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hAnsi="Arial" w:cs="Arial"/>
          <w:sz w:val="22"/>
          <w:szCs w:val="22"/>
        </w:rPr>
        <w:id w:val="1523823289"/>
        <w:docPartObj>
          <w:docPartGallery w:val="Cover Pages"/>
          <w:docPartUnique/>
        </w:docPartObj>
      </w:sdtPr>
      <w:sdtContent>
        <w:p w14:paraId="15B928B0" w14:textId="57ECAB07" w:rsidR="002F2C02" w:rsidRPr="00BF1FFA" w:rsidRDefault="002F2C02" w:rsidP="004B39ED">
          <w:pPr>
            <w:spacing w:line="360" w:lineRule="auto"/>
            <w:rPr>
              <w:rFonts w:ascii="Arial" w:hAnsi="Arial" w:cs="Arial"/>
              <w:sz w:val="22"/>
              <w:szCs w:val="22"/>
            </w:rPr>
          </w:pPr>
          <w:r w:rsidRPr="00BF1FFA">
            <w:rPr>
              <w:rFonts w:ascii="Arial" w:hAnsi="Arial" w:cs="Arial"/>
              <w:noProof/>
              <w:sz w:val="22"/>
              <w:szCs w:val="22"/>
            </w:rPr>
            <mc:AlternateContent>
              <mc:Choice Requires="wpg">
                <w:drawing>
                  <wp:anchor distT="0" distB="0" distL="114300" distR="114300" simplePos="0" relativeHeight="251661312" behindDoc="0" locked="0" layoutInCell="1" allowOverlap="1" wp14:anchorId="7B5A9B56" wp14:editId="5E06234F">
                    <wp:simplePos x="0" y="0"/>
                    <wp:positionH relativeFrom="page">
                      <wp:align>right</wp:align>
                    </wp:positionH>
                    <wp:positionV relativeFrom="page">
                      <wp:align>bottom</wp:align>
                    </wp:positionV>
                    <wp:extent cx="4672584" cy="3374136"/>
                    <wp:effectExtent l="0" t="0" r="0" b="0"/>
                    <wp:wrapNone/>
                    <wp:docPr id="454" name="Group 121"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0E284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72E33119" w14:textId="6049AA9B" w:rsidR="002F2C02" w:rsidRDefault="002F2C02">
                                      <w:pPr>
                                        <w:pStyle w:val="NoSpacing"/>
                                        <w:spacing w:after="240"/>
                                        <w:jc w:val="right"/>
                                        <w:rPr>
                                          <w:color w:val="0E2841" w:themeColor="text2"/>
                                          <w:spacing w:val="10"/>
                                          <w:sz w:val="36"/>
                                          <w:szCs w:val="36"/>
                                        </w:rPr>
                                      </w:pPr>
                                      <w:r>
                                        <w:rPr>
                                          <w:color w:val="0E2841" w:themeColor="text2"/>
                                          <w:spacing w:val="10"/>
                                          <w:sz w:val="36"/>
                                          <w:szCs w:val="36"/>
                                        </w:rPr>
                                        <w:t xml:space="preserve">Nathan </w:t>
                                      </w:r>
                                      <w:proofErr w:type="spellStart"/>
                                      <w:r>
                                        <w:rPr>
                                          <w:color w:val="0E2841" w:themeColor="text2"/>
                                          <w:spacing w:val="10"/>
                                          <w:sz w:val="36"/>
                                          <w:szCs w:val="36"/>
                                        </w:rPr>
                                        <w:t>Mackechnie</w:t>
                                      </w:r>
                                      <w:proofErr w:type="spellEnd"/>
                                    </w:p>
                                  </w:sdtContent>
                                </w:sdt>
                                <w:p w14:paraId="10DF74FC" w14:textId="6E17D8F5" w:rsidR="002F2C02" w:rsidRDefault="00000000">
                                  <w:pPr>
                                    <w:pStyle w:val="NoSpacing"/>
                                    <w:jc w:val="right"/>
                                    <w:rPr>
                                      <w:color w:val="0E2841" w:themeColor="text2"/>
                                      <w:spacing w:val="10"/>
                                      <w:sz w:val="28"/>
                                      <w:szCs w:val="28"/>
                                    </w:rPr>
                                  </w:pPr>
                                  <w:sdt>
                                    <w:sdtPr>
                                      <w:rPr>
                                        <w:color w:val="0E2841"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446452">
                                        <w:rPr>
                                          <w:color w:val="0E2841" w:themeColor="text2"/>
                                          <w:spacing w:val="10"/>
                                          <w:sz w:val="28"/>
                                          <w:szCs w:val="28"/>
                                        </w:rPr>
                                        <w:t>2116209</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B5A9B56" id="Group 121"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iYTNYwUAAMk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XetHWzl+KOkBkitBRN59&#13;&#10;xUGvV3/Q6xWgr6P74n9Hdvy/wObL9t1L/5Do922k7P8Dc/UPAAAA//8DAFBLAwQUAAYACAAAACEA&#13;&#10;hp0JXuAAAAAKAQAADwAAAGRycy9kb3ducmV2LnhtbEyPT0vDQBDF74LfYRnBm93EGC1pNqXUP6ci&#13;&#10;2ArS2zY7TUKzsyG7TdJv7+hFLw+Gx3vzfvlysq0YsPeNIwXxLAKBVDrTUKXgc/d6NwfhgyajW0eo&#13;&#10;4IIelsX1Va4z40b6wGEbKsEl5DOtoA6hy6T0ZY1W+5nrkNg7ut7qwGdfSdPrkcttK++j6FFa3RB/&#13;&#10;qHWH6xrL0/ZsFbyNelwl8cuwOR3Xl/0uff/axKjU7c30vGBZLUAEnMJfAn4YeD8UPOzgzmS8aBUw&#13;&#10;TfhV9p6SlFkOCtIkfgBZ5PI/QvENAAD//wMAUEsBAi0AFAAGAAgAAAAhALaDOJL+AAAA4QEAABMA&#13;&#10;AAAAAAAAAAAAAAAAAAAAAFtDb250ZW50X1R5cGVzXS54bWxQSwECLQAUAAYACAAAACEAOP0h/9YA&#13;&#10;AACUAQAACwAAAAAAAAAAAAAAAAAvAQAAX3JlbHMvLnJlbHNQSwECLQAUAAYACAAAACEA74mEzWMF&#13;&#10;AADJEQAADgAAAAAAAAAAAAAAAAAuAgAAZHJzL2Uyb0RvYy54bWxQSwECLQAUAAYACAAAACEAhp0J&#13;&#10;XuAAAAAKAQAADwAAAAAAAAAAAAAAAAC9BwAAZHJzL2Rvd25yZXYueG1sUEsFBgAAAAAEAAQA8wAA&#13;&#10;AMo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0e2841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0E284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72E33119" w14:textId="6049AA9B" w:rsidR="002F2C02" w:rsidRDefault="002F2C02">
                                <w:pPr>
                                  <w:pStyle w:val="NoSpacing"/>
                                  <w:spacing w:after="240"/>
                                  <w:jc w:val="right"/>
                                  <w:rPr>
                                    <w:color w:val="0E2841" w:themeColor="text2"/>
                                    <w:spacing w:val="10"/>
                                    <w:sz w:val="36"/>
                                    <w:szCs w:val="36"/>
                                  </w:rPr>
                                </w:pPr>
                                <w:r>
                                  <w:rPr>
                                    <w:color w:val="0E2841" w:themeColor="text2"/>
                                    <w:spacing w:val="10"/>
                                    <w:sz w:val="36"/>
                                    <w:szCs w:val="36"/>
                                  </w:rPr>
                                  <w:t xml:space="preserve">Nathan </w:t>
                                </w:r>
                                <w:proofErr w:type="spellStart"/>
                                <w:r>
                                  <w:rPr>
                                    <w:color w:val="0E2841" w:themeColor="text2"/>
                                    <w:spacing w:val="10"/>
                                    <w:sz w:val="36"/>
                                    <w:szCs w:val="36"/>
                                  </w:rPr>
                                  <w:t>Mackechnie</w:t>
                                </w:r>
                                <w:proofErr w:type="spellEnd"/>
                              </w:p>
                            </w:sdtContent>
                          </w:sdt>
                          <w:p w14:paraId="10DF74FC" w14:textId="6E17D8F5" w:rsidR="002F2C02" w:rsidRDefault="00000000">
                            <w:pPr>
                              <w:pStyle w:val="NoSpacing"/>
                              <w:jc w:val="right"/>
                              <w:rPr>
                                <w:color w:val="0E2841" w:themeColor="text2"/>
                                <w:spacing w:val="10"/>
                                <w:sz w:val="28"/>
                                <w:szCs w:val="28"/>
                              </w:rPr>
                            </w:pPr>
                            <w:sdt>
                              <w:sdtPr>
                                <w:rPr>
                                  <w:color w:val="0E2841"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446452">
                                  <w:rPr>
                                    <w:color w:val="0E2841" w:themeColor="text2"/>
                                    <w:spacing w:val="10"/>
                                    <w:sz w:val="28"/>
                                    <w:szCs w:val="28"/>
                                  </w:rPr>
                                  <w:t>2116209</w:t>
                                </w:r>
                              </w:sdtContent>
                            </w:sdt>
                          </w:p>
                        </w:txbxContent>
                      </v:textbox>
                    </v:shape>
                    <w10:wrap anchorx="page" anchory="page"/>
                  </v:group>
                </w:pict>
              </mc:Fallback>
            </mc:AlternateContent>
          </w:r>
          <w:r w:rsidRPr="00BF1FFA">
            <w:rPr>
              <w:rFonts w:ascii="Arial" w:hAnsi="Arial" w:cs="Arial"/>
              <w:noProof/>
              <w:sz w:val="22"/>
              <w:szCs w:val="22"/>
            </w:rPr>
            <mc:AlternateContent>
              <mc:Choice Requires="wpg">
                <w:drawing>
                  <wp:anchor distT="0" distB="0" distL="114300" distR="114300" simplePos="0" relativeHeight="251660288" behindDoc="0" locked="0" layoutInCell="1" allowOverlap="1" wp14:anchorId="2C856B49" wp14:editId="1571A457">
                    <wp:simplePos x="0" y="0"/>
                    <wp:positionH relativeFrom="page">
                      <wp:align>left</wp:align>
                    </wp:positionH>
                    <wp:positionV relativeFrom="page">
                      <wp:align>top</wp:align>
                    </wp:positionV>
                    <wp:extent cx="6382512" cy="3401568"/>
                    <wp:effectExtent l="0" t="0" r="0" b="8890"/>
                    <wp:wrapNone/>
                    <wp:docPr id="459" name="Group 125"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b/>
                                      <w:bCs/>
                                      <w:color w:val="0E2841"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3FD7F332" w14:textId="6233751D" w:rsidR="002F2C02" w:rsidRPr="002F2C02" w:rsidRDefault="002F2C02">
                                      <w:pPr>
                                        <w:pStyle w:val="NoSpacing"/>
                                        <w:spacing w:after="240" w:line="216" w:lineRule="auto"/>
                                        <w:rPr>
                                          <w:rFonts w:asciiTheme="majorHAnsi" w:hAnsiTheme="majorHAnsi"/>
                                          <w:b/>
                                          <w:bCs/>
                                          <w:color w:val="0E2841" w:themeColor="text2"/>
                                          <w:spacing w:val="10"/>
                                          <w:sz w:val="36"/>
                                          <w:szCs w:val="36"/>
                                        </w:rPr>
                                      </w:pPr>
                                      <w:r w:rsidRPr="002F2C02">
                                        <w:rPr>
                                          <w:rFonts w:asciiTheme="majorHAnsi" w:hAnsiTheme="majorHAnsi"/>
                                          <w:b/>
                                          <w:bCs/>
                                          <w:color w:val="0E2841" w:themeColor="text2"/>
                                          <w:spacing w:val="10"/>
                                          <w:sz w:val="36"/>
                                          <w:szCs w:val="36"/>
                                        </w:rPr>
                                        <w:t>ACMA6012</w:t>
                                      </w:r>
                                    </w:p>
                                  </w:sdtContent>
                                </w:sdt>
                                <w:sdt>
                                  <w:sdtPr>
                                    <w:rPr>
                                      <w:rFonts w:asciiTheme="majorHAnsi" w:hAnsiTheme="majorHAnsi"/>
                                      <w:b/>
                                      <w:bCs/>
                                      <w:caps/>
                                      <w:color w:val="0E2841" w:themeColor="text2"/>
                                      <w:sz w:val="36"/>
                                      <w:szCs w:val="36"/>
                                      <w:lang w:val="en-GB" w:eastAsia="ja-JP"/>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5A9991F7" w14:textId="4660F65A" w:rsidR="002F2C02" w:rsidRPr="002F2C02" w:rsidRDefault="002F2C02" w:rsidP="002F2C02">
                                      <w:pPr>
                                        <w:pStyle w:val="NoSpacing"/>
                                        <w:spacing w:line="216" w:lineRule="auto"/>
                                        <w:rPr>
                                          <w:rFonts w:asciiTheme="majorHAnsi" w:hAnsiTheme="majorHAnsi"/>
                                          <w:caps/>
                                          <w:color w:val="0E2841" w:themeColor="text2"/>
                                          <w:sz w:val="36"/>
                                          <w:szCs w:val="36"/>
                                        </w:rPr>
                                      </w:pPr>
                                      <w:r w:rsidRPr="002F2C02">
                                        <w:rPr>
                                          <w:rFonts w:asciiTheme="majorHAnsi" w:hAnsiTheme="majorHAnsi"/>
                                          <w:b/>
                                          <w:bCs/>
                                          <w:caps/>
                                          <w:color w:val="0E2841" w:themeColor="text2"/>
                                          <w:sz w:val="36"/>
                                          <w:szCs w:val="36"/>
                                          <w:lang w:val="en-GB" w:eastAsia="ja-JP"/>
                                        </w:rPr>
                                        <w:t>2D Diffusion Equation model using the Explicit Finite Difference Method (Report)</w:t>
                                      </w:r>
                                      <w:r w:rsidR="0094217A">
                                        <w:rPr>
                                          <w:rFonts w:asciiTheme="majorHAnsi" w:hAnsiTheme="majorHAnsi"/>
                                          <w:b/>
                                          <w:bCs/>
                                          <w:caps/>
                                          <w:color w:val="0E2841" w:themeColor="text2"/>
                                          <w:sz w:val="36"/>
                                          <w:szCs w:val="36"/>
                                          <w:lang w:val="en-GB" w:eastAsia="ja-JP"/>
                                        </w:rPr>
                                        <w:t xml:space="preserve"> Word Count: 3296</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C856B49" id="Group 125"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Gj5jYgUAAMsRAAAOAAAAZHJzL2Uyb0RvYy54bWzMWG1v2zYQ/j5g/4HQxwGrJdmWU6NOkWVL&#13;&#10;MSBri9ZDP9MSZQuVRI2kY2e/fs/xRVacOvXarlg+WHx5eLw7PndH5sXLfVOzO6F0JdtFlDyLIyba&#13;&#10;XBZVu15Efy5vfr6ImDa8LXgtW7GI7oWOXl7++MOLXTcXqdzIuhCKQUir57tuEW2M6eajkc43ouH6&#13;&#10;mexEi8lSqoYbdNV6VCi+g/SmHqVxnI12UhWdkrnQGqO/usno0sovS5GbN2WphWH1IoJuxv4q+7ui&#13;&#10;39HlCz5fK95tqtyrwb9Ai4ZXLTbtRf3KDWdbVT0S1VS5klqW5lkum5EsyyoX1gZYk8RH1rxScttZ&#13;&#10;W9bz3brr3QTXHvnpi8Xmr+9eqe5991bBE7tuDV/YHtmyL1VDX2jJ9tZl973LxN6wHIPZ+CKdJmnE&#13;&#10;csyNJ3EyzS6cU/MNPP9oXb757bAymU1xJkcrR2Hj0QN1+o5TE3q/VawqFtEkg4yWNyCX9RezA6Yy&#13;&#10;NUaulexYw9VH5s+YdCNRX2t3mk3SLMkeac/nn7P71MqTdiMw9OHs9ded/fsN74SllCYf9D5Mgg9v&#13;&#10;lBAUbnBj4pxlgcQQ4oLubmX+UcOLOJ7BDHU0MGy1+0MW8DzfGmkj4ohF03gCxkQMdPFNG4KBT2ky&#13;&#10;HmexZ0V6kc1igGm3wAo4eKvNKyEtNfndrTZWwLpAy0Zg4dmwhJSyqRHOP41Ykl2wHUvGk4lj57pH&#13;&#10;wfID6iLO2IYl+BzDQPEeFp8QNR5gSMYJUZMB7JQoeGiw3adVAvt6DFl2QqvZABafUAlZ+hxRz4ew&#13;&#10;bHpCWHKm4x94/rS0oeefOMYnnA/y9PTgm8CYfN96yqDFOBWs2DK2k5ryFvEHLF3aMIAIoIhfJ8DQ&#13;&#10;ksBjT9anwWAAgQOznwbjmAk8O0syDpLAz88C00EROjnPRErzFv7ASOcZ70mFgntcalXEUGpXLqA6&#13;&#10;bugAyJHUZDtcGigo2QYNCjuaaeSdWEqLMXQSOHW7c4hLbHmA1O0Q6iwaAMN0+HZWooPZ8g9hYS58&#13;&#10;HcbpBYPPhCVZOM8gJ3y9vGDFuTifhQYK5rXUwmVD8p5Ni71H6SAGqVHLuipuqromP9r7lLiuFbvj&#13;&#10;uAmZfeoJ8gBVW4K3kla5XWjEJnrK7VQ59Xwli3vkedz5cJnaSPV3xHa4Py0i/deWKxGx+vcWRep5&#13;&#10;MpnAy8Z2JtNZio4azqyGM+22uZZQDCmBtzmkQsfQvDbuvoYLE2y9bd93OQEtPZQ2y/0HrjrWoYlF&#13;&#10;qCOvZShyfB7qA3xDAIf1JjlDfAcl1pn3HWotwsjdV94hWpB3aoFiaw9kUFLh/1BTydKjKjrgL5/3&#13;&#10;tfPEnQTGh+XkBKqd3l0UrtaRR34K5bWnAsUIqdEPWFI+4oY297UgXN2+EyWuZwje1G5wRECe56I1&#13;&#10;7hD1hhfC8XIa4y8wk54ARFns4gWS5BLc7GV7AQHphATZjsEeT0uFfQ/0i12yP6GYW9yvsDvL1vSL&#13;&#10;m6qV6lOW1bDK7+zwwUnONYMIUtK9RnSX31Q4l1uuzVuucF/B6VJ4vcFPWUukSORD20KaRMB9avw/&#13;&#10;C0doZyOTwtfUoVkq2XzAy+uKkgCmQtDmBtnedULY4jKZi6srC/uGIUxcvMIds6zo/mdz1OOAPjwh&#13;&#10;vltw4xrigntJYfmL3CO2MebfI0t6lsBBBdPblR0jsgzCnpk91lB+8+Mu8R4i2D/GZrNk6q/RswwP&#13;&#10;Yf+SDalgmiVxSvP0uEqnSMbjUJy+RSqgsp2N8XijuPhMTjD71d4+1HqTfAX5rvy3FQhEHdQjYrSt&#13;&#10;QWi4YoTGoBD9O+av/ne8x38MbOr0L1/6l8Swb4Pm8D+Yy38AAAD//wMAUEsDBBQABgAIAAAAIQBu&#13;&#10;fFpX4AAAAAsBAAAPAAAAZHJzL2Rvd25yZXYueG1sTI/NasMwEITvhb6D2EJvjeQGt8WxHEL6cwqF&#13;&#10;JoXS28ba2CbWyliK7bx9lV7ay8AyzOx8+XKyrRio941jDclMgSAunWm40vC5e717AuEDssHWMWk4&#13;&#10;k4dlcX2VY2bcyB80bEMlYgn7DDXUIXSZlL6syaKfuY44egfXWwzx7CtpehxjuW3lvVIP0mLD8UON&#13;&#10;Ha1rKo/bk9XwNuK4micvw+Z4WJ+/d+n71yYhrW9vpudFlNUCRKAp/CXgwhD3QxGH7d2JjRethkgT&#13;&#10;fvXiKZUmIPYa0nn6CLLI5X+G4gcAAP//AwBQSwECLQAUAAYACAAAACEAtoM4kv4AAADhAQAAEwAA&#13;&#10;AAAAAAAAAAAAAAAAAAAAW0NvbnRlbnRfVHlwZXNdLnhtbFBLAQItABQABgAIAAAAIQA4/SH/1gAA&#13;&#10;AJQBAAALAAAAAAAAAAAAAAAAAC8BAABfcmVscy8ucmVsc1BLAQItABQABgAIAAAAIQCTGj5jYgUA&#13;&#10;AMsRAAAOAAAAAAAAAAAAAAAAAC4CAABkcnMvZTJvRG9jLnhtbFBLAQItABQABgAIAAAAIQBufFpX&#13;&#10;4AAAAAsBAAAPAAAAAAAAAAAAAAAAALwHAABkcnMvZG93bnJldi54bWxQSwUGAAAAAAQABADzAAAA&#13;&#10;yQ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0e2841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b/>
                                <w:bCs/>
                                <w:color w:val="0E2841"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3FD7F332" w14:textId="6233751D" w:rsidR="002F2C02" w:rsidRPr="002F2C02" w:rsidRDefault="002F2C02">
                                <w:pPr>
                                  <w:pStyle w:val="NoSpacing"/>
                                  <w:spacing w:after="240" w:line="216" w:lineRule="auto"/>
                                  <w:rPr>
                                    <w:rFonts w:asciiTheme="majorHAnsi" w:hAnsiTheme="majorHAnsi"/>
                                    <w:b/>
                                    <w:bCs/>
                                    <w:color w:val="0E2841" w:themeColor="text2"/>
                                    <w:spacing w:val="10"/>
                                    <w:sz w:val="36"/>
                                    <w:szCs w:val="36"/>
                                  </w:rPr>
                                </w:pPr>
                                <w:r w:rsidRPr="002F2C02">
                                  <w:rPr>
                                    <w:rFonts w:asciiTheme="majorHAnsi" w:hAnsiTheme="majorHAnsi"/>
                                    <w:b/>
                                    <w:bCs/>
                                    <w:color w:val="0E2841" w:themeColor="text2"/>
                                    <w:spacing w:val="10"/>
                                    <w:sz w:val="36"/>
                                    <w:szCs w:val="36"/>
                                  </w:rPr>
                                  <w:t>ACMA6012</w:t>
                                </w:r>
                              </w:p>
                            </w:sdtContent>
                          </w:sdt>
                          <w:sdt>
                            <w:sdtPr>
                              <w:rPr>
                                <w:rFonts w:asciiTheme="majorHAnsi" w:hAnsiTheme="majorHAnsi"/>
                                <w:b/>
                                <w:bCs/>
                                <w:caps/>
                                <w:color w:val="0E2841" w:themeColor="text2"/>
                                <w:sz w:val="36"/>
                                <w:szCs w:val="36"/>
                                <w:lang w:val="en-GB" w:eastAsia="ja-JP"/>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5A9991F7" w14:textId="4660F65A" w:rsidR="002F2C02" w:rsidRPr="002F2C02" w:rsidRDefault="002F2C02" w:rsidP="002F2C02">
                                <w:pPr>
                                  <w:pStyle w:val="NoSpacing"/>
                                  <w:spacing w:line="216" w:lineRule="auto"/>
                                  <w:rPr>
                                    <w:rFonts w:asciiTheme="majorHAnsi" w:hAnsiTheme="majorHAnsi"/>
                                    <w:caps/>
                                    <w:color w:val="0E2841" w:themeColor="text2"/>
                                    <w:sz w:val="36"/>
                                    <w:szCs w:val="36"/>
                                  </w:rPr>
                                </w:pPr>
                                <w:r w:rsidRPr="002F2C02">
                                  <w:rPr>
                                    <w:rFonts w:asciiTheme="majorHAnsi" w:hAnsiTheme="majorHAnsi"/>
                                    <w:b/>
                                    <w:bCs/>
                                    <w:caps/>
                                    <w:color w:val="0E2841" w:themeColor="text2"/>
                                    <w:sz w:val="36"/>
                                    <w:szCs w:val="36"/>
                                    <w:lang w:val="en-GB" w:eastAsia="ja-JP"/>
                                  </w:rPr>
                                  <w:t>2D Diffusion Equation model using the Explicit Finite Difference Method (Report)</w:t>
                                </w:r>
                                <w:r w:rsidR="0094217A">
                                  <w:rPr>
                                    <w:rFonts w:asciiTheme="majorHAnsi" w:hAnsiTheme="majorHAnsi"/>
                                    <w:b/>
                                    <w:bCs/>
                                    <w:caps/>
                                    <w:color w:val="0E2841" w:themeColor="text2"/>
                                    <w:sz w:val="36"/>
                                    <w:szCs w:val="36"/>
                                    <w:lang w:val="en-GB" w:eastAsia="ja-JP"/>
                                  </w:rPr>
                                  <w:t xml:space="preserve"> Word Count: 3296</w:t>
                                </w:r>
                              </w:p>
                            </w:sdtContent>
                          </w:sdt>
                        </w:txbxContent>
                      </v:textbox>
                    </v:shape>
                    <w10:wrap anchorx="page" anchory="page"/>
                  </v:group>
                </w:pict>
              </mc:Fallback>
            </mc:AlternateContent>
          </w:r>
          <w:r w:rsidRPr="00BF1FFA">
            <w:rPr>
              <w:rFonts w:ascii="Arial" w:hAnsi="Arial" w:cs="Arial"/>
              <w:noProof/>
              <w:sz w:val="22"/>
              <w:szCs w:val="22"/>
            </w:rPr>
            <mc:AlternateContent>
              <mc:Choice Requires="wps">
                <w:drawing>
                  <wp:anchor distT="0" distB="0" distL="114300" distR="114300" simplePos="0" relativeHeight="251659264" behindDoc="1" locked="0" layoutInCell="1" allowOverlap="1" wp14:anchorId="43BA68C2" wp14:editId="32F6E5D9">
                    <wp:simplePos x="0" y="0"/>
                    <wp:positionH relativeFrom="page">
                      <wp:align>center</wp:align>
                    </wp:positionH>
                    <wp:positionV relativeFrom="page">
                      <wp:align>center</wp:align>
                    </wp:positionV>
                    <wp:extent cx="7315200" cy="9601200"/>
                    <wp:effectExtent l="0" t="0" r="1270" b="5715"/>
                    <wp:wrapNone/>
                    <wp:docPr id="464" name="Rectangle 127"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accent4">
                                <a:lumMod val="40000"/>
                                <a:lumOff val="60000"/>
                              </a:schemeClr>
                            </a:solidFill>
                            <a:ln>
                              <a:noFill/>
                            </a:ln>
                          </wps:spPr>
                          <wps:txbx>
                            <w:txbxContent>
                              <w:p w14:paraId="775C8212" w14:textId="67682D5A" w:rsidR="002F2C02" w:rsidRDefault="002F2C02" w:rsidP="002F2C02">
                                <w:pPr>
                                  <w:jc w:val="center"/>
                                </w:pPr>
                                <w:r>
                                  <w:t>v</w:t>
                                </w:r>
                              </w:p>
                            </w:txbxContent>
                          </wps:txbx>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43BA68C2" id="Rectangle 127" o:spid="_x0000_s103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bq8oIQIAADkEAAAOAAAAZHJzL2Uyb0RvYy54bWysU02P0zAQvSPxHyzfaZLS7bJR0xXqahFS&#13;&#10;2UXqIs5Tx2kibI+x3Sbl1zN22lItN0QOVubDb2bePC/uB63YQTrfoal4Mck5k0Zg3Zldxb+9PL77&#13;&#10;wJkPYGpQaGTFj9Lz++XbN4velnKKLapaOkYgxpe9rXgbgi2zzItWavATtNJQsEGnIZDpdlntoCd0&#13;&#10;rbJpns+zHl1tHQrpPXkfxiBfJvymkSI8N42XgamKU28hnS6d23hmywWUOwe27cSpDfiHLjR0hope&#13;&#10;oB4gANu77i8o3QmHHpswEagzbJpOyDQDTVPkr6bZtGBlmoXI8fZCk/9/sOLpsLFfXWzd2zWKH54Z&#13;&#10;XLVgdvKjc9i3EmoqV0Sist768nIhGp6usm3/BWtaLewDJg6GxukISNOxIVF9vFAth8AEOW/fFze0&#13;&#10;P84Exe7meRGNWAPK83XrfPgkUbP4U3FHu0zwcFj7MKaeU1L7qLr6sVMqGVE/cqUcOwBtHoSQJszS&#13;&#10;dbXX1O/on+X0jRogNylldM/PbuomKTEipd78dRFlYimDsejYT/QkliIxUYO+DMN2YF1d8WmsEz1b&#13;&#10;rI9EGz0amqpF94uzngRYcf9zD05ypj4bovyumM2iYpMxu7mdkuGuI9vriNnrFdKkBWdgBKFWPJx/&#13;&#10;V2EUPCnOQlibjRUxMTYfCXwZvoOzJ5YDLegJz8KD8hXZY+5pyHGQk0H6TAyd3lJ8ANd2yvrz4pe/&#13;&#10;AQAA//8DAFBLAwQUAAYACAAAACEAsOWBXtsAAAAMAQAADwAAAGRycy9kb3ducmV2LnhtbExPy07D&#13;&#10;MBC8I/UfrEXiRp1YaoE0TlVRIc6UXLi58TaJGq+j2Hnw92y5wGU0o9HOzuT7xXViwiG0njSk6wQE&#13;&#10;UuVtS7WG8vPt8RlEiIas6Tyhhm8MsC9Wd7nJrJ/pA6dTrAWHUMiMhibGPpMyVA06E9a+R2Lv4gdn&#13;&#10;IsuhlnYwM4e7Tqok2UpnWuIPjenxtcHqehqdBnXcXkg9XdtSvSdhpCl5mb9KrR/ul+OO4bADEXGJ&#13;&#10;fxdw28D9oeBiZz+SDaLTwGviL968dKNYn5ltUmayyOX/EcUPAAAA//8DAFBLAQItABQABgAIAAAA&#13;&#10;IQC2gziS/gAAAOEBAAATAAAAAAAAAAAAAAAAAAAAAABbQ29udGVudF9UeXBlc10ueG1sUEsBAi0A&#13;&#10;FAAGAAgAAAAhADj9If/WAAAAlAEAAAsAAAAAAAAAAAAAAAAALwEAAF9yZWxzLy5yZWxzUEsBAi0A&#13;&#10;FAAGAAgAAAAhAOBuryghAgAAOQQAAA4AAAAAAAAAAAAAAAAALgIAAGRycy9lMm9Eb2MueG1sUEsB&#13;&#10;Ai0AFAAGAAgAAAAhALDlgV7bAAAADAEAAA8AAAAAAAAAAAAAAAAAewQAAGRycy9kb3ducmV2Lnht&#13;&#10;bFBLBQYAAAAABAAEAPMAAACDBQAAAAA=&#13;&#10;" fillcolor="#95dcf7 [1303]" stroked="f">
                    <v:textbox>
                      <w:txbxContent>
                        <w:p w14:paraId="775C8212" w14:textId="67682D5A" w:rsidR="002F2C02" w:rsidRDefault="002F2C02" w:rsidP="002F2C02">
                          <w:pPr>
                            <w:jc w:val="center"/>
                          </w:pPr>
                          <w:r>
                            <w:t>v</w:t>
                          </w:r>
                        </w:p>
                      </w:txbxContent>
                    </v:textbox>
                    <w10:wrap anchorx="page" anchory="page"/>
                  </v:rect>
                </w:pict>
              </mc:Fallback>
            </mc:AlternateContent>
          </w:r>
        </w:p>
        <w:p w14:paraId="7F60F26D" w14:textId="03F356E8" w:rsidR="002F2C02" w:rsidRPr="00BF1FFA" w:rsidRDefault="002F2C02" w:rsidP="004B39ED">
          <w:pPr>
            <w:spacing w:line="360" w:lineRule="auto"/>
            <w:rPr>
              <w:rFonts w:ascii="Arial" w:hAnsi="Arial" w:cs="Arial"/>
              <w:sz w:val="22"/>
              <w:szCs w:val="22"/>
            </w:rPr>
          </w:pPr>
          <w:r w:rsidRPr="00BF1FFA">
            <w:rPr>
              <w:rFonts w:ascii="Arial" w:hAnsi="Arial" w:cs="Arial"/>
              <w:sz w:val="22"/>
              <w:szCs w:val="22"/>
            </w:rPr>
            <w:br w:type="page"/>
          </w:r>
        </w:p>
      </w:sdtContent>
    </w:sdt>
    <w:p w14:paraId="6444D69F" w14:textId="2F882B94" w:rsidR="00446452" w:rsidRPr="00BF1FFA" w:rsidRDefault="00446452" w:rsidP="004B39ED">
      <w:pPr>
        <w:spacing w:line="360" w:lineRule="auto"/>
        <w:rPr>
          <w:rFonts w:ascii="Arial" w:hAnsi="Arial" w:cs="Arial"/>
          <w:b/>
          <w:bCs/>
          <w:sz w:val="22"/>
          <w:szCs w:val="22"/>
        </w:rPr>
      </w:pPr>
      <w:r w:rsidRPr="00BF1FFA">
        <w:rPr>
          <w:rFonts w:ascii="Arial" w:hAnsi="Arial" w:cs="Arial"/>
          <w:b/>
          <w:bCs/>
          <w:sz w:val="22"/>
          <w:szCs w:val="22"/>
        </w:rPr>
        <w:lastRenderedPageBreak/>
        <w:t>Abstract</w:t>
      </w:r>
    </w:p>
    <w:p w14:paraId="74CB8034" w14:textId="2E8B21F5" w:rsidR="004C23D4" w:rsidRPr="00BF1FFA" w:rsidRDefault="004C23D4" w:rsidP="004B39ED">
      <w:pPr>
        <w:spacing w:line="360" w:lineRule="auto"/>
        <w:rPr>
          <w:rFonts w:ascii="Arial" w:hAnsi="Arial" w:cs="Arial"/>
          <w:sz w:val="22"/>
          <w:szCs w:val="22"/>
        </w:rPr>
      </w:pPr>
      <w:r w:rsidRPr="00BF1FFA">
        <w:rPr>
          <w:rFonts w:ascii="Arial" w:hAnsi="Arial" w:cs="Arial"/>
          <w:sz w:val="22"/>
          <w:szCs w:val="22"/>
        </w:rPr>
        <w:t xml:space="preserve">The Explicit Finite Difference method has been used to solve the 2D heat equation for an aluminium plate. </w:t>
      </w:r>
      <w:r w:rsidR="00FC4653" w:rsidRPr="00BF1FFA">
        <w:rPr>
          <w:rFonts w:ascii="Arial" w:hAnsi="Arial" w:cs="Arial"/>
          <w:sz w:val="22"/>
          <w:szCs w:val="22"/>
        </w:rPr>
        <w:t>H</w:t>
      </w:r>
      <w:r w:rsidRPr="00BF1FFA">
        <w:rPr>
          <w:rFonts w:ascii="Arial" w:hAnsi="Arial" w:cs="Arial"/>
          <w:sz w:val="22"/>
          <w:szCs w:val="22"/>
        </w:rPr>
        <w:t xml:space="preserve">eat equitation is a partial differential equation </w:t>
      </w:r>
      <w:r w:rsidR="00FC4653" w:rsidRPr="00BF1FFA">
        <w:rPr>
          <w:rFonts w:ascii="Arial" w:hAnsi="Arial" w:cs="Arial"/>
          <w:sz w:val="22"/>
          <w:szCs w:val="22"/>
        </w:rPr>
        <w:t>for calculating heat temperature distribution</w:t>
      </w:r>
      <w:r w:rsidRPr="00BF1FFA">
        <w:rPr>
          <w:rFonts w:ascii="Arial" w:hAnsi="Arial" w:cs="Arial"/>
          <w:sz w:val="22"/>
          <w:szCs w:val="22"/>
        </w:rPr>
        <w:t xml:space="preserve"> over time. The heat equation is critical for various </w:t>
      </w:r>
      <w:r w:rsidR="00FC4653" w:rsidRPr="00BF1FFA">
        <w:rPr>
          <w:rFonts w:ascii="Arial" w:hAnsi="Arial" w:cs="Arial"/>
          <w:sz w:val="22"/>
          <w:szCs w:val="22"/>
        </w:rPr>
        <w:t>applications, including HCAV, power plants, electronics, and medical.</w:t>
      </w:r>
    </w:p>
    <w:p w14:paraId="427D6F4E" w14:textId="291D62D8" w:rsidR="00FC4653" w:rsidRPr="00BF1FFA" w:rsidRDefault="00FC4653" w:rsidP="004B39ED">
      <w:pPr>
        <w:spacing w:line="360" w:lineRule="auto"/>
        <w:rPr>
          <w:rFonts w:ascii="Arial" w:hAnsi="Arial" w:cs="Arial"/>
          <w:sz w:val="22"/>
          <w:szCs w:val="22"/>
        </w:rPr>
      </w:pPr>
      <w:r w:rsidRPr="00BF1FFA">
        <w:rPr>
          <w:rFonts w:ascii="Arial" w:hAnsi="Arial" w:cs="Arial"/>
          <w:sz w:val="22"/>
          <w:szCs w:val="22"/>
        </w:rPr>
        <w:t xml:space="preserve">The numerical methodology </w:t>
      </w:r>
      <w:r w:rsidR="00CB55FE" w:rsidRPr="00BF1FFA">
        <w:rPr>
          <w:rFonts w:ascii="Arial" w:hAnsi="Arial" w:cs="Arial"/>
          <w:sz w:val="22"/>
          <w:szCs w:val="22"/>
        </w:rPr>
        <w:t xml:space="preserve">begins with the Taylor series, a mathematical tool </w:t>
      </w:r>
      <w:r w:rsidR="00BE09ED" w:rsidRPr="00BF1FFA">
        <w:rPr>
          <w:rFonts w:ascii="Arial" w:hAnsi="Arial" w:cs="Arial"/>
          <w:sz w:val="22"/>
          <w:szCs w:val="22"/>
        </w:rPr>
        <w:t>for approximating</w:t>
      </w:r>
      <w:r w:rsidR="00CB55FE" w:rsidRPr="00BF1FFA">
        <w:rPr>
          <w:rFonts w:ascii="Arial" w:hAnsi="Arial" w:cs="Arial"/>
          <w:sz w:val="22"/>
          <w:szCs w:val="22"/>
        </w:rPr>
        <w:t xml:space="preserve"> a function by a polynomial expression. Forward, backward</w:t>
      </w:r>
      <w:r w:rsidR="00BE09ED" w:rsidRPr="00BF1FFA">
        <w:rPr>
          <w:rFonts w:ascii="Arial" w:hAnsi="Arial" w:cs="Arial"/>
          <w:sz w:val="22"/>
          <w:szCs w:val="22"/>
        </w:rPr>
        <w:t>,</w:t>
      </w:r>
      <w:r w:rsidR="00CB55FE" w:rsidRPr="00BF1FFA">
        <w:rPr>
          <w:rFonts w:ascii="Arial" w:hAnsi="Arial" w:cs="Arial"/>
          <w:sz w:val="22"/>
          <w:szCs w:val="22"/>
        </w:rPr>
        <w:t xml:space="preserve"> and central difference approximation are methods for approximating derivatives.</w:t>
      </w:r>
      <w:r w:rsidR="00BE09ED" w:rsidRPr="00BF1FFA">
        <w:rPr>
          <w:rFonts w:ascii="Arial" w:hAnsi="Arial" w:cs="Arial"/>
          <w:sz w:val="22"/>
          <w:szCs w:val="22"/>
        </w:rPr>
        <w:t xml:space="preserve"> The </w:t>
      </w:r>
      <w:r w:rsidR="005C4A56" w:rsidRPr="00BF1FFA">
        <w:rPr>
          <w:rFonts w:ascii="Arial" w:hAnsi="Arial" w:cs="Arial"/>
          <w:sz w:val="22"/>
          <w:szCs w:val="22"/>
        </w:rPr>
        <w:t xml:space="preserve">Explicit Finite Difference method </w:t>
      </w:r>
      <w:r w:rsidR="00BE09ED" w:rsidRPr="00BF1FFA">
        <w:rPr>
          <w:rFonts w:ascii="Arial" w:hAnsi="Arial" w:cs="Arial"/>
          <w:sz w:val="22"/>
          <w:szCs w:val="22"/>
        </w:rPr>
        <w:t>approach uses FDA to approximate the first derivative and CDA to approximate the second. The stability criterion is derived from the von Neuman Stability analysis, which ensures that for a 2D problem, the Fourier’s number is less than a quarter.</w:t>
      </w:r>
    </w:p>
    <w:p w14:paraId="668394A0" w14:textId="2678EA09" w:rsidR="00BE09ED" w:rsidRPr="00BF1FFA" w:rsidRDefault="00BE09ED" w:rsidP="004B39ED">
      <w:pPr>
        <w:spacing w:line="360" w:lineRule="auto"/>
        <w:rPr>
          <w:rFonts w:ascii="Arial" w:hAnsi="Arial" w:cs="Arial"/>
          <w:sz w:val="22"/>
          <w:szCs w:val="22"/>
        </w:rPr>
      </w:pPr>
      <w:r w:rsidRPr="00BF1FFA">
        <w:rPr>
          <w:rFonts w:ascii="Arial" w:hAnsi="Arial" w:cs="Arial"/>
          <w:sz w:val="22"/>
          <w:szCs w:val="22"/>
        </w:rPr>
        <w:t>The initial and boundary conditions are set at the beginning of the code, minimising the complexity of the calculations and allowing for an analytical solution. The code created in MATLAB is briefly explained, highlighting key areas with figures and descriptions. Validation of the code by comparing the numerical solution and analytical revealed that the maximum error observed was</w:t>
      </w:r>
      <w:r w:rsidRPr="00BF1FFA">
        <w:rPr>
          <w:rFonts w:ascii="Arial" w:hAnsi="Arial" w:cs="Arial"/>
          <w:color w:val="000000"/>
          <w:sz w:val="22"/>
          <w:szCs w:val="22"/>
          <w:bdr w:val="none" w:sz="0" w:space="0" w:color="auto" w:frame="1"/>
        </w:rPr>
        <w:t xml:space="preserve"> </w:t>
      </w:r>
      <w:r w:rsidRPr="00BF1FFA">
        <w:rPr>
          <w:rFonts w:ascii="Arial" w:eastAsiaTheme="majorEastAsia" w:hAnsi="Arial" w:cs="Arial"/>
          <w:sz w:val="22"/>
          <w:szCs w:val="22"/>
        </w:rPr>
        <w:t>0.1442°C</w:t>
      </w:r>
      <w:r w:rsidRPr="00BF1FFA">
        <w:rPr>
          <w:rFonts w:ascii="Arial" w:hAnsi="Arial" w:cs="Arial"/>
          <w:sz w:val="22"/>
          <w:szCs w:val="22"/>
        </w:rPr>
        <w:t>, a relatively small number showing the numerical model effectively captures the behaviour of heat transfer across the plate.</w:t>
      </w:r>
    </w:p>
    <w:p w14:paraId="18B43969" w14:textId="58D9293D" w:rsidR="00BE09ED" w:rsidRPr="00BF1FFA" w:rsidRDefault="00BE09ED" w:rsidP="004B39ED">
      <w:pPr>
        <w:spacing w:line="360" w:lineRule="auto"/>
        <w:rPr>
          <w:rFonts w:ascii="Arial" w:hAnsi="Arial" w:cs="Arial"/>
          <w:sz w:val="22"/>
          <w:szCs w:val="22"/>
        </w:rPr>
      </w:pPr>
      <w:r w:rsidRPr="00BF1FFA">
        <w:rPr>
          <w:rFonts w:ascii="Arial" w:hAnsi="Arial" w:cs="Arial"/>
          <w:sz w:val="22"/>
          <w:szCs w:val="22"/>
        </w:rPr>
        <w:t>A sensitivity analysis of three variables highlights their impact on thermal equilibrium time, introducing stability, truncation, and round-off errors. These are identified as limitations of the model</w:t>
      </w:r>
      <w:r w:rsidR="005C4A56" w:rsidRPr="00BF1FFA">
        <w:rPr>
          <w:rFonts w:ascii="Arial" w:hAnsi="Arial" w:cs="Arial"/>
          <w:sz w:val="22"/>
          <w:szCs w:val="22"/>
        </w:rPr>
        <w:t>, in addition to it</w:t>
      </w:r>
      <w:r w:rsidRPr="00BF1FFA">
        <w:rPr>
          <w:rFonts w:ascii="Arial" w:hAnsi="Arial" w:cs="Arial"/>
          <w:sz w:val="22"/>
          <w:szCs w:val="22"/>
        </w:rPr>
        <w:t xml:space="preserve">s lack </w:t>
      </w:r>
      <w:r w:rsidR="005C4A56" w:rsidRPr="00BF1FFA">
        <w:rPr>
          <w:rFonts w:ascii="Arial" w:hAnsi="Arial" w:cs="Arial"/>
          <w:sz w:val="22"/>
          <w:szCs w:val="22"/>
        </w:rPr>
        <w:t xml:space="preserve">of </w:t>
      </w:r>
      <w:r w:rsidRPr="00BF1FFA">
        <w:rPr>
          <w:rFonts w:ascii="Arial" w:hAnsi="Arial" w:cs="Arial"/>
          <w:sz w:val="22"/>
          <w:szCs w:val="22"/>
        </w:rPr>
        <w:t xml:space="preserve">flexibility to handle complex geometries. </w:t>
      </w:r>
      <w:r w:rsidR="005C4A56" w:rsidRPr="00BF1FFA">
        <w:rPr>
          <w:rFonts w:ascii="Arial" w:hAnsi="Arial" w:cs="Arial"/>
          <w:sz w:val="22"/>
          <w:szCs w:val="22"/>
        </w:rPr>
        <w:t xml:space="preserve">Other techniques, such as </w:t>
      </w:r>
      <w:r w:rsidR="005C4A56" w:rsidRPr="00BF1FFA">
        <w:rPr>
          <w:rFonts w:ascii="Arial" w:eastAsiaTheme="majorEastAsia" w:hAnsi="Arial" w:cs="Arial"/>
          <w:sz w:val="22"/>
          <w:szCs w:val="22"/>
        </w:rPr>
        <w:t>Alternating Direction Implicit</w:t>
      </w:r>
      <w:r w:rsidR="005C4A56" w:rsidRPr="00BF1FFA">
        <w:rPr>
          <w:rFonts w:ascii="Arial" w:hAnsi="Arial" w:cs="Arial"/>
          <w:sz w:val="22"/>
          <w:szCs w:val="22"/>
        </w:rPr>
        <w:t xml:space="preserve">, reduce the impact of stability when the </w:t>
      </w:r>
      <w:r w:rsidR="005C4A56" w:rsidRPr="00BF1FFA">
        <w:rPr>
          <w:rFonts w:ascii="Arial" w:eastAsiaTheme="majorEastAsia" w:hAnsi="Arial" w:cs="Arial"/>
          <w:sz w:val="22"/>
          <w:szCs w:val="22"/>
        </w:rPr>
        <w:t>Finite Element Method</w:t>
      </w:r>
      <w:r w:rsidR="005C4A56" w:rsidRPr="00BF1FFA">
        <w:rPr>
          <w:rFonts w:ascii="Arial" w:hAnsi="Arial" w:cs="Arial"/>
          <w:sz w:val="22"/>
          <w:szCs w:val="22"/>
        </w:rPr>
        <w:t xml:space="preserve"> is more flexible for complex geometries. Artificial intelligence serves as a promising technology, enhancing the efficiency of models such as this through machine learning and trend prediction.</w:t>
      </w:r>
    </w:p>
    <w:p w14:paraId="0295CD71" w14:textId="47F72771" w:rsidR="005C4A56" w:rsidRPr="00BF1FFA" w:rsidRDefault="005C4A56" w:rsidP="004B39ED">
      <w:pPr>
        <w:spacing w:line="360" w:lineRule="auto"/>
        <w:rPr>
          <w:rFonts w:ascii="Arial" w:hAnsi="Arial" w:cs="Arial"/>
          <w:sz w:val="22"/>
          <w:szCs w:val="22"/>
        </w:rPr>
      </w:pPr>
      <w:r w:rsidRPr="00BF1FFA">
        <w:rPr>
          <w:rFonts w:ascii="Arial" w:hAnsi="Arial" w:cs="Arial"/>
          <w:sz w:val="22"/>
          <w:szCs w:val="22"/>
        </w:rPr>
        <w:br w:type="page"/>
      </w:r>
    </w:p>
    <w:p w14:paraId="619AA0F3" w14:textId="2808301F" w:rsidR="005C4A56" w:rsidRPr="00BF1FFA" w:rsidRDefault="005C4A56" w:rsidP="004B39ED">
      <w:pPr>
        <w:spacing w:line="360" w:lineRule="auto"/>
        <w:rPr>
          <w:rFonts w:ascii="Arial" w:hAnsi="Arial" w:cs="Arial"/>
          <w:b/>
          <w:bCs/>
          <w:sz w:val="22"/>
          <w:szCs w:val="22"/>
        </w:rPr>
      </w:pPr>
      <w:r w:rsidRPr="00BF1FFA">
        <w:rPr>
          <w:rFonts w:ascii="Arial" w:hAnsi="Arial" w:cs="Arial"/>
          <w:b/>
          <w:bCs/>
          <w:sz w:val="22"/>
          <w:szCs w:val="22"/>
        </w:rPr>
        <w:lastRenderedPageBreak/>
        <w:t>Acknowledgements</w:t>
      </w:r>
    </w:p>
    <w:p w14:paraId="616A9558" w14:textId="4E84F8C3" w:rsidR="005C4A56" w:rsidRPr="00BF1FFA" w:rsidRDefault="0089697A" w:rsidP="004B39ED">
      <w:pPr>
        <w:spacing w:line="360" w:lineRule="auto"/>
        <w:rPr>
          <w:rFonts w:ascii="Arial" w:hAnsi="Arial" w:cs="Arial"/>
          <w:sz w:val="22"/>
          <w:szCs w:val="22"/>
        </w:rPr>
      </w:pPr>
      <w:r w:rsidRPr="00BF1FFA">
        <w:rPr>
          <w:rFonts w:ascii="Arial" w:hAnsi="Arial" w:cs="Arial"/>
          <w:sz w:val="22"/>
          <w:szCs w:val="22"/>
        </w:rPr>
        <w:t xml:space="preserve">Chat GPT was used to structure the report, supporting with defining drafting headings. </w:t>
      </w:r>
    </w:p>
    <w:p w14:paraId="087358E6" w14:textId="13B96E71" w:rsidR="0089697A" w:rsidRPr="00BF1FFA" w:rsidRDefault="0089697A" w:rsidP="004B39ED">
      <w:pPr>
        <w:spacing w:line="360" w:lineRule="auto"/>
        <w:rPr>
          <w:rFonts w:ascii="Arial" w:hAnsi="Arial" w:cs="Arial"/>
          <w:sz w:val="22"/>
          <w:szCs w:val="22"/>
        </w:rPr>
      </w:pPr>
      <w:r w:rsidRPr="00BF1FFA">
        <w:rPr>
          <w:rFonts w:ascii="Arial" w:hAnsi="Arial" w:cs="Arial"/>
          <w:sz w:val="22"/>
          <w:szCs w:val="22"/>
        </w:rPr>
        <w:t>The university research assistant was used to find various topics through the report.</w:t>
      </w:r>
    </w:p>
    <w:p w14:paraId="2874DF6A" w14:textId="3EBA8946" w:rsidR="0089697A" w:rsidRPr="00BF1FFA" w:rsidRDefault="0089697A" w:rsidP="004B39ED">
      <w:pPr>
        <w:spacing w:line="360" w:lineRule="auto"/>
        <w:rPr>
          <w:rFonts w:ascii="Arial" w:hAnsi="Arial" w:cs="Arial"/>
          <w:sz w:val="22"/>
          <w:szCs w:val="22"/>
        </w:rPr>
      </w:pPr>
      <w:r w:rsidRPr="00BF1FFA">
        <w:rPr>
          <w:rFonts w:ascii="Arial" w:hAnsi="Arial" w:cs="Arial"/>
          <w:sz w:val="22"/>
          <w:szCs w:val="22"/>
        </w:rPr>
        <w:t>Grammarly software was used to proofread the final draft of the report, checking for grammatical errors.</w:t>
      </w:r>
    </w:p>
    <w:p w14:paraId="29B7C1ED" w14:textId="15312530" w:rsidR="0089697A" w:rsidRPr="00BF1FFA" w:rsidRDefault="0089697A" w:rsidP="004B39ED">
      <w:pPr>
        <w:spacing w:line="360" w:lineRule="auto"/>
        <w:rPr>
          <w:rFonts w:ascii="Arial" w:hAnsi="Arial" w:cs="Arial"/>
          <w:sz w:val="22"/>
          <w:szCs w:val="22"/>
        </w:rPr>
      </w:pPr>
      <w:r w:rsidRPr="00BF1FFA">
        <w:rPr>
          <w:rFonts w:ascii="Arial" w:hAnsi="Arial" w:cs="Arial"/>
          <w:sz w:val="22"/>
          <w:szCs w:val="22"/>
        </w:rPr>
        <w:br w:type="page"/>
      </w:r>
    </w:p>
    <w:p w14:paraId="196C655A" w14:textId="4E55AEE1" w:rsidR="005C4A56" w:rsidRPr="00BF1FFA" w:rsidRDefault="0089697A" w:rsidP="004B39ED">
      <w:pPr>
        <w:spacing w:line="360" w:lineRule="auto"/>
        <w:rPr>
          <w:rFonts w:ascii="Arial" w:hAnsi="Arial" w:cs="Arial"/>
          <w:b/>
          <w:bCs/>
          <w:sz w:val="22"/>
          <w:szCs w:val="22"/>
        </w:rPr>
      </w:pPr>
      <w:r w:rsidRPr="00BF1FFA">
        <w:rPr>
          <w:rFonts w:ascii="Arial" w:hAnsi="Arial" w:cs="Arial"/>
          <w:b/>
          <w:bCs/>
          <w:sz w:val="22"/>
          <w:szCs w:val="22"/>
        </w:rPr>
        <w:lastRenderedPageBreak/>
        <w:t>Table Of Contents</w:t>
      </w:r>
    </w:p>
    <w:p w14:paraId="3A630ED2" w14:textId="7DCDBABD" w:rsidR="61C1767B" w:rsidRPr="00BF1FFA" w:rsidRDefault="61C1767B" w:rsidP="004B39ED">
      <w:pPr>
        <w:spacing w:line="360" w:lineRule="auto"/>
        <w:rPr>
          <w:rFonts w:ascii="Arial" w:hAnsi="Arial" w:cs="Arial"/>
          <w:sz w:val="22"/>
          <w:szCs w:val="22"/>
        </w:rPr>
      </w:pPr>
    </w:p>
    <w:sdt>
      <w:sdtPr>
        <w:rPr>
          <w:rFonts w:ascii="Arial" w:eastAsia="Times New Roman" w:hAnsi="Arial" w:cs="Arial"/>
          <w:sz w:val="20"/>
          <w:szCs w:val="20"/>
          <w:lang w:eastAsia="en-GB"/>
        </w:rPr>
        <w:id w:val="2016697038"/>
        <w:docPartObj>
          <w:docPartGallery w:val="Table of Contents"/>
          <w:docPartUnique/>
        </w:docPartObj>
      </w:sdtPr>
      <w:sdtEndPr>
        <w:rPr>
          <w:sz w:val="22"/>
          <w:szCs w:val="22"/>
        </w:rPr>
      </w:sdtEndPr>
      <w:sdtContent>
        <w:p w14:paraId="170A13B1" w14:textId="5806E107" w:rsidR="009061E9" w:rsidRDefault="35EF2397">
          <w:pPr>
            <w:pStyle w:val="TOC1"/>
            <w:tabs>
              <w:tab w:val="left" w:pos="480"/>
              <w:tab w:val="right" w:leader="dot" w:pos="10790"/>
            </w:tabs>
            <w:rPr>
              <w:noProof/>
              <w:kern w:val="2"/>
              <w:lang w:eastAsia="en-GB"/>
              <w14:ligatures w14:val="standardContextual"/>
            </w:rPr>
          </w:pPr>
          <w:r w:rsidRPr="00BF1FFA">
            <w:rPr>
              <w:rFonts w:ascii="Arial" w:hAnsi="Arial" w:cs="Arial"/>
              <w:sz w:val="22"/>
              <w:szCs w:val="22"/>
            </w:rPr>
            <w:fldChar w:fldCharType="begin"/>
          </w:r>
          <w:r w:rsidRPr="00BF1FFA">
            <w:rPr>
              <w:rFonts w:ascii="Arial" w:hAnsi="Arial" w:cs="Arial"/>
              <w:sz w:val="22"/>
              <w:szCs w:val="22"/>
            </w:rPr>
            <w:instrText>TOC \o \z \u \h</w:instrText>
          </w:r>
          <w:r w:rsidRPr="00BF1FFA">
            <w:rPr>
              <w:rFonts w:ascii="Arial" w:hAnsi="Arial" w:cs="Arial"/>
              <w:sz w:val="22"/>
              <w:szCs w:val="22"/>
            </w:rPr>
            <w:fldChar w:fldCharType="separate"/>
          </w:r>
          <w:hyperlink w:anchor="_Toc188636701" w:history="1">
            <w:r w:rsidR="009061E9" w:rsidRPr="006275E7">
              <w:rPr>
                <w:rStyle w:val="Hyperlink"/>
                <w:rFonts w:ascii="Arial" w:hAnsi="Arial" w:cs="Arial"/>
                <w:noProof/>
              </w:rPr>
              <w:t>1.</w:t>
            </w:r>
            <w:r w:rsidR="009061E9">
              <w:rPr>
                <w:noProof/>
                <w:kern w:val="2"/>
                <w:lang w:eastAsia="en-GB"/>
                <w14:ligatures w14:val="standardContextual"/>
              </w:rPr>
              <w:tab/>
            </w:r>
            <w:r w:rsidR="009061E9" w:rsidRPr="006275E7">
              <w:rPr>
                <w:rStyle w:val="Hyperlink"/>
                <w:rFonts w:ascii="Arial" w:hAnsi="Arial" w:cs="Arial"/>
                <w:noProof/>
              </w:rPr>
              <w:t>Introduction</w:t>
            </w:r>
            <w:r w:rsidR="009061E9">
              <w:rPr>
                <w:noProof/>
                <w:webHidden/>
              </w:rPr>
              <w:tab/>
            </w:r>
            <w:r w:rsidR="009061E9">
              <w:rPr>
                <w:noProof/>
                <w:webHidden/>
              </w:rPr>
              <w:fldChar w:fldCharType="begin"/>
            </w:r>
            <w:r w:rsidR="009061E9">
              <w:rPr>
                <w:noProof/>
                <w:webHidden/>
              </w:rPr>
              <w:instrText xml:space="preserve"> PAGEREF _Toc188636701 \h </w:instrText>
            </w:r>
            <w:r w:rsidR="009061E9">
              <w:rPr>
                <w:noProof/>
                <w:webHidden/>
              </w:rPr>
            </w:r>
            <w:r w:rsidR="009061E9">
              <w:rPr>
                <w:noProof/>
                <w:webHidden/>
              </w:rPr>
              <w:fldChar w:fldCharType="separate"/>
            </w:r>
            <w:r w:rsidR="009061E9">
              <w:rPr>
                <w:noProof/>
                <w:webHidden/>
              </w:rPr>
              <w:t>1</w:t>
            </w:r>
            <w:r w:rsidR="009061E9">
              <w:rPr>
                <w:noProof/>
                <w:webHidden/>
              </w:rPr>
              <w:fldChar w:fldCharType="end"/>
            </w:r>
          </w:hyperlink>
        </w:p>
        <w:p w14:paraId="78A21D8D" w14:textId="2703645A" w:rsidR="009061E9" w:rsidRDefault="009061E9">
          <w:pPr>
            <w:pStyle w:val="TOC1"/>
            <w:tabs>
              <w:tab w:val="left" w:pos="480"/>
              <w:tab w:val="right" w:leader="dot" w:pos="10790"/>
            </w:tabs>
            <w:rPr>
              <w:noProof/>
              <w:kern w:val="2"/>
              <w:lang w:eastAsia="en-GB"/>
              <w14:ligatures w14:val="standardContextual"/>
            </w:rPr>
          </w:pPr>
          <w:hyperlink w:anchor="_Toc188636702" w:history="1">
            <w:r w:rsidRPr="006275E7">
              <w:rPr>
                <w:rStyle w:val="Hyperlink"/>
                <w:rFonts w:ascii="Arial" w:hAnsi="Arial" w:cs="Arial"/>
                <w:noProof/>
              </w:rPr>
              <w:t>2.</w:t>
            </w:r>
            <w:r>
              <w:rPr>
                <w:noProof/>
                <w:kern w:val="2"/>
                <w:lang w:eastAsia="en-GB"/>
                <w14:ligatures w14:val="standardContextual"/>
              </w:rPr>
              <w:tab/>
            </w:r>
            <w:r w:rsidRPr="006275E7">
              <w:rPr>
                <w:rStyle w:val="Hyperlink"/>
                <w:rFonts w:ascii="Arial" w:hAnsi="Arial" w:cs="Arial"/>
                <w:noProof/>
              </w:rPr>
              <w:t>Governing Equation of the Problem</w:t>
            </w:r>
            <w:r>
              <w:rPr>
                <w:noProof/>
                <w:webHidden/>
              </w:rPr>
              <w:tab/>
            </w:r>
            <w:r>
              <w:rPr>
                <w:noProof/>
                <w:webHidden/>
              </w:rPr>
              <w:fldChar w:fldCharType="begin"/>
            </w:r>
            <w:r>
              <w:rPr>
                <w:noProof/>
                <w:webHidden/>
              </w:rPr>
              <w:instrText xml:space="preserve"> PAGEREF _Toc188636702 \h </w:instrText>
            </w:r>
            <w:r>
              <w:rPr>
                <w:noProof/>
                <w:webHidden/>
              </w:rPr>
            </w:r>
            <w:r>
              <w:rPr>
                <w:noProof/>
                <w:webHidden/>
              </w:rPr>
              <w:fldChar w:fldCharType="separate"/>
            </w:r>
            <w:r>
              <w:rPr>
                <w:noProof/>
                <w:webHidden/>
              </w:rPr>
              <w:t>1</w:t>
            </w:r>
            <w:r>
              <w:rPr>
                <w:noProof/>
                <w:webHidden/>
              </w:rPr>
              <w:fldChar w:fldCharType="end"/>
            </w:r>
          </w:hyperlink>
        </w:p>
        <w:p w14:paraId="7E54A986" w14:textId="35EA860B" w:rsidR="009061E9" w:rsidRDefault="009061E9">
          <w:pPr>
            <w:pStyle w:val="TOC2"/>
            <w:tabs>
              <w:tab w:val="right" w:leader="dot" w:pos="10790"/>
            </w:tabs>
            <w:rPr>
              <w:noProof/>
              <w:kern w:val="2"/>
              <w:lang w:eastAsia="en-GB"/>
              <w14:ligatures w14:val="standardContextual"/>
            </w:rPr>
          </w:pPr>
          <w:hyperlink w:anchor="_Toc188636703" w:history="1">
            <w:r w:rsidRPr="006275E7">
              <w:rPr>
                <w:rStyle w:val="Hyperlink"/>
                <w:rFonts w:ascii="Arial" w:hAnsi="Arial" w:cs="Arial"/>
                <w:noProof/>
              </w:rPr>
              <w:t>2.1. Background of the Heat Equation</w:t>
            </w:r>
            <w:r>
              <w:rPr>
                <w:noProof/>
                <w:webHidden/>
              </w:rPr>
              <w:tab/>
            </w:r>
            <w:r>
              <w:rPr>
                <w:noProof/>
                <w:webHidden/>
              </w:rPr>
              <w:fldChar w:fldCharType="begin"/>
            </w:r>
            <w:r>
              <w:rPr>
                <w:noProof/>
                <w:webHidden/>
              </w:rPr>
              <w:instrText xml:space="preserve"> PAGEREF _Toc188636703 \h </w:instrText>
            </w:r>
            <w:r>
              <w:rPr>
                <w:noProof/>
                <w:webHidden/>
              </w:rPr>
            </w:r>
            <w:r>
              <w:rPr>
                <w:noProof/>
                <w:webHidden/>
              </w:rPr>
              <w:fldChar w:fldCharType="separate"/>
            </w:r>
            <w:r>
              <w:rPr>
                <w:noProof/>
                <w:webHidden/>
              </w:rPr>
              <w:t>1</w:t>
            </w:r>
            <w:r>
              <w:rPr>
                <w:noProof/>
                <w:webHidden/>
              </w:rPr>
              <w:fldChar w:fldCharType="end"/>
            </w:r>
          </w:hyperlink>
        </w:p>
        <w:p w14:paraId="10F86AE6" w14:textId="491CA3E3" w:rsidR="009061E9" w:rsidRDefault="009061E9">
          <w:pPr>
            <w:pStyle w:val="TOC2"/>
            <w:tabs>
              <w:tab w:val="right" w:leader="dot" w:pos="10790"/>
            </w:tabs>
            <w:rPr>
              <w:noProof/>
              <w:kern w:val="2"/>
              <w:lang w:eastAsia="en-GB"/>
              <w14:ligatures w14:val="standardContextual"/>
            </w:rPr>
          </w:pPr>
          <w:hyperlink w:anchor="_Toc188636704" w:history="1">
            <w:r w:rsidRPr="006275E7">
              <w:rPr>
                <w:rStyle w:val="Hyperlink"/>
                <w:rFonts w:ascii="Arial" w:hAnsi="Arial" w:cs="Arial"/>
                <w:noProof/>
              </w:rPr>
              <w:t>2.2. Importance of the Heat Equation</w:t>
            </w:r>
            <w:r>
              <w:rPr>
                <w:noProof/>
                <w:webHidden/>
              </w:rPr>
              <w:tab/>
            </w:r>
            <w:r>
              <w:rPr>
                <w:noProof/>
                <w:webHidden/>
              </w:rPr>
              <w:fldChar w:fldCharType="begin"/>
            </w:r>
            <w:r>
              <w:rPr>
                <w:noProof/>
                <w:webHidden/>
              </w:rPr>
              <w:instrText xml:space="preserve"> PAGEREF _Toc188636704 \h </w:instrText>
            </w:r>
            <w:r>
              <w:rPr>
                <w:noProof/>
                <w:webHidden/>
              </w:rPr>
            </w:r>
            <w:r>
              <w:rPr>
                <w:noProof/>
                <w:webHidden/>
              </w:rPr>
              <w:fldChar w:fldCharType="separate"/>
            </w:r>
            <w:r>
              <w:rPr>
                <w:noProof/>
                <w:webHidden/>
              </w:rPr>
              <w:t>1</w:t>
            </w:r>
            <w:r>
              <w:rPr>
                <w:noProof/>
                <w:webHidden/>
              </w:rPr>
              <w:fldChar w:fldCharType="end"/>
            </w:r>
          </w:hyperlink>
        </w:p>
        <w:p w14:paraId="2529BEB7" w14:textId="70D8B280" w:rsidR="009061E9" w:rsidRDefault="009061E9">
          <w:pPr>
            <w:pStyle w:val="TOC2"/>
            <w:tabs>
              <w:tab w:val="right" w:leader="dot" w:pos="10790"/>
            </w:tabs>
            <w:rPr>
              <w:noProof/>
              <w:kern w:val="2"/>
              <w:lang w:eastAsia="en-GB"/>
              <w14:ligatures w14:val="standardContextual"/>
            </w:rPr>
          </w:pPr>
          <w:hyperlink w:anchor="_Toc188636705" w:history="1">
            <w:r w:rsidRPr="006275E7">
              <w:rPr>
                <w:rStyle w:val="Hyperlink"/>
                <w:rFonts w:ascii="Arial" w:hAnsi="Arial" w:cs="Arial"/>
                <w:noProof/>
              </w:rPr>
              <w:t>2.3. Mathematical Definition for a 2D Geometry</w:t>
            </w:r>
            <w:r>
              <w:rPr>
                <w:noProof/>
                <w:webHidden/>
              </w:rPr>
              <w:tab/>
            </w:r>
            <w:r>
              <w:rPr>
                <w:noProof/>
                <w:webHidden/>
              </w:rPr>
              <w:fldChar w:fldCharType="begin"/>
            </w:r>
            <w:r>
              <w:rPr>
                <w:noProof/>
                <w:webHidden/>
              </w:rPr>
              <w:instrText xml:space="preserve"> PAGEREF _Toc188636705 \h </w:instrText>
            </w:r>
            <w:r>
              <w:rPr>
                <w:noProof/>
                <w:webHidden/>
              </w:rPr>
            </w:r>
            <w:r>
              <w:rPr>
                <w:noProof/>
                <w:webHidden/>
              </w:rPr>
              <w:fldChar w:fldCharType="separate"/>
            </w:r>
            <w:r>
              <w:rPr>
                <w:noProof/>
                <w:webHidden/>
              </w:rPr>
              <w:t>2</w:t>
            </w:r>
            <w:r>
              <w:rPr>
                <w:noProof/>
                <w:webHidden/>
              </w:rPr>
              <w:fldChar w:fldCharType="end"/>
            </w:r>
          </w:hyperlink>
        </w:p>
        <w:p w14:paraId="4D863F0F" w14:textId="6E386E5D" w:rsidR="009061E9" w:rsidRDefault="009061E9">
          <w:pPr>
            <w:pStyle w:val="TOC1"/>
            <w:tabs>
              <w:tab w:val="left" w:pos="480"/>
              <w:tab w:val="right" w:leader="dot" w:pos="10790"/>
            </w:tabs>
            <w:rPr>
              <w:noProof/>
              <w:kern w:val="2"/>
              <w:lang w:eastAsia="en-GB"/>
              <w14:ligatures w14:val="standardContextual"/>
            </w:rPr>
          </w:pPr>
          <w:hyperlink w:anchor="_Toc188636706" w:history="1">
            <w:r w:rsidRPr="006275E7">
              <w:rPr>
                <w:rStyle w:val="Hyperlink"/>
                <w:rFonts w:ascii="Arial" w:hAnsi="Arial" w:cs="Arial"/>
                <w:noProof/>
              </w:rPr>
              <w:t>3.</w:t>
            </w:r>
            <w:r>
              <w:rPr>
                <w:noProof/>
                <w:kern w:val="2"/>
                <w:lang w:eastAsia="en-GB"/>
                <w14:ligatures w14:val="standardContextual"/>
              </w:rPr>
              <w:tab/>
            </w:r>
            <w:r w:rsidRPr="006275E7">
              <w:rPr>
                <w:rStyle w:val="Hyperlink"/>
                <w:rFonts w:ascii="Arial" w:hAnsi="Arial" w:cs="Arial"/>
                <w:noProof/>
              </w:rPr>
              <w:t>Numerical Methodology</w:t>
            </w:r>
            <w:r>
              <w:rPr>
                <w:noProof/>
                <w:webHidden/>
              </w:rPr>
              <w:tab/>
            </w:r>
            <w:r>
              <w:rPr>
                <w:noProof/>
                <w:webHidden/>
              </w:rPr>
              <w:fldChar w:fldCharType="begin"/>
            </w:r>
            <w:r>
              <w:rPr>
                <w:noProof/>
                <w:webHidden/>
              </w:rPr>
              <w:instrText xml:space="preserve"> PAGEREF _Toc188636706 \h </w:instrText>
            </w:r>
            <w:r>
              <w:rPr>
                <w:noProof/>
                <w:webHidden/>
              </w:rPr>
            </w:r>
            <w:r>
              <w:rPr>
                <w:noProof/>
                <w:webHidden/>
              </w:rPr>
              <w:fldChar w:fldCharType="separate"/>
            </w:r>
            <w:r>
              <w:rPr>
                <w:noProof/>
                <w:webHidden/>
              </w:rPr>
              <w:t>2</w:t>
            </w:r>
            <w:r>
              <w:rPr>
                <w:noProof/>
                <w:webHidden/>
              </w:rPr>
              <w:fldChar w:fldCharType="end"/>
            </w:r>
          </w:hyperlink>
        </w:p>
        <w:p w14:paraId="322DEE5A" w14:textId="1838A67C" w:rsidR="009061E9" w:rsidRDefault="009061E9">
          <w:pPr>
            <w:pStyle w:val="TOC2"/>
            <w:tabs>
              <w:tab w:val="right" w:leader="dot" w:pos="10790"/>
            </w:tabs>
            <w:rPr>
              <w:noProof/>
              <w:kern w:val="2"/>
              <w:lang w:eastAsia="en-GB"/>
              <w14:ligatures w14:val="standardContextual"/>
            </w:rPr>
          </w:pPr>
          <w:hyperlink w:anchor="_Toc188636707" w:history="1">
            <w:r w:rsidRPr="006275E7">
              <w:rPr>
                <w:rStyle w:val="Hyperlink"/>
                <w:rFonts w:ascii="Arial" w:hAnsi="Arial" w:cs="Arial"/>
                <w:noProof/>
              </w:rPr>
              <w:t>3.1. Starting point – Taylor Series</w:t>
            </w:r>
            <w:r>
              <w:rPr>
                <w:noProof/>
                <w:webHidden/>
              </w:rPr>
              <w:tab/>
            </w:r>
            <w:r>
              <w:rPr>
                <w:noProof/>
                <w:webHidden/>
              </w:rPr>
              <w:fldChar w:fldCharType="begin"/>
            </w:r>
            <w:r>
              <w:rPr>
                <w:noProof/>
                <w:webHidden/>
              </w:rPr>
              <w:instrText xml:space="preserve"> PAGEREF _Toc188636707 \h </w:instrText>
            </w:r>
            <w:r>
              <w:rPr>
                <w:noProof/>
                <w:webHidden/>
              </w:rPr>
            </w:r>
            <w:r>
              <w:rPr>
                <w:noProof/>
                <w:webHidden/>
              </w:rPr>
              <w:fldChar w:fldCharType="separate"/>
            </w:r>
            <w:r>
              <w:rPr>
                <w:noProof/>
                <w:webHidden/>
              </w:rPr>
              <w:t>3</w:t>
            </w:r>
            <w:r>
              <w:rPr>
                <w:noProof/>
                <w:webHidden/>
              </w:rPr>
              <w:fldChar w:fldCharType="end"/>
            </w:r>
          </w:hyperlink>
        </w:p>
        <w:p w14:paraId="271DCC9C" w14:textId="0E04E689" w:rsidR="009061E9" w:rsidRDefault="009061E9">
          <w:pPr>
            <w:pStyle w:val="TOC2"/>
            <w:tabs>
              <w:tab w:val="right" w:leader="dot" w:pos="10790"/>
            </w:tabs>
            <w:rPr>
              <w:noProof/>
              <w:kern w:val="2"/>
              <w:lang w:eastAsia="en-GB"/>
              <w14:ligatures w14:val="standardContextual"/>
            </w:rPr>
          </w:pPr>
          <w:hyperlink w:anchor="_Toc188636708" w:history="1">
            <w:r w:rsidRPr="006275E7">
              <w:rPr>
                <w:rStyle w:val="Hyperlink"/>
                <w:rFonts w:ascii="Arial" w:hAnsi="Arial" w:cs="Arial"/>
                <w:noProof/>
              </w:rPr>
              <w:t>3.2. Forward, Backward, and Central Differen</w:t>
            </w:r>
            <w:r w:rsidRPr="006275E7">
              <w:rPr>
                <w:rStyle w:val="Hyperlink"/>
                <w:rFonts w:ascii="Arial" w:hAnsi="Arial" w:cs="Arial"/>
                <w:noProof/>
              </w:rPr>
              <w:t>c</w:t>
            </w:r>
            <w:r w:rsidRPr="006275E7">
              <w:rPr>
                <w:rStyle w:val="Hyperlink"/>
                <w:rFonts w:ascii="Arial" w:hAnsi="Arial" w:cs="Arial"/>
                <w:noProof/>
              </w:rPr>
              <w:t>es</w:t>
            </w:r>
            <w:r>
              <w:rPr>
                <w:noProof/>
                <w:webHidden/>
              </w:rPr>
              <w:tab/>
            </w:r>
            <w:r>
              <w:rPr>
                <w:noProof/>
                <w:webHidden/>
              </w:rPr>
              <w:fldChar w:fldCharType="begin"/>
            </w:r>
            <w:r>
              <w:rPr>
                <w:noProof/>
                <w:webHidden/>
              </w:rPr>
              <w:instrText xml:space="preserve"> PAGEREF _Toc188636708 \h </w:instrText>
            </w:r>
            <w:r>
              <w:rPr>
                <w:noProof/>
                <w:webHidden/>
              </w:rPr>
            </w:r>
            <w:r>
              <w:rPr>
                <w:noProof/>
                <w:webHidden/>
              </w:rPr>
              <w:fldChar w:fldCharType="separate"/>
            </w:r>
            <w:r>
              <w:rPr>
                <w:noProof/>
                <w:webHidden/>
              </w:rPr>
              <w:t>3</w:t>
            </w:r>
            <w:r>
              <w:rPr>
                <w:noProof/>
                <w:webHidden/>
              </w:rPr>
              <w:fldChar w:fldCharType="end"/>
            </w:r>
          </w:hyperlink>
        </w:p>
        <w:p w14:paraId="3D3F5550" w14:textId="2ABA938F" w:rsidR="009061E9" w:rsidRDefault="009061E9">
          <w:pPr>
            <w:pStyle w:val="TOC3"/>
            <w:tabs>
              <w:tab w:val="right" w:leader="dot" w:pos="10790"/>
            </w:tabs>
            <w:rPr>
              <w:noProof/>
              <w:kern w:val="2"/>
              <w:lang w:eastAsia="en-GB"/>
              <w14:ligatures w14:val="standardContextual"/>
            </w:rPr>
          </w:pPr>
          <w:hyperlink w:anchor="_Toc188636709" w:history="1">
            <w:r w:rsidRPr="006275E7">
              <w:rPr>
                <w:rStyle w:val="Hyperlink"/>
                <w:rFonts w:ascii="Arial" w:hAnsi="Arial" w:cs="Arial"/>
                <w:noProof/>
              </w:rPr>
              <w:t>3.2.1 Forward Difference Approximation</w:t>
            </w:r>
            <w:r>
              <w:rPr>
                <w:noProof/>
                <w:webHidden/>
              </w:rPr>
              <w:tab/>
            </w:r>
            <w:r>
              <w:rPr>
                <w:noProof/>
                <w:webHidden/>
              </w:rPr>
              <w:fldChar w:fldCharType="begin"/>
            </w:r>
            <w:r>
              <w:rPr>
                <w:noProof/>
                <w:webHidden/>
              </w:rPr>
              <w:instrText xml:space="preserve"> PAGEREF _Toc188636709 \h </w:instrText>
            </w:r>
            <w:r>
              <w:rPr>
                <w:noProof/>
                <w:webHidden/>
              </w:rPr>
            </w:r>
            <w:r>
              <w:rPr>
                <w:noProof/>
                <w:webHidden/>
              </w:rPr>
              <w:fldChar w:fldCharType="separate"/>
            </w:r>
            <w:r>
              <w:rPr>
                <w:noProof/>
                <w:webHidden/>
              </w:rPr>
              <w:t>3</w:t>
            </w:r>
            <w:r>
              <w:rPr>
                <w:noProof/>
                <w:webHidden/>
              </w:rPr>
              <w:fldChar w:fldCharType="end"/>
            </w:r>
          </w:hyperlink>
        </w:p>
        <w:p w14:paraId="41B8B355" w14:textId="697603F3" w:rsidR="009061E9" w:rsidRDefault="009061E9">
          <w:pPr>
            <w:pStyle w:val="TOC3"/>
            <w:tabs>
              <w:tab w:val="right" w:leader="dot" w:pos="10790"/>
            </w:tabs>
            <w:rPr>
              <w:noProof/>
              <w:kern w:val="2"/>
              <w:lang w:eastAsia="en-GB"/>
              <w14:ligatures w14:val="standardContextual"/>
            </w:rPr>
          </w:pPr>
          <w:hyperlink w:anchor="_Toc188636710" w:history="1">
            <w:r w:rsidRPr="006275E7">
              <w:rPr>
                <w:rStyle w:val="Hyperlink"/>
                <w:rFonts w:ascii="Arial" w:hAnsi="Arial" w:cs="Arial"/>
                <w:noProof/>
              </w:rPr>
              <w:t>3.2.2 Backward Difference Approximation</w:t>
            </w:r>
            <w:r>
              <w:rPr>
                <w:noProof/>
                <w:webHidden/>
              </w:rPr>
              <w:tab/>
            </w:r>
            <w:r>
              <w:rPr>
                <w:noProof/>
                <w:webHidden/>
              </w:rPr>
              <w:fldChar w:fldCharType="begin"/>
            </w:r>
            <w:r>
              <w:rPr>
                <w:noProof/>
                <w:webHidden/>
              </w:rPr>
              <w:instrText xml:space="preserve"> PAGEREF _Toc188636710 \h </w:instrText>
            </w:r>
            <w:r>
              <w:rPr>
                <w:noProof/>
                <w:webHidden/>
              </w:rPr>
            </w:r>
            <w:r>
              <w:rPr>
                <w:noProof/>
                <w:webHidden/>
              </w:rPr>
              <w:fldChar w:fldCharType="separate"/>
            </w:r>
            <w:r>
              <w:rPr>
                <w:noProof/>
                <w:webHidden/>
              </w:rPr>
              <w:t>3</w:t>
            </w:r>
            <w:r>
              <w:rPr>
                <w:noProof/>
                <w:webHidden/>
              </w:rPr>
              <w:fldChar w:fldCharType="end"/>
            </w:r>
          </w:hyperlink>
        </w:p>
        <w:p w14:paraId="65C4927A" w14:textId="18B56B33" w:rsidR="009061E9" w:rsidRDefault="009061E9">
          <w:pPr>
            <w:pStyle w:val="TOC3"/>
            <w:tabs>
              <w:tab w:val="right" w:leader="dot" w:pos="10790"/>
            </w:tabs>
            <w:rPr>
              <w:noProof/>
              <w:kern w:val="2"/>
              <w:lang w:eastAsia="en-GB"/>
              <w14:ligatures w14:val="standardContextual"/>
            </w:rPr>
          </w:pPr>
          <w:hyperlink w:anchor="_Toc188636711" w:history="1">
            <w:r w:rsidRPr="006275E7">
              <w:rPr>
                <w:rStyle w:val="Hyperlink"/>
                <w:rFonts w:ascii="Arial" w:hAnsi="Arial" w:cs="Arial"/>
                <w:noProof/>
              </w:rPr>
              <w:t>3.2.3 Central Difference Approximation</w:t>
            </w:r>
            <w:r>
              <w:rPr>
                <w:noProof/>
                <w:webHidden/>
              </w:rPr>
              <w:tab/>
            </w:r>
            <w:r>
              <w:rPr>
                <w:noProof/>
                <w:webHidden/>
              </w:rPr>
              <w:fldChar w:fldCharType="begin"/>
            </w:r>
            <w:r>
              <w:rPr>
                <w:noProof/>
                <w:webHidden/>
              </w:rPr>
              <w:instrText xml:space="preserve"> PAGEREF _Toc188636711 \h </w:instrText>
            </w:r>
            <w:r>
              <w:rPr>
                <w:noProof/>
                <w:webHidden/>
              </w:rPr>
            </w:r>
            <w:r>
              <w:rPr>
                <w:noProof/>
                <w:webHidden/>
              </w:rPr>
              <w:fldChar w:fldCharType="separate"/>
            </w:r>
            <w:r>
              <w:rPr>
                <w:noProof/>
                <w:webHidden/>
              </w:rPr>
              <w:t>4</w:t>
            </w:r>
            <w:r>
              <w:rPr>
                <w:noProof/>
                <w:webHidden/>
              </w:rPr>
              <w:fldChar w:fldCharType="end"/>
            </w:r>
          </w:hyperlink>
        </w:p>
        <w:p w14:paraId="413440EA" w14:textId="5AE96E02" w:rsidR="009061E9" w:rsidRDefault="009061E9">
          <w:pPr>
            <w:pStyle w:val="TOC3"/>
            <w:tabs>
              <w:tab w:val="right" w:leader="dot" w:pos="10790"/>
            </w:tabs>
            <w:rPr>
              <w:noProof/>
              <w:kern w:val="2"/>
              <w:lang w:eastAsia="en-GB"/>
              <w14:ligatures w14:val="standardContextual"/>
            </w:rPr>
          </w:pPr>
          <w:hyperlink w:anchor="_Toc188636712" w:history="1">
            <w:r w:rsidRPr="006275E7">
              <w:rPr>
                <w:rStyle w:val="Hyperlink"/>
                <w:rFonts w:ascii="Arial" w:hAnsi="Arial" w:cs="Arial"/>
                <w:noProof/>
              </w:rPr>
              <w:t>3.2.4 Summary and Considerations of Approximation Methods</w:t>
            </w:r>
            <w:r>
              <w:rPr>
                <w:noProof/>
                <w:webHidden/>
              </w:rPr>
              <w:tab/>
            </w:r>
            <w:r>
              <w:rPr>
                <w:noProof/>
                <w:webHidden/>
              </w:rPr>
              <w:fldChar w:fldCharType="begin"/>
            </w:r>
            <w:r>
              <w:rPr>
                <w:noProof/>
                <w:webHidden/>
              </w:rPr>
              <w:instrText xml:space="preserve"> PAGEREF _Toc188636712 \h </w:instrText>
            </w:r>
            <w:r>
              <w:rPr>
                <w:noProof/>
                <w:webHidden/>
              </w:rPr>
            </w:r>
            <w:r>
              <w:rPr>
                <w:noProof/>
                <w:webHidden/>
              </w:rPr>
              <w:fldChar w:fldCharType="separate"/>
            </w:r>
            <w:r>
              <w:rPr>
                <w:noProof/>
                <w:webHidden/>
              </w:rPr>
              <w:t>4</w:t>
            </w:r>
            <w:r>
              <w:rPr>
                <w:noProof/>
                <w:webHidden/>
              </w:rPr>
              <w:fldChar w:fldCharType="end"/>
            </w:r>
          </w:hyperlink>
        </w:p>
        <w:p w14:paraId="0CAB2EBF" w14:textId="638EE4D0" w:rsidR="009061E9" w:rsidRDefault="009061E9">
          <w:pPr>
            <w:pStyle w:val="TOC2"/>
            <w:tabs>
              <w:tab w:val="right" w:leader="dot" w:pos="10790"/>
            </w:tabs>
            <w:rPr>
              <w:noProof/>
              <w:kern w:val="2"/>
              <w:lang w:eastAsia="en-GB"/>
              <w14:ligatures w14:val="standardContextual"/>
            </w:rPr>
          </w:pPr>
          <w:hyperlink w:anchor="_Toc188636713" w:history="1">
            <w:r w:rsidRPr="006275E7">
              <w:rPr>
                <w:rStyle w:val="Hyperlink"/>
                <w:rFonts w:ascii="Arial" w:hAnsi="Arial" w:cs="Arial"/>
                <w:noProof/>
              </w:rPr>
              <w:t>3.3. Explicit Finite Difference Scheme</w:t>
            </w:r>
            <w:r>
              <w:rPr>
                <w:noProof/>
                <w:webHidden/>
              </w:rPr>
              <w:tab/>
            </w:r>
            <w:r>
              <w:rPr>
                <w:noProof/>
                <w:webHidden/>
              </w:rPr>
              <w:fldChar w:fldCharType="begin"/>
            </w:r>
            <w:r>
              <w:rPr>
                <w:noProof/>
                <w:webHidden/>
              </w:rPr>
              <w:instrText xml:space="preserve"> PAGEREF _Toc188636713 \h </w:instrText>
            </w:r>
            <w:r>
              <w:rPr>
                <w:noProof/>
                <w:webHidden/>
              </w:rPr>
            </w:r>
            <w:r>
              <w:rPr>
                <w:noProof/>
                <w:webHidden/>
              </w:rPr>
              <w:fldChar w:fldCharType="separate"/>
            </w:r>
            <w:r>
              <w:rPr>
                <w:noProof/>
                <w:webHidden/>
              </w:rPr>
              <w:t>4</w:t>
            </w:r>
            <w:r>
              <w:rPr>
                <w:noProof/>
                <w:webHidden/>
              </w:rPr>
              <w:fldChar w:fldCharType="end"/>
            </w:r>
          </w:hyperlink>
        </w:p>
        <w:p w14:paraId="1E2D11C8" w14:textId="74964640" w:rsidR="009061E9" w:rsidRDefault="009061E9">
          <w:pPr>
            <w:pStyle w:val="TOC3"/>
            <w:tabs>
              <w:tab w:val="right" w:leader="dot" w:pos="10790"/>
            </w:tabs>
            <w:rPr>
              <w:noProof/>
              <w:kern w:val="2"/>
              <w:lang w:eastAsia="en-GB"/>
              <w14:ligatures w14:val="standardContextual"/>
            </w:rPr>
          </w:pPr>
          <w:hyperlink w:anchor="_Toc188636714" w:history="1">
            <w:r w:rsidRPr="006275E7">
              <w:rPr>
                <w:rStyle w:val="Hyperlink"/>
                <w:rFonts w:ascii="Arial" w:hAnsi="Arial" w:cs="Arial"/>
                <w:noProof/>
              </w:rPr>
              <w:t>3.3.1. Spatial discretisation</w:t>
            </w:r>
            <w:r>
              <w:rPr>
                <w:noProof/>
                <w:webHidden/>
              </w:rPr>
              <w:tab/>
            </w:r>
            <w:r>
              <w:rPr>
                <w:noProof/>
                <w:webHidden/>
              </w:rPr>
              <w:fldChar w:fldCharType="begin"/>
            </w:r>
            <w:r>
              <w:rPr>
                <w:noProof/>
                <w:webHidden/>
              </w:rPr>
              <w:instrText xml:space="preserve"> PAGEREF _Toc188636714 \h </w:instrText>
            </w:r>
            <w:r>
              <w:rPr>
                <w:noProof/>
                <w:webHidden/>
              </w:rPr>
            </w:r>
            <w:r>
              <w:rPr>
                <w:noProof/>
                <w:webHidden/>
              </w:rPr>
              <w:fldChar w:fldCharType="separate"/>
            </w:r>
            <w:r>
              <w:rPr>
                <w:noProof/>
                <w:webHidden/>
              </w:rPr>
              <w:t>5</w:t>
            </w:r>
            <w:r>
              <w:rPr>
                <w:noProof/>
                <w:webHidden/>
              </w:rPr>
              <w:fldChar w:fldCharType="end"/>
            </w:r>
          </w:hyperlink>
        </w:p>
        <w:p w14:paraId="420FE891" w14:textId="483969D7" w:rsidR="009061E9" w:rsidRDefault="009061E9">
          <w:pPr>
            <w:pStyle w:val="TOC3"/>
            <w:tabs>
              <w:tab w:val="right" w:leader="dot" w:pos="10790"/>
            </w:tabs>
            <w:rPr>
              <w:noProof/>
              <w:kern w:val="2"/>
              <w:lang w:eastAsia="en-GB"/>
              <w14:ligatures w14:val="standardContextual"/>
            </w:rPr>
          </w:pPr>
          <w:hyperlink w:anchor="_Toc188636715" w:history="1">
            <w:r w:rsidRPr="006275E7">
              <w:rPr>
                <w:rStyle w:val="Hyperlink"/>
                <w:rFonts w:ascii="Arial" w:hAnsi="Arial" w:cs="Arial"/>
                <w:noProof/>
              </w:rPr>
              <w:t>3.3.2. Temporal Discretisation</w:t>
            </w:r>
            <w:r>
              <w:rPr>
                <w:noProof/>
                <w:webHidden/>
              </w:rPr>
              <w:tab/>
            </w:r>
            <w:r>
              <w:rPr>
                <w:noProof/>
                <w:webHidden/>
              </w:rPr>
              <w:fldChar w:fldCharType="begin"/>
            </w:r>
            <w:r>
              <w:rPr>
                <w:noProof/>
                <w:webHidden/>
              </w:rPr>
              <w:instrText xml:space="preserve"> PAGEREF _Toc188636715 \h </w:instrText>
            </w:r>
            <w:r>
              <w:rPr>
                <w:noProof/>
                <w:webHidden/>
              </w:rPr>
            </w:r>
            <w:r>
              <w:rPr>
                <w:noProof/>
                <w:webHidden/>
              </w:rPr>
              <w:fldChar w:fldCharType="separate"/>
            </w:r>
            <w:r>
              <w:rPr>
                <w:noProof/>
                <w:webHidden/>
              </w:rPr>
              <w:t>6</w:t>
            </w:r>
            <w:r>
              <w:rPr>
                <w:noProof/>
                <w:webHidden/>
              </w:rPr>
              <w:fldChar w:fldCharType="end"/>
            </w:r>
          </w:hyperlink>
        </w:p>
        <w:p w14:paraId="7759E461" w14:textId="792C3295" w:rsidR="009061E9" w:rsidRDefault="009061E9">
          <w:pPr>
            <w:pStyle w:val="TOC3"/>
            <w:tabs>
              <w:tab w:val="right" w:leader="dot" w:pos="10790"/>
            </w:tabs>
            <w:rPr>
              <w:noProof/>
              <w:kern w:val="2"/>
              <w:lang w:eastAsia="en-GB"/>
              <w14:ligatures w14:val="standardContextual"/>
            </w:rPr>
          </w:pPr>
          <w:hyperlink w:anchor="_Toc188636716" w:history="1">
            <w:r w:rsidRPr="006275E7">
              <w:rPr>
                <w:rStyle w:val="Hyperlink"/>
                <w:rFonts w:ascii="Arial" w:hAnsi="Arial" w:cs="Arial"/>
                <w:noProof/>
              </w:rPr>
              <w:t>3.3.3. Explicate Finite Difference Form of the Heat Equation</w:t>
            </w:r>
            <w:r>
              <w:rPr>
                <w:noProof/>
                <w:webHidden/>
              </w:rPr>
              <w:tab/>
            </w:r>
            <w:r>
              <w:rPr>
                <w:noProof/>
                <w:webHidden/>
              </w:rPr>
              <w:fldChar w:fldCharType="begin"/>
            </w:r>
            <w:r>
              <w:rPr>
                <w:noProof/>
                <w:webHidden/>
              </w:rPr>
              <w:instrText xml:space="preserve"> PAGEREF _Toc188636716 \h </w:instrText>
            </w:r>
            <w:r>
              <w:rPr>
                <w:noProof/>
                <w:webHidden/>
              </w:rPr>
            </w:r>
            <w:r>
              <w:rPr>
                <w:noProof/>
                <w:webHidden/>
              </w:rPr>
              <w:fldChar w:fldCharType="separate"/>
            </w:r>
            <w:r>
              <w:rPr>
                <w:noProof/>
                <w:webHidden/>
              </w:rPr>
              <w:t>6</w:t>
            </w:r>
            <w:r>
              <w:rPr>
                <w:noProof/>
                <w:webHidden/>
              </w:rPr>
              <w:fldChar w:fldCharType="end"/>
            </w:r>
          </w:hyperlink>
        </w:p>
        <w:p w14:paraId="4E9B580C" w14:textId="5756AB44" w:rsidR="009061E9" w:rsidRDefault="009061E9">
          <w:pPr>
            <w:pStyle w:val="TOC3"/>
            <w:tabs>
              <w:tab w:val="right" w:leader="dot" w:pos="10790"/>
            </w:tabs>
            <w:rPr>
              <w:noProof/>
              <w:kern w:val="2"/>
              <w:lang w:eastAsia="en-GB"/>
              <w14:ligatures w14:val="standardContextual"/>
            </w:rPr>
          </w:pPr>
          <w:hyperlink w:anchor="_Toc188636717" w:history="1">
            <w:r w:rsidRPr="006275E7">
              <w:rPr>
                <w:rStyle w:val="Hyperlink"/>
                <w:rFonts w:ascii="Arial" w:hAnsi="Arial" w:cs="Arial"/>
                <w:noProof/>
              </w:rPr>
              <w:t>3.3.4. Stability Criterion</w:t>
            </w:r>
            <w:r>
              <w:rPr>
                <w:noProof/>
                <w:webHidden/>
              </w:rPr>
              <w:tab/>
            </w:r>
            <w:r>
              <w:rPr>
                <w:noProof/>
                <w:webHidden/>
              </w:rPr>
              <w:fldChar w:fldCharType="begin"/>
            </w:r>
            <w:r>
              <w:rPr>
                <w:noProof/>
                <w:webHidden/>
              </w:rPr>
              <w:instrText xml:space="preserve"> PAGEREF _Toc188636717 \h </w:instrText>
            </w:r>
            <w:r>
              <w:rPr>
                <w:noProof/>
                <w:webHidden/>
              </w:rPr>
            </w:r>
            <w:r>
              <w:rPr>
                <w:noProof/>
                <w:webHidden/>
              </w:rPr>
              <w:fldChar w:fldCharType="separate"/>
            </w:r>
            <w:r>
              <w:rPr>
                <w:noProof/>
                <w:webHidden/>
              </w:rPr>
              <w:t>7</w:t>
            </w:r>
            <w:r>
              <w:rPr>
                <w:noProof/>
                <w:webHidden/>
              </w:rPr>
              <w:fldChar w:fldCharType="end"/>
            </w:r>
          </w:hyperlink>
        </w:p>
        <w:p w14:paraId="388D931C" w14:textId="3EB46CE4" w:rsidR="009061E9" w:rsidRDefault="009061E9">
          <w:pPr>
            <w:pStyle w:val="TOC1"/>
            <w:tabs>
              <w:tab w:val="left" w:pos="480"/>
              <w:tab w:val="right" w:leader="dot" w:pos="10790"/>
            </w:tabs>
            <w:rPr>
              <w:noProof/>
              <w:kern w:val="2"/>
              <w:lang w:eastAsia="en-GB"/>
              <w14:ligatures w14:val="standardContextual"/>
            </w:rPr>
          </w:pPr>
          <w:hyperlink w:anchor="_Toc188636718" w:history="1">
            <w:r w:rsidRPr="006275E7">
              <w:rPr>
                <w:rStyle w:val="Hyperlink"/>
                <w:rFonts w:ascii="Arial" w:hAnsi="Arial" w:cs="Arial"/>
                <w:noProof/>
              </w:rPr>
              <w:t>4.</w:t>
            </w:r>
            <w:r>
              <w:rPr>
                <w:noProof/>
                <w:kern w:val="2"/>
                <w:lang w:eastAsia="en-GB"/>
                <w14:ligatures w14:val="standardContextual"/>
              </w:rPr>
              <w:tab/>
            </w:r>
            <w:r w:rsidRPr="006275E7">
              <w:rPr>
                <w:rStyle w:val="Hyperlink"/>
                <w:rFonts w:ascii="Arial" w:hAnsi="Arial" w:cs="Arial"/>
                <w:noProof/>
              </w:rPr>
              <w:t>The Initial and Boundary Conditions and Analytical Solution</w:t>
            </w:r>
            <w:r>
              <w:rPr>
                <w:noProof/>
                <w:webHidden/>
              </w:rPr>
              <w:tab/>
            </w:r>
            <w:r>
              <w:rPr>
                <w:noProof/>
                <w:webHidden/>
              </w:rPr>
              <w:fldChar w:fldCharType="begin"/>
            </w:r>
            <w:r>
              <w:rPr>
                <w:noProof/>
                <w:webHidden/>
              </w:rPr>
              <w:instrText xml:space="preserve"> PAGEREF _Toc188636718 \h </w:instrText>
            </w:r>
            <w:r>
              <w:rPr>
                <w:noProof/>
                <w:webHidden/>
              </w:rPr>
            </w:r>
            <w:r>
              <w:rPr>
                <w:noProof/>
                <w:webHidden/>
              </w:rPr>
              <w:fldChar w:fldCharType="separate"/>
            </w:r>
            <w:r>
              <w:rPr>
                <w:noProof/>
                <w:webHidden/>
              </w:rPr>
              <w:t>7</w:t>
            </w:r>
            <w:r>
              <w:rPr>
                <w:noProof/>
                <w:webHidden/>
              </w:rPr>
              <w:fldChar w:fldCharType="end"/>
            </w:r>
          </w:hyperlink>
        </w:p>
        <w:p w14:paraId="2A516F57" w14:textId="0C3EDB77" w:rsidR="009061E9" w:rsidRDefault="009061E9">
          <w:pPr>
            <w:pStyle w:val="TOC2"/>
            <w:tabs>
              <w:tab w:val="right" w:leader="dot" w:pos="10790"/>
            </w:tabs>
            <w:rPr>
              <w:noProof/>
              <w:kern w:val="2"/>
              <w:lang w:eastAsia="en-GB"/>
              <w14:ligatures w14:val="standardContextual"/>
            </w:rPr>
          </w:pPr>
          <w:hyperlink w:anchor="_Toc188636719" w:history="1">
            <w:r w:rsidRPr="006275E7">
              <w:rPr>
                <w:rStyle w:val="Hyperlink"/>
                <w:rFonts w:ascii="Arial" w:hAnsi="Arial" w:cs="Arial"/>
                <w:noProof/>
              </w:rPr>
              <w:t>4.1. Initial Conditions</w:t>
            </w:r>
            <w:r>
              <w:rPr>
                <w:noProof/>
                <w:webHidden/>
              </w:rPr>
              <w:tab/>
            </w:r>
            <w:r>
              <w:rPr>
                <w:noProof/>
                <w:webHidden/>
              </w:rPr>
              <w:fldChar w:fldCharType="begin"/>
            </w:r>
            <w:r>
              <w:rPr>
                <w:noProof/>
                <w:webHidden/>
              </w:rPr>
              <w:instrText xml:space="preserve"> PAGEREF _Toc188636719 \h </w:instrText>
            </w:r>
            <w:r>
              <w:rPr>
                <w:noProof/>
                <w:webHidden/>
              </w:rPr>
            </w:r>
            <w:r>
              <w:rPr>
                <w:noProof/>
                <w:webHidden/>
              </w:rPr>
              <w:fldChar w:fldCharType="separate"/>
            </w:r>
            <w:r>
              <w:rPr>
                <w:noProof/>
                <w:webHidden/>
              </w:rPr>
              <w:t>7</w:t>
            </w:r>
            <w:r>
              <w:rPr>
                <w:noProof/>
                <w:webHidden/>
              </w:rPr>
              <w:fldChar w:fldCharType="end"/>
            </w:r>
          </w:hyperlink>
        </w:p>
        <w:p w14:paraId="1129321A" w14:textId="63B2B85C" w:rsidR="009061E9" w:rsidRDefault="009061E9">
          <w:pPr>
            <w:pStyle w:val="TOC2"/>
            <w:tabs>
              <w:tab w:val="right" w:leader="dot" w:pos="10790"/>
            </w:tabs>
            <w:rPr>
              <w:noProof/>
              <w:kern w:val="2"/>
              <w:lang w:eastAsia="en-GB"/>
              <w14:ligatures w14:val="standardContextual"/>
            </w:rPr>
          </w:pPr>
          <w:hyperlink w:anchor="_Toc188636720" w:history="1">
            <w:r w:rsidRPr="006275E7">
              <w:rPr>
                <w:rStyle w:val="Hyperlink"/>
                <w:rFonts w:ascii="Arial" w:hAnsi="Arial" w:cs="Arial"/>
                <w:noProof/>
              </w:rPr>
              <w:t>4.2. Boundary Conditions</w:t>
            </w:r>
            <w:r>
              <w:rPr>
                <w:noProof/>
                <w:webHidden/>
              </w:rPr>
              <w:tab/>
            </w:r>
            <w:r>
              <w:rPr>
                <w:noProof/>
                <w:webHidden/>
              </w:rPr>
              <w:fldChar w:fldCharType="begin"/>
            </w:r>
            <w:r>
              <w:rPr>
                <w:noProof/>
                <w:webHidden/>
              </w:rPr>
              <w:instrText xml:space="preserve"> PAGEREF _Toc188636720 \h </w:instrText>
            </w:r>
            <w:r>
              <w:rPr>
                <w:noProof/>
                <w:webHidden/>
              </w:rPr>
            </w:r>
            <w:r>
              <w:rPr>
                <w:noProof/>
                <w:webHidden/>
              </w:rPr>
              <w:fldChar w:fldCharType="separate"/>
            </w:r>
            <w:r>
              <w:rPr>
                <w:noProof/>
                <w:webHidden/>
              </w:rPr>
              <w:t>8</w:t>
            </w:r>
            <w:r>
              <w:rPr>
                <w:noProof/>
                <w:webHidden/>
              </w:rPr>
              <w:fldChar w:fldCharType="end"/>
            </w:r>
          </w:hyperlink>
        </w:p>
        <w:p w14:paraId="7473CC95" w14:textId="19B51954" w:rsidR="009061E9" w:rsidRDefault="009061E9">
          <w:pPr>
            <w:pStyle w:val="TOC2"/>
            <w:tabs>
              <w:tab w:val="right" w:leader="dot" w:pos="10790"/>
            </w:tabs>
            <w:rPr>
              <w:noProof/>
              <w:kern w:val="2"/>
              <w:lang w:eastAsia="en-GB"/>
              <w14:ligatures w14:val="standardContextual"/>
            </w:rPr>
          </w:pPr>
          <w:hyperlink w:anchor="_Toc188636721" w:history="1">
            <w:r w:rsidRPr="006275E7">
              <w:rPr>
                <w:rStyle w:val="Hyperlink"/>
                <w:rFonts w:ascii="Arial" w:hAnsi="Arial" w:cs="Arial"/>
                <w:noProof/>
              </w:rPr>
              <w:t>4.3. Analytical Solution</w:t>
            </w:r>
            <w:r>
              <w:rPr>
                <w:noProof/>
                <w:webHidden/>
              </w:rPr>
              <w:tab/>
            </w:r>
            <w:r>
              <w:rPr>
                <w:noProof/>
                <w:webHidden/>
              </w:rPr>
              <w:fldChar w:fldCharType="begin"/>
            </w:r>
            <w:r>
              <w:rPr>
                <w:noProof/>
                <w:webHidden/>
              </w:rPr>
              <w:instrText xml:space="preserve"> PAGEREF _Toc188636721 \h </w:instrText>
            </w:r>
            <w:r>
              <w:rPr>
                <w:noProof/>
                <w:webHidden/>
              </w:rPr>
            </w:r>
            <w:r>
              <w:rPr>
                <w:noProof/>
                <w:webHidden/>
              </w:rPr>
              <w:fldChar w:fldCharType="separate"/>
            </w:r>
            <w:r>
              <w:rPr>
                <w:noProof/>
                <w:webHidden/>
              </w:rPr>
              <w:t>9</w:t>
            </w:r>
            <w:r>
              <w:rPr>
                <w:noProof/>
                <w:webHidden/>
              </w:rPr>
              <w:fldChar w:fldCharType="end"/>
            </w:r>
          </w:hyperlink>
        </w:p>
        <w:p w14:paraId="197C78BA" w14:textId="4C7FC42F" w:rsidR="009061E9" w:rsidRDefault="009061E9">
          <w:pPr>
            <w:pStyle w:val="TOC1"/>
            <w:tabs>
              <w:tab w:val="left" w:pos="480"/>
              <w:tab w:val="right" w:leader="dot" w:pos="10790"/>
            </w:tabs>
            <w:rPr>
              <w:noProof/>
              <w:kern w:val="2"/>
              <w:lang w:eastAsia="en-GB"/>
              <w14:ligatures w14:val="standardContextual"/>
            </w:rPr>
          </w:pPr>
          <w:hyperlink w:anchor="_Toc188636722" w:history="1">
            <w:r w:rsidRPr="006275E7">
              <w:rPr>
                <w:rStyle w:val="Hyperlink"/>
                <w:rFonts w:ascii="Arial" w:hAnsi="Arial" w:cs="Arial"/>
                <w:noProof/>
              </w:rPr>
              <w:t>5.</w:t>
            </w:r>
            <w:r>
              <w:rPr>
                <w:noProof/>
                <w:kern w:val="2"/>
                <w:lang w:eastAsia="en-GB"/>
                <w14:ligatures w14:val="standardContextual"/>
              </w:rPr>
              <w:tab/>
            </w:r>
            <w:r w:rsidRPr="006275E7">
              <w:rPr>
                <w:rStyle w:val="Hyperlink"/>
                <w:rFonts w:ascii="Arial" w:hAnsi="Arial" w:cs="Arial"/>
                <w:noProof/>
              </w:rPr>
              <w:t>Code Details and Explanations</w:t>
            </w:r>
            <w:r>
              <w:rPr>
                <w:noProof/>
                <w:webHidden/>
              </w:rPr>
              <w:tab/>
            </w:r>
            <w:r>
              <w:rPr>
                <w:noProof/>
                <w:webHidden/>
              </w:rPr>
              <w:fldChar w:fldCharType="begin"/>
            </w:r>
            <w:r>
              <w:rPr>
                <w:noProof/>
                <w:webHidden/>
              </w:rPr>
              <w:instrText xml:space="preserve"> PAGEREF _Toc188636722 \h </w:instrText>
            </w:r>
            <w:r>
              <w:rPr>
                <w:noProof/>
                <w:webHidden/>
              </w:rPr>
            </w:r>
            <w:r>
              <w:rPr>
                <w:noProof/>
                <w:webHidden/>
              </w:rPr>
              <w:fldChar w:fldCharType="separate"/>
            </w:r>
            <w:r>
              <w:rPr>
                <w:noProof/>
                <w:webHidden/>
              </w:rPr>
              <w:t>10</w:t>
            </w:r>
            <w:r>
              <w:rPr>
                <w:noProof/>
                <w:webHidden/>
              </w:rPr>
              <w:fldChar w:fldCharType="end"/>
            </w:r>
          </w:hyperlink>
        </w:p>
        <w:p w14:paraId="57303024" w14:textId="7C3F84EF" w:rsidR="009061E9" w:rsidRDefault="009061E9">
          <w:pPr>
            <w:pStyle w:val="TOC2"/>
            <w:tabs>
              <w:tab w:val="right" w:leader="dot" w:pos="10790"/>
            </w:tabs>
            <w:rPr>
              <w:noProof/>
              <w:kern w:val="2"/>
              <w:lang w:eastAsia="en-GB"/>
              <w14:ligatures w14:val="standardContextual"/>
            </w:rPr>
          </w:pPr>
          <w:hyperlink w:anchor="_Toc188636723" w:history="1">
            <w:r w:rsidRPr="006275E7">
              <w:rPr>
                <w:rStyle w:val="Hyperlink"/>
                <w:rFonts w:ascii="Arial" w:hAnsi="Arial" w:cs="Arial"/>
                <w:noProof/>
              </w:rPr>
              <w:t>5.1. Numerical Solution</w:t>
            </w:r>
            <w:r>
              <w:rPr>
                <w:noProof/>
                <w:webHidden/>
              </w:rPr>
              <w:tab/>
            </w:r>
            <w:r>
              <w:rPr>
                <w:noProof/>
                <w:webHidden/>
              </w:rPr>
              <w:fldChar w:fldCharType="begin"/>
            </w:r>
            <w:r>
              <w:rPr>
                <w:noProof/>
                <w:webHidden/>
              </w:rPr>
              <w:instrText xml:space="preserve"> PAGEREF _Toc188636723 \h </w:instrText>
            </w:r>
            <w:r>
              <w:rPr>
                <w:noProof/>
                <w:webHidden/>
              </w:rPr>
            </w:r>
            <w:r>
              <w:rPr>
                <w:noProof/>
                <w:webHidden/>
              </w:rPr>
              <w:fldChar w:fldCharType="separate"/>
            </w:r>
            <w:r>
              <w:rPr>
                <w:noProof/>
                <w:webHidden/>
              </w:rPr>
              <w:t>10</w:t>
            </w:r>
            <w:r>
              <w:rPr>
                <w:noProof/>
                <w:webHidden/>
              </w:rPr>
              <w:fldChar w:fldCharType="end"/>
            </w:r>
          </w:hyperlink>
        </w:p>
        <w:p w14:paraId="6EB3B43C" w14:textId="34BBDCD7" w:rsidR="009061E9" w:rsidRDefault="009061E9">
          <w:pPr>
            <w:pStyle w:val="TOC3"/>
            <w:tabs>
              <w:tab w:val="right" w:leader="dot" w:pos="10790"/>
            </w:tabs>
            <w:rPr>
              <w:noProof/>
              <w:kern w:val="2"/>
              <w:lang w:eastAsia="en-GB"/>
              <w14:ligatures w14:val="standardContextual"/>
            </w:rPr>
          </w:pPr>
          <w:hyperlink w:anchor="_Toc188636724" w:history="1">
            <w:r w:rsidRPr="006275E7">
              <w:rPr>
                <w:rStyle w:val="Hyperlink"/>
                <w:rFonts w:ascii="Arial" w:hAnsi="Arial" w:cs="Arial"/>
                <w:noProof/>
              </w:rPr>
              <w:t>5.1.1. Introduction and Setup</w:t>
            </w:r>
            <w:r>
              <w:rPr>
                <w:noProof/>
                <w:webHidden/>
              </w:rPr>
              <w:tab/>
            </w:r>
            <w:r>
              <w:rPr>
                <w:noProof/>
                <w:webHidden/>
              </w:rPr>
              <w:fldChar w:fldCharType="begin"/>
            </w:r>
            <w:r>
              <w:rPr>
                <w:noProof/>
                <w:webHidden/>
              </w:rPr>
              <w:instrText xml:space="preserve"> PAGEREF _Toc188636724 \h </w:instrText>
            </w:r>
            <w:r>
              <w:rPr>
                <w:noProof/>
                <w:webHidden/>
              </w:rPr>
            </w:r>
            <w:r>
              <w:rPr>
                <w:noProof/>
                <w:webHidden/>
              </w:rPr>
              <w:fldChar w:fldCharType="separate"/>
            </w:r>
            <w:r>
              <w:rPr>
                <w:noProof/>
                <w:webHidden/>
              </w:rPr>
              <w:t>10</w:t>
            </w:r>
            <w:r>
              <w:rPr>
                <w:noProof/>
                <w:webHidden/>
              </w:rPr>
              <w:fldChar w:fldCharType="end"/>
            </w:r>
          </w:hyperlink>
        </w:p>
        <w:p w14:paraId="7F1655DB" w14:textId="673FD1CE" w:rsidR="009061E9" w:rsidRDefault="009061E9">
          <w:pPr>
            <w:pStyle w:val="TOC3"/>
            <w:tabs>
              <w:tab w:val="right" w:leader="dot" w:pos="10790"/>
            </w:tabs>
            <w:rPr>
              <w:noProof/>
              <w:kern w:val="2"/>
              <w:lang w:eastAsia="en-GB"/>
              <w14:ligatures w14:val="standardContextual"/>
            </w:rPr>
          </w:pPr>
          <w:hyperlink w:anchor="_Toc188636725" w:history="1">
            <w:r w:rsidRPr="006275E7">
              <w:rPr>
                <w:rStyle w:val="Hyperlink"/>
                <w:rFonts w:ascii="Arial" w:hAnsi="Arial" w:cs="Arial"/>
                <w:noProof/>
              </w:rPr>
              <w:t>5.1.2. Defining Plate Properties</w:t>
            </w:r>
            <w:r>
              <w:rPr>
                <w:noProof/>
                <w:webHidden/>
              </w:rPr>
              <w:tab/>
            </w:r>
            <w:r>
              <w:rPr>
                <w:noProof/>
                <w:webHidden/>
              </w:rPr>
              <w:fldChar w:fldCharType="begin"/>
            </w:r>
            <w:r>
              <w:rPr>
                <w:noProof/>
                <w:webHidden/>
              </w:rPr>
              <w:instrText xml:space="preserve"> PAGEREF _Toc188636725 \h </w:instrText>
            </w:r>
            <w:r>
              <w:rPr>
                <w:noProof/>
                <w:webHidden/>
              </w:rPr>
            </w:r>
            <w:r>
              <w:rPr>
                <w:noProof/>
                <w:webHidden/>
              </w:rPr>
              <w:fldChar w:fldCharType="separate"/>
            </w:r>
            <w:r>
              <w:rPr>
                <w:noProof/>
                <w:webHidden/>
              </w:rPr>
              <w:t>10</w:t>
            </w:r>
            <w:r>
              <w:rPr>
                <w:noProof/>
                <w:webHidden/>
              </w:rPr>
              <w:fldChar w:fldCharType="end"/>
            </w:r>
          </w:hyperlink>
        </w:p>
        <w:p w14:paraId="16E8C0B3" w14:textId="4433755D" w:rsidR="009061E9" w:rsidRDefault="009061E9">
          <w:pPr>
            <w:pStyle w:val="TOC3"/>
            <w:tabs>
              <w:tab w:val="right" w:leader="dot" w:pos="10790"/>
            </w:tabs>
            <w:rPr>
              <w:noProof/>
              <w:kern w:val="2"/>
              <w:lang w:eastAsia="en-GB"/>
              <w14:ligatures w14:val="standardContextual"/>
            </w:rPr>
          </w:pPr>
          <w:hyperlink w:anchor="_Toc188636726" w:history="1">
            <w:r w:rsidRPr="006275E7">
              <w:rPr>
                <w:rStyle w:val="Hyperlink"/>
                <w:rFonts w:ascii="Arial" w:hAnsi="Arial" w:cs="Arial"/>
                <w:noProof/>
              </w:rPr>
              <w:t>5.1.3. Plate Dimensions User Input</w:t>
            </w:r>
            <w:r>
              <w:rPr>
                <w:noProof/>
                <w:webHidden/>
              </w:rPr>
              <w:tab/>
            </w:r>
            <w:r>
              <w:rPr>
                <w:noProof/>
                <w:webHidden/>
              </w:rPr>
              <w:fldChar w:fldCharType="begin"/>
            </w:r>
            <w:r>
              <w:rPr>
                <w:noProof/>
                <w:webHidden/>
              </w:rPr>
              <w:instrText xml:space="preserve"> PAGEREF _Toc188636726 \h </w:instrText>
            </w:r>
            <w:r>
              <w:rPr>
                <w:noProof/>
                <w:webHidden/>
              </w:rPr>
            </w:r>
            <w:r>
              <w:rPr>
                <w:noProof/>
                <w:webHidden/>
              </w:rPr>
              <w:fldChar w:fldCharType="separate"/>
            </w:r>
            <w:r>
              <w:rPr>
                <w:noProof/>
                <w:webHidden/>
              </w:rPr>
              <w:t>11</w:t>
            </w:r>
            <w:r>
              <w:rPr>
                <w:noProof/>
                <w:webHidden/>
              </w:rPr>
              <w:fldChar w:fldCharType="end"/>
            </w:r>
          </w:hyperlink>
        </w:p>
        <w:p w14:paraId="7A355C87" w14:textId="0C0D8CA8" w:rsidR="009061E9" w:rsidRDefault="009061E9">
          <w:pPr>
            <w:pStyle w:val="TOC3"/>
            <w:tabs>
              <w:tab w:val="right" w:leader="dot" w:pos="10790"/>
            </w:tabs>
            <w:rPr>
              <w:noProof/>
              <w:kern w:val="2"/>
              <w:lang w:eastAsia="en-GB"/>
              <w14:ligatures w14:val="standardContextual"/>
            </w:rPr>
          </w:pPr>
          <w:hyperlink w:anchor="_Toc188636727" w:history="1">
            <w:r w:rsidRPr="006275E7">
              <w:rPr>
                <w:rStyle w:val="Hyperlink"/>
                <w:rFonts w:ascii="Arial" w:hAnsi="Arial" w:cs="Arial"/>
                <w:noProof/>
              </w:rPr>
              <w:t>5.1.4. Defining and Validating Grid Spacing</w:t>
            </w:r>
            <w:r>
              <w:rPr>
                <w:noProof/>
                <w:webHidden/>
              </w:rPr>
              <w:tab/>
            </w:r>
            <w:r>
              <w:rPr>
                <w:noProof/>
                <w:webHidden/>
              </w:rPr>
              <w:fldChar w:fldCharType="begin"/>
            </w:r>
            <w:r>
              <w:rPr>
                <w:noProof/>
                <w:webHidden/>
              </w:rPr>
              <w:instrText xml:space="preserve"> PAGEREF _Toc188636727 \h </w:instrText>
            </w:r>
            <w:r>
              <w:rPr>
                <w:noProof/>
                <w:webHidden/>
              </w:rPr>
            </w:r>
            <w:r>
              <w:rPr>
                <w:noProof/>
                <w:webHidden/>
              </w:rPr>
              <w:fldChar w:fldCharType="separate"/>
            </w:r>
            <w:r>
              <w:rPr>
                <w:noProof/>
                <w:webHidden/>
              </w:rPr>
              <w:t>11</w:t>
            </w:r>
            <w:r>
              <w:rPr>
                <w:noProof/>
                <w:webHidden/>
              </w:rPr>
              <w:fldChar w:fldCharType="end"/>
            </w:r>
          </w:hyperlink>
        </w:p>
        <w:p w14:paraId="6C2BAE83" w14:textId="4DE29CC2" w:rsidR="009061E9" w:rsidRDefault="009061E9">
          <w:pPr>
            <w:pStyle w:val="TOC3"/>
            <w:tabs>
              <w:tab w:val="right" w:leader="dot" w:pos="10790"/>
            </w:tabs>
            <w:rPr>
              <w:noProof/>
              <w:kern w:val="2"/>
              <w:lang w:eastAsia="en-GB"/>
              <w14:ligatures w14:val="standardContextual"/>
            </w:rPr>
          </w:pPr>
          <w:hyperlink w:anchor="_Toc188636728" w:history="1">
            <w:r w:rsidRPr="006275E7">
              <w:rPr>
                <w:rStyle w:val="Hyperlink"/>
                <w:rFonts w:ascii="Arial" w:hAnsi="Arial" w:cs="Arial"/>
                <w:noProof/>
              </w:rPr>
              <w:t>5.1.5. Initialising the Temperature Matrix and Boundary Conditions</w:t>
            </w:r>
            <w:r>
              <w:rPr>
                <w:noProof/>
                <w:webHidden/>
              </w:rPr>
              <w:tab/>
            </w:r>
            <w:r>
              <w:rPr>
                <w:noProof/>
                <w:webHidden/>
              </w:rPr>
              <w:fldChar w:fldCharType="begin"/>
            </w:r>
            <w:r>
              <w:rPr>
                <w:noProof/>
                <w:webHidden/>
              </w:rPr>
              <w:instrText xml:space="preserve"> PAGEREF _Toc188636728 \h </w:instrText>
            </w:r>
            <w:r>
              <w:rPr>
                <w:noProof/>
                <w:webHidden/>
              </w:rPr>
            </w:r>
            <w:r>
              <w:rPr>
                <w:noProof/>
                <w:webHidden/>
              </w:rPr>
              <w:fldChar w:fldCharType="separate"/>
            </w:r>
            <w:r>
              <w:rPr>
                <w:noProof/>
                <w:webHidden/>
              </w:rPr>
              <w:t>11</w:t>
            </w:r>
            <w:r>
              <w:rPr>
                <w:noProof/>
                <w:webHidden/>
              </w:rPr>
              <w:fldChar w:fldCharType="end"/>
            </w:r>
          </w:hyperlink>
        </w:p>
        <w:p w14:paraId="62D2C103" w14:textId="13BCE6F0" w:rsidR="009061E9" w:rsidRDefault="009061E9">
          <w:pPr>
            <w:pStyle w:val="TOC3"/>
            <w:tabs>
              <w:tab w:val="right" w:leader="dot" w:pos="10790"/>
            </w:tabs>
            <w:rPr>
              <w:noProof/>
              <w:kern w:val="2"/>
              <w:lang w:eastAsia="en-GB"/>
              <w14:ligatures w14:val="standardContextual"/>
            </w:rPr>
          </w:pPr>
          <w:hyperlink w:anchor="_Toc188636729" w:history="1">
            <w:r w:rsidRPr="006275E7">
              <w:rPr>
                <w:rStyle w:val="Hyperlink"/>
                <w:rFonts w:ascii="Arial" w:hAnsi="Arial" w:cs="Arial"/>
                <w:noProof/>
              </w:rPr>
              <w:t>5.1.6. Stability Criterion and Time Step Validation</w:t>
            </w:r>
            <w:r>
              <w:rPr>
                <w:noProof/>
                <w:webHidden/>
              </w:rPr>
              <w:tab/>
            </w:r>
            <w:r>
              <w:rPr>
                <w:noProof/>
                <w:webHidden/>
              </w:rPr>
              <w:fldChar w:fldCharType="begin"/>
            </w:r>
            <w:r>
              <w:rPr>
                <w:noProof/>
                <w:webHidden/>
              </w:rPr>
              <w:instrText xml:space="preserve"> PAGEREF _Toc188636729 \h </w:instrText>
            </w:r>
            <w:r>
              <w:rPr>
                <w:noProof/>
                <w:webHidden/>
              </w:rPr>
            </w:r>
            <w:r>
              <w:rPr>
                <w:noProof/>
                <w:webHidden/>
              </w:rPr>
              <w:fldChar w:fldCharType="separate"/>
            </w:r>
            <w:r>
              <w:rPr>
                <w:noProof/>
                <w:webHidden/>
              </w:rPr>
              <w:t>12</w:t>
            </w:r>
            <w:r>
              <w:rPr>
                <w:noProof/>
                <w:webHidden/>
              </w:rPr>
              <w:fldChar w:fldCharType="end"/>
            </w:r>
          </w:hyperlink>
        </w:p>
        <w:p w14:paraId="4A437FCF" w14:textId="12E8AA94" w:rsidR="009061E9" w:rsidRDefault="009061E9">
          <w:pPr>
            <w:pStyle w:val="TOC3"/>
            <w:tabs>
              <w:tab w:val="right" w:leader="dot" w:pos="10790"/>
            </w:tabs>
            <w:rPr>
              <w:noProof/>
              <w:kern w:val="2"/>
              <w:lang w:eastAsia="en-GB"/>
              <w14:ligatures w14:val="standardContextual"/>
            </w:rPr>
          </w:pPr>
          <w:hyperlink w:anchor="_Toc188636730" w:history="1">
            <w:r w:rsidRPr="006275E7">
              <w:rPr>
                <w:rStyle w:val="Hyperlink"/>
                <w:rFonts w:ascii="Arial" w:hAnsi="Arial" w:cs="Arial"/>
                <w:noProof/>
              </w:rPr>
              <w:t>5.1.7. Iterative EFDM Solution Loop</w:t>
            </w:r>
            <w:r>
              <w:rPr>
                <w:noProof/>
                <w:webHidden/>
              </w:rPr>
              <w:tab/>
            </w:r>
            <w:r>
              <w:rPr>
                <w:noProof/>
                <w:webHidden/>
              </w:rPr>
              <w:fldChar w:fldCharType="begin"/>
            </w:r>
            <w:r>
              <w:rPr>
                <w:noProof/>
                <w:webHidden/>
              </w:rPr>
              <w:instrText xml:space="preserve"> PAGEREF _Toc188636730 \h </w:instrText>
            </w:r>
            <w:r>
              <w:rPr>
                <w:noProof/>
                <w:webHidden/>
              </w:rPr>
            </w:r>
            <w:r>
              <w:rPr>
                <w:noProof/>
                <w:webHidden/>
              </w:rPr>
              <w:fldChar w:fldCharType="separate"/>
            </w:r>
            <w:r>
              <w:rPr>
                <w:noProof/>
                <w:webHidden/>
              </w:rPr>
              <w:t>12</w:t>
            </w:r>
            <w:r>
              <w:rPr>
                <w:noProof/>
                <w:webHidden/>
              </w:rPr>
              <w:fldChar w:fldCharType="end"/>
            </w:r>
          </w:hyperlink>
        </w:p>
        <w:p w14:paraId="1A8AFB5F" w14:textId="78F23099" w:rsidR="009061E9" w:rsidRDefault="009061E9">
          <w:pPr>
            <w:pStyle w:val="TOC3"/>
            <w:tabs>
              <w:tab w:val="right" w:leader="dot" w:pos="10790"/>
            </w:tabs>
            <w:rPr>
              <w:noProof/>
              <w:kern w:val="2"/>
              <w:lang w:eastAsia="en-GB"/>
              <w14:ligatures w14:val="standardContextual"/>
            </w:rPr>
          </w:pPr>
          <w:hyperlink w:anchor="_Toc188636731" w:history="1">
            <w:r w:rsidRPr="006275E7">
              <w:rPr>
                <w:rStyle w:val="Hyperlink"/>
                <w:rFonts w:ascii="Arial" w:hAnsi="Arial" w:cs="Arial"/>
                <w:noProof/>
              </w:rPr>
              <w:t>5.1.8. Display Final Temperature Distribution and Equilibrium Time</w:t>
            </w:r>
            <w:r>
              <w:rPr>
                <w:noProof/>
                <w:webHidden/>
              </w:rPr>
              <w:tab/>
            </w:r>
            <w:r>
              <w:rPr>
                <w:noProof/>
                <w:webHidden/>
              </w:rPr>
              <w:fldChar w:fldCharType="begin"/>
            </w:r>
            <w:r>
              <w:rPr>
                <w:noProof/>
                <w:webHidden/>
              </w:rPr>
              <w:instrText xml:space="preserve"> PAGEREF _Toc188636731 \h </w:instrText>
            </w:r>
            <w:r>
              <w:rPr>
                <w:noProof/>
                <w:webHidden/>
              </w:rPr>
            </w:r>
            <w:r>
              <w:rPr>
                <w:noProof/>
                <w:webHidden/>
              </w:rPr>
              <w:fldChar w:fldCharType="separate"/>
            </w:r>
            <w:r>
              <w:rPr>
                <w:noProof/>
                <w:webHidden/>
              </w:rPr>
              <w:t>13</w:t>
            </w:r>
            <w:r>
              <w:rPr>
                <w:noProof/>
                <w:webHidden/>
              </w:rPr>
              <w:fldChar w:fldCharType="end"/>
            </w:r>
          </w:hyperlink>
        </w:p>
        <w:p w14:paraId="60DA36D0" w14:textId="6CBBAE1D" w:rsidR="009061E9" w:rsidRDefault="009061E9">
          <w:pPr>
            <w:pStyle w:val="TOC3"/>
            <w:tabs>
              <w:tab w:val="right" w:leader="dot" w:pos="10790"/>
            </w:tabs>
            <w:rPr>
              <w:noProof/>
              <w:kern w:val="2"/>
              <w:lang w:eastAsia="en-GB"/>
              <w14:ligatures w14:val="standardContextual"/>
            </w:rPr>
          </w:pPr>
          <w:hyperlink w:anchor="_Toc188636732" w:history="1">
            <w:r w:rsidRPr="006275E7">
              <w:rPr>
                <w:rStyle w:val="Hyperlink"/>
                <w:rFonts w:ascii="Arial" w:hAnsi="Arial" w:cs="Arial"/>
                <w:noProof/>
              </w:rPr>
              <w:t>5.1.9. Visualise Numerical Temperature Distribution</w:t>
            </w:r>
            <w:r>
              <w:rPr>
                <w:noProof/>
                <w:webHidden/>
              </w:rPr>
              <w:tab/>
            </w:r>
            <w:r>
              <w:rPr>
                <w:noProof/>
                <w:webHidden/>
              </w:rPr>
              <w:fldChar w:fldCharType="begin"/>
            </w:r>
            <w:r>
              <w:rPr>
                <w:noProof/>
                <w:webHidden/>
              </w:rPr>
              <w:instrText xml:space="preserve"> PAGEREF _Toc188636732 \h </w:instrText>
            </w:r>
            <w:r>
              <w:rPr>
                <w:noProof/>
                <w:webHidden/>
              </w:rPr>
            </w:r>
            <w:r>
              <w:rPr>
                <w:noProof/>
                <w:webHidden/>
              </w:rPr>
              <w:fldChar w:fldCharType="separate"/>
            </w:r>
            <w:r>
              <w:rPr>
                <w:noProof/>
                <w:webHidden/>
              </w:rPr>
              <w:t>14</w:t>
            </w:r>
            <w:r>
              <w:rPr>
                <w:noProof/>
                <w:webHidden/>
              </w:rPr>
              <w:fldChar w:fldCharType="end"/>
            </w:r>
          </w:hyperlink>
        </w:p>
        <w:p w14:paraId="2E75B875" w14:textId="49E882EE" w:rsidR="009061E9" w:rsidRDefault="009061E9">
          <w:pPr>
            <w:pStyle w:val="TOC2"/>
            <w:tabs>
              <w:tab w:val="right" w:leader="dot" w:pos="10790"/>
            </w:tabs>
            <w:rPr>
              <w:noProof/>
              <w:kern w:val="2"/>
              <w:lang w:eastAsia="en-GB"/>
              <w14:ligatures w14:val="standardContextual"/>
            </w:rPr>
          </w:pPr>
          <w:hyperlink w:anchor="_Toc188636733" w:history="1">
            <w:r w:rsidRPr="006275E7">
              <w:rPr>
                <w:rStyle w:val="Hyperlink"/>
                <w:rFonts w:ascii="Arial" w:hAnsi="Arial" w:cs="Arial"/>
                <w:noProof/>
              </w:rPr>
              <w:t>5.2. Analytical Solution</w:t>
            </w:r>
            <w:r>
              <w:rPr>
                <w:noProof/>
                <w:webHidden/>
              </w:rPr>
              <w:tab/>
            </w:r>
            <w:r>
              <w:rPr>
                <w:noProof/>
                <w:webHidden/>
              </w:rPr>
              <w:fldChar w:fldCharType="begin"/>
            </w:r>
            <w:r>
              <w:rPr>
                <w:noProof/>
                <w:webHidden/>
              </w:rPr>
              <w:instrText xml:space="preserve"> PAGEREF _Toc188636733 \h </w:instrText>
            </w:r>
            <w:r>
              <w:rPr>
                <w:noProof/>
                <w:webHidden/>
              </w:rPr>
            </w:r>
            <w:r>
              <w:rPr>
                <w:noProof/>
                <w:webHidden/>
              </w:rPr>
              <w:fldChar w:fldCharType="separate"/>
            </w:r>
            <w:r>
              <w:rPr>
                <w:noProof/>
                <w:webHidden/>
              </w:rPr>
              <w:t>14</w:t>
            </w:r>
            <w:r>
              <w:rPr>
                <w:noProof/>
                <w:webHidden/>
              </w:rPr>
              <w:fldChar w:fldCharType="end"/>
            </w:r>
          </w:hyperlink>
        </w:p>
        <w:p w14:paraId="753233BF" w14:textId="3AAFD186" w:rsidR="009061E9" w:rsidRDefault="009061E9">
          <w:pPr>
            <w:pStyle w:val="TOC3"/>
            <w:tabs>
              <w:tab w:val="right" w:leader="dot" w:pos="10790"/>
            </w:tabs>
            <w:rPr>
              <w:noProof/>
              <w:kern w:val="2"/>
              <w:lang w:eastAsia="en-GB"/>
              <w14:ligatures w14:val="standardContextual"/>
            </w:rPr>
          </w:pPr>
          <w:hyperlink w:anchor="_Toc188636734" w:history="1">
            <w:r w:rsidRPr="006275E7">
              <w:rPr>
                <w:rStyle w:val="Hyperlink"/>
                <w:rFonts w:ascii="Arial" w:hAnsi="Arial" w:cs="Arial"/>
                <w:noProof/>
              </w:rPr>
              <w:t>5.2.1. Calculating the Analytical Solution</w:t>
            </w:r>
            <w:r>
              <w:rPr>
                <w:noProof/>
                <w:webHidden/>
              </w:rPr>
              <w:tab/>
            </w:r>
            <w:r>
              <w:rPr>
                <w:noProof/>
                <w:webHidden/>
              </w:rPr>
              <w:fldChar w:fldCharType="begin"/>
            </w:r>
            <w:r>
              <w:rPr>
                <w:noProof/>
                <w:webHidden/>
              </w:rPr>
              <w:instrText xml:space="preserve"> PAGEREF _Toc188636734 \h </w:instrText>
            </w:r>
            <w:r>
              <w:rPr>
                <w:noProof/>
                <w:webHidden/>
              </w:rPr>
            </w:r>
            <w:r>
              <w:rPr>
                <w:noProof/>
                <w:webHidden/>
              </w:rPr>
              <w:fldChar w:fldCharType="separate"/>
            </w:r>
            <w:r>
              <w:rPr>
                <w:noProof/>
                <w:webHidden/>
              </w:rPr>
              <w:t>15</w:t>
            </w:r>
            <w:r>
              <w:rPr>
                <w:noProof/>
                <w:webHidden/>
              </w:rPr>
              <w:fldChar w:fldCharType="end"/>
            </w:r>
          </w:hyperlink>
        </w:p>
        <w:p w14:paraId="21F81F06" w14:textId="56B1E99F" w:rsidR="009061E9" w:rsidRDefault="009061E9">
          <w:pPr>
            <w:pStyle w:val="TOC3"/>
            <w:tabs>
              <w:tab w:val="right" w:leader="dot" w:pos="10790"/>
            </w:tabs>
            <w:rPr>
              <w:noProof/>
              <w:kern w:val="2"/>
              <w:lang w:eastAsia="en-GB"/>
              <w14:ligatures w14:val="standardContextual"/>
            </w:rPr>
          </w:pPr>
          <w:hyperlink w:anchor="_Toc188636735" w:history="1">
            <w:r w:rsidRPr="006275E7">
              <w:rPr>
                <w:rStyle w:val="Hyperlink"/>
                <w:rFonts w:ascii="Arial" w:hAnsi="Arial" w:cs="Arial"/>
                <w:noProof/>
              </w:rPr>
              <w:t>5.2.1. Visualising Analytical Temperature Solution</w:t>
            </w:r>
            <w:r>
              <w:rPr>
                <w:noProof/>
                <w:webHidden/>
              </w:rPr>
              <w:tab/>
            </w:r>
            <w:r>
              <w:rPr>
                <w:noProof/>
                <w:webHidden/>
              </w:rPr>
              <w:fldChar w:fldCharType="begin"/>
            </w:r>
            <w:r>
              <w:rPr>
                <w:noProof/>
                <w:webHidden/>
              </w:rPr>
              <w:instrText xml:space="preserve"> PAGEREF _Toc188636735 \h </w:instrText>
            </w:r>
            <w:r>
              <w:rPr>
                <w:noProof/>
                <w:webHidden/>
              </w:rPr>
            </w:r>
            <w:r>
              <w:rPr>
                <w:noProof/>
                <w:webHidden/>
              </w:rPr>
              <w:fldChar w:fldCharType="separate"/>
            </w:r>
            <w:r>
              <w:rPr>
                <w:noProof/>
                <w:webHidden/>
              </w:rPr>
              <w:t>15</w:t>
            </w:r>
            <w:r>
              <w:rPr>
                <w:noProof/>
                <w:webHidden/>
              </w:rPr>
              <w:fldChar w:fldCharType="end"/>
            </w:r>
          </w:hyperlink>
        </w:p>
        <w:p w14:paraId="46CAEDBD" w14:textId="2B0F9E65" w:rsidR="009061E9" w:rsidRDefault="009061E9">
          <w:pPr>
            <w:pStyle w:val="TOC2"/>
            <w:tabs>
              <w:tab w:val="right" w:leader="dot" w:pos="10790"/>
            </w:tabs>
            <w:rPr>
              <w:noProof/>
              <w:kern w:val="2"/>
              <w:lang w:eastAsia="en-GB"/>
              <w14:ligatures w14:val="standardContextual"/>
            </w:rPr>
          </w:pPr>
          <w:hyperlink w:anchor="_Toc188636736" w:history="1">
            <w:r w:rsidRPr="006275E7">
              <w:rPr>
                <w:rStyle w:val="Hyperlink"/>
                <w:rFonts w:ascii="Arial" w:hAnsi="Arial" w:cs="Arial"/>
                <w:noProof/>
              </w:rPr>
              <w:t>5.3. Validation of the Code</w:t>
            </w:r>
            <w:r>
              <w:rPr>
                <w:noProof/>
                <w:webHidden/>
              </w:rPr>
              <w:tab/>
            </w:r>
            <w:r>
              <w:rPr>
                <w:noProof/>
                <w:webHidden/>
              </w:rPr>
              <w:fldChar w:fldCharType="begin"/>
            </w:r>
            <w:r>
              <w:rPr>
                <w:noProof/>
                <w:webHidden/>
              </w:rPr>
              <w:instrText xml:space="preserve"> PAGEREF _Toc188636736 \h </w:instrText>
            </w:r>
            <w:r>
              <w:rPr>
                <w:noProof/>
                <w:webHidden/>
              </w:rPr>
            </w:r>
            <w:r>
              <w:rPr>
                <w:noProof/>
                <w:webHidden/>
              </w:rPr>
              <w:fldChar w:fldCharType="separate"/>
            </w:r>
            <w:r>
              <w:rPr>
                <w:noProof/>
                <w:webHidden/>
              </w:rPr>
              <w:t>15</w:t>
            </w:r>
            <w:r>
              <w:rPr>
                <w:noProof/>
                <w:webHidden/>
              </w:rPr>
              <w:fldChar w:fldCharType="end"/>
            </w:r>
          </w:hyperlink>
        </w:p>
        <w:p w14:paraId="720F4D37" w14:textId="5C166FFC" w:rsidR="009061E9" w:rsidRDefault="009061E9">
          <w:pPr>
            <w:pStyle w:val="TOC3"/>
            <w:tabs>
              <w:tab w:val="right" w:leader="dot" w:pos="10790"/>
            </w:tabs>
            <w:rPr>
              <w:noProof/>
              <w:kern w:val="2"/>
              <w:lang w:eastAsia="en-GB"/>
              <w14:ligatures w14:val="standardContextual"/>
            </w:rPr>
          </w:pPr>
          <w:hyperlink w:anchor="_Toc188636737" w:history="1">
            <w:r w:rsidRPr="006275E7">
              <w:rPr>
                <w:rStyle w:val="Hyperlink"/>
                <w:rFonts w:ascii="Arial" w:hAnsi="Arial" w:cs="Arial"/>
                <w:noProof/>
              </w:rPr>
              <w:t>5.3.1. Error Calculation</w:t>
            </w:r>
            <w:r>
              <w:rPr>
                <w:noProof/>
                <w:webHidden/>
              </w:rPr>
              <w:tab/>
            </w:r>
            <w:r>
              <w:rPr>
                <w:noProof/>
                <w:webHidden/>
              </w:rPr>
              <w:fldChar w:fldCharType="begin"/>
            </w:r>
            <w:r>
              <w:rPr>
                <w:noProof/>
                <w:webHidden/>
              </w:rPr>
              <w:instrText xml:space="preserve"> PAGEREF _Toc188636737 \h </w:instrText>
            </w:r>
            <w:r>
              <w:rPr>
                <w:noProof/>
                <w:webHidden/>
              </w:rPr>
            </w:r>
            <w:r>
              <w:rPr>
                <w:noProof/>
                <w:webHidden/>
              </w:rPr>
              <w:fldChar w:fldCharType="separate"/>
            </w:r>
            <w:r>
              <w:rPr>
                <w:noProof/>
                <w:webHidden/>
              </w:rPr>
              <w:t>16</w:t>
            </w:r>
            <w:r>
              <w:rPr>
                <w:noProof/>
                <w:webHidden/>
              </w:rPr>
              <w:fldChar w:fldCharType="end"/>
            </w:r>
          </w:hyperlink>
        </w:p>
        <w:p w14:paraId="501223DA" w14:textId="5DA0FC49" w:rsidR="009061E9" w:rsidRDefault="009061E9">
          <w:pPr>
            <w:pStyle w:val="TOC3"/>
            <w:tabs>
              <w:tab w:val="right" w:leader="dot" w:pos="10790"/>
            </w:tabs>
            <w:rPr>
              <w:noProof/>
              <w:kern w:val="2"/>
              <w:lang w:eastAsia="en-GB"/>
              <w14:ligatures w14:val="standardContextual"/>
            </w:rPr>
          </w:pPr>
          <w:hyperlink w:anchor="_Toc188636738" w:history="1">
            <w:r w:rsidRPr="006275E7">
              <w:rPr>
                <w:rStyle w:val="Hyperlink"/>
                <w:rFonts w:ascii="Arial" w:hAnsi="Arial" w:cs="Arial"/>
                <w:noProof/>
              </w:rPr>
              <w:t>5.3.2. Visualising the Error Distribution</w:t>
            </w:r>
            <w:r>
              <w:rPr>
                <w:noProof/>
                <w:webHidden/>
              </w:rPr>
              <w:tab/>
            </w:r>
            <w:r>
              <w:rPr>
                <w:noProof/>
                <w:webHidden/>
              </w:rPr>
              <w:fldChar w:fldCharType="begin"/>
            </w:r>
            <w:r>
              <w:rPr>
                <w:noProof/>
                <w:webHidden/>
              </w:rPr>
              <w:instrText xml:space="preserve"> PAGEREF _Toc188636738 \h </w:instrText>
            </w:r>
            <w:r>
              <w:rPr>
                <w:noProof/>
                <w:webHidden/>
              </w:rPr>
            </w:r>
            <w:r>
              <w:rPr>
                <w:noProof/>
                <w:webHidden/>
              </w:rPr>
              <w:fldChar w:fldCharType="separate"/>
            </w:r>
            <w:r>
              <w:rPr>
                <w:noProof/>
                <w:webHidden/>
              </w:rPr>
              <w:t>16</w:t>
            </w:r>
            <w:r>
              <w:rPr>
                <w:noProof/>
                <w:webHidden/>
              </w:rPr>
              <w:fldChar w:fldCharType="end"/>
            </w:r>
          </w:hyperlink>
        </w:p>
        <w:p w14:paraId="62F6392F" w14:textId="0F7D9F71" w:rsidR="009061E9" w:rsidRDefault="009061E9">
          <w:pPr>
            <w:pStyle w:val="TOC1"/>
            <w:tabs>
              <w:tab w:val="left" w:pos="480"/>
              <w:tab w:val="right" w:leader="dot" w:pos="10790"/>
            </w:tabs>
            <w:rPr>
              <w:noProof/>
              <w:kern w:val="2"/>
              <w:lang w:eastAsia="en-GB"/>
              <w14:ligatures w14:val="standardContextual"/>
            </w:rPr>
          </w:pPr>
          <w:hyperlink w:anchor="_Toc188636739" w:history="1">
            <w:r w:rsidRPr="006275E7">
              <w:rPr>
                <w:rStyle w:val="Hyperlink"/>
                <w:rFonts w:ascii="Arial" w:hAnsi="Arial" w:cs="Arial"/>
                <w:noProof/>
              </w:rPr>
              <w:t>6.</w:t>
            </w:r>
            <w:r>
              <w:rPr>
                <w:noProof/>
                <w:kern w:val="2"/>
                <w:lang w:eastAsia="en-GB"/>
                <w14:ligatures w14:val="standardContextual"/>
              </w:rPr>
              <w:tab/>
            </w:r>
            <w:r w:rsidRPr="006275E7">
              <w:rPr>
                <w:rStyle w:val="Hyperlink"/>
                <w:rFonts w:ascii="Arial" w:hAnsi="Arial" w:cs="Arial"/>
                <w:noProof/>
              </w:rPr>
              <w:t>Analysis of the Validation of the Code</w:t>
            </w:r>
            <w:r>
              <w:rPr>
                <w:noProof/>
                <w:webHidden/>
              </w:rPr>
              <w:tab/>
            </w:r>
            <w:r>
              <w:rPr>
                <w:noProof/>
                <w:webHidden/>
              </w:rPr>
              <w:fldChar w:fldCharType="begin"/>
            </w:r>
            <w:r>
              <w:rPr>
                <w:noProof/>
                <w:webHidden/>
              </w:rPr>
              <w:instrText xml:space="preserve"> PAGEREF _Toc188636739 \h </w:instrText>
            </w:r>
            <w:r>
              <w:rPr>
                <w:noProof/>
                <w:webHidden/>
              </w:rPr>
            </w:r>
            <w:r>
              <w:rPr>
                <w:noProof/>
                <w:webHidden/>
              </w:rPr>
              <w:fldChar w:fldCharType="separate"/>
            </w:r>
            <w:r>
              <w:rPr>
                <w:noProof/>
                <w:webHidden/>
              </w:rPr>
              <w:t>17</w:t>
            </w:r>
            <w:r>
              <w:rPr>
                <w:noProof/>
                <w:webHidden/>
              </w:rPr>
              <w:fldChar w:fldCharType="end"/>
            </w:r>
          </w:hyperlink>
        </w:p>
        <w:p w14:paraId="1AFCBBDC" w14:textId="7D286B62" w:rsidR="009061E9" w:rsidRDefault="009061E9">
          <w:pPr>
            <w:pStyle w:val="TOC2"/>
            <w:tabs>
              <w:tab w:val="right" w:leader="dot" w:pos="10790"/>
            </w:tabs>
            <w:rPr>
              <w:noProof/>
              <w:kern w:val="2"/>
              <w:lang w:eastAsia="en-GB"/>
              <w14:ligatures w14:val="standardContextual"/>
            </w:rPr>
          </w:pPr>
          <w:hyperlink w:anchor="_Toc188636740" w:history="1">
            <w:r w:rsidRPr="006275E7">
              <w:rPr>
                <w:rStyle w:val="Hyperlink"/>
                <w:rFonts w:ascii="Arial" w:hAnsi="Arial" w:cs="Arial"/>
                <w:noProof/>
              </w:rPr>
              <w:t>6.1. Comparison of the Temperature Maps</w:t>
            </w:r>
            <w:r>
              <w:rPr>
                <w:noProof/>
                <w:webHidden/>
              </w:rPr>
              <w:tab/>
            </w:r>
            <w:r>
              <w:rPr>
                <w:noProof/>
                <w:webHidden/>
              </w:rPr>
              <w:fldChar w:fldCharType="begin"/>
            </w:r>
            <w:r>
              <w:rPr>
                <w:noProof/>
                <w:webHidden/>
              </w:rPr>
              <w:instrText xml:space="preserve"> PAGEREF _Toc188636740 \h </w:instrText>
            </w:r>
            <w:r>
              <w:rPr>
                <w:noProof/>
                <w:webHidden/>
              </w:rPr>
            </w:r>
            <w:r>
              <w:rPr>
                <w:noProof/>
                <w:webHidden/>
              </w:rPr>
              <w:fldChar w:fldCharType="separate"/>
            </w:r>
            <w:r>
              <w:rPr>
                <w:noProof/>
                <w:webHidden/>
              </w:rPr>
              <w:t>17</w:t>
            </w:r>
            <w:r>
              <w:rPr>
                <w:noProof/>
                <w:webHidden/>
              </w:rPr>
              <w:fldChar w:fldCharType="end"/>
            </w:r>
          </w:hyperlink>
        </w:p>
        <w:p w14:paraId="6CBF9D18" w14:textId="282FF402" w:rsidR="009061E9" w:rsidRDefault="009061E9">
          <w:pPr>
            <w:pStyle w:val="TOC1"/>
            <w:tabs>
              <w:tab w:val="left" w:pos="480"/>
              <w:tab w:val="right" w:leader="dot" w:pos="10790"/>
            </w:tabs>
            <w:rPr>
              <w:noProof/>
              <w:kern w:val="2"/>
              <w:lang w:eastAsia="en-GB"/>
              <w14:ligatures w14:val="standardContextual"/>
            </w:rPr>
          </w:pPr>
          <w:hyperlink w:anchor="_Toc188636741" w:history="1">
            <w:r w:rsidRPr="006275E7">
              <w:rPr>
                <w:rStyle w:val="Hyperlink"/>
                <w:rFonts w:ascii="Arial" w:hAnsi="Arial" w:cs="Arial"/>
                <w:noProof/>
              </w:rPr>
              <w:t>7.</w:t>
            </w:r>
            <w:r>
              <w:rPr>
                <w:noProof/>
                <w:kern w:val="2"/>
                <w:lang w:eastAsia="en-GB"/>
                <w14:ligatures w14:val="standardContextual"/>
              </w:rPr>
              <w:tab/>
            </w:r>
            <w:r w:rsidRPr="006275E7">
              <w:rPr>
                <w:rStyle w:val="Hyperlink"/>
                <w:rFonts w:ascii="Arial" w:hAnsi="Arial" w:cs="Arial"/>
                <w:noProof/>
              </w:rPr>
              <w:t>Sensitivity Analysis</w:t>
            </w:r>
            <w:r>
              <w:rPr>
                <w:noProof/>
                <w:webHidden/>
              </w:rPr>
              <w:tab/>
            </w:r>
            <w:r>
              <w:rPr>
                <w:noProof/>
                <w:webHidden/>
              </w:rPr>
              <w:fldChar w:fldCharType="begin"/>
            </w:r>
            <w:r>
              <w:rPr>
                <w:noProof/>
                <w:webHidden/>
              </w:rPr>
              <w:instrText xml:space="preserve"> PAGEREF _Toc188636741 \h </w:instrText>
            </w:r>
            <w:r>
              <w:rPr>
                <w:noProof/>
                <w:webHidden/>
              </w:rPr>
            </w:r>
            <w:r>
              <w:rPr>
                <w:noProof/>
                <w:webHidden/>
              </w:rPr>
              <w:fldChar w:fldCharType="separate"/>
            </w:r>
            <w:r>
              <w:rPr>
                <w:noProof/>
                <w:webHidden/>
              </w:rPr>
              <w:t>18</w:t>
            </w:r>
            <w:r>
              <w:rPr>
                <w:noProof/>
                <w:webHidden/>
              </w:rPr>
              <w:fldChar w:fldCharType="end"/>
            </w:r>
          </w:hyperlink>
        </w:p>
        <w:p w14:paraId="0DFA8813" w14:textId="68C5B858" w:rsidR="009061E9" w:rsidRDefault="009061E9">
          <w:pPr>
            <w:pStyle w:val="TOC2"/>
            <w:tabs>
              <w:tab w:val="right" w:leader="dot" w:pos="10790"/>
            </w:tabs>
            <w:rPr>
              <w:noProof/>
              <w:kern w:val="2"/>
              <w:lang w:eastAsia="en-GB"/>
              <w14:ligatures w14:val="standardContextual"/>
            </w:rPr>
          </w:pPr>
          <w:hyperlink w:anchor="_Toc188636742" w:history="1">
            <w:r w:rsidRPr="006275E7">
              <w:rPr>
                <w:rStyle w:val="Hyperlink"/>
                <w:rFonts w:ascii="Arial" w:hAnsi="Arial" w:cs="Arial"/>
                <w:noProof/>
              </w:rPr>
              <w:t>7.1. Grid Spacing Sensitivity Analysis</w:t>
            </w:r>
            <w:r>
              <w:rPr>
                <w:noProof/>
                <w:webHidden/>
              </w:rPr>
              <w:tab/>
            </w:r>
            <w:r>
              <w:rPr>
                <w:noProof/>
                <w:webHidden/>
              </w:rPr>
              <w:fldChar w:fldCharType="begin"/>
            </w:r>
            <w:r>
              <w:rPr>
                <w:noProof/>
                <w:webHidden/>
              </w:rPr>
              <w:instrText xml:space="preserve"> PAGEREF _Toc188636742 \h </w:instrText>
            </w:r>
            <w:r>
              <w:rPr>
                <w:noProof/>
                <w:webHidden/>
              </w:rPr>
            </w:r>
            <w:r>
              <w:rPr>
                <w:noProof/>
                <w:webHidden/>
              </w:rPr>
              <w:fldChar w:fldCharType="separate"/>
            </w:r>
            <w:r>
              <w:rPr>
                <w:noProof/>
                <w:webHidden/>
              </w:rPr>
              <w:t>19</w:t>
            </w:r>
            <w:r>
              <w:rPr>
                <w:noProof/>
                <w:webHidden/>
              </w:rPr>
              <w:fldChar w:fldCharType="end"/>
            </w:r>
          </w:hyperlink>
        </w:p>
        <w:p w14:paraId="5F42F92C" w14:textId="75C1B37C" w:rsidR="009061E9" w:rsidRDefault="009061E9">
          <w:pPr>
            <w:pStyle w:val="TOC2"/>
            <w:tabs>
              <w:tab w:val="right" w:leader="dot" w:pos="10790"/>
            </w:tabs>
            <w:rPr>
              <w:noProof/>
              <w:kern w:val="2"/>
              <w:lang w:eastAsia="en-GB"/>
              <w14:ligatures w14:val="standardContextual"/>
            </w:rPr>
          </w:pPr>
          <w:hyperlink w:anchor="_Toc188636743" w:history="1">
            <w:r w:rsidRPr="006275E7">
              <w:rPr>
                <w:rStyle w:val="Hyperlink"/>
                <w:rFonts w:ascii="Arial" w:hAnsi="Arial" w:cs="Arial"/>
                <w:noProof/>
              </w:rPr>
              <w:t>7.2. Time Step Sensitivity Analysis</w:t>
            </w:r>
            <w:r>
              <w:rPr>
                <w:noProof/>
                <w:webHidden/>
              </w:rPr>
              <w:tab/>
            </w:r>
            <w:r>
              <w:rPr>
                <w:noProof/>
                <w:webHidden/>
              </w:rPr>
              <w:fldChar w:fldCharType="begin"/>
            </w:r>
            <w:r>
              <w:rPr>
                <w:noProof/>
                <w:webHidden/>
              </w:rPr>
              <w:instrText xml:space="preserve"> PAGEREF _Toc188636743 \h </w:instrText>
            </w:r>
            <w:r>
              <w:rPr>
                <w:noProof/>
                <w:webHidden/>
              </w:rPr>
            </w:r>
            <w:r>
              <w:rPr>
                <w:noProof/>
                <w:webHidden/>
              </w:rPr>
              <w:fldChar w:fldCharType="separate"/>
            </w:r>
            <w:r>
              <w:rPr>
                <w:noProof/>
                <w:webHidden/>
              </w:rPr>
              <w:t>20</w:t>
            </w:r>
            <w:r>
              <w:rPr>
                <w:noProof/>
                <w:webHidden/>
              </w:rPr>
              <w:fldChar w:fldCharType="end"/>
            </w:r>
          </w:hyperlink>
        </w:p>
        <w:p w14:paraId="275DF6A3" w14:textId="4CDAD657" w:rsidR="009061E9" w:rsidRDefault="009061E9">
          <w:pPr>
            <w:pStyle w:val="TOC3"/>
            <w:tabs>
              <w:tab w:val="right" w:leader="dot" w:pos="10790"/>
            </w:tabs>
            <w:rPr>
              <w:noProof/>
              <w:kern w:val="2"/>
              <w:lang w:eastAsia="en-GB"/>
              <w14:ligatures w14:val="standardContextual"/>
            </w:rPr>
          </w:pPr>
          <w:hyperlink w:anchor="_Toc188636744" w:history="1">
            <w:r w:rsidRPr="006275E7">
              <w:rPr>
                <w:rStyle w:val="Hyperlink"/>
                <w:rFonts w:ascii="Arial" w:hAnsi="Arial" w:cs="Arial"/>
                <w:noProof/>
              </w:rPr>
              <w:t>7.3. Tolerance Sensitivity Analysis</w:t>
            </w:r>
            <w:r>
              <w:rPr>
                <w:noProof/>
                <w:webHidden/>
              </w:rPr>
              <w:tab/>
            </w:r>
            <w:r>
              <w:rPr>
                <w:noProof/>
                <w:webHidden/>
              </w:rPr>
              <w:fldChar w:fldCharType="begin"/>
            </w:r>
            <w:r>
              <w:rPr>
                <w:noProof/>
                <w:webHidden/>
              </w:rPr>
              <w:instrText xml:space="preserve"> PAGEREF _Toc188636744 \h </w:instrText>
            </w:r>
            <w:r>
              <w:rPr>
                <w:noProof/>
                <w:webHidden/>
              </w:rPr>
            </w:r>
            <w:r>
              <w:rPr>
                <w:noProof/>
                <w:webHidden/>
              </w:rPr>
              <w:fldChar w:fldCharType="separate"/>
            </w:r>
            <w:r>
              <w:rPr>
                <w:noProof/>
                <w:webHidden/>
              </w:rPr>
              <w:t>21</w:t>
            </w:r>
            <w:r>
              <w:rPr>
                <w:noProof/>
                <w:webHidden/>
              </w:rPr>
              <w:fldChar w:fldCharType="end"/>
            </w:r>
          </w:hyperlink>
        </w:p>
        <w:p w14:paraId="5ACB8309" w14:textId="76150510" w:rsidR="009061E9" w:rsidRDefault="009061E9">
          <w:pPr>
            <w:pStyle w:val="TOC1"/>
            <w:tabs>
              <w:tab w:val="left" w:pos="480"/>
              <w:tab w:val="right" w:leader="dot" w:pos="10790"/>
            </w:tabs>
            <w:rPr>
              <w:noProof/>
              <w:kern w:val="2"/>
              <w:lang w:eastAsia="en-GB"/>
              <w14:ligatures w14:val="standardContextual"/>
            </w:rPr>
          </w:pPr>
          <w:hyperlink w:anchor="_Toc188636745" w:history="1">
            <w:r w:rsidRPr="006275E7">
              <w:rPr>
                <w:rStyle w:val="Hyperlink"/>
                <w:rFonts w:ascii="Arial" w:hAnsi="Arial" w:cs="Arial"/>
                <w:noProof/>
              </w:rPr>
              <w:t>8.</w:t>
            </w:r>
            <w:r>
              <w:rPr>
                <w:noProof/>
                <w:kern w:val="2"/>
                <w:lang w:eastAsia="en-GB"/>
                <w14:ligatures w14:val="standardContextual"/>
              </w:rPr>
              <w:tab/>
            </w:r>
            <w:r w:rsidRPr="006275E7">
              <w:rPr>
                <w:rStyle w:val="Hyperlink"/>
                <w:rFonts w:ascii="Arial" w:hAnsi="Arial" w:cs="Arial"/>
                <w:noProof/>
              </w:rPr>
              <w:t>Limitations of the Model</w:t>
            </w:r>
            <w:r>
              <w:rPr>
                <w:noProof/>
                <w:webHidden/>
              </w:rPr>
              <w:tab/>
            </w:r>
            <w:r>
              <w:rPr>
                <w:noProof/>
                <w:webHidden/>
              </w:rPr>
              <w:fldChar w:fldCharType="begin"/>
            </w:r>
            <w:r>
              <w:rPr>
                <w:noProof/>
                <w:webHidden/>
              </w:rPr>
              <w:instrText xml:space="preserve"> PAGEREF _Toc188636745 \h </w:instrText>
            </w:r>
            <w:r>
              <w:rPr>
                <w:noProof/>
                <w:webHidden/>
              </w:rPr>
            </w:r>
            <w:r>
              <w:rPr>
                <w:noProof/>
                <w:webHidden/>
              </w:rPr>
              <w:fldChar w:fldCharType="separate"/>
            </w:r>
            <w:r>
              <w:rPr>
                <w:noProof/>
                <w:webHidden/>
              </w:rPr>
              <w:t>22</w:t>
            </w:r>
            <w:r>
              <w:rPr>
                <w:noProof/>
                <w:webHidden/>
              </w:rPr>
              <w:fldChar w:fldCharType="end"/>
            </w:r>
          </w:hyperlink>
        </w:p>
        <w:p w14:paraId="4C6ED679" w14:textId="54A2F4B0" w:rsidR="009061E9" w:rsidRDefault="009061E9">
          <w:pPr>
            <w:pStyle w:val="TOC2"/>
            <w:tabs>
              <w:tab w:val="right" w:leader="dot" w:pos="10790"/>
            </w:tabs>
            <w:rPr>
              <w:noProof/>
              <w:kern w:val="2"/>
              <w:lang w:eastAsia="en-GB"/>
              <w14:ligatures w14:val="standardContextual"/>
            </w:rPr>
          </w:pPr>
          <w:hyperlink w:anchor="_Toc188636746" w:history="1">
            <w:r w:rsidRPr="006275E7">
              <w:rPr>
                <w:rStyle w:val="Hyperlink"/>
                <w:rFonts w:ascii="Arial" w:hAnsi="Arial" w:cs="Arial"/>
                <w:noProof/>
              </w:rPr>
              <w:t>8.1. Numerical Method Limitations</w:t>
            </w:r>
            <w:r>
              <w:rPr>
                <w:noProof/>
                <w:webHidden/>
              </w:rPr>
              <w:tab/>
            </w:r>
            <w:r>
              <w:rPr>
                <w:noProof/>
                <w:webHidden/>
              </w:rPr>
              <w:fldChar w:fldCharType="begin"/>
            </w:r>
            <w:r>
              <w:rPr>
                <w:noProof/>
                <w:webHidden/>
              </w:rPr>
              <w:instrText xml:space="preserve"> PAGEREF _Toc188636746 \h </w:instrText>
            </w:r>
            <w:r>
              <w:rPr>
                <w:noProof/>
                <w:webHidden/>
              </w:rPr>
            </w:r>
            <w:r>
              <w:rPr>
                <w:noProof/>
                <w:webHidden/>
              </w:rPr>
              <w:fldChar w:fldCharType="separate"/>
            </w:r>
            <w:r>
              <w:rPr>
                <w:noProof/>
                <w:webHidden/>
              </w:rPr>
              <w:t>22</w:t>
            </w:r>
            <w:r>
              <w:rPr>
                <w:noProof/>
                <w:webHidden/>
              </w:rPr>
              <w:fldChar w:fldCharType="end"/>
            </w:r>
          </w:hyperlink>
        </w:p>
        <w:p w14:paraId="5326B081" w14:textId="11B8FD29" w:rsidR="009061E9" w:rsidRDefault="009061E9">
          <w:pPr>
            <w:pStyle w:val="TOC3"/>
            <w:tabs>
              <w:tab w:val="right" w:leader="dot" w:pos="10790"/>
            </w:tabs>
            <w:rPr>
              <w:noProof/>
              <w:kern w:val="2"/>
              <w:lang w:eastAsia="en-GB"/>
              <w14:ligatures w14:val="standardContextual"/>
            </w:rPr>
          </w:pPr>
          <w:hyperlink w:anchor="_Toc188636747" w:history="1">
            <w:r w:rsidRPr="006275E7">
              <w:rPr>
                <w:rStyle w:val="Hyperlink"/>
                <w:rFonts w:ascii="Arial" w:hAnsi="Arial" w:cs="Arial"/>
                <w:noProof/>
              </w:rPr>
              <w:t>8.1.1. Truncation Errors</w:t>
            </w:r>
            <w:r>
              <w:rPr>
                <w:noProof/>
                <w:webHidden/>
              </w:rPr>
              <w:tab/>
            </w:r>
            <w:r>
              <w:rPr>
                <w:noProof/>
                <w:webHidden/>
              </w:rPr>
              <w:fldChar w:fldCharType="begin"/>
            </w:r>
            <w:r>
              <w:rPr>
                <w:noProof/>
                <w:webHidden/>
              </w:rPr>
              <w:instrText xml:space="preserve"> PAGEREF _Toc188636747 \h </w:instrText>
            </w:r>
            <w:r>
              <w:rPr>
                <w:noProof/>
                <w:webHidden/>
              </w:rPr>
            </w:r>
            <w:r>
              <w:rPr>
                <w:noProof/>
                <w:webHidden/>
              </w:rPr>
              <w:fldChar w:fldCharType="separate"/>
            </w:r>
            <w:r>
              <w:rPr>
                <w:noProof/>
                <w:webHidden/>
              </w:rPr>
              <w:t>22</w:t>
            </w:r>
            <w:r>
              <w:rPr>
                <w:noProof/>
                <w:webHidden/>
              </w:rPr>
              <w:fldChar w:fldCharType="end"/>
            </w:r>
          </w:hyperlink>
        </w:p>
        <w:p w14:paraId="0E4E28D2" w14:textId="53D89293" w:rsidR="009061E9" w:rsidRDefault="009061E9">
          <w:pPr>
            <w:pStyle w:val="TOC3"/>
            <w:tabs>
              <w:tab w:val="right" w:leader="dot" w:pos="10790"/>
            </w:tabs>
            <w:rPr>
              <w:noProof/>
              <w:kern w:val="2"/>
              <w:lang w:eastAsia="en-GB"/>
              <w14:ligatures w14:val="standardContextual"/>
            </w:rPr>
          </w:pPr>
          <w:hyperlink w:anchor="_Toc188636748" w:history="1">
            <w:r w:rsidRPr="006275E7">
              <w:rPr>
                <w:rStyle w:val="Hyperlink"/>
                <w:rFonts w:ascii="Arial" w:hAnsi="Arial" w:cs="Arial"/>
                <w:noProof/>
              </w:rPr>
              <w:t>8.1.2. Round-Off-Errors</w:t>
            </w:r>
            <w:r>
              <w:rPr>
                <w:noProof/>
                <w:webHidden/>
              </w:rPr>
              <w:tab/>
            </w:r>
            <w:r>
              <w:rPr>
                <w:noProof/>
                <w:webHidden/>
              </w:rPr>
              <w:fldChar w:fldCharType="begin"/>
            </w:r>
            <w:r>
              <w:rPr>
                <w:noProof/>
                <w:webHidden/>
              </w:rPr>
              <w:instrText xml:space="preserve"> PAGEREF _Toc188636748 \h </w:instrText>
            </w:r>
            <w:r>
              <w:rPr>
                <w:noProof/>
                <w:webHidden/>
              </w:rPr>
            </w:r>
            <w:r>
              <w:rPr>
                <w:noProof/>
                <w:webHidden/>
              </w:rPr>
              <w:fldChar w:fldCharType="separate"/>
            </w:r>
            <w:r>
              <w:rPr>
                <w:noProof/>
                <w:webHidden/>
              </w:rPr>
              <w:t>22</w:t>
            </w:r>
            <w:r>
              <w:rPr>
                <w:noProof/>
                <w:webHidden/>
              </w:rPr>
              <w:fldChar w:fldCharType="end"/>
            </w:r>
          </w:hyperlink>
        </w:p>
        <w:p w14:paraId="6780BF9A" w14:textId="156CE83A" w:rsidR="009061E9" w:rsidRDefault="009061E9">
          <w:pPr>
            <w:pStyle w:val="TOC3"/>
            <w:tabs>
              <w:tab w:val="right" w:leader="dot" w:pos="10790"/>
            </w:tabs>
            <w:rPr>
              <w:noProof/>
              <w:kern w:val="2"/>
              <w:lang w:eastAsia="en-GB"/>
              <w14:ligatures w14:val="standardContextual"/>
            </w:rPr>
          </w:pPr>
          <w:hyperlink w:anchor="_Toc188636749" w:history="1">
            <w:r w:rsidRPr="006275E7">
              <w:rPr>
                <w:rStyle w:val="Hyperlink"/>
                <w:rFonts w:ascii="Arial" w:hAnsi="Arial" w:cs="Arial"/>
                <w:noProof/>
              </w:rPr>
              <w:t>8.1.3. Complex Geometry</w:t>
            </w:r>
            <w:r>
              <w:rPr>
                <w:noProof/>
                <w:webHidden/>
              </w:rPr>
              <w:tab/>
            </w:r>
            <w:r>
              <w:rPr>
                <w:noProof/>
                <w:webHidden/>
              </w:rPr>
              <w:fldChar w:fldCharType="begin"/>
            </w:r>
            <w:r>
              <w:rPr>
                <w:noProof/>
                <w:webHidden/>
              </w:rPr>
              <w:instrText xml:space="preserve"> PAGEREF _Toc188636749 \h </w:instrText>
            </w:r>
            <w:r>
              <w:rPr>
                <w:noProof/>
                <w:webHidden/>
              </w:rPr>
            </w:r>
            <w:r>
              <w:rPr>
                <w:noProof/>
                <w:webHidden/>
              </w:rPr>
              <w:fldChar w:fldCharType="separate"/>
            </w:r>
            <w:r>
              <w:rPr>
                <w:noProof/>
                <w:webHidden/>
              </w:rPr>
              <w:t>23</w:t>
            </w:r>
            <w:r>
              <w:rPr>
                <w:noProof/>
                <w:webHidden/>
              </w:rPr>
              <w:fldChar w:fldCharType="end"/>
            </w:r>
          </w:hyperlink>
        </w:p>
        <w:p w14:paraId="51436371" w14:textId="3E685607" w:rsidR="009061E9" w:rsidRDefault="009061E9">
          <w:pPr>
            <w:pStyle w:val="TOC3"/>
            <w:tabs>
              <w:tab w:val="right" w:leader="dot" w:pos="10790"/>
            </w:tabs>
            <w:rPr>
              <w:noProof/>
              <w:kern w:val="2"/>
              <w:lang w:eastAsia="en-GB"/>
              <w14:ligatures w14:val="standardContextual"/>
            </w:rPr>
          </w:pPr>
          <w:hyperlink w:anchor="_Toc188636750" w:history="1">
            <w:r w:rsidRPr="006275E7">
              <w:rPr>
                <w:rStyle w:val="Hyperlink"/>
                <w:rFonts w:ascii="Arial" w:hAnsi="Arial" w:cs="Arial"/>
                <w:noProof/>
              </w:rPr>
              <w:t>8.1.4. Stability Issue</w:t>
            </w:r>
            <w:r>
              <w:rPr>
                <w:noProof/>
                <w:webHidden/>
              </w:rPr>
              <w:tab/>
            </w:r>
            <w:r>
              <w:rPr>
                <w:noProof/>
                <w:webHidden/>
              </w:rPr>
              <w:fldChar w:fldCharType="begin"/>
            </w:r>
            <w:r>
              <w:rPr>
                <w:noProof/>
                <w:webHidden/>
              </w:rPr>
              <w:instrText xml:space="preserve"> PAGEREF _Toc188636750 \h </w:instrText>
            </w:r>
            <w:r>
              <w:rPr>
                <w:noProof/>
                <w:webHidden/>
              </w:rPr>
            </w:r>
            <w:r>
              <w:rPr>
                <w:noProof/>
                <w:webHidden/>
              </w:rPr>
              <w:fldChar w:fldCharType="separate"/>
            </w:r>
            <w:r>
              <w:rPr>
                <w:noProof/>
                <w:webHidden/>
              </w:rPr>
              <w:t>23</w:t>
            </w:r>
            <w:r>
              <w:rPr>
                <w:noProof/>
                <w:webHidden/>
              </w:rPr>
              <w:fldChar w:fldCharType="end"/>
            </w:r>
          </w:hyperlink>
        </w:p>
        <w:p w14:paraId="214AC07E" w14:textId="6CF5E2EF" w:rsidR="009061E9" w:rsidRDefault="009061E9">
          <w:pPr>
            <w:pStyle w:val="TOC2"/>
            <w:tabs>
              <w:tab w:val="right" w:leader="dot" w:pos="10790"/>
            </w:tabs>
            <w:rPr>
              <w:noProof/>
              <w:kern w:val="2"/>
              <w:lang w:eastAsia="en-GB"/>
              <w14:ligatures w14:val="standardContextual"/>
            </w:rPr>
          </w:pPr>
          <w:hyperlink w:anchor="_Toc188636751" w:history="1">
            <w:r w:rsidRPr="006275E7">
              <w:rPr>
                <w:rStyle w:val="Hyperlink"/>
                <w:rFonts w:ascii="Arial" w:hAnsi="Arial" w:cs="Arial"/>
                <w:noProof/>
              </w:rPr>
              <w:t>8.2. Coding Method Limitations</w:t>
            </w:r>
            <w:r>
              <w:rPr>
                <w:noProof/>
                <w:webHidden/>
              </w:rPr>
              <w:tab/>
            </w:r>
            <w:r>
              <w:rPr>
                <w:noProof/>
                <w:webHidden/>
              </w:rPr>
              <w:fldChar w:fldCharType="begin"/>
            </w:r>
            <w:r>
              <w:rPr>
                <w:noProof/>
                <w:webHidden/>
              </w:rPr>
              <w:instrText xml:space="preserve"> PAGEREF _Toc188636751 \h </w:instrText>
            </w:r>
            <w:r>
              <w:rPr>
                <w:noProof/>
                <w:webHidden/>
              </w:rPr>
            </w:r>
            <w:r>
              <w:rPr>
                <w:noProof/>
                <w:webHidden/>
              </w:rPr>
              <w:fldChar w:fldCharType="separate"/>
            </w:r>
            <w:r>
              <w:rPr>
                <w:noProof/>
                <w:webHidden/>
              </w:rPr>
              <w:t>23</w:t>
            </w:r>
            <w:r>
              <w:rPr>
                <w:noProof/>
                <w:webHidden/>
              </w:rPr>
              <w:fldChar w:fldCharType="end"/>
            </w:r>
          </w:hyperlink>
        </w:p>
        <w:p w14:paraId="4BC75E77" w14:textId="0005CAF0" w:rsidR="009061E9" w:rsidRDefault="009061E9">
          <w:pPr>
            <w:pStyle w:val="TOC3"/>
            <w:tabs>
              <w:tab w:val="right" w:leader="dot" w:pos="10790"/>
            </w:tabs>
            <w:rPr>
              <w:noProof/>
              <w:kern w:val="2"/>
              <w:lang w:eastAsia="en-GB"/>
              <w14:ligatures w14:val="standardContextual"/>
            </w:rPr>
          </w:pPr>
          <w:hyperlink w:anchor="_Toc188636752" w:history="1">
            <w:r w:rsidRPr="006275E7">
              <w:rPr>
                <w:rStyle w:val="Hyperlink"/>
                <w:rFonts w:ascii="Arial" w:hAnsi="Arial" w:cs="Arial"/>
                <w:noProof/>
              </w:rPr>
              <w:t>8.2.1. Convergence Criterion</w:t>
            </w:r>
            <w:r>
              <w:rPr>
                <w:noProof/>
                <w:webHidden/>
              </w:rPr>
              <w:tab/>
            </w:r>
            <w:r>
              <w:rPr>
                <w:noProof/>
                <w:webHidden/>
              </w:rPr>
              <w:fldChar w:fldCharType="begin"/>
            </w:r>
            <w:r>
              <w:rPr>
                <w:noProof/>
                <w:webHidden/>
              </w:rPr>
              <w:instrText xml:space="preserve"> PAGEREF _Toc188636752 \h </w:instrText>
            </w:r>
            <w:r>
              <w:rPr>
                <w:noProof/>
                <w:webHidden/>
              </w:rPr>
            </w:r>
            <w:r>
              <w:rPr>
                <w:noProof/>
                <w:webHidden/>
              </w:rPr>
              <w:fldChar w:fldCharType="separate"/>
            </w:r>
            <w:r>
              <w:rPr>
                <w:noProof/>
                <w:webHidden/>
              </w:rPr>
              <w:t>23</w:t>
            </w:r>
            <w:r>
              <w:rPr>
                <w:noProof/>
                <w:webHidden/>
              </w:rPr>
              <w:fldChar w:fldCharType="end"/>
            </w:r>
          </w:hyperlink>
        </w:p>
        <w:p w14:paraId="3A7FDA04" w14:textId="2640C622" w:rsidR="009061E9" w:rsidRDefault="009061E9">
          <w:pPr>
            <w:pStyle w:val="TOC1"/>
            <w:tabs>
              <w:tab w:val="right" w:leader="dot" w:pos="10790"/>
            </w:tabs>
            <w:rPr>
              <w:noProof/>
              <w:kern w:val="2"/>
              <w:lang w:eastAsia="en-GB"/>
              <w14:ligatures w14:val="standardContextual"/>
            </w:rPr>
          </w:pPr>
          <w:hyperlink w:anchor="_Toc188636753" w:history="1">
            <w:r w:rsidRPr="006275E7">
              <w:rPr>
                <w:rStyle w:val="Hyperlink"/>
                <w:rFonts w:ascii="Arial" w:hAnsi="Arial" w:cs="Arial"/>
                <w:noProof/>
              </w:rPr>
              <w:t>9.  Suggested Improvements and Future Developments</w:t>
            </w:r>
            <w:r>
              <w:rPr>
                <w:noProof/>
                <w:webHidden/>
              </w:rPr>
              <w:tab/>
            </w:r>
            <w:r>
              <w:rPr>
                <w:noProof/>
                <w:webHidden/>
              </w:rPr>
              <w:fldChar w:fldCharType="begin"/>
            </w:r>
            <w:r>
              <w:rPr>
                <w:noProof/>
                <w:webHidden/>
              </w:rPr>
              <w:instrText xml:space="preserve"> PAGEREF _Toc188636753 \h </w:instrText>
            </w:r>
            <w:r>
              <w:rPr>
                <w:noProof/>
                <w:webHidden/>
              </w:rPr>
            </w:r>
            <w:r>
              <w:rPr>
                <w:noProof/>
                <w:webHidden/>
              </w:rPr>
              <w:fldChar w:fldCharType="separate"/>
            </w:r>
            <w:r>
              <w:rPr>
                <w:noProof/>
                <w:webHidden/>
              </w:rPr>
              <w:t>24</w:t>
            </w:r>
            <w:r>
              <w:rPr>
                <w:noProof/>
                <w:webHidden/>
              </w:rPr>
              <w:fldChar w:fldCharType="end"/>
            </w:r>
          </w:hyperlink>
        </w:p>
        <w:p w14:paraId="55DB9CAD" w14:textId="3B9BBA8C" w:rsidR="009061E9" w:rsidRDefault="009061E9">
          <w:pPr>
            <w:pStyle w:val="TOC2"/>
            <w:tabs>
              <w:tab w:val="right" w:leader="dot" w:pos="10790"/>
            </w:tabs>
            <w:rPr>
              <w:noProof/>
              <w:kern w:val="2"/>
              <w:lang w:eastAsia="en-GB"/>
              <w14:ligatures w14:val="standardContextual"/>
            </w:rPr>
          </w:pPr>
          <w:hyperlink w:anchor="_Toc188636754" w:history="1">
            <w:r w:rsidRPr="006275E7">
              <w:rPr>
                <w:rStyle w:val="Hyperlink"/>
                <w:rFonts w:ascii="Arial" w:hAnsi="Arial" w:cs="Arial"/>
                <w:noProof/>
              </w:rPr>
              <w:t>9.1. Overcoming Stability Issues</w:t>
            </w:r>
            <w:r>
              <w:rPr>
                <w:noProof/>
                <w:webHidden/>
              </w:rPr>
              <w:tab/>
            </w:r>
            <w:r>
              <w:rPr>
                <w:noProof/>
                <w:webHidden/>
              </w:rPr>
              <w:fldChar w:fldCharType="begin"/>
            </w:r>
            <w:r>
              <w:rPr>
                <w:noProof/>
                <w:webHidden/>
              </w:rPr>
              <w:instrText xml:space="preserve"> PAGEREF _Toc188636754 \h </w:instrText>
            </w:r>
            <w:r>
              <w:rPr>
                <w:noProof/>
                <w:webHidden/>
              </w:rPr>
            </w:r>
            <w:r>
              <w:rPr>
                <w:noProof/>
                <w:webHidden/>
              </w:rPr>
              <w:fldChar w:fldCharType="separate"/>
            </w:r>
            <w:r>
              <w:rPr>
                <w:noProof/>
                <w:webHidden/>
              </w:rPr>
              <w:t>24</w:t>
            </w:r>
            <w:r>
              <w:rPr>
                <w:noProof/>
                <w:webHidden/>
              </w:rPr>
              <w:fldChar w:fldCharType="end"/>
            </w:r>
          </w:hyperlink>
        </w:p>
        <w:p w14:paraId="65166ECA" w14:textId="2E60E463" w:rsidR="009061E9" w:rsidRDefault="009061E9">
          <w:pPr>
            <w:pStyle w:val="TOC2"/>
            <w:tabs>
              <w:tab w:val="right" w:leader="dot" w:pos="10790"/>
            </w:tabs>
            <w:rPr>
              <w:noProof/>
              <w:kern w:val="2"/>
              <w:lang w:eastAsia="en-GB"/>
              <w14:ligatures w14:val="standardContextual"/>
            </w:rPr>
          </w:pPr>
          <w:hyperlink w:anchor="_Toc188636755" w:history="1">
            <w:r w:rsidRPr="006275E7">
              <w:rPr>
                <w:rStyle w:val="Hyperlink"/>
                <w:rFonts w:ascii="Arial" w:hAnsi="Arial" w:cs="Arial"/>
                <w:noProof/>
              </w:rPr>
              <w:t>9.2. Dealing with Complex Geometries</w:t>
            </w:r>
            <w:r>
              <w:rPr>
                <w:noProof/>
                <w:webHidden/>
              </w:rPr>
              <w:tab/>
            </w:r>
            <w:r>
              <w:rPr>
                <w:noProof/>
                <w:webHidden/>
              </w:rPr>
              <w:fldChar w:fldCharType="begin"/>
            </w:r>
            <w:r>
              <w:rPr>
                <w:noProof/>
                <w:webHidden/>
              </w:rPr>
              <w:instrText xml:space="preserve"> PAGEREF _Toc188636755 \h </w:instrText>
            </w:r>
            <w:r>
              <w:rPr>
                <w:noProof/>
                <w:webHidden/>
              </w:rPr>
            </w:r>
            <w:r>
              <w:rPr>
                <w:noProof/>
                <w:webHidden/>
              </w:rPr>
              <w:fldChar w:fldCharType="separate"/>
            </w:r>
            <w:r>
              <w:rPr>
                <w:noProof/>
                <w:webHidden/>
              </w:rPr>
              <w:t>24</w:t>
            </w:r>
            <w:r>
              <w:rPr>
                <w:noProof/>
                <w:webHidden/>
              </w:rPr>
              <w:fldChar w:fldCharType="end"/>
            </w:r>
          </w:hyperlink>
        </w:p>
        <w:p w14:paraId="28A52256" w14:textId="3CAFC867" w:rsidR="009061E9" w:rsidRDefault="009061E9">
          <w:pPr>
            <w:pStyle w:val="TOC2"/>
            <w:tabs>
              <w:tab w:val="right" w:leader="dot" w:pos="10790"/>
            </w:tabs>
            <w:rPr>
              <w:noProof/>
              <w:kern w:val="2"/>
              <w:lang w:eastAsia="en-GB"/>
              <w14:ligatures w14:val="standardContextual"/>
            </w:rPr>
          </w:pPr>
          <w:hyperlink w:anchor="_Toc188636756" w:history="1">
            <w:r w:rsidRPr="006275E7">
              <w:rPr>
                <w:rStyle w:val="Hyperlink"/>
                <w:rFonts w:ascii="Arial" w:hAnsi="Arial" w:cs="Arial"/>
                <w:noProof/>
              </w:rPr>
              <w:t>9.3. Further Developments</w:t>
            </w:r>
            <w:r>
              <w:rPr>
                <w:noProof/>
                <w:webHidden/>
              </w:rPr>
              <w:tab/>
            </w:r>
            <w:r>
              <w:rPr>
                <w:noProof/>
                <w:webHidden/>
              </w:rPr>
              <w:fldChar w:fldCharType="begin"/>
            </w:r>
            <w:r>
              <w:rPr>
                <w:noProof/>
                <w:webHidden/>
              </w:rPr>
              <w:instrText xml:space="preserve"> PAGEREF _Toc188636756 \h </w:instrText>
            </w:r>
            <w:r>
              <w:rPr>
                <w:noProof/>
                <w:webHidden/>
              </w:rPr>
            </w:r>
            <w:r>
              <w:rPr>
                <w:noProof/>
                <w:webHidden/>
              </w:rPr>
              <w:fldChar w:fldCharType="separate"/>
            </w:r>
            <w:r>
              <w:rPr>
                <w:noProof/>
                <w:webHidden/>
              </w:rPr>
              <w:t>24</w:t>
            </w:r>
            <w:r>
              <w:rPr>
                <w:noProof/>
                <w:webHidden/>
              </w:rPr>
              <w:fldChar w:fldCharType="end"/>
            </w:r>
          </w:hyperlink>
        </w:p>
        <w:p w14:paraId="622306BF" w14:textId="01F53AA4" w:rsidR="009061E9" w:rsidRDefault="009061E9">
          <w:pPr>
            <w:pStyle w:val="TOC1"/>
            <w:tabs>
              <w:tab w:val="right" w:leader="dot" w:pos="10790"/>
            </w:tabs>
            <w:rPr>
              <w:noProof/>
              <w:kern w:val="2"/>
              <w:lang w:eastAsia="en-GB"/>
              <w14:ligatures w14:val="standardContextual"/>
            </w:rPr>
          </w:pPr>
          <w:hyperlink w:anchor="_Toc188636757" w:history="1">
            <w:r w:rsidRPr="006275E7">
              <w:rPr>
                <w:rStyle w:val="Hyperlink"/>
                <w:rFonts w:ascii="Arial" w:hAnsi="Arial" w:cs="Arial"/>
                <w:noProof/>
              </w:rPr>
              <w:t>10. Conclusion</w:t>
            </w:r>
            <w:r>
              <w:rPr>
                <w:noProof/>
                <w:webHidden/>
              </w:rPr>
              <w:tab/>
            </w:r>
            <w:r>
              <w:rPr>
                <w:noProof/>
                <w:webHidden/>
              </w:rPr>
              <w:fldChar w:fldCharType="begin"/>
            </w:r>
            <w:r>
              <w:rPr>
                <w:noProof/>
                <w:webHidden/>
              </w:rPr>
              <w:instrText xml:space="preserve"> PAGEREF _Toc188636757 \h </w:instrText>
            </w:r>
            <w:r>
              <w:rPr>
                <w:noProof/>
                <w:webHidden/>
              </w:rPr>
            </w:r>
            <w:r>
              <w:rPr>
                <w:noProof/>
                <w:webHidden/>
              </w:rPr>
              <w:fldChar w:fldCharType="separate"/>
            </w:r>
            <w:r>
              <w:rPr>
                <w:noProof/>
                <w:webHidden/>
              </w:rPr>
              <w:t>25</w:t>
            </w:r>
            <w:r>
              <w:rPr>
                <w:noProof/>
                <w:webHidden/>
              </w:rPr>
              <w:fldChar w:fldCharType="end"/>
            </w:r>
          </w:hyperlink>
        </w:p>
        <w:p w14:paraId="74C6AE7E" w14:textId="0F2FA384" w:rsidR="009061E9" w:rsidRDefault="009061E9">
          <w:pPr>
            <w:pStyle w:val="TOC1"/>
            <w:tabs>
              <w:tab w:val="right" w:leader="dot" w:pos="10790"/>
            </w:tabs>
            <w:rPr>
              <w:noProof/>
              <w:kern w:val="2"/>
              <w:lang w:eastAsia="en-GB"/>
              <w14:ligatures w14:val="standardContextual"/>
            </w:rPr>
          </w:pPr>
          <w:hyperlink w:anchor="_Toc188636758" w:history="1">
            <w:r w:rsidRPr="006275E7">
              <w:rPr>
                <w:rStyle w:val="Hyperlink"/>
                <w:rFonts w:ascii="Arial" w:hAnsi="Arial" w:cs="Arial"/>
                <w:noProof/>
              </w:rPr>
              <w:t>References</w:t>
            </w:r>
            <w:r>
              <w:rPr>
                <w:noProof/>
                <w:webHidden/>
              </w:rPr>
              <w:tab/>
            </w:r>
            <w:r>
              <w:rPr>
                <w:noProof/>
                <w:webHidden/>
              </w:rPr>
              <w:fldChar w:fldCharType="begin"/>
            </w:r>
            <w:r>
              <w:rPr>
                <w:noProof/>
                <w:webHidden/>
              </w:rPr>
              <w:instrText xml:space="preserve"> PAGEREF _Toc188636758 \h </w:instrText>
            </w:r>
            <w:r>
              <w:rPr>
                <w:noProof/>
                <w:webHidden/>
              </w:rPr>
            </w:r>
            <w:r>
              <w:rPr>
                <w:noProof/>
                <w:webHidden/>
              </w:rPr>
              <w:fldChar w:fldCharType="separate"/>
            </w:r>
            <w:r>
              <w:rPr>
                <w:noProof/>
                <w:webHidden/>
              </w:rPr>
              <w:t>26</w:t>
            </w:r>
            <w:r>
              <w:rPr>
                <w:noProof/>
                <w:webHidden/>
              </w:rPr>
              <w:fldChar w:fldCharType="end"/>
            </w:r>
          </w:hyperlink>
        </w:p>
        <w:p w14:paraId="05210134" w14:textId="344B65A5" w:rsidR="009061E9" w:rsidRDefault="009061E9">
          <w:pPr>
            <w:pStyle w:val="TOC1"/>
            <w:tabs>
              <w:tab w:val="right" w:leader="dot" w:pos="10790"/>
            </w:tabs>
            <w:rPr>
              <w:noProof/>
              <w:kern w:val="2"/>
              <w:lang w:eastAsia="en-GB"/>
              <w14:ligatures w14:val="standardContextual"/>
            </w:rPr>
          </w:pPr>
          <w:hyperlink w:anchor="_Toc188636759" w:history="1">
            <w:r w:rsidRPr="006275E7">
              <w:rPr>
                <w:rStyle w:val="Hyperlink"/>
                <w:rFonts w:ascii="Arial" w:hAnsi="Arial" w:cs="Arial"/>
                <w:noProof/>
              </w:rPr>
              <w:t>Appendices</w:t>
            </w:r>
            <w:r>
              <w:rPr>
                <w:noProof/>
                <w:webHidden/>
              </w:rPr>
              <w:tab/>
            </w:r>
            <w:r>
              <w:rPr>
                <w:noProof/>
                <w:webHidden/>
              </w:rPr>
              <w:fldChar w:fldCharType="begin"/>
            </w:r>
            <w:r>
              <w:rPr>
                <w:noProof/>
                <w:webHidden/>
              </w:rPr>
              <w:instrText xml:space="preserve"> PAGEREF _Toc188636759 \h </w:instrText>
            </w:r>
            <w:r>
              <w:rPr>
                <w:noProof/>
                <w:webHidden/>
              </w:rPr>
            </w:r>
            <w:r>
              <w:rPr>
                <w:noProof/>
                <w:webHidden/>
              </w:rPr>
              <w:fldChar w:fldCharType="separate"/>
            </w:r>
            <w:r>
              <w:rPr>
                <w:noProof/>
                <w:webHidden/>
              </w:rPr>
              <w:t>32</w:t>
            </w:r>
            <w:r>
              <w:rPr>
                <w:noProof/>
                <w:webHidden/>
              </w:rPr>
              <w:fldChar w:fldCharType="end"/>
            </w:r>
          </w:hyperlink>
        </w:p>
        <w:p w14:paraId="5E37CAE1" w14:textId="44875BF9" w:rsidR="009061E9" w:rsidRDefault="009061E9">
          <w:pPr>
            <w:pStyle w:val="TOC2"/>
            <w:tabs>
              <w:tab w:val="right" w:leader="dot" w:pos="10790"/>
            </w:tabs>
            <w:rPr>
              <w:noProof/>
              <w:kern w:val="2"/>
              <w:lang w:eastAsia="en-GB"/>
              <w14:ligatures w14:val="standardContextual"/>
            </w:rPr>
          </w:pPr>
          <w:hyperlink w:anchor="_Toc188636760" w:history="1">
            <w:r w:rsidRPr="006275E7">
              <w:rPr>
                <w:rStyle w:val="Hyperlink"/>
                <w:noProof/>
              </w:rPr>
              <w:t>MATLAB Code</w:t>
            </w:r>
            <w:r>
              <w:rPr>
                <w:noProof/>
                <w:webHidden/>
              </w:rPr>
              <w:tab/>
            </w:r>
            <w:r>
              <w:rPr>
                <w:noProof/>
                <w:webHidden/>
              </w:rPr>
              <w:fldChar w:fldCharType="begin"/>
            </w:r>
            <w:r>
              <w:rPr>
                <w:noProof/>
                <w:webHidden/>
              </w:rPr>
              <w:instrText xml:space="preserve"> PAGEREF _Toc188636760 \h </w:instrText>
            </w:r>
            <w:r>
              <w:rPr>
                <w:noProof/>
                <w:webHidden/>
              </w:rPr>
            </w:r>
            <w:r>
              <w:rPr>
                <w:noProof/>
                <w:webHidden/>
              </w:rPr>
              <w:fldChar w:fldCharType="separate"/>
            </w:r>
            <w:r>
              <w:rPr>
                <w:noProof/>
                <w:webHidden/>
              </w:rPr>
              <w:t>32</w:t>
            </w:r>
            <w:r>
              <w:rPr>
                <w:noProof/>
                <w:webHidden/>
              </w:rPr>
              <w:fldChar w:fldCharType="end"/>
            </w:r>
          </w:hyperlink>
        </w:p>
        <w:p w14:paraId="3BBA26DA" w14:textId="1D6F1346" w:rsidR="35EF2397" w:rsidRPr="00BF1FFA" w:rsidRDefault="35EF2397" w:rsidP="004B39ED">
          <w:pPr>
            <w:spacing w:line="360" w:lineRule="auto"/>
            <w:rPr>
              <w:rFonts w:ascii="Arial" w:hAnsi="Arial" w:cs="Arial"/>
              <w:sz w:val="22"/>
              <w:szCs w:val="22"/>
            </w:rPr>
          </w:pPr>
          <w:r w:rsidRPr="00BF1FFA">
            <w:rPr>
              <w:rFonts w:ascii="Arial" w:hAnsi="Arial" w:cs="Arial"/>
              <w:sz w:val="22"/>
              <w:szCs w:val="22"/>
            </w:rPr>
            <w:fldChar w:fldCharType="end"/>
          </w:r>
        </w:p>
      </w:sdtContent>
    </w:sdt>
    <w:p w14:paraId="5D231298" w14:textId="5D738862" w:rsidR="35EF2397" w:rsidRPr="00BF1FFA" w:rsidRDefault="35EF2397" w:rsidP="004B39ED">
      <w:pPr>
        <w:spacing w:line="360" w:lineRule="auto"/>
        <w:rPr>
          <w:rFonts w:ascii="Arial" w:hAnsi="Arial" w:cs="Arial"/>
          <w:sz w:val="22"/>
          <w:szCs w:val="22"/>
        </w:rPr>
      </w:pPr>
      <w:r w:rsidRPr="00BF1FFA">
        <w:rPr>
          <w:rFonts w:ascii="Arial" w:hAnsi="Arial" w:cs="Arial"/>
          <w:sz w:val="22"/>
          <w:szCs w:val="22"/>
        </w:rPr>
        <w:br w:type="page"/>
      </w:r>
    </w:p>
    <w:p w14:paraId="42D5BBB2" w14:textId="72BFD915" w:rsidR="35EF2397" w:rsidRPr="00BF1FFA" w:rsidRDefault="0EE83586" w:rsidP="004B39ED">
      <w:pPr>
        <w:spacing w:line="360" w:lineRule="auto"/>
        <w:rPr>
          <w:rFonts w:ascii="Arial" w:hAnsi="Arial" w:cs="Arial"/>
          <w:b/>
          <w:bCs/>
          <w:sz w:val="22"/>
          <w:szCs w:val="22"/>
        </w:rPr>
      </w:pPr>
      <w:r w:rsidRPr="00BF1FFA">
        <w:rPr>
          <w:rFonts w:ascii="Arial" w:hAnsi="Arial" w:cs="Arial"/>
          <w:b/>
          <w:bCs/>
          <w:sz w:val="22"/>
          <w:szCs w:val="22"/>
        </w:rPr>
        <w:lastRenderedPageBreak/>
        <w:t xml:space="preserve">List of </w:t>
      </w:r>
      <w:r w:rsidR="0089697A" w:rsidRPr="00BF1FFA">
        <w:rPr>
          <w:rFonts w:ascii="Arial" w:hAnsi="Arial" w:cs="Arial"/>
          <w:b/>
          <w:bCs/>
          <w:sz w:val="22"/>
          <w:szCs w:val="22"/>
        </w:rPr>
        <w:t>F</w:t>
      </w:r>
      <w:r w:rsidRPr="00BF1FFA">
        <w:rPr>
          <w:rFonts w:ascii="Arial" w:hAnsi="Arial" w:cs="Arial"/>
          <w:b/>
          <w:bCs/>
          <w:sz w:val="22"/>
          <w:szCs w:val="22"/>
        </w:rPr>
        <w:t>igures</w:t>
      </w:r>
    </w:p>
    <w:p w14:paraId="75C5912B" w14:textId="29664FF7" w:rsidR="009061E9" w:rsidRDefault="0089697A">
      <w:pPr>
        <w:pStyle w:val="TableofFigures"/>
        <w:tabs>
          <w:tab w:val="right" w:leader="dot" w:pos="10790"/>
        </w:tabs>
        <w:rPr>
          <w:noProof/>
          <w:kern w:val="2"/>
          <w:lang w:eastAsia="en-GB"/>
          <w14:ligatures w14:val="standardContextual"/>
        </w:rPr>
      </w:pPr>
      <w:r w:rsidRPr="00BF1FFA">
        <w:rPr>
          <w:rFonts w:ascii="Arial" w:hAnsi="Arial" w:cs="Arial"/>
          <w:sz w:val="22"/>
          <w:szCs w:val="22"/>
        </w:rPr>
        <w:fldChar w:fldCharType="begin"/>
      </w:r>
      <w:r w:rsidRPr="00BF1FFA">
        <w:rPr>
          <w:rFonts w:ascii="Arial" w:hAnsi="Arial" w:cs="Arial"/>
          <w:sz w:val="22"/>
          <w:szCs w:val="22"/>
        </w:rPr>
        <w:instrText xml:space="preserve"> TOC \h \z \c "Figure" </w:instrText>
      </w:r>
      <w:r w:rsidRPr="00BF1FFA">
        <w:rPr>
          <w:rFonts w:ascii="Arial" w:hAnsi="Arial" w:cs="Arial"/>
          <w:sz w:val="22"/>
          <w:szCs w:val="22"/>
        </w:rPr>
        <w:fldChar w:fldCharType="separate"/>
      </w:r>
      <w:hyperlink w:anchor="_Toc188636866" w:history="1">
        <w:r w:rsidR="009061E9" w:rsidRPr="003A5F63">
          <w:rPr>
            <w:rStyle w:val="Hyperlink"/>
            <w:rFonts w:ascii="Arial" w:hAnsi="Arial" w:cs="Arial"/>
            <w:noProof/>
          </w:rPr>
          <w:t>Figure 1- Spatial Discretion</w:t>
        </w:r>
        <w:r w:rsidR="009061E9">
          <w:rPr>
            <w:noProof/>
            <w:webHidden/>
          </w:rPr>
          <w:tab/>
        </w:r>
        <w:r w:rsidR="009061E9">
          <w:rPr>
            <w:noProof/>
            <w:webHidden/>
          </w:rPr>
          <w:fldChar w:fldCharType="begin"/>
        </w:r>
        <w:r w:rsidR="009061E9">
          <w:rPr>
            <w:noProof/>
            <w:webHidden/>
          </w:rPr>
          <w:instrText xml:space="preserve"> PAGEREF _Toc188636866 \h </w:instrText>
        </w:r>
        <w:r w:rsidR="009061E9">
          <w:rPr>
            <w:noProof/>
            <w:webHidden/>
          </w:rPr>
        </w:r>
        <w:r w:rsidR="009061E9">
          <w:rPr>
            <w:noProof/>
            <w:webHidden/>
          </w:rPr>
          <w:fldChar w:fldCharType="separate"/>
        </w:r>
        <w:r w:rsidR="009061E9">
          <w:rPr>
            <w:noProof/>
            <w:webHidden/>
          </w:rPr>
          <w:t>5</w:t>
        </w:r>
        <w:r w:rsidR="009061E9">
          <w:rPr>
            <w:noProof/>
            <w:webHidden/>
          </w:rPr>
          <w:fldChar w:fldCharType="end"/>
        </w:r>
      </w:hyperlink>
    </w:p>
    <w:p w14:paraId="375F257E" w14:textId="68F9CF13" w:rsidR="009061E9" w:rsidRDefault="009061E9">
      <w:pPr>
        <w:pStyle w:val="TableofFigures"/>
        <w:tabs>
          <w:tab w:val="right" w:leader="dot" w:pos="10790"/>
        </w:tabs>
        <w:rPr>
          <w:noProof/>
          <w:kern w:val="2"/>
          <w:lang w:eastAsia="en-GB"/>
          <w14:ligatures w14:val="standardContextual"/>
        </w:rPr>
      </w:pPr>
      <w:hyperlink w:anchor="_Toc188636867" w:history="1">
        <w:r w:rsidRPr="003A5F63">
          <w:rPr>
            <w:rStyle w:val="Hyperlink"/>
            <w:rFonts w:ascii="Arial" w:hAnsi="Arial" w:cs="Arial"/>
            <w:noProof/>
          </w:rPr>
          <w:t>Figure 2- Initial Condition Matrix</w:t>
        </w:r>
        <w:r>
          <w:rPr>
            <w:noProof/>
            <w:webHidden/>
          </w:rPr>
          <w:tab/>
        </w:r>
        <w:r>
          <w:rPr>
            <w:noProof/>
            <w:webHidden/>
          </w:rPr>
          <w:fldChar w:fldCharType="begin"/>
        </w:r>
        <w:r>
          <w:rPr>
            <w:noProof/>
            <w:webHidden/>
          </w:rPr>
          <w:instrText xml:space="preserve"> PAGEREF _Toc188636867 \h </w:instrText>
        </w:r>
        <w:r>
          <w:rPr>
            <w:noProof/>
            <w:webHidden/>
          </w:rPr>
        </w:r>
        <w:r>
          <w:rPr>
            <w:noProof/>
            <w:webHidden/>
          </w:rPr>
          <w:fldChar w:fldCharType="separate"/>
        </w:r>
        <w:r>
          <w:rPr>
            <w:noProof/>
            <w:webHidden/>
          </w:rPr>
          <w:t>8</w:t>
        </w:r>
        <w:r>
          <w:rPr>
            <w:noProof/>
            <w:webHidden/>
          </w:rPr>
          <w:fldChar w:fldCharType="end"/>
        </w:r>
      </w:hyperlink>
    </w:p>
    <w:p w14:paraId="582E2AD0" w14:textId="6B263BEA" w:rsidR="009061E9" w:rsidRDefault="009061E9">
      <w:pPr>
        <w:pStyle w:val="TableofFigures"/>
        <w:tabs>
          <w:tab w:val="right" w:leader="dot" w:pos="10790"/>
        </w:tabs>
        <w:rPr>
          <w:noProof/>
          <w:kern w:val="2"/>
          <w:lang w:eastAsia="en-GB"/>
          <w14:ligatures w14:val="standardContextual"/>
        </w:rPr>
      </w:pPr>
      <w:hyperlink w:anchor="_Toc188636868" w:history="1">
        <w:r w:rsidRPr="003A5F63">
          <w:rPr>
            <w:rStyle w:val="Hyperlink"/>
            <w:rFonts w:ascii="Arial" w:hAnsi="Arial" w:cs="Arial"/>
            <w:noProof/>
          </w:rPr>
          <w:t>Figure 3 - Boundary Condition Matrix</w:t>
        </w:r>
        <w:r>
          <w:rPr>
            <w:noProof/>
            <w:webHidden/>
          </w:rPr>
          <w:tab/>
        </w:r>
        <w:r>
          <w:rPr>
            <w:noProof/>
            <w:webHidden/>
          </w:rPr>
          <w:fldChar w:fldCharType="begin"/>
        </w:r>
        <w:r>
          <w:rPr>
            <w:noProof/>
            <w:webHidden/>
          </w:rPr>
          <w:instrText xml:space="preserve"> PAGEREF _Toc188636868 \h </w:instrText>
        </w:r>
        <w:r>
          <w:rPr>
            <w:noProof/>
            <w:webHidden/>
          </w:rPr>
        </w:r>
        <w:r>
          <w:rPr>
            <w:noProof/>
            <w:webHidden/>
          </w:rPr>
          <w:fldChar w:fldCharType="separate"/>
        </w:r>
        <w:r>
          <w:rPr>
            <w:noProof/>
            <w:webHidden/>
          </w:rPr>
          <w:t>9</w:t>
        </w:r>
        <w:r>
          <w:rPr>
            <w:noProof/>
            <w:webHidden/>
          </w:rPr>
          <w:fldChar w:fldCharType="end"/>
        </w:r>
      </w:hyperlink>
    </w:p>
    <w:p w14:paraId="7E2D57CF" w14:textId="6309F22C" w:rsidR="009061E9" w:rsidRDefault="009061E9">
      <w:pPr>
        <w:pStyle w:val="TableofFigures"/>
        <w:tabs>
          <w:tab w:val="right" w:leader="dot" w:pos="10790"/>
        </w:tabs>
        <w:rPr>
          <w:noProof/>
          <w:kern w:val="2"/>
          <w:lang w:eastAsia="en-GB"/>
          <w14:ligatures w14:val="standardContextual"/>
        </w:rPr>
      </w:pPr>
      <w:hyperlink w:anchor="_Toc188636869" w:history="1">
        <w:r w:rsidRPr="003A5F63">
          <w:rPr>
            <w:rStyle w:val="Hyperlink"/>
            <w:rFonts w:ascii="Arial" w:hAnsi="Arial" w:cs="Arial"/>
            <w:noProof/>
          </w:rPr>
          <w:t>Figure 4 - Clear MATLAB</w:t>
        </w:r>
        <w:r>
          <w:rPr>
            <w:noProof/>
            <w:webHidden/>
          </w:rPr>
          <w:tab/>
        </w:r>
        <w:r>
          <w:rPr>
            <w:noProof/>
            <w:webHidden/>
          </w:rPr>
          <w:fldChar w:fldCharType="begin"/>
        </w:r>
        <w:r>
          <w:rPr>
            <w:noProof/>
            <w:webHidden/>
          </w:rPr>
          <w:instrText xml:space="preserve"> PAGEREF _Toc188636869 \h </w:instrText>
        </w:r>
        <w:r>
          <w:rPr>
            <w:noProof/>
            <w:webHidden/>
          </w:rPr>
        </w:r>
        <w:r>
          <w:rPr>
            <w:noProof/>
            <w:webHidden/>
          </w:rPr>
          <w:fldChar w:fldCharType="separate"/>
        </w:r>
        <w:r>
          <w:rPr>
            <w:noProof/>
            <w:webHidden/>
          </w:rPr>
          <w:t>10</w:t>
        </w:r>
        <w:r>
          <w:rPr>
            <w:noProof/>
            <w:webHidden/>
          </w:rPr>
          <w:fldChar w:fldCharType="end"/>
        </w:r>
      </w:hyperlink>
    </w:p>
    <w:p w14:paraId="2C8E8FC5" w14:textId="3BD5552E" w:rsidR="009061E9" w:rsidRDefault="009061E9">
      <w:pPr>
        <w:pStyle w:val="TableofFigures"/>
        <w:tabs>
          <w:tab w:val="right" w:leader="dot" w:pos="10790"/>
        </w:tabs>
        <w:rPr>
          <w:noProof/>
          <w:kern w:val="2"/>
          <w:lang w:eastAsia="en-GB"/>
          <w14:ligatures w14:val="standardContextual"/>
        </w:rPr>
      </w:pPr>
      <w:hyperlink w:anchor="_Toc188636870" w:history="1">
        <w:r w:rsidRPr="003A5F63">
          <w:rPr>
            <w:rStyle w:val="Hyperlink"/>
            <w:rFonts w:ascii="Arial" w:hAnsi="Arial" w:cs="Arial"/>
            <w:noProof/>
          </w:rPr>
          <w:t>Figure 5 - Defining plate properties</w:t>
        </w:r>
        <w:r>
          <w:rPr>
            <w:noProof/>
            <w:webHidden/>
          </w:rPr>
          <w:tab/>
        </w:r>
        <w:r>
          <w:rPr>
            <w:noProof/>
            <w:webHidden/>
          </w:rPr>
          <w:fldChar w:fldCharType="begin"/>
        </w:r>
        <w:r>
          <w:rPr>
            <w:noProof/>
            <w:webHidden/>
          </w:rPr>
          <w:instrText xml:space="preserve"> PAGEREF _Toc188636870 \h </w:instrText>
        </w:r>
        <w:r>
          <w:rPr>
            <w:noProof/>
            <w:webHidden/>
          </w:rPr>
        </w:r>
        <w:r>
          <w:rPr>
            <w:noProof/>
            <w:webHidden/>
          </w:rPr>
          <w:fldChar w:fldCharType="separate"/>
        </w:r>
        <w:r>
          <w:rPr>
            <w:noProof/>
            <w:webHidden/>
          </w:rPr>
          <w:t>10</w:t>
        </w:r>
        <w:r>
          <w:rPr>
            <w:noProof/>
            <w:webHidden/>
          </w:rPr>
          <w:fldChar w:fldCharType="end"/>
        </w:r>
      </w:hyperlink>
    </w:p>
    <w:p w14:paraId="742E3DDF" w14:textId="727BCDE0" w:rsidR="009061E9" w:rsidRDefault="009061E9">
      <w:pPr>
        <w:pStyle w:val="TableofFigures"/>
        <w:tabs>
          <w:tab w:val="right" w:leader="dot" w:pos="10790"/>
        </w:tabs>
        <w:rPr>
          <w:noProof/>
          <w:kern w:val="2"/>
          <w:lang w:eastAsia="en-GB"/>
          <w14:ligatures w14:val="standardContextual"/>
        </w:rPr>
      </w:pPr>
      <w:hyperlink w:anchor="_Toc188636871" w:history="1">
        <w:r w:rsidRPr="003A5F63">
          <w:rPr>
            <w:rStyle w:val="Hyperlink"/>
            <w:rFonts w:ascii="Arial" w:hAnsi="Arial" w:cs="Arial"/>
            <w:noProof/>
          </w:rPr>
          <w:t>Figure 6 - User prompt to input plate dimensions</w:t>
        </w:r>
        <w:r>
          <w:rPr>
            <w:noProof/>
            <w:webHidden/>
          </w:rPr>
          <w:tab/>
        </w:r>
        <w:r>
          <w:rPr>
            <w:noProof/>
            <w:webHidden/>
          </w:rPr>
          <w:fldChar w:fldCharType="begin"/>
        </w:r>
        <w:r>
          <w:rPr>
            <w:noProof/>
            <w:webHidden/>
          </w:rPr>
          <w:instrText xml:space="preserve"> PAGEREF _Toc188636871 \h </w:instrText>
        </w:r>
        <w:r>
          <w:rPr>
            <w:noProof/>
            <w:webHidden/>
          </w:rPr>
        </w:r>
        <w:r>
          <w:rPr>
            <w:noProof/>
            <w:webHidden/>
          </w:rPr>
          <w:fldChar w:fldCharType="separate"/>
        </w:r>
        <w:r>
          <w:rPr>
            <w:noProof/>
            <w:webHidden/>
          </w:rPr>
          <w:t>11</w:t>
        </w:r>
        <w:r>
          <w:rPr>
            <w:noProof/>
            <w:webHidden/>
          </w:rPr>
          <w:fldChar w:fldCharType="end"/>
        </w:r>
      </w:hyperlink>
    </w:p>
    <w:p w14:paraId="2D0894E4" w14:textId="1D6D471B" w:rsidR="009061E9" w:rsidRDefault="009061E9">
      <w:pPr>
        <w:pStyle w:val="TableofFigures"/>
        <w:tabs>
          <w:tab w:val="right" w:leader="dot" w:pos="10790"/>
        </w:tabs>
        <w:rPr>
          <w:noProof/>
          <w:kern w:val="2"/>
          <w:lang w:eastAsia="en-GB"/>
          <w14:ligatures w14:val="standardContextual"/>
        </w:rPr>
      </w:pPr>
      <w:hyperlink w:anchor="_Toc188636872" w:history="1">
        <w:r w:rsidRPr="003A5F63">
          <w:rPr>
            <w:rStyle w:val="Hyperlink"/>
            <w:rFonts w:ascii="Arial" w:hAnsi="Arial" w:cs="Arial"/>
            <w:noProof/>
          </w:rPr>
          <w:t>Figure 7 - Defining and validating grid spacing</w:t>
        </w:r>
        <w:r>
          <w:rPr>
            <w:noProof/>
            <w:webHidden/>
          </w:rPr>
          <w:tab/>
        </w:r>
        <w:r>
          <w:rPr>
            <w:noProof/>
            <w:webHidden/>
          </w:rPr>
          <w:fldChar w:fldCharType="begin"/>
        </w:r>
        <w:r>
          <w:rPr>
            <w:noProof/>
            <w:webHidden/>
          </w:rPr>
          <w:instrText xml:space="preserve"> PAGEREF _Toc188636872 \h </w:instrText>
        </w:r>
        <w:r>
          <w:rPr>
            <w:noProof/>
            <w:webHidden/>
          </w:rPr>
        </w:r>
        <w:r>
          <w:rPr>
            <w:noProof/>
            <w:webHidden/>
          </w:rPr>
          <w:fldChar w:fldCharType="separate"/>
        </w:r>
        <w:r>
          <w:rPr>
            <w:noProof/>
            <w:webHidden/>
          </w:rPr>
          <w:t>11</w:t>
        </w:r>
        <w:r>
          <w:rPr>
            <w:noProof/>
            <w:webHidden/>
          </w:rPr>
          <w:fldChar w:fldCharType="end"/>
        </w:r>
      </w:hyperlink>
    </w:p>
    <w:p w14:paraId="3D44B27D" w14:textId="4E1358F2" w:rsidR="009061E9" w:rsidRDefault="009061E9">
      <w:pPr>
        <w:pStyle w:val="TableofFigures"/>
        <w:tabs>
          <w:tab w:val="right" w:leader="dot" w:pos="10790"/>
        </w:tabs>
        <w:rPr>
          <w:noProof/>
          <w:kern w:val="2"/>
          <w:lang w:eastAsia="en-GB"/>
          <w14:ligatures w14:val="standardContextual"/>
        </w:rPr>
      </w:pPr>
      <w:hyperlink w:anchor="_Toc188636873" w:history="1">
        <w:r w:rsidRPr="003A5F63">
          <w:rPr>
            <w:rStyle w:val="Hyperlink"/>
            <w:rFonts w:ascii="Arial" w:hAnsi="Arial" w:cs="Arial"/>
            <w:noProof/>
          </w:rPr>
          <w:t>Figure 8 - Initialise Matrix and Boundary Condition Set Up</w:t>
        </w:r>
        <w:r>
          <w:rPr>
            <w:noProof/>
            <w:webHidden/>
          </w:rPr>
          <w:tab/>
        </w:r>
        <w:r>
          <w:rPr>
            <w:noProof/>
            <w:webHidden/>
          </w:rPr>
          <w:fldChar w:fldCharType="begin"/>
        </w:r>
        <w:r>
          <w:rPr>
            <w:noProof/>
            <w:webHidden/>
          </w:rPr>
          <w:instrText xml:space="preserve"> PAGEREF _Toc188636873 \h </w:instrText>
        </w:r>
        <w:r>
          <w:rPr>
            <w:noProof/>
            <w:webHidden/>
          </w:rPr>
        </w:r>
        <w:r>
          <w:rPr>
            <w:noProof/>
            <w:webHidden/>
          </w:rPr>
          <w:fldChar w:fldCharType="separate"/>
        </w:r>
        <w:r>
          <w:rPr>
            <w:noProof/>
            <w:webHidden/>
          </w:rPr>
          <w:t>12</w:t>
        </w:r>
        <w:r>
          <w:rPr>
            <w:noProof/>
            <w:webHidden/>
          </w:rPr>
          <w:fldChar w:fldCharType="end"/>
        </w:r>
      </w:hyperlink>
    </w:p>
    <w:p w14:paraId="0F804014" w14:textId="7E0DDC1B" w:rsidR="009061E9" w:rsidRDefault="009061E9">
      <w:pPr>
        <w:pStyle w:val="TableofFigures"/>
        <w:tabs>
          <w:tab w:val="right" w:leader="dot" w:pos="10790"/>
        </w:tabs>
        <w:rPr>
          <w:noProof/>
          <w:kern w:val="2"/>
          <w:lang w:eastAsia="en-GB"/>
          <w14:ligatures w14:val="standardContextual"/>
        </w:rPr>
      </w:pPr>
      <w:hyperlink w:anchor="_Toc188636874" w:history="1">
        <w:r w:rsidRPr="003A5F63">
          <w:rPr>
            <w:rStyle w:val="Hyperlink"/>
            <w:rFonts w:ascii="Arial" w:hAnsi="Arial" w:cs="Arial"/>
            <w:noProof/>
          </w:rPr>
          <w:t>Figure 9 - Stability criterion and time step validation</w:t>
        </w:r>
        <w:r>
          <w:rPr>
            <w:noProof/>
            <w:webHidden/>
          </w:rPr>
          <w:tab/>
        </w:r>
        <w:r>
          <w:rPr>
            <w:noProof/>
            <w:webHidden/>
          </w:rPr>
          <w:fldChar w:fldCharType="begin"/>
        </w:r>
        <w:r>
          <w:rPr>
            <w:noProof/>
            <w:webHidden/>
          </w:rPr>
          <w:instrText xml:space="preserve"> PAGEREF _Toc188636874 \h </w:instrText>
        </w:r>
        <w:r>
          <w:rPr>
            <w:noProof/>
            <w:webHidden/>
          </w:rPr>
        </w:r>
        <w:r>
          <w:rPr>
            <w:noProof/>
            <w:webHidden/>
          </w:rPr>
          <w:fldChar w:fldCharType="separate"/>
        </w:r>
        <w:r>
          <w:rPr>
            <w:noProof/>
            <w:webHidden/>
          </w:rPr>
          <w:t>12</w:t>
        </w:r>
        <w:r>
          <w:rPr>
            <w:noProof/>
            <w:webHidden/>
          </w:rPr>
          <w:fldChar w:fldCharType="end"/>
        </w:r>
      </w:hyperlink>
    </w:p>
    <w:p w14:paraId="4626EA80" w14:textId="25F45611" w:rsidR="009061E9" w:rsidRDefault="009061E9">
      <w:pPr>
        <w:pStyle w:val="TableofFigures"/>
        <w:tabs>
          <w:tab w:val="right" w:leader="dot" w:pos="10790"/>
        </w:tabs>
        <w:rPr>
          <w:noProof/>
          <w:kern w:val="2"/>
          <w:lang w:eastAsia="en-GB"/>
          <w14:ligatures w14:val="standardContextual"/>
        </w:rPr>
      </w:pPr>
      <w:hyperlink w:anchor="_Toc188636875" w:history="1">
        <w:r w:rsidRPr="003A5F63">
          <w:rPr>
            <w:rStyle w:val="Hyperlink"/>
            <w:rFonts w:ascii="Arial" w:hAnsi="Arial" w:cs="Arial"/>
            <w:noProof/>
          </w:rPr>
          <w:t>Figure 10 - Iterative EFDM Solution Loop</w:t>
        </w:r>
        <w:r>
          <w:rPr>
            <w:noProof/>
            <w:webHidden/>
          </w:rPr>
          <w:tab/>
        </w:r>
        <w:r>
          <w:rPr>
            <w:noProof/>
            <w:webHidden/>
          </w:rPr>
          <w:fldChar w:fldCharType="begin"/>
        </w:r>
        <w:r>
          <w:rPr>
            <w:noProof/>
            <w:webHidden/>
          </w:rPr>
          <w:instrText xml:space="preserve"> PAGEREF _Toc188636875 \h </w:instrText>
        </w:r>
        <w:r>
          <w:rPr>
            <w:noProof/>
            <w:webHidden/>
          </w:rPr>
        </w:r>
        <w:r>
          <w:rPr>
            <w:noProof/>
            <w:webHidden/>
          </w:rPr>
          <w:fldChar w:fldCharType="separate"/>
        </w:r>
        <w:r>
          <w:rPr>
            <w:noProof/>
            <w:webHidden/>
          </w:rPr>
          <w:t>13</w:t>
        </w:r>
        <w:r>
          <w:rPr>
            <w:noProof/>
            <w:webHidden/>
          </w:rPr>
          <w:fldChar w:fldCharType="end"/>
        </w:r>
      </w:hyperlink>
    </w:p>
    <w:p w14:paraId="5DFF02EB" w14:textId="5B2ED4EB" w:rsidR="009061E9" w:rsidRDefault="009061E9">
      <w:pPr>
        <w:pStyle w:val="TableofFigures"/>
        <w:tabs>
          <w:tab w:val="right" w:leader="dot" w:pos="10790"/>
        </w:tabs>
        <w:rPr>
          <w:noProof/>
          <w:kern w:val="2"/>
          <w:lang w:eastAsia="en-GB"/>
          <w14:ligatures w14:val="standardContextual"/>
        </w:rPr>
      </w:pPr>
      <w:hyperlink w:anchor="_Toc188636876" w:history="1">
        <w:r w:rsidRPr="003A5F63">
          <w:rPr>
            <w:rStyle w:val="Hyperlink"/>
            <w:rFonts w:ascii="Arial" w:hAnsi="Arial" w:cs="Arial"/>
            <w:noProof/>
          </w:rPr>
          <w:t>Figure 11 - Display T2 Matrix and Thermal Equilibrium</w:t>
        </w:r>
        <w:r>
          <w:rPr>
            <w:noProof/>
            <w:webHidden/>
          </w:rPr>
          <w:tab/>
        </w:r>
        <w:r>
          <w:rPr>
            <w:noProof/>
            <w:webHidden/>
          </w:rPr>
          <w:fldChar w:fldCharType="begin"/>
        </w:r>
        <w:r>
          <w:rPr>
            <w:noProof/>
            <w:webHidden/>
          </w:rPr>
          <w:instrText xml:space="preserve"> PAGEREF _Toc188636876 \h </w:instrText>
        </w:r>
        <w:r>
          <w:rPr>
            <w:noProof/>
            <w:webHidden/>
          </w:rPr>
        </w:r>
        <w:r>
          <w:rPr>
            <w:noProof/>
            <w:webHidden/>
          </w:rPr>
          <w:fldChar w:fldCharType="separate"/>
        </w:r>
        <w:r>
          <w:rPr>
            <w:noProof/>
            <w:webHidden/>
          </w:rPr>
          <w:t>14</w:t>
        </w:r>
        <w:r>
          <w:rPr>
            <w:noProof/>
            <w:webHidden/>
          </w:rPr>
          <w:fldChar w:fldCharType="end"/>
        </w:r>
      </w:hyperlink>
    </w:p>
    <w:p w14:paraId="1B1FEA15" w14:textId="299E9DD9" w:rsidR="009061E9" w:rsidRDefault="009061E9">
      <w:pPr>
        <w:pStyle w:val="TableofFigures"/>
        <w:tabs>
          <w:tab w:val="right" w:leader="dot" w:pos="10790"/>
        </w:tabs>
        <w:rPr>
          <w:noProof/>
          <w:kern w:val="2"/>
          <w:lang w:eastAsia="en-GB"/>
          <w14:ligatures w14:val="standardContextual"/>
        </w:rPr>
      </w:pPr>
      <w:hyperlink w:anchor="_Toc188636877" w:history="1">
        <w:r w:rsidRPr="003A5F63">
          <w:rPr>
            <w:rStyle w:val="Hyperlink"/>
            <w:rFonts w:ascii="Arial" w:hAnsi="Arial" w:cs="Arial"/>
            <w:noProof/>
          </w:rPr>
          <w:t>Figure 12 - Visualise the numerical temperature distribution</w:t>
        </w:r>
        <w:r>
          <w:rPr>
            <w:noProof/>
            <w:webHidden/>
          </w:rPr>
          <w:tab/>
        </w:r>
        <w:r>
          <w:rPr>
            <w:noProof/>
            <w:webHidden/>
          </w:rPr>
          <w:fldChar w:fldCharType="begin"/>
        </w:r>
        <w:r>
          <w:rPr>
            <w:noProof/>
            <w:webHidden/>
          </w:rPr>
          <w:instrText xml:space="preserve"> PAGEREF _Toc188636877 \h </w:instrText>
        </w:r>
        <w:r>
          <w:rPr>
            <w:noProof/>
            <w:webHidden/>
          </w:rPr>
        </w:r>
        <w:r>
          <w:rPr>
            <w:noProof/>
            <w:webHidden/>
          </w:rPr>
          <w:fldChar w:fldCharType="separate"/>
        </w:r>
        <w:r>
          <w:rPr>
            <w:noProof/>
            <w:webHidden/>
          </w:rPr>
          <w:t>14</w:t>
        </w:r>
        <w:r>
          <w:rPr>
            <w:noProof/>
            <w:webHidden/>
          </w:rPr>
          <w:fldChar w:fldCharType="end"/>
        </w:r>
      </w:hyperlink>
    </w:p>
    <w:p w14:paraId="3263F302" w14:textId="4C289D90" w:rsidR="009061E9" w:rsidRDefault="009061E9">
      <w:pPr>
        <w:pStyle w:val="TableofFigures"/>
        <w:tabs>
          <w:tab w:val="right" w:leader="dot" w:pos="10790"/>
        </w:tabs>
        <w:rPr>
          <w:noProof/>
          <w:kern w:val="2"/>
          <w:lang w:eastAsia="en-GB"/>
          <w14:ligatures w14:val="standardContextual"/>
        </w:rPr>
      </w:pPr>
      <w:hyperlink w:anchor="_Toc188636878" w:history="1">
        <w:r w:rsidRPr="003A5F63">
          <w:rPr>
            <w:rStyle w:val="Hyperlink"/>
            <w:rFonts w:ascii="Arial" w:hAnsi="Arial" w:cs="Arial"/>
            <w:noProof/>
          </w:rPr>
          <w:t>Figure 13 - Calculating Analytical solution</w:t>
        </w:r>
        <w:r>
          <w:rPr>
            <w:noProof/>
            <w:webHidden/>
          </w:rPr>
          <w:tab/>
        </w:r>
        <w:r>
          <w:rPr>
            <w:noProof/>
            <w:webHidden/>
          </w:rPr>
          <w:fldChar w:fldCharType="begin"/>
        </w:r>
        <w:r>
          <w:rPr>
            <w:noProof/>
            <w:webHidden/>
          </w:rPr>
          <w:instrText xml:space="preserve"> PAGEREF _Toc188636878 \h </w:instrText>
        </w:r>
        <w:r>
          <w:rPr>
            <w:noProof/>
            <w:webHidden/>
          </w:rPr>
        </w:r>
        <w:r>
          <w:rPr>
            <w:noProof/>
            <w:webHidden/>
          </w:rPr>
          <w:fldChar w:fldCharType="separate"/>
        </w:r>
        <w:r>
          <w:rPr>
            <w:noProof/>
            <w:webHidden/>
          </w:rPr>
          <w:t>15</w:t>
        </w:r>
        <w:r>
          <w:rPr>
            <w:noProof/>
            <w:webHidden/>
          </w:rPr>
          <w:fldChar w:fldCharType="end"/>
        </w:r>
      </w:hyperlink>
    </w:p>
    <w:p w14:paraId="3F6E633A" w14:textId="120E51BB" w:rsidR="009061E9" w:rsidRDefault="009061E9">
      <w:pPr>
        <w:pStyle w:val="TableofFigures"/>
        <w:tabs>
          <w:tab w:val="right" w:leader="dot" w:pos="10790"/>
        </w:tabs>
        <w:rPr>
          <w:noProof/>
          <w:kern w:val="2"/>
          <w:lang w:eastAsia="en-GB"/>
          <w14:ligatures w14:val="standardContextual"/>
        </w:rPr>
      </w:pPr>
      <w:hyperlink w:anchor="_Toc188636879" w:history="1">
        <w:r w:rsidRPr="003A5F63">
          <w:rPr>
            <w:rStyle w:val="Hyperlink"/>
            <w:rFonts w:ascii="Arial" w:hAnsi="Arial" w:cs="Arial"/>
            <w:noProof/>
          </w:rPr>
          <w:t>Figure 14 - Visualise the analytical temperature distribution</w:t>
        </w:r>
        <w:r>
          <w:rPr>
            <w:noProof/>
            <w:webHidden/>
          </w:rPr>
          <w:tab/>
        </w:r>
        <w:r>
          <w:rPr>
            <w:noProof/>
            <w:webHidden/>
          </w:rPr>
          <w:fldChar w:fldCharType="begin"/>
        </w:r>
        <w:r>
          <w:rPr>
            <w:noProof/>
            <w:webHidden/>
          </w:rPr>
          <w:instrText xml:space="preserve"> PAGEREF _Toc188636879 \h </w:instrText>
        </w:r>
        <w:r>
          <w:rPr>
            <w:noProof/>
            <w:webHidden/>
          </w:rPr>
        </w:r>
        <w:r>
          <w:rPr>
            <w:noProof/>
            <w:webHidden/>
          </w:rPr>
          <w:fldChar w:fldCharType="separate"/>
        </w:r>
        <w:r>
          <w:rPr>
            <w:noProof/>
            <w:webHidden/>
          </w:rPr>
          <w:t>15</w:t>
        </w:r>
        <w:r>
          <w:rPr>
            <w:noProof/>
            <w:webHidden/>
          </w:rPr>
          <w:fldChar w:fldCharType="end"/>
        </w:r>
      </w:hyperlink>
    </w:p>
    <w:p w14:paraId="08E17733" w14:textId="6C650271" w:rsidR="009061E9" w:rsidRDefault="009061E9">
      <w:pPr>
        <w:pStyle w:val="TableofFigures"/>
        <w:tabs>
          <w:tab w:val="right" w:leader="dot" w:pos="10790"/>
        </w:tabs>
        <w:rPr>
          <w:noProof/>
          <w:kern w:val="2"/>
          <w:lang w:eastAsia="en-GB"/>
          <w14:ligatures w14:val="standardContextual"/>
        </w:rPr>
      </w:pPr>
      <w:hyperlink w:anchor="_Toc188636880" w:history="1">
        <w:r w:rsidRPr="003A5F63">
          <w:rPr>
            <w:rStyle w:val="Hyperlink"/>
            <w:rFonts w:ascii="Arial" w:hAnsi="Arial" w:cs="Arial"/>
            <w:noProof/>
          </w:rPr>
          <w:t>Figure 15 - Code validation through error calculation</w:t>
        </w:r>
        <w:r>
          <w:rPr>
            <w:noProof/>
            <w:webHidden/>
          </w:rPr>
          <w:tab/>
        </w:r>
        <w:r>
          <w:rPr>
            <w:noProof/>
            <w:webHidden/>
          </w:rPr>
          <w:fldChar w:fldCharType="begin"/>
        </w:r>
        <w:r>
          <w:rPr>
            <w:noProof/>
            <w:webHidden/>
          </w:rPr>
          <w:instrText xml:space="preserve"> PAGEREF _Toc188636880 \h </w:instrText>
        </w:r>
        <w:r>
          <w:rPr>
            <w:noProof/>
            <w:webHidden/>
          </w:rPr>
        </w:r>
        <w:r>
          <w:rPr>
            <w:noProof/>
            <w:webHidden/>
          </w:rPr>
          <w:fldChar w:fldCharType="separate"/>
        </w:r>
        <w:r>
          <w:rPr>
            <w:noProof/>
            <w:webHidden/>
          </w:rPr>
          <w:t>16</w:t>
        </w:r>
        <w:r>
          <w:rPr>
            <w:noProof/>
            <w:webHidden/>
          </w:rPr>
          <w:fldChar w:fldCharType="end"/>
        </w:r>
      </w:hyperlink>
    </w:p>
    <w:p w14:paraId="4CA68BCF" w14:textId="6F8F718C" w:rsidR="009061E9" w:rsidRDefault="009061E9">
      <w:pPr>
        <w:pStyle w:val="TableofFigures"/>
        <w:tabs>
          <w:tab w:val="right" w:leader="dot" w:pos="10790"/>
        </w:tabs>
        <w:rPr>
          <w:noProof/>
          <w:kern w:val="2"/>
          <w:lang w:eastAsia="en-GB"/>
          <w14:ligatures w14:val="standardContextual"/>
        </w:rPr>
      </w:pPr>
      <w:hyperlink w:anchor="_Toc188636881" w:history="1">
        <w:r w:rsidRPr="003A5F63">
          <w:rPr>
            <w:rStyle w:val="Hyperlink"/>
            <w:rFonts w:ascii="Arial" w:hAnsi="Arial" w:cs="Arial"/>
            <w:noProof/>
          </w:rPr>
          <w:t>Figure 16 - Visualising the error distribution</w:t>
        </w:r>
        <w:r>
          <w:rPr>
            <w:noProof/>
            <w:webHidden/>
          </w:rPr>
          <w:tab/>
        </w:r>
        <w:r>
          <w:rPr>
            <w:noProof/>
            <w:webHidden/>
          </w:rPr>
          <w:fldChar w:fldCharType="begin"/>
        </w:r>
        <w:r>
          <w:rPr>
            <w:noProof/>
            <w:webHidden/>
          </w:rPr>
          <w:instrText xml:space="preserve"> PAGEREF _Toc188636881 \h </w:instrText>
        </w:r>
        <w:r>
          <w:rPr>
            <w:noProof/>
            <w:webHidden/>
          </w:rPr>
        </w:r>
        <w:r>
          <w:rPr>
            <w:noProof/>
            <w:webHidden/>
          </w:rPr>
          <w:fldChar w:fldCharType="separate"/>
        </w:r>
        <w:r>
          <w:rPr>
            <w:noProof/>
            <w:webHidden/>
          </w:rPr>
          <w:t>16</w:t>
        </w:r>
        <w:r>
          <w:rPr>
            <w:noProof/>
            <w:webHidden/>
          </w:rPr>
          <w:fldChar w:fldCharType="end"/>
        </w:r>
      </w:hyperlink>
    </w:p>
    <w:p w14:paraId="2C4E6B74" w14:textId="752135EB" w:rsidR="009061E9" w:rsidRDefault="009061E9">
      <w:pPr>
        <w:pStyle w:val="TableofFigures"/>
        <w:tabs>
          <w:tab w:val="right" w:leader="dot" w:pos="10790"/>
        </w:tabs>
        <w:rPr>
          <w:noProof/>
          <w:kern w:val="2"/>
          <w:lang w:eastAsia="en-GB"/>
          <w14:ligatures w14:val="standardContextual"/>
        </w:rPr>
      </w:pPr>
      <w:hyperlink w:anchor="_Toc188636882" w:history="1">
        <w:r w:rsidRPr="003A5F63">
          <w:rPr>
            <w:rStyle w:val="Hyperlink"/>
            <w:rFonts w:ascii="Arial" w:hAnsi="Arial" w:cs="Arial"/>
            <w:noProof/>
          </w:rPr>
          <w:t>Figure 17 - Numerical Solution Matrix</w:t>
        </w:r>
        <w:r>
          <w:rPr>
            <w:noProof/>
            <w:webHidden/>
          </w:rPr>
          <w:tab/>
        </w:r>
        <w:r>
          <w:rPr>
            <w:noProof/>
            <w:webHidden/>
          </w:rPr>
          <w:fldChar w:fldCharType="begin"/>
        </w:r>
        <w:r>
          <w:rPr>
            <w:noProof/>
            <w:webHidden/>
          </w:rPr>
          <w:instrText xml:space="preserve"> PAGEREF _Toc188636882 \h </w:instrText>
        </w:r>
        <w:r>
          <w:rPr>
            <w:noProof/>
            <w:webHidden/>
          </w:rPr>
        </w:r>
        <w:r>
          <w:rPr>
            <w:noProof/>
            <w:webHidden/>
          </w:rPr>
          <w:fldChar w:fldCharType="separate"/>
        </w:r>
        <w:r>
          <w:rPr>
            <w:noProof/>
            <w:webHidden/>
          </w:rPr>
          <w:t>17</w:t>
        </w:r>
        <w:r>
          <w:rPr>
            <w:noProof/>
            <w:webHidden/>
          </w:rPr>
          <w:fldChar w:fldCharType="end"/>
        </w:r>
      </w:hyperlink>
    </w:p>
    <w:p w14:paraId="577D0027" w14:textId="1B18F935" w:rsidR="009061E9" w:rsidRDefault="009061E9">
      <w:pPr>
        <w:pStyle w:val="TableofFigures"/>
        <w:tabs>
          <w:tab w:val="right" w:leader="dot" w:pos="10790"/>
        </w:tabs>
        <w:rPr>
          <w:noProof/>
          <w:kern w:val="2"/>
          <w:lang w:eastAsia="en-GB"/>
          <w14:ligatures w14:val="standardContextual"/>
        </w:rPr>
      </w:pPr>
      <w:hyperlink w:anchor="_Toc188636883" w:history="1">
        <w:r w:rsidRPr="003A5F63">
          <w:rPr>
            <w:rStyle w:val="Hyperlink"/>
            <w:rFonts w:ascii="Arial" w:hAnsi="Arial" w:cs="Arial"/>
            <w:noProof/>
          </w:rPr>
          <w:t>Figure 18 - Analytical Solution Matrix</w:t>
        </w:r>
        <w:r>
          <w:rPr>
            <w:noProof/>
            <w:webHidden/>
          </w:rPr>
          <w:tab/>
        </w:r>
        <w:r>
          <w:rPr>
            <w:noProof/>
            <w:webHidden/>
          </w:rPr>
          <w:fldChar w:fldCharType="begin"/>
        </w:r>
        <w:r>
          <w:rPr>
            <w:noProof/>
            <w:webHidden/>
          </w:rPr>
          <w:instrText xml:space="preserve"> PAGEREF _Toc188636883 \h </w:instrText>
        </w:r>
        <w:r>
          <w:rPr>
            <w:noProof/>
            <w:webHidden/>
          </w:rPr>
        </w:r>
        <w:r>
          <w:rPr>
            <w:noProof/>
            <w:webHidden/>
          </w:rPr>
          <w:fldChar w:fldCharType="separate"/>
        </w:r>
        <w:r>
          <w:rPr>
            <w:noProof/>
            <w:webHidden/>
          </w:rPr>
          <w:t>17</w:t>
        </w:r>
        <w:r>
          <w:rPr>
            <w:noProof/>
            <w:webHidden/>
          </w:rPr>
          <w:fldChar w:fldCharType="end"/>
        </w:r>
      </w:hyperlink>
    </w:p>
    <w:p w14:paraId="717BCF27" w14:textId="72445D8E" w:rsidR="009061E9" w:rsidRDefault="009061E9">
      <w:pPr>
        <w:pStyle w:val="TableofFigures"/>
        <w:tabs>
          <w:tab w:val="right" w:leader="dot" w:pos="10790"/>
        </w:tabs>
        <w:rPr>
          <w:noProof/>
          <w:kern w:val="2"/>
          <w:lang w:eastAsia="en-GB"/>
          <w14:ligatures w14:val="standardContextual"/>
        </w:rPr>
      </w:pPr>
      <w:hyperlink w:anchor="_Toc188636884" w:history="1">
        <w:r w:rsidRPr="003A5F63">
          <w:rPr>
            <w:rStyle w:val="Hyperlink"/>
            <w:rFonts w:ascii="Arial" w:hAnsi="Arial" w:cs="Arial"/>
            <w:noProof/>
          </w:rPr>
          <w:t>Figure 19 - Error Matrix</w:t>
        </w:r>
        <w:r>
          <w:rPr>
            <w:noProof/>
            <w:webHidden/>
          </w:rPr>
          <w:tab/>
        </w:r>
        <w:r>
          <w:rPr>
            <w:noProof/>
            <w:webHidden/>
          </w:rPr>
          <w:fldChar w:fldCharType="begin"/>
        </w:r>
        <w:r>
          <w:rPr>
            <w:noProof/>
            <w:webHidden/>
          </w:rPr>
          <w:instrText xml:space="preserve"> PAGEREF _Toc188636884 \h </w:instrText>
        </w:r>
        <w:r>
          <w:rPr>
            <w:noProof/>
            <w:webHidden/>
          </w:rPr>
        </w:r>
        <w:r>
          <w:rPr>
            <w:noProof/>
            <w:webHidden/>
          </w:rPr>
          <w:fldChar w:fldCharType="separate"/>
        </w:r>
        <w:r>
          <w:rPr>
            <w:noProof/>
            <w:webHidden/>
          </w:rPr>
          <w:t>18</w:t>
        </w:r>
        <w:r>
          <w:rPr>
            <w:noProof/>
            <w:webHidden/>
          </w:rPr>
          <w:fldChar w:fldCharType="end"/>
        </w:r>
      </w:hyperlink>
    </w:p>
    <w:p w14:paraId="35C6F617" w14:textId="2FE42563" w:rsidR="009061E9" w:rsidRDefault="009061E9">
      <w:pPr>
        <w:pStyle w:val="TableofFigures"/>
        <w:tabs>
          <w:tab w:val="right" w:leader="dot" w:pos="10790"/>
        </w:tabs>
        <w:rPr>
          <w:noProof/>
          <w:kern w:val="2"/>
          <w:lang w:eastAsia="en-GB"/>
          <w14:ligatures w14:val="standardContextual"/>
        </w:rPr>
      </w:pPr>
      <w:hyperlink w:anchor="_Toc188636885" w:history="1">
        <w:r w:rsidRPr="003A5F63">
          <w:rPr>
            <w:rStyle w:val="Hyperlink"/>
            <w:rFonts w:ascii="Arial" w:hAnsi="Arial" w:cs="Arial"/>
            <w:noProof/>
          </w:rPr>
          <w:t>Figure 20 - Error distribution contour plot</w:t>
        </w:r>
        <w:r>
          <w:rPr>
            <w:noProof/>
            <w:webHidden/>
          </w:rPr>
          <w:tab/>
        </w:r>
        <w:r>
          <w:rPr>
            <w:noProof/>
            <w:webHidden/>
          </w:rPr>
          <w:fldChar w:fldCharType="begin"/>
        </w:r>
        <w:r>
          <w:rPr>
            <w:noProof/>
            <w:webHidden/>
          </w:rPr>
          <w:instrText xml:space="preserve"> PAGEREF _Toc188636885 \h </w:instrText>
        </w:r>
        <w:r>
          <w:rPr>
            <w:noProof/>
            <w:webHidden/>
          </w:rPr>
        </w:r>
        <w:r>
          <w:rPr>
            <w:noProof/>
            <w:webHidden/>
          </w:rPr>
          <w:fldChar w:fldCharType="separate"/>
        </w:r>
        <w:r>
          <w:rPr>
            <w:noProof/>
            <w:webHidden/>
          </w:rPr>
          <w:t>18</w:t>
        </w:r>
        <w:r>
          <w:rPr>
            <w:noProof/>
            <w:webHidden/>
          </w:rPr>
          <w:fldChar w:fldCharType="end"/>
        </w:r>
      </w:hyperlink>
    </w:p>
    <w:p w14:paraId="2EE7B832" w14:textId="2CDBB1FD" w:rsidR="0089697A" w:rsidRPr="00BF1FFA" w:rsidRDefault="0089697A" w:rsidP="004B39ED">
      <w:pPr>
        <w:spacing w:line="360" w:lineRule="auto"/>
        <w:rPr>
          <w:rFonts w:ascii="Arial" w:hAnsi="Arial" w:cs="Arial"/>
          <w:sz w:val="22"/>
          <w:szCs w:val="22"/>
        </w:rPr>
      </w:pPr>
      <w:r w:rsidRPr="00BF1FFA">
        <w:rPr>
          <w:rFonts w:ascii="Arial" w:hAnsi="Arial" w:cs="Arial"/>
          <w:sz w:val="22"/>
          <w:szCs w:val="22"/>
        </w:rPr>
        <w:fldChar w:fldCharType="end"/>
      </w:r>
    </w:p>
    <w:p w14:paraId="0DD69A0A" w14:textId="77777777" w:rsidR="0089697A" w:rsidRPr="00BF1FFA" w:rsidRDefault="0089697A" w:rsidP="004B39ED">
      <w:pPr>
        <w:spacing w:line="360" w:lineRule="auto"/>
        <w:rPr>
          <w:rFonts w:ascii="Arial" w:hAnsi="Arial" w:cs="Arial"/>
          <w:sz w:val="22"/>
          <w:szCs w:val="22"/>
        </w:rPr>
      </w:pPr>
      <w:r w:rsidRPr="00BF1FFA">
        <w:rPr>
          <w:rFonts w:ascii="Arial" w:hAnsi="Arial" w:cs="Arial"/>
          <w:sz w:val="22"/>
          <w:szCs w:val="22"/>
        </w:rPr>
        <w:br w:type="page"/>
      </w:r>
    </w:p>
    <w:p w14:paraId="4050F898" w14:textId="77777777" w:rsidR="18EBCFA9" w:rsidRPr="00BF1FFA" w:rsidRDefault="18EBCFA9" w:rsidP="004B39ED">
      <w:pPr>
        <w:spacing w:line="360" w:lineRule="auto"/>
        <w:rPr>
          <w:rFonts w:ascii="Arial" w:hAnsi="Arial" w:cs="Arial"/>
          <w:sz w:val="22"/>
          <w:szCs w:val="22"/>
        </w:rPr>
      </w:pPr>
    </w:p>
    <w:p w14:paraId="532019B1" w14:textId="5687D71A" w:rsidR="0D44923E" w:rsidRPr="00BF1FFA" w:rsidRDefault="0089697A" w:rsidP="004B39ED">
      <w:pPr>
        <w:spacing w:line="360" w:lineRule="auto"/>
        <w:rPr>
          <w:rFonts w:ascii="Arial" w:hAnsi="Arial" w:cs="Arial"/>
          <w:b/>
          <w:bCs/>
          <w:sz w:val="22"/>
          <w:szCs w:val="22"/>
        </w:rPr>
      </w:pPr>
      <w:r w:rsidRPr="00BF1FFA">
        <w:rPr>
          <w:rFonts w:ascii="Arial" w:hAnsi="Arial" w:cs="Arial"/>
          <w:b/>
          <w:bCs/>
          <w:sz w:val="22"/>
          <w:szCs w:val="22"/>
        </w:rPr>
        <w:t>List of Acronyms</w:t>
      </w:r>
    </w:p>
    <w:p w14:paraId="44BB814D" w14:textId="75B74962" w:rsidR="58544FCB" w:rsidRPr="00BF1FFA" w:rsidRDefault="58544FCB" w:rsidP="004B39ED">
      <w:pPr>
        <w:spacing w:line="360" w:lineRule="auto"/>
        <w:rPr>
          <w:rFonts w:ascii="Arial" w:hAnsi="Arial" w:cs="Arial"/>
          <w:sz w:val="22"/>
          <w:szCs w:val="22"/>
        </w:rPr>
      </w:pPr>
      <w:r w:rsidRPr="00BF1FFA">
        <w:rPr>
          <w:rFonts w:ascii="Arial" w:hAnsi="Arial" w:cs="Arial"/>
          <w:sz w:val="22"/>
          <w:szCs w:val="22"/>
        </w:rPr>
        <w:t>ADI - Alternating Direction Implicit</w:t>
      </w:r>
    </w:p>
    <w:p w14:paraId="77D706EA" w14:textId="6A4E06BE" w:rsidR="1A9925BD" w:rsidRPr="00BF1FFA" w:rsidRDefault="1A9925BD" w:rsidP="004B39ED">
      <w:pPr>
        <w:spacing w:line="360" w:lineRule="auto"/>
        <w:rPr>
          <w:rFonts w:ascii="Arial" w:hAnsi="Arial" w:cs="Arial"/>
          <w:sz w:val="22"/>
          <w:szCs w:val="22"/>
        </w:rPr>
      </w:pPr>
      <w:r w:rsidRPr="00BF1FFA">
        <w:rPr>
          <w:rFonts w:ascii="Arial" w:hAnsi="Arial" w:cs="Arial"/>
          <w:sz w:val="22"/>
          <w:szCs w:val="22"/>
        </w:rPr>
        <w:t xml:space="preserve">AI - </w:t>
      </w:r>
      <w:r w:rsidR="004B39ED">
        <w:rPr>
          <w:rFonts w:ascii="Arial" w:hAnsi="Arial" w:cs="Arial"/>
          <w:sz w:val="22"/>
          <w:szCs w:val="22"/>
        </w:rPr>
        <w:t>A</w:t>
      </w:r>
      <w:r w:rsidRPr="00BF1FFA">
        <w:rPr>
          <w:rFonts w:ascii="Arial" w:hAnsi="Arial" w:cs="Arial"/>
          <w:sz w:val="22"/>
          <w:szCs w:val="22"/>
        </w:rPr>
        <w:t xml:space="preserve">rtificial </w:t>
      </w:r>
      <w:r w:rsidR="004B39ED">
        <w:rPr>
          <w:rFonts w:ascii="Arial" w:hAnsi="Arial" w:cs="Arial"/>
          <w:sz w:val="22"/>
          <w:szCs w:val="22"/>
        </w:rPr>
        <w:t>I</w:t>
      </w:r>
      <w:r w:rsidRPr="00BF1FFA">
        <w:rPr>
          <w:rFonts w:ascii="Arial" w:hAnsi="Arial" w:cs="Arial"/>
          <w:sz w:val="22"/>
          <w:szCs w:val="22"/>
        </w:rPr>
        <w:t>ntelligence</w:t>
      </w:r>
    </w:p>
    <w:p w14:paraId="3E9B1EAE" w14:textId="7E3ACE8B" w:rsidR="7B6F8A38" w:rsidRPr="00BF1FFA" w:rsidRDefault="08F78F0A" w:rsidP="004B39ED">
      <w:pPr>
        <w:spacing w:line="360" w:lineRule="auto"/>
        <w:rPr>
          <w:rFonts w:ascii="Arial" w:hAnsi="Arial" w:cs="Arial"/>
          <w:sz w:val="22"/>
          <w:szCs w:val="22"/>
        </w:rPr>
      </w:pPr>
      <w:r w:rsidRPr="00BF1FFA">
        <w:rPr>
          <w:rFonts w:ascii="Arial" w:hAnsi="Arial" w:cs="Arial"/>
          <w:sz w:val="22"/>
          <w:szCs w:val="22"/>
        </w:rPr>
        <w:t>BD</w:t>
      </w:r>
      <w:r w:rsidR="3836F477" w:rsidRPr="00BF1FFA">
        <w:rPr>
          <w:rFonts w:ascii="Arial" w:hAnsi="Arial" w:cs="Arial"/>
          <w:sz w:val="22"/>
          <w:szCs w:val="22"/>
        </w:rPr>
        <w:t>A</w:t>
      </w:r>
      <w:r w:rsidRPr="00BF1FFA">
        <w:rPr>
          <w:rFonts w:ascii="Arial" w:hAnsi="Arial" w:cs="Arial"/>
          <w:sz w:val="22"/>
          <w:szCs w:val="22"/>
        </w:rPr>
        <w:t xml:space="preserve"> – Backwards Difference </w:t>
      </w:r>
      <w:r w:rsidR="751D65DD" w:rsidRPr="00BF1FFA">
        <w:rPr>
          <w:rFonts w:ascii="Arial" w:hAnsi="Arial" w:cs="Arial"/>
          <w:sz w:val="22"/>
          <w:szCs w:val="22"/>
        </w:rPr>
        <w:t>Approximation</w:t>
      </w:r>
    </w:p>
    <w:p w14:paraId="36469413" w14:textId="45194459" w:rsidR="7B6F8A38" w:rsidRPr="00BF1FFA" w:rsidRDefault="08F78F0A" w:rsidP="004B39ED">
      <w:pPr>
        <w:spacing w:line="360" w:lineRule="auto"/>
        <w:rPr>
          <w:rFonts w:ascii="Arial" w:hAnsi="Arial" w:cs="Arial"/>
          <w:sz w:val="22"/>
          <w:szCs w:val="22"/>
        </w:rPr>
      </w:pPr>
      <w:r w:rsidRPr="00BF1FFA">
        <w:rPr>
          <w:rFonts w:ascii="Arial" w:hAnsi="Arial" w:cs="Arial"/>
          <w:sz w:val="22"/>
          <w:szCs w:val="22"/>
        </w:rPr>
        <w:t>CD</w:t>
      </w:r>
      <w:r w:rsidR="6A994E43" w:rsidRPr="00BF1FFA">
        <w:rPr>
          <w:rFonts w:ascii="Arial" w:hAnsi="Arial" w:cs="Arial"/>
          <w:sz w:val="22"/>
          <w:szCs w:val="22"/>
        </w:rPr>
        <w:t>A</w:t>
      </w:r>
      <w:r w:rsidRPr="00BF1FFA">
        <w:rPr>
          <w:rFonts w:ascii="Arial" w:hAnsi="Arial" w:cs="Arial"/>
          <w:sz w:val="22"/>
          <w:szCs w:val="22"/>
        </w:rPr>
        <w:t xml:space="preserve"> – Central Difference </w:t>
      </w:r>
      <w:r w:rsidR="24677944" w:rsidRPr="00BF1FFA">
        <w:rPr>
          <w:rFonts w:ascii="Arial" w:hAnsi="Arial" w:cs="Arial"/>
          <w:sz w:val="22"/>
          <w:szCs w:val="22"/>
        </w:rPr>
        <w:t>Approximation</w:t>
      </w:r>
    </w:p>
    <w:p w14:paraId="5410E1B6" w14:textId="556B736D" w:rsidR="62AE0465" w:rsidRPr="00BF1FFA" w:rsidRDefault="62AE0465" w:rsidP="004B39ED">
      <w:pPr>
        <w:spacing w:line="360" w:lineRule="auto"/>
        <w:rPr>
          <w:rFonts w:ascii="Arial" w:hAnsi="Arial" w:cs="Arial"/>
          <w:sz w:val="22"/>
          <w:szCs w:val="22"/>
        </w:rPr>
      </w:pPr>
      <w:r w:rsidRPr="00BF1FFA">
        <w:rPr>
          <w:rFonts w:ascii="Arial" w:hAnsi="Arial" w:cs="Arial"/>
          <w:sz w:val="22"/>
          <w:szCs w:val="22"/>
        </w:rPr>
        <w:t>CFL - Courant-Friedrichs-Lewy</w:t>
      </w:r>
    </w:p>
    <w:p w14:paraId="3C878194" w14:textId="60D303D5" w:rsidR="42242B31" w:rsidRPr="00BF1FFA" w:rsidRDefault="42242B31" w:rsidP="004B39ED">
      <w:pPr>
        <w:spacing w:line="360" w:lineRule="auto"/>
        <w:rPr>
          <w:rFonts w:ascii="Arial" w:hAnsi="Arial" w:cs="Arial"/>
          <w:sz w:val="22"/>
          <w:szCs w:val="22"/>
        </w:rPr>
      </w:pPr>
      <w:r w:rsidRPr="00BF1FFA">
        <w:rPr>
          <w:rFonts w:ascii="Arial" w:hAnsi="Arial" w:cs="Arial"/>
          <w:sz w:val="22"/>
          <w:szCs w:val="22"/>
        </w:rPr>
        <w:t>EFDM - Explicit Finite Difference Method</w:t>
      </w:r>
    </w:p>
    <w:p w14:paraId="46479233" w14:textId="28EC0C4C" w:rsidR="4E051FB7" w:rsidRPr="00BF1FFA" w:rsidRDefault="3C1104C5" w:rsidP="004B39ED">
      <w:pPr>
        <w:spacing w:line="360" w:lineRule="auto"/>
        <w:rPr>
          <w:rFonts w:ascii="Arial" w:hAnsi="Arial" w:cs="Arial"/>
          <w:sz w:val="22"/>
          <w:szCs w:val="22"/>
        </w:rPr>
      </w:pPr>
      <w:r w:rsidRPr="00BF1FFA">
        <w:rPr>
          <w:rFonts w:ascii="Arial" w:hAnsi="Arial" w:cs="Arial"/>
          <w:sz w:val="22"/>
          <w:szCs w:val="22"/>
        </w:rPr>
        <w:t>FD</w:t>
      </w:r>
      <w:r w:rsidR="78093D90" w:rsidRPr="00BF1FFA">
        <w:rPr>
          <w:rFonts w:ascii="Arial" w:hAnsi="Arial" w:cs="Arial"/>
          <w:sz w:val="22"/>
          <w:szCs w:val="22"/>
        </w:rPr>
        <w:t>A</w:t>
      </w:r>
      <w:r w:rsidRPr="00BF1FFA">
        <w:rPr>
          <w:rFonts w:ascii="Arial" w:hAnsi="Arial" w:cs="Arial"/>
          <w:sz w:val="22"/>
          <w:szCs w:val="22"/>
        </w:rPr>
        <w:t xml:space="preserve"> – Forward Difference </w:t>
      </w:r>
      <w:r w:rsidR="48BF6159" w:rsidRPr="00BF1FFA">
        <w:rPr>
          <w:rFonts w:ascii="Arial" w:hAnsi="Arial" w:cs="Arial"/>
          <w:sz w:val="22"/>
          <w:szCs w:val="22"/>
        </w:rPr>
        <w:t>Approximation</w:t>
      </w:r>
    </w:p>
    <w:p w14:paraId="710B4212" w14:textId="216580F6" w:rsidR="48BF6159" w:rsidRPr="00BF1FFA" w:rsidRDefault="48BF6159" w:rsidP="004B39ED">
      <w:pPr>
        <w:spacing w:line="360" w:lineRule="auto"/>
        <w:rPr>
          <w:rFonts w:ascii="Arial" w:hAnsi="Arial" w:cs="Arial"/>
          <w:sz w:val="22"/>
          <w:szCs w:val="22"/>
        </w:rPr>
      </w:pPr>
      <w:r w:rsidRPr="00BF1FFA">
        <w:rPr>
          <w:rFonts w:ascii="Arial" w:hAnsi="Arial" w:cs="Arial"/>
          <w:sz w:val="22"/>
          <w:szCs w:val="22"/>
        </w:rPr>
        <w:t>FDM – Finite Difference Method</w:t>
      </w:r>
    </w:p>
    <w:p w14:paraId="203E32C3" w14:textId="3D54C27B" w:rsidR="729A0045" w:rsidRPr="00BF1FFA" w:rsidRDefault="729A0045" w:rsidP="004B39ED">
      <w:pPr>
        <w:spacing w:line="360" w:lineRule="auto"/>
        <w:rPr>
          <w:rFonts w:ascii="Arial" w:hAnsi="Arial" w:cs="Arial"/>
          <w:sz w:val="22"/>
          <w:szCs w:val="22"/>
        </w:rPr>
      </w:pPr>
      <w:r w:rsidRPr="00BF1FFA">
        <w:rPr>
          <w:rFonts w:ascii="Arial" w:hAnsi="Arial" w:cs="Arial"/>
          <w:sz w:val="22"/>
          <w:szCs w:val="22"/>
        </w:rPr>
        <w:t>FEM - Finite Element Method</w:t>
      </w:r>
    </w:p>
    <w:p w14:paraId="356D43CD" w14:textId="37961359" w:rsidR="4229C898" w:rsidRPr="00BF1FFA" w:rsidRDefault="4229C898" w:rsidP="004B39ED">
      <w:pPr>
        <w:spacing w:line="360" w:lineRule="auto"/>
        <w:rPr>
          <w:rFonts w:ascii="Arial" w:hAnsi="Arial" w:cs="Arial"/>
          <w:sz w:val="22"/>
          <w:szCs w:val="22"/>
        </w:rPr>
      </w:pPr>
      <w:r w:rsidRPr="00BF1FFA">
        <w:rPr>
          <w:rFonts w:ascii="Arial" w:hAnsi="Arial" w:cs="Arial"/>
          <w:sz w:val="22"/>
          <w:szCs w:val="22"/>
        </w:rPr>
        <w:t>IFDM - Implicit Finite Difference Method</w:t>
      </w:r>
    </w:p>
    <w:p w14:paraId="74B773D3" w14:textId="1E37941C" w:rsidR="0D44923E" w:rsidRPr="00BF1FFA" w:rsidRDefault="61C38C6D" w:rsidP="004B39ED">
      <w:pPr>
        <w:spacing w:line="360" w:lineRule="auto"/>
        <w:rPr>
          <w:rFonts w:ascii="Arial" w:hAnsi="Arial" w:cs="Arial"/>
          <w:sz w:val="22"/>
          <w:szCs w:val="22"/>
        </w:rPr>
      </w:pPr>
      <w:r w:rsidRPr="00BF1FFA">
        <w:rPr>
          <w:rFonts w:ascii="Arial" w:hAnsi="Arial" w:cs="Arial"/>
          <w:sz w:val="22"/>
          <w:szCs w:val="22"/>
        </w:rPr>
        <w:t>PDE – Partial Differential Equation</w:t>
      </w:r>
    </w:p>
    <w:p w14:paraId="15F0A371" w14:textId="1EAE31ED" w:rsidR="0089697A" w:rsidRPr="00BF1FFA" w:rsidRDefault="0089697A" w:rsidP="004B39ED">
      <w:pPr>
        <w:spacing w:line="360" w:lineRule="auto"/>
        <w:rPr>
          <w:rFonts w:ascii="Arial" w:hAnsi="Arial" w:cs="Arial"/>
          <w:sz w:val="22"/>
          <w:szCs w:val="22"/>
        </w:rPr>
      </w:pPr>
      <w:r w:rsidRPr="00BF1FFA">
        <w:rPr>
          <w:rFonts w:ascii="Arial" w:hAnsi="Arial" w:cs="Arial"/>
          <w:sz w:val="22"/>
          <w:szCs w:val="22"/>
        </w:rPr>
        <w:br w:type="page"/>
      </w:r>
    </w:p>
    <w:p w14:paraId="1BBE00D4" w14:textId="77777777" w:rsidR="27239F7D" w:rsidRPr="00BF1FFA" w:rsidRDefault="27239F7D" w:rsidP="004B39ED">
      <w:pPr>
        <w:spacing w:line="360" w:lineRule="auto"/>
        <w:rPr>
          <w:rFonts w:ascii="Arial" w:hAnsi="Arial" w:cs="Arial"/>
          <w:sz w:val="22"/>
          <w:szCs w:val="22"/>
        </w:rPr>
      </w:pPr>
    </w:p>
    <w:p w14:paraId="7040F62C" w14:textId="410A51AB" w:rsidR="5BC8FF9A" w:rsidRPr="00BF1FFA" w:rsidRDefault="5BC8FF9A" w:rsidP="004B39ED">
      <w:pPr>
        <w:spacing w:line="360" w:lineRule="auto"/>
        <w:rPr>
          <w:rFonts w:ascii="Arial" w:hAnsi="Arial" w:cs="Arial"/>
          <w:b/>
          <w:bCs/>
          <w:sz w:val="22"/>
          <w:szCs w:val="22"/>
        </w:rPr>
      </w:pPr>
      <w:r w:rsidRPr="00BF1FFA">
        <w:rPr>
          <w:rFonts w:ascii="Arial" w:hAnsi="Arial" w:cs="Arial"/>
          <w:b/>
          <w:bCs/>
          <w:sz w:val="22"/>
          <w:szCs w:val="22"/>
        </w:rPr>
        <w:t xml:space="preserve">List </w:t>
      </w:r>
      <w:r w:rsidR="0089697A" w:rsidRPr="00BF1FFA">
        <w:rPr>
          <w:rFonts w:ascii="Arial" w:hAnsi="Arial" w:cs="Arial"/>
          <w:b/>
          <w:bCs/>
          <w:sz w:val="22"/>
          <w:szCs w:val="22"/>
        </w:rPr>
        <w:t>o</w:t>
      </w:r>
      <w:r w:rsidRPr="00BF1FFA">
        <w:rPr>
          <w:rFonts w:ascii="Arial" w:hAnsi="Arial" w:cs="Arial"/>
          <w:b/>
          <w:bCs/>
          <w:sz w:val="22"/>
          <w:szCs w:val="22"/>
        </w:rPr>
        <w:t>f Equations</w:t>
      </w:r>
    </w:p>
    <w:p w14:paraId="4808BAAC" w14:textId="7FBC29E9" w:rsidR="28D22CCD" w:rsidRPr="00BF1FFA" w:rsidRDefault="28D22CCD" w:rsidP="004B39ED">
      <w:pPr>
        <w:spacing w:line="360" w:lineRule="auto"/>
        <w:rPr>
          <w:rFonts w:ascii="Arial" w:hAnsi="Arial" w:cs="Arial"/>
          <w:sz w:val="22"/>
          <w:szCs w:val="22"/>
          <w:highlight w:val="yellow"/>
        </w:rPr>
      </w:pPr>
      <w:r w:rsidRPr="00BF1FFA">
        <w:rPr>
          <w:rFonts w:ascii="Arial" w:hAnsi="Arial" w:cs="Arial"/>
          <w:sz w:val="22"/>
          <w:szCs w:val="22"/>
        </w:rPr>
        <w:t xml:space="preserve">Equation 1 – 2D </w:t>
      </w:r>
      <w:r w:rsidR="0089697A" w:rsidRPr="00BF1FFA">
        <w:rPr>
          <w:rFonts w:ascii="Arial" w:hAnsi="Arial" w:cs="Arial"/>
          <w:sz w:val="22"/>
          <w:szCs w:val="22"/>
        </w:rPr>
        <w:t>Heat Equation</w:t>
      </w:r>
    </w:p>
    <w:p w14:paraId="5C055179" w14:textId="31539889" w:rsidR="12D59EFA" w:rsidRPr="00BF1FFA" w:rsidRDefault="12D59EFA" w:rsidP="004B39ED">
      <w:pPr>
        <w:spacing w:line="360" w:lineRule="auto"/>
        <w:rPr>
          <w:rFonts w:ascii="Arial" w:hAnsi="Arial" w:cs="Arial"/>
          <w:sz w:val="22"/>
          <w:szCs w:val="22"/>
        </w:rPr>
      </w:pPr>
      <w:r w:rsidRPr="00BF1FFA">
        <w:rPr>
          <w:rFonts w:ascii="Arial" w:hAnsi="Arial" w:cs="Arial"/>
          <w:sz w:val="22"/>
          <w:szCs w:val="22"/>
        </w:rPr>
        <w:t>Equation 2 - Taylor Series</w:t>
      </w:r>
    </w:p>
    <w:p w14:paraId="7C64EC87" w14:textId="45F9CC01" w:rsidR="5BC8FF9A" w:rsidRPr="00BF1FFA" w:rsidRDefault="5BC8FF9A" w:rsidP="004B39ED">
      <w:pPr>
        <w:spacing w:line="360" w:lineRule="auto"/>
        <w:rPr>
          <w:rFonts w:ascii="Arial" w:hAnsi="Arial" w:cs="Arial"/>
          <w:sz w:val="22"/>
          <w:szCs w:val="22"/>
        </w:rPr>
      </w:pPr>
      <w:r w:rsidRPr="00BF1FFA">
        <w:rPr>
          <w:rFonts w:ascii="Arial" w:hAnsi="Arial" w:cs="Arial"/>
          <w:sz w:val="22"/>
          <w:szCs w:val="22"/>
        </w:rPr>
        <w:t>Equation 3 – Forward Difference Approximation</w:t>
      </w:r>
    </w:p>
    <w:p w14:paraId="12DEB48C" w14:textId="0A4BFC90" w:rsidR="260FFE57" w:rsidRPr="00BF1FFA" w:rsidRDefault="260FFE57" w:rsidP="004B39ED">
      <w:pPr>
        <w:spacing w:line="360" w:lineRule="auto"/>
        <w:rPr>
          <w:rFonts w:ascii="Arial" w:hAnsi="Arial" w:cs="Arial"/>
          <w:sz w:val="22"/>
          <w:szCs w:val="22"/>
          <w:highlight w:val="yellow"/>
        </w:rPr>
      </w:pPr>
      <w:r w:rsidRPr="00BF1FFA">
        <w:rPr>
          <w:rFonts w:ascii="Arial" w:hAnsi="Arial" w:cs="Arial"/>
          <w:sz w:val="22"/>
          <w:szCs w:val="22"/>
        </w:rPr>
        <w:t>Equation 4 – Backward Difference Approximation</w:t>
      </w:r>
    </w:p>
    <w:p w14:paraId="21B0F50D" w14:textId="56D98B2A" w:rsidR="52DC21E9" w:rsidRPr="00BF1FFA" w:rsidRDefault="52DC21E9" w:rsidP="004B39ED">
      <w:pPr>
        <w:spacing w:line="360" w:lineRule="auto"/>
        <w:rPr>
          <w:rFonts w:ascii="Arial" w:hAnsi="Arial" w:cs="Arial"/>
          <w:sz w:val="22"/>
          <w:szCs w:val="22"/>
          <w:highlight w:val="yellow"/>
        </w:rPr>
      </w:pPr>
      <w:r w:rsidRPr="00BF1FFA">
        <w:rPr>
          <w:rFonts w:ascii="Arial" w:hAnsi="Arial" w:cs="Arial"/>
          <w:sz w:val="22"/>
          <w:szCs w:val="22"/>
        </w:rPr>
        <w:t>Equation 5 – Central Difference Approximation</w:t>
      </w:r>
    </w:p>
    <w:p w14:paraId="01ACB6C6" w14:textId="5D123D18" w:rsidR="331B35F5" w:rsidRPr="00BF1FFA" w:rsidRDefault="331B35F5" w:rsidP="004B39ED">
      <w:pPr>
        <w:spacing w:line="360" w:lineRule="auto"/>
        <w:rPr>
          <w:rFonts w:ascii="Arial" w:hAnsi="Arial" w:cs="Arial"/>
          <w:sz w:val="22"/>
          <w:szCs w:val="22"/>
        </w:rPr>
      </w:pPr>
      <w:r w:rsidRPr="00BF1FFA">
        <w:rPr>
          <w:rFonts w:ascii="Arial" w:hAnsi="Arial" w:cs="Arial"/>
          <w:sz w:val="22"/>
          <w:szCs w:val="22"/>
        </w:rPr>
        <w:t xml:space="preserve">Equation 6 – </w:t>
      </w:r>
      <w:r w:rsidR="00025225" w:rsidRPr="00BF1FFA">
        <w:rPr>
          <w:rFonts w:ascii="Arial" w:hAnsi="Arial" w:cs="Arial"/>
          <w:sz w:val="22"/>
          <w:szCs w:val="22"/>
        </w:rPr>
        <w:t xml:space="preserve">Central Difference Approximation </w:t>
      </w:r>
      <w:r w:rsidRPr="00BF1FFA">
        <w:rPr>
          <w:rFonts w:ascii="Arial" w:hAnsi="Arial" w:cs="Arial"/>
          <w:sz w:val="22"/>
          <w:szCs w:val="22"/>
        </w:rPr>
        <w:t xml:space="preserve">of the Second Derivatives </w:t>
      </w:r>
    </w:p>
    <w:p w14:paraId="11A4D244" w14:textId="71482D41" w:rsidR="00E01C91" w:rsidRPr="00BF1FFA" w:rsidRDefault="00E01C91" w:rsidP="004B39ED">
      <w:pPr>
        <w:spacing w:line="360" w:lineRule="auto"/>
        <w:rPr>
          <w:rFonts w:ascii="Arial" w:hAnsi="Arial" w:cs="Arial"/>
          <w:sz w:val="22"/>
          <w:szCs w:val="22"/>
        </w:rPr>
      </w:pPr>
      <w:r w:rsidRPr="00BF1FFA">
        <w:rPr>
          <w:rFonts w:ascii="Arial" w:hAnsi="Arial" w:cs="Arial"/>
          <w:sz w:val="22"/>
          <w:szCs w:val="22"/>
        </w:rPr>
        <w:t>Equation 7 –</w:t>
      </w:r>
      <w:r w:rsidR="00025225" w:rsidRPr="00BF1FFA">
        <w:rPr>
          <w:rFonts w:ascii="Arial" w:hAnsi="Arial" w:cs="Arial"/>
          <w:sz w:val="22"/>
          <w:szCs w:val="22"/>
        </w:rPr>
        <w:t xml:space="preserve"> Central Difference Approximation in ‘x’ Direction</w:t>
      </w:r>
    </w:p>
    <w:p w14:paraId="62F8349B" w14:textId="24CD7EDF" w:rsidR="00E01C91" w:rsidRPr="00BF1FFA" w:rsidRDefault="00E01C91" w:rsidP="004B39ED">
      <w:pPr>
        <w:spacing w:line="360" w:lineRule="auto"/>
        <w:rPr>
          <w:rFonts w:ascii="Arial" w:hAnsi="Arial" w:cs="Arial"/>
          <w:sz w:val="22"/>
          <w:szCs w:val="22"/>
        </w:rPr>
      </w:pPr>
      <w:r w:rsidRPr="00BF1FFA">
        <w:rPr>
          <w:rFonts w:ascii="Arial" w:hAnsi="Arial" w:cs="Arial"/>
          <w:sz w:val="22"/>
          <w:szCs w:val="22"/>
        </w:rPr>
        <w:t xml:space="preserve">Equation 8 </w:t>
      </w:r>
      <w:r w:rsidR="00025225" w:rsidRPr="00BF1FFA">
        <w:rPr>
          <w:rFonts w:ascii="Arial" w:hAnsi="Arial" w:cs="Arial"/>
          <w:sz w:val="22"/>
          <w:szCs w:val="22"/>
        </w:rPr>
        <w:t>– Central Difference Approximation in ‘y’ Direction</w:t>
      </w:r>
    </w:p>
    <w:p w14:paraId="3A7F0D64" w14:textId="2CD0CFB0" w:rsidR="00E01C91" w:rsidRPr="00BF1FFA" w:rsidRDefault="00E01C91" w:rsidP="004B39ED">
      <w:pPr>
        <w:spacing w:line="360" w:lineRule="auto"/>
        <w:rPr>
          <w:rFonts w:ascii="Arial" w:hAnsi="Arial" w:cs="Arial"/>
          <w:sz w:val="22"/>
          <w:szCs w:val="22"/>
        </w:rPr>
      </w:pPr>
      <w:r w:rsidRPr="00BF1FFA">
        <w:rPr>
          <w:rFonts w:ascii="Arial" w:hAnsi="Arial" w:cs="Arial"/>
          <w:sz w:val="22"/>
          <w:szCs w:val="22"/>
        </w:rPr>
        <w:t xml:space="preserve">Equation 9 </w:t>
      </w:r>
      <w:r w:rsidR="00025225" w:rsidRPr="00BF1FFA">
        <w:rPr>
          <w:rFonts w:ascii="Arial" w:hAnsi="Arial" w:cs="Arial"/>
          <w:sz w:val="22"/>
          <w:szCs w:val="22"/>
        </w:rPr>
        <w:t>–</w:t>
      </w:r>
      <w:r w:rsidRPr="00BF1FFA">
        <w:rPr>
          <w:rFonts w:ascii="Arial" w:hAnsi="Arial" w:cs="Arial"/>
          <w:sz w:val="22"/>
          <w:szCs w:val="22"/>
        </w:rPr>
        <w:t xml:space="preserve"> </w:t>
      </w:r>
      <w:r w:rsidR="00025225" w:rsidRPr="00BF1FFA">
        <w:rPr>
          <w:rFonts w:ascii="Arial" w:hAnsi="Arial" w:cs="Arial"/>
          <w:sz w:val="22"/>
          <w:szCs w:val="22"/>
        </w:rPr>
        <w:t>Temporal Discretion</w:t>
      </w:r>
    </w:p>
    <w:p w14:paraId="5E0D2D69" w14:textId="1C727BD4" w:rsidR="275440C2" w:rsidRPr="00BF1FFA" w:rsidRDefault="275440C2" w:rsidP="004B39ED">
      <w:pPr>
        <w:spacing w:line="360" w:lineRule="auto"/>
        <w:rPr>
          <w:rFonts w:ascii="Arial" w:hAnsi="Arial" w:cs="Arial"/>
          <w:sz w:val="22"/>
          <w:szCs w:val="22"/>
        </w:rPr>
      </w:pPr>
      <w:r w:rsidRPr="00BF1FFA">
        <w:rPr>
          <w:rFonts w:ascii="Arial" w:hAnsi="Arial" w:cs="Arial"/>
          <w:sz w:val="22"/>
          <w:szCs w:val="22"/>
        </w:rPr>
        <w:t>Equation 10 – EFDM Form of the Heat Equation</w:t>
      </w:r>
    </w:p>
    <w:p w14:paraId="290F4E76" w14:textId="0E13D59E" w:rsidR="275440C2" w:rsidRPr="00BF1FFA" w:rsidRDefault="0442ABAB" w:rsidP="004B39ED">
      <w:pPr>
        <w:spacing w:line="360" w:lineRule="auto"/>
        <w:rPr>
          <w:rFonts w:ascii="Arial" w:hAnsi="Arial" w:cs="Arial"/>
          <w:sz w:val="22"/>
          <w:szCs w:val="22"/>
        </w:rPr>
      </w:pPr>
      <w:r w:rsidRPr="00BF1FFA">
        <w:rPr>
          <w:rFonts w:ascii="Arial" w:hAnsi="Arial" w:cs="Arial"/>
          <w:sz w:val="22"/>
          <w:szCs w:val="22"/>
        </w:rPr>
        <w:t>Equation 11 – Fourier Number</w:t>
      </w:r>
    </w:p>
    <w:p w14:paraId="4C03443F" w14:textId="248CE427" w:rsidR="704321FC" w:rsidRDefault="704321FC" w:rsidP="004B39ED">
      <w:pPr>
        <w:spacing w:line="360" w:lineRule="auto"/>
        <w:rPr>
          <w:rFonts w:ascii="Arial" w:hAnsi="Arial" w:cs="Arial"/>
          <w:sz w:val="22"/>
          <w:szCs w:val="22"/>
        </w:rPr>
      </w:pPr>
      <w:r w:rsidRPr="00BF1FFA">
        <w:rPr>
          <w:rFonts w:ascii="Arial" w:hAnsi="Arial" w:cs="Arial"/>
          <w:sz w:val="22"/>
          <w:szCs w:val="22"/>
        </w:rPr>
        <w:t>Equation 12 – Stability Criterion</w:t>
      </w:r>
    </w:p>
    <w:p w14:paraId="6901BD13" w14:textId="77777777" w:rsidR="004B39ED" w:rsidRDefault="004B39ED" w:rsidP="004B39ED">
      <w:pPr>
        <w:spacing w:line="360" w:lineRule="auto"/>
        <w:rPr>
          <w:rFonts w:ascii="Arial" w:hAnsi="Arial" w:cs="Arial"/>
          <w:sz w:val="22"/>
          <w:szCs w:val="22"/>
        </w:rPr>
        <w:sectPr w:rsidR="004B39ED" w:rsidSect="00F63CFC">
          <w:footerReference w:type="even" r:id="rId7"/>
          <w:footerReference w:type="default" r:id="rId8"/>
          <w:footerReference w:type="first" r:id="rId9"/>
          <w:pgSz w:w="12240" w:h="15840"/>
          <w:pgMar w:top="720" w:right="720" w:bottom="720" w:left="720" w:header="720" w:footer="720" w:gutter="0"/>
          <w:pgNumType w:start="0"/>
          <w:cols w:space="720"/>
          <w:titlePg/>
          <w:docGrid w:linePitch="360"/>
        </w:sectPr>
      </w:pPr>
    </w:p>
    <w:p w14:paraId="7C1F6E66" w14:textId="61347C94" w:rsidR="00F63CFC" w:rsidRPr="00BF1FFA" w:rsidRDefault="00F63CFC" w:rsidP="004B39ED">
      <w:pPr>
        <w:spacing w:line="360" w:lineRule="auto"/>
        <w:rPr>
          <w:rFonts w:ascii="Arial" w:hAnsi="Arial" w:cs="Arial"/>
          <w:sz w:val="22"/>
          <w:szCs w:val="22"/>
        </w:rPr>
      </w:pPr>
    </w:p>
    <w:p w14:paraId="02008A5F" w14:textId="635E49FA" w:rsidR="35EF2397" w:rsidRPr="00BF1FFA" w:rsidRDefault="35EF2397" w:rsidP="004B39ED">
      <w:pPr>
        <w:spacing w:line="360" w:lineRule="auto"/>
        <w:rPr>
          <w:rFonts w:ascii="Arial" w:hAnsi="Arial" w:cs="Arial"/>
          <w:sz w:val="22"/>
          <w:szCs w:val="22"/>
        </w:rPr>
      </w:pPr>
    </w:p>
    <w:p w14:paraId="640D00F1" w14:textId="556C24DE" w:rsidR="6DB6E331" w:rsidRPr="008E3AB8" w:rsidRDefault="6DB6E331" w:rsidP="004B39ED">
      <w:pPr>
        <w:pStyle w:val="Heading1"/>
        <w:numPr>
          <w:ilvl w:val="0"/>
          <w:numId w:val="17"/>
        </w:numPr>
        <w:spacing w:line="360" w:lineRule="auto"/>
        <w:rPr>
          <w:rFonts w:ascii="Arial" w:eastAsiaTheme="minorEastAsia" w:hAnsi="Arial" w:cs="Arial"/>
        </w:rPr>
      </w:pPr>
      <w:bookmarkStart w:id="0" w:name="OLE_LINK1"/>
      <w:bookmarkStart w:id="1" w:name="_Toc188636701"/>
      <w:r w:rsidRPr="008E3AB8">
        <w:rPr>
          <w:rFonts w:ascii="Arial" w:eastAsiaTheme="minorEastAsia" w:hAnsi="Arial" w:cs="Arial"/>
        </w:rPr>
        <w:t>Introduction</w:t>
      </w:r>
      <w:bookmarkEnd w:id="1"/>
      <w:r w:rsidR="7EE00478" w:rsidRPr="008E3AB8">
        <w:rPr>
          <w:rFonts w:ascii="Arial" w:eastAsiaTheme="minorEastAsia" w:hAnsi="Arial" w:cs="Arial"/>
        </w:rPr>
        <w:t xml:space="preserve"> </w:t>
      </w:r>
    </w:p>
    <w:p w14:paraId="6EE5CDA8" w14:textId="053186DE" w:rsidR="00027BEC" w:rsidRPr="00BF1FFA" w:rsidRDefault="00027BEC" w:rsidP="004B39ED">
      <w:pPr>
        <w:spacing w:line="360" w:lineRule="auto"/>
        <w:rPr>
          <w:rFonts w:ascii="Arial" w:hAnsi="Arial" w:cs="Arial"/>
          <w:sz w:val="22"/>
          <w:szCs w:val="22"/>
        </w:rPr>
      </w:pPr>
      <w:r w:rsidRPr="00BF1FFA">
        <w:rPr>
          <w:rFonts w:ascii="Arial" w:hAnsi="Arial" w:cs="Arial"/>
          <w:sz w:val="22"/>
          <w:szCs w:val="22"/>
        </w:rPr>
        <w:t>Model</w:t>
      </w:r>
      <w:r w:rsidR="00E74D77" w:rsidRPr="00BF1FFA">
        <w:rPr>
          <w:rFonts w:ascii="Arial" w:hAnsi="Arial" w:cs="Arial"/>
          <w:sz w:val="22"/>
          <w:szCs w:val="22"/>
        </w:rPr>
        <w:t>l</w:t>
      </w:r>
      <w:r w:rsidRPr="00BF1FFA">
        <w:rPr>
          <w:rFonts w:ascii="Arial" w:hAnsi="Arial" w:cs="Arial"/>
          <w:sz w:val="22"/>
          <w:szCs w:val="22"/>
        </w:rPr>
        <w:t xml:space="preserve">ing 2D heat diffusion can be effectively achieved using the Explicit Finite Difference Method (EFDM). A MATLAB code has been developed to solve the heat equation across a 2D </w:t>
      </w:r>
      <w:r w:rsidR="00E74D77" w:rsidRPr="00BF1FFA">
        <w:rPr>
          <w:rFonts w:ascii="Arial" w:hAnsi="Arial" w:cs="Arial"/>
          <w:sz w:val="22"/>
          <w:szCs w:val="22"/>
        </w:rPr>
        <w:t>aluminium</w:t>
      </w:r>
      <w:r w:rsidRPr="00BF1FFA">
        <w:rPr>
          <w:rFonts w:ascii="Arial" w:hAnsi="Arial" w:cs="Arial"/>
          <w:sz w:val="22"/>
          <w:szCs w:val="22"/>
        </w:rPr>
        <w:t xml:space="preserve"> plate. Th</w:t>
      </w:r>
      <w:r w:rsidR="00E74D77" w:rsidRPr="00BF1FFA">
        <w:rPr>
          <w:rFonts w:ascii="Arial" w:hAnsi="Arial" w:cs="Arial"/>
          <w:sz w:val="22"/>
          <w:szCs w:val="22"/>
        </w:rPr>
        <w:t xml:space="preserve">is report </w:t>
      </w:r>
      <w:r w:rsidR="00971FD4" w:rsidRPr="00BF1FFA">
        <w:rPr>
          <w:rFonts w:ascii="Arial" w:hAnsi="Arial" w:cs="Arial"/>
          <w:sz w:val="22"/>
          <w:szCs w:val="22"/>
        </w:rPr>
        <w:t>discusse</w:t>
      </w:r>
      <w:r w:rsidRPr="00BF1FFA">
        <w:rPr>
          <w:rFonts w:ascii="Arial" w:hAnsi="Arial" w:cs="Arial"/>
          <w:sz w:val="22"/>
          <w:szCs w:val="22"/>
        </w:rPr>
        <w:t xml:space="preserve">s the methodology behind these techniques, highlighting their significance to the overall solution. The code will be outlined with concise explanations to clarify the </w:t>
      </w:r>
      <w:r w:rsidR="00E74D77" w:rsidRPr="00BF1FFA">
        <w:rPr>
          <w:rFonts w:ascii="Arial" w:hAnsi="Arial" w:cs="Arial"/>
          <w:sz w:val="22"/>
          <w:szCs w:val="22"/>
        </w:rPr>
        <w:t>model's key components</w:t>
      </w:r>
      <w:r w:rsidRPr="00BF1FFA">
        <w:rPr>
          <w:rFonts w:ascii="Arial" w:hAnsi="Arial" w:cs="Arial"/>
          <w:sz w:val="22"/>
          <w:szCs w:val="22"/>
        </w:rPr>
        <w:t>, followed by an analysis to validate the accuracy of the results.</w:t>
      </w:r>
    </w:p>
    <w:p w14:paraId="3525C4FD" w14:textId="48CA516B" w:rsidR="21A06BF2" w:rsidRDefault="00027BEC" w:rsidP="004B39ED">
      <w:pPr>
        <w:spacing w:line="360" w:lineRule="auto"/>
        <w:rPr>
          <w:rFonts w:ascii="Arial" w:hAnsi="Arial" w:cs="Arial"/>
          <w:sz w:val="22"/>
          <w:szCs w:val="22"/>
        </w:rPr>
      </w:pPr>
      <w:r w:rsidRPr="00BF1FFA">
        <w:rPr>
          <w:rFonts w:ascii="Arial" w:hAnsi="Arial" w:cs="Arial"/>
          <w:sz w:val="22"/>
          <w:szCs w:val="22"/>
        </w:rPr>
        <w:t xml:space="preserve">Through a sensitivity analysis of the code, we aim to understand the impact of various variables on thermal equilibrium time while also addressing their challenges. Additionally, the report will explore the </w:t>
      </w:r>
      <w:r w:rsidR="00CA5EA6" w:rsidRPr="00BF1FFA">
        <w:rPr>
          <w:rFonts w:ascii="Arial" w:hAnsi="Arial" w:cs="Arial"/>
          <w:sz w:val="22"/>
          <w:szCs w:val="22"/>
        </w:rPr>
        <w:t>techniques' limitations</w:t>
      </w:r>
      <w:r w:rsidR="00971FD4" w:rsidRPr="00BF1FFA">
        <w:rPr>
          <w:rFonts w:ascii="Arial" w:hAnsi="Arial" w:cs="Arial"/>
          <w:sz w:val="22"/>
          <w:szCs w:val="22"/>
        </w:rPr>
        <w:t>,</w:t>
      </w:r>
      <w:r w:rsidRPr="00BF1FFA">
        <w:rPr>
          <w:rFonts w:ascii="Arial" w:hAnsi="Arial" w:cs="Arial"/>
          <w:sz w:val="22"/>
          <w:szCs w:val="22"/>
        </w:rPr>
        <w:t xml:space="preserve"> potential improvements</w:t>
      </w:r>
      <w:r w:rsidR="00971FD4" w:rsidRPr="00BF1FFA">
        <w:rPr>
          <w:rFonts w:ascii="Arial" w:hAnsi="Arial" w:cs="Arial"/>
          <w:sz w:val="22"/>
          <w:szCs w:val="22"/>
        </w:rPr>
        <w:t>,</w:t>
      </w:r>
      <w:r w:rsidRPr="00BF1FFA">
        <w:rPr>
          <w:rFonts w:ascii="Arial" w:hAnsi="Arial" w:cs="Arial"/>
          <w:sz w:val="22"/>
          <w:szCs w:val="22"/>
        </w:rPr>
        <w:t xml:space="preserve"> and directions for future developments.</w:t>
      </w:r>
    </w:p>
    <w:p w14:paraId="28803F47" w14:textId="77777777" w:rsidR="004B39ED" w:rsidRPr="00F63CFC" w:rsidRDefault="004B39ED" w:rsidP="004B39ED">
      <w:pPr>
        <w:spacing w:line="360" w:lineRule="auto"/>
        <w:rPr>
          <w:rStyle w:val="Heading2Char"/>
        </w:rPr>
      </w:pPr>
    </w:p>
    <w:p w14:paraId="08773202" w14:textId="3ED20648" w:rsidR="6B638F30" w:rsidRPr="008E3AB8" w:rsidRDefault="3BC1C4A8" w:rsidP="004B39ED">
      <w:pPr>
        <w:pStyle w:val="Heading1"/>
        <w:numPr>
          <w:ilvl w:val="0"/>
          <w:numId w:val="17"/>
        </w:numPr>
        <w:spacing w:line="360" w:lineRule="auto"/>
        <w:rPr>
          <w:rFonts w:ascii="Arial" w:eastAsiaTheme="minorEastAsia" w:hAnsi="Arial" w:cs="Arial"/>
        </w:rPr>
      </w:pPr>
      <w:bookmarkStart w:id="2" w:name="_Toc188636702"/>
      <w:r w:rsidRPr="008E3AB8">
        <w:rPr>
          <w:rFonts w:ascii="Arial" w:eastAsiaTheme="minorEastAsia" w:hAnsi="Arial" w:cs="Arial"/>
        </w:rPr>
        <w:t>Governing Equation of the Problem</w:t>
      </w:r>
      <w:bookmarkEnd w:id="2"/>
    </w:p>
    <w:p w14:paraId="4C2198FF" w14:textId="0BB76D47" w:rsidR="42FA6372" w:rsidRPr="00BF1FFA" w:rsidRDefault="00027BEC" w:rsidP="004B39ED">
      <w:pPr>
        <w:spacing w:line="360" w:lineRule="auto"/>
        <w:rPr>
          <w:rFonts w:ascii="Arial" w:hAnsi="Arial" w:cs="Arial"/>
          <w:sz w:val="22"/>
          <w:szCs w:val="22"/>
        </w:rPr>
      </w:pPr>
      <w:r w:rsidRPr="00BF1FFA">
        <w:rPr>
          <w:rFonts w:ascii="Arial" w:hAnsi="Arial" w:cs="Arial"/>
          <w:sz w:val="22"/>
          <w:szCs w:val="22"/>
        </w:rPr>
        <w:t>The heat equation will be discussed in the following sections to provide an understanding of its background and importance.</w:t>
      </w:r>
    </w:p>
    <w:p w14:paraId="2CDB0306" w14:textId="77777777" w:rsidR="00027BEC" w:rsidRPr="00BF1FFA" w:rsidRDefault="00027BEC" w:rsidP="004B39ED">
      <w:pPr>
        <w:spacing w:line="360" w:lineRule="auto"/>
        <w:rPr>
          <w:rFonts w:ascii="Arial" w:hAnsi="Arial" w:cs="Arial"/>
          <w:sz w:val="22"/>
          <w:szCs w:val="22"/>
        </w:rPr>
      </w:pPr>
    </w:p>
    <w:p w14:paraId="4175CE36" w14:textId="75E15F23" w:rsidR="38428113" w:rsidRPr="008E3AB8" w:rsidRDefault="38428113" w:rsidP="004B39ED">
      <w:pPr>
        <w:pStyle w:val="Heading2"/>
        <w:spacing w:line="360" w:lineRule="auto"/>
        <w:rPr>
          <w:rFonts w:ascii="Arial" w:eastAsiaTheme="minorEastAsia" w:hAnsi="Arial" w:cs="Arial"/>
        </w:rPr>
      </w:pPr>
      <w:bookmarkStart w:id="3" w:name="_Toc188636703"/>
      <w:r w:rsidRPr="008E3AB8">
        <w:rPr>
          <w:rFonts w:ascii="Arial" w:eastAsiaTheme="minorEastAsia" w:hAnsi="Arial" w:cs="Arial"/>
        </w:rPr>
        <w:t>2.1. Background of the Heat Equation</w:t>
      </w:r>
      <w:bookmarkEnd w:id="3"/>
    </w:p>
    <w:p w14:paraId="3B212D66" w14:textId="086E93A2" w:rsidR="7FDEC2AA" w:rsidRPr="00BF1FFA" w:rsidRDefault="38428113" w:rsidP="004B39ED">
      <w:pPr>
        <w:spacing w:line="360" w:lineRule="auto"/>
        <w:rPr>
          <w:rFonts w:ascii="Arial" w:hAnsi="Arial" w:cs="Arial"/>
          <w:sz w:val="22"/>
          <w:szCs w:val="22"/>
        </w:rPr>
      </w:pPr>
      <w:r w:rsidRPr="00BF1FFA">
        <w:rPr>
          <w:rFonts w:ascii="Arial" w:hAnsi="Arial" w:cs="Arial"/>
          <w:sz w:val="22"/>
          <w:szCs w:val="22"/>
        </w:rPr>
        <w:t>The heat equation is a partial differentiation equation</w:t>
      </w:r>
      <w:r w:rsidR="2D171E68" w:rsidRPr="00BF1FFA">
        <w:rPr>
          <w:rFonts w:ascii="Arial" w:hAnsi="Arial" w:cs="Arial"/>
          <w:sz w:val="22"/>
          <w:szCs w:val="22"/>
        </w:rPr>
        <w:t xml:space="preserve"> (PDE)</w:t>
      </w:r>
      <w:r w:rsidRPr="00BF1FFA">
        <w:rPr>
          <w:rFonts w:ascii="Arial" w:hAnsi="Arial" w:cs="Arial"/>
          <w:sz w:val="22"/>
          <w:szCs w:val="22"/>
        </w:rPr>
        <w:t xml:space="preserve"> used </w:t>
      </w:r>
      <w:r w:rsidR="00E74D77" w:rsidRPr="00BF1FFA">
        <w:rPr>
          <w:rFonts w:ascii="Arial" w:hAnsi="Arial" w:cs="Arial"/>
          <w:sz w:val="22"/>
          <w:szCs w:val="22"/>
        </w:rPr>
        <w:t>to calculate</w:t>
      </w:r>
      <w:r w:rsidRPr="00BF1FFA">
        <w:rPr>
          <w:rFonts w:ascii="Arial" w:hAnsi="Arial" w:cs="Arial"/>
          <w:sz w:val="22"/>
          <w:szCs w:val="22"/>
        </w:rPr>
        <w:t xml:space="preserve"> the distribution of </w:t>
      </w:r>
      <w:r w:rsidR="5F04165A" w:rsidRPr="00BF1FFA">
        <w:rPr>
          <w:rFonts w:ascii="Arial" w:hAnsi="Arial" w:cs="Arial"/>
          <w:sz w:val="22"/>
          <w:szCs w:val="22"/>
        </w:rPr>
        <w:t>heat</w:t>
      </w:r>
      <w:r w:rsidR="4090ADAD" w:rsidRPr="00BF1FFA">
        <w:rPr>
          <w:rFonts w:ascii="Arial" w:hAnsi="Arial" w:cs="Arial"/>
          <w:sz w:val="22"/>
          <w:szCs w:val="22"/>
        </w:rPr>
        <w:t xml:space="preserve"> or temperature</w:t>
      </w:r>
      <w:r w:rsidR="5A600C7D" w:rsidRPr="00BF1FFA">
        <w:rPr>
          <w:rFonts w:ascii="Arial" w:hAnsi="Arial" w:cs="Arial"/>
          <w:sz w:val="22"/>
          <w:szCs w:val="22"/>
        </w:rPr>
        <w:t xml:space="preserve"> in a specified area over time</w:t>
      </w:r>
      <w:r w:rsidR="4209952F" w:rsidRPr="00BF1FFA">
        <w:rPr>
          <w:rFonts w:ascii="Arial" w:hAnsi="Arial" w:cs="Arial"/>
          <w:sz w:val="22"/>
          <w:szCs w:val="22"/>
        </w:rPr>
        <w:t xml:space="preserve"> (Orekhov, </w:t>
      </w:r>
      <w:proofErr w:type="spellStart"/>
      <w:r w:rsidR="4209952F" w:rsidRPr="00BF1FFA">
        <w:rPr>
          <w:rFonts w:ascii="Arial" w:hAnsi="Arial" w:cs="Arial"/>
          <w:sz w:val="22"/>
          <w:szCs w:val="22"/>
        </w:rPr>
        <w:t>Rabinskiy</w:t>
      </w:r>
      <w:proofErr w:type="spellEnd"/>
      <w:r w:rsidR="00E74D77" w:rsidRPr="00BF1FFA">
        <w:rPr>
          <w:rFonts w:ascii="Arial" w:hAnsi="Arial" w:cs="Arial"/>
          <w:sz w:val="22"/>
          <w:szCs w:val="22"/>
        </w:rPr>
        <w:t>,</w:t>
      </w:r>
      <w:r w:rsidR="4209952F" w:rsidRPr="00BF1FFA">
        <w:rPr>
          <w:rFonts w:ascii="Arial" w:hAnsi="Arial" w:cs="Arial"/>
          <w:sz w:val="22"/>
          <w:szCs w:val="22"/>
        </w:rPr>
        <w:t xml:space="preserve"> and </w:t>
      </w:r>
      <w:proofErr w:type="spellStart"/>
      <w:r w:rsidR="4209952F" w:rsidRPr="00BF1FFA">
        <w:rPr>
          <w:rFonts w:ascii="Arial" w:hAnsi="Arial" w:cs="Arial"/>
          <w:sz w:val="22"/>
          <w:szCs w:val="22"/>
        </w:rPr>
        <w:t>Fedotenkov</w:t>
      </w:r>
      <w:proofErr w:type="spellEnd"/>
      <w:r w:rsidR="4209952F" w:rsidRPr="00BF1FFA">
        <w:rPr>
          <w:rFonts w:ascii="Arial" w:hAnsi="Arial" w:cs="Arial"/>
          <w:sz w:val="22"/>
          <w:szCs w:val="22"/>
        </w:rPr>
        <w:t>, 2024)</w:t>
      </w:r>
      <w:r w:rsidR="000545D8" w:rsidRPr="00BF1FFA">
        <w:rPr>
          <w:rFonts w:ascii="Arial" w:hAnsi="Arial" w:cs="Arial"/>
          <w:sz w:val="22"/>
          <w:szCs w:val="22"/>
        </w:rPr>
        <w:t xml:space="preserve">. The origin </w:t>
      </w:r>
      <w:r w:rsidR="00027BEC" w:rsidRPr="00BF1FFA">
        <w:rPr>
          <w:rFonts w:ascii="Arial" w:hAnsi="Arial" w:cs="Arial"/>
          <w:sz w:val="22"/>
          <w:szCs w:val="22"/>
        </w:rPr>
        <w:t>of</w:t>
      </w:r>
      <w:r w:rsidR="000545D8" w:rsidRPr="00BF1FFA">
        <w:rPr>
          <w:rFonts w:ascii="Arial" w:hAnsi="Arial" w:cs="Arial"/>
          <w:sz w:val="22"/>
          <w:szCs w:val="22"/>
        </w:rPr>
        <w:t xml:space="preserve"> heat equations </w:t>
      </w:r>
      <w:r w:rsidR="00E74D77" w:rsidRPr="00BF1FFA">
        <w:rPr>
          <w:rFonts w:ascii="Arial" w:hAnsi="Arial" w:cs="Arial"/>
          <w:sz w:val="22"/>
          <w:szCs w:val="22"/>
        </w:rPr>
        <w:t>is</w:t>
      </w:r>
      <w:r w:rsidR="5AAAA0D8" w:rsidRPr="00BF1FFA">
        <w:rPr>
          <w:rFonts w:ascii="Arial" w:hAnsi="Arial" w:cs="Arial"/>
          <w:sz w:val="22"/>
          <w:szCs w:val="22"/>
        </w:rPr>
        <w:t xml:space="preserve"> Joseph Fourier, a </w:t>
      </w:r>
      <w:r w:rsidR="4C55ECF8" w:rsidRPr="00BF1FFA">
        <w:rPr>
          <w:rFonts w:ascii="Arial" w:hAnsi="Arial" w:cs="Arial"/>
          <w:sz w:val="22"/>
          <w:szCs w:val="22"/>
        </w:rPr>
        <w:t>French</w:t>
      </w:r>
      <w:r w:rsidR="5AAAA0D8" w:rsidRPr="00BF1FFA">
        <w:rPr>
          <w:rFonts w:ascii="Arial" w:hAnsi="Arial" w:cs="Arial"/>
          <w:sz w:val="22"/>
          <w:szCs w:val="22"/>
        </w:rPr>
        <w:t xml:space="preserve"> mathematician and </w:t>
      </w:r>
      <w:r w:rsidR="1D7C1FAD" w:rsidRPr="00BF1FFA">
        <w:rPr>
          <w:rFonts w:ascii="Arial" w:hAnsi="Arial" w:cs="Arial"/>
          <w:sz w:val="22"/>
          <w:szCs w:val="22"/>
        </w:rPr>
        <w:t xml:space="preserve">physicist in the early </w:t>
      </w:r>
      <w:r w:rsidR="00F63CFC">
        <w:rPr>
          <w:rFonts w:ascii="Arial" w:hAnsi="Arial" w:cs="Arial"/>
          <w:sz w:val="22"/>
          <w:szCs w:val="22"/>
        </w:rPr>
        <w:t>nineteenth</w:t>
      </w:r>
      <w:r w:rsidR="239D974C" w:rsidRPr="00BF1FFA">
        <w:rPr>
          <w:rFonts w:ascii="Arial" w:hAnsi="Arial" w:cs="Arial"/>
          <w:sz w:val="22"/>
          <w:szCs w:val="22"/>
        </w:rPr>
        <w:t xml:space="preserve"> </w:t>
      </w:r>
      <w:r w:rsidR="6AA646C9" w:rsidRPr="00BF1FFA">
        <w:rPr>
          <w:rFonts w:ascii="Arial" w:hAnsi="Arial" w:cs="Arial"/>
          <w:sz w:val="22"/>
          <w:szCs w:val="22"/>
        </w:rPr>
        <w:t>century</w:t>
      </w:r>
      <w:r w:rsidR="1D85D9FF" w:rsidRPr="00BF1FFA">
        <w:rPr>
          <w:rFonts w:ascii="Arial" w:hAnsi="Arial" w:cs="Arial"/>
          <w:sz w:val="22"/>
          <w:szCs w:val="22"/>
        </w:rPr>
        <w:t xml:space="preserve"> (Debnath, 2012)</w:t>
      </w:r>
      <w:r w:rsidR="2DE49874" w:rsidRPr="00BF1FFA">
        <w:rPr>
          <w:rFonts w:ascii="Arial" w:hAnsi="Arial" w:cs="Arial"/>
          <w:sz w:val="22"/>
          <w:szCs w:val="22"/>
        </w:rPr>
        <w:t>.</w:t>
      </w:r>
      <w:r w:rsidR="2787129A" w:rsidRPr="00BF1FFA">
        <w:rPr>
          <w:rFonts w:ascii="Arial" w:hAnsi="Arial" w:cs="Arial"/>
          <w:sz w:val="22"/>
          <w:szCs w:val="22"/>
        </w:rPr>
        <w:t xml:space="preserve"> </w:t>
      </w:r>
    </w:p>
    <w:p w14:paraId="71947EE6" w14:textId="7237B406" w:rsidR="7FDEC2AA" w:rsidRPr="00BF1FFA" w:rsidRDefault="6FFB9548" w:rsidP="004B39ED">
      <w:pPr>
        <w:spacing w:line="360" w:lineRule="auto"/>
        <w:rPr>
          <w:rFonts w:ascii="Arial" w:hAnsi="Arial" w:cs="Arial"/>
          <w:sz w:val="22"/>
          <w:szCs w:val="22"/>
        </w:rPr>
      </w:pPr>
      <w:r w:rsidRPr="00BF1FFA">
        <w:rPr>
          <w:rFonts w:ascii="Arial" w:hAnsi="Arial" w:cs="Arial"/>
          <w:sz w:val="22"/>
          <w:szCs w:val="22"/>
        </w:rPr>
        <w:t xml:space="preserve">Fourier’s formulation of the heat equation </w:t>
      </w:r>
      <w:r w:rsidR="00FC4653" w:rsidRPr="00BF1FFA">
        <w:rPr>
          <w:rFonts w:ascii="Arial" w:hAnsi="Arial" w:cs="Arial"/>
          <w:sz w:val="22"/>
          <w:szCs w:val="22"/>
        </w:rPr>
        <w:t>comes</w:t>
      </w:r>
      <w:r w:rsidRPr="00BF1FFA">
        <w:rPr>
          <w:rFonts w:ascii="Arial" w:hAnsi="Arial" w:cs="Arial"/>
          <w:sz w:val="22"/>
          <w:szCs w:val="22"/>
        </w:rPr>
        <w:t xml:space="preserve"> from his study of heat propagation in solids, where temperature changes</w:t>
      </w:r>
      <w:r w:rsidR="00FC4653" w:rsidRPr="00BF1FFA">
        <w:rPr>
          <w:rFonts w:ascii="Arial" w:hAnsi="Arial" w:cs="Arial"/>
          <w:sz w:val="22"/>
          <w:szCs w:val="22"/>
        </w:rPr>
        <w:t xml:space="preserve"> are linked</w:t>
      </w:r>
      <w:r w:rsidRPr="00BF1FFA">
        <w:rPr>
          <w:rFonts w:ascii="Arial" w:hAnsi="Arial" w:cs="Arial"/>
          <w:sz w:val="22"/>
          <w:szCs w:val="22"/>
        </w:rPr>
        <w:t xml:space="preserve"> to spatial and temporal variations in a material. He also introduced Fourier's law, which relates heat flow to temperature gradients, forming the basis for deriving the heat equation</w:t>
      </w:r>
      <w:r w:rsidR="00FC4653" w:rsidRPr="00BF1FFA">
        <w:rPr>
          <w:rFonts w:ascii="Arial" w:hAnsi="Arial" w:cs="Arial"/>
          <w:sz w:val="22"/>
          <w:szCs w:val="22"/>
        </w:rPr>
        <w:t xml:space="preserve"> </w:t>
      </w:r>
      <w:r w:rsidR="579654EA" w:rsidRPr="00BF1FFA">
        <w:rPr>
          <w:rFonts w:ascii="Arial" w:hAnsi="Arial" w:cs="Arial"/>
          <w:sz w:val="22"/>
          <w:szCs w:val="22"/>
        </w:rPr>
        <w:t>(Al-Khaled, 2018)</w:t>
      </w:r>
      <w:r w:rsidR="11B6D16A" w:rsidRPr="00BF1FFA">
        <w:rPr>
          <w:rFonts w:ascii="Arial" w:hAnsi="Arial" w:cs="Arial"/>
          <w:sz w:val="22"/>
          <w:szCs w:val="22"/>
        </w:rPr>
        <w:t>.</w:t>
      </w:r>
    </w:p>
    <w:p w14:paraId="7F8DFC46" w14:textId="77777777" w:rsidR="00FD7F78" w:rsidRPr="00BF1FFA" w:rsidRDefault="00FD7F78" w:rsidP="004B39ED">
      <w:pPr>
        <w:spacing w:line="360" w:lineRule="auto"/>
        <w:rPr>
          <w:rFonts w:ascii="Arial" w:hAnsi="Arial" w:cs="Arial"/>
          <w:sz w:val="22"/>
          <w:szCs w:val="22"/>
        </w:rPr>
      </w:pPr>
    </w:p>
    <w:p w14:paraId="25656F55" w14:textId="67DD1A3D" w:rsidR="7FDEC2AA" w:rsidRPr="008E3AB8" w:rsidRDefault="1BEFBB53" w:rsidP="004B39ED">
      <w:pPr>
        <w:pStyle w:val="Heading2"/>
        <w:spacing w:line="360" w:lineRule="auto"/>
        <w:rPr>
          <w:rFonts w:ascii="Arial" w:eastAsiaTheme="minorEastAsia" w:hAnsi="Arial" w:cs="Arial"/>
        </w:rPr>
      </w:pPr>
      <w:bookmarkStart w:id="4" w:name="_Toc188636704"/>
      <w:r w:rsidRPr="008E3AB8">
        <w:rPr>
          <w:rFonts w:ascii="Arial" w:eastAsiaTheme="minorEastAsia" w:hAnsi="Arial" w:cs="Arial"/>
        </w:rPr>
        <w:t>2.2. Importance of the Heat Equation</w:t>
      </w:r>
      <w:bookmarkEnd w:id="4"/>
    </w:p>
    <w:p w14:paraId="4F87F482" w14:textId="344008B8" w:rsidR="7FDEC2AA" w:rsidRPr="00BF1FFA" w:rsidRDefault="1116DE56" w:rsidP="004B39ED">
      <w:pPr>
        <w:spacing w:before="240" w:after="240" w:line="360" w:lineRule="auto"/>
        <w:rPr>
          <w:rFonts w:ascii="Arial" w:hAnsi="Arial" w:cs="Arial"/>
          <w:sz w:val="22"/>
          <w:szCs w:val="22"/>
        </w:rPr>
      </w:pPr>
      <w:r w:rsidRPr="00BF1FFA">
        <w:rPr>
          <w:rFonts w:ascii="Arial" w:hAnsi="Arial" w:cs="Arial"/>
          <w:sz w:val="22"/>
          <w:szCs w:val="22"/>
        </w:rPr>
        <w:t>The heat equation is crucial for understanding and predicting heat transfer behaviour</w:t>
      </w:r>
      <w:r w:rsidR="00027BEC" w:rsidRPr="00BF1FFA">
        <w:rPr>
          <w:rFonts w:ascii="Arial" w:hAnsi="Arial" w:cs="Arial"/>
          <w:sz w:val="22"/>
          <w:szCs w:val="22"/>
        </w:rPr>
        <w:t xml:space="preserve"> in various fields and industries</w:t>
      </w:r>
      <w:r w:rsidRPr="00BF1FFA">
        <w:rPr>
          <w:rFonts w:ascii="Arial" w:hAnsi="Arial" w:cs="Arial"/>
          <w:sz w:val="22"/>
          <w:szCs w:val="22"/>
        </w:rPr>
        <w:t xml:space="preserve">. </w:t>
      </w:r>
      <w:r w:rsidR="00027BEC" w:rsidRPr="00BF1FFA">
        <w:rPr>
          <w:rFonts w:ascii="Arial" w:hAnsi="Arial" w:cs="Arial"/>
          <w:sz w:val="22"/>
          <w:szCs w:val="22"/>
        </w:rPr>
        <w:t>T</w:t>
      </w:r>
      <w:r w:rsidRPr="00BF1FFA">
        <w:rPr>
          <w:rFonts w:ascii="Arial" w:hAnsi="Arial" w:cs="Arial"/>
          <w:sz w:val="22"/>
          <w:szCs w:val="22"/>
        </w:rPr>
        <w:t>hermal engineering is widely used to design systems like heat exchangers, thermal insulation, and cooling mechanisms, ensuring they operate efficiently and meet performance standards (</w:t>
      </w:r>
      <w:proofErr w:type="spellStart"/>
      <w:r w:rsidRPr="00BF1FFA">
        <w:rPr>
          <w:rFonts w:ascii="Arial" w:hAnsi="Arial" w:cs="Arial"/>
          <w:sz w:val="22"/>
          <w:szCs w:val="22"/>
        </w:rPr>
        <w:t>Cengel</w:t>
      </w:r>
      <w:proofErr w:type="spellEnd"/>
      <w:r w:rsidRPr="00BF1FFA">
        <w:rPr>
          <w:rFonts w:ascii="Arial" w:hAnsi="Arial" w:cs="Arial"/>
          <w:sz w:val="22"/>
          <w:szCs w:val="22"/>
        </w:rPr>
        <w:t xml:space="preserve"> and </w:t>
      </w:r>
      <w:proofErr w:type="spellStart"/>
      <w:r w:rsidRPr="00BF1FFA">
        <w:rPr>
          <w:rFonts w:ascii="Arial" w:hAnsi="Arial" w:cs="Arial"/>
          <w:sz w:val="22"/>
          <w:szCs w:val="22"/>
        </w:rPr>
        <w:t>Ghajar</w:t>
      </w:r>
      <w:proofErr w:type="spellEnd"/>
      <w:r w:rsidRPr="00BF1FFA">
        <w:rPr>
          <w:rFonts w:ascii="Arial" w:hAnsi="Arial" w:cs="Arial"/>
          <w:sz w:val="22"/>
          <w:szCs w:val="22"/>
        </w:rPr>
        <w:t xml:space="preserve">, </w:t>
      </w:r>
      <w:r w:rsidRPr="00BF1FFA">
        <w:rPr>
          <w:rFonts w:ascii="Arial" w:hAnsi="Arial" w:cs="Arial"/>
          <w:sz w:val="22"/>
          <w:szCs w:val="22"/>
        </w:rPr>
        <w:lastRenderedPageBreak/>
        <w:t>2020). It plays a significant role in optimising HVAC systems, helping to improve energy efficiency in buildings while maintaining indoor thermal comfort (</w:t>
      </w:r>
      <w:r w:rsidR="6B983947" w:rsidRPr="00BF1FFA">
        <w:rPr>
          <w:rFonts w:ascii="Arial" w:hAnsi="Arial" w:cs="Arial"/>
          <w:sz w:val="22"/>
          <w:szCs w:val="22"/>
        </w:rPr>
        <w:t xml:space="preserve">Reddy et al., </w:t>
      </w:r>
      <w:r w:rsidRPr="00BF1FFA">
        <w:rPr>
          <w:rFonts w:ascii="Arial" w:hAnsi="Arial" w:cs="Arial"/>
          <w:sz w:val="22"/>
          <w:szCs w:val="22"/>
        </w:rPr>
        <w:t>20</w:t>
      </w:r>
      <w:r w:rsidR="2F1F4C69" w:rsidRPr="00BF1FFA">
        <w:rPr>
          <w:rFonts w:ascii="Arial" w:hAnsi="Arial" w:cs="Arial"/>
          <w:sz w:val="22"/>
          <w:szCs w:val="22"/>
        </w:rPr>
        <w:t>16</w:t>
      </w:r>
      <w:r w:rsidRPr="00BF1FFA">
        <w:rPr>
          <w:rFonts w:ascii="Arial" w:hAnsi="Arial" w:cs="Arial"/>
          <w:sz w:val="22"/>
          <w:szCs w:val="22"/>
        </w:rPr>
        <w:t>).</w:t>
      </w:r>
    </w:p>
    <w:p w14:paraId="3FED1D23" w14:textId="0327BFB4" w:rsidR="7FDEC2AA" w:rsidRPr="00BF1FFA" w:rsidRDefault="446D185A" w:rsidP="004B39ED">
      <w:pPr>
        <w:spacing w:before="240" w:after="240" w:line="360" w:lineRule="auto"/>
        <w:rPr>
          <w:rFonts w:ascii="Arial" w:hAnsi="Arial" w:cs="Arial"/>
          <w:sz w:val="22"/>
          <w:szCs w:val="22"/>
        </w:rPr>
      </w:pPr>
      <w:r w:rsidRPr="00BF1FFA">
        <w:rPr>
          <w:rFonts w:ascii="Arial" w:hAnsi="Arial" w:cs="Arial"/>
          <w:sz w:val="22"/>
          <w:szCs w:val="22"/>
        </w:rPr>
        <w:t>T</w:t>
      </w:r>
      <w:r w:rsidR="3AA28192" w:rsidRPr="00BF1FFA">
        <w:rPr>
          <w:rFonts w:ascii="Arial" w:hAnsi="Arial" w:cs="Arial"/>
          <w:sz w:val="22"/>
          <w:szCs w:val="22"/>
        </w:rPr>
        <w:t xml:space="preserve">he heat equation is fundamental for thermal management </w:t>
      </w:r>
      <w:r w:rsidR="41166764" w:rsidRPr="00BF1FFA">
        <w:rPr>
          <w:rFonts w:ascii="Arial" w:hAnsi="Arial" w:cs="Arial"/>
          <w:sz w:val="22"/>
          <w:szCs w:val="22"/>
        </w:rPr>
        <w:t>in power</w:t>
      </w:r>
      <w:r w:rsidR="3BB70D8E" w:rsidRPr="00BF1FFA">
        <w:rPr>
          <w:rFonts w:ascii="Arial" w:hAnsi="Arial" w:cs="Arial"/>
          <w:sz w:val="22"/>
          <w:szCs w:val="22"/>
        </w:rPr>
        <w:t xml:space="preserve"> </w:t>
      </w:r>
      <w:r w:rsidR="3AA28192" w:rsidRPr="00BF1FFA">
        <w:rPr>
          <w:rFonts w:ascii="Arial" w:hAnsi="Arial" w:cs="Arial"/>
          <w:sz w:val="22"/>
          <w:szCs w:val="22"/>
        </w:rPr>
        <w:t>plants, preventing overheating turbines and managing reactor temperatures. In electronics,</w:t>
      </w:r>
      <w:r w:rsidR="000A256E" w:rsidRPr="00BF1FFA">
        <w:rPr>
          <w:rFonts w:ascii="Arial" w:hAnsi="Arial" w:cs="Arial"/>
          <w:sz w:val="22"/>
          <w:szCs w:val="22"/>
        </w:rPr>
        <w:t xml:space="preserve"> </w:t>
      </w:r>
      <w:proofErr w:type="spellStart"/>
      <w:r w:rsidR="000A256E" w:rsidRPr="00BF1FFA">
        <w:rPr>
          <w:rFonts w:ascii="Arial" w:hAnsi="Arial" w:cs="Arial"/>
          <w:sz w:val="22"/>
          <w:szCs w:val="22"/>
        </w:rPr>
        <w:t>Sodan</w:t>
      </w:r>
      <w:proofErr w:type="spellEnd"/>
      <w:r w:rsidR="000A256E" w:rsidRPr="00BF1FFA">
        <w:rPr>
          <w:rFonts w:ascii="Arial" w:hAnsi="Arial" w:cs="Arial"/>
          <w:sz w:val="22"/>
          <w:szCs w:val="22"/>
        </w:rPr>
        <w:t xml:space="preserve"> et.al. highlights</w:t>
      </w:r>
      <w:r w:rsidR="3AA28192" w:rsidRPr="00BF1FFA">
        <w:rPr>
          <w:rFonts w:ascii="Arial" w:hAnsi="Arial" w:cs="Arial"/>
          <w:sz w:val="22"/>
          <w:szCs w:val="22"/>
        </w:rPr>
        <w:t xml:space="preserve"> </w:t>
      </w:r>
      <w:r w:rsidR="000A256E" w:rsidRPr="00BF1FFA">
        <w:rPr>
          <w:rFonts w:ascii="Arial" w:hAnsi="Arial" w:cs="Arial"/>
          <w:sz w:val="22"/>
          <w:szCs w:val="22"/>
        </w:rPr>
        <w:t>its use in</w:t>
      </w:r>
      <w:r w:rsidR="3AA28192" w:rsidRPr="00BF1FFA">
        <w:rPr>
          <w:rFonts w:ascii="Arial" w:hAnsi="Arial" w:cs="Arial"/>
          <w:sz w:val="22"/>
          <w:szCs w:val="22"/>
        </w:rPr>
        <w:t xml:space="preserve"> the design of heat dissipation systems for components like microprocessors, ensuring they remain functional and durable under varying loads</w:t>
      </w:r>
      <w:r w:rsidR="05A18E15" w:rsidRPr="00BF1FFA">
        <w:rPr>
          <w:rFonts w:ascii="Arial" w:hAnsi="Arial" w:cs="Arial"/>
          <w:sz w:val="22"/>
          <w:szCs w:val="22"/>
        </w:rPr>
        <w:t>.</w:t>
      </w:r>
      <w:r w:rsidR="4998C711" w:rsidRPr="00BF1FFA">
        <w:rPr>
          <w:rFonts w:ascii="Arial" w:hAnsi="Arial" w:cs="Arial"/>
          <w:sz w:val="22"/>
          <w:szCs w:val="22"/>
        </w:rPr>
        <w:t xml:space="preserve"> </w:t>
      </w:r>
      <w:r w:rsidR="1116DE56" w:rsidRPr="00BF1FFA">
        <w:rPr>
          <w:rFonts w:ascii="Arial" w:hAnsi="Arial" w:cs="Arial"/>
          <w:sz w:val="22"/>
          <w:szCs w:val="22"/>
        </w:rPr>
        <w:t xml:space="preserve"> In biomedical engineering, the heat equation is applied in thermal treatments, such as hyperthermia, to predict how heat distributes in human tissue, ensuring treatment precision and safety (</w:t>
      </w:r>
      <w:proofErr w:type="spellStart"/>
      <w:r w:rsidR="1116DE56" w:rsidRPr="00BF1FFA">
        <w:rPr>
          <w:rFonts w:ascii="Arial" w:hAnsi="Arial" w:cs="Arial"/>
          <w:sz w:val="22"/>
          <w:szCs w:val="22"/>
        </w:rPr>
        <w:t>Pennes</w:t>
      </w:r>
      <w:proofErr w:type="spellEnd"/>
      <w:r w:rsidR="1116DE56" w:rsidRPr="00BF1FFA">
        <w:rPr>
          <w:rFonts w:ascii="Arial" w:hAnsi="Arial" w:cs="Arial"/>
          <w:sz w:val="22"/>
          <w:szCs w:val="22"/>
        </w:rPr>
        <w:t>, 1948).</w:t>
      </w:r>
    </w:p>
    <w:p w14:paraId="6E0CEECC" w14:textId="77777777" w:rsidR="00FD7F78" w:rsidRPr="00BF1FFA" w:rsidRDefault="00FD7F78" w:rsidP="004B39ED">
      <w:pPr>
        <w:spacing w:before="240" w:after="240" w:line="360" w:lineRule="auto"/>
        <w:rPr>
          <w:rFonts w:ascii="Arial" w:hAnsi="Arial" w:cs="Arial"/>
          <w:sz w:val="22"/>
          <w:szCs w:val="22"/>
        </w:rPr>
      </w:pPr>
    </w:p>
    <w:p w14:paraId="7CEA204C" w14:textId="49FED9DA" w:rsidR="089FBB95" w:rsidRPr="008E3AB8" w:rsidRDefault="089FBB95" w:rsidP="004B39ED">
      <w:pPr>
        <w:pStyle w:val="Heading2"/>
        <w:spacing w:line="360" w:lineRule="auto"/>
        <w:rPr>
          <w:rFonts w:ascii="Arial" w:eastAsiaTheme="minorEastAsia" w:hAnsi="Arial" w:cs="Arial"/>
        </w:rPr>
      </w:pPr>
      <w:bookmarkStart w:id="5" w:name="_Toc188636705"/>
      <w:r w:rsidRPr="008E3AB8">
        <w:rPr>
          <w:rFonts w:ascii="Arial" w:eastAsiaTheme="minorEastAsia" w:hAnsi="Arial" w:cs="Arial"/>
        </w:rPr>
        <w:t>2.3. Mathematical Definition for a 2D Geometry</w:t>
      </w:r>
      <w:bookmarkEnd w:id="5"/>
    </w:p>
    <w:p w14:paraId="23E04580" w14:textId="38B1416D" w:rsidR="5E9BC820" w:rsidRPr="00BF1FFA" w:rsidRDefault="127150D9" w:rsidP="004B39ED">
      <w:pPr>
        <w:spacing w:line="360" w:lineRule="auto"/>
        <w:rPr>
          <w:rFonts w:ascii="Arial" w:hAnsi="Arial" w:cs="Arial"/>
          <w:sz w:val="22"/>
          <w:szCs w:val="22"/>
        </w:rPr>
      </w:pPr>
      <w:r w:rsidRPr="00BF1FFA">
        <w:rPr>
          <w:rFonts w:ascii="Arial" w:hAnsi="Arial" w:cs="Arial"/>
          <w:sz w:val="22"/>
          <w:szCs w:val="22"/>
        </w:rPr>
        <w:t xml:space="preserve">The heat equation for a 2D geometry describes </w:t>
      </w:r>
      <w:r w:rsidR="00027BEC" w:rsidRPr="00BF1FFA">
        <w:rPr>
          <w:rFonts w:ascii="Arial" w:hAnsi="Arial" w:cs="Arial"/>
          <w:sz w:val="22"/>
          <w:szCs w:val="22"/>
        </w:rPr>
        <w:t>heat diffusion</w:t>
      </w:r>
      <w:r w:rsidRPr="00BF1FFA">
        <w:rPr>
          <w:rFonts w:ascii="Arial" w:hAnsi="Arial" w:cs="Arial"/>
          <w:sz w:val="22"/>
          <w:szCs w:val="22"/>
        </w:rPr>
        <w:t xml:space="preserve"> across a domain over time</w:t>
      </w:r>
      <w:r w:rsidR="26A4798C" w:rsidRPr="00BF1FFA">
        <w:rPr>
          <w:rFonts w:ascii="Arial" w:hAnsi="Arial" w:cs="Arial"/>
          <w:sz w:val="22"/>
          <w:szCs w:val="22"/>
        </w:rPr>
        <w:t>.</w:t>
      </w:r>
      <w:r w:rsidRPr="00BF1FFA">
        <w:rPr>
          <w:rFonts w:ascii="Arial" w:hAnsi="Arial" w:cs="Arial"/>
          <w:sz w:val="22"/>
          <w:szCs w:val="22"/>
        </w:rPr>
        <w:t xml:space="preserve"> For a homogeneous and isotropic material with no internal heat sources, it is expressed as</w:t>
      </w:r>
      <w:r w:rsidR="26F2A12E" w:rsidRPr="00BF1FFA">
        <w:rPr>
          <w:rFonts w:ascii="Arial" w:hAnsi="Arial" w:cs="Arial"/>
          <w:sz w:val="22"/>
          <w:szCs w:val="22"/>
        </w:rPr>
        <w:t xml:space="preserve"> (</w:t>
      </w:r>
      <w:proofErr w:type="spellStart"/>
      <w:r w:rsidR="26F2A12E" w:rsidRPr="00BF1FFA">
        <w:rPr>
          <w:rFonts w:ascii="Arial" w:hAnsi="Arial" w:cs="Arial"/>
          <w:sz w:val="22"/>
          <w:szCs w:val="22"/>
        </w:rPr>
        <w:t>Leyli</w:t>
      </w:r>
      <w:proofErr w:type="spellEnd"/>
      <w:r w:rsidR="26F2A12E" w:rsidRPr="00BF1FFA">
        <w:rPr>
          <w:rFonts w:ascii="Arial" w:hAnsi="Arial" w:cs="Arial"/>
          <w:sz w:val="22"/>
          <w:szCs w:val="22"/>
        </w:rPr>
        <w:t xml:space="preserve"> et al., 2021),</w:t>
      </w:r>
    </w:p>
    <w:p w14:paraId="10BFBB8A" w14:textId="0B8287EE" w:rsidR="685C890B" w:rsidRPr="00BF1FFA" w:rsidRDefault="00000000" w:rsidP="004B39ED">
      <w:pPr>
        <w:spacing w:line="360" w:lineRule="auto"/>
        <w:jc w:val="center"/>
        <w:rPr>
          <w:rFonts w:ascii="Arial" w:hAnsi="Arial" w:cs="Arial"/>
          <w:sz w:val="22"/>
          <w:szCs w:val="22"/>
        </w:rPr>
      </w:pPr>
      <m:oMathPara>
        <m:oMath>
          <m:f>
            <m:fPr>
              <m:ctrlPr>
                <w:rPr>
                  <w:rFonts w:ascii="Cambria Math" w:hAnsi="Cambria Math" w:cs="Arial"/>
                  <w:sz w:val="22"/>
                  <w:szCs w:val="22"/>
                </w:rPr>
              </m:ctrlPr>
            </m:fPr>
            <m:num>
              <m:sSup>
                <m:sSupPr>
                  <m:ctrlPr>
                    <w:rPr>
                      <w:rFonts w:ascii="Cambria Math" w:hAnsi="Cambria Math" w:cs="Arial"/>
                      <w:sz w:val="22"/>
                      <w:szCs w:val="22"/>
                    </w:rPr>
                  </m:ctrlPr>
                </m:sSupPr>
                <m:e>
                  <m:r>
                    <w:rPr>
                      <w:rFonts w:ascii="Cambria Math" w:hAnsi="Cambria Math" w:cs="Arial"/>
                      <w:sz w:val="22"/>
                      <w:szCs w:val="22"/>
                    </w:rPr>
                    <m:t>∂</m:t>
                  </m:r>
                </m:e>
                <m:sup>
                  <m:r>
                    <w:rPr>
                      <w:rFonts w:ascii="Cambria Math" w:hAnsi="Cambria Math" w:cs="Arial"/>
                      <w:sz w:val="22"/>
                      <w:szCs w:val="22"/>
                    </w:rPr>
                    <m:t>2</m:t>
                  </m:r>
                </m:sup>
              </m:sSup>
              <m:r>
                <w:rPr>
                  <w:rFonts w:ascii="Cambria Math" w:hAnsi="Cambria Math" w:cs="Arial"/>
                  <w:sz w:val="22"/>
                  <w:szCs w:val="22"/>
                </w:rPr>
                <m:t>T</m:t>
              </m:r>
            </m:num>
            <m:den>
              <m:r>
                <w:rPr>
                  <w:rFonts w:ascii="Cambria Math" w:hAnsi="Cambria Math" w:cs="Arial"/>
                  <w:sz w:val="22"/>
                  <w:szCs w:val="22"/>
                </w:rPr>
                <m:t>∂</m:t>
              </m:r>
              <m:sSup>
                <m:sSupPr>
                  <m:ctrlPr>
                    <w:rPr>
                      <w:rFonts w:ascii="Cambria Math" w:hAnsi="Cambria Math" w:cs="Arial"/>
                      <w:sz w:val="22"/>
                      <w:szCs w:val="22"/>
                    </w:rPr>
                  </m:ctrlPr>
                </m:sSupPr>
                <m:e>
                  <m:r>
                    <w:rPr>
                      <w:rFonts w:ascii="Cambria Math" w:hAnsi="Cambria Math" w:cs="Arial"/>
                      <w:sz w:val="22"/>
                      <w:szCs w:val="22"/>
                    </w:rPr>
                    <m:t>x</m:t>
                  </m:r>
                </m:e>
                <m:sup>
                  <m:r>
                    <w:rPr>
                      <w:rFonts w:ascii="Cambria Math" w:hAnsi="Cambria Math" w:cs="Arial"/>
                      <w:sz w:val="22"/>
                      <w:szCs w:val="22"/>
                    </w:rPr>
                    <m:t>2</m:t>
                  </m:r>
                </m:sup>
              </m:sSup>
            </m:den>
          </m:f>
          <m:r>
            <w:rPr>
              <w:rFonts w:ascii="Cambria Math" w:hAnsi="Cambria Math" w:cs="Arial"/>
              <w:sz w:val="22"/>
              <w:szCs w:val="22"/>
            </w:rPr>
            <m:t>+</m:t>
          </m:r>
          <m:f>
            <m:fPr>
              <m:ctrlPr>
                <w:rPr>
                  <w:rFonts w:ascii="Cambria Math" w:hAnsi="Cambria Math" w:cs="Arial"/>
                  <w:sz w:val="22"/>
                  <w:szCs w:val="22"/>
                </w:rPr>
              </m:ctrlPr>
            </m:fPr>
            <m:num>
              <m:sSup>
                <m:sSupPr>
                  <m:ctrlPr>
                    <w:rPr>
                      <w:rFonts w:ascii="Cambria Math" w:hAnsi="Cambria Math" w:cs="Arial"/>
                      <w:sz w:val="22"/>
                      <w:szCs w:val="22"/>
                    </w:rPr>
                  </m:ctrlPr>
                </m:sSupPr>
                <m:e>
                  <m:r>
                    <w:rPr>
                      <w:rFonts w:ascii="Cambria Math" w:hAnsi="Cambria Math" w:cs="Arial"/>
                      <w:sz w:val="22"/>
                      <w:szCs w:val="22"/>
                    </w:rPr>
                    <m:t>∂</m:t>
                  </m:r>
                </m:e>
                <m:sup>
                  <m:r>
                    <w:rPr>
                      <w:rFonts w:ascii="Cambria Math" w:hAnsi="Cambria Math" w:cs="Arial"/>
                      <w:sz w:val="22"/>
                      <w:szCs w:val="22"/>
                    </w:rPr>
                    <m:t>2</m:t>
                  </m:r>
                </m:sup>
              </m:sSup>
              <m:r>
                <w:rPr>
                  <w:rFonts w:ascii="Cambria Math" w:hAnsi="Cambria Math" w:cs="Arial"/>
                  <w:sz w:val="22"/>
                  <w:szCs w:val="22"/>
                </w:rPr>
                <m:t>T</m:t>
              </m:r>
            </m:num>
            <m:den>
              <m:r>
                <w:rPr>
                  <w:rFonts w:ascii="Cambria Math" w:hAnsi="Cambria Math" w:cs="Arial"/>
                  <w:sz w:val="22"/>
                  <w:szCs w:val="22"/>
                </w:rPr>
                <m:t>∂</m:t>
              </m:r>
              <m:sSup>
                <m:sSupPr>
                  <m:ctrlPr>
                    <w:rPr>
                      <w:rFonts w:ascii="Cambria Math" w:hAnsi="Cambria Math" w:cs="Arial"/>
                      <w:sz w:val="22"/>
                      <w:szCs w:val="22"/>
                    </w:rPr>
                  </m:ctrlPr>
                </m:sSupPr>
                <m:e>
                  <m:r>
                    <w:rPr>
                      <w:rFonts w:ascii="Cambria Math" w:hAnsi="Cambria Math" w:cs="Arial"/>
                      <w:sz w:val="22"/>
                      <w:szCs w:val="22"/>
                    </w:rPr>
                    <m:t>y</m:t>
                  </m:r>
                </m:e>
                <m:sup>
                  <m:r>
                    <w:rPr>
                      <w:rFonts w:ascii="Cambria Math" w:hAnsi="Cambria Math" w:cs="Arial"/>
                      <w:sz w:val="22"/>
                      <w:szCs w:val="22"/>
                    </w:rPr>
                    <m:t>2</m:t>
                  </m:r>
                </m:sup>
              </m:sSup>
            </m:den>
          </m:f>
          <m:r>
            <w:rPr>
              <w:rFonts w:ascii="Cambria Math" w:hAnsi="Cambria Math" w:cs="Arial"/>
              <w:sz w:val="22"/>
              <w:szCs w:val="22"/>
            </w:rPr>
            <m:t>=</m:t>
          </m:r>
          <m:f>
            <m:fPr>
              <m:ctrlPr>
                <w:rPr>
                  <w:rFonts w:ascii="Cambria Math" w:hAnsi="Cambria Math" w:cs="Arial"/>
                  <w:sz w:val="22"/>
                  <w:szCs w:val="22"/>
                </w:rPr>
              </m:ctrlPr>
            </m:fPr>
            <m:num>
              <m:r>
                <w:rPr>
                  <w:rFonts w:ascii="Cambria Math" w:hAnsi="Cambria Math" w:cs="Arial"/>
                  <w:sz w:val="22"/>
                  <w:szCs w:val="22"/>
                </w:rPr>
                <m:t>1</m:t>
              </m:r>
            </m:num>
            <m:den>
              <m:r>
                <w:rPr>
                  <w:rFonts w:ascii="Cambria Math" w:hAnsi="Cambria Math" w:cs="Arial"/>
                  <w:sz w:val="22"/>
                  <w:szCs w:val="22"/>
                </w:rPr>
                <m:t>α</m:t>
              </m:r>
            </m:den>
          </m:f>
          <m:r>
            <w:rPr>
              <w:rFonts w:ascii="Cambria Math" w:hAnsi="Cambria Math" w:cs="Arial"/>
              <w:sz w:val="22"/>
              <w:szCs w:val="22"/>
            </w:rPr>
            <m:t>⋅</m:t>
          </m:r>
          <m:f>
            <m:fPr>
              <m:ctrlPr>
                <w:rPr>
                  <w:rFonts w:ascii="Cambria Math" w:hAnsi="Cambria Math" w:cs="Arial"/>
                  <w:sz w:val="22"/>
                  <w:szCs w:val="22"/>
                </w:rPr>
              </m:ctrlPr>
            </m:fPr>
            <m:num>
              <m:r>
                <w:rPr>
                  <w:rFonts w:ascii="Cambria Math" w:hAnsi="Cambria Math" w:cs="Arial"/>
                  <w:sz w:val="22"/>
                  <w:szCs w:val="22"/>
                </w:rPr>
                <m:t>∂T</m:t>
              </m:r>
            </m:num>
            <m:den>
              <m:r>
                <w:rPr>
                  <w:rFonts w:ascii="Cambria Math" w:hAnsi="Cambria Math" w:cs="Arial"/>
                  <w:sz w:val="22"/>
                  <w:szCs w:val="22"/>
                </w:rPr>
                <m:t>∂t</m:t>
              </m:r>
            </m:den>
          </m:f>
          <m:r>
            <w:rPr>
              <w:rFonts w:ascii="Cambria Math" w:hAnsi="Cambria Math" w:cs="Arial"/>
              <w:sz w:val="22"/>
              <w:szCs w:val="22"/>
            </w:rPr>
            <m:t xml:space="preserve"> (Eq.1)</m:t>
          </m:r>
        </m:oMath>
      </m:oMathPara>
    </w:p>
    <w:p w14:paraId="7DA3C8A0" w14:textId="44BD326C" w:rsidR="42962D3D" w:rsidRPr="00BF1FFA" w:rsidRDefault="42962D3D" w:rsidP="004B39ED">
      <w:pPr>
        <w:spacing w:before="240" w:after="240" w:line="360" w:lineRule="auto"/>
        <w:rPr>
          <w:rFonts w:ascii="Arial" w:hAnsi="Arial" w:cs="Arial"/>
          <w:sz w:val="22"/>
          <w:szCs w:val="22"/>
        </w:rPr>
      </w:pPr>
      <w:proofErr w:type="gramStart"/>
      <w:r w:rsidRPr="00BF1FFA">
        <w:rPr>
          <w:rFonts w:ascii="Arial" w:hAnsi="Arial" w:cs="Arial"/>
          <w:sz w:val="22"/>
          <w:szCs w:val="22"/>
        </w:rPr>
        <w:t>Where</w:t>
      </w:r>
      <w:proofErr w:type="gramEnd"/>
      <w:r w:rsidRPr="00BF1FFA">
        <w:rPr>
          <w:rFonts w:ascii="Arial" w:hAnsi="Arial" w:cs="Arial"/>
          <w:sz w:val="22"/>
          <w:szCs w:val="22"/>
        </w:rPr>
        <w:t>,</w:t>
      </w:r>
    </w:p>
    <w:p w14:paraId="3B9A26F5" w14:textId="534F5CEB" w:rsidR="42962D3D" w:rsidRPr="00BF1FFA" w:rsidRDefault="746CCC22" w:rsidP="004B39ED">
      <w:pPr>
        <w:spacing w:before="240" w:after="240" w:line="360" w:lineRule="auto"/>
        <w:rPr>
          <w:rFonts w:ascii="Arial" w:hAnsi="Arial" w:cs="Arial"/>
          <w:sz w:val="22"/>
          <w:szCs w:val="22"/>
        </w:rPr>
      </w:pPr>
      <w:r w:rsidRPr="00BF1FFA">
        <w:rPr>
          <w:rFonts w:ascii="Arial" w:hAnsi="Arial" w:cs="Arial"/>
          <w:sz w:val="22"/>
          <w:szCs w:val="22"/>
        </w:rPr>
        <w:t>T – Temperature at a given point in the domain (</w:t>
      </w:r>
      <m:oMath>
        <m:r>
          <w:rPr>
            <w:rFonts w:ascii="Cambria Math" w:hAnsi="Cambria Math" w:cs="Arial"/>
            <w:sz w:val="22"/>
            <w:szCs w:val="22"/>
          </w:rPr>
          <m:t>℃ </m:t>
        </m:r>
      </m:oMath>
      <w:r w:rsidR="15B85D04" w:rsidRPr="00BF1FFA">
        <w:rPr>
          <w:rFonts w:ascii="Arial" w:hAnsi="Arial" w:cs="Arial"/>
          <w:sz w:val="22"/>
          <w:szCs w:val="22"/>
        </w:rPr>
        <w:t>)</w:t>
      </w:r>
    </w:p>
    <w:p w14:paraId="11D7AEFF" w14:textId="5B45525B" w:rsidR="6DACB4AB" w:rsidRPr="00BF1FFA" w:rsidRDefault="6DACB4AB" w:rsidP="004B39ED">
      <w:pPr>
        <w:spacing w:before="240" w:after="240" w:line="360" w:lineRule="auto"/>
        <w:rPr>
          <w:rFonts w:ascii="Arial" w:hAnsi="Arial" w:cs="Arial"/>
          <w:sz w:val="22"/>
          <w:szCs w:val="22"/>
        </w:rPr>
      </w:pPr>
      <w:r w:rsidRPr="00BF1FFA">
        <w:rPr>
          <w:rFonts w:ascii="Arial" w:hAnsi="Arial" w:cs="Arial"/>
          <w:sz w:val="22"/>
          <w:szCs w:val="22"/>
        </w:rPr>
        <w:t>t – Time (s)</w:t>
      </w:r>
    </w:p>
    <w:p w14:paraId="66452516" w14:textId="00C45D54" w:rsidR="6DACB4AB" w:rsidRPr="00BF1FFA" w:rsidRDefault="15B85D04" w:rsidP="004B39ED">
      <w:pPr>
        <w:spacing w:before="240" w:after="240" w:line="360" w:lineRule="auto"/>
        <w:rPr>
          <w:rFonts w:ascii="Arial" w:hAnsi="Arial" w:cs="Arial"/>
          <w:sz w:val="22"/>
          <w:szCs w:val="22"/>
        </w:rPr>
      </w:pPr>
      <w:r w:rsidRPr="00BF1FFA">
        <w:rPr>
          <w:rFonts w:ascii="Arial" w:hAnsi="Arial" w:cs="Arial"/>
          <w:sz w:val="22"/>
          <w:szCs w:val="22"/>
        </w:rPr>
        <w:t>x</w:t>
      </w:r>
      <w:r w:rsidR="00602F5D" w:rsidRPr="00BF1FFA">
        <w:rPr>
          <w:rFonts w:ascii="Arial" w:hAnsi="Arial" w:cs="Arial"/>
          <w:sz w:val="22"/>
          <w:szCs w:val="22"/>
        </w:rPr>
        <w:t xml:space="preserve"> </w:t>
      </w:r>
      <w:r w:rsidRPr="00BF1FFA">
        <w:rPr>
          <w:rFonts w:ascii="Arial" w:hAnsi="Arial" w:cs="Arial"/>
          <w:sz w:val="22"/>
          <w:szCs w:val="22"/>
        </w:rPr>
        <w:t>&amp;</w:t>
      </w:r>
      <w:r w:rsidR="00602F5D" w:rsidRPr="00BF1FFA">
        <w:rPr>
          <w:rFonts w:ascii="Arial" w:hAnsi="Arial" w:cs="Arial"/>
          <w:sz w:val="22"/>
          <w:szCs w:val="22"/>
        </w:rPr>
        <w:t xml:space="preserve"> </w:t>
      </w:r>
      <w:r w:rsidRPr="00BF1FFA">
        <w:rPr>
          <w:rFonts w:ascii="Arial" w:hAnsi="Arial" w:cs="Arial"/>
          <w:sz w:val="22"/>
          <w:szCs w:val="22"/>
        </w:rPr>
        <w:t>y – Spatial coordinates (m)</w:t>
      </w:r>
    </w:p>
    <w:p w14:paraId="0CF5A0B7" w14:textId="3CBD5612" w:rsidR="685C890B" w:rsidRPr="00BF1FFA" w:rsidRDefault="685C890B" w:rsidP="004B39ED">
      <w:pPr>
        <w:spacing w:before="240" w:after="240" w:line="360" w:lineRule="auto"/>
        <w:rPr>
          <w:rFonts w:ascii="Arial" w:hAnsi="Arial" w:cs="Arial"/>
          <w:sz w:val="22"/>
          <w:szCs w:val="22"/>
        </w:rPr>
      </w:pPr>
      <m:oMath>
        <m:r>
          <w:rPr>
            <w:rFonts w:ascii="Cambria Math" w:hAnsi="Cambria Math" w:cs="Arial"/>
            <w:sz w:val="22"/>
            <w:szCs w:val="22"/>
          </w:rPr>
          <m:t>α </m:t>
        </m:r>
      </m:oMath>
      <w:r w:rsidR="6DACB4AB" w:rsidRPr="00BF1FFA">
        <w:rPr>
          <w:rFonts w:ascii="Arial" w:hAnsi="Arial" w:cs="Arial"/>
          <w:sz w:val="22"/>
          <w:szCs w:val="22"/>
        </w:rPr>
        <w:t>- Thermal diffusivity (</w:t>
      </w:r>
      <m:oMath>
        <m:f>
          <m:fPr>
            <m:type m:val="lin"/>
            <m:ctrlPr>
              <w:rPr>
                <w:rFonts w:ascii="Cambria Math" w:hAnsi="Cambria Math" w:cs="Arial"/>
                <w:sz w:val="22"/>
                <w:szCs w:val="22"/>
              </w:rPr>
            </m:ctrlPr>
          </m:fPr>
          <m:num>
            <m:sSup>
              <m:sSupPr>
                <m:ctrlPr>
                  <w:rPr>
                    <w:rFonts w:ascii="Cambria Math" w:hAnsi="Cambria Math" w:cs="Arial"/>
                    <w:sz w:val="22"/>
                    <w:szCs w:val="22"/>
                  </w:rPr>
                </m:ctrlPr>
              </m:sSupPr>
              <m:e>
                <m:r>
                  <w:rPr>
                    <w:rFonts w:ascii="Cambria Math" w:hAnsi="Cambria Math" w:cs="Arial"/>
                    <w:sz w:val="22"/>
                    <w:szCs w:val="22"/>
                  </w:rPr>
                  <m:t>m</m:t>
                </m:r>
              </m:e>
              <m:sup>
                <m:r>
                  <w:rPr>
                    <w:rFonts w:ascii="Cambria Math" w:hAnsi="Cambria Math" w:cs="Arial"/>
                    <w:sz w:val="22"/>
                    <w:szCs w:val="22"/>
                  </w:rPr>
                  <m:t>2</m:t>
                </m:r>
              </m:sup>
            </m:sSup>
            <m:r>
              <w:rPr>
                <w:rFonts w:ascii="Cambria Math" w:hAnsi="Cambria Math" w:cs="Arial"/>
                <w:sz w:val="22"/>
                <w:szCs w:val="22"/>
              </w:rPr>
              <m:t> </m:t>
            </m:r>
          </m:num>
          <m:den>
            <m:r>
              <w:rPr>
                <w:rFonts w:ascii="Cambria Math" w:hAnsi="Cambria Math" w:cs="Arial"/>
                <w:sz w:val="22"/>
                <w:szCs w:val="22"/>
              </w:rPr>
              <m:t> </m:t>
            </m:r>
            <m:sSup>
              <m:sSupPr>
                <m:ctrlPr>
                  <w:rPr>
                    <w:rFonts w:ascii="Cambria Math" w:hAnsi="Cambria Math" w:cs="Arial"/>
                    <w:sz w:val="22"/>
                    <w:szCs w:val="22"/>
                  </w:rPr>
                </m:ctrlPr>
              </m:sSupPr>
              <m:e>
                <m:r>
                  <w:rPr>
                    <w:rFonts w:ascii="Cambria Math" w:hAnsi="Cambria Math" w:cs="Arial"/>
                    <w:sz w:val="22"/>
                    <w:szCs w:val="22"/>
                  </w:rPr>
                  <m:t>s</m:t>
                </m:r>
              </m:e>
              <m:sup>
                <m:r>
                  <w:rPr>
                    <w:rFonts w:ascii="Cambria Math" w:hAnsi="Cambria Math" w:cs="Arial"/>
                    <w:sz w:val="22"/>
                    <w:szCs w:val="22"/>
                  </w:rPr>
                  <m:t>-1</m:t>
                </m:r>
              </m:sup>
            </m:sSup>
          </m:den>
        </m:f>
      </m:oMath>
      <w:r w:rsidR="7BDC9626" w:rsidRPr="00BF1FFA">
        <w:rPr>
          <w:rFonts w:ascii="Arial" w:hAnsi="Arial" w:cs="Arial"/>
          <w:sz w:val="22"/>
          <w:szCs w:val="22"/>
        </w:rPr>
        <w:t>)</w:t>
      </w:r>
    </w:p>
    <w:p w14:paraId="710077F5" w14:textId="71A9234F" w:rsidR="685C890B" w:rsidRPr="00BF1FFA" w:rsidRDefault="00000000" w:rsidP="004B39ED">
      <w:pPr>
        <w:spacing w:before="240" w:after="240" w:line="360" w:lineRule="auto"/>
        <w:rPr>
          <w:rFonts w:ascii="Arial" w:hAnsi="Arial" w:cs="Arial"/>
          <w:sz w:val="22"/>
          <w:szCs w:val="22"/>
        </w:rPr>
      </w:pPr>
      <m:oMath>
        <m:f>
          <m:fPr>
            <m:ctrlPr>
              <w:rPr>
                <w:rFonts w:ascii="Cambria Math" w:hAnsi="Cambria Math" w:cs="Arial"/>
                <w:sz w:val="22"/>
                <w:szCs w:val="22"/>
              </w:rPr>
            </m:ctrlPr>
          </m:fPr>
          <m:num>
            <m:r>
              <w:rPr>
                <w:rFonts w:ascii="Cambria Math" w:hAnsi="Cambria Math" w:cs="Arial"/>
                <w:sz w:val="22"/>
                <w:szCs w:val="22"/>
              </w:rPr>
              <m:t>∂T</m:t>
            </m:r>
          </m:num>
          <m:den>
            <m:r>
              <w:rPr>
                <w:rFonts w:ascii="Cambria Math" w:hAnsi="Cambria Math" w:cs="Arial"/>
                <w:sz w:val="22"/>
                <w:szCs w:val="22"/>
              </w:rPr>
              <m:t>∂t</m:t>
            </m:r>
          </m:den>
        </m:f>
      </m:oMath>
      <w:r w:rsidR="63E03263" w:rsidRPr="00BF1FFA">
        <w:rPr>
          <w:rFonts w:ascii="Arial" w:hAnsi="Arial" w:cs="Arial"/>
          <w:sz w:val="22"/>
          <w:szCs w:val="22"/>
        </w:rPr>
        <w:t>- Temperature change rate (</w:t>
      </w:r>
      <m:oMath>
        <m:f>
          <m:fPr>
            <m:type m:val="lin"/>
            <m:ctrlPr>
              <w:rPr>
                <w:rFonts w:ascii="Cambria Math" w:hAnsi="Cambria Math" w:cs="Arial"/>
                <w:sz w:val="22"/>
                <w:szCs w:val="22"/>
              </w:rPr>
            </m:ctrlPr>
          </m:fPr>
          <m:num>
            <m:r>
              <w:rPr>
                <w:rFonts w:ascii="Cambria Math" w:hAnsi="Cambria Math" w:cs="Arial"/>
                <w:sz w:val="22"/>
                <w:szCs w:val="22"/>
              </w:rPr>
              <m:t>℃ </m:t>
            </m:r>
          </m:num>
          <m:den>
            <m:r>
              <w:rPr>
                <w:rFonts w:ascii="Cambria Math" w:hAnsi="Cambria Math" w:cs="Arial"/>
                <w:sz w:val="22"/>
                <w:szCs w:val="22"/>
              </w:rPr>
              <m:t> s</m:t>
            </m:r>
          </m:den>
        </m:f>
      </m:oMath>
      <w:r w:rsidR="0B88AD03" w:rsidRPr="00BF1FFA">
        <w:rPr>
          <w:rFonts w:ascii="Arial" w:hAnsi="Arial" w:cs="Arial"/>
          <w:sz w:val="22"/>
          <w:szCs w:val="22"/>
        </w:rPr>
        <w:t>)</w:t>
      </w:r>
    </w:p>
    <w:p w14:paraId="584594BC" w14:textId="7029934F" w:rsidR="685C890B" w:rsidRPr="00BF1FFA" w:rsidRDefault="00000000" w:rsidP="004B39ED">
      <w:pPr>
        <w:spacing w:before="240" w:after="240" w:line="360" w:lineRule="auto"/>
        <w:rPr>
          <w:rFonts w:ascii="Arial" w:hAnsi="Arial" w:cs="Arial"/>
          <w:sz w:val="22"/>
          <w:szCs w:val="22"/>
        </w:rPr>
      </w:pPr>
      <m:oMath>
        <m:f>
          <m:fPr>
            <m:ctrlPr>
              <w:rPr>
                <w:rFonts w:ascii="Cambria Math" w:hAnsi="Cambria Math" w:cs="Arial"/>
                <w:sz w:val="22"/>
                <w:szCs w:val="22"/>
              </w:rPr>
            </m:ctrlPr>
          </m:fPr>
          <m:num>
            <m:sSup>
              <m:sSupPr>
                <m:ctrlPr>
                  <w:rPr>
                    <w:rFonts w:ascii="Cambria Math" w:hAnsi="Cambria Math" w:cs="Arial"/>
                    <w:sz w:val="22"/>
                    <w:szCs w:val="22"/>
                  </w:rPr>
                </m:ctrlPr>
              </m:sSupPr>
              <m:e>
                <m:r>
                  <w:rPr>
                    <w:rFonts w:ascii="Cambria Math" w:hAnsi="Cambria Math" w:cs="Arial"/>
                    <w:sz w:val="22"/>
                    <w:szCs w:val="22"/>
                  </w:rPr>
                  <m:t>∂</m:t>
                </m:r>
              </m:e>
              <m:sup>
                <m:r>
                  <w:rPr>
                    <w:rFonts w:ascii="Cambria Math" w:hAnsi="Cambria Math" w:cs="Arial"/>
                    <w:sz w:val="22"/>
                    <w:szCs w:val="22"/>
                  </w:rPr>
                  <m:t>2</m:t>
                </m:r>
              </m:sup>
            </m:sSup>
            <m:r>
              <w:rPr>
                <w:rFonts w:ascii="Cambria Math" w:hAnsi="Cambria Math" w:cs="Arial"/>
                <w:sz w:val="22"/>
                <w:szCs w:val="22"/>
              </w:rPr>
              <m:t>T</m:t>
            </m:r>
          </m:num>
          <m:den>
            <m:r>
              <w:rPr>
                <w:rFonts w:ascii="Cambria Math" w:hAnsi="Cambria Math" w:cs="Arial"/>
                <w:sz w:val="22"/>
                <w:szCs w:val="22"/>
              </w:rPr>
              <m:t>∂</m:t>
            </m:r>
            <m:sSup>
              <m:sSupPr>
                <m:ctrlPr>
                  <w:rPr>
                    <w:rFonts w:ascii="Cambria Math" w:hAnsi="Cambria Math" w:cs="Arial"/>
                    <w:sz w:val="22"/>
                    <w:szCs w:val="22"/>
                  </w:rPr>
                </m:ctrlPr>
              </m:sSupPr>
              <m:e>
                <m:r>
                  <w:rPr>
                    <w:rFonts w:ascii="Cambria Math" w:hAnsi="Cambria Math" w:cs="Arial"/>
                    <w:sz w:val="22"/>
                    <w:szCs w:val="22"/>
                  </w:rPr>
                  <m:t>x</m:t>
                </m:r>
              </m:e>
              <m:sup>
                <m:r>
                  <w:rPr>
                    <w:rFonts w:ascii="Cambria Math" w:hAnsi="Cambria Math" w:cs="Arial"/>
                    <w:sz w:val="22"/>
                    <w:szCs w:val="22"/>
                  </w:rPr>
                  <m:t>2</m:t>
                </m:r>
              </m:sup>
            </m:sSup>
          </m:den>
        </m:f>
        <m:r>
          <m:rPr>
            <m:lit/>
          </m:rPr>
          <w:rPr>
            <w:rFonts w:ascii="Cambria Math" w:hAnsi="Cambria Math" w:cs="Arial"/>
            <w:sz w:val="22"/>
            <w:szCs w:val="22"/>
          </w:rPr>
          <m:t>&amp;</m:t>
        </m:r>
        <m:f>
          <m:fPr>
            <m:ctrlPr>
              <w:rPr>
                <w:rFonts w:ascii="Cambria Math" w:hAnsi="Cambria Math" w:cs="Arial"/>
                <w:sz w:val="22"/>
                <w:szCs w:val="22"/>
              </w:rPr>
            </m:ctrlPr>
          </m:fPr>
          <m:num>
            <m:sSup>
              <m:sSupPr>
                <m:ctrlPr>
                  <w:rPr>
                    <w:rFonts w:ascii="Cambria Math" w:hAnsi="Cambria Math" w:cs="Arial"/>
                    <w:sz w:val="22"/>
                    <w:szCs w:val="22"/>
                  </w:rPr>
                </m:ctrlPr>
              </m:sSupPr>
              <m:e>
                <m:r>
                  <w:rPr>
                    <w:rFonts w:ascii="Cambria Math" w:hAnsi="Cambria Math" w:cs="Arial"/>
                    <w:sz w:val="22"/>
                    <w:szCs w:val="22"/>
                  </w:rPr>
                  <m:t>∂</m:t>
                </m:r>
              </m:e>
              <m:sup>
                <m:r>
                  <w:rPr>
                    <w:rFonts w:ascii="Cambria Math" w:hAnsi="Cambria Math" w:cs="Arial"/>
                    <w:sz w:val="22"/>
                    <w:szCs w:val="22"/>
                  </w:rPr>
                  <m:t>2</m:t>
                </m:r>
              </m:sup>
            </m:sSup>
            <m:r>
              <w:rPr>
                <w:rFonts w:ascii="Cambria Math" w:hAnsi="Cambria Math" w:cs="Arial"/>
                <w:sz w:val="22"/>
                <w:szCs w:val="22"/>
              </w:rPr>
              <m:t>T</m:t>
            </m:r>
          </m:num>
          <m:den>
            <m:r>
              <w:rPr>
                <w:rFonts w:ascii="Cambria Math" w:hAnsi="Cambria Math" w:cs="Arial"/>
                <w:sz w:val="22"/>
                <w:szCs w:val="22"/>
              </w:rPr>
              <m:t>∂</m:t>
            </m:r>
            <m:sSup>
              <m:sSupPr>
                <m:ctrlPr>
                  <w:rPr>
                    <w:rFonts w:ascii="Cambria Math" w:hAnsi="Cambria Math" w:cs="Arial"/>
                    <w:sz w:val="22"/>
                    <w:szCs w:val="22"/>
                  </w:rPr>
                </m:ctrlPr>
              </m:sSupPr>
              <m:e>
                <m:r>
                  <w:rPr>
                    <w:rFonts w:ascii="Cambria Math" w:hAnsi="Cambria Math" w:cs="Arial"/>
                    <w:sz w:val="22"/>
                    <w:szCs w:val="22"/>
                  </w:rPr>
                  <m:t>y</m:t>
                </m:r>
              </m:e>
              <m:sup>
                <m:r>
                  <w:rPr>
                    <w:rFonts w:ascii="Cambria Math" w:hAnsi="Cambria Math" w:cs="Arial"/>
                    <w:sz w:val="22"/>
                    <w:szCs w:val="22"/>
                  </w:rPr>
                  <m:t>2</m:t>
                </m:r>
              </m:sup>
            </m:sSup>
          </m:den>
        </m:f>
      </m:oMath>
      <w:r w:rsidR="15DE2609" w:rsidRPr="00BF1FFA">
        <w:rPr>
          <w:rFonts w:ascii="Arial" w:hAnsi="Arial" w:cs="Arial"/>
          <w:sz w:val="22"/>
          <w:szCs w:val="22"/>
        </w:rPr>
        <w:t xml:space="preserve"> - Second Partial Derivatives of temperature with respect to x and y (</w:t>
      </w:r>
      <m:oMath>
        <m:f>
          <m:fPr>
            <m:type m:val="lin"/>
            <m:ctrlPr>
              <w:rPr>
                <w:rFonts w:ascii="Cambria Math" w:hAnsi="Cambria Math" w:cs="Arial"/>
                <w:sz w:val="22"/>
                <w:szCs w:val="22"/>
              </w:rPr>
            </m:ctrlPr>
          </m:fPr>
          <m:num>
            <m:r>
              <w:rPr>
                <w:rFonts w:ascii="Cambria Math" w:hAnsi="Cambria Math" w:cs="Arial"/>
                <w:sz w:val="22"/>
                <w:szCs w:val="22"/>
              </w:rPr>
              <m:t>℃ </m:t>
            </m:r>
          </m:num>
          <m:den>
            <m:r>
              <w:rPr>
                <w:rFonts w:ascii="Cambria Math" w:hAnsi="Cambria Math" w:cs="Arial"/>
                <w:sz w:val="22"/>
                <w:szCs w:val="22"/>
              </w:rPr>
              <m:t> </m:t>
            </m:r>
            <m:sSup>
              <m:sSupPr>
                <m:ctrlPr>
                  <w:rPr>
                    <w:rFonts w:ascii="Cambria Math" w:hAnsi="Cambria Math" w:cs="Arial"/>
                    <w:sz w:val="22"/>
                    <w:szCs w:val="22"/>
                  </w:rPr>
                </m:ctrlPr>
              </m:sSupPr>
              <m:e>
                <m:r>
                  <w:rPr>
                    <w:rFonts w:ascii="Cambria Math" w:hAnsi="Cambria Math" w:cs="Arial"/>
                    <w:sz w:val="22"/>
                    <w:szCs w:val="22"/>
                  </w:rPr>
                  <m:t>m</m:t>
                </m:r>
              </m:e>
              <m:sup>
                <m:r>
                  <w:rPr>
                    <w:rFonts w:ascii="Cambria Math" w:hAnsi="Cambria Math" w:cs="Arial"/>
                    <w:sz w:val="22"/>
                    <w:szCs w:val="22"/>
                  </w:rPr>
                  <m:t>2</m:t>
                </m:r>
              </m:sup>
            </m:sSup>
          </m:den>
        </m:f>
      </m:oMath>
      <w:r w:rsidR="1AED5E92" w:rsidRPr="00BF1FFA">
        <w:rPr>
          <w:rFonts w:ascii="Arial" w:hAnsi="Arial" w:cs="Arial"/>
          <w:sz w:val="22"/>
          <w:szCs w:val="22"/>
        </w:rPr>
        <w:t>)</w:t>
      </w:r>
    </w:p>
    <w:p w14:paraId="7772D703" w14:textId="77777777" w:rsidR="00FD7F78" w:rsidRPr="00BF1FFA" w:rsidRDefault="00FD7F78" w:rsidP="004B39ED">
      <w:pPr>
        <w:spacing w:before="240" w:after="240" w:line="360" w:lineRule="auto"/>
        <w:rPr>
          <w:rFonts w:ascii="Arial" w:hAnsi="Arial" w:cs="Arial"/>
          <w:sz w:val="22"/>
          <w:szCs w:val="22"/>
        </w:rPr>
      </w:pPr>
    </w:p>
    <w:p w14:paraId="419D56DD" w14:textId="36C0A078" w:rsidR="087F6167" w:rsidRPr="008E3AB8" w:rsidRDefault="7BE56CE5" w:rsidP="004B39ED">
      <w:pPr>
        <w:pStyle w:val="Heading1"/>
        <w:numPr>
          <w:ilvl w:val="0"/>
          <w:numId w:val="17"/>
        </w:numPr>
        <w:spacing w:line="360" w:lineRule="auto"/>
        <w:rPr>
          <w:rFonts w:ascii="Arial" w:eastAsiaTheme="minorEastAsia" w:hAnsi="Arial" w:cs="Arial"/>
        </w:rPr>
      </w:pPr>
      <w:bookmarkStart w:id="6" w:name="_Toc188636706"/>
      <w:r w:rsidRPr="008E3AB8">
        <w:rPr>
          <w:rFonts w:ascii="Arial" w:eastAsiaTheme="minorEastAsia" w:hAnsi="Arial" w:cs="Arial"/>
        </w:rPr>
        <w:t>Numerical Methodology</w:t>
      </w:r>
      <w:bookmarkEnd w:id="6"/>
    </w:p>
    <w:p w14:paraId="71730C94" w14:textId="15C4983C" w:rsidR="087F6167" w:rsidRPr="00BF1FFA" w:rsidRDefault="00027BEC" w:rsidP="004B39ED">
      <w:pPr>
        <w:spacing w:line="360" w:lineRule="auto"/>
        <w:rPr>
          <w:rFonts w:ascii="Arial" w:hAnsi="Arial" w:cs="Arial"/>
          <w:sz w:val="22"/>
          <w:szCs w:val="22"/>
        </w:rPr>
      </w:pPr>
      <w:r w:rsidRPr="00BF1FFA">
        <w:rPr>
          <w:rFonts w:ascii="Arial" w:hAnsi="Arial" w:cs="Arial"/>
          <w:sz w:val="22"/>
          <w:szCs w:val="22"/>
        </w:rPr>
        <w:t>This section outlines the method for discretizing the heat equation using the EFDM approach</w:t>
      </w:r>
      <w:r w:rsidR="001F7418" w:rsidRPr="00BF1FFA">
        <w:rPr>
          <w:rFonts w:ascii="Arial" w:hAnsi="Arial" w:cs="Arial"/>
          <w:sz w:val="22"/>
          <w:szCs w:val="22"/>
        </w:rPr>
        <w:t>. It begins</w:t>
      </w:r>
      <w:r w:rsidRPr="00BF1FFA">
        <w:rPr>
          <w:rFonts w:ascii="Arial" w:hAnsi="Arial" w:cs="Arial"/>
          <w:sz w:val="22"/>
          <w:szCs w:val="22"/>
        </w:rPr>
        <w:t xml:space="preserve"> with Taylor series expansions to approximate derivatives with linear expressions (Barrio, 2006), which form the basis of the Finite Difference Method (FDM).</w:t>
      </w:r>
    </w:p>
    <w:p w14:paraId="7D81D4E9" w14:textId="6368A9F4" w:rsidR="48B66A88" w:rsidRPr="00BF1FFA" w:rsidRDefault="48B66A88" w:rsidP="004B39ED">
      <w:pPr>
        <w:spacing w:line="360" w:lineRule="auto"/>
        <w:rPr>
          <w:rFonts w:ascii="Arial" w:hAnsi="Arial" w:cs="Arial"/>
          <w:sz w:val="22"/>
          <w:szCs w:val="22"/>
        </w:rPr>
      </w:pPr>
    </w:p>
    <w:p w14:paraId="20BFC6BB" w14:textId="412689E9" w:rsidR="4A0F377F" w:rsidRPr="008E3AB8" w:rsidRDefault="4A0F377F" w:rsidP="004B39ED">
      <w:pPr>
        <w:pStyle w:val="Heading2"/>
        <w:spacing w:line="360" w:lineRule="auto"/>
        <w:rPr>
          <w:rFonts w:ascii="Arial" w:eastAsiaTheme="minorEastAsia" w:hAnsi="Arial" w:cs="Arial"/>
        </w:rPr>
      </w:pPr>
      <w:bookmarkStart w:id="7" w:name="_Toc188636707"/>
      <w:r w:rsidRPr="008E3AB8">
        <w:rPr>
          <w:rFonts w:ascii="Arial" w:eastAsiaTheme="minorEastAsia" w:hAnsi="Arial" w:cs="Arial"/>
        </w:rPr>
        <w:lastRenderedPageBreak/>
        <w:t>3.1. Starting point – Taylor Series</w:t>
      </w:r>
      <w:bookmarkEnd w:id="7"/>
    </w:p>
    <w:p w14:paraId="61AABAE8" w14:textId="7D8E437F" w:rsidR="594DCD4A" w:rsidRDefault="12262CEC" w:rsidP="004B39ED">
      <w:pPr>
        <w:spacing w:line="360" w:lineRule="auto"/>
        <w:rPr>
          <w:rFonts w:ascii="Arial" w:hAnsi="Arial" w:cs="Arial"/>
          <w:sz w:val="22"/>
          <w:szCs w:val="22"/>
        </w:rPr>
      </w:pPr>
      <w:r w:rsidRPr="00BF1FFA">
        <w:rPr>
          <w:rFonts w:ascii="Arial" w:hAnsi="Arial" w:cs="Arial"/>
          <w:sz w:val="22"/>
          <w:szCs w:val="22"/>
        </w:rPr>
        <w:t xml:space="preserve">The Taylor series is a mathematical tool used to approximate a </w:t>
      </w:r>
      <w:r w:rsidR="0E5699C1" w:rsidRPr="00BF1FFA">
        <w:rPr>
          <w:rFonts w:ascii="Arial" w:hAnsi="Arial" w:cs="Arial"/>
          <w:sz w:val="22"/>
          <w:szCs w:val="22"/>
        </w:rPr>
        <w:t>function</w:t>
      </w:r>
      <w:r w:rsidR="29E5307F" w:rsidRPr="00BF1FFA">
        <w:rPr>
          <w:rFonts w:ascii="Arial" w:hAnsi="Arial" w:cs="Arial"/>
          <w:sz w:val="22"/>
          <w:szCs w:val="22"/>
        </w:rPr>
        <w:t xml:space="preserve"> by a polynomial expression.</w:t>
      </w:r>
      <w:r w:rsidR="577AB535" w:rsidRPr="00BF1FFA">
        <w:rPr>
          <w:rFonts w:ascii="Arial" w:hAnsi="Arial" w:cs="Arial"/>
          <w:sz w:val="22"/>
          <w:szCs w:val="22"/>
        </w:rPr>
        <w:t xml:space="preserve"> </w:t>
      </w:r>
      <m:oMath>
        <m:r>
          <w:rPr>
            <w:rFonts w:ascii="Cambria Math" w:hAnsi="Cambria Math" w:cs="Arial"/>
            <w:sz w:val="22"/>
            <w:szCs w:val="22"/>
          </w:rPr>
          <m:t>f(x)</m:t>
        </m:r>
      </m:oMath>
      <w:r w:rsidR="577AB535" w:rsidRPr="00BF1FFA">
        <w:rPr>
          <w:rFonts w:ascii="Arial" w:hAnsi="Arial" w:cs="Arial"/>
          <w:i/>
          <w:iCs/>
          <w:sz w:val="22"/>
          <w:szCs w:val="22"/>
          <w:lang w:val=""/>
        </w:rPr>
        <w:t xml:space="preserve"> </w:t>
      </w:r>
      <w:r w:rsidR="577AB535" w:rsidRPr="00BF1FFA">
        <w:rPr>
          <w:rFonts w:ascii="Arial" w:hAnsi="Arial" w:cs="Arial"/>
          <w:sz w:val="22"/>
          <w:szCs w:val="22"/>
        </w:rPr>
        <w:t>is expressed as</w:t>
      </w:r>
      <w:r w:rsidR="3B45CD7E" w:rsidRPr="00BF1FFA">
        <w:rPr>
          <w:rFonts w:ascii="Arial" w:hAnsi="Arial" w:cs="Arial"/>
          <w:sz w:val="22"/>
          <w:szCs w:val="22"/>
        </w:rPr>
        <w:t xml:space="preserve"> </w:t>
      </w:r>
      <w:r w:rsidR="001F7418" w:rsidRPr="00BF1FFA">
        <w:rPr>
          <w:rFonts w:ascii="Arial" w:hAnsi="Arial" w:cs="Arial"/>
          <w:sz w:val="22"/>
          <w:szCs w:val="22"/>
        </w:rPr>
        <w:t>(</w:t>
      </w:r>
      <w:proofErr w:type="spellStart"/>
      <w:r w:rsidR="001F7418" w:rsidRPr="00BF1FFA">
        <w:rPr>
          <w:rFonts w:ascii="Arial" w:hAnsi="Arial" w:cs="Arial"/>
          <w:sz w:val="22"/>
          <w:szCs w:val="22"/>
        </w:rPr>
        <w:t>Chamekh</w:t>
      </w:r>
      <w:proofErr w:type="spellEnd"/>
      <w:r w:rsidR="001F7418" w:rsidRPr="00BF1FFA">
        <w:rPr>
          <w:rFonts w:ascii="Arial" w:hAnsi="Arial" w:cs="Arial"/>
          <w:sz w:val="22"/>
          <w:szCs w:val="22"/>
        </w:rPr>
        <w:t xml:space="preserve">, </w:t>
      </w:r>
      <w:proofErr w:type="spellStart"/>
      <w:r w:rsidR="001F7418" w:rsidRPr="00BF1FFA">
        <w:rPr>
          <w:rFonts w:ascii="Arial" w:hAnsi="Arial" w:cs="Arial"/>
          <w:sz w:val="22"/>
          <w:szCs w:val="22"/>
        </w:rPr>
        <w:t>Elzaki</w:t>
      </w:r>
      <w:proofErr w:type="spellEnd"/>
      <w:r w:rsidR="001F7418" w:rsidRPr="00BF1FFA">
        <w:rPr>
          <w:rFonts w:ascii="Arial" w:hAnsi="Arial" w:cs="Arial"/>
          <w:sz w:val="22"/>
          <w:szCs w:val="22"/>
        </w:rPr>
        <w:t xml:space="preserve"> and Ahmed 2024)</w:t>
      </w:r>
      <w:r w:rsidR="006B50D8" w:rsidRPr="00BF1FFA">
        <w:rPr>
          <w:rFonts w:ascii="Arial" w:hAnsi="Arial" w:cs="Arial"/>
          <w:sz w:val="22"/>
          <w:szCs w:val="22"/>
        </w:rPr>
        <w:t>,</w:t>
      </w:r>
    </w:p>
    <w:p w14:paraId="4207C668" w14:textId="77777777" w:rsidR="009061E9" w:rsidRPr="00BF1FFA" w:rsidRDefault="009061E9" w:rsidP="004B39ED">
      <w:pPr>
        <w:spacing w:line="360" w:lineRule="auto"/>
        <w:rPr>
          <w:rFonts w:ascii="Arial" w:hAnsi="Arial" w:cs="Arial"/>
          <w:sz w:val="22"/>
          <w:szCs w:val="22"/>
        </w:rPr>
      </w:pPr>
    </w:p>
    <w:p w14:paraId="72AFEC13" w14:textId="4CBDA651" w:rsidR="48B66A88" w:rsidRPr="00BF1FFA" w:rsidRDefault="48B66A88" w:rsidP="004B39ED">
      <w:pPr>
        <w:spacing w:line="360" w:lineRule="auto"/>
        <w:jc w:val="center"/>
        <w:rPr>
          <w:rFonts w:ascii="Arial" w:hAnsi="Arial" w:cs="Arial"/>
          <w:sz w:val="22"/>
          <w:szCs w:val="22"/>
        </w:rPr>
      </w:pPr>
      <m:oMathPara>
        <m:oMath>
          <m:r>
            <w:rPr>
              <w:rFonts w:ascii="Cambria Math" w:hAnsi="Cambria Math" w:cs="Arial"/>
              <w:sz w:val="22"/>
              <w:szCs w:val="22"/>
            </w:rPr>
            <m:t>f</m:t>
          </m:r>
          <m:d>
            <m:dPr>
              <m:ctrlPr>
                <w:rPr>
                  <w:rFonts w:ascii="Cambria Math" w:hAnsi="Cambria Math" w:cs="Arial"/>
                  <w:sz w:val="22"/>
                  <w:szCs w:val="22"/>
                </w:rPr>
              </m:ctrlPr>
            </m:dPr>
            <m:e>
              <m:r>
                <w:rPr>
                  <w:rFonts w:ascii="Cambria Math" w:hAnsi="Cambria Math" w:cs="Arial"/>
                  <w:sz w:val="22"/>
                  <w:szCs w:val="22"/>
                </w:rPr>
                <m:t>x</m:t>
              </m:r>
            </m:e>
          </m:d>
          <m:r>
            <w:rPr>
              <w:rFonts w:ascii="Cambria Math" w:hAnsi="Cambria Math" w:cs="Arial"/>
              <w:sz w:val="22"/>
              <w:szCs w:val="22"/>
            </w:rPr>
            <m:t>=f</m:t>
          </m:r>
          <m:d>
            <m:dPr>
              <m:ctrlPr>
                <w:rPr>
                  <w:rFonts w:ascii="Cambria Math" w:hAnsi="Cambria Math" w:cs="Arial"/>
                  <w:sz w:val="22"/>
                  <w:szCs w:val="22"/>
                </w:rPr>
              </m:ctrlPr>
            </m:dPr>
            <m:e>
              <m:sSub>
                <m:sSubPr>
                  <m:ctrlPr>
                    <w:rPr>
                      <w:rFonts w:ascii="Cambria Math" w:hAnsi="Cambria Math" w:cs="Arial"/>
                      <w:sz w:val="22"/>
                      <w:szCs w:val="22"/>
                    </w:rPr>
                  </m:ctrlPr>
                </m:sSubPr>
                <m:e>
                  <m:r>
                    <w:rPr>
                      <w:rFonts w:ascii="Cambria Math" w:hAnsi="Cambria Math" w:cs="Arial"/>
                      <w:sz w:val="22"/>
                      <w:szCs w:val="22"/>
                    </w:rPr>
                    <m:t>x</m:t>
                  </m:r>
                </m:e>
                <m:sub>
                  <m:r>
                    <w:rPr>
                      <w:rFonts w:ascii="Cambria Math" w:hAnsi="Cambria Math" w:cs="Arial"/>
                      <w:sz w:val="22"/>
                      <w:szCs w:val="22"/>
                    </w:rPr>
                    <m:t>0</m:t>
                  </m:r>
                </m:sub>
              </m:sSub>
            </m:e>
          </m:d>
          <m:r>
            <w:rPr>
              <w:rFonts w:ascii="Cambria Math" w:hAnsi="Cambria Math" w:cs="Arial"/>
              <w:sz w:val="22"/>
              <w:szCs w:val="22"/>
            </w:rPr>
            <m:t>+</m:t>
          </m:r>
          <m:sSup>
            <m:sSupPr>
              <m:ctrlPr>
                <w:rPr>
                  <w:rFonts w:ascii="Cambria Math" w:hAnsi="Cambria Math" w:cs="Arial"/>
                  <w:sz w:val="22"/>
                  <w:szCs w:val="22"/>
                </w:rPr>
              </m:ctrlPr>
            </m:sSupPr>
            <m:e>
              <m:r>
                <w:rPr>
                  <w:rFonts w:ascii="Cambria Math" w:hAnsi="Cambria Math" w:cs="Arial"/>
                  <w:sz w:val="22"/>
                  <w:szCs w:val="22"/>
                </w:rPr>
                <m:t>f</m:t>
              </m:r>
            </m:e>
            <m:sup>
              <m:r>
                <w:rPr>
                  <w:rFonts w:ascii="Cambria Math" w:hAnsi="Cambria Math" w:cs="Arial"/>
                  <w:sz w:val="22"/>
                  <w:szCs w:val="22"/>
                </w:rPr>
                <m:t>'</m:t>
              </m:r>
            </m:sup>
          </m:sSup>
          <m:d>
            <m:dPr>
              <m:ctrlPr>
                <w:rPr>
                  <w:rFonts w:ascii="Cambria Math" w:hAnsi="Cambria Math" w:cs="Arial"/>
                  <w:sz w:val="22"/>
                  <w:szCs w:val="22"/>
                </w:rPr>
              </m:ctrlPr>
            </m:dPr>
            <m:e>
              <m:sSub>
                <m:sSubPr>
                  <m:ctrlPr>
                    <w:rPr>
                      <w:rFonts w:ascii="Cambria Math" w:hAnsi="Cambria Math" w:cs="Arial"/>
                      <w:sz w:val="22"/>
                      <w:szCs w:val="22"/>
                    </w:rPr>
                  </m:ctrlPr>
                </m:sSubPr>
                <m:e>
                  <m:r>
                    <w:rPr>
                      <w:rFonts w:ascii="Cambria Math" w:hAnsi="Cambria Math" w:cs="Arial"/>
                      <w:sz w:val="22"/>
                      <w:szCs w:val="22"/>
                    </w:rPr>
                    <m:t>x</m:t>
                  </m:r>
                </m:e>
                <m:sub>
                  <m:r>
                    <w:rPr>
                      <w:rFonts w:ascii="Cambria Math" w:hAnsi="Cambria Math" w:cs="Arial"/>
                      <w:sz w:val="22"/>
                      <w:szCs w:val="22"/>
                    </w:rPr>
                    <m:t>0</m:t>
                  </m:r>
                </m:sub>
              </m:sSub>
            </m:e>
          </m:d>
          <m:r>
            <w:rPr>
              <w:rFonts w:ascii="Cambria Math" w:hAnsi="Cambria Math" w:cs="Arial"/>
              <w:sz w:val="22"/>
              <w:szCs w:val="22"/>
            </w:rPr>
            <m:t>⋅</m:t>
          </m:r>
          <m:f>
            <m:fPr>
              <m:ctrlPr>
                <w:rPr>
                  <w:rFonts w:ascii="Cambria Math" w:hAnsi="Cambria Math" w:cs="Arial"/>
                  <w:sz w:val="22"/>
                  <w:szCs w:val="22"/>
                </w:rPr>
              </m:ctrlPr>
            </m:fPr>
            <m:num>
              <m:sSup>
                <m:sSupPr>
                  <m:ctrlPr>
                    <w:rPr>
                      <w:rFonts w:ascii="Cambria Math" w:hAnsi="Cambria Math" w:cs="Arial"/>
                      <w:sz w:val="22"/>
                      <w:szCs w:val="22"/>
                    </w:rPr>
                  </m:ctrlPr>
                </m:sSupPr>
                <m:e>
                  <m:d>
                    <m:dPr>
                      <m:ctrlPr>
                        <w:rPr>
                          <w:rFonts w:ascii="Cambria Math" w:hAnsi="Cambria Math" w:cs="Arial"/>
                          <w:sz w:val="22"/>
                          <w:szCs w:val="22"/>
                        </w:rPr>
                      </m:ctrlPr>
                    </m:dPr>
                    <m:e>
                      <m:r>
                        <w:rPr>
                          <w:rFonts w:ascii="Cambria Math" w:hAnsi="Cambria Math" w:cs="Arial"/>
                          <w:sz w:val="22"/>
                          <w:szCs w:val="22"/>
                        </w:rPr>
                        <m:t>x-</m:t>
                      </m:r>
                      <m:sSub>
                        <m:sSubPr>
                          <m:ctrlPr>
                            <w:rPr>
                              <w:rFonts w:ascii="Cambria Math" w:hAnsi="Cambria Math" w:cs="Arial"/>
                              <w:sz w:val="22"/>
                              <w:szCs w:val="22"/>
                            </w:rPr>
                          </m:ctrlPr>
                        </m:sSubPr>
                        <m:e>
                          <m:r>
                            <w:rPr>
                              <w:rFonts w:ascii="Cambria Math" w:hAnsi="Cambria Math" w:cs="Arial"/>
                              <w:sz w:val="22"/>
                              <w:szCs w:val="22"/>
                            </w:rPr>
                            <m:t>x</m:t>
                          </m:r>
                        </m:e>
                        <m:sub>
                          <m:r>
                            <w:rPr>
                              <w:rFonts w:ascii="Cambria Math" w:hAnsi="Cambria Math" w:cs="Arial"/>
                              <w:sz w:val="22"/>
                              <w:szCs w:val="22"/>
                            </w:rPr>
                            <m:t>0</m:t>
                          </m:r>
                        </m:sub>
                      </m:sSub>
                    </m:e>
                  </m:d>
                </m:e>
                <m:sup>
                  <m:r>
                    <w:rPr>
                      <w:rFonts w:ascii="Cambria Math" w:hAnsi="Cambria Math" w:cs="Arial"/>
                      <w:sz w:val="22"/>
                      <w:szCs w:val="22"/>
                    </w:rPr>
                    <m:t>1</m:t>
                  </m:r>
                </m:sup>
              </m:sSup>
            </m:num>
            <m:den>
              <m:r>
                <w:rPr>
                  <w:rFonts w:ascii="Cambria Math" w:hAnsi="Cambria Math" w:cs="Arial"/>
                  <w:sz w:val="22"/>
                  <w:szCs w:val="22"/>
                </w:rPr>
                <m:t>1!</m:t>
              </m:r>
            </m:den>
          </m:f>
          <m:r>
            <w:rPr>
              <w:rFonts w:ascii="Cambria Math" w:hAnsi="Cambria Math" w:cs="Arial"/>
              <w:sz w:val="22"/>
              <w:szCs w:val="22"/>
            </w:rPr>
            <m:t>e+</m:t>
          </m:r>
          <m:sSup>
            <m:sSupPr>
              <m:ctrlPr>
                <w:rPr>
                  <w:rFonts w:ascii="Cambria Math" w:hAnsi="Cambria Math" w:cs="Arial"/>
                  <w:sz w:val="22"/>
                  <w:szCs w:val="22"/>
                </w:rPr>
              </m:ctrlPr>
            </m:sSupPr>
            <m:e>
              <m:r>
                <w:rPr>
                  <w:rFonts w:ascii="Cambria Math" w:hAnsi="Cambria Math" w:cs="Arial"/>
                  <w:sz w:val="22"/>
                  <w:szCs w:val="22"/>
                </w:rPr>
                <m:t>f</m:t>
              </m:r>
            </m:e>
            <m:sup>
              <m:r>
                <w:rPr>
                  <w:rFonts w:ascii="Cambria Math" w:hAnsi="Cambria Math" w:cs="Arial"/>
                  <w:sz w:val="22"/>
                  <w:szCs w:val="22"/>
                </w:rPr>
                <m:t>''</m:t>
              </m:r>
            </m:sup>
          </m:sSup>
          <m:d>
            <m:dPr>
              <m:ctrlPr>
                <w:rPr>
                  <w:rFonts w:ascii="Cambria Math" w:hAnsi="Cambria Math" w:cs="Arial"/>
                  <w:sz w:val="22"/>
                  <w:szCs w:val="22"/>
                </w:rPr>
              </m:ctrlPr>
            </m:dPr>
            <m:e>
              <m:sSub>
                <m:sSubPr>
                  <m:ctrlPr>
                    <w:rPr>
                      <w:rFonts w:ascii="Cambria Math" w:hAnsi="Cambria Math" w:cs="Arial"/>
                      <w:sz w:val="22"/>
                      <w:szCs w:val="22"/>
                    </w:rPr>
                  </m:ctrlPr>
                </m:sSubPr>
                <m:e>
                  <m:r>
                    <w:rPr>
                      <w:rFonts w:ascii="Cambria Math" w:hAnsi="Cambria Math" w:cs="Arial"/>
                      <w:sz w:val="22"/>
                      <w:szCs w:val="22"/>
                    </w:rPr>
                    <m:t>x</m:t>
                  </m:r>
                </m:e>
                <m:sub>
                  <m:r>
                    <w:rPr>
                      <w:rFonts w:ascii="Cambria Math" w:hAnsi="Cambria Math" w:cs="Arial"/>
                      <w:sz w:val="22"/>
                      <w:szCs w:val="22"/>
                    </w:rPr>
                    <m:t>0</m:t>
                  </m:r>
                </m:sub>
              </m:sSub>
            </m:e>
          </m:d>
          <m:r>
            <w:rPr>
              <w:rFonts w:ascii="Cambria Math" w:hAnsi="Cambria Math" w:cs="Arial"/>
              <w:sz w:val="22"/>
              <w:szCs w:val="22"/>
            </w:rPr>
            <m:t>⋅</m:t>
          </m:r>
          <m:f>
            <m:fPr>
              <m:ctrlPr>
                <w:rPr>
                  <w:rFonts w:ascii="Cambria Math" w:hAnsi="Cambria Math" w:cs="Arial"/>
                  <w:sz w:val="22"/>
                  <w:szCs w:val="22"/>
                </w:rPr>
              </m:ctrlPr>
            </m:fPr>
            <m:num>
              <m:sSup>
                <m:sSupPr>
                  <m:ctrlPr>
                    <w:rPr>
                      <w:rFonts w:ascii="Cambria Math" w:hAnsi="Cambria Math" w:cs="Arial"/>
                      <w:sz w:val="22"/>
                      <w:szCs w:val="22"/>
                    </w:rPr>
                  </m:ctrlPr>
                </m:sSupPr>
                <m:e>
                  <m:d>
                    <m:dPr>
                      <m:ctrlPr>
                        <w:rPr>
                          <w:rFonts w:ascii="Cambria Math" w:hAnsi="Cambria Math" w:cs="Arial"/>
                          <w:sz w:val="22"/>
                          <w:szCs w:val="22"/>
                        </w:rPr>
                      </m:ctrlPr>
                    </m:dPr>
                    <m:e>
                      <m:r>
                        <w:rPr>
                          <w:rFonts w:ascii="Cambria Math" w:hAnsi="Cambria Math" w:cs="Arial"/>
                          <w:sz w:val="22"/>
                          <w:szCs w:val="22"/>
                        </w:rPr>
                        <m:t>x-</m:t>
                      </m:r>
                      <m:sSub>
                        <m:sSubPr>
                          <m:ctrlPr>
                            <w:rPr>
                              <w:rFonts w:ascii="Cambria Math" w:hAnsi="Cambria Math" w:cs="Arial"/>
                              <w:sz w:val="22"/>
                              <w:szCs w:val="22"/>
                            </w:rPr>
                          </m:ctrlPr>
                        </m:sSubPr>
                        <m:e>
                          <m:r>
                            <w:rPr>
                              <w:rFonts w:ascii="Cambria Math" w:hAnsi="Cambria Math" w:cs="Arial"/>
                              <w:sz w:val="22"/>
                              <w:szCs w:val="22"/>
                            </w:rPr>
                            <m:t>x</m:t>
                          </m:r>
                        </m:e>
                        <m:sub>
                          <m:r>
                            <w:rPr>
                              <w:rFonts w:ascii="Cambria Math" w:hAnsi="Cambria Math" w:cs="Arial"/>
                              <w:sz w:val="22"/>
                              <w:szCs w:val="22"/>
                            </w:rPr>
                            <m:t>0</m:t>
                          </m:r>
                        </m:sub>
                      </m:sSub>
                    </m:e>
                  </m:d>
                </m:e>
                <m:sup>
                  <m:r>
                    <w:rPr>
                      <w:rFonts w:ascii="Cambria Math" w:hAnsi="Cambria Math" w:cs="Arial"/>
                      <w:sz w:val="22"/>
                      <w:szCs w:val="22"/>
                    </w:rPr>
                    <m:t>2</m:t>
                  </m:r>
                </m:sup>
              </m:sSup>
            </m:num>
            <m:den>
              <m:r>
                <w:rPr>
                  <w:rFonts w:ascii="Cambria Math" w:hAnsi="Cambria Math" w:cs="Arial"/>
                  <w:sz w:val="22"/>
                  <w:szCs w:val="22"/>
                </w:rPr>
                <m:t>2!</m:t>
              </m:r>
            </m:den>
          </m:f>
          <m:r>
            <w:rPr>
              <w:rFonts w:ascii="Cambria Math" w:hAnsi="Cambria Math" w:cs="Arial"/>
              <w:sz w:val="22"/>
              <w:szCs w:val="22"/>
            </w:rPr>
            <m:t>+… </m:t>
          </m:r>
          <m:d>
            <m:dPr>
              <m:ctrlPr>
                <w:rPr>
                  <w:rFonts w:ascii="Cambria Math" w:hAnsi="Cambria Math" w:cs="Arial"/>
                  <w:sz w:val="22"/>
                  <w:szCs w:val="22"/>
                </w:rPr>
              </m:ctrlPr>
            </m:dPr>
            <m:e>
              <m:r>
                <w:rPr>
                  <w:rFonts w:ascii="Cambria Math" w:hAnsi="Cambria Math" w:cs="Arial"/>
                  <w:sz w:val="22"/>
                  <w:szCs w:val="22"/>
                </w:rPr>
                <m:t>Eq.2</m:t>
              </m:r>
            </m:e>
          </m:d>
        </m:oMath>
      </m:oMathPara>
    </w:p>
    <w:p w14:paraId="79F1C759" w14:textId="77777777" w:rsidR="001F7418" w:rsidRPr="00BF1FFA" w:rsidRDefault="001F7418" w:rsidP="004B39ED">
      <w:pPr>
        <w:spacing w:line="360" w:lineRule="auto"/>
        <w:jc w:val="center"/>
        <w:rPr>
          <w:rFonts w:ascii="Arial" w:hAnsi="Arial" w:cs="Arial"/>
          <w:sz w:val="22"/>
          <w:szCs w:val="22"/>
        </w:rPr>
      </w:pPr>
    </w:p>
    <w:p w14:paraId="116BDE35" w14:textId="11B6EF56" w:rsidR="2DAF0AA3" w:rsidRPr="00BF1FFA" w:rsidRDefault="016FC576" w:rsidP="004B39ED">
      <w:pPr>
        <w:spacing w:line="360" w:lineRule="auto"/>
        <w:rPr>
          <w:rFonts w:ascii="Arial" w:hAnsi="Arial" w:cs="Arial"/>
          <w:sz w:val="22"/>
          <w:szCs w:val="22"/>
        </w:rPr>
      </w:pPr>
      <w:r w:rsidRPr="00BF1FFA">
        <w:rPr>
          <w:rFonts w:ascii="Arial" w:hAnsi="Arial" w:cs="Arial"/>
          <w:sz w:val="22"/>
          <w:szCs w:val="22"/>
        </w:rPr>
        <w:t xml:space="preserve">After </w:t>
      </w:r>
      <w:r w:rsidR="00602F5D" w:rsidRPr="00BF1FFA">
        <w:rPr>
          <w:rFonts w:ascii="Arial" w:hAnsi="Arial" w:cs="Arial"/>
          <w:sz w:val="22"/>
          <w:szCs w:val="22"/>
        </w:rPr>
        <w:t>several</w:t>
      </w:r>
      <w:r w:rsidR="5226B8E7" w:rsidRPr="00BF1FFA">
        <w:rPr>
          <w:rFonts w:ascii="Arial" w:hAnsi="Arial" w:cs="Arial"/>
          <w:sz w:val="22"/>
          <w:szCs w:val="22"/>
        </w:rPr>
        <w:t xml:space="preserve"> </w:t>
      </w:r>
      <w:r w:rsidRPr="00BF1FFA">
        <w:rPr>
          <w:rFonts w:ascii="Arial" w:hAnsi="Arial" w:cs="Arial"/>
          <w:sz w:val="22"/>
          <w:szCs w:val="22"/>
        </w:rPr>
        <w:t>term</w:t>
      </w:r>
      <w:r w:rsidR="4656BDF0" w:rsidRPr="00BF1FFA">
        <w:rPr>
          <w:rFonts w:ascii="Arial" w:hAnsi="Arial" w:cs="Arial"/>
          <w:sz w:val="22"/>
          <w:szCs w:val="22"/>
        </w:rPr>
        <w:t>s</w:t>
      </w:r>
      <w:r w:rsidRPr="00BF1FFA">
        <w:rPr>
          <w:rFonts w:ascii="Arial" w:hAnsi="Arial" w:cs="Arial"/>
          <w:sz w:val="22"/>
          <w:szCs w:val="22"/>
        </w:rPr>
        <w:t>, the higher-order terms in the Taylor series, which contribute increasingly smaller values, are discarded in a process called truncation</w:t>
      </w:r>
      <w:r w:rsidR="1E3633CE" w:rsidRPr="00BF1FFA">
        <w:rPr>
          <w:rFonts w:ascii="Arial" w:hAnsi="Arial" w:cs="Arial"/>
          <w:sz w:val="22"/>
          <w:szCs w:val="22"/>
        </w:rPr>
        <w:t xml:space="preserve"> </w:t>
      </w:r>
      <w:r w:rsidR="37101D52" w:rsidRPr="00BF1FFA">
        <w:rPr>
          <w:rFonts w:ascii="Arial" w:hAnsi="Arial" w:cs="Arial"/>
          <w:sz w:val="22"/>
          <w:szCs w:val="22"/>
        </w:rPr>
        <w:t>(</w:t>
      </w:r>
      <w:r w:rsidR="2EE39670" w:rsidRPr="00BF1FFA">
        <w:rPr>
          <w:rFonts w:ascii="Arial" w:hAnsi="Arial" w:cs="Arial"/>
          <w:sz w:val="22"/>
          <w:szCs w:val="22"/>
        </w:rPr>
        <w:t xml:space="preserve">Garcia-Ramirez, </w:t>
      </w:r>
      <w:proofErr w:type="spellStart"/>
      <w:r w:rsidR="2EE39670" w:rsidRPr="00BF1FFA">
        <w:rPr>
          <w:rFonts w:ascii="Arial" w:hAnsi="Arial" w:cs="Arial"/>
          <w:sz w:val="22"/>
          <w:szCs w:val="22"/>
        </w:rPr>
        <w:t>Peñaloza</w:t>
      </w:r>
      <w:proofErr w:type="spellEnd"/>
      <w:r w:rsidR="2EE39670" w:rsidRPr="00BF1FFA">
        <w:rPr>
          <w:rFonts w:ascii="Arial" w:hAnsi="Arial" w:cs="Arial"/>
          <w:sz w:val="22"/>
          <w:szCs w:val="22"/>
        </w:rPr>
        <w:t>-Mejia</w:t>
      </w:r>
      <w:r w:rsidR="001F7418" w:rsidRPr="00BF1FFA">
        <w:rPr>
          <w:rFonts w:ascii="Arial" w:hAnsi="Arial" w:cs="Arial"/>
          <w:sz w:val="22"/>
          <w:szCs w:val="22"/>
        </w:rPr>
        <w:t>,</w:t>
      </w:r>
      <w:r w:rsidR="2EE39670" w:rsidRPr="00BF1FFA">
        <w:rPr>
          <w:rFonts w:ascii="Arial" w:hAnsi="Arial" w:cs="Arial"/>
          <w:sz w:val="22"/>
          <w:szCs w:val="22"/>
        </w:rPr>
        <w:t xml:space="preserve"> and Moog, 2017)</w:t>
      </w:r>
      <w:r w:rsidRPr="00BF1FFA">
        <w:rPr>
          <w:rFonts w:ascii="Arial" w:hAnsi="Arial" w:cs="Arial"/>
          <w:sz w:val="22"/>
          <w:szCs w:val="22"/>
        </w:rPr>
        <w:t xml:space="preserve">. Truncation simplifies the expression by retaining only the most significant </w:t>
      </w:r>
      <w:r w:rsidR="00E74D77" w:rsidRPr="00BF1FFA">
        <w:rPr>
          <w:rFonts w:ascii="Arial" w:hAnsi="Arial" w:cs="Arial"/>
          <w:sz w:val="22"/>
          <w:szCs w:val="22"/>
        </w:rPr>
        <w:t>approximation term</w:t>
      </w:r>
      <w:r w:rsidRPr="00BF1FFA">
        <w:rPr>
          <w:rFonts w:ascii="Arial" w:hAnsi="Arial" w:cs="Arial"/>
          <w:sz w:val="22"/>
          <w:szCs w:val="22"/>
        </w:rPr>
        <w:t xml:space="preserve">s. </w:t>
      </w:r>
      <w:r w:rsidR="001F7418" w:rsidRPr="00BF1FFA">
        <w:rPr>
          <w:rFonts w:ascii="Arial" w:hAnsi="Arial" w:cs="Arial"/>
          <w:sz w:val="22"/>
          <w:szCs w:val="22"/>
        </w:rPr>
        <w:t>The omission of these terms</w:t>
      </w:r>
      <w:r w:rsidRPr="00BF1FFA">
        <w:rPr>
          <w:rFonts w:ascii="Arial" w:hAnsi="Arial" w:cs="Arial"/>
          <w:sz w:val="22"/>
          <w:szCs w:val="22"/>
        </w:rPr>
        <w:t xml:space="preserve"> introduces a small error known as </w:t>
      </w:r>
      <w:r w:rsidR="001F7418" w:rsidRPr="00BF1FFA">
        <w:rPr>
          <w:rFonts w:ascii="Arial" w:hAnsi="Arial" w:cs="Arial"/>
          <w:sz w:val="22"/>
          <w:szCs w:val="22"/>
        </w:rPr>
        <w:t>a truncation error</w:t>
      </w:r>
      <w:r w:rsidRPr="00BF1FFA">
        <w:rPr>
          <w:rFonts w:ascii="Arial" w:hAnsi="Arial" w:cs="Arial"/>
          <w:sz w:val="22"/>
          <w:szCs w:val="22"/>
        </w:rPr>
        <w:t>.</w:t>
      </w:r>
    </w:p>
    <w:p w14:paraId="65D67447" w14:textId="74F34BA9" w:rsidR="00FD7F78" w:rsidRPr="00BF1FFA" w:rsidRDefault="00FD7F78" w:rsidP="004B39ED">
      <w:pPr>
        <w:spacing w:line="360" w:lineRule="auto"/>
        <w:rPr>
          <w:rFonts w:ascii="Arial" w:hAnsi="Arial" w:cs="Arial"/>
          <w:sz w:val="22"/>
          <w:szCs w:val="22"/>
        </w:rPr>
      </w:pPr>
    </w:p>
    <w:p w14:paraId="75290424" w14:textId="0B42EC7A" w:rsidR="3149017E" w:rsidRPr="008E3AB8" w:rsidRDefault="6480B8AE" w:rsidP="004B39ED">
      <w:pPr>
        <w:pStyle w:val="Heading2"/>
        <w:spacing w:line="360" w:lineRule="auto"/>
        <w:rPr>
          <w:rFonts w:ascii="Arial" w:eastAsiaTheme="minorEastAsia" w:hAnsi="Arial" w:cs="Arial"/>
        </w:rPr>
      </w:pPr>
      <w:bookmarkStart w:id="8" w:name="_Toc188636708"/>
      <w:r w:rsidRPr="008E3AB8">
        <w:rPr>
          <w:rFonts w:ascii="Arial" w:eastAsiaTheme="minorEastAsia" w:hAnsi="Arial" w:cs="Arial"/>
        </w:rPr>
        <w:t xml:space="preserve">3.2. </w:t>
      </w:r>
      <w:r w:rsidR="215D725C" w:rsidRPr="008E3AB8">
        <w:rPr>
          <w:rFonts w:ascii="Arial" w:eastAsiaTheme="minorEastAsia" w:hAnsi="Arial" w:cs="Arial"/>
        </w:rPr>
        <w:t>Forward, Backward, and Central Differences</w:t>
      </w:r>
      <w:bookmarkEnd w:id="8"/>
    </w:p>
    <w:p w14:paraId="0F48DC52" w14:textId="0AF7128E" w:rsidR="567A9C89" w:rsidRPr="00BF1FFA" w:rsidRDefault="6A755B0F" w:rsidP="004B39ED">
      <w:pPr>
        <w:spacing w:line="360" w:lineRule="auto"/>
        <w:rPr>
          <w:rFonts w:ascii="Arial" w:hAnsi="Arial" w:cs="Arial"/>
          <w:sz w:val="22"/>
          <w:szCs w:val="22"/>
        </w:rPr>
      </w:pPr>
      <w:r w:rsidRPr="00BF1FFA">
        <w:rPr>
          <w:rFonts w:ascii="Arial" w:eastAsiaTheme="minorEastAsia" w:hAnsi="Arial" w:cs="Arial"/>
          <w:sz w:val="22"/>
          <w:szCs w:val="22"/>
        </w:rPr>
        <w:t>Finite difference approximations for derivatives are derived from the Taylor series. Forward, backward</w:t>
      </w:r>
      <w:r w:rsidR="001F7418" w:rsidRPr="00BF1FFA">
        <w:rPr>
          <w:rFonts w:ascii="Arial" w:eastAsiaTheme="minorEastAsia" w:hAnsi="Arial" w:cs="Arial"/>
          <w:sz w:val="22"/>
          <w:szCs w:val="22"/>
        </w:rPr>
        <w:t>s</w:t>
      </w:r>
      <w:r w:rsidRPr="00BF1FFA">
        <w:rPr>
          <w:rFonts w:ascii="Arial" w:eastAsiaTheme="minorEastAsia" w:hAnsi="Arial" w:cs="Arial"/>
          <w:sz w:val="22"/>
          <w:szCs w:val="22"/>
        </w:rPr>
        <w:t>, and central differences are methods for estimating derivatives</w:t>
      </w:r>
      <w:r w:rsidR="663CFD13" w:rsidRPr="00BF1FFA">
        <w:rPr>
          <w:rFonts w:ascii="Arial" w:eastAsiaTheme="minorEastAsia" w:hAnsi="Arial" w:cs="Arial"/>
          <w:sz w:val="22"/>
          <w:szCs w:val="22"/>
        </w:rPr>
        <w:t xml:space="preserve"> (Sun and Cheng, 2010)</w:t>
      </w:r>
      <w:r w:rsidR="2E40EDA0" w:rsidRPr="00BF1FFA">
        <w:rPr>
          <w:rFonts w:ascii="Arial" w:eastAsiaTheme="minorEastAsia" w:hAnsi="Arial" w:cs="Arial"/>
          <w:sz w:val="22"/>
          <w:szCs w:val="22"/>
        </w:rPr>
        <w:t>.</w:t>
      </w:r>
      <w:r w:rsidR="51FFC39A" w:rsidRPr="00BF1FFA">
        <w:rPr>
          <w:rFonts w:ascii="Arial" w:eastAsiaTheme="minorEastAsia" w:hAnsi="Arial" w:cs="Arial"/>
          <w:sz w:val="22"/>
          <w:szCs w:val="22"/>
        </w:rPr>
        <w:t xml:space="preserve"> The following section</w:t>
      </w:r>
      <w:r w:rsidR="071F5A7E" w:rsidRPr="00BF1FFA">
        <w:rPr>
          <w:rFonts w:ascii="Arial" w:eastAsiaTheme="minorEastAsia" w:hAnsi="Arial" w:cs="Arial"/>
          <w:sz w:val="22"/>
          <w:szCs w:val="22"/>
        </w:rPr>
        <w:t>s</w:t>
      </w:r>
      <w:r w:rsidR="51FFC39A" w:rsidRPr="00BF1FFA">
        <w:rPr>
          <w:rFonts w:ascii="Arial" w:eastAsiaTheme="minorEastAsia" w:hAnsi="Arial" w:cs="Arial"/>
          <w:sz w:val="22"/>
          <w:szCs w:val="22"/>
        </w:rPr>
        <w:t xml:space="preserve"> will </w:t>
      </w:r>
      <w:r w:rsidR="18687AAF" w:rsidRPr="00BF1FFA">
        <w:rPr>
          <w:rFonts w:ascii="Arial" w:eastAsiaTheme="minorEastAsia" w:hAnsi="Arial" w:cs="Arial"/>
          <w:sz w:val="22"/>
          <w:szCs w:val="22"/>
        </w:rPr>
        <w:t xml:space="preserve">provide </w:t>
      </w:r>
      <w:r w:rsidR="51FFC39A" w:rsidRPr="00BF1FFA">
        <w:rPr>
          <w:rFonts w:ascii="Arial" w:eastAsiaTheme="minorEastAsia" w:hAnsi="Arial" w:cs="Arial"/>
          <w:sz w:val="22"/>
          <w:szCs w:val="22"/>
        </w:rPr>
        <w:t xml:space="preserve">these different approximation </w:t>
      </w:r>
      <w:r w:rsidR="57E75B36" w:rsidRPr="00BF1FFA">
        <w:rPr>
          <w:rFonts w:ascii="Arial" w:eastAsiaTheme="minorEastAsia" w:hAnsi="Arial" w:cs="Arial"/>
          <w:sz w:val="22"/>
          <w:szCs w:val="22"/>
        </w:rPr>
        <w:t>expressions</w:t>
      </w:r>
      <w:r w:rsidR="51FFC39A" w:rsidRPr="00BF1FFA">
        <w:rPr>
          <w:rFonts w:ascii="Arial" w:eastAsiaTheme="minorEastAsia" w:hAnsi="Arial" w:cs="Arial"/>
          <w:sz w:val="22"/>
          <w:szCs w:val="22"/>
        </w:rPr>
        <w:t>.</w:t>
      </w:r>
    </w:p>
    <w:p w14:paraId="485F8610" w14:textId="77777777" w:rsidR="00FD7F78" w:rsidRPr="00BF1FFA" w:rsidRDefault="00FD7F78" w:rsidP="004B39ED">
      <w:pPr>
        <w:spacing w:line="360" w:lineRule="auto"/>
        <w:rPr>
          <w:rFonts w:ascii="Arial" w:hAnsi="Arial" w:cs="Arial"/>
          <w:sz w:val="22"/>
          <w:szCs w:val="22"/>
        </w:rPr>
      </w:pPr>
    </w:p>
    <w:p w14:paraId="0453FA58" w14:textId="0D8243ED" w:rsidR="5A7FDF28" w:rsidRPr="008E3AB8" w:rsidRDefault="5A7FDF28" w:rsidP="004B39ED">
      <w:pPr>
        <w:pStyle w:val="Heading3"/>
        <w:spacing w:line="360" w:lineRule="auto"/>
        <w:rPr>
          <w:rFonts w:ascii="Arial" w:eastAsiaTheme="minorEastAsia" w:hAnsi="Arial" w:cs="Arial"/>
        </w:rPr>
      </w:pPr>
      <w:bookmarkStart w:id="9" w:name="_Toc188636709"/>
      <w:r w:rsidRPr="008E3AB8">
        <w:rPr>
          <w:rFonts w:ascii="Arial" w:eastAsiaTheme="minorEastAsia" w:hAnsi="Arial" w:cs="Arial"/>
        </w:rPr>
        <w:t>3.2.1 Forward Difference Approximation</w:t>
      </w:r>
      <w:bookmarkEnd w:id="9"/>
    </w:p>
    <w:p w14:paraId="11B8509C" w14:textId="6E908768" w:rsidR="1DBFC409" w:rsidRDefault="1EE70C76" w:rsidP="004B39ED">
      <w:pPr>
        <w:spacing w:line="360" w:lineRule="auto"/>
        <w:rPr>
          <w:rFonts w:ascii="Arial" w:eastAsiaTheme="minorEastAsia" w:hAnsi="Arial" w:cs="Arial"/>
          <w:sz w:val="22"/>
          <w:szCs w:val="22"/>
        </w:rPr>
      </w:pPr>
      <w:r w:rsidRPr="00BF1FFA">
        <w:rPr>
          <w:rFonts w:ascii="Arial" w:eastAsiaTheme="minorEastAsia" w:hAnsi="Arial" w:cs="Arial"/>
          <w:sz w:val="22"/>
          <w:szCs w:val="22"/>
        </w:rPr>
        <w:t>The forward difference</w:t>
      </w:r>
      <w:r w:rsidR="5CAE7E29" w:rsidRPr="00BF1FFA">
        <w:rPr>
          <w:rFonts w:ascii="Arial" w:eastAsiaTheme="minorEastAsia" w:hAnsi="Arial" w:cs="Arial"/>
          <w:sz w:val="22"/>
          <w:szCs w:val="22"/>
        </w:rPr>
        <w:t xml:space="preserve"> </w:t>
      </w:r>
      <w:r w:rsidR="7F9B9544" w:rsidRPr="00BF1FFA">
        <w:rPr>
          <w:rFonts w:ascii="Arial" w:eastAsiaTheme="minorEastAsia" w:hAnsi="Arial" w:cs="Arial"/>
          <w:sz w:val="22"/>
          <w:szCs w:val="22"/>
        </w:rPr>
        <w:t xml:space="preserve">approximation (FDA) </w:t>
      </w:r>
      <w:r w:rsidR="7864808B" w:rsidRPr="00BF1FFA">
        <w:rPr>
          <w:rFonts w:ascii="Arial" w:eastAsiaTheme="minorEastAsia" w:hAnsi="Arial" w:cs="Arial"/>
          <w:sz w:val="22"/>
          <w:szCs w:val="22"/>
        </w:rPr>
        <w:t>to the first derivative</w:t>
      </w:r>
      <w:r w:rsidR="26EDEF62" w:rsidRPr="00BF1FFA">
        <w:rPr>
          <w:rFonts w:ascii="Arial" w:eastAsiaTheme="minorEastAsia" w:hAnsi="Arial" w:cs="Arial"/>
          <w:sz w:val="22"/>
          <w:szCs w:val="22"/>
        </w:rPr>
        <w:t xml:space="preserve"> </w:t>
      </w:r>
      <w:r w:rsidR="7CC7EAEF" w:rsidRPr="00BF1FFA">
        <w:rPr>
          <w:rFonts w:ascii="Arial" w:eastAsiaTheme="minorEastAsia" w:hAnsi="Arial" w:cs="Arial"/>
          <w:sz w:val="22"/>
          <w:szCs w:val="22"/>
        </w:rPr>
        <w:t xml:space="preserve">given by </w:t>
      </w:r>
      <w:r w:rsidR="001F7418" w:rsidRPr="00BF1FFA">
        <w:rPr>
          <w:rFonts w:ascii="Arial" w:eastAsiaTheme="minorEastAsia" w:hAnsi="Arial" w:cs="Arial"/>
          <w:sz w:val="22"/>
          <w:szCs w:val="22"/>
        </w:rPr>
        <w:t xml:space="preserve">(Croft and </w:t>
      </w:r>
      <w:proofErr w:type="spellStart"/>
      <w:r w:rsidR="001F7418" w:rsidRPr="00BF1FFA">
        <w:rPr>
          <w:rFonts w:ascii="Arial" w:eastAsiaTheme="minorEastAsia" w:hAnsi="Arial" w:cs="Arial"/>
          <w:sz w:val="22"/>
          <w:szCs w:val="22"/>
        </w:rPr>
        <w:t>Liley</w:t>
      </w:r>
      <w:proofErr w:type="spellEnd"/>
      <w:r w:rsidR="001F7418" w:rsidRPr="00BF1FFA">
        <w:rPr>
          <w:rFonts w:ascii="Arial" w:eastAsiaTheme="minorEastAsia" w:hAnsi="Arial" w:cs="Arial"/>
          <w:sz w:val="22"/>
          <w:szCs w:val="22"/>
        </w:rPr>
        <w:t>, 1977),</w:t>
      </w:r>
    </w:p>
    <w:p w14:paraId="107C61C9" w14:textId="77777777" w:rsidR="009061E9" w:rsidRPr="00BF1FFA" w:rsidRDefault="009061E9" w:rsidP="004B39ED">
      <w:pPr>
        <w:spacing w:line="360" w:lineRule="auto"/>
        <w:rPr>
          <w:rFonts w:ascii="Arial" w:hAnsi="Arial" w:cs="Arial"/>
          <w:sz w:val="22"/>
          <w:szCs w:val="22"/>
        </w:rPr>
      </w:pPr>
    </w:p>
    <w:p w14:paraId="65A451D3" w14:textId="3C92E819" w:rsidR="00C645BE" w:rsidRPr="00BF1FFA" w:rsidRDefault="00C645BE" w:rsidP="004B39ED">
      <w:pPr>
        <w:spacing w:line="360" w:lineRule="auto"/>
        <w:jc w:val="center"/>
        <w:rPr>
          <w:rFonts w:ascii="Arial" w:eastAsiaTheme="minorEastAsia" w:hAnsi="Arial" w:cs="Arial"/>
          <w:sz w:val="22"/>
          <w:szCs w:val="22"/>
        </w:rPr>
      </w:pPr>
      <m:oMathPara>
        <m:oMath>
          <m:sSup>
            <m:sSupPr>
              <m:ctrlPr>
                <w:rPr>
                  <w:rFonts w:ascii="Cambria Math" w:eastAsiaTheme="minorEastAsia" w:hAnsi="Cambria Math" w:cs="Arial"/>
                  <w:i/>
                  <w:sz w:val="22"/>
                  <w:szCs w:val="22"/>
                </w:rPr>
              </m:ctrlPr>
            </m:sSupPr>
            <m:e>
              <m:r>
                <w:rPr>
                  <w:rFonts w:ascii="Cambria Math" w:eastAsiaTheme="minorEastAsia" w:hAnsi="Cambria Math" w:cs="Arial"/>
                  <w:sz w:val="22"/>
                  <w:szCs w:val="22"/>
                </w:rPr>
                <m:t>f</m:t>
              </m:r>
            </m:e>
            <m:sup>
              <m:r>
                <w:rPr>
                  <w:rFonts w:ascii="Cambria Math" w:eastAsiaTheme="minorEastAsia" w:hAnsi="Cambria Math" w:cs="Arial"/>
                  <w:sz w:val="22"/>
                  <w:szCs w:val="22"/>
                </w:rPr>
                <m:t>'</m:t>
              </m:r>
            </m:sup>
          </m:sSup>
          <m:d>
            <m:dPr>
              <m:ctrlPr>
                <w:rPr>
                  <w:rFonts w:ascii="Cambria Math" w:eastAsiaTheme="minorEastAsia" w:hAnsi="Cambria Math" w:cs="Arial"/>
                  <w:i/>
                  <w:sz w:val="22"/>
                  <w:szCs w:val="22"/>
                </w:rPr>
              </m:ctrlPr>
            </m:dPr>
            <m:e>
              <m:sSub>
                <m:sSubPr>
                  <m:ctrlPr>
                    <w:rPr>
                      <w:rFonts w:ascii="Cambria Math" w:eastAsiaTheme="minorEastAsia" w:hAnsi="Cambria Math" w:cs="Arial"/>
                      <w:i/>
                      <w:sz w:val="22"/>
                      <w:szCs w:val="22"/>
                    </w:rPr>
                  </m:ctrlPr>
                </m:sSubPr>
                <m:e>
                  <m:r>
                    <w:rPr>
                      <w:rFonts w:ascii="Cambria Math" w:eastAsiaTheme="minorEastAsia" w:hAnsi="Cambria Math" w:cs="Arial"/>
                      <w:sz w:val="22"/>
                      <w:szCs w:val="22"/>
                    </w:rPr>
                    <m:t>x</m:t>
                  </m:r>
                </m:e>
                <m:sub>
                  <m:r>
                    <w:rPr>
                      <w:rFonts w:ascii="Cambria Math" w:eastAsiaTheme="minorEastAsia" w:hAnsi="Cambria Math" w:cs="Arial"/>
                      <w:sz w:val="22"/>
                      <w:szCs w:val="22"/>
                    </w:rPr>
                    <m:t>0</m:t>
                  </m:r>
                </m:sub>
              </m:sSub>
            </m:e>
          </m:d>
          <m:r>
            <w:rPr>
              <w:rFonts w:ascii="Cambria Math" w:eastAsiaTheme="minorEastAsia" w:hAnsi="Cambria Math" w:cs="Arial"/>
              <w:sz w:val="22"/>
              <w:szCs w:val="22"/>
            </w:rPr>
            <m:t>=</m:t>
          </m:r>
          <m:f>
            <m:fPr>
              <m:ctrlPr>
                <w:rPr>
                  <w:rFonts w:ascii="Cambria Math" w:eastAsiaTheme="minorEastAsia" w:hAnsi="Cambria Math" w:cs="Arial"/>
                  <w:i/>
                  <w:sz w:val="22"/>
                  <w:szCs w:val="22"/>
                </w:rPr>
              </m:ctrlPr>
            </m:fPr>
            <m:num>
              <m:r>
                <w:rPr>
                  <w:rFonts w:ascii="Cambria Math" w:eastAsiaTheme="minorEastAsia" w:hAnsi="Cambria Math" w:cs="Arial"/>
                  <w:sz w:val="22"/>
                  <w:szCs w:val="22"/>
                </w:rPr>
                <m:t>f</m:t>
              </m:r>
              <m:d>
                <m:dPr>
                  <m:ctrlPr>
                    <w:rPr>
                      <w:rFonts w:ascii="Cambria Math" w:eastAsiaTheme="minorEastAsia" w:hAnsi="Cambria Math" w:cs="Arial"/>
                      <w:i/>
                      <w:sz w:val="22"/>
                      <w:szCs w:val="22"/>
                    </w:rPr>
                  </m:ctrlPr>
                </m:dPr>
                <m:e>
                  <m:sSub>
                    <m:sSubPr>
                      <m:ctrlPr>
                        <w:rPr>
                          <w:rFonts w:ascii="Cambria Math" w:eastAsiaTheme="minorEastAsia" w:hAnsi="Cambria Math" w:cs="Arial"/>
                          <w:i/>
                          <w:sz w:val="22"/>
                          <w:szCs w:val="22"/>
                        </w:rPr>
                      </m:ctrlPr>
                    </m:sSubPr>
                    <m:e>
                      <m:r>
                        <w:rPr>
                          <w:rFonts w:ascii="Cambria Math" w:eastAsiaTheme="minorEastAsia" w:hAnsi="Cambria Math" w:cs="Arial"/>
                          <w:sz w:val="22"/>
                          <w:szCs w:val="22"/>
                        </w:rPr>
                        <m:t>x</m:t>
                      </m:r>
                    </m:e>
                    <m:sub>
                      <m:r>
                        <w:rPr>
                          <w:rFonts w:ascii="Cambria Math" w:eastAsiaTheme="minorEastAsia" w:hAnsi="Cambria Math" w:cs="Arial"/>
                          <w:sz w:val="22"/>
                          <w:szCs w:val="22"/>
                        </w:rPr>
                        <m:t>0</m:t>
                      </m:r>
                    </m:sub>
                  </m:sSub>
                  <m:r>
                    <w:rPr>
                      <w:rFonts w:ascii="Cambria Math" w:eastAsiaTheme="minorEastAsia" w:hAnsi="Cambria Math" w:cs="Arial"/>
                      <w:sz w:val="22"/>
                      <w:szCs w:val="22"/>
                    </w:rPr>
                    <m:t>+h</m:t>
                  </m:r>
                </m:e>
              </m:d>
              <m:r>
                <w:rPr>
                  <w:rFonts w:ascii="Cambria Math" w:eastAsiaTheme="minorEastAsia" w:hAnsi="Cambria Math" w:cs="Arial"/>
                  <w:sz w:val="22"/>
                  <w:szCs w:val="22"/>
                </w:rPr>
                <m:t>-f(</m:t>
              </m:r>
              <m:sSub>
                <m:sSubPr>
                  <m:ctrlPr>
                    <w:rPr>
                      <w:rFonts w:ascii="Cambria Math" w:eastAsiaTheme="minorEastAsia" w:hAnsi="Cambria Math" w:cs="Arial"/>
                      <w:i/>
                      <w:sz w:val="22"/>
                      <w:szCs w:val="22"/>
                    </w:rPr>
                  </m:ctrlPr>
                </m:sSubPr>
                <m:e>
                  <m:r>
                    <w:rPr>
                      <w:rFonts w:ascii="Cambria Math" w:eastAsiaTheme="minorEastAsia" w:hAnsi="Cambria Math" w:cs="Arial"/>
                      <w:sz w:val="22"/>
                      <w:szCs w:val="22"/>
                    </w:rPr>
                    <m:t>x</m:t>
                  </m:r>
                </m:e>
                <m:sub>
                  <m:r>
                    <w:rPr>
                      <w:rFonts w:ascii="Cambria Math" w:eastAsiaTheme="minorEastAsia" w:hAnsi="Cambria Math" w:cs="Arial"/>
                      <w:sz w:val="22"/>
                      <w:szCs w:val="22"/>
                    </w:rPr>
                    <m:t>0</m:t>
                  </m:r>
                </m:sub>
              </m:sSub>
              <m:r>
                <w:rPr>
                  <w:rFonts w:ascii="Cambria Math" w:eastAsiaTheme="minorEastAsia" w:hAnsi="Cambria Math" w:cs="Arial"/>
                  <w:sz w:val="22"/>
                  <w:szCs w:val="22"/>
                </w:rPr>
                <m:t>)</m:t>
              </m:r>
            </m:num>
            <m:den>
              <m:r>
                <w:rPr>
                  <w:rFonts w:ascii="Cambria Math" w:eastAsiaTheme="minorEastAsia" w:hAnsi="Cambria Math" w:cs="Arial"/>
                  <w:sz w:val="22"/>
                  <w:szCs w:val="22"/>
                </w:rPr>
                <m:t>h</m:t>
              </m:r>
            </m:den>
          </m:f>
          <m:r>
            <w:rPr>
              <w:rFonts w:ascii="Cambria Math" w:eastAsiaTheme="minorEastAsia" w:hAnsi="Cambria Math" w:cs="Arial"/>
              <w:sz w:val="22"/>
              <w:szCs w:val="22"/>
            </w:rPr>
            <m:t>+O</m:t>
          </m:r>
          <m:d>
            <m:dPr>
              <m:ctrlPr>
                <w:rPr>
                  <w:rFonts w:ascii="Cambria Math" w:eastAsiaTheme="minorEastAsia" w:hAnsi="Cambria Math" w:cs="Arial"/>
                  <w:i/>
                  <w:sz w:val="22"/>
                  <w:szCs w:val="22"/>
                </w:rPr>
              </m:ctrlPr>
            </m:dPr>
            <m:e>
              <m:r>
                <w:rPr>
                  <w:rFonts w:ascii="Cambria Math" w:eastAsiaTheme="minorEastAsia" w:hAnsi="Cambria Math" w:cs="Arial"/>
                  <w:sz w:val="22"/>
                  <w:szCs w:val="22"/>
                </w:rPr>
                <m:t>h</m:t>
              </m:r>
            </m:e>
          </m:d>
          <m:r>
            <w:rPr>
              <w:rFonts w:ascii="Cambria Math" w:eastAsiaTheme="minorEastAsia" w:hAnsi="Cambria Math" w:cs="Arial"/>
              <w:sz w:val="22"/>
              <w:szCs w:val="22"/>
            </w:rPr>
            <m:t xml:space="preserve"> (Eq.3)</m:t>
          </m:r>
        </m:oMath>
      </m:oMathPara>
    </w:p>
    <w:p w14:paraId="3DE4C202" w14:textId="24EE6FE7" w:rsidR="343F9CBA" w:rsidRPr="00BF1FFA" w:rsidRDefault="343F9CBA" w:rsidP="004B39ED">
      <w:pPr>
        <w:spacing w:line="360" w:lineRule="auto"/>
        <w:rPr>
          <w:rFonts w:ascii="Arial" w:eastAsiaTheme="minorEastAsia" w:hAnsi="Arial" w:cs="Arial"/>
          <w:sz w:val="22"/>
          <w:szCs w:val="22"/>
        </w:rPr>
      </w:pPr>
      <w:proofErr w:type="gramStart"/>
      <w:r w:rsidRPr="00BF1FFA">
        <w:rPr>
          <w:rFonts w:ascii="Arial" w:eastAsiaTheme="minorEastAsia" w:hAnsi="Arial" w:cs="Arial"/>
          <w:sz w:val="22"/>
          <w:szCs w:val="22"/>
        </w:rPr>
        <w:t>Where</w:t>
      </w:r>
      <w:proofErr w:type="gramEnd"/>
      <w:r w:rsidRPr="00BF1FFA">
        <w:rPr>
          <w:rFonts w:ascii="Arial" w:eastAsiaTheme="minorEastAsia" w:hAnsi="Arial" w:cs="Arial"/>
          <w:sz w:val="22"/>
          <w:szCs w:val="22"/>
        </w:rPr>
        <w:t>,</w:t>
      </w:r>
    </w:p>
    <w:p w14:paraId="5E17447D" w14:textId="18398D3F" w:rsidR="561B6676" w:rsidRPr="00BF1FFA" w:rsidRDefault="001F7418" w:rsidP="004B39ED">
      <w:pPr>
        <w:spacing w:line="360" w:lineRule="auto"/>
        <w:rPr>
          <w:rFonts w:ascii="Arial" w:hAnsi="Arial" w:cs="Arial"/>
          <w:sz w:val="22"/>
          <w:szCs w:val="22"/>
        </w:rPr>
      </w:pPr>
      <w:proofErr w:type="gramStart"/>
      <w:r w:rsidRPr="00BF1FFA">
        <w:rPr>
          <w:rFonts w:ascii="Arial" w:eastAsiaTheme="minorEastAsia" w:hAnsi="Arial" w:cs="Arial"/>
          <w:sz w:val="22"/>
          <w:szCs w:val="22"/>
        </w:rPr>
        <w:t>𝑓</w:t>
      </w:r>
      <w:r w:rsidR="00C645BE">
        <w:rPr>
          <w:rFonts w:ascii="Arial" w:eastAsiaTheme="minorEastAsia" w:hAnsi="Arial" w:cs="Arial"/>
          <w:sz w:val="22"/>
          <w:szCs w:val="22"/>
        </w:rPr>
        <w:t>(</w:t>
      </w:r>
      <w:proofErr w:type="gramEnd"/>
      <m:oMath>
        <m:r>
          <m:rPr>
            <m:sty m:val="p"/>
          </m:rPr>
          <w:rPr>
            <w:rFonts w:ascii="Arial" w:eastAsiaTheme="minorEastAsia" w:hAnsi="Arial" w:cs="Arial"/>
            <w:sz w:val="22"/>
            <w:szCs w:val="22"/>
          </w:rPr>
          <m:t>x</m:t>
        </m:r>
      </m:oMath>
      <w:r w:rsidRPr="00BF1FFA">
        <w:rPr>
          <w:rFonts w:ascii="Arial" w:eastAsiaTheme="minorEastAsia" w:hAnsi="Arial" w:cs="Arial"/>
          <w:sz w:val="22"/>
          <w:szCs w:val="22"/>
        </w:rPr>
        <w:t>0</w:t>
      </w:r>
      <w:r w:rsidR="00C645BE">
        <w:rPr>
          <w:rFonts w:ascii="Arial" w:eastAsiaTheme="minorEastAsia" w:hAnsi="Arial" w:cs="Arial"/>
          <w:sz w:val="22"/>
          <w:szCs w:val="22"/>
        </w:rPr>
        <w:t xml:space="preserve">) </w:t>
      </w:r>
      <w:r w:rsidR="3E41DF6B" w:rsidRPr="00BF1FFA">
        <w:rPr>
          <w:rFonts w:ascii="Arial" w:eastAsiaTheme="minorEastAsia" w:hAnsi="Arial" w:cs="Arial"/>
          <w:sz w:val="22"/>
          <w:szCs w:val="22"/>
        </w:rPr>
        <w:t>-</w:t>
      </w:r>
      <w:r w:rsidR="7C48A7A4" w:rsidRPr="00BF1FFA">
        <w:rPr>
          <w:rFonts w:ascii="Arial" w:eastAsiaTheme="minorEastAsia" w:hAnsi="Arial" w:cs="Arial"/>
          <w:sz w:val="22"/>
          <w:szCs w:val="22"/>
        </w:rPr>
        <w:t xml:space="preserve"> Function value at </w:t>
      </w:r>
      <w:r w:rsidR="00314B83" w:rsidRPr="00BF1FFA">
        <w:rPr>
          <w:rFonts w:ascii="Arial" w:eastAsiaTheme="minorEastAsia" w:hAnsi="Arial" w:cs="Arial"/>
          <w:sz w:val="22"/>
          <w:szCs w:val="22"/>
        </w:rPr>
        <w:t>𝑥0</w:t>
      </w:r>
      <w:r w:rsidR="00C645BE">
        <w:rPr>
          <w:rFonts w:ascii="Arial" w:eastAsiaTheme="minorEastAsia" w:hAnsi="Arial" w:cs="Arial"/>
          <w:sz w:val="22"/>
          <w:szCs w:val="22"/>
        </w:rPr>
        <w:t>,</w:t>
      </w:r>
      <w:r w:rsidR="49EF2E6A" w:rsidRPr="00BF1FFA">
        <w:rPr>
          <w:rFonts w:ascii="Arial" w:eastAsiaTheme="minorEastAsia" w:hAnsi="Arial" w:cs="Arial"/>
          <w:sz w:val="22"/>
          <w:szCs w:val="22"/>
        </w:rPr>
        <w:t xml:space="preserve"> the location around </w:t>
      </w:r>
      <w:r w:rsidR="00DF754E" w:rsidRPr="00BF1FFA">
        <w:rPr>
          <w:rFonts w:ascii="Arial" w:eastAsiaTheme="minorEastAsia" w:hAnsi="Arial" w:cs="Arial"/>
          <w:sz w:val="22"/>
          <w:szCs w:val="22"/>
        </w:rPr>
        <w:t xml:space="preserve">which </w:t>
      </w:r>
      <w:r w:rsidR="49EF2E6A" w:rsidRPr="00BF1FFA">
        <w:rPr>
          <w:rFonts w:ascii="Arial" w:eastAsiaTheme="minorEastAsia" w:hAnsi="Arial" w:cs="Arial"/>
          <w:sz w:val="22"/>
          <w:szCs w:val="22"/>
        </w:rPr>
        <w:t>the polynomial approximation</w:t>
      </w:r>
      <w:r w:rsidR="20ECEEE3" w:rsidRPr="00BF1FFA">
        <w:rPr>
          <w:rFonts w:ascii="Arial" w:eastAsiaTheme="minorEastAsia" w:hAnsi="Arial" w:cs="Arial"/>
          <w:sz w:val="22"/>
          <w:szCs w:val="22"/>
        </w:rPr>
        <w:t xml:space="preserve"> is generated</w:t>
      </w:r>
      <w:r w:rsidRPr="00BF1FFA">
        <w:rPr>
          <w:rFonts w:ascii="Arial" w:eastAsiaTheme="minorEastAsia" w:hAnsi="Arial" w:cs="Arial"/>
          <w:sz w:val="22"/>
          <w:szCs w:val="22"/>
        </w:rPr>
        <w:t>.</w:t>
      </w:r>
    </w:p>
    <w:p w14:paraId="7B7E68A9" w14:textId="45B5B43F" w:rsidR="561B6676" w:rsidRPr="00BF1FFA" w:rsidRDefault="00314B83" w:rsidP="004B39ED">
      <w:pPr>
        <w:spacing w:line="360" w:lineRule="auto"/>
        <w:rPr>
          <w:rFonts w:ascii="Arial" w:eastAsiaTheme="minorEastAsia" w:hAnsi="Arial" w:cs="Arial"/>
          <w:sz w:val="22"/>
          <w:szCs w:val="22"/>
        </w:rPr>
      </w:pPr>
      <w:r w:rsidRPr="00BF1FFA">
        <w:rPr>
          <w:rFonts w:ascii="Arial" w:eastAsiaTheme="minorEastAsia" w:hAnsi="Arial" w:cs="Arial"/>
          <w:sz w:val="22"/>
          <w:szCs w:val="22"/>
        </w:rPr>
        <w:t>𝑓′</w:t>
      </w:r>
      <m:oMath>
        <m:r>
          <w:rPr>
            <w:rFonts w:ascii="Cambria Math" w:eastAsiaTheme="minorEastAsia" w:hAnsi="Cambria Math" w:cs="Arial"/>
            <w:sz w:val="22"/>
            <w:szCs w:val="22"/>
          </w:rPr>
          <m:t>(</m:t>
        </m:r>
        <m:r>
          <m:rPr>
            <m:sty m:val="p"/>
          </m:rPr>
          <w:rPr>
            <w:rFonts w:ascii="Arial" w:eastAsiaTheme="minorEastAsia" w:hAnsi="Arial" w:cs="Arial"/>
            <w:sz w:val="22"/>
            <w:szCs w:val="22"/>
          </w:rPr>
          <m:t>x</m:t>
        </m:r>
      </m:oMath>
      <w:r w:rsidRPr="00BF1FFA">
        <w:rPr>
          <w:rFonts w:ascii="Arial" w:eastAsiaTheme="minorEastAsia" w:hAnsi="Arial" w:cs="Arial"/>
          <w:sz w:val="22"/>
          <w:szCs w:val="22"/>
        </w:rPr>
        <w:t>0+ℎ</w:t>
      </w:r>
      <w:r w:rsidR="00C645BE">
        <w:rPr>
          <w:rFonts w:ascii="Arial" w:eastAsiaTheme="minorEastAsia" w:hAnsi="Arial" w:cs="Arial"/>
          <w:sz w:val="22"/>
          <w:szCs w:val="22"/>
        </w:rPr>
        <w:t>)</w:t>
      </w:r>
      <w:r w:rsidR="66005DDE" w:rsidRPr="00BF1FFA">
        <w:rPr>
          <w:rFonts w:ascii="Arial" w:eastAsiaTheme="minorEastAsia" w:hAnsi="Arial" w:cs="Arial"/>
          <w:sz w:val="22"/>
          <w:szCs w:val="22"/>
        </w:rPr>
        <w:t xml:space="preserve"> -</w:t>
      </w:r>
      <w:r w:rsidR="3D066A7A" w:rsidRPr="00BF1FFA">
        <w:rPr>
          <w:rFonts w:ascii="Arial" w:eastAsiaTheme="minorEastAsia" w:hAnsi="Arial" w:cs="Arial"/>
          <w:sz w:val="22"/>
          <w:szCs w:val="22"/>
        </w:rPr>
        <w:t xml:space="preserve"> </w:t>
      </w:r>
      <w:r w:rsidR="7C96E284" w:rsidRPr="00BF1FFA">
        <w:rPr>
          <w:rFonts w:ascii="Arial" w:eastAsiaTheme="minorEastAsia" w:hAnsi="Arial" w:cs="Arial"/>
          <w:sz w:val="22"/>
          <w:szCs w:val="22"/>
        </w:rPr>
        <w:t xml:space="preserve">Function value at </w:t>
      </w:r>
      <w:r w:rsidR="5E1C5BFD" w:rsidRPr="00BF1FFA">
        <w:rPr>
          <w:rFonts w:ascii="Arial" w:eastAsiaTheme="minorEastAsia" w:hAnsi="Arial" w:cs="Arial"/>
          <w:sz w:val="22"/>
          <w:szCs w:val="22"/>
        </w:rPr>
        <w:t xml:space="preserve">the next point to the right of </w:t>
      </w:r>
      <w:r w:rsidRPr="00BF1FFA">
        <w:rPr>
          <w:rFonts w:ascii="Arial" w:eastAsiaTheme="minorEastAsia" w:hAnsi="Arial" w:cs="Arial"/>
          <w:sz w:val="22"/>
          <w:szCs w:val="22"/>
        </w:rPr>
        <w:t>𝑥0</w:t>
      </w:r>
    </w:p>
    <w:p w14:paraId="29AA1B7D" w14:textId="7EFC5268" w:rsidR="10605E3A" w:rsidRPr="00BF1FFA" w:rsidRDefault="2C94ED17" w:rsidP="004B39ED">
      <w:pPr>
        <w:spacing w:line="360" w:lineRule="auto"/>
        <w:rPr>
          <w:rFonts w:ascii="Arial" w:eastAsiaTheme="minorEastAsia" w:hAnsi="Arial" w:cs="Arial"/>
          <w:sz w:val="22"/>
          <w:szCs w:val="22"/>
          <w:highlight w:val="yellow"/>
        </w:rPr>
      </w:pPr>
      <w:r w:rsidRPr="00BF1FFA">
        <w:rPr>
          <w:rFonts w:ascii="Arial" w:eastAsiaTheme="minorEastAsia" w:hAnsi="Arial" w:cs="Arial"/>
          <w:sz w:val="22"/>
          <w:szCs w:val="22"/>
        </w:rPr>
        <w:t>O</w:t>
      </w:r>
      <w:r w:rsidR="230F1A1D" w:rsidRPr="00BF1FFA">
        <w:rPr>
          <w:rFonts w:ascii="Arial" w:eastAsiaTheme="minorEastAsia" w:hAnsi="Arial" w:cs="Arial"/>
          <w:sz w:val="22"/>
          <w:szCs w:val="22"/>
        </w:rPr>
        <w:t>(</w:t>
      </w:r>
      <w:r w:rsidRPr="00BF1FFA">
        <w:rPr>
          <w:rFonts w:ascii="Arial" w:eastAsiaTheme="minorEastAsia" w:hAnsi="Arial" w:cs="Arial"/>
          <w:sz w:val="22"/>
          <w:szCs w:val="22"/>
        </w:rPr>
        <w:t>h</w:t>
      </w:r>
      <w:r w:rsidR="54791D75" w:rsidRPr="00BF1FFA">
        <w:rPr>
          <w:rFonts w:ascii="Arial" w:eastAsiaTheme="minorEastAsia" w:hAnsi="Arial" w:cs="Arial"/>
          <w:sz w:val="22"/>
          <w:szCs w:val="22"/>
        </w:rPr>
        <w:t>)</w:t>
      </w:r>
      <w:r w:rsidRPr="00BF1FFA">
        <w:rPr>
          <w:rFonts w:ascii="Arial" w:eastAsiaTheme="minorEastAsia" w:hAnsi="Arial" w:cs="Arial"/>
          <w:sz w:val="22"/>
          <w:szCs w:val="22"/>
        </w:rPr>
        <w:t xml:space="preserve"> – </w:t>
      </w:r>
      <w:r w:rsidR="250AAE6B" w:rsidRPr="00BF1FFA">
        <w:rPr>
          <w:rFonts w:ascii="Arial" w:eastAsiaTheme="minorEastAsia" w:hAnsi="Arial" w:cs="Arial"/>
          <w:sz w:val="22"/>
          <w:szCs w:val="22"/>
        </w:rPr>
        <w:t>Truncation</w:t>
      </w:r>
      <w:r w:rsidR="45B82AD8" w:rsidRPr="00BF1FFA">
        <w:rPr>
          <w:rFonts w:ascii="Arial" w:eastAsiaTheme="minorEastAsia" w:hAnsi="Arial" w:cs="Arial"/>
          <w:sz w:val="22"/>
          <w:szCs w:val="22"/>
        </w:rPr>
        <w:t xml:space="preserve"> error of order </w:t>
      </w:r>
      <w:r w:rsidR="50B8536E" w:rsidRPr="00BF1FFA">
        <w:rPr>
          <w:rFonts w:ascii="Arial" w:eastAsiaTheme="minorEastAsia" w:hAnsi="Arial" w:cs="Arial"/>
          <w:sz w:val="22"/>
          <w:szCs w:val="22"/>
        </w:rPr>
        <w:t>h</w:t>
      </w:r>
    </w:p>
    <w:p w14:paraId="2BC96016" w14:textId="1718337F" w:rsidR="561B6676" w:rsidRDefault="561B6676" w:rsidP="004B39ED">
      <w:pPr>
        <w:spacing w:line="360" w:lineRule="auto"/>
        <w:rPr>
          <w:rFonts w:ascii="Arial" w:eastAsiaTheme="minorEastAsia" w:hAnsi="Arial" w:cs="Arial"/>
          <w:sz w:val="22"/>
          <w:szCs w:val="22"/>
        </w:rPr>
      </w:pPr>
      <w:r w:rsidRPr="00BF1FFA">
        <w:rPr>
          <w:rFonts w:ascii="Arial" w:eastAsiaTheme="minorEastAsia" w:hAnsi="Arial" w:cs="Arial"/>
          <w:sz w:val="22"/>
          <w:szCs w:val="22"/>
        </w:rPr>
        <w:t>ℎ </w:t>
      </w:r>
      <w:r w:rsidR="576E6763" w:rsidRPr="00BF1FFA">
        <w:rPr>
          <w:rFonts w:ascii="Arial" w:eastAsiaTheme="minorEastAsia" w:hAnsi="Arial" w:cs="Arial"/>
          <w:sz w:val="22"/>
          <w:szCs w:val="22"/>
        </w:rPr>
        <w:t>-</w:t>
      </w:r>
      <w:r w:rsidR="43661372" w:rsidRPr="00BF1FFA">
        <w:rPr>
          <w:rFonts w:ascii="Arial" w:eastAsiaTheme="minorEastAsia" w:hAnsi="Arial" w:cs="Arial"/>
          <w:sz w:val="22"/>
          <w:szCs w:val="22"/>
        </w:rPr>
        <w:t xml:space="preserve"> Grid spacing</w:t>
      </w:r>
    </w:p>
    <w:p w14:paraId="1F34D4B4" w14:textId="77777777" w:rsidR="00C645BE" w:rsidRPr="00BF1FFA" w:rsidRDefault="00C645BE" w:rsidP="004B39ED">
      <w:pPr>
        <w:spacing w:line="360" w:lineRule="auto"/>
        <w:rPr>
          <w:rFonts w:ascii="Arial" w:eastAsiaTheme="minorEastAsia" w:hAnsi="Arial" w:cs="Arial"/>
          <w:sz w:val="22"/>
          <w:szCs w:val="22"/>
        </w:rPr>
      </w:pPr>
    </w:p>
    <w:p w14:paraId="16B51F68" w14:textId="35BB1C89" w:rsidR="40436A59" w:rsidRPr="00BF1FFA" w:rsidRDefault="40436A59" w:rsidP="004B39ED">
      <w:pPr>
        <w:spacing w:line="360" w:lineRule="auto"/>
        <w:rPr>
          <w:rFonts w:ascii="Arial" w:eastAsiaTheme="minorEastAsia" w:hAnsi="Arial" w:cs="Arial"/>
          <w:sz w:val="22"/>
          <w:szCs w:val="22"/>
        </w:rPr>
      </w:pPr>
      <w:r w:rsidRPr="00BF1FFA">
        <w:rPr>
          <w:rFonts w:ascii="Arial" w:eastAsiaTheme="minorEastAsia" w:hAnsi="Arial" w:cs="Arial"/>
          <w:sz w:val="22"/>
          <w:szCs w:val="22"/>
        </w:rPr>
        <w:t xml:space="preserve">As defined above, </w:t>
      </w:r>
      <w:r w:rsidR="37F82629" w:rsidRPr="00BF1FFA">
        <w:rPr>
          <w:rFonts w:ascii="Arial" w:eastAsiaTheme="minorEastAsia" w:hAnsi="Arial" w:cs="Arial"/>
          <w:sz w:val="22"/>
          <w:szCs w:val="22"/>
        </w:rPr>
        <w:t>‘</w:t>
      </w:r>
      <w:r w:rsidRPr="00BF1FFA">
        <w:rPr>
          <w:rFonts w:ascii="Arial" w:eastAsiaTheme="minorEastAsia" w:hAnsi="Arial" w:cs="Arial"/>
          <w:sz w:val="22"/>
          <w:szCs w:val="22"/>
        </w:rPr>
        <w:t>O(h)</w:t>
      </w:r>
      <w:r w:rsidR="57EE08D1" w:rsidRPr="00BF1FFA">
        <w:rPr>
          <w:rFonts w:ascii="Arial" w:eastAsiaTheme="minorEastAsia" w:hAnsi="Arial" w:cs="Arial"/>
          <w:sz w:val="22"/>
          <w:szCs w:val="22"/>
        </w:rPr>
        <w:t>’</w:t>
      </w:r>
      <w:r w:rsidRPr="00BF1FFA">
        <w:rPr>
          <w:rFonts w:ascii="Arial" w:eastAsiaTheme="minorEastAsia" w:hAnsi="Arial" w:cs="Arial"/>
          <w:sz w:val="22"/>
          <w:szCs w:val="22"/>
        </w:rPr>
        <w:t xml:space="preserve"> is a truncation error carried through. </w:t>
      </w:r>
      <w:r w:rsidR="1BC429CA" w:rsidRPr="00BF1FFA">
        <w:rPr>
          <w:rFonts w:ascii="Arial" w:eastAsiaTheme="minorEastAsia" w:hAnsi="Arial" w:cs="Arial"/>
          <w:sz w:val="22"/>
          <w:szCs w:val="22"/>
        </w:rPr>
        <w:t>As t</w:t>
      </w:r>
      <w:r w:rsidRPr="00BF1FFA">
        <w:rPr>
          <w:rFonts w:ascii="Arial" w:eastAsiaTheme="minorEastAsia" w:hAnsi="Arial" w:cs="Arial"/>
          <w:sz w:val="22"/>
          <w:szCs w:val="22"/>
        </w:rPr>
        <w:t>he error is</w:t>
      </w:r>
      <w:r w:rsidR="06A689B8" w:rsidRPr="00BF1FFA">
        <w:rPr>
          <w:rFonts w:ascii="Arial" w:eastAsiaTheme="minorEastAsia" w:hAnsi="Arial" w:cs="Arial"/>
          <w:sz w:val="22"/>
          <w:szCs w:val="22"/>
        </w:rPr>
        <w:t xml:space="preserve"> multiplied by ‘h’</w:t>
      </w:r>
      <w:r w:rsidR="7BD4D5E6" w:rsidRPr="00BF1FFA">
        <w:rPr>
          <w:rFonts w:ascii="Arial" w:eastAsiaTheme="minorEastAsia" w:hAnsi="Arial" w:cs="Arial"/>
          <w:sz w:val="22"/>
          <w:szCs w:val="22"/>
        </w:rPr>
        <w:t>,</w:t>
      </w:r>
      <w:r w:rsidR="1C2D6658" w:rsidRPr="00BF1FFA">
        <w:rPr>
          <w:rFonts w:ascii="Arial" w:eastAsiaTheme="minorEastAsia" w:hAnsi="Arial" w:cs="Arial"/>
          <w:sz w:val="22"/>
          <w:szCs w:val="22"/>
        </w:rPr>
        <w:t xml:space="preserve"> Quinlan, Basa</w:t>
      </w:r>
      <w:r w:rsidR="00025225" w:rsidRPr="00BF1FFA">
        <w:rPr>
          <w:rFonts w:ascii="Arial" w:eastAsiaTheme="minorEastAsia" w:hAnsi="Arial" w:cs="Arial"/>
          <w:sz w:val="22"/>
          <w:szCs w:val="22"/>
        </w:rPr>
        <w:t>,</w:t>
      </w:r>
      <w:r w:rsidR="1C2D6658" w:rsidRPr="00BF1FFA">
        <w:rPr>
          <w:rFonts w:ascii="Arial" w:eastAsiaTheme="minorEastAsia" w:hAnsi="Arial" w:cs="Arial"/>
          <w:sz w:val="22"/>
          <w:szCs w:val="22"/>
        </w:rPr>
        <w:t xml:space="preserve"> and </w:t>
      </w:r>
      <w:proofErr w:type="spellStart"/>
      <w:r w:rsidR="1C2D6658" w:rsidRPr="00BF1FFA">
        <w:rPr>
          <w:rFonts w:ascii="Arial" w:eastAsiaTheme="minorEastAsia" w:hAnsi="Arial" w:cs="Arial"/>
          <w:sz w:val="22"/>
          <w:szCs w:val="22"/>
        </w:rPr>
        <w:t>Lastwike</w:t>
      </w:r>
      <w:proofErr w:type="spellEnd"/>
      <w:r w:rsidR="1C2D6658" w:rsidRPr="00BF1FFA">
        <w:rPr>
          <w:rFonts w:ascii="Arial" w:eastAsiaTheme="minorEastAsia" w:hAnsi="Arial" w:cs="Arial"/>
          <w:sz w:val="22"/>
          <w:szCs w:val="22"/>
        </w:rPr>
        <w:t xml:space="preserve"> (2006) highlight</w:t>
      </w:r>
      <w:r w:rsidR="7BD4D5E6" w:rsidRPr="00BF1FFA">
        <w:rPr>
          <w:rFonts w:ascii="Arial" w:eastAsiaTheme="minorEastAsia" w:hAnsi="Arial" w:cs="Arial"/>
          <w:sz w:val="22"/>
          <w:szCs w:val="22"/>
        </w:rPr>
        <w:t xml:space="preserve"> the importance </w:t>
      </w:r>
      <w:r w:rsidR="00025225" w:rsidRPr="00BF1FFA">
        <w:rPr>
          <w:rFonts w:ascii="Arial" w:eastAsiaTheme="minorEastAsia" w:hAnsi="Arial" w:cs="Arial"/>
          <w:sz w:val="22"/>
          <w:szCs w:val="22"/>
        </w:rPr>
        <w:t>of</w:t>
      </w:r>
      <w:r w:rsidR="7BD4D5E6" w:rsidRPr="00BF1FFA">
        <w:rPr>
          <w:rFonts w:ascii="Arial" w:eastAsiaTheme="minorEastAsia" w:hAnsi="Arial" w:cs="Arial"/>
          <w:sz w:val="22"/>
          <w:szCs w:val="22"/>
        </w:rPr>
        <w:t xml:space="preserve"> ‘h’ </w:t>
      </w:r>
      <w:r w:rsidR="00025225" w:rsidRPr="00BF1FFA">
        <w:rPr>
          <w:rFonts w:ascii="Arial" w:eastAsiaTheme="minorEastAsia" w:hAnsi="Arial" w:cs="Arial"/>
          <w:sz w:val="22"/>
          <w:szCs w:val="22"/>
        </w:rPr>
        <w:t>being</w:t>
      </w:r>
      <w:r w:rsidR="7BD4D5E6" w:rsidRPr="00BF1FFA">
        <w:rPr>
          <w:rFonts w:ascii="Arial" w:eastAsiaTheme="minorEastAsia" w:hAnsi="Arial" w:cs="Arial"/>
          <w:sz w:val="22"/>
          <w:szCs w:val="22"/>
        </w:rPr>
        <w:t xml:space="preserve"> small </w:t>
      </w:r>
      <w:r w:rsidR="001F7418" w:rsidRPr="00BF1FFA">
        <w:rPr>
          <w:rFonts w:ascii="Arial" w:eastAsiaTheme="minorEastAsia" w:hAnsi="Arial" w:cs="Arial"/>
          <w:sz w:val="22"/>
          <w:szCs w:val="22"/>
        </w:rPr>
        <w:t>to</w:t>
      </w:r>
      <w:r w:rsidR="7BD4D5E6" w:rsidRPr="00BF1FFA">
        <w:rPr>
          <w:rFonts w:ascii="Arial" w:eastAsiaTheme="minorEastAsia" w:hAnsi="Arial" w:cs="Arial"/>
          <w:sz w:val="22"/>
          <w:szCs w:val="22"/>
        </w:rPr>
        <w:t xml:space="preserve"> minimise the error</w:t>
      </w:r>
      <w:r w:rsidR="6B203D0F" w:rsidRPr="00BF1FFA">
        <w:rPr>
          <w:rFonts w:ascii="Arial" w:eastAsiaTheme="minorEastAsia" w:hAnsi="Arial" w:cs="Arial"/>
          <w:sz w:val="22"/>
          <w:szCs w:val="22"/>
        </w:rPr>
        <w:t>.</w:t>
      </w:r>
    </w:p>
    <w:p w14:paraId="29715EEF" w14:textId="77777777" w:rsidR="00602F5D" w:rsidRPr="00BF1FFA" w:rsidRDefault="00602F5D" w:rsidP="004B39ED">
      <w:pPr>
        <w:spacing w:line="360" w:lineRule="auto"/>
        <w:rPr>
          <w:rFonts w:ascii="Arial" w:hAnsi="Arial" w:cs="Arial"/>
          <w:sz w:val="22"/>
          <w:szCs w:val="22"/>
        </w:rPr>
      </w:pPr>
    </w:p>
    <w:p w14:paraId="18CD3390" w14:textId="1918DFE4" w:rsidR="6AB3F337" w:rsidRPr="008E3AB8" w:rsidRDefault="6AB3F337" w:rsidP="004B39ED">
      <w:pPr>
        <w:pStyle w:val="Heading3"/>
        <w:spacing w:line="360" w:lineRule="auto"/>
        <w:rPr>
          <w:rFonts w:ascii="Arial" w:eastAsiaTheme="minorEastAsia" w:hAnsi="Arial" w:cs="Arial"/>
        </w:rPr>
      </w:pPr>
      <w:bookmarkStart w:id="10" w:name="_Toc188636710"/>
      <w:r w:rsidRPr="008E3AB8">
        <w:rPr>
          <w:rFonts w:ascii="Arial" w:eastAsiaTheme="minorEastAsia" w:hAnsi="Arial" w:cs="Arial"/>
        </w:rPr>
        <w:lastRenderedPageBreak/>
        <w:t>3.2.</w:t>
      </w:r>
      <w:r w:rsidR="0801AD2B" w:rsidRPr="008E3AB8">
        <w:rPr>
          <w:rFonts w:ascii="Arial" w:eastAsiaTheme="minorEastAsia" w:hAnsi="Arial" w:cs="Arial"/>
        </w:rPr>
        <w:t>2</w:t>
      </w:r>
      <w:r w:rsidRPr="008E3AB8">
        <w:rPr>
          <w:rFonts w:ascii="Arial" w:eastAsiaTheme="minorEastAsia" w:hAnsi="Arial" w:cs="Arial"/>
        </w:rPr>
        <w:t xml:space="preserve"> </w:t>
      </w:r>
      <w:r w:rsidR="4BCE9937" w:rsidRPr="008E3AB8">
        <w:rPr>
          <w:rFonts w:ascii="Arial" w:eastAsiaTheme="minorEastAsia" w:hAnsi="Arial" w:cs="Arial"/>
        </w:rPr>
        <w:t>Backward</w:t>
      </w:r>
      <w:r w:rsidRPr="008E3AB8">
        <w:rPr>
          <w:rFonts w:ascii="Arial" w:eastAsiaTheme="minorEastAsia" w:hAnsi="Arial" w:cs="Arial"/>
        </w:rPr>
        <w:t xml:space="preserve"> Difference Approximation</w:t>
      </w:r>
      <w:bookmarkEnd w:id="10"/>
    </w:p>
    <w:p w14:paraId="58026D3A" w14:textId="746A42E9" w:rsidR="24CB87B9" w:rsidRPr="00BF1FFA" w:rsidRDefault="6A53EDC2" w:rsidP="004B39ED">
      <w:pPr>
        <w:spacing w:line="360" w:lineRule="auto"/>
        <w:rPr>
          <w:rFonts w:ascii="Arial" w:hAnsi="Arial" w:cs="Arial"/>
          <w:sz w:val="22"/>
          <w:szCs w:val="22"/>
        </w:rPr>
      </w:pPr>
      <w:r w:rsidRPr="00BF1FFA">
        <w:rPr>
          <w:rFonts w:ascii="Arial" w:eastAsiaTheme="minorEastAsia" w:hAnsi="Arial" w:cs="Arial"/>
          <w:sz w:val="22"/>
          <w:szCs w:val="22"/>
        </w:rPr>
        <w:t xml:space="preserve">The backward difference </w:t>
      </w:r>
      <w:r w:rsidR="2E609F17" w:rsidRPr="00BF1FFA">
        <w:rPr>
          <w:rFonts w:ascii="Arial" w:eastAsiaTheme="minorEastAsia" w:hAnsi="Arial" w:cs="Arial"/>
          <w:sz w:val="22"/>
          <w:szCs w:val="22"/>
        </w:rPr>
        <w:t>approximation (</w:t>
      </w:r>
      <w:r w:rsidR="57403BB6" w:rsidRPr="00BF1FFA">
        <w:rPr>
          <w:rFonts w:ascii="Arial" w:eastAsiaTheme="minorEastAsia" w:hAnsi="Arial" w:cs="Arial"/>
          <w:sz w:val="22"/>
          <w:szCs w:val="22"/>
        </w:rPr>
        <w:t>BD</w:t>
      </w:r>
      <w:r w:rsidR="59FC5093" w:rsidRPr="00BF1FFA">
        <w:rPr>
          <w:rFonts w:ascii="Arial" w:eastAsiaTheme="minorEastAsia" w:hAnsi="Arial" w:cs="Arial"/>
          <w:sz w:val="22"/>
          <w:szCs w:val="22"/>
        </w:rPr>
        <w:t>A</w:t>
      </w:r>
      <w:r w:rsidR="57403BB6" w:rsidRPr="00BF1FFA">
        <w:rPr>
          <w:rFonts w:ascii="Arial" w:eastAsiaTheme="minorEastAsia" w:hAnsi="Arial" w:cs="Arial"/>
          <w:sz w:val="22"/>
          <w:szCs w:val="22"/>
        </w:rPr>
        <w:t>)</w:t>
      </w:r>
      <w:r w:rsidRPr="00BF1FFA">
        <w:rPr>
          <w:rFonts w:ascii="Arial" w:eastAsiaTheme="minorEastAsia" w:hAnsi="Arial" w:cs="Arial"/>
          <w:sz w:val="22"/>
          <w:szCs w:val="22"/>
        </w:rPr>
        <w:t xml:space="preserve"> method</w:t>
      </w:r>
      <w:r w:rsidR="3EF255D5" w:rsidRPr="00BF1FFA">
        <w:rPr>
          <w:rFonts w:ascii="Arial" w:eastAsiaTheme="minorEastAsia" w:hAnsi="Arial" w:cs="Arial"/>
          <w:sz w:val="22"/>
          <w:szCs w:val="22"/>
        </w:rPr>
        <w:t xml:space="preserve"> works in the opposite direction of the </w:t>
      </w:r>
      <w:r w:rsidR="6882CD40" w:rsidRPr="00BF1FFA">
        <w:rPr>
          <w:rFonts w:ascii="Arial" w:eastAsiaTheme="minorEastAsia" w:hAnsi="Arial" w:cs="Arial"/>
          <w:sz w:val="22"/>
          <w:szCs w:val="22"/>
        </w:rPr>
        <w:t>FD</w:t>
      </w:r>
      <w:r w:rsidR="00DF754E" w:rsidRPr="00BF1FFA">
        <w:rPr>
          <w:rFonts w:ascii="Arial" w:eastAsiaTheme="minorEastAsia" w:hAnsi="Arial" w:cs="Arial"/>
          <w:sz w:val="22"/>
          <w:szCs w:val="22"/>
        </w:rPr>
        <w:t>A</w:t>
      </w:r>
      <w:r w:rsidR="1EACB927" w:rsidRPr="00BF1FFA">
        <w:rPr>
          <w:rFonts w:ascii="Arial" w:eastAsiaTheme="minorEastAsia" w:hAnsi="Arial" w:cs="Arial"/>
          <w:sz w:val="22"/>
          <w:szCs w:val="22"/>
        </w:rPr>
        <w:t xml:space="preserve"> by estimating the values at the current </w:t>
      </w:r>
      <w:r w:rsidR="00025225" w:rsidRPr="00BF1FFA">
        <w:rPr>
          <w:rFonts w:ascii="Arial" w:eastAsiaTheme="minorEastAsia" w:hAnsi="Arial" w:cs="Arial"/>
          <w:sz w:val="22"/>
          <w:szCs w:val="22"/>
        </w:rPr>
        <w:t>and previous grid points</w:t>
      </w:r>
      <w:r w:rsidR="1EACB927" w:rsidRPr="00BF1FFA">
        <w:rPr>
          <w:rFonts w:ascii="Arial" w:eastAsiaTheme="minorEastAsia" w:hAnsi="Arial" w:cs="Arial"/>
          <w:sz w:val="22"/>
          <w:szCs w:val="22"/>
        </w:rPr>
        <w:t>.</w:t>
      </w:r>
      <w:r w:rsidR="598A2B21" w:rsidRPr="00BF1FFA">
        <w:rPr>
          <w:rFonts w:ascii="Arial" w:eastAsiaTheme="minorEastAsia" w:hAnsi="Arial" w:cs="Arial"/>
          <w:sz w:val="22"/>
          <w:szCs w:val="22"/>
        </w:rPr>
        <w:t xml:space="preserve"> </w:t>
      </w:r>
      <w:proofErr w:type="spellStart"/>
      <w:r w:rsidR="598A2B21" w:rsidRPr="00BF1FFA">
        <w:rPr>
          <w:rFonts w:ascii="Arial" w:eastAsiaTheme="minorEastAsia" w:hAnsi="Arial" w:cs="Arial"/>
          <w:sz w:val="22"/>
          <w:szCs w:val="22"/>
        </w:rPr>
        <w:t>Akrivis</w:t>
      </w:r>
      <w:proofErr w:type="spellEnd"/>
      <w:r w:rsidR="598A2B21" w:rsidRPr="00BF1FFA">
        <w:rPr>
          <w:rFonts w:ascii="Arial" w:eastAsiaTheme="minorEastAsia" w:hAnsi="Arial" w:cs="Arial"/>
          <w:sz w:val="22"/>
          <w:szCs w:val="22"/>
        </w:rPr>
        <w:t xml:space="preserve"> and </w:t>
      </w:r>
      <w:proofErr w:type="spellStart"/>
      <w:r w:rsidR="598A2B21" w:rsidRPr="00BF1FFA">
        <w:rPr>
          <w:rFonts w:ascii="Arial" w:eastAsiaTheme="minorEastAsia" w:hAnsi="Arial" w:cs="Arial"/>
          <w:sz w:val="22"/>
          <w:szCs w:val="22"/>
        </w:rPr>
        <w:t>Lubich</w:t>
      </w:r>
      <w:proofErr w:type="spellEnd"/>
      <w:r w:rsidR="598A2B21" w:rsidRPr="00BF1FFA">
        <w:rPr>
          <w:rFonts w:ascii="Arial" w:eastAsiaTheme="minorEastAsia" w:hAnsi="Arial" w:cs="Arial"/>
          <w:sz w:val="22"/>
          <w:szCs w:val="22"/>
        </w:rPr>
        <w:t xml:space="preserve"> (2015) highlight that this method </w:t>
      </w:r>
      <w:r w:rsidR="00025225" w:rsidRPr="00BF1FFA">
        <w:rPr>
          <w:rFonts w:ascii="Arial" w:eastAsiaTheme="minorEastAsia" w:hAnsi="Arial" w:cs="Arial"/>
          <w:sz w:val="22"/>
          <w:szCs w:val="22"/>
        </w:rPr>
        <w:t>effectively maintains</w:t>
      </w:r>
      <w:r w:rsidR="1ADB6E43" w:rsidRPr="00BF1FFA">
        <w:rPr>
          <w:rFonts w:ascii="Arial" w:eastAsiaTheme="minorEastAsia" w:hAnsi="Arial" w:cs="Arial"/>
          <w:sz w:val="22"/>
          <w:szCs w:val="22"/>
        </w:rPr>
        <w:t xml:space="preserve"> numerical stability.</w:t>
      </w:r>
    </w:p>
    <w:p w14:paraId="5DE147FA" w14:textId="70B5B989" w:rsidR="2827803F" w:rsidRPr="00BF1FFA" w:rsidRDefault="00000000" w:rsidP="004B39ED">
      <w:pPr>
        <w:spacing w:line="360" w:lineRule="auto"/>
        <w:jc w:val="center"/>
        <w:rPr>
          <w:rFonts w:ascii="Arial" w:hAnsi="Arial" w:cs="Arial"/>
          <w:sz w:val="22"/>
          <w:szCs w:val="22"/>
          <w:highlight w:val="yellow"/>
        </w:rPr>
      </w:pPr>
      <m:oMathPara>
        <m:oMath>
          <m:sSup>
            <m:sSupPr>
              <m:ctrlPr>
                <w:rPr>
                  <w:rFonts w:ascii="Cambria Math" w:hAnsi="Cambria Math" w:cs="Arial"/>
                  <w:sz w:val="22"/>
                  <w:szCs w:val="22"/>
                </w:rPr>
              </m:ctrlPr>
            </m:sSupPr>
            <m:e>
              <m:r>
                <w:rPr>
                  <w:rFonts w:ascii="Cambria Math" w:hAnsi="Cambria Math" w:cs="Arial"/>
                  <w:sz w:val="22"/>
                  <w:szCs w:val="22"/>
                </w:rPr>
                <m:t>f</m:t>
              </m:r>
            </m:e>
            <m:sup>
              <m:r>
                <w:rPr>
                  <w:rFonts w:ascii="Cambria Math" w:hAnsi="Cambria Math" w:cs="Arial"/>
                  <w:sz w:val="22"/>
                  <w:szCs w:val="22"/>
                </w:rPr>
                <m:t>'</m:t>
              </m:r>
            </m:sup>
          </m:sSup>
          <m:d>
            <m:dPr>
              <m:ctrlPr>
                <w:rPr>
                  <w:rFonts w:ascii="Cambria Math" w:hAnsi="Cambria Math" w:cs="Arial"/>
                  <w:sz w:val="22"/>
                  <w:szCs w:val="22"/>
                </w:rPr>
              </m:ctrlPr>
            </m:dPr>
            <m:e>
              <m:sSub>
                <m:sSubPr>
                  <m:ctrlPr>
                    <w:rPr>
                      <w:rFonts w:ascii="Cambria Math" w:hAnsi="Cambria Math" w:cs="Arial"/>
                      <w:sz w:val="22"/>
                      <w:szCs w:val="22"/>
                    </w:rPr>
                  </m:ctrlPr>
                </m:sSubPr>
                <m:e>
                  <m:r>
                    <w:rPr>
                      <w:rFonts w:ascii="Cambria Math" w:hAnsi="Cambria Math" w:cs="Arial"/>
                      <w:sz w:val="22"/>
                      <w:szCs w:val="22"/>
                    </w:rPr>
                    <m:t>x</m:t>
                  </m:r>
                </m:e>
                <m:sub>
                  <m:r>
                    <w:rPr>
                      <w:rFonts w:ascii="Cambria Math" w:hAnsi="Cambria Math" w:cs="Arial"/>
                      <w:sz w:val="22"/>
                      <w:szCs w:val="22"/>
                    </w:rPr>
                    <m:t>0</m:t>
                  </m:r>
                </m:sub>
              </m:sSub>
            </m:e>
          </m:d>
          <m:r>
            <w:rPr>
              <w:rFonts w:ascii="Cambria Math" w:hAnsi="Cambria Math" w:cs="Arial"/>
              <w:sz w:val="22"/>
              <w:szCs w:val="22"/>
            </w:rPr>
            <m:t>=</m:t>
          </m:r>
          <m:f>
            <m:fPr>
              <m:ctrlPr>
                <w:rPr>
                  <w:rFonts w:ascii="Cambria Math" w:hAnsi="Cambria Math" w:cs="Arial"/>
                  <w:sz w:val="22"/>
                  <w:szCs w:val="22"/>
                </w:rPr>
              </m:ctrlPr>
            </m:fPr>
            <m:num>
              <m:r>
                <w:rPr>
                  <w:rFonts w:ascii="Cambria Math" w:hAnsi="Cambria Math" w:cs="Arial"/>
                  <w:sz w:val="22"/>
                  <w:szCs w:val="22"/>
                </w:rPr>
                <m:t> f</m:t>
              </m:r>
              <m:d>
                <m:dPr>
                  <m:ctrlPr>
                    <w:rPr>
                      <w:rFonts w:ascii="Cambria Math" w:hAnsi="Cambria Math" w:cs="Arial"/>
                      <w:sz w:val="22"/>
                      <w:szCs w:val="22"/>
                    </w:rPr>
                  </m:ctrlPr>
                </m:dPr>
                <m:e>
                  <m:sSub>
                    <m:sSubPr>
                      <m:ctrlPr>
                        <w:rPr>
                          <w:rFonts w:ascii="Cambria Math" w:hAnsi="Cambria Math" w:cs="Arial"/>
                          <w:sz w:val="22"/>
                          <w:szCs w:val="22"/>
                        </w:rPr>
                      </m:ctrlPr>
                    </m:sSubPr>
                    <m:e>
                      <m:r>
                        <w:rPr>
                          <w:rFonts w:ascii="Cambria Math" w:hAnsi="Cambria Math" w:cs="Arial"/>
                          <w:sz w:val="22"/>
                          <w:szCs w:val="22"/>
                        </w:rPr>
                        <m:t>x</m:t>
                      </m:r>
                    </m:e>
                    <m:sub>
                      <m:r>
                        <w:rPr>
                          <w:rFonts w:ascii="Cambria Math" w:hAnsi="Cambria Math" w:cs="Arial"/>
                          <w:sz w:val="22"/>
                          <w:szCs w:val="22"/>
                        </w:rPr>
                        <m:t>0</m:t>
                      </m:r>
                    </m:sub>
                  </m:sSub>
                </m:e>
              </m:d>
              <m:r>
                <w:rPr>
                  <w:rFonts w:ascii="Cambria Math" w:hAnsi="Cambria Math" w:cs="Arial"/>
                  <w:sz w:val="22"/>
                  <w:szCs w:val="22"/>
                </w:rPr>
                <m:t>-f</m:t>
              </m:r>
              <m:d>
                <m:dPr>
                  <m:ctrlPr>
                    <w:rPr>
                      <w:rFonts w:ascii="Cambria Math" w:hAnsi="Cambria Math" w:cs="Arial"/>
                      <w:sz w:val="22"/>
                      <w:szCs w:val="22"/>
                    </w:rPr>
                  </m:ctrlPr>
                </m:dPr>
                <m:e>
                  <m:sSub>
                    <m:sSubPr>
                      <m:ctrlPr>
                        <w:rPr>
                          <w:rFonts w:ascii="Cambria Math" w:hAnsi="Cambria Math" w:cs="Arial"/>
                          <w:sz w:val="22"/>
                          <w:szCs w:val="22"/>
                        </w:rPr>
                      </m:ctrlPr>
                    </m:sSubPr>
                    <m:e>
                      <m:r>
                        <w:rPr>
                          <w:rFonts w:ascii="Cambria Math" w:hAnsi="Cambria Math" w:cs="Arial"/>
                          <w:sz w:val="22"/>
                          <w:szCs w:val="22"/>
                        </w:rPr>
                        <m:t>x</m:t>
                      </m:r>
                    </m:e>
                    <m:sub>
                      <m:r>
                        <w:rPr>
                          <w:rFonts w:ascii="Cambria Math" w:hAnsi="Cambria Math" w:cs="Arial"/>
                          <w:sz w:val="22"/>
                          <w:szCs w:val="22"/>
                        </w:rPr>
                        <m:t>0</m:t>
                      </m:r>
                    </m:sub>
                  </m:sSub>
                  <m:r>
                    <w:rPr>
                      <w:rFonts w:ascii="Cambria Math" w:hAnsi="Cambria Math" w:cs="Arial"/>
                      <w:sz w:val="22"/>
                      <w:szCs w:val="22"/>
                    </w:rPr>
                    <m:t>-h</m:t>
                  </m:r>
                </m:e>
              </m:d>
            </m:num>
            <m:den>
              <m:r>
                <w:rPr>
                  <w:rFonts w:ascii="Cambria Math" w:hAnsi="Cambria Math" w:cs="Arial"/>
                  <w:sz w:val="22"/>
                  <w:szCs w:val="22"/>
                </w:rPr>
                <m:t>h</m:t>
              </m:r>
            </m:den>
          </m:f>
          <m:r>
            <w:rPr>
              <w:rFonts w:ascii="Cambria Math" w:hAnsi="Cambria Math" w:cs="Arial"/>
              <w:sz w:val="22"/>
              <w:szCs w:val="22"/>
            </w:rPr>
            <m:t>+O</m:t>
          </m:r>
          <m:d>
            <m:dPr>
              <m:ctrlPr>
                <w:rPr>
                  <w:rFonts w:ascii="Cambria Math" w:hAnsi="Cambria Math" w:cs="Arial"/>
                  <w:sz w:val="22"/>
                  <w:szCs w:val="22"/>
                </w:rPr>
              </m:ctrlPr>
            </m:dPr>
            <m:e>
              <m:r>
                <w:rPr>
                  <w:rFonts w:ascii="Cambria Math" w:hAnsi="Cambria Math" w:cs="Arial"/>
                  <w:sz w:val="22"/>
                  <w:szCs w:val="22"/>
                </w:rPr>
                <m:t>h</m:t>
              </m:r>
            </m:e>
          </m:d>
          <m:r>
            <w:rPr>
              <w:rFonts w:ascii="Cambria Math" w:hAnsi="Cambria Math" w:cs="Arial"/>
              <w:sz w:val="22"/>
              <w:szCs w:val="22"/>
            </w:rPr>
            <m:t> </m:t>
          </m:r>
          <m:d>
            <m:dPr>
              <m:ctrlPr>
                <w:rPr>
                  <w:rFonts w:ascii="Cambria Math" w:hAnsi="Cambria Math" w:cs="Arial"/>
                  <w:sz w:val="22"/>
                  <w:szCs w:val="22"/>
                </w:rPr>
              </m:ctrlPr>
            </m:dPr>
            <m:e>
              <m:r>
                <w:rPr>
                  <w:rFonts w:ascii="Cambria Math" w:hAnsi="Cambria Math" w:cs="Arial"/>
                  <w:sz w:val="22"/>
                  <w:szCs w:val="22"/>
                </w:rPr>
                <m:t>Eq.4</m:t>
              </m:r>
            </m:e>
          </m:d>
        </m:oMath>
      </m:oMathPara>
    </w:p>
    <w:p w14:paraId="43AC98D9" w14:textId="0BB18000" w:rsidR="38A87EC6" w:rsidRPr="00BF1FFA" w:rsidRDefault="38A87EC6" w:rsidP="004B39ED">
      <w:pPr>
        <w:spacing w:line="360" w:lineRule="auto"/>
        <w:rPr>
          <w:rFonts w:ascii="Arial" w:hAnsi="Arial" w:cs="Arial"/>
          <w:sz w:val="22"/>
          <w:szCs w:val="22"/>
        </w:rPr>
      </w:pPr>
      <w:proofErr w:type="gramStart"/>
      <w:r w:rsidRPr="00BF1FFA">
        <w:rPr>
          <w:rFonts w:ascii="Arial" w:hAnsi="Arial" w:cs="Arial"/>
          <w:sz w:val="22"/>
          <w:szCs w:val="22"/>
        </w:rPr>
        <w:t>Where</w:t>
      </w:r>
      <w:proofErr w:type="gramEnd"/>
      <w:r w:rsidRPr="00BF1FFA">
        <w:rPr>
          <w:rFonts w:ascii="Arial" w:hAnsi="Arial" w:cs="Arial"/>
          <w:sz w:val="22"/>
          <w:szCs w:val="22"/>
        </w:rPr>
        <w:t>,</w:t>
      </w:r>
    </w:p>
    <w:p w14:paraId="11E596B8" w14:textId="7ED96857" w:rsidR="561B6676" w:rsidRPr="00BF1FFA" w:rsidRDefault="561B6676" w:rsidP="004B39ED">
      <w:pPr>
        <w:spacing w:line="360" w:lineRule="auto"/>
        <w:rPr>
          <w:rFonts w:ascii="Arial" w:hAnsi="Arial" w:cs="Arial"/>
          <w:sz w:val="22"/>
          <w:szCs w:val="22"/>
        </w:rPr>
      </w:pPr>
      <m:oMath>
        <m:r>
          <w:rPr>
            <w:rFonts w:ascii="Cambria Math" w:hAnsi="Cambria Math" w:cs="Arial"/>
            <w:sz w:val="22"/>
            <w:szCs w:val="22"/>
          </w:rPr>
          <m:t>f</m:t>
        </m:r>
        <m:d>
          <m:dPr>
            <m:ctrlPr>
              <w:rPr>
                <w:rFonts w:ascii="Cambria Math" w:hAnsi="Cambria Math" w:cs="Arial"/>
                <w:sz w:val="22"/>
                <w:szCs w:val="22"/>
              </w:rPr>
            </m:ctrlPr>
          </m:dPr>
          <m:e>
            <m:sSub>
              <m:sSubPr>
                <m:ctrlPr>
                  <w:rPr>
                    <w:rFonts w:ascii="Cambria Math" w:hAnsi="Cambria Math" w:cs="Arial"/>
                    <w:sz w:val="22"/>
                    <w:szCs w:val="22"/>
                  </w:rPr>
                </m:ctrlPr>
              </m:sSubPr>
              <m:e>
                <m:r>
                  <w:rPr>
                    <w:rFonts w:ascii="Cambria Math" w:hAnsi="Cambria Math" w:cs="Arial"/>
                    <w:sz w:val="22"/>
                    <w:szCs w:val="22"/>
                  </w:rPr>
                  <m:t>x</m:t>
                </m:r>
              </m:e>
              <m:sub>
                <m:r>
                  <w:rPr>
                    <w:rFonts w:ascii="Cambria Math" w:hAnsi="Cambria Math" w:cs="Arial"/>
                    <w:sz w:val="22"/>
                    <w:szCs w:val="22"/>
                  </w:rPr>
                  <m:t>0</m:t>
                </m:r>
              </m:sub>
            </m:sSub>
            <m:r>
              <w:rPr>
                <w:rFonts w:ascii="Cambria Math" w:hAnsi="Cambria Math" w:cs="Arial"/>
                <w:sz w:val="22"/>
                <w:szCs w:val="22"/>
              </w:rPr>
              <m:t>-h</m:t>
            </m:r>
          </m:e>
        </m:d>
      </m:oMath>
      <w:r w:rsidR="1F577EFE" w:rsidRPr="00BF1FFA">
        <w:rPr>
          <w:rFonts w:ascii="Arial" w:hAnsi="Arial" w:cs="Arial"/>
          <w:sz w:val="22"/>
          <w:szCs w:val="22"/>
        </w:rPr>
        <w:t xml:space="preserve"> -</w:t>
      </w:r>
      <w:r w:rsidR="000702E6" w:rsidRPr="00BF1FFA">
        <w:rPr>
          <w:rFonts w:ascii="Arial" w:hAnsi="Arial" w:cs="Arial"/>
          <w:sz w:val="22"/>
          <w:szCs w:val="22"/>
        </w:rPr>
        <w:t xml:space="preserve"> Function value at the </w:t>
      </w:r>
      <w:r w:rsidR="0092F055" w:rsidRPr="00BF1FFA">
        <w:rPr>
          <w:rFonts w:ascii="Arial" w:hAnsi="Arial" w:cs="Arial"/>
          <w:sz w:val="22"/>
          <w:szCs w:val="22"/>
        </w:rPr>
        <w:t xml:space="preserve">previous </w:t>
      </w:r>
      <w:r w:rsidR="000702E6" w:rsidRPr="00BF1FFA">
        <w:rPr>
          <w:rFonts w:ascii="Arial" w:hAnsi="Arial" w:cs="Arial"/>
          <w:sz w:val="22"/>
          <w:szCs w:val="22"/>
        </w:rPr>
        <w:t>point</w:t>
      </w:r>
      <w:r w:rsidR="3E9E55B4" w:rsidRPr="00BF1FFA">
        <w:rPr>
          <w:rFonts w:ascii="Arial" w:hAnsi="Arial" w:cs="Arial"/>
          <w:sz w:val="22"/>
          <w:szCs w:val="22"/>
        </w:rPr>
        <w:t xml:space="preserve"> to the left of </w:t>
      </w:r>
      <m:oMath>
        <m:sSub>
          <m:sSubPr>
            <m:ctrlPr>
              <w:rPr>
                <w:rFonts w:ascii="Cambria Math" w:hAnsi="Cambria Math" w:cs="Arial"/>
                <w:sz w:val="22"/>
                <w:szCs w:val="22"/>
              </w:rPr>
            </m:ctrlPr>
          </m:sSubPr>
          <m:e>
            <m:r>
              <w:rPr>
                <w:rFonts w:ascii="Cambria Math" w:hAnsi="Cambria Math" w:cs="Arial"/>
                <w:sz w:val="22"/>
                <w:szCs w:val="22"/>
              </w:rPr>
              <m:t>x</m:t>
            </m:r>
          </m:e>
          <m:sub>
            <m:r>
              <w:rPr>
                <w:rFonts w:ascii="Cambria Math" w:hAnsi="Cambria Math" w:cs="Arial"/>
                <w:sz w:val="22"/>
                <w:szCs w:val="22"/>
              </w:rPr>
              <m:t>0</m:t>
            </m:r>
          </m:sub>
        </m:sSub>
      </m:oMath>
    </w:p>
    <w:p w14:paraId="4DFD07C8" w14:textId="77777777" w:rsidR="009223C5" w:rsidRPr="00BF1FFA" w:rsidRDefault="009223C5" w:rsidP="004B39ED">
      <w:pPr>
        <w:spacing w:line="360" w:lineRule="auto"/>
        <w:rPr>
          <w:rFonts w:ascii="Arial" w:hAnsi="Arial" w:cs="Arial"/>
          <w:sz w:val="22"/>
          <w:szCs w:val="22"/>
        </w:rPr>
      </w:pPr>
    </w:p>
    <w:p w14:paraId="6963543C" w14:textId="13229A4B" w:rsidR="46A61891" w:rsidRPr="008E3AB8" w:rsidRDefault="46A61891" w:rsidP="004B39ED">
      <w:pPr>
        <w:pStyle w:val="Heading3"/>
        <w:spacing w:line="360" w:lineRule="auto"/>
        <w:rPr>
          <w:rFonts w:ascii="Arial" w:eastAsiaTheme="minorEastAsia" w:hAnsi="Arial" w:cs="Arial"/>
        </w:rPr>
      </w:pPr>
      <w:bookmarkStart w:id="11" w:name="_Toc188636711"/>
      <w:r w:rsidRPr="008E3AB8">
        <w:rPr>
          <w:rFonts w:ascii="Arial" w:eastAsiaTheme="minorEastAsia" w:hAnsi="Arial" w:cs="Arial"/>
        </w:rPr>
        <w:t>3.2.</w:t>
      </w:r>
      <w:r w:rsidR="29418923" w:rsidRPr="008E3AB8">
        <w:rPr>
          <w:rFonts w:ascii="Arial" w:eastAsiaTheme="minorEastAsia" w:hAnsi="Arial" w:cs="Arial"/>
        </w:rPr>
        <w:t>3</w:t>
      </w:r>
      <w:r w:rsidRPr="008E3AB8">
        <w:rPr>
          <w:rFonts w:ascii="Arial" w:eastAsiaTheme="minorEastAsia" w:hAnsi="Arial" w:cs="Arial"/>
        </w:rPr>
        <w:t xml:space="preserve"> </w:t>
      </w:r>
      <w:r w:rsidR="47B6AB94" w:rsidRPr="008E3AB8">
        <w:rPr>
          <w:rFonts w:ascii="Arial" w:eastAsiaTheme="minorEastAsia" w:hAnsi="Arial" w:cs="Arial"/>
        </w:rPr>
        <w:t xml:space="preserve">Central </w:t>
      </w:r>
      <w:r w:rsidRPr="008E3AB8">
        <w:rPr>
          <w:rFonts w:ascii="Arial" w:eastAsiaTheme="minorEastAsia" w:hAnsi="Arial" w:cs="Arial"/>
        </w:rPr>
        <w:t>Difference Approximatio</w:t>
      </w:r>
      <w:r w:rsidR="48617826" w:rsidRPr="008E3AB8">
        <w:rPr>
          <w:rFonts w:ascii="Arial" w:eastAsiaTheme="minorEastAsia" w:hAnsi="Arial" w:cs="Arial"/>
        </w:rPr>
        <w:t>n</w:t>
      </w:r>
      <w:bookmarkEnd w:id="11"/>
    </w:p>
    <w:p w14:paraId="669FCDE3" w14:textId="5A26C249" w:rsidR="6FCE9EE6" w:rsidRPr="00BF1FFA" w:rsidRDefault="6EF7CE18" w:rsidP="004B39ED">
      <w:pPr>
        <w:spacing w:line="360" w:lineRule="auto"/>
        <w:rPr>
          <w:rFonts w:ascii="Arial" w:hAnsi="Arial" w:cs="Arial"/>
          <w:sz w:val="22"/>
          <w:szCs w:val="22"/>
        </w:rPr>
      </w:pPr>
      <w:r w:rsidRPr="00BF1FFA">
        <w:rPr>
          <w:rFonts w:ascii="Arial" w:eastAsiaTheme="minorEastAsia" w:hAnsi="Arial" w:cs="Arial"/>
          <w:sz w:val="22"/>
          <w:szCs w:val="22"/>
        </w:rPr>
        <w:t xml:space="preserve">The central difference </w:t>
      </w:r>
      <w:r w:rsidR="391BD8B1" w:rsidRPr="00BF1FFA">
        <w:rPr>
          <w:rFonts w:ascii="Arial" w:eastAsiaTheme="minorEastAsia" w:hAnsi="Arial" w:cs="Arial"/>
          <w:sz w:val="22"/>
          <w:szCs w:val="22"/>
        </w:rPr>
        <w:t>approximation</w:t>
      </w:r>
      <w:r w:rsidR="60312E41" w:rsidRPr="00BF1FFA">
        <w:rPr>
          <w:rFonts w:ascii="Arial" w:eastAsiaTheme="minorEastAsia" w:hAnsi="Arial" w:cs="Arial"/>
          <w:sz w:val="22"/>
          <w:szCs w:val="22"/>
        </w:rPr>
        <w:t xml:space="preserve"> </w:t>
      </w:r>
      <w:r w:rsidRPr="00BF1FFA">
        <w:rPr>
          <w:rFonts w:ascii="Arial" w:eastAsiaTheme="minorEastAsia" w:hAnsi="Arial" w:cs="Arial"/>
          <w:sz w:val="22"/>
          <w:szCs w:val="22"/>
        </w:rPr>
        <w:t>(</w:t>
      </w:r>
      <w:r w:rsidR="326BA802" w:rsidRPr="00BF1FFA">
        <w:rPr>
          <w:rFonts w:ascii="Arial" w:eastAsiaTheme="minorEastAsia" w:hAnsi="Arial" w:cs="Arial"/>
          <w:sz w:val="22"/>
          <w:szCs w:val="22"/>
        </w:rPr>
        <w:t>CDA</w:t>
      </w:r>
      <w:r w:rsidRPr="00BF1FFA">
        <w:rPr>
          <w:rFonts w:ascii="Arial" w:eastAsiaTheme="minorEastAsia" w:hAnsi="Arial" w:cs="Arial"/>
          <w:sz w:val="22"/>
          <w:szCs w:val="22"/>
        </w:rPr>
        <w:t>) is considered a more balanced estimate by</w:t>
      </w:r>
      <w:r w:rsidR="082ECD37" w:rsidRPr="00BF1FFA">
        <w:rPr>
          <w:rFonts w:ascii="Arial" w:eastAsiaTheme="minorEastAsia" w:hAnsi="Arial" w:cs="Arial"/>
          <w:sz w:val="22"/>
          <w:szCs w:val="22"/>
        </w:rPr>
        <w:t xml:space="preserve"> Wu et al. (2005) </w:t>
      </w:r>
      <w:r w:rsidR="00513F95" w:rsidRPr="00BF1FFA">
        <w:rPr>
          <w:rFonts w:ascii="Arial" w:eastAsiaTheme="minorEastAsia" w:hAnsi="Arial" w:cs="Arial"/>
          <w:sz w:val="22"/>
          <w:szCs w:val="22"/>
        </w:rPr>
        <w:t>by</w:t>
      </w:r>
      <w:r w:rsidR="082ECD37" w:rsidRPr="00BF1FFA">
        <w:rPr>
          <w:rFonts w:ascii="Arial" w:eastAsiaTheme="minorEastAsia" w:hAnsi="Arial" w:cs="Arial"/>
          <w:sz w:val="22"/>
          <w:szCs w:val="22"/>
        </w:rPr>
        <w:t xml:space="preserve"> </w:t>
      </w:r>
      <w:r w:rsidR="46F3211E" w:rsidRPr="00BF1FFA">
        <w:rPr>
          <w:rFonts w:ascii="Arial" w:eastAsiaTheme="minorEastAsia" w:hAnsi="Arial" w:cs="Arial"/>
          <w:sz w:val="22"/>
          <w:szCs w:val="22"/>
        </w:rPr>
        <w:t>averaging</w:t>
      </w:r>
      <w:r w:rsidR="082ECD37" w:rsidRPr="00BF1FFA">
        <w:rPr>
          <w:rFonts w:ascii="Arial" w:eastAsiaTheme="minorEastAsia" w:hAnsi="Arial" w:cs="Arial"/>
          <w:sz w:val="22"/>
          <w:szCs w:val="22"/>
        </w:rPr>
        <w:t xml:space="preserve"> </w:t>
      </w:r>
      <w:r w:rsidR="772BB4D7" w:rsidRPr="00BF1FFA">
        <w:rPr>
          <w:rFonts w:ascii="Arial" w:eastAsiaTheme="minorEastAsia" w:hAnsi="Arial" w:cs="Arial"/>
          <w:sz w:val="22"/>
          <w:szCs w:val="22"/>
        </w:rPr>
        <w:t>the forward and backward differences</w:t>
      </w:r>
      <w:r w:rsidR="05A30BE4" w:rsidRPr="00BF1FFA">
        <w:rPr>
          <w:rFonts w:ascii="Arial" w:eastAsiaTheme="minorEastAsia" w:hAnsi="Arial" w:cs="Arial"/>
          <w:sz w:val="22"/>
          <w:szCs w:val="22"/>
        </w:rPr>
        <w:t>.</w:t>
      </w:r>
      <w:r w:rsidR="63A22402" w:rsidRPr="00BF1FFA">
        <w:rPr>
          <w:rFonts w:ascii="Arial" w:eastAsiaTheme="minorEastAsia" w:hAnsi="Arial" w:cs="Arial"/>
          <w:sz w:val="22"/>
          <w:szCs w:val="22"/>
        </w:rPr>
        <w:t xml:space="preserve"> It is derived as,</w:t>
      </w:r>
    </w:p>
    <w:p w14:paraId="7D838BCD" w14:textId="3345011D" w:rsidR="2827803F" w:rsidRPr="00BF1FFA" w:rsidRDefault="00000000" w:rsidP="004B39ED">
      <w:pPr>
        <w:spacing w:line="360" w:lineRule="auto"/>
        <w:jc w:val="center"/>
        <w:rPr>
          <w:rFonts w:ascii="Arial" w:hAnsi="Arial" w:cs="Arial"/>
          <w:sz w:val="22"/>
          <w:szCs w:val="22"/>
        </w:rPr>
      </w:pPr>
      <m:oMath>
        <m:sSup>
          <m:sSupPr>
            <m:ctrlPr>
              <w:rPr>
                <w:rFonts w:ascii="Cambria Math" w:hAnsi="Cambria Math" w:cs="Arial"/>
                <w:sz w:val="22"/>
                <w:szCs w:val="22"/>
              </w:rPr>
            </m:ctrlPr>
          </m:sSupPr>
          <m:e>
            <m:r>
              <w:rPr>
                <w:rFonts w:ascii="Cambria Math" w:hAnsi="Cambria Math" w:cs="Arial"/>
                <w:sz w:val="22"/>
                <w:szCs w:val="22"/>
              </w:rPr>
              <m:t>f</m:t>
            </m:r>
          </m:e>
          <m:sup>
            <m:r>
              <w:rPr>
                <w:rFonts w:ascii="Cambria Math" w:hAnsi="Cambria Math" w:cs="Arial"/>
                <w:sz w:val="22"/>
                <w:szCs w:val="22"/>
              </w:rPr>
              <m:t>'</m:t>
            </m:r>
          </m:sup>
        </m:sSup>
        <m:d>
          <m:dPr>
            <m:ctrlPr>
              <w:rPr>
                <w:rFonts w:ascii="Cambria Math" w:hAnsi="Cambria Math" w:cs="Arial"/>
                <w:sz w:val="22"/>
                <w:szCs w:val="22"/>
              </w:rPr>
            </m:ctrlPr>
          </m:dPr>
          <m:e>
            <m:r>
              <w:rPr>
                <w:rFonts w:ascii="Cambria Math" w:hAnsi="Cambria Math" w:cs="Arial"/>
                <w:sz w:val="22"/>
                <w:szCs w:val="22"/>
              </w:rPr>
              <m:t>x0</m:t>
            </m:r>
          </m:e>
        </m:d>
        <m:r>
          <w:rPr>
            <w:rFonts w:ascii="Cambria Math" w:hAnsi="Cambria Math" w:cs="Arial"/>
            <w:sz w:val="22"/>
            <w:szCs w:val="22"/>
          </w:rPr>
          <m:t>=</m:t>
        </m:r>
        <m:f>
          <m:fPr>
            <m:ctrlPr>
              <w:rPr>
                <w:rFonts w:ascii="Cambria Math" w:hAnsi="Cambria Math" w:cs="Arial"/>
                <w:sz w:val="22"/>
                <w:szCs w:val="22"/>
              </w:rPr>
            </m:ctrlPr>
          </m:fPr>
          <m:num>
            <m:r>
              <w:rPr>
                <w:rFonts w:ascii="Cambria Math" w:hAnsi="Cambria Math" w:cs="Arial"/>
                <w:sz w:val="22"/>
                <w:szCs w:val="22"/>
              </w:rPr>
              <m:t>f</m:t>
            </m:r>
            <m:d>
              <m:dPr>
                <m:ctrlPr>
                  <w:rPr>
                    <w:rFonts w:ascii="Cambria Math" w:hAnsi="Cambria Math" w:cs="Arial"/>
                    <w:sz w:val="22"/>
                    <w:szCs w:val="22"/>
                  </w:rPr>
                </m:ctrlPr>
              </m:dPr>
              <m:e>
                <m:sSub>
                  <m:sSubPr>
                    <m:ctrlPr>
                      <w:rPr>
                        <w:rFonts w:ascii="Cambria Math" w:hAnsi="Cambria Math" w:cs="Arial"/>
                        <w:sz w:val="22"/>
                        <w:szCs w:val="22"/>
                      </w:rPr>
                    </m:ctrlPr>
                  </m:sSubPr>
                  <m:e>
                    <m:r>
                      <w:rPr>
                        <w:rFonts w:ascii="Cambria Math" w:hAnsi="Cambria Math" w:cs="Arial"/>
                        <w:sz w:val="22"/>
                        <w:szCs w:val="22"/>
                      </w:rPr>
                      <m:t>x</m:t>
                    </m:r>
                  </m:e>
                  <m:sub>
                    <m:r>
                      <w:rPr>
                        <w:rFonts w:ascii="Cambria Math" w:hAnsi="Cambria Math" w:cs="Arial"/>
                        <w:sz w:val="22"/>
                        <w:szCs w:val="22"/>
                      </w:rPr>
                      <m:t>0</m:t>
                    </m:r>
                  </m:sub>
                </m:sSub>
                <m:r>
                  <w:rPr>
                    <w:rFonts w:ascii="Cambria Math" w:hAnsi="Cambria Math" w:cs="Arial"/>
                    <w:sz w:val="22"/>
                    <w:szCs w:val="22"/>
                  </w:rPr>
                  <m:t>+h</m:t>
                </m:r>
              </m:e>
            </m:d>
            <m:r>
              <w:rPr>
                <w:rFonts w:ascii="Cambria Math" w:hAnsi="Cambria Math" w:cs="Arial"/>
                <w:sz w:val="22"/>
                <w:szCs w:val="22"/>
              </w:rPr>
              <m:t>-f</m:t>
            </m:r>
            <m:d>
              <m:dPr>
                <m:ctrlPr>
                  <w:rPr>
                    <w:rFonts w:ascii="Cambria Math" w:hAnsi="Cambria Math" w:cs="Arial"/>
                    <w:sz w:val="22"/>
                    <w:szCs w:val="22"/>
                  </w:rPr>
                </m:ctrlPr>
              </m:dPr>
              <m:e>
                <m:sSub>
                  <m:sSubPr>
                    <m:ctrlPr>
                      <w:rPr>
                        <w:rFonts w:ascii="Cambria Math" w:hAnsi="Cambria Math" w:cs="Arial"/>
                        <w:sz w:val="22"/>
                        <w:szCs w:val="22"/>
                      </w:rPr>
                    </m:ctrlPr>
                  </m:sSubPr>
                  <m:e>
                    <m:r>
                      <w:rPr>
                        <w:rFonts w:ascii="Cambria Math" w:hAnsi="Cambria Math" w:cs="Arial"/>
                        <w:sz w:val="22"/>
                        <w:szCs w:val="22"/>
                      </w:rPr>
                      <m:t>x</m:t>
                    </m:r>
                  </m:e>
                  <m:sub>
                    <m:r>
                      <w:rPr>
                        <w:rFonts w:ascii="Cambria Math" w:hAnsi="Cambria Math" w:cs="Arial"/>
                        <w:sz w:val="22"/>
                        <w:szCs w:val="22"/>
                      </w:rPr>
                      <m:t>0</m:t>
                    </m:r>
                  </m:sub>
                </m:sSub>
                <m:r>
                  <w:rPr>
                    <w:rFonts w:ascii="Cambria Math" w:hAnsi="Cambria Math" w:cs="Arial"/>
                    <w:sz w:val="22"/>
                    <w:szCs w:val="22"/>
                  </w:rPr>
                  <m:t>-h</m:t>
                </m:r>
              </m:e>
            </m:d>
          </m:num>
          <m:den>
            <m:r>
              <w:rPr>
                <w:rFonts w:ascii="Cambria Math" w:hAnsi="Cambria Math" w:cs="Arial"/>
                <w:sz w:val="22"/>
                <w:szCs w:val="22"/>
              </w:rPr>
              <m:t>2.</m:t>
            </m:r>
            <m:r>
              <w:rPr>
                <w:rFonts w:ascii="Cambria Math" w:hAnsi="Cambria Math" w:cs="Arial"/>
                <w:sz w:val="22"/>
                <w:szCs w:val="22"/>
              </w:rPr>
              <m:t>h</m:t>
            </m:r>
          </m:den>
        </m:f>
        <m:r>
          <w:rPr>
            <w:rFonts w:ascii="Cambria Math" w:hAnsi="Cambria Math" w:cs="Arial"/>
            <w:sz w:val="22"/>
            <w:szCs w:val="22"/>
          </w:rPr>
          <m:t>+0</m:t>
        </m:r>
        <m:d>
          <m:dPr>
            <m:ctrlPr>
              <w:rPr>
                <w:rFonts w:ascii="Cambria Math" w:hAnsi="Cambria Math" w:cs="Arial"/>
                <w:sz w:val="22"/>
                <w:szCs w:val="22"/>
              </w:rPr>
            </m:ctrlPr>
          </m:dPr>
          <m:e>
            <m:sSup>
              <m:sSupPr>
                <m:ctrlPr>
                  <w:rPr>
                    <w:rFonts w:ascii="Cambria Math" w:hAnsi="Cambria Math" w:cs="Arial"/>
                    <w:sz w:val="22"/>
                    <w:szCs w:val="22"/>
                  </w:rPr>
                </m:ctrlPr>
              </m:sSupPr>
              <m:e>
                <m:r>
                  <w:rPr>
                    <w:rFonts w:ascii="Cambria Math" w:hAnsi="Cambria Math" w:cs="Arial"/>
                    <w:sz w:val="22"/>
                    <w:szCs w:val="22"/>
                  </w:rPr>
                  <m:t>h</m:t>
                </m:r>
              </m:e>
              <m:sup>
                <m:r>
                  <w:rPr>
                    <w:rFonts w:ascii="Cambria Math" w:hAnsi="Cambria Math" w:cs="Arial"/>
                    <w:sz w:val="22"/>
                    <w:szCs w:val="22"/>
                  </w:rPr>
                  <m:t>2</m:t>
                </m:r>
              </m:sup>
            </m:sSup>
          </m:e>
        </m:d>
        <m:r>
          <w:rPr>
            <w:rFonts w:ascii="Cambria Math" w:hAnsi="Cambria Math" w:cs="Arial"/>
            <w:sz w:val="22"/>
            <w:szCs w:val="22"/>
          </w:rPr>
          <m:t> </m:t>
        </m:r>
        <m:d>
          <m:dPr>
            <m:ctrlPr>
              <w:rPr>
                <w:rFonts w:ascii="Cambria Math" w:hAnsi="Cambria Math" w:cs="Arial"/>
                <w:sz w:val="22"/>
                <w:szCs w:val="22"/>
              </w:rPr>
            </m:ctrlPr>
          </m:dPr>
          <m:e>
            <m:r>
              <w:rPr>
                <w:rFonts w:ascii="Cambria Math" w:hAnsi="Cambria Math" w:cs="Arial"/>
                <w:sz w:val="22"/>
                <w:szCs w:val="22"/>
              </w:rPr>
              <m:t>Eq.5</m:t>
            </m:r>
          </m:e>
        </m:d>
      </m:oMath>
      <w:r w:rsidR="7EAFF861" w:rsidRPr="00BF1FFA">
        <w:rPr>
          <w:rFonts w:ascii="Arial" w:hAnsi="Arial" w:cs="Arial"/>
          <w:sz w:val="22"/>
          <w:szCs w:val="22"/>
        </w:rPr>
        <w:t xml:space="preserve"> </w:t>
      </w:r>
      <w:r w:rsidR="79279136" w:rsidRPr="00BF1FFA">
        <w:rPr>
          <w:rFonts w:ascii="Arial" w:hAnsi="Arial" w:cs="Arial"/>
          <w:sz w:val="22"/>
          <w:szCs w:val="22"/>
        </w:rPr>
        <w:t xml:space="preserve"> </w:t>
      </w:r>
    </w:p>
    <w:p w14:paraId="5E764BFD" w14:textId="0BB18000" w:rsidR="7C2E66C3" w:rsidRPr="00BF1FFA" w:rsidRDefault="3BB066E9" w:rsidP="004B39ED">
      <w:pPr>
        <w:spacing w:line="360" w:lineRule="auto"/>
        <w:rPr>
          <w:rFonts w:ascii="Arial" w:hAnsi="Arial" w:cs="Arial"/>
          <w:sz w:val="22"/>
          <w:szCs w:val="22"/>
        </w:rPr>
      </w:pPr>
      <w:proofErr w:type="gramStart"/>
      <w:r w:rsidRPr="00BF1FFA">
        <w:rPr>
          <w:rFonts w:ascii="Arial" w:hAnsi="Arial" w:cs="Arial"/>
          <w:sz w:val="22"/>
          <w:szCs w:val="22"/>
        </w:rPr>
        <w:t>Where</w:t>
      </w:r>
      <w:proofErr w:type="gramEnd"/>
      <w:r w:rsidRPr="00BF1FFA">
        <w:rPr>
          <w:rFonts w:ascii="Arial" w:hAnsi="Arial" w:cs="Arial"/>
          <w:sz w:val="22"/>
          <w:szCs w:val="22"/>
        </w:rPr>
        <w:t>,</w:t>
      </w:r>
    </w:p>
    <w:p w14:paraId="267F7C12" w14:textId="029230A9" w:rsidR="6753EF5E" w:rsidRPr="00BF1FFA" w:rsidRDefault="6753EF5E" w:rsidP="004B39ED">
      <w:pPr>
        <w:spacing w:line="360" w:lineRule="auto"/>
        <w:rPr>
          <w:rFonts w:ascii="Arial" w:hAnsi="Arial" w:cs="Arial"/>
          <w:sz w:val="22"/>
          <w:szCs w:val="22"/>
        </w:rPr>
      </w:pPr>
      <m:oMath>
        <m:r>
          <w:rPr>
            <w:rFonts w:ascii="Cambria Math" w:hAnsi="Cambria Math" w:cs="Arial"/>
            <w:sz w:val="22"/>
            <w:szCs w:val="22"/>
          </w:rPr>
          <m:t>O</m:t>
        </m:r>
        <m:d>
          <m:dPr>
            <m:ctrlPr>
              <w:rPr>
                <w:rFonts w:ascii="Cambria Math" w:hAnsi="Cambria Math" w:cs="Arial"/>
                <w:sz w:val="22"/>
                <w:szCs w:val="22"/>
              </w:rPr>
            </m:ctrlPr>
          </m:dPr>
          <m:e>
            <m:sSup>
              <m:sSupPr>
                <m:ctrlPr>
                  <w:rPr>
                    <w:rFonts w:ascii="Cambria Math" w:hAnsi="Cambria Math" w:cs="Arial"/>
                    <w:sz w:val="22"/>
                    <w:szCs w:val="22"/>
                  </w:rPr>
                </m:ctrlPr>
              </m:sSupPr>
              <m:e>
                <m:r>
                  <w:rPr>
                    <w:rFonts w:ascii="Cambria Math" w:hAnsi="Cambria Math" w:cs="Arial"/>
                    <w:sz w:val="22"/>
                    <w:szCs w:val="22"/>
                  </w:rPr>
                  <m:t>h</m:t>
                </m:r>
              </m:e>
              <m:sup>
                <m:r>
                  <w:rPr>
                    <w:rFonts w:ascii="Cambria Math" w:hAnsi="Cambria Math" w:cs="Arial"/>
                    <w:sz w:val="22"/>
                    <w:szCs w:val="22"/>
                  </w:rPr>
                  <m:t>2</m:t>
                </m:r>
              </m:sup>
            </m:sSup>
          </m:e>
        </m:d>
      </m:oMath>
      <w:r w:rsidR="020B7C7B" w:rsidRPr="00BF1FFA">
        <w:rPr>
          <w:rFonts w:ascii="Arial" w:hAnsi="Arial" w:cs="Arial"/>
          <w:sz w:val="22"/>
          <w:szCs w:val="22"/>
        </w:rPr>
        <w:t xml:space="preserve"> - Truncation error of order h^2</w:t>
      </w:r>
    </w:p>
    <w:p w14:paraId="34759FBB" w14:textId="350A926C" w:rsidR="7C2E66C3" w:rsidRDefault="7DB2801B" w:rsidP="004B39ED">
      <w:pPr>
        <w:spacing w:line="360" w:lineRule="auto"/>
        <w:rPr>
          <w:rFonts w:ascii="Arial" w:hAnsi="Arial" w:cs="Arial"/>
          <w:sz w:val="22"/>
          <w:szCs w:val="22"/>
        </w:rPr>
      </w:pPr>
      <w:r w:rsidRPr="00BF1FFA">
        <w:rPr>
          <w:rFonts w:ascii="Arial" w:hAnsi="Arial" w:cs="Arial"/>
          <w:sz w:val="22"/>
          <w:szCs w:val="22"/>
        </w:rPr>
        <w:t xml:space="preserve"> </w:t>
      </w:r>
      <m:oMath>
        <m:r>
          <w:rPr>
            <w:rFonts w:ascii="Cambria Math" w:hAnsi="Cambria Math" w:cs="Arial"/>
            <w:sz w:val="22"/>
            <w:szCs w:val="22"/>
          </w:rPr>
          <m:t>2</m:t>
        </m:r>
        <m:r>
          <w:rPr>
            <w:rFonts w:ascii="Cambria Math" w:hAnsi="Cambria Math" w:cs="Arial"/>
            <w:sz w:val="22"/>
            <w:szCs w:val="22"/>
          </w:rPr>
          <m:t>h </m:t>
        </m:r>
      </m:oMath>
      <w:r w:rsidRPr="00BF1FFA">
        <w:rPr>
          <w:rFonts w:ascii="Arial" w:hAnsi="Arial" w:cs="Arial"/>
          <w:sz w:val="22"/>
          <w:szCs w:val="22"/>
        </w:rPr>
        <w:t xml:space="preserve">- </w:t>
      </w:r>
      <w:r w:rsidR="7A3EAF1E" w:rsidRPr="00BF1FFA">
        <w:rPr>
          <w:rFonts w:ascii="Arial" w:hAnsi="Arial" w:cs="Arial"/>
          <w:sz w:val="22"/>
          <w:szCs w:val="22"/>
        </w:rPr>
        <w:t xml:space="preserve">Total grid spacing between the two points </w:t>
      </w:r>
      <m:oMath>
        <m:sSub>
          <m:sSubPr>
            <m:ctrlPr>
              <w:rPr>
                <w:rFonts w:ascii="Cambria Math" w:hAnsi="Cambria Math" w:cs="Arial"/>
                <w:sz w:val="22"/>
                <w:szCs w:val="22"/>
              </w:rPr>
            </m:ctrlPr>
          </m:sSubPr>
          <m:e>
            <m:r>
              <w:rPr>
                <w:rFonts w:ascii="Cambria Math" w:hAnsi="Cambria Math" w:cs="Arial"/>
                <w:sz w:val="22"/>
                <w:szCs w:val="22"/>
              </w:rPr>
              <m:t>x</m:t>
            </m:r>
          </m:e>
          <m:sub>
            <m:r>
              <w:rPr>
                <w:rFonts w:ascii="Cambria Math" w:hAnsi="Cambria Math" w:cs="Arial"/>
                <w:sz w:val="22"/>
                <w:szCs w:val="22"/>
              </w:rPr>
              <m:t>0</m:t>
            </m:r>
          </m:sub>
        </m:sSub>
        <m:r>
          <w:rPr>
            <w:rFonts w:ascii="Cambria Math" w:hAnsi="Cambria Math" w:cs="Arial"/>
            <w:sz w:val="22"/>
            <w:szCs w:val="22"/>
          </w:rPr>
          <m:t>-h</m:t>
        </m:r>
      </m:oMath>
      <w:r w:rsidR="171EBC01" w:rsidRPr="00BF1FFA">
        <w:rPr>
          <w:rFonts w:ascii="Arial" w:hAnsi="Arial" w:cs="Arial"/>
          <w:sz w:val="22"/>
          <w:szCs w:val="22"/>
        </w:rPr>
        <w:t xml:space="preserve"> and</w:t>
      </w:r>
      <w:r w:rsidR="11049F32" w:rsidRPr="00BF1FFA">
        <w:rPr>
          <w:rFonts w:ascii="Arial" w:hAnsi="Arial" w:cs="Arial"/>
          <w:sz w:val="22"/>
          <w:szCs w:val="22"/>
        </w:rPr>
        <w:t xml:space="preserve"> </w:t>
      </w:r>
      <m:oMath>
        <m:sSub>
          <m:sSubPr>
            <m:ctrlPr>
              <w:rPr>
                <w:rFonts w:ascii="Cambria Math" w:hAnsi="Cambria Math" w:cs="Arial"/>
                <w:sz w:val="22"/>
                <w:szCs w:val="22"/>
              </w:rPr>
            </m:ctrlPr>
          </m:sSubPr>
          <m:e>
            <m:r>
              <w:rPr>
                <w:rFonts w:ascii="Cambria Math" w:hAnsi="Cambria Math" w:cs="Arial"/>
                <w:sz w:val="22"/>
                <w:szCs w:val="22"/>
              </w:rPr>
              <m:t>x</m:t>
            </m:r>
          </m:e>
          <m:sub>
            <m:r>
              <w:rPr>
                <w:rFonts w:ascii="Cambria Math" w:hAnsi="Cambria Math" w:cs="Arial"/>
                <w:sz w:val="22"/>
                <w:szCs w:val="22"/>
              </w:rPr>
              <m:t>0</m:t>
            </m:r>
          </m:sub>
        </m:sSub>
        <m:r>
          <w:rPr>
            <w:rFonts w:ascii="Cambria Math" w:hAnsi="Cambria Math" w:cs="Arial"/>
            <w:sz w:val="22"/>
            <w:szCs w:val="22"/>
          </w:rPr>
          <m:t>+h</m:t>
        </m:r>
      </m:oMath>
      <w:r w:rsidR="7CBA85A7" w:rsidRPr="00BF1FFA">
        <w:rPr>
          <w:rFonts w:ascii="Arial" w:hAnsi="Arial" w:cs="Arial"/>
          <w:sz w:val="22"/>
          <w:szCs w:val="22"/>
        </w:rPr>
        <w:t xml:space="preserve"> </w:t>
      </w:r>
    </w:p>
    <w:p w14:paraId="726477D5" w14:textId="77777777" w:rsidR="00C645BE" w:rsidRPr="00BF1FFA" w:rsidRDefault="00C645BE" w:rsidP="004B39ED">
      <w:pPr>
        <w:spacing w:line="360" w:lineRule="auto"/>
        <w:rPr>
          <w:rFonts w:ascii="Arial" w:hAnsi="Arial" w:cs="Arial"/>
          <w:sz w:val="22"/>
          <w:szCs w:val="22"/>
        </w:rPr>
      </w:pPr>
    </w:p>
    <w:p w14:paraId="02CCB9D2" w14:textId="0C9C26E5" w:rsidR="7A482F2F" w:rsidRDefault="2725B6C5" w:rsidP="004B39ED">
      <w:pPr>
        <w:spacing w:line="360" w:lineRule="auto"/>
        <w:rPr>
          <w:rFonts w:ascii="Arial" w:hAnsi="Arial" w:cs="Arial"/>
          <w:sz w:val="22"/>
          <w:szCs w:val="22"/>
        </w:rPr>
      </w:pPr>
      <w:r w:rsidRPr="00BF1FFA">
        <w:rPr>
          <w:rFonts w:ascii="Arial" w:hAnsi="Arial" w:cs="Arial"/>
          <w:sz w:val="22"/>
          <w:szCs w:val="22"/>
        </w:rPr>
        <w:t>CDA</w:t>
      </w:r>
      <w:r w:rsidR="5EB43F5E" w:rsidRPr="00BF1FFA">
        <w:rPr>
          <w:rFonts w:ascii="Arial" w:hAnsi="Arial" w:cs="Arial"/>
          <w:sz w:val="22"/>
          <w:szCs w:val="22"/>
        </w:rPr>
        <w:t xml:space="preserve"> is second-order accurate, meaning </w:t>
      </w:r>
      <w:r w:rsidR="467A1F37" w:rsidRPr="00BF1FFA">
        <w:rPr>
          <w:rFonts w:ascii="Arial" w:hAnsi="Arial" w:cs="Arial"/>
          <w:sz w:val="22"/>
          <w:szCs w:val="22"/>
        </w:rPr>
        <w:t>the error</w:t>
      </w:r>
      <w:r w:rsidR="5EB43F5E" w:rsidRPr="00BF1FFA">
        <w:rPr>
          <w:rFonts w:ascii="Arial" w:hAnsi="Arial" w:cs="Arial"/>
          <w:sz w:val="22"/>
          <w:szCs w:val="22"/>
        </w:rPr>
        <w:t xml:space="preserve"> de</w:t>
      </w:r>
      <w:r w:rsidR="0BA485B2" w:rsidRPr="00BF1FFA">
        <w:rPr>
          <w:rFonts w:ascii="Arial" w:hAnsi="Arial" w:cs="Arial"/>
          <w:sz w:val="22"/>
          <w:szCs w:val="22"/>
        </w:rPr>
        <w:t xml:space="preserve">creases </w:t>
      </w:r>
      <w:r w:rsidR="5EB43F5E" w:rsidRPr="00BF1FFA">
        <w:rPr>
          <w:rFonts w:ascii="Arial" w:hAnsi="Arial" w:cs="Arial"/>
          <w:sz w:val="22"/>
          <w:szCs w:val="22"/>
        </w:rPr>
        <w:t xml:space="preserve">quadratically with the grid spacing (Feng </w:t>
      </w:r>
      <w:proofErr w:type="gramStart"/>
      <w:r w:rsidR="5EB43F5E" w:rsidRPr="00BF1FFA">
        <w:rPr>
          <w:rFonts w:ascii="Arial" w:hAnsi="Arial" w:cs="Arial"/>
          <w:sz w:val="22"/>
          <w:szCs w:val="22"/>
        </w:rPr>
        <w:t>et</w:t>
      </w:r>
      <w:r w:rsidR="6011EF4A" w:rsidRPr="00BF1FFA">
        <w:rPr>
          <w:rFonts w:ascii="Arial" w:hAnsi="Arial" w:cs="Arial"/>
          <w:sz w:val="22"/>
          <w:szCs w:val="22"/>
        </w:rPr>
        <w:t xml:space="preserve"> </w:t>
      </w:r>
      <w:r w:rsidR="5EB43F5E" w:rsidRPr="00BF1FFA">
        <w:rPr>
          <w:rFonts w:ascii="Arial" w:hAnsi="Arial" w:cs="Arial"/>
          <w:sz w:val="22"/>
          <w:szCs w:val="22"/>
        </w:rPr>
        <w:t xml:space="preserve"> al.</w:t>
      </w:r>
      <w:proofErr w:type="gramEnd"/>
      <w:r w:rsidR="1FE75F33" w:rsidRPr="00BF1FFA">
        <w:rPr>
          <w:rFonts w:ascii="Arial" w:hAnsi="Arial" w:cs="Arial"/>
          <w:sz w:val="22"/>
          <w:szCs w:val="22"/>
        </w:rPr>
        <w:t>,</w:t>
      </w:r>
      <w:r w:rsidR="5EB43F5E" w:rsidRPr="00BF1FFA">
        <w:rPr>
          <w:rFonts w:ascii="Arial" w:hAnsi="Arial" w:cs="Arial"/>
          <w:sz w:val="22"/>
          <w:szCs w:val="22"/>
        </w:rPr>
        <w:t xml:space="preserve"> 2018)</w:t>
      </w:r>
      <w:r w:rsidR="364E490F" w:rsidRPr="00BF1FFA">
        <w:rPr>
          <w:rFonts w:ascii="Arial" w:hAnsi="Arial" w:cs="Arial"/>
          <w:sz w:val="22"/>
          <w:szCs w:val="22"/>
        </w:rPr>
        <w:t>. T</w:t>
      </w:r>
      <w:r w:rsidR="4432AC64" w:rsidRPr="00BF1FFA">
        <w:rPr>
          <w:rFonts w:ascii="Arial" w:hAnsi="Arial" w:cs="Arial"/>
          <w:sz w:val="22"/>
          <w:szCs w:val="22"/>
        </w:rPr>
        <w:t xml:space="preserve">he CDA </w:t>
      </w:r>
      <w:r w:rsidR="0A8758A8" w:rsidRPr="00BF1FFA">
        <w:rPr>
          <w:rFonts w:ascii="Arial" w:hAnsi="Arial" w:cs="Arial"/>
          <w:sz w:val="22"/>
          <w:szCs w:val="22"/>
        </w:rPr>
        <w:t xml:space="preserve">also provides </w:t>
      </w:r>
      <w:r w:rsidR="00513F95" w:rsidRPr="00BF1FFA">
        <w:rPr>
          <w:rFonts w:ascii="Arial" w:hAnsi="Arial" w:cs="Arial"/>
          <w:sz w:val="22"/>
          <w:szCs w:val="22"/>
        </w:rPr>
        <w:t xml:space="preserve">an </w:t>
      </w:r>
      <w:r w:rsidR="0A8758A8" w:rsidRPr="00BF1FFA">
        <w:rPr>
          <w:rFonts w:ascii="Arial" w:hAnsi="Arial" w:cs="Arial"/>
          <w:sz w:val="22"/>
          <w:szCs w:val="22"/>
        </w:rPr>
        <w:t>a</w:t>
      </w:r>
      <w:r w:rsidR="3E2DB90D" w:rsidRPr="00BF1FFA">
        <w:rPr>
          <w:rFonts w:ascii="Arial" w:hAnsi="Arial" w:cs="Arial"/>
          <w:sz w:val="22"/>
          <w:szCs w:val="22"/>
        </w:rPr>
        <w:t xml:space="preserve">pproximation </w:t>
      </w:r>
      <w:r w:rsidR="0A8758A8" w:rsidRPr="00BF1FFA">
        <w:rPr>
          <w:rFonts w:ascii="Arial" w:hAnsi="Arial" w:cs="Arial"/>
          <w:sz w:val="22"/>
          <w:szCs w:val="22"/>
        </w:rPr>
        <w:t>to the second derivative as follows,</w:t>
      </w:r>
    </w:p>
    <w:p w14:paraId="6855936E" w14:textId="77777777" w:rsidR="00C645BE" w:rsidRPr="00BF1FFA" w:rsidRDefault="00C645BE" w:rsidP="004B39ED">
      <w:pPr>
        <w:spacing w:line="360" w:lineRule="auto"/>
        <w:rPr>
          <w:rFonts w:ascii="Arial" w:hAnsi="Arial" w:cs="Arial"/>
          <w:sz w:val="22"/>
          <w:szCs w:val="22"/>
          <w:highlight w:val="yellow"/>
        </w:rPr>
      </w:pPr>
    </w:p>
    <w:p w14:paraId="531E90A0" w14:textId="183CF071" w:rsidR="29E6712C" w:rsidRPr="00BF1FFA" w:rsidRDefault="00000000" w:rsidP="004B39ED">
      <w:pPr>
        <w:spacing w:line="360" w:lineRule="auto"/>
        <w:jc w:val="center"/>
        <w:rPr>
          <w:rFonts w:ascii="Arial" w:hAnsi="Arial" w:cs="Arial"/>
          <w:sz w:val="22"/>
          <w:szCs w:val="22"/>
        </w:rPr>
      </w:pPr>
      <m:oMathPara>
        <m:oMath>
          <m:sSup>
            <m:sSupPr>
              <m:ctrlPr>
                <w:rPr>
                  <w:rFonts w:ascii="Cambria Math" w:hAnsi="Cambria Math" w:cs="Arial"/>
                  <w:sz w:val="22"/>
                  <w:szCs w:val="22"/>
                </w:rPr>
              </m:ctrlPr>
            </m:sSupPr>
            <m:e>
              <m:r>
                <w:rPr>
                  <w:rFonts w:ascii="Cambria Math" w:hAnsi="Cambria Math" w:cs="Arial"/>
                  <w:sz w:val="22"/>
                  <w:szCs w:val="22"/>
                </w:rPr>
                <m:t>f</m:t>
              </m:r>
            </m:e>
            <m:sup>
              <m:r>
                <w:rPr>
                  <w:rFonts w:ascii="Cambria Math" w:hAnsi="Cambria Math" w:cs="Arial"/>
                  <w:sz w:val="22"/>
                  <w:szCs w:val="22"/>
                </w:rPr>
                <m:t>''</m:t>
              </m:r>
            </m:sup>
          </m:sSup>
          <m:d>
            <m:dPr>
              <m:ctrlPr>
                <w:rPr>
                  <w:rFonts w:ascii="Cambria Math" w:hAnsi="Cambria Math" w:cs="Arial"/>
                  <w:sz w:val="22"/>
                  <w:szCs w:val="22"/>
                </w:rPr>
              </m:ctrlPr>
            </m:dPr>
            <m:e>
              <m:r>
                <w:rPr>
                  <w:rFonts w:ascii="Cambria Math" w:hAnsi="Cambria Math" w:cs="Arial"/>
                  <w:sz w:val="22"/>
                  <w:szCs w:val="22"/>
                </w:rPr>
                <m:t>x0</m:t>
              </m:r>
            </m:e>
          </m:d>
          <m:r>
            <w:rPr>
              <w:rFonts w:ascii="Cambria Math" w:hAnsi="Cambria Math" w:cs="Arial"/>
              <w:sz w:val="22"/>
              <w:szCs w:val="22"/>
            </w:rPr>
            <m:t>=</m:t>
          </m:r>
          <m:f>
            <m:fPr>
              <m:ctrlPr>
                <w:rPr>
                  <w:rFonts w:ascii="Cambria Math" w:hAnsi="Cambria Math" w:cs="Arial"/>
                  <w:sz w:val="22"/>
                  <w:szCs w:val="22"/>
                </w:rPr>
              </m:ctrlPr>
            </m:fPr>
            <m:num>
              <m:r>
                <w:rPr>
                  <w:rFonts w:ascii="Cambria Math" w:hAnsi="Cambria Math" w:cs="Arial"/>
                  <w:sz w:val="22"/>
                  <w:szCs w:val="22"/>
                </w:rPr>
                <m:t>f</m:t>
              </m:r>
              <m:d>
                <m:dPr>
                  <m:ctrlPr>
                    <w:rPr>
                      <w:rFonts w:ascii="Cambria Math" w:hAnsi="Cambria Math" w:cs="Arial"/>
                      <w:sz w:val="22"/>
                      <w:szCs w:val="22"/>
                    </w:rPr>
                  </m:ctrlPr>
                </m:dPr>
                <m:e>
                  <m:sSub>
                    <m:sSubPr>
                      <m:ctrlPr>
                        <w:rPr>
                          <w:rFonts w:ascii="Cambria Math" w:hAnsi="Cambria Math" w:cs="Arial"/>
                          <w:sz w:val="22"/>
                          <w:szCs w:val="22"/>
                        </w:rPr>
                      </m:ctrlPr>
                    </m:sSubPr>
                    <m:e>
                      <m:r>
                        <w:rPr>
                          <w:rFonts w:ascii="Cambria Math" w:hAnsi="Cambria Math" w:cs="Arial"/>
                          <w:sz w:val="22"/>
                          <w:szCs w:val="22"/>
                        </w:rPr>
                        <m:t>x</m:t>
                      </m:r>
                    </m:e>
                    <m:sub>
                      <m:r>
                        <w:rPr>
                          <w:rFonts w:ascii="Cambria Math" w:hAnsi="Cambria Math" w:cs="Arial"/>
                          <w:sz w:val="22"/>
                          <w:szCs w:val="22"/>
                        </w:rPr>
                        <m:t>0</m:t>
                      </m:r>
                    </m:sub>
                  </m:sSub>
                  <m:r>
                    <w:rPr>
                      <w:rFonts w:ascii="Cambria Math" w:hAnsi="Cambria Math" w:cs="Arial"/>
                      <w:sz w:val="22"/>
                      <w:szCs w:val="22"/>
                    </w:rPr>
                    <m:t>-h</m:t>
                  </m:r>
                </m:e>
              </m:d>
              <m:r>
                <w:rPr>
                  <w:rFonts w:ascii="Cambria Math" w:hAnsi="Cambria Math" w:cs="Arial"/>
                  <w:sz w:val="22"/>
                  <w:szCs w:val="22"/>
                </w:rPr>
                <m:t>-2f</m:t>
              </m:r>
              <m:d>
                <m:dPr>
                  <m:ctrlPr>
                    <w:rPr>
                      <w:rFonts w:ascii="Cambria Math" w:hAnsi="Cambria Math" w:cs="Arial"/>
                      <w:sz w:val="22"/>
                      <w:szCs w:val="22"/>
                    </w:rPr>
                  </m:ctrlPr>
                </m:dPr>
                <m:e>
                  <m:sSub>
                    <m:sSubPr>
                      <m:ctrlPr>
                        <w:rPr>
                          <w:rFonts w:ascii="Cambria Math" w:hAnsi="Cambria Math" w:cs="Arial"/>
                          <w:sz w:val="22"/>
                          <w:szCs w:val="22"/>
                        </w:rPr>
                      </m:ctrlPr>
                    </m:sSubPr>
                    <m:e>
                      <m:r>
                        <w:rPr>
                          <w:rFonts w:ascii="Cambria Math" w:hAnsi="Cambria Math" w:cs="Arial"/>
                          <w:sz w:val="22"/>
                          <w:szCs w:val="22"/>
                        </w:rPr>
                        <m:t>x</m:t>
                      </m:r>
                    </m:e>
                    <m:sub>
                      <m:r>
                        <w:rPr>
                          <w:rFonts w:ascii="Cambria Math" w:hAnsi="Cambria Math" w:cs="Arial"/>
                          <w:sz w:val="22"/>
                          <w:szCs w:val="22"/>
                        </w:rPr>
                        <m:t>0</m:t>
                      </m:r>
                    </m:sub>
                  </m:sSub>
                </m:e>
              </m:d>
              <m:r>
                <w:rPr>
                  <w:rFonts w:ascii="Cambria Math" w:hAnsi="Cambria Math" w:cs="Arial"/>
                  <w:sz w:val="22"/>
                  <w:szCs w:val="22"/>
                </w:rPr>
                <m:t>+f</m:t>
              </m:r>
              <m:d>
                <m:dPr>
                  <m:ctrlPr>
                    <w:rPr>
                      <w:rFonts w:ascii="Cambria Math" w:hAnsi="Cambria Math" w:cs="Arial"/>
                      <w:sz w:val="22"/>
                      <w:szCs w:val="22"/>
                    </w:rPr>
                  </m:ctrlPr>
                </m:dPr>
                <m:e>
                  <m:sSub>
                    <m:sSubPr>
                      <m:ctrlPr>
                        <w:rPr>
                          <w:rFonts w:ascii="Cambria Math" w:hAnsi="Cambria Math" w:cs="Arial"/>
                          <w:sz w:val="22"/>
                          <w:szCs w:val="22"/>
                        </w:rPr>
                      </m:ctrlPr>
                    </m:sSubPr>
                    <m:e>
                      <m:r>
                        <w:rPr>
                          <w:rFonts w:ascii="Cambria Math" w:hAnsi="Cambria Math" w:cs="Arial"/>
                          <w:sz w:val="22"/>
                          <w:szCs w:val="22"/>
                        </w:rPr>
                        <m:t>x</m:t>
                      </m:r>
                    </m:e>
                    <m:sub>
                      <m:r>
                        <w:rPr>
                          <w:rFonts w:ascii="Cambria Math" w:hAnsi="Cambria Math" w:cs="Arial"/>
                          <w:sz w:val="22"/>
                          <w:szCs w:val="22"/>
                        </w:rPr>
                        <m:t>0</m:t>
                      </m:r>
                    </m:sub>
                  </m:sSub>
                  <m:r>
                    <w:rPr>
                      <w:rFonts w:ascii="Cambria Math" w:hAnsi="Cambria Math" w:cs="Arial"/>
                      <w:sz w:val="22"/>
                      <w:szCs w:val="22"/>
                    </w:rPr>
                    <m:t>+h</m:t>
                  </m:r>
                </m:e>
              </m:d>
            </m:num>
            <m:den>
              <m:sSup>
                <m:sSupPr>
                  <m:ctrlPr>
                    <w:rPr>
                      <w:rFonts w:ascii="Cambria Math" w:hAnsi="Cambria Math" w:cs="Arial"/>
                      <w:sz w:val="22"/>
                      <w:szCs w:val="22"/>
                    </w:rPr>
                  </m:ctrlPr>
                </m:sSupPr>
                <m:e>
                  <m:r>
                    <w:rPr>
                      <w:rFonts w:ascii="Cambria Math" w:hAnsi="Cambria Math" w:cs="Arial"/>
                      <w:sz w:val="22"/>
                      <w:szCs w:val="22"/>
                    </w:rPr>
                    <m:t>h</m:t>
                  </m:r>
                </m:e>
                <m:sup>
                  <m:r>
                    <w:rPr>
                      <w:rFonts w:ascii="Cambria Math" w:hAnsi="Cambria Math" w:cs="Arial"/>
                      <w:sz w:val="22"/>
                      <w:szCs w:val="22"/>
                    </w:rPr>
                    <m:t>2</m:t>
                  </m:r>
                </m:sup>
              </m:sSup>
            </m:den>
          </m:f>
          <m:r>
            <w:rPr>
              <w:rFonts w:ascii="Cambria Math" w:hAnsi="Cambria Math" w:cs="Arial"/>
              <w:sz w:val="22"/>
              <w:szCs w:val="22"/>
            </w:rPr>
            <m:t>+0</m:t>
          </m:r>
          <m:d>
            <m:dPr>
              <m:ctrlPr>
                <w:rPr>
                  <w:rFonts w:ascii="Cambria Math" w:hAnsi="Cambria Math" w:cs="Arial"/>
                  <w:sz w:val="22"/>
                  <w:szCs w:val="22"/>
                </w:rPr>
              </m:ctrlPr>
            </m:dPr>
            <m:e>
              <m:sSup>
                <m:sSupPr>
                  <m:ctrlPr>
                    <w:rPr>
                      <w:rFonts w:ascii="Cambria Math" w:hAnsi="Cambria Math" w:cs="Arial"/>
                      <w:sz w:val="22"/>
                      <w:szCs w:val="22"/>
                    </w:rPr>
                  </m:ctrlPr>
                </m:sSupPr>
                <m:e>
                  <m:r>
                    <w:rPr>
                      <w:rFonts w:ascii="Cambria Math" w:hAnsi="Cambria Math" w:cs="Arial"/>
                      <w:sz w:val="22"/>
                      <w:szCs w:val="22"/>
                    </w:rPr>
                    <m:t>h</m:t>
                  </m:r>
                </m:e>
                <m:sup>
                  <m:r>
                    <w:rPr>
                      <w:rFonts w:ascii="Cambria Math" w:hAnsi="Cambria Math" w:cs="Arial"/>
                      <w:sz w:val="22"/>
                      <w:szCs w:val="22"/>
                    </w:rPr>
                    <m:t>2</m:t>
                  </m:r>
                </m:sup>
              </m:sSup>
            </m:e>
          </m:d>
          <m:r>
            <w:rPr>
              <w:rFonts w:ascii="Cambria Math" w:hAnsi="Cambria Math" w:cs="Arial"/>
              <w:sz w:val="22"/>
              <w:szCs w:val="22"/>
            </w:rPr>
            <m:t> </m:t>
          </m:r>
          <m:d>
            <m:dPr>
              <m:ctrlPr>
                <w:rPr>
                  <w:rFonts w:ascii="Cambria Math" w:hAnsi="Cambria Math" w:cs="Arial"/>
                  <w:sz w:val="22"/>
                  <w:szCs w:val="22"/>
                </w:rPr>
              </m:ctrlPr>
            </m:dPr>
            <m:e>
              <m:r>
                <w:rPr>
                  <w:rFonts w:ascii="Cambria Math" w:hAnsi="Cambria Math" w:cs="Arial"/>
                  <w:sz w:val="22"/>
                  <w:szCs w:val="22"/>
                </w:rPr>
                <m:t>Eq.6</m:t>
              </m:r>
            </m:e>
          </m:d>
        </m:oMath>
      </m:oMathPara>
    </w:p>
    <w:p w14:paraId="5546200F" w14:textId="10618BC8" w:rsidR="29E6712C" w:rsidRPr="00BF1FFA" w:rsidRDefault="29E6712C" w:rsidP="004B39ED">
      <w:pPr>
        <w:spacing w:line="360" w:lineRule="auto"/>
        <w:rPr>
          <w:rFonts w:ascii="Arial" w:hAnsi="Arial" w:cs="Arial"/>
          <w:sz w:val="22"/>
          <w:szCs w:val="22"/>
        </w:rPr>
      </w:pPr>
    </w:p>
    <w:p w14:paraId="6353D5E7" w14:textId="766AC0A3" w:rsidR="727FF39C" w:rsidRPr="008E3AB8" w:rsidRDefault="727FF39C" w:rsidP="004B39ED">
      <w:pPr>
        <w:pStyle w:val="Heading3"/>
        <w:spacing w:line="360" w:lineRule="auto"/>
        <w:rPr>
          <w:rFonts w:ascii="Arial" w:eastAsiaTheme="minorEastAsia" w:hAnsi="Arial" w:cs="Arial"/>
        </w:rPr>
      </w:pPr>
      <w:bookmarkStart w:id="12" w:name="_Toc188636712"/>
      <w:r w:rsidRPr="008E3AB8">
        <w:rPr>
          <w:rFonts w:ascii="Arial" w:eastAsiaTheme="minorEastAsia" w:hAnsi="Arial" w:cs="Arial"/>
        </w:rPr>
        <w:t xml:space="preserve">3.2.4 </w:t>
      </w:r>
      <w:r w:rsidR="740DAA6D" w:rsidRPr="008E3AB8">
        <w:rPr>
          <w:rFonts w:ascii="Arial" w:eastAsiaTheme="minorEastAsia" w:hAnsi="Arial" w:cs="Arial"/>
        </w:rPr>
        <w:t>Summary and Considerations of Approximation Methods</w:t>
      </w:r>
      <w:bookmarkEnd w:id="12"/>
    </w:p>
    <w:p w14:paraId="5A1207E8" w14:textId="780EDDDB" w:rsidR="5969D9B3" w:rsidRPr="00BF1FFA" w:rsidRDefault="38EBE821" w:rsidP="004B39ED">
      <w:pPr>
        <w:spacing w:before="240" w:after="240" w:line="360" w:lineRule="auto"/>
        <w:rPr>
          <w:rFonts w:ascii="Arial" w:hAnsi="Arial" w:cs="Arial"/>
          <w:sz w:val="22"/>
          <w:szCs w:val="22"/>
        </w:rPr>
      </w:pPr>
      <w:r w:rsidRPr="00BF1FFA">
        <w:rPr>
          <w:rFonts w:ascii="Arial" w:hAnsi="Arial" w:cs="Arial"/>
          <w:sz w:val="22"/>
          <w:szCs w:val="22"/>
        </w:rPr>
        <w:t xml:space="preserve">Central, forward, and backward difference methods vary in accuracy </w:t>
      </w:r>
      <w:r w:rsidR="004B39ED">
        <w:rPr>
          <w:rFonts w:ascii="Arial" w:hAnsi="Arial" w:cs="Arial"/>
          <w:sz w:val="22"/>
          <w:szCs w:val="22"/>
        </w:rPr>
        <w:t xml:space="preserve">and </w:t>
      </w:r>
      <w:r w:rsidRPr="00BF1FFA">
        <w:rPr>
          <w:rFonts w:ascii="Arial" w:hAnsi="Arial" w:cs="Arial"/>
          <w:sz w:val="22"/>
          <w:szCs w:val="22"/>
        </w:rPr>
        <w:t>stability. C</w:t>
      </w:r>
      <w:r w:rsidR="356C78F7" w:rsidRPr="00BF1FFA">
        <w:rPr>
          <w:rFonts w:ascii="Arial" w:hAnsi="Arial" w:cs="Arial"/>
          <w:sz w:val="22"/>
          <w:szCs w:val="22"/>
        </w:rPr>
        <w:t>D</w:t>
      </w:r>
      <w:r w:rsidR="12328C4A" w:rsidRPr="00BF1FFA">
        <w:rPr>
          <w:rFonts w:ascii="Arial" w:hAnsi="Arial" w:cs="Arial"/>
          <w:sz w:val="22"/>
          <w:szCs w:val="22"/>
        </w:rPr>
        <w:t>A</w:t>
      </w:r>
      <w:r w:rsidR="356C78F7" w:rsidRPr="00BF1FFA">
        <w:rPr>
          <w:rFonts w:ascii="Arial" w:hAnsi="Arial" w:cs="Arial"/>
          <w:sz w:val="22"/>
          <w:szCs w:val="22"/>
        </w:rPr>
        <w:t xml:space="preserve"> is </w:t>
      </w:r>
      <w:r w:rsidRPr="00BF1FFA">
        <w:rPr>
          <w:rFonts w:ascii="Arial" w:hAnsi="Arial" w:cs="Arial"/>
          <w:sz w:val="22"/>
          <w:szCs w:val="22"/>
        </w:rPr>
        <w:t xml:space="preserve">generally more accurate due to </w:t>
      </w:r>
      <w:r w:rsidR="3099B3D7" w:rsidRPr="00BF1FFA">
        <w:rPr>
          <w:rFonts w:ascii="Arial" w:hAnsi="Arial" w:cs="Arial"/>
          <w:sz w:val="22"/>
          <w:szCs w:val="22"/>
        </w:rPr>
        <w:t xml:space="preserve">its </w:t>
      </w:r>
      <w:r w:rsidRPr="00BF1FFA">
        <w:rPr>
          <w:rFonts w:ascii="Arial" w:hAnsi="Arial" w:cs="Arial"/>
          <w:sz w:val="22"/>
          <w:szCs w:val="22"/>
        </w:rPr>
        <w:t>symmetric nature, leading to lower truncation error</w:t>
      </w:r>
      <w:r w:rsidR="00C645BE">
        <w:rPr>
          <w:rFonts w:ascii="Arial" w:hAnsi="Arial" w:cs="Arial"/>
          <w:sz w:val="22"/>
          <w:szCs w:val="22"/>
        </w:rPr>
        <w:t>s</w:t>
      </w:r>
      <w:r w:rsidRPr="00BF1FFA">
        <w:rPr>
          <w:rFonts w:ascii="Arial" w:hAnsi="Arial" w:cs="Arial"/>
          <w:sz w:val="22"/>
          <w:szCs w:val="22"/>
        </w:rPr>
        <w:t xml:space="preserve"> compared to </w:t>
      </w:r>
      <w:r w:rsidR="5487ED39" w:rsidRPr="00BF1FFA">
        <w:rPr>
          <w:rFonts w:ascii="Arial" w:hAnsi="Arial" w:cs="Arial"/>
          <w:sz w:val="22"/>
          <w:szCs w:val="22"/>
        </w:rPr>
        <w:t>FDA and BDA (</w:t>
      </w:r>
      <w:proofErr w:type="spellStart"/>
      <w:r w:rsidR="5487ED39" w:rsidRPr="00BF1FFA">
        <w:rPr>
          <w:rFonts w:ascii="Arial" w:hAnsi="Arial" w:cs="Arial"/>
          <w:sz w:val="22"/>
          <w:szCs w:val="22"/>
        </w:rPr>
        <w:t>Verzhbits</w:t>
      </w:r>
      <w:r w:rsidR="021F2440" w:rsidRPr="00BF1FFA">
        <w:rPr>
          <w:rFonts w:ascii="Arial" w:hAnsi="Arial" w:cs="Arial"/>
          <w:sz w:val="22"/>
          <w:szCs w:val="22"/>
        </w:rPr>
        <w:t>kii</w:t>
      </w:r>
      <w:proofErr w:type="spellEnd"/>
      <w:r w:rsidR="021F2440" w:rsidRPr="00BF1FFA">
        <w:rPr>
          <w:rFonts w:ascii="Arial" w:hAnsi="Arial" w:cs="Arial"/>
          <w:sz w:val="22"/>
          <w:szCs w:val="22"/>
        </w:rPr>
        <w:t>, 2015)</w:t>
      </w:r>
      <w:r w:rsidR="725DA018" w:rsidRPr="00BF1FFA">
        <w:rPr>
          <w:rFonts w:ascii="Arial" w:hAnsi="Arial" w:cs="Arial"/>
          <w:sz w:val="22"/>
          <w:szCs w:val="22"/>
        </w:rPr>
        <w:t>.</w:t>
      </w:r>
      <w:r w:rsidR="3B703B6D" w:rsidRPr="00BF1FFA">
        <w:rPr>
          <w:rFonts w:ascii="Arial" w:hAnsi="Arial" w:cs="Arial"/>
          <w:sz w:val="22"/>
          <w:szCs w:val="22"/>
        </w:rPr>
        <w:t xml:space="preserve"> </w:t>
      </w:r>
      <w:r w:rsidR="00C645BE">
        <w:rPr>
          <w:rFonts w:ascii="Arial" w:hAnsi="Arial" w:cs="Arial"/>
          <w:sz w:val="22"/>
          <w:szCs w:val="22"/>
        </w:rPr>
        <w:t>In addition to</w:t>
      </w:r>
      <w:r w:rsidR="3B703B6D" w:rsidRPr="00BF1FFA">
        <w:rPr>
          <w:rFonts w:ascii="Arial" w:hAnsi="Arial" w:cs="Arial"/>
          <w:sz w:val="22"/>
          <w:szCs w:val="22"/>
        </w:rPr>
        <w:t xml:space="preserve"> truncation errors, round-off</w:t>
      </w:r>
      <w:r w:rsidR="00C645BE">
        <w:rPr>
          <w:rFonts w:ascii="Arial" w:hAnsi="Arial" w:cs="Arial"/>
          <w:sz w:val="22"/>
          <w:szCs w:val="22"/>
        </w:rPr>
        <w:t xml:space="preserve"> </w:t>
      </w:r>
      <w:r w:rsidR="3B703B6D" w:rsidRPr="00BF1FFA">
        <w:rPr>
          <w:rFonts w:ascii="Arial" w:hAnsi="Arial" w:cs="Arial"/>
          <w:sz w:val="22"/>
          <w:szCs w:val="22"/>
        </w:rPr>
        <w:t>errors can accumulate over</w:t>
      </w:r>
      <w:r w:rsidR="607F5CC2" w:rsidRPr="00BF1FFA">
        <w:rPr>
          <w:rFonts w:ascii="Arial" w:hAnsi="Arial" w:cs="Arial"/>
          <w:sz w:val="22"/>
          <w:szCs w:val="22"/>
        </w:rPr>
        <w:t xml:space="preserve"> iterative computations, further causing challenges with accuracy</w:t>
      </w:r>
      <w:r w:rsidR="0468D129" w:rsidRPr="00BF1FFA">
        <w:rPr>
          <w:rFonts w:ascii="Arial" w:hAnsi="Arial" w:cs="Arial"/>
          <w:sz w:val="22"/>
          <w:szCs w:val="22"/>
        </w:rPr>
        <w:t xml:space="preserve"> (</w:t>
      </w:r>
      <w:proofErr w:type="spellStart"/>
      <w:r w:rsidR="0468D129" w:rsidRPr="00BF1FFA">
        <w:rPr>
          <w:rFonts w:ascii="Arial" w:hAnsi="Arial" w:cs="Arial"/>
          <w:sz w:val="22"/>
          <w:szCs w:val="22"/>
        </w:rPr>
        <w:t>Kehlet</w:t>
      </w:r>
      <w:proofErr w:type="spellEnd"/>
      <w:r w:rsidR="0468D129" w:rsidRPr="00BF1FFA">
        <w:rPr>
          <w:rFonts w:ascii="Arial" w:hAnsi="Arial" w:cs="Arial"/>
          <w:sz w:val="22"/>
          <w:szCs w:val="22"/>
        </w:rPr>
        <w:t xml:space="preserve"> and </w:t>
      </w:r>
      <w:proofErr w:type="spellStart"/>
      <w:r w:rsidR="00C645BE">
        <w:rPr>
          <w:rFonts w:ascii="Arial" w:hAnsi="Arial" w:cs="Arial"/>
          <w:sz w:val="22"/>
          <w:szCs w:val="22"/>
        </w:rPr>
        <w:t>L</w:t>
      </w:r>
      <w:r w:rsidR="0468D129" w:rsidRPr="00BF1FFA">
        <w:rPr>
          <w:rFonts w:ascii="Arial" w:hAnsi="Arial" w:cs="Arial"/>
          <w:sz w:val="22"/>
          <w:szCs w:val="22"/>
        </w:rPr>
        <w:t>ogg</w:t>
      </w:r>
      <w:proofErr w:type="spellEnd"/>
      <w:r w:rsidR="0468D129" w:rsidRPr="00BF1FFA">
        <w:rPr>
          <w:rFonts w:ascii="Arial" w:hAnsi="Arial" w:cs="Arial"/>
          <w:sz w:val="22"/>
          <w:szCs w:val="22"/>
        </w:rPr>
        <w:t>, 2017).</w:t>
      </w:r>
    </w:p>
    <w:p w14:paraId="277EC636" w14:textId="157E091A" w:rsidR="4528CFD2" w:rsidRPr="008E3AB8" w:rsidRDefault="4528CFD2" w:rsidP="004B39ED">
      <w:pPr>
        <w:pStyle w:val="Heading2"/>
        <w:spacing w:line="360" w:lineRule="auto"/>
        <w:rPr>
          <w:rFonts w:ascii="Arial" w:eastAsiaTheme="minorEastAsia" w:hAnsi="Arial" w:cs="Arial"/>
        </w:rPr>
      </w:pPr>
      <w:bookmarkStart w:id="13" w:name="_Toc188636713"/>
      <w:r w:rsidRPr="008E3AB8">
        <w:rPr>
          <w:rFonts w:ascii="Arial" w:eastAsiaTheme="minorEastAsia" w:hAnsi="Arial" w:cs="Arial"/>
        </w:rPr>
        <w:t>3.3. Explicit</w:t>
      </w:r>
      <w:r w:rsidR="03445D50" w:rsidRPr="008E3AB8">
        <w:rPr>
          <w:rFonts w:ascii="Arial" w:eastAsiaTheme="minorEastAsia" w:hAnsi="Arial" w:cs="Arial"/>
        </w:rPr>
        <w:t xml:space="preserve"> </w:t>
      </w:r>
      <w:r w:rsidRPr="008E3AB8">
        <w:rPr>
          <w:rFonts w:ascii="Arial" w:eastAsiaTheme="minorEastAsia" w:hAnsi="Arial" w:cs="Arial"/>
        </w:rPr>
        <w:t>Fini</w:t>
      </w:r>
      <w:r w:rsidR="04FB7DAD" w:rsidRPr="008E3AB8">
        <w:rPr>
          <w:rFonts w:ascii="Arial" w:eastAsiaTheme="minorEastAsia" w:hAnsi="Arial" w:cs="Arial"/>
        </w:rPr>
        <w:t>t</w:t>
      </w:r>
      <w:r w:rsidRPr="008E3AB8">
        <w:rPr>
          <w:rFonts w:ascii="Arial" w:eastAsiaTheme="minorEastAsia" w:hAnsi="Arial" w:cs="Arial"/>
        </w:rPr>
        <w:t>e Difference Scheme</w:t>
      </w:r>
      <w:bookmarkEnd w:id="13"/>
    </w:p>
    <w:p w14:paraId="319A0C5D" w14:textId="6D6208A0" w:rsidR="2B951C96" w:rsidRPr="00BF1FFA" w:rsidRDefault="2B951C96" w:rsidP="004B39ED">
      <w:pPr>
        <w:spacing w:before="240" w:after="240" w:line="360" w:lineRule="auto"/>
        <w:rPr>
          <w:rFonts w:ascii="Arial" w:hAnsi="Arial" w:cs="Arial"/>
          <w:sz w:val="22"/>
          <w:szCs w:val="22"/>
        </w:rPr>
      </w:pPr>
      <w:r w:rsidRPr="00BF1FFA">
        <w:rPr>
          <w:rFonts w:ascii="Arial" w:hAnsi="Arial" w:cs="Arial"/>
          <w:sz w:val="22"/>
          <w:szCs w:val="22"/>
        </w:rPr>
        <w:t>The EFD</w:t>
      </w:r>
      <w:r w:rsidR="41AA3A5F" w:rsidRPr="00BF1FFA">
        <w:rPr>
          <w:rFonts w:ascii="Arial" w:hAnsi="Arial" w:cs="Arial"/>
          <w:sz w:val="22"/>
          <w:szCs w:val="22"/>
        </w:rPr>
        <w:t>M</w:t>
      </w:r>
      <w:r w:rsidRPr="00BF1FFA">
        <w:rPr>
          <w:rFonts w:ascii="Arial" w:hAnsi="Arial" w:cs="Arial"/>
          <w:sz w:val="22"/>
          <w:szCs w:val="22"/>
        </w:rPr>
        <w:t xml:space="preserve"> </w:t>
      </w:r>
      <w:r w:rsidR="218C66D7" w:rsidRPr="00BF1FFA">
        <w:rPr>
          <w:rFonts w:ascii="Arial" w:hAnsi="Arial" w:cs="Arial"/>
          <w:sz w:val="22"/>
          <w:szCs w:val="22"/>
        </w:rPr>
        <w:t>approach approximates</w:t>
      </w:r>
      <w:r w:rsidR="729BF9AB" w:rsidRPr="00BF1FFA">
        <w:rPr>
          <w:rFonts w:ascii="Arial" w:hAnsi="Arial" w:cs="Arial"/>
          <w:sz w:val="22"/>
          <w:szCs w:val="22"/>
        </w:rPr>
        <w:t xml:space="preserve"> the first derivative using FDA and the second derivative using CDA</w:t>
      </w:r>
      <w:r w:rsidR="6CD9DCF9" w:rsidRPr="00BF1FFA">
        <w:rPr>
          <w:rFonts w:ascii="Arial" w:hAnsi="Arial" w:cs="Arial"/>
          <w:sz w:val="22"/>
          <w:szCs w:val="22"/>
        </w:rPr>
        <w:t xml:space="preserve"> (Cui, 2021).</w:t>
      </w:r>
    </w:p>
    <w:p w14:paraId="70D3174A" w14:textId="77777777" w:rsidR="00025225" w:rsidRPr="00BF1FFA" w:rsidRDefault="00025225" w:rsidP="004B39ED">
      <w:pPr>
        <w:spacing w:before="240" w:after="240" w:line="360" w:lineRule="auto"/>
        <w:rPr>
          <w:rFonts w:ascii="Arial" w:hAnsi="Arial" w:cs="Arial"/>
          <w:color w:val="FFC000"/>
          <w:sz w:val="22"/>
          <w:szCs w:val="22"/>
        </w:rPr>
      </w:pPr>
    </w:p>
    <w:p w14:paraId="6655D810" w14:textId="22C38F3C" w:rsidR="258CFCB6" w:rsidRPr="008E3AB8" w:rsidRDefault="1D884C8E" w:rsidP="004B39ED">
      <w:pPr>
        <w:pStyle w:val="Heading3"/>
        <w:spacing w:line="360" w:lineRule="auto"/>
        <w:rPr>
          <w:rFonts w:ascii="Arial" w:eastAsiaTheme="minorEastAsia" w:hAnsi="Arial" w:cs="Arial"/>
          <w:sz w:val="24"/>
          <w:szCs w:val="24"/>
        </w:rPr>
      </w:pPr>
      <w:bookmarkStart w:id="14" w:name="_Toc188636714"/>
      <w:r w:rsidRPr="008E3AB8">
        <w:rPr>
          <w:rFonts w:ascii="Arial" w:eastAsiaTheme="minorEastAsia" w:hAnsi="Arial" w:cs="Arial"/>
        </w:rPr>
        <w:lastRenderedPageBreak/>
        <w:t xml:space="preserve">3.3.1. </w:t>
      </w:r>
      <w:r w:rsidR="614293F3" w:rsidRPr="008E3AB8">
        <w:rPr>
          <w:rFonts w:ascii="Arial" w:eastAsiaTheme="minorEastAsia" w:hAnsi="Arial" w:cs="Arial"/>
        </w:rPr>
        <w:t>Sp</w:t>
      </w:r>
      <w:r w:rsidRPr="008E3AB8">
        <w:rPr>
          <w:rFonts w:ascii="Arial" w:eastAsiaTheme="minorEastAsia" w:hAnsi="Arial" w:cs="Arial"/>
        </w:rPr>
        <w:t>atial discretisation</w:t>
      </w:r>
      <w:bookmarkEnd w:id="14"/>
    </w:p>
    <w:p w14:paraId="44B49F4C" w14:textId="423A9A56" w:rsidR="60985508" w:rsidRPr="00BF1FFA" w:rsidRDefault="33C02BF2" w:rsidP="004B39ED">
      <w:pPr>
        <w:spacing w:line="360" w:lineRule="auto"/>
        <w:rPr>
          <w:rFonts w:ascii="Arial" w:hAnsi="Arial" w:cs="Arial"/>
          <w:sz w:val="22"/>
          <w:szCs w:val="22"/>
        </w:rPr>
      </w:pPr>
      <w:r w:rsidRPr="00BF1FFA">
        <w:rPr>
          <w:rFonts w:ascii="Arial" w:hAnsi="Arial" w:cs="Arial"/>
          <w:sz w:val="22"/>
          <w:szCs w:val="22"/>
        </w:rPr>
        <w:t>The temperature cannot be calculated across the entire plate</w:t>
      </w:r>
      <w:r w:rsidR="005C533D" w:rsidRPr="00BF1FFA">
        <w:rPr>
          <w:rFonts w:ascii="Arial" w:hAnsi="Arial" w:cs="Arial"/>
          <w:sz w:val="22"/>
          <w:szCs w:val="22"/>
        </w:rPr>
        <w:t>,</w:t>
      </w:r>
      <w:r w:rsidRPr="00BF1FFA">
        <w:rPr>
          <w:rFonts w:ascii="Arial" w:hAnsi="Arial" w:cs="Arial"/>
          <w:sz w:val="22"/>
          <w:szCs w:val="22"/>
        </w:rPr>
        <w:t xml:space="preserve"> </w:t>
      </w:r>
      <w:r w:rsidR="005C533D" w:rsidRPr="00BF1FFA">
        <w:rPr>
          <w:rFonts w:ascii="Arial" w:hAnsi="Arial" w:cs="Arial"/>
          <w:sz w:val="22"/>
          <w:szCs w:val="22"/>
        </w:rPr>
        <w:t>which</w:t>
      </w:r>
      <w:r w:rsidR="67E8D6C8" w:rsidRPr="00BF1FFA">
        <w:rPr>
          <w:rFonts w:ascii="Arial" w:hAnsi="Arial" w:cs="Arial"/>
          <w:sz w:val="22"/>
          <w:szCs w:val="22"/>
        </w:rPr>
        <w:t xml:space="preserve"> would be considered an infinite number. </w:t>
      </w:r>
      <w:r w:rsidR="0C81E6FD" w:rsidRPr="00BF1FFA">
        <w:rPr>
          <w:rFonts w:ascii="Arial" w:hAnsi="Arial" w:cs="Arial"/>
          <w:sz w:val="22"/>
          <w:szCs w:val="22"/>
        </w:rPr>
        <w:t>T</w:t>
      </w:r>
      <w:r w:rsidR="20F20363" w:rsidRPr="00BF1FFA">
        <w:rPr>
          <w:rFonts w:ascii="Arial" w:hAnsi="Arial" w:cs="Arial"/>
          <w:sz w:val="22"/>
          <w:szCs w:val="22"/>
        </w:rPr>
        <w:t xml:space="preserve">o </w:t>
      </w:r>
      <w:r w:rsidR="0EEEC520" w:rsidRPr="00BF1FFA">
        <w:rPr>
          <w:rFonts w:ascii="Arial" w:hAnsi="Arial" w:cs="Arial"/>
          <w:sz w:val="22"/>
          <w:szCs w:val="22"/>
        </w:rPr>
        <w:t>address</w:t>
      </w:r>
      <w:r w:rsidR="20F20363" w:rsidRPr="00BF1FFA">
        <w:rPr>
          <w:rFonts w:ascii="Arial" w:hAnsi="Arial" w:cs="Arial"/>
          <w:sz w:val="22"/>
          <w:szCs w:val="22"/>
        </w:rPr>
        <w:t xml:space="preserve"> </w:t>
      </w:r>
      <w:r w:rsidR="0595FB75" w:rsidRPr="00BF1FFA">
        <w:rPr>
          <w:rFonts w:ascii="Arial" w:hAnsi="Arial" w:cs="Arial"/>
          <w:sz w:val="22"/>
          <w:szCs w:val="22"/>
        </w:rPr>
        <w:t>this</w:t>
      </w:r>
      <w:r w:rsidR="00513F95" w:rsidRPr="00BF1FFA">
        <w:rPr>
          <w:rFonts w:ascii="Arial" w:hAnsi="Arial" w:cs="Arial"/>
          <w:sz w:val="22"/>
          <w:szCs w:val="22"/>
        </w:rPr>
        <w:t>, the</w:t>
      </w:r>
      <w:r w:rsidR="0595FB75" w:rsidRPr="00BF1FFA">
        <w:rPr>
          <w:rFonts w:ascii="Arial" w:hAnsi="Arial" w:cs="Arial"/>
          <w:sz w:val="22"/>
          <w:szCs w:val="22"/>
        </w:rPr>
        <w:t xml:space="preserve"> spatial</w:t>
      </w:r>
      <w:r w:rsidR="0C81E6FD" w:rsidRPr="00BF1FFA">
        <w:rPr>
          <w:rFonts w:ascii="Arial" w:hAnsi="Arial" w:cs="Arial"/>
          <w:sz w:val="22"/>
          <w:szCs w:val="22"/>
        </w:rPr>
        <w:t xml:space="preserve"> domain is divided evenly into grid points through spatial discretion</w:t>
      </w:r>
      <w:r w:rsidR="2A527F55" w:rsidRPr="00BF1FFA">
        <w:rPr>
          <w:rFonts w:ascii="Arial" w:hAnsi="Arial" w:cs="Arial"/>
          <w:sz w:val="22"/>
          <w:szCs w:val="22"/>
        </w:rPr>
        <w:t xml:space="preserve">, each </w:t>
      </w:r>
      <w:r w:rsidR="54DA1E0F" w:rsidRPr="00BF1FFA">
        <w:rPr>
          <w:rFonts w:ascii="Arial" w:hAnsi="Arial" w:cs="Arial"/>
          <w:sz w:val="22"/>
          <w:szCs w:val="22"/>
        </w:rPr>
        <w:t>separated</w:t>
      </w:r>
      <w:r w:rsidR="2A527F55" w:rsidRPr="00BF1FFA">
        <w:rPr>
          <w:rFonts w:ascii="Arial" w:hAnsi="Arial" w:cs="Arial"/>
          <w:sz w:val="22"/>
          <w:szCs w:val="22"/>
        </w:rPr>
        <w:t xml:space="preserve"> by a specified distanc</w:t>
      </w:r>
      <w:r w:rsidR="0C81E6FD" w:rsidRPr="00BF1FFA">
        <w:rPr>
          <w:rFonts w:ascii="Arial" w:hAnsi="Arial" w:cs="Arial"/>
          <w:sz w:val="22"/>
          <w:szCs w:val="22"/>
        </w:rPr>
        <w:t>e</w:t>
      </w:r>
      <w:r w:rsidR="00513F95" w:rsidRPr="00BF1FFA">
        <w:rPr>
          <w:rFonts w:ascii="Arial" w:hAnsi="Arial" w:cs="Arial"/>
          <w:sz w:val="22"/>
          <w:szCs w:val="22"/>
        </w:rPr>
        <w:t>,</w:t>
      </w:r>
      <w:r w:rsidR="1A8FD711" w:rsidRPr="00BF1FFA">
        <w:rPr>
          <w:rFonts w:ascii="Arial" w:hAnsi="Arial" w:cs="Arial"/>
          <w:sz w:val="22"/>
          <w:szCs w:val="22"/>
        </w:rPr>
        <w:t xml:space="preserve"> as illustrated in </w:t>
      </w:r>
      <w:r w:rsidR="6FE3C359" w:rsidRPr="00BF1FFA">
        <w:rPr>
          <w:rFonts w:ascii="Arial" w:hAnsi="Arial" w:cs="Arial"/>
          <w:sz w:val="22"/>
          <w:szCs w:val="22"/>
        </w:rPr>
        <w:t>F</w:t>
      </w:r>
      <w:r w:rsidR="1A8FD711" w:rsidRPr="00BF1FFA">
        <w:rPr>
          <w:rFonts w:ascii="Arial" w:hAnsi="Arial" w:cs="Arial"/>
          <w:sz w:val="22"/>
          <w:szCs w:val="22"/>
        </w:rPr>
        <w:t>igure 1</w:t>
      </w:r>
      <w:r w:rsidR="16057598" w:rsidRPr="00BF1FFA">
        <w:rPr>
          <w:rFonts w:ascii="Arial" w:hAnsi="Arial" w:cs="Arial"/>
          <w:sz w:val="22"/>
          <w:szCs w:val="22"/>
        </w:rPr>
        <w:t>.</w:t>
      </w:r>
    </w:p>
    <w:p w14:paraId="33C4AE20" w14:textId="54F788BB" w:rsidR="5DD54D62" w:rsidRPr="00BF1FFA" w:rsidRDefault="5DD54D62" w:rsidP="004B39ED">
      <w:pPr>
        <w:spacing w:line="360" w:lineRule="auto"/>
        <w:rPr>
          <w:rFonts w:ascii="Arial" w:hAnsi="Arial" w:cs="Arial"/>
          <w:sz w:val="22"/>
          <w:szCs w:val="22"/>
        </w:rPr>
      </w:pPr>
    </w:p>
    <w:p w14:paraId="7996C3D1" w14:textId="56A6B130" w:rsidR="00513F95" w:rsidRPr="008E3AB8" w:rsidRDefault="00513F95" w:rsidP="004B39ED">
      <w:pPr>
        <w:pStyle w:val="Caption"/>
        <w:keepNext/>
        <w:spacing w:line="360" w:lineRule="auto"/>
        <w:jc w:val="center"/>
        <w:rPr>
          <w:rFonts w:ascii="Arial" w:hAnsi="Arial" w:cs="Arial"/>
        </w:rPr>
      </w:pPr>
      <w:bookmarkStart w:id="15" w:name="_Toc188636866"/>
      <w:r w:rsidRPr="008E3AB8">
        <w:rPr>
          <w:rFonts w:ascii="Arial" w:hAnsi="Arial" w:cs="Arial"/>
        </w:rPr>
        <w:t xml:space="preserve">Figure </w:t>
      </w:r>
      <w:r w:rsidRPr="008E3AB8">
        <w:rPr>
          <w:rFonts w:ascii="Arial" w:hAnsi="Arial" w:cs="Arial"/>
        </w:rPr>
        <w:fldChar w:fldCharType="begin"/>
      </w:r>
      <w:r w:rsidRPr="008E3AB8">
        <w:rPr>
          <w:rFonts w:ascii="Arial" w:hAnsi="Arial" w:cs="Arial"/>
        </w:rPr>
        <w:instrText xml:space="preserve"> SEQ Figure \* ARABIC </w:instrText>
      </w:r>
      <w:r w:rsidRPr="008E3AB8">
        <w:rPr>
          <w:rFonts w:ascii="Arial" w:hAnsi="Arial" w:cs="Arial"/>
        </w:rPr>
        <w:fldChar w:fldCharType="separate"/>
      </w:r>
      <w:r w:rsidRPr="008E3AB8">
        <w:rPr>
          <w:rFonts w:ascii="Arial" w:hAnsi="Arial" w:cs="Arial"/>
          <w:noProof/>
        </w:rPr>
        <w:t>1</w:t>
      </w:r>
      <w:r w:rsidRPr="008E3AB8">
        <w:rPr>
          <w:rFonts w:ascii="Arial" w:hAnsi="Arial" w:cs="Arial"/>
        </w:rPr>
        <w:fldChar w:fldCharType="end"/>
      </w:r>
      <w:r w:rsidRPr="008E3AB8">
        <w:rPr>
          <w:rFonts w:ascii="Arial" w:hAnsi="Arial" w:cs="Arial"/>
        </w:rPr>
        <w:t>- Spatial Discretion</w:t>
      </w:r>
      <w:bookmarkEnd w:id="15"/>
    </w:p>
    <w:p w14:paraId="605BA657" w14:textId="120F2BF4" w:rsidR="5DD54D62" w:rsidRPr="00BF1FFA" w:rsidRDefault="005C533D" w:rsidP="004B39ED">
      <w:pPr>
        <w:spacing w:line="360" w:lineRule="auto"/>
        <w:jc w:val="center"/>
        <w:rPr>
          <w:rFonts w:ascii="Arial" w:hAnsi="Arial" w:cs="Arial"/>
          <w:b/>
          <w:bCs/>
          <w:sz w:val="22"/>
          <w:szCs w:val="22"/>
          <w:highlight w:val="yellow"/>
        </w:rPr>
      </w:pPr>
      <w:r w:rsidRPr="00BF1FFA">
        <w:rPr>
          <w:rFonts w:ascii="Arial" w:hAnsi="Arial" w:cs="Arial"/>
          <w:b/>
          <w:bCs/>
          <w:noProof/>
          <w:sz w:val="22"/>
          <w:szCs w:val="22"/>
        </w:rPr>
        <w:drawing>
          <wp:inline distT="0" distB="0" distL="0" distR="0" wp14:anchorId="3AC2A401" wp14:editId="29A83399">
            <wp:extent cx="2110568" cy="2015067"/>
            <wp:effectExtent l="0" t="0" r="0" b="4445"/>
            <wp:docPr id="685034507" name="Picture 1" descr="A diagram of a comp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034507" name="Picture 1" descr="A diagram of a compass&#10;&#10;Description automatically generated"/>
                    <pic:cNvPicPr/>
                  </pic:nvPicPr>
                  <pic:blipFill>
                    <a:blip r:embed="rId10"/>
                    <a:stretch>
                      <a:fillRect/>
                    </a:stretch>
                  </pic:blipFill>
                  <pic:spPr>
                    <a:xfrm>
                      <a:off x="0" y="0"/>
                      <a:ext cx="2111917" cy="2016355"/>
                    </a:xfrm>
                    <a:prstGeom prst="rect">
                      <a:avLst/>
                    </a:prstGeom>
                  </pic:spPr>
                </pic:pic>
              </a:graphicData>
            </a:graphic>
          </wp:inline>
        </w:drawing>
      </w:r>
    </w:p>
    <w:p w14:paraId="311E1C5A" w14:textId="64E1BCAE" w:rsidR="00025225" w:rsidRPr="00BF1FFA" w:rsidRDefault="00025225" w:rsidP="004B39ED">
      <w:pPr>
        <w:spacing w:line="360" w:lineRule="auto"/>
        <w:rPr>
          <w:rFonts w:ascii="Arial" w:hAnsi="Arial" w:cs="Arial"/>
          <w:sz w:val="22"/>
          <w:szCs w:val="22"/>
        </w:rPr>
      </w:pPr>
      <w:r w:rsidRPr="00BF1FFA">
        <w:rPr>
          <w:rFonts w:ascii="Arial" w:hAnsi="Arial" w:cs="Arial"/>
          <w:sz w:val="22"/>
          <w:szCs w:val="22"/>
        </w:rPr>
        <w:t>Where the centre point p is the evaluation point</w:t>
      </w:r>
      <w:r w:rsidR="007958C6">
        <w:rPr>
          <w:rFonts w:ascii="Arial" w:hAnsi="Arial" w:cs="Arial"/>
          <w:sz w:val="22"/>
          <w:szCs w:val="22"/>
        </w:rPr>
        <w:t>,</w:t>
      </w:r>
      <w:r w:rsidRPr="00BF1FFA">
        <w:rPr>
          <w:rFonts w:ascii="Arial" w:hAnsi="Arial" w:cs="Arial"/>
          <w:sz w:val="22"/>
          <w:szCs w:val="22"/>
        </w:rPr>
        <w:t xml:space="preserve"> with the points to the North, East, South, and West being separated by ‘h’</w:t>
      </w:r>
      <w:r w:rsidR="007958C6">
        <w:rPr>
          <w:rFonts w:ascii="Arial" w:hAnsi="Arial" w:cs="Arial"/>
          <w:sz w:val="22"/>
          <w:szCs w:val="22"/>
        </w:rPr>
        <w:t>.</w:t>
      </w:r>
    </w:p>
    <w:p w14:paraId="4AB97172" w14:textId="70ECA588" w:rsidR="6CE9650F" w:rsidRDefault="6CE9650F" w:rsidP="004B39ED">
      <w:pPr>
        <w:spacing w:line="360" w:lineRule="auto"/>
        <w:rPr>
          <w:rFonts w:ascii="Arial" w:hAnsi="Arial" w:cs="Arial"/>
          <w:sz w:val="22"/>
          <w:szCs w:val="22"/>
        </w:rPr>
      </w:pPr>
      <w:r w:rsidRPr="00BF1FFA">
        <w:rPr>
          <w:rFonts w:ascii="Arial" w:hAnsi="Arial" w:cs="Arial"/>
          <w:sz w:val="22"/>
          <w:szCs w:val="22"/>
        </w:rPr>
        <w:t>Using CDA</w:t>
      </w:r>
      <w:r w:rsidR="396BB3C3" w:rsidRPr="00BF1FFA">
        <w:rPr>
          <w:rFonts w:ascii="Arial" w:hAnsi="Arial" w:cs="Arial"/>
          <w:sz w:val="22"/>
          <w:szCs w:val="22"/>
        </w:rPr>
        <w:t xml:space="preserve"> in the ‘x’ direction to the left and right of the location ‘P’</w:t>
      </w:r>
      <w:r w:rsidRPr="00BF1FFA">
        <w:rPr>
          <w:rFonts w:ascii="Arial" w:hAnsi="Arial" w:cs="Arial"/>
          <w:sz w:val="22"/>
          <w:szCs w:val="22"/>
        </w:rPr>
        <w:t>,</w:t>
      </w:r>
    </w:p>
    <w:p w14:paraId="7CFD0048" w14:textId="77777777" w:rsidR="007958C6" w:rsidRPr="00BF1FFA" w:rsidRDefault="007958C6" w:rsidP="004B39ED">
      <w:pPr>
        <w:spacing w:line="360" w:lineRule="auto"/>
        <w:rPr>
          <w:rFonts w:ascii="Arial" w:hAnsi="Arial" w:cs="Arial"/>
          <w:sz w:val="22"/>
          <w:szCs w:val="22"/>
          <w:highlight w:val="yellow"/>
        </w:rPr>
      </w:pPr>
    </w:p>
    <w:p w14:paraId="7FB2D229" w14:textId="37DDFC5E" w:rsidR="258CFCB6" w:rsidRPr="00BF1FFA" w:rsidRDefault="00000000" w:rsidP="004B39ED">
      <w:pPr>
        <w:spacing w:before="240" w:after="240" w:line="360" w:lineRule="auto"/>
        <w:jc w:val="center"/>
        <w:rPr>
          <w:rFonts w:ascii="Arial" w:hAnsi="Arial" w:cs="Arial"/>
          <w:sz w:val="22"/>
          <w:szCs w:val="22"/>
        </w:rPr>
      </w:pPr>
      <m:oMathPara>
        <m:oMath>
          <m:f>
            <m:fPr>
              <m:ctrlPr>
                <w:rPr>
                  <w:rFonts w:ascii="Cambria Math" w:hAnsi="Cambria Math" w:cs="Arial"/>
                  <w:sz w:val="22"/>
                  <w:szCs w:val="22"/>
                </w:rPr>
              </m:ctrlPr>
            </m:fPr>
            <m:num>
              <m:sSup>
                <m:sSupPr>
                  <m:ctrlPr>
                    <w:rPr>
                      <w:rFonts w:ascii="Cambria Math" w:hAnsi="Cambria Math" w:cs="Arial"/>
                      <w:sz w:val="22"/>
                      <w:szCs w:val="22"/>
                    </w:rPr>
                  </m:ctrlPr>
                </m:sSupPr>
                <m:e>
                  <m:r>
                    <w:rPr>
                      <w:rFonts w:ascii="Cambria Math" w:hAnsi="Cambria Math" w:cs="Arial"/>
                      <w:sz w:val="22"/>
                      <w:szCs w:val="22"/>
                    </w:rPr>
                    <m:t>∂</m:t>
                  </m:r>
                </m:e>
                <m:sup>
                  <m:r>
                    <w:rPr>
                      <w:rFonts w:ascii="Cambria Math" w:hAnsi="Cambria Math" w:cs="Arial"/>
                      <w:sz w:val="22"/>
                      <w:szCs w:val="22"/>
                    </w:rPr>
                    <m:t>2</m:t>
                  </m:r>
                </m:sup>
              </m:sSup>
              <m:sSub>
                <m:sSubPr>
                  <m:ctrlPr>
                    <w:rPr>
                      <w:rFonts w:ascii="Cambria Math" w:hAnsi="Cambria Math" w:cs="Arial"/>
                      <w:sz w:val="22"/>
                      <w:szCs w:val="22"/>
                    </w:rPr>
                  </m:ctrlPr>
                </m:sSubPr>
                <m:e>
                  <m:r>
                    <w:rPr>
                      <w:rFonts w:ascii="Cambria Math" w:hAnsi="Cambria Math" w:cs="Arial"/>
                      <w:sz w:val="22"/>
                      <w:szCs w:val="22"/>
                    </w:rPr>
                    <m:t>T</m:t>
                  </m:r>
                </m:e>
                <m:sub>
                  <m:r>
                    <w:rPr>
                      <w:rFonts w:ascii="Cambria Math" w:hAnsi="Cambria Math" w:cs="Arial"/>
                      <w:sz w:val="22"/>
                      <w:szCs w:val="22"/>
                    </w:rPr>
                    <m:t>p</m:t>
                  </m:r>
                </m:sub>
              </m:sSub>
            </m:num>
            <m:den>
              <m:r>
                <w:rPr>
                  <w:rFonts w:ascii="Cambria Math" w:hAnsi="Cambria Math" w:cs="Arial"/>
                  <w:sz w:val="22"/>
                  <w:szCs w:val="22"/>
                </w:rPr>
                <m:t>∂</m:t>
              </m:r>
              <m:sSup>
                <m:sSupPr>
                  <m:ctrlPr>
                    <w:rPr>
                      <w:rFonts w:ascii="Cambria Math" w:hAnsi="Cambria Math" w:cs="Arial"/>
                      <w:sz w:val="22"/>
                      <w:szCs w:val="22"/>
                    </w:rPr>
                  </m:ctrlPr>
                </m:sSupPr>
                <m:e>
                  <m:r>
                    <w:rPr>
                      <w:rFonts w:ascii="Cambria Math" w:hAnsi="Cambria Math" w:cs="Arial"/>
                      <w:sz w:val="22"/>
                      <w:szCs w:val="22"/>
                    </w:rPr>
                    <m:t>x</m:t>
                  </m:r>
                </m:e>
                <m:sup>
                  <m:r>
                    <w:rPr>
                      <w:rFonts w:ascii="Cambria Math" w:hAnsi="Cambria Math" w:cs="Arial"/>
                      <w:sz w:val="22"/>
                      <w:szCs w:val="22"/>
                    </w:rPr>
                    <m:t>2</m:t>
                  </m:r>
                </m:sup>
              </m:sSup>
            </m:den>
          </m:f>
          <m:r>
            <w:rPr>
              <w:rFonts w:ascii="Cambria Math" w:hAnsi="Cambria Math" w:cs="Arial"/>
              <w:sz w:val="22"/>
              <w:szCs w:val="22"/>
            </w:rPr>
            <m:t>=</m:t>
          </m:r>
          <m:f>
            <m:fPr>
              <m:ctrlPr>
                <w:rPr>
                  <w:rFonts w:ascii="Cambria Math" w:hAnsi="Cambria Math" w:cs="Arial"/>
                  <w:sz w:val="22"/>
                  <w:szCs w:val="22"/>
                </w:rPr>
              </m:ctrlPr>
            </m:fPr>
            <m:num>
              <m:sSub>
                <m:sSubPr>
                  <m:ctrlPr>
                    <w:rPr>
                      <w:rFonts w:ascii="Cambria Math" w:hAnsi="Cambria Math" w:cs="Arial"/>
                      <w:sz w:val="22"/>
                      <w:szCs w:val="22"/>
                    </w:rPr>
                  </m:ctrlPr>
                </m:sSubPr>
                <m:e>
                  <m:r>
                    <w:rPr>
                      <w:rFonts w:ascii="Cambria Math" w:hAnsi="Cambria Math" w:cs="Arial"/>
                      <w:sz w:val="22"/>
                      <w:szCs w:val="22"/>
                    </w:rPr>
                    <m:t>T</m:t>
                  </m:r>
                </m:e>
                <m:sub>
                  <m:r>
                    <w:rPr>
                      <w:rFonts w:ascii="Cambria Math" w:hAnsi="Cambria Math" w:cs="Arial"/>
                      <w:sz w:val="22"/>
                      <w:szCs w:val="22"/>
                    </w:rPr>
                    <m:t>E</m:t>
                  </m:r>
                </m:sub>
              </m:sSub>
              <m:r>
                <w:rPr>
                  <w:rFonts w:ascii="Cambria Math" w:hAnsi="Cambria Math" w:cs="Arial"/>
                  <w:sz w:val="22"/>
                  <w:szCs w:val="22"/>
                </w:rPr>
                <m:t>-2</m:t>
              </m:r>
              <m:sSub>
                <m:sSubPr>
                  <m:ctrlPr>
                    <w:rPr>
                      <w:rFonts w:ascii="Cambria Math" w:hAnsi="Cambria Math" w:cs="Arial"/>
                      <w:sz w:val="22"/>
                      <w:szCs w:val="22"/>
                    </w:rPr>
                  </m:ctrlPr>
                </m:sSubPr>
                <m:e>
                  <m:r>
                    <w:rPr>
                      <w:rFonts w:ascii="Cambria Math" w:hAnsi="Cambria Math" w:cs="Arial"/>
                      <w:sz w:val="22"/>
                      <w:szCs w:val="22"/>
                    </w:rPr>
                    <m:t>T</m:t>
                  </m:r>
                </m:e>
                <m:sub>
                  <m:r>
                    <w:rPr>
                      <w:rFonts w:ascii="Cambria Math" w:hAnsi="Cambria Math" w:cs="Arial"/>
                      <w:sz w:val="22"/>
                      <w:szCs w:val="22"/>
                    </w:rPr>
                    <m:t>p</m:t>
                  </m:r>
                </m:sub>
              </m:sSub>
              <m:r>
                <w:rPr>
                  <w:rFonts w:ascii="Cambria Math" w:hAnsi="Cambria Math" w:cs="Arial"/>
                  <w:sz w:val="22"/>
                  <w:szCs w:val="22"/>
                </w:rPr>
                <m:t>+</m:t>
              </m:r>
              <m:sSub>
                <m:sSubPr>
                  <m:ctrlPr>
                    <w:rPr>
                      <w:rFonts w:ascii="Cambria Math" w:hAnsi="Cambria Math" w:cs="Arial"/>
                      <w:sz w:val="22"/>
                      <w:szCs w:val="22"/>
                    </w:rPr>
                  </m:ctrlPr>
                </m:sSubPr>
                <m:e>
                  <m:r>
                    <w:rPr>
                      <w:rFonts w:ascii="Cambria Math" w:hAnsi="Cambria Math" w:cs="Arial"/>
                      <w:sz w:val="22"/>
                      <w:szCs w:val="22"/>
                    </w:rPr>
                    <m:t>T</m:t>
                  </m:r>
                </m:e>
                <m:sub>
                  <m:r>
                    <w:rPr>
                      <w:rFonts w:ascii="Cambria Math" w:hAnsi="Cambria Math" w:cs="Arial"/>
                      <w:sz w:val="22"/>
                      <w:szCs w:val="22"/>
                    </w:rPr>
                    <m:t>W</m:t>
                  </m:r>
                </m:sub>
              </m:sSub>
            </m:num>
            <m:den>
              <m:r>
                <w:rPr>
                  <w:rFonts w:ascii="Cambria Math" w:hAnsi="Cambria Math" w:cs="Arial"/>
                  <w:sz w:val="22"/>
                  <w:szCs w:val="22"/>
                </w:rPr>
                <m:t>2</m:t>
              </m:r>
              <m:r>
                <w:rPr>
                  <w:rFonts w:ascii="Cambria Math" w:hAnsi="Cambria Math" w:cs="Arial"/>
                  <w:sz w:val="22"/>
                  <w:szCs w:val="22"/>
                </w:rPr>
                <m:t>h</m:t>
              </m:r>
            </m:den>
          </m:f>
          <m:r>
            <w:rPr>
              <w:rFonts w:ascii="Cambria Math" w:hAnsi="Cambria Math" w:cs="Arial"/>
              <w:sz w:val="22"/>
              <w:szCs w:val="22"/>
            </w:rPr>
            <m:t>+O</m:t>
          </m:r>
          <m:d>
            <m:dPr>
              <m:ctrlPr>
                <w:rPr>
                  <w:rFonts w:ascii="Cambria Math" w:hAnsi="Cambria Math" w:cs="Arial"/>
                  <w:sz w:val="22"/>
                  <w:szCs w:val="22"/>
                </w:rPr>
              </m:ctrlPr>
            </m:dPr>
            <m:e>
              <m:r>
                <w:rPr>
                  <w:rFonts w:ascii="Cambria Math" w:hAnsi="Cambria Math" w:cs="Arial"/>
                  <w:sz w:val="22"/>
                  <w:szCs w:val="22"/>
                </w:rPr>
                <m:t>h</m:t>
              </m:r>
            </m:e>
          </m:d>
          <m:r>
            <w:rPr>
              <w:rFonts w:ascii="Cambria Math" w:hAnsi="Cambria Math" w:cs="Arial"/>
              <w:sz w:val="22"/>
              <w:szCs w:val="22"/>
            </w:rPr>
            <m:t> </m:t>
          </m:r>
          <m:d>
            <m:dPr>
              <m:ctrlPr>
                <w:rPr>
                  <w:rFonts w:ascii="Cambria Math" w:hAnsi="Cambria Math" w:cs="Arial"/>
                  <w:sz w:val="22"/>
                  <w:szCs w:val="22"/>
                </w:rPr>
              </m:ctrlPr>
            </m:dPr>
            <m:e>
              <m:r>
                <w:rPr>
                  <w:rFonts w:ascii="Cambria Math" w:hAnsi="Cambria Math" w:cs="Arial"/>
                  <w:sz w:val="22"/>
                  <w:szCs w:val="22"/>
                </w:rPr>
                <m:t>Eq.7</m:t>
              </m:r>
            </m:e>
          </m:d>
        </m:oMath>
      </m:oMathPara>
    </w:p>
    <w:p w14:paraId="62A9D852" w14:textId="01A44AA3" w:rsidR="44662505" w:rsidRPr="00BF1FFA" w:rsidRDefault="44662505" w:rsidP="004B39ED">
      <w:pPr>
        <w:spacing w:before="240" w:after="240" w:line="360" w:lineRule="auto"/>
        <w:rPr>
          <w:rFonts w:ascii="Arial" w:hAnsi="Arial" w:cs="Arial"/>
          <w:sz w:val="22"/>
          <w:szCs w:val="22"/>
        </w:rPr>
      </w:pPr>
      <w:proofErr w:type="gramStart"/>
      <w:r w:rsidRPr="00BF1FFA">
        <w:rPr>
          <w:rFonts w:ascii="Arial" w:hAnsi="Arial" w:cs="Arial"/>
          <w:sz w:val="22"/>
          <w:szCs w:val="22"/>
        </w:rPr>
        <w:t>Where</w:t>
      </w:r>
      <w:proofErr w:type="gramEnd"/>
      <w:r w:rsidRPr="00BF1FFA">
        <w:rPr>
          <w:rFonts w:ascii="Arial" w:hAnsi="Arial" w:cs="Arial"/>
          <w:sz w:val="22"/>
          <w:szCs w:val="22"/>
        </w:rPr>
        <w:t>,</w:t>
      </w:r>
    </w:p>
    <w:p w14:paraId="50EEC973" w14:textId="368BC870" w:rsidR="27239F7D" w:rsidRPr="00BF1FFA" w:rsidRDefault="00000000" w:rsidP="004B39ED">
      <w:pPr>
        <w:spacing w:before="240" w:after="240" w:line="360" w:lineRule="auto"/>
        <w:rPr>
          <w:rFonts w:ascii="Arial" w:hAnsi="Arial" w:cs="Arial"/>
          <w:sz w:val="22"/>
          <w:szCs w:val="22"/>
        </w:rPr>
      </w:pPr>
      <m:oMath>
        <m:sSub>
          <m:sSubPr>
            <m:ctrlPr>
              <w:rPr>
                <w:rFonts w:ascii="Cambria Math" w:hAnsi="Cambria Math" w:cs="Arial"/>
                <w:sz w:val="22"/>
                <w:szCs w:val="22"/>
              </w:rPr>
            </m:ctrlPr>
          </m:sSubPr>
          <m:e>
            <m:r>
              <w:rPr>
                <w:rFonts w:ascii="Cambria Math" w:hAnsi="Cambria Math" w:cs="Arial"/>
                <w:sz w:val="22"/>
                <w:szCs w:val="22"/>
              </w:rPr>
              <m:t>T</m:t>
            </m:r>
          </m:e>
          <m:sub>
            <m:r>
              <w:rPr>
                <w:rFonts w:ascii="Cambria Math" w:hAnsi="Cambria Math" w:cs="Arial"/>
                <w:sz w:val="22"/>
                <w:szCs w:val="22"/>
              </w:rPr>
              <m:t>E</m:t>
            </m:r>
          </m:sub>
        </m:sSub>
      </m:oMath>
      <w:r w:rsidR="5F938EDA" w:rsidRPr="00BF1FFA">
        <w:rPr>
          <w:rFonts w:ascii="Arial" w:hAnsi="Arial" w:cs="Arial"/>
          <w:sz w:val="22"/>
          <w:szCs w:val="22"/>
        </w:rPr>
        <w:t>-</w:t>
      </w:r>
      <w:r w:rsidR="57295E56" w:rsidRPr="00BF1FFA">
        <w:rPr>
          <w:rFonts w:ascii="Arial" w:hAnsi="Arial" w:cs="Arial"/>
          <w:sz w:val="22"/>
          <w:szCs w:val="22"/>
        </w:rPr>
        <w:t xml:space="preserve"> Temperature at the point East to the </w:t>
      </w:r>
      <w:r w:rsidR="0897707E" w:rsidRPr="00BF1FFA">
        <w:rPr>
          <w:rFonts w:ascii="Arial" w:hAnsi="Arial" w:cs="Arial"/>
          <w:sz w:val="22"/>
          <w:szCs w:val="22"/>
        </w:rPr>
        <w:t>evaluation</w:t>
      </w:r>
      <w:r w:rsidR="57295E56" w:rsidRPr="00BF1FFA">
        <w:rPr>
          <w:rFonts w:ascii="Arial" w:hAnsi="Arial" w:cs="Arial"/>
          <w:sz w:val="22"/>
          <w:szCs w:val="22"/>
        </w:rPr>
        <w:t xml:space="preserve"> point</w:t>
      </w:r>
    </w:p>
    <w:p w14:paraId="4A103B19" w14:textId="1C8699F0" w:rsidR="27239F7D" w:rsidRPr="00BF1FFA" w:rsidRDefault="00000000" w:rsidP="004B39ED">
      <w:pPr>
        <w:spacing w:before="240" w:after="240" w:line="360" w:lineRule="auto"/>
        <w:rPr>
          <w:rFonts w:ascii="Arial" w:hAnsi="Arial" w:cs="Arial"/>
          <w:sz w:val="22"/>
          <w:szCs w:val="22"/>
        </w:rPr>
      </w:pPr>
      <m:oMath>
        <m:sSub>
          <m:sSubPr>
            <m:ctrlPr>
              <w:rPr>
                <w:rFonts w:ascii="Cambria Math" w:hAnsi="Cambria Math" w:cs="Arial"/>
                <w:sz w:val="22"/>
                <w:szCs w:val="22"/>
              </w:rPr>
            </m:ctrlPr>
          </m:sSubPr>
          <m:e>
            <m:r>
              <w:rPr>
                <w:rFonts w:ascii="Cambria Math" w:hAnsi="Cambria Math" w:cs="Arial"/>
                <w:sz w:val="22"/>
                <w:szCs w:val="22"/>
              </w:rPr>
              <m:t>T</m:t>
            </m:r>
          </m:e>
          <m:sub>
            <m:r>
              <w:rPr>
                <w:rFonts w:ascii="Cambria Math" w:hAnsi="Cambria Math" w:cs="Arial"/>
                <w:sz w:val="22"/>
                <w:szCs w:val="22"/>
              </w:rPr>
              <m:t>P</m:t>
            </m:r>
          </m:sub>
        </m:sSub>
      </m:oMath>
      <w:r w:rsidR="0BD704C6" w:rsidRPr="00BF1FFA">
        <w:rPr>
          <w:rFonts w:ascii="Arial" w:hAnsi="Arial" w:cs="Arial"/>
          <w:sz w:val="22"/>
          <w:szCs w:val="22"/>
        </w:rPr>
        <w:t>-</w:t>
      </w:r>
      <w:r w:rsidR="2A27F414" w:rsidRPr="00BF1FFA">
        <w:rPr>
          <w:rFonts w:ascii="Arial" w:hAnsi="Arial" w:cs="Arial"/>
          <w:sz w:val="22"/>
          <w:szCs w:val="22"/>
        </w:rPr>
        <w:t xml:space="preserve"> Evaluation Point</w:t>
      </w:r>
    </w:p>
    <w:p w14:paraId="0D57897A" w14:textId="347A859B" w:rsidR="27239F7D" w:rsidRPr="00BF1FFA" w:rsidRDefault="00000000" w:rsidP="004B39ED">
      <w:pPr>
        <w:spacing w:before="240" w:after="240" w:line="360" w:lineRule="auto"/>
        <w:rPr>
          <w:rFonts w:ascii="Arial" w:hAnsi="Arial" w:cs="Arial"/>
          <w:sz w:val="22"/>
          <w:szCs w:val="22"/>
        </w:rPr>
      </w:pPr>
      <m:oMath>
        <m:sSub>
          <m:sSubPr>
            <m:ctrlPr>
              <w:rPr>
                <w:rFonts w:ascii="Cambria Math" w:hAnsi="Cambria Math" w:cs="Arial"/>
                <w:sz w:val="22"/>
                <w:szCs w:val="22"/>
              </w:rPr>
            </m:ctrlPr>
          </m:sSubPr>
          <m:e>
            <m:r>
              <w:rPr>
                <w:rFonts w:ascii="Cambria Math" w:hAnsi="Cambria Math" w:cs="Arial"/>
                <w:sz w:val="22"/>
                <w:szCs w:val="22"/>
              </w:rPr>
              <m:t>T</m:t>
            </m:r>
          </m:e>
          <m:sub>
            <m:r>
              <w:rPr>
                <w:rFonts w:ascii="Cambria Math" w:hAnsi="Cambria Math" w:cs="Arial"/>
                <w:sz w:val="22"/>
                <w:szCs w:val="22"/>
              </w:rPr>
              <m:t>W</m:t>
            </m:r>
          </m:sub>
        </m:sSub>
      </m:oMath>
      <w:r w:rsidR="2458F9F0" w:rsidRPr="00BF1FFA">
        <w:rPr>
          <w:rFonts w:ascii="Arial" w:hAnsi="Arial" w:cs="Arial"/>
          <w:sz w:val="22"/>
          <w:szCs w:val="22"/>
        </w:rPr>
        <w:t>-</w:t>
      </w:r>
      <w:r w:rsidR="003A3194" w:rsidRPr="00BF1FFA">
        <w:rPr>
          <w:rFonts w:ascii="Arial" w:hAnsi="Arial" w:cs="Arial"/>
          <w:sz w:val="22"/>
          <w:szCs w:val="22"/>
        </w:rPr>
        <w:t xml:space="preserve"> Temperature at the point </w:t>
      </w:r>
      <w:r w:rsidR="5F459C13" w:rsidRPr="00BF1FFA">
        <w:rPr>
          <w:rFonts w:ascii="Arial" w:hAnsi="Arial" w:cs="Arial"/>
          <w:sz w:val="22"/>
          <w:szCs w:val="22"/>
        </w:rPr>
        <w:t>West of</w:t>
      </w:r>
      <w:r w:rsidR="6693D839" w:rsidRPr="00BF1FFA">
        <w:rPr>
          <w:rFonts w:ascii="Arial" w:hAnsi="Arial" w:cs="Arial"/>
          <w:sz w:val="22"/>
          <w:szCs w:val="22"/>
        </w:rPr>
        <w:t xml:space="preserve"> t</w:t>
      </w:r>
      <w:r w:rsidR="003A3194" w:rsidRPr="00BF1FFA">
        <w:rPr>
          <w:rFonts w:ascii="Arial" w:hAnsi="Arial" w:cs="Arial"/>
          <w:sz w:val="22"/>
          <w:szCs w:val="22"/>
        </w:rPr>
        <w:t xml:space="preserve">he </w:t>
      </w:r>
      <w:r w:rsidR="78D59A50" w:rsidRPr="00BF1FFA">
        <w:rPr>
          <w:rFonts w:ascii="Arial" w:hAnsi="Arial" w:cs="Arial"/>
          <w:sz w:val="22"/>
          <w:szCs w:val="22"/>
        </w:rPr>
        <w:t>evaluation</w:t>
      </w:r>
      <w:r w:rsidR="003A3194" w:rsidRPr="00BF1FFA">
        <w:rPr>
          <w:rFonts w:ascii="Arial" w:hAnsi="Arial" w:cs="Arial"/>
          <w:sz w:val="22"/>
          <w:szCs w:val="22"/>
        </w:rPr>
        <w:t xml:space="preserve"> point</w:t>
      </w:r>
    </w:p>
    <w:p w14:paraId="1A246C13" w14:textId="4EE00E7A" w:rsidR="27239F7D" w:rsidRPr="00BF1FFA" w:rsidRDefault="27239F7D" w:rsidP="004B39ED">
      <w:pPr>
        <w:spacing w:before="240" w:after="240" w:line="360" w:lineRule="auto"/>
        <w:rPr>
          <w:rFonts w:ascii="Arial" w:hAnsi="Arial" w:cs="Arial"/>
          <w:sz w:val="22"/>
          <w:szCs w:val="22"/>
        </w:rPr>
      </w:pPr>
      <m:oMath>
        <m:r>
          <w:rPr>
            <w:rFonts w:ascii="Cambria Math" w:hAnsi="Cambria Math" w:cs="Arial"/>
            <w:sz w:val="22"/>
            <w:szCs w:val="22"/>
          </w:rPr>
          <m:t>h </m:t>
        </m:r>
      </m:oMath>
      <w:r w:rsidR="18649715" w:rsidRPr="00BF1FFA">
        <w:rPr>
          <w:rFonts w:ascii="Arial" w:hAnsi="Arial" w:cs="Arial"/>
          <w:sz w:val="22"/>
          <w:szCs w:val="22"/>
        </w:rPr>
        <w:t>-</w:t>
      </w:r>
      <w:r w:rsidR="2DD7DC83" w:rsidRPr="00BF1FFA">
        <w:rPr>
          <w:rFonts w:ascii="Arial" w:hAnsi="Arial" w:cs="Arial"/>
          <w:sz w:val="22"/>
          <w:szCs w:val="22"/>
        </w:rPr>
        <w:t xml:space="preserve"> Distance between the points (Grid spacing)</w:t>
      </w:r>
    </w:p>
    <w:p w14:paraId="0EB18D34" w14:textId="5884CCAC" w:rsidR="27239F7D" w:rsidRPr="00BF1FFA" w:rsidRDefault="27239F7D" w:rsidP="004B39ED">
      <w:pPr>
        <w:spacing w:before="240" w:after="240" w:line="360" w:lineRule="auto"/>
        <w:rPr>
          <w:rFonts w:ascii="Arial" w:hAnsi="Arial" w:cs="Arial"/>
          <w:sz w:val="22"/>
          <w:szCs w:val="22"/>
        </w:rPr>
      </w:pPr>
    </w:p>
    <w:p w14:paraId="47BFBA56" w14:textId="02498D3D" w:rsidR="27239F7D" w:rsidRDefault="6C70E376" w:rsidP="004B39ED">
      <w:pPr>
        <w:spacing w:before="240" w:after="240" w:line="360" w:lineRule="auto"/>
        <w:rPr>
          <w:rFonts w:ascii="Arial" w:hAnsi="Arial" w:cs="Arial"/>
          <w:sz w:val="22"/>
          <w:szCs w:val="22"/>
        </w:rPr>
      </w:pPr>
      <w:r w:rsidRPr="00BF1FFA">
        <w:rPr>
          <w:rFonts w:ascii="Arial" w:hAnsi="Arial" w:cs="Arial"/>
          <w:sz w:val="22"/>
          <w:szCs w:val="22"/>
        </w:rPr>
        <w:t>Using CDA in the ‘y’ direction to the left and right of the location ‘P’,</w:t>
      </w:r>
    </w:p>
    <w:p w14:paraId="6146CF6F" w14:textId="77777777" w:rsidR="007958C6" w:rsidRPr="00BF1FFA" w:rsidRDefault="007958C6" w:rsidP="004B39ED">
      <w:pPr>
        <w:spacing w:before="240" w:after="240" w:line="360" w:lineRule="auto"/>
        <w:rPr>
          <w:rFonts w:ascii="Arial" w:hAnsi="Arial" w:cs="Arial"/>
          <w:sz w:val="22"/>
          <w:szCs w:val="22"/>
        </w:rPr>
      </w:pPr>
    </w:p>
    <w:p w14:paraId="0F6C6D20" w14:textId="649C9876" w:rsidR="27239F7D" w:rsidRPr="00BF1FFA" w:rsidRDefault="00000000" w:rsidP="004B39ED">
      <w:pPr>
        <w:spacing w:before="240" w:after="240" w:line="360" w:lineRule="auto"/>
        <w:jc w:val="center"/>
        <w:rPr>
          <w:rFonts w:ascii="Arial" w:hAnsi="Arial" w:cs="Arial"/>
          <w:sz w:val="22"/>
          <w:szCs w:val="22"/>
          <w:highlight w:val="yellow"/>
        </w:rPr>
      </w:pPr>
      <m:oMathPara>
        <m:oMath>
          <m:f>
            <m:fPr>
              <m:ctrlPr>
                <w:rPr>
                  <w:rFonts w:ascii="Cambria Math" w:hAnsi="Cambria Math" w:cs="Arial"/>
                  <w:sz w:val="22"/>
                  <w:szCs w:val="22"/>
                </w:rPr>
              </m:ctrlPr>
            </m:fPr>
            <m:num>
              <m:sSup>
                <m:sSupPr>
                  <m:ctrlPr>
                    <w:rPr>
                      <w:rFonts w:ascii="Cambria Math" w:hAnsi="Cambria Math" w:cs="Arial"/>
                      <w:sz w:val="22"/>
                      <w:szCs w:val="22"/>
                    </w:rPr>
                  </m:ctrlPr>
                </m:sSupPr>
                <m:e>
                  <m:r>
                    <w:rPr>
                      <w:rFonts w:ascii="Cambria Math" w:hAnsi="Cambria Math" w:cs="Arial"/>
                      <w:sz w:val="22"/>
                      <w:szCs w:val="22"/>
                    </w:rPr>
                    <m:t>∂</m:t>
                  </m:r>
                </m:e>
                <m:sup>
                  <m:r>
                    <w:rPr>
                      <w:rFonts w:ascii="Cambria Math" w:hAnsi="Cambria Math" w:cs="Arial"/>
                      <w:sz w:val="22"/>
                      <w:szCs w:val="22"/>
                    </w:rPr>
                    <m:t>2</m:t>
                  </m:r>
                </m:sup>
              </m:sSup>
              <m:r>
                <w:rPr>
                  <w:rFonts w:ascii="Cambria Math" w:hAnsi="Cambria Math" w:cs="Arial"/>
                  <w:sz w:val="22"/>
                  <w:szCs w:val="22"/>
                </w:rPr>
                <m:t>T</m:t>
              </m:r>
            </m:num>
            <m:den>
              <m:r>
                <w:rPr>
                  <w:rFonts w:ascii="Cambria Math" w:hAnsi="Cambria Math" w:cs="Arial"/>
                  <w:sz w:val="22"/>
                  <w:szCs w:val="22"/>
                </w:rPr>
                <m:t>∂</m:t>
              </m:r>
              <m:sSup>
                <m:sSupPr>
                  <m:ctrlPr>
                    <w:rPr>
                      <w:rFonts w:ascii="Cambria Math" w:hAnsi="Cambria Math" w:cs="Arial"/>
                      <w:sz w:val="22"/>
                      <w:szCs w:val="22"/>
                    </w:rPr>
                  </m:ctrlPr>
                </m:sSupPr>
                <m:e>
                  <m:r>
                    <w:rPr>
                      <w:rFonts w:ascii="Cambria Math" w:hAnsi="Cambria Math" w:cs="Arial"/>
                      <w:sz w:val="22"/>
                      <w:szCs w:val="22"/>
                    </w:rPr>
                    <m:t>y</m:t>
                  </m:r>
                </m:e>
                <m:sup>
                  <m:r>
                    <w:rPr>
                      <w:rFonts w:ascii="Cambria Math" w:hAnsi="Cambria Math" w:cs="Arial"/>
                      <w:sz w:val="22"/>
                      <w:szCs w:val="22"/>
                    </w:rPr>
                    <m:t>2</m:t>
                  </m:r>
                </m:sup>
              </m:sSup>
            </m:den>
          </m:f>
          <m:r>
            <w:rPr>
              <w:rFonts w:ascii="Cambria Math" w:hAnsi="Cambria Math" w:cs="Arial"/>
              <w:sz w:val="22"/>
              <w:szCs w:val="22"/>
            </w:rPr>
            <m:t>=</m:t>
          </m:r>
          <m:f>
            <m:fPr>
              <m:ctrlPr>
                <w:rPr>
                  <w:rFonts w:ascii="Cambria Math" w:hAnsi="Cambria Math" w:cs="Arial"/>
                  <w:sz w:val="22"/>
                  <w:szCs w:val="22"/>
                </w:rPr>
              </m:ctrlPr>
            </m:fPr>
            <m:num>
              <m:sSub>
                <m:sSubPr>
                  <m:ctrlPr>
                    <w:rPr>
                      <w:rFonts w:ascii="Cambria Math" w:hAnsi="Cambria Math" w:cs="Arial"/>
                      <w:sz w:val="22"/>
                      <w:szCs w:val="22"/>
                    </w:rPr>
                  </m:ctrlPr>
                </m:sSubPr>
                <m:e>
                  <m:r>
                    <w:rPr>
                      <w:rFonts w:ascii="Cambria Math" w:hAnsi="Cambria Math" w:cs="Arial"/>
                      <w:sz w:val="22"/>
                      <w:szCs w:val="22"/>
                    </w:rPr>
                    <m:t>T</m:t>
                  </m:r>
                </m:e>
                <m:sub>
                  <m:r>
                    <w:rPr>
                      <w:rFonts w:ascii="Cambria Math" w:hAnsi="Cambria Math" w:cs="Arial"/>
                      <w:sz w:val="22"/>
                      <w:szCs w:val="22"/>
                    </w:rPr>
                    <m:t>N</m:t>
                  </m:r>
                </m:sub>
              </m:sSub>
              <m:r>
                <w:rPr>
                  <w:rFonts w:ascii="Cambria Math" w:hAnsi="Cambria Math" w:cs="Arial"/>
                  <w:sz w:val="22"/>
                  <w:szCs w:val="22"/>
                </w:rPr>
                <m:t>-2</m:t>
              </m:r>
              <m:sSub>
                <m:sSubPr>
                  <m:ctrlPr>
                    <w:rPr>
                      <w:rFonts w:ascii="Cambria Math" w:hAnsi="Cambria Math" w:cs="Arial"/>
                      <w:sz w:val="22"/>
                      <w:szCs w:val="22"/>
                    </w:rPr>
                  </m:ctrlPr>
                </m:sSubPr>
                <m:e>
                  <m:r>
                    <w:rPr>
                      <w:rFonts w:ascii="Cambria Math" w:hAnsi="Cambria Math" w:cs="Arial"/>
                      <w:sz w:val="22"/>
                      <w:szCs w:val="22"/>
                    </w:rPr>
                    <m:t>T</m:t>
                  </m:r>
                </m:e>
                <m:sub>
                  <m:r>
                    <w:rPr>
                      <w:rFonts w:ascii="Cambria Math" w:hAnsi="Cambria Math" w:cs="Arial"/>
                      <w:sz w:val="22"/>
                      <w:szCs w:val="22"/>
                    </w:rPr>
                    <m:t>p</m:t>
                  </m:r>
                </m:sub>
              </m:sSub>
              <m:r>
                <w:rPr>
                  <w:rFonts w:ascii="Cambria Math" w:hAnsi="Cambria Math" w:cs="Arial"/>
                  <w:sz w:val="22"/>
                  <w:szCs w:val="22"/>
                </w:rPr>
                <m:t>+</m:t>
              </m:r>
              <m:sSub>
                <m:sSubPr>
                  <m:ctrlPr>
                    <w:rPr>
                      <w:rFonts w:ascii="Cambria Math" w:hAnsi="Cambria Math" w:cs="Arial"/>
                      <w:sz w:val="22"/>
                      <w:szCs w:val="22"/>
                    </w:rPr>
                  </m:ctrlPr>
                </m:sSubPr>
                <m:e>
                  <m:r>
                    <w:rPr>
                      <w:rFonts w:ascii="Cambria Math" w:hAnsi="Cambria Math" w:cs="Arial"/>
                      <w:sz w:val="22"/>
                      <w:szCs w:val="22"/>
                    </w:rPr>
                    <m:t>T</m:t>
                  </m:r>
                </m:e>
                <m:sub>
                  <m:r>
                    <w:rPr>
                      <w:rFonts w:ascii="Cambria Math" w:hAnsi="Cambria Math" w:cs="Arial"/>
                      <w:sz w:val="22"/>
                      <w:szCs w:val="22"/>
                    </w:rPr>
                    <m:t>S</m:t>
                  </m:r>
                </m:sub>
              </m:sSub>
            </m:num>
            <m:den>
              <m:r>
                <w:rPr>
                  <w:rFonts w:ascii="Cambria Math" w:hAnsi="Cambria Math" w:cs="Arial"/>
                  <w:sz w:val="22"/>
                  <w:szCs w:val="22"/>
                </w:rPr>
                <m:t>2</m:t>
              </m:r>
              <m:r>
                <w:rPr>
                  <w:rFonts w:ascii="Cambria Math" w:hAnsi="Cambria Math" w:cs="Arial"/>
                  <w:sz w:val="22"/>
                  <w:szCs w:val="22"/>
                </w:rPr>
                <m:t>h</m:t>
              </m:r>
            </m:den>
          </m:f>
          <m:r>
            <w:rPr>
              <w:rFonts w:ascii="Cambria Math" w:hAnsi="Cambria Math" w:cs="Arial"/>
              <w:sz w:val="22"/>
              <w:szCs w:val="22"/>
            </w:rPr>
            <m:t>+O</m:t>
          </m:r>
          <m:d>
            <m:dPr>
              <m:ctrlPr>
                <w:rPr>
                  <w:rFonts w:ascii="Cambria Math" w:hAnsi="Cambria Math" w:cs="Arial"/>
                  <w:sz w:val="22"/>
                  <w:szCs w:val="22"/>
                </w:rPr>
              </m:ctrlPr>
            </m:dPr>
            <m:e>
              <m:r>
                <w:rPr>
                  <w:rFonts w:ascii="Cambria Math" w:hAnsi="Cambria Math" w:cs="Arial"/>
                  <w:sz w:val="22"/>
                  <w:szCs w:val="22"/>
                </w:rPr>
                <m:t>h</m:t>
              </m:r>
            </m:e>
          </m:d>
          <m:r>
            <w:rPr>
              <w:rFonts w:ascii="Cambria Math" w:hAnsi="Cambria Math" w:cs="Arial"/>
              <w:sz w:val="22"/>
              <w:szCs w:val="22"/>
            </w:rPr>
            <m:t> </m:t>
          </m:r>
          <m:d>
            <m:dPr>
              <m:ctrlPr>
                <w:rPr>
                  <w:rFonts w:ascii="Cambria Math" w:hAnsi="Cambria Math" w:cs="Arial"/>
                  <w:sz w:val="22"/>
                  <w:szCs w:val="22"/>
                </w:rPr>
              </m:ctrlPr>
            </m:dPr>
            <m:e>
              <m:r>
                <w:rPr>
                  <w:rFonts w:ascii="Cambria Math" w:hAnsi="Cambria Math" w:cs="Arial"/>
                  <w:sz w:val="22"/>
                  <w:szCs w:val="22"/>
                </w:rPr>
                <m:t>Eq.8</m:t>
              </m:r>
            </m:e>
          </m:d>
        </m:oMath>
      </m:oMathPara>
    </w:p>
    <w:p w14:paraId="5BA8836B" w14:textId="22DBCB9B" w:rsidR="6EBB7140" w:rsidRPr="00BF1FFA" w:rsidRDefault="6EBB7140" w:rsidP="004B39ED">
      <w:pPr>
        <w:spacing w:before="240" w:after="240" w:line="360" w:lineRule="auto"/>
        <w:rPr>
          <w:rFonts w:ascii="Arial" w:hAnsi="Arial" w:cs="Arial"/>
          <w:sz w:val="22"/>
          <w:szCs w:val="22"/>
        </w:rPr>
      </w:pPr>
      <w:proofErr w:type="gramStart"/>
      <w:r w:rsidRPr="00BF1FFA">
        <w:rPr>
          <w:rFonts w:ascii="Arial" w:hAnsi="Arial" w:cs="Arial"/>
          <w:sz w:val="22"/>
          <w:szCs w:val="22"/>
        </w:rPr>
        <w:t>Where</w:t>
      </w:r>
      <w:proofErr w:type="gramEnd"/>
      <w:r w:rsidRPr="00BF1FFA">
        <w:rPr>
          <w:rFonts w:ascii="Arial" w:hAnsi="Arial" w:cs="Arial"/>
          <w:sz w:val="22"/>
          <w:szCs w:val="22"/>
        </w:rPr>
        <w:t>,</w:t>
      </w:r>
    </w:p>
    <w:p w14:paraId="1F1EC6BB" w14:textId="5A0014AB" w:rsidR="27239F7D" w:rsidRPr="00BF1FFA" w:rsidRDefault="00000000" w:rsidP="004B39ED">
      <w:pPr>
        <w:spacing w:before="240" w:after="240" w:line="360" w:lineRule="auto"/>
        <w:rPr>
          <w:rFonts w:ascii="Arial" w:hAnsi="Arial" w:cs="Arial"/>
          <w:sz w:val="22"/>
          <w:szCs w:val="22"/>
        </w:rPr>
      </w:pPr>
      <m:oMath>
        <m:sSub>
          <m:sSubPr>
            <m:ctrlPr>
              <w:rPr>
                <w:rFonts w:ascii="Cambria Math" w:hAnsi="Cambria Math" w:cs="Arial"/>
                <w:sz w:val="22"/>
                <w:szCs w:val="22"/>
              </w:rPr>
            </m:ctrlPr>
          </m:sSubPr>
          <m:e>
            <m:r>
              <w:rPr>
                <w:rFonts w:ascii="Cambria Math" w:hAnsi="Cambria Math" w:cs="Arial"/>
                <w:sz w:val="22"/>
                <w:szCs w:val="22"/>
              </w:rPr>
              <m:t>T</m:t>
            </m:r>
          </m:e>
          <m:sub>
            <m:r>
              <w:rPr>
                <w:rFonts w:ascii="Cambria Math" w:hAnsi="Cambria Math" w:cs="Arial"/>
                <w:sz w:val="22"/>
                <w:szCs w:val="22"/>
              </w:rPr>
              <m:t>N</m:t>
            </m:r>
          </m:sub>
        </m:sSub>
      </m:oMath>
      <w:r w:rsidR="5762E02C" w:rsidRPr="00BF1FFA">
        <w:rPr>
          <w:rFonts w:ascii="Arial" w:hAnsi="Arial" w:cs="Arial"/>
          <w:sz w:val="22"/>
          <w:szCs w:val="22"/>
        </w:rPr>
        <w:t>- Temperature at the point North of</w:t>
      </w:r>
      <w:r w:rsidR="4E9AF888" w:rsidRPr="00BF1FFA">
        <w:rPr>
          <w:rFonts w:ascii="Arial" w:hAnsi="Arial" w:cs="Arial"/>
          <w:sz w:val="22"/>
          <w:szCs w:val="22"/>
        </w:rPr>
        <w:t xml:space="preserve"> t</w:t>
      </w:r>
      <w:r w:rsidR="5762E02C" w:rsidRPr="00BF1FFA">
        <w:rPr>
          <w:rFonts w:ascii="Arial" w:hAnsi="Arial" w:cs="Arial"/>
          <w:sz w:val="22"/>
          <w:szCs w:val="22"/>
        </w:rPr>
        <w:t xml:space="preserve">he </w:t>
      </w:r>
      <w:r w:rsidR="21051791" w:rsidRPr="00BF1FFA">
        <w:rPr>
          <w:rFonts w:ascii="Arial" w:hAnsi="Arial" w:cs="Arial"/>
          <w:sz w:val="22"/>
          <w:szCs w:val="22"/>
        </w:rPr>
        <w:t>evaluation</w:t>
      </w:r>
      <w:r w:rsidR="5762E02C" w:rsidRPr="00BF1FFA">
        <w:rPr>
          <w:rFonts w:ascii="Arial" w:hAnsi="Arial" w:cs="Arial"/>
          <w:sz w:val="22"/>
          <w:szCs w:val="22"/>
        </w:rPr>
        <w:t xml:space="preserve"> point</w:t>
      </w:r>
    </w:p>
    <w:p w14:paraId="74374069" w14:textId="24A37CB3" w:rsidR="27239F7D" w:rsidRPr="00BF1FFA" w:rsidRDefault="00000000" w:rsidP="004B39ED">
      <w:pPr>
        <w:spacing w:before="240" w:after="240" w:line="360" w:lineRule="auto"/>
        <w:rPr>
          <w:rFonts w:ascii="Arial" w:hAnsi="Arial" w:cs="Arial"/>
          <w:sz w:val="22"/>
          <w:szCs w:val="22"/>
        </w:rPr>
      </w:pPr>
      <m:oMath>
        <m:sSub>
          <m:sSubPr>
            <m:ctrlPr>
              <w:rPr>
                <w:rFonts w:ascii="Cambria Math" w:hAnsi="Cambria Math" w:cs="Arial"/>
                <w:sz w:val="22"/>
                <w:szCs w:val="22"/>
              </w:rPr>
            </m:ctrlPr>
          </m:sSubPr>
          <m:e>
            <m:r>
              <w:rPr>
                <w:rFonts w:ascii="Cambria Math" w:hAnsi="Cambria Math" w:cs="Arial"/>
                <w:sz w:val="22"/>
                <w:szCs w:val="22"/>
              </w:rPr>
              <m:t>T</m:t>
            </m:r>
          </m:e>
          <m:sub>
            <m:r>
              <w:rPr>
                <w:rFonts w:ascii="Cambria Math" w:hAnsi="Cambria Math" w:cs="Arial"/>
                <w:sz w:val="22"/>
                <w:szCs w:val="22"/>
              </w:rPr>
              <m:t>S</m:t>
            </m:r>
          </m:sub>
        </m:sSub>
      </m:oMath>
      <w:r w:rsidR="5E12FC97" w:rsidRPr="00BF1FFA">
        <w:rPr>
          <w:rFonts w:ascii="Arial" w:hAnsi="Arial" w:cs="Arial"/>
          <w:sz w:val="22"/>
          <w:szCs w:val="22"/>
        </w:rPr>
        <w:t xml:space="preserve">- Temperature at the point </w:t>
      </w:r>
      <w:r w:rsidR="751D6FD9" w:rsidRPr="00BF1FFA">
        <w:rPr>
          <w:rFonts w:ascii="Arial" w:hAnsi="Arial" w:cs="Arial"/>
          <w:sz w:val="22"/>
          <w:szCs w:val="22"/>
        </w:rPr>
        <w:t>South</w:t>
      </w:r>
      <w:r w:rsidR="5E12FC97" w:rsidRPr="00BF1FFA">
        <w:rPr>
          <w:rFonts w:ascii="Arial" w:hAnsi="Arial" w:cs="Arial"/>
          <w:sz w:val="22"/>
          <w:szCs w:val="22"/>
        </w:rPr>
        <w:t xml:space="preserve"> </w:t>
      </w:r>
      <w:r w:rsidR="00025225" w:rsidRPr="00BF1FFA">
        <w:rPr>
          <w:rFonts w:ascii="Arial" w:hAnsi="Arial" w:cs="Arial"/>
          <w:sz w:val="22"/>
          <w:szCs w:val="22"/>
        </w:rPr>
        <w:t xml:space="preserve">of </w:t>
      </w:r>
      <w:r w:rsidR="5E12FC97" w:rsidRPr="00BF1FFA">
        <w:rPr>
          <w:rFonts w:ascii="Arial" w:hAnsi="Arial" w:cs="Arial"/>
          <w:sz w:val="22"/>
          <w:szCs w:val="22"/>
        </w:rPr>
        <w:t xml:space="preserve">the </w:t>
      </w:r>
      <w:r w:rsidR="66679CAD" w:rsidRPr="00BF1FFA">
        <w:rPr>
          <w:rFonts w:ascii="Arial" w:hAnsi="Arial" w:cs="Arial"/>
          <w:sz w:val="22"/>
          <w:szCs w:val="22"/>
        </w:rPr>
        <w:t>evaluation</w:t>
      </w:r>
      <w:r w:rsidR="5E12FC97" w:rsidRPr="00BF1FFA">
        <w:rPr>
          <w:rFonts w:ascii="Arial" w:hAnsi="Arial" w:cs="Arial"/>
          <w:sz w:val="22"/>
          <w:szCs w:val="22"/>
        </w:rPr>
        <w:t xml:space="preserve"> point</w:t>
      </w:r>
    </w:p>
    <w:p w14:paraId="141C843E" w14:textId="35E8F938" w:rsidR="27239F7D" w:rsidRPr="00BF1FFA" w:rsidRDefault="27239F7D" w:rsidP="004B39ED">
      <w:pPr>
        <w:spacing w:before="240" w:after="240" w:line="360" w:lineRule="auto"/>
        <w:rPr>
          <w:rFonts w:ascii="Arial" w:hAnsi="Arial" w:cs="Arial"/>
          <w:sz w:val="22"/>
          <w:szCs w:val="22"/>
        </w:rPr>
      </w:pPr>
    </w:p>
    <w:p w14:paraId="5240696E" w14:textId="41973C21" w:rsidR="00DA5150" w:rsidRPr="008E3AB8" w:rsidRDefault="1D884C8E" w:rsidP="004B39ED">
      <w:pPr>
        <w:pStyle w:val="Heading3"/>
        <w:spacing w:line="360" w:lineRule="auto"/>
        <w:rPr>
          <w:rFonts w:ascii="Arial" w:eastAsiaTheme="minorEastAsia" w:hAnsi="Arial" w:cs="Arial"/>
        </w:rPr>
      </w:pPr>
      <w:bookmarkStart w:id="16" w:name="_Toc188636715"/>
      <w:r w:rsidRPr="008E3AB8">
        <w:rPr>
          <w:rFonts w:ascii="Arial" w:eastAsiaTheme="minorEastAsia" w:hAnsi="Arial" w:cs="Arial"/>
        </w:rPr>
        <w:t>3.3.2</w:t>
      </w:r>
      <w:r w:rsidR="00FF1EFE" w:rsidRPr="008E3AB8">
        <w:rPr>
          <w:rFonts w:ascii="Arial" w:eastAsiaTheme="minorEastAsia" w:hAnsi="Arial" w:cs="Arial"/>
        </w:rPr>
        <w:t>.</w:t>
      </w:r>
      <w:r w:rsidRPr="008E3AB8">
        <w:rPr>
          <w:rFonts w:ascii="Arial" w:eastAsiaTheme="minorEastAsia" w:hAnsi="Arial" w:cs="Arial"/>
        </w:rPr>
        <w:t xml:space="preserve"> Temporal </w:t>
      </w:r>
      <w:r w:rsidR="2AEE9AE3" w:rsidRPr="008E3AB8">
        <w:rPr>
          <w:rFonts w:ascii="Arial" w:eastAsiaTheme="minorEastAsia" w:hAnsi="Arial" w:cs="Arial"/>
        </w:rPr>
        <w:t>Discretisation</w:t>
      </w:r>
      <w:bookmarkEnd w:id="16"/>
    </w:p>
    <w:p w14:paraId="04134AFA" w14:textId="7490CAA9" w:rsidR="258CFCB6" w:rsidRPr="00BF1FFA" w:rsidRDefault="7C69B220" w:rsidP="004B39ED">
      <w:pPr>
        <w:spacing w:before="240" w:after="240" w:line="360" w:lineRule="auto"/>
        <w:rPr>
          <w:rFonts w:ascii="Arial" w:hAnsi="Arial" w:cs="Arial"/>
          <w:sz w:val="22"/>
          <w:szCs w:val="22"/>
        </w:rPr>
      </w:pPr>
      <w:r w:rsidRPr="00BF1FFA">
        <w:rPr>
          <w:rFonts w:ascii="Arial" w:hAnsi="Arial" w:cs="Arial"/>
          <w:sz w:val="22"/>
          <w:szCs w:val="22"/>
        </w:rPr>
        <w:t xml:space="preserve">The time is </w:t>
      </w:r>
      <w:r w:rsidR="00DA5150" w:rsidRPr="00BF1FFA">
        <w:rPr>
          <w:rFonts w:ascii="Arial" w:hAnsi="Arial" w:cs="Arial"/>
          <w:sz w:val="22"/>
          <w:szCs w:val="22"/>
        </w:rPr>
        <w:t>subdivided</w:t>
      </w:r>
      <w:r w:rsidRPr="00BF1FFA">
        <w:rPr>
          <w:rFonts w:ascii="Arial" w:hAnsi="Arial" w:cs="Arial"/>
          <w:sz w:val="22"/>
          <w:szCs w:val="22"/>
        </w:rPr>
        <w:t xml:space="preserve"> </w:t>
      </w:r>
      <w:r w:rsidR="58890295" w:rsidRPr="00BF1FFA">
        <w:rPr>
          <w:rFonts w:ascii="Arial" w:hAnsi="Arial" w:cs="Arial"/>
          <w:sz w:val="22"/>
          <w:szCs w:val="22"/>
        </w:rPr>
        <w:t>i</w:t>
      </w:r>
      <w:r w:rsidRPr="00BF1FFA">
        <w:rPr>
          <w:rFonts w:ascii="Arial" w:hAnsi="Arial" w:cs="Arial"/>
          <w:sz w:val="22"/>
          <w:szCs w:val="22"/>
        </w:rPr>
        <w:t xml:space="preserve">nto </w:t>
      </w:r>
      <w:r w:rsidR="4CE9723C" w:rsidRPr="00BF1FFA">
        <w:rPr>
          <w:rFonts w:ascii="Arial" w:hAnsi="Arial" w:cs="Arial"/>
          <w:sz w:val="22"/>
          <w:szCs w:val="22"/>
        </w:rPr>
        <w:t>specific</w:t>
      </w:r>
      <w:r w:rsidRPr="00BF1FFA">
        <w:rPr>
          <w:rFonts w:ascii="Arial" w:hAnsi="Arial" w:cs="Arial"/>
          <w:sz w:val="22"/>
          <w:szCs w:val="22"/>
        </w:rPr>
        <w:t xml:space="preserve"> </w:t>
      </w:r>
      <w:proofErr w:type="spellStart"/>
      <w:r w:rsidRPr="00BF1FFA">
        <w:rPr>
          <w:rFonts w:ascii="Arial" w:hAnsi="Arial" w:cs="Arial"/>
          <w:sz w:val="22"/>
          <w:szCs w:val="22"/>
        </w:rPr>
        <w:t>incremen</w:t>
      </w:r>
      <w:r w:rsidR="007958C6">
        <w:rPr>
          <w:rFonts w:ascii="Arial" w:hAnsi="Arial" w:cs="Arial"/>
          <w:sz w:val="22"/>
          <w:szCs w:val="22"/>
        </w:rPr>
        <w:t>t</w:t>
      </w:r>
      <w:r w:rsidR="00025225" w:rsidRPr="00BF1FFA">
        <w:rPr>
          <w:rFonts w:ascii="Arial" w:hAnsi="Arial" w:cs="Arial"/>
          <w:sz w:val="22"/>
          <w:szCs w:val="22"/>
        </w:rPr>
        <w:t>tsts</w:t>
      </w:r>
      <w:proofErr w:type="spellEnd"/>
      <m:oMath>
        <m:r>
          <w:rPr>
            <w:rFonts w:ascii="Cambria Math" w:hAnsi="Cambria Math" w:cs="Arial"/>
            <w:sz w:val="22"/>
            <w:szCs w:val="22"/>
          </w:rPr>
          <m:t> </m:t>
        </m:r>
      </m:oMath>
      <w:r w:rsidRPr="00BF1FFA">
        <w:rPr>
          <w:rFonts w:ascii="Arial" w:hAnsi="Arial" w:cs="Arial"/>
          <w:sz w:val="22"/>
          <w:szCs w:val="22"/>
        </w:rPr>
        <w:t xml:space="preserve"> </w:t>
      </w:r>
      <w:r w:rsidR="00025225" w:rsidRPr="00BF1FFA">
        <w:rPr>
          <w:rFonts w:ascii="Arial" w:hAnsi="Arial" w:cs="Arial"/>
          <w:sz w:val="22"/>
          <w:szCs w:val="22"/>
        </w:rPr>
        <w:t xml:space="preserve">, </w:t>
      </w:r>
      <w:r w:rsidRPr="00BF1FFA">
        <w:rPr>
          <w:rFonts w:ascii="Arial" w:hAnsi="Arial" w:cs="Arial"/>
          <w:sz w:val="22"/>
          <w:szCs w:val="22"/>
        </w:rPr>
        <w:t>which define the time step</w:t>
      </w:r>
      <w:r w:rsidR="1DB733A5" w:rsidRPr="00BF1FFA">
        <w:rPr>
          <w:rFonts w:ascii="Arial" w:hAnsi="Arial" w:cs="Arial"/>
          <w:sz w:val="22"/>
          <w:szCs w:val="22"/>
        </w:rPr>
        <w:t xml:space="preserve">. </w:t>
      </w:r>
      <w:r w:rsidR="1AB6D90E" w:rsidRPr="00BF1FFA">
        <w:rPr>
          <w:rFonts w:ascii="Arial" w:hAnsi="Arial" w:cs="Arial"/>
          <w:sz w:val="22"/>
          <w:szCs w:val="22"/>
        </w:rPr>
        <w:t>Therefore,</w:t>
      </w:r>
      <w:r w:rsidR="1DB733A5" w:rsidRPr="00BF1FFA">
        <w:rPr>
          <w:rFonts w:ascii="Arial" w:hAnsi="Arial" w:cs="Arial"/>
          <w:sz w:val="22"/>
          <w:szCs w:val="22"/>
        </w:rPr>
        <w:t xml:space="preserve"> </w:t>
      </w:r>
      <w:r w:rsidR="064151C5" w:rsidRPr="00BF1FFA">
        <w:rPr>
          <w:rFonts w:ascii="Arial" w:hAnsi="Arial" w:cs="Arial"/>
          <w:sz w:val="22"/>
          <w:szCs w:val="22"/>
        </w:rPr>
        <w:t xml:space="preserve">using </w:t>
      </w:r>
      <w:r w:rsidR="1DB733A5" w:rsidRPr="00BF1FFA">
        <w:rPr>
          <w:rFonts w:ascii="Arial" w:hAnsi="Arial" w:cs="Arial"/>
          <w:sz w:val="22"/>
          <w:szCs w:val="22"/>
        </w:rPr>
        <w:t>FDA,</w:t>
      </w:r>
    </w:p>
    <w:p w14:paraId="180747F2" w14:textId="7461AE2E" w:rsidR="27239F7D" w:rsidRPr="00BF1FFA" w:rsidRDefault="00000000" w:rsidP="004B39ED">
      <w:pPr>
        <w:spacing w:before="240" w:after="240" w:line="360" w:lineRule="auto"/>
        <w:jc w:val="center"/>
        <w:rPr>
          <w:rFonts w:ascii="Arial" w:hAnsi="Arial" w:cs="Arial"/>
          <w:sz w:val="22"/>
          <w:szCs w:val="22"/>
          <w:highlight w:val="yellow"/>
        </w:rPr>
      </w:pPr>
      <m:oMathPara>
        <m:oMath>
          <m:f>
            <m:fPr>
              <m:ctrlPr>
                <w:rPr>
                  <w:rFonts w:ascii="Cambria Math" w:hAnsi="Cambria Math" w:cs="Arial"/>
                  <w:sz w:val="22"/>
                  <w:szCs w:val="22"/>
                </w:rPr>
              </m:ctrlPr>
            </m:fPr>
            <m:num>
              <m:r>
                <w:rPr>
                  <w:rFonts w:ascii="Cambria Math" w:hAnsi="Cambria Math" w:cs="Arial"/>
                  <w:sz w:val="22"/>
                  <w:szCs w:val="22"/>
                </w:rPr>
                <m:t>∂T</m:t>
              </m:r>
            </m:num>
            <m:den>
              <m:r>
                <w:rPr>
                  <w:rFonts w:ascii="Cambria Math" w:hAnsi="Cambria Math" w:cs="Arial"/>
                  <w:sz w:val="22"/>
                  <w:szCs w:val="22"/>
                </w:rPr>
                <m:t>∂t</m:t>
              </m:r>
            </m:den>
          </m:f>
          <m:r>
            <w:rPr>
              <w:rFonts w:ascii="Cambria Math" w:hAnsi="Cambria Math" w:cs="Arial"/>
              <w:sz w:val="22"/>
              <w:szCs w:val="22"/>
            </w:rPr>
            <m:t>=</m:t>
          </m:r>
          <m:f>
            <m:fPr>
              <m:ctrlPr>
                <w:rPr>
                  <w:rFonts w:ascii="Cambria Math" w:hAnsi="Cambria Math" w:cs="Arial"/>
                  <w:sz w:val="22"/>
                  <w:szCs w:val="22"/>
                </w:rPr>
              </m:ctrlPr>
            </m:fPr>
            <m:num>
              <m:sSup>
                <m:sSupPr>
                  <m:ctrlPr>
                    <w:rPr>
                      <w:rFonts w:ascii="Cambria Math" w:hAnsi="Cambria Math" w:cs="Arial"/>
                      <w:sz w:val="22"/>
                      <w:szCs w:val="22"/>
                    </w:rPr>
                  </m:ctrlPr>
                </m:sSupPr>
                <m:e>
                  <m:r>
                    <w:rPr>
                      <w:rFonts w:ascii="Cambria Math" w:hAnsi="Cambria Math" w:cs="Arial"/>
                      <w:sz w:val="22"/>
                      <w:szCs w:val="22"/>
                    </w:rPr>
                    <m:t>T</m:t>
                  </m:r>
                </m:e>
                <m:sup>
                  <m:r>
                    <w:rPr>
                      <w:rFonts w:ascii="Cambria Math" w:hAnsi="Cambria Math" w:cs="Arial"/>
                      <w:sz w:val="22"/>
                      <w:szCs w:val="22"/>
                    </w:rPr>
                    <m:t>t+∆T</m:t>
                  </m:r>
                </m:sup>
              </m:sSup>
              <m:r>
                <w:rPr>
                  <w:rFonts w:ascii="Cambria Math" w:hAnsi="Cambria Math" w:cs="Arial"/>
                  <w:sz w:val="22"/>
                  <w:szCs w:val="22"/>
                </w:rPr>
                <m:t>+</m:t>
              </m:r>
              <m:sSubSup>
                <m:sSubSupPr>
                  <m:ctrlPr>
                    <w:rPr>
                      <w:rFonts w:ascii="Cambria Math" w:hAnsi="Cambria Math" w:cs="Arial"/>
                      <w:sz w:val="22"/>
                      <w:szCs w:val="22"/>
                    </w:rPr>
                  </m:ctrlPr>
                </m:sSubSupPr>
                <m:e>
                  <m:r>
                    <w:rPr>
                      <w:rFonts w:ascii="Cambria Math" w:hAnsi="Cambria Math" w:cs="Arial"/>
                      <w:sz w:val="22"/>
                      <w:szCs w:val="22"/>
                    </w:rPr>
                    <m:t>T</m:t>
                  </m:r>
                </m:e>
                <m:sub>
                  <m:r>
                    <w:rPr>
                      <w:rFonts w:ascii="Cambria Math" w:hAnsi="Cambria Math" w:cs="Arial"/>
                      <w:sz w:val="22"/>
                      <w:szCs w:val="22"/>
                    </w:rPr>
                    <m:t>P</m:t>
                  </m:r>
                </m:sub>
                <m:sup>
                  <m:r>
                    <w:rPr>
                      <w:rFonts w:ascii="Cambria Math" w:hAnsi="Cambria Math" w:cs="Arial"/>
                      <w:sz w:val="22"/>
                      <w:szCs w:val="22"/>
                    </w:rPr>
                    <m:t>t</m:t>
                  </m:r>
                </m:sup>
              </m:sSubSup>
            </m:num>
            <m:den>
              <m:r>
                <w:rPr>
                  <w:rFonts w:ascii="Cambria Math" w:hAnsi="Cambria Math" w:cs="Arial"/>
                  <w:sz w:val="22"/>
                  <w:szCs w:val="22"/>
                </w:rPr>
                <m:t>2</m:t>
              </m:r>
              <m:r>
                <w:rPr>
                  <w:rFonts w:ascii="Cambria Math" w:hAnsi="Cambria Math" w:cs="Arial"/>
                  <w:sz w:val="22"/>
                  <w:szCs w:val="22"/>
                </w:rPr>
                <m:t>h</m:t>
              </m:r>
            </m:den>
          </m:f>
          <m:r>
            <w:rPr>
              <w:rFonts w:ascii="Cambria Math" w:hAnsi="Cambria Math" w:cs="Arial"/>
              <w:sz w:val="22"/>
              <w:szCs w:val="22"/>
            </w:rPr>
            <m:t>+O</m:t>
          </m:r>
          <m:d>
            <m:dPr>
              <m:ctrlPr>
                <w:rPr>
                  <w:rFonts w:ascii="Cambria Math" w:hAnsi="Cambria Math" w:cs="Arial"/>
                  <w:sz w:val="22"/>
                  <w:szCs w:val="22"/>
                </w:rPr>
              </m:ctrlPr>
            </m:dPr>
            <m:e>
              <m:r>
                <w:rPr>
                  <w:rFonts w:ascii="Cambria Math" w:hAnsi="Cambria Math" w:cs="Arial"/>
                  <w:sz w:val="22"/>
                  <w:szCs w:val="22"/>
                </w:rPr>
                <m:t>∆t</m:t>
              </m:r>
            </m:e>
          </m:d>
          <m:r>
            <w:rPr>
              <w:rFonts w:ascii="Cambria Math" w:hAnsi="Cambria Math" w:cs="Arial"/>
              <w:sz w:val="22"/>
              <w:szCs w:val="22"/>
            </w:rPr>
            <m:t> </m:t>
          </m:r>
          <m:d>
            <m:dPr>
              <m:ctrlPr>
                <w:rPr>
                  <w:rFonts w:ascii="Cambria Math" w:hAnsi="Cambria Math" w:cs="Arial"/>
                  <w:sz w:val="22"/>
                  <w:szCs w:val="22"/>
                </w:rPr>
              </m:ctrlPr>
            </m:dPr>
            <m:e>
              <m:r>
                <w:rPr>
                  <w:rFonts w:ascii="Cambria Math" w:hAnsi="Cambria Math" w:cs="Arial"/>
                  <w:sz w:val="22"/>
                  <w:szCs w:val="22"/>
                </w:rPr>
                <m:t>Eq.9</m:t>
              </m:r>
            </m:e>
          </m:d>
        </m:oMath>
      </m:oMathPara>
    </w:p>
    <w:p w14:paraId="2C3A6A98" w14:textId="31D89C0C" w:rsidR="1F730D9A" w:rsidRPr="00BF1FFA" w:rsidRDefault="1F730D9A" w:rsidP="004B39ED">
      <w:pPr>
        <w:spacing w:before="240" w:after="240" w:line="360" w:lineRule="auto"/>
        <w:rPr>
          <w:rFonts w:ascii="Arial" w:hAnsi="Arial" w:cs="Arial"/>
          <w:sz w:val="22"/>
          <w:szCs w:val="22"/>
        </w:rPr>
      </w:pPr>
      <w:proofErr w:type="gramStart"/>
      <w:r w:rsidRPr="00BF1FFA">
        <w:rPr>
          <w:rFonts w:ascii="Arial" w:hAnsi="Arial" w:cs="Arial"/>
          <w:sz w:val="22"/>
          <w:szCs w:val="22"/>
        </w:rPr>
        <w:t>Where</w:t>
      </w:r>
      <w:proofErr w:type="gramEnd"/>
      <w:r w:rsidRPr="00BF1FFA">
        <w:rPr>
          <w:rFonts w:ascii="Arial" w:hAnsi="Arial" w:cs="Arial"/>
          <w:sz w:val="22"/>
          <w:szCs w:val="22"/>
        </w:rPr>
        <w:t>,</w:t>
      </w:r>
    </w:p>
    <w:p w14:paraId="5A656055" w14:textId="46538AD9" w:rsidR="27239F7D" w:rsidRPr="00BF1FFA" w:rsidRDefault="00000000" w:rsidP="004B39ED">
      <w:pPr>
        <w:spacing w:before="240" w:after="240" w:line="360" w:lineRule="auto"/>
        <w:rPr>
          <w:rFonts w:ascii="Arial" w:hAnsi="Arial" w:cs="Arial"/>
          <w:sz w:val="22"/>
          <w:szCs w:val="22"/>
        </w:rPr>
      </w:pPr>
      <m:oMath>
        <m:sSubSup>
          <m:sSubSupPr>
            <m:ctrlPr>
              <w:rPr>
                <w:rFonts w:ascii="Cambria Math" w:hAnsi="Cambria Math" w:cs="Arial"/>
                <w:sz w:val="22"/>
                <w:szCs w:val="22"/>
              </w:rPr>
            </m:ctrlPr>
          </m:sSubSupPr>
          <m:e>
            <m:r>
              <w:rPr>
                <w:rFonts w:ascii="Cambria Math" w:hAnsi="Cambria Math" w:cs="Arial"/>
                <w:sz w:val="22"/>
                <w:szCs w:val="22"/>
              </w:rPr>
              <m:t>T</m:t>
            </m:r>
          </m:e>
          <m:sub>
            <m:r>
              <w:rPr>
                <w:rFonts w:ascii="Cambria Math" w:hAnsi="Cambria Math" w:cs="Arial"/>
                <w:sz w:val="22"/>
                <w:szCs w:val="22"/>
              </w:rPr>
              <m:t>p</m:t>
            </m:r>
          </m:sub>
          <m:sup>
            <m:r>
              <w:rPr>
                <w:rFonts w:ascii="Cambria Math" w:hAnsi="Cambria Math" w:cs="Arial"/>
                <w:sz w:val="22"/>
                <w:szCs w:val="22"/>
              </w:rPr>
              <m:t>t+∆t</m:t>
            </m:r>
          </m:sup>
        </m:sSubSup>
      </m:oMath>
      <w:r w:rsidR="7FE1EEF2" w:rsidRPr="00BF1FFA">
        <w:rPr>
          <w:rFonts w:ascii="Arial" w:hAnsi="Arial" w:cs="Arial"/>
          <w:sz w:val="22"/>
          <w:szCs w:val="22"/>
        </w:rPr>
        <w:t>-</w:t>
      </w:r>
      <w:r w:rsidR="3D9825CA" w:rsidRPr="00BF1FFA">
        <w:rPr>
          <w:rFonts w:ascii="Arial" w:hAnsi="Arial" w:cs="Arial"/>
          <w:sz w:val="22"/>
          <w:szCs w:val="22"/>
        </w:rPr>
        <w:t xml:space="preserve"> T</w:t>
      </w:r>
      <w:r w:rsidR="38E32706" w:rsidRPr="00BF1FFA">
        <w:rPr>
          <w:rFonts w:ascii="Arial" w:hAnsi="Arial" w:cs="Arial"/>
          <w:sz w:val="22"/>
          <w:szCs w:val="22"/>
        </w:rPr>
        <w:t xml:space="preserve">emperature </w:t>
      </w:r>
      <w:r w:rsidR="3D9825CA" w:rsidRPr="00BF1FFA">
        <w:rPr>
          <w:rFonts w:ascii="Arial" w:hAnsi="Arial" w:cs="Arial"/>
          <w:sz w:val="22"/>
          <w:szCs w:val="22"/>
        </w:rPr>
        <w:t>at location P</w:t>
      </w:r>
      <w:r w:rsidR="0603EB0B" w:rsidRPr="00BF1FFA">
        <w:rPr>
          <w:rFonts w:ascii="Arial" w:hAnsi="Arial" w:cs="Arial"/>
          <w:sz w:val="22"/>
          <w:szCs w:val="22"/>
        </w:rPr>
        <w:t xml:space="preserve"> a</w:t>
      </w:r>
      <w:r w:rsidR="1E6A51BB" w:rsidRPr="00BF1FFA">
        <w:rPr>
          <w:rFonts w:ascii="Arial" w:hAnsi="Arial" w:cs="Arial"/>
          <w:sz w:val="22"/>
          <w:szCs w:val="22"/>
        </w:rPr>
        <w:t xml:space="preserve">t </w:t>
      </w:r>
      <w:r w:rsidR="0603EB0B" w:rsidRPr="00BF1FFA">
        <w:rPr>
          <w:rFonts w:ascii="Arial" w:hAnsi="Arial" w:cs="Arial"/>
          <w:sz w:val="22"/>
          <w:szCs w:val="22"/>
        </w:rPr>
        <w:t>the next time step</w:t>
      </w:r>
    </w:p>
    <w:p w14:paraId="710C5EE0" w14:textId="6D2E44A7" w:rsidR="27239F7D" w:rsidRPr="00BF1FFA" w:rsidRDefault="00000000" w:rsidP="004B39ED">
      <w:pPr>
        <w:spacing w:before="240" w:after="240" w:line="360" w:lineRule="auto"/>
        <w:rPr>
          <w:rFonts w:ascii="Arial" w:hAnsi="Arial" w:cs="Arial"/>
          <w:sz w:val="22"/>
          <w:szCs w:val="22"/>
        </w:rPr>
      </w:pPr>
      <m:oMath>
        <m:sSubSup>
          <m:sSubSupPr>
            <m:ctrlPr>
              <w:rPr>
                <w:rFonts w:ascii="Cambria Math" w:hAnsi="Cambria Math" w:cs="Arial"/>
                <w:sz w:val="22"/>
                <w:szCs w:val="22"/>
              </w:rPr>
            </m:ctrlPr>
          </m:sSubSupPr>
          <m:e>
            <m:r>
              <w:rPr>
                <w:rFonts w:ascii="Cambria Math" w:hAnsi="Cambria Math" w:cs="Arial"/>
                <w:sz w:val="22"/>
                <w:szCs w:val="22"/>
              </w:rPr>
              <m:t>T</m:t>
            </m:r>
          </m:e>
          <m:sub>
            <m:r>
              <w:rPr>
                <w:rFonts w:ascii="Cambria Math" w:hAnsi="Cambria Math" w:cs="Arial"/>
                <w:sz w:val="22"/>
                <w:szCs w:val="22"/>
              </w:rPr>
              <m:t>p</m:t>
            </m:r>
          </m:sub>
          <m:sup>
            <m:r>
              <w:rPr>
                <w:rFonts w:ascii="Cambria Math" w:hAnsi="Cambria Math" w:cs="Arial"/>
                <w:sz w:val="22"/>
                <w:szCs w:val="22"/>
              </w:rPr>
              <m:t>t</m:t>
            </m:r>
          </m:sup>
        </m:sSubSup>
      </m:oMath>
      <w:r w:rsidR="293E0448" w:rsidRPr="00BF1FFA">
        <w:rPr>
          <w:rFonts w:ascii="Arial" w:hAnsi="Arial" w:cs="Arial"/>
          <w:sz w:val="22"/>
          <w:szCs w:val="22"/>
        </w:rPr>
        <w:t xml:space="preserve">-Temperature at location </w:t>
      </w:r>
      <w:r w:rsidR="126E12DB" w:rsidRPr="00BF1FFA">
        <w:rPr>
          <w:rFonts w:ascii="Arial" w:hAnsi="Arial" w:cs="Arial"/>
          <w:sz w:val="22"/>
          <w:szCs w:val="22"/>
        </w:rPr>
        <w:t>P at the</w:t>
      </w:r>
      <w:r w:rsidR="293E0448" w:rsidRPr="00BF1FFA">
        <w:rPr>
          <w:rFonts w:ascii="Arial" w:hAnsi="Arial" w:cs="Arial"/>
          <w:sz w:val="22"/>
          <w:szCs w:val="22"/>
        </w:rPr>
        <w:t xml:space="preserve"> current time</w:t>
      </w:r>
    </w:p>
    <w:p w14:paraId="19DD2FC4" w14:textId="1B70546F" w:rsidR="27239F7D" w:rsidRPr="00BF1FFA" w:rsidRDefault="27239F7D" w:rsidP="004B39ED">
      <w:pPr>
        <w:spacing w:before="240" w:after="240" w:line="360" w:lineRule="auto"/>
        <w:rPr>
          <w:rFonts w:ascii="Arial" w:hAnsi="Arial" w:cs="Arial"/>
          <w:sz w:val="22"/>
          <w:szCs w:val="22"/>
        </w:rPr>
      </w:pPr>
      <m:oMath>
        <m:r>
          <w:rPr>
            <w:rFonts w:ascii="Cambria Math" w:hAnsi="Cambria Math" w:cs="Arial"/>
            <w:sz w:val="22"/>
            <w:szCs w:val="22"/>
          </w:rPr>
          <m:t>O</m:t>
        </m:r>
        <m:d>
          <m:dPr>
            <m:ctrlPr>
              <w:rPr>
                <w:rFonts w:ascii="Cambria Math" w:hAnsi="Cambria Math" w:cs="Arial"/>
                <w:sz w:val="22"/>
                <w:szCs w:val="22"/>
              </w:rPr>
            </m:ctrlPr>
          </m:dPr>
          <m:e>
            <m:r>
              <w:rPr>
                <w:rFonts w:ascii="Cambria Math" w:hAnsi="Cambria Math" w:cs="Arial"/>
                <w:sz w:val="22"/>
                <w:szCs w:val="22"/>
              </w:rPr>
              <m:t>∆t</m:t>
            </m:r>
          </m:e>
        </m:d>
      </m:oMath>
      <w:r w:rsidR="41AEF2E3" w:rsidRPr="00BF1FFA">
        <w:rPr>
          <w:rFonts w:ascii="Arial" w:hAnsi="Arial" w:cs="Arial"/>
          <w:sz w:val="22"/>
          <w:szCs w:val="22"/>
        </w:rPr>
        <w:t xml:space="preserve"> -</w:t>
      </w:r>
      <w:r w:rsidR="138E262C" w:rsidRPr="00BF1FFA">
        <w:rPr>
          <w:rFonts w:ascii="Arial" w:hAnsi="Arial" w:cs="Arial"/>
          <w:sz w:val="22"/>
          <w:szCs w:val="22"/>
        </w:rPr>
        <w:t xml:space="preserve"> Time step truncation error</w:t>
      </w:r>
    </w:p>
    <w:p w14:paraId="32F801D7" w14:textId="3ECB8469" w:rsidR="27239F7D" w:rsidRPr="00BF1FFA" w:rsidRDefault="27239F7D" w:rsidP="004B39ED">
      <w:pPr>
        <w:spacing w:before="240" w:after="240" w:line="360" w:lineRule="auto"/>
        <w:rPr>
          <w:rFonts w:ascii="Arial" w:hAnsi="Arial" w:cs="Arial"/>
          <w:sz w:val="22"/>
          <w:szCs w:val="22"/>
        </w:rPr>
      </w:pPr>
    </w:p>
    <w:p w14:paraId="38CDD342" w14:textId="5200A7A4" w:rsidR="258CFCB6" w:rsidRPr="008E3AB8" w:rsidRDefault="1D884C8E" w:rsidP="004B39ED">
      <w:pPr>
        <w:pStyle w:val="Heading3"/>
        <w:spacing w:line="360" w:lineRule="auto"/>
        <w:rPr>
          <w:rFonts w:ascii="Arial" w:eastAsiaTheme="minorEastAsia" w:hAnsi="Arial" w:cs="Arial"/>
          <w:sz w:val="24"/>
          <w:szCs w:val="24"/>
        </w:rPr>
      </w:pPr>
      <w:bookmarkStart w:id="17" w:name="_Toc188636716"/>
      <w:r w:rsidRPr="008E3AB8">
        <w:rPr>
          <w:rFonts w:ascii="Arial" w:eastAsiaTheme="minorEastAsia" w:hAnsi="Arial" w:cs="Arial"/>
        </w:rPr>
        <w:t xml:space="preserve">3.3.3. Explicate </w:t>
      </w:r>
      <w:r w:rsidR="009E077E" w:rsidRPr="008E3AB8">
        <w:rPr>
          <w:rFonts w:ascii="Arial" w:eastAsiaTheme="minorEastAsia" w:hAnsi="Arial" w:cs="Arial"/>
        </w:rPr>
        <w:t>F</w:t>
      </w:r>
      <w:r w:rsidRPr="008E3AB8">
        <w:rPr>
          <w:rFonts w:ascii="Arial" w:eastAsiaTheme="minorEastAsia" w:hAnsi="Arial" w:cs="Arial"/>
        </w:rPr>
        <w:t xml:space="preserve">inite </w:t>
      </w:r>
      <w:r w:rsidR="009E077E" w:rsidRPr="008E3AB8">
        <w:rPr>
          <w:rFonts w:ascii="Arial" w:eastAsiaTheme="minorEastAsia" w:hAnsi="Arial" w:cs="Arial"/>
        </w:rPr>
        <w:t>D</w:t>
      </w:r>
      <w:r w:rsidRPr="008E3AB8">
        <w:rPr>
          <w:rFonts w:ascii="Arial" w:eastAsiaTheme="minorEastAsia" w:hAnsi="Arial" w:cs="Arial"/>
        </w:rPr>
        <w:t xml:space="preserve">ifference </w:t>
      </w:r>
      <w:r w:rsidR="009E077E" w:rsidRPr="008E3AB8">
        <w:rPr>
          <w:rFonts w:ascii="Arial" w:eastAsiaTheme="minorEastAsia" w:hAnsi="Arial" w:cs="Arial"/>
        </w:rPr>
        <w:t>F</w:t>
      </w:r>
      <w:r w:rsidRPr="008E3AB8">
        <w:rPr>
          <w:rFonts w:ascii="Arial" w:eastAsiaTheme="minorEastAsia" w:hAnsi="Arial" w:cs="Arial"/>
        </w:rPr>
        <w:t xml:space="preserve">orm of the </w:t>
      </w:r>
      <w:r w:rsidR="009E077E" w:rsidRPr="008E3AB8">
        <w:rPr>
          <w:rFonts w:ascii="Arial" w:eastAsiaTheme="minorEastAsia" w:hAnsi="Arial" w:cs="Arial"/>
        </w:rPr>
        <w:t>H</w:t>
      </w:r>
      <w:r w:rsidRPr="008E3AB8">
        <w:rPr>
          <w:rFonts w:ascii="Arial" w:eastAsiaTheme="minorEastAsia" w:hAnsi="Arial" w:cs="Arial"/>
        </w:rPr>
        <w:t xml:space="preserve">eat </w:t>
      </w:r>
      <w:r w:rsidR="009E077E" w:rsidRPr="008E3AB8">
        <w:rPr>
          <w:rFonts w:ascii="Arial" w:eastAsiaTheme="minorEastAsia" w:hAnsi="Arial" w:cs="Arial"/>
        </w:rPr>
        <w:t>E</w:t>
      </w:r>
      <w:r w:rsidRPr="008E3AB8">
        <w:rPr>
          <w:rFonts w:ascii="Arial" w:eastAsiaTheme="minorEastAsia" w:hAnsi="Arial" w:cs="Arial"/>
        </w:rPr>
        <w:t>quation</w:t>
      </w:r>
      <w:bookmarkEnd w:id="17"/>
    </w:p>
    <w:p w14:paraId="1C7BBD87" w14:textId="6990274F" w:rsidR="0085B407" w:rsidRDefault="0085B407" w:rsidP="004B39ED">
      <w:pPr>
        <w:spacing w:line="360" w:lineRule="auto"/>
        <w:rPr>
          <w:rFonts w:ascii="Arial" w:hAnsi="Arial" w:cs="Arial"/>
          <w:sz w:val="22"/>
          <w:szCs w:val="22"/>
        </w:rPr>
      </w:pPr>
      <w:r w:rsidRPr="00BF1FFA">
        <w:rPr>
          <w:rFonts w:ascii="Arial" w:hAnsi="Arial" w:cs="Arial"/>
          <w:sz w:val="22"/>
          <w:szCs w:val="22"/>
        </w:rPr>
        <w:t>Utilising</w:t>
      </w:r>
      <w:r w:rsidR="49C1D009" w:rsidRPr="00BF1FFA">
        <w:rPr>
          <w:rFonts w:ascii="Arial" w:hAnsi="Arial" w:cs="Arial"/>
          <w:sz w:val="22"/>
          <w:szCs w:val="22"/>
        </w:rPr>
        <w:t xml:space="preserve"> CDA and FDA to discretise the spatial and temporal domain</w:t>
      </w:r>
      <w:r w:rsidR="00025225" w:rsidRPr="00BF1FFA">
        <w:rPr>
          <w:rFonts w:ascii="Arial" w:hAnsi="Arial" w:cs="Arial"/>
          <w:sz w:val="22"/>
          <w:szCs w:val="22"/>
        </w:rPr>
        <w:t>s</w:t>
      </w:r>
      <w:r w:rsidR="36F91756" w:rsidRPr="00BF1FFA">
        <w:rPr>
          <w:rFonts w:ascii="Arial" w:hAnsi="Arial" w:cs="Arial"/>
          <w:sz w:val="22"/>
          <w:szCs w:val="22"/>
        </w:rPr>
        <w:t xml:space="preserve"> respectively, the EFDM form of the heat equation </w:t>
      </w:r>
      <w:r w:rsidR="726DFCC4" w:rsidRPr="00BF1FFA">
        <w:rPr>
          <w:rFonts w:ascii="Arial" w:hAnsi="Arial" w:cs="Arial"/>
          <w:sz w:val="22"/>
          <w:szCs w:val="22"/>
        </w:rPr>
        <w:t xml:space="preserve">can </w:t>
      </w:r>
      <w:r w:rsidR="36F91756" w:rsidRPr="00BF1FFA">
        <w:rPr>
          <w:rFonts w:ascii="Arial" w:hAnsi="Arial" w:cs="Arial"/>
          <w:sz w:val="22"/>
          <w:szCs w:val="22"/>
        </w:rPr>
        <w:t>be d</w:t>
      </w:r>
      <w:r w:rsidR="31F5D6DD" w:rsidRPr="00BF1FFA">
        <w:rPr>
          <w:rFonts w:ascii="Arial" w:hAnsi="Arial" w:cs="Arial"/>
          <w:sz w:val="22"/>
          <w:szCs w:val="22"/>
        </w:rPr>
        <w:t>erived</w:t>
      </w:r>
      <w:r w:rsidR="00025225" w:rsidRPr="00BF1FFA">
        <w:rPr>
          <w:rFonts w:ascii="Arial" w:hAnsi="Arial" w:cs="Arial"/>
          <w:sz w:val="22"/>
          <w:szCs w:val="22"/>
        </w:rPr>
        <w:t xml:space="preserve"> (Ilhan, Isik and Bozkurt, 2023)</w:t>
      </w:r>
      <w:r w:rsidR="00BF1FFA" w:rsidRPr="00BF1FFA">
        <w:rPr>
          <w:rFonts w:ascii="Arial" w:hAnsi="Arial" w:cs="Arial"/>
          <w:sz w:val="22"/>
          <w:szCs w:val="22"/>
        </w:rPr>
        <w:t>.</w:t>
      </w:r>
    </w:p>
    <w:p w14:paraId="4607E4CC" w14:textId="77777777" w:rsidR="007958C6" w:rsidRPr="00BF1FFA" w:rsidRDefault="007958C6" w:rsidP="004B39ED">
      <w:pPr>
        <w:spacing w:line="360" w:lineRule="auto"/>
        <w:rPr>
          <w:rFonts w:ascii="Arial" w:hAnsi="Arial" w:cs="Arial"/>
          <w:sz w:val="22"/>
          <w:szCs w:val="22"/>
        </w:rPr>
      </w:pPr>
    </w:p>
    <w:p w14:paraId="7FE30830" w14:textId="7CF065F4" w:rsidR="27239F7D" w:rsidRPr="00BF1FFA" w:rsidRDefault="00000000" w:rsidP="004B39ED">
      <w:pPr>
        <w:spacing w:line="360" w:lineRule="auto"/>
        <w:jc w:val="center"/>
        <w:rPr>
          <w:rFonts w:ascii="Arial" w:hAnsi="Arial" w:cs="Arial"/>
          <w:sz w:val="22"/>
          <w:szCs w:val="22"/>
        </w:rPr>
      </w:pPr>
      <m:oMathPara>
        <m:oMath>
          <m:sSubSup>
            <m:sSubSupPr>
              <m:ctrlPr>
                <w:rPr>
                  <w:rFonts w:ascii="Cambria Math" w:hAnsi="Cambria Math" w:cs="Arial"/>
                  <w:sz w:val="22"/>
                  <w:szCs w:val="22"/>
                </w:rPr>
              </m:ctrlPr>
            </m:sSubSupPr>
            <m:e>
              <m:r>
                <w:rPr>
                  <w:rFonts w:ascii="Cambria Math" w:hAnsi="Cambria Math" w:cs="Arial"/>
                  <w:sz w:val="22"/>
                  <w:szCs w:val="22"/>
                </w:rPr>
                <m:t>T</m:t>
              </m:r>
            </m:e>
            <m:sub>
              <m:r>
                <w:rPr>
                  <w:rFonts w:ascii="Cambria Math" w:hAnsi="Cambria Math" w:cs="Arial"/>
                  <w:sz w:val="22"/>
                  <w:szCs w:val="22"/>
                </w:rPr>
                <m:t>P</m:t>
              </m:r>
            </m:sub>
            <m:sup>
              <m:r>
                <w:rPr>
                  <w:rFonts w:ascii="Cambria Math" w:hAnsi="Cambria Math" w:cs="Arial"/>
                  <w:sz w:val="22"/>
                  <w:szCs w:val="22"/>
                </w:rPr>
                <m:t>t+∆t</m:t>
              </m:r>
            </m:sup>
          </m:sSubSup>
          <m:r>
            <w:rPr>
              <w:rFonts w:ascii="Cambria Math" w:hAnsi="Cambria Math" w:cs="Arial"/>
              <w:sz w:val="22"/>
              <w:szCs w:val="22"/>
            </w:rPr>
            <m:t>=</m:t>
          </m:r>
          <m:sSub>
            <m:sSubPr>
              <m:ctrlPr>
                <w:rPr>
                  <w:rFonts w:ascii="Cambria Math" w:hAnsi="Cambria Math" w:cs="Arial"/>
                  <w:sz w:val="22"/>
                  <w:szCs w:val="22"/>
                </w:rPr>
              </m:ctrlPr>
            </m:sSubPr>
            <m:e>
              <m:r>
                <w:rPr>
                  <w:rFonts w:ascii="Cambria Math" w:hAnsi="Cambria Math" w:cs="Arial"/>
                  <w:sz w:val="22"/>
                  <w:szCs w:val="22"/>
                </w:rPr>
                <m:t>F</m:t>
              </m:r>
            </m:e>
            <m:sub>
              <m:r>
                <w:rPr>
                  <w:rFonts w:ascii="Cambria Math" w:hAnsi="Cambria Math" w:cs="Arial"/>
                  <w:sz w:val="22"/>
                  <w:szCs w:val="22"/>
                </w:rPr>
                <m:t>0</m:t>
              </m:r>
            </m:sub>
          </m:sSub>
          <m:d>
            <m:dPr>
              <m:ctrlPr>
                <w:rPr>
                  <w:rFonts w:ascii="Cambria Math" w:hAnsi="Cambria Math" w:cs="Arial"/>
                  <w:sz w:val="22"/>
                  <w:szCs w:val="22"/>
                </w:rPr>
              </m:ctrlPr>
            </m:dPr>
            <m:e>
              <m:sSubSup>
                <m:sSubSupPr>
                  <m:ctrlPr>
                    <w:rPr>
                      <w:rFonts w:ascii="Cambria Math" w:hAnsi="Cambria Math" w:cs="Arial"/>
                      <w:sz w:val="22"/>
                      <w:szCs w:val="22"/>
                    </w:rPr>
                  </m:ctrlPr>
                </m:sSubSupPr>
                <m:e>
                  <m:r>
                    <w:rPr>
                      <w:rFonts w:ascii="Cambria Math" w:hAnsi="Cambria Math" w:cs="Arial"/>
                      <w:sz w:val="22"/>
                      <w:szCs w:val="22"/>
                    </w:rPr>
                    <m:t>T</m:t>
                  </m:r>
                </m:e>
                <m:sub>
                  <m:r>
                    <w:rPr>
                      <w:rFonts w:ascii="Cambria Math" w:hAnsi="Cambria Math" w:cs="Arial"/>
                      <w:sz w:val="22"/>
                      <w:szCs w:val="22"/>
                    </w:rPr>
                    <m:t>E</m:t>
                  </m:r>
                </m:sub>
                <m:sup>
                  <m:r>
                    <w:rPr>
                      <w:rFonts w:ascii="Cambria Math" w:hAnsi="Cambria Math" w:cs="Arial"/>
                      <w:sz w:val="22"/>
                      <w:szCs w:val="22"/>
                    </w:rPr>
                    <m:t>t</m:t>
                  </m:r>
                </m:sup>
              </m:sSubSup>
              <m:r>
                <w:rPr>
                  <w:rFonts w:ascii="Cambria Math" w:hAnsi="Cambria Math" w:cs="Arial"/>
                  <w:sz w:val="22"/>
                  <w:szCs w:val="22"/>
                </w:rPr>
                <m:t>+</m:t>
              </m:r>
              <m:sSubSup>
                <m:sSubSupPr>
                  <m:ctrlPr>
                    <w:rPr>
                      <w:rFonts w:ascii="Cambria Math" w:hAnsi="Cambria Math" w:cs="Arial"/>
                      <w:sz w:val="22"/>
                      <w:szCs w:val="22"/>
                    </w:rPr>
                  </m:ctrlPr>
                </m:sSubSupPr>
                <m:e>
                  <m:r>
                    <w:rPr>
                      <w:rFonts w:ascii="Cambria Math" w:hAnsi="Cambria Math" w:cs="Arial"/>
                      <w:sz w:val="22"/>
                      <w:szCs w:val="22"/>
                    </w:rPr>
                    <m:t>T</m:t>
                  </m:r>
                </m:e>
                <m:sub>
                  <m:r>
                    <w:rPr>
                      <w:rFonts w:ascii="Cambria Math" w:hAnsi="Cambria Math" w:cs="Arial"/>
                      <w:sz w:val="22"/>
                      <w:szCs w:val="22"/>
                    </w:rPr>
                    <m:t>W</m:t>
                  </m:r>
                </m:sub>
                <m:sup>
                  <m:r>
                    <w:rPr>
                      <w:rFonts w:ascii="Cambria Math" w:hAnsi="Cambria Math" w:cs="Arial"/>
                      <w:sz w:val="22"/>
                      <w:szCs w:val="22"/>
                    </w:rPr>
                    <m:t>t</m:t>
                  </m:r>
                </m:sup>
              </m:sSubSup>
              <m:r>
                <w:rPr>
                  <w:rFonts w:ascii="Cambria Math" w:hAnsi="Cambria Math" w:cs="Arial"/>
                  <w:sz w:val="22"/>
                  <w:szCs w:val="22"/>
                </w:rPr>
                <m:t>+</m:t>
              </m:r>
              <m:sSubSup>
                <m:sSubSupPr>
                  <m:ctrlPr>
                    <w:rPr>
                      <w:rFonts w:ascii="Cambria Math" w:hAnsi="Cambria Math" w:cs="Arial"/>
                      <w:sz w:val="22"/>
                      <w:szCs w:val="22"/>
                    </w:rPr>
                  </m:ctrlPr>
                </m:sSubSupPr>
                <m:e>
                  <m:r>
                    <w:rPr>
                      <w:rFonts w:ascii="Cambria Math" w:hAnsi="Cambria Math" w:cs="Arial"/>
                      <w:sz w:val="22"/>
                      <w:szCs w:val="22"/>
                    </w:rPr>
                    <m:t>T</m:t>
                  </m:r>
                </m:e>
                <m:sub>
                  <m:r>
                    <w:rPr>
                      <w:rFonts w:ascii="Cambria Math" w:hAnsi="Cambria Math" w:cs="Arial"/>
                      <w:sz w:val="22"/>
                      <w:szCs w:val="22"/>
                    </w:rPr>
                    <m:t>N</m:t>
                  </m:r>
                </m:sub>
                <m:sup>
                  <m:r>
                    <w:rPr>
                      <w:rFonts w:ascii="Cambria Math" w:hAnsi="Cambria Math" w:cs="Arial"/>
                      <w:sz w:val="22"/>
                      <w:szCs w:val="22"/>
                    </w:rPr>
                    <m:t>t</m:t>
                  </m:r>
                </m:sup>
              </m:sSubSup>
              <m:r>
                <w:rPr>
                  <w:rFonts w:ascii="Cambria Math" w:hAnsi="Cambria Math" w:cs="Arial"/>
                  <w:sz w:val="22"/>
                  <w:szCs w:val="22"/>
                </w:rPr>
                <m:t>+</m:t>
              </m:r>
              <m:sSubSup>
                <m:sSubSupPr>
                  <m:ctrlPr>
                    <w:rPr>
                      <w:rFonts w:ascii="Cambria Math" w:hAnsi="Cambria Math" w:cs="Arial"/>
                      <w:sz w:val="22"/>
                      <w:szCs w:val="22"/>
                    </w:rPr>
                  </m:ctrlPr>
                </m:sSubSupPr>
                <m:e>
                  <m:r>
                    <w:rPr>
                      <w:rFonts w:ascii="Cambria Math" w:hAnsi="Cambria Math" w:cs="Arial"/>
                      <w:sz w:val="22"/>
                      <w:szCs w:val="22"/>
                    </w:rPr>
                    <m:t>T</m:t>
                  </m:r>
                </m:e>
                <m:sub>
                  <m:r>
                    <w:rPr>
                      <w:rFonts w:ascii="Cambria Math" w:hAnsi="Cambria Math" w:cs="Arial"/>
                      <w:sz w:val="22"/>
                      <w:szCs w:val="22"/>
                    </w:rPr>
                    <m:t>S</m:t>
                  </m:r>
                </m:sub>
                <m:sup>
                  <m:r>
                    <w:rPr>
                      <w:rFonts w:ascii="Cambria Math" w:hAnsi="Cambria Math" w:cs="Arial"/>
                      <w:sz w:val="22"/>
                      <w:szCs w:val="22"/>
                    </w:rPr>
                    <m:t>t</m:t>
                  </m:r>
                </m:sup>
              </m:sSubSup>
              <m:r>
                <w:rPr>
                  <w:rFonts w:ascii="Cambria Math" w:hAnsi="Cambria Math" w:cs="Arial"/>
                  <w:sz w:val="22"/>
                  <w:szCs w:val="22"/>
                </w:rPr>
                <m:t>-</m:t>
              </m:r>
              <m:d>
                <m:dPr>
                  <m:ctrlPr>
                    <w:rPr>
                      <w:rFonts w:ascii="Cambria Math" w:hAnsi="Cambria Math" w:cs="Arial"/>
                      <w:sz w:val="22"/>
                      <w:szCs w:val="22"/>
                    </w:rPr>
                  </m:ctrlPr>
                </m:dPr>
                <m:e>
                  <m:r>
                    <w:rPr>
                      <w:rFonts w:ascii="Cambria Math" w:hAnsi="Cambria Math" w:cs="Arial"/>
                      <w:sz w:val="22"/>
                      <w:szCs w:val="22"/>
                    </w:rPr>
                    <m:t>4-</m:t>
                  </m:r>
                  <m:f>
                    <m:fPr>
                      <m:ctrlPr>
                        <w:rPr>
                          <w:rFonts w:ascii="Cambria Math" w:hAnsi="Cambria Math" w:cs="Arial"/>
                          <w:sz w:val="22"/>
                          <w:szCs w:val="22"/>
                        </w:rPr>
                      </m:ctrlPr>
                    </m:fPr>
                    <m:num>
                      <m:r>
                        <w:rPr>
                          <w:rFonts w:ascii="Cambria Math" w:hAnsi="Cambria Math" w:cs="Arial"/>
                          <w:sz w:val="22"/>
                          <w:szCs w:val="22"/>
                        </w:rPr>
                        <m:t>1</m:t>
                      </m:r>
                    </m:num>
                    <m:den>
                      <m:sSub>
                        <m:sSubPr>
                          <m:ctrlPr>
                            <w:rPr>
                              <w:rFonts w:ascii="Cambria Math" w:hAnsi="Cambria Math" w:cs="Arial"/>
                              <w:sz w:val="22"/>
                              <w:szCs w:val="22"/>
                            </w:rPr>
                          </m:ctrlPr>
                        </m:sSubPr>
                        <m:e>
                          <m:r>
                            <w:rPr>
                              <w:rFonts w:ascii="Cambria Math" w:hAnsi="Cambria Math" w:cs="Arial"/>
                              <w:sz w:val="22"/>
                              <w:szCs w:val="22"/>
                            </w:rPr>
                            <m:t>F</m:t>
                          </m:r>
                        </m:e>
                        <m:sub>
                          <m:r>
                            <w:rPr>
                              <w:rFonts w:ascii="Cambria Math" w:hAnsi="Cambria Math" w:cs="Arial"/>
                              <w:sz w:val="22"/>
                              <w:szCs w:val="22"/>
                            </w:rPr>
                            <m:t>0</m:t>
                          </m:r>
                        </m:sub>
                      </m:sSub>
                    </m:den>
                  </m:f>
                </m:e>
              </m:d>
              <m:r>
                <w:rPr>
                  <w:rFonts w:ascii="Cambria Math" w:hAnsi="Cambria Math" w:cs="Arial"/>
                  <w:sz w:val="22"/>
                  <w:szCs w:val="22"/>
                </w:rPr>
                <m:t>⋅</m:t>
              </m:r>
              <m:sSubSup>
                <m:sSubSupPr>
                  <m:ctrlPr>
                    <w:rPr>
                      <w:rFonts w:ascii="Cambria Math" w:hAnsi="Cambria Math" w:cs="Arial"/>
                      <w:sz w:val="22"/>
                      <w:szCs w:val="22"/>
                    </w:rPr>
                  </m:ctrlPr>
                </m:sSubSupPr>
                <m:e>
                  <m:r>
                    <w:rPr>
                      <w:rFonts w:ascii="Cambria Math" w:hAnsi="Cambria Math" w:cs="Arial"/>
                      <w:sz w:val="22"/>
                      <w:szCs w:val="22"/>
                    </w:rPr>
                    <m:t>T</m:t>
                  </m:r>
                </m:e>
                <m:sub>
                  <m:r>
                    <w:rPr>
                      <w:rFonts w:ascii="Cambria Math" w:hAnsi="Cambria Math" w:cs="Arial"/>
                      <w:sz w:val="22"/>
                      <w:szCs w:val="22"/>
                    </w:rPr>
                    <m:t>P</m:t>
                  </m:r>
                </m:sub>
                <m:sup>
                  <m:r>
                    <w:rPr>
                      <w:rFonts w:ascii="Cambria Math" w:hAnsi="Cambria Math" w:cs="Arial"/>
                      <w:sz w:val="22"/>
                      <w:szCs w:val="22"/>
                    </w:rPr>
                    <m:t>t</m:t>
                  </m:r>
                </m:sup>
              </m:sSubSup>
            </m:e>
          </m:d>
          <m:r>
            <w:rPr>
              <w:rFonts w:ascii="Cambria Math" w:hAnsi="Cambria Math" w:cs="Arial"/>
              <w:sz w:val="22"/>
              <w:szCs w:val="22"/>
            </w:rPr>
            <m:t> </m:t>
          </m:r>
          <m:d>
            <m:dPr>
              <m:ctrlPr>
                <w:rPr>
                  <w:rFonts w:ascii="Cambria Math" w:hAnsi="Cambria Math" w:cs="Arial"/>
                  <w:sz w:val="22"/>
                  <w:szCs w:val="22"/>
                </w:rPr>
              </m:ctrlPr>
            </m:dPr>
            <m:e>
              <m:r>
                <w:rPr>
                  <w:rFonts w:ascii="Cambria Math" w:hAnsi="Cambria Math" w:cs="Arial"/>
                  <w:sz w:val="22"/>
                  <w:szCs w:val="22"/>
                </w:rPr>
                <m:t>Eq.10</m:t>
              </m:r>
            </m:e>
          </m:d>
        </m:oMath>
      </m:oMathPara>
    </w:p>
    <w:p w14:paraId="4C7B4EF9" w14:textId="1F55BDDB" w:rsidR="159FA86B" w:rsidRPr="00BF1FFA" w:rsidRDefault="28015D9D" w:rsidP="004B39ED">
      <w:pPr>
        <w:spacing w:line="360" w:lineRule="auto"/>
        <w:rPr>
          <w:rFonts w:ascii="Arial" w:hAnsi="Arial" w:cs="Arial"/>
          <w:sz w:val="22"/>
          <w:szCs w:val="22"/>
        </w:rPr>
      </w:pPr>
      <w:proofErr w:type="gramStart"/>
      <w:r w:rsidRPr="00BF1FFA">
        <w:rPr>
          <w:rFonts w:ascii="Arial" w:hAnsi="Arial" w:cs="Arial"/>
          <w:sz w:val="22"/>
          <w:szCs w:val="22"/>
        </w:rPr>
        <w:t>Where</w:t>
      </w:r>
      <w:proofErr w:type="gramEnd"/>
      <w:r w:rsidRPr="00BF1FFA">
        <w:rPr>
          <w:rFonts w:ascii="Arial" w:hAnsi="Arial" w:cs="Arial"/>
          <w:sz w:val="22"/>
          <w:szCs w:val="22"/>
        </w:rPr>
        <w:t>,</w:t>
      </w:r>
    </w:p>
    <w:p w14:paraId="2A48B4E5" w14:textId="37E9D01C" w:rsidR="27239F7D" w:rsidRDefault="00000000" w:rsidP="004B39ED">
      <w:pPr>
        <w:spacing w:line="360" w:lineRule="auto"/>
        <w:rPr>
          <w:rFonts w:ascii="Arial" w:hAnsi="Arial" w:cs="Arial"/>
          <w:sz w:val="22"/>
          <w:szCs w:val="22"/>
        </w:rPr>
      </w:pPr>
      <m:oMath>
        <m:sSub>
          <m:sSubPr>
            <m:ctrlPr>
              <w:rPr>
                <w:rFonts w:ascii="Cambria Math" w:hAnsi="Cambria Math" w:cs="Arial"/>
                <w:sz w:val="22"/>
                <w:szCs w:val="22"/>
              </w:rPr>
            </m:ctrlPr>
          </m:sSubPr>
          <m:e>
            <m:r>
              <w:rPr>
                <w:rFonts w:ascii="Cambria Math" w:hAnsi="Cambria Math" w:cs="Arial"/>
                <w:sz w:val="22"/>
                <w:szCs w:val="22"/>
              </w:rPr>
              <m:t>F</m:t>
            </m:r>
          </m:e>
          <m:sub>
            <m:r>
              <w:rPr>
                <w:rFonts w:ascii="Cambria Math" w:hAnsi="Cambria Math" w:cs="Arial"/>
                <w:sz w:val="22"/>
                <w:szCs w:val="22"/>
              </w:rPr>
              <m:t>0</m:t>
            </m:r>
          </m:sub>
        </m:sSub>
      </m:oMath>
      <w:r w:rsidR="693215D2" w:rsidRPr="00BF1FFA">
        <w:rPr>
          <w:rFonts w:ascii="Arial" w:hAnsi="Arial" w:cs="Arial"/>
          <w:sz w:val="22"/>
          <w:szCs w:val="22"/>
        </w:rPr>
        <w:t xml:space="preserve">- </w:t>
      </w:r>
      <w:r w:rsidR="2D3BE497" w:rsidRPr="00BF1FFA">
        <w:rPr>
          <w:rFonts w:ascii="Arial" w:hAnsi="Arial" w:cs="Arial"/>
          <w:sz w:val="22"/>
          <w:szCs w:val="22"/>
        </w:rPr>
        <w:t>Fourier</w:t>
      </w:r>
      <w:r w:rsidR="693215D2" w:rsidRPr="00BF1FFA">
        <w:rPr>
          <w:rFonts w:ascii="Arial" w:hAnsi="Arial" w:cs="Arial"/>
          <w:sz w:val="22"/>
          <w:szCs w:val="22"/>
        </w:rPr>
        <w:t xml:space="preserve"> number</w:t>
      </w:r>
    </w:p>
    <w:p w14:paraId="5B2EDF2E" w14:textId="77777777" w:rsidR="007958C6" w:rsidRPr="00BF1FFA" w:rsidRDefault="007958C6" w:rsidP="004B39ED">
      <w:pPr>
        <w:spacing w:line="360" w:lineRule="auto"/>
        <w:rPr>
          <w:rFonts w:ascii="Arial" w:hAnsi="Arial" w:cs="Arial"/>
          <w:sz w:val="22"/>
          <w:szCs w:val="22"/>
        </w:rPr>
      </w:pPr>
    </w:p>
    <w:p w14:paraId="2CF1735A" w14:textId="25D1CD85" w:rsidR="00925EC5" w:rsidRDefault="07112E13" w:rsidP="004B39ED">
      <w:pPr>
        <w:spacing w:line="360" w:lineRule="auto"/>
        <w:rPr>
          <w:rFonts w:ascii="Arial" w:hAnsi="Arial" w:cs="Arial"/>
          <w:sz w:val="22"/>
          <w:szCs w:val="22"/>
        </w:rPr>
      </w:pPr>
      <w:r w:rsidRPr="00BF1FFA">
        <w:rPr>
          <w:rFonts w:ascii="Arial" w:hAnsi="Arial" w:cs="Arial"/>
          <w:sz w:val="22"/>
          <w:szCs w:val="22"/>
        </w:rPr>
        <w:t>The Fourier number is a dimensionless parameter</w:t>
      </w:r>
      <w:r w:rsidR="007958C6">
        <w:rPr>
          <w:rFonts w:ascii="Arial" w:hAnsi="Arial" w:cs="Arial"/>
          <w:sz w:val="22"/>
          <w:szCs w:val="22"/>
        </w:rPr>
        <w:t>.</w:t>
      </w:r>
      <w:r w:rsidR="00025225" w:rsidRPr="00BF1FFA">
        <w:rPr>
          <w:rFonts w:ascii="Arial" w:hAnsi="Arial" w:cs="Arial"/>
          <w:sz w:val="22"/>
          <w:szCs w:val="22"/>
        </w:rPr>
        <w:t xml:space="preserve"> </w:t>
      </w:r>
      <w:r w:rsidR="007958C6">
        <w:rPr>
          <w:rFonts w:ascii="Arial" w:hAnsi="Arial" w:cs="Arial"/>
          <w:sz w:val="22"/>
          <w:szCs w:val="22"/>
        </w:rPr>
        <w:t>F</w:t>
      </w:r>
      <w:r w:rsidR="00025225" w:rsidRPr="00BF1FFA">
        <w:rPr>
          <w:rFonts w:ascii="Arial" w:hAnsi="Arial" w:cs="Arial"/>
          <w:sz w:val="22"/>
          <w:szCs w:val="22"/>
        </w:rPr>
        <w:t xml:space="preserve">or a 2D </w:t>
      </w:r>
      <w:proofErr w:type="gramStart"/>
      <w:r w:rsidR="00025225" w:rsidRPr="00BF1FFA">
        <w:rPr>
          <w:rFonts w:ascii="Arial" w:hAnsi="Arial" w:cs="Arial"/>
          <w:sz w:val="22"/>
          <w:szCs w:val="22"/>
        </w:rPr>
        <w:t>problem;</w:t>
      </w:r>
      <w:proofErr w:type="gramEnd"/>
      <w:r w:rsidR="00025225" w:rsidRPr="00BF1FFA">
        <w:rPr>
          <w:rFonts w:ascii="Arial" w:hAnsi="Arial" w:cs="Arial"/>
          <w:sz w:val="22"/>
          <w:szCs w:val="22"/>
        </w:rPr>
        <w:t xml:space="preserve"> it is </w:t>
      </w:r>
      <w:r w:rsidR="4D1CB18F" w:rsidRPr="00BF1FFA">
        <w:rPr>
          <w:rFonts w:ascii="Arial" w:hAnsi="Arial" w:cs="Arial"/>
          <w:sz w:val="22"/>
          <w:szCs w:val="22"/>
        </w:rPr>
        <w:t xml:space="preserve">defined </w:t>
      </w:r>
      <w:r w:rsidR="38C668DD" w:rsidRPr="00BF1FFA">
        <w:rPr>
          <w:rFonts w:ascii="Arial" w:hAnsi="Arial" w:cs="Arial"/>
          <w:sz w:val="22"/>
          <w:szCs w:val="22"/>
        </w:rPr>
        <w:t>as (</w:t>
      </w:r>
      <w:proofErr w:type="spellStart"/>
      <w:r w:rsidR="102BF626" w:rsidRPr="00BF1FFA">
        <w:rPr>
          <w:rFonts w:ascii="Arial" w:hAnsi="Arial" w:cs="Arial"/>
          <w:sz w:val="22"/>
          <w:szCs w:val="22"/>
        </w:rPr>
        <w:t>Temoltzi</w:t>
      </w:r>
      <w:proofErr w:type="spellEnd"/>
      <w:r w:rsidR="102BF626" w:rsidRPr="00BF1FFA">
        <w:rPr>
          <w:rFonts w:ascii="Arial" w:hAnsi="Arial" w:cs="Arial"/>
          <w:sz w:val="22"/>
          <w:szCs w:val="22"/>
        </w:rPr>
        <w:t>, 2024)</w:t>
      </w:r>
      <w:r w:rsidR="4D1CB18F" w:rsidRPr="00BF1FFA">
        <w:rPr>
          <w:rFonts w:ascii="Arial" w:hAnsi="Arial" w:cs="Arial"/>
          <w:sz w:val="22"/>
          <w:szCs w:val="22"/>
        </w:rPr>
        <w:t>,</w:t>
      </w:r>
    </w:p>
    <w:p w14:paraId="5A0B402B" w14:textId="77777777" w:rsidR="007958C6" w:rsidRPr="00BF1FFA" w:rsidRDefault="007958C6" w:rsidP="004B39ED">
      <w:pPr>
        <w:spacing w:line="360" w:lineRule="auto"/>
        <w:rPr>
          <w:rFonts w:ascii="Arial" w:hAnsi="Arial" w:cs="Arial"/>
          <w:sz w:val="22"/>
          <w:szCs w:val="22"/>
        </w:rPr>
      </w:pPr>
    </w:p>
    <w:p w14:paraId="05648D1A" w14:textId="66286994" w:rsidR="6DB49CA1" w:rsidRPr="00BF1FFA" w:rsidRDefault="6DB49CA1" w:rsidP="004B39ED">
      <w:pPr>
        <w:spacing w:line="360" w:lineRule="auto"/>
        <w:jc w:val="center"/>
        <w:rPr>
          <w:rFonts w:ascii="Arial" w:hAnsi="Arial" w:cs="Arial"/>
          <w:sz w:val="22"/>
          <w:szCs w:val="22"/>
        </w:rPr>
      </w:pPr>
      <w:r w:rsidRPr="00BF1FFA">
        <w:rPr>
          <w:rFonts w:ascii="Arial" w:hAnsi="Arial" w:cs="Arial"/>
          <w:sz w:val="22"/>
          <w:szCs w:val="22"/>
        </w:rPr>
        <w:t xml:space="preserve"> </w:t>
      </w:r>
      <m:oMath>
        <m:sSub>
          <m:sSubPr>
            <m:ctrlPr>
              <w:rPr>
                <w:rFonts w:ascii="Cambria Math" w:hAnsi="Cambria Math" w:cs="Arial"/>
                <w:sz w:val="22"/>
                <w:szCs w:val="22"/>
              </w:rPr>
            </m:ctrlPr>
          </m:sSubPr>
          <m:e>
            <m:r>
              <w:rPr>
                <w:rFonts w:ascii="Cambria Math" w:hAnsi="Cambria Math" w:cs="Arial"/>
                <w:sz w:val="22"/>
                <w:szCs w:val="22"/>
              </w:rPr>
              <m:t>F</m:t>
            </m:r>
          </m:e>
          <m:sub>
            <m:r>
              <w:rPr>
                <w:rFonts w:ascii="Cambria Math" w:hAnsi="Cambria Math" w:cs="Arial"/>
                <w:sz w:val="22"/>
                <w:szCs w:val="22"/>
              </w:rPr>
              <m:t>0</m:t>
            </m:r>
          </m:sub>
        </m:sSub>
        <m:r>
          <w:rPr>
            <w:rFonts w:ascii="Cambria Math" w:hAnsi="Cambria Math" w:cs="Arial"/>
            <w:sz w:val="22"/>
            <w:szCs w:val="22"/>
          </w:rPr>
          <m:t>=</m:t>
        </m:r>
        <m:f>
          <m:fPr>
            <m:ctrlPr>
              <w:rPr>
                <w:rFonts w:ascii="Cambria Math" w:hAnsi="Cambria Math" w:cs="Arial"/>
                <w:sz w:val="22"/>
                <w:szCs w:val="22"/>
              </w:rPr>
            </m:ctrlPr>
          </m:fPr>
          <m:num>
            <m:r>
              <w:rPr>
                <w:rFonts w:ascii="Cambria Math" w:hAnsi="Cambria Math" w:cs="Arial"/>
                <w:sz w:val="22"/>
                <w:szCs w:val="22"/>
              </w:rPr>
              <m:t>α∆t</m:t>
            </m:r>
          </m:num>
          <m:den>
            <m:sSup>
              <m:sSupPr>
                <m:ctrlPr>
                  <w:rPr>
                    <w:rFonts w:ascii="Cambria Math" w:hAnsi="Cambria Math" w:cs="Arial"/>
                    <w:sz w:val="22"/>
                    <w:szCs w:val="22"/>
                  </w:rPr>
                </m:ctrlPr>
              </m:sSupPr>
              <m:e>
                <m:r>
                  <w:rPr>
                    <w:rFonts w:ascii="Cambria Math" w:hAnsi="Cambria Math" w:cs="Arial"/>
                    <w:sz w:val="22"/>
                    <w:szCs w:val="22"/>
                  </w:rPr>
                  <m:t>h</m:t>
                </m:r>
              </m:e>
              <m:sup>
                <m:r>
                  <w:rPr>
                    <w:rFonts w:ascii="Cambria Math" w:hAnsi="Cambria Math" w:cs="Arial"/>
                    <w:sz w:val="22"/>
                    <w:szCs w:val="22"/>
                  </w:rPr>
                  <m:t>2</m:t>
                </m:r>
              </m:sup>
            </m:sSup>
          </m:den>
        </m:f>
        <m:r>
          <w:rPr>
            <w:rFonts w:ascii="Cambria Math" w:hAnsi="Cambria Math" w:cs="Arial"/>
            <w:sz w:val="22"/>
            <w:szCs w:val="22"/>
          </w:rPr>
          <m:t>≤</m:t>
        </m:r>
        <m:f>
          <m:fPr>
            <m:ctrlPr>
              <w:rPr>
                <w:rFonts w:ascii="Cambria Math" w:hAnsi="Cambria Math" w:cs="Arial"/>
                <w:i/>
                <w:sz w:val="22"/>
                <w:szCs w:val="22"/>
              </w:rPr>
            </m:ctrlPr>
          </m:fPr>
          <m:num>
            <m:r>
              <w:rPr>
                <w:rFonts w:ascii="Cambria Math" w:hAnsi="Cambria Math" w:cs="Arial"/>
                <w:sz w:val="22"/>
                <w:szCs w:val="22"/>
              </w:rPr>
              <m:t>1</m:t>
            </m:r>
          </m:num>
          <m:den>
            <m:r>
              <w:rPr>
                <w:rFonts w:ascii="Cambria Math" w:hAnsi="Cambria Math" w:cs="Arial"/>
                <w:sz w:val="22"/>
                <w:szCs w:val="22"/>
              </w:rPr>
              <m:t>4</m:t>
            </m:r>
          </m:den>
        </m:f>
        <m:r>
          <w:rPr>
            <w:rFonts w:ascii="Cambria Math" w:hAnsi="Cambria Math" w:cs="Arial"/>
            <w:sz w:val="22"/>
            <w:szCs w:val="22"/>
          </w:rPr>
          <m:t> </m:t>
        </m:r>
        <m:d>
          <m:dPr>
            <m:ctrlPr>
              <w:rPr>
                <w:rFonts w:ascii="Cambria Math" w:hAnsi="Cambria Math" w:cs="Arial"/>
                <w:sz w:val="22"/>
                <w:szCs w:val="22"/>
              </w:rPr>
            </m:ctrlPr>
          </m:dPr>
          <m:e>
            <m:r>
              <w:rPr>
                <w:rFonts w:ascii="Cambria Math" w:hAnsi="Cambria Math" w:cs="Arial"/>
                <w:sz w:val="22"/>
                <w:szCs w:val="22"/>
              </w:rPr>
              <m:t>Eq.11</m:t>
            </m:r>
          </m:e>
        </m:d>
      </m:oMath>
    </w:p>
    <w:p w14:paraId="271A17F0" w14:textId="0CA398F7" w:rsidR="258CFCB6" w:rsidRPr="008E3AB8" w:rsidRDefault="00B88836" w:rsidP="004B39ED">
      <w:pPr>
        <w:pStyle w:val="Heading3"/>
        <w:spacing w:line="360" w:lineRule="auto"/>
        <w:rPr>
          <w:rFonts w:ascii="Arial" w:eastAsiaTheme="minorEastAsia" w:hAnsi="Arial" w:cs="Arial"/>
        </w:rPr>
      </w:pPr>
      <w:bookmarkStart w:id="18" w:name="_Toc188636717"/>
      <w:r w:rsidRPr="008E3AB8">
        <w:rPr>
          <w:rFonts w:ascii="Arial" w:eastAsiaTheme="minorEastAsia" w:hAnsi="Arial" w:cs="Arial"/>
        </w:rPr>
        <w:lastRenderedPageBreak/>
        <w:t>3.3.4</w:t>
      </w:r>
      <w:r w:rsidR="00FF1EFE" w:rsidRPr="008E3AB8">
        <w:rPr>
          <w:rFonts w:ascii="Arial" w:eastAsiaTheme="minorEastAsia" w:hAnsi="Arial" w:cs="Arial"/>
        </w:rPr>
        <w:t>.</w:t>
      </w:r>
      <w:r w:rsidRPr="008E3AB8">
        <w:rPr>
          <w:rFonts w:ascii="Arial" w:eastAsiaTheme="minorEastAsia" w:hAnsi="Arial" w:cs="Arial"/>
        </w:rPr>
        <w:t xml:space="preserve"> Stability </w:t>
      </w:r>
      <w:r w:rsidR="717230A5" w:rsidRPr="008E3AB8">
        <w:rPr>
          <w:rFonts w:ascii="Arial" w:eastAsiaTheme="minorEastAsia" w:hAnsi="Arial" w:cs="Arial"/>
        </w:rPr>
        <w:t>Criterion</w:t>
      </w:r>
      <w:bookmarkEnd w:id="18"/>
      <w:r w:rsidR="41B78C11" w:rsidRPr="008E3AB8">
        <w:rPr>
          <w:rFonts w:ascii="Arial" w:eastAsiaTheme="minorEastAsia" w:hAnsi="Arial" w:cs="Arial"/>
        </w:rPr>
        <w:t xml:space="preserve"> </w:t>
      </w:r>
    </w:p>
    <w:p w14:paraId="78CBC95E" w14:textId="1E5CA740" w:rsidR="41B78C11" w:rsidRPr="00BF1FFA" w:rsidRDefault="07112E13" w:rsidP="004B39ED">
      <w:pPr>
        <w:spacing w:line="360" w:lineRule="auto"/>
        <w:rPr>
          <w:rFonts w:ascii="Arial" w:hAnsi="Arial" w:cs="Arial"/>
          <w:sz w:val="22"/>
          <w:szCs w:val="22"/>
        </w:rPr>
      </w:pPr>
      <w:r w:rsidRPr="00BF1FFA">
        <w:rPr>
          <w:rFonts w:ascii="Arial" w:hAnsi="Arial" w:cs="Arial"/>
          <w:sz w:val="22"/>
          <w:szCs w:val="22"/>
        </w:rPr>
        <w:t>The stability</w:t>
      </w:r>
      <w:r w:rsidR="147E1C18" w:rsidRPr="00BF1FFA">
        <w:rPr>
          <w:rFonts w:ascii="Arial" w:hAnsi="Arial" w:cs="Arial"/>
          <w:sz w:val="22"/>
          <w:szCs w:val="22"/>
        </w:rPr>
        <w:t xml:space="preserve"> </w:t>
      </w:r>
      <w:r w:rsidR="7F4E1AFE" w:rsidRPr="00BF1FFA">
        <w:rPr>
          <w:rFonts w:ascii="Arial" w:hAnsi="Arial" w:cs="Arial"/>
          <w:sz w:val="22"/>
          <w:szCs w:val="22"/>
        </w:rPr>
        <w:t>criterion is</w:t>
      </w:r>
      <w:r w:rsidR="5C89574E" w:rsidRPr="00BF1FFA">
        <w:rPr>
          <w:rFonts w:ascii="Arial" w:hAnsi="Arial" w:cs="Arial"/>
          <w:sz w:val="22"/>
          <w:szCs w:val="22"/>
        </w:rPr>
        <w:t xml:space="preserve"> derived from the Von Neumann Stability analysis, </w:t>
      </w:r>
      <w:r w:rsidR="00025225" w:rsidRPr="00BF1FFA">
        <w:rPr>
          <w:rFonts w:ascii="Arial" w:hAnsi="Arial" w:cs="Arial"/>
          <w:sz w:val="22"/>
          <w:szCs w:val="22"/>
        </w:rPr>
        <w:t xml:space="preserve">which </w:t>
      </w:r>
      <w:r w:rsidRPr="00BF1FFA">
        <w:rPr>
          <w:rFonts w:ascii="Arial" w:hAnsi="Arial" w:cs="Arial"/>
          <w:sz w:val="22"/>
          <w:szCs w:val="22"/>
        </w:rPr>
        <w:t>ensures</w:t>
      </w:r>
      <w:r w:rsidR="7C321B43" w:rsidRPr="00BF1FFA">
        <w:rPr>
          <w:rFonts w:ascii="Arial" w:hAnsi="Arial" w:cs="Arial"/>
          <w:sz w:val="22"/>
          <w:szCs w:val="22"/>
        </w:rPr>
        <w:t xml:space="preserve"> the numerical errors do not amplify uncontrollably, ensuring the solution remains accurate with respect to time</w:t>
      </w:r>
      <w:r w:rsidR="51D82E9F" w:rsidRPr="00BF1FFA">
        <w:rPr>
          <w:rFonts w:ascii="Arial" w:hAnsi="Arial" w:cs="Arial"/>
          <w:sz w:val="22"/>
          <w:szCs w:val="22"/>
        </w:rPr>
        <w:t xml:space="preserve"> </w:t>
      </w:r>
      <w:r w:rsidR="1B1EB3CE" w:rsidRPr="00BF1FFA">
        <w:rPr>
          <w:rFonts w:ascii="Arial" w:hAnsi="Arial" w:cs="Arial"/>
          <w:sz w:val="22"/>
          <w:szCs w:val="22"/>
        </w:rPr>
        <w:t>(</w:t>
      </w:r>
      <w:proofErr w:type="spellStart"/>
      <w:r w:rsidR="24450173" w:rsidRPr="00BF1FFA">
        <w:rPr>
          <w:rFonts w:ascii="Arial" w:hAnsi="Arial" w:cs="Arial"/>
          <w:sz w:val="22"/>
          <w:szCs w:val="22"/>
        </w:rPr>
        <w:t>Alaofi</w:t>
      </w:r>
      <w:proofErr w:type="spellEnd"/>
      <w:r w:rsidR="06640040" w:rsidRPr="00BF1FFA">
        <w:rPr>
          <w:rFonts w:ascii="Arial" w:hAnsi="Arial" w:cs="Arial"/>
          <w:sz w:val="22"/>
          <w:szCs w:val="22"/>
        </w:rPr>
        <w:t>, Ali and Dragomir, 2021).</w:t>
      </w:r>
    </w:p>
    <w:p w14:paraId="7CD588E5" w14:textId="55BF88A5" w:rsidR="1CCD15B9" w:rsidRDefault="001E66B6" w:rsidP="004B39ED">
      <w:pPr>
        <w:spacing w:line="360" w:lineRule="auto"/>
        <w:rPr>
          <w:rFonts w:ascii="Arial" w:hAnsi="Arial" w:cs="Arial"/>
          <w:sz w:val="22"/>
          <w:szCs w:val="22"/>
        </w:rPr>
      </w:pPr>
      <w:r w:rsidRPr="00BF1FFA">
        <w:rPr>
          <w:rFonts w:ascii="Arial" w:hAnsi="Arial" w:cs="Arial"/>
          <w:sz w:val="22"/>
          <w:szCs w:val="22"/>
        </w:rPr>
        <w:t>The stability criterion is derived from Equation 11,</w:t>
      </w:r>
    </w:p>
    <w:p w14:paraId="727F1511" w14:textId="77777777" w:rsidR="007958C6" w:rsidRPr="00BF1FFA" w:rsidRDefault="007958C6" w:rsidP="004B39ED">
      <w:pPr>
        <w:spacing w:line="360" w:lineRule="auto"/>
        <w:rPr>
          <w:rFonts w:ascii="Arial" w:hAnsi="Arial" w:cs="Arial"/>
          <w:sz w:val="22"/>
          <w:szCs w:val="22"/>
        </w:rPr>
      </w:pPr>
    </w:p>
    <w:p w14:paraId="00046AB9" w14:textId="1990CAF6" w:rsidR="0790705F" w:rsidRPr="007958C6" w:rsidRDefault="00925EC5" w:rsidP="004B39ED">
      <w:pPr>
        <w:spacing w:line="360" w:lineRule="auto"/>
        <w:jc w:val="center"/>
        <w:rPr>
          <w:rFonts w:ascii="Arial" w:hAnsi="Arial" w:cs="Arial"/>
          <w:sz w:val="22"/>
          <w:szCs w:val="22"/>
        </w:rPr>
      </w:pPr>
      <m:oMathPara>
        <m:oMath>
          <m:r>
            <w:rPr>
              <w:rFonts w:ascii="Cambria Math" w:hAnsi="Cambria Math" w:cs="Arial"/>
              <w:sz w:val="22"/>
              <w:szCs w:val="22"/>
            </w:rPr>
            <m:t>0&lt;</m:t>
          </m:r>
          <m:sSub>
            <m:sSubPr>
              <m:ctrlPr>
                <w:rPr>
                  <w:rFonts w:ascii="Cambria Math" w:hAnsi="Cambria Math" w:cs="Arial"/>
                  <w:sz w:val="22"/>
                  <w:szCs w:val="22"/>
                </w:rPr>
              </m:ctrlPr>
            </m:sSubPr>
            <m:e>
              <m:r>
                <w:rPr>
                  <w:rFonts w:ascii="Cambria Math" w:hAnsi="Cambria Math" w:cs="Arial"/>
                  <w:sz w:val="22"/>
                  <w:szCs w:val="22"/>
                </w:rPr>
                <m:t>F</m:t>
              </m:r>
            </m:e>
            <m:sub>
              <m:r>
                <w:rPr>
                  <w:rFonts w:ascii="Cambria Math" w:hAnsi="Cambria Math" w:cs="Arial"/>
                  <w:sz w:val="22"/>
                  <w:szCs w:val="22"/>
                </w:rPr>
                <m:t>0</m:t>
              </m:r>
            </m:sub>
          </m:sSub>
          <m:r>
            <w:rPr>
              <w:rFonts w:ascii="Cambria Math" w:hAnsi="Cambria Math" w:cs="Arial"/>
              <w:sz w:val="22"/>
              <w:szCs w:val="22"/>
            </w:rPr>
            <m:t>≤</m:t>
          </m:r>
          <m:f>
            <m:fPr>
              <m:ctrlPr>
                <w:rPr>
                  <w:rFonts w:ascii="Cambria Math" w:hAnsi="Cambria Math" w:cs="Arial"/>
                  <w:sz w:val="22"/>
                  <w:szCs w:val="22"/>
                </w:rPr>
              </m:ctrlPr>
            </m:fPr>
            <m:num>
              <m:r>
                <w:rPr>
                  <w:rFonts w:ascii="Cambria Math" w:hAnsi="Cambria Math" w:cs="Arial"/>
                  <w:sz w:val="22"/>
                  <w:szCs w:val="22"/>
                </w:rPr>
                <m:t>1</m:t>
              </m:r>
            </m:num>
            <m:den>
              <m:r>
                <w:rPr>
                  <w:rFonts w:ascii="Cambria Math" w:hAnsi="Cambria Math" w:cs="Arial"/>
                  <w:sz w:val="22"/>
                  <w:szCs w:val="22"/>
                </w:rPr>
                <m:t>4 </m:t>
              </m:r>
            </m:den>
          </m:f>
          <m:r>
            <w:rPr>
              <w:rFonts w:ascii="Cambria Math" w:hAnsi="Cambria Math" w:cs="Arial"/>
              <w:sz w:val="22"/>
              <w:szCs w:val="22"/>
            </w:rPr>
            <m:t> </m:t>
          </m:r>
          <m:d>
            <m:dPr>
              <m:ctrlPr>
                <w:rPr>
                  <w:rFonts w:ascii="Cambria Math" w:hAnsi="Cambria Math" w:cs="Arial"/>
                  <w:sz w:val="22"/>
                  <w:szCs w:val="22"/>
                </w:rPr>
              </m:ctrlPr>
            </m:dPr>
            <m:e>
              <m:r>
                <w:rPr>
                  <w:rFonts w:ascii="Cambria Math" w:hAnsi="Cambria Math" w:cs="Arial"/>
                  <w:sz w:val="22"/>
                  <w:szCs w:val="22"/>
                </w:rPr>
                <m:t>Eq.12</m:t>
              </m:r>
            </m:e>
          </m:d>
        </m:oMath>
      </m:oMathPara>
    </w:p>
    <w:p w14:paraId="1DB5A352" w14:textId="3578A62C" w:rsidR="007958C6" w:rsidRPr="00BF1FFA" w:rsidRDefault="007958C6" w:rsidP="004B39ED">
      <w:pPr>
        <w:spacing w:line="360" w:lineRule="auto"/>
        <w:jc w:val="center"/>
        <w:rPr>
          <w:rFonts w:ascii="Arial" w:hAnsi="Arial" w:cs="Arial"/>
          <w:sz w:val="22"/>
          <w:szCs w:val="22"/>
        </w:rPr>
      </w:pPr>
    </w:p>
    <w:p w14:paraId="418375C4" w14:textId="2A9E2653" w:rsidR="001E66B6" w:rsidRPr="00BF1FFA" w:rsidRDefault="001E66B6" w:rsidP="004B39ED">
      <w:pPr>
        <w:spacing w:line="360" w:lineRule="auto"/>
        <w:rPr>
          <w:rFonts w:ascii="Arial" w:hAnsi="Arial" w:cs="Arial"/>
          <w:sz w:val="22"/>
          <w:szCs w:val="22"/>
        </w:rPr>
      </w:pPr>
      <w:r w:rsidRPr="00BF1FFA">
        <w:rPr>
          <w:rFonts w:ascii="Arial" w:hAnsi="Arial" w:cs="Arial"/>
          <w:sz w:val="22"/>
          <w:szCs w:val="22"/>
        </w:rPr>
        <w:t>This ensures that the time step must be small relative to the gird spacing to satisfy the condition.</w:t>
      </w:r>
    </w:p>
    <w:p w14:paraId="34B528BE" w14:textId="77777777" w:rsidR="00DA5150" w:rsidRPr="00BF1FFA" w:rsidRDefault="00DA5150" w:rsidP="004B39ED">
      <w:pPr>
        <w:spacing w:line="360" w:lineRule="auto"/>
        <w:rPr>
          <w:rFonts w:ascii="Arial" w:hAnsi="Arial" w:cs="Arial"/>
          <w:sz w:val="22"/>
          <w:szCs w:val="22"/>
        </w:rPr>
      </w:pPr>
    </w:p>
    <w:p w14:paraId="4BCBB047" w14:textId="116B0B8A" w:rsidR="30E53AFD" w:rsidRPr="008E3AB8" w:rsidRDefault="30E53AFD" w:rsidP="004B39ED">
      <w:pPr>
        <w:pStyle w:val="Heading1"/>
        <w:numPr>
          <w:ilvl w:val="0"/>
          <w:numId w:val="17"/>
        </w:numPr>
        <w:spacing w:line="360" w:lineRule="auto"/>
        <w:rPr>
          <w:rFonts w:ascii="Arial" w:eastAsiaTheme="minorEastAsia" w:hAnsi="Arial" w:cs="Arial"/>
        </w:rPr>
      </w:pPr>
      <w:bookmarkStart w:id="19" w:name="OLE_LINK2"/>
      <w:bookmarkStart w:id="20" w:name="_Toc188636718"/>
      <w:r w:rsidRPr="008E3AB8">
        <w:rPr>
          <w:rFonts w:ascii="Arial" w:eastAsiaTheme="minorEastAsia" w:hAnsi="Arial" w:cs="Arial"/>
        </w:rPr>
        <w:t>The Initial</w:t>
      </w:r>
      <w:r w:rsidR="00BF1FFA">
        <w:rPr>
          <w:rFonts w:ascii="Arial" w:eastAsiaTheme="minorEastAsia" w:hAnsi="Arial" w:cs="Arial"/>
        </w:rPr>
        <w:t xml:space="preserve"> and </w:t>
      </w:r>
      <w:r w:rsidRPr="008E3AB8">
        <w:rPr>
          <w:rFonts w:ascii="Arial" w:eastAsiaTheme="minorEastAsia" w:hAnsi="Arial" w:cs="Arial"/>
        </w:rPr>
        <w:t>Boundary Conditions and Analytical Solution</w:t>
      </w:r>
      <w:bookmarkEnd w:id="20"/>
    </w:p>
    <w:p w14:paraId="670B4C51" w14:textId="529EA04F" w:rsidR="466BAFE6" w:rsidRPr="00BF1FFA" w:rsidRDefault="466BAFE6" w:rsidP="004B39ED">
      <w:pPr>
        <w:spacing w:line="360" w:lineRule="auto"/>
        <w:rPr>
          <w:rFonts w:ascii="Arial" w:hAnsi="Arial" w:cs="Arial"/>
          <w:sz w:val="22"/>
          <w:szCs w:val="22"/>
        </w:rPr>
      </w:pPr>
      <w:r w:rsidRPr="00BF1FFA">
        <w:rPr>
          <w:rFonts w:ascii="Arial" w:hAnsi="Arial" w:cs="Arial"/>
          <w:sz w:val="22"/>
          <w:szCs w:val="22"/>
        </w:rPr>
        <w:t xml:space="preserve">The initial and boundary conditions are vital in defining the temperature </w:t>
      </w:r>
      <w:r w:rsidR="739880A7" w:rsidRPr="00BF1FFA">
        <w:rPr>
          <w:rFonts w:ascii="Arial" w:hAnsi="Arial" w:cs="Arial"/>
          <w:sz w:val="22"/>
          <w:szCs w:val="22"/>
        </w:rPr>
        <w:t>distribution</w:t>
      </w:r>
      <w:r w:rsidRPr="00BF1FFA">
        <w:rPr>
          <w:rFonts w:ascii="Arial" w:hAnsi="Arial" w:cs="Arial"/>
          <w:sz w:val="22"/>
          <w:szCs w:val="22"/>
        </w:rPr>
        <w:t xml:space="preserve"> across the</w:t>
      </w:r>
      <w:r w:rsidR="6C84D884" w:rsidRPr="00BF1FFA">
        <w:rPr>
          <w:rFonts w:ascii="Arial" w:hAnsi="Arial" w:cs="Arial"/>
          <w:sz w:val="22"/>
          <w:szCs w:val="22"/>
        </w:rPr>
        <w:t xml:space="preserve"> aluminium plate </w:t>
      </w:r>
      <w:r w:rsidR="00BF1FFA" w:rsidRPr="00BF1FFA">
        <w:rPr>
          <w:rFonts w:ascii="Arial" w:hAnsi="Arial" w:cs="Arial"/>
          <w:sz w:val="22"/>
          <w:szCs w:val="22"/>
        </w:rPr>
        <w:t>over</w:t>
      </w:r>
      <w:r w:rsidR="6C84D884" w:rsidRPr="00BF1FFA">
        <w:rPr>
          <w:rFonts w:ascii="Arial" w:hAnsi="Arial" w:cs="Arial"/>
          <w:sz w:val="22"/>
          <w:szCs w:val="22"/>
        </w:rPr>
        <w:t xml:space="preserve"> time. </w:t>
      </w:r>
    </w:p>
    <w:p w14:paraId="12060C1E" w14:textId="77777777" w:rsidR="00602F5D" w:rsidRPr="00BF1FFA" w:rsidRDefault="00602F5D" w:rsidP="004B39ED">
      <w:pPr>
        <w:spacing w:line="360" w:lineRule="auto"/>
        <w:rPr>
          <w:rFonts w:ascii="Arial" w:hAnsi="Arial" w:cs="Arial"/>
          <w:sz w:val="22"/>
          <w:szCs w:val="22"/>
        </w:rPr>
      </w:pPr>
    </w:p>
    <w:p w14:paraId="76AD4836" w14:textId="76B009C7" w:rsidR="4DB6CDF3" w:rsidRPr="008E3AB8" w:rsidRDefault="4DB6CDF3" w:rsidP="004B39ED">
      <w:pPr>
        <w:pStyle w:val="Heading2"/>
        <w:spacing w:line="360" w:lineRule="auto"/>
        <w:rPr>
          <w:rFonts w:ascii="Arial" w:eastAsiaTheme="minorEastAsia" w:hAnsi="Arial" w:cs="Arial"/>
        </w:rPr>
      </w:pPr>
      <w:bookmarkStart w:id="21" w:name="_Toc188636719"/>
      <w:r w:rsidRPr="008E3AB8">
        <w:rPr>
          <w:rFonts w:ascii="Arial" w:eastAsiaTheme="minorEastAsia" w:hAnsi="Arial" w:cs="Arial"/>
        </w:rPr>
        <w:t>4.1. Initial Conditions</w:t>
      </w:r>
      <w:bookmarkEnd w:id="21"/>
    </w:p>
    <w:p w14:paraId="3840ED37" w14:textId="5A41002D" w:rsidR="4DB6CDF3" w:rsidRPr="00BF1FFA" w:rsidRDefault="696C9F4D" w:rsidP="004B39ED">
      <w:pPr>
        <w:spacing w:line="360" w:lineRule="auto"/>
        <w:rPr>
          <w:rFonts w:ascii="Arial" w:hAnsi="Arial" w:cs="Arial"/>
          <w:color w:val="000000" w:themeColor="text1"/>
          <w:sz w:val="22"/>
          <w:szCs w:val="22"/>
        </w:rPr>
      </w:pPr>
      <w:r w:rsidRPr="00BF1FFA">
        <w:rPr>
          <w:rFonts w:ascii="Arial" w:hAnsi="Arial" w:cs="Arial"/>
          <w:sz w:val="22"/>
          <w:szCs w:val="22"/>
        </w:rPr>
        <w:t>At the beginning of the simulation</w:t>
      </w:r>
      <w:r w:rsidR="00BF1FFA" w:rsidRPr="00BF1FFA">
        <w:rPr>
          <w:rFonts w:ascii="Arial" w:hAnsi="Arial" w:cs="Arial"/>
          <w:sz w:val="22"/>
          <w:szCs w:val="22"/>
        </w:rPr>
        <w:t>,</w:t>
      </w:r>
      <w:r w:rsidRPr="00BF1FFA">
        <w:rPr>
          <w:rFonts w:ascii="Arial" w:hAnsi="Arial" w:cs="Arial"/>
          <w:sz w:val="22"/>
          <w:szCs w:val="22"/>
        </w:rPr>
        <w:t xml:space="preserve"> where time is </w:t>
      </w:r>
      <w:r w:rsidR="3193179F" w:rsidRPr="00BF1FFA">
        <w:rPr>
          <w:rFonts w:ascii="Arial" w:hAnsi="Arial" w:cs="Arial"/>
          <w:sz w:val="22"/>
          <w:szCs w:val="22"/>
        </w:rPr>
        <w:t>zero</w:t>
      </w:r>
      <w:r w:rsidRPr="00BF1FFA">
        <w:rPr>
          <w:rFonts w:ascii="Arial" w:hAnsi="Arial" w:cs="Arial"/>
          <w:sz w:val="22"/>
          <w:szCs w:val="22"/>
        </w:rPr>
        <w:t xml:space="preserve">, </w:t>
      </w:r>
      <w:r w:rsidR="1CD443A2" w:rsidRPr="00BF1FFA">
        <w:rPr>
          <w:rFonts w:ascii="Arial" w:hAnsi="Arial" w:cs="Arial"/>
          <w:sz w:val="22"/>
          <w:szCs w:val="22"/>
        </w:rPr>
        <w:t>it is assumed that the temperature across the plate</w:t>
      </w:r>
      <w:r w:rsidR="10EEA5F9" w:rsidRPr="00BF1FFA">
        <w:rPr>
          <w:rFonts w:ascii="Arial" w:hAnsi="Arial" w:cs="Arial"/>
          <w:sz w:val="22"/>
          <w:szCs w:val="22"/>
        </w:rPr>
        <w:t xml:space="preserve"> begins at a neutral state with all interior grid points set to </w:t>
      </w:r>
      <w:r w:rsidR="26CB1677" w:rsidRPr="00BF1FFA">
        <w:rPr>
          <w:rFonts w:ascii="Arial" w:hAnsi="Arial" w:cs="Arial"/>
          <w:color w:val="000000" w:themeColor="text1"/>
          <w:sz w:val="22"/>
          <w:szCs w:val="22"/>
        </w:rPr>
        <w:t>0°</w:t>
      </w:r>
      <w:r w:rsidR="12F2DBBC" w:rsidRPr="00BF1FFA">
        <w:rPr>
          <w:rFonts w:ascii="Arial" w:hAnsi="Arial" w:cs="Arial"/>
          <w:color w:val="000000" w:themeColor="text1"/>
          <w:sz w:val="22"/>
          <w:szCs w:val="22"/>
        </w:rPr>
        <w:t>C.</w:t>
      </w:r>
      <w:r w:rsidR="192D5903" w:rsidRPr="00BF1FFA">
        <w:rPr>
          <w:rFonts w:ascii="Arial" w:hAnsi="Arial" w:cs="Arial"/>
          <w:color w:val="000000" w:themeColor="text1"/>
          <w:sz w:val="22"/>
          <w:szCs w:val="22"/>
        </w:rPr>
        <w:t xml:space="preserve"> In the </w:t>
      </w:r>
      <w:r w:rsidR="0F17A2F4" w:rsidRPr="00BF1FFA">
        <w:rPr>
          <w:rFonts w:ascii="Arial" w:hAnsi="Arial" w:cs="Arial"/>
          <w:color w:val="000000" w:themeColor="text1"/>
          <w:sz w:val="22"/>
          <w:szCs w:val="22"/>
        </w:rPr>
        <w:t>brief,</w:t>
      </w:r>
      <w:r w:rsidR="192D5903" w:rsidRPr="00BF1FFA">
        <w:rPr>
          <w:rFonts w:ascii="Arial" w:hAnsi="Arial" w:cs="Arial"/>
          <w:color w:val="000000" w:themeColor="text1"/>
          <w:sz w:val="22"/>
          <w:szCs w:val="22"/>
        </w:rPr>
        <w:t xml:space="preserve"> the initial condition is defined as,</w:t>
      </w:r>
    </w:p>
    <w:p w14:paraId="2E045469" w14:textId="1A51126E" w:rsidR="4DB6CDF3" w:rsidRPr="00BF1FFA" w:rsidRDefault="4DB6CDF3" w:rsidP="004B39ED">
      <w:pPr>
        <w:spacing w:line="360" w:lineRule="auto"/>
        <w:rPr>
          <w:rFonts w:ascii="Arial" w:hAnsi="Arial" w:cs="Arial"/>
          <w:color w:val="000000" w:themeColor="text1"/>
          <w:sz w:val="22"/>
          <w:szCs w:val="22"/>
        </w:rPr>
      </w:pPr>
    </w:p>
    <w:p w14:paraId="23C72FCD" w14:textId="5C7AB2BA" w:rsidR="4DB6CDF3" w:rsidRPr="00BF1FFA" w:rsidRDefault="4DB6CDF3" w:rsidP="004B39ED">
      <w:pPr>
        <w:spacing w:line="360" w:lineRule="auto"/>
        <w:jc w:val="center"/>
        <w:rPr>
          <w:rFonts w:ascii="Arial" w:hAnsi="Arial" w:cs="Arial"/>
          <w:sz w:val="22"/>
          <w:szCs w:val="22"/>
        </w:rPr>
      </w:pPr>
      <m:oMathPara>
        <m:oMath>
          <m:r>
            <w:rPr>
              <w:rFonts w:ascii="Cambria Math" w:hAnsi="Cambria Math" w:cs="Arial"/>
              <w:sz w:val="22"/>
              <w:szCs w:val="22"/>
            </w:rPr>
            <m:t>T</m:t>
          </m:r>
          <m:d>
            <m:dPr>
              <m:ctrlPr>
                <w:rPr>
                  <w:rFonts w:ascii="Cambria Math" w:hAnsi="Cambria Math" w:cs="Arial"/>
                  <w:sz w:val="22"/>
                  <w:szCs w:val="22"/>
                </w:rPr>
              </m:ctrlPr>
            </m:dPr>
            <m:e>
              <m:r>
                <w:rPr>
                  <w:rFonts w:ascii="Cambria Math" w:hAnsi="Cambria Math" w:cs="Arial"/>
                  <w:sz w:val="22"/>
                  <w:szCs w:val="22"/>
                </w:rPr>
                <m:t>x,y,0</m:t>
              </m:r>
            </m:e>
          </m:d>
          <m:r>
            <w:rPr>
              <w:rFonts w:ascii="Cambria Math" w:hAnsi="Cambria Math" w:cs="Arial"/>
              <w:sz w:val="22"/>
              <w:szCs w:val="22"/>
            </w:rPr>
            <m:t>=0 ,      0&lt;x≪</m:t>
          </m:r>
          <m:sSub>
            <m:sSubPr>
              <m:ctrlPr>
                <w:rPr>
                  <w:rFonts w:ascii="Cambria Math" w:hAnsi="Cambria Math" w:cs="Arial"/>
                  <w:sz w:val="22"/>
                  <w:szCs w:val="22"/>
                </w:rPr>
              </m:ctrlPr>
            </m:sSubPr>
            <m:e>
              <m:r>
                <w:rPr>
                  <w:rFonts w:ascii="Cambria Math" w:hAnsi="Cambria Math" w:cs="Arial"/>
                  <w:sz w:val="22"/>
                  <w:szCs w:val="22"/>
                </w:rPr>
                <m:t>X</m:t>
              </m:r>
            </m:e>
            <m:sub>
              <m:r>
                <w:rPr>
                  <w:rFonts w:ascii="Cambria Math" w:hAnsi="Cambria Math" w:cs="Arial"/>
                  <w:sz w:val="22"/>
                  <w:szCs w:val="22"/>
                </w:rPr>
                <m:t>dim</m:t>
              </m:r>
            </m:sub>
          </m:sSub>
          <m:r>
            <w:rPr>
              <w:rFonts w:ascii="Cambria Math" w:hAnsi="Cambria Math" w:cs="Arial"/>
              <w:sz w:val="22"/>
              <w:szCs w:val="22"/>
            </w:rPr>
            <m:t> ,     0&lt;y&lt;</m:t>
          </m:r>
          <m:sSub>
            <m:sSubPr>
              <m:ctrlPr>
                <w:rPr>
                  <w:rFonts w:ascii="Cambria Math" w:hAnsi="Cambria Math" w:cs="Arial"/>
                  <w:sz w:val="22"/>
                  <w:szCs w:val="22"/>
                </w:rPr>
              </m:ctrlPr>
            </m:sSubPr>
            <m:e>
              <m:r>
                <w:rPr>
                  <w:rFonts w:ascii="Cambria Math" w:hAnsi="Cambria Math" w:cs="Arial"/>
                  <w:sz w:val="22"/>
                  <w:szCs w:val="22"/>
                </w:rPr>
                <m:t>Y</m:t>
              </m:r>
            </m:e>
            <m:sub>
              <m:r>
                <w:rPr>
                  <w:rFonts w:ascii="Cambria Math" w:hAnsi="Cambria Math" w:cs="Arial"/>
                  <w:sz w:val="22"/>
                  <w:szCs w:val="22"/>
                </w:rPr>
                <m:t>dim</m:t>
              </m:r>
            </m:sub>
          </m:sSub>
        </m:oMath>
      </m:oMathPara>
    </w:p>
    <w:p w14:paraId="478B6426" w14:textId="151FC414" w:rsidR="4DB6CDF3" w:rsidRPr="00BF1FFA" w:rsidRDefault="4DB6CDF3" w:rsidP="004B39ED">
      <w:pPr>
        <w:spacing w:line="360" w:lineRule="auto"/>
        <w:rPr>
          <w:rFonts w:ascii="Arial" w:hAnsi="Arial" w:cs="Arial"/>
          <w:color w:val="000000" w:themeColor="text1"/>
          <w:sz w:val="22"/>
          <w:szCs w:val="22"/>
          <w:highlight w:val="yellow"/>
        </w:rPr>
      </w:pPr>
    </w:p>
    <w:p w14:paraId="1D73A1A5" w14:textId="3DAC636B" w:rsidR="4DB6CDF3" w:rsidRPr="00BF1FFA" w:rsidRDefault="6DDD8DC9" w:rsidP="004B39ED">
      <w:pPr>
        <w:spacing w:line="360" w:lineRule="auto"/>
        <w:rPr>
          <w:rFonts w:ascii="Arial" w:hAnsi="Arial" w:cs="Arial"/>
          <w:color w:val="000000" w:themeColor="text1"/>
          <w:sz w:val="22"/>
          <w:szCs w:val="22"/>
        </w:rPr>
      </w:pPr>
      <w:r w:rsidRPr="00BF1FFA">
        <w:rPr>
          <w:rFonts w:ascii="Arial" w:hAnsi="Arial" w:cs="Arial"/>
          <w:color w:val="000000" w:themeColor="text1"/>
          <w:sz w:val="22"/>
          <w:szCs w:val="22"/>
        </w:rPr>
        <w:t xml:space="preserve">This initial condition is illustrated in Figure </w:t>
      </w:r>
      <w:r w:rsidR="007958C6">
        <w:rPr>
          <w:rFonts w:ascii="Arial" w:hAnsi="Arial" w:cs="Arial"/>
          <w:color w:val="000000" w:themeColor="text1"/>
          <w:sz w:val="22"/>
          <w:szCs w:val="22"/>
        </w:rPr>
        <w:t>2</w:t>
      </w:r>
      <w:r w:rsidRPr="00BF1FFA">
        <w:rPr>
          <w:rFonts w:ascii="Arial" w:hAnsi="Arial" w:cs="Arial"/>
          <w:color w:val="000000" w:themeColor="text1"/>
          <w:sz w:val="22"/>
          <w:szCs w:val="22"/>
        </w:rPr>
        <w:t>.</w:t>
      </w:r>
    </w:p>
    <w:p w14:paraId="34FC8B54" w14:textId="4AD165BA" w:rsidR="4DB6CDF3" w:rsidRPr="00BF1FFA" w:rsidRDefault="4DB6CDF3" w:rsidP="004B39ED">
      <w:pPr>
        <w:spacing w:line="360" w:lineRule="auto"/>
        <w:rPr>
          <w:rFonts w:ascii="Arial" w:hAnsi="Arial" w:cs="Arial"/>
          <w:color w:val="000000" w:themeColor="text1"/>
          <w:sz w:val="22"/>
          <w:szCs w:val="22"/>
        </w:rPr>
      </w:pPr>
    </w:p>
    <w:p w14:paraId="3696E8A4" w14:textId="5BE1A9B9" w:rsidR="00602F5D" w:rsidRPr="008E3AB8" w:rsidRDefault="00602F5D" w:rsidP="004B39ED">
      <w:pPr>
        <w:pStyle w:val="Caption"/>
        <w:keepNext/>
        <w:spacing w:line="360" w:lineRule="auto"/>
        <w:jc w:val="center"/>
        <w:rPr>
          <w:rFonts w:ascii="Arial" w:hAnsi="Arial" w:cs="Arial"/>
        </w:rPr>
      </w:pPr>
      <w:bookmarkStart w:id="22" w:name="_Toc188636867"/>
      <w:r w:rsidRPr="008E3AB8">
        <w:rPr>
          <w:rFonts w:ascii="Arial" w:hAnsi="Arial" w:cs="Arial"/>
        </w:rPr>
        <w:lastRenderedPageBreak/>
        <w:t xml:space="preserve">Figure </w:t>
      </w:r>
      <w:r w:rsidRPr="008E3AB8">
        <w:rPr>
          <w:rFonts w:ascii="Arial" w:hAnsi="Arial" w:cs="Arial"/>
        </w:rPr>
        <w:fldChar w:fldCharType="begin"/>
      </w:r>
      <w:r w:rsidRPr="008E3AB8">
        <w:rPr>
          <w:rFonts w:ascii="Arial" w:hAnsi="Arial" w:cs="Arial"/>
        </w:rPr>
        <w:instrText xml:space="preserve"> SEQ Figure \* ARABIC </w:instrText>
      </w:r>
      <w:r w:rsidRPr="008E3AB8">
        <w:rPr>
          <w:rFonts w:ascii="Arial" w:hAnsi="Arial" w:cs="Arial"/>
        </w:rPr>
        <w:fldChar w:fldCharType="separate"/>
      </w:r>
      <w:r w:rsidR="00513F95" w:rsidRPr="008E3AB8">
        <w:rPr>
          <w:rFonts w:ascii="Arial" w:hAnsi="Arial" w:cs="Arial"/>
          <w:noProof/>
        </w:rPr>
        <w:t>2</w:t>
      </w:r>
      <w:r w:rsidRPr="008E3AB8">
        <w:rPr>
          <w:rFonts w:ascii="Arial" w:hAnsi="Arial" w:cs="Arial"/>
        </w:rPr>
        <w:fldChar w:fldCharType="end"/>
      </w:r>
      <w:r w:rsidRPr="008E3AB8">
        <w:rPr>
          <w:rFonts w:ascii="Arial" w:hAnsi="Arial" w:cs="Arial"/>
        </w:rPr>
        <w:t>- Initial Condition Matrix</w:t>
      </w:r>
      <w:bookmarkEnd w:id="22"/>
    </w:p>
    <w:p w14:paraId="642D9569" w14:textId="13E23461" w:rsidR="4DB6CDF3" w:rsidRPr="00BF1FFA" w:rsidRDefault="0BB5F69F" w:rsidP="004B39ED">
      <w:pPr>
        <w:spacing w:line="360" w:lineRule="auto"/>
        <w:jc w:val="center"/>
        <w:rPr>
          <w:rFonts w:ascii="Arial" w:hAnsi="Arial" w:cs="Arial"/>
          <w:sz w:val="22"/>
          <w:szCs w:val="22"/>
        </w:rPr>
      </w:pPr>
      <w:r w:rsidRPr="00BF1FFA">
        <w:rPr>
          <w:rFonts w:ascii="Arial" w:hAnsi="Arial" w:cs="Arial"/>
          <w:noProof/>
          <w:sz w:val="22"/>
          <w:szCs w:val="22"/>
        </w:rPr>
        <w:drawing>
          <wp:inline distT="0" distB="0" distL="0" distR="0" wp14:anchorId="73A62F09" wp14:editId="6DE5C7E6">
            <wp:extent cx="3753517" cy="2218690"/>
            <wp:effectExtent l="0" t="0" r="0" b="0"/>
            <wp:docPr id="1275114893" name="Picture 1275114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extLst>
                        <a:ext uri="{28A0092B-C50C-407E-A947-70E740481C1C}">
                          <a14:useLocalDpi xmlns:a14="http://schemas.microsoft.com/office/drawing/2010/main" val="0"/>
                        </a:ext>
                      </a:extLst>
                    </a:blip>
                    <a:srcRect l="3776" t="7049" r="3851" b="5590"/>
                    <a:stretch/>
                  </pic:blipFill>
                  <pic:spPr bwMode="auto">
                    <a:xfrm>
                      <a:off x="0" y="0"/>
                      <a:ext cx="3754190" cy="2219088"/>
                    </a:xfrm>
                    <a:prstGeom prst="rect">
                      <a:avLst/>
                    </a:prstGeom>
                    <a:ln>
                      <a:noFill/>
                    </a:ln>
                    <a:extLst>
                      <a:ext uri="{53640926-AAD7-44D8-BBD7-CCE9431645EC}">
                        <a14:shadowObscured xmlns:a14="http://schemas.microsoft.com/office/drawing/2010/main"/>
                      </a:ext>
                    </a:extLst>
                  </pic:spPr>
                </pic:pic>
              </a:graphicData>
            </a:graphic>
          </wp:inline>
        </w:drawing>
      </w:r>
    </w:p>
    <w:p w14:paraId="44685B59" w14:textId="2102E18D" w:rsidR="4FE04BFD" w:rsidRDefault="4FE04BFD" w:rsidP="004B39ED">
      <w:pPr>
        <w:spacing w:line="360" w:lineRule="auto"/>
        <w:rPr>
          <w:rFonts w:ascii="Arial" w:hAnsi="Arial" w:cs="Arial"/>
          <w:sz w:val="22"/>
          <w:szCs w:val="22"/>
        </w:rPr>
      </w:pPr>
      <w:r w:rsidRPr="00BF1FFA">
        <w:rPr>
          <w:rFonts w:ascii="Arial" w:hAnsi="Arial" w:cs="Arial"/>
          <w:sz w:val="22"/>
          <w:szCs w:val="22"/>
        </w:rPr>
        <w:t>Setting the initial condition is critical for ensuring the numerical solution correctly simulate</w:t>
      </w:r>
      <w:r w:rsidR="00BF1FFA" w:rsidRPr="00BF1FFA">
        <w:rPr>
          <w:rFonts w:ascii="Arial" w:hAnsi="Arial" w:cs="Arial"/>
          <w:sz w:val="22"/>
          <w:szCs w:val="22"/>
        </w:rPr>
        <w:t>s</w:t>
      </w:r>
      <w:r w:rsidRPr="00BF1FFA">
        <w:rPr>
          <w:rFonts w:ascii="Arial" w:hAnsi="Arial" w:cs="Arial"/>
          <w:sz w:val="22"/>
          <w:szCs w:val="22"/>
        </w:rPr>
        <w:t xml:space="preserve"> the thermal behaviour over time</w:t>
      </w:r>
      <w:r w:rsidR="00BF1FFA" w:rsidRPr="00BF1FFA">
        <w:rPr>
          <w:rFonts w:ascii="Arial" w:hAnsi="Arial" w:cs="Arial"/>
          <w:sz w:val="22"/>
          <w:szCs w:val="22"/>
        </w:rPr>
        <w:t>.</w:t>
      </w:r>
    </w:p>
    <w:p w14:paraId="4B5B3B88" w14:textId="77777777" w:rsidR="007958C6" w:rsidRPr="00BF1FFA" w:rsidRDefault="007958C6" w:rsidP="004B39ED">
      <w:pPr>
        <w:spacing w:line="360" w:lineRule="auto"/>
        <w:rPr>
          <w:rFonts w:ascii="Arial" w:hAnsi="Arial" w:cs="Arial"/>
          <w:sz w:val="22"/>
          <w:szCs w:val="22"/>
          <w:highlight w:val="yellow"/>
        </w:rPr>
      </w:pPr>
    </w:p>
    <w:p w14:paraId="49211DB4" w14:textId="5585EBB4" w:rsidR="484A7932" w:rsidRPr="008E3AB8" w:rsidRDefault="4991C9A9" w:rsidP="004B39ED">
      <w:pPr>
        <w:pStyle w:val="Heading2"/>
        <w:spacing w:line="360" w:lineRule="auto"/>
        <w:rPr>
          <w:rFonts w:ascii="Arial" w:eastAsiaTheme="minorEastAsia" w:hAnsi="Arial" w:cs="Arial"/>
        </w:rPr>
      </w:pPr>
      <w:bookmarkStart w:id="23" w:name="_Toc188636720"/>
      <w:r w:rsidRPr="008E3AB8">
        <w:rPr>
          <w:rFonts w:ascii="Arial" w:eastAsiaTheme="minorEastAsia" w:hAnsi="Arial" w:cs="Arial"/>
        </w:rPr>
        <w:t>4.2. Boundary Conditions</w:t>
      </w:r>
      <w:bookmarkEnd w:id="23"/>
    </w:p>
    <w:p w14:paraId="1A8FC8DF" w14:textId="493084F7" w:rsidR="232D7EFA" w:rsidRPr="00BF1FFA" w:rsidRDefault="232D7EFA" w:rsidP="004B39ED">
      <w:pPr>
        <w:spacing w:line="360" w:lineRule="auto"/>
        <w:rPr>
          <w:rFonts w:ascii="Arial" w:hAnsi="Arial" w:cs="Arial"/>
          <w:sz w:val="22"/>
          <w:szCs w:val="22"/>
        </w:rPr>
      </w:pPr>
      <w:r w:rsidRPr="00BF1FFA">
        <w:rPr>
          <w:rFonts w:ascii="Arial" w:hAnsi="Arial" w:cs="Arial"/>
          <w:sz w:val="22"/>
          <w:szCs w:val="22"/>
        </w:rPr>
        <w:t xml:space="preserve">At the </w:t>
      </w:r>
      <w:r w:rsidR="52257B4E" w:rsidRPr="00BF1FFA">
        <w:rPr>
          <w:rFonts w:ascii="Arial" w:hAnsi="Arial" w:cs="Arial"/>
          <w:sz w:val="22"/>
          <w:szCs w:val="22"/>
        </w:rPr>
        <w:t>N</w:t>
      </w:r>
      <w:r w:rsidRPr="00BF1FFA">
        <w:rPr>
          <w:rFonts w:ascii="Arial" w:hAnsi="Arial" w:cs="Arial"/>
          <w:sz w:val="22"/>
          <w:szCs w:val="22"/>
        </w:rPr>
        <w:t xml:space="preserve">orth boundary, a fixed </w:t>
      </w:r>
      <w:r w:rsidR="09C7E275" w:rsidRPr="00BF1FFA">
        <w:rPr>
          <w:rFonts w:ascii="Arial" w:hAnsi="Arial" w:cs="Arial"/>
          <w:sz w:val="22"/>
          <w:szCs w:val="22"/>
        </w:rPr>
        <w:t xml:space="preserve">temperature is </w:t>
      </w:r>
      <w:r w:rsidR="29EDEBA3" w:rsidRPr="00BF1FFA">
        <w:rPr>
          <w:rFonts w:ascii="Arial" w:hAnsi="Arial" w:cs="Arial"/>
          <w:sz w:val="22"/>
          <w:szCs w:val="22"/>
        </w:rPr>
        <w:t>specified</w:t>
      </w:r>
      <w:r w:rsidR="47BCA680" w:rsidRPr="00BF1FFA">
        <w:rPr>
          <w:rFonts w:ascii="Arial" w:hAnsi="Arial" w:cs="Arial"/>
          <w:sz w:val="22"/>
          <w:szCs w:val="22"/>
        </w:rPr>
        <w:t xml:space="preserve"> and define</w:t>
      </w:r>
      <w:r w:rsidR="4250B3C3" w:rsidRPr="00BF1FFA">
        <w:rPr>
          <w:rFonts w:ascii="Arial" w:hAnsi="Arial" w:cs="Arial"/>
          <w:sz w:val="22"/>
          <w:szCs w:val="22"/>
        </w:rPr>
        <w:t>d as,</w:t>
      </w:r>
    </w:p>
    <w:p w14:paraId="358C4BFE" w14:textId="4D02517F" w:rsidR="0790705F" w:rsidRPr="00BF1FFA" w:rsidRDefault="0790705F" w:rsidP="004B39ED">
      <w:pPr>
        <w:spacing w:line="360" w:lineRule="auto"/>
        <w:jc w:val="center"/>
        <w:rPr>
          <w:rFonts w:ascii="Arial" w:hAnsi="Arial" w:cs="Arial"/>
          <w:sz w:val="22"/>
          <w:szCs w:val="22"/>
        </w:rPr>
      </w:pPr>
      <m:oMathPara>
        <m:oMath>
          <m:r>
            <w:rPr>
              <w:rFonts w:ascii="Cambria Math" w:hAnsi="Cambria Math" w:cs="Arial"/>
              <w:sz w:val="22"/>
              <w:szCs w:val="22"/>
            </w:rPr>
            <m:t>T</m:t>
          </m:r>
          <m:d>
            <m:dPr>
              <m:ctrlPr>
                <w:rPr>
                  <w:rFonts w:ascii="Cambria Math" w:hAnsi="Cambria Math" w:cs="Arial"/>
                  <w:sz w:val="22"/>
                  <w:szCs w:val="22"/>
                </w:rPr>
              </m:ctrlPr>
            </m:dPr>
            <m:e>
              <m:r>
                <w:rPr>
                  <w:rFonts w:ascii="Cambria Math" w:hAnsi="Cambria Math" w:cs="Arial"/>
                  <w:sz w:val="22"/>
                  <w:szCs w:val="22"/>
                </w:rPr>
                <m:t>x,</m:t>
              </m:r>
              <m:sSub>
                <m:sSubPr>
                  <m:ctrlPr>
                    <w:rPr>
                      <w:rFonts w:ascii="Cambria Math" w:hAnsi="Cambria Math" w:cs="Arial"/>
                      <w:sz w:val="22"/>
                      <w:szCs w:val="22"/>
                    </w:rPr>
                  </m:ctrlPr>
                </m:sSubPr>
                <m:e>
                  <m:r>
                    <w:rPr>
                      <w:rFonts w:ascii="Cambria Math" w:hAnsi="Cambria Math" w:cs="Arial"/>
                      <w:sz w:val="22"/>
                      <w:szCs w:val="22"/>
                    </w:rPr>
                    <m:t>Y</m:t>
                  </m:r>
                </m:e>
                <m:sub>
                  <m:r>
                    <w:rPr>
                      <w:rFonts w:ascii="Cambria Math" w:hAnsi="Cambria Math" w:cs="Arial"/>
                      <w:sz w:val="22"/>
                      <w:szCs w:val="22"/>
                    </w:rPr>
                    <m:t>dim</m:t>
                  </m:r>
                </m:sub>
              </m:sSub>
              <m:r>
                <w:rPr>
                  <w:rFonts w:ascii="Cambria Math" w:hAnsi="Cambria Math" w:cs="Arial"/>
                  <w:sz w:val="22"/>
                  <w:szCs w:val="22"/>
                </w:rPr>
                <m:t>,t</m:t>
              </m:r>
            </m:e>
          </m:d>
          <m:r>
            <w:rPr>
              <w:rFonts w:ascii="Cambria Math" w:hAnsi="Cambria Math" w:cs="Arial"/>
              <w:sz w:val="22"/>
              <w:szCs w:val="22"/>
            </w:rPr>
            <m:t>=</m:t>
          </m:r>
          <m:sSub>
            <m:sSubPr>
              <m:ctrlPr>
                <w:rPr>
                  <w:rFonts w:ascii="Cambria Math" w:hAnsi="Cambria Math" w:cs="Arial"/>
                  <w:sz w:val="22"/>
                  <w:szCs w:val="22"/>
                </w:rPr>
              </m:ctrlPr>
            </m:sSubPr>
            <m:e>
              <m:r>
                <w:rPr>
                  <w:rFonts w:ascii="Cambria Math" w:hAnsi="Cambria Math" w:cs="Arial"/>
                  <w:sz w:val="22"/>
                  <w:szCs w:val="22"/>
                </w:rPr>
                <m:t>T</m:t>
              </m:r>
            </m:e>
            <m:sub>
              <m:r>
                <w:rPr>
                  <w:rFonts w:ascii="Cambria Math" w:hAnsi="Cambria Math" w:cs="Arial"/>
                  <w:sz w:val="22"/>
                  <w:szCs w:val="22"/>
                </w:rPr>
                <m:t>0</m:t>
              </m:r>
            </m:sub>
          </m:sSub>
        </m:oMath>
      </m:oMathPara>
    </w:p>
    <w:p w14:paraId="5DDDB03C" w14:textId="7178A793" w:rsidR="25592C8C" w:rsidRPr="00BF1FFA" w:rsidRDefault="25592C8C" w:rsidP="004B39ED">
      <w:pPr>
        <w:spacing w:line="360" w:lineRule="auto"/>
        <w:rPr>
          <w:rFonts w:ascii="Arial" w:hAnsi="Arial" w:cs="Arial"/>
          <w:sz w:val="22"/>
          <w:szCs w:val="22"/>
        </w:rPr>
      </w:pPr>
      <w:r w:rsidRPr="00BF1FFA">
        <w:rPr>
          <w:rFonts w:ascii="Arial" w:hAnsi="Arial" w:cs="Arial"/>
          <w:sz w:val="22"/>
          <w:szCs w:val="22"/>
        </w:rPr>
        <w:t>T</w:t>
      </w:r>
      <w:r w:rsidR="3C68D93C" w:rsidRPr="00BF1FFA">
        <w:rPr>
          <w:rFonts w:ascii="Arial" w:hAnsi="Arial" w:cs="Arial"/>
          <w:sz w:val="22"/>
          <w:szCs w:val="22"/>
        </w:rPr>
        <w:t>he temperature at the South boundary</w:t>
      </w:r>
      <w:r w:rsidR="7BD11576" w:rsidRPr="00BF1FFA">
        <w:rPr>
          <w:rFonts w:ascii="Arial" w:hAnsi="Arial" w:cs="Arial"/>
          <w:sz w:val="22"/>
          <w:szCs w:val="22"/>
        </w:rPr>
        <w:t xml:space="preserve"> is set to be the inverse temperature of the North boundary and is defined as,</w:t>
      </w:r>
    </w:p>
    <w:p w14:paraId="7837E367" w14:textId="41E5BA0F" w:rsidR="0790705F" w:rsidRPr="00BF1FFA" w:rsidRDefault="0790705F" w:rsidP="004B39ED">
      <w:pPr>
        <w:spacing w:line="360" w:lineRule="auto"/>
        <w:jc w:val="center"/>
        <w:rPr>
          <w:rFonts w:ascii="Arial" w:hAnsi="Arial" w:cs="Arial"/>
          <w:sz w:val="22"/>
          <w:szCs w:val="22"/>
        </w:rPr>
      </w:pPr>
      <m:oMathPara>
        <m:oMath>
          <m:r>
            <w:rPr>
              <w:rFonts w:ascii="Cambria Math" w:hAnsi="Cambria Math" w:cs="Arial"/>
              <w:sz w:val="22"/>
              <w:szCs w:val="22"/>
            </w:rPr>
            <m:t>T</m:t>
          </m:r>
          <m:d>
            <m:dPr>
              <m:ctrlPr>
                <w:rPr>
                  <w:rFonts w:ascii="Cambria Math" w:hAnsi="Cambria Math" w:cs="Arial"/>
                  <w:sz w:val="22"/>
                  <w:szCs w:val="22"/>
                </w:rPr>
              </m:ctrlPr>
            </m:dPr>
            <m:e>
              <m:r>
                <w:rPr>
                  <w:rFonts w:ascii="Cambria Math" w:hAnsi="Cambria Math" w:cs="Arial"/>
                  <w:sz w:val="22"/>
                  <w:szCs w:val="22"/>
                </w:rPr>
                <m:t>x,0,t</m:t>
              </m:r>
            </m:e>
          </m:d>
          <m:r>
            <w:rPr>
              <w:rFonts w:ascii="Cambria Math" w:hAnsi="Cambria Math" w:cs="Arial"/>
              <w:sz w:val="22"/>
              <w:szCs w:val="22"/>
            </w:rPr>
            <m:t>=-</m:t>
          </m:r>
          <m:sSub>
            <m:sSubPr>
              <m:ctrlPr>
                <w:rPr>
                  <w:rFonts w:ascii="Cambria Math" w:hAnsi="Cambria Math" w:cs="Arial"/>
                  <w:sz w:val="22"/>
                  <w:szCs w:val="22"/>
                </w:rPr>
              </m:ctrlPr>
            </m:sSubPr>
            <m:e>
              <m:r>
                <w:rPr>
                  <w:rFonts w:ascii="Cambria Math" w:hAnsi="Cambria Math" w:cs="Arial"/>
                  <w:sz w:val="22"/>
                  <w:szCs w:val="22"/>
                </w:rPr>
                <m:t>T</m:t>
              </m:r>
            </m:e>
            <m:sub>
              <m:r>
                <w:rPr>
                  <w:rFonts w:ascii="Cambria Math" w:hAnsi="Cambria Math" w:cs="Arial"/>
                  <w:sz w:val="22"/>
                  <w:szCs w:val="22"/>
                </w:rPr>
                <m:t>0</m:t>
              </m:r>
            </m:sub>
          </m:sSub>
        </m:oMath>
      </m:oMathPara>
    </w:p>
    <w:p w14:paraId="5DB6F623" w14:textId="786BBC42" w:rsidR="6E7513AB" w:rsidRPr="00BF1FFA" w:rsidRDefault="6E7513AB" w:rsidP="004B39ED">
      <w:pPr>
        <w:spacing w:line="360" w:lineRule="auto"/>
        <w:rPr>
          <w:rFonts w:ascii="Arial" w:hAnsi="Arial" w:cs="Arial"/>
          <w:sz w:val="22"/>
          <w:szCs w:val="22"/>
        </w:rPr>
      </w:pPr>
      <w:r w:rsidRPr="00BF1FFA">
        <w:rPr>
          <w:rFonts w:ascii="Arial" w:hAnsi="Arial" w:cs="Arial"/>
          <w:sz w:val="22"/>
          <w:szCs w:val="22"/>
        </w:rPr>
        <w:t xml:space="preserve">In the model, the East and West boundaries </w:t>
      </w:r>
      <w:r w:rsidR="00FF1EFE" w:rsidRPr="00BF1FFA">
        <w:rPr>
          <w:rFonts w:ascii="Arial" w:hAnsi="Arial" w:cs="Arial"/>
          <w:sz w:val="22"/>
          <w:szCs w:val="22"/>
        </w:rPr>
        <w:t>are</w:t>
      </w:r>
      <w:r w:rsidRPr="00BF1FFA">
        <w:rPr>
          <w:rFonts w:ascii="Arial" w:hAnsi="Arial" w:cs="Arial"/>
          <w:sz w:val="22"/>
          <w:szCs w:val="22"/>
        </w:rPr>
        <w:t xml:space="preserve"> perfectly insulated. At the West boundary,</w:t>
      </w:r>
    </w:p>
    <w:p w14:paraId="18AB62DA" w14:textId="18FBECB0" w:rsidR="0790705F" w:rsidRPr="00BF1FFA" w:rsidRDefault="00000000" w:rsidP="004B39ED">
      <w:pPr>
        <w:spacing w:line="360" w:lineRule="auto"/>
        <w:jc w:val="center"/>
        <w:rPr>
          <w:rFonts w:ascii="Arial" w:hAnsi="Arial" w:cs="Arial"/>
          <w:sz w:val="22"/>
          <w:szCs w:val="22"/>
        </w:rPr>
      </w:pPr>
      <m:oMathPara>
        <m:oMath>
          <m:f>
            <m:fPr>
              <m:ctrlPr>
                <w:rPr>
                  <w:rFonts w:ascii="Cambria Math" w:hAnsi="Cambria Math" w:cs="Arial"/>
                  <w:sz w:val="22"/>
                  <w:szCs w:val="22"/>
                </w:rPr>
              </m:ctrlPr>
            </m:fPr>
            <m:num>
              <m:r>
                <w:rPr>
                  <w:rFonts w:ascii="Cambria Math" w:hAnsi="Cambria Math" w:cs="Arial"/>
                  <w:sz w:val="22"/>
                  <w:szCs w:val="22"/>
                </w:rPr>
                <m:t>∂T</m:t>
              </m:r>
              <m:d>
                <m:dPr>
                  <m:ctrlPr>
                    <w:rPr>
                      <w:rFonts w:ascii="Cambria Math" w:hAnsi="Cambria Math" w:cs="Arial"/>
                      <w:sz w:val="22"/>
                      <w:szCs w:val="22"/>
                    </w:rPr>
                  </m:ctrlPr>
                </m:dPr>
                <m:e>
                  <m:r>
                    <w:rPr>
                      <w:rFonts w:ascii="Cambria Math" w:hAnsi="Cambria Math" w:cs="Arial"/>
                      <w:sz w:val="22"/>
                      <w:szCs w:val="22"/>
                    </w:rPr>
                    <m:t>0,y,t</m:t>
                  </m:r>
                </m:e>
              </m:d>
            </m:num>
            <m:den>
              <m:r>
                <w:rPr>
                  <w:rFonts w:ascii="Cambria Math" w:hAnsi="Cambria Math" w:cs="Arial"/>
                  <w:sz w:val="22"/>
                  <w:szCs w:val="22"/>
                </w:rPr>
                <m:t>∂x</m:t>
              </m:r>
            </m:den>
          </m:f>
          <m:r>
            <w:rPr>
              <w:rFonts w:ascii="Cambria Math" w:hAnsi="Cambria Math" w:cs="Arial"/>
              <w:sz w:val="22"/>
              <w:szCs w:val="22"/>
            </w:rPr>
            <m:t>=0</m:t>
          </m:r>
        </m:oMath>
      </m:oMathPara>
    </w:p>
    <w:p w14:paraId="5CF38271" w14:textId="464575AF" w:rsidR="4236FC4C" w:rsidRPr="00BF1FFA" w:rsidRDefault="4236FC4C" w:rsidP="004B39ED">
      <w:pPr>
        <w:spacing w:line="360" w:lineRule="auto"/>
        <w:rPr>
          <w:rFonts w:ascii="Arial" w:hAnsi="Arial" w:cs="Arial"/>
          <w:sz w:val="22"/>
          <w:szCs w:val="22"/>
        </w:rPr>
      </w:pPr>
      <w:r w:rsidRPr="00BF1FFA">
        <w:rPr>
          <w:rFonts w:ascii="Arial" w:hAnsi="Arial" w:cs="Arial"/>
          <w:sz w:val="22"/>
          <w:szCs w:val="22"/>
        </w:rPr>
        <w:t>And at the east boundary,</w:t>
      </w:r>
    </w:p>
    <w:p w14:paraId="6BFB8727" w14:textId="4C6FF63D" w:rsidR="0790705F" w:rsidRPr="00BF1FFA" w:rsidRDefault="00000000" w:rsidP="004B39ED">
      <w:pPr>
        <w:spacing w:line="360" w:lineRule="auto"/>
        <w:jc w:val="center"/>
        <w:rPr>
          <w:rFonts w:ascii="Arial" w:hAnsi="Arial" w:cs="Arial"/>
          <w:sz w:val="22"/>
          <w:szCs w:val="22"/>
        </w:rPr>
      </w:pPr>
      <m:oMathPara>
        <m:oMath>
          <m:f>
            <m:fPr>
              <m:ctrlPr>
                <w:rPr>
                  <w:rFonts w:ascii="Cambria Math" w:hAnsi="Cambria Math" w:cs="Arial"/>
                  <w:sz w:val="22"/>
                  <w:szCs w:val="22"/>
                </w:rPr>
              </m:ctrlPr>
            </m:fPr>
            <m:num>
              <m:r>
                <w:rPr>
                  <w:rFonts w:ascii="Cambria Math" w:hAnsi="Cambria Math" w:cs="Arial"/>
                  <w:sz w:val="22"/>
                  <w:szCs w:val="22"/>
                </w:rPr>
                <m:t>∂T</m:t>
              </m:r>
              <m:d>
                <m:dPr>
                  <m:ctrlPr>
                    <w:rPr>
                      <w:rFonts w:ascii="Cambria Math" w:hAnsi="Cambria Math" w:cs="Arial"/>
                      <w:sz w:val="22"/>
                      <w:szCs w:val="22"/>
                    </w:rPr>
                  </m:ctrlPr>
                </m:dPr>
                <m:e>
                  <m:sSub>
                    <m:sSubPr>
                      <m:ctrlPr>
                        <w:rPr>
                          <w:rFonts w:ascii="Cambria Math" w:hAnsi="Cambria Math" w:cs="Arial"/>
                          <w:sz w:val="22"/>
                          <w:szCs w:val="22"/>
                        </w:rPr>
                      </m:ctrlPr>
                    </m:sSubPr>
                    <m:e>
                      <m:r>
                        <w:rPr>
                          <w:rFonts w:ascii="Cambria Math" w:hAnsi="Cambria Math" w:cs="Arial"/>
                          <w:sz w:val="22"/>
                          <w:szCs w:val="22"/>
                        </w:rPr>
                        <m:t>X</m:t>
                      </m:r>
                    </m:e>
                    <m:sub>
                      <m:r>
                        <w:rPr>
                          <w:rFonts w:ascii="Cambria Math" w:hAnsi="Cambria Math" w:cs="Arial"/>
                          <w:sz w:val="22"/>
                          <w:szCs w:val="22"/>
                        </w:rPr>
                        <m:t>dim</m:t>
                      </m:r>
                    </m:sub>
                  </m:sSub>
                  <m:r>
                    <w:rPr>
                      <w:rFonts w:ascii="Cambria Math" w:hAnsi="Cambria Math" w:cs="Arial"/>
                      <w:sz w:val="22"/>
                      <w:szCs w:val="22"/>
                    </w:rPr>
                    <m:t>,y,t</m:t>
                  </m:r>
                </m:e>
              </m:d>
            </m:num>
            <m:den>
              <m:r>
                <w:rPr>
                  <w:rFonts w:ascii="Cambria Math" w:hAnsi="Cambria Math" w:cs="Arial"/>
                  <w:sz w:val="22"/>
                  <w:szCs w:val="22"/>
                </w:rPr>
                <m:t>∂x</m:t>
              </m:r>
            </m:den>
          </m:f>
          <m:r>
            <w:rPr>
              <w:rFonts w:ascii="Cambria Math" w:hAnsi="Cambria Math" w:cs="Arial"/>
              <w:sz w:val="22"/>
              <w:szCs w:val="22"/>
            </w:rPr>
            <m:t>=0</m:t>
          </m:r>
        </m:oMath>
      </m:oMathPara>
    </w:p>
    <w:p w14:paraId="0EE13DD8" w14:textId="7073F509" w:rsidR="0790705F" w:rsidRPr="00BF1FFA" w:rsidRDefault="2F061FC6" w:rsidP="004B39ED">
      <w:pPr>
        <w:spacing w:line="360" w:lineRule="auto"/>
        <w:rPr>
          <w:rFonts w:ascii="Arial" w:hAnsi="Arial" w:cs="Arial"/>
          <w:sz w:val="22"/>
          <w:szCs w:val="22"/>
        </w:rPr>
      </w:pPr>
      <w:r w:rsidRPr="00BF1FFA">
        <w:rPr>
          <w:rFonts w:ascii="Arial" w:hAnsi="Arial" w:cs="Arial"/>
          <w:sz w:val="22"/>
          <w:szCs w:val="22"/>
        </w:rPr>
        <w:t xml:space="preserve">An example matrix of the plate considering the </w:t>
      </w:r>
      <w:r w:rsidR="41B01161" w:rsidRPr="00BF1FFA">
        <w:rPr>
          <w:rFonts w:ascii="Arial" w:hAnsi="Arial" w:cs="Arial"/>
          <w:sz w:val="22"/>
          <w:szCs w:val="22"/>
        </w:rPr>
        <w:t>initial</w:t>
      </w:r>
      <w:r w:rsidRPr="00BF1FFA">
        <w:rPr>
          <w:rFonts w:ascii="Arial" w:hAnsi="Arial" w:cs="Arial"/>
          <w:sz w:val="22"/>
          <w:szCs w:val="22"/>
        </w:rPr>
        <w:t xml:space="preserve"> and boundary </w:t>
      </w:r>
      <w:r w:rsidR="05B29433" w:rsidRPr="00BF1FFA">
        <w:rPr>
          <w:rFonts w:ascii="Arial" w:hAnsi="Arial" w:cs="Arial"/>
          <w:sz w:val="22"/>
          <w:szCs w:val="22"/>
        </w:rPr>
        <w:t>conditions</w:t>
      </w:r>
      <w:r w:rsidRPr="00BF1FFA">
        <w:rPr>
          <w:rFonts w:ascii="Arial" w:hAnsi="Arial" w:cs="Arial"/>
          <w:sz w:val="22"/>
          <w:szCs w:val="22"/>
        </w:rPr>
        <w:t xml:space="preserve"> is shown in Figure </w:t>
      </w:r>
      <w:r w:rsidR="007958C6">
        <w:rPr>
          <w:rFonts w:ascii="Arial" w:hAnsi="Arial" w:cs="Arial"/>
          <w:sz w:val="22"/>
          <w:szCs w:val="22"/>
        </w:rPr>
        <w:t>3</w:t>
      </w:r>
      <w:r w:rsidRPr="00BF1FFA">
        <w:rPr>
          <w:rFonts w:ascii="Arial" w:hAnsi="Arial" w:cs="Arial"/>
          <w:sz w:val="22"/>
          <w:szCs w:val="22"/>
        </w:rPr>
        <w:t>.</w:t>
      </w:r>
    </w:p>
    <w:p w14:paraId="668596E3" w14:textId="16EF0869" w:rsidR="00602F5D" w:rsidRPr="008E3AB8" w:rsidRDefault="00602F5D" w:rsidP="004B39ED">
      <w:pPr>
        <w:pStyle w:val="Caption"/>
        <w:keepNext/>
        <w:spacing w:line="360" w:lineRule="auto"/>
        <w:jc w:val="center"/>
        <w:rPr>
          <w:rFonts w:ascii="Arial" w:hAnsi="Arial" w:cs="Arial"/>
        </w:rPr>
      </w:pPr>
      <w:bookmarkStart w:id="24" w:name="_Toc188636868"/>
      <w:r w:rsidRPr="008E3AB8">
        <w:rPr>
          <w:rFonts w:ascii="Arial" w:hAnsi="Arial" w:cs="Arial"/>
        </w:rPr>
        <w:lastRenderedPageBreak/>
        <w:t xml:space="preserve">Figure </w:t>
      </w:r>
      <w:r w:rsidRPr="008E3AB8">
        <w:rPr>
          <w:rFonts w:ascii="Arial" w:hAnsi="Arial" w:cs="Arial"/>
        </w:rPr>
        <w:fldChar w:fldCharType="begin"/>
      </w:r>
      <w:r w:rsidRPr="008E3AB8">
        <w:rPr>
          <w:rFonts w:ascii="Arial" w:hAnsi="Arial" w:cs="Arial"/>
        </w:rPr>
        <w:instrText xml:space="preserve"> SEQ Figure \* ARABIC </w:instrText>
      </w:r>
      <w:r w:rsidRPr="008E3AB8">
        <w:rPr>
          <w:rFonts w:ascii="Arial" w:hAnsi="Arial" w:cs="Arial"/>
        </w:rPr>
        <w:fldChar w:fldCharType="separate"/>
      </w:r>
      <w:r w:rsidR="00513F95" w:rsidRPr="008E3AB8">
        <w:rPr>
          <w:rFonts w:ascii="Arial" w:hAnsi="Arial" w:cs="Arial"/>
          <w:noProof/>
        </w:rPr>
        <w:t>3</w:t>
      </w:r>
      <w:r w:rsidRPr="008E3AB8">
        <w:rPr>
          <w:rFonts w:ascii="Arial" w:hAnsi="Arial" w:cs="Arial"/>
        </w:rPr>
        <w:fldChar w:fldCharType="end"/>
      </w:r>
      <w:r w:rsidRPr="008E3AB8">
        <w:rPr>
          <w:rFonts w:ascii="Arial" w:hAnsi="Arial" w:cs="Arial"/>
        </w:rPr>
        <w:t xml:space="preserve"> - Boundary Condition Matrix</w:t>
      </w:r>
      <w:bookmarkEnd w:id="24"/>
    </w:p>
    <w:p w14:paraId="3DA39798" w14:textId="2B8C5E38" w:rsidR="5D2FD38D" w:rsidRPr="00BF1FFA" w:rsidRDefault="5D2FD38D" w:rsidP="004B39ED">
      <w:pPr>
        <w:spacing w:line="360" w:lineRule="auto"/>
        <w:rPr>
          <w:rFonts w:ascii="Arial" w:hAnsi="Arial" w:cs="Arial"/>
          <w:sz w:val="22"/>
          <w:szCs w:val="22"/>
        </w:rPr>
      </w:pPr>
      <w:r w:rsidRPr="00BF1FFA">
        <w:rPr>
          <w:rFonts w:ascii="Arial" w:hAnsi="Arial" w:cs="Arial"/>
          <w:noProof/>
          <w:sz w:val="22"/>
          <w:szCs w:val="22"/>
        </w:rPr>
        <w:drawing>
          <wp:inline distT="0" distB="0" distL="0" distR="0" wp14:anchorId="5C733A10" wp14:editId="1E4C8F02">
            <wp:extent cx="6858000" cy="3257550"/>
            <wp:effectExtent l="0" t="0" r="0" b="0"/>
            <wp:docPr id="557420355" name="Picture 557420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420355"/>
                    <pic:cNvPicPr/>
                  </pic:nvPicPr>
                  <pic:blipFill>
                    <a:blip r:embed="rId12">
                      <a:extLst>
                        <a:ext uri="{28A0092B-C50C-407E-A947-70E740481C1C}">
                          <a14:useLocalDpi xmlns:a14="http://schemas.microsoft.com/office/drawing/2010/main" val="0"/>
                        </a:ext>
                      </a:extLst>
                    </a:blip>
                    <a:stretch>
                      <a:fillRect/>
                    </a:stretch>
                  </pic:blipFill>
                  <pic:spPr>
                    <a:xfrm>
                      <a:off x="0" y="0"/>
                      <a:ext cx="6858000" cy="3257550"/>
                    </a:xfrm>
                    <a:prstGeom prst="rect">
                      <a:avLst/>
                    </a:prstGeom>
                  </pic:spPr>
                </pic:pic>
              </a:graphicData>
            </a:graphic>
          </wp:inline>
        </w:drawing>
      </w:r>
      <w:r w:rsidR="643C6EDB" w:rsidRPr="00BF1FFA">
        <w:rPr>
          <w:rFonts w:ascii="Arial" w:hAnsi="Arial" w:cs="Arial"/>
          <w:sz w:val="22"/>
          <w:szCs w:val="22"/>
        </w:rPr>
        <w:t>Here, the East and West boundaries are updated according to the general temperature distribution of the plate.</w:t>
      </w:r>
    </w:p>
    <w:p w14:paraId="6F64EC41" w14:textId="2E816F86" w:rsidR="0790705F" w:rsidRPr="00BF1FFA" w:rsidRDefault="0790705F" w:rsidP="004B39ED">
      <w:pPr>
        <w:spacing w:line="360" w:lineRule="auto"/>
        <w:rPr>
          <w:rFonts w:ascii="Arial" w:hAnsi="Arial" w:cs="Arial"/>
          <w:sz w:val="22"/>
          <w:szCs w:val="22"/>
        </w:rPr>
      </w:pPr>
    </w:p>
    <w:p w14:paraId="69B59A5C" w14:textId="50BA593C" w:rsidR="266B7D9F" w:rsidRPr="008E3AB8" w:rsidRDefault="2228853E" w:rsidP="004B39ED">
      <w:pPr>
        <w:pStyle w:val="Heading2"/>
        <w:spacing w:line="360" w:lineRule="auto"/>
        <w:rPr>
          <w:rFonts w:ascii="Arial" w:eastAsiaTheme="minorEastAsia" w:hAnsi="Arial" w:cs="Arial"/>
        </w:rPr>
      </w:pPr>
      <w:bookmarkStart w:id="25" w:name="_Toc188636721"/>
      <w:r w:rsidRPr="008E3AB8">
        <w:rPr>
          <w:rFonts w:ascii="Arial" w:eastAsiaTheme="minorEastAsia" w:hAnsi="Arial" w:cs="Arial"/>
        </w:rPr>
        <w:t>4.</w:t>
      </w:r>
      <w:r w:rsidR="4D7D6011" w:rsidRPr="008E3AB8">
        <w:rPr>
          <w:rFonts w:ascii="Arial" w:eastAsiaTheme="minorEastAsia" w:hAnsi="Arial" w:cs="Arial"/>
        </w:rPr>
        <w:t>3</w:t>
      </w:r>
      <w:r w:rsidRPr="008E3AB8">
        <w:rPr>
          <w:rFonts w:ascii="Arial" w:eastAsiaTheme="minorEastAsia" w:hAnsi="Arial" w:cs="Arial"/>
        </w:rPr>
        <w:t>. A</w:t>
      </w:r>
      <w:r w:rsidR="5D6325DE" w:rsidRPr="008E3AB8">
        <w:rPr>
          <w:rFonts w:ascii="Arial" w:eastAsiaTheme="minorEastAsia" w:hAnsi="Arial" w:cs="Arial"/>
        </w:rPr>
        <w:t xml:space="preserve">nalytical </w:t>
      </w:r>
      <w:r w:rsidRPr="008E3AB8">
        <w:rPr>
          <w:rFonts w:ascii="Arial" w:eastAsiaTheme="minorEastAsia" w:hAnsi="Arial" w:cs="Arial"/>
        </w:rPr>
        <w:t>Solution</w:t>
      </w:r>
      <w:bookmarkEnd w:id="25"/>
    </w:p>
    <w:p w14:paraId="40FBCBC2" w14:textId="101CB409" w:rsidR="561B6676" w:rsidRPr="00BF1FFA" w:rsidRDefault="7227034B" w:rsidP="007958C6">
      <w:pPr>
        <w:spacing w:line="360" w:lineRule="auto"/>
        <w:rPr>
          <w:rFonts w:ascii="Arial" w:hAnsi="Arial" w:cs="Arial"/>
          <w:sz w:val="22"/>
          <w:szCs w:val="22"/>
          <w:highlight w:val="yellow"/>
        </w:rPr>
      </w:pPr>
      <w:r w:rsidRPr="00BF1FFA">
        <w:rPr>
          <w:rFonts w:ascii="Arial" w:hAnsi="Arial" w:cs="Arial"/>
          <w:sz w:val="22"/>
          <w:szCs w:val="22"/>
        </w:rPr>
        <w:t xml:space="preserve">The analytical solution provides an exact expression for the temperature distribution at any point across the plate at </w:t>
      </w:r>
      <w:r w:rsidR="00025225" w:rsidRPr="00BF1FFA">
        <w:rPr>
          <w:rFonts w:ascii="Arial" w:hAnsi="Arial" w:cs="Arial"/>
          <w:sz w:val="22"/>
          <w:szCs w:val="22"/>
        </w:rPr>
        <w:t xml:space="preserve">a </w:t>
      </w:r>
      <w:r w:rsidRPr="00BF1FFA">
        <w:rPr>
          <w:rFonts w:ascii="Arial" w:hAnsi="Arial" w:cs="Arial"/>
          <w:sz w:val="22"/>
          <w:szCs w:val="22"/>
        </w:rPr>
        <w:t>steady state</w:t>
      </w:r>
      <w:r w:rsidR="58F96D0B" w:rsidRPr="00BF1FFA">
        <w:rPr>
          <w:rFonts w:ascii="Arial" w:hAnsi="Arial" w:cs="Arial"/>
          <w:sz w:val="22"/>
          <w:szCs w:val="22"/>
        </w:rPr>
        <w:t xml:space="preserve"> (</w:t>
      </w:r>
      <w:proofErr w:type="spellStart"/>
      <w:r w:rsidR="58F96D0B" w:rsidRPr="00BF1FFA">
        <w:rPr>
          <w:rFonts w:ascii="Arial" w:hAnsi="Arial" w:cs="Arial"/>
          <w:sz w:val="22"/>
          <w:szCs w:val="22"/>
        </w:rPr>
        <w:t>Pagliarini</w:t>
      </w:r>
      <w:proofErr w:type="spellEnd"/>
      <w:r w:rsidR="58F96D0B" w:rsidRPr="00BF1FFA">
        <w:rPr>
          <w:rFonts w:ascii="Arial" w:hAnsi="Arial" w:cs="Arial"/>
          <w:sz w:val="22"/>
          <w:szCs w:val="22"/>
        </w:rPr>
        <w:t>, Spiga</w:t>
      </w:r>
      <w:r w:rsidR="00025225" w:rsidRPr="00BF1FFA">
        <w:rPr>
          <w:rFonts w:ascii="Arial" w:hAnsi="Arial" w:cs="Arial"/>
          <w:sz w:val="22"/>
          <w:szCs w:val="22"/>
        </w:rPr>
        <w:t>,</w:t>
      </w:r>
      <w:r w:rsidR="58F96D0B" w:rsidRPr="00BF1FFA">
        <w:rPr>
          <w:rFonts w:ascii="Arial" w:hAnsi="Arial" w:cs="Arial"/>
          <w:sz w:val="22"/>
          <w:szCs w:val="22"/>
        </w:rPr>
        <w:t xml:space="preserve"> and </w:t>
      </w:r>
      <w:proofErr w:type="spellStart"/>
      <w:r w:rsidR="58F96D0B" w:rsidRPr="00BF1FFA">
        <w:rPr>
          <w:rFonts w:ascii="Arial" w:hAnsi="Arial" w:cs="Arial"/>
          <w:sz w:val="22"/>
          <w:szCs w:val="22"/>
        </w:rPr>
        <w:t>Vocale</w:t>
      </w:r>
      <w:proofErr w:type="spellEnd"/>
      <w:r w:rsidR="58F96D0B" w:rsidRPr="00BF1FFA">
        <w:rPr>
          <w:rFonts w:ascii="Arial" w:hAnsi="Arial" w:cs="Arial"/>
          <w:sz w:val="22"/>
          <w:szCs w:val="22"/>
        </w:rPr>
        <w:t xml:space="preserve">, 2021). </w:t>
      </w:r>
      <w:r w:rsidR="00025225" w:rsidRPr="00BF1FFA">
        <w:rPr>
          <w:rFonts w:ascii="Arial" w:hAnsi="Arial" w:cs="Arial"/>
          <w:sz w:val="22"/>
          <w:szCs w:val="22"/>
        </w:rPr>
        <w:t>It</w:t>
      </w:r>
      <w:r w:rsidR="36DF736A" w:rsidRPr="00BF1FFA">
        <w:rPr>
          <w:rFonts w:ascii="Arial" w:hAnsi="Arial" w:cs="Arial"/>
          <w:sz w:val="22"/>
          <w:szCs w:val="22"/>
        </w:rPr>
        <w:t xml:space="preserve"> can be used as a benchmark for validating the numerical methods </w:t>
      </w:r>
      <w:r w:rsidR="00025225" w:rsidRPr="00BF1FFA">
        <w:rPr>
          <w:rFonts w:ascii="Arial" w:hAnsi="Arial" w:cs="Arial"/>
          <w:sz w:val="22"/>
          <w:szCs w:val="22"/>
        </w:rPr>
        <w:t>by</w:t>
      </w:r>
      <w:r w:rsidR="36DF736A" w:rsidRPr="00BF1FFA">
        <w:rPr>
          <w:rFonts w:ascii="Arial" w:hAnsi="Arial" w:cs="Arial"/>
          <w:sz w:val="22"/>
          <w:szCs w:val="22"/>
        </w:rPr>
        <w:t xml:space="preserve"> comparing the results obtained through the simulations</w:t>
      </w:r>
      <w:r w:rsidR="00025225" w:rsidRPr="00BF1FFA">
        <w:rPr>
          <w:rFonts w:ascii="Arial" w:hAnsi="Arial" w:cs="Arial"/>
          <w:sz w:val="22"/>
          <w:szCs w:val="22"/>
        </w:rPr>
        <w:t>.</w:t>
      </w:r>
    </w:p>
    <w:p w14:paraId="5D10730C" w14:textId="7E0376A3" w:rsidR="561B6676" w:rsidRPr="00BF1FFA" w:rsidRDefault="7D6A29EB" w:rsidP="007958C6">
      <w:pPr>
        <w:spacing w:line="360" w:lineRule="auto"/>
        <w:rPr>
          <w:rFonts w:ascii="Arial" w:hAnsi="Arial" w:cs="Arial"/>
          <w:color w:val="000000" w:themeColor="text1"/>
          <w:sz w:val="22"/>
          <w:szCs w:val="22"/>
        </w:rPr>
      </w:pPr>
      <w:r w:rsidRPr="00BF1FFA">
        <w:rPr>
          <w:rFonts w:ascii="Arial" w:hAnsi="Arial" w:cs="Arial"/>
          <w:sz w:val="22"/>
          <w:szCs w:val="22"/>
        </w:rPr>
        <w:t>Often, the heat equation cannot be solved analytically</w:t>
      </w:r>
      <w:r w:rsidR="73EC5D33" w:rsidRPr="00BF1FFA">
        <w:rPr>
          <w:rFonts w:ascii="Arial" w:hAnsi="Arial" w:cs="Arial"/>
          <w:sz w:val="22"/>
          <w:szCs w:val="22"/>
        </w:rPr>
        <w:t xml:space="preserve">, </w:t>
      </w:r>
      <w:r w:rsidRPr="00BF1FFA">
        <w:rPr>
          <w:rFonts w:ascii="Arial" w:hAnsi="Arial" w:cs="Arial"/>
          <w:sz w:val="22"/>
          <w:szCs w:val="22"/>
        </w:rPr>
        <w:t>re</w:t>
      </w:r>
      <w:r w:rsidR="018433DC" w:rsidRPr="00BF1FFA">
        <w:rPr>
          <w:rFonts w:ascii="Arial" w:hAnsi="Arial" w:cs="Arial"/>
          <w:sz w:val="22"/>
          <w:szCs w:val="22"/>
        </w:rPr>
        <w:t xml:space="preserve">quiring </w:t>
      </w:r>
      <w:r w:rsidRPr="00BF1FFA">
        <w:rPr>
          <w:rFonts w:ascii="Arial" w:hAnsi="Arial" w:cs="Arial"/>
          <w:sz w:val="22"/>
          <w:szCs w:val="22"/>
        </w:rPr>
        <w:t>simpl</w:t>
      </w:r>
      <w:r w:rsidR="67EFCE90" w:rsidRPr="00BF1FFA">
        <w:rPr>
          <w:rFonts w:ascii="Arial" w:hAnsi="Arial" w:cs="Arial"/>
          <w:sz w:val="22"/>
          <w:szCs w:val="22"/>
        </w:rPr>
        <w:t>e geometry</w:t>
      </w:r>
      <w:r w:rsidRPr="00BF1FFA">
        <w:rPr>
          <w:rFonts w:ascii="Arial" w:hAnsi="Arial" w:cs="Arial"/>
          <w:sz w:val="22"/>
          <w:szCs w:val="22"/>
        </w:rPr>
        <w:t xml:space="preserve"> and boundary conditions.</w:t>
      </w:r>
      <w:r w:rsidR="68CB5FED" w:rsidRPr="00BF1FFA">
        <w:rPr>
          <w:rFonts w:ascii="Arial" w:hAnsi="Arial" w:cs="Arial"/>
          <w:sz w:val="22"/>
          <w:szCs w:val="22"/>
        </w:rPr>
        <w:t xml:space="preserve"> The initial con</w:t>
      </w:r>
      <w:r w:rsidR="4CA20945" w:rsidRPr="00BF1FFA">
        <w:rPr>
          <w:rFonts w:ascii="Arial" w:hAnsi="Arial" w:cs="Arial"/>
          <w:sz w:val="22"/>
          <w:szCs w:val="22"/>
        </w:rPr>
        <w:t xml:space="preserve">dition </w:t>
      </w:r>
      <w:r w:rsidR="165392B2" w:rsidRPr="00BF1FFA">
        <w:rPr>
          <w:rFonts w:ascii="Arial" w:hAnsi="Arial" w:cs="Arial"/>
          <w:sz w:val="22"/>
          <w:szCs w:val="22"/>
        </w:rPr>
        <w:t>assumes that all temperature across the plate is uniform, simplifying the calculations.</w:t>
      </w:r>
      <w:r w:rsidR="5A3B6494" w:rsidRPr="00BF1FFA">
        <w:rPr>
          <w:rFonts w:ascii="Arial" w:hAnsi="Arial" w:cs="Arial"/>
          <w:sz w:val="22"/>
          <w:szCs w:val="22"/>
        </w:rPr>
        <w:t xml:space="preserve"> Th</w:t>
      </w:r>
      <w:r w:rsidR="00025225" w:rsidRPr="00BF1FFA">
        <w:rPr>
          <w:rFonts w:ascii="Arial" w:hAnsi="Arial" w:cs="Arial"/>
          <w:sz w:val="22"/>
          <w:szCs w:val="22"/>
        </w:rPr>
        <w:t>is ensures</w:t>
      </w:r>
      <w:r w:rsidR="5A3B6494" w:rsidRPr="00BF1FFA">
        <w:rPr>
          <w:rFonts w:ascii="Arial" w:hAnsi="Arial" w:cs="Arial"/>
          <w:sz w:val="22"/>
          <w:szCs w:val="22"/>
        </w:rPr>
        <w:t xml:space="preserve"> that heat diffusion is </w:t>
      </w:r>
      <w:r w:rsidR="007958C6">
        <w:rPr>
          <w:rFonts w:ascii="Arial" w:hAnsi="Arial" w:cs="Arial"/>
          <w:sz w:val="22"/>
          <w:szCs w:val="22"/>
        </w:rPr>
        <w:t xml:space="preserve">only </w:t>
      </w:r>
      <w:r w:rsidR="5A3B6494" w:rsidRPr="00BF1FFA">
        <w:rPr>
          <w:rFonts w:ascii="Arial" w:hAnsi="Arial" w:cs="Arial"/>
          <w:sz w:val="22"/>
          <w:szCs w:val="22"/>
        </w:rPr>
        <w:t>due to the boundary conditions and material properties.</w:t>
      </w:r>
    </w:p>
    <w:p w14:paraId="261C4E39" w14:textId="65EB5156" w:rsidR="729A8398" w:rsidRPr="00BF1FFA" w:rsidRDefault="729A8398" w:rsidP="007958C6">
      <w:pPr>
        <w:spacing w:line="360" w:lineRule="auto"/>
        <w:rPr>
          <w:rFonts w:ascii="Arial" w:hAnsi="Arial" w:cs="Arial"/>
          <w:sz w:val="22"/>
          <w:szCs w:val="22"/>
        </w:rPr>
      </w:pPr>
      <w:r w:rsidRPr="00BF1FFA">
        <w:rPr>
          <w:rFonts w:ascii="Arial" w:hAnsi="Arial" w:cs="Arial"/>
          <w:sz w:val="22"/>
          <w:szCs w:val="22"/>
        </w:rPr>
        <w:t>Applying a fixed temperature at the North boundary simplifies the solution</w:t>
      </w:r>
      <w:r w:rsidR="3A483039" w:rsidRPr="00BF1FFA">
        <w:rPr>
          <w:rFonts w:ascii="Arial" w:hAnsi="Arial" w:cs="Arial"/>
          <w:sz w:val="22"/>
          <w:szCs w:val="22"/>
        </w:rPr>
        <w:t xml:space="preserve"> by constraining the system to a uniform solution. </w:t>
      </w:r>
      <w:r w:rsidR="49F70D71" w:rsidRPr="00BF1FFA">
        <w:rPr>
          <w:rFonts w:ascii="Arial" w:hAnsi="Arial" w:cs="Arial"/>
          <w:sz w:val="22"/>
          <w:szCs w:val="22"/>
        </w:rPr>
        <w:t xml:space="preserve"> </w:t>
      </w:r>
      <w:r w:rsidR="00602F5D" w:rsidRPr="00BF1FFA">
        <w:rPr>
          <w:rFonts w:ascii="Arial" w:hAnsi="Arial" w:cs="Arial"/>
          <w:sz w:val="22"/>
          <w:szCs w:val="22"/>
        </w:rPr>
        <w:t>Setting</w:t>
      </w:r>
      <w:r w:rsidR="49F70D71" w:rsidRPr="00BF1FFA">
        <w:rPr>
          <w:rFonts w:ascii="Arial" w:hAnsi="Arial" w:cs="Arial"/>
          <w:sz w:val="22"/>
          <w:szCs w:val="22"/>
        </w:rPr>
        <w:t xml:space="preserve"> the South boundary </w:t>
      </w:r>
      <w:r w:rsidR="003F3AFB" w:rsidRPr="00BF1FFA">
        <w:rPr>
          <w:rFonts w:ascii="Arial" w:hAnsi="Arial" w:cs="Arial"/>
          <w:sz w:val="22"/>
          <w:szCs w:val="22"/>
        </w:rPr>
        <w:t>as</w:t>
      </w:r>
      <w:r w:rsidR="49F70D71" w:rsidRPr="00BF1FFA">
        <w:rPr>
          <w:rFonts w:ascii="Arial" w:hAnsi="Arial" w:cs="Arial"/>
          <w:sz w:val="22"/>
          <w:szCs w:val="22"/>
        </w:rPr>
        <w:t xml:space="preserve"> the inverse of the North </w:t>
      </w:r>
      <w:r w:rsidR="00602F5D" w:rsidRPr="00BF1FFA">
        <w:rPr>
          <w:rFonts w:ascii="Arial" w:hAnsi="Arial" w:cs="Arial"/>
          <w:sz w:val="22"/>
          <w:szCs w:val="22"/>
        </w:rPr>
        <w:t>ensures</w:t>
      </w:r>
      <w:r w:rsidR="49F70D71" w:rsidRPr="00BF1FFA">
        <w:rPr>
          <w:rFonts w:ascii="Arial" w:hAnsi="Arial" w:cs="Arial"/>
          <w:sz w:val="22"/>
          <w:szCs w:val="22"/>
        </w:rPr>
        <w:t xml:space="preserve"> that the calculation remains simple with a thermal gradient </w:t>
      </w:r>
      <w:r w:rsidR="56EAB8EC" w:rsidRPr="00BF1FFA">
        <w:rPr>
          <w:rFonts w:ascii="Arial" w:hAnsi="Arial" w:cs="Arial"/>
          <w:sz w:val="22"/>
          <w:szCs w:val="22"/>
        </w:rPr>
        <w:t>across</w:t>
      </w:r>
      <w:r w:rsidR="49F70D71" w:rsidRPr="00BF1FFA">
        <w:rPr>
          <w:rFonts w:ascii="Arial" w:hAnsi="Arial" w:cs="Arial"/>
          <w:sz w:val="22"/>
          <w:szCs w:val="22"/>
        </w:rPr>
        <w:t xml:space="preserve"> the plate from north to South</w:t>
      </w:r>
      <w:r w:rsidR="7164BDE9" w:rsidRPr="00BF1FFA">
        <w:rPr>
          <w:rFonts w:ascii="Arial" w:hAnsi="Arial" w:cs="Arial"/>
          <w:sz w:val="22"/>
          <w:szCs w:val="22"/>
        </w:rPr>
        <w:t>.</w:t>
      </w:r>
      <w:r w:rsidR="32CFB56F" w:rsidRPr="00BF1FFA">
        <w:rPr>
          <w:rFonts w:ascii="Arial" w:hAnsi="Arial" w:cs="Arial"/>
          <w:sz w:val="22"/>
          <w:szCs w:val="22"/>
        </w:rPr>
        <w:t xml:space="preserve"> </w:t>
      </w:r>
      <w:r w:rsidR="560EAFB7" w:rsidRPr="00BF1FFA">
        <w:rPr>
          <w:rFonts w:ascii="Arial" w:hAnsi="Arial" w:cs="Arial"/>
          <w:sz w:val="22"/>
          <w:szCs w:val="22"/>
        </w:rPr>
        <w:t xml:space="preserve">Fixing the temperature at the East and West boundaries further </w:t>
      </w:r>
      <w:r w:rsidR="743C7733" w:rsidRPr="00BF1FFA">
        <w:rPr>
          <w:rFonts w:ascii="Arial" w:hAnsi="Arial" w:cs="Arial"/>
          <w:sz w:val="22"/>
          <w:szCs w:val="22"/>
        </w:rPr>
        <w:t>simplifies</w:t>
      </w:r>
      <w:r w:rsidR="560EAFB7" w:rsidRPr="00BF1FFA">
        <w:rPr>
          <w:rFonts w:ascii="Arial" w:hAnsi="Arial" w:cs="Arial"/>
          <w:sz w:val="22"/>
          <w:szCs w:val="22"/>
        </w:rPr>
        <w:t xml:space="preserve"> the </w:t>
      </w:r>
      <w:r w:rsidR="6FC32AAD" w:rsidRPr="00BF1FFA">
        <w:rPr>
          <w:rFonts w:ascii="Arial" w:hAnsi="Arial" w:cs="Arial"/>
          <w:sz w:val="22"/>
          <w:szCs w:val="22"/>
        </w:rPr>
        <w:t>calculations, allowing fo</w:t>
      </w:r>
      <w:r w:rsidR="48F15155" w:rsidRPr="00BF1FFA">
        <w:rPr>
          <w:rFonts w:ascii="Arial" w:hAnsi="Arial" w:cs="Arial"/>
          <w:sz w:val="22"/>
          <w:szCs w:val="22"/>
        </w:rPr>
        <w:t>r easy computation and comparison with numerical solutions.</w:t>
      </w:r>
      <w:r w:rsidR="003F3AFB" w:rsidRPr="00BF1FFA">
        <w:rPr>
          <w:rFonts w:ascii="Arial" w:hAnsi="Arial" w:cs="Arial"/>
          <w:sz w:val="22"/>
          <w:szCs w:val="22"/>
        </w:rPr>
        <w:t xml:space="preserve"> Equation 13 shows the analytical equation provided in the brief of the code (Chang, CY.Y., MA C.C., 2001),</w:t>
      </w:r>
    </w:p>
    <w:p w14:paraId="0E5926E5" w14:textId="77777777" w:rsidR="003F3AFB" w:rsidRPr="00BF1FFA" w:rsidRDefault="003F3AFB" w:rsidP="004B39ED">
      <w:pPr>
        <w:spacing w:line="360" w:lineRule="auto"/>
        <w:rPr>
          <w:rFonts w:ascii="Arial" w:hAnsi="Arial" w:cs="Arial"/>
          <w:sz w:val="22"/>
          <w:szCs w:val="22"/>
        </w:rPr>
      </w:pPr>
    </w:p>
    <w:p w14:paraId="1005CEEE" w14:textId="77777777" w:rsidR="003F3AFB" w:rsidRPr="00BF1FFA" w:rsidRDefault="003F3AFB" w:rsidP="004B39ED">
      <w:pPr>
        <w:spacing w:line="360" w:lineRule="auto"/>
        <w:jc w:val="center"/>
        <w:rPr>
          <w:rFonts w:ascii="Arial" w:hAnsi="Arial" w:cs="Arial"/>
          <w:sz w:val="22"/>
          <w:szCs w:val="22"/>
        </w:rPr>
      </w:pPr>
      <m:oMathPara>
        <m:oMath>
          <m:r>
            <w:rPr>
              <w:rFonts w:ascii="Cambria Math" w:hAnsi="Cambria Math" w:cs="Arial"/>
              <w:sz w:val="22"/>
              <w:szCs w:val="22"/>
            </w:rPr>
            <m:t>T</m:t>
          </m:r>
          <m:d>
            <m:dPr>
              <m:ctrlPr>
                <w:rPr>
                  <w:rFonts w:ascii="Cambria Math" w:hAnsi="Cambria Math" w:cs="Arial"/>
                  <w:sz w:val="22"/>
                  <w:szCs w:val="22"/>
                </w:rPr>
              </m:ctrlPr>
            </m:dPr>
            <m:e>
              <m:r>
                <w:rPr>
                  <w:rFonts w:ascii="Cambria Math" w:hAnsi="Cambria Math" w:cs="Arial"/>
                  <w:sz w:val="22"/>
                  <w:szCs w:val="22"/>
                </w:rPr>
                <m:t>x,y</m:t>
              </m:r>
            </m:e>
          </m:d>
          <m:r>
            <w:rPr>
              <w:rFonts w:ascii="Cambria Math" w:hAnsi="Cambria Math" w:cs="Arial"/>
              <w:sz w:val="22"/>
              <w:szCs w:val="22"/>
            </w:rPr>
            <m:t>=-</m:t>
          </m:r>
          <m:sSub>
            <m:sSubPr>
              <m:ctrlPr>
                <w:rPr>
                  <w:rFonts w:ascii="Cambria Math" w:hAnsi="Cambria Math" w:cs="Arial"/>
                  <w:sz w:val="22"/>
                  <w:szCs w:val="22"/>
                </w:rPr>
              </m:ctrlPr>
            </m:sSubPr>
            <m:e>
              <m:r>
                <w:rPr>
                  <w:rFonts w:ascii="Cambria Math" w:hAnsi="Cambria Math" w:cs="Arial"/>
                  <w:sz w:val="22"/>
                  <w:szCs w:val="22"/>
                </w:rPr>
                <m:t>T</m:t>
              </m:r>
            </m:e>
            <m:sub>
              <m:r>
                <w:rPr>
                  <w:rFonts w:ascii="Cambria Math" w:hAnsi="Cambria Math" w:cs="Arial"/>
                  <w:sz w:val="22"/>
                  <w:szCs w:val="22"/>
                </w:rPr>
                <m:t>0</m:t>
              </m:r>
            </m:sub>
          </m:sSub>
          <m:r>
            <w:rPr>
              <w:rFonts w:ascii="Cambria Math" w:hAnsi="Cambria Math" w:cs="Arial"/>
              <w:sz w:val="22"/>
              <w:szCs w:val="22"/>
            </w:rPr>
            <m:t>+</m:t>
          </m:r>
          <m:f>
            <m:fPr>
              <m:ctrlPr>
                <w:rPr>
                  <w:rFonts w:ascii="Cambria Math" w:hAnsi="Cambria Math" w:cs="Arial"/>
                  <w:sz w:val="22"/>
                  <w:szCs w:val="22"/>
                </w:rPr>
              </m:ctrlPr>
            </m:fPr>
            <m:num>
              <m:r>
                <w:rPr>
                  <w:rFonts w:ascii="Cambria Math" w:hAnsi="Cambria Math" w:cs="Arial"/>
                  <w:sz w:val="22"/>
                  <w:szCs w:val="22"/>
                </w:rPr>
                <m:t>2⋅</m:t>
              </m:r>
              <m:sSub>
                <m:sSubPr>
                  <m:ctrlPr>
                    <w:rPr>
                      <w:rFonts w:ascii="Cambria Math" w:hAnsi="Cambria Math" w:cs="Arial"/>
                      <w:sz w:val="22"/>
                      <w:szCs w:val="22"/>
                    </w:rPr>
                  </m:ctrlPr>
                </m:sSubPr>
                <m:e>
                  <m:r>
                    <w:rPr>
                      <w:rFonts w:ascii="Cambria Math" w:hAnsi="Cambria Math" w:cs="Arial"/>
                      <w:sz w:val="22"/>
                      <w:szCs w:val="22"/>
                    </w:rPr>
                    <m:t>T</m:t>
                  </m:r>
                </m:e>
                <m:sub>
                  <m:r>
                    <w:rPr>
                      <w:rFonts w:ascii="Cambria Math" w:hAnsi="Cambria Math" w:cs="Arial"/>
                      <w:sz w:val="22"/>
                      <w:szCs w:val="22"/>
                    </w:rPr>
                    <m:t>0</m:t>
                  </m:r>
                </m:sub>
              </m:sSub>
            </m:num>
            <m:den>
              <m:r>
                <w:rPr>
                  <w:rFonts w:ascii="Cambria Math" w:hAnsi="Cambria Math" w:cs="Arial"/>
                  <w:sz w:val="22"/>
                  <w:szCs w:val="22"/>
                </w:rPr>
                <m:t>Ydim</m:t>
              </m:r>
            </m:den>
          </m:f>
          <m:r>
            <w:rPr>
              <w:rFonts w:ascii="Cambria Math" w:hAnsi="Cambria Math" w:cs="Arial"/>
              <w:sz w:val="22"/>
              <w:szCs w:val="22"/>
            </w:rPr>
            <m:t>⋅y+…</m:t>
          </m:r>
        </m:oMath>
      </m:oMathPara>
    </w:p>
    <w:p w14:paraId="49E04937" w14:textId="77777777" w:rsidR="003F3AFB" w:rsidRPr="00BF1FFA" w:rsidRDefault="00000000" w:rsidP="004B39ED">
      <w:pPr>
        <w:spacing w:line="360" w:lineRule="auto"/>
        <w:jc w:val="center"/>
        <w:rPr>
          <w:rFonts w:ascii="Arial" w:hAnsi="Arial" w:cs="Arial"/>
          <w:sz w:val="22"/>
          <w:szCs w:val="22"/>
        </w:rPr>
      </w:pPr>
      <m:oMathPara>
        <m:oMath>
          <m:nary>
            <m:naryPr>
              <m:chr m:val="∑"/>
              <m:ctrlPr>
                <w:rPr>
                  <w:rFonts w:ascii="Cambria Math" w:hAnsi="Cambria Math" w:cs="Arial"/>
                  <w:sz w:val="22"/>
                  <w:szCs w:val="22"/>
                </w:rPr>
              </m:ctrlPr>
            </m:naryPr>
            <m:sub>
              <m:r>
                <w:rPr>
                  <w:rFonts w:ascii="Cambria Math" w:hAnsi="Cambria Math" w:cs="Arial"/>
                  <w:sz w:val="22"/>
                  <w:szCs w:val="22"/>
                </w:rPr>
                <m:t>k=1</m:t>
              </m:r>
            </m:sub>
            <m:sup>
              <m:r>
                <w:rPr>
                  <w:rFonts w:ascii="Cambria Math" w:hAnsi="Cambria Math" w:cs="Arial"/>
                  <w:sz w:val="22"/>
                  <w:szCs w:val="22"/>
                </w:rPr>
                <m:t>∞</m:t>
              </m:r>
            </m:sup>
            <m:e>
              <m:d>
                <m:dPr>
                  <m:ctrlPr>
                    <w:rPr>
                      <w:rFonts w:ascii="Cambria Math" w:hAnsi="Cambria Math" w:cs="Arial"/>
                      <w:sz w:val="22"/>
                      <w:szCs w:val="22"/>
                    </w:rPr>
                  </m:ctrlPr>
                </m:dPr>
                <m:e>
                  <m:f>
                    <m:fPr>
                      <m:ctrlPr>
                        <w:rPr>
                          <w:rFonts w:ascii="Cambria Math" w:hAnsi="Cambria Math" w:cs="Arial"/>
                          <w:sz w:val="22"/>
                          <w:szCs w:val="22"/>
                        </w:rPr>
                      </m:ctrlPr>
                    </m:fPr>
                    <m:num>
                      <m:r>
                        <w:rPr>
                          <w:rFonts w:ascii="Cambria Math" w:hAnsi="Cambria Math" w:cs="Arial"/>
                          <w:sz w:val="22"/>
                          <w:szCs w:val="22"/>
                        </w:rPr>
                        <m:t>1</m:t>
                      </m:r>
                    </m:num>
                    <m:den>
                      <m:sSup>
                        <m:sSupPr>
                          <m:ctrlPr>
                            <w:rPr>
                              <w:rFonts w:ascii="Cambria Math" w:hAnsi="Cambria Math" w:cs="Arial"/>
                              <w:sz w:val="22"/>
                              <w:szCs w:val="22"/>
                            </w:rPr>
                          </m:ctrlPr>
                        </m:sSupPr>
                        <m:e>
                          <m:d>
                            <m:dPr>
                              <m:ctrlPr>
                                <w:rPr>
                                  <w:rFonts w:ascii="Cambria Math" w:hAnsi="Cambria Math" w:cs="Arial"/>
                                  <w:sz w:val="22"/>
                                  <w:szCs w:val="22"/>
                                </w:rPr>
                              </m:ctrlPr>
                            </m:dPr>
                            <m:e>
                              <m:r>
                                <w:rPr>
                                  <w:rFonts w:ascii="Cambria Math" w:hAnsi="Cambria Math" w:cs="Arial"/>
                                  <w:sz w:val="22"/>
                                  <w:szCs w:val="22"/>
                                </w:rPr>
                                <m:t>100⋅k⋅π</m:t>
                              </m:r>
                            </m:e>
                          </m:d>
                        </m:e>
                        <m:sup>
                          <m:r>
                            <w:rPr>
                              <w:rFonts w:ascii="Cambria Math" w:hAnsi="Cambria Math" w:cs="Arial"/>
                              <w:sz w:val="22"/>
                              <w:szCs w:val="22"/>
                            </w:rPr>
                            <m:t>2</m:t>
                          </m:r>
                        </m:sup>
                      </m:sSup>
                    </m:den>
                  </m:f>
                  <m:r>
                    <w:rPr>
                      <w:rFonts w:ascii="Cambria Math" w:hAnsi="Cambria Math" w:cs="Arial"/>
                      <w:sz w:val="22"/>
                      <w:szCs w:val="22"/>
                    </w:rPr>
                    <m:t>⋅</m:t>
                  </m:r>
                  <m:d>
                    <m:dPr>
                      <m:begChr m:val="["/>
                      <m:endChr m:val="]"/>
                      <m:ctrlPr>
                        <w:rPr>
                          <w:rFonts w:ascii="Cambria Math" w:hAnsi="Cambria Math" w:cs="Arial"/>
                          <w:sz w:val="22"/>
                          <w:szCs w:val="22"/>
                        </w:rPr>
                      </m:ctrlPr>
                    </m:dPr>
                    <m:e>
                      <m:r>
                        <w:rPr>
                          <w:rFonts w:ascii="Cambria Math" w:hAnsi="Cambria Math" w:cs="Arial"/>
                          <w:sz w:val="22"/>
                          <w:szCs w:val="22"/>
                        </w:rPr>
                        <m:t>1-</m:t>
                      </m:r>
                      <m:sSup>
                        <m:sSupPr>
                          <m:ctrlPr>
                            <w:rPr>
                              <w:rFonts w:ascii="Cambria Math" w:hAnsi="Cambria Math" w:cs="Arial"/>
                              <w:sz w:val="22"/>
                              <w:szCs w:val="22"/>
                            </w:rPr>
                          </m:ctrlPr>
                        </m:sSupPr>
                        <m:e>
                          <m:d>
                            <m:dPr>
                              <m:ctrlPr>
                                <w:rPr>
                                  <w:rFonts w:ascii="Cambria Math" w:hAnsi="Cambria Math" w:cs="Arial"/>
                                  <w:sz w:val="22"/>
                                  <w:szCs w:val="22"/>
                                </w:rPr>
                              </m:ctrlPr>
                            </m:dPr>
                            <m:e>
                              <m:r>
                                <w:rPr>
                                  <w:rFonts w:ascii="Cambria Math" w:hAnsi="Cambria Math" w:cs="Arial"/>
                                  <w:sz w:val="22"/>
                                  <w:szCs w:val="22"/>
                                </w:rPr>
                                <m:t>-1</m:t>
                              </m:r>
                            </m:e>
                          </m:d>
                        </m:e>
                        <m:sup>
                          <m:r>
                            <w:rPr>
                              <w:rFonts w:ascii="Cambria Math" w:hAnsi="Cambria Math" w:cs="Arial"/>
                              <w:sz w:val="22"/>
                              <w:szCs w:val="22"/>
                            </w:rPr>
                            <m:t>k</m:t>
                          </m:r>
                        </m:sup>
                      </m:sSup>
                    </m:e>
                  </m:d>
                  <m:r>
                    <w:rPr>
                      <w:rFonts w:ascii="Cambria Math" w:hAnsi="Cambria Math" w:cs="Arial"/>
                      <w:sz w:val="22"/>
                      <w:szCs w:val="22"/>
                    </w:rPr>
                    <m:t>⋅</m:t>
                  </m:r>
                  <m:f>
                    <m:fPr>
                      <m:ctrlPr>
                        <w:rPr>
                          <w:rFonts w:ascii="Cambria Math" w:hAnsi="Cambria Math" w:cs="Arial"/>
                          <w:sz w:val="22"/>
                          <w:szCs w:val="22"/>
                        </w:rPr>
                      </m:ctrlPr>
                    </m:fPr>
                    <m:num>
                      <m:func>
                        <m:funcPr>
                          <m:ctrlPr>
                            <w:rPr>
                              <w:rFonts w:ascii="Cambria Math" w:hAnsi="Cambria Math" w:cs="Arial"/>
                              <w:sz w:val="22"/>
                              <w:szCs w:val="22"/>
                            </w:rPr>
                          </m:ctrlPr>
                        </m:funcPr>
                        <m:fName>
                          <m:r>
                            <m:rPr>
                              <m:sty m:val="p"/>
                            </m:rPr>
                            <w:rPr>
                              <w:rFonts w:ascii="Cambria Math" w:hAnsi="Cambria Math" w:cs="Arial"/>
                              <w:sz w:val="22"/>
                              <w:szCs w:val="22"/>
                            </w:rPr>
                            <m:t>sin</m:t>
                          </m:r>
                        </m:fName>
                        <m:e>
                          <m:d>
                            <m:dPr>
                              <m:ctrlPr>
                                <w:rPr>
                                  <w:rFonts w:ascii="Cambria Math" w:hAnsi="Cambria Math" w:cs="Arial"/>
                                  <w:sz w:val="22"/>
                                  <w:szCs w:val="22"/>
                                </w:rPr>
                              </m:ctrlPr>
                            </m:dPr>
                            <m:e>
                              <m:f>
                                <m:fPr>
                                  <m:ctrlPr>
                                    <w:rPr>
                                      <w:rFonts w:ascii="Cambria Math" w:hAnsi="Cambria Math" w:cs="Arial"/>
                                      <w:sz w:val="22"/>
                                      <w:szCs w:val="22"/>
                                    </w:rPr>
                                  </m:ctrlPr>
                                </m:fPr>
                                <m:num>
                                  <m:r>
                                    <w:rPr>
                                      <w:rFonts w:ascii="Cambria Math" w:hAnsi="Cambria Math" w:cs="Arial"/>
                                      <w:sz w:val="22"/>
                                      <w:szCs w:val="22"/>
                                    </w:rPr>
                                    <m:t>k⋅π⋅x</m:t>
                                  </m:r>
                                </m:num>
                                <m:den>
                                  <m:r>
                                    <w:rPr>
                                      <w:rFonts w:ascii="Cambria Math" w:hAnsi="Cambria Math" w:cs="Arial"/>
                                      <w:sz w:val="22"/>
                                      <w:szCs w:val="22"/>
                                    </w:rPr>
                                    <m:t>Ydim</m:t>
                                  </m:r>
                                </m:den>
                              </m:f>
                            </m:e>
                          </m:d>
                        </m:e>
                      </m:func>
                    </m:num>
                    <m:den>
                      <m:func>
                        <m:funcPr>
                          <m:ctrlPr>
                            <w:rPr>
                              <w:rFonts w:ascii="Cambria Math" w:hAnsi="Cambria Math" w:cs="Arial"/>
                              <w:sz w:val="22"/>
                              <w:szCs w:val="22"/>
                            </w:rPr>
                          </m:ctrlPr>
                        </m:funcPr>
                        <m:fName>
                          <m:r>
                            <m:rPr>
                              <m:sty m:val="p"/>
                            </m:rPr>
                            <w:rPr>
                              <w:rFonts w:ascii="Cambria Math" w:hAnsi="Cambria Math" w:cs="Arial"/>
                              <w:sz w:val="22"/>
                              <w:szCs w:val="22"/>
                            </w:rPr>
                            <m:t>sinh</m:t>
                          </m:r>
                        </m:fName>
                        <m:e>
                          <m:d>
                            <m:dPr>
                              <m:ctrlPr>
                                <w:rPr>
                                  <w:rFonts w:ascii="Cambria Math" w:hAnsi="Cambria Math" w:cs="Arial"/>
                                  <w:sz w:val="22"/>
                                  <w:szCs w:val="22"/>
                                </w:rPr>
                              </m:ctrlPr>
                            </m:dPr>
                            <m:e>
                              <m:f>
                                <m:fPr>
                                  <m:ctrlPr>
                                    <w:rPr>
                                      <w:rFonts w:ascii="Cambria Math" w:hAnsi="Cambria Math" w:cs="Arial"/>
                                      <w:sz w:val="22"/>
                                      <w:szCs w:val="22"/>
                                    </w:rPr>
                                  </m:ctrlPr>
                                </m:fPr>
                                <m:num>
                                  <m:r>
                                    <w:rPr>
                                      <w:rFonts w:ascii="Cambria Math" w:hAnsi="Cambria Math" w:cs="Arial"/>
                                      <w:sz w:val="22"/>
                                      <w:szCs w:val="22"/>
                                    </w:rPr>
                                    <m:t>k⋅π⋅Xdim</m:t>
                                  </m:r>
                                </m:num>
                                <m:den>
                                  <m:r>
                                    <w:rPr>
                                      <w:rFonts w:ascii="Cambria Math" w:hAnsi="Cambria Math" w:cs="Arial"/>
                                      <w:sz w:val="22"/>
                                      <w:szCs w:val="22"/>
                                    </w:rPr>
                                    <m:t>Ydim</m:t>
                                  </m:r>
                                </m:den>
                              </m:f>
                            </m:e>
                          </m:d>
                        </m:e>
                      </m:func>
                    </m:den>
                  </m:f>
                  <m:r>
                    <w:rPr>
                      <w:rFonts w:ascii="Cambria Math" w:hAnsi="Cambria Math" w:cs="Arial"/>
                      <w:sz w:val="22"/>
                      <w:szCs w:val="22"/>
                    </w:rPr>
                    <m:t>*</m:t>
                  </m:r>
                  <m:d>
                    <m:dPr>
                      <m:begChr m:val="["/>
                      <m:endChr m:val="]"/>
                      <m:ctrlPr>
                        <w:rPr>
                          <w:rFonts w:ascii="Cambria Math" w:hAnsi="Cambria Math" w:cs="Arial"/>
                          <w:sz w:val="22"/>
                          <w:szCs w:val="22"/>
                        </w:rPr>
                      </m:ctrlPr>
                    </m:dPr>
                    <m:e>
                      <m:func>
                        <m:funcPr>
                          <m:ctrlPr>
                            <w:rPr>
                              <w:rFonts w:ascii="Cambria Math" w:hAnsi="Cambria Math" w:cs="Arial"/>
                              <w:sz w:val="22"/>
                              <w:szCs w:val="22"/>
                            </w:rPr>
                          </m:ctrlPr>
                        </m:funcPr>
                        <m:fName>
                          <m:r>
                            <m:rPr>
                              <m:sty m:val="p"/>
                            </m:rPr>
                            <w:rPr>
                              <w:rFonts w:ascii="Cambria Math" w:hAnsi="Cambria Math" w:cs="Arial"/>
                              <w:sz w:val="22"/>
                              <w:szCs w:val="22"/>
                            </w:rPr>
                            <m:t>cosh</m:t>
                          </m:r>
                        </m:fName>
                        <m:e>
                          <m:d>
                            <m:dPr>
                              <m:ctrlPr>
                                <w:rPr>
                                  <w:rFonts w:ascii="Cambria Math" w:hAnsi="Cambria Math" w:cs="Arial"/>
                                  <w:sz w:val="22"/>
                                  <w:szCs w:val="22"/>
                                </w:rPr>
                              </m:ctrlPr>
                            </m:dPr>
                            <m:e>
                              <m:f>
                                <m:fPr>
                                  <m:ctrlPr>
                                    <w:rPr>
                                      <w:rFonts w:ascii="Cambria Math" w:hAnsi="Cambria Math" w:cs="Arial"/>
                                      <w:sz w:val="22"/>
                                      <w:szCs w:val="22"/>
                                    </w:rPr>
                                  </m:ctrlPr>
                                </m:fPr>
                                <m:num>
                                  <m:r>
                                    <w:rPr>
                                      <w:rFonts w:ascii="Cambria Math" w:hAnsi="Cambria Math" w:cs="Arial"/>
                                      <w:sz w:val="22"/>
                                      <w:szCs w:val="22"/>
                                    </w:rPr>
                                    <m:t>k⋅π⋅y</m:t>
                                  </m:r>
                                </m:num>
                                <m:den>
                                  <m:r>
                                    <w:rPr>
                                      <w:rFonts w:ascii="Cambria Math" w:hAnsi="Cambria Math" w:cs="Arial"/>
                                      <w:sz w:val="22"/>
                                      <w:szCs w:val="22"/>
                                    </w:rPr>
                                    <m:t>Ydim</m:t>
                                  </m:r>
                                </m:den>
                              </m:f>
                            </m:e>
                          </m:d>
                        </m:e>
                      </m:func>
                      <m:r>
                        <w:rPr>
                          <w:rFonts w:ascii="Cambria Math" w:hAnsi="Cambria Math" w:cs="Arial"/>
                          <w:sz w:val="22"/>
                          <w:szCs w:val="22"/>
                        </w:rPr>
                        <m:t>-</m:t>
                      </m:r>
                      <m:func>
                        <m:funcPr>
                          <m:ctrlPr>
                            <w:rPr>
                              <w:rFonts w:ascii="Cambria Math" w:hAnsi="Cambria Math" w:cs="Arial"/>
                              <w:sz w:val="22"/>
                              <w:szCs w:val="22"/>
                            </w:rPr>
                          </m:ctrlPr>
                        </m:funcPr>
                        <m:fName>
                          <m:r>
                            <m:rPr>
                              <m:sty m:val="p"/>
                            </m:rPr>
                            <w:rPr>
                              <w:rFonts w:ascii="Cambria Math" w:hAnsi="Cambria Math" w:cs="Arial"/>
                              <w:sz w:val="22"/>
                              <w:szCs w:val="22"/>
                            </w:rPr>
                            <m:t>cosh</m:t>
                          </m:r>
                        </m:fName>
                        <m:e>
                          <m:d>
                            <m:dPr>
                              <m:ctrlPr>
                                <w:rPr>
                                  <w:rFonts w:ascii="Cambria Math" w:hAnsi="Cambria Math" w:cs="Arial"/>
                                  <w:sz w:val="22"/>
                                  <w:szCs w:val="22"/>
                                </w:rPr>
                              </m:ctrlPr>
                            </m:dPr>
                            <m:e>
                              <m:f>
                                <m:fPr>
                                  <m:ctrlPr>
                                    <w:rPr>
                                      <w:rFonts w:ascii="Cambria Math" w:hAnsi="Cambria Math" w:cs="Arial"/>
                                      <w:sz w:val="22"/>
                                      <w:szCs w:val="22"/>
                                    </w:rPr>
                                  </m:ctrlPr>
                                </m:fPr>
                                <m:num>
                                  <m:r>
                                    <w:rPr>
                                      <w:rFonts w:ascii="Cambria Math" w:hAnsi="Cambria Math" w:cs="Arial"/>
                                      <w:sz w:val="22"/>
                                      <w:szCs w:val="22"/>
                                    </w:rPr>
                                    <m:t>k⋅π⋅</m:t>
                                  </m:r>
                                  <m:d>
                                    <m:dPr>
                                      <m:ctrlPr>
                                        <w:rPr>
                                          <w:rFonts w:ascii="Cambria Math" w:hAnsi="Cambria Math" w:cs="Arial"/>
                                          <w:sz w:val="22"/>
                                          <w:szCs w:val="22"/>
                                        </w:rPr>
                                      </m:ctrlPr>
                                    </m:dPr>
                                    <m:e>
                                      <m:r>
                                        <w:rPr>
                                          <w:rFonts w:ascii="Cambria Math" w:hAnsi="Cambria Math" w:cs="Arial"/>
                                          <w:sz w:val="22"/>
                                          <w:szCs w:val="22"/>
                                        </w:rPr>
                                        <m:t>x-X</m:t>
                                      </m:r>
                                      <m:func>
                                        <m:funcPr>
                                          <m:ctrlPr>
                                            <w:rPr>
                                              <w:rFonts w:ascii="Cambria Math" w:hAnsi="Cambria Math" w:cs="Arial"/>
                                              <w:sz w:val="22"/>
                                              <w:szCs w:val="22"/>
                                            </w:rPr>
                                          </m:ctrlPr>
                                        </m:funcPr>
                                        <m:fName>
                                          <m:r>
                                            <m:rPr>
                                              <m:sty m:val="p"/>
                                            </m:rPr>
                                            <w:rPr>
                                              <w:rFonts w:ascii="Cambria Math" w:hAnsi="Cambria Math" w:cs="Arial"/>
                                              <w:sz w:val="22"/>
                                              <w:szCs w:val="22"/>
                                            </w:rPr>
                                            <m:t>dim</m:t>
                                          </m:r>
                                        </m:fName>
                                        <m:e/>
                                      </m:func>
                                    </m:e>
                                  </m:d>
                                </m:num>
                                <m:den>
                                  <m:r>
                                    <w:rPr>
                                      <w:rFonts w:ascii="Cambria Math" w:hAnsi="Cambria Math" w:cs="Arial"/>
                                      <w:sz w:val="22"/>
                                      <w:szCs w:val="22"/>
                                    </w:rPr>
                                    <m:t>Ydim</m:t>
                                  </m:r>
                                </m:den>
                              </m:f>
                            </m:e>
                          </m:d>
                        </m:e>
                      </m:func>
                    </m:e>
                  </m:d>
                </m:e>
              </m:d>
              <m:r>
                <w:rPr>
                  <w:rFonts w:ascii="Cambria Math" w:hAnsi="Cambria Math" w:cs="Arial"/>
                  <w:sz w:val="22"/>
                  <w:szCs w:val="22"/>
                </w:rPr>
                <m:t xml:space="preserve"> (Eq.13) </m:t>
              </m:r>
            </m:e>
          </m:nary>
        </m:oMath>
      </m:oMathPara>
    </w:p>
    <w:p w14:paraId="670576B0" w14:textId="77777777" w:rsidR="003F3AFB" w:rsidRPr="00BF1FFA" w:rsidRDefault="003F3AFB" w:rsidP="004B39ED">
      <w:pPr>
        <w:spacing w:before="240" w:after="240" w:line="360" w:lineRule="auto"/>
        <w:rPr>
          <w:rFonts w:ascii="Arial" w:hAnsi="Arial" w:cs="Arial"/>
          <w:sz w:val="22"/>
          <w:szCs w:val="22"/>
        </w:rPr>
      </w:pPr>
      <w:r w:rsidRPr="00BF1FFA">
        <w:rPr>
          <w:rFonts w:ascii="Arial" w:hAnsi="Arial" w:cs="Arial"/>
          <w:sz w:val="22"/>
          <w:szCs w:val="22"/>
        </w:rPr>
        <w:lastRenderedPageBreak/>
        <w:t xml:space="preserve">Each calculated term is added to the total temperature sum and then used with the boundary conditions to determine the temperature at each point. </w:t>
      </w:r>
    </w:p>
    <w:p w14:paraId="638F6AEC" w14:textId="77777777" w:rsidR="003F3AFB" w:rsidRPr="00BF1FFA" w:rsidRDefault="003F3AFB" w:rsidP="004B39ED">
      <w:pPr>
        <w:spacing w:line="360" w:lineRule="auto"/>
        <w:rPr>
          <w:rFonts w:ascii="Arial" w:hAnsi="Arial" w:cs="Arial"/>
          <w:sz w:val="22"/>
          <w:szCs w:val="22"/>
        </w:rPr>
      </w:pPr>
    </w:p>
    <w:p w14:paraId="3CDFA523" w14:textId="7DEBD550" w:rsidR="266B7D9F" w:rsidRPr="008E3AB8" w:rsidRDefault="5157A73A" w:rsidP="004B39ED">
      <w:pPr>
        <w:pStyle w:val="Heading1"/>
        <w:numPr>
          <w:ilvl w:val="0"/>
          <w:numId w:val="17"/>
        </w:numPr>
        <w:spacing w:line="360" w:lineRule="auto"/>
        <w:rPr>
          <w:rFonts w:ascii="Arial" w:eastAsiaTheme="minorEastAsia" w:hAnsi="Arial" w:cs="Arial"/>
        </w:rPr>
      </w:pPr>
      <w:bookmarkStart w:id="26" w:name="_Toc188636722"/>
      <w:r w:rsidRPr="008E3AB8">
        <w:rPr>
          <w:rFonts w:ascii="Arial" w:eastAsiaTheme="minorEastAsia" w:hAnsi="Arial" w:cs="Arial"/>
        </w:rPr>
        <w:t>Code Details and Explanations</w:t>
      </w:r>
      <w:bookmarkEnd w:id="26"/>
    </w:p>
    <w:p w14:paraId="14F7035E" w14:textId="02F2976A" w:rsidR="57A74761" w:rsidRPr="00BF1FFA" w:rsidRDefault="54205C7D" w:rsidP="004B39ED">
      <w:pPr>
        <w:spacing w:line="360" w:lineRule="auto"/>
        <w:rPr>
          <w:rFonts w:ascii="Arial" w:hAnsi="Arial" w:cs="Arial"/>
          <w:sz w:val="22"/>
          <w:szCs w:val="22"/>
        </w:rPr>
      </w:pPr>
      <w:r w:rsidRPr="00BF1FFA">
        <w:rPr>
          <w:rFonts w:ascii="Arial" w:hAnsi="Arial" w:cs="Arial"/>
          <w:sz w:val="22"/>
          <w:szCs w:val="22"/>
        </w:rPr>
        <w:t xml:space="preserve">In this section of the report, </w:t>
      </w:r>
      <w:r w:rsidR="1555A661" w:rsidRPr="00BF1FFA">
        <w:rPr>
          <w:rFonts w:ascii="Arial" w:hAnsi="Arial" w:cs="Arial"/>
          <w:sz w:val="22"/>
          <w:szCs w:val="22"/>
        </w:rPr>
        <w:t xml:space="preserve">three </w:t>
      </w:r>
      <w:r w:rsidRPr="00BF1FFA">
        <w:rPr>
          <w:rFonts w:ascii="Arial" w:hAnsi="Arial" w:cs="Arial"/>
          <w:sz w:val="22"/>
          <w:szCs w:val="22"/>
        </w:rPr>
        <w:t>main areas of the code will be broken down into sections and explained</w:t>
      </w:r>
      <w:r w:rsidR="4605EFDB" w:rsidRPr="00BF1FFA">
        <w:rPr>
          <w:rFonts w:ascii="Arial" w:hAnsi="Arial" w:cs="Arial"/>
          <w:sz w:val="22"/>
          <w:szCs w:val="22"/>
        </w:rPr>
        <w:t>, focusing on the key areas of the code.</w:t>
      </w:r>
    </w:p>
    <w:p w14:paraId="6AADC24A" w14:textId="01C1624D" w:rsidR="29E6712C" w:rsidRPr="00BF1FFA" w:rsidRDefault="29E6712C" w:rsidP="004B39ED">
      <w:pPr>
        <w:spacing w:line="360" w:lineRule="auto"/>
        <w:rPr>
          <w:rFonts w:ascii="Arial" w:hAnsi="Arial" w:cs="Arial"/>
          <w:sz w:val="22"/>
          <w:szCs w:val="22"/>
        </w:rPr>
      </w:pPr>
    </w:p>
    <w:p w14:paraId="6870613E" w14:textId="2F712BE1" w:rsidR="3AE45033" w:rsidRPr="008E3AB8" w:rsidRDefault="5A25EDE7" w:rsidP="004B39ED">
      <w:pPr>
        <w:pStyle w:val="Heading2"/>
        <w:spacing w:line="360" w:lineRule="auto"/>
        <w:rPr>
          <w:rFonts w:ascii="Arial" w:eastAsiaTheme="minorEastAsia" w:hAnsi="Arial" w:cs="Arial"/>
        </w:rPr>
      </w:pPr>
      <w:bookmarkStart w:id="27" w:name="_Toc188636723"/>
      <w:r w:rsidRPr="008E3AB8">
        <w:rPr>
          <w:rFonts w:ascii="Arial" w:eastAsiaTheme="minorEastAsia" w:hAnsi="Arial" w:cs="Arial"/>
        </w:rPr>
        <w:t>5.1. Numerical Solution</w:t>
      </w:r>
      <w:bookmarkEnd w:id="27"/>
    </w:p>
    <w:p w14:paraId="069FC6AB" w14:textId="7D33C279" w:rsidR="62993191" w:rsidRPr="00BF1FFA" w:rsidRDefault="7DCC2E9E" w:rsidP="004B39ED">
      <w:pPr>
        <w:spacing w:line="360" w:lineRule="auto"/>
        <w:rPr>
          <w:rFonts w:ascii="Arial" w:hAnsi="Arial" w:cs="Arial"/>
          <w:sz w:val="22"/>
          <w:szCs w:val="22"/>
        </w:rPr>
      </w:pPr>
      <w:r w:rsidRPr="00BF1FFA">
        <w:rPr>
          <w:rFonts w:ascii="Arial" w:hAnsi="Arial" w:cs="Arial"/>
          <w:sz w:val="22"/>
          <w:szCs w:val="22"/>
        </w:rPr>
        <w:t>The numerical solution focuses on solving the 2D heat equation using EDFM. The code begins with the numeric</w:t>
      </w:r>
      <w:r w:rsidR="3B24B170" w:rsidRPr="00BF1FFA">
        <w:rPr>
          <w:rFonts w:ascii="Arial" w:hAnsi="Arial" w:cs="Arial"/>
          <w:sz w:val="22"/>
          <w:szCs w:val="22"/>
        </w:rPr>
        <w:t>al solution, defining the plate properties, dimensions, grid spacing and initial conditions.</w:t>
      </w:r>
    </w:p>
    <w:p w14:paraId="67F8956A" w14:textId="5D38F25E" w:rsidR="29E6712C" w:rsidRPr="00BF1FFA" w:rsidRDefault="29E6712C" w:rsidP="004B39ED">
      <w:pPr>
        <w:spacing w:line="360" w:lineRule="auto"/>
        <w:rPr>
          <w:rFonts w:ascii="Arial" w:hAnsi="Arial" w:cs="Arial"/>
          <w:sz w:val="22"/>
          <w:szCs w:val="22"/>
        </w:rPr>
      </w:pPr>
    </w:p>
    <w:p w14:paraId="47012B31" w14:textId="649402CF" w:rsidR="230B63E4" w:rsidRPr="008E3AB8" w:rsidRDefault="230B63E4" w:rsidP="004B39ED">
      <w:pPr>
        <w:pStyle w:val="Heading3"/>
        <w:spacing w:line="360" w:lineRule="auto"/>
        <w:rPr>
          <w:rFonts w:ascii="Arial" w:eastAsiaTheme="minorEastAsia" w:hAnsi="Arial" w:cs="Arial"/>
        </w:rPr>
      </w:pPr>
      <w:bookmarkStart w:id="28" w:name="_Toc188636724"/>
      <w:r w:rsidRPr="008E3AB8">
        <w:rPr>
          <w:rFonts w:ascii="Arial" w:eastAsiaTheme="minorEastAsia" w:hAnsi="Arial" w:cs="Arial"/>
        </w:rPr>
        <w:t>5.1.</w:t>
      </w:r>
      <w:r w:rsidR="62726574" w:rsidRPr="008E3AB8">
        <w:rPr>
          <w:rFonts w:ascii="Arial" w:eastAsiaTheme="minorEastAsia" w:hAnsi="Arial" w:cs="Arial"/>
        </w:rPr>
        <w:t>1</w:t>
      </w:r>
      <w:r w:rsidR="439BCFBD" w:rsidRPr="008E3AB8">
        <w:rPr>
          <w:rFonts w:ascii="Arial" w:eastAsiaTheme="minorEastAsia" w:hAnsi="Arial" w:cs="Arial"/>
        </w:rPr>
        <w:t>.</w:t>
      </w:r>
      <w:r w:rsidRPr="008E3AB8">
        <w:rPr>
          <w:rFonts w:ascii="Arial" w:eastAsiaTheme="minorEastAsia" w:hAnsi="Arial" w:cs="Arial"/>
        </w:rPr>
        <w:t xml:space="preserve"> Introduction and Setup</w:t>
      </w:r>
      <w:bookmarkEnd w:id="28"/>
    </w:p>
    <w:p w14:paraId="0990A6BC" w14:textId="3961D141" w:rsidR="3E178F2C" w:rsidRPr="00BF1FFA" w:rsidRDefault="00602F5D" w:rsidP="004B39ED">
      <w:pPr>
        <w:spacing w:line="360" w:lineRule="auto"/>
        <w:rPr>
          <w:rFonts w:ascii="Arial" w:hAnsi="Arial" w:cs="Arial"/>
          <w:sz w:val="22"/>
          <w:szCs w:val="22"/>
        </w:rPr>
      </w:pPr>
      <w:r w:rsidRPr="00BF1FFA">
        <w:rPr>
          <w:rFonts w:ascii="Arial" w:hAnsi="Arial" w:cs="Arial"/>
          <w:sz w:val="22"/>
          <w:szCs w:val="22"/>
        </w:rPr>
        <w:t xml:space="preserve">The first section of the code is shown in Figure </w:t>
      </w:r>
      <w:r w:rsidR="003F3AFB" w:rsidRPr="00BF1FFA">
        <w:rPr>
          <w:rFonts w:ascii="Arial" w:hAnsi="Arial" w:cs="Arial"/>
          <w:sz w:val="22"/>
          <w:szCs w:val="22"/>
        </w:rPr>
        <w:t>4.</w:t>
      </w:r>
    </w:p>
    <w:p w14:paraId="43EDFCA7" w14:textId="56A3C061" w:rsidR="00602F5D" w:rsidRPr="008E3AB8" w:rsidRDefault="00602F5D" w:rsidP="004B39ED">
      <w:pPr>
        <w:pStyle w:val="Caption"/>
        <w:keepNext/>
        <w:spacing w:line="360" w:lineRule="auto"/>
        <w:jc w:val="center"/>
        <w:rPr>
          <w:rFonts w:ascii="Arial" w:hAnsi="Arial" w:cs="Arial"/>
        </w:rPr>
      </w:pPr>
      <w:bookmarkStart w:id="29" w:name="_Toc188636869"/>
      <w:r w:rsidRPr="008E3AB8">
        <w:rPr>
          <w:rFonts w:ascii="Arial" w:hAnsi="Arial" w:cs="Arial"/>
        </w:rPr>
        <w:t xml:space="preserve">Figure </w:t>
      </w:r>
      <w:r w:rsidRPr="008E3AB8">
        <w:rPr>
          <w:rFonts w:ascii="Arial" w:hAnsi="Arial" w:cs="Arial"/>
        </w:rPr>
        <w:fldChar w:fldCharType="begin"/>
      </w:r>
      <w:r w:rsidRPr="008E3AB8">
        <w:rPr>
          <w:rFonts w:ascii="Arial" w:hAnsi="Arial" w:cs="Arial"/>
        </w:rPr>
        <w:instrText xml:space="preserve"> SEQ Figure \* ARABIC </w:instrText>
      </w:r>
      <w:r w:rsidRPr="008E3AB8">
        <w:rPr>
          <w:rFonts w:ascii="Arial" w:hAnsi="Arial" w:cs="Arial"/>
        </w:rPr>
        <w:fldChar w:fldCharType="separate"/>
      </w:r>
      <w:r w:rsidR="00513F95" w:rsidRPr="008E3AB8">
        <w:rPr>
          <w:rFonts w:ascii="Arial" w:hAnsi="Arial" w:cs="Arial"/>
          <w:noProof/>
        </w:rPr>
        <w:t>4</w:t>
      </w:r>
      <w:r w:rsidRPr="008E3AB8">
        <w:rPr>
          <w:rFonts w:ascii="Arial" w:hAnsi="Arial" w:cs="Arial"/>
        </w:rPr>
        <w:fldChar w:fldCharType="end"/>
      </w:r>
      <w:r w:rsidRPr="008E3AB8">
        <w:rPr>
          <w:rFonts w:ascii="Arial" w:hAnsi="Arial" w:cs="Arial"/>
        </w:rPr>
        <w:t xml:space="preserve"> - Clear MATLAB</w:t>
      </w:r>
      <w:bookmarkEnd w:id="29"/>
    </w:p>
    <w:p w14:paraId="44880CB2" w14:textId="3E3BFD6C" w:rsidR="6167B883" w:rsidRPr="00BF1FFA" w:rsidRDefault="00602F5D" w:rsidP="004B39ED">
      <w:pPr>
        <w:spacing w:line="360" w:lineRule="auto"/>
        <w:jc w:val="center"/>
        <w:rPr>
          <w:rFonts w:ascii="Arial" w:hAnsi="Arial" w:cs="Arial"/>
          <w:noProof/>
          <w:sz w:val="22"/>
          <w:szCs w:val="22"/>
        </w:rPr>
      </w:pPr>
      <w:r w:rsidRPr="00BF1FFA">
        <w:rPr>
          <w:rFonts w:ascii="Arial" w:hAnsi="Arial" w:cs="Arial"/>
          <w:noProof/>
          <w:sz w:val="22"/>
          <w:szCs w:val="22"/>
        </w:rPr>
        <w:drawing>
          <wp:inline distT="0" distB="0" distL="0" distR="0" wp14:anchorId="00623899" wp14:editId="4BB44262">
            <wp:extent cx="2418776" cy="704096"/>
            <wp:effectExtent l="0" t="0" r="635" b="1270"/>
            <wp:docPr id="12456124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3">
                      <a:extLst>
                        <a:ext uri="{28A0092B-C50C-407E-A947-70E740481C1C}">
                          <a14:useLocalDpi xmlns:a14="http://schemas.microsoft.com/office/drawing/2010/main" val="0"/>
                        </a:ext>
                      </a:extLst>
                    </a:blip>
                    <a:stretch>
                      <a:fillRect/>
                    </a:stretch>
                  </pic:blipFill>
                  <pic:spPr>
                    <a:xfrm>
                      <a:off x="0" y="0"/>
                      <a:ext cx="2418776" cy="704096"/>
                    </a:xfrm>
                    <a:prstGeom prst="rect">
                      <a:avLst/>
                    </a:prstGeom>
                  </pic:spPr>
                </pic:pic>
              </a:graphicData>
            </a:graphic>
          </wp:inline>
        </w:drawing>
      </w:r>
      <w:r w:rsidRPr="00BF1FFA">
        <w:rPr>
          <w:rFonts w:ascii="Arial" w:hAnsi="Arial" w:cs="Arial"/>
          <w:noProof/>
          <w:sz w:val="22"/>
          <w:szCs w:val="22"/>
        </w:rPr>
        <w:t xml:space="preserve"> </w:t>
      </w:r>
    </w:p>
    <w:p w14:paraId="720E4054" w14:textId="483728CC" w:rsidR="6AEA8349" w:rsidRPr="00BF1FFA" w:rsidRDefault="00FF1EFE" w:rsidP="004B39ED">
      <w:pPr>
        <w:spacing w:line="360" w:lineRule="auto"/>
        <w:rPr>
          <w:rFonts w:ascii="Arial" w:hAnsi="Arial" w:cs="Arial"/>
          <w:sz w:val="22"/>
          <w:szCs w:val="22"/>
        </w:rPr>
      </w:pPr>
      <w:r w:rsidRPr="00BF1FFA">
        <w:rPr>
          <w:rFonts w:ascii="Arial" w:hAnsi="Arial" w:cs="Arial"/>
          <w:sz w:val="22"/>
          <w:szCs w:val="22"/>
        </w:rPr>
        <w:t>This</w:t>
      </w:r>
      <w:r w:rsidR="00602F5D" w:rsidRPr="00BF1FFA">
        <w:rPr>
          <w:rFonts w:ascii="Arial" w:hAnsi="Arial" w:cs="Arial"/>
          <w:sz w:val="22"/>
          <w:szCs w:val="22"/>
        </w:rPr>
        <w:t xml:space="preserve"> clear</w:t>
      </w:r>
      <w:r w:rsidRPr="00BF1FFA">
        <w:rPr>
          <w:rFonts w:ascii="Arial" w:hAnsi="Arial" w:cs="Arial"/>
          <w:sz w:val="22"/>
          <w:szCs w:val="22"/>
        </w:rPr>
        <w:t>s</w:t>
      </w:r>
      <w:r w:rsidR="00602F5D" w:rsidRPr="00BF1FFA">
        <w:rPr>
          <w:rFonts w:ascii="Arial" w:hAnsi="Arial" w:cs="Arial"/>
          <w:sz w:val="22"/>
          <w:szCs w:val="22"/>
        </w:rPr>
        <w:t xml:space="preserve"> the entire workspace, ensuring any results from previous simulations are cleared.</w:t>
      </w:r>
    </w:p>
    <w:p w14:paraId="65598D01" w14:textId="4ECAB46C" w:rsidR="561B6676" w:rsidRPr="00BF1FFA" w:rsidRDefault="561B6676" w:rsidP="004B39ED">
      <w:pPr>
        <w:spacing w:line="360" w:lineRule="auto"/>
        <w:rPr>
          <w:rFonts w:ascii="Arial" w:hAnsi="Arial" w:cs="Arial"/>
          <w:sz w:val="22"/>
          <w:szCs w:val="22"/>
        </w:rPr>
      </w:pPr>
    </w:p>
    <w:p w14:paraId="7102422D" w14:textId="79414F4E" w:rsidR="278470B1" w:rsidRPr="008E3AB8" w:rsidRDefault="278470B1" w:rsidP="004B39ED">
      <w:pPr>
        <w:pStyle w:val="Heading3"/>
        <w:spacing w:line="360" w:lineRule="auto"/>
        <w:rPr>
          <w:rFonts w:ascii="Arial" w:eastAsiaTheme="minorEastAsia" w:hAnsi="Arial" w:cs="Arial"/>
        </w:rPr>
      </w:pPr>
      <w:bookmarkStart w:id="30" w:name="_Toc188636725"/>
      <w:r w:rsidRPr="008E3AB8">
        <w:rPr>
          <w:rFonts w:ascii="Arial" w:eastAsiaTheme="minorEastAsia" w:hAnsi="Arial" w:cs="Arial"/>
        </w:rPr>
        <w:t>5.</w:t>
      </w:r>
      <w:r w:rsidR="521042BD" w:rsidRPr="008E3AB8">
        <w:rPr>
          <w:rFonts w:ascii="Arial" w:eastAsiaTheme="minorEastAsia" w:hAnsi="Arial" w:cs="Arial"/>
        </w:rPr>
        <w:t>1</w:t>
      </w:r>
      <w:r w:rsidRPr="008E3AB8">
        <w:rPr>
          <w:rFonts w:ascii="Arial" w:eastAsiaTheme="minorEastAsia" w:hAnsi="Arial" w:cs="Arial"/>
        </w:rPr>
        <w:t>.</w:t>
      </w:r>
      <w:r w:rsidR="521042BD" w:rsidRPr="008E3AB8">
        <w:rPr>
          <w:rFonts w:ascii="Arial" w:eastAsiaTheme="minorEastAsia" w:hAnsi="Arial" w:cs="Arial"/>
        </w:rPr>
        <w:t>2</w:t>
      </w:r>
      <w:r w:rsidR="2405B241" w:rsidRPr="008E3AB8">
        <w:rPr>
          <w:rFonts w:ascii="Arial" w:eastAsiaTheme="minorEastAsia" w:hAnsi="Arial" w:cs="Arial"/>
        </w:rPr>
        <w:t>.</w:t>
      </w:r>
      <w:r w:rsidRPr="008E3AB8">
        <w:rPr>
          <w:rFonts w:ascii="Arial" w:eastAsiaTheme="minorEastAsia" w:hAnsi="Arial" w:cs="Arial"/>
        </w:rPr>
        <w:t xml:space="preserve"> Defining Plate Properties</w:t>
      </w:r>
      <w:bookmarkEnd w:id="30"/>
    </w:p>
    <w:p w14:paraId="7760BE2A" w14:textId="4192BDF6" w:rsidR="116620DD" w:rsidRPr="00BF1FFA" w:rsidRDefault="278470B1" w:rsidP="004B39ED">
      <w:pPr>
        <w:spacing w:line="360" w:lineRule="auto"/>
        <w:rPr>
          <w:rFonts w:ascii="Arial" w:hAnsi="Arial" w:cs="Arial"/>
          <w:sz w:val="22"/>
          <w:szCs w:val="22"/>
        </w:rPr>
      </w:pPr>
      <w:r w:rsidRPr="00BF1FFA">
        <w:rPr>
          <w:rFonts w:ascii="Arial" w:hAnsi="Arial" w:cs="Arial"/>
          <w:sz w:val="22"/>
          <w:szCs w:val="22"/>
        </w:rPr>
        <w:t xml:space="preserve">The plate properties are defined </w:t>
      </w:r>
      <w:r w:rsidR="00602F5D" w:rsidRPr="00BF1FFA">
        <w:rPr>
          <w:rFonts w:ascii="Arial" w:hAnsi="Arial" w:cs="Arial"/>
          <w:sz w:val="22"/>
          <w:szCs w:val="22"/>
        </w:rPr>
        <w:t xml:space="preserve">in Figure </w:t>
      </w:r>
      <w:r w:rsidR="003F3AFB" w:rsidRPr="00BF1FFA">
        <w:rPr>
          <w:rFonts w:ascii="Arial" w:hAnsi="Arial" w:cs="Arial"/>
          <w:sz w:val="22"/>
          <w:szCs w:val="22"/>
        </w:rPr>
        <w:t>5</w:t>
      </w:r>
      <w:r w:rsidR="00602F5D" w:rsidRPr="00BF1FFA">
        <w:rPr>
          <w:rFonts w:ascii="Arial" w:hAnsi="Arial" w:cs="Arial"/>
          <w:sz w:val="22"/>
          <w:szCs w:val="22"/>
        </w:rPr>
        <w:t xml:space="preserve">, </w:t>
      </w:r>
      <w:r w:rsidRPr="00BF1FFA">
        <w:rPr>
          <w:rFonts w:ascii="Arial" w:hAnsi="Arial" w:cs="Arial"/>
          <w:sz w:val="22"/>
          <w:szCs w:val="22"/>
        </w:rPr>
        <w:t>using values in the assignment brief. It is critical that the plate properties are correctly</w:t>
      </w:r>
      <w:r w:rsidR="00602F5D" w:rsidRPr="00BF1FFA">
        <w:rPr>
          <w:rFonts w:ascii="Arial" w:hAnsi="Arial" w:cs="Arial"/>
          <w:sz w:val="22"/>
          <w:szCs w:val="22"/>
        </w:rPr>
        <w:t xml:space="preserve"> </w:t>
      </w:r>
      <w:r w:rsidRPr="00BF1FFA">
        <w:rPr>
          <w:rFonts w:ascii="Arial" w:hAnsi="Arial" w:cs="Arial"/>
          <w:sz w:val="22"/>
          <w:szCs w:val="22"/>
        </w:rPr>
        <w:t xml:space="preserve">defined </w:t>
      </w:r>
      <w:r w:rsidR="00BF1FFA" w:rsidRPr="00BF1FFA">
        <w:rPr>
          <w:rFonts w:ascii="Arial" w:hAnsi="Arial" w:cs="Arial"/>
          <w:sz w:val="22"/>
          <w:szCs w:val="22"/>
        </w:rPr>
        <w:t>to</w:t>
      </w:r>
      <w:r w:rsidR="09E2F080" w:rsidRPr="00BF1FFA">
        <w:rPr>
          <w:rFonts w:ascii="Arial" w:hAnsi="Arial" w:cs="Arial"/>
          <w:sz w:val="22"/>
          <w:szCs w:val="22"/>
        </w:rPr>
        <w:t xml:space="preserve"> </w:t>
      </w:r>
      <w:r w:rsidR="00BF1FFA" w:rsidRPr="00BF1FFA">
        <w:rPr>
          <w:rFonts w:ascii="Arial" w:hAnsi="Arial" w:cs="Arial"/>
          <w:sz w:val="22"/>
          <w:szCs w:val="22"/>
        </w:rPr>
        <w:t>be</w:t>
      </w:r>
      <w:r w:rsidR="09E2F080" w:rsidRPr="00BF1FFA">
        <w:rPr>
          <w:rFonts w:ascii="Arial" w:hAnsi="Arial" w:cs="Arial"/>
          <w:sz w:val="22"/>
          <w:szCs w:val="22"/>
        </w:rPr>
        <w:t xml:space="preserve"> reliable and </w:t>
      </w:r>
      <w:r w:rsidR="00602F5D" w:rsidRPr="00BF1FFA">
        <w:rPr>
          <w:rFonts w:ascii="Arial" w:hAnsi="Arial" w:cs="Arial"/>
          <w:sz w:val="22"/>
          <w:szCs w:val="22"/>
        </w:rPr>
        <w:t>accurate.</w:t>
      </w:r>
    </w:p>
    <w:p w14:paraId="5EAC5CF3" w14:textId="0D12FC65" w:rsidR="00602F5D" w:rsidRPr="008E3AB8" w:rsidRDefault="00602F5D" w:rsidP="004B39ED">
      <w:pPr>
        <w:pStyle w:val="Caption"/>
        <w:keepNext/>
        <w:spacing w:line="360" w:lineRule="auto"/>
        <w:jc w:val="center"/>
        <w:rPr>
          <w:rFonts w:ascii="Arial" w:hAnsi="Arial" w:cs="Arial"/>
        </w:rPr>
      </w:pPr>
      <w:bookmarkStart w:id="31" w:name="_Toc188636870"/>
      <w:r w:rsidRPr="008E3AB8">
        <w:rPr>
          <w:rFonts w:ascii="Arial" w:hAnsi="Arial" w:cs="Arial"/>
        </w:rPr>
        <w:t xml:space="preserve">Figure </w:t>
      </w:r>
      <w:r w:rsidRPr="008E3AB8">
        <w:rPr>
          <w:rFonts w:ascii="Arial" w:hAnsi="Arial" w:cs="Arial"/>
        </w:rPr>
        <w:fldChar w:fldCharType="begin"/>
      </w:r>
      <w:r w:rsidRPr="008E3AB8">
        <w:rPr>
          <w:rFonts w:ascii="Arial" w:hAnsi="Arial" w:cs="Arial"/>
        </w:rPr>
        <w:instrText xml:space="preserve"> SEQ Figure \* ARABIC </w:instrText>
      </w:r>
      <w:r w:rsidRPr="008E3AB8">
        <w:rPr>
          <w:rFonts w:ascii="Arial" w:hAnsi="Arial" w:cs="Arial"/>
        </w:rPr>
        <w:fldChar w:fldCharType="separate"/>
      </w:r>
      <w:r w:rsidR="00513F95" w:rsidRPr="008E3AB8">
        <w:rPr>
          <w:rFonts w:ascii="Arial" w:hAnsi="Arial" w:cs="Arial"/>
          <w:noProof/>
        </w:rPr>
        <w:t>5</w:t>
      </w:r>
      <w:r w:rsidRPr="008E3AB8">
        <w:rPr>
          <w:rFonts w:ascii="Arial" w:hAnsi="Arial" w:cs="Arial"/>
        </w:rPr>
        <w:fldChar w:fldCharType="end"/>
      </w:r>
      <w:r w:rsidRPr="008E3AB8">
        <w:rPr>
          <w:rFonts w:ascii="Arial" w:hAnsi="Arial" w:cs="Arial"/>
        </w:rPr>
        <w:t xml:space="preserve"> - Defining plate properties</w:t>
      </w:r>
      <w:bookmarkEnd w:id="31"/>
    </w:p>
    <w:p w14:paraId="30ECA1A7" w14:textId="2363E56B" w:rsidR="561B6676" w:rsidRPr="00BF1FFA" w:rsidRDefault="00602F5D" w:rsidP="004B39ED">
      <w:pPr>
        <w:spacing w:line="360" w:lineRule="auto"/>
        <w:jc w:val="center"/>
        <w:rPr>
          <w:rFonts w:ascii="Arial" w:hAnsi="Arial" w:cs="Arial"/>
          <w:sz w:val="22"/>
          <w:szCs w:val="22"/>
        </w:rPr>
      </w:pPr>
      <w:r w:rsidRPr="00BF1FFA">
        <w:rPr>
          <w:rFonts w:ascii="Arial" w:hAnsi="Arial" w:cs="Arial"/>
          <w:noProof/>
          <w:sz w:val="22"/>
          <w:szCs w:val="22"/>
        </w:rPr>
        <w:drawing>
          <wp:inline distT="0" distB="0" distL="0" distR="0" wp14:anchorId="13D1E6F7" wp14:editId="318BF305">
            <wp:extent cx="6858000" cy="1160780"/>
            <wp:effectExtent l="0" t="0" r="0" b="1270"/>
            <wp:docPr id="20495625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4">
                      <a:extLst>
                        <a:ext uri="{28A0092B-C50C-407E-A947-70E740481C1C}">
                          <a14:useLocalDpi xmlns:a14="http://schemas.microsoft.com/office/drawing/2010/main" val="0"/>
                        </a:ext>
                      </a:extLst>
                    </a:blip>
                    <a:stretch>
                      <a:fillRect/>
                    </a:stretch>
                  </pic:blipFill>
                  <pic:spPr>
                    <a:xfrm>
                      <a:off x="0" y="0"/>
                      <a:ext cx="6858000" cy="1160780"/>
                    </a:xfrm>
                    <a:prstGeom prst="rect">
                      <a:avLst/>
                    </a:prstGeom>
                  </pic:spPr>
                </pic:pic>
              </a:graphicData>
            </a:graphic>
          </wp:inline>
        </w:drawing>
      </w:r>
    </w:p>
    <w:p w14:paraId="07D21BDF" w14:textId="6E2C8ECE" w:rsidR="561B6676" w:rsidRPr="00BF1FFA" w:rsidRDefault="1103F384" w:rsidP="004B39ED">
      <w:pPr>
        <w:spacing w:line="360" w:lineRule="auto"/>
        <w:rPr>
          <w:rFonts w:ascii="Arial" w:hAnsi="Arial" w:cs="Arial"/>
          <w:sz w:val="22"/>
          <w:szCs w:val="22"/>
        </w:rPr>
      </w:pPr>
      <w:r w:rsidRPr="00BF1FFA">
        <w:rPr>
          <w:rFonts w:ascii="Arial" w:hAnsi="Arial" w:cs="Arial"/>
          <w:sz w:val="22"/>
          <w:szCs w:val="22"/>
        </w:rPr>
        <w:t>The values defined here could be modified to match other material properties</w:t>
      </w:r>
      <w:r w:rsidR="003F3AFB" w:rsidRPr="00BF1FFA">
        <w:rPr>
          <w:rFonts w:ascii="Arial" w:hAnsi="Arial" w:cs="Arial"/>
          <w:sz w:val="22"/>
          <w:szCs w:val="22"/>
        </w:rPr>
        <w:t>,</w:t>
      </w:r>
      <w:r w:rsidRPr="00BF1FFA">
        <w:rPr>
          <w:rFonts w:ascii="Arial" w:hAnsi="Arial" w:cs="Arial"/>
          <w:sz w:val="22"/>
          <w:szCs w:val="22"/>
        </w:rPr>
        <w:t xml:space="preserve"> such as steel.</w:t>
      </w:r>
    </w:p>
    <w:p w14:paraId="269595CA" w14:textId="4C351D3B" w:rsidR="4AD117B5" w:rsidRPr="00BF1FFA" w:rsidRDefault="4AD117B5" w:rsidP="004B39ED">
      <w:pPr>
        <w:spacing w:line="360" w:lineRule="auto"/>
        <w:rPr>
          <w:rFonts w:ascii="Arial" w:hAnsi="Arial" w:cs="Arial"/>
          <w:sz w:val="22"/>
          <w:szCs w:val="22"/>
        </w:rPr>
      </w:pPr>
    </w:p>
    <w:p w14:paraId="3AB4AEEE" w14:textId="44181E19" w:rsidR="4792AF3B" w:rsidRPr="008E3AB8" w:rsidRDefault="4792AF3B" w:rsidP="004B39ED">
      <w:pPr>
        <w:pStyle w:val="Heading3"/>
        <w:spacing w:line="360" w:lineRule="auto"/>
        <w:rPr>
          <w:rFonts w:ascii="Arial" w:eastAsiaTheme="minorEastAsia" w:hAnsi="Arial" w:cs="Arial"/>
        </w:rPr>
      </w:pPr>
      <w:bookmarkStart w:id="32" w:name="_Toc188636726"/>
      <w:r w:rsidRPr="008E3AB8">
        <w:rPr>
          <w:rFonts w:ascii="Arial" w:eastAsiaTheme="minorEastAsia" w:hAnsi="Arial" w:cs="Arial"/>
        </w:rPr>
        <w:lastRenderedPageBreak/>
        <w:t>5.</w:t>
      </w:r>
      <w:r w:rsidR="05B30633" w:rsidRPr="008E3AB8">
        <w:rPr>
          <w:rFonts w:ascii="Arial" w:eastAsiaTheme="minorEastAsia" w:hAnsi="Arial" w:cs="Arial"/>
        </w:rPr>
        <w:t>1</w:t>
      </w:r>
      <w:r w:rsidRPr="008E3AB8">
        <w:rPr>
          <w:rFonts w:ascii="Arial" w:eastAsiaTheme="minorEastAsia" w:hAnsi="Arial" w:cs="Arial"/>
        </w:rPr>
        <w:t>.</w:t>
      </w:r>
      <w:r w:rsidR="41C38C0F" w:rsidRPr="008E3AB8">
        <w:rPr>
          <w:rFonts w:ascii="Arial" w:eastAsiaTheme="minorEastAsia" w:hAnsi="Arial" w:cs="Arial"/>
        </w:rPr>
        <w:t>3</w:t>
      </w:r>
      <w:r w:rsidR="006DDB0A" w:rsidRPr="008E3AB8">
        <w:rPr>
          <w:rFonts w:ascii="Arial" w:eastAsiaTheme="minorEastAsia" w:hAnsi="Arial" w:cs="Arial"/>
        </w:rPr>
        <w:t>.</w:t>
      </w:r>
      <w:r w:rsidRPr="008E3AB8">
        <w:rPr>
          <w:rFonts w:ascii="Arial" w:eastAsiaTheme="minorEastAsia" w:hAnsi="Arial" w:cs="Arial"/>
        </w:rPr>
        <w:t xml:space="preserve"> Plate Dimensions User Input</w:t>
      </w:r>
      <w:bookmarkEnd w:id="32"/>
    </w:p>
    <w:p w14:paraId="032DF9D8" w14:textId="64404961" w:rsidR="4792AF3B" w:rsidRPr="00BF1FFA" w:rsidRDefault="00A90E88" w:rsidP="004B39ED">
      <w:pPr>
        <w:spacing w:line="360" w:lineRule="auto"/>
        <w:rPr>
          <w:rFonts w:ascii="Arial" w:hAnsi="Arial" w:cs="Arial"/>
          <w:sz w:val="22"/>
          <w:szCs w:val="22"/>
        </w:rPr>
      </w:pPr>
      <w:r w:rsidRPr="00BF1FFA">
        <w:rPr>
          <w:rFonts w:ascii="Arial" w:hAnsi="Arial" w:cs="Arial"/>
          <w:sz w:val="22"/>
          <w:szCs w:val="22"/>
        </w:rPr>
        <w:t>The</w:t>
      </w:r>
      <w:r w:rsidR="4792AF3B" w:rsidRPr="00BF1FFA">
        <w:rPr>
          <w:rFonts w:ascii="Arial" w:hAnsi="Arial" w:cs="Arial"/>
          <w:sz w:val="22"/>
          <w:szCs w:val="22"/>
        </w:rPr>
        <w:t xml:space="preserve"> user is prompted to enter </w:t>
      </w:r>
      <w:r w:rsidR="00BF1FFA" w:rsidRPr="00BF1FFA">
        <w:rPr>
          <w:rFonts w:ascii="Arial" w:hAnsi="Arial" w:cs="Arial"/>
          <w:sz w:val="22"/>
          <w:szCs w:val="22"/>
        </w:rPr>
        <w:t>the plate's</w:t>
      </w:r>
      <w:r w:rsidR="4792AF3B" w:rsidRPr="00BF1FFA">
        <w:rPr>
          <w:rFonts w:ascii="Arial" w:hAnsi="Arial" w:cs="Arial"/>
          <w:sz w:val="22"/>
          <w:szCs w:val="22"/>
        </w:rPr>
        <w:t xml:space="preserve"> length and width </w:t>
      </w:r>
      <w:r w:rsidRPr="00BF1FFA">
        <w:rPr>
          <w:rFonts w:ascii="Arial" w:hAnsi="Arial" w:cs="Arial"/>
          <w:sz w:val="22"/>
          <w:szCs w:val="22"/>
        </w:rPr>
        <w:t>in metres</w:t>
      </w:r>
      <w:r w:rsidR="3EF0B185" w:rsidRPr="00BF1FFA">
        <w:rPr>
          <w:rFonts w:ascii="Arial" w:hAnsi="Arial" w:cs="Arial"/>
          <w:sz w:val="22"/>
          <w:szCs w:val="22"/>
        </w:rPr>
        <w:t xml:space="preserve">. The input value is checked to ensure </w:t>
      </w:r>
      <w:r w:rsidR="00BF1FFA" w:rsidRPr="00BF1FFA">
        <w:rPr>
          <w:rFonts w:ascii="Arial" w:hAnsi="Arial" w:cs="Arial"/>
          <w:sz w:val="22"/>
          <w:szCs w:val="22"/>
        </w:rPr>
        <w:t>suitability</w:t>
      </w:r>
      <w:r w:rsidR="003F3AFB" w:rsidRPr="00BF1FFA">
        <w:rPr>
          <w:rFonts w:ascii="Arial" w:hAnsi="Arial" w:cs="Arial"/>
          <w:sz w:val="22"/>
          <w:szCs w:val="22"/>
        </w:rPr>
        <w:t>,</w:t>
      </w:r>
      <w:r w:rsidR="3EF0B185" w:rsidRPr="00BF1FFA">
        <w:rPr>
          <w:rFonts w:ascii="Arial" w:hAnsi="Arial" w:cs="Arial"/>
          <w:sz w:val="22"/>
          <w:szCs w:val="22"/>
        </w:rPr>
        <w:t xml:space="preserve"> as shown in Figure </w:t>
      </w:r>
      <w:r w:rsidR="003F3AFB" w:rsidRPr="00BF1FFA">
        <w:rPr>
          <w:rFonts w:ascii="Arial" w:hAnsi="Arial" w:cs="Arial"/>
          <w:sz w:val="22"/>
          <w:szCs w:val="22"/>
        </w:rPr>
        <w:t>6</w:t>
      </w:r>
      <w:r w:rsidR="039565D9" w:rsidRPr="00BF1FFA">
        <w:rPr>
          <w:rFonts w:ascii="Arial" w:hAnsi="Arial" w:cs="Arial"/>
          <w:sz w:val="22"/>
          <w:szCs w:val="22"/>
        </w:rPr>
        <w:t>.</w:t>
      </w:r>
    </w:p>
    <w:p w14:paraId="75839351" w14:textId="3FFE22CD" w:rsidR="00A90E88" w:rsidRPr="008E3AB8" w:rsidRDefault="00A90E88" w:rsidP="004B39ED">
      <w:pPr>
        <w:pStyle w:val="Caption"/>
        <w:keepNext/>
        <w:spacing w:line="360" w:lineRule="auto"/>
        <w:jc w:val="center"/>
        <w:rPr>
          <w:rFonts w:ascii="Arial" w:hAnsi="Arial" w:cs="Arial"/>
        </w:rPr>
      </w:pPr>
      <w:bookmarkStart w:id="33" w:name="_Toc188636871"/>
      <w:r w:rsidRPr="008E3AB8">
        <w:rPr>
          <w:rFonts w:ascii="Arial" w:hAnsi="Arial" w:cs="Arial"/>
        </w:rPr>
        <w:t xml:space="preserve">Figure </w:t>
      </w:r>
      <w:r w:rsidRPr="008E3AB8">
        <w:rPr>
          <w:rFonts w:ascii="Arial" w:hAnsi="Arial" w:cs="Arial"/>
        </w:rPr>
        <w:fldChar w:fldCharType="begin"/>
      </w:r>
      <w:r w:rsidRPr="008E3AB8">
        <w:rPr>
          <w:rFonts w:ascii="Arial" w:hAnsi="Arial" w:cs="Arial"/>
        </w:rPr>
        <w:instrText xml:space="preserve"> SEQ Figure \* ARABIC </w:instrText>
      </w:r>
      <w:r w:rsidRPr="008E3AB8">
        <w:rPr>
          <w:rFonts w:ascii="Arial" w:hAnsi="Arial" w:cs="Arial"/>
        </w:rPr>
        <w:fldChar w:fldCharType="separate"/>
      </w:r>
      <w:r w:rsidR="00513F95" w:rsidRPr="008E3AB8">
        <w:rPr>
          <w:rFonts w:ascii="Arial" w:hAnsi="Arial" w:cs="Arial"/>
          <w:noProof/>
        </w:rPr>
        <w:t>6</w:t>
      </w:r>
      <w:r w:rsidRPr="008E3AB8">
        <w:rPr>
          <w:rFonts w:ascii="Arial" w:hAnsi="Arial" w:cs="Arial"/>
        </w:rPr>
        <w:fldChar w:fldCharType="end"/>
      </w:r>
      <w:r w:rsidRPr="008E3AB8">
        <w:rPr>
          <w:rFonts w:ascii="Arial" w:hAnsi="Arial" w:cs="Arial"/>
        </w:rPr>
        <w:t xml:space="preserve"> - User prompt to input plate dimensions</w:t>
      </w:r>
      <w:bookmarkEnd w:id="33"/>
    </w:p>
    <w:p w14:paraId="61D62C83" w14:textId="2FB3C61D" w:rsidR="05096006" w:rsidRPr="00BF1FFA" w:rsidRDefault="00A90E88" w:rsidP="004B39ED">
      <w:pPr>
        <w:spacing w:line="360" w:lineRule="auto"/>
        <w:jc w:val="center"/>
        <w:rPr>
          <w:rFonts w:ascii="Arial" w:hAnsi="Arial" w:cs="Arial"/>
          <w:sz w:val="22"/>
          <w:szCs w:val="22"/>
        </w:rPr>
      </w:pPr>
      <w:r w:rsidRPr="00BF1FFA">
        <w:rPr>
          <w:rFonts w:ascii="Arial" w:hAnsi="Arial" w:cs="Arial"/>
          <w:noProof/>
          <w:sz w:val="22"/>
          <w:szCs w:val="22"/>
        </w:rPr>
        <w:drawing>
          <wp:inline distT="0" distB="0" distL="0" distR="0" wp14:anchorId="2765B838" wp14:editId="68161B54">
            <wp:extent cx="6858000" cy="1151890"/>
            <wp:effectExtent l="0" t="0" r="0" b="0"/>
            <wp:docPr id="18806565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5">
                      <a:extLst>
                        <a:ext uri="{28A0092B-C50C-407E-A947-70E740481C1C}">
                          <a14:useLocalDpi xmlns:a14="http://schemas.microsoft.com/office/drawing/2010/main" val="0"/>
                        </a:ext>
                      </a:extLst>
                    </a:blip>
                    <a:stretch>
                      <a:fillRect/>
                    </a:stretch>
                  </pic:blipFill>
                  <pic:spPr>
                    <a:xfrm>
                      <a:off x="0" y="0"/>
                      <a:ext cx="6858000" cy="1151890"/>
                    </a:xfrm>
                    <a:prstGeom prst="rect">
                      <a:avLst/>
                    </a:prstGeom>
                  </pic:spPr>
                </pic:pic>
              </a:graphicData>
            </a:graphic>
          </wp:inline>
        </w:drawing>
      </w:r>
    </w:p>
    <w:p w14:paraId="67C79F32" w14:textId="2AF2F7D5" w:rsidR="05096006" w:rsidRPr="00BF1FFA" w:rsidRDefault="34287C5C" w:rsidP="004B39ED">
      <w:pPr>
        <w:spacing w:line="360" w:lineRule="auto"/>
        <w:rPr>
          <w:rFonts w:ascii="Arial" w:hAnsi="Arial" w:cs="Arial"/>
          <w:sz w:val="22"/>
          <w:szCs w:val="22"/>
        </w:rPr>
      </w:pPr>
      <w:r w:rsidRPr="00BF1FFA">
        <w:rPr>
          <w:rFonts w:ascii="Arial" w:hAnsi="Arial" w:cs="Arial"/>
          <w:sz w:val="22"/>
          <w:szCs w:val="22"/>
        </w:rPr>
        <w:t xml:space="preserve">A while loop </w:t>
      </w:r>
      <w:r w:rsidR="00BF1FFA" w:rsidRPr="00BF1FFA">
        <w:rPr>
          <w:rFonts w:ascii="Arial" w:hAnsi="Arial" w:cs="Arial"/>
          <w:sz w:val="22"/>
          <w:szCs w:val="22"/>
        </w:rPr>
        <w:t>checks</w:t>
      </w:r>
      <w:r w:rsidRPr="00BF1FFA">
        <w:rPr>
          <w:rFonts w:ascii="Arial" w:hAnsi="Arial" w:cs="Arial"/>
          <w:sz w:val="22"/>
          <w:szCs w:val="22"/>
        </w:rPr>
        <w:t xml:space="preserve"> </w:t>
      </w:r>
      <w:r w:rsidR="003F3AFB" w:rsidRPr="00BF1FFA">
        <w:rPr>
          <w:rFonts w:ascii="Arial" w:hAnsi="Arial" w:cs="Arial"/>
          <w:sz w:val="22"/>
          <w:szCs w:val="22"/>
        </w:rPr>
        <w:t>whether</w:t>
      </w:r>
      <w:r w:rsidR="5B2CFFE0" w:rsidRPr="00BF1FFA">
        <w:rPr>
          <w:rFonts w:ascii="Arial" w:hAnsi="Arial" w:cs="Arial"/>
          <w:sz w:val="22"/>
          <w:szCs w:val="22"/>
        </w:rPr>
        <w:t xml:space="preserve"> inputted values are equal </w:t>
      </w:r>
      <w:r w:rsidR="003F3AFB" w:rsidRPr="00BF1FFA">
        <w:rPr>
          <w:rFonts w:ascii="Arial" w:hAnsi="Arial" w:cs="Arial"/>
          <w:sz w:val="22"/>
          <w:szCs w:val="22"/>
        </w:rPr>
        <w:t xml:space="preserve">to </w:t>
      </w:r>
      <w:r w:rsidR="5B2CFFE0" w:rsidRPr="00BF1FFA">
        <w:rPr>
          <w:rFonts w:ascii="Arial" w:hAnsi="Arial" w:cs="Arial"/>
          <w:sz w:val="22"/>
          <w:szCs w:val="22"/>
        </w:rPr>
        <w:t xml:space="preserve">or less than zero. </w:t>
      </w:r>
      <w:r w:rsidR="003F3AFB" w:rsidRPr="00BF1FFA">
        <w:rPr>
          <w:rFonts w:ascii="Arial" w:hAnsi="Arial" w:cs="Arial"/>
          <w:sz w:val="22"/>
          <w:szCs w:val="22"/>
        </w:rPr>
        <w:t>T</w:t>
      </w:r>
      <w:r w:rsidR="5B2CFFE0" w:rsidRPr="00BF1FFA">
        <w:rPr>
          <w:rFonts w:ascii="Arial" w:hAnsi="Arial" w:cs="Arial"/>
          <w:sz w:val="22"/>
          <w:szCs w:val="22"/>
        </w:rPr>
        <w:t>he user is asked to re-enter a suitable dimension</w:t>
      </w:r>
      <w:r w:rsidR="003F3AFB" w:rsidRPr="00BF1FFA">
        <w:rPr>
          <w:rFonts w:ascii="Arial" w:hAnsi="Arial" w:cs="Arial"/>
          <w:sz w:val="22"/>
          <w:szCs w:val="22"/>
        </w:rPr>
        <w:t xml:space="preserve"> if this statement is true</w:t>
      </w:r>
      <w:r w:rsidR="54EABE04" w:rsidRPr="00BF1FFA">
        <w:rPr>
          <w:rFonts w:ascii="Arial" w:hAnsi="Arial" w:cs="Arial"/>
          <w:sz w:val="22"/>
          <w:szCs w:val="22"/>
        </w:rPr>
        <w:t>.</w:t>
      </w:r>
    </w:p>
    <w:p w14:paraId="47428B55" w14:textId="3EA9F4FF" w:rsidR="4AD117B5" w:rsidRPr="00BF1FFA" w:rsidRDefault="4AD117B5" w:rsidP="004B39ED">
      <w:pPr>
        <w:spacing w:line="360" w:lineRule="auto"/>
        <w:rPr>
          <w:rFonts w:ascii="Arial" w:hAnsi="Arial" w:cs="Arial"/>
          <w:sz w:val="22"/>
          <w:szCs w:val="22"/>
        </w:rPr>
      </w:pPr>
    </w:p>
    <w:p w14:paraId="09068923" w14:textId="6D1DA445" w:rsidR="05096006" w:rsidRPr="008E3AB8" w:rsidRDefault="05096006" w:rsidP="004B39ED">
      <w:pPr>
        <w:pStyle w:val="Heading3"/>
        <w:spacing w:line="360" w:lineRule="auto"/>
        <w:rPr>
          <w:rFonts w:ascii="Arial" w:eastAsiaTheme="minorEastAsia" w:hAnsi="Arial" w:cs="Arial"/>
        </w:rPr>
      </w:pPr>
      <w:bookmarkStart w:id="34" w:name="_Toc188636727"/>
      <w:r w:rsidRPr="008E3AB8">
        <w:rPr>
          <w:rFonts w:ascii="Arial" w:eastAsiaTheme="minorEastAsia" w:hAnsi="Arial" w:cs="Arial"/>
        </w:rPr>
        <w:t>5.</w:t>
      </w:r>
      <w:r w:rsidR="7821F335" w:rsidRPr="008E3AB8">
        <w:rPr>
          <w:rFonts w:ascii="Arial" w:eastAsiaTheme="minorEastAsia" w:hAnsi="Arial" w:cs="Arial"/>
        </w:rPr>
        <w:t>1</w:t>
      </w:r>
      <w:r w:rsidRPr="008E3AB8">
        <w:rPr>
          <w:rFonts w:ascii="Arial" w:eastAsiaTheme="minorEastAsia" w:hAnsi="Arial" w:cs="Arial"/>
        </w:rPr>
        <w:t>.</w:t>
      </w:r>
      <w:r w:rsidR="5B14301F" w:rsidRPr="008E3AB8">
        <w:rPr>
          <w:rFonts w:ascii="Arial" w:eastAsiaTheme="minorEastAsia" w:hAnsi="Arial" w:cs="Arial"/>
        </w:rPr>
        <w:t>4</w:t>
      </w:r>
      <w:r w:rsidR="607B2089" w:rsidRPr="008E3AB8">
        <w:rPr>
          <w:rFonts w:ascii="Arial" w:eastAsiaTheme="minorEastAsia" w:hAnsi="Arial" w:cs="Arial"/>
        </w:rPr>
        <w:t>.</w:t>
      </w:r>
      <w:r w:rsidRPr="008E3AB8">
        <w:rPr>
          <w:rFonts w:ascii="Arial" w:eastAsiaTheme="minorEastAsia" w:hAnsi="Arial" w:cs="Arial"/>
        </w:rPr>
        <w:t xml:space="preserve"> Defining </w:t>
      </w:r>
      <w:r w:rsidR="556C451F" w:rsidRPr="008E3AB8">
        <w:rPr>
          <w:rFonts w:ascii="Arial" w:eastAsiaTheme="minorEastAsia" w:hAnsi="Arial" w:cs="Arial"/>
        </w:rPr>
        <w:t>and Validating Grid Spacing</w:t>
      </w:r>
      <w:bookmarkEnd w:id="34"/>
    </w:p>
    <w:p w14:paraId="39A5C511" w14:textId="0F8F523B" w:rsidR="47F655EE" w:rsidRPr="00BF1FFA" w:rsidRDefault="47F655EE" w:rsidP="004B39ED">
      <w:pPr>
        <w:spacing w:line="360" w:lineRule="auto"/>
        <w:rPr>
          <w:rFonts w:ascii="Arial" w:hAnsi="Arial" w:cs="Arial"/>
          <w:sz w:val="22"/>
          <w:szCs w:val="22"/>
        </w:rPr>
      </w:pPr>
      <w:r w:rsidRPr="00BF1FFA">
        <w:rPr>
          <w:rFonts w:ascii="Arial" w:hAnsi="Arial" w:cs="Arial"/>
          <w:sz w:val="22"/>
          <w:szCs w:val="22"/>
        </w:rPr>
        <w:t>The user is prompted to enter a grid space</w:t>
      </w:r>
      <w:r w:rsidR="003F3AFB" w:rsidRPr="00BF1FFA">
        <w:rPr>
          <w:rFonts w:ascii="Arial" w:hAnsi="Arial" w:cs="Arial"/>
          <w:sz w:val="22"/>
          <w:szCs w:val="22"/>
        </w:rPr>
        <w:t>,</w:t>
      </w:r>
      <w:r w:rsidRPr="00BF1FFA">
        <w:rPr>
          <w:rFonts w:ascii="Arial" w:hAnsi="Arial" w:cs="Arial"/>
          <w:sz w:val="22"/>
          <w:szCs w:val="22"/>
        </w:rPr>
        <w:t xml:space="preserve"> which </w:t>
      </w:r>
      <w:r w:rsidR="6E245712" w:rsidRPr="00BF1FFA">
        <w:rPr>
          <w:rFonts w:ascii="Arial" w:hAnsi="Arial" w:cs="Arial"/>
          <w:sz w:val="22"/>
          <w:szCs w:val="22"/>
        </w:rPr>
        <w:t xml:space="preserve">is then </w:t>
      </w:r>
      <w:r w:rsidR="00FF1EFE" w:rsidRPr="00BF1FFA">
        <w:rPr>
          <w:rFonts w:ascii="Arial" w:hAnsi="Arial" w:cs="Arial"/>
          <w:sz w:val="22"/>
          <w:szCs w:val="22"/>
        </w:rPr>
        <w:t>checked</w:t>
      </w:r>
      <w:r w:rsidR="6E245712" w:rsidRPr="00BF1FFA">
        <w:rPr>
          <w:rFonts w:ascii="Arial" w:hAnsi="Arial" w:cs="Arial"/>
          <w:sz w:val="22"/>
          <w:szCs w:val="22"/>
        </w:rPr>
        <w:t xml:space="preserve"> to ensure it is valid and positive</w:t>
      </w:r>
      <w:r w:rsidR="003F3AFB" w:rsidRPr="00BF1FFA">
        <w:rPr>
          <w:rFonts w:ascii="Arial" w:hAnsi="Arial" w:cs="Arial"/>
          <w:sz w:val="22"/>
          <w:szCs w:val="22"/>
        </w:rPr>
        <w:t xml:space="preserve"> </w:t>
      </w:r>
      <w:r w:rsidR="27CAF98B" w:rsidRPr="00BF1FFA">
        <w:rPr>
          <w:rFonts w:ascii="Arial" w:hAnsi="Arial" w:cs="Arial"/>
          <w:sz w:val="22"/>
          <w:szCs w:val="22"/>
        </w:rPr>
        <w:t xml:space="preserve">and </w:t>
      </w:r>
      <w:r w:rsidR="6E245712" w:rsidRPr="00BF1FFA">
        <w:rPr>
          <w:rFonts w:ascii="Arial" w:hAnsi="Arial" w:cs="Arial"/>
          <w:sz w:val="22"/>
          <w:szCs w:val="22"/>
        </w:rPr>
        <w:t>divide</w:t>
      </w:r>
      <w:r w:rsidR="003F3AFB" w:rsidRPr="00BF1FFA">
        <w:rPr>
          <w:rFonts w:ascii="Arial" w:hAnsi="Arial" w:cs="Arial"/>
          <w:sz w:val="22"/>
          <w:szCs w:val="22"/>
        </w:rPr>
        <w:t>d</w:t>
      </w:r>
      <w:r w:rsidR="6E245712" w:rsidRPr="00BF1FFA">
        <w:rPr>
          <w:rFonts w:ascii="Arial" w:hAnsi="Arial" w:cs="Arial"/>
          <w:sz w:val="22"/>
          <w:szCs w:val="22"/>
        </w:rPr>
        <w:t xml:space="preserve"> evenly into the imputed plate dimensions. </w:t>
      </w:r>
    </w:p>
    <w:p w14:paraId="3B81B047" w14:textId="4ED54DD8" w:rsidR="00A90E88" w:rsidRPr="008E3AB8" w:rsidRDefault="00A90E88" w:rsidP="004B39ED">
      <w:pPr>
        <w:pStyle w:val="Caption"/>
        <w:keepNext/>
        <w:spacing w:line="360" w:lineRule="auto"/>
        <w:jc w:val="center"/>
        <w:rPr>
          <w:rFonts w:ascii="Arial" w:hAnsi="Arial" w:cs="Arial"/>
        </w:rPr>
      </w:pPr>
      <w:bookmarkStart w:id="35" w:name="_Toc188636872"/>
      <w:r w:rsidRPr="008E3AB8">
        <w:rPr>
          <w:rFonts w:ascii="Arial" w:hAnsi="Arial" w:cs="Arial"/>
        </w:rPr>
        <w:t xml:space="preserve">Figure </w:t>
      </w:r>
      <w:r w:rsidRPr="008E3AB8">
        <w:rPr>
          <w:rFonts w:ascii="Arial" w:hAnsi="Arial" w:cs="Arial"/>
        </w:rPr>
        <w:fldChar w:fldCharType="begin"/>
      </w:r>
      <w:r w:rsidRPr="008E3AB8">
        <w:rPr>
          <w:rFonts w:ascii="Arial" w:hAnsi="Arial" w:cs="Arial"/>
        </w:rPr>
        <w:instrText xml:space="preserve"> SEQ Figure \* ARABIC </w:instrText>
      </w:r>
      <w:r w:rsidRPr="008E3AB8">
        <w:rPr>
          <w:rFonts w:ascii="Arial" w:hAnsi="Arial" w:cs="Arial"/>
        </w:rPr>
        <w:fldChar w:fldCharType="separate"/>
      </w:r>
      <w:r w:rsidR="00513F95" w:rsidRPr="008E3AB8">
        <w:rPr>
          <w:rFonts w:ascii="Arial" w:hAnsi="Arial" w:cs="Arial"/>
          <w:noProof/>
        </w:rPr>
        <w:t>7</w:t>
      </w:r>
      <w:r w:rsidRPr="008E3AB8">
        <w:rPr>
          <w:rFonts w:ascii="Arial" w:hAnsi="Arial" w:cs="Arial"/>
        </w:rPr>
        <w:fldChar w:fldCharType="end"/>
      </w:r>
      <w:r w:rsidRPr="008E3AB8">
        <w:rPr>
          <w:rFonts w:ascii="Arial" w:hAnsi="Arial" w:cs="Arial"/>
        </w:rPr>
        <w:t xml:space="preserve"> - Defining and validating grid spacing</w:t>
      </w:r>
      <w:bookmarkEnd w:id="35"/>
    </w:p>
    <w:p w14:paraId="6C11F9F9" w14:textId="6FB48B5A" w:rsidR="29A0060A" w:rsidRPr="00BF1FFA" w:rsidRDefault="00A90E88" w:rsidP="004B39ED">
      <w:pPr>
        <w:spacing w:line="360" w:lineRule="auto"/>
        <w:jc w:val="center"/>
        <w:rPr>
          <w:rFonts w:ascii="Arial" w:hAnsi="Arial" w:cs="Arial"/>
          <w:sz w:val="22"/>
          <w:szCs w:val="22"/>
        </w:rPr>
      </w:pPr>
      <w:r w:rsidRPr="00BF1FFA">
        <w:rPr>
          <w:rFonts w:ascii="Arial" w:hAnsi="Arial" w:cs="Arial"/>
          <w:noProof/>
          <w:sz w:val="22"/>
          <w:szCs w:val="22"/>
        </w:rPr>
        <w:drawing>
          <wp:inline distT="0" distB="0" distL="0" distR="0" wp14:anchorId="1EC43C72" wp14:editId="23C1B864">
            <wp:extent cx="6858000" cy="1546225"/>
            <wp:effectExtent l="0" t="0" r="0" b="0"/>
            <wp:docPr id="1793912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858000" cy="1546225"/>
                    </a:xfrm>
                    <a:prstGeom prst="rect">
                      <a:avLst/>
                    </a:prstGeom>
                  </pic:spPr>
                </pic:pic>
              </a:graphicData>
            </a:graphic>
          </wp:inline>
        </w:drawing>
      </w:r>
    </w:p>
    <w:p w14:paraId="4311F1C1" w14:textId="454AFD2C" w:rsidR="29A0060A" w:rsidRPr="007958C6" w:rsidRDefault="52D8E499" w:rsidP="004B39ED">
      <w:pPr>
        <w:spacing w:line="360" w:lineRule="auto"/>
        <w:rPr>
          <w:rFonts w:ascii="Arial" w:hAnsi="Arial" w:cs="Arial"/>
          <w:sz w:val="22"/>
          <w:szCs w:val="22"/>
        </w:rPr>
      </w:pPr>
      <w:r w:rsidRPr="007958C6">
        <w:rPr>
          <w:rFonts w:ascii="Arial" w:hAnsi="Arial" w:cs="Arial"/>
          <w:sz w:val="22"/>
          <w:szCs w:val="22"/>
        </w:rPr>
        <w:t xml:space="preserve">If this </w:t>
      </w:r>
      <w:r w:rsidR="27E6BAF0" w:rsidRPr="007958C6">
        <w:rPr>
          <w:rFonts w:ascii="Arial" w:hAnsi="Arial" w:cs="Arial"/>
          <w:sz w:val="22"/>
          <w:szCs w:val="22"/>
        </w:rPr>
        <w:t>grid spacing is greater than zero, the loop breaks. If the loop is equal to or less than zero, the user is prompted to re-en</w:t>
      </w:r>
      <w:r w:rsidR="174504CF" w:rsidRPr="007958C6">
        <w:rPr>
          <w:rFonts w:ascii="Arial" w:hAnsi="Arial" w:cs="Arial"/>
          <w:sz w:val="22"/>
          <w:szCs w:val="22"/>
        </w:rPr>
        <w:t xml:space="preserve">ter the grid </w:t>
      </w:r>
      <w:r w:rsidR="23CD5DD1" w:rsidRPr="007958C6">
        <w:rPr>
          <w:rFonts w:ascii="Arial" w:hAnsi="Arial" w:cs="Arial"/>
          <w:sz w:val="22"/>
          <w:szCs w:val="22"/>
        </w:rPr>
        <w:t xml:space="preserve">spacing. </w:t>
      </w:r>
    </w:p>
    <w:p w14:paraId="6A126EFE" w14:textId="7E18608C" w:rsidR="0790705F" w:rsidRPr="00BF1FFA" w:rsidRDefault="0790705F" w:rsidP="004B39ED">
      <w:pPr>
        <w:spacing w:line="360" w:lineRule="auto"/>
        <w:rPr>
          <w:rFonts w:ascii="Arial" w:hAnsi="Arial" w:cs="Arial"/>
          <w:sz w:val="22"/>
          <w:szCs w:val="22"/>
          <w:highlight w:val="yellow"/>
        </w:rPr>
      </w:pPr>
    </w:p>
    <w:p w14:paraId="67436C5F" w14:textId="35A08090" w:rsidR="56438A59" w:rsidRPr="008E3AB8" w:rsidRDefault="56438A59" w:rsidP="004B39ED">
      <w:pPr>
        <w:pStyle w:val="Heading3"/>
        <w:spacing w:line="360" w:lineRule="auto"/>
        <w:rPr>
          <w:rFonts w:ascii="Arial" w:eastAsiaTheme="minorEastAsia" w:hAnsi="Arial" w:cs="Arial"/>
        </w:rPr>
      </w:pPr>
      <w:bookmarkStart w:id="36" w:name="_Toc188636728"/>
      <w:r w:rsidRPr="008E3AB8">
        <w:rPr>
          <w:rFonts w:ascii="Arial" w:eastAsiaTheme="minorEastAsia" w:hAnsi="Arial" w:cs="Arial"/>
        </w:rPr>
        <w:t>5.</w:t>
      </w:r>
      <w:r w:rsidR="6D9EE2CF" w:rsidRPr="008E3AB8">
        <w:rPr>
          <w:rFonts w:ascii="Arial" w:eastAsiaTheme="minorEastAsia" w:hAnsi="Arial" w:cs="Arial"/>
        </w:rPr>
        <w:t>1</w:t>
      </w:r>
      <w:r w:rsidRPr="008E3AB8">
        <w:rPr>
          <w:rFonts w:ascii="Arial" w:eastAsiaTheme="minorEastAsia" w:hAnsi="Arial" w:cs="Arial"/>
        </w:rPr>
        <w:t>.</w:t>
      </w:r>
      <w:r w:rsidR="4EAE13E1" w:rsidRPr="008E3AB8">
        <w:rPr>
          <w:rFonts w:ascii="Arial" w:eastAsiaTheme="minorEastAsia" w:hAnsi="Arial" w:cs="Arial"/>
        </w:rPr>
        <w:t>5</w:t>
      </w:r>
      <w:r w:rsidR="0A73C639" w:rsidRPr="008E3AB8">
        <w:rPr>
          <w:rFonts w:ascii="Arial" w:eastAsiaTheme="minorEastAsia" w:hAnsi="Arial" w:cs="Arial"/>
        </w:rPr>
        <w:t>.</w:t>
      </w:r>
      <w:r w:rsidRPr="008E3AB8">
        <w:rPr>
          <w:rFonts w:ascii="Arial" w:eastAsiaTheme="minorEastAsia" w:hAnsi="Arial" w:cs="Arial"/>
        </w:rPr>
        <w:t xml:space="preserve"> </w:t>
      </w:r>
      <w:r w:rsidR="78705C18" w:rsidRPr="008E3AB8">
        <w:rPr>
          <w:rFonts w:ascii="Arial" w:eastAsiaTheme="minorEastAsia" w:hAnsi="Arial" w:cs="Arial"/>
        </w:rPr>
        <w:t>Initialising the Temperature Matrix and Boundary Conditions</w:t>
      </w:r>
      <w:bookmarkEnd w:id="36"/>
    </w:p>
    <w:p w14:paraId="4E38FF37" w14:textId="5811F184" w:rsidR="6DDD8B21" w:rsidRPr="007958C6" w:rsidRDefault="6DDD8B21" w:rsidP="004B39ED">
      <w:pPr>
        <w:spacing w:line="360" w:lineRule="auto"/>
        <w:rPr>
          <w:rFonts w:ascii="Arial" w:hAnsi="Arial" w:cs="Arial"/>
          <w:sz w:val="22"/>
          <w:szCs w:val="22"/>
        </w:rPr>
      </w:pPr>
      <w:r w:rsidRPr="007958C6">
        <w:rPr>
          <w:rFonts w:ascii="Arial" w:hAnsi="Arial" w:cs="Arial"/>
          <w:sz w:val="22"/>
          <w:szCs w:val="22"/>
        </w:rPr>
        <w:t xml:space="preserve">In this </w:t>
      </w:r>
      <w:r w:rsidR="003F3AFB" w:rsidRPr="007958C6">
        <w:rPr>
          <w:rFonts w:ascii="Arial" w:hAnsi="Arial" w:cs="Arial"/>
          <w:sz w:val="22"/>
          <w:szCs w:val="22"/>
        </w:rPr>
        <w:t>code section</w:t>
      </w:r>
      <w:r w:rsidRPr="007958C6">
        <w:rPr>
          <w:rFonts w:ascii="Arial" w:hAnsi="Arial" w:cs="Arial"/>
          <w:sz w:val="22"/>
          <w:szCs w:val="22"/>
        </w:rPr>
        <w:t>, the matrix is initialised with zeroes at each grid point</w:t>
      </w:r>
      <w:r w:rsidR="536F8CE0" w:rsidRPr="007958C6">
        <w:rPr>
          <w:rFonts w:ascii="Arial" w:hAnsi="Arial" w:cs="Arial"/>
          <w:sz w:val="22"/>
          <w:szCs w:val="22"/>
        </w:rPr>
        <w:t>.</w:t>
      </w:r>
    </w:p>
    <w:p w14:paraId="05D5A73C" w14:textId="646C261F" w:rsidR="00A90E88" w:rsidRPr="008E3AB8" w:rsidRDefault="00A90E88" w:rsidP="004B39ED">
      <w:pPr>
        <w:pStyle w:val="Caption"/>
        <w:keepNext/>
        <w:spacing w:line="360" w:lineRule="auto"/>
        <w:jc w:val="center"/>
        <w:rPr>
          <w:rFonts w:ascii="Arial" w:hAnsi="Arial" w:cs="Arial"/>
        </w:rPr>
      </w:pPr>
      <w:bookmarkStart w:id="37" w:name="_Toc188636873"/>
      <w:r w:rsidRPr="008E3AB8">
        <w:rPr>
          <w:rFonts w:ascii="Arial" w:hAnsi="Arial" w:cs="Arial"/>
        </w:rPr>
        <w:lastRenderedPageBreak/>
        <w:t xml:space="preserve">Figure </w:t>
      </w:r>
      <w:r w:rsidRPr="008E3AB8">
        <w:rPr>
          <w:rFonts w:ascii="Arial" w:hAnsi="Arial" w:cs="Arial"/>
        </w:rPr>
        <w:fldChar w:fldCharType="begin"/>
      </w:r>
      <w:r w:rsidRPr="008E3AB8">
        <w:rPr>
          <w:rFonts w:ascii="Arial" w:hAnsi="Arial" w:cs="Arial"/>
        </w:rPr>
        <w:instrText xml:space="preserve"> SEQ Figure \* ARABIC </w:instrText>
      </w:r>
      <w:r w:rsidRPr="008E3AB8">
        <w:rPr>
          <w:rFonts w:ascii="Arial" w:hAnsi="Arial" w:cs="Arial"/>
        </w:rPr>
        <w:fldChar w:fldCharType="separate"/>
      </w:r>
      <w:r w:rsidR="00513F95" w:rsidRPr="008E3AB8">
        <w:rPr>
          <w:rFonts w:ascii="Arial" w:hAnsi="Arial" w:cs="Arial"/>
          <w:noProof/>
        </w:rPr>
        <w:t>8</w:t>
      </w:r>
      <w:r w:rsidRPr="008E3AB8">
        <w:rPr>
          <w:rFonts w:ascii="Arial" w:hAnsi="Arial" w:cs="Arial"/>
        </w:rPr>
        <w:fldChar w:fldCharType="end"/>
      </w:r>
      <w:r w:rsidRPr="008E3AB8">
        <w:rPr>
          <w:rFonts w:ascii="Arial" w:hAnsi="Arial" w:cs="Arial"/>
        </w:rPr>
        <w:t xml:space="preserve"> - Initialise Matrix and Boundary Condition Set Up</w:t>
      </w:r>
      <w:bookmarkEnd w:id="37"/>
    </w:p>
    <w:p w14:paraId="015F8BC2" w14:textId="6791997A" w:rsidR="51A38F40" w:rsidRPr="00BF1FFA" w:rsidRDefault="00A90E88" w:rsidP="004B39ED">
      <w:pPr>
        <w:spacing w:line="360" w:lineRule="auto"/>
        <w:jc w:val="center"/>
        <w:rPr>
          <w:rFonts w:ascii="Arial" w:hAnsi="Arial" w:cs="Arial"/>
          <w:sz w:val="22"/>
          <w:szCs w:val="22"/>
        </w:rPr>
      </w:pPr>
      <w:r w:rsidRPr="00BF1FFA">
        <w:rPr>
          <w:rFonts w:ascii="Arial" w:hAnsi="Arial" w:cs="Arial"/>
          <w:noProof/>
          <w:sz w:val="22"/>
          <w:szCs w:val="22"/>
        </w:rPr>
        <w:drawing>
          <wp:inline distT="0" distB="0" distL="0" distR="0" wp14:anchorId="7BABAA01" wp14:editId="5C547CEA">
            <wp:extent cx="5243444" cy="1598711"/>
            <wp:effectExtent l="0" t="0" r="0" b="1905"/>
            <wp:docPr id="15314478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7">
                      <a:extLst>
                        <a:ext uri="{28A0092B-C50C-407E-A947-70E740481C1C}">
                          <a14:useLocalDpi xmlns:a14="http://schemas.microsoft.com/office/drawing/2010/main" val="0"/>
                        </a:ext>
                      </a:extLst>
                    </a:blip>
                    <a:stretch>
                      <a:fillRect/>
                    </a:stretch>
                  </pic:blipFill>
                  <pic:spPr>
                    <a:xfrm>
                      <a:off x="0" y="0"/>
                      <a:ext cx="5243444" cy="1598711"/>
                    </a:xfrm>
                    <a:prstGeom prst="rect">
                      <a:avLst/>
                    </a:prstGeom>
                  </pic:spPr>
                </pic:pic>
              </a:graphicData>
            </a:graphic>
          </wp:inline>
        </w:drawing>
      </w:r>
    </w:p>
    <w:p w14:paraId="3E8DB21A" w14:textId="108A0239" w:rsidR="1F9680DA" w:rsidRPr="00BF1FFA" w:rsidRDefault="1F9680DA" w:rsidP="004B39ED">
      <w:pPr>
        <w:spacing w:before="240" w:after="240" w:line="360" w:lineRule="auto"/>
        <w:rPr>
          <w:rFonts w:ascii="Arial" w:hAnsi="Arial" w:cs="Arial"/>
          <w:sz w:val="22"/>
          <w:szCs w:val="22"/>
        </w:rPr>
      </w:pPr>
      <w:r w:rsidRPr="00BF1FFA">
        <w:rPr>
          <w:rFonts w:ascii="Arial" w:hAnsi="Arial" w:cs="Arial"/>
          <w:sz w:val="22"/>
          <w:szCs w:val="22"/>
        </w:rPr>
        <w:t>The matrix is created based on the calculated rows and columns. The user sets the north boundary temperature, while the south boundary is its negative. The resulting matrix, T1, is displayed.</w:t>
      </w:r>
    </w:p>
    <w:p w14:paraId="63C2AA53" w14:textId="35958BC5" w:rsidR="7EA1513F" w:rsidRPr="00BF1FFA" w:rsidRDefault="7EA1513F" w:rsidP="004B39ED">
      <w:pPr>
        <w:spacing w:line="360" w:lineRule="auto"/>
        <w:rPr>
          <w:rFonts w:ascii="Arial" w:hAnsi="Arial" w:cs="Arial"/>
          <w:sz w:val="22"/>
          <w:szCs w:val="22"/>
        </w:rPr>
      </w:pPr>
    </w:p>
    <w:p w14:paraId="7ADFD41D" w14:textId="07596781" w:rsidR="16DF6FBC" w:rsidRPr="008E3AB8" w:rsidRDefault="16DF6FBC" w:rsidP="004B39ED">
      <w:pPr>
        <w:pStyle w:val="Heading3"/>
        <w:spacing w:line="360" w:lineRule="auto"/>
        <w:rPr>
          <w:rFonts w:ascii="Arial" w:eastAsiaTheme="minorEastAsia" w:hAnsi="Arial" w:cs="Arial"/>
        </w:rPr>
      </w:pPr>
      <w:bookmarkStart w:id="38" w:name="_Toc188636729"/>
      <w:r w:rsidRPr="008E3AB8">
        <w:rPr>
          <w:rFonts w:ascii="Arial" w:eastAsiaTheme="minorEastAsia" w:hAnsi="Arial" w:cs="Arial"/>
        </w:rPr>
        <w:t>5.1.6</w:t>
      </w:r>
      <w:r w:rsidR="4042708F" w:rsidRPr="008E3AB8">
        <w:rPr>
          <w:rFonts w:ascii="Arial" w:eastAsiaTheme="minorEastAsia" w:hAnsi="Arial" w:cs="Arial"/>
        </w:rPr>
        <w:t>.</w:t>
      </w:r>
      <w:r w:rsidRPr="008E3AB8">
        <w:rPr>
          <w:rFonts w:ascii="Arial" w:eastAsiaTheme="minorEastAsia" w:hAnsi="Arial" w:cs="Arial"/>
        </w:rPr>
        <w:t xml:space="preserve"> Stability Criterion and Time Step Validation</w:t>
      </w:r>
      <w:bookmarkEnd w:id="38"/>
    </w:p>
    <w:p w14:paraId="667FD373" w14:textId="5657FE13" w:rsidR="7AF19547" w:rsidRPr="00BF1FFA" w:rsidRDefault="7AF19547" w:rsidP="004B39ED">
      <w:pPr>
        <w:spacing w:line="360" w:lineRule="auto"/>
        <w:rPr>
          <w:rFonts w:ascii="Arial" w:hAnsi="Arial" w:cs="Arial"/>
          <w:sz w:val="22"/>
          <w:szCs w:val="22"/>
        </w:rPr>
      </w:pPr>
      <w:r w:rsidRPr="00BF1FFA">
        <w:rPr>
          <w:rFonts w:ascii="Arial" w:hAnsi="Arial" w:cs="Arial"/>
          <w:sz w:val="22"/>
          <w:szCs w:val="22"/>
        </w:rPr>
        <w:t>This section calculates the maximum allowable time step for numerical stability and ensures user compliance with this constraint.</w:t>
      </w:r>
    </w:p>
    <w:p w14:paraId="5E6C4AF7" w14:textId="2016D147" w:rsidR="00793C72" w:rsidRPr="008E3AB8" w:rsidRDefault="00793C72" w:rsidP="004B39ED">
      <w:pPr>
        <w:pStyle w:val="Caption"/>
        <w:keepNext/>
        <w:spacing w:line="360" w:lineRule="auto"/>
        <w:jc w:val="center"/>
        <w:rPr>
          <w:rFonts w:ascii="Arial" w:hAnsi="Arial" w:cs="Arial"/>
        </w:rPr>
      </w:pPr>
      <w:bookmarkStart w:id="39" w:name="_Toc188636874"/>
      <w:r w:rsidRPr="008E3AB8">
        <w:rPr>
          <w:rFonts w:ascii="Arial" w:hAnsi="Arial" w:cs="Arial"/>
        </w:rPr>
        <w:t xml:space="preserve">Figure </w:t>
      </w:r>
      <w:r w:rsidRPr="008E3AB8">
        <w:rPr>
          <w:rFonts w:ascii="Arial" w:hAnsi="Arial" w:cs="Arial"/>
        </w:rPr>
        <w:fldChar w:fldCharType="begin"/>
      </w:r>
      <w:r w:rsidRPr="008E3AB8">
        <w:rPr>
          <w:rFonts w:ascii="Arial" w:hAnsi="Arial" w:cs="Arial"/>
        </w:rPr>
        <w:instrText xml:space="preserve"> SEQ Figure \* ARABIC </w:instrText>
      </w:r>
      <w:r w:rsidRPr="008E3AB8">
        <w:rPr>
          <w:rFonts w:ascii="Arial" w:hAnsi="Arial" w:cs="Arial"/>
        </w:rPr>
        <w:fldChar w:fldCharType="separate"/>
      </w:r>
      <w:r w:rsidR="00513F95" w:rsidRPr="008E3AB8">
        <w:rPr>
          <w:rFonts w:ascii="Arial" w:hAnsi="Arial" w:cs="Arial"/>
          <w:noProof/>
        </w:rPr>
        <w:t>9</w:t>
      </w:r>
      <w:r w:rsidRPr="008E3AB8">
        <w:rPr>
          <w:rFonts w:ascii="Arial" w:hAnsi="Arial" w:cs="Arial"/>
        </w:rPr>
        <w:fldChar w:fldCharType="end"/>
      </w:r>
      <w:r w:rsidRPr="008E3AB8">
        <w:rPr>
          <w:rFonts w:ascii="Arial" w:hAnsi="Arial" w:cs="Arial"/>
        </w:rPr>
        <w:t xml:space="preserve"> - Stability criterion and time step validation</w:t>
      </w:r>
      <w:bookmarkEnd w:id="39"/>
    </w:p>
    <w:p w14:paraId="213B155D" w14:textId="17870A3C" w:rsidR="42728658" w:rsidRPr="00BF1FFA" w:rsidRDefault="00793C72" w:rsidP="004B39ED">
      <w:pPr>
        <w:spacing w:line="360" w:lineRule="auto"/>
        <w:rPr>
          <w:rFonts w:ascii="Arial" w:hAnsi="Arial" w:cs="Arial"/>
          <w:noProof/>
          <w:sz w:val="22"/>
          <w:szCs w:val="22"/>
        </w:rPr>
      </w:pPr>
      <w:r w:rsidRPr="00BF1FFA">
        <w:rPr>
          <w:rFonts w:ascii="Arial" w:hAnsi="Arial" w:cs="Arial"/>
          <w:noProof/>
          <w:sz w:val="22"/>
          <w:szCs w:val="22"/>
        </w:rPr>
        <w:drawing>
          <wp:inline distT="0" distB="0" distL="0" distR="0" wp14:anchorId="64DEE130" wp14:editId="6DB00923">
            <wp:extent cx="6858000" cy="917575"/>
            <wp:effectExtent l="0" t="0" r="0" b="0"/>
            <wp:docPr id="12871068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8">
                      <a:extLst>
                        <a:ext uri="{28A0092B-C50C-407E-A947-70E740481C1C}">
                          <a14:useLocalDpi xmlns:a14="http://schemas.microsoft.com/office/drawing/2010/main" val="0"/>
                        </a:ext>
                      </a:extLst>
                    </a:blip>
                    <a:stretch>
                      <a:fillRect/>
                    </a:stretch>
                  </pic:blipFill>
                  <pic:spPr>
                    <a:xfrm>
                      <a:off x="0" y="0"/>
                      <a:ext cx="6858000" cy="917575"/>
                    </a:xfrm>
                    <a:prstGeom prst="rect">
                      <a:avLst/>
                    </a:prstGeom>
                  </pic:spPr>
                </pic:pic>
              </a:graphicData>
            </a:graphic>
          </wp:inline>
        </w:drawing>
      </w:r>
      <w:r w:rsidRPr="00BF1FFA">
        <w:rPr>
          <w:rFonts w:ascii="Arial" w:hAnsi="Arial" w:cs="Arial"/>
          <w:noProof/>
          <w:sz w:val="22"/>
          <w:szCs w:val="22"/>
        </w:rPr>
        <w:t xml:space="preserve"> </w:t>
      </w:r>
    </w:p>
    <w:p w14:paraId="2A2E4E7D" w14:textId="6C954E64" w:rsidR="669E42B7" w:rsidRPr="00BF1FFA" w:rsidRDefault="669E42B7" w:rsidP="004B39ED">
      <w:pPr>
        <w:spacing w:before="240" w:after="240" w:line="360" w:lineRule="auto"/>
        <w:rPr>
          <w:rFonts w:ascii="Arial" w:hAnsi="Arial" w:cs="Arial"/>
          <w:sz w:val="22"/>
          <w:szCs w:val="22"/>
        </w:rPr>
      </w:pPr>
      <w:r w:rsidRPr="00BF1FFA">
        <w:rPr>
          <w:rFonts w:ascii="Arial" w:hAnsi="Arial" w:cs="Arial"/>
          <w:sz w:val="22"/>
          <w:szCs w:val="22"/>
        </w:rPr>
        <w:t>The stability criterion is calculated using the grid spacing and thermal diffusivity. The user inputs the time step</w:t>
      </w:r>
      <w:r w:rsidR="00793C72" w:rsidRPr="00BF1FFA">
        <w:rPr>
          <w:rFonts w:ascii="Arial" w:hAnsi="Arial" w:cs="Arial"/>
          <w:sz w:val="22"/>
          <w:szCs w:val="22"/>
        </w:rPr>
        <w:t xml:space="preserve">, </w:t>
      </w:r>
      <w:r w:rsidRPr="00BF1FFA">
        <w:rPr>
          <w:rFonts w:ascii="Arial" w:hAnsi="Arial" w:cs="Arial"/>
          <w:sz w:val="22"/>
          <w:szCs w:val="22"/>
        </w:rPr>
        <w:t>and a while loop ensures the time step satisfies the criterion</w:t>
      </w:r>
      <w:r w:rsidR="7DF2FCA8" w:rsidRPr="00BF1FFA">
        <w:rPr>
          <w:rFonts w:ascii="Arial" w:hAnsi="Arial" w:cs="Arial"/>
          <w:sz w:val="22"/>
          <w:szCs w:val="22"/>
        </w:rPr>
        <w:t>.</w:t>
      </w:r>
    </w:p>
    <w:p w14:paraId="68B134A9" w14:textId="6A3992F5" w:rsidR="7EA1513F" w:rsidRPr="00BF1FFA" w:rsidRDefault="7EA1513F" w:rsidP="004B39ED">
      <w:pPr>
        <w:spacing w:line="360" w:lineRule="auto"/>
        <w:rPr>
          <w:rFonts w:ascii="Arial" w:hAnsi="Arial" w:cs="Arial"/>
          <w:sz w:val="22"/>
          <w:szCs w:val="22"/>
        </w:rPr>
      </w:pPr>
    </w:p>
    <w:p w14:paraId="5F3B94E4" w14:textId="1C19190A" w:rsidR="2BD8D046" w:rsidRPr="008E3AB8" w:rsidRDefault="2BD8D046" w:rsidP="004B39ED">
      <w:pPr>
        <w:pStyle w:val="Heading3"/>
        <w:spacing w:line="360" w:lineRule="auto"/>
        <w:rPr>
          <w:rFonts w:ascii="Arial" w:eastAsiaTheme="minorEastAsia" w:hAnsi="Arial" w:cs="Arial"/>
        </w:rPr>
      </w:pPr>
      <w:bookmarkStart w:id="40" w:name="_Toc188636730"/>
      <w:r w:rsidRPr="008E3AB8">
        <w:rPr>
          <w:rFonts w:ascii="Arial" w:eastAsiaTheme="minorEastAsia" w:hAnsi="Arial" w:cs="Arial"/>
        </w:rPr>
        <w:t>5.1.</w:t>
      </w:r>
      <w:r w:rsidR="2B6D8F75" w:rsidRPr="008E3AB8">
        <w:rPr>
          <w:rFonts w:ascii="Arial" w:eastAsiaTheme="minorEastAsia" w:hAnsi="Arial" w:cs="Arial"/>
        </w:rPr>
        <w:t>7</w:t>
      </w:r>
      <w:r w:rsidR="72E437BA" w:rsidRPr="008E3AB8">
        <w:rPr>
          <w:rFonts w:ascii="Arial" w:eastAsiaTheme="minorEastAsia" w:hAnsi="Arial" w:cs="Arial"/>
        </w:rPr>
        <w:t>.</w:t>
      </w:r>
      <w:r w:rsidRPr="008E3AB8">
        <w:rPr>
          <w:rFonts w:ascii="Arial" w:eastAsiaTheme="minorEastAsia" w:hAnsi="Arial" w:cs="Arial"/>
        </w:rPr>
        <w:t xml:space="preserve"> </w:t>
      </w:r>
      <w:r w:rsidR="45038503" w:rsidRPr="008E3AB8">
        <w:rPr>
          <w:rFonts w:ascii="Arial" w:eastAsiaTheme="minorEastAsia" w:hAnsi="Arial" w:cs="Arial"/>
        </w:rPr>
        <w:t>Iterative EFDM Solution Loop</w:t>
      </w:r>
      <w:bookmarkEnd w:id="40"/>
    </w:p>
    <w:p w14:paraId="4E6D522A" w14:textId="5695744E" w:rsidR="45038503" w:rsidRPr="00BF1FFA" w:rsidRDefault="45038503" w:rsidP="004B39ED">
      <w:pPr>
        <w:spacing w:line="360" w:lineRule="auto"/>
        <w:rPr>
          <w:rFonts w:ascii="Arial" w:hAnsi="Arial" w:cs="Arial"/>
          <w:sz w:val="22"/>
          <w:szCs w:val="22"/>
        </w:rPr>
      </w:pPr>
      <w:r w:rsidRPr="00BF1FFA">
        <w:rPr>
          <w:rFonts w:ascii="Arial" w:hAnsi="Arial" w:cs="Arial"/>
          <w:sz w:val="22"/>
          <w:szCs w:val="22"/>
        </w:rPr>
        <w:t>The heat equation is solved iteratively using the EFDM until thermal equilibrium is reached</w:t>
      </w:r>
      <w:r w:rsidR="6210AE28" w:rsidRPr="00BF1FFA">
        <w:rPr>
          <w:rFonts w:ascii="Arial" w:hAnsi="Arial" w:cs="Arial"/>
          <w:sz w:val="22"/>
          <w:szCs w:val="22"/>
        </w:rPr>
        <w:t>.</w:t>
      </w:r>
    </w:p>
    <w:p w14:paraId="1F31EAA0" w14:textId="25EC368E" w:rsidR="00793C72" w:rsidRPr="008E3AB8" w:rsidRDefault="00793C72" w:rsidP="004B39ED">
      <w:pPr>
        <w:pStyle w:val="Caption"/>
        <w:keepNext/>
        <w:spacing w:line="360" w:lineRule="auto"/>
        <w:jc w:val="center"/>
        <w:rPr>
          <w:rFonts w:ascii="Arial" w:hAnsi="Arial" w:cs="Arial"/>
        </w:rPr>
      </w:pPr>
      <w:bookmarkStart w:id="41" w:name="_Toc188636875"/>
      <w:r w:rsidRPr="008E3AB8">
        <w:rPr>
          <w:rFonts w:ascii="Arial" w:hAnsi="Arial" w:cs="Arial"/>
        </w:rPr>
        <w:lastRenderedPageBreak/>
        <w:t xml:space="preserve">Figure </w:t>
      </w:r>
      <w:r w:rsidRPr="008E3AB8">
        <w:rPr>
          <w:rFonts w:ascii="Arial" w:hAnsi="Arial" w:cs="Arial"/>
        </w:rPr>
        <w:fldChar w:fldCharType="begin"/>
      </w:r>
      <w:r w:rsidRPr="008E3AB8">
        <w:rPr>
          <w:rFonts w:ascii="Arial" w:hAnsi="Arial" w:cs="Arial"/>
        </w:rPr>
        <w:instrText xml:space="preserve"> SEQ Figure \* ARABIC </w:instrText>
      </w:r>
      <w:r w:rsidRPr="008E3AB8">
        <w:rPr>
          <w:rFonts w:ascii="Arial" w:hAnsi="Arial" w:cs="Arial"/>
        </w:rPr>
        <w:fldChar w:fldCharType="separate"/>
      </w:r>
      <w:r w:rsidR="00513F95" w:rsidRPr="008E3AB8">
        <w:rPr>
          <w:rFonts w:ascii="Arial" w:hAnsi="Arial" w:cs="Arial"/>
          <w:noProof/>
        </w:rPr>
        <w:t>10</w:t>
      </w:r>
      <w:r w:rsidRPr="008E3AB8">
        <w:rPr>
          <w:rFonts w:ascii="Arial" w:hAnsi="Arial" w:cs="Arial"/>
        </w:rPr>
        <w:fldChar w:fldCharType="end"/>
      </w:r>
      <w:r w:rsidRPr="008E3AB8">
        <w:rPr>
          <w:rFonts w:ascii="Arial" w:hAnsi="Arial" w:cs="Arial"/>
        </w:rPr>
        <w:t xml:space="preserve"> - Iterative EFDM Solution Loop</w:t>
      </w:r>
      <w:bookmarkEnd w:id="41"/>
    </w:p>
    <w:p w14:paraId="405F3076" w14:textId="5B4BAED6" w:rsidR="125FF24E" w:rsidRPr="00BF1FFA" w:rsidRDefault="6CBBE729" w:rsidP="004B39ED">
      <w:pPr>
        <w:spacing w:line="360" w:lineRule="auto"/>
        <w:jc w:val="center"/>
        <w:rPr>
          <w:rFonts w:ascii="Arial" w:hAnsi="Arial" w:cs="Arial"/>
          <w:sz w:val="22"/>
          <w:szCs w:val="22"/>
        </w:rPr>
      </w:pPr>
      <w:r w:rsidRPr="00BF1FFA">
        <w:rPr>
          <w:rFonts w:ascii="Arial" w:hAnsi="Arial" w:cs="Arial"/>
          <w:noProof/>
          <w:sz w:val="22"/>
          <w:szCs w:val="22"/>
        </w:rPr>
        <w:drawing>
          <wp:inline distT="0" distB="0" distL="0" distR="0" wp14:anchorId="45B605F8" wp14:editId="50420149">
            <wp:extent cx="5400830" cy="4497930"/>
            <wp:effectExtent l="0" t="0" r="0" b="0"/>
            <wp:docPr id="1001461283" name="Picture 100146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461283"/>
                    <pic:cNvPicPr/>
                  </pic:nvPicPr>
                  <pic:blipFill>
                    <a:blip r:embed="rId19">
                      <a:extLst>
                        <a:ext uri="{28A0092B-C50C-407E-A947-70E740481C1C}">
                          <a14:useLocalDpi xmlns:a14="http://schemas.microsoft.com/office/drawing/2010/main" val="0"/>
                        </a:ext>
                      </a:extLst>
                    </a:blip>
                    <a:stretch>
                      <a:fillRect/>
                    </a:stretch>
                  </pic:blipFill>
                  <pic:spPr>
                    <a:xfrm>
                      <a:off x="0" y="0"/>
                      <a:ext cx="5400830" cy="4497930"/>
                    </a:xfrm>
                    <a:prstGeom prst="rect">
                      <a:avLst/>
                    </a:prstGeom>
                  </pic:spPr>
                </pic:pic>
              </a:graphicData>
            </a:graphic>
          </wp:inline>
        </w:drawing>
      </w:r>
    </w:p>
    <w:p w14:paraId="14D936F8" w14:textId="76DC6BAE" w:rsidR="4AD117B5" w:rsidRPr="00BF1FFA" w:rsidRDefault="2AA7F947" w:rsidP="004B39ED">
      <w:pPr>
        <w:spacing w:before="240" w:after="240" w:line="360" w:lineRule="auto"/>
        <w:rPr>
          <w:rFonts w:ascii="Arial" w:hAnsi="Arial" w:cs="Arial"/>
          <w:sz w:val="22"/>
          <w:szCs w:val="22"/>
        </w:rPr>
      </w:pPr>
      <w:r w:rsidRPr="00BF1FFA">
        <w:rPr>
          <w:rFonts w:ascii="Arial" w:hAnsi="Arial" w:cs="Arial"/>
          <w:sz w:val="22"/>
          <w:szCs w:val="22"/>
        </w:rPr>
        <w:t xml:space="preserve">Matrix T2 is initialised with the same values as T1, and the convergence criterion is set to 0.01. The </w:t>
      </w:r>
      <w:proofErr w:type="spellStart"/>
      <w:r w:rsidRPr="00BF1FFA">
        <w:rPr>
          <w:rFonts w:ascii="Arial" w:hAnsi="Arial" w:cs="Arial"/>
          <w:sz w:val="22"/>
          <w:szCs w:val="22"/>
        </w:rPr>
        <w:t>equilibrium_reached</w:t>
      </w:r>
      <w:proofErr w:type="spellEnd"/>
      <w:r w:rsidRPr="00BF1FFA">
        <w:rPr>
          <w:rFonts w:ascii="Arial" w:hAnsi="Arial" w:cs="Arial"/>
          <w:sz w:val="22"/>
          <w:szCs w:val="22"/>
        </w:rPr>
        <w:t xml:space="preserve"> flag is initially set to false. A while loop iterates until the maximum temperature change falls below the criterion.</w:t>
      </w:r>
    </w:p>
    <w:p w14:paraId="434B6857" w14:textId="546C9C93" w:rsidR="4AD117B5" w:rsidRPr="00BF1FFA" w:rsidRDefault="2AA7F947" w:rsidP="004B39ED">
      <w:pPr>
        <w:spacing w:before="240" w:after="240" w:line="360" w:lineRule="auto"/>
        <w:rPr>
          <w:rFonts w:ascii="Arial" w:hAnsi="Arial" w:cs="Arial"/>
          <w:sz w:val="22"/>
          <w:szCs w:val="22"/>
        </w:rPr>
      </w:pPr>
      <w:r w:rsidRPr="00BF1FFA">
        <w:rPr>
          <w:rFonts w:ascii="Arial" w:hAnsi="Arial" w:cs="Arial"/>
          <w:sz w:val="22"/>
          <w:szCs w:val="22"/>
        </w:rPr>
        <w:t xml:space="preserve">The current matrix T2 is copied to </w:t>
      </w:r>
      <w:proofErr w:type="spellStart"/>
      <w:r w:rsidRPr="00BF1FFA">
        <w:rPr>
          <w:rFonts w:ascii="Arial" w:hAnsi="Arial" w:cs="Arial"/>
          <w:sz w:val="22"/>
          <w:szCs w:val="22"/>
        </w:rPr>
        <w:t>T_new</w:t>
      </w:r>
      <w:proofErr w:type="spellEnd"/>
      <w:r w:rsidRPr="00BF1FFA">
        <w:rPr>
          <w:rFonts w:ascii="Arial" w:hAnsi="Arial" w:cs="Arial"/>
          <w:sz w:val="22"/>
          <w:szCs w:val="22"/>
        </w:rPr>
        <w:t xml:space="preserve">, and grid points are updated based on adjacent values. The left and right columns are similarly updated. If the maximum temperature change is less than 0.01, the loop exits by setting </w:t>
      </w:r>
      <w:proofErr w:type="spellStart"/>
      <w:r w:rsidRPr="00BF1FFA">
        <w:rPr>
          <w:rFonts w:ascii="Arial" w:hAnsi="Arial" w:cs="Arial"/>
          <w:sz w:val="22"/>
          <w:szCs w:val="22"/>
        </w:rPr>
        <w:t>equilibrium_reached</w:t>
      </w:r>
      <w:proofErr w:type="spellEnd"/>
      <w:r w:rsidRPr="00BF1FFA">
        <w:rPr>
          <w:rFonts w:ascii="Arial" w:hAnsi="Arial" w:cs="Arial"/>
          <w:sz w:val="22"/>
          <w:szCs w:val="22"/>
        </w:rPr>
        <w:t xml:space="preserve"> to true. The updated T2 replaces the old matrix, concluding the iteration.</w:t>
      </w:r>
    </w:p>
    <w:p w14:paraId="08562E8D" w14:textId="6C157BA9" w:rsidR="4AD117B5" w:rsidRPr="00BF1FFA" w:rsidRDefault="4AD117B5" w:rsidP="004B39ED">
      <w:pPr>
        <w:spacing w:line="360" w:lineRule="auto"/>
        <w:rPr>
          <w:rFonts w:ascii="Arial" w:hAnsi="Arial" w:cs="Arial"/>
          <w:sz w:val="22"/>
          <w:szCs w:val="22"/>
        </w:rPr>
      </w:pPr>
    </w:p>
    <w:p w14:paraId="490234CD" w14:textId="56D13821" w:rsidR="780ED5C2" w:rsidRPr="008E3AB8" w:rsidRDefault="780ED5C2" w:rsidP="004B39ED">
      <w:pPr>
        <w:pStyle w:val="Heading3"/>
        <w:spacing w:line="360" w:lineRule="auto"/>
        <w:rPr>
          <w:rFonts w:ascii="Arial" w:eastAsiaTheme="minorEastAsia" w:hAnsi="Arial" w:cs="Arial"/>
        </w:rPr>
      </w:pPr>
      <w:bookmarkStart w:id="42" w:name="_Toc188636731"/>
      <w:r w:rsidRPr="008E3AB8">
        <w:rPr>
          <w:rFonts w:ascii="Arial" w:eastAsiaTheme="minorEastAsia" w:hAnsi="Arial" w:cs="Arial"/>
        </w:rPr>
        <w:t>5.1.8</w:t>
      </w:r>
      <w:r w:rsidR="6EFA4CB5" w:rsidRPr="008E3AB8">
        <w:rPr>
          <w:rFonts w:ascii="Arial" w:eastAsiaTheme="minorEastAsia" w:hAnsi="Arial" w:cs="Arial"/>
        </w:rPr>
        <w:t>.</w:t>
      </w:r>
      <w:r w:rsidRPr="008E3AB8">
        <w:rPr>
          <w:rFonts w:ascii="Arial" w:eastAsiaTheme="minorEastAsia" w:hAnsi="Arial" w:cs="Arial"/>
        </w:rPr>
        <w:t xml:space="preserve"> Display</w:t>
      </w:r>
      <w:r w:rsidR="6D1571D5" w:rsidRPr="008E3AB8">
        <w:rPr>
          <w:rFonts w:ascii="Arial" w:eastAsiaTheme="minorEastAsia" w:hAnsi="Arial" w:cs="Arial"/>
        </w:rPr>
        <w:t xml:space="preserve"> Final Temperature Distribution and Equilibrium </w:t>
      </w:r>
      <w:r w:rsidR="68B69663" w:rsidRPr="008E3AB8">
        <w:rPr>
          <w:rFonts w:ascii="Arial" w:eastAsiaTheme="minorEastAsia" w:hAnsi="Arial" w:cs="Arial"/>
        </w:rPr>
        <w:t>T</w:t>
      </w:r>
      <w:r w:rsidR="6D1571D5" w:rsidRPr="008E3AB8">
        <w:rPr>
          <w:rFonts w:ascii="Arial" w:eastAsiaTheme="minorEastAsia" w:hAnsi="Arial" w:cs="Arial"/>
        </w:rPr>
        <w:t>ime</w:t>
      </w:r>
      <w:bookmarkEnd w:id="42"/>
    </w:p>
    <w:p w14:paraId="5B05185A" w14:textId="776D7AE5" w:rsidR="2129F8DE" w:rsidRPr="00BF1FFA" w:rsidRDefault="2129F8DE" w:rsidP="004B39ED">
      <w:pPr>
        <w:spacing w:line="360" w:lineRule="auto"/>
        <w:rPr>
          <w:rFonts w:ascii="Arial" w:hAnsi="Arial" w:cs="Arial"/>
          <w:sz w:val="22"/>
          <w:szCs w:val="22"/>
        </w:rPr>
      </w:pPr>
      <w:r w:rsidRPr="00BF1FFA">
        <w:rPr>
          <w:rFonts w:ascii="Arial" w:hAnsi="Arial" w:cs="Arial"/>
          <w:sz w:val="22"/>
          <w:szCs w:val="22"/>
        </w:rPr>
        <w:t>The final temperature distribution matrix is displayed in the command window along with the time it took to reach thermal equilibrium</w:t>
      </w:r>
      <w:r w:rsidR="10834DE9" w:rsidRPr="00BF1FFA">
        <w:rPr>
          <w:rFonts w:ascii="Arial" w:hAnsi="Arial" w:cs="Arial"/>
          <w:sz w:val="22"/>
          <w:szCs w:val="22"/>
        </w:rPr>
        <w:t>.</w:t>
      </w:r>
    </w:p>
    <w:p w14:paraId="0EC2E327" w14:textId="5CEAB0EA" w:rsidR="00793C72" w:rsidRPr="008E3AB8" w:rsidRDefault="00793C72" w:rsidP="004B39ED">
      <w:pPr>
        <w:pStyle w:val="Caption"/>
        <w:keepNext/>
        <w:spacing w:line="360" w:lineRule="auto"/>
        <w:jc w:val="center"/>
        <w:rPr>
          <w:rFonts w:ascii="Arial" w:hAnsi="Arial" w:cs="Arial"/>
        </w:rPr>
      </w:pPr>
      <w:bookmarkStart w:id="43" w:name="_Toc188636876"/>
      <w:r w:rsidRPr="008E3AB8">
        <w:rPr>
          <w:rFonts w:ascii="Arial" w:hAnsi="Arial" w:cs="Arial"/>
        </w:rPr>
        <w:lastRenderedPageBreak/>
        <w:t xml:space="preserve">Figure </w:t>
      </w:r>
      <w:r w:rsidRPr="008E3AB8">
        <w:rPr>
          <w:rFonts w:ascii="Arial" w:hAnsi="Arial" w:cs="Arial"/>
        </w:rPr>
        <w:fldChar w:fldCharType="begin"/>
      </w:r>
      <w:r w:rsidRPr="008E3AB8">
        <w:rPr>
          <w:rFonts w:ascii="Arial" w:hAnsi="Arial" w:cs="Arial"/>
        </w:rPr>
        <w:instrText xml:space="preserve"> SEQ Figure \* ARABIC </w:instrText>
      </w:r>
      <w:r w:rsidRPr="008E3AB8">
        <w:rPr>
          <w:rFonts w:ascii="Arial" w:hAnsi="Arial" w:cs="Arial"/>
        </w:rPr>
        <w:fldChar w:fldCharType="separate"/>
      </w:r>
      <w:r w:rsidR="00513F95" w:rsidRPr="008E3AB8">
        <w:rPr>
          <w:rFonts w:ascii="Arial" w:hAnsi="Arial" w:cs="Arial"/>
          <w:noProof/>
        </w:rPr>
        <w:t>11</w:t>
      </w:r>
      <w:r w:rsidRPr="008E3AB8">
        <w:rPr>
          <w:rFonts w:ascii="Arial" w:hAnsi="Arial" w:cs="Arial"/>
        </w:rPr>
        <w:fldChar w:fldCharType="end"/>
      </w:r>
      <w:r w:rsidRPr="008E3AB8">
        <w:rPr>
          <w:rFonts w:ascii="Arial" w:hAnsi="Arial" w:cs="Arial"/>
        </w:rPr>
        <w:t xml:space="preserve"> - Display T2 Matrix and Thermal Equilibrium</w:t>
      </w:r>
      <w:bookmarkEnd w:id="43"/>
    </w:p>
    <w:p w14:paraId="4CB9F933" w14:textId="2DBE6D59" w:rsidR="2129F8DE" w:rsidRPr="00BF1FFA" w:rsidRDefault="00793C72" w:rsidP="004B39ED">
      <w:pPr>
        <w:spacing w:line="360" w:lineRule="auto"/>
        <w:jc w:val="center"/>
        <w:rPr>
          <w:rFonts w:ascii="Arial" w:hAnsi="Arial" w:cs="Arial"/>
          <w:sz w:val="22"/>
          <w:szCs w:val="22"/>
        </w:rPr>
      </w:pPr>
      <w:r w:rsidRPr="00BF1FFA">
        <w:rPr>
          <w:rFonts w:ascii="Arial" w:hAnsi="Arial" w:cs="Arial"/>
          <w:noProof/>
          <w:sz w:val="22"/>
          <w:szCs w:val="22"/>
        </w:rPr>
        <w:drawing>
          <wp:inline distT="0" distB="0" distL="0" distR="0" wp14:anchorId="65631779" wp14:editId="110478DB">
            <wp:extent cx="5301426" cy="2137138"/>
            <wp:effectExtent l="0" t="0" r="0" b="0"/>
            <wp:docPr id="1273400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0">
                      <a:extLst>
                        <a:ext uri="{28A0092B-C50C-407E-A947-70E740481C1C}">
                          <a14:useLocalDpi xmlns:a14="http://schemas.microsoft.com/office/drawing/2010/main" val="0"/>
                        </a:ext>
                      </a:extLst>
                    </a:blip>
                    <a:stretch>
                      <a:fillRect/>
                    </a:stretch>
                  </pic:blipFill>
                  <pic:spPr>
                    <a:xfrm>
                      <a:off x="0" y="0"/>
                      <a:ext cx="5301426" cy="2137138"/>
                    </a:xfrm>
                    <a:prstGeom prst="rect">
                      <a:avLst/>
                    </a:prstGeom>
                  </pic:spPr>
                </pic:pic>
              </a:graphicData>
            </a:graphic>
          </wp:inline>
        </w:drawing>
      </w:r>
    </w:p>
    <w:p w14:paraId="060C4F18" w14:textId="09360A41" w:rsidR="2129F8DE" w:rsidRPr="00BF1FFA" w:rsidRDefault="57DA0EFD" w:rsidP="004B39ED">
      <w:pPr>
        <w:spacing w:line="360" w:lineRule="auto"/>
        <w:rPr>
          <w:rFonts w:ascii="Arial" w:hAnsi="Arial" w:cs="Arial"/>
          <w:sz w:val="22"/>
          <w:szCs w:val="22"/>
        </w:rPr>
      </w:pPr>
      <w:r w:rsidRPr="00BF1FFA">
        <w:rPr>
          <w:rFonts w:ascii="Arial" w:hAnsi="Arial" w:cs="Arial"/>
          <w:sz w:val="22"/>
          <w:szCs w:val="22"/>
        </w:rPr>
        <w:t>The code ensures that the time it takes to reach thermal equilibrium is displayed in the most suitable format.</w:t>
      </w:r>
    </w:p>
    <w:p w14:paraId="7F817020" w14:textId="258A230A" w:rsidR="561B6676" w:rsidRPr="00BF1FFA" w:rsidRDefault="561B6676" w:rsidP="004B39ED">
      <w:pPr>
        <w:spacing w:line="360" w:lineRule="auto"/>
        <w:rPr>
          <w:rFonts w:ascii="Arial" w:hAnsi="Arial" w:cs="Arial"/>
          <w:sz w:val="22"/>
          <w:szCs w:val="22"/>
        </w:rPr>
      </w:pPr>
    </w:p>
    <w:p w14:paraId="26D7A89E" w14:textId="2262E195" w:rsidR="477F2A9D" w:rsidRPr="008E3AB8" w:rsidRDefault="208581AD" w:rsidP="004B39ED">
      <w:pPr>
        <w:pStyle w:val="Heading3"/>
        <w:spacing w:line="360" w:lineRule="auto"/>
        <w:rPr>
          <w:rFonts w:ascii="Arial" w:eastAsiaTheme="minorEastAsia" w:hAnsi="Arial" w:cs="Arial"/>
        </w:rPr>
      </w:pPr>
      <w:bookmarkStart w:id="44" w:name="_Toc188636732"/>
      <w:r w:rsidRPr="008E3AB8">
        <w:rPr>
          <w:rFonts w:ascii="Arial" w:eastAsiaTheme="minorEastAsia" w:hAnsi="Arial" w:cs="Arial"/>
        </w:rPr>
        <w:t>5.1.9</w:t>
      </w:r>
      <w:r w:rsidR="7D7F4EE0" w:rsidRPr="008E3AB8">
        <w:rPr>
          <w:rFonts w:ascii="Arial" w:eastAsiaTheme="minorEastAsia" w:hAnsi="Arial" w:cs="Arial"/>
        </w:rPr>
        <w:t>.</w:t>
      </w:r>
      <w:r w:rsidRPr="008E3AB8">
        <w:rPr>
          <w:rFonts w:ascii="Arial" w:eastAsiaTheme="minorEastAsia" w:hAnsi="Arial" w:cs="Arial"/>
        </w:rPr>
        <w:t xml:space="preserve"> Visualise </w:t>
      </w:r>
      <w:r w:rsidR="23156490" w:rsidRPr="008E3AB8">
        <w:rPr>
          <w:rFonts w:ascii="Arial" w:eastAsiaTheme="minorEastAsia" w:hAnsi="Arial" w:cs="Arial"/>
        </w:rPr>
        <w:t xml:space="preserve">Numerical </w:t>
      </w:r>
      <w:r w:rsidRPr="008E3AB8">
        <w:rPr>
          <w:rFonts w:ascii="Arial" w:eastAsiaTheme="minorEastAsia" w:hAnsi="Arial" w:cs="Arial"/>
        </w:rPr>
        <w:t>Temperature Distribution</w:t>
      </w:r>
      <w:bookmarkEnd w:id="44"/>
    </w:p>
    <w:p w14:paraId="3E9A58B1" w14:textId="7F745387" w:rsidR="477F2A9D" w:rsidRPr="00BF1FFA" w:rsidRDefault="208581AD" w:rsidP="004B39ED">
      <w:pPr>
        <w:spacing w:line="360" w:lineRule="auto"/>
        <w:rPr>
          <w:rFonts w:ascii="Arial" w:hAnsi="Arial" w:cs="Arial"/>
          <w:sz w:val="22"/>
          <w:szCs w:val="22"/>
        </w:rPr>
      </w:pPr>
      <w:r w:rsidRPr="00BF1FFA">
        <w:rPr>
          <w:rFonts w:ascii="Arial" w:hAnsi="Arial" w:cs="Arial"/>
          <w:sz w:val="22"/>
          <w:szCs w:val="22"/>
        </w:rPr>
        <w:t xml:space="preserve">At the end of the numerical solution section, the temperature distribution is visualised and </w:t>
      </w:r>
      <w:r w:rsidR="4C2DB74A" w:rsidRPr="00BF1FFA">
        <w:rPr>
          <w:rFonts w:ascii="Arial" w:hAnsi="Arial" w:cs="Arial"/>
          <w:sz w:val="22"/>
          <w:szCs w:val="22"/>
        </w:rPr>
        <w:t>depicted</w:t>
      </w:r>
      <w:r w:rsidRPr="00BF1FFA">
        <w:rPr>
          <w:rFonts w:ascii="Arial" w:hAnsi="Arial" w:cs="Arial"/>
          <w:sz w:val="22"/>
          <w:szCs w:val="22"/>
        </w:rPr>
        <w:t xml:space="preserve"> in </w:t>
      </w:r>
      <w:r w:rsidR="2E0D312F" w:rsidRPr="00BF1FFA">
        <w:rPr>
          <w:rFonts w:ascii="Arial" w:hAnsi="Arial" w:cs="Arial"/>
          <w:sz w:val="22"/>
          <w:szCs w:val="22"/>
        </w:rPr>
        <w:t>‘</w:t>
      </w:r>
      <w:r w:rsidRPr="00BF1FFA">
        <w:rPr>
          <w:rFonts w:ascii="Arial" w:hAnsi="Arial" w:cs="Arial"/>
          <w:sz w:val="22"/>
          <w:szCs w:val="22"/>
        </w:rPr>
        <w:t>Figure 1</w:t>
      </w:r>
      <w:r w:rsidR="4F79E0F9" w:rsidRPr="00BF1FFA">
        <w:rPr>
          <w:rFonts w:ascii="Arial" w:hAnsi="Arial" w:cs="Arial"/>
          <w:sz w:val="22"/>
          <w:szCs w:val="22"/>
        </w:rPr>
        <w:t>’</w:t>
      </w:r>
      <w:r w:rsidRPr="00BF1FFA">
        <w:rPr>
          <w:rFonts w:ascii="Arial" w:hAnsi="Arial" w:cs="Arial"/>
          <w:sz w:val="22"/>
          <w:szCs w:val="22"/>
        </w:rPr>
        <w:t xml:space="preserve"> in MATLA</w:t>
      </w:r>
      <w:r w:rsidR="6E8F0B33" w:rsidRPr="00BF1FFA">
        <w:rPr>
          <w:rFonts w:ascii="Arial" w:hAnsi="Arial" w:cs="Arial"/>
          <w:sz w:val="22"/>
          <w:szCs w:val="22"/>
        </w:rPr>
        <w:t>B</w:t>
      </w:r>
      <w:r w:rsidR="00793C72" w:rsidRPr="00BF1FFA">
        <w:rPr>
          <w:rFonts w:ascii="Arial" w:hAnsi="Arial" w:cs="Arial"/>
          <w:sz w:val="22"/>
          <w:szCs w:val="22"/>
        </w:rPr>
        <w:t>.</w:t>
      </w:r>
    </w:p>
    <w:p w14:paraId="753C8C64" w14:textId="38788838" w:rsidR="00793C72" w:rsidRPr="008E3AB8" w:rsidRDefault="00793C72" w:rsidP="004B39ED">
      <w:pPr>
        <w:pStyle w:val="Caption"/>
        <w:keepNext/>
        <w:spacing w:line="360" w:lineRule="auto"/>
        <w:jc w:val="center"/>
        <w:rPr>
          <w:rFonts w:ascii="Arial" w:hAnsi="Arial" w:cs="Arial"/>
        </w:rPr>
      </w:pPr>
      <w:bookmarkStart w:id="45" w:name="_Toc188636877"/>
      <w:r w:rsidRPr="008E3AB8">
        <w:rPr>
          <w:rFonts w:ascii="Arial" w:hAnsi="Arial" w:cs="Arial"/>
        </w:rPr>
        <w:t xml:space="preserve">Figure </w:t>
      </w:r>
      <w:r w:rsidRPr="008E3AB8">
        <w:rPr>
          <w:rFonts w:ascii="Arial" w:hAnsi="Arial" w:cs="Arial"/>
        </w:rPr>
        <w:fldChar w:fldCharType="begin"/>
      </w:r>
      <w:r w:rsidRPr="008E3AB8">
        <w:rPr>
          <w:rFonts w:ascii="Arial" w:hAnsi="Arial" w:cs="Arial"/>
        </w:rPr>
        <w:instrText xml:space="preserve"> SEQ Figure \* ARABIC </w:instrText>
      </w:r>
      <w:r w:rsidRPr="008E3AB8">
        <w:rPr>
          <w:rFonts w:ascii="Arial" w:hAnsi="Arial" w:cs="Arial"/>
        </w:rPr>
        <w:fldChar w:fldCharType="separate"/>
      </w:r>
      <w:r w:rsidR="00513F95" w:rsidRPr="008E3AB8">
        <w:rPr>
          <w:rFonts w:ascii="Arial" w:hAnsi="Arial" w:cs="Arial"/>
          <w:noProof/>
        </w:rPr>
        <w:t>12</w:t>
      </w:r>
      <w:r w:rsidRPr="008E3AB8">
        <w:rPr>
          <w:rFonts w:ascii="Arial" w:hAnsi="Arial" w:cs="Arial"/>
        </w:rPr>
        <w:fldChar w:fldCharType="end"/>
      </w:r>
      <w:r w:rsidRPr="008E3AB8">
        <w:rPr>
          <w:rFonts w:ascii="Arial" w:hAnsi="Arial" w:cs="Arial"/>
        </w:rPr>
        <w:t xml:space="preserve"> - Visualise the numerical temperature distribution</w:t>
      </w:r>
      <w:bookmarkEnd w:id="45"/>
    </w:p>
    <w:p w14:paraId="46CE8DCF" w14:textId="44F9F609" w:rsidR="451096F4" w:rsidRPr="00BF1FFA" w:rsidRDefault="00793C72" w:rsidP="004B39ED">
      <w:pPr>
        <w:spacing w:line="360" w:lineRule="auto"/>
        <w:jc w:val="center"/>
        <w:rPr>
          <w:rFonts w:ascii="Arial" w:hAnsi="Arial" w:cs="Arial"/>
          <w:noProof/>
          <w:sz w:val="22"/>
          <w:szCs w:val="22"/>
        </w:rPr>
      </w:pPr>
      <w:r w:rsidRPr="00BF1FFA">
        <w:rPr>
          <w:rFonts w:ascii="Arial" w:hAnsi="Arial" w:cs="Arial"/>
          <w:noProof/>
          <w:sz w:val="22"/>
          <w:szCs w:val="22"/>
        </w:rPr>
        <w:drawing>
          <wp:inline distT="0" distB="0" distL="0" distR="0" wp14:anchorId="6612DD32" wp14:editId="5AD5CB9D">
            <wp:extent cx="5160608" cy="1913484"/>
            <wp:effectExtent l="0" t="0" r="2540" b="0"/>
            <wp:docPr id="3108644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1">
                      <a:extLst>
                        <a:ext uri="{28A0092B-C50C-407E-A947-70E740481C1C}">
                          <a14:useLocalDpi xmlns:a14="http://schemas.microsoft.com/office/drawing/2010/main" val="0"/>
                        </a:ext>
                      </a:extLst>
                    </a:blip>
                    <a:stretch>
                      <a:fillRect/>
                    </a:stretch>
                  </pic:blipFill>
                  <pic:spPr>
                    <a:xfrm>
                      <a:off x="0" y="0"/>
                      <a:ext cx="5160608" cy="1913484"/>
                    </a:xfrm>
                    <a:prstGeom prst="rect">
                      <a:avLst/>
                    </a:prstGeom>
                  </pic:spPr>
                </pic:pic>
              </a:graphicData>
            </a:graphic>
          </wp:inline>
        </w:drawing>
      </w:r>
      <w:r w:rsidRPr="00BF1FFA">
        <w:rPr>
          <w:rFonts w:ascii="Arial" w:hAnsi="Arial" w:cs="Arial"/>
          <w:noProof/>
          <w:sz w:val="22"/>
          <w:szCs w:val="22"/>
        </w:rPr>
        <w:t xml:space="preserve"> </w:t>
      </w:r>
    </w:p>
    <w:p w14:paraId="496D7BC1" w14:textId="644EEF06" w:rsidR="561B6676" w:rsidRPr="00BF1FFA" w:rsidRDefault="0FBC4F29" w:rsidP="004B39ED">
      <w:pPr>
        <w:spacing w:before="240" w:after="240" w:line="360" w:lineRule="auto"/>
        <w:rPr>
          <w:rFonts w:ascii="Arial" w:hAnsi="Arial" w:cs="Arial"/>
          <w:sz w:val="22"/>
          <w:szCs w:val="22"/>
        </w:rPr>
      </w:pPr>
      <w:r w:rsidRPr="00BF1FFA">
        <w:rPr>
          <w:rFonts w:ascii="Arial" w:hAnsi="Arial" w:cs="Arial"/>
          <w:sz w:val="22"/>
          <w:szCs w:val="22"/>
        </w:rPr>
        <w:t xml:space="preserve">A new figure is </w:t>
      </w:r>
      <w:r w:rsidR="27650C42" w:rsidRPr="00BF1FFA">
        <w:rPr>
          <w:rFonts w:ascii="Arial" w:hAnsi="Arial" w:cs="Arial"/>
          <w:sz w:val="22"/>
          <w:szCs w:val="22"/>
        </w:rPr>
        <w:t>created with a contour plot of matrix T2 which is flipped vertically so the plot aligns with the physical orientation of the plate.</w:t>
      </w:r>
    </w:p>
    <w:p w14:paraId="72044273" w14:textId="3BF41DEF" w:rsidR="7EA1513F" w:rsidRPr="00BF1FFA" w:rsidRDefault="7EA1513F" w:rsidP="004B39ED">
      <w:pPr>
        <w:spacing w:before="240" w:after="240" w:line="360" w:lineRule="auto"/>
        <w:rPr>
          <w:rFonts w:ascii="Arial" w:hAnsi="Arial" w:cs="Arial"/>
          <w:sz w:val="22"/>
          <w:szCs w:val="22"/>
        </w:rPr>
      </w:pPr>
    </w:p>
    <w:p w14:paraId="59FE6337" w14:textId="5418FA80" w:rsidR="7CEFC4C9" w:rsidRPr="008E3AB8" w:rsidRDefault="52BB93A3" w:rsidP="004B39ED">
      <w:pPr>
        <w:pStyle w:val="Heading2"/>
        <w:spacing w:line="360" w:lineRule="auto"/>
        <w:rPr>
          <w:rFonts w:ascii="Arial" w:eastAsiaTheme="minorEastAsia" w:hAnsi="Arial" w:cs="Arial"/>
        </w:rPr>
      </w:pPr>
      <w:bookmarkStart w:id="46" w:name="_Toc188636733"/>
      <w:r w:rsidRPr="008E3AB8">
        <w:rPr>
          <w:rFonts w:ascii="Arial" w:eastAsiaTheme="minorEastAsia" w:hAnsi="Arial" w:cs="Arial"/>
        </w:rPr>
        <w:t>5.2. Analytical Solution</w:t>
      </w:r>
      <w:bookmarkEnd w:id="46"/>
    </w:p>
    <w:p w14:paraId="07C51784" w14:textId="07982929" w:rsidR="4AD117B5" w:rsidRPr="00BF1FFA" w:rsidRDefault="4141E1F7" w:rsidP="004B39ED">
      <w:pPr>
        <w:spacing w:before="240" w:after="240" w:line="360" w:lineRule="auto"/>
        <w:rPr>
          <w:rFonts w:ascii="Arial" w:hAnsi="Arial" w:cs="Arial"/>
          <w:sz w:val="22"/>
          <w:szCs w:val="22"/>
        </w:rPr>
      </w:pPr>
      <w:r w:rsidRPr="00BF1FFA">
        <w:rPr>
          <w:rFonts w:ascii="Arial" w:hAnsi="Arial" w:cs="Arial"/>
          <w:sz w:val="22"/>
          <w:szCs w:val="22"/>
        </w:rPr>
        <w:t>The analytical solution calculates the temperature distribution using a series expansion, generating a matrix to compare with the numerical solution for accuracy assessment.</w:t>
      </w:r>
    </w:p>
    <w:p w14:paraId="7215D8AF" w14:textId="39915C31" w:rsidR="0790705F" w:rsidRPr="00BF1FFA" w:rsidRDefault="0790705F" w:rsidP="004B39ED">
      <w:pPr>
        <w:spacing w:before="240" w:after="240" w:line="360" w:lineRule="auto"/>
        <w:rPr>
          <w:rFonts w:ascii="Arial" w:hAnsi="Arial" w:cs="Arial"/>
          <w:sz w:val="22"/>
          <w:szCs w:val="22"/>
        </w:rPr>
      </w:pPr>
    </w:p>
    <w:p w14:paraId="70F7A75B" w14:textId="34012A1B" w:rsidR="54FFE928" w:rsidRPr="008E3AB8" w:rsidRDefault="54FFE928" w:rsidP="004B39ED">
      <w:pPr>
        <w:pStyle w:val="Heading3"/>
        <w:spacing w:line="360" w:lineRule="auto"/>
        <w:rPr>
          <w:rFonts w:ascii="Arial" w:eastAsiaTheme="minorEastAsia" w:hAnsi="Arial" w:cs="Arial"/>
        </w:rPr>
      </w:pPr>
      <w:bookmarkStart w:id="47" w:name="_Toc188636734"/>
      <w:r w:rsidRPr="008E3AB8">
        <w:rPr>
          <w:rFonts w:ascii="Arial" w:eastAsiaTheme="minorEastAsia" w:hAnsi="Arial" w:cs="Arial"/>
        </w:rPr>
        <w:lastRenderedPageBreak/>
        <w:t xml:space="preserve">5.2.1. </w:t>
      </w:r>
      <w:r w:rsidR="79769AF0" w:rsidRPr="008E3AB8">
        <w:rPr>
          <w:rFonts w:ascii="Arial" w:eastAsiaTheme="minorEastAsia" w:hAnsi="Arial" w:cs="Arial"/>
        </w:rPr>
        <w:t>Calculating the Analytical Solution</w:t>
      </w:r>
      <w:bookmarkEnd w:id="47"/>
    </w:p>
    <w:p w14:paraId="3CF36BAE" w14:textId="354DE737" w:rsidR="70E480B4" w:rsidRPr="00BF1FFA" w:rsidRDefault="70E480B4" w:rsidP="004B39ED">
      <w:pPr>
        <w:spacing w:line="360" w:lineRule="auto"/>
        <w:rPr>
          <w:rFonts w:ascii="Arial" w:hAnsi="Arial" w:cs="Arial"/>
          <w:sz w:val="22"/>
          <w:szCs w:val="22"/>
        </w:rPr>
      </w:pPr>
      <w:r w:rsidRPr="00BF1FFA">
        <w:rPr>
          <w:rFonts w:ascii="Arial" w:hAnsi="Arial" w:cs="Arial"/>
          <w:sz w:val="22"/>
          <w:szCs w:val="22"/>
        </w:rPr>
        <w:t xml:space="preserve">The temperature distribution is calculated analytically by summing multiple </w:t>
      </w:r>
      <w:r w:rsidR="003F3AFB" w:rsidRPr="00BF1FFA">
        <w:rPr>
          <w:rFonts w:ascii="Arial" w:hAnsi="Arial" w:cs="Arial"/>
          <w:sz w:val="22"/>
          <w:szCs w:val="22"/>
        </w:rPr>
        <w:t>series expansion terms</w:t>
      </w:r>
      <w:r w:rsidR="310026D6" w:rsidRPr="00BF1FFA">
        <w:rPr>
          <w:rFonts w:ascii="Arial" w:hAnsi="Arial" w:cs="Arial"/>
          <w:sz w:val="22"/>
          <w:szCs w:val="22"/>
        </w:rPr>
        <w:t>.</w:t>
      </w:r>
    </w:p>
    <w:p w14:paraId="27497D31" w14:textId="5772C7D3" w:rsidR="00192047" w:rsidRPr="008E3AB8" w:rsidRDefault="00192047" w:rsidP="004B39ED">
      <w:pPr>
        <w:pStyle w:val="Caption"/>
        <w:keepNext/>
        <w:spacing w:line="360" w:lineRule="auto"/>
        <w:jc w:val="center"/>
        <w:rPr>
          <w:rFonts w:ascii="Arial" w:hAnsi="Arial" w:cs="Arial"/>
        </w:rPr>
      </w:pPr>
      <w:bookmarkStart w:id="48" w:name="_Toc188636878"/>
      <w:r w:rsidRPr="008E3AB8">
        <w:rPr>
          <w:rFonts w:ascii="Arial" w:hAnsi="Arial" w:cs="Arial"/>
        </w:rPr>
        <w:t xml:space="preserve">Figure </w:t>
      </w:r>
      <w:r w:rsidRPr="008E3AB8">
        <w:rPr>
          <w:rFonts w:ascii="Arial" w:hAnsi="Arial" w:cs="Arial"/>
        </w:rPr>
        <w:fldChar w:fldCharType="begin"/>
      </w:r>
      <w:r w:rsidRPr="008E3AB8">
        <w:rPr>
          <w:rFonts w:ascii="Arial" w:hAnsi="Arial" w:cs="Arial"/>
        </w:rPr>
        <w:instrText xml:space="preserve"> SEQ Figure \* ARABIC </w:instrText>
      </w:r>
      <w:r w:rsidRPr="008E3AB8">
        <w:rPr>
          <w:rFonts w:ascii="Arial" w:hAnsi="Arial" w:cs="Arial"/>
        </w:rPr>
        <w:fldChar w:fldCharType="separate"/>
      </w:r>
      <w:r w:rsidR="00513F95" w:rsidRPr="008E3AB8">
        <w:rPr>
          <w:rFonts w:ascii="Arial" w:hAnsi="Arial" w:cs="Arial"/>
          <w:noProof/>
        </w:rPr>
        <w:t>13</w:t>
      </w:r>
      <w:r w:rsidRPr="008E3AB8">
        <w:rPr>
          <w:rFonts w:ascii="Arial" w:hAnsi="Arial" w:cs="Arial"/>
        </w:rPr>
        <w:fldChar w:fldCharType="end"/>
      </w:r>
      <w:r w:rsidRPr="008E3AB8">
        <w:rPr>
          <w:rFonts w:ascii="Arial" w:hAnsi="Arial" w:cs="Arial"/>
        </w:rPr>
        <w:t xml:space="preserve"> - Calculating Analytical solution</w:t>
      </w:r>
      <w:bookmarkEnd w:id="48"/>
    </w:p>
    <w:p w14:paraId="4212CF6E" w14:textId="0D992A9B" w:rsidR="356CB07A" w:rsidRPr="00BF1FFA" w:rsidRDefault="240B0890" w:rsidP="004B39ED">
      <w:pPr>
        <w:spacing w:line="360" w:lineRule="auto"/>
        <w:jc w:val="center"/>
        <w:rPr>
          <w:rFonts w:ascii="Arial" w:hAnsi="Arial" w:cs="Arial"/>
          <w:sz w:val="22"/>
          <w:szCs w:val="22"/>
        </w:rPr>
      </w:pPr>
      <w:r w:rsidRPr="00BF1FFA">
        <w:rPr>
          <w:rFonts w:ascii="Arial" w:hAnsi="Arial" w:cs="Arial"/>
          <w:noProof/>
          <w:sz w:val="22"/>
          <w:szCs w:val="22"/>
        </w:rPr>
        <w:drawing>
          <wp:inline distT="0" distB="0" distL="0" distR="0" wp14:anchorId="3E4F7496" wp14:editId="7FA66CC2">
            <wp:extent cx="5808478" cy="2401582"/>
            <wp:effectExtent l="0" t="0" r="0" b="0"/>
            <wp:docPr id="1850517708" name="Picture 1850517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517708"/>
                    <pic:cNvPicPr/>
                  </pic:nvPicPr>
                  <pic:blipFill>
                    <a:blip r:embed="rId22">
                      <a:extLst>
                        <a:ext uri="{28A0092B-C50C-407E-A947-70E740481C1C}">
                          <a14:useLocalDpi xmlns:a14="http://schemas.microsoft.com/office/drawing/2010/main" val="0"/>
                        </a:ext>
                      </a:extLst>
                    </a:blip>
                    <a:stretch>
                      <a:fillRect/>
                    </a:stretch>
                  </pic:blipFill>
                  <pic:spPr>
                    <a:xfrm>
                      <a:off x="0" y="0"/>
                      <a:ext cx="5808478" cy="2401582"/>
                    </a:xfrm>
                    <a:prstGeom prst="rect">
                      <a:avLst/>
                    </a:prstGeom>
                  </pic:spPr>
                </pic:pic>
              </a:graphicData>
            </a:graphic>
          </wp:inline>
        </w:drawing>
      </w:r>
      <w:r w:rsidR="02CE60D9" w:rsidRPr="00BF1FFA">
        <w:rPr>
          <w:rFonts w:ascii="Arial" w:hAnsi="Arial" w:cs="Arial"/>
          <w:sz w:val="22"/>
          <w:szCs w:val="22"/>
        </w:rPr>
        <w:t xml:space="preserve"> </w:t>
      </w:r>
    </w:p>
    <w:p w14:paraId="3AF0945A" w14:textId="7E153EA2" w:rsidR="00FF1EFE" w:rsidRPr="00BF1FFA" w:rsidRDefault="1459705B" w:rsidP="004B39ED">
      <w:pPr>
        <w:spacing w:line="360" w:lineRule="auto"/>
        <w:rPr>
          <w:rFonts w:ascii="Arial" w:hAnsi="Arial" w:cs="Arial"/>
          <w:sz w:val="22"/>
          <w:szCs w:val="22"/>
        </w:rPr>
      </w:pPr>
      <w:r w:rsidRPr="00BF1FFA">
        <w:rPr>
          <w:rFonts w:ascii="Arial" w:hAnsi="Arial" w:cs="Arial"/>
          <w:sz w:val="22"/>
          <w:szCs w:val="22"/>
        </w:rPr>
        <w:t>A new matrix is generated</w:t>
      </w:r>
      <w:r w:rsidR="003F3AFB" w:rsidRPr="00BF1FFA">
        <w:rPr>
          <w:rFonts w:ascii="Arial" w:hAnsi="Arial" w:cs="Arial"/>
          <w:sz w:val="22"/>
          <w:szCs w:val="22"/>
        </w:rPr>
        <w:t>,</w:t>
      </w:r>
      <w:r w:rsidRPr="00BF1FFA">
        <w:rPr>
          <w:rFonts w:ascii="Arial" w:hAnsi="Arial" w:cs="Arial"/>
          <w:sz w:val="22"/>
          <w:szCs w:val="22"/>
        </w:rPr>
        <w:t xml:space="preserve"> a</w:t>
      </w:r>
      <w:r w:rsidR="3B59F3D6" w:rsidRPr="00BF1FFA">
        <w:rPr>
          <w:rFonts w:ascii="Arial" w:hAnsi="Arial" w:cs="Arial"/>
          <w:sz w:val="22"/>
          <w:szCs w:val="22"/>
        </w:rPr>
        <w:t>nd a</w:t>
      </w:r>
      <w:r w:rsidRPr="00BF1FFA">
        <w:rPr>
          <w:rFonts w:ascii="Arial" w:hAnsi="Arial" w:cs="Arial"/>
          <w:sz w:val="22"/>
          <w:szCs w:val="22"/>
        </w:rPr>
        <w:t xml:space="preserve"> for loop is used to iterate through each gird point and calculate the temperature.</w:t>
      </w:r>
      <w:r w:rsidR="2232918C" w:rsidRPr="00BF1FFA">
        <w:rPr>
          <w:rFonts w:ascii="Arial" w:hAnsi="Arial" w:cs="Arial"/>
          <w:sz w:val="22"/>
          <w:szCs w:val="22"/>
        </w:rPr>
        <w:t xml:space="preserve"> Following the assignment brief, the analytical </w:t>
      </w:r>
      <w:r w:rsidR="3DF0CC69" w:rsidRPr="00BF1FFA">
        <w:rPr>
          <w:rFonts w:ascii="Arial" w:hAnsi="Arial" w:cs="Arial"/>
          <w:sz w:val="22"/>
          <w:szCs w:val="22"/>
        </w:rPr>
        <w:t>solution of the temperature at thermal equilibrium is calculated against Equation 1</w:t>
      </w:r>
      <w:r w:rsidR="0FCFC490" w:rsidRPr="00BF1FFA">
        <w:rPr>
          <w:rFonts w:ascii="Arial" w:hAnsi="Arial" w:cs="Arial"/>
          <w:sz w:val="22"/>
          <w:szCs w:val="22"/>
        </w:rPr>
        <w:t>3</w:t>
      </w:r>
      <w:r w:rsidR="003F3AFB" w:rsidRPr="00BF1FFA">
        <w:rPr>
          <w:rFonts w:ascii="Arial" w:hAnsi="Arial" w:cs="Arial"/>
          <w:sz w:val="22"/>
          <w:szCs w:val="22"/>
        </w:rPr>
        <w:t>.</w:t>
      </w:r>
    </w:p>
    <w:p w14:paraId="6DC2D8D6" w14:textId="77777777" w:rsidR="003F3AFB" w:rsidRPr="00BF1FFA" w:rsidRDefault="003F3AFB" w:rsidP="004B39ED">
      <w:pPr>
        <w:spacing w:after="160" w:line="360" w:lineRule="auto"/>
        <w:rPr>
          <w:rFonts w:ascii="Arial" w:hAnsi="Arial" w:cs="Arial"/>
          <w:sz w:val="22"/>
          <w:szCs w:val="22"/>
        </w:rPr>
      </w:pPr>
    </w:p>
    <w:p w14:paraId="2D73B9CA" w14:textId="38445D60" w:rsidR="27D2CC3B" w:rsidRPr="008E3AB8" w:rsidRDefault="27D2CC3B" w:rsidP="004B39ED">
      <w:pPr>
        <w:pStyle w:val="Heading3"/>
        <w:spacing w:line="360" w:lineRule="auto"/>
        <w:rPr>
          <w:rFonts w:ascii="Arial" w:eastAsiaTheme="minorEastAsia" w:hAnsi="Arial" w:cs="Arial"/>
        </w:rPr>
      </w:pPr>
      <w:bookmarkStart w:id="49" w:name="_Toc188636735"/>
      <w:r w:rsidRPr="008E3AB8">
        <w:rPr>
          <w:rFonts w:ascii="Arial" w:eastAsiaTheme="minorEastAsia" w:hAnsi="Arial" w:cs="Arial"/>
        </w:rPr>
        <w:t xml:space="preserve">5.2.1. </w:t>
      </w:r>
      <w:r w:rsidR="159EB268" w:rsidRPr="008E3AB8">
        <w:rPr>
          <w:rFonts w:ascii="Arial" w:eastAsiaTheme="minorEastAsia" w:hAnsi="Arial" w:cs="Arial"/>
        </w:rPr>
        <w:t xml:space="preserve">Visualising </w:t>
      </w:r>
      <w:r w:rsidRPr="008E3AB8">
        <w:rPr>
          <w:rFonts w:ascii="Arial" w:eastAsiaTheme="minorEastAsia" w:hAnsi="Arial" w:cs="Arial"/>
        </w:rPr>
        <w:t xml:space="preserve">Analytical </w:t>
      </w:r>
      <w:r w:rsidR="7D3EF2DD" w:rsidRPr="008E3AB8">
        <w:rPr>
          <w:rFonts w:ascii="Arial" w:eastAsiaTheme="minorEastAsia" w:hAnsi="Arial" w:cs="Arial"/>
        </w:rPr>
        <w:t xml:space="preserve">Temperature </w:t>
      </w:r>
      <w:r w:rsidRPr="008E3AB8">
        <w:rPr>
          <w:rFonts w:ascii="Arial" w:eastAsiaTheme="minorEastAsia" w:hAnsi="Arial" w:cs="Arial"/>
        </w:rPr>
        <w:t>Solution</w:t>
      </w:r>
      <w:bookmarkEnd w:id="49"/>
    </w:p>
    <w:p w14:paraId="27CD4E7E" w14:textId="55E81038" w:rsidR="68B98A1C" w:rsidRPr="00BF1FFA" w:rsidRDefault="0066124B" w:rsidP="004B39ED">
      <w:pPr>
        <w:spacing w:line="360" w:lineRule="auto"/>
        <w:rPr>
          <w:rFonts w:ascii="Arial" w:hAnsi="Arial" w:cs="Arial"/>
          <w:sz w:val="22"/>
          <w:szCs w:val="22"/>
        </w:rPr>
      </w:pPr>
      <w:r w:rsidRPr="00BF1FFA">
        <w:rPr>
          <w:rFonts w:ascii="Arial" w:hAnsi="Arial" w:cs="Arial"/>
          <w:sz w:val="22"/>
          <w:szCs w:val="22"/>
        </w:rPr>
        <w:t>Like</w:t>
      </w:r>
      <w:r w:rsidR="68B98A1C" w:rsidRPr="00BF1FFA">
        <w:rPr>
          <w:rFonts w:ascii="Arial" w:hAnsi="Arial" w:cs="Arial"/>
          <w:sz w:val="22"/>
          <w:szCs w:val="22"/>
        </w:rPr>
        <w:t xml:space="preserve"> section 5.1.9., the analytical temperature distribution is visualised and </w:t>
      </w:r>
      <w:r w:rsidR="71F22EC6" w:rsidRPr="00BF1FFA">
        <w:rPr>
          <w:rFonts w:ascii="Arial" w:hAnsi="Arial" w:cs="Arial"/>
          <w:sz w:val="22"/>
          <w:szCs w:val="22"/>
        </w:rPr>
        <w:t xml:space="preserve">shown </w:t>
      </w:r>
      <w:r w:rsidR="68B98A1C" w:rsidRPr="00BF1FFA">
        <w:rPr>
          <w:rFonts w:ascii="Arial" w:hAnsi="Arial" w:cs="Arial"/>
          <w:sz w:val="22"/>
          <w:szCs w:val="22"/>
        </w:rPr>
        <w:t xml:space="preserve">in ‘Figure </w:t>
      </w:r>
      <w:r w:rsidR="18557A55" w:rsidRPr="00BF1FFA">
        <w:rPr>
          <w:rFonts w:ascii="Arial" w:hAnsi="Arial" w:cs="Arial"/>
          <w:sz w:val="22"/>
          <w:szCs w:val="22"/>
        </w:rPr>
        <w:t>2</w:t>
      </w:r>
      <w:r w:rsidR="68B98A1C" w:rsidRPr="00BF1FFA">
        <w:rPr>
          <w:rFonts w:ascii="Arial" w:hAnsi="Arial" w:cs="Arial"/>
          <w:sz w:val="22"/>
          <w:szCs w:val="22"/>
        </w:rPr>
        <w:t>’ in MATLAB</w:t>
      </w:r>
      <w:r w:rsidR="6CB95A20" w:rsidRPr="00BF1FFA">
        <w:rPr>
          <w:rFonts w:ascii="Arial" w:hAnsi="Arial" w:cs="Arial"/>
          <w:sz w:val="22"/>
          <w:szCs w:val="22"/>
        </w:rPr>
        <w:t>.</w:t>
      </w:r>
    </w:p>
    <w:p w14:paraId="55AFEEF4" w14:textId="30F7BB75" w:rsidR="00192047" w:rsidRPr="008E3AB8" w:rsidRDefault="00192047" w:rsidP="004B39ED">
      <w:pPr>
        <w:pStyle w:val="Caption"/>
        <w:keepNext/>
        <w:spacing w:line="360" w:lineRule="auto"/>
        <w:jc w:val="center"/>
        <w:rPr>
          <w:rFonts w:ascii="Arial" w:hAnsi="Arial" w:cs="Arial"/>
        </w:rPr>
      </w:pPr>
      <w:bookmarkStart w:id="50" w:name="_Toc188636879"/>
      <w:r w:rsidRPr="008E3AB8">
        <w:rPr>
          <w:rFonts w:ascii="Arial" w:hAnsi="Arial" w:cs="Arial"/>
        </w:rPr>
        <w:t xml:space="preserve">Figure </w:t>
      </w:r>
      <w:r w:rsidRPr="008E3AB8">
        <w:rPr>
          <w:rFonts w:ascii="Arial" w:hAnsi="Arial" w:cs="Arial"/>
        </w:rPr>
        <w:fldChar w:fldCharType="begin"/>
      </w:r>
      <w:r w:rsidRPr="008E3AB8">
        <w:rPr>
          <w:rFonts w:ascii="Arial" w:hAnsi="Arial" w:cs="Arial"/>
        </w:rPr>
        <w:instrText xml:space="preserve"> SEQ Figure \* ARABIC </w:instrText>
      </w:r>
      <w:r w:rsidRPr="008E3AB8">
        <w:rPr>
          <w:rFonts w:ascii="Arial" w:hAnsi="Arial" w:cs="Arial"/>
        </w:rPr>
        <w:fldChar w:fldCharType="separate"/>
      </w:r>
      <w:r w:rsidR="00513F95" w:rsidRPr="008E3AB8">
        <w:rPr>
          <w:rFonts w:ascii="Arial" w:hAnsi="Arial" w:cs="Arial"/>
          <w:noProof/>
        </w:rPr>
        <w:t>14</w:t>
      </w:r>
      <w:r w:rsidRPr="008E3AB8">
        <w:rPr>
          <w:rFonts w:ascii="Arial" w:hAnsi="Arial" w:cs="Arial"/>
        </w:rPr>
        <w:fldChar w:fldCharType="end"/>
      </w:r>
      <w:r w:rsidRPr="008E3AB8">
        <w:rPr>
          <w:rFonts w:ascii="Arial" w:hAnsi="Arial" w:cs="Arial"/>
        </w:rPr>
        <w:t xml:space="preserve"> - Visualise the analytical temperature distribution</w:t>
      </w:r>
      <w:bookmarkEnd w:id="50"/>
    </w:p>
    <w:p w14:paraId="33FA62AF" w14:textId="213CB56F" w:rsidR="6CB95A20" w:rsidRPr="00BF1FFA" w:rsidRDefault="6CB95A20" w:rsidP="004B39ED">
      <w:pPr>
        <w:spacing w:line="360" w:lineRule="auto"/>
        <w:jc w:val="center"/>
        <w:rPr>
          <w:rFonts w:ascii="Arial" w:hAnsi="Arial" w:cs="Arial"/>
          <w:sz w:val="22"/>
          <w:szCs w:val="22"/>
        </w:rPr>
      </w:pPr>
      <w:r w:rsidRPr="00BF1FFA">
        <w:rPr>
          <w:rFonts w:ascii="Arial" w:hAnsi="Arial" w:cs="Arial"/>
          <w:noProof/>
          <w:sz w:val="22"/>
          <w:szCs w:val="22"/>
        </w:rPr>
        <w:drawing>
          <wp:inline distT="0" distB="0" distL="0" distR="0" wp14:anchorId="10A5FF2F" wp14:editId="7AE150B1">
            <wp:extent cx="4849557" cy="1820497"/>
            <wp:effectExtent l="0" t="0" r="0" b="0"/>
            <wp:docPr id="198093444" name="Picture 198093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93444"/>
                    <pic:cNvPicPr/>
                  </pic:nvPicPr>
                  <pic:blipFill>
                    <a:blip r:embed="rId23">
                      <a:extLst>
                        <a:ext uri="{28A0092B-C50C-407E-A947-70E740481C1C}">
                          <a14:useLocalDpi xmlns:a14="http://schemas.microsoft.com/office/drawing/2010/main" val="0"/>
                        </a:ext>
                      </a:extLst>
                    </a:blip>
                    <a:stretch>
                      <a:fillRect/>
                    </a:stretch>
                  </pic:blipFill>
                  <pic:spPr>
                    <a:xfrm>
                      <a:off x="0" y="0"/>
                      <a:ext cx="4849557" cy="1820497"/>
                    </a:xfrm>
                    <a:prstGeom prst="rect">
                      <a:avLst/>
                    </a:prstGeom>
                  </pic:spPr>
                </pic:pic>
              </a:graphicData>
            </a:graphic>
          </wp:inline>
        </w:drawing>
      </w:r>
    </w:p>
    <w:p w14:paraId="02DE1A18" w14:textId="7611DBE7" w:rsidR="4AD117B5" w:rsidRPr="00BF1FFA" w:rsidRDefault="4AD117B5" w:rsidP="004B39ED">
      <w:pPr>
        <w:spacing w:line="360" w:lineRule="auto"/>
        <w:rPr>
          <w:rFonts w:ascii="Arial" w:hAnsi="Arial" w:cs="Arial"/>
          <w:sz w:val="22"/>
          <w:szCs w:val="22"/>
        </w:rPr>
      </w:pPr>
    </w:p>
    <w:p w14:paraId="73723E44" w14:textId="1448C9D0" w:rsidR="7F337B7D" w:rsidRPr="008E3AB8" w:rsidRDefault="7F337B7D" w:rsidP="004B39ED">
      <w:pPr>
        <w:pStyle w:val="Heading2"/>
        <w:spacing w:line="360" w:lineRule="auto"/>
        <w:rPr>
          <w:rFonts w:ascii="Arial" w:eastAsiaTheme="minorEastAsia" w:hAnsi="Arial" w:cs="Arial"/>
        </w:rPr>
      </w:pPr>
      <w:bookmarkStart w:id="51" w:name="_Toc188636736"/>
      <w:r w:rsidRPr="008E3AB8">
        <w:rPr>
          <w:rFonts w:ascii="Arial" w:eastAsiaTheme="minorEastAsia" w:hAnsi="Arial" w:cs="Arial"/>
        </w:rPr>
        <w:t xml:space="preserve">5.3. </w:t>
      </w:r>
      <w:r w:rsidR="69254D0D" w:rsidRPr="008E3AB8">
        <w:rPr>
          <w:rFonts w:ascii="Arial" w:eastAsiaTheme="minorEastAsia" w:hAnsi="Arial" w:cs="Arial"/>
        </w:rPr>
        <w:t>Validation of the Code</w:t>
      </w:r>
      <w:bookmarkEnd w:id="51"/>
    </w:p>
    <w:p w14:paraId="3F17DAB2" w14:textId="538D6A02" w:rsidR="6E011DFF" w:rsidRPr="00BF1FFA" w:rsidRDefault="6E011DFF" w:rsidP="004B39ED">
      <w:pPr>
        <w:spacing w:line="360" w:lineRule="auto"/>
        <w:rPr>
          <w:rFonts w:ascii="Arial" w:hAnsi="Arial" w:cs="Arial"/>
          <w:sz w:val="22"/>
          <w:szCs w:val="22"/>
        </w:rPr>
      </w:pPr>
      <w:r w:rsidRPr="00BF1FFA">
        <w:rPr>
          <w:rFonts w:ascii="Arial" w:hAnsi="Arial" w:cs="Arial"/>
          <w:sz w:val="22"/>
          <w:szCs w:val="22"/>
        </w:rPr>
        <w:t>With both numerical and analytical solutions calculated, a comparison can be made</w:t>
      </w:r>
      <w:r w:rsidR="4828D6D9" w:rsidRPr="00BF1FFA">
        <w:rPr>
          <w:rFonts w:ascii="Arial" w:hAnsi="Arial" w:cs="Arial"/>
          <w:sz w:val="22"/>
          <w:szCs w:val="22"/>
        </w:rPr>
        <w:t xml:space="preserve"> to validate the accuracy </w:t>
      </w:r>
      <w:r w:rsidR="0066124B" w:rsidRPr="00BF1FFA">
        <w:rPr>
          <w:rFonts w:ascii="Arial" w:hAnsi="Arial" w:cs="Arial"/>
          <w:sz w:val="22"/>
          <w:szCs w:val="22"/>
        </w:rPr>
        <w:t>by</w:t>
      </w:r>
      <w:r w:rsidR="4828D6D9" w:rsidRPr="00BF1FFA">
        <w:rPr>
          <w:rFonts w:ascii="Arial" w:hAnsi="Arial" w:cs="Arial"/>
          <w:sz w:val="22"/>
          <w:szCs w:val="22"/>
        </w:rPr>
        <w:t xml:space="preserve"> calculating the error difference between both solutions.</w:t>
      </w:r>
    </w:p>
    <w:p w14:paraId="46D74517" w14:textId="792FB03B" w:rsidR="4AD117B5" w:rsidRPr="00BF1FFA" w:rsidRDefault="4AD117B5" w:rsidP="004B39ED">
      <w:pPr>
        <w:spacing w:line="360" w:lineRule="auto"/>
        <w:rPr>
          <w:rFonts w:ascii="Arial" w:hAnsi="Arial" w:cs="Arial"/>
          <w:sz w:val="22"/>
          <w:szCs w:val="22"/>
        </w:rPr>
      </w:pPr>
    </w:p>
    <w:p w14:paraId="461E2BD6" w14:textId="4902AD0C" w:rsidR="4828D6D9" w:rsidRPr="008E3AB8" w:rsidRDefault="4828D6D9" w:rsidP="004B39ED">
      <w:pPr>
        <w:pStyle w:val="Heading3"/>
        <w:spacing w:line="360" w:lineRule="auto"/>
        <w:rPr>
          <w:rFonts w:ascii="Arial" w:eastAsiaTheme="minorEastAsia" w:hAnsi="Arial" w:cs="Arial"/>
        </w:rPr>
      </w:pPr>
      <w:bookmarkStart w:id="52" w:name="_Toc188636737"/>
      <w:r w:rsidRPr="008E3AB8">
        <w:rPr>
          <w:rFonts w:ascii="Arial" w:eastAsiaTheme="minorEastAsia" w:hAnsi="Arial" w:cs="Arial"/>
        </w:rPr>
        <w:lastRenderedPageBreak/>
        <w:t>5.3.1. Error Calculation</w:t>
      </w:r>
      <w:bookmarkEnd w:id="52"/>
    </w:p>
    <w:p w14:paraId="03862CF0" w14:textId="46C5C0C9" w:rsidR="3B13E56B" w:rsidRPr="00BF1FFA" w:rsidRDefault="00192047" w:rsidP="004B39ED">
      <w:pPr>
        <w:spacing w:line="360" w:lineRule="auto"/>
        <w:rPr>
          <w:rFonts w:ascii="Arial" w:hAnsi="Arial" w:cs="Arial"/>
          <w:sz w:val="22"/>
          <w:szCs w:val="22"/>
        </w:rPr>
      </w:pPr>
      <w:r w:rsidRPr="00BF1FFA">
        <w:rPr>
          <w:rFonts w:ascii="Arial" w:hAnsi="Arial" w:cs="Arial"/>
          <w:sz w:val="22"/>
          <w:szCs w:val="22"/>
        </w:rPr>
        <w:t>By subtracting</w:t>
      </w:r>
      <w:r w:rsidR="3B13E56B" w:rsidRPr="00BF1FFA">
        <w:rPr>
          <w:rFonts w:ascii="Arial" w:hAnsi="Arial" w:cs="Arial"/>
          <w:sz w:val="22"/>
          <w:szCs w:val="22"/>
        </w:rPr>
        <w:t xml:space="preserve"> numerical and analytical </w:t>
      </w:r>
      <w:r w:rsidRPr="00BF1FFA">
        <w:rPr>
          <w:rFonts w:ascii="Arial" w:hAnsi="Arial" w:cs="Arial"/>
          <w:sz w:val="22"/>
          <w:szCs w:val="22"/>
        </w:rPr>
        <w:t>solutions, an error matrix is created.</w:t>
      </w:r>
    </w:p>
    <w:p w14:paraId="666BF7D7" w14:textId="12350E49" w:rsidR="00192047" w:rsidRPr="008E3AB8" w:rsidRDefault="00192047" w:rsidP="004B39ED">
      <w:pPr>
        <w:pStyle w:val="Caption"/>
        <w:keepNext/>
        <w:spacing w:line="360" w:lineRule="auto"/>
        <w:jc w:val="center"/>
        <w:rPr>
          <w:rFonts w:ascii="Arial" w:hAnsi="Arial" w:cs="Arial"/>
        </w:rPr>
      </w:pPr>
      <w:bookmarkStart w:id="53" w:name="_Toc188636880"/>
      <w:r w:rsidRPr="008E3AB8">
        <w:rPr>
          <w:rFonts w:ascii="Arial" w:hAnsi="Arial" w:cs="Arial"/>
        </w:rPr>
        <w:t xml:space="preserve">Figure </w:t>
      </w:r>
      <w:r w:rsidRPr="008E3AB8">
        <w:rPr>
          <w:rFonts w:ascii="Arial" w:hAnsi="Arial" w:cs="Arial"/>
        </w:rPr>
        <w:fldChar w:fldCharType="begin"/>
      </w:r>
      <w:r w:rsidRPr="008E3AB8">
        <w:rPr>
          <w:rFonts w:ascii="Arial" w:hAnsi="Arial" w:cs="Arial"/>
        </w:rPr>
        <w:instrText xml:space="preserve"> SEQ Figure \* ARABIC </w:instrText>
      </w:r>
      <w:r w:rsidRPr="008E3AB8">
        <w:rPr>
          <w:rFonts w:ascii="Arial" w:hAnsi="Arial" w:cs="Arial"/>
        </w:rPr>
        <w:fldChar w:fldCharType="separate"/>
      </w:r>
      <w:r w:rsidR="00513F95" w:rsidRPr="008E3AB8">
        <w:rPr>
          <w:rFonts w:ascii="Arial" w:hAnsi="Arial" w:cs="Arial"/>
          <w:noProof/>
        </w:rPr>
        <w:t>15</w:t>
      </w:r>
      <w:r w:rsidRPr="008E3AB8">
        <w:rPr>
          <w:rFonts w:ascii="Arial" w:hAnsi="Arial" w:cs="Arial"/>
        </w:rPr>
        <w:fldChar w:fldCharType="end"/>
      </w:r>
      <w:r w:rsidRPr="008E3AB8">
        <w:rPr>
          <w:rFonts w:ascii="Arial" w:hAnsi="Arial" w:cs="Arial"/>
        </w:rPr>
        <w:t xml:space="preserve"> - Code validation through error calculation</w:t>
      </w:r>
      <w:bookmarkEnd w:id="53"/>
    </w:p>
    <w:p w14:paraId="292AD247" w14:textId="77777777" w:rsidR="00192047" w:rsidRPr="00BF1FFA" w:rsidRDefault="19EFC70C" w:rsidP="004B39ED">
      <w:pPr>
        <w:spacing w:line="360" w:lineRule="auto"/>
        <w:jc w:val="center"/>
        <w:rPr>
          <w:rFonts w:ascii="Arial" w:hAnsi="Arial" w:cs="Arial"/>
          <w:sz w:val="22"/>
          <w:szCs w:val="22"/>
        </w:rPr>
      </w:pPr>
      <w:r w:rsidRPr="00BF1FFA">
        <w:rPr>
          <w:rFonts w:ascii="Arial" w:hAnsi="Arial" w:cs="Arial"/>
          <w:noProof/>
          <w:sz w:val="22"/>
          <w:szCs w:val="22"/>
        </w:rPr>
        <w:drawing>
          <wp:inline distT="0" distB="0" distL="0" distR="0" wp14:anchorId="08D16D92" wp14:editId="1D248D65">
            <wp:extent cx="5943600" cy="2171700"/>
            <wp:effectExtent l="0" t="0" r="0" b="0"/>
            <wp:docPr id="617049244" name="Picture 617049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049244"/>
                    <pic:cNvPicPr/>
                  </pic:nvPicPr>
                  <pic:blipFill>
                    <a:blip r:embed="rId24">
                      <a:extLst>
                        <a:ext uri="{28A0092B-C50C-407E-A947-70E740481C1C}">
                          <a14:useLocalDpi xmlns:a14="http://schemas.microsoft.com/office/drawing/2010/main" val="0"/>
                        </a:ext>
                      </a:extLst>
                    </a:blip>
                    <a:stretch>
                      <a:fillRect/>
                    </a:stretch>
                  </pic:blipFill>
                  <pic:spPr>
                    <a:xfrm>
                      <a:off x="0" y="0"/>
                      <a:ext cx="5943600" cy="2171700"/>
                    </a:xfrm>
                    <a:prstGeom prst="rect">
                      <a:avLst/>
                    </a:prstGeom>
                  </pic:spPr>
                </pic:pic>
              </a:graphicData>
            </a:graphic>
          </wp:inline>
        </w:drawing>
      </w:r>
    </w:p>
    <w:p w14:paraId="09E1A0AD" w14:textId="7A6F26AB" w:rsidR="19EFC70C" w:rsidRPr="00BF1FFA" w:rsidRDefault="747DDDB8" w:rsidP="004B39ED">
      <w:pPr>
        <w:spacing w:line="360" w:lineRule="auto"/>
        <w:rPr>
          <w:rFonts w:ascii="Arial" w:hAnsi="Arial" w:cs="Arial"/>
          <w:sz w:val="22"/>
          <w:szCs w:val="22"/>
        </w:rPr>
      </w:pPr>
      <w:r w:rsidRPr="00BF1FFA">
        <w:rPr>
          <w:rFonts w:ascii="Arial" w:hAnsi="Arial" w:cs="Arial"/>
          <w:sz w:val="22"/>
          <w:szCs w:val="22"/>
        </w:rPr>
        <w:t xml:space="preserve">The error matrix is computed and displayed in the </w:t>
      </w:r>
      <w:r w:rsidR="0066124B" w:rsidRPr="00BF1FFA">
        <w:rPr>
          <w:rFonts w:ascii="Arial" w:hAnsi="Arial" w:cs="Arial"/>
          <w:sz w:val="22"/>
          <w:szCs w:val="22"/>
        </w:rPr>
        <w:t xml:space="preserve">user’s </w:t>
      </w:r>
      <w:r w:rsidRPr="00BF1FFA">
        <w:rPr>
          <w:rFonts w:ascii="Arial" w:hAnsi="Arial" w:cs="Arial"/>
          <w:sz w:val="22"/>
          <w:szCs w:val="22"/>
        </w:rPr>
        <w:t xml:space="preserve">command window. The maximum error </w:t>
      </w:r>
      <w:r w:rsidR="49487FE8" w:rsidRPr="00BF1FFA">
        <w:rPr>
          <w:rFonts w:ascii="Arial" w:hAnsi="Arial" w:cs="Arial"/>
          <w:sz w:val="22"/>
          <w:szCs w:val="22"/>
        </w:rPr>
        <w:t>across</w:t>
      </w:r>
      <w:r w:rsidRPr="00BF1FFA">
        <w:rPr>
          <w:rFonts w:ascii="Arial" w:hAnsi="Arial" w:cs="Arial"/>
          <w:sz w:val="22"/>
          <w:szCs w:val="22"/>
        </w:rPr>
        <w:t xml:space="preserve"> all points </w:t>
      </w:r>
      <w:r w:rsidR="2BB03894" w:rsidRPr="00BF1FFA">
        <w:rPr>
          <w:rFonts w:ascii="Arial" w:hAnsi="Arial" w:cs="Arial"/>
          <w:sz w:val="22"/>
          <w:szCs w:val="22"/>
        </w:rPr>
        <w:t>is</w:t>
      </w:r>
      <w:r w:rsidRPr="00BF1FFA">
        <w:rPr>
          <w:rFonts w:ascii="Arial" w:hAnsi="Arial" w:cs="Arial"/>
          <w:sz w:val="22"/>
          <w:szCs w:val="22"/>
        </w:rPr>
        <w:t xml:space="preserve"> identified using the max function and presented in the</w:t>
      </w:r>
      <w:r w:rsidR="53E5C28A" w:rsidRPr="00BF1FFA">
        <w:rPr>
          <w:rFonts w:ascii="Arial" w:hAnsi="Arial" w:cs="Arial"/>
          <w:sz w:val="22"/>
          <w:szCs w:val="22"/>
        </w:rPr>
        <w:t xml:space="preserve"> command window.</w:t>
      </w:r>
    </w:p>
    <w:p w14:paraId="30D34BC8" w14:textId="292D964A" w:rsidR="4AD117B5" w:rsidRPr="00BF1FFA" w:rsidRDefault="4AD117B5" w:rsidP="004B39ED">
      <w:pPr>
        <w:spacing w:line="360" w:lineRule="auto"/>
        <w:rPr>
          <w:rFonts w:ascii="Arial" w:hAnsi="Arial" w:cs="Arial"/>
          <w:sz w:val="22"/>
          <w:szCs w:val="22"/>
        </w:rPr>
      </w:pPr>
    </w:p>
    <w:p w14:paraId="435668B9" w14:textId="15729288" w:rsidR="53E5C28A" w:rsidRPr="008E3AB8" w:rsidRDefault="53E5C28A" w:rsidP="004B39ED">
      <w:pPr>
        <w:pStyle w:val="Heading3"/>
        <w:spacing w:line="360" w:lineRule="auto"/>
        <w:rPr>
          <w:rFonts w:ascii="Arial" w:eastAsiaTheme="minorEastAsia" w:hAnsi="Arial" w:cs="Arial"/>
        </w:rPr>
      </w:pPr>
      <w:bookmarkStart w:id="54" w:name="_Toc188636738"/>
      <w:r w:rsidRPr="008E3AB8">
        <w:rPr>
          <w:rFonts w:ascii="Arial" w:eastAsiaTheme="minorEastAsia" w:hAnsi="Arial" w:cs="Arial"/>
        </w:rPr>
        <w:t>5.3.2. Visualising the Error Distribution</w:t>
      </w:r>
      <w:bookmarkEnd w:id="54"/>
    </w:p>
    <w:p w14:paraId="33F20D0D" w14:textId="52273FFE" w:rsidR="53E5C28A" w:rsidRPr="00BF1FFA" w:rsidRDefault="53E5C28A" w:rsidP="004B39ED">
      <w:pPr>
        <w:spacing w:line="360" w:lineRule="auto"/>
        <w:rPr>
          <w:rFonts w:ascii="Arial" w:hAnsi="Arial" w:cs="Arial"/>
          <w:sz w:val="22"/>
          <w:szCs w:val="22"/>
        </w:rPr>
      </w:pPr>
      <w:r w:rsidRPr="00BF1FFA">
        <w:rPr>
          <w:rFonts w:ascii="Arial" w:hAnsi="Arial" w:cs="Arial"/>
          <w:sz w:val="22"/>
          <w:szCs w:val="22"/>
        </w:rPr>
        <w:t>The error matrix is</w:t>
      </w:r>
      <w:r w:rsidR="584EA7B3" w:rsidRPr="00BF1FFA">
        <w:rPr>
          <w:rFonts w:ascii="Arial" w:hAnsi="Arial" w:cs="Arial"/>
          <w:sz w:val="22"/>
          <w:szCs w:val="22"/>
        </w:rPr>
        <w:t xml:space="preserve"> visualised </w:t>
      </w:r>
      <w:r w:rsidR="0066124B" w:rsidRPr="00BF1FFA">
        <w:rPr>
          <w:rFonts w:ascii="Arial" w:hAnsi="Arial" w:cs="Arial"/>
          <w:sz w:val="22"/>
          <w:szCs w:val="22"/>
        </w:rPr>
        <w:t xml:space="preserve">in a format </w:t>
      </w:r>
      <w:proofErr w:type="gramStart"/>
      <w:r w:rsidR="00E74D77" w:rsidRPr="00BF1FFA">
        <w:rPr>
          <w:rFonts w:ascii="Arial" w:hAnsi="Arial" w:cs="Arial"/>
          <w:sz w:val="22"/>
          <w:szCs w:val="22"/>
        </w:rPr>
        <w:t>similar to</w:t>
      </w:r>
      <w:proofErr w:type="gramEnd"/>
      <w:r w:rsidR="584EA7B3" w:rsidRPr="00BF1FFA">
        <w:rPr>
          <w:rFonts w:ascii="Arial" w:hAnsi="Arial" w:cs="Arial"/>
          <w:sz w:val="22"/>
          <w:szCs w:val="22"/>
        </w:rPr>
        <w:t xml:space="preserve"> the figure</w:t>
      </w:r>
      <w:r w:rsidR="00192047" w:rsidRPr="00BF1FFA">
        <w:rPr>
          <w:rFonts w:ascii="Arial" w:hAnsi="Arial" w:cs="Arial"/>
          <w:sz w:val="22"/>
          <w:szCs w:val="22"/>
        </w:rPr>
        <w:t>s</w:t>
      </w:r>
      <w:r w:rsidR="584EA7B3" w:rsidRPr="00BF1FFA">
        <w:rPr>
          <w:rFonts w:ascii="Arial" w:hAnsi="Arial" w:cs="Arial"/>
          <w:sz w:val="22"/>
          <w:szCs w:val="22"/>
        </w:rPr>
        <w:t xml:space="preserve"> generated in the previous sections</w:t>
      </w:r>
      <w:r w:rsidR="00E74D77" w:rsidRPr="00BF1FFA">
        <w:rPr>
          <w:rFonts w:ascii="Arial" w:hAnsi="Arial" w:cs="Arial"/>
          <w:sz w:val="22"/>
          <w:szCs w:val="22"/>
        </w:rPr>
        <w:t xml:space="preserve"> regarding</w:t>
      </w:r>
      <w:r w:rsidR="584EA7B3" w:rsidRPr="00BF1FFA">
        <w:rPr>
          <w:rFonts w:ascii="Arial" w:hAnsi="Arial" w:cs="Arial"/>
          <w:sz w:val="22"/>
          <w:szCs w:val="22"/>
        </w:rPr>
        <w:t xml:space="preserve"> </w:t>
      </w:r>
      <w:r w:rsidR="32E24FE7" w:rsidRPr="00BF1FFA">
        <w:rPr>
          <w:rFonts w:ascii="Arial" w:hAnsi="Arial" w:cs="Arial"/>
          <w:sz w:val="22"/>
          <w:szCs w:val="22"/>
        </w:rPr>
        <w:t>titles and matrix names.</w:t>
      </w:r>
    </w:p>
    <w:p w14:paraId="6ACC96E0" w14:textId="58F8DC16" w:rsidR="00192047" w:rsidRPr="008E3AB8" w:rsidRDefault="00192047" w:rsidP="004B39ED">
      <w:pPr>
        <w:pStyle w:val="Caption"/>
        <w:keepNext/>
        <w:spacing w:line="360" w:lineRule="auto"/>
        <w:jc w:val="center"/>
        <w:rPr>
          <w:rFonts w:ascii="Arial" w:hAnsi="Arial" w:cs="Arial"/>
        </w:rPr>
      </w:pPr>
      <w:bookmarkStart w:id="55" w:name="_Toc188636881"/>
      <w:r w:rsidRPr="008E3AB8">
        <w:rPr>
          <w:rFonts w:ascii="Arial" w:hAnsi="Arial" w:cs="Arial"/>
        </w:rPr>
        <w:t xml:space="preserve">Figure </w:t>
      </w:r>
      <w:r w:rsidRPr="008E3AB8">
        <w:rPr>
          <w:rFonts w:ascii="Arial" w:hAnsi="Arial" w:cs="Arial"/>
        </w:rPr>
        <w:fldChar w:fldCharType="begin"/>
      </w:r>
      <w:r w:rsidRPr="008E3AB8">
        <w:rPr>
          <w:rFonts w:ascii="Arial" w:hAnsi="Arial" w:cs="Arial"/>
        </w:rPr>
        <w:instrText xml:space="preserve"> SEQ Figure \* ARABIC </w:instrText>
      </w:r>
      <w:r w:rsidRPr="008E3AB8">
        <w:rPr>
          <w:rFonts w:ascii="Arial" w:hAnsi="Arial" w:cs="Arial"/>
        </w:rPr>
        <w:fldChar w:fldCharType="separate"/>
      </w:r>
      <w:r w:rsidR="00513F95" w:rsidRPr="008E3AB8">
        <w:rPr>
          <w:rFonts w:ascii="Arial" w:hAnsi="Arial" w:cs="Arial"/>
          <w:noProof/>
        </w:rPr>
        <w:t>16</w:t>
      </w:r>
      <w:r w:rsidRPr="008E3AB8">
        <w:rPr>
          <w:rFonts w:ascii="Arial" w:hAnsi="Arial" w:cs="Arial"/>
        </w:rPr>
        <w:fldChar w:fldCharType="end"/>
      </w:r>
      <w:r w:rsidRPr="008E3AB8">
        <w:rPr>
          <w:rFonts w:ascii="Arial" w:hAnsi="Arial" w:cs="Arial"/>
        </w:rPr>
        <w:t xml:space="preserve"> - Visualising the error distribution</w:t>
      </w:r>
      <w:bookmarkEnd w:id="55"/>
    </w:p>
    <w:p w14:paraId="24612635" w14:textId="0E046463" w:rsidR="53E5C28A" w:rsidRPr="00BF1FFA" w:rsidRDefault="53E5C28A" w:rsidP="004B39ED">
      <w:pPr>
        <w:spacing w:line="360" w:lineRule="auto"/>
        <w:jc w:val="center"/>
        <w:rPr>
          <w:rFonts w:ascii="Arial" w:hAnsi="Arial" w:cs="Arial"/>
          <w:sz w:val="22"/>
          <w:szCs w:val="22"/>
        </w:rPr>
      </w:pPr>
      <w:r w:rsidRPr="00BF1FFA">
        <w:rPr>
          <w:rFonts w:ascii="Arial" w:hAnsi="Arial" w:cs="Arial"/>
          <w:noProof/>
          <w:sz w:val="22"/>
          <w:szCs w:val="22"/>
        </w:rPr>
        <w:drawing>
          <wp:inline distT="0" distB="0" distL="0" distR="0" wp14:anchorId="419B4576" wp14:editId="42419AF7">
            <wp:extent cx="4034054" cy="2369075"/>
            <wp:effectExtent l="0" t="0" r="0" b="0"/>
            <wp:docPr id="1187276679" name="Picture 1187276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276679"/>
                    <pic:cNvPicPr/>
                  </pic:nvPicPr>
                  <pic:blipFill>
                    <a:blip r:embed="rId25">
                      <a:extLst>
                        <a:ext uri="{28A0092B-C50C-407E-A947-70E740481C1C}">
                          <a14:useLocalDpi xmlns:a14="http://schemas.microsoft.com/office/drawing/2010/main" val="0"/>
                        </a:ext>
                      </a:extLst>
                    </a:blip>
                    <a:stretch>
                      <a:fillRect/>
                    </a:stretch>
                  </pic:blipFill>
                  <pic:spPr>
                    <a:xfrm>
                      <a:off x="0" y="0"/>
                      <a:ext cx="4034054" cy="2369075"/>
                    </a:xfrm>
                    <a:prstGeom prst="rect">
                      <a:avLst/>
                    </a:prstGeom>
                  </pic:spPr>
                </pic:pic>
              </a:graphicData>
            </a:graphic>
          </wp:inline>
        </w:drawing>
      </w:r>
    </w:p>
    <w:p w14:paraId="7A9F9AF9" w14:textId="4A36EC83" w:rsidR="7C35A853" w:rsidRPr="00BF1FFA" w:rsidRDefault="08EC7D3F" w:rsidP="004B39ED">
      <w:pPr>
        <w:spacing w:line="360" w:lineRule="auto"/>
        <w:rPr>
          <w:rFonts w:ascii="Arial" w:hAnsi="Arial" w:cs="Arial"/>
          <w:sz w:val="22"/>
          <w:szCs w:val="22"/>
        </w:rPr>
      </w:pPr>
      <w:r w:rsidRPr="00BF1FFA">
        <w:rPr>
          <w:rFonts w:ascii="Arial" w:hAnsi="Arial" w:cs="Arial"/>
          <w:sz w:val="22"/>
          <w:szCs w:val="22"/>
        </w:rPr>
        <w:t>This final figure</w:t>
      </w:r>
      <w:r w:rsidR="00E74D77" w:rsidRPr="00BF1FFA">
        <w:rPr>
          <w:rFonts w:ascii="Arial" w:hAnsi="Arial" w:cs="Arial"/>
          <w:sz w:val="22"/>
          <w:szCs w:val="22"/>
        </w:rPr>
        <w:t>, ‘Figure 3,’</w:t>
      </w:r>
      <w:r w:rsidRPr="00BF1FFA">
        <w:rPr>
          <w:rFonts w:ascii="Arial" w:hAnsi="Arial" w:cs="Arial"/>
          <w:sz w:val="22"/>
          <w:szCs w:val="22"/>
        </w:rPr>
        <w:t xml:space="preserve"> is displayed to the user in MATLAB, showing the lowest and highest errors across the matrix.</w:t>
      </w:r>
    </w:p>
    <w:p w14:paraId="03A7E1E8" w14:textId="4DB86B95" w:rsidR="2D634D7B" w:rsidRPr="008E3AB8" w:rsidRDefault="2D634D7B" w:rsidP="004B39ED">
      <w:pPr>
        <w:pStyle w:val="Heading1"/>
        <w:numPr>
          <w:ilvl w:val="0"/>
          <w:numId w:val="17"/>
        </w:numPr>
        <w:spacing w:line="360" w:lineRule="auto"/>
        <w:rPr>
          <w:rFonts w:ascii="Arial" w:eastAsiaTheme="minorEastAsia" w:hAnsi="Arial" w:cs="Arial"/>
        </w:rPr>
      </w:pPr>
      <w:bookmarkStart w:id="56" w:name="_Toc188636739"/>
      <w:r w:rsidRPr="008E3AB8">
        <w:rPr>
          <w:rFonts w:ascii="Arial" w:eastAsiaTheme="minorEastAsia" w:hAnsi="Arial" w:cs="Arial"/>
        </w:rPr>
        <w:lastRenderedPageBreak/>
        <w:t>Analysis of the Validation of the Code</w:t>
      </w:r>
      <w:bookmarkEnd w:id="56"/>
    </w:p>
    <w:p w14:paraId="6BC70649" w14:textId="093292A3" w:rsidR="2D634D7B" w:rsidRPr="00BF1FFA" w:rsidRDefault="2D634D7B" w:rsidP="004B39ED">
      <w:pPr>
        <w:spacing w:line="360" w:lineRule="auto"/>
        <w:rPr>
          <w:rFonts w:ascii="Arial" w:hAnsi="Arial" w:cs="Arial"/>
          <w:sz w:val="22"/>
          <w:szCs w:val="22"/>
        </w:rPr>
      </w:pPr>
      <w:r w:rsidRPr="00BF1FFA">
        <w:rPr>
          <w:rFonts w:ascii="Arial" w:hAnsi="Arial" w:cs="Arial"/>
          <w:sz w:val="22"/>
          <w:szCs w:val="22"/>
        </w:rPr>
        <w:t xml:space="preserve">As discussed in section 5.3, the </w:t>
      </w:r>
      <w:r w:rsidR="5084E6D4" w:rsidRPr="00BF1FFA">
        <w:rPr>
          <w:rFonts w:ascii="Arial" w:hAnsi="Arial" w:cs="Arial"/>
          <w:sz w:val="22"/>
          <w:szCs w:val="22"/>
        </w:rPr>
        <w:t>accuracy</w:t>
      </w:r>
      <w:r w:rsidRPr="00BF1FFA">
        <w:rPr>
          <w:rFonts w:ascii="Arial" w:hAnsi="Arial" w:cs="Arial"/>
          <w:sz w:val="22"/>
          <w:szCs w:val="22"/>
        </w:rPr>
        <w:t xml:space="preserve"> of the code is validated </w:t>
      </w:r>
      <w:r w:rsidR="0066124B" w:rsidRPr="00BF1FFA">
        <w:rPr>
          <w:rFonts w:ascii="Arial" w:hAnsi="Arial" w:cs="Arial"/>
          <w:sz w:val="22"/>
          <w:szCs w:val="22"/>
        </w:rPr>
        <w:t>by</w:t>
      </w:r>
      <w:r w:rsidRPr="00BF1FFA">
        <w:rPr>
          <w:rFonts w:ascii="Arial" w:hAnsi="Arial" w:cs="Arial"/>
          <w:sz w:val="22"/>
          <w:szCs w:val="22"/>
        </w:rPr>
        <w:t xml:space="preserve"> comparing the</w:t>
      </w:r>
      <w:r w:rsidR="1E7F82D1" w:rsidRPr="00BF1FFA">
        <w:rPr>
          <w:rFonts w:ascii="Arial" w:hAnsi="Arial" w:cs="Arial"/>
          <w:sz w:val="22"/>
          <w:szCs w:val="22"/>
        </w:rPr>
        <w:t xml:space="preserve"> temperature map of the numerical and analytical </w:t>
      </w:r>
      <w:r w:rsidR="3F85920B" w:rsidRPr="00BF1FFA">
        <w:rPr>
          <w:rFonts w:ascii="Arial" w:hAnsi="Arial" w:cs="Arial"/>
          <w:sz w:val="22"/>
          <w:szCs w:val="22"/>
        </w:rPr>
        <w:t xml:space="preserve">solution, </w:t>
      </w:r>
      <w:r w:rsidR="0066124B" w:rsidRPr="00BF1FFA">
        <w:rPr>
          <w:rFonts w:ascii="Arial" w:hAnsi="Arial" w:cs="Arial"/>
          <w:sz w:val="22"/>
          <w:szCs w:val="22"/>
        </w:rPr>
        <w:t>which highlights</w:t>
      </w:r>
      <w:r w:rsidR="3F85920B" w:rsidRPr="00BF1FFA">
        <w:rPr>
          <w:rFonts w:ascii="Arial" w:hAnsi="Arial" w:cs="Arial"/>
          <w:sz w:val="22"/>
          <w:szCs w:val="22"/>
        </w:rPr>
        <w:t xml:space="preserve"> the magnitude of error at each grid point.</w:t>
      </w:r>
    </w:p>
    <w:p w14:paraId="04A2BC25" w14:textId="45EEAE65" w:rsidR="7C35A853" w:rsidRPr="00BF1FFA" w:rsidRDefault="7C35A853" w:rsidP="004B39ED">
      <w:pPr>
        <w:spacing w:line="360" w:lineRule="auto"/>
        <w:rPr>
          <w:rFonts w:ascii="Arial" w:hAnsi="Arial" w:cs="Arial"/>
          <w:sz w:val="22"/>
          <w:szCs w:val="22"/>
        </w:rPr>
      </w:pPr>
    </w:p>
    <w:p w14:paraId="30C94B5F" w14:textId="059D2E02" w:rsidR="3F85920B" w:rsidRPr="008E3AB8" w:rsidRDefault="3F85920B" w:rsidP="004B39ED">
      <w:pPr>
        <w:pStyle w:val="Heading2"/>
        <w:spacing w:line="360" w:lineRule="auto"/>
        <w:rPr>
          <w:rFonts w:ascii="Arial" w:eastAsiaTheme="minorEastAsia" w:hAnsi="Arial" w:cs="Arial"/>
        </w:rPr>
      </w:pPr>
      <w:bookmarkStart w:id="57" w:name="_Toc188636740"/>
      <w:r w:rsidRPr="008E3AB8">
        <w:rPr>
          <w:rFonts w:ascii="Arial" w:eastAsiaTheme="minorEastAsia" w:hAnsi="Arial" w:cs="Arial"/>
        </w:rPr>
        <w:t xml:space="preserve">6.1. Comparison of the </w:t>
      </w:r>
      <w:r w:rsidR="266612CF" w:rsidRPr="008E3AB8">
        <w:rPr>
          <w:rFonts w:ascii="Arial" w:eastAsiaTheme="minorEastAsia" w:hAnsi="Arial" w:cs="Arial"/>
        </w:rPr>
        <w:t>T</w:t>
      </w:r>
      <w:r w:rsidRPr="008E3AB8">
        <w:rPr>
          <w:rFonts w:ascii="Arial" w:eastAsiaTheme="minorEastAsia" w:hAnsi="Arial" w:cs="Arial"/>
        </w:rPr>
        <w:t xml:space="preserve">emperature </w:t>
      </w:r>
      <w:r w:rsidR="2D4B7EC5" w:rsidRPr="008E3AB8">
        <w:rPr>
          <w:rFonts w:ascii="Arial" w:eastAsiaTheme="minorEastAsia" w:hAnsi="Arial" w:cs="Arial"/>
        </w:rPr>
        <w:t>M</w:t>
      </w:r>
      <w:r w:rsidRPr="008E3AB8">
        <w:rPr>
          <w:rFonts w:ascii="Arial" w:eastAsiaTheme="minorEastAsia" w:hAnsi="Arial" w:cs="Arial"/>
        </w:rPr>
        <w:t>aps</w:t>
      </w:r>
      <w:bookmarkEnd w:id="57"/>
    </w:p>
    <w:p w14:paraId="5DEDC17E" w14:textId="1A366067" w:rsidR="6FB2DF9F" w:rsidRDefault="00192047" w:rsidP="004B39ED">
      <w:pPr>
        <w:spacing w:line="360" w:lineRule="auto"/>
        <w:rPr>
          <w:rFonts w:ascii="Arial" w:hAnsi="Arial" w:cs="Arial"/>
          <w:sz w:val="22"/>
          <w:szCs w:val="22"/>
        </w:rPr>
      </w:pPr>
      <w:r w:rsidRPr="00BF1FFA">
        <w:rPr>
          <w:rFonts w:ascii="Arial" w:hAnsi="Arial" w:cs="Arial"/>
          <w:sz w:val="22"/>
          <w:szCs w:val="22"/>
        </w:rPr>
        <w:t>To</w:t>
      </w:r>
      <w:r w:rsidR="332EE35F" w:rsidRPr="00BF1FFA">
        <w:rPr>
          <w:rFonts w:ascii="Arial" w:hAnsi="Arial" w:cs="Arial"/>
          <w:sz w:val="22"/>
          <w:szCs w:val="22"/>
        </w:rPr>
        <w:t xml:space="preserve"> demonstrat</w:t>
      </w:r>
      <w:r w:rsidRPr="00BF1FFA">
        <w:rPr>
          <w:rFonts w:ascii="Arial" w:hAnsi="Arial" w:cs="Arial"/>
          <w:sz w:val="22"/>
          <w:szCs w:val="22"/>
        </w:rPr>
        <w:t>e</w:t>
      </w:r>
      <w:r w:rsidR="332EE35F" w:rsidRPr="00BF1FFA">
        <w:rPr>
          <w:rFonts w:ascii="Arial" w:hAnsi="Arial" w:cs="Arial"/>
          <w:sz w:val="22"/>
          <w:szCs w:val="22"/>
        </w:rPr>
        <w:t xml:space="preserve"> the </w:t>
      </w:r>
      <w:r w:rsidR="0066124B" w:rsidRPr="00BF1FFA">
        <w:rPr>
          <w:rFonts w:ascii="Arial" w:hAnsi="Arial" w:cs="Arial"/>
          <w:sz w:val="22"/>
          <w:szCs w:val="22"/>
        </w:rPr>
        <w:t>code's validation</w:t>
      </w:r>
      <w:r w:rsidR="745B4066" w:rsidRPr="00BF1FFA">
        <w:rPr>
          <w:rFonts w:ascii="Arial" w:hAnsi="Arial" w:cs="Arial"/>
          <w:sz w:val="22"/>
          <w:szCs w:val="22"/>
        </w:rPr>
        <w:t>,</w:t>
      </w:r>
      <w:r w:rsidR="7E8E391E" w:rsidRPr="00BF1FFA">
        <w:rPr>
          <w:rFonts w:ascii="Arial" w:hAnsi="Arial" w:cs="Arial"/>
          <w:sz w:val="22"/>
          <w:szCs w:val="22"/>
        </w:rPr>
        <w:t xml:space="preserve"> a simulation will be</w:t>
      </w:r>
      <w:r w:rsidR="745B4066" w:rsidRPr="00BF1FFA">
        <w:rPr>
          <w:rFonts w:ascii="Arial" w:hAnsi="Arial" w:cs="Arial"/>
          <w:sz w:val="22"/>
          <w:szCs w:val="22"/>
        </w:rPr>
        <w:t xml:space="preserve"> run using a </w:t>
      </w:r>
      <w:r w:rsidR="5A58D724" w:rsidRPr="00BF1FFA">
        <w:rPr>
          <w:rFonts w:ascii="Arial" w:hAnsi="Arial" w:cs="Arial"/>
          <w:sz w:val="22"/>
          <w:szCs w:val="22"/>
        </w:rPr>
        <w:t>12m-by-12m</w:t>
      </w:r>
      <w:r w:rsidR="745B4066" w:rsidRPr="00BF1FFA">
        <w:rPr>
          <w:rFonts w:ascii="Arial" w:hAnsi="Arial" w:cs="Arial"/>
          <w:sz w:val="22"/>
          <w:szCs w:val="22"/>
        </w:rPr>
        <w:t xml:space="preserve"> plate with a grid spacing of </w:t>
      </w:r>
      <w:r w:rsidR="76A704A2" w:rsidRPr="00BF1FFA">
        <w:rPr>
          <w:rFonts w:ascii="Arial" w:hAnsi="Arial" w:cs="Arial"/>
          <w:sz w:val="22"/>
          <w:szCs w:val="22"/>
        </w:rPr>
        <w:t>one, a time step of 3600 seconds</w:t>
      </w:r>
      <w:r w:rsidR="73BDF43E" w:rsidRPr="00BF1FFA">
        <w:rPr>
          <w:rFonts w:ascii="Arial" w:hAnsi="Arial" w:cs="Arial"/>
          <w:sz w:val="22"/>
          <w:szCs w:val="22"/>
        </w:rPr>
        <w:t>, and a temperature of 50°C at the North boundary and the inverse at the South</w:t>
      </w:r>
      <w:r w:rsidR="3ADE5CC4" w:rsidRPr="00BF1FFA">
        <w:rPr>
          <w:rFonts w:ascii="Arial" w:hAnsi="Arial" w:cs="Arial"/>
          <w:sz w:val="22"/>
          <w:szCs w:val="22"/>
        </w:rPr>
        <w:t>.</w:t>
      </w:r>
      <w:r w:rsidR="2062C3FB" w:rsidRPr="00BF1FFA">
        <w:rPr>
          <w:rFonts w:ascii="Arial" w:hAnsi="Arial" w:cs="Arial"/>
          <w:sz w:val="22"/>
          <w:szCs w:val="22"/>
        </w:rPr>
        <w:t xml:space="preserve"> The numerical solution matrix is shown in Figure 1</w:t>
      </w:r>
      <w:r w:rsidR="0066124B" w:rsidRPr="00BF1FFA">
        <w:rPr>
          <w:rFonts w:ascii="Arial" w:hAnsi="Arial" w:cs="Arial"/>
          <w:sz w:val="22"/>
          <w:szCs w:val="22"/>
        </w:rPr>
        <w:t>7</w:t>
      </w:r>
      <w:r w:rsidR="2062C3FB" w:rsidRPr="00BF1FFA">
        <w:rPr>
          <w:rFonts w:ascii="Arial" w:hAnsi="Arial" w:cs="Arial"/>
          <w:sz w:val="22"/>
          <w:szCs w:val="22"/>
        </w:rPr>
        <w:t>.</w:t>
      </w:r>
    </w:p>
    <w:p w14:paraId="42D8AC23" w14:textId="77777777" w:rsidR="007958C6" w:rsidRPr="00BF1FFA" w:rsidRDefault="007958C6" w:rsidP="004B39ED">
      <w:pPr>
        <w:spacing w:line="360" w:lineRule="auto"/>
        <w:rPr>
          <w:rFonts w:ascii="Arial" w:hAnsi="Arial" w:cs="Arial"/>
          <w:sz w:val="22"/>
          <w:szCs w:val="22"/>
        </w:rPr>
      </w:pPr>
    </w:p>
    <w:p w14:paraId="0DDCCAAD" w14:textId="55F61ACA" w:rsidR="00192047" w:rsidRPr="008E3AB8" w:rsidRDefault="00192047" w:rsidP="004B39ED">
      <w:pPr>
        <w:pStyle w:val="Caption"/>
        <w:keepNext/>
        <w:spacing w:line="360" w:lineRule="auto"/>
        <w:jc w:val="center"/>
        <w:rPr>
          <w:rFonts w:ascii="Arial" w:hAnsi="Arial" w:cs="Arial"/>
        </w:rPr>
      </w:pPr>
      <w:bookmarkStart w:id="58" w:name="_Toc188636882"/>
      <w:r w:rsidRPr="008E3AB8">
        <w:rPr>
          <w:rFonts w:ascii="Arial" w:hAnsi="Arial" w:cs="Arial"/>
        </w:rPr>
        <w:t xml:space="preserve">Figure </w:t>
      </w:r>
      <w:r w:rsidRPr="008E3AB8">
        <w:rPr>
          <w:rFonts w:ascii="Arial" w:hAnsi="Arial" w:cs="Arial"/>
        </w:rPr>
        <w:fldChar w:fldCharType="begin"/>
      </w:r>
      <w:r w:rsidRPr="008E3AB8">
        <w:rPr>
          <w:rFonts w:ascii="Arial" w:hAnsi="Arial" w:cs="Arial"/>
        </w:rPr>
        <w:instrText xml:space="preserve"> SEQ Figure \* ARABIC </w:instrText>
      </w:r>
      <w:r w:rsidRPr="008E3AB8">
        <w:rPr>
          <w:rFonts w:ascii="Arial" w:hAnsi="Arial" w:cs="Arial"/>
        </w:rPr>
        <w:fldChar w:fldCharType="separate"/>
      </w:r>
      <w:r w:rsidR="00513F95" w:rsidRPr="008E3AB8">
        <w:rPr>
          <w:rFonts w:ascii="Arial" w:hAnsi="Arial" w:cs="Arial"/>
          <w:noProof/>
        </w:rPr>
        <w:t>17</w:t>
      </w:r>
      <w:r w:rsidRPr="008E3AB8">
        <w:rPr>
          <w:rFonts w:ascii="Arial" w:hAnsi="Arial" w:cs="Arial"/>
        </w:rPr>
        <w:fldChar w:fldCharType="end"/>
      </w:r>
      <w:r w:rsidRPr="008E3AB8">
        <w:rPr>
          <w:rFonts w:ascii="Arial" w:hAnsi="Arial" w:cs="Arial"/>
        </w:rPr>
        <w:t xml:space="preserve"> - Numerical Solution Matrix</w:t>
      </w:r>
      <w:bookmarkEnd w:id="58"/>
    </w:p>
    <w:p w14:paraId="66EBCCCB" w14:textId="1427D91B" w:rsidR="2062C3FB" w:rsidRDefault="563B62A1" w:rsidP="004B39ED">
      <w:pPr>
        <w:spacing w:line="360" w:lineRule="auto"/>
        <w:jc w:val="center"/>
        <w:rPr>
          <w:rFonts w:ascii="Arial" w:hAnsi="Arial" w:cs="Arial"/>
          <w:sz w:val="22"/>
          <w:szCs w:val="22"/>
        </w:rPr>
      </w:pPr>
      <w:r w:rsidRPr="00BF1FFA">
        <w:rPr>
          <w:rFonts w:ascii="Arial" w:hAnsi="Arial" w:cs="Arial"/>
          <w:noProof/>
          <w:sz w:val="22"/>
          <w:szCs w:val="22"/>
        </w:rPr>
        <w:drawing>
          <wp:inline distT="0" distB="0" distL="0" distR="0" wp14:anchorId="7A6740D1" wp14:editId="5E987F22">
            <wp:extent cx="5399130" cy="1280563"/>
            <wp:effectExtent l="0" t="0" r="0" b="0"/>
            <wp:docPr id="326378754" name="Picture 326378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378754"/>
                    <pic:cNvPicPr/>
                  </pic:nvPicPr>
                  <pic:blipFill>
                    <a:blip r:embed="rId26">
                      <a:extLst>
                        <a:ext uri="{28A0092B-C50C-407E-A947-70E740481C1C}">
                          <a14:useLocalDpi xmlns:a14="http://schemas.microsoft.com/office/drawing/2010/main" val="0"/>
                        </a:ext>
                      </a:extLst>
                    </a:blip>
                    <a:stretch>
                      <a:fillRect/>
                    </a:stretch>
                  </pic:blipFill>
                  <pic:spPr>
                    <a:xfrm>
                      <a:off x="0" y="0"/>
                      <a:ext cx="5399130" cy="1280563"/>
                    </a:xfrm>
                    <a:prstGeom prst="rect">
                      <a:avLst/>
                    </a:prstGeom>
                  </pic:spPr>
                </pic:pic>
              </a:graphicData>
            </a:graphic>
          </wp:inline>
        </w:drawing>
      </w:r>
    </w:p>
    <w:p w14:paraId="6991056B" w14:textId="77777777" w:rsidR="007958C6" w:rsidRPr="00BF1FFA" w:rsidRDefault="007958C6" w:rsidP="004B39ED">
      <w:pPr>
        <w:spacing w:line="360" w:lineRule="auto"/>
        <w:jc w:val="center"/>
        <w:rPr>
          <w:rFonts w:ascii="Arial" w:hAnsi="Arial" w:cs="Arial"/>
          <w:sz w:val="22"/>
          <w:szCs w:val="22"/>
        </w:rPr>
      </w:pPr>
    </w:p>
    <w:p w14:paraId="6D3AFA97" w14:textId="7A724375" w:rsidR="2062C3FB" w:rsidRDefault="09168390" w:rsidP="004B39ED">
      <w:pPr>
        <w:spacing w:line="360" w:lineRule="auto"/>
        <w:rPr>
          <w:rFonts w:ascii="Arial" w:hAnsi="Arial" w:cs="Arial"/>
          <w:sz w:val="22"/>
          <w:szCs w:val="22"/>
        </w:rPr>
      </w:pPr>
      <w:r w:rsidRPr="00BF1FFA">
        <w:rPr>
          <w:rFonts w:ascii="Arial" w:hAnsi="Arial" w:cs="Arial"/>
          <w:sz w:val="22"/>
          <w:szCs w:val="22"/>
        </w:rPr>
        <w:t>Thermal equilibrium is reached</w:t>
      </w:r>
      <w:r w:rsidR="0066124B" w:rsidRPr="00BF1FFA">
        <w:rPr>
          <w:rFonts w:ascii="Arial" w:hAnsi="Arial" w:cs="Arial"/>
          <w:sz w:val="22"/>
          <w:szCs w:val="22"/>
        </w:rPr>
        <w:t>,</w:t>
      </w:r>
      <w:r w:rsidRPr="00BF1FFA">
        <w:rPr>
          <w:rFonts w:ascii="Arial" w:hAnsi="Arial" w:cs="Arial"/>
          <w:sz w:val="22"/>
          <w:szCs w:val="22"/>
        </w:rPr>
        <w:t xml:space="preserve"> taking 3.5 days. The analytical solution is then calculated and displayed in the command window shown in Figure 1</w:t>
      </w:r>
      <w:r w:rsidR="0066124B" w:rsidRPr="00BF1FFA">
        <w:rPr>
          <w:rFonts w:ascii="Arial" w:hAnsi="Arial" w:cs="Arial"/>
          <w:sz w:val="22"/>
          <w:szCs w:val="22"/>
        </w:rPr>
        <w:t>8</w:t>
      </w:r>
      <w:r w:rsidR="4DDD5F7E" w:rsidRPr="00BF1FFA">
        <w:rPr>
          <w:rFonts w:ascii="Arial" w:hAnsi="Arial" w:cs="Arial"/>
          <w:sz w:val="22"/>
          <w:szCs w:val="22"/>
        </w:rPr>
        <w:t>.</w:t>
      </w:r>
    </w:p>
    <w:p w14:paraId="67265FD8" w14:textId="77777777" w:rsidR="007958C6" w:rsidRPr="00BF1FFA" w:rsidRDefault="007958C6" w:rsidP="004B39ED">
      <w:pPr>
        <w:spacing w:line="360" w:lineRule="auto"/>
        <w:rPr>
          <w:rFonts w:ascii="Arial" w:hAnsi="Arial" w:cs="Arial"/>
          <w:sz w:val="22"/>
          <w:szCs w:val="22"/>
        </w:rPr>
      </w:pPr>
    </w:p>
    <w:p w14:paraId="1CF7DB27" w14:textId="0E78B46D" w:rsidR="00192047" w:rsidRPr="008E3AB8" w:rsidRDefault="00192047" w:rsidP="004B39ED">
      <w:pPr>
        <w:pStyle w:val="Caption"/>
        <w:keepNext/>
        <w:spacing w:line="360" w:lineRule="auto"/>
        <w:jc w:val="center"/>
        <w:rPr>
          <w:rFonts w:ascii="Arial" w:hAnsi="Arial" w:cs="Arial"/>
        </w:rPr>
      </w:pPr>
      <w:bookmarkStart w:id="59" w:name="_Toc188636883"/>
      <w:r w:rsidRPr="008E3AB8">
        <w:rPr>
          <w:rFonts w:ascii="Arial" w:hAnsi="Arial" w:cs="Arial"/>
        </w:rPr>
        <w:t xml:space="preserve">Figure </w:t>
      </w:r>
      <w:r w:rsidRPr="008E3AB8">
        <w:rPr>
          <w:rFonts w:ascii="Arial" w:hAnsi="Arial" w:cs="Arial"/>
        </w:rPr>
        <w:fldChar w:fldCharType="begin"/>
      </w:r>
      <w:r w:rsidRPr="008E3AB8">
        <w:rPr>
          <w:rFonts w:ascii="Arial" w:hAnsi="Arial" w:cs="Arial"/>
        </w:rPr>
        <w:instrText xml:space="preserve"> SEQ Figure \* ARABIC </w:instrText>
      </w:r>
      <w:r w:rsidRPr="008E3AB8">
        <w:rPr>
          <w:rFonts w:ascii="Arial" w:hAnsi="Arial" w:cs="Arial"/>
        </w:rPr>
        <w:fldChar w:fldCharType="separate"/>
      </w:r>
      <w:r w:rsidR="00513F95" w:rsidRPr="008E3AB8">
        <w:rPr>
          <w:rFonts w:ascii="Arial" w:hAnsi="Arial" w:cs="Arial"/>
          <w:noProof/>
        </w:rPr>
        <w:t>18</w:t>
      </w:r>
      <w:r w:rsidRPr="008E3AB8">
        <w:rPr>
          <w:rFonts w:ascii="Arial" w:hAnsi="Arial" w:cs="Arial"/>
        </w:rPr>
        <w:fldChar w:fldCharType="end"/>
      </w:r>
      <w:r w:rsidRPr="008E3AB8">
        <w:rPr>
          <w:rFonts w:ascii="Arial" w:hAnsi="Arial" w:cs="Arial"/>
        </w:rPr>
        <w:t xml:space="preserve"> - Analytical Solution Matrix</w:t>
      </w:r>
      <w:bookmarkEnd w:id="59"/>
    </w:p>
    <w:p w14:paraId="1A98FCC3" w14:textId="18811145" w:rsidR="030F40CE" w:rsidRDefault="58359383" w:rsidP="004B39ED">
      <w:pPr>
        <w:spacing w:line="360" w:lineRule="auto"/>
        <w:jc w:val="center"/>
        <w:rPr>
          <w:rFonts w:ascii="Arial" w:hAnsi="Arial" w:cs="Arial"/>
          <w:sz w:val="22"/>
          <w:szCs w:val="22"/>
        </w:rPr>
      </w:pPr>
      <w:r w:rsidRPr="00BF1FFA">
        <w:rPr>
          <w:rFonts w:ascii="Arial" w:hAnsi="Arial" w:cs="Arial"/>
          <w:noProof/>
          <w:sz w:val="22"/>
          <w:szCs w:val="22"/>
        </w:rPr>
        <w:drawing>
          <wp:inline distT="0" distB="0" distL="0" distR="0" wp14:anchorId="36095F72" wp14:editId="03BEAE90">
            <wp:extent cx="5707429" cy="1381125"/>
            <wp:effectExtent l="0" t="0" r="0" b="0"/>
            <wp:docPr id="712151898" name="Picture 71215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151898"/>
                    <pic:cNvPicPr/>
                  </pic:nvPicPr>
                  <pic:blipFill>
                    <a:blip r:embed="rId27">
                      <a:extLst>
                        <a:ext uri="{28A0092B-C50C-407E-A947-70E740481C1C}">
                          <a14:useLocalDpi xmlns:a14="http://schemas.microsoft.com/office/drawing/2010/main" val="0"/>
                        </a:ext>
                      </a:extLst>
                    </a:blip>
                    <a:stretch>
                      <a:fillRect/>
                    </a:stretch>
                  </pic:blipFill>
                  <pic:spPr>
                    <a:xfrm>
                      <a:off x="0" y="0"/>
                      <a:ext cx="5707429" cy="1381125"/>
                    </a:xfrm>
                    <a:prstGeom prst="rect">
                      <a:avLst/>
                    </a:prstGeom>
                  </pic:spPr>
                </pic:pic>
              </a:graphicData>
            </a:graphic>
          </wp:inline>
        </w:drawing>
      </w:r>
    </w:p>
    <w:p w14:paraId="298BE706" w14:textId="77777777" w:rsidR="007958C6" w:rsidRPr="00BF1FFA" w:rsidRDefault="007958C6" w:rsidP="004B39ED">
      <w:pPr>
        <w:spacing w:line="360" w:lineRule="auto"/>
        <w:jc w:val="center"/>
        <w:rPr>
          <w:rFonts w:ascii="Arial" w:hAnsi="Arial" w:cs="Arial"/>
          <w:sz w:val="22"/>
          <w:szCs w:val="22"/>
        </w:rPr>
      </w:pPr>
    </w:p>
    <w:p w14:paraId="505A0977" w14:textId="768C37E1" w:rsidR="468F0491" w:rsidRPr="00BF1FFA" w:rsidRDefault="468F0491" w:rsidP="004B39ED">
      <w:pPr>
        <w:spacing w:line="360" w:lineRule="auto"/>
        <w:rPr>
          <w:rFonts w:ascii="Arial" w:hAnsi="Arial" w:cs="Arial"/>
          <w:sz w:val="22"/>
          <w:szCs w:val="22"/>
        </w:rPr>
      </w:pPr>
      <w:r w:rsidRPr="00BF1FFA">
        <w:rPr>
          <w:rFonts w:ascii="Arial" w:hAnsi="Arial" w:cs="Arial"/>
          <w:sz w:val="22"/>
          <w:szCs w:val="22"/>
        </w:rPr>
        <w:t>Finally, th</w:t>
      </w:r>
      <w:r w:rsidR="0066124B" w:rsidRPr="00BF1FFA">
        <w:rPr>
          <w:rFonts w:ascii="Arial" w:hAnsi="Arial" w:cs="Arial"/>
          <w:sz w:val="22"/>
          <w:szCs w:val="22"/>
        </w:rPr>
        <w:t>e error matrix, shown in Figure 19, is completed by</w:t>
      </w:r>
      <w:r w:rsidRPr="00BF1FFA">
        <w:rPr>
          <w:rFonts w:ascii="Arial" w:hAnsi="Arial" w:cs="Arial"/>
          <w:sz w:val="22"/>
          <w:szCs w:val="22"/>
        </w:rPr>
        <w:t xml:space="preserve"> </w:t>
      </w:r>
      <w:r w:rsidR="37F439A7" w:rsidRPr="00BF1FFA">
        <w:rPr>
          <w:rFonts w:ascii="Arial" w:hAnsi="Arial" w:cs="Arial"/>
          <w:sz w:val="22"/>
          <w:szCs w:val="22"/>
        </w:rPr>
        <w:t xml:space="preserve">subtracting the analytical matrix </w:t>
      </w:r>
      <w:r w:rsidR="0066124B" w:rsidRPr="00BF1FFA">
        <w:rPr>
          <w:rFonts w:ascii="Arial" w:hAnsi="Arial" w:cs="Arial"/>
          <w:sz w:val="22"/>
          <w:szCs w:val="22"/>
        </w:rPr>
        <w:t>from</w:t>
      </w:r>
      <w:r w:rsidR="37F439A7" w:rsidRPr="00BF1FFA">
        <w:rPr>
          <w:rFonts w:ascii="Arial" w:hAnsi="Arial" w:cs="Arial"/>
          <w:sz w:val="22"/>
          <w:szCs w:val="22"/>
        </w:rPr>
        <w:t xml:space="preserve"> the numerical matrix</w:t>
      </w:r>
      <w:r w:rsidR="14CC3534" w:rsidRPr="00BF1FFA">
        <w:rPr>
          <w:rFonts w:ascii="Arial" w:hAnsi="Arial" w:cs="Arial"/>
          <w:sz w:val="22"/>
          <w:szCs w:val="22"/>
        </w:rPr>
        <w:t>.</w:t>
      </w:r>
    </w:p>
    <w:p w14:paraId="29B6E732" w14:textId="66AC643E" w:rsidR="1335C5A0" w:rsidRPr="00BF1FFA" w:rsidRDefault="1335C5A0" w:rsidP="004B39ED">
      <w:pPr>
        <w:spacing w:line="360" w:lineRule="auto"/>
        <w:rPr>
          <w:rFonts w:ascii="Arial" w:hAnsi="Arial" w:cs="Arial"/>
          <w:sz w:val="22"/>
          <w:szCs w:val="22"/>
        </w:rPr>
      </w:pPr>
    </w:p>
    <w:p w14:paraId="2145FD3A" w14:textId="16E4C129" w:rsidR="00192047" w:rsidRPr="008E3AB8" w:rsidRDefault="00192047" w:rsidP="004B39ED">
      <w:pPr>
        <w:pStyle w:val="Caption"/>
        <w:keepNext/>
        <w:spacing w:line="360" w:lineRule="auto"/>
        <w:jc w:val="center"/>
        <w:rPr>
          <w:rFonts w:ascii="Arial" w:hAnsi="Arial" w:cs="Arial"/>
        </w:rPr>
      </w:pPr>
      <w:bookmarkStart w:id="60" w:name="_Toc188636884"/>
      <w:r w:rsidRPr="008E3AB8">
        <w:rPr>
          <w:rFonts w:ascii="Arial" w:hAnsi="Arial" w:cs="Arial"/>
        </w:rPr>
        <w:lastRenderedPageBreak/>
        <w:t xml:space="preserve">Figure </w:t>
      </w:r>
      <w:r w:rsidRPr="008E3AB8">
        <w:rPr>
          <w:rFonts w:ascii="Arial" w:hAnsi="Arial" w:cs="Arial"/>
        </w:rPr>
        <w:fldChar w:fldCharType="begin"/>
      </w:r>
      <w:r w:rsidRPr="008E3AB8">
        <w:rPr>
          <w:rFonts w:ascii="Arial" w:hAnsi="Arial" w:cs="Arial"/>
        </w:rPr>
        <w:instrText xml:space="preserve"> SEQ Figure \* ARABIC </w:instrText>
      </w:r>
      <w:r w:rsidRPr="008E3AB8">
        <w:rPr>
          <w:rFonts w:ascii="Arial" w:hAnsi="Arial" w:cs="Arial"/>
        </w:rPr>
        <w:fldChar w:fldCharType="separate"/>
      </w:r>
      <w:r w:rsidR="00513F95" w:rsidRPr="008E3AB8">
        <w:rPr>
          <w:rFonts w:ascii="Arial" w:hAnsi="Arial" w:cs="Arial"/>
          <w:noProof/>
        </w:rPr>
        <w:t>19</w:t>
      </w:r>
      <w:r w:rsidRPr="008E3AB8">
        <w:rPr>
          <w:rFonts w:ascii="Arial" w:hAnsi="Arial" w:cs="Arial"/>
        </w:rPr>
        <w:fldChar w:fldCharType="end"/>
      </w:r>
      <w:r w:rsidRPr="008E3AB8">
        <w:rPr>
          <w:rFonts w:ascii="Arial" w:hAnsi="Arial" w:cs="Arial"/>
        </w:rPr>
        <w:t xml:space="preserve"> - Error Matrix</w:t>
      </w:r>
      <w:bookmarkEnd w:id="60"/>
    </w:p>
    <w:p w14:paraId="1ECD1A10" w14:textId="30CDF0FD" w:rsidR="1335C5A0" w:rsidRPr="00BF1FFA" w:rsidRDefault="1335C5A0" w:rsidP="004B39ED">
      <w:pPr>
        <w:spacing w:line="360" w:lineRule="auto"/>
        <w:jc w:val="center"/>
        <w:rPr>
          <w:rFonts w:ascii="Arial" w:hAnsi="Arial" w:cs="Arial"/>
          <w:sz w:val="22"/>
          <w:szCs w:val="22"/>
        </w:rPr>
      </w:pPr>
      <w:r w:rsidRPr="00BF1FFA">
        <w:rPr>
          <w:rFonts w:ascii="Arial" w:hAnsi="Arial" w:cs="Arial"/>
          <w:noProof/>
          <w:sz w:val="22"/>
          <w:szCs w:val="22"/>
        </w:rPr>
        <w:drawing>
          <wp:inline distT="0" distB="0" distL="0" distR="0" wp14:anchorId="34B54F35" wp14:editId="3FF8BFED">
            <wp:extent cx="5943600" cy="1428750"/>
            <wp:effectExtent l="0" t="0" r="0" b="0"/>
            <wp:docPr id="1700246541" name="Picture 1700246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246541"/>
                    <pic:cNvPicPr/>
                  </pic:nvPicPr>
                  <pic:blipFill>
                    <a:blip r:embed="rId28">
                      <a:extLst>
                        <a:ext uri="{28A0092B-C50C-407E-A947-70E740481C1C}">
                          <a14:useLocalDpi xmlns:a14="http://schemas.microsoft.com/office/drawing/2010/main" val="0"/>
                        </a:ext>
                      </a:extLst>
                    </a:blip>
                    <a:stretch>
                      <a:fillRect/>
                    </a:stretch>
                  </pic:blipFill>
                  <pic:spPr>
                    <a:xfrm>
                      <a:off x="0" y="0"/>
                      <a:ext cx="5943600" cy="1428750"/>
                    </a:xfrm>
                    <a:prstGeom prst="rect">
                      <a:avLst/>
                    </a:prstGeom>
                  </pic:spPr>
                </pic:pic>
              </a:graphicData>
            </a:graphic>
          </wp:inline>
        </w:drawing>
      </w:r>
    </w:p>
    <w:p w14:paraId="0930FB77" w14:textId="414B0918" w:rsidR="29E6712C" w:rsidRPr="00BF1FFA" w:rsidRDefault="242713AD" w:rsidP="004B39ED">
      <w:pPr>
        <w:spacing w:line="360" w:lineRule="auto"/>
        <w:rPr>
          <w:rFonts w:ascii="Arial" w:hAnsi="Arial" w:cs="Arial"/>
          <w:sz w:val="22"/>
          <w:szCs w:val="22"/>
        </w:rPr>
      </w:pPr>
      <w:r w:rsidRPr="00BF1FFA">
        <w:rPr>
          <w:rFonts w:ascii="Arial" w:hAnsi="Arial" w:cs="Arial"/>
          <w:sz w:val="22"/>
          <w:szCs w:val="22"/>
        </w:rPr>
        <w:t>The maximum error observed is 0.1442°C</w:t>
      </w:r>
      <w:r w:rsidR="038B0E17" w:rsidRPr="00BF1FFA">
        <w:rPr>
          <w:rFonts w:ascii="Arial" w:hAnsi="Arial" w:cs="Arial"/>
          <w:sz w:val="22"/>
          <w:szCs w:val="22"/>
        </w:rPr>
        <w:t xml:space="preserve">, </w:t>
      </w:r>
      <w:r w:rsidR="0066124B" w:rsidRPr="00BF1FFA">
        <w:rPr>
          <w:rFonts w:ascii="Arial" w:hAnsi="Arial" w:cs="Arial"/>
          <w:sz w:val="22"/>
          <w:szCs w:val="22"/>
        </w:rPr>
        <w:t>which is a</w:t>
      </w:r>
      <w:r w:rsidR="038B0E17" w:rsidRPr="00BF1FFA">
        <w:rPr>
          <w:rFonts w:ascii="Arial" w:hAnsi="Arial" w:cs="Arial"/>
          <w:sz w:val="22"/>
          <w:szCs w:val="22"/>
        </w:rPr>
        <w:t xml:space="preserve"> relatively small value</w:t>
      </w:r>
      <w:r w:rsidR="0066124B" w:rsidRPr="00BF1FFA">
        <w:rPr>
          <w:rFonts w:ascii="Arial" w:hAnsi="Arial" w:cs="Arial"/>
          <w:sz w:val="22"/>
          <w:szCs w:val="22"/>
        </w:rPr>
        <w:t>. This suggests</w:t>
      </w:r>
      <w:r w:rsidR="4B9C2AFA" w:rsidRPr="00BF1FFA">
        <w:rPr>
          <w:rFonts w:ascii="Arial" w:hAnsi="Arial" w:cs="Arial"/>
          <w:sz w:val="22"/>
          <w:szCs w:val="22"/>
        </w:rPr>
        <w:t xml:space="preserve"> that the numerical model effectively captures </w:t>
      </w:r>
      <w:r w:rsidR="007958C6">
        <w:rPr>
          <w:rFonts w:ascii="Arial" w:hAnsi="Arial" w:cs="Arial"/>
          <w:sz w:val="22"/>
          <w:szCs w:val="22"/>
        </w:rPr>
        <w:t>heat transfer behaviou</w:t>
      </w:r>
      <w:r w:rsidR="4B9C2AFA" w:rsidRPr="00BF1FFA">
        <w:rPr>
          <w:rFonts w:ascii="Arial" w:hAnsi="Arial" w:cs="Arial"/>
          <w:sz w:val="22"/>
          <w:szCs w:val="22"/>
        </w:rPr>
        <w:t>r across the plate.</w:t>
      </w:r>
    </w:p>
    <w:p w14:paraId="0DC74FBC" w14:textId="217C248E" w:rsidR="0F8DC9EA" w:rsidRDefault="0066124B" w:rsidP="004B39ED">
      <w:pPr>
        <w:spacing w:line="360" w:lineRule="auto"/>
        <w:rPr>
          <w:rFonts w:ascii="Arial" w:hAnsi="Arial" w:cs="Arial"/>
          <w:sz w:val="22"/>
          <w:szCs w:val="22"/>
        </w:rPr>
      </w:pPr>
      <w:r w:rsidRPr="00BF1FFA">
        <w:rPr>
          <w:rFonts w:ascii="Arial" w:hAnsi="Arial" w:cs="Arial"/>
          <w:sz w:val="22"/>
          <w:szCs w:val="22"/>
        </w:rPr>
        <w:t>T</w:t>
      </w:r>
      <w:r w:rsidR="0F8DC9EA" w:rsidRPr="00BF1FFA">
        <w:rPr>
          <w:rFonts w:ascii="Arial" w:hAnsi="Arial" w:cs="Arial"/>
          <w:sz w:val="22"/>
          <w:szCs w:val="22"/>
        </w:rPr>
        <w:t xml:space="preserve">he error matrix is </w:t>
      </w:r>
      <w:r w:rsidRPr="00BF1FFA">
        <w:rPr>
          <w:rFonts w:ascii="Arial" w:hAnsi="Arial" w:cs="Arial"/>
          <w:sz w:val="22"/>
          <w:szCs w:val="22"/>
        </w:rPr>
        <w:t>plotted within the code</w:t>
      </w:r>
      <w:r w:rsidR="0F8DC9EA" w:rsidRPr="00BF1FFA">
        <w:rPr>
          <w:rFonts w:ascii="Arial" w:hAnsi="Arial" w:cs="Arial"/>
          <w:sz w:val="22"/>
          <w:szCs w:val="22"/>
        </w:rPr>
        <w:t xml:space="preserve"> using a contour map</w:t>
      </w:r>
      <w:r w:rsidRPr="00BF1FFA">
        <w:rPr>
          <w:rFonts w:ascii="Arial" w:hAnsi="Arial" w:cs="Arial"/>
          <w:sz w:val="22"/>
          <w:szCs w:val="22"/>
        </w:rPr>
        <w:t>,</w:t>
      </w:r>
      <w:r w:rsidR="0F8DC9EA" w:rsidRPr="00BF1FFA">
        <w:rPr>
          <w:rFonts w:ascii="Arial" w:hAnsi="Arial" w:cs="Arial"/>
          <w:sz w:val="22"/>
          <w:szCs w:val="22"/>
        </w:rPr>
        <w:t xml:space="preserve"> as illustrated in Figure </w:t>
      </w:r>
      <w:r w:rsidRPr="00BF1FFA">
        <w:rPr>
          <w:rFonts w:ascii="Arial" w:hAnsi="Arial" w:cs="Arial"/>
          <w:sz w:val="22"/>
          <w:szCs w:val="22"/>
        </w:rPr>
        <w:t>20</w:t>
      </w:r>
      <w:r w:rsidR="0F8DC9EA" w:rsidRPr="00BF1FFA">
        <w:rPr>
          <w:rFonts w:ascii="Arial" w:hAnsi="Arial" w:cs="Arial"/>
          <w:sz w:val="22"/>
          <w:szCs w:val="22"/>
        </w:rPr>
        <w:t>.</w:t>
      </w:r>
    </w:p>
    <w:p w14:paraId="154775A3" w14:textId="77777777" w:rsidR="007958C6" w:rsidRPr="00BF1FFA" w:rsidRDefault="007958C6" w:rsidP="004B39ED">
      <w:pPr>
        <w:spacing w:line="360" w:lineRule="auto"/>
        <w:rPr>
          <w:rFonts w:ascii="Arial" w:hAnsi="Arial" w:cs="Arial"/>
          <w:sz w:val="22"/>
          <w:szCs w:val="22"/>
        </w:rPr>
      </w:pPr>
    </w:p>
    <w:p w14:paraId="2C38D268" w14:textId="64EAE146" w:rsidR="00192047" w:rsidRPr="008E3AB8" w:rsidRDefault="42759F0E" w:rsidP="004B39ED">
      <w:pPr>
        <w:pStyle w:val="Caption"/>
        <w:keepNext/>
        <w:spacing w:line="360" w:lineRule="auto"/>
        <w:jc w:val="center"/>
        <w:rPr>
          <w:rFonts w:ascii="Arial" w:hAnsi="Arial" w:cs="Arial"/>
        </w:rPr>
      </w:pPr>
      <w:bookmarkStart w:id="61" w:name="_Toc188636885"/>
      <w:r w:rsidRPr="008E3AB8">
        <w:rPr>
          <w:rFonts w:ascii="Arial" w:hAnsi="Arial" w:cs="Arial"/>
        </w:rPr>
        <w:t xml:space="preserve">Figure </w:t>
      </w:r>
      <w:r w:rsidRPr="008E3AB8">
        <w:rPr>
          <w:rFonts w:ascii="Arial" w:hAnsi="Arial" w:cs="Arial"/>
        </w:rPr>
        <w:fldChar w:fldCharType="begin"/>
      </w:r>
      <w:r w:rsidRPr="008E3AB8">
        <w:rPr>
          <w:rFonts w:ascii="Arial" w:hAnsi="Arial" w:cs="Arial"/>
        </w:rPr>
        <w:instrText xml:space="preserve"> SEQ Figure \* ARABIC </w:instrText>
      </w:r>
      <w:r w:rsidRPr="008E3AB8">
        <w:rPr>
          <w:rFonts w:ascii="Arial" w:hAnsi="Arial" w:cs="Arial"/>
        </w:rPr>
        <w:fldChar w:fldCharType="separate"/>
      </w:r>
      <w:r w:rsidR="00513F95" w:rsidRPr="008E3AB8">
        <w:rPr>
          <w:rFonts w:ascii="Arial" w:hAnsi="Arial" w:cs="Arial"/>
          <w:noProof/>
        </w:rPr>
        <w:t>20</w:t>
      </w:r>
      <w:r w:rsidRPr="008E3AB8">
        <w:rPr>
          <w:rFonts w:ascii="Arial" w:hAnsi="Arial" w:cs="Arial"/>
        </w:rPr>
        <w:fldChar w:fldCharType="end"/>
      </w:r>
      <w:r w:rsidRPr="008E3AB8">
        <w:rPr>
          <w:rFonts w:ascii="Arial" w:hAnsi="Arial" w:cs="Arial"/>
        </w:rPr>
        <w:t xml:space="preserve"> - Error distribution contour plot</w:t>
      </w:r>
      <w:bookmarkEnd w:id="61"/>
    </w:p>
    <w:p w14:paraId="5E98C018" w14:textId="63F43624" w:rsidR="0F8DC9EA" w:rsidRPr="00BF1FFA" w:rsidRDefault="0F8DC9EA" w:rsidP="004B39ED">
      <w:pPr>
        <w:spacing w:line="360" w:lineRule="auto"/>
        <w:jc w:val="center"/>
        <w:rPr>
          <w:rFonts w:ascii="Arial" w:hAnsi="Arial" w:cs="Arial"/>
          <w:sz w:val="22"/>
          <w:szCs w:val="22"/>
        </w:rPr>
      </w:pPr>
      <w:r w:rsidRPr="00BF1FFA">
        <w:rPr>
          <w:rFonts w:ascii="Arial" w:hAnsi="Arial" w:cs="Arial"/>
          <w:noProof/>
          <w:sz w:val="22"/>
          <w:szCs w:val="22"/>
        </w:rPr>
        <w:drawing>
          <wp:inline distT="0" distB="0" distL="0" distR="0" wp14:anchorId="76D0CFC9" wp14:editId="7971AD02">
            <wp:extent cx="4663700" cy="3556242"/>
            <wp:effectExtent l="0" t="0" r="0" b="0"/>
            <wp:docPr id="695930329" name="Picture 695930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930329"/>
                    <pic:cNvPicPr/>
                  </pic:nvPicPr>
                  <pic:blipFill>
                    <a:blip r:embed="rId29">
                      <a:extLst>
                        <a:ext uri="{28A0092B-C50C-407E-A947-70E740481C1C}">
                          <a14:useLocalDpi xmlns:a14="http://schemas.microsoft.com/office/drawing/2010/main" val="0"/>
                        </a:ext>
                      </a:extLst>
                    </a:blip>
                    <a:stretch>
                      <a:fillRect/>
                    </a:stretch>
                  </pic:blipFill>
                  <pic:spPr>
                    <a:xfrm>
                      <a:off x="0" y="0"/>
                      <a:ext cx="4663700" cy="3556242"/>
                    </a:xfrm>
                    <a:prstGeom prst="rect">
                      <a:avLst/>
                    </a:prstGeom>
                  </pic:spPr>
                </pic:pic>
              </a:graphicData>
            </a:graphic>
          </wp:inline>
        </w:drawing>
      </w:r>
    </w:p>
    <w:p w14:paraId="0F8FC05F" w14:textId="3B1862CF" w:rsidR="063963CC" w:rsidRDefault="063963CC" w:rsidP="004B39ED">
      <w:pPr>
        <w:spacing w:line="360" w:lineRule="auto"/>
        <w:rPr>
          <w:rFonts w:ascii="Arial" w:hAnsi="Arial" w:cs="Arial"/>
          <w:sz w:val="22"/>
          <w:szCs w:val="22"/>
        </w:rPr>
      </w:pPr>
      <w:r w:rsidRPr="00BF1FFA">
        <w:rPr>
          <w:rFonts w:ascii="Arial" w:hAnsi="Arial" w:cs="Arial"/>
          <w:sz w:val="22"/>
          <w:szCs w:val="22"/>
        </w:rPr>
        <w:t>The contour plot visually represents the error matrix, with red indicating the highest error and blue the lowest.</w:t>
      </w:r>
    </w:p>
    <w:p w14:paraId="0EAAD7C6" w14:textId="77777777" w:rsidR="009061E9" w:rsidRPr="00BF1FFA" w:rsidRDefault="009061E9" w:rsidP="004B39ED">
      <w:pPr>
        <w:spacing w:line="360" w:lineRule="auto"/>
        <w:rPr>
          <w:rFonts w:ascii="Arial" w:hAnsi="Arial" w:cs="Arial"/>
          <w:sz w:val="22"/>
          <w:szCs w:val="22"/>
        </w:rPr>
      </w:pPr>
    </w:p>
    <w:p w14:paraId="4456A20D" w14:textId="614AD035" w:rsidR="4A31D62B" w:rsidRPr="008E3AB8" w:rsidRDefault="4A31D62B" w:rsidP="004B39ED">
      <w:pPr>
        <w:pStyle w:val="Heading1"/>
        <w:numPr>
          <w:ilvl w:val="0"/>
          <w:numId w:val="17"/>
        </w:numPr>
        <w:spacing w:line="360" w:lineRule="auto"/>
        <w:rPr>
          <w:rFonts w:ascii="Arial" w:eastAsiaTheme="minorEastAsia" w:hAnsi="Arial" w:cs="Arial"/>
        </w:rPr>
      </w:pPr>
      <w:bookmarkStart w:id="62" w:name="_Toc188636741"/>
      <w:r w:rsidRPr="008E3AB8">
        <w:rPr>
          <w:rFonts w:ascii="Arial" w:eastAsiaTheme="minorEastAsia" w:hAnsi="Arial" w:cs="Arial"/>
        </w:rPr>
        <w:t>Sensitivity Analysis</w:t>
      </w:r>
      <w:bookmarkEnd w:id="62"/>
    </w:p>
    <w:p w14:paraId="61881A59" w14:textId="1782D1A8" w:rsidR="4A31D62B" w:rsidRPr="00BF1FFA" w:rsidRDefault="58B1150F" w:rsidP="004B39ED">
      <w:pPr>
        <w:spacing w:line="360" w:lineRule="auto"/>
        <w:rPr>
          <w:rFonts w:ascii="Arial" w:hAnsi="Arial" w:cs="Arial"/>
          <w:sz w:val="22"/>
          <w:szCs w:val="22"/>
        </w:rPr>
      </w:pPr>
      <w:r w:rsidRPr="00BF1FFA">
        <w:rPr>
          <w:rFonts w:ascii="Arial" w:hAnsi="Arial" w:cs="Arial"/>
          <w:sz w:val="22"/>
          <w:szCs w:val="22"/>
        </w:rPr>
        <w:t>In th</w:t>
      </w:r>
      <w:r w:rsidR="42F75316" w:rsidRPr="00BF1FFA">
        <w:rPr>
          <w:rFonts w:ascii="Arial" w:hAnsi="Arial" w:cs="Arial"/>
          <w:sz w:val="22"/>
          <w:szCs w:val="22"/>
        </w:rPr>
        <w:t xml:space="preserve">e following </w:t>
      </w:r>
      <w:r w:rsidRPr="00BF1FFA">
        <w:rPr>
          <w:rFonts w:ascii="Arial" w:hAnsi="Arial" w:cs="Arial"/>
          <w:sz w:val="22"/>
          <w:szCs w:val="22"/>
        </w:rPr>
        <w:t>section</w:t>
      </w:r>
      <w:r w:rsidR="2A05EE00" w:rsidRPr="00BF1FFA">
        <w:rPr>
          <w:rFonts w:ascii="Arial" w:hAnsi="Arial" w:cs="Arial"/>
          <w:sz w:val="22"/>
          <w:szCs w:val="22"/>
        </w:rPr>
        <w:t>s</w:t>
      </w:r>
      <w:r w:rsidR="20C4C0C3" w:rsidRPr="00BF1FFA">
        <w:rPr>
          <w:rFonts w:ascii="Arial" w:hAnsi="Arial" w:cs="Arial"/>
          <w:sz w:val="22"/>
          <w:szCs w:val="22"/>
        </w:rPr>
        <w:t>, a</w:t>
      </w:r>
      <w:r w:rsidRPr="00BF1FFA">
        <w:rPr>
          <w:rFonts w:ascii="Arial" w:hAnsi="Arial" w:cs="Arial"/>
          <w:sz w:val="22"/>
          <w:szCs w:val="22"/>
        </w:rPr>
        <w:t xml:space="preserve"> </w:t>
      </w:r>
      <w:r w:rsidR="24E1D14C" w:rsidRPr="00BF1FFA">
        <w:rPr>
          <w:rFonts w:ascii="Arial" w:hAnsi="Arial" w:cs="Arial"/>
          <w:sz w:val="22"/>
          <w:szCs w:val="22"/>
        </w:rPr>
        <w:t>sensitivity</w:t>
      </w:r>
      <w:r w:rsidRPr="00BF1FFA">
        <w:rPr>
          <w:rFonts w:ascii="Arial" w:hAnsi="Arial" w:cs="Arial"/>
          <w:sz w:val="22"/>
          <w:szCs w:val="22"/>
        </w:rPr>
        <w:t xml:space="preserve"> analysis will be conducted on the code</w:t>
      </w:r>
      <w:r w:rsidR="0C2ADB5E" w:rsidRPr="00BF1FFA">
        <w:rPr>
          <w:rFonts w:ascii="Arial" w:hAnsi="Arial" w:cs="Arial"/>
          <w:sz w:val="22"/>
          <w:szCs w:val="22"/>
        </w:rPr>
        <w:t xml:space="preserve"> for a </w:t>
      </w:r>
      <w:r w:rsidR="265D7CF0" w:rsidRPr="00BF1FFA">
        <w:rPr>
          <w:rFonts w:ascii="Arial" w:hAnsi="Arial" w:cs="Arial"/>
          <w:sz w:val="22"/>
          <w:szCs w:val="22"/>
        </w:rPr>
        <w:t>12m-by-12m</w:t>
      </w:r>
      <w:r w:rsidR="0C2ADB5E" w:rsidRPr="00BF1FFA">
        <w:rPr>
          <w:rFonts w:ascii="Arial" w:hAnsi="Arial" w:cs="Arial"/>
          <w:sz w:val="22"/>
          <w:szCs w:val="22"/>
        </w:rPr>
        <w:t xml:space="preserve"> plate</w:t>
      </w:r>
      <w:r w:rsidR="7453D3CE" w:rsidRPr="00BF1FFA">
        <w:rPr>
          <w:rFonts w:ascii="Arial" w:hAnsi="Arial" w:cs="Arial"/>
          <w:sz w:val="22"/>
          <w:szCs w:val="22"/>
        </w:rPr>
        <w:t xml:space="preserve"> with 50°C applied at the north boundary</w:t>
      </w:r>
      <w:r w:rsidRPr="00BF1FFA">
        <w:rPr>
          <w:rFonts w:ascii="Arial" w:hAnsi="Arial" w:cs="Arial"/>
          <w:sz w:val="22"/>
          <w:szCs w:val="22"/>
        </w:rPr>
        <w:t xml:space="preserve">. Three </w:t>
      </w:r>
      <w:r w:rsidR="468A9F35" w:rsidRPr="00BF1FFA">
        <w:rPr>
          <w:rFonts w:ascii="Arial" w:hAnsi="Arial" w:cs="Arial"/>
          <w:sz w:val="22"/>
          <w:szCs w:val="22"/>
        </w:rPr>
        <w:t>variables</w:t>
      </w:r>
      <w:r w:rsidR="3F27D6BD" w:rsidRPr="00BF1FFA">
        <w:rPr>
          <w:rFonts w:ascii="Arial" w:hAnsi="Arial" w:cs="Arial"/>
          <w:sz w:val="22"/>
          <w:szCs w:val="22"/>
        </w:rPr>
        <w:t>, the grid spacing, time step, and t</w:t>
      </w:r>
      <w:r w:rsidR="4BDABCC6" w:rsidRPr="00BF1FFA">
        <w:rPr>
          <w:rFonts w:ascii="Arial" w:hAnsi="Arial" w:cs="Arial"/>
          <w:sz w:val="22"/>
          <w:szCs w:val="22"/>
        </w:rPr>
        <w:t>olerance (Convergence Criterion</w:t>
      </w:r>
      <w:r w:rsidR="3D72482D" w:rsidRPr="00BF1FFA">
        <w:rPr>
          <w:rFonts w:ascii="Arial" w:hAnsi="Arial" w:cs="Arial"/>
          <w:sz w:val="22"/>
          <w:szCs w:val="22"/>
        </w:rPr>
        <w:t>),</w:t>
      </w:r>
      <w:r w:rsidR="3F27D6BD" w:rsidRPr="00BF1FFA">
        <w:rPr>
          <w:rFonts w:ascii="Arial" w:hAnsi="Arial" w:cs="Arial"/>
          <w:sz w:val="22"/>
          <w:szCs w:val="22"/>
        </w:rPr>
        <w:t xml:space="preserve"> will be analysed</w:t>
      </w:r>
      <w:r w:rsidR="335DF31D" w:rsidRPr="00BF1FFA">
        <w:rPr>
          <w:rFonts w:ascii="Arial" w:hAnsi="Arial" w:cs="Arial"/>
          <w:sz w:val="22"/>
          <w:szCs w:val="22"/>
        </w:rPr>
        <w:t>.</w:t>
      </w:r>
    </w:p>
    <w:p w14:paraId="00453A1A" w14:textId="5A16103D" w:rsidR="21A06BF2" w:rsidRPr="00BF1FFA" w:rsidRDefault="21A06BF2" w:rsidP="004B39ED">
      <w:pPr>
        <w:spacing w:line="360" w:lineRule="auto"/>
        <w:rPr>
          <w:rFonts w:ascii="Arial" w:hAnsi="Arial" w:cs="Arial"/>
          <w:sz w:val="22"/>
          <w:szCs w:val="22"/>
        </w:rPr>
      </w:pPr>
    </w:p>
    <w:p w14:paraId="0717C18B" w14:textId="363A7E93" w:rsidR="4A31D62B" w:rsidRPr="008E3AB8" w:rsidRDefault="14C34FE4" w:rsidP="004B39ED">
      <w:pPr>
        <w:pStyle w:val="Heading2"/>
        <w:spacing w:line="360" w:lineRule="auto"/>
        <w:rPr>
          <w:rFonts w:ascii="Arial" w:eastAsiaTheme="minorEastAsia" w:hAnsi="Arial" w:cs="Arial"/>
        </w:rPr>
      </w:pPr>
      <w:bookmarkStart w:id="63" w:name="_Toc188636742"/>
      <w:r w:rsidRPr="008E3AB8">
        <w:rPr>
          <w:rFonts w:ascii="Arial" w:eastAsiaTheme="minorEastAsia" w:hAnsi="Arial" w:cs="Arial"/>
        </w:rPr>
        <w:lastRenderedPageBreak/>
        <w:t>7.1. Grid Spacing Sensitivity Analysis</w:t>
      </w:r>
      <w:bookmarkEnd w:id="63"/>
    </w:p>
    <w:p w14:paraId="424583F2" w14:textId="5684EE02" w:rsidR="04077618" w:rsidRPr="00BF1FFA" w:rsidRDefault="04077618" w:rsidP="004B39ED">
      <w:pPr>
        <w:spacing w:line="360" w:lineRule="auto"/>
        <w:rPr>
          <w:rFonts w:ascii="Arial" w:hAnsi="Arial" w:cs="Arial"/>
          <w:sz w:val="22"/>
          <w:szCs w:val="22"/>
        </w:rPr>
      </w:pPr>
      <w:r w:rsidRPr="00BF1FFA">
        <w:rPr>
          <w:rFonts w:ascii="Arial" w:hAnsi="Arial" w:cs="Arial"/>
          <w:sz w:val="22"/>
          <w:szCs w:val="22"/>
        </w:rPr>
        <w:t xml:space="preserve">First, the influence of the grid spacing on the thermal equilibrium time result will be analysed </w:t>
      </w:r>
      <w:r w:rsidR="00596A4D" w:rsidRPr="00BF1FFA">
        <w:rPr>
          <w:rFonts w:ascii="Arial" w:hAnsi="Arial" w:cs="Arial"/>
          <w:sz w:val="22"/>
          <w:szCs w:val="22"/>
        </w:rPr>
        <w:t>using</w:t>
      </w:r>
      <w:r w:rsidRPr="00BF1FFA">
        <w:rPr>
          <w:rFonts w:ascii="Arial" w:hAnsi="Arial" w:cs="Arial"/>
          <w:sz w:val="22"/>
          <w:szCs w:val="22"/>
        </w:rPr>
        <w:t xml:space="preserve"> the varying grid spacing.</w:t>
      </w:r>
    </w:p>
    <w:p w14:paraId="3632599B" w14:textId="6637C131" w:rsidR="00192047" w:rsidRPr="008E3AB8" w:rsidRDefault="42759F0E" w:rsidP="004B39ED">
      <w:pPr>
        <w:pStyle w:val="Caption"/>
        <w:keepNext/>
        <w:spacing w:line="360" w:lineRule="auto"/>
        <w:jc w:val="center"/>
        <w:rPr>
          <w:rFonts w:ascii="Arial" w:hAnsi="Arial" w:cs="Arial"/>
        </w:rPr>
      </w:pPr>
      <w:r w:rsidRPr="008E3AB8">
        <w:rPr>
          <w:rFonts w:ascii="Arial" w:hAnsi="Arial" w:cs="Arial"/>
        </w:rPr>
        <w:t xml:space="preserve">Table </w:t>
      </w:r>
      <w:r w:rsidRPr="008E3AB8">
        <w:rPr>
          <w:rFonts w:ascii="Arial" w:hAnsi="Arial" w:cs="Arial"/>
        </w:rPr>
        <w:fldChar w:fldCharType="begin"/>
      </w:r>
      <w:r w:rsidRPr="008E3AB8">
        <w:rPr>
          <w:rFonts w:ascii="Arial" w:hAnsi="Arial" w:cs="Arial"/>
        </w:rPr>
        <w:instrText xml:space="preserve"> SEQ Table \* ARABIC </w:instrText>
      </w:r>
      <w:r w:rsidRPr="008E3AB8">
        <w:rPr>
          <w:rFonts w:ascii="Arial" w:hAnsi="Arial" w:cs="Arial"/>
        </w:rPr>
        <w:fldChar w:fldCharType="separate"/>
      </w:r>
      <w:r w:rsidR="61B6B6DD" w:rsidRPr="008E3AB8">
        <w:rPr>
          <w:rFonts w:ascii="Arial" w:hAnsi="Arial" w:cs="Arial"/>
          <w:noProof/>
        </w:rPr>
        <w:t>1</w:t>
      </w:r>
      <w:r w:rsidRPr="008E3AB8">
        <w:rPr>
          <w:rFonts w:ascii="Arial" w:hAnsi="Arial" w:cs="Arial"/>
        </w:rPr>
        <w:fldChar w:fldCharType="end"/>
      </w:r>
      <w:r w:rsidRPr="008E3AB8">
        <w:rPr>
          <w:rFonts w:ascii="Arial" w:hAnsi="Arial" w:cs="Arial"/>
        </w:rPr>
        <w:t xml:space="preserve"> - Influence of varying grid spacing</w:t>
      </w:r>
    </w:p>
    <w:p w14:paraId="2909C6B2" w14:textId="3553A67C" w:rsidR="62DC2B14" w:rsidRDefault="62DC2B14" w:rsidP="004B39ED">
      <w:pPr>
        <w:spacing w:line="360" w:lineRule="auto"/>
        <w:jc w:val="center"/>
        <w:rPr>
          <w:rFonts w:ascii="Arial" w:hAnsi="Arial" w:cs="Arial"/>
          <w:sz w:val="22"/>
          <w:szCs w:val="22"/>
        </w:rPr>
      </w:pPr>
      <w:r w:rsidRPr="00BF1FFA">
        <w:rPr>
          <w:rFonts w:ascii="Arial" w:hAnsi="Arial" w:cs="Arial"/>
          <w:noProof/>
          <w:sz w:val="22"/>
          <w:szCs w:val="22"/>
        </w:rPr>
        <w:drawing>
          <wp:inline distT="0" distB="0" distL="0" distR="0" wp14:anchorId="1B45314D" wp14:editId="5851B43B">
            <wp:extent cx="5730737" cy="2420322"/>
            <wp:effectExtent l="0" t="0" r="0" b="0"/>
            <wp:docPr id="1568407627" name="Picture 1568407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407627"/>
                    <pic:cNvPicPr/>
                  </pic:nvPicPr>
                  <pic:blipFill>
                    <a:blip r:embed="rId30">
                      <a:extLst>
                        <a:ext uri="{28A0092B-C50C-407E-A947-70E740481C1C}">
                          <a14:useLocalDpi xmlns:a14="http://schemas.microsoft.com/office/drawing/2010/main" val="0"/>
                        </a:ext>
                      </a:extLst>
                    </a:blip>
                    <a:stretch>
                      <a:fillRect/>
                    </a:stretch>
                  </pic:blipFill>
                  <pic:spPr>
                    <a:xfrm>
                      <a:off x="0" y="0"/>
                      <a:ext cx="5730737" cy="2420322"/>
                    </a:xfrm>
                    <a:prstGeom prst="rect">
                      <a:avLst/>
                    </a:prstGeom>
                  </pic:spPr>
                </pic:pic>
              </a:graphicData>
            </a:graphic>
          </wp:inline>
        </w:drawing>
      </w:r>
    </w:p>
    <w:p w14:paraId="6EE24637" w14:textId="77777777" w:rsidR="007958C6" w:rsidRPr="00BF1FFA" w:rsidRDefault="007958C6" w:rsidP="004B39ED">
      <w:pPr>
        <w:spacing w:line="360" w:lineRule="auto"/>
        <w:jc w:val="center"/>
        <w:rPr>
          <w:rFonts w:ascii="Arial" w:hAnsi="Arial" w:cs="Arial"/>
          <w:sz w:val="22"/>
          <w:szCs w:val="22"/>
        </w:rPr>
      </w:pPr>
    </w:p>
    <w:p w14:paraId="79E8D72F" w14:textId="798D6937" w:rsidR="1E65FFF7" w:rsidRDefault="1E65FFF7" w:rsidP="004B39ED">
      <w:pPr>
        <w:spacing w:line="360" w:lineRule="auto"/>
        <w:rPr>
          <w:rFonts w:ascii="Arial" w:hAnsi="Arial" w:cs="Arial"/>
          <w:sz w:val="22"/>
          <w:szCs w:val="22"/>
        </w:rPr>
      </w:pPr>
      <w:r w:rsidRPr="00BF1FFA">
        <w:rPr>
          <w:rFonts w:ascii="Arial" w:hAnsi="Arial" w:cs="Arial"/>
          <w:sz w:val="22"/>
          <w:szCs w:val="22"/>
        </w:rPr>
        <w:t>Graph 1 illustrates the relationship between thermal equilibrium and the varying grid spacing.</w:t>
      </w:r>
    </w:p>
    <w:p w14:paraId="6DE974C1" w14:textId="77777777" w:rsidR="007958C6" w:rsidRPr="00BF1FFA" w:rsidRDefault="007958C6" w:rsidP="004B39ED">
      <w:pPr>
        <w:spacing w:line="360" w:lineRule="auto"/>
        <w:rPr>
          <w:rFonts w:ascii="Arial" w:hAnsi="Arial" w:cs="Arial"/>
          <w:sz w:val="22"/>
          <w:szCs w:val="22"/>
        </w:rPr>
      </w:pPr>
    </w:p>
    <w:p w14:paraId="14DBE230" w14:textId="5BB33DFF" w:rsidR="00195614" w:rsidRPr="008E3AB8" w:rsidRDefault="22E4BCC4" w:rsidP="004B39ED">
      <w:pPr>
        <w:pStyle w:val="Caption"/>
        <w:keepNext/>
        <w:spacing w:line="360" w:lineRule="auto"/>
        <w:jc w:val="center"/>
        <w:rPr>
          <w:rFonts w:ascii="Arial" w:hAnsi="Arial" w:cs="Arial"/>
        </w:rPr>
      </w:pPr>
      <w:r w:rsidRPr="008E3AB8">
        <w:rPr>
          <w:rFonts w:ascii="Arial" w:hAnsi="Arial" w:cs="Arial"/>
        </w:rPr>
        <w:t xml:space="preserve">Graph </w:t>
      </w:r>
      <w:r w:rsidRPr="008E3AB8">
        <w:rPr>
          <w:rFonts w:ascii="Arial" w:hAnsi="Arial" w:cs="Arial"/>
        </w:rPr>
        <w:fldChar w:fldCharType="begin"/>
      </w:r>
      <w:r w:rsidRPr="008E3AB8">
        <w:rPr>
          <w:rFonts w:ascii="Arial" w:hAnsi="Arial" w:cs="Arial"/>
        </w:rPr>
        <w:instrText xml:space="preserve"> SEQ Equation \* ARABIC </w:instrText>
      </w:r>
      <w:r w:rsidRPr="008E3AB8">
        <w:rPr>
          <w:rFonts w:ascii="Arial" w:hAnsi="Arial" w:cs="Arial"/>
        </w:rPr>
        <w:fldChar w:fldCharType="separate"/>
      </w:r>
      <w:r w:rsidR="61B6B6DD" w:rsidRPr="008E3AB8">
        <w:rPr>
          <w:rFonts w:ascii="Arial" w:hAnsi="Arial" w:cs="Arial"/>
          <w:noProof/>
        </w:rPr>
        <w:t>1</w:t>
      </w:r>
      <w:r w:rsidRPr="008E3AB8">
        <w:rPr>
          <w:rFonts w:ascii="Arial" w:hAnsi="Arial" w:cs="Arial"/>
        </w:rPr>
        <w:fldChar w:fldCharType="end"/>
      </w:r>
      <w:r w:rsidRPr="008E3AB8">
        <w:rPr>
          <w:rFonts w:ascii="Arial" w:hAnsi="Arial" w:cs="Arial"/>
        </w:rPr>
        <w:t xml:space="preserve"> - Relationship of thermal equilibrium and varying grid spacing</w:t>
      </w:r>
    </w:p>
    <w:p w14:paraId="036A2912" w14:textId="365F14EB" w:rsidR="1C6879F8" w:rsidRPr="00BF1FFA" w:rsidRDefault="00195614" w:rsidP="004B39ED">
      <w:pPr>
        <w:spacing w:line="360" w:lineRule="auto"/>
        <w:jc w:val="center"/>
        <w:rPr>
          <w:rFonts w:ascii="Arial" w:hAnsi="Arial" w:cs="Arial"/>
          <w:noProof/>
          <w:sz w:val="22"/>
          <w:szCs w:val="22"/>
        </w:rPr>
      </w:pPr>
      <w:r w:rsidRPr="00BF1FFA">
        <w:rPr>
          <w:rFonts w:ascii="Arial" w:hAnsi="Arial" w:cs="Arial"/>
          <w:noProof/>
          <w:sz w:val="22"/>
          <w:szCs w:val="22"/>
        </w:rPr>
        <w:drawing>
          <wp:inline distT="0" distB="0" distL="0" distR="0" wp14:anchorId="48074196" wp14:editId="596BE8A3">
            <wp:extent cx="4572000" cy="2743200"/>
            <wp:effectExtent l="0" t="0" r="0" b="0"/>
            <wp:docPr id="1475929444" name="Chart 1">
              <a:extLst xmlns:a="http://schemas.openxmlformats.org/drawingml/2006/main">
                <a:ext uri="{FF2B5EF4-FFF2-40B4-BE49-F238E27FC236}">
                  <a16:creationId xmlns:a16="http://schemas.microsoft.com/office/drawing/2014/main" id="{60AF0B6C-6729-C721-7035-417D0222CD3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r w:rsidR="1FFE5B79" w:rsidRPr="00BF1FFA">
        <w:rPr>
          <w:rFonts w:ascii="Arial" w:hAnsi="Arial" w:cs="Arial"/>
          <w:noProof/>
          <w:sz w:val="22"/>
          <w:szCs w:val="22"/>
        </w:rPr>
        <w:t xml:space="preserve"> </w:t>
      </w:r>
    </w:p>
    <w:p w14:paraId="3CDAEC12" w14:textId="6AA1D84F" w:rsidR="6A2BFB27" w:rsidRPr="00BF1FFA" w:rsidRDefault="46F09521" w:rsidP="004B39ED">
      <w:pPr>
        <w:spacing w:before="240" w:after="240" w:line="360" w:lineRule="auto"/>
        <w:rPr>
          <w:rFonts w:ascii="Arial" w:hAnsi="Arial" w:cs="Arial"/>
          <w:sz w:val="22"/>
          <w:szCs w:val="22"/>
        </w:rPr>
      </w:pPr>
      <w:r w:rsidRPr="00BF1FFA">
        <w:rPr>
          <w:rFonts w:ascii="Arial" w:hAnsi="Arial" w:cs="Arial"/>
          <w:sz w:val="22"/>
          <w:szCs w:val="22"/>
        </w:rPr>
        <w:t>As the grid spacing increases, the</w:t>
      </w:r>
      <w:r w:rsidR="73E6702A" w:rsidRPr="00BF1FFA">
        <w:rPr>
          <w:rFonts w:ascii="Arial" w:hAnsi="Arial" w:cs="Arial"/>
          <w:sz w:val="22"/>
          <w:szCs w:val="22"/>
        </w:rPr>
        <w:t xml:space="preserve"> </w:t>
      </w:r>
      <w:r w:rsidR="4C3ECFFF" w:rsidRPr="00BF1FFA">
        <w:rPr>
          <w:rFonts w:ascii="Arial" w:hAnsi="Arial" w:cs="Arial"/>
          <w:sz w:val="22"/>
          <w:szCs w:val="22"/>
        </w:rPr>
        <w:t>equilibrium</w:t>
      </w:r>
      <w:r w:rsidR="73E6702A" w:rsidRPr="00BF1FFA">
        <w:rPr>
          <w:rFonts w:ascii="Arial" w:hAnsi="Arial" w:cs="Arial"/>
          <w:sz w:val="22"/>
          <w:szCs w:val="22"/>
        </w:rPr>
        <w:t xml:space="preserve"> time increases</w:t>
      </w:r>
      <w:r w:rsidR="0B234FF5" w:rsidRPr="00BF1FFA">
        <w:rPr>
          <w:rFonts w:ascii="Arial" w:hAnsi="Arial" w:cs="Arial"/>
          <w:sz w:val="22"/>
          <w:szCs w:val="22"/>
        </w:rPr>
        <w:t xml:space="preserve"> from the optimum equilibrium time</w:t>
      </w:r>
      <w:r w:rsidR="73E6702A" w:rsidRPr="00BF1FFA">
        <w:rPr>
          <w:rFonts w:ascii="Arial" w:hAnsi="Arial" w:cs="Arial"/>
          <w:sz w:val="22"/>
          <w:szCs w:val="22"/>
        </w:rPr>
        <w:t>;</w:t>
      </w:r>
      <w:r w:rsidR="42E20923" w:rsidRPr="00BF1FFA">
        <w:rPr>
          <w:rFonts w:ascii="Arial" w:hAnsi="Arial" w:cs="Arial"/>
          <w:sz w:val="22"/>
          <w:szCs w:val="22"/>
        </w:rPr>
        <w:t xml:space="preserve"> however, the magnitude of the increase is seen to </w:t>
      </w:r>
      <w:r w:rsidR="63259E06" w:rsidRPr="00BF1FFA">
        <w:rPr>
          <w:rFonts w:ascii="Arial" w:hAnsi="Arial" w:cs="Arial"/>
          <w:sz w:val="22"/>
          <w:szCs w:val="22"/>
        </w:rPr>
        <w:t>oscillate</w:t>
      </w:r>
      <w:r w:rsidR="6545F4E1" w:rsidRPr="00BF1FFA">
        <w:rPr>
          <w:rFonts w:ascii="Arial" w:hAnsi="Arial" w:cs="Arial"/>
          <w:sz w:val="22"/>
          <w:szCs w:val="22"/>
        </w:rPr>
        <w:t xml:space="preserve">. </w:t>
      </w:r>
      <w:r w:rsidR="5F8A2032" w:rsidRPr="00BF1FFA">
        <w:rPr>
          <w:rFonts w:ascii="Arial" w:hAnsi="Arial" w:cs="Arial"/>
          <w:sz w:val="22"/>
          <w:szCs w:val="22"/>
        </w:rPr>
        <w:t xml:space="preserve">At grid spacings of 0.5m or smaller, changes in equilibrium time become negligible, </w:t>
      </w:r>
      <w:r w:rsidR="67D2A25F" w:rsidRPr="00BF1FFA">
        <w:rPr>
          <w:rFonts w:ascii="Arial" w:hAnsi="Arial" w:cs="Arial"/>
          <w:sz w:val="22"/>
          <w:szCs w:val="22"/>
        </w:rPr>
        <w:t xml:space="preserve">showing that the equilibrium time </w:t>
      </w:r>
      <w:r w:rsidR="234B01D9" w:rsidRPr="00BF1FFA">
        <w:rPr>
          <w:rFonts w:ascii="Arial" w:hAnsi="Arial" w:cs="Arial"/>
          <w:sz w:val="22"/>
          <w:szCs w:val="22"/>
        </w:rPr>
        <w:t>is stable</w:t>
      </w:r>
      <w:r w:rsidR="04B473B4" w:rsidRPr="00BF1FFA">
        <w:rPr>
          <w:rFonts w:ascii="Arial" w:hAnsi="Arial" w:cs="Arial"/>
          <w:sz w:val="22"/>
          <w:szCs w:val="22"/>
        </w:rPr>
        <w:t xml:space="preserve">, </w:t>
      </w:r>
      <w:r w:rsidR="500B649F" w:rsidRPr="00BF1FFA">
        <w:rPr>
          <w:rFonts w:ascii="Arial" w:hAnsi="Arial" w:cs="Arial"/>
          <w:sz w:val="22"/>
          <w:szCs w:val="22"/>
        </w:rPr>
        <w:t>showing diminishing returns in improving accuracy if reduced</w:t>
      </w:r>
      <w:r w:rsidR="7E8D1ED5" w:rsidRPr="00BF1FFA">
        <w:rPr>
          <w:rFonts w:ascii="Arial" w:hAnsi="Arial" w:cs="Arial"/>
          <w:sz w:val="22"/>
          <w:szCs w:val="22"/>
        </w:rPr>
        <w:t>.</w:t>
      </w:r>
      <w:r w:rsidR="500B649F" w:rsidRPr="00BF1FFA">
        <w:rPr>
          <w:rFonts w:ascii="Arial" w:hAnsi="Arial" w:cs="Arial"/>
          <w:sz w:val="22"/>
          <w:szCs w:val="22"/>
        </w:rPr>
        <w:t xml:space="preserve"> </w:t>
      </w:r>
      <w:r w:rsidR="6787D270" w:rsidRPr="00BF1FFA">
        <w:rPr>
          <w:rFonts w:ascii="Arial" w:hAnsi="Arial" w:cs="Arial"/>
          <w:sz w:val="22"/>
          <w:szCs w:val="22"/>
        </w:rPr>
        <w:t>As the grid spacing increases</w:t>
      </w:r>
      <w:r w:rsidR="13B0A112" w:rsidRPr="00BF1FFA">
        <w:rPr>
          <w:rFonts w:ascii="Arial" w:hAnsi="Arial" w:cs="Arial"/>
          <w:sz w:val="22"/>
          <w:szCs w:val="22"/>
        </w:rPr>
        <w:t xml:space="preserve">, fluctuations </w:t>
      </w:r>
      <w:r w:rsidR="71A915E2" w:rsidRPr="00BF1FFA">
        <w:rPr>
          <w:rFonts w:ascii="Arial" w:hAnsi="Arial" w:cs="Arial"/>
          <w:sz w:val="22"/>
          <w:szCs w:val="22"/>
        </w:rPr>
        <w:t xml:space="preserve">in equilibrium time occur before </w:t>
      </w:r>
      <w:r w:rsidR="094BCD03" w:rsidRPr="00BF1FFA">
        <w:rPr>
          <w:rFonts w:ascii="Arial" w:hAnsi="Arial" w:cs="Arial"/>
          <w:sz w:val="22"/>
          <w:szCs w:val="22"/>
        </w:rPr>
        <w:t>significantly</w:t>
      </w:r>
      <w:r w:rsidR="71A915E2" w:rsidRPr="00BF1FFA">
        <w:rPr>
          <w:rFonts w:ascii="Arial" w:hAnsi="Arial" w:cs="Arial"/>
          <w:sz w:val="22"/>
          <w:szCs w:val="22"/>
        </w:rPr>
        <w:t xml:space="preserve"> increas</w:t>
      </w:r>
      <w:r w:rsidR="15AC89B7" w:rsidRPr="00BF1FFA">
        <w:rPr>
          <w:rFonts w:ascii="Arial" w:hAnsi="Arial" w:cs="Arial"/>
          <w:sz w:val="22"/>
          <w:szCs w:val="22"/>
        </w:rPr>
        <w:t>ing by 23,550s from a grid spacing of 2m to 3m.</w:t>
      </w:r>
    </w:p>
    <w:p w14:paraId="2294C835" w14:textId="53A1A9FC" w:rsidR="156198BD" w:rsidRPr="00BF1FFA" w:rsidRDefault="156198BD" w:rsidP="004B39ED">
      <w:pPr>
        <w:spacing w:before="240" w:after="240" w:line="360" w:lineRule="auto"/>
        <w:rPr>
          <w:rFonts w:ascii="Arial" w:hAnsi="Arial" w:cs="Arial"/>
          <w:sz w:val="22"/>
          <w:szCs w:val="22"/>
        </w:rPr>
      </w:pPr>
      <w:r w:rsidRPr="00BF1FFA">
        <w:rPr>
          <w:rFonts w:ascii="Arial" w:hAnsi="Arial" w:cs="Arial"/>
          <w:sz w:val="22"/>
          <w:szCs w:val="22"/>
        </w:rPr>
        <w:lastRenderedPageBreak/>
        <w:t>Truncation errors</w:t>
      </w:r>
      <w:r w:rsidR="6D0548A7" w:rsidRPr="00BF1FFA">
        <w:rPr>
          <w:rFonts w:ascii="Arial" w:hAnsi="Arial" w:cs="Arial"/>
          <w:sz w:val="22"/>
          <w:szCs w:val="22"/>
        </w:rPr>
        <w:t xml:space="preserve"> will increase with the grid spacing, resulting in a less accurate solution</w:t>
      </w:r>
      <w:r w:rsidR="0248EF23" w:rsidRPr="00BF1FFA">
        <w:rPr>
          <w:rFonts w:ascii="Arial" w:hAnsi="Arial" w:cs="Arial"/>
          <w:sz w:val="22"/>
          <w:szCs w:val="22"/>
        </w:rPr>
        <w:t xml:space="preserve"> but quicker computational time. C</w:t>
      </w:r>
      <w:r w:rsidR="57C664C3" w:rsidRPr="00BF1FFA">
        <w:rPr>
          <w:rFonts w:ascii="Arial" w:hAnsi="Arial" w:cs="Arial"/>
          <w:sz w:val="22"/>
          <w:szCs w:val="22"/>
        </w:rPr>
        <w:t xml:space="preserve">ontrarily, finer grid spacings exhibit less truncation errors, resulting in a more accurate solution but however increasing the </w:t>
      </w:r>
      <w:r w:rsidR="59F1D8F3" w:rsidRPr="00BF1FFA">
        <w:rPr>
          <w:rFonts w:ascii="Arial" w:hAnsi="Arial" w:cs="Arial"/>
          <w:sz w:val="22"/>
          <w:szCs w:val="22"/>
        </w:rPr>
        <w:t>computation</w:t>
      </w:r>
      <w:r w:rsidR="57C664C3" w:rsidRPr="00BF1FFA">
        <w:rPr>
          <w:rFonts w:ascii="Arial" w:hAnsi="Arial" w:cs="Arial"/>
          <w:sz w:val="22"/>
          <w:szCs w:val="22"/>
        </w:rPr>
        <w:t xml:space="preserve"> time</w:t>
      </w:r>
      <w:r w:rsidR="745AA8A9" w:rsidRPr="00BF1FFA">
        <w:rPr>
          <w:rFonts w:ascii="Arial" w:hAnsi="Arial" w:cs="Arial"/>
          <w:sz w:val="22"/>
          <w:szCs w:val="22"/>
        </w:rPr>
        <w:t xml:space="preserve"> (Para et al., 2019)</w:t>
      </w:r>
      <w:r w:rsidR="5ECEB75B" w:rsidRPr="00BF1FFA">
        <w:rPr>
          <w:rFonts w:ascii="Arial" w:hAnsi="Arial" w:cs="Arial"/>
          <w:sz w:val="22"/>
          <w:szCs w:val="22"/>
        </w:rPr>
        <w:t>.</w:t>
      </w:r>
    </w:p>
    <w:p w14:paraId="4295F758" w14:textId="33191D40" w:rsidR="0790705F" w:rsidRPr="00BF1FFA" w:rsidRDefault="0790705F" w:rsidP="004B39ED">
      <w:pPr>
        <w:spacing w:line="360" w:lineRule="auto"/>
        <w:rPr>
          <w:rFonts w:ascii="Arial" w:hAnsi="Arial" w:cs="Arial"/>
          <w:sz w:val="22"/>
          <w:szCs w:val="22"/>
        </w:rPr>
      </w:pPr>
    </w:p>
    <w:p w14:paraId="1C6242FA" w14:textId="5AEB899D" w:rsidR="4A31D62B" w:rsidRPr="008E3AB8" w:rsidRDefault="14C34FE4" w:rsidP="004B39ED">
      <w:pPr>
        <w:pStyle w:val="Heading2"/>
        <w:spacing w:line="360" w:lineRule="auto"/>
        <w:rPr>
          <w:rFonts w:ascii="Arial" w:eastAsiaTheme="minorEastAsia" w:hAnsi="Arial" w:cs="Arial"/>
        </w:rPr>
      </w:pPr>
      <w:bookmarkStart w:id="64" w:name="_Toc188636743"/>
      <w:r w:rsidRPr="008E3AB8">
        <w:rPr>
          <w:rFonts w:ascii="Arial" w:eastAsiaTheme="minorEastAsia" w:hAnsi="Arial" w:cs="Arial"/>
        </w:rPr>
        <w:t>7.2. Time Step Sensitivity Analysis</w:t>
      </w:r>
      <w:bookmarkEnd w:id="64"/>
    </w:p>
    <w:p w14:paraId="3AB62145" w14:textId="126AE215" w:rsidR="4A31D62B" w:rsidRPr="00BF1FFA" w:rsidRDefault="0FE75963" w:rsidP="004B39ED">
      <w:pPr>
        <w:spacing w:line="360" w:lineRule="auto"/>
        <w:rPr>
          <w:rFonts w:ascii="Arial" w:hAnsi="Arial" w:cs="Arial"/>
          <w:sz w:val="22"/>
          <w:szCs w:val="22"/>
        </w:rPr>
      </w:pPr>
      <w:r w:rsidRPr="00BF1FFA">
        <w:rPr>
          <w:rFonts w:ascii="Arial" w:hAnsi="Arial" w:cs="Arial"/>
          <w:sz w:val="22"/>
          <w:szCs w:val="22"/>
        </w:rPr>
        <w:t>T</w:t>
      </w:r>
      <w:r w:rsidR="05925945" w:rsidRPr="00BF1FFA">
        <w:rPr>
          <w:rFonts w:ascii="Arial" w:hAnsi="Arial" w:cs="Arial"/>
          <w:sz w:val="22"/>
          <w:szCs w:val="22"/>
        </w:rPr>
        <w:t xml:space="preserve">he influence </w:t>
      </w:r>
      <w:r w:rsidR="3B33D9B2" w:rsidRPr="00BF1FFA">
        <w:rPr>
          <w:rFonts w:ascii="Arial" w:hAnsi="Arial" w:cs="Arial"/>
          <w:sz w:val="22"/>
          <w:szCs w:val="22"/>
        </w:rPr>
        <w:t>that</w:t>
      </w:r>
      <w:r w:rsidR="05925945" w:rsidRPr="00BF1FFA">
        <w:rPr>
          <w:rFonts w:ascii="Arial" w:hAnsi="Arial" w:cs="Arial"/>
          <w:sz w:val="22"/>
          <w:szCs w:val="22"/>
        </w:rPr>
        <w:t xml:space="preserve"> the </w:t>
      </w:r>
      <w:r w:rsidR="16DD5414" w:rsidRPr="00BF1FFA">
        <w:rPr>
          <w:rFonts w:ascii="Arial" w:hAnsi="Arial" w:cs="Arial"/>
          <w:sz w:val="22"/>
          <w:szCs w:val="22"/>
        </w:rPr>
        <w:t>time step</w:t>
      </w:r>
      <w:r w:rsidR="7E5D0F84" w:rsidRPr="00BF1FFA">
        <w:rPr>
          <w:rFonts w:ascii="Arial" w:hAnsi="Arial" w:cs="Arial"/>
          <w:sz w:val="22"/>
          <w:szCs w:val="22"/>
        </w:rPr>
        <w:t xml:space="preserve"> has</w:t>
      </w:r>
      <w:r w:rsidR="16DD5414" w:rsidRPr="00BF1FFA">
        <w:rPr>
          <w:rFonts w:ascii="Arial" w:hAnsi="Arial" w:cs="Arial"/>
          <w:sz w:val="22"/>
          <w:szCs w:val="22"/>
        </w:rPr>
        <w:t xml:space="preserve"> </w:t>
      </w:r>
      <w:r w:rsidR="05925945" w:rsidRPr="00BF1FFA">
        <w:rPr>
          <w:rFonts w:ascii="Arial" w:hAnsi="Arial" w:cs="Arial"/>
          <w:sz w:val="22"/>
          <w:szCs w:val="22"/>
        </w:rPr>
        <w:t xml:space="preserve">on the thermal equilibrium time will be analysed with </w:t>
      </w:r>
      <w:r w:rsidR="2094E332" w:rsidRPr="00BF1FFA">
        <w:rPr>
          <w:rFonts w:ascii="Arial" w:hAnsi="Arial" w:cs="Arial"/>
          <w:sz w:val="22"/>
          <w:szCs w:val="22"/>
        </w:rPr>
        <w:t>by varying the time step over multiple simulations</w:t>
      </w:r>
      <w:r w:rsidR="00644930" w:rsidRPr="00BF1FFA">
        <w:rPr>
          <w:rFonts w:ascii="Arial" w:hAnsi="Arial" w:cs="Arial"/>
          <w:sz w:val="22"/>
          <w:szCs w:val="22"/>
        </w:rPr>
        <w:t>.</w:t>
      </w:r>
    </w:p>
    <w:p w14:paraId="53927C67" w14:textId="1F8B8A1D" w:rsidR="00195614" w:rsidRPr="008E3AB8" w:rsidRDefault="22E4BCC4" w:rsidP="004B39ED">
      <w:pPr>
        <w:pStyle w:val="Caption"/>
        <w:keepNext/>
        <w:spacing w:line="360" w:lineRule="auto"/>
        <w:jc w:val="center"/>
        <w:rPr>
          <w:rFonts w:ascii="Arial" w:hAnsi="Arial" w:cs="Arial"/>
        </w:rPr>
      </w:pPr>
      <w:r w:rsidRPr="008E3AB8">
        <w:rPr>
          <w:rFonts w:ascii="Arial" w:hAnsi="Arial" w:cs="Arial"/>
        </w:rPr>
        <w:t xml:space="preserve">Table </w:t>
      </w:r>
      <w:r w:rsidRPr="008E3AB8">
        <w:rPr>
          <w:rFonts w:ascii="Arial" w:hAnsi="Arial" w:cs="Arial"/>
        </w:rPr>
        <w:fldChar w:fldCharType="begin"/>
      </w:r>
      <w:r w:rsidRPr="008E3AB8">
        <w:rPr>
          <w:rFonts w:ascii="Arial" w:hAnsi="Arial" w:cs="Arial"/>
        </w:rPr>
        <w:instrText xml:space="preserve"> SEQ Table \* ARABIC </w:instrText>
      </w:r>
      <w:r w:rsidRPr="008E3AB8">
        <w:rPr>
          <w:rFonts w:ascii="Arial" w:hAnsi="Arial" w:cs="Arial"/>
        </w:rPr>
        <w:fldChar w:fldCharType="separate"/>
      </w:r>
      <w:r w:rsidR="61B6B6DD" w:rsidRPr="008E3AB8">
        <w:rPr>
          <w:rFonts w:ascii="Arial" w:hAnsi="Arial" w:cs="Arial"/>
          <w:noProof/>
        </w:rPr>
        <w:t>2</w:t>
      </w:r>
      <w:r w:rsidRPr="008E3AB8">
        <w:rPr>
          <w:rFonts w:ascii="Arial" w:hAnsi="Arial" w:cs="Arial"/>
        </w:rPr>
        <w:fldChar w:fldCharType="end"/>
      </w:r>
      <w:r w:rsidRPr="008E3AB8">
        <w:rPr>
          <w:rFonts w:ascii="Arial" w:hAnsi="Arial" w:cs="Arial"/>
        </w:rPr>
        <w:t xml:space="preserve"> - Influence of varying time step</w:t>
      </w:r>
    </w:p>
    <w:p w14:paraId="232CF14F" w14:textId="166B9892" w:rsidR="4A31D62B" w:rsidRDefault="51F9E125" w:rsidP="004B39ED">
      <w:pPr>
        <w:spacing w:line="360" w:lineRule="auto"/>
        <w:jc w:val="center"/>
        <w:rPr>
          <w:rFonts w:ascii="Arial" w:hAnsi="Arial" w:cs="Arial"/>
          <w:sz w:val="22"/>
          <w:szCs w:val="22"/>
        </w:rPr>
      </w:pPr>
      <w:r w:rsidRPr="00BF1FFA">
        <w:rPr>
          <w:rFonts w:ascii="Arial" w:hAnsi="Arial" w:cs="Arial"/>
          <w:noProof/>
          <w:sz w:val="22"/>
          <w:szCs w:val="22"/>
        </w:rPr>
        <w:drawing>
          <wp:inline distT="0" distB="0" distL="0" distR="0" wp14:anchorId="1033547B" wp14:editId="75CEE002">
            <wp:extent cx="5730737" cy="1938696"/>
            <wp:effectExtent l="0" t="0" r="0" b="0"/>
            <wp:docPr id="960920911" name="Picture 960920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920911"/>
                    <pic:cNvPicPr/>
                  </pic:nvPicPr>
                  <pic:blipFill>
                    <a:blip r:embed="rId32">
                      <a:extLst>
                        <a:ext uri="{28A0092B-C50C-407E-A947-70E740481C1C}">
                          <a14:useLocalDpi xmlns:a14="http://schemas.microsoft.com/office/drawing/2010/main" val="0"/>
                        </a:ext>
                      </a:extLst>
                    </a:blip>
                    <a:stretch>
                      <a:fillRect/>
                    </a:stretch>
                  </pic:blipFill>
                  <pic:spPr>
                    <a:xfrm>
                      <a:off x="0" y="0"/>
                      <a:ext cx="5730737" cy="1938696"/>
                    </a:xfrm>
                    <a:prstGeom prst="rect">
                      <a:avLst/>
                    </a:prstGeom>
                  </pic:spPr>
                </pic:pic>
              </a:graphicData>
            </a:graphic>
          </wp:inline>
        </w:drawing>
      </w:r>
    </w:p>
    <w:p w14:paraId="61B3EE8E" w14:textId="77777777" w:rsidR="007958C6" w:rsidRPr="00BF1FFA" w:rsidRDefault="007958C6" w:rsidP="004B39ED">
      <w:pPr>
        <w:spacing w:line="360" w:lineRule="auto"/>
        <w:jc w:val="center"/>
        <w:rPr>
          <w:rFonts w:ascii="Arial" w:hAnsi="Arial" w:cs="Arial"/>
          <w:sz w:val="22"/>
          <w:szCs w:val="22"/>
        </w:rPr>
      </w:pPr>
    </w:p>
    <w:p w14:paraId="43A8D62C" w14:textId="059746AC" w:rsidR="4A31D62B" w:rsidRDefault="327025AB" w:rsidP="004B39ED">
      <w:pPr>
        <w:spacing w:line="360" w:lineRule="auto"/>
        <w:rPr>
          <w:rFonts w:ascii="Arial" w:hAnsi="Arial" w:cs="Arial"/>
          <w:sz w:val="22"/>
          <w:szCs w:val="22"/>
        </w:rPr>
      </w:pPr>
      <w:r w:rsidRPr="00BF1FFA">
        <w:rPr>
          <w:rFonts w:ascii="Arial" w:hAnsi="Arial" w:cs="Arial"/>
          <w:sz w:val="22"/>
          <w:szCs w:val="22"/>
        </w:rPr>
        <w:t>Graph 2 illustrates the relationship between thermal equilibrium and the varying time step.</w:t>
      </w:r>
    </w:p>
    <w:p w14:paraId="2986FE30" w14:textId="77777777" w:rsidR="007958C6" w:rsidRPr="00BF1FFA" w:rsidRDefault="007958C6" w:rsidP="004B39ED">
      <w:pPr>
        <w:spacing w:line="360" w:lineRule="auto"/>
        <w:rPr>
          <w:rFonts w:ascii="Arial" w:hAnsi="Arial" w:cs="Arial"/>
          <w:sz w:val="22"/>
          <w:szCs w:val="22"/>
        </w:rPr>
      </w:pPr>
    </w:p>
    <w:p w14:paraId="2B56E95C" w14:textId="1BE97FD4" w:rsidR="00195614" w:rsidRPr="008E3AB8" w:rsidRDefault="22E4BCC4" w:rsidP="004B39ED">
      <w:pPr>
        <w:pStyle w:val="Caption"/>
        <w:keepNext/>
        <w:spacing w:line="360" w:lineRule="auto"/>
        <w:jc w:val="center"/>
        <w:rPr>
          <w:rFonts w:ascii="Arial" w:hAnsi="Arial" w:cs="Arial"/>
        </w:rPr>
      </w:pPr>
      <w:r w:rsidRPr="008E3AB8">
        <w:rPr>
          <w:rFonts w:ascii="Arial" w:hAnsi="Arial" w:cs="Arial"/>
        </w:rPr>
        <w:t>Graph 2 - Relationship of thermal equilibrium and varying time step</w:t>
      </w:r>
    </w:p>
    <w:p w14:paraId="3EE55CBC" w14:textId="3F91CC1A" w:rsidR="4A31D62B" w:rsidRPr="00BF1FFA" w:rsidRDefault="56F9C502" w:rsidP="004B39ED">
      <w:pPr>
        <w:spacing w:line="360" w:lineRule="auto"/>
        <w:jc w:val="center"/>
        <w:rPr>
          <w:rFonts w:ascii="Arial" w:hAnsi="Arial" w:cs="Arial"/>
          <w:sz w:val="22"/>
          <w:szCs w:val="22"/>
        </w:rPr>
      </w:pPr>
      <w:r w:rsidRPr="00BF1FFA">
        <w:rPr>
          <w:rFonts w:ascii="Arial" w:hAnsi="Arial" w:cs="Arial"/>
          <w:noProof/>
          <w:sz w:val="22"/>
          <w:szCs w:val="22"/>
        </w:rPr>
        <w:drawing>
          <wp:inline distT="0" distB="0" distL="0" distR="0" wp14:anchorId="43FF076E" wp14:editId="5B0CA60D">
            <wp:extent cx="4584592" cy="2755631"/>
            <wp:effectExtent l="0" t="0" r="0" b="0"/>
            <wp:docPr id="180439189" name="Picture 180439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39189"/>
                    <pic:cNvPicPr/>
                  </pic:nvPicPr>
                  <pic:blipFill>
                    <a:blip r:embed="rId33">
                      <a:extLst>
                        <a:ext uri="{28A0092B-C50C-407E-A947-70E740481C1C}">
                          <a14:useLocalDpi xmlns:a14="http://schemas.microsoft.com/office/drawing/2010/main" val="0"/>
                        </a:ext>
                      </a:extLst>
                    </a:blip>
                    <a:stretch>
                      <a:fillRect/>
                    </a:stretch>
                  </pic:blipFill>
                  <pic:spPr>
                    <a:xfrm>
                      <a:off x="0" y="0"/>
                      <a:ext cx="4584592" cy="2755631"/>
                    </a:xfrm>
                    <a:prstGeom prst="rect">
                      <a:avLst/>
                    </a:prstGeom>
                  </pic:spPr>
                </pic:pic>
              </a:graphicData>
            </a:graphic>
          </wp:inline>
        </w:drawing>
      </w:r>
    </w:p>
    <w:p w14:paraId="319EC14D" w14:textId="326A81A3" w:rsidR="007958C6" w:rsidRPr="00BF1FFA" w:rsidRDefault="3F27D6BD" w:rsidP="004B39ED">
      <w:pPr>
        <w:spacing w:line="360" w:lineRule="auto"/>
        <w:rPr>
          <w:rFonts w:ascii="Arial" w:hAnsi="Arial" w:cs="Arial"/>
          <w:sz w:val="22"/>
          <w:szCs w:val="22"/>
        </w:rPr>
      </w:pPr>
      <w:r w:rsidRPr="00BF1FFA">
        <w:rPr>
          <w:rFonts w:ascii="Arial" w:hAnsi="Arial" w:cs="Arial"/>
          <w:sz w:val="22"/>
          <w:szCs w:val="22"/>
        </w:rPr>
        <w:t xml:space="preserve">In Graph 2, the thermal equilibrium time increases </w:t>
      </w:r>
      <w:r w:rsidR="5A9E9BAC" w:rsidRPr="00BF1FFA">
        <w:rPr>
          <w:rFonts w:ascii="Arial" w:hAnsi="Arial" w:cs="Arial"/>
          <w:sz w:val="22"/>
          <w:szCs w:val="22"/>
        </w:rPr>
        <w:t xml:space="preserve">with </w:t>
      </w:r>
      <w:r w:rsidRPr="00BF1FFA">
        <w:rPr>
          <w:rFonts w:ascii="Arial" w:hAnsi="Arial" w:cs="Arial"/>
          <w:sz w:val="22"/>
          <w:szCs w:val="22"/>
        </w:rPr>
        <w:t>the time step</w:t>
      </w:r>
      <w:r w:rsidR="747C0B96" w:rsidRPr="00BF1FFA">
        <w:rPr>
          <w:rFonts w:ascii="Arial" w:hAnsi="Arial" w:cs="Arial"/>
          <w:sz w:val="22"/>
          <w:szCs w:val="22"/>
        </w:rPr>
        <w:t>.</w:t>
      </w:r>
      <w:r w:rsidR="6807E239" w:rsidRPr="00BF1FFA">
        <w:rPr>
          <w:rFonts w:ascii="Arial" w:hAnsi="Arial" w:cs="Arial"/>
          <w:sz w:val="22"/>
          <w:szCs w:val="22"/>
        </w:rPr>
        <w:t xml:space="preserve"> This illustrates the</w:t>
      </w:r>
      <w:r w:rsidR="6C4E619D" w:rsidRPr="00BF1FFA">
        <w:rPr>
          <w:rFonts w:ascii="Arial" w:hAnsi="Arial" w:cs="Arial"/>
          <w:sz w:val="22"/>
          <w:szCs w:val="22"/>
        </w:rPr>
        <w:t xml:space="preserve"> </w:t>
      </w:r>
      <w:r w:rsidR="6807E239" w:rsidRPr="00BF1FFA">
        <w:rPr>
          <w:rFonts w:ascii="Arial" w:hAnsi="Arial" w:cs="Arial"/>
          <w:sz w:val="22"/>
          <w:szCs w:val="22"/>
        </w:rPr>
        <w:t>dualit</w:t>
      </w:r>
      <w:r w:rsidR="45DA97AE" w:rsidRPr="00BF1FFA">
        <w:rPr>
          <w:rFonts w:ascii="Arial" w:hAnsi="Arial" w:cs="Arial"/>
          <w:sz w:val="22"/>
          <w:szCs w:val="22"/>
        </w:rPr>
        <w:t xml:space="preserve">y of round-off and truncation errors. Increasing the time step </w:t>
      </w:r>
      <w:r w:rsidR="4DBBA584" w:rsidRPr="00BF1FFA">
        <w:rPr>
          <w:rFonts w:ascii="Arial" w:hAnsi="Arial" w:cs="Arial"/>
          <w:sz w:val="22"/>
          <w:szCs w:val="22"/>
        </w:rPr>
        <w:t>amplifies truncation errors</w:t>
      </w:r>
      <w:r w:rsidR="00913743" w:rsidRPr="00BF1FFA">
        <w:rPr>
          <w:rFonts w:ascii="Arial" w:hAnsi="Arial" w:cs="Arial"/>
          <w:sz w:val="22"/>
          <w:szCs w:val="22"/>
        </w:rPr>
        <w:t>,</w:t>
      </w:r>
      <w:r w:rsidR="4DBBA584" w:rsidRPr="00BF1FFA">
        <w:rPr>
          <w:rFonts w:ascii="Arial" w:hAnsi="Arial" w:cs="Arial"/>
          <w:sz w:val="22"/>
          <w:szCs w:val="22"/>
        </w:rPr>
        <w:t xml:space="preserve"> </w:t>
      </w:r>
      <w:r w:rsidR="00913743" w:rsidRPr="00BF1FFA">
        <w:rPr>
          <w:rFonts w:ascii="Arial" w:hAnsi="Arial" w:cs="Arial"/>
          <w:sz w:val="22"/>
          <w:szCs w:val="22"/>
        </w:rPr>
        <w:t>reducing</w:t>
      </w:r>
      <w:r w:rsidR="4DBBA584" w:rsidRPr="00BF1FFA">
        <w:rPr>
          <w:rFonts w:ascii="Arial" w:hAnsi="Arial" w:cs="Arial"/>
          <w:sz w:val="22"/>
          <w:szCs w:val="22"/>
        </w:rPr>
        <w:t xml:space="preserve"> accuracy in the final </w:t>
      </w:r>
      <w:r w:rsidR="4DBBA584" w:rsidRPr="00BF1FFA">
        <w:rPr>
          <w:rFonts w:ascii="Arial" w:hAnsi="Arial" w:cs="Arial"/>
          <w:sz w:val="22"/>
          <w:szCs w:val="22"/>
        </w:rPr>
        <w:lastRenderedPageBreak/>
        <w:t>solution.</w:t>
      </w:r>
      <w:r w:rsidR="5616BA9D" w:rsidRPr="00BF1FFA">
        <w:rPr>
          <w:rFonts w:ascii="Arial" w:hAnsi="Arial" w:cs="Arial"/>
          <w:sz w:val="22"/>
          <w:szCs w:val="22"/>
        </w:rPr>
        <w:t xml:space="preserve"> Round-off</w:t>
      </w:r>
      <w:r w:rsidR="20D04751" w:rsidRPr="00BF1FFA">
        <w:rPr>
          <w:rFonts w:ascii="Arial" w:hAnsi="Arial" w:cs="Arial"/>
          <w:sz w:val="22"/>
          <w:szCs w:val="22"/>
        </w:rPr>
        <w:t xml:space="preserve"> </w:t>
      </w:r>
      <w:r w:rsidR="5616BA9D" w:rsidRPr="00BF1FFA">
        <w:rPr>
          <w:rFonts w:ascii="Arial" w:hAnsi="Arial" w:cs="Arial"/>
          <w:sz w:val="22"/>
          <w:szCs w:val="22"/>
        </w:rPr>
        <w:t>errors</w:t>
      </w:r>
      <w:r w:rsidR="7E68CEAF" w:rsidRPr="00BF1FFA">
        <w:rPr>
          <w:rFonts w:ascii="Arial" w:hAnsi="Arial" w:cs="Arial"/>
          <w:sz w:val="22"/>
          <w:szCs w:val="22"/>
        </w:rPr>
        <w:t xml:space="preserve"> show an inverse relationship, decreasing as the time step increases. A reduction occurs</w:t>
      </w:r>
      <w:r w:rsidR="2DF6B04E" w:rsidRPr="00BF1FFA">
        <w:rPr>
          <w:rFonts w:ascii="Arial" w:hAnsi="Arial" w:cs="Arial"/>
          <w:sz w:val="22"/>
          <w:szCs w:val="22"/>
        </w:rPr>
        <w:t xml:space="preserve"> because few iterations take place with larger time steps, limiting the opportunity for round-off errors to propagate</w:t>
      </w:r>
      <w:r w:rsidR="3A21D547" w:rsidRPr="00BF1FFA">
        <w:rPr>
          <w:rFonts w:ascii="Arial" w:hAnsi="Arial" w:cs="Arial"/>
          <w:sz w:val="22"/>
          <w:szCs w:val="22"/>
        </w:rPr>
        <w:t xml:space="preserve"> (Hanley and O’Sullivan, 2017).</w:t>
      </w:r>
    </w:p>
    <w:p w14:paraId="24AC8DB0" w14:textId="22486D38" w:rsidR="00913743" w:rsidRPr="00BF1FFA" w:rsidRDefault="0E374771" w:rsidP="004B39ED">
      <w:pPr>
        <w:spacing w:after="160" w:line="360" w:lineRule="auto"/>
        <w:rPr>
          <w:rFonts w:ascii="Arial" w:eastAsiaTheme="minorEastAsia" w:hAnsi="Arial" w:cs="Arial"/>
          <w:sz w:val="22"/>
          <w:szCs w:val="22"/>
        </w:rPr>
      </w:pPr>
      <w:r w:rsidRPr="00BF1FFA">
        <w:rPr>
          <w:rFonts w:ascii="Arial" w:hAnsi="Arial" w:cs="Arial"/>
          <w:sz w:val="22"/>
          <w:szCs w:val="22"/>
        </w:rPr>
        <w:t>L</w:t>
      </w:r>
      <w:r w:rsidR="6B106A8E" w:rsidRPr="00BF1FFA">
        <w:rPr>
          <w:rFonts w:ascii="Arial" w:hAnsi="Arial" w:cs="Arial"/>
          <w:sz w:val="22"/>
          <w:szCs w:val="22"/>
        </w:rPr>
        <w:t>arger time steps increase truncation errors, leading to a less accurate temperature change at each step</w:t>
      </w:r>
      <w:r w:rsidR="642664B5" w:rsidRPr="00BF1FFA">
        <w:rPr>
          <w:rFonts w:ascii="Arial" w:hAnsi="Arial" w:cs="Arial"/>
          <w:sz w:val="22"/>
          <w:szCs w:val="22"/>
        </w:rPr>
        <w:t>.</w:t>
      </w:r>
      <w:r w:rsidR="2FA439E3" w:rsidRPr="00BF1FFA">
        <w:rPr>
          <w:rFonts w:ascii="Arial" w:hAnsi="Arial" w:cs="Arial"/>
          <w:sz w:val="22"/>
          <w:szCs w:val="22"/>
        </w:rPr>
        <w:t xml:space="preserve"> In contrast,</w:t>
      </w:r>
      <w:r w:rsidR="118DB542" w:rsidRPr="00BF1FFA">
        <w:rPr>
          <w:rFonts w:ascii="Arial" w:hAnsi="Arial" w:cs="Arial"/>
          <w:sz w:val="22"/>
          <w:szCs w:val="22"/>
        </w:rPr>
        <w:t xml:space="preserve"> </w:t>
      </w:r>
      <w:r w:rsidR="2028B040" w:rsidRPr="00BF1FFA">
        <w:rPr>
          <w:rFonts w:ascii="Arial" w:hAnsi="Arial" w:cs="Arial"/>
          <w:sz w:val="22"/>
          <w:szCs w:val="22"/>
        </w:rPr>
        <w:t>round-off</w:t>
      </w:r>
      <w:r w:rsidR="00913743" w:rsidRPr="00BF1FFA">
        <w:rPr>
          <w:rFonts w:ascii="Arial" w:hAnsi="Arial" w:cs="Arial"/>
          <w:sz w:val="22"/>
          <w:szCs w:val="22"/>
        </w:rPr>
        <w:t xml:space="preserve"> </w:t>
      </w:r>
      <w:r w:rsidR="2028B040" w:rsidRPr="00BF1FFA">
        <w:rPr>
          <w:rFonts w:ascii="Arial" w:hAnsi="Arial" w:cs="Arial"/>
          <w:sz w:val="22"/>
          <w:szCs w:val="22"/>
        </w:rPr>
        <w:t>errors</w:t>
      </w:r>
      <w:r w:rsidR="118DB542" w:rsidRPr="00BF1FFA">
        <w:rPr>
          <w:rFonts w:ascii="Arial" w:hAnsi="Arial" w:cs="Arial"/>
          <w:sz w:val="22"/>
          <w:szCs w:val="22"/>
        </w:rPr>
        <w:t xml:space="preserve"> </w:t>
      </w:r>
      <w:r w:rsidR="6A1A0FDC" w:rsidRPr="00BF1FFA">
        <w:rPr>
          <w:rFonts w:ascii="Arial" w:hAnsi="Arial" w:cs="Arial"/>
          <w:sz w:val="22"/>
          <w:szCs w:val="22"/>
        </w:rPr>
        <w:t xml:space="preserve">decrease </w:t>
      </w:r>
      <w:r w:rsidR="118DB542" w:rsidRPr="00BF1FFA">
        <w:rPr>
          <w:rFonts w:ascii="Arial" w:hAnsi="Arial" w:cs="Arial"/>
          <w:sz w:val="22"/>
          <w:szCs w:val="22"/>
        </w:rPr>
        <w:t>with an inc</w:t>
      </w:r>
      <w:r w:rsidR="5D95CC45" w:rsidRPr="00BF1FFA">
        <w:rPr>
          <w:rFonts w:ascii="Arial" w:hAnsi="Arial" w:cs="Arial"/>
          <w:sz w:val="22"/>
          <w:szCs w:val="22"/>
        </w:rPr>
        <w:t xml:space="preserve">rease in time step. </w:t>
      </w:r>
      <w:r w:rsidR="1ABEDCC8" w:rsidRPr="00BF1FFA">
        <w:rPr>
          <w:rFonts w:ascii="Arial" w:hAnsi="Arial" w:cs="Arial"/>
          <w:sz w:val="22"/>
          <w:szCs w:val="22"/>
        </w:rPr>
        <w:t>This is because few iterations are required as the time step increases, reducing the opportunity for round-off</w:t>
      </w:r>
      <w:r w:rsidR="25F2BAA3" w:rsidRPr="00BF1FFA">
        <w:rPr>
          <w:rFonts w:ascii="Arial" w:hAnsi="Arial" w:cs="Arial"/>
          <w:sz w:val="22"/>
          <w:szCs w:val="22"/>
        </w:rPr>
        <w:t xml:space="preserve"> </w:t>
      </w:r>
      <w:r w:rsidR="1ABEDCC8" w:rsidRPr="00BF1FFA">
        <w:rPr>
          <w:rFonts w:ascii="Arial" w:hAnsi="Arial" w:cs="Arial"/>
          <w:sz w:val="22"/>
          <w:szCs w:val="22"/>
        </w:rPr>
        <w:t>error</w:t>
      </w:r>
      <w:r w:rsidR="00913743" w:rsidRPr="00BF1FFA">
        <w:rPr>
          <w:rFonts w:ascii="Arial" w:hAnsi="Arial" w:cs="Arial"/>
          <w:sz w:val="22"/>
          <w:szCs w:val="22"/>
        </w:rPr>
        <w:t xml:space="preserve"> (</w:t>
      </w:r>
      <w:r w:rsidR="00913743" w:rsidRPr="00BF1FFA">
        <w:rPr>
          <w:rFonts w:ascii="Arial" w:eastAsiaTheme="minorEastAsia" w:hAnsi="Arial" w:cs="Arial"/>
          <w:sz w:val="22"/>
          <w:szCs w:val="22"/>
        </w:rPr>
        <w:t>Jafarzadeh</w:t>
      </w:r>
      <w:r w:rsidR="00913743" w:rsidRPr="00BF1FFA">
        <w:rPr>
          <w:rFonts w:ascii="Arial" w:hAnsi="Arial" w:cs="Arial"/>
          <w:sz w:val="22"/>
          <w:szCs w:val="22"/>
        </w:rPr>
        <w:t xml:space="preserve"> et al., 2023).</w:t>
      </w:r>
    </w:p>
    <w:p w14:paraId="66D0E0DF" w14:textId="13F55300" w:rsidR="1D2DD6EA" w:rsidRPr="00BF1FFA" w:rsidRDefault="1D2DD6EA" w:rsidP="004B39ED">
      <w:pPr>
        <w:spacing w:line="360" w:lineRule="auto"/>
        <w:rPr>
          <w:rFonts w:ascii="Arial" w:hAnsi="Arial" w:cs="Arial"/>
          <w:color w:val="FF0000"/>
          <w:sz w:val="22"/>
          <w:szCs w:val="22"/>
        </w:rPr>
      </w:pPr>
    </w:p>
    <w:p w14:paraId="1089CEC6" w14:textId="2650CA1D" w:rsidR="4A31D62B" w:rsidRPr="008E3AB8" w:rsidRDefault="14C34FE4" w:rsidP="004B39ED">
      <w:pPr>
        <w:pStyle w:val="Heading3"/>
        <w:spacing w:line="360" w:lineRule="auto"/>
        <w:rPr>
          <w:rFonts w:ascii="Arial" w:eastAsiaTheme="minorEastAsia" w:hAnsi="Arial" w:cs="Arial"/>
        </w:rPr>
      </w:pPr>
      <w:bookmarkStart w:id="65" w:name="_Toc188636744"/>
      <w:r w:rsidRPr="008E3AB8">
        <w:rPr>
          <w:rFonts w:ascii="Arial" w:eastAsiaTheme="minorEastAsia" w:hAnsi="Arial" w:cs="Arial"/>
        </w:rPr>
        <w:t>7.3. T</w:t>
      </w:r>
      <w:r w:rsidR="71DB6CBB" w:rsidRPr="008E3AB8">
        <w:rPr>
          <w:rFonts w:ascii="Arial" w:eastAsiaTheme="minorEastAsia" w:hAnsi="Arial" w:cs="Arial"/>
        </w:rPr>
        <w:t>olerance Sensitivity Analysis</w:t>
      </w:r>
      <w:bookmarkEnd w:id="65"/>
    </w:p>
    <w:p w14:paraId="40C331FD" w14:textId="10212DE9" w:rsidR="2DCC26C9" w:rsidRPr="00BF1FFA" w:rsidRDefault="524A540C" w:rsidP="004B39ED">
      <w:pPr>
        <w:spacing w:line="360" w:lineRule="auto"/>
        <w:rPr>
          <w:rFonts w:ascii="Arial" w:hAnsi="Arial" w:cs="Arial"/>
          <w:sz w:val="22"/>
          <w:szCs w:val="22"/>
        </w:rPr>
      </w:pPr>
      <w:r w:rsidRPr="00BF1FFA">
        <w:rPr>
          <w:rFonts w:ascii="Arial" w:hAnsi="Arial" w:cs="Arial"/>
          <w:sz w:val="22"/>
          <w:szCs w:val="22"/>
        </w:rPr>
        <w:t xml:space="preserve">The tolerance conditions </w:t>
      </w:r>
      <w:r w:rsidR="00913743" w:rsidRPr="00BF1FFA">
        <w:rPr>
          <w:rFonts w:ascii="Arial" w:hAnsi="Arial" w:cs="Arial"/>
          <w:sz w:val="22"/>
          <w:szCs w:val="22"/>
        </w:rPr>
        <w:t xml:space="preserve">that </w:t>
      </w:r>
      <w:r w:rsidRPr="00BF1FFA">
        <w:rPr>
          <w:rFonts w:ascii="Arial" w:hAnsi="Arial" w:cs="Arial"/>
          <w:sz w:val="22"/>
          <w:szCs w:val="22"/>
        </w:rPr>
        <w:t xml:space="preserve">influence the thermal equilibrium </w:t>
      </w:r>
      <w:r w:rsidR="00913743" w:rsidRPr="00BF1FFA">
        <w:rPr>
          <w:rFonts w:ascii="Arial" w:hAnsi="Arial" w:cs="Arial"/>
          <w:sz w:val="22"/>
          <w:szCs w:val="22"/>
        </w:rPr>
        <w:t>are</w:t>
      </w:r>
      <w:r w:rsidRPr="00BF1FFA">
        <w:rPr>
          <w:rFonts w:ascii="Arial" w:hAnsi="Arial" w:cs="Arial"/>
          <w:sz w:val="22"/>
          <w:szCs w:val="22"/>
        </w:rPr>
        <w:t xml:space="preserve"> tested by modifying the convergence criterion in the code and runn</w:t>
      </w:r>
      <w:r w:rsidR="29F5A1AA" w:rsidRPr="00BF1FFA">
        <w:rPr>
          <w:rFonts w:ascii="Arial" w:hAnsi="Arial" w:cs="Arial"/>
          <w:sz w:val="22"/>
          <w:szCs w:val="22"/>
        </w:rPr>
        <w:t>ing the simulation with fixed input values</w:t>
      </w:r>
      <w:r w:rsidR="00913743" w:rsidRPr="00BF1FFA">
        <w:rPr>
          <w:rFonts w:ascii="Arial" w:hAnsi="Arial" w:cs="Arial"/>
          <w:sz w:val="22"/>
          <w:szCs w:val="22"/>
        </w:rPr>
        <w:t>,</w:t>
      </w:r>
      <w:r w:rsidR="29F5A1AA" w:rsidRPr="00BF1FFA">
        <w:rPr>
          <w:rFonts w:ascii="Arial" w:hAnsi="Arial" w:cs="Arial"/>
          <w:sz w:val="22"/>
          <w:szCs w:val="22"/>
        </w:rPr>
        <w:t xml:space="preserve"> as shown in Table </w:t>
      </w:r>
      <w:r w:rsidR="007B7C2B" w:rsidRPr="00BF1FFA">
        <w:rPr>
          <w:rFonts w:ascii="Arial" w:hAnsi="Arial" w:cs="Arial"/>
          <w:sz w:val="22"/>
          <w:szCs w:val="22"/>
        </w:rPr>
        <w:t>3</w:t>
      </w:r>
      <w:r w:rsidR="29F5A1AA" w:rsidRPr="00BF1FFA">
        <w:rPr>
          <w:rFonts w:ascii="Arial" w:hAnsi="Arial" w:cs="Arial"/>
          <w:sz w:val="22"/>
          <w:szCs w:val="22"/>
        </w:rPr>
        <w:t>.</w:t>
      </w:r>
    </w:p>
    <w:p w14:paraId="64E421D3" w14:textId="6D588897" w:rsidR="00A11188" w:rsidRPr="008E3AB8" w:rsidRDefault="61B6B6DD" w:rsidP="004B39ED">
      <w:pPr>
        <w:pStyle w:val="Caption"/>
        <w:keepNext/>
        <w:spacing w:line="360" w:lineRule="auto"/>
        <w:jc w:val="center"/>
        <w:rPr>
          <w:rFonts w:ascii="Arial" w:hAnsi="Arial" w:cs="Arial"/>
        </w:rPr>
      </w:pPr>
      <w:r w:rsidRPr="008E3AB8">
        <w:rPr>
          <w:rFonts w:ascii="Arial" w:hAnsi="Arial" w:cs="Arial"/>
        </w:rPr>
        <w:t xml:space="preserve">Table </w:t>
      </w:r>
      <w:r w:rsidR="007B7C2B" w:rsidRPr="008E3AB8">
        <w:rPr>
          <w:rFonts w:ascii="Arial" w:hAnsi="Arial" w:cs="Arial"/>
        </w:rPr>
        <w:t>3</w:t>
      </w:r>
      <w:r w:rsidRPr="008E3AB8">
        <w:rPr>
          <w:rFonts w:ascii="Arial" w:hAnsi="Arial" w:cs="Arial"/>
        </w:rPr>
        <w:t xml:space="preserve"> - Influence of varying tolerance</w:t>
      </w:r>
    </w:p>
    <w:p w14:paraId="5375BB0B" w14:textId="720280FE" w:rsidR="00A11188" w:rsidRDefault="00A11188" w:rsidP="004B39ED">
      <w:pPr>
        <w:spacing w:line="360" w:lineRule="auto"/>
        <w:jc w:val="center"/>
        <w:rPr>
          <w:rFonts w:ascii="Arial" w:hAnsi="Arial" w:cs="Arial"/>
          <w:sz w:val="22"/>
          <w:szCs w:val="22"/>
        </w:rPr>
      </w:pPr>
      <w:r w:rsidRPr="00BF1FFA">
        <w:rPr>
          <w:rFonts w:ascii="Arial" w:hAnsi="Arial" w:cs="Arial"/>
          <w:noProof/>
          <w:sz w:val="22"/>
          <w:szCs w:val="22"/>
        </w:rPr>
        <w:drawing>
          <wp:inline distT="0" distB="0" distL="0" distR="0" wp14:anchorId="7BD2D52F" wp14:editId="571C2DE7">
            <wp:extent cx="6858000" cy="1560830"/>
            <wp:effectExtent l="0" t="0" r="0" b="1270"/>
            <wp:docPr id="4" name="Picture 3">
              <a:extLst xmlns:a="http://schemas.openxmlformats.org/drawingml/2006/main">
                <a:ext uri="{FF2B5EF4-FFF2-40B4-BE49-F238E27FC236}">
                  <a16:creationId xmlns:a16="http://schemas.microsoft.com/office/drawing/2014/main" id="{FDF105FE-FCE4-A2BF-CD37-E3B6A18DBA4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FDF105FE-FCE4-A2BF-CD37-E3B6A18DBA45}"/>
                        </a:ext>
                      </a:extLst>
                    </pic:cNvPr>
                    <pic:cNvPicPr>
                      <a:picLocks noChangeAspect="1"/>
                    </pic:cNvPicPr>
                  </pic:nvPicPr>
                  <pic:blipFill>
                    <a:blip r:embed="rId34"/>
                    <a:stretch>
                      <a:fillRect/>
                    </a:stretch>
                  </pic:blipFill>
                  <pic:spPr>
                    <a:xfrm>
                      <a:off x="0" y="0"/>
                      <a:ext cx="6858000" cy="1560830"/>
                    </a:xfrm>
                    <a:prstGeom prst="rect">
                      <a:avLst/>
                    </a:prstGeom>
                  </pic:spPr>
                </pic:pic>
              </a:graphicData>
            </a:graphic>
          </wp:inline>
        </w:drawing>
      </w:r>
    </w:p>
    <w:p w14:paraId="74C3CCFB" w14:textId="77777777" w:rsidR="007958C6" w:rsidRPr="00BF1FFA" w:rsidRDefault="007958C6" w:rsidP="004B39ED">
      <w:pPr>
        <w:spacing w:line="360" w:lineRule="auto"/>
        <w:jc w:val="center"/>
        <w:rPr>
          <w:rFonts w:ascii="Arial" w:hAnsi="Arial" w:cs="Arial"/>
          <w:sz w:val="22"/>
          <w:szCs w:val="22"/>
        </w:rPr>
      </w:pPr>
    </w:p>
    <w:p w14:paraId="73C136B3" w14:textId="681276A6" w:rsidR="2DCC26C9" w:rsidRDefault="35F6C3D6" w:rsidP="004B39ED">
      <w:pPr>
        <w:spacing w:line="360" w:lineRule="auto"/>
        <w:rPr>
          <w:rFonts w:ascii="Arial" w:hAnsi="Arial" w:cs="Arial"/>
          <w:sz w:val="22"/>
          <w:szCs w:val="22"/>
        </w:rPr>
      </w:pPr>
      <w:r w:rsidRPr="00BF1FFA">
        <w:rPr>
          <w:rFonts w:ascii="Arial" w:hAnsi="Arial" w:cs="Arial"/>
          <w:sz w:val="22"/>
          <w:szCs w:val="22"/>
        </w:rPr>
        <w:t xml:space="preserve">A graphical representation of the relationship </w:t>
      </w:r>
      <w:r w:rsidR="00913743" w:rsidRPr="00BF1FFA">
        <w:rPr>
          <w:rFonts w:ascii="Arial" w:hAnsi="Arial" w:cs="Arial"/>
          <w:sz w:val="22"/>
          <w:szCs w:val="22"/>
        </w:rPr>
        <w:t>between</w:t>
      </w:r>
      <w:r w:rsidRPr="00BF1FFA">
        <w:rPr>
          <w:rFonts w:ascii="Arial" w:hAnsi="Arial" w:cs="Arial"/>
          <w:sz w:val="22"/>
          <w:szCs w:val="22"/>
        </w:rPr>
        <w:t xml:space="preserve"> the tolerance condition and thermal equilibrium is shown in </w:t>
      </w:r>
      <w:r w:rsidR="00913743" w:rsidRPr="00BF1FFA">
        <w:rPr>
          <w:rFonts w:ascii="Arial" w:hAnsi="Arial" w:cs="Arial"/>
          <w:sz w:val="22"/>
          <w:szCs w:val="22"/>
        </w:rPr>
        <w:t>G</w:t>
      </w:r>
      <w:r w:rsidRPr="00BF1FFA">
        <w:rPr>
          <w:rFonts w:ascii="Arial" w:hAnsi="Arial" w:cs="Arial"/>
          <w:sz w:val="22"/>
          <w:szCs w:val="22"/>
        </w:rPr>
        <w:t>raph 3</w:t>
      </w:r>
      <w:r w:rsidR="00A11188" w:rsidRPr="00BF1FFA">
        <w:rPr>
          <w:rFonts w:ascii="Arial" w:hAnsi="Arial" w:cs="Arial"/>
          <w:sz w:val="22"/>
          <w:szCs w:val="22"/>
        </w:rPr>
        <w:t>.</w:t>
      </w:r>
    </w:p>
    <w:p w14:paraId="6E0469A4" w14:textId="77777777" w:rsidR="007958C6" w:rsidRPr="00BF1FFA" w:rsidRDefault="007958C6" w:rsidP="004B39ED">
      <w:pPr>
        <w:spacing w:line="360" w:lineRule="auto"/>
        <w:rPr>
          <w:rFonts w:ascii="Arial" w:hAnsi="Arial" w:cs="Arial"/>
          <w:sz w:val="22"/>
          <w:szCs w:val="22"/>
        </w:rPr>
      </w:pPr>
    </w:p>
    <w:p w14:paraId="6C7640E1" w14:textId="7804BAFC" w:rsidR="00A11188" w:rsidRPr="008E3AB8" w:rsidRDefault="61B6B6DD" w:rsidP="004B39ED">
      <w:pPr>
        <w:pStyle w:val="Caption"/>
        <w:keepNext/>
        <w:spacing w:line="360" w:lineRule="auto"/>
        <w:jc w:val="center"/>
        <w:rPr>
          <w:rFonts w:ascii="Arial" w:hAnsi="Arial" w:cs="Arial"/>
        </w:rPr>
      </w:pPr>
      <w:r w:rsidRPr="008E3AB8">
        <w:rPr>
          <w:rFonts w:ascii="Arial" w:hAnsi="Arial" w:cs="Arial"/>
        </w:rPr>
        <w:t>Graph 3 - Relationship of thermal equilibrium and varying tolerance</w:t>
      </w:r>
    </w:p>
    <w:p w14:paraId="1EEF6041" w14:textId="49CA333D" w:rsidR="2DCC26C9" w:rsidRPr="00BF1FFA" w:rsidRDefault="64251784" w:rsidP="004B39ED">
      <w:pPr>
        <w:spacing w:line="360" w:lineRule="auto"/>
        <w:jc w:val="center"/>
        <w:rPr>
          <w:rFonts w:ascii="Arial" w:hAnsi="Arial" w:cs="Arial"/>
          <w:sz w:val="22"/>
          <w:szCs w:val="22"/>
        </w:rPr>
      </w:pPr>
      <w:r w:rsidRPr="00BF1FFA">
        <w:rPr>
          <w:rFonts w:ascii="Arial" w:hAnsi="Arial" w:cs="Arial"/>
          <w:noProof/>
          <w:sz w:val="22"/>
          <w:szCs w:val="22"/>
        </w:rPr>
        <w:drawing>
          <wp:inline distT="0" distB="0" distL="0" distR="0" wp14:anchorId="07E9E03B" wp14:editId="2DBAEDE8">
            <wp:extent cx="4584592" cy="2755631"/>
            <wp:effectExtent l="0" t="0" r="0" b="0"/>
            <wp:docPr id="261883805" name="Picture 261883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883805"/>
                    <pic:cNvPicPr/>
                  </pic:nvPicPr>
                  <pic:blipFill>
                    <a:blip r:embed="rId35">
                      <a:extLst>
                        <a:ext uri="{28A0092B-C50C-407E-A947-70E740481C1C}">
                          <a14:useLocalDpi xmlns:a14="http://schemas.microsoft.com/office/drawing/2010/main" val="0"/>
                        </a:ext>
                      </a:extLst>
                    </a:blip>
                    <a:stretch>
                      <a:fillRect/>
                    </a:stretch>
                  </pic:blipFill>
                  <pic:spPr>
                    <a:xfrm>
                      <a:off x="0" y="0"/>
                      <a:ext cx="4584592" cy="2755631"/>
                    </a:xfrm>
                    <a:prstGeom prst="rect">
                      <a:avLst/>
                    </a:prstGeom>
                  </pic:spPr>
                </pic:pic>
              </a:graphicData>
            </a:graphic>
          </wp:inline>
        </w:drawing>
      </w:r>
    </w:p>
    <w:p w14:paraId="4571C9DA" w14:textId="20AD581A" w:rsidR="00E0C674" w:rsidRPr="00BF1FFA" w:rsidRDefault="693D4561" w:rsidP="004B39ED">
      <w:pPr>
        <w:spacing w:line="360" w:lineRule="auto"/>
        <w:rPr>
          <w:rFonts w:ascii="Arial" w:hAnsi="Arial" w:cs="Arial"/>
          <w:sz w:val="22"/>
          <w:szCs w:val="22"/>
        </w:rPr>
      </w:pPr>
      <w:r w:rsidRPr="00BF1FFA">
        <w:rPr>
          <w:rFonts w:ascii="Arial" w:hAnsi="Arial" w:cs="Arial"/>
          <w:sz w:val="22"/>
          <w:szCs w:val="22"/>
        </w:rPr>
        <w:lastRenderedPageBreak/>
        <w:t>In Graph 3, thermal equilibrium time decreases as the tolerance increases</w:t>
      </w:r>
      <w:r w:rsidR="07835FE7" w:rsidRPr="00BF1FFA">
        <w:rPr>
          <w:rFonts w:ascii="Arial" w:hAnsi="Arial" w:cs="Arial"/>
          <w:sz w:val="22"/>
          <w:szCs w:val="22"/>
        </w:rPr>
        <w:t xml:space="preserve">. </w:t>
      </w:r>
      <w:r w:rsidR="2A5C0B56" w:rsidRPr="00BF1FFA">
        <w:rPr>
          <w:rFonts w:ascii="Arial" w:hAnsi="Arial" w:cs="Arial"/>
          <w:sz w:val="22"/>
          <w:szCs w:val="22"/>
        </w:rPr>
        <w:t xml:space="preserve">As the tolerance increases by a factor of ten, the </w:t>
      </w:r>
      <w:r w:rsidR="4CD42CDA" w:rsidRPr="00BF1FFA">
        <w:rPr>
          <w:rFonts w:ascii="Arial" w:hAnsi="Arial" w:cs="Arial"/>
          <w:sz w:val="22"/>
          <w:szCs w:val="22"/>
        </w:rPr>
        <w:t xml:space="preserve">magnitude </w:t>
      </w:r>
      <w:r w:rsidR="2A5C0B56" w:rsidRPr="00BF1FFA">
        <w:rPr>
          <w:rFonts w:ascii="Arial" w:hAnsi="Arial" w:cs="Arial"/>
          <w:sz w:val="22"/>
          <w:szCs w:val="22"/>
        </w:rPr>
        <w:t xml:space="preserve">decrease in thermal </w:t>
      </w:r>
      <w:r w:rsidR="256E690D" w:rsidRPr="00BF1FFA">
        <w:rPr>
          <w:rFonts w:ascii="Arial" w:hAnsi="Arial" w:cs="Arial"/>
          <w:sz w:val="22"/>
          <w:szCs w:val="22"/>
        </w:rPr>
        <w:t xml:space="preserve">equilibrium time </w:t>
      </w:r>
      <w:r w:rsidR="2A5C0B56" w:rsidRPr="00BF1FFA">
        <w:rPr>
          <w:rFonts w:ascii="Arial" w:hAnsi="Arial" w:cs="Arial"/>
          <w:sz w:val="22"/>
          <w:szCs w:val="22"/>
        </w:rPr>
        <w:t>is almost consistent</w:t>
      </w:r>
      <w:r w:rsidR="7377687F" w:rsidRPr="00BF1FFA">
        <w:rPr>
          <w:rFonts w:ascii="Arial" w:hAnsi="Arial" w:cs="Arial"/>
          <w:sz w:val="22"/>
          <w:szCs w:val="22"/>
        </w:rPr>
        <w:t>.</w:t>
      </w:r>
    </w:p>
    <w:p w14:paraId="32E4DE73" w14:textId="67F0107C" w:rsidR="23304D56" w:rsidRPr="00BF1FFA" w:rsidRDefault="23304D56" w:rsidP="004B39ED">
      <w:pPr>
        <w:spacing w:line="360" w:lineRule="auto"/>
        <w:rPr>
          <w:rFonts w:ascii="Arial" w:hAnsi="Arial" w:cs="Arial"/>
          <w:sz w:val="22"/>
          <w:szCs w:val="22"/>
        </w:rPr>
      </w:pPr>
      <w:r w:rsidRPr="00BF1FFA">
        <w:rPr>
          <w:rFonts w:ascii="Arial" w:hAnsi="Arial" w:cs="Arial"/>
          <w:sz w:val="22"/>
          <w:szCs w:val="22"/>
        </w:rPr>
        <w:t>Th</w:t>
      </w:r>
      <w:r w:rsidR="00913743" w:rsidRPr="00BF1FFA">
        <w:rPr>
          <w:rFonts w:ascii="Arial" w:hAnsi="Arial" w:cs="Arial"/>
          <w:sz w:val="22"/>
          <w:szCs w:val="22"/>
        </w:rPr>
        <w:t>is trend is due to smaller tolerances requiring</w:t>
      </w:r>
      <w:r w:rsidR="007B7C2B" w:rsidRPr="00BF1FFA">
        <w:rPr>
          <w:rFonts w:ascii="Arial" w:hAnsi="Arial" w:cs="Arial"/>
          <w:sz w:val="22"/>
          <w:szCs w:val="22"/>
        </w:rPr>
        <w:t xml:space="preserve"> more </w:t>
      </w:r>
      <w:r w:rsidR="55BCBB69" w:rsidRPr="00BF1FFA">
        <w:rPr>
          <w:rFonts w:ascii="Arial" w:hAnsi="Arial" w:cs="Arial"/>
          <w:sz w:val="22"/>
          <w:szCs w:val="22"/>
        </w:rPr>
        <w:t xml:space="preserve">iterations to meet the required accuracy, increasing the </w:t>
      </w:r>
      <w:r w:rsidR="2DC5E129" w:rsidRPr="00BF1FFA">
        <w:rPr>
          <w:rFonts w:ascii="Arial" w:hAnsi="Arial" w:cs="Arial"/>
          <w:sz w:val="22"/>
          <w:szCs w:val="22"/>
        </w:rPr>
        <w:t>equilibrium</w:t>
      </w:r>
      <w:r w:rsidR="55BCBB69" w:rsidRPr="00BF1FFA">
        <w:rPr>
          <w:rFonts w:ascii="Arial" w:hAnsi="Arial" w:cs="Arial"/>
          <w:sz w:val="22"/>
          <w:szCs w:val="22"/>
        </w:rPr>
        <w:t xml:space="preserve"> time.</w:t>
      </w:r>
      <w:r w:rsidR="14BB9A9F" w:rsidRPr="00BF1FFA">
        <w:rPr>
          <w:rFonts w:ascii="Arial" w:hAnsi="Arial" w:cs="Arial"/>
          <w:sz w:val="22"/>
          <w:szCs w:val="22"/>
        </w:rPr>
        <w:t xml:space="preserve"> Conversely, larger tolerances allow the system to stop iterating further from true equilibrium, reducing the number of </w:t>
      </w:r>
      <w:r w:rsidR="00A11188" w:rsidRPr="00BF1FFA">
        <w:rPr>
          <w:rFonts w:ascii="Arial" w:hAnsi="Arial" w:cs="Arial"/>
          <w:sz w:val="22"/>
          <w:szCs w:val="22"/>
        </w:rPr>
        <w:t xml:space="preserve">iterations </w:t>
      </w:r>
      <w:r w:rsidR="00913743" w:rsidRPr="00BF1FFA">
        <w:rPr>
          <w:rFonts w:ascii="Arial" w:hAnsi="Arial" w:cs="Arial"/>
          <w:sz w:val="22"/>
          <w:szCs w:val="22"/>
        </w:rPr>
        <w:t xml:space="preserve">and </w:t>
      </w:r>
      <w:r w:rsidR="14BB9A9F" w:rsidRPr="00BF1FFA">
        <w:rPr>
          <w:rFonts w:ascii="Arial" w:hAnsi="Arial" w:cs="Arial"/>
          <w:sz w:val="22"/>
          <w:szCs w:val="22"/>
        </w:rPr>
        <w:t>leading to faster convergence</w:t>
      </w:r>
      <w:r w:rsidR="00913743" w:rsidRPr="00BF1FFA">
        <w:rPr>
          <w:rFonts w:ascii="Arial" w:hAnsi="Arial" w:cs="Arial"/>
          <w:sz w:val="22"/>
          <w:szCs w:val="22"/>
        </w:rPr>
        <w:t xml:space="preserve"> (</w:t>
      </w:r>
      <w:proofErr w:type="spellStart"/>
      <w:r w:rsidR="00913743" w:rsidRPr="00BF1FFA">
        <w:rPr>
          <w:rFonts w:ascii="Arial" w:hAnsi="Arial" w:cs="Arial"/>
          <w:sz w:val="22"/>
          <w:szCs w:val="22"/>
        </w:rPr>
        <w:t>Svaiter</w:t>
      </w:r>
      <w:proofErr w:type="spellEnd"/>
      <w:r w:rsidR="00913743" w:rsidRPr="00BF1FFA">
        <w:rPr>
          <w:rFonts w:ascii="Arial" w:hAnsi="Arial" w:cs="Arial"/>
          <w:sz w:val="22"/>
          <w:szCs w:val="22"/>
        </w:rPr>
        <w:t>, 2021).</w:t>
      </w:r>
    </w:p>
    <w:p w14:paraId="39728638" w14:textId="77777777" w:rsidR="007B7C2B" w:rsidRPr="00BF1FFA" w:rsidRDefault="007B7C2B" w:rsidP="004B39ED">
      <w:pPr>
        <w:spacing w:line="360" w:lineRule="auto"/>
        <w:rPr>
          <w:rFonts w:ascii="Arial" w:hAnsi="Arial" w:cs="Arial"/>
          <w:sz w:val="22"/>
          <w:szCs w:val="22"/>
          <w:highlight w:val="yellow"/>
        </w:rPr>
      </w:pPr>
    </w:p>
    <w:p w14:paraId="632C36EF" w14:textId="2D3324C3" w:rsidR="4A31D62B" w:rsidRPr="008E3AB8" w:rsidRDefault="4A31D62B" w:rsidP="004B39ED">
      <w:pPr>
        <w:pStyle w:val="Heading1"/>
        <w:numPr>
          <w:ilvl w:val="0"/>
          <w:numId w:val="17"/>
        </w:numPr>
        <w:spacing w:line="360" w:lineRule="auto"/>
        <w:rPr>
          <w:rFonts w:ascii="Arial" w:eastAsiaTheme="minorEastAsia" w:hAnsi="Arial" w:cs="Arial"/>
        </w:rPr>
      </w:pPr>
      <w:bookmarkStart w:id="66" w:name="_Toc188636745"/>
      <w:r w:rsidRPr="008E3AB8">
        <w:rPr>
          <w:rFonts w:ascii="Arial" w:eastAsiaTheme="minorEastAsia" w:hAnsi="Arial" w:cs="Arial"/>
        </w:rPr>
        <w:t xml:space="preserve">Limitations </w:t>
      </w:r>
      <w:r w:rsidR="2EF04ED3" w:rsidRPr="008E3AB8">
        <w:rPr>
          <w:rFonts w:ascii="Arial" w:eastAsiaTheme="minorEastAsia" w:hAnsi="Arial" w:cs="Arial"/>
        </w:rPr>
        <w:t>of the Model</w:t>
      </w:r>
      <w:bookmarkEnd w:id="66"/>
    </w:p>
    <w:p w14:paraId="6A2F098A" w14:textId="1B25DAE4" w:rsidR="2EF04ED3" w:rsidRPr="00BF1FFA" w:rsidRDefault="2EF04ED3" w:rsidP="004B39ED">
      <w:pPr>
        <w:spacing w:line="360" w:lineRule="auto"/>
        <w:rPr>
          <w:rFonts w:ascii="Arial" w:hAnsi="Arial" w:cs="Arial"/>
          <w:sz w:val="22"/>
          <w:szCs w:val="22"/>
        </w:rPr>
      </w:pPr>
      <w:r w:rsidRPr="00BF1FFA">
        <w:rPr>
          <w:rFonts w:ascii="Arial" w:hAnsi="Arial" w:cs="Arial"/>
          <w:sz w:val="22"/>
          <w:szCs w:val="22"/>
        </w:rPr>
        <w:t>The numerical solution and coding approach for this model has limitations</w:t>
      </w:r>
      <w:r w:rsidR="002076B3">
        <w:rPr>
          <w:rFonts w:ascii="Arial" w:hAnsi="Arial" w:cs="Arial"/>
          <w:sz w:val="22"/>
          <w:szCs w:val="22"/>
        </w:rPr>
        <w:t>;</w:t>
      </w:r>
      <w:r w:rsidRPr="00BF1FFA">
        <w:rPr>
          <w:rFonts w:ascii="Arial" w:hAnsi="Arial" w:cs="Arial"/>
          <w:sz w:val="22"/>
          <w:szCs w:val="22"/>
        </w:rPr>
        <w:t xml:space="preserve"> these are </w:t>
      </w:r>
      <w:r w:rsidR="11DEF164" w:rsidRPr="00BF1FFA">
        <w:rPr>
          <w:rFonts w:ascii="Arial" w:hAnsi="Arial" w:cs="Arial"/>
          <w:sz w:val="22"/>
          <w:szCs w:val="22"/>
        </w:rPr>
        <w:t>discussed</w:t>
      </w:r>
      <w:r w:rsidR="245DF451" w:rsidRPr="00BF1FFA">
        <w:rPr>
          <w:rFonts w:ascii="Arial" w:hAnsi="Arial" w:cs="Arial"/>
          <w:sz w:val="22"/>
          <w:szCs w:val="22"/>
        </w:rPr>
        <w:t xml:space="preserve"> in the following section</w:t>
      </w:r>
      <w:r w:rsidR="00FF1EFE" w:rsidRPr="00BF1FFA">
        <w:rPr>
          <w:rFonts w:ascii="Arial" w:hAnsi="Arial" w:cs="Arial"/>
          <w:sz w:val="22"/>
          <w:szCs w:val="22"/>
        </w:rPr>
        <w:t>s.</w:t>
      </w:r>
    </w:p>
    <w:p w14:paraId="1134EB2A" w14:textId="5D693B1F" w:rsidR="5F9AE059" w:rsidRPr="00BF1FFA" w:rsidRDefault="5F9AE059" w:rsidP="004B39ED">
      <w:pPr>
        <w:spacing w:line="360" w:lineRule="auto"/>
        <w:rPr>
          <w:rFonts w:ascii="Arial" w:hAnsi="Arial" w:cs="Arial"/>
          <w:sz w:val="22"/>
          <w:szCs w:val="22"/>
        </w:rPr>
      </w:pPr>
    </w:p>
    <w:p w14:paraId="7F949685" w14:textId="30662297" w:rsidR="009223C5" w:rsidRPr="008E3AB8" w:rsidRDefault="5C931E77" w:rsidP="004B39ED">
      <w:pPr>
        <w:pStyle w:val="Heading2"/>
        <w:spacing w:line="360" w:lineRule="auto"/>
        <w:rPr>
          <w:rFonts w:ascii="Arial" w:eastAsiaTheme="minorEastAsia" w:hAnsi="Arial" w:cs="Arial"/>
        </w:rPr>
      </w:pPr>
      <w:bookmarkStart w:id="67" w:name="_Toc188636746"/>
      <w:r w:rsidRPr="008E3AB8">
        <w:rPr>
          <w:rFonts w:ascii="Arial" w:eastAsiaTheme="minorEastAsia" w:hAnsi="Arial" w:cs="Arial"/>
        </w:rPr>
        <w:t xml:space="preserve">8.1. </w:t>
      </w:r>
      <w:r w:rsidR="465F2A12" w:rsidRPr="008E3AB8">
        <w:rPr>
          <w:rFonts w:ascii="Arial" w:eastAsiaTheme="minorEastAsia" w:hAnsi="Arial" w:cs="Arial"/>
        </w:rPr>
        <w:t>Numerical Method Limitations</w:t>
      </w:r>
      <w:bookmarkEnd w:id="67"/>
    </w:p>
    <w:p w14:paraId="1843EE72" w14:textId="25DC9810" w:rsidR="0B7998FB" w:rsidRPr="00BF1FFA" w:rsidRDefault="002076B3" w:rsidP="004B39ED">
      <w:pPr>
        <w:spacing w:line="360" w:lineRule="auto"/>
        <w:rPr>
          <w:rFonts w:ascii="Arial" w:hAnsi="Arial" w:cs="Arial"/>
          <w:sz w:val="22"/>
          <w:szCs w:val="22"/>
        </w:rPr>
      </w:pPr>
      <w:r>
        <w:rPr>
          <w:rFonts w:ascii="Arial" w:hAnsi="Arial" w:cs="Arial"/>
          <w:sz w:val="22"/>
          <w:szCs w:val="22"/>
        </w:rPr>
        <w:t>B</w:t>
      </w:r>
      <w:r w:rsidR="01ED907C" w:rsidRPr="00BF1FFA">
        <w:rPr>
          <w:rFonts w:ascii="Arial" w:hAnsi="Arial" w:cs="Arial"/>
          <w:sz w:val="22"/>
          <w:szCs w:val="22"/>
        </w:rPr>
        <w:t>ased on the chosen numerical method</w:t>
      </w:r>
      <w:r>
        <w:rPr>
          <w:rFonts w:ascii="Arial" w:hAnsi="Arial" w:cs="Arial"/>
          <w:sz w:val="22"/>
          <w:szCs w:val="22"/>
        </w:rPr>
        <w:t>, the model has limitations</w:t>
      </w:r>
      <w:r w:rsidR="01ED907C" w:rsidRPr="00BF1FFA">
        <w:rPr>
          <w:rFonts w:ascii="Arial" w:hAnsi="Arial" w:cs="Arial"/>
          <w:sz w:val="22"/>
          <w:szCs w:val="22"/>
        </w:rPr>
        <w:t>. Some of these li</w:t>
      </w:r>
      <w:r w:rsidR="66B32E1B" w:rsidRPr="00BF1FFA">
        <w:rPr>
          <w:rFonts w:ascii="Arial" w:hAnsi="Arial" w:cs="Arial"/>
          <w:sz w:val="22"/>
          <w:szCs w:val="22"/>
        </w:rPr>
        <w:t>mitations have already been highlighted in previous sections of the report. The following section will provide a further analysis of these limitations.</w:t>
      </w:r>
    </w:p>
    <w:p w14:paraId="490F15E7" w14:textId="27C6DDA4" w:rsidR="009223C5" w:rsidRPr="00BF1FFA" w:rsidRDefault="009223C5" w:rsidP="004B39ED">
      <w:pPr>
        <w:spacing w:line="360" w:lineRule="auto"/>
        <w:rPr>
          <w:rFonts w:ascii="Arial" w:hAnsi="Arial" w:cs="Arial"/>
          <w:sz w:val="22"/>
          <w:szCs w:val="22"/>
          <w:highlight w:val="yellow"/>
        </w:rPr>
      </w:pPr>
    </w:p>
    <w:p w14:paraId="00AD090D" w14:textId="4D58412F" w:rsidR="009223C5" w:rsidRPr="008E3AB8" w:rsidRDefault="0D003308" w:rsidP="004B39ED">
      <w:pPr>
        <w:pStyle w:val="Heading3"/>
        <w:spacing w:line="360" w:lineRule="auto"/>
        <w:rPr>
          <w:rFonts w:ascii="Arial" w:eastAsiaTheme="minorEastAsia" w:hAnsi="Arial" w:cs="Arial"/>
          <w:highlight w:val="yellow"/>
        </w:rPr>
      </w:pPr>
      <w:bookmarkStart w:id="68" w:name="_Toc188636747"/>
      <w:r w:rsidRPr="008E3AB8">
        <w:rPr>
          <w:rFonts w:ascii="Arial" w:eastAsiaTheme="minorEastAsia" w:hAnsi="Arial" w:cs="Arial"/>
        </w:rPr>
        <w:t>8.1.1</w:t>
      </w:r>
      <w:r w:rsidR="1495D440" w:rsidRPr="008E3AB8">
        <w:rPr>
          <w:rFonts w:ascii="Arial" w:eastAsiaTheme="minorEastAsia" w:hAnsi="Arial" w:cs="Arial"/>
        </w:rPr>
        <w:t>.</w:t>
      </w:r>
      <w:r w:rsidRPr="008E3AB8">
        <w:rPr>
          <w:rFonts w:ascii="Arial" w:eastAsiaTheme="minorEastAsia" w:hAnsi="Arial" w:cs="Arial"/>
        </w:rPr>
        <w:t xml:space="preserve"> Truncation Error</w:t>
      </w:r>
      <w:r w:rsidR="0D879E7B" w:rsidRPr="008E3AB8">
        <w:rPr>
          <w:rFonts w:ascii="Arial" w:eastAsiaTheme="minorEastAsia" w:hAnsi="Arial" w:cs="Arial"/>
        </w:rPr>
        <w:t>s</w:t>
      </w:r>
      <w:bookmarkEnd w:id="68"/>
    </w:p>
    <w:p w14:paraId="65AA3C03" w14:textId="3A267C02" w:rsidR="2E58A956" w:rsidRPr="00BF1FFA" w:rsidRDefault="2E58A956" w:rsidP="004B39ED">
      <w:pPr>
        <w:spacing w:line="360" w:lineRule="auto"/>
        <w:rPr>
          <w:rFonts w:ascii="Arial" w:hAnsi="Arial" w:cs="Arial"/>
          <w:sz w:val="22"/>
          <w:szCs w:val="22"/>
          <w:highlight w:val="yellow"/>
        </w:rPr>
      </w:pPr>
      <w:r w:rsidRPr="00BF1FFA">
        <w:rPr>
          <w:rFonts w:ascii="Arial" w:hAnsi="Arial" w:cs="Arial"/>
          <w:sz w:val="22"/>
          <w:szCs w:val="22"/>
        </w:rPr>
        <w:t xml:space="preserve">Truncation errors occur as the higher-order terms </w:t>
      </w:r>
      <w:r w:rsidR="0D1EC2D2" w:rsidRPr="00BF1FFA">
        <w:rPr>
          <w:rFonts w:ascii="Arial" w:hAnsi="Arial" w:cs="Arial"/>
          <w:sz w:val="22"/>
          <w:szCs w:val="22"/>
        </w:rPr>
        <w:t>as</w:t>
      </w:r>
      <w:r w:rsidRPr="00BF1FFA">
        <w:rPr>
          <w:rFonts w:ascii="Arial" w:hAnsi="Arial" w:cs="Arial"/>
          <w:sz w:val="22"/>
          <w:szCs w:val="22"/>
        </w:rPr>
        <w:t xml:space="preserve"> the higher-ord</w:t>
      </w:r>
      <w:r w:rsidR="11878DCC" w:rsidRPr="00BF1FFA">
        <w:rPr>
          <w:rFonts w:ascii="Arial" w:hAnsi="Arial" w:cs="Arial"/>
          <w:sz w:val="22"/>
          <w:szCs w:val="22"/>
        </w:rPr>
        <w:t>er terms in the Taylor series expansion are neglected</w:t>
      </w:r>
      <w:r w:rsidR="5DE57144" w:rsidRPr="00BF1FFA">
        <w:rPr>
          <w:rFonts w:ascii="Arial" w:hAnsi="Arial" w:cs="Arial"/>
          <w:sz w:val="22"/>
          <w:szCs w:val="22"/>
        </w:rPr>
        <w:t xml:space="preserve"> (</w:t>
      </w:r>
      <w:proofErr w:type="spellStart"/>
      <w:r w:rsidR="5DE57144" w:rsidRPr="00BF1FFA">
        <w:rPr>
          <w:rFonts w:ascii="Arial" w:hAnsi="Arial" w:cs="Arial"/>
          <w:sz w:val="22"/>
          <w:szCs w:val="22"/>
        </w:rPr>
        <w:t>Nishidate</w:t>
      </w:r>
      <w:proofErr w:type="spellEnd"/>
      <w:r w:rsidR="5DE57144" w:rsidRPr="00BF1FFA">
        <w:rPr>
          <w:rFonts w:ascii="Arial" w:hAnsi="Arial" w:cs="Arial"/>
          <w:sz w:val="22"/>
          <w:szCs w:val="22"/>
        </w:rPr>
        <w:t>, 2023)</w:t>
      </w:r>
      <w:r w:rsidR="11878DCC" w:rsidRPr="00BF1FFA">
        <w:rPr>
          <w:rFonts w:ascii="Arial" w:hAnsi="Arial" w:cs="Arial"/>
          <w:sz w:val="22"/>
          <w:szCs w:val="22"/>
        </w:rPr>
        <w:t>.</w:t>
      </w:r>
      <w:r w:rsidR="418B2B63" w:rsidRPr="00BF1FFA">
        <w:rPr>
          <w:rFonts w:ascii="Arial" w:hAnsi="Arial" w:cs="Arial"/>
          <w:sz w:val="22"/>
          <w:szCs w:val="22"/>
        </w:rPr>
        <w:t xml:space="preserve"> By neglecting these terms, </w:t>
      </w:r>
      <w:r w:rsidR="00913743" w:rsidRPr="00BF1FFA">
        <w:rPr>
          <w:rFonts w:ascii="Arial" w:hAnsi="Arial" w:cs="Arial"/>
          <w:sz w:val="22"/>
          <w:szCs w:val="22"/>
        </w:rPr>
        <w:t xml:space="preserve">the </w:t>
      </w:r>
      <w:r w:rsidR="418B2B63" w:rsidRPr="00BF1FFA">
        <w:rPr>
          <w:rFonts w:ascii="Arial" w:hAnsi="Arial" w:cs="Arial"/>
          <w:sz w:val="22"/>
          <w:szCs w:val="22"/>
        </w:rPr>
        <w:t>complexity of the simulation is reduced, reducing the computation requirements. In addition</w:t>
      </w:r>
      <w:r w:rsidR="5F2B8992" w:rsidRPr="00BF1FFA">
        <w:rPr>
          <w:rFonts w:ascii="Arial" w:hAnsi="Arial" w:cs="Arial"/>
          <w:sz w:val="22"/>
          <w:szCs w:val="22"/>
        </w:rPr>
        <w:t xml:space="preserve">, if the </w:t>
      </w:r>
      <w:r w:rsidR="033D6E57" w:rsidRPr="00BF1FFA">
        <w:rPr>
          <w:rFonts w:ascii="Arial" w:hAnsi="Arial" w:cs="Arial"/>
          <w:sz w:val="22"/>
          <w:szCs w:val="22"/>
        </w:rPr>
        <w:t xml:space="preserve">difference between the evaluation </w:t>
      </w:r>
      <w:r w:rsidR="7D953B5B" w:rsidRPr="00BF1FFA">
        <w:rPr>
          <w:rFonts w:ascii="Arial" w:hAnsi="Arial" w:cs="Arial"/>
          <w:sz w:val="22"/>
          <w:szCs w:val="22"/>
        </w:rPr>
        <w:t>points</w:t>
      </w:r>
      <w:r w:rsidR="033D6E57" w:rsidRPr="00BF1FFA">
        <w:rPr>
          <w:rFonts w:ascii="Arial" w:hAnsi="Arial" w:cs="Arial"/>
          <w:sz w:val="22"/>
          <w:szCs w:val="22"/>
        </w:rPr>
        <w:t xml:space="preserve"> and adjacent point</w:t>
      </w:r>
      <w:r w:rsidR="00913743" w:rsidRPr="00BF1FFA">
        <w:rPr>
          <w:rFonts w:ascii="Arial" w:hAnsi="Arial" w:cs="Arial"/>
          <w:sz w:val="22"/>
          <w:szCs w:val="22"/>
        </w:rPr>
        <w:t>s</w:t>
      </w:r>
      <w:r w:rsidR="033D6E57" w:rsidRPr="00BF1FFA">
        <w:rPr>
          <w:rFonts w:ascii="Arial" w:hAnsi="Arial" w:cs="Arial"/>
          <w:sz w:val="22"/>
          <w:szCs w:val="22"/>
        </w:rPr>
        <w:t xml:space="preserve"> is small (x</w:t>
      </w:r>
      <w:r w:rsidR="63C0B0CF" w:rsidRPr="00BF1FFA">
        <w:rPr>
          <w:rFonts w:ascii="Arial" w:hAnsi="Arial" w:cs="Arial"/>
          <w:sz w:val="22"/>
          <w:szCs w:val="22"/>
        </w:rPr>
        <w:t xml:space="preserve"> – x0)</w:t>
      </w:r>
      <w:r w:rsidR="033D6E57" w:rsidRPr="00BF1FFA">
        <w:rPr>
          <w:rFonts w:ascii="Arial" w:hAnsi="Arial" w:cs="Arial"/>
          <w:sz w:val="22"/>
          <w:szCs w:val="22"/>
        </w:rPr>
        <w:t>, then the impact of neglecting these terms is relatively small</w:t>
      </w:r>
      <w:r w:rsidR="00913743" w:rsidRPr="00BF1FFA">
        <w:rPr>
          <w:rFonts w:ascii="Arial" w:hAnsi="Arial" w:cs="Arial"/>
          <w:sz w:val="22"/>
          <w:szCs w:val="22"/>
        </w:rPr>
        <w:t>.</w:t>
      </w:r>
    </w:p>
    <w:p w14:paraId="2CA0D7F2" w14:textId="5D371C6E" w:rsidR="05ACB2D4" w:rsidRPr="00BF1FFA" w:rsidRDefault="00913743" w:rsidP="004B39ED">
      <w:pPr>
        <w:spacing w:line="360" w:lineRule="auto"/>
        <w:rPr>
          <w:rFonts w:ascii="Arial" w:hAnsi="Arial" w:cs="Arial"/>
          <w:sz w:val="22"/>
          <w:szCs w:val="22"/>
          <w:highlight w:val="yellow"/>
        </w:rPr>
      </w:pPr>
      <w:r w:rsidRPr="00BF1FFA">
        <w:rPr>
          <w:rFonts w:ascii="Arial" w:hAnsi="Arial" w:cs="Arial"/>
          <w:sz w:val="22"/>
          <w:szCs w:val="22"/>
        </w:rPr>
        <w:t>As demonstrated by the sensitivity analysis in the previous sections, t</w:t>
      </w:r>
      <w:r w:rsidR="05ACB2D4" w:rsidRPr="00BF1FFA">
        <w:rPr>
          <w:rFonts w:ascii="Arial" w:hAnsi="Arial" w:cs="Arial"/>
          <w:sz w:val="22"/>
          <w:szCs w:val="22"/>
        </w:rPr>
        <w:t xml:space="preserve">runcation errors are </w:t>
      </w:r>
      <w:r w:rsidR="68BDA42A" w:rsidRPr="00BF1FFA">
        <w:rPr>
          <w:rFonts w:ascii="Arial" w:hAnsi="Arial" w:cs="Arial"/>
          <w:sz w:val="22"/>
          <w:szCs w:val="22"/>
        </w:rPr>
        <w:t>affected</w:t>
      </w:r>
      <w:r w:rsidR="05ACB2D4" w:rsidRPr="00BF1FFA">
        <w:rPr>
          <w:rFonts w:ascii="Arial" w:hAnsi="Arial" w:cs="Arial"/>
          <w:sz w:val="22"/>
          <w:szCs w:val="22"/>
        </w:rPr>
        <w:t xml:space="preserve"> by both grid spacing and time step</w:t>
      </w:r>
      <w:r w:rsidRPr="00BF1FFA">
        <w:rPr>
          <w:rFonts w:ascii="Arial" w:hAnsi="Arial" w:cs="Arial"/>
          <w:sz w:val="22"/>
          <w:szCs w:val="22"/>
        </w:rPr>
        <w:t>s</w:t>
      </w:r>
      <w:r w:rsidR="05ACB2D4" w:rsidRPr="00BF1FFA">
        <w:rPr>
          <w:rFonts w:ascii="Arial" w:hAnsi="Arial" w:cs="Arial"/>
          <w:sz w:val="22"/>
          <w:szCs w:val="22"/>
        </w:rPr>
        <w:t>.</w:t>
      </w:r>
      <w:r w:rsidR="33BBB51E" w:rsidRPr="00BF1FFA">
        <w:rPr>
          <w:rFonts w:ascii="Arial" w:hAnsi="Arial" w:cs="Arial"/>
          <w:sz w:val="22"/>
          <w:szCs w:val="22"/>
        </w:rPr>
        <w:t xml:space="preserve"> Areas with drastic changes in values</w:t>
      </w:r>
      <w:r w:rsidRPr="00BF1FFA">
        <w:rPr>
          <w:rFonts w:ascii="Arial" w:hAnsi="Arial" w:cs="Arial"/>
          <w:sz w:val="22"/>
          <w:szCs w:val="22"/>
        </w:rPr>
        <w:t>,</w:t>
      </w:r>
      <w:r w:rsidR="33BBB51E" w:rsidRPr="00BF1FFA">
        <w:rPr>
          <w:rFonts w:ascii="Arial" w:hAnsi="Arial" w:cs="Arial"/>
          <w:sz w:val="22"/>
          <w:szCs w:val="22"/>
        </w:rPr>
        <w:t xml:space="preserve"> such as areas near boundaries</w:t>
      </w:r>
      <w:r w:rsidRPr="00BF1FFA">
        <w:rPr>
          <w:rFonts w:ascii="Arial" w:hAnsi="Arial" w:cs="Arial"/>
          <w:sz w:val="22"/>
          <w:szCs w:val="22"/>
        </w:rPr>
        <w:t>,</w:t>
      </w:r>
      <w:r w:rsidR="33BBB51E" w:rsidRPr="00BF1FFA">
        <w:rPr>
          <w:rFonts w:ascii="Arial" w:hAnsi="Arial" w:cs="Arial"/>
          <w:sz w:val="22"/>
          <w:szCs w:val="22"/>
        </w:rPr>
        <w:t xml:space="preserve"> </w:t>
      </w:r>
      <w:r w:rsidR="144C5E30" w:rsidRPr="00BF1FFA">
        <w:rPr>
          <w:rFonts w:ascii="Arial" w:hAnsi="Arial" w:cs="Arial"/>
          <w:sz w:val="22"/>
          <w:szCs w:val="22"/>
        </w:rPr>
        <w:t>exhibit</w:t>
      </w:r>
      <w:r w:rsidR="33BBB51E" w:rsidRPr="00BF1FFA">
        <w:rPr>
          <w:rFonts w:ascii="Arial" w:hAnsi="Arial" w:cs="Arial"/>
          <w:sz w:val="22"/>
          <w:szCs w:val="22"/>
        </w:rPr>
        <w:t xml:space="preserve"> higher truncation errors due to </w:t>
      </w:r>
      <w:r w:rsidR="4869C874" w:rsidRPr="00BF1FFA">
        <w:rPr>
          <w:rFonts w:ascii="Arial" w:hAnsi="Arial" w:cs="Arial"/>
          <w:sz w:val="22"/>
          <w:szCs w:val="22"/>
        </w:rPr>
        <w:t xml:space="preserve">sharp changes in the </w:t>
      </w:r>
      <w:r w:rsidR="3183ECA0" w:rsidRPr="00BF1FFA">
        <w:rPr>
          <w:rFonts w:ascii="Arial" w:hAnsi="Arial" w:cs="Arial"/>
          <w:sz w:val="22"/>
          <w:szCs w:val="22"/>
        </w:rPr>
        <w:t>solution</w:t>
      </w:r>
      <w:r w:rsidR="00AB23B3" w:rsidRPr="00BF1FFA">
        <w:rPr>
          <w:rFonts w:ascii="Arial" w:hAnsi="Arial" w:cs="Arial"/>
          <w:sz w:val="22"/>
          <w:szCs w:val="22"/>
        </w:rPr>
        <w:t xml:space="preserve"> (</w:t>
      </w:r>
      <w:proofErr w:type="spellStart"/>
      <w:r w:rsidR="00AB23B3" w:rsidRPr="00BF1FFA">
        <w:rPr>
          <w:rFonts w:ascii="Arial" w:hAnsi="Arial" w:cs="Arial"/>
          <w:sz w:val="22"/>
          <w:szCs w:val="22"/>
        </w:rPr>
        <w:t>Kavetski</w:t>
      </w:r>
      <w:proofErr w:type="spellEnd"/>
      <w:r w:rsidR="00AB23B3" w:rsidRPr="00BF1FFA">
        <w:rPr>
          <w:rFonts w:ascii="Arial" w:hAnsi="Arial" w:cs="Arial"/>
          <w:sz w:val="22"/>
          <w:szCs w:val="22"/>
        </w:rPr>
        <w:t xml:space="preserve"> and Clark, 2010).</w:t>
      </w:r>
    </w:p>
    <w:p w14:paraId="73CF54B4" w14:textId="081732C9" w:rsidR="51833D3C" w:rsidRPr="00BF1FFA" w:rsidRDefault="51833D3C" w:rsidP="004B39ED">
      <w:pPr>
        <w:spacing w:line="360" w:lineRule="auto"/>
        <w:rPr>
          <w:rFonts w:ascii="Arial" w:hAnsi="Arial" w:cs="Arial"/>
          <w:sz w:val="22"/>
          <w:szCs w:val="22"/>
        </w:rPr>
      </w:pPr>
      <w:r w:rsidRPr="00BF1FFA">
        <w:rPr>
          <w:rFonts w:ascii="Arial" w:hAnsi="Arial" w:cs="Arial"/>
          <w:sz w:val="22"/>
          <w:szCs w:val="22"/>
        </w:rPr>
        <w:t>While in some cases</w:t>
      </w:r>
      <w:r w:rsidR="00AB23B3" w:rsidRPr="00BF1FFA">
        <w:rPr>
          <w:rFonts w:ascii="Arial" w:hAnsi="Arial" w:cs="Arial"/>
          <w:sz w:val="22"/>
          <w:szCs w:val="22"/>
        </w:rPr>
        <w:t>,</w:t>
      </w:r>
      <w:r w:rsidRPr="00BF1FFA">
        <w:rPr>
          <w:rFonts w:ascii="Arial" w:hAnsi="Arial" w:cs="Arial"/>
          <w:sz w:val="22"/>
          <w:szCs w:val="22"/>
        </w:rPr>
        <w:t xml:space="preserve"> the effect of truncation may be minimal, truncation errors result in </w:t>
      </w:r>
      <w:r w:rsidR="00AB23B3" w:rsidRPr="00BF1FFA">
        <w:rPr>
          <w:rFonts w:ascii="Arial" w:hAnsi="Arial" w:cs="Arial"/>
          <w:sz w:val="22"/>
          <w:szCs w:val="22"/>
        </w:rPr>
        <w:t>reduced</w:t>
      </w:r>
      <w:r w:rsidRPr="00BF1FFA">
        <w:rPr>
          <w:rFonts w:ascii="Arial" w:hAnsi="Arial" w:cs="Arial"/>
          <w:sz w:val="22"/>
          <w:szCs w:val="22"/>
        </w:rPr>
        <w:t xml:space="preserve"> accuracy</w:t>
      </w:r>
      <w:r w:rsidR="09815B6A" w:rsidRPr="00BF1FFA">
        <w:rPr>
          <w:rFonts w:ascii="Arial" w:hAnsi="Arial" w:cs="Arial"/>
          <w:sz w:val="22"/>
          <w:szCs w:val="22"/>
        </w:rPr>
        <w:t xml:space="preserve">. This error is accumulated over time, reducing the </w:t>
      </w:r>
      <w:r w:rsidR="002076B3">
        <w:rPr>
          <w:rFonts w:ascii="Arial" w:hAnsi="Arial" w:cs="Arial"/>
          <w:sz w:val="22"/>
          <w:szCs w:val="22"/>
        </w:rPr>
        <w:t>model's reliability</w:t>
      </w:r>
      <w:r w:rsidR="09815B6A" w:rsidRPr="00BF1FFA">
        <w:rPr>
          <w:rFonts w:ascii="Arial" w:hAnsi="Arial" w:cs="Arial"/>
          <w:sz w:val="22"/>
          <w:szCs w:val="22"/>
        </w:rPr>
        <w:t>, especially when high precision is required</w:t>
      </w:r>
      <w:r w:rsidR="008F112E" w:rsidRPr="00BF1FFA">
        <w:rPr>
          <w:rFonts w:ascii="Arial" w:hAnsi="Arial" w:cs="Arial"/>
          <w:sz w:val="22"/>
          <w:szCs w:val="22"/>
        </w:rPr>
        <w:t>.</w:t>
      </w:r>
    </w:p>
    <w:p w14:paraId="0DB8E8DA" w14:textId="0FCCE944" w:rsidR="009223C5" w:rsidRPr="00BF1FFA" w:rsidRDefault="009223C5" w:rsidP="004B39ED">
      <w:pPr>
        <w:spacing w:line="360" w:lineRule="auto"/>
        <w:rPr>
          <w:rFonts w:ascii="Arial" w:hAnsi="Arial" w:cs="Arial"/>
          <w:sz w:val="22"/>
          <w:szCs w:val="22"/>
        </w:rPr>
      </w:pPr>
    </w:p>
    <w:p w14:paraId="248E8ACC" w14:textId="70C1E9EA" w:rsidR="009223C5" w:rsidRPr="008E3AB8" w:rsidRDefault="3116F926" w:rsidP="004B39ED">
      <w:pPr>
        <w:pStyle w:val="Heading3"/>
        <w:spacing w:line="360" w:lineRule="auto"/>
        <w:rPr>
          <w:rFonts w:ascii="Arial" w:eastAsiaTheme="minorEastAsia" w:hAnsi="Arial" w:cs="Arial"/>
        </w:rPr>
      </w:pPr>
      <w:bookmarkStart w:id="69" w:name="_Toc188636748"/>
      <w:r w:rsidRPr="008E3AB8">
        <w:rPr>
          <w:rFonts w:ascii="Arial" w:eastAsiaTheme="minorEastAsia" w:hAnsi="Arial" w:cs="Arial"/>
        </w:rPr>
        <w:t>8.1.2</w:t>
      </w:r>
      <w:r w:rsidR="15B0943F" w:rsidRPr="008E3AB8">
        <w:rPr>
          <w:rFonts w:ascii="Arial" w:eastAsiaTheme="minorEastAsia" w:hAnsi="Arial" w:cs="Arial"/>
        </w:rPr>
        <w:t>.</w:t>
      </w:r>
      <w:r w:rsidRPr="008E3AB8">
        <w:rPr>
          <w:rFonts w:ascii="Arial" w:eastAsiaTheme="minorEastAsia" w:hAnsi="Arial" w:cs="Arial"/>
        </w:rPr>
        <w:t xml:space="preserve"> Round-Off-Error</w:t>
      </w:r>
      <w:r w:rsidR="3D8C04A6" w:rsidRPr="008E3AB8">
        <w:rPr>
          <w:rFonts w:ascii="Arial" w:eastAsiaTheme="minorEastAsia" w:hAnsi="Arial" w:cs="Arial"/>
        </w:rPr>
        <w:t>s</w:t>
      </w:r>
      <w:bookmarkEnd w:id="69"/>
    </w:p>
    <w:p w14:paraId="32A52E43" w14:textId="5E9D868E" w:rsidR="009223C5" w:rsidRPr="00BF1FFA" w:rsidRDefault="623DBA9F" w:rsidP="004B39ED">
      <w:pPr>
        <w:spacing w:line="360" w:lineRule="auto"/>
        <w:rPr>
          <w:rFonts w:ascii="Arial" w:hAnsi="Arial" w:cs="Arial"/>
          <w:sz w:val="22"/>
          <w:szCs w:val="22"/>
        </w:rPr>
      </w:pPr>
      <w:r w:rsidRPr="00BF1FFA">
        <w:rPr>
          <w:rFonts w:ascii="Arial" w:hAnsi="Arial" w:cs="Arial"/>
          <w:sz w:val="22"/>
          <w:szCs w:val="22"/>
        </w:rPr>
        <w:t>One cause of round-off</w:t>
      </w:r>
      <w:r w:rsidR="00913743" w:rsidRPr="00BF1FFA">
        <w:rPr>
          <w:rFonts w:ascii="Arial" w:hAnsi="Arial" w:cs="Arial"/>
          <w:sz w:val="22"/>
          <w:szCs w:val="22"/>
        </w:rPr>
        <w:t xml:space="preserve"> </w:t>
      </w:r>
      <w:r w:rsidRPr="00BF1FFA">
        <w:rPr>
          <w:rFonts w:ascii="Arial" w:hAnsi="Arial" w:cs="Arial"/>
          <w:sz w:val="22"/>
          <w:szCs w:val="22"/>
        </w:rPr>
        <w:t xml:space="preserve">errors is </w:t>
      </w:r>
      <w:r w:rsidR="6FEBA27A" w:rsidRPr="00BF1FFA">
        <w:rPr>
          <w:rFonts w:ascii="Arial" w:hAnsi="Arial" w:cs="Arial"/>
          <w:sz w:val="22"/>
          <w:szCs w:val="22"/>
        </w:rPr>
        <w:t>computational limits with bit</w:t>
      </w:r>
      <w:r w:rsidR="00AB23B3" w:rsidRPr="00BF1FFA">
        <w:rPr>
          <w:rFonts w:ascii="Arial" w:hAnsi="Arial" w:cs="Arial"/>
          <w:sz w:val="22"/>
          <w:szCs w:val="22"/>
        </w:rPr>
        <w:t>s</w:t>
      </w:r>
      <w:r w:rsidR="6DA9B563" w:rsidRPr="00BF1FFA">
        <w:rPr>
          <w:rFonts w:ascii="Arial" w:hAnsi="Arial" w:cs="Arial"/>
          <w:sz w:val="22"/>
          <w:szCs w:val="22"/>
        </w:rPr>
        <w:t>. F</w:t>
      </w:r>
      <w:r w:rsidR="6FEBA27A" w:rsidRPr="00BF1FFA">
        <w:rPr>
          <w:rFonts w:ascii="Arial" w:hAnsi="Arial" w:cs="Arial"/>
          <w:sz w:val="22"/>
          <w:szCs w:val="22"/>
        </w:rPr>
        <w:t xml:space="preserve">or </w:t>
      </w:r>
      <w:r w:rsidR="0DF811E2" w:rsidRPr="00BF1FFA">
        <w:rPr>
          <w:rFonts w:ascii="Arial" w:hAnsi="Arial" w:cs="Arial"/>
          <w:sz w:val="22"/>
          <w:szCs w:val="22"/>
        </w:rPr>
        <w:t>example,</w:t>
      </w:r>
      <w:r w:rsidR="6FEBA27A" w:rsidRPr="00BF1FFA">
        <w:rPr>
          <w:rFonts w:ascii="Arial" w:hAnsi="Arial" w:cs="Arial"/>
          <w:sz w:val="22"/>
          <w:szCs w:val="22"/>
        </w:rPr>
        <w:t xml:space="preserve"> </w:t>
      </w:r>
      <w:r w:rsidR="623B5A71" w:rsidRPr="00BF1FFA">
        <w:rPr>
          <w:rFonts w:ascii="Arial" w:hAnsi="Arial" w:cs="Arial"/>
          <w:sz w:val="22"/>
          <w:szCs w:val="22"/>
        </w:rPr>
        <w:t xml:space="preserve">a </w:t>
      </w:r>
      <w:r w:rsidR="6FEBA27A" w:rsidRPr="00BF1FFA">
        <w:rPr>
          <w:rFonts w:ascii="Arial" w:hAnsi="Arial" w:cs="Arial"/>
          <w:sz w:val="22"/>
          <w:szCs w:val="22"/>
        </w:rPr>
        <w:t>32-</w:t>
      </w:r>
      <w:r w:rsidR="00AB23B3" w:rsidRPr="00BF1FFA">
        <w:rPr>
          <w:rFonts w:ascii="Arial" w:hAnsi="Arial" w:cs="Arial"/>
          <w:sz w:val="22"/>
          <w:szCs w:val="22"/>
        </w:rPr>
        <w:t>b</w:t>
      </w:r>
      <w:r w:rsidR="6FEBA27A" w:rsidRPr="00BF1FFA">
        <w:rPr>
          <w:rFonts w:ascii="Arial" w:hAnsi="Arial" w:cs="Arial"/>
          <w:sz w:val="22"/>
          <w:szCs w:val="22"/>
        </w:rPr>
        <w:t xml:space="preserve">it </w:t>
      </w:r>
      <w:r w:rsidR="62F79403" w:rsidRPr="00BF1FFA">
        <w:rPr>
          <w:rFonts w:ascii="Arial" w:hAnsi="Arial" w:cs="Arial"/>
          <w:sz w:val="22"/>
          <w:szCs w:val="22"/>
        </w:rPr>
        <w:t xml:space="preserve">(Single Precision) </w:t>
      </w:r>
      <w:r w:rsidR="00AB23B3" w:rsidRPr="00BF1FFA">
        <w:rPr>
          <w:rFonts w:ascii="Arial" w:hAnsi="Arial" w:cs="Arial"/>
          <w:sz w:val="22"/>
          <w:szCs w:val="22"/>
        </w:rPr>
        <w:t xml:space="preserve">computer </w:t>
      </w:r>
      <w:r w:rsidR="62F79403" w:rsidRPr="00BF1FFA">
        <w:rPr>
          <w:rFonts w:ascii="Arial" w:hAnsi="Arial" w:cs="Arial"/>
          <w:sz w:val="22"/>
          <w:szCs w:val="22"/>
        </w:rPr>
        <w:t>accounts for seven significant decimal digits of precision, wh</w:t>
      </w:r>
      <w:r w:rsidR="00AB23B3" w:rsidRPr="00BF1FFA">
        <w:rPr>
          <w:rFonts w:ascii="Arial" w:hAnsi="Arial" w:cs="Arial"/>
          <w:sz w:val="22"/>
          <w:szCs w:val="22"/>
        </w:rPr>
        <w:t>ile a 64-b</w:t>
      </w:r>
      <w:r w:rsidR="6FEBA27A" w:rsidRPr="00BF1FFA">
        <w:rPr>
          <w:rFonts w:ascii="Arial" w:hAnsi="Arial" w:cs="Arial"/>
          <w:sz w:val="22"/>
          <w:szCs w:val="22"/>
        </w:rPr>
        <w:t>it</w:t>
      </w:r>
      <w:r w:rsidR="0BD072BE" w:rsidRPr="00BF1FFA">
        <w:rPr>
          <w:rFonts w:ascii="Arial" w:hAnsi="Arial" w:cs="Arial"/>
          <w:sz w:val="22"/>
          <w:szCs w:val="22"/>
        </w:rPr>
        <w:t xml:space="preserve"> (Double </w:t>
      </w:r>
      <w:r w:rsidR="74A974B0" w:rsidRPr="00BF1FFA">
        <w:rPr>
          <w:rFonts w:ascii="Arial" w:hAnsi="Arial" w:cs="Arial"/>
          <w:sz w:val="22"/>
          <w:szCs w:val="22"/>
        </w:rPr>
        <w:t>Precision)</w:t>
      </w:r>
      <w:r w:rsidR="0BD072BE" w:rsidRPr="00BF1FFA">
        <w:rPr>
          <w:rFonts w:ascii="Arial" w:hAnsi="Arial" w:cs="Arial"/>
          <w:sz w:val="22"/>
          <w:szCs w:val="22"/>
        </w:rPr>
        <w:t xml:space="preserve"> </w:t>
      </w:r>
      <w:r w:rsidR="00AB23B3" w:rsidRPr="00BF1FFA">
        <w:rPr>
          <w:rFonts w:ascii="Arial" w:hAnsi="Arial" w:cs="Arial"/>
          <w:sz w:val="22"/>
          <w:szCs w:val="22"/>
        </w:rPr>
        <w:t xml:space="preserve">computer </w:t>
      </w:r>
      <w:r w:rsidR="0BD072BE" w:rsidRPr="00BF1FFA">
        <w:rPr>
          <w:rFonts w:ascii="Arial" w:hAnsi="Arial" w:cs="Arial"/>
          <w:sz w:val="22"/>
          <w:szCs w:val="22"/>
        </w:rPr>
        <w:t>accounts for 15-16</w:t>
      </w:r>
      <w:r w:rsidR="52F48A95" w:rsidRPr="00BF1FFA">
        <w:rPr>
          <w:rFonts w:ascii="Arial" w:hAnsi="Arial" w:cs="Arial"/>
          <w:sz w:val="22"/>
          <w:szCs w:val="22"/>
        </w:rPr>
        <w:t xml:space="preserve"> (</w:t>
      </w:r>
      <w:proofErr w:type="spellStart"/>
      <w:r w:rsidR="52F48A95" w:rsidRPr="00BF1FFA">
        <w:rPr>
          <w:rFonts w:ascii="Arial" w:hAnsi="Arial" w:cs="Arial"/>
          <w:sz w:val="22"/>
          <w:szCs w:val="22"/>
        </w:rPr>
        <w:t>Croci</w:t>
      </w:r>
      <w:proofErr w:type="spellEnd"/>
      <w:r w:rsidR="52F48A95" w:rsidRPr="00BF1FFA">
        <w:rPr>
          <w:rFonts w:ascii="Arial" w:hAnsi="Arial" w:cs="Arial"/>
          <w:sz w:val="22"/>
          <w:szCs w:val="22"/>
        </w:rPr>
        <w:t xml:space="preserve"> et</w:t>
      </w:r>
      <w:r w:rsidR="00AB23B3" w:rsidRPr="00BF1FFA">
        <w:rPr>
          <w:rFonts w:ascii="Arial" w:hAnsi="Arial" w:cs="Arial"/>
          <w:sz w:val="22"/>
          <w:szCs w:val="22"/>
        </w:rPr>
        <w:t xml:space="preserve"> </w:t>
      </w:r>
      <w:r w:rsidR="52F48A95" w:rsidRPr="00BF1FFA">
        <w:rPr>
          <w:rFonts w:ascii="Arial" w:hAnsi="Arial" w:cs="Arial"/>
          <w:sz w:val="22"/>
          <w:szCs w:val="22"/>
        </w:rPr>
        <w:t>al., 2022).</w:t>
      </w:r>
      <w:r w:rsidR="39C234C7" w:rsidRPr="00BF1FFA">
        <w:rPr>
          <w:rFonts w:ascii="Arial" w:hAnsi="Arial" w:cs="Arial"/>
          <w:sz w:val="22"/>
          <w:szCs w:val="22"/>
        </w:rPr>
        <w:t xml:space="preserve"> </w:t>
      </w:r>
      <w:r w:rsidR="2DA0D45E" w:rsidRPr="00BF1FFA">
        <w:rPr>
          <w:rFonts w:ascii="Arial" w:hAnsi="Arial" w:cs="Arial"/>
          <w:sz w:val="22"/>
          <w:szCs w:val="22"/>
        </w:rPr>
        <w:t xml:space="preserve">While accuracy is improved with wider bit computers, </w:t>
      </w:r>
      <w:r w:rsidR="64D59687" w:rsidRPr="00BF1FFA">
        <w:rPr>
          <w:rFonts w:ascii="Arial" w:hAnsi="Arial" w:cs="Arial"/>
          <w:sz w:val="22"/>
          <w:szCs w:val="22"/>
        </w:rPr>
        <w:t xml:space="preserve">Lu et al. </w:t>
      </w:r>
      <w:r w:rsidR="2DA0D45E" w:rsidRPr="00BF1FFA">
        <w:rPr>
          <w:rFonts w:ascii="Arial" w:hAnsi="Arial" w:cs="Arial"/>
          <w:sz w:val="22"/>
          <w:szCs w:val="22"/>
        </w:rPr>
        <w:t>highlight that computational costs can increase</w:t>
      </w:r>
      <w:r w:rsidR="420695A5" w:rsidRPr="00BF1FFA">
        <w:rPr>
          <w:rFonts w:ascii="Arial" w:hAnsi="Arial" w:cs="Arial"/>
          <w:sz w:val="22"/>
          <w:szCs w:val="22"/>
        </w:rPr>
        <w:t>.</w:t>
      </w:r>
    </w:p>
    <w:p w14:paraId="2CB2A4D3" w14:textId="6A1A3D43" w:rsidR="009223C5" w:rsidRPr="00BF1FFA" w:rsidRDefault="4156CA7D" w:rsidP="004B39ED">
      <w:pPr>
        <w:spacing w:line="360" w:lineRule="auto"/>
        <w:rPr>
          <w:rFonts w:ascii="Arial" w:hAnsi="Arial" w:cs="Arial"/>
          <w:sz w:val="22"/>
          <w:szCs w:val="22"/>
        </w:rPr>
      </w:pPr>
      <w:r w:rsidRPr="00BF1FFA">
        <w:rPr>
          <w:rFonts w:ascii="Arial" w:hAnsi="Arial" w:cs="Arial"/>
          <w:sz w:val="22"/>
          <w:szCs w:val="22"/>
        </w:rPr>
        <w:lastRenderedPageBreak/>
        <w:t>As this</w:t>
      </w:r>
      <w:r w:rsidR="48B65E34" w:rsidRPr="00BF1FFA">
        <w:rPr>
          <w:rFonts w:ascii="Arial" w:hAnsi="Arial" w:cs="Arial"/>
          <w:sz w:val="22"/>
          <w:szCs w:val="22"/>
        </w:rPr>
        <w:t xml:space="preserve"> error decreases with the decrease in time step</w:t>
      </w:r>
      <w:r w:rsidR="10EA66D4" w:rsidRPr="00BF1FFA">
        <w:rPr>
          <w:rFonts w:ascii="Arial" w:hAnsi="Arial" w:cs="Arial"/>
          <w:sz w:val="22"/>
          <w:szCs w:val="22"/>
        </w:rPr>
        <w:t xml:space="preserve">, </w:t>
      </w:r>
      <w:r w:rsidR="592590B7" w:rsidRPr="00BF1FFA">
        <w:rPr>
          <w:rFonts w:ascii="Arial" w:hAnsi="Arial" w:cs="Arial"/>
          <w:sz w:val="22"/>
          <w:szCs w:val="22"/>
        </w:rPr>
        <w:t>o</w:t>
      </w:r>
      <w:r w:rsidR="7E3A6317" w:rsidRPr="00BF1FFA">
        <w:rPr>
          <w:rFonts w:ascii="Arial" w:hAnsi="Arial" w:cs="Arial"/>
          <w:sz w:val="22"/>
          <w:szCs w:val="22"/>
        </w:rPr>
        <w:t xml:space="preserve">ptimisation </w:t>
      </w:r>
      <w:r w:rsidR="00616EC6" w:rsidRPr="00BF1FFA">
        <w:rPr>
          <w:rFonts w:ascii="Arial" w:hAnsi="Arial" w:cs="Arial"/>
          <w:sz w:val="22"/>
          <w:szCs w:val="22"/>
        </w:rPr>
        <w:t>for</w:t>
      </w:r>
      <w:r w:rsidR="6FB68C0B" w:rsidRPr="00BF1FFA">
        <w:rPr>
          <w:rFonts w:ascii="Arial" w:hAnsi="Arial" w:cs="Arial"/>
          <w:sz w:val="22"/>
          <w:szCs w:val="22"/>
        </w:rPr>
        <w:t xml:space="preserve"> accuracy</w:t>
      </w:r>
      <w:r w:rsidR="5741E380" w:rsidRPr="00BF1FFA">
        <w:rPr>
          <w:rFonts w:ascii="Arial" w:hAnsi="Arial" w:cs="Arial"/>
          <w:sz w:val="22"/>
          <w:szCs w:val="22"/>
        </w:rPr>
        <w:t xml:space="preserve"> </w:t>
      </w:r>
      <w:r w:rsidR="002076B3">
        <w:rPr>
          <w:rFonts w:ascii="Arial" w:hAnsi="Arial" w:cs="Arial"/>
          <w:sz w:val="22"/>
          <w:szCs w:val="22"/>
        </w:rPr>
        <w:t>becomes challenging</w:t>
      </w:r>
      <w:r w:rsidR="00AB23B3" w:rsidRPr="00BF1FFA">
        <w:rPr>
          <w:rFonts w:ascii="Arial" w:hAnsi="Arial" w:cs="Arial"/>
          <w:sz w:val="22"/>
          <w:szCs w:val="22"/>
        </w:rPr>
        <w:t>. Depending on the overall objective of the code, a</w:t>
      </w:r>
      <w:r w:rsidR="28088710" w:rsidRPr="00BF1FFA">
        <w:rPr>
          <w:rFonts w:ascii="Arial" w:hAnsi="Arial" w:cs="Arial"/>
          <w:sz w:val="22"/>
          <w:szCs w:val="22"/>
        </w:rPr>
        <w:t xml:space="preserve"> </w:t>
      </w:r>
      <w:r w:rsidR="00616EC6" w:rsidRPr="00BF1FFA">
        <w:rPr>
          <w:rFonts w:ascii="Arial" w:hAnsi="Arial" w:cs="Arial"/>
          <w:sz w:val="22"/>
          <w:szCs w:val="22"/>
        </w:rPr>
        <w:t>balance</w:t>
      </w:r>
      <w:r w:rsidR="6FB68C0B" w:rsidRPr="00BF1FFA">
        <w:rPr>
          <w:rFonts w:ascii="Arial" w:hAnsi="Arial" w:cs="Arial"/>
          <w:sz w:val="22"/>
          <w:szCs w:val="22"/>
        </w:rPr>
        <w:t xml:space="preserve"> </w:t>
      </w:r>
      <w:r w:rsidR="00616EC6" w:rsidRPr="00BF1FFA">
        <w:rPr>
          <w:rFonts w:ascii="Arial" w:hAnsi="Arial" w:cs="Arial"/>
          <w:sz w:val="22"/>
          <w:szCs w:val="22"/>
        </w:rPr>
        <w:t>between round-off and truncation</w:t>
      </w:r>
      <w:r w:rsidR="4F1BF29E" w:rsidRPr="00BF1FFA">
        <w:rPr>
          <w:rFonts w:ascii="Arial" w:hAnsi="Arial" w:cs="Arial"/>
          <w:sz w:val="22"/>
          <w:szCs w:val="22"/>
        </w:rPr>
        <w:t xml:space="preserve"> errors is required. Here</w:t>
      </w:r>
      <w:r w:rsidR="00AB23B3" w:rsidRPr="00BF1FFA">
        <w:rPr>
          <w:rFonts w:ascii="Arial" w:hAnsi="Arial" w:cs="Arial"/>
          <w:sz w:val="22"/>
          <w:szCs w:val="22"/>
        </w:rPr>
        <w:t>,</w:t>
      </w:r>
      <w:r w:rsidR="4F1BF29E" w:rsidRPr="00BF1FFA">
        <w:rPr>
          <w:rFonts w:ascii="Arial" w:hAnsi="Arial" w:cs="Arial"/>
          <w:sz w:val="22"/>
          <w:szCs w:val="22"/>
        </w:rPr>
        <w:t xml:space="preserve"> accuracy is a trade-off against computational time</w:t>
      </w:r>
      <w:r w:rsidR="00616EC6" w:rsidRPr="00BF1FFA">
        <w:rPr>
          <w:rFonts w:ascii="Arial" w:hAnsi="Arial" w:cs="Arial"/>
          <w:sz w:val="22"/>
          <w:szCs w:val="22"/>
        </w:rPr>
        <w:t xml:space="preserve"> </w:t>
      </w:r>
      <w:r w:rsidR="51CD6FCC" w:rsidRPr="00BF1FFA">
        <w:rPr>
          <w:rFonts w:ascii="Arial" w:hAnsi="Arial" w:cs="Arial"/>
          <w:sz w:val="22"/>
          <w:szCs w:val="22"/>
        </w:rPr>
        <w:t>(</w:t>
      </w:r>
      <w:proofErr w:type="spellStart"/>
      <w:r w:rsidR="51CD6FCC" w:rsidRPr="00BF1FFA">
        <w:rPr>
          <w:rFonts w:ascii="Arial" w:hAnsi="Arial" w:cs="Arial"/>
          <w:sz w:val="22"/>
          <w:szCs w:val="22"/>
        </w:rPr>
        <w:t>Kehlet</w:t>
      </w:r>
      <w:proofErr w:type="spellEnd"/>
      <w:r w:rsidR="51CD6FCC" w:rsidRPr="00BF1FFA">
        <w:rPr>
          <w:rFonts w:ascii="Arial" w:hAnsi="Arial" w:cs="Arial"/>
          <w:sz w:val="22"/>
          <w:szCs w:val="22"/>
        </w:rPr>
        <w:t xml:space="preserve"> and </w:t>
      </w:r>
      <w:proofErr w:type="spellStart"/>
      <w:r w:rsidR="00AB23B3" w:rsidRPr="00BF1FFA">
        <w:rPr>
          <w:rFonts w:ascii="Arial" w:hAnsi="Arial" w:cs="Arial"/>
          <w:sz w:val="22"/>
          <w:szCs w:val="22"/>
        </w:rPr>
        <w:t>L</w:t>
      </w:r>
      <w:r w:rsidR="51CD6FCC" w:rsidRPr="00BF1FFA">
        <w:rPr>
          <w:rFonts w:ascii="Arial" w:hAnsi="Arial" w:cs="Arial"/>
          <w:sz w:val="22"/>
          <w:szCs w:val="22"/>
        </w:rPr>
        <w:t>ogg</w:t>
      </w:r>
      <w:proofErr w:type="spellEnd"/>
      <w:r w:rsidR="51CD6FCC" w:rsidRPr="00BF1FFA">
        <w:rPr>
          <w:rFonts w:ascii="Arial" w:hAnsi="Arial" w:cs="Arial"/>
          <w:sz w:val="22"/>
          <w:szCs w:val="22"/>
        </w:rPr>
        <w:t>, 2017).</w:t>
      </w:r>
    </w:p>
    <w:p w14:paraId="4AF4F8C7" w14:textId="40065387" w:rsidR="009223C5" w:rsidRPr="00BF1FFA" w:rsidRDefault="009223C5" w:rsidP="004B39ED">
      <w:pPr>
        <w:spacing w:line="360" w:lineRule="auto"/>
        <w:rPr>
          <w:rFonts w:ascii="Arial" w:hAnsi="Arial" w:cs="Arial"/>
          <w:sz w:val="22"/>
          <w:szCs w:val="22"/>
        </w:rPr>
      </w:pPr>
    </w:p>
    <w:p w14:paraId="71340960" w14:textId="7C765285" w:rsidR="009223C5" w:rsidRPr="008E3AB8" w:rsidRDefault="79755DD7" w:rsidP="004B39ED">
      <w:pPr>
        <w:pStyle w:val="Heading3"/>
        <w:spacing w:line="360" w:lineRule="auto"/>
        <w:rPr>
          <w:rFonts w:ascii="Arial" w:eastAsiaTheme="minorEastAsia" w:hAnsi="Arial" w:cs="Arial"/>
        </w:rPr>
      </w:pPr>
      <w:bookmarkStart w:id="70" w:name="_Toc188636749"/>
      <w:r w:rsidRPr="008E3AB8">
        <w:rPr>
          <w:rFonts w:ascii="Arial" w:eastAsiaTheme="minorEastAsia" w:hAnsi="Arial" w:cs="Arial"/>
        </w:rPr>
        <w:t>8.1.3. Complex Geometry</w:t>
      </w:r>
      <w:bookmarkEnd w:id="70"/>
    </w:p>
    <w:p w14:paraId="06387149" w14:textId="5E52230D" w:rsidR="70545670" w:rsidRPr="00BF1FFA" w:rsidRDefault="3EA3230A" w:rsidP="004B39ED">
      <w:pPr>
        <w:spacing w:line="360" w:lineRule="auto"/>
        <w:rPr>
          <w:rFonts w:ascii="Arial" w:hAnsi="Arial" w:cs="Arial"/>
          <w:sz w:val="22"/>
          <w:szCs w:val="22"/>
        </w:rPr>
      </w:pPr>
      <w:r w:rsidRPr="00BF1FFA">
        <w:rPr>
          <w:rFonts w:ascii="Arial" w:hAnsi="Arial" w:cs="Arial"/>
          <w:sz w:val="22"/>
          <w:szCs w:val="22"/>
        </w:rPr>
        <w:t>T</w:t>
      </w:r>
      <w:r w:rsidR="0E29D3D8" w:rsidRPr="00BF1FFA">
        <w:rPr>
          <w:rFonts w:ascii="Arial" w:hAnsi="Arial" w:cs="Arial"/>
          <w:sz w:val="22"/>
          <w:szCs w:val="22"/>
        </w:rPr>
        <w:t>he EFDM relies on a structured and uniform grid spacing</w:t>
      </w:r>
      <w:r w:rsidR="13013AEF" w:rsidRPr="00BF1FFA">
        <w:rPr>
          <w:rFonts w:ascii="Arial" w:hAnsi="Arial" w:cs="Arial"/>
          <w:sz w:val="22"/>
          <w:szCs w:val="22"/>
        </w:rPr>
        <w:t xml:space="preserve">, such as a rectangular shape. </w:t>
      </w:r>
      <w:r w:rsidR="2FD9478B" w:rsidRPr="00BF1FFA">
        <w:rPr>
          <w:rFonts w:ascii="Arial" w:hAnsi="Arial" w:cs="Arial"/>
          <w:sz w:val="22"/>
          <w:szCs w:val="22"/>
        </w:rPr>
        <w:t xml:space="preserve">The grid is challenging to align with </w:t>
      </w:r>
      <w:r w:rsidR="13013AEF" w:rsidRPr="00BF1FFA">
        <w:rPr>
          <w:rFonts w:ascii="Arial" w:hAnsi="Arial" w:cs="Arial"/>
          <w:sz w:val="22"/>
          <w:szCs w:val="22"/>
        </w:rPr>
        <w:t>Irregula</w:t>
      </w:r>
      <w:r w:rsidR="10A31EEE" w:rsidRPr="00BF1FFA">
        <w:rPr>
          <w:rFonts w:ascii="Arial" w:hAnsi="Arial" w:cs="Arial"/>
          <w:sz w:val="22"/>
          <w:szCs w:val="22"/>
        </w:rPr>
        <w:t>r shapes</w:t>
      </w:r>
      <w:r w:rsidR="00AB23B3" w:rsidRPr="00BF1FFA">
        <w:rPr>
          <w:rFonts w:ascii="Arial" w:hAnsi="Arial" w:cs="Arial"/>
          <w:sz w:val="22"/>
          <w:szCs w:val="22"/>
        </w:rPr>
        <w:t>,</w:t>
      </w:r>
      <w:r w:rsidR="31D42E83" w:rsidRPr="00BF1FFA">
        <w:rPr>
          <w:rFonts w:ascii="Arial" w:hAnsi="Arial" w:cs="Arial"/>
          <w:sz w:val="22"/>
          <w:szCs w:val="22"/>
        </w:rPr>
        <w:t xml:space="preserve"> leading to poor boundary approximation and inaccura</w:t>
      </w:r>
      <w:r w:rsidR="00AB23B3" w:rsidRPr="00BF1FFA">
        <w:rPr>
          <w:rFonts w:ascii="Arial" w:hAnsi="Arial" w:cs="Arial"/>
          <w:sz w:val="22"/>
          <w:szCs w:val="22"/>
        </w:rPr>
        <w:t>te</w:t>
      </w:r>
      <w:r w:rsidR="31D42E83" w:rsidRPr="00BF1FFA">
        <w:rPr>
          <w:rFonts w:ascii="Arial" w:hAnsi="Arial" w:cs="Arial"/>
          <w:sz w:val="22"/>
          <w:szCs w:val="22"/>
        </w:rPr>
        <w:t xml:space="preserve"> results</w:t>
      </w:r>
      <w:r w:rsidR="14767E21" w:rsidRPr="00BF1FFA">
        <w:rPr>
          <w:rFonts w:ascii="Arial" w:hAnsi="Arial" w:cs="Arial"/>
          <w:sz w:val="22"/>
          <w:szCs w:val="22"/>
        </w:rPr>
        <w:t xml:space="preserve"> (Spitzer, 2024)</w:t>
      </w:r>
      <w:r w:rsidR="29E6F343" w:rsidRPr="00BF1FFA">
        <w:rPr>
          <w:rFonts w:ascii="Arial" w:hAnsi="Arial" w:cs="Arial"/>
          <w:sz w:val="22"/>
          <w:szCs w:val="22"/>
        </w:rPr>
        <w:t>.</w:t>
      </w:r>
      <w:r w:rsidR="10460DCA" w:rsidRPr="00BF1FFA">
        <w:rPr>
          <w:rFonts w:ascii="Arial" w:hAnsi="Arial" w:cs="Arial"/>
          <w:sz w:val="22"/>
          <w:szCs w:val="22"/>
        </w:rPr>
        <w:t xml:space="preserve"> </w:t>
      </w:r>
      <w:r w:rsidR="254E26D3" w:rsidRPr="00BF1FFA">
        <w:rPr>
          <w:rFonts w:ascii="Arial" w:hAnsi="Arial" w:cs="Arial"/>
          <w:sz w:val="22"/>
          <w:szCs w:val="22"/>
        </w:rPr>
        <w:t>For example, meshes may no</w:t>
      </w:r>
      <w:r w:rsidR="06D3DCDF" w:rsidRPr="00BF1FFA">
        <w:rPr>
          <w:rFonts w:ascii="Arial" w:hAnsi="Arial" w:cs="Arial"/>
          <w:sz w:val="22"/>
          <w:szCs w:val="22"/>
        </w:rPr>
        <w:t>t</w:t>
      </w:r>
      <w:r w:rsidR="254E26D3" w:rsidRPr="00BF1FFA">
        <w:rPr>
          <w:rFonts w:ascii="Arial" w:hAnsi="Arial" w:cs="Arial"/>
          <w:sz w:val="22"/>
          <w:szCs w:val="22"/>
        </w:rPr>
        <w:t xml:space="preserve"> encompass the entire surface</w:t>
      </w:r>
      <w:r w:rsidR="007958C6">
        <w:rPr>
          <w:rFonts w:ascii="Arial" w:hAnsi="Arial" w:cs="Arial"/>
          <w:sz w:val="22"/>
          <w:szCs w:val="22"/>
        </w:rPr>
        <w:t xml:space="preserve"> with curved geometry</w:t>
      </w:r>
      <w:r w:rsidR="320B4D23" w:rsidRPr="00BF1FFA">
        <w:rPr>
          <w:rFonts w:ascii="Arial" w:hAnsi="Arial" w:cs="Arial"/>
          <w:sz w:val="22"/>
          <w:szCs w:val="22"/>
        </w:rPr>
        <w:t>, leading to inaccurate heat flow representation.</w:t>
      </w:r>
    </w:p>
    <w:p w14:paraId="1FDD1A15" w14:textId="0B4B07F9" w:rsidR="009223C5" w:rsidRPr="00BF1FFA" w:rsidRDefault="009223C5" w:rsidP="004B39ED">
      <w:pPr>
        <w:spacing w:line="360" w:lineRule="auto"/>
        <w:rPr>
          <w:rFonts w:ascii="Arial" w:hAnsi="Arial" w:cs="Arial"/>
          <w:sz w:val="22"/>
          <w:szCs w:val="22"/>
        </w:rPr>
      </w:pPr>
    </w:p>
    <w:p w14:paraId="147D5360" w14:textId="214C15CF" w:rsidR="4E627A81" w:rsidRPr="008E3AB8" w:rsidRDefault="10460DCA" w:rsidP="004B39ED">
      <w:pPr>
        <w:pStyle w:val="Heading3"/>
        <w:spacing w:line="360" w:lineRule="auto"/>
        <w:rPr>
          <w:rFonts w:ascii="Arial" w:eastAsiaTheme="minorEastAsia" w:hAnsi="Arial" w:cs="Arial"/>
        </w:rPr>
      </w:pPr>
      <w:bookmarkStart w:id="71" w:name="_Toc188636750"/>
      <w:r w:rsidRPr="008E3AB8">
        <w:rPr>
          <w:rFonts w:ascii="Arial" w:eastAsiaTheme="minorEastAsia" w:hAnsi="Arial" w:cs="Arial"/>
        </w:rPr>
        <w:t xml:space="preserve">8.1.4. </w:t>
      </w:r>
      <w:r w:rsidR="25762994" w:rsidRPr="008E3AB8">
        <w:rPr>
          <w:rFonts w:ascii="Arial" w:eastAsiaTheme="minorEastAsia" w:hAnsi="Arial" w:cs="Arial"/>
        </w:rPr>
        <w:t>Stability</w:t>
      </w:r>
      <w:r w:rsidR="68DCBCA0" w:rsidRPr="008E3AB8">
        <w:rPr>
          <w:rFonts w:ascii="Arial" w:eastAsiaTheme="minorEastAsia" w:hAnsi="Arial" w:cs="Arial"/>
        </w:rPr>
        <w:t xml:space="preserve"> Issue</w:t>
      </w:r>
      <w:bookmarkEnd w:id="71"/>
    </w:p>
    <w:p w14:paraId="35B5415B" w14:textId="05A2D21D" w:rsidR="00281B30" w:rsidRPr="00BF1FFA" w:rsidRDefault="68DCBCA0" w:rsidP="004B39ED">
      <w:pPr>
        <w:spacing w:line="360" w:lineRule="auto"/>
        <w:rPr>
          <w:rFonts w:ascii="Arial" w:hAnsi="Arial" w:cs="Arial"/>
          <w:sz w:val="22"/>
          <w:szCs w:val="22"/>
        </w:rPr>
      </w:pPr>
      <w:r w:rsidRPr="00BF1FFA">
        <w:rPr>
          <w:rFonts w:ascii="Arial" w:hAnsi="Arial" w:cs="Arial"/>
          <w:sz w:val="22"/>
          <w:szCs w:val="22"/>
        </w:rPr>
        <w:t>Stability is dependent on the size of the time step and spatial discretisation.</w:t>
      </w:r>
      <w:r w:rsidR="747F03E5" w:rsidRPr="00BF1FFA">
        <w:rPr>
          <w:rFonts w:ascii="Arial" w:hAnsi="Arial" w:cs="Arial"/>
          <w:sz w:val="22"/>
          <w:szCs w:val="22"/>
        </w:rPr>
        <w:t xml:space="preserve"> Time steps are restricted to being relatively small </w:t>
      </w:r>
      <w:r w:rsidR="007958C6">
        <w:rPr>
          <w:rFonts w:ascii="Arial" w:hAnsi="Arial" w:cs="Arial"/>
          <w:sz w:val="22"/>
          <w:szCs w:val="22"/>
        </w:rPr>
        <w:t>compared</w:t>
      </w:r>
      <w:r w:rsidR="747F03E5" w:rsidRPr="00BF1FFA">
        <w:rPr>
          <w:rFonts w:ascii="Arial" w:hAnsi="Arial" w:cs="Arial"/>
          <w:sz w:val="22"/>
          <w:szCs w:val="22"/>
        </w:rPr>
        <w:t xml:space="preserve"> to grid spacing</w:t>
      </w:r>
      <w:r w:rsidR="00AB23B3" w:rsidRPr="00BF1FFA">
        <w:rPr>
          <w:rFonts w:ascii="Arial" w:hAnsi="Arial" w:cs="Arial"/>
          <w:sz w:val="22"/>
          <w:szCs w:val="22"/>
        </w:rPr>
        <w:t>,</w:t>
      </w:r>
      <w:r w:rsidR="747F03E5" w:rsidRPr="00BF1FFA">
        <w:rPr>
          <w:rFonts w:ascii="Arial" w:hAnsi="Arial" w:cs="Arial"/>
          <w:sz w:val="22"/>
          <w:szCs w:val="22"/>
        </w:rPr>
        <w:t xml:space="preserve"> which can increase </w:t>
      </w:r>
      <w:r w:rsidR="42582AFC" w:rsidRPr="00BF1FFA">
        <w:rPr>
          <w:rFonts w:ascii="Arial" w:hAnsi="Arial" w:cs="Arial"/>
          <w:sz w:val="22"/>
          <w:szCs w:val="22"/>
        </w:rPr>
        <w:t>computation</w:t>
      </w:r>
      <w:r w:rsidR="747F03E5" w:rsidRPr="00BF1FFA">
        <w:rPr>
          <w:rFonts w:ascii="Arial" w:hAnsi="Arial" w:cs="Arial"/>
          <w:sz w:val="22"/>
          <w:szCs w:val="22"/>
        </w:rPr>
        <w:t xml:space="preserve"> time in some cases</w:t>
      </w:r>
      <w:r w:rsidR="3BAE3C6B" w:rsidRPr="00BF1FFA">
        <w:rPr>
          <w:rFonts w:ascii="Arial" w:hAnsi="Arial" w:cs="Arial"/>
          <w:sz w:val="22"/>
          <w:szCs w:val="22"/>
        </w:rPr>
        <w:t xml:space="preserve">. </w:t>
      </w:r>
      <w:r w:rsidR="3824EC53" w:rsidRPr="00BF1FFA">
        <w:rPr>
          <w:rFonts w:ascii="Arial" w:hAnsi="Arial" w:cs="Arial"/>
          <w:sz w:val="22"/>
          <w:szCs w:val="22"/>
        </w:rPr>
        <w:t>Violating the</w:t>
      </w:r>
      <w:r w:rsidR="570FC1DE" w:rsidRPr="00BF1FFA">
        <w:rPr>
          <w:rFonts w:ascii="Arial" w:hAnsi="Arial" w:cs="Arial"/>
          <w:sz w:val="22"/>
          <w:szCs w:val="22"/>
        </w:rPr>
        <w:t xml:space="preserve"> stability </w:t>
      </w:r>
      <w:r w:rsidR="0D64E3BB" w:rsidRPr="00BF1FFA">
        <w:rPr>
          <w:rFonts w:ascii="Arial" w:hAnsi="Arial" w:cs="Arial"/>
          <w:sz w:val="22"/>
          <w:szCs w:val="22"/>
        </w:rPr>
        <w:t>criterion</w:t>
      </w:r>
      <w:r w:rsidR="6D88EA37" w:rsidRPr="00BF1FFA">
        <w:rPr>
          <w:rFonts w:ascii="Arial" w:hAnsi="Arial" w:cs="Arial"/>
          <w:sz w:val="22"/>
          <w:szCs w:val="22"/>
        </w:rPr>
        <w:t xml:space="preserve"> </w:t>
      </w:r>
      <w:r w:rsidR="3824EC53" w:rsidRPr="00BF1FFA">
        <w:rPr>
          <w:rFonts w:ascii="Arial" w:hAnsi="Arial" w:cs="Arial"/>
          <w:sz w:val="22"/>
          <w:szCs w:val="22"/>
        </w:rPr>
        <w:t>leads to instability, creating oscillations in the solution</w:t>
      </w:r>
      <w:r w:rsidR="00AB23B3" w:rsidRPr="00BF1FFA">
        <w:rPr>
          <w:rFonts w:ascii="Arial" w:hAnsi="Arial" w:cs="Arial"/>
          <w:sz w:val="22"/>
          <w:szCs w:val="22"/>
        </w:rPr>
        <w:t xml:space="preserve"> and decreasing its</w:t>
      </w:r>
      <w:r w:rsidR="3824EC53" w:rsidRPr="00BF1FFA">
        <w:rPr>
          <w:rFonts w:ascii="Arial" w:hAnsi="Arial" w:cs="Arial"/>
          <w:sz w:val="22"/>
          <w:szCs w:val="22"/>
        </w:rPr>
        <w:t xml:space="preserve"> accuracy and reliability </w:t>
      </w:r>
      <w:r w:rsidR="32768046" w:rsidRPr="00BF1FFA">
        <w:rPr>
          <w:rFonts w:ascii="Arial" w:hAnsi="Arial" w:cs="Arial"/>
          <w:sz w:val="22"/>
          <w:szCs w:val="22"/>
        </w:rPr>
        <w:t>(Gao and Lieu, 2015).</w:t>
      </w:r>
    </w:p>
    <w:p w14:paraId="41E0450B" w14:textId="1F00715B" w:rsidR="009223C5" w:rsidRPr="00BF1FFA" w:rsidRDefault="009223C5" w:rsidP="004B39ED">
      <w:pPr>
        <w:spacing w:line="360" w:lineRule="auto"/>
        <w:rPr>
          <w:rFonts w:ascii="Arial" w:hAnsi="Arial" w:cs="Arial"/>
          <w:sz w:val="22"/>
          <w:szCs w:val="22"/>
          <w:highlight w:val="yellow"/>
        </w:rPr>
      </w:pPr>
    </w:p>
    <w:p w14:paraId="47174899" w14:textId="2BC117A4" w:rsidR="009223C5" w:rsidRPr="008E3AB8" w:rsidRDefault="0494F3E3" w:rsidP="004B39ED">
      <w:pPr>
        <w:pStyle w:val="Heading2"/>
        <w:spacing w:line="360" w:lineRule="auto"/>
        <w:rPr>
          <w:rFonts w:ascii="Arial" w:eastAsiaTheme="minorEastAsia" w:hAnsi="Arial" w:cs="Arial"/>
        </w:rPr>
      </w:pPr>
      <w:bookmarkStart w:id="72" w:name="_Toc188636751"/>
      <w:r w:rsidRPr="008E3AB8">
        <w:rPr>
          <w:rFonts w:ascii="Arial" w:eastAsiaTheme="minorEastAsia" w:hAnsi="Arial" w:cs="Arial"/>
        </w:rPr>
        <w:t>8.2. Coding Method Limitations</w:t>
      </w:r>
      <w:bookmarkEnd w:id="72"/>
      <w:r w:rsidRPr="008E3AB8">
        <w:rPr>
          <w:rFonts w:ascii="Arial" w:hAnsi="Arial" w:cs="Arial"/>
        </w:rPr>
        <w:tab/>
      </w:r>
      <w:r w:rsidRPr="008E3AB8">
        <w:rPr>
          <w:rFonts w:ascii="Arial" w:hAnsi="Arial" w:cs="Arial"/>
        </w:rPr>
        <w:tab/>
      </w:r>
    </w:p>
    <w:p w14:paraId="5F40C200" w14:textId="6730D229" w:rsidR="1D2DD6EA" w:rsidRPr="00BF1FFA" w:rsidRDefault="2333A93E" w:rsidP="004B39ED">
      <w:pPr>
        <w:spacing w:line="360" w:lineRule="auto"/>
        <w:rPr>
          <w:rFonts w:ascii="Arial" w:hAnsi="Arial" w:cs="Arial"/>
          <w:sz w:val="22"/>
          <w:szCs w:val="22"/>
        </w:rPr>
      </w:pPr>
      <w:r w:rsidRPr="00BF1FFA">
        <w:rPr>
          <w:rFonts w:ascii="Arial" w:hAnsi="Arial" w:cs="Arial"/>
          <w:sz w:val="22"/>
          <w:szCs w:val="22"/>
        </w:rPr>
        <w:t xml:space="preserve">The coding method </w:t>
      </w:r>
      <w:r w:rsidR="007958C6">
        <w:rPr>
          <w:rFonts w:ascii="Arial" w:hAnsi="Arial" w:cs="Arial"/>
          <w:sz w:val="22"/>
          <w:szCs w:val="22"/>
        </w:rPr>
        <w:t>limited</w:t>
      </w:r>
      <w:r w:rsidRPr="00BF1FFA">
        <w:rPr>
          <w:rFonts w:ascii="Arial" w:hAnsi="Arial" w:cs="Arial"/>
          <w:sz w:val="22"/>
          <w:szCs w:val="22"/>
        </w:rPr>
        <w:t xml:space="preserve"> the model, introducing inaccuracies in the</w:t>
      </w:r>
      <w:r w:rsidR="24BA5716" w:rsidRPr="00BF1FFA">
        <w:rPr>
          <w:rFonts w:ascii="Arial" w:hAnsi="Arial" w:cs="Arial"/>
          <w:sz w:val="22"/>
          <w:szCs w:val="22"/>
        </w:rPr>
        <w:t xml:space="preserve"> physical behaviour of heat flow within a system.</w:t>
      </w:r>
    </w:p>
    <w:p w14:paraId="4E9A1D8A" w14:textId="5745C158" w:rsidR="3278AF11" w:rsidRPr="00BF1FFA" w:rsidRDefault="3278AF11" w:rsidP="004B39ED">
      <w:pPr>
        <w:spacing w:line="360" w:lineRule="auto"/>
        <w:rPr>
          <w:rFonts w:ascii="Arial" w:hAnsi="Arial" w:cs="Arial"/>
          <w:sz w:val="22"/>
          <w:szCs w:val="22"/>
        </w:rPr>
      </w:pPr>
    </w:p>
    <w:p w14:paraId="47419028" w14:textId="2B029C7D" w:rsidR="0D205C36" w:rsidRPr="008E3AB8" w:rsidRDefault="09E60A77" w:rsidP="004B39ED">
      <w:pPr>
        <w:pStyle w:val="Heading3"/>
        <w:spacing w:line="360" w:lineRule="auto"/>
        <w:rPr>
          <w:rFonts w:ascii="Arial" w:eastAsiaTheme="minorEastAsia" w:hAnsi="Arial" w:cs="Arial"/>
        </w:rPr>
      </w:pPr>
      <w:bookmarkStart w:id="73" w:name="_Toc188636752"/>
      <w:r w:rsidRPr="008E3AB8">
        <w:rPr>
          <w:rFonts w:ascii="Arial" w:eastAsiaTheme="minorEastAsia" w:hAnsi="Arial" w:cs="Arial"/>
        </w:rPr>
        <w:t xml:space="preserve">8.2.1. </w:t>
      </w:r>
      <w:r w:rsidR="572E23F3" w:rsidRPr="008E3AB8">
        <w:rPr>
          <w:rFonts w:ascii="Arial" w:eastAsiaTheme="minorEastAsia" w:hAnsi="Arial" w:cs="Arial"/>
        </w:rPr>
        <w:t>Convergence Criterion</w:t>
      </w:r>
      <w:bookmarkEnd w:id="73"/>
    </w:p>
    <w:p w14:paraId="6230685F" w14:textId="4C10C17E" w:rsidR="582C59F7" w:rsidRPr="00BF1FFA" w:rsidRDefault="000CC378" w:rsidP="004B39ED">
      <w:pPr>
        <w:spacing w:line="360" w:lineRule="auto"/>
        <w:rPr>
          <w:rFonts w:ascii="Arial" w:hAnsi="Arial" w:cs="Arial"/>
          <w:sz w:val="22"/>
          <w:szCs w:val="22"/>
        </w:rPr>
      </w:pPr>
      <w:r w:rsidRPr="00BF1FFA">
        <w:rPr>
          <w:rFonts w:ascii="Arial" w:hAnsi="Arial" w:cs="Arial"/>
          <w:sz w:val="22"/>
          <w:szCs w:val="22"/>
        </w:rPr>
        <w:t>In real-world systems, thermal equilibrium is when heat transfer ceases</w:t>
      </w:r>
      <w:r w:rsidR="50B45B06" w:rsidRPr="00BF1FFA">
        <w:rPr>
          <w:rFonts w:ascii="Arial" w:hAnsi="Arial" w:cs="Arial"/>
          <w:sz w:val="22"/>
          <w:szCs w:val="22"/>
        </w:rPr>
        <w:t xml:space="preserve"> with temperatures becoming uniform across the domain</w:t>
      </w:r>
      <w:r w:rsidR="1993676D" w:rsidRPr="00BF1FFA">
        <w:rPr>
          <w:rFonts w:ascii="Arial" w:hAnsi="Arial" w:cs="Arial"/>
          <w:sz w:val="22"/>
          <w:szCs w:val="22"/>
        </w:rPr>
        <w:t xml:space="preserve"> (</w:t>
      </w:r>
      <w:proofErr w:type="spellStart"/>
      <w:r w:rsidR="1993676D" w:rsidRPr="00BF1FFA">
        <w:rPr>
          <w:rFonts w:ascii="Arial" w:hAnsi="Arial" w:cs="Arial"/>
          <w:sz w:val="22"/>
          <w:szCs w:val="22"/>
        </w:rPr>
        <w:t>Kuzkin</w:t>
      </w:r>
      <w:proofErr w:type="spellEnd"/>
      <w:r w:rsidR="1993676D" w:rsidRPr="00BF1FFA">
        <w:rPr>
          <w:rFonts w:ascii="Arial" w:hAnsi="Arial" w:cs="Arial"/>
          <w:sz w:val="22"/>
          <w:szCs w:val="22"/>
        </w:rPr>
        <w:t>, 2019)</w:t>
      </w:r>
      <w:r w:rsidR="32AAD4C3" w:rsidRPr="00BF1FFA">
        <w:rPr>
          <w:rFonts w:ascii="Arial" w:hAnsi="Arial" w:cs="Arial"/>
          <w:sz w:val="22"/>
          <w:szCs w:val="22"/>
        </w:rPr>
        <w:t>.</w:t>
      </w:r>
      <w:r w:rsidR="76D81B7E" w:rsidRPr="00BF1FFA">
        <w:rPr>
          <w:rFonts w:ascii="Arial" w:hAnsi="Arial" w:cs="Arial"/>
          <w:sz w:val="22"/>
          <w:szCs w:val="22"/>
        </w:rPr>
        <w:t xml:space="preserve"> </w:t>
      </w:r>
      <w:r w:rsidR="00AB23B3" w:rsidRPr="00BF1FFA">
        <w:rPr>
          <w:rFonts w:ascii="Arial" w:hAnsi="Arial" w:cs="Arial"/>
          <w:sz w:val="22"/>
          <w:szCs w:val="22"/>
        </w:rPr>
        <w:t>However,</w:t>
      </w:r>
      <w:r w:rsidR="7DB68ED1" w:rsidRPr="00BF1FFA">
        <w:rPr>
          <w:rFonts w:ascii="Arial" w:hAnsi="Arial" w:cs="Arial"/>
          <w:sz w:val="22"/>
          <w:szCs w:val="22"/>
        </w:rPr>
        <w:t xml:space="preserve"> the model</w:t>
      </w:r>
      <w:r w:rsidR="00AB23B3" w:rsidRPr="00BF1FFA">
        <w:rPr>
          <w:rFonts w:ascii="Arial" w:hAnsi="Arial" w:cs="Arial"/>
          <w:sz w:val="22"/>
          <w:szCs w:val="22"/>
        </w:rPr>
        <w:t xml:space="preserve"> determines thermal equilibrium</w:t>
      </w:r>
      <w:r w:rsidR="7DB68ED1" w:rsidRPr="00BF1FFA">
        <w:rPr>
          <w:rFonts w:ascii="Arial" w:hAnsi="Arial" w:cs="Arial"/>
          <w:sz w:val="22"/>
          <w:szCs w:val="22"/>
        </w:rPr>
        <w:t xml:space="preserve"> by checking the </w:t>
      </w:r>
      <w:r w:rsidR="1624AA31" w:rsidRPr="00BF1FFA">
        <w:rPr>
          <w:rFonts w:ascii="Arial" w:hAnsi="Arial" w:cs="Arial"/>
          <w:sz w:val="22"/>
          <w:szCs w:val="22"/>
        </w:rPr>
        <w:t>maximum</w:t>
      </w:r>
      <w:r w:rsidR="7DB68ED1" w:rsidRPr="00BF1FFA">
        <w:rPr>
          <w:rFonts w:ascii="Arial" w:hAnsi="Arial" w:cs="Arial"/>
          <w:sz w:val="22"/>
          <w:szCs w:val="22"/>
        </w:rPr>
        <w:t xml:space="preserve"> difference between the temperature maps below the predefined </w:t>
      </w:r>
      <w:r w:rsidR="3589A4EB" w:rsidRPr="00BF1FFA">
        <w:rPr>
          <w:rFonts w:ascii="Arial" w:hAnsi="Arial" w:cs="Arial"/>
          <w:sz w:val="22"/>
          <w:szCs w:val="22"/>
        </w:rPr>
        <w:t>tolerance</w:t>
      </w:r>
      <w:r w:rsidR="7FBD898B" w:rsidRPr="00BF1FFA">
        <w:rPr>
          <w:rFonts w:ascii="Arial" w:hAnsi="Arial" w:cs="Arial"/>
          <w:sz w:val="22"/>
          <w:szCs w:val="22"/>
        </w:rPr>
        <w:t xml:space="preserve">. This approach coding approach does not accurately represent a real-world scenario, decreasing the reliability </w:t>
      </w:r>
      <w:r w:rsidR="00AB23B3" w:rsidRPr="00BF1FFA">
        <w:rPr>
          <w:rFonts w:ascii="Arial" w:hAnsi="Arial" w:cs="Arial"/>
          <w:sz w:val="22"/>
          <w:szCs w:val="22"/>
        </w:rPr>
        <w:t>of</w:t>
      </w:r>
      <w:r w:rsidR="7FBD898B" w:rsidRPr="00BF1FFA">
        <w:rPr>
          <w:rFonts w:ascii="Arial" w:hAnsi="Arial" w:cs="Arial"/>
          <w:sz w:val="22"/>
          <w:szCs w:val="22"/>
        </w:rPr>
        <w:t xml:space="preserve"> the results.</w:t>
      </w:r>
    </w:p>
    <w:p w14:paraId="4414369E" w14:textId="082DA2B7" w:rsidR="4EB59AFA" w:rsidRPr="00BF1FFA" w:rsidRDefault="4EB59AFA" w:rsidP="004B39ED">
      <w:pPr>
        <w:spacing w:line="360" w:lineRule="auto"/>
        <w:rPr>
          <w:rFonts w:ascii="Arial" w:hAnsi="Arial" w:cs="Arial"/>
          <w:sz w:val="22"/>
          <w:szCs w:val="22"/>
        </w:rPr>
      </w:pPr>
      <w:r w:rsidRPr="00BF1FFA">
        <w:rPr>
          <w:rFonts w:ascii="Arial" w:hAnsi="Arial" w:cs="Arial"/>
          <w:sz w:val="22"/>
          <w:szCs w:val="22"/>
        </w:rPr>
        <w:t>A</w:t>
      </w:r>
      <w:r w:rsidR="69511E69" w:rsidRPr="00BF1FFA">
        <w:rPr>
          <w:rFonts w:ascii="Arial" w:hAnsi="Arial" w:cs="Arial"/>
          <w:sz w:val="22"/>
          <w:szCs w:val="22"/>
        </w:rPr>
        <w:t xml:space="preserve"> convergence criterion that best fits the desired output of the simulation</w:t>
      </w:r>
      <w:r w:rsidR="083AF015" w:rsidRPr="00BF1FFA">
        <w:rPr>
          <w:rFonts w:ascii="Arial" w:hAnsi="Arial" w:cs="Arial"/>
          <w:sz w:val="22"/>
          <w:szCs w:val="22"/>
        </w:rPr>
        <w:t xml:space="preserve"> must be </w:t>
      </w:r>
      <w:r w:rsidR="5ADE887A" w:rsidRPr="00BF1FFA">
        <w:rPr>
          <w:rFonts w:ascii="Arial" w:hAnsi="Arial" w:cs="Arial"/>
          <w:sz w:val="22"/>
          <w:szCs w:val="22"/>
        </w:rPr>
        <w:t>chosen</w:t>
      </w:r>
      <w:r w:rsidR="69511E69" w:rsidRPr="00BF1FFA">
        <w:rPr>
          <w:rFonts w:ascii="Arial" w:hAnsi="Arial" w:cs="Arial"/>
          <w:sz w:val="22"/>
          <w:szCs w:val="22"/>
        </w:rPr>
        <w:t xml:space="preserve">. For example, </w:t>
      </w:r>
      <w:r w:rsidR="00AB23B3" w:rsidRPr="00BF1FFA">
        <w:rPr>
          <w:rFonts w:ascii="Arial" w:hAnsi="Arial" w:cs="Arial"/>
          <w:sz w:val="22"/>
          <w:szCs w:val="22"/>
        </w:rPr>
        <w:t xml:space="preserve">a small tolerance would be best suited </w:t>
      </w:r>
      <w:r w:rsidR="69511E69" w:rsidRPr="00BF1FFA">
        <w:rPr>
          <w:rFonts w:ascii="Arial" w:hAnsi="Arial" w:cs="Arial"/>
          <w:sz w:val="22"/>
          <w:szCs w:val="22"/>
        </w:rPr>
        <w:t>for an application that requires high precision</w:t>
      </w:r>
      <w:r w:rsidR="742C4CF1" w:rsidRPr="00BF1FFA">
        <w:rPr>
          <w:rFonts w:ascii="Arial" w:hAnsi="Arial" w:cs="Arial"/>
          <w:sz w:val="22"/>
          <w:szCs w:val="22"/>
        </w:rPr>
        <w:t xml:space="preserve">. However, very small tolerances will increase the </w:t>
      </w:r>
      <w:r w:rsidR="7510D3DD" w:rsidRPr="00BF1FFA">
        <w:rPr>
          <w:rFonts w:ascii="Arial" w:hAnsi="Arial" w:cs="Arial"/>
          <w:sz w:val="22"/>
          <w:szCs w:val="22"/>
        </w:rPr>
        <w:t>computational</w:t>
      </w:r>
      <w:r w:rsidR="742C4CF1" w:rsidRPr="00BF1FFA">
        <w:rPr>
          <w:rFonts w:ascii="Arial" w:hAnsi="Arial" w:cs="Arial"/>
          <w:sz w:val="22"/>
          <w:szCs w:val="22"/>
        </w:rPr>
        <w:t xml:space="preserve"> time without </w:t>
      </w:r>
      <w:r w:rsidR="00AB23B3" w:rsidRPr="00BF1FFA">
        <w:rPr>
          <w:rFonts w:ascii="Arial" w:hAnsi="Arial" w:cs="Arial"/>
          <w:sz w:val="22"/>
          <w:szCs w:val="22"/>
        </w:rPr>
        <w:t>significantly benefiting</w:t>
      </w:r>
      <w:r w:rsidR="742C4CF1" w:rsidRPr="00BF1FFA">
        <w:rPr>
          <w:rFonts w:ascii="Arial" w:hAnsi="Arial" w:cs="Arial"/>
          <w:sz w:val="22"/>
          <w:szCs w:val="22"/>
        </w:rPr>
        <w:t xml:space="preserve"> the overall </w:t>
      </w:r>
      <w:r w:rsidR="35462191" w:rsidRPr="00BF1FFA">
        <w:rPr>
          <w:rFonts w:ascii="Arial" w:hAnsi="Arial" w:cs="Arial"/>
          <w:sz w:val="22"/>
          <w:szCs w:val="22"/>
        </w:rPr>
        <w:t>accuracy.</w:t>
      </w:r>
    </w:p>
    <w:p w14:paraId="79CFCDD3" w14:textId="77777777" w:rsidR="00AB23B3" w:rsidRPr="00BF1FFA" w:rsidRDefault="00AB23B3" w:rsidP="004B39ED">
      <w:pPr>
        <w:spacing w:line="360" w:lineRule="auto"/>
        <w:rPr>
          <w:rFonts w:ascii="Arial" w:hAnsi="Arial" w:cs="Arial"/>
          <w:sz w:val="22"/>
          <w:szCs w:val="22"/>
        </w:rPr>
      </w:pPr>
    </w:p>
    <w:p w14:paraId="744E9B8A" w14:textId="1B7BCA47" w:rsidR="5F9AE059" w:rsidRPr="008E3AB8" w:rsidRDefault="5F9AE059" w:rsidP="004B39ED">
      <w:pPr>
        <w:pStyle w:val="Heading1"/>
        <w:spacing w:line="360" w:lineRule="auto"/>
        <w:rPr>
          <w:rFonts w:ascii="Arial" w:eastAsiaTheme="minorEastAsia" w:hAnsi="Arial" w:cs="Arial"/>
        </w:rPr>
      </w:pPr>
      <w:bookmarkStart w:id="74" w:name="_Toc188636753"/>
      <w:r w:rsidRPr="008E3AB8">
        <w:rPr>
          <w:rFonts w:ascii="Arial" w:eastAsiaTheme="minorEastAsia" w:hAnsi="Arial" w:cs="Arial"/>
        </w:rPr>
        <w:lastRenderedPageBreak/>
        <w:t xml:space="preserve">9. </w:t>
      </w:r>
      <w:r w:rsidR="0C2B57C9" w:rsidRPr="008E3AB8">
        <w:rPr>
          <w:rFonts w:ascii="Arial" w:eastAsiaTheme="minorEastAsia" w:hAnsi="Arial" w:cs="Arial"/>
        </w:rPr>
        <w:t xml:space="preserve"> Suggested Improvements and Future Developments</w:t>
      </w:r>
      <w:bookmarkEnd w:id="74"/>
    </w:p>
    <w:p w14:paraId="0158F95B" w14:textId="0BAD2768" w:rsidR="08C84C51" w:rsidRPr="00BF1FFA" w:rsidRDefault="08C84C51" w:rsidP="004B39ED">
      <w:pPr>
        <w:spacing w:line="360" w:lineRule="auto"/>
        <w:rPr>
          <w:rFonts w:ascii="Arial" w:hAnsi="Arial" w:cs="Arial"/>
          <w:sz w:val="22"/>
          <w:szCs w:val="22"/>
        </w:rPr>
      </w:pPr>
      <w:r w:rsidRPr="00BF1FFA">
        <w:rPr>
          <w:rFonts w:ascii="Arial" w:hAnsi="Arial" w:cs="Arial"/>
          <w:sz w:val="22"/>
          <w:szCs w:val="22"/>
        </w:rPr>
        <w:t>The following section</w:t>
      </w:r>
      <w:r w:rsidR="320A8FA3" w:rsidRPr="00BF1FFA">
        <w:rPr>
          <w:rFonts w:ascii="Arial" w:hAnsi="Arial" w:cs="Arial"/>
          <w:sz w:val="22"/>
          <w:szCs w:val="22"/>
        </w:rPr>
        <w:t>s</w:t>
      </w:r>
      <w:r w:rsidRPr="00BF1FFA">
        <w:rPr>
          <w:rFonts w:ascii="Arial" w:hAnsi="Arial" w:cs="Arial"/>
          <w:sz w:val="22"/>
          <w:szCs w:val="22"/>
        </w:rPr>
        <w:t xml:space="preserve"> explore potential improvements and </w:t>
      </w:r>
      <w:r w:rsidR="770081EB" w:rsidRPr="00BF1FFA">
        <w:rPr>
          <w:rFonts w:ascii="Arial" w:hAnsi="Arial" w:cs="Arial"/>
          <w:sz w:val="22"/>
          <w:szCs w:val="22"/>
        </w:rPr>
        <w:t xml:space="preserve">future developments relating to the numerical model developed in this code. The suggested improvements will </w:t>
      </w:r>
      <w:r w:rsidR="54F89DE9" w:rsidRPr="00BF1FFA">
        <w:rPr>
          <w:rFonts w:ascii="Arial" w:hAnsi="Arial" w:cs="Arial"/>
          <w:sz w:val="22"/>
          <w:szCs w:val="22"/>
        </w:rPr>
        <w:t>address</w:t>
      </w:r>
      <w:r w:rsidR="770081EB" w:rsidRPr="00BF1FFA">
        <w:rPr>
          <w:rFonts w:ascii="Arial" w:hAnsi="Arial" w:cs="Arial"/>
          <w:sz w:val="22"/>
          <w:szCs w:val="22"/>
        </w:rPr>
        <w:t xml:space="preserve"> </w:t>
      </w:r>
      <w:r w:rsidR="3F1CE63A" w:rsidRPr="00BF1FFA">
        <w:rPr>
          <w:rFonts w:ascii="Arial" w:hAnsi="Arial" w:cs="Arial"/>
          <w:sz w:val="22"/>
          <w:szCs w:val="22"/>
        </w:rPr>
        <w:t xml:space="preserve">some </w:t>
      </w:r>
      <w:r w:rsidR="770081EB" w:rsidRPr="00BF1FFA">
        <w:rPr>
          <w:rFonts w:ascii="Arial" w:hAnsi="Arial" w:cs="Arial"/>
          <w:sz w:val="22"/>
          <w:szCs w:val="22"/>
        </w:rPr>
        <w:t>limitations identified in the previous section</w:t>
      </w:r>
      <w:r w:rsidR="1A3DDE23" w:rsidRPr="00BF1FFA">
        <w:rPr>
          <w:rFonts w:ascii="Arial" w:hAnsi="Arial" w:cs="Arial"/>
          <w:sz w:val="22"/>
          <w:szCs w:val="22"/>
        </w:rPr>
        <w:t>.</w:t>
      </w:r>
    </w:p>
    <w:p w14:paraId="3F51489A" w14:textId="6B173B2B" w:rsidR="18EBCFA9" w:rsidRPr="00BF1FFA" w:rsidRDefault="18EBCFA9" w:rsidP="004B39ED">
      <w:pPr>
        <w:spacing w:line="360" w:lineRule="auto"/>
        <w:rPr>
          <w:rFonts w:ascii="Arial" w:hAnsi="Arial" w:cs="Arial"/>
          <w:sz w:val="22"/>
          <w:szCs w:val="22"/>
        </w:rPr>
      </w:pPr>
    </w:p>
    <w:p w14:paraId="49388B62" w14:textId="6066E142" w:rsidR="1A3DDE23" w:rsidRPr="008E3AB8" w:rsidRDefault="1A3DDE23" w:rsidP="004B39ED">
      <w:pPr>
        <w:pStyle w:val="Heading2"/>
        <w:spacing w:line="360" w:lineRule="auto"/>
        <w:rPr>
          <w:rFonts w:ascii="Arial" w:hAnsi="Arial" w:cs="Arial"/>
        </w:rPr>
      </w:pPr>
      <w:bookmarkStart w:id="75" w:name="_Toc188636754"/>
      <w:r w:rsidRPr="008E3AB8">
        <w:rPr>
          <w:rFonts w:ascii="Arial" w:hAnsi="Arial" w:cs="Arial"/>
        </w:rPr>
        <w:t xml:space="preserve">9.1. </w:t>
      </w:r>
      <w:r w:rsidR="1EC15C10" w:rsidRPr="008E3AB8">
        <w:rPr>
          <w:rFonts w:ascii="Arial" w:hAnsi="Arial" w:cs="Arial"/>
        </w:rPr>
        <w:t>Overcoming Stability Issues</w:t>
      </w:r>
      <w:bookmarkEnd w:id="75"/>
    </w:p>
    <w:p w14:paraId="3991A308" w14:textId="0D13D045" w:rsidR="526F7C4F" w:rsidRPr="00BF1FFA" w:rsidRDefault="526F7C4F" w:rsidP="004B39ED">
      <w:pPr>
        <w:spacing w:line="360" w:lineRule="auto"/>
        <w:rPr>
          <w:rFonts w:ascii="Arial" w:hAnsi="Arial" w:cs="Arial"/>
          <w:sz w:val="22"/>
          <w:szCs w:val="22"/>
        </w:rPr>
      </w:pPr>
      <w:r w:rsidRPr="00BF1FFA">
        <w:rPr>
          <w:rFonts w:ascii="Arial" w:hAnsi="Arial" w:cs="Arial"/>
          <w:sz w:val="22"/>
          <w:szCs w:val="22"/>
        </w:rPr>
        <w:t>Large</w:t>
      </w:r>
      <w:r w:rsidR="00AB23B3" w:rsidRPr="00BF1FFA">
        <w:rPr>
          <w:rFonts w:ascii="Arial" w:hAnsi="Arial" w:cs="Arial"/>
          <w:sz w:val="22"/>
          <w:szCs w:val="22"/>
        </w:rPr>
        <w:t>-</w:t>
      </w:r>
      <w:r w:rsidRPr="00BF1FFA">
        <w:rPr>
          <w:rFonts w:ascii="Arial" w:hAnsi="Arial" w:cs="Arial"/>
          <w:sz w:val="22"/>
          <w:szCs w:val="22"/>
        </w:rPr>
        <w:t>scale models may require large s</w:t>
      </w:r>
      <w:r w:rsidR="40FBA52D" w:rsidRPr="00BF1FFA">
        <w:rPr>
          <w:rFonts w:ascii="Arial" w:hAnsi="Arial" w:cs="Arial"/>
          <w:sz w:val="22"/>
          <w:szCs w:val="22"/>
        </w:rPr>
        <w:t>teps due to the time required to reach thermal equilibrium</w:t>
      </w:r>
      <w:r w:rsidR="487EDE41" w:rsidRPr="00BF1FFA">
        <w:rPr>
          <w:rFonts w:ascii="Arial" w:hAnsi="Arial" w:cs="Arial"/>
          <w:sz w:val="22"/>
          <w:szCs w:val="22"/>
        </w:rPr>
        <w:t>. As discovered with the EFDM, large time steps cause various issues</w:t>
      </w:r>
      <w:r w:rsidR="00AB23B3" w:rsidRPr="00BF1FFA">
        <w:rPr>
          <w:rFonts w:ascii="Arial" w:hAnsi="Arial" w:cs="Arial"/>
          <w:sz w:val="22"/>
          <w:szCs w:val="22"/>
        </w:rPr>
        <w:t>,</w:t>
      </w:r>
      <w:r w:rsidR="487EDE41" w:rsidRPr="00BF1FFA">
        <w:rPr>
          <w:rFonts w:ascii="Arial" w:hAnsi="Arial" w:cs="Arial"/>
          <w:sz w:val="22"/>
          <w:szCs w:val="22"/>
        </w:rPr>
        <w:t xml:space="preserve"> such as the </w:t>
      </w:r>
      <w:r w:rsidR="4999CDB2" w:rsidRPr="00BF1FFA">
        <w:rPr>
          <w:rFonts w:ascii="Arial" w:hAnsi="Arial" w:cs="Arial"/>
          <w:sz w:val="22"/>
          <w:szCs w:val="22"/>
        </w:rPr>
        <w:t>accumulation</w:t>
      </w:r>
      <w:r w:rsidR="487EDE41" w:rsidRPr="00BF1FFA">
        <w:rPr>
          <w:rFonts w:ascii="Arial" w:hAnsi="Arial" w:cs="Arial"/>
          <w:sz w:val="22"/>
          <w:szCs w:val="22"/>
        </w:rPr>
        <w:t xml:space="preserve"> of truncation errors</w:t>
      </w:r>
      <w:r w:rsidR="00AB23B3" w:rsidRPr="00BF1FFA">
        <w:rPr>
          <w:rFonts w:ascii="Arial" w:hAnsi="Arial" w:cs="Arial"/>
          <w:sz w:val="22"/>
          <w:szCs w:val="22"/>
        </w:rPr>
        <w:t>;</w:t>
      </w:r>
      <w:r w:rsidR="136BEFA1" w:rsidRPr="00BF1FFA">
        <w:rPr>
          <w:rFonts w:ascii="Arial" w:hAnsi="Arial" w:cs="Arial"/>
          <w:sz w:val="22"/>
          <w:szCs w:val="22"/>
        </w:rPr>
        <w:t xml:space="preserve"> as an alternative</w:t>
      </w:r>
      <w:r w:rsidR="00AB23B3" w:rsidRPr="00BF1FFA">
        <w:rPr>
          <w:rFonts w:ascii="Arial" w:hAnsi="Arial" w:cs="Arial"/>
          <w:sz w:val="22"/>
          <w:szCs w:val="22"/>
        </w:rPr>
        <w:t>,</w:t>
      </w:r>
      <w:r w:rsidR="136BEFA1" w:rsidRPr="00BF1FFA">
        <w:rPr>
          <w:rFonts w:ascii="Arial" w:hAnsi="Arial" w:cs="Arial"/>
          <w:sz w:val="22"/>
          <w:szCs w:val="22"/>
        </w:rPr>
        <w:t xml:space="preserve"> the Alternating Direction Implicit (ADI) method is more suited for models requiring these large time steps without </w:t>
      </w:r>
      <w:r w:rsidR="5F7CB431" w:rsidRPr="00BF1FFA">
        <w:rPr>
          <w:rFonts w:ascii="Arial" w:hAnsi="Arial" w:cs="Arial"/>
          <w:sz w:val="22"/>
          <w:szCs w:val="22"/>
        </w:rPr>
        <w:t>impacting</w:t>
      </w:r>
      <w:r w:rsidR="136BEFA1" w:rsidRPr="00BF1FFA">
        <w:rPr>
          <w:rFonts w:ascii="Arial" w:hAnsi="Arial" w:cs="Arial"/>
          <w:sz w:val="22"/>
          <w:szCs w:val="22"/>
        </w:rPr>
        <w:t xml:space="preserve"> accuracy</w:t>
      </w:r>
      <w:r w:rsidR="33A9497E" w:rsidRPr="00BF1FFA">
        <w:rPr>
          <w:rFonts w:ascii="Arial" w:hAnsi="Arial" w:cs="Arial"/>
          <w:sz w:val="22"/>
          <w:szCs w:val="22"/>
        </w:rPr>
        <w:t xml:space="preserve"> (Li et al., 2023).</w:t>
      </w:r>
    </w:p>
    <w:p w14:paraId="71C1792B" w14:textId="173CCE7C" w:rsidR="33A9497E" w:rsidRPr="00BF1FFA" w:rsidRDefault="33A9497E" w:rsidP="004B39ED">
      <w:pPr>
        <w:spacing w:line="360" w:lineRule="auto"/>
        <w:rPr>
          <w:rFonts w:ascii="Arial" w:hAnsi="Arial" w:cs="Arial"/>
          <w:sz w:val="22"/>
          <w:szCs w:val="22"/>
        </w:rPr>
      </w:pPr>
      <w:r w:rsidRPr="00BF1FFA">
        <w:rPr>
          <w:rFonts w:ascii="Arial" w:hAnsi="Arial" w:cs="Arial"/>
          <w:sz w:val="22"/>
          <w:szCs w:val="22"/>
        </w:rPr>
        <w:t xml:space="preserve"> While this method is </w:t>
      </w:r>
      <w:r w:rsidR="48895E8D" w:rsidRPr="00BF1FFA">
        <w:rPr>
          <w:rFonts w:ascii="Arial" w:hAnsi="Arial" w:cs="Arial"/>
          <w:sz w:val="22"/>
          <w:szCs w:val="22"/>
        </w:rPr>
        <w:t>considered</w:t>
      </w:r>
      <w:r w:rsidRPr="00BF1FFA">
        <w:rPr>
          <w:rFonts w:ascii="Arial" w:hAnsi="Arial" w:cs="Arial"/>
          <w:sz w:val="22"/>
          <w:szCs w:val="22"/>
        </w:rPr>
        <w:t xml:space="preserve"> more complex to solve, </w:t>
      </w:r>
      <w:r w:rsidR="3D19DAE3" w:rsidRPr="00BF1FFA">
        <w:rPr>
          <w:rFonts w:ascii="Arial" w:hAnsi="Arial" w:cs="Arial"/>
          <w:sz w:val="22"/>
          <w:szCs w:val="22"/>
        </w:rPr>
        <w:t>there are no stability issues like with the EFDM, allowing for large time steps without impacting the accuracy of the sol</w:t>
      </w:r>
      <w:r w:rsidR="7610EFB4" w:rsidRPr="00BF1FFA">
        <w:rPr>
          <w:rFonts w:ascii="Arial" w:hAnsi="Arial" w:cs="Arial"/>
          <w:sz w:val="22"/>
          <w:szCs w:val="22"/>
        </w:rPr>
        <w:t>ution (Heh, Tan and Tay, 2016).</w:t>
      </w:r>
      <w:r w:rsidR="4ABADC1A" w:rsidRPr="00BF1FFA">
        <w:rPr>
          <w:rFonts w:ascii="Arial" w:hAnsi="Arial" w:cs="Arial"/>
          <w:sz w:val="22"/>
          <w:szCs w:val="22"/>
        </w:rPr>
        <w:t xml:space="preserve"> An additional method which enhances stability is the Implicit Finite Difference Method (IFDM), also improving stability in the numerical solution as </w:t>
      </w:r>
      <w:r w:rsidR="00AB23B3" w:rsidRPr="00BF1FFA">
        <w:rPr>
          <w:rFonts w:ascii="Arial" w:hAnsi="Arial" w:cs="Arial"/>
          <w:sz w:val="22"/>
          <w:szCs w:val="22"/>
        </w:rPr>
        <w:t>the same stability criterion does not govern it</w:t>
      </w:r>
      <w:r w:rsidR="4911A650" w:rsidRPr="00BF1FFA">
        <w:rPr>
          <w:rFonts w:ascii="Arial" w:hAnsi="Arial" w:cs="Arial"/>
          <w:sz w:val="22"/>
          <w:szCs w:val="22"/>
        </w:rPr>
        <w:t xml:space="preserve"> as the EFDM (</w:t>
      </w:r>
      <w:proofErr w:type="spellStart"/>
      <w:r w:rsidR="4911A650" w:rsidRPr="00BF1FFA">
        <w:rPr>
          <w:rFonts w:ascii="Arial" w:hAnsi="Arial" w:cs="Arial"/>
          <w:sz w:val="22"/>
          <w:szCs w:val="22"/>
        </w:rPr>
        <w:t>Buraney</w:t>
      </w:r>
      <w:proofErr w:type="spellEnd"/>
      <w:r w:rsidR="4911A650" w:rsidRPr="00BF1FFA">
        <w:rPr>
          <w:rFonts w:ascii="Arial" w:hAnsi="Arial" w:cs="Arial"/>
          <w:sz w:val="22"/>
          <w:szCs w:val="22"/>
        </w:rPr>
        <w:t>, Matan and Arshad, 2021)</w:t>
      </w:r>
      <w:r w:rsidR="00AB23B3" w:rsidRPr="00BF1FFA">
        <w:rPr>
          <w:rFonts w:ascii="Arial" w:hAnsi="Arial" w:cs="Arial"/>
          <w:sz w:val="22"/>
          <w:szCs w:val="22"/>
        </w:rPr>
        <w:t>.</w:t>
      </w:r>
    </w:p>
    <w:p w14:paraId="12D951FA" w14:textId="0B7BCB3C" w:rsidR="18EBCFA9" w:rsidRPr="00BF1FFA" w:rsidRDefault="18EBCFA9" w:rsidP="004B39ED">
      <w:pPr>
        <w:spacing w:line="360" w:lineRule="auto"/>
        <w:rPr>
          <w:rFonts w:ascii="Arial" w:hAnsi="Arial" w:cs="Arial"/>
          <w:sz w:val="22"/>
          <w:szCs w:val="22"/>
        </w:rPr>
      </w:pPr>
    </w:p>
    <w:p w14:paraId="5CC4F502" w14:textId="4C5AC101" w:rsidR="3BD2D6B1" w:rsidRPr="008E3AB8" w:rsidRDefault="3BD2D6B1" w:rsidP="004B39ED">
      <w:pPr>
        <w:pStyle w:val="Heading2"/>
        <w:spacing w:line="360" w:lineRule="auto"/>
        <w:rPr>
          <w:rFonts w:ascii="Arial" w:hAnsi="Arial" w:cs="Arial"/>
        </w:rPr>
      </w:pPr>
      <w:bookmarkStart w:id="76" w:name="_Toc188636755"/>
      <w:r w:rsidRPr="008E3AB8">
        <w:rPr>
          <w:rFonts w:ascii="Arial" w:hAnsi="Arial" w:cs="Arial"/>
        </w:rPr>
        <w:t xml:space="preserve">9.2. </w:t>
      </w:r>
      <w:r w:rsidR="6B87A366" w:rsidRPr="008E3AB8">
        <w:rPr>
          <w:rFonts w:ascii="Arial" w:hAnsi="Arial" w:cs="Arial"/>
        </w:rPr>
        <w:t>Dealing with Comple</w:t>
      </w:r>
      <w:r w:rsidR="6FE6B862" w:rsidRPr="008E3AB8">
        <w:rPr>
          <w:rFonts w:ascii="Arial" w:hAnsi="Arial" w:cs="Arial"/>
        </w:rPr>
        <w:t>x</w:t>
      </w:r>
      <w:r w:rsidR="6B87A366" w:rsidRPr="008E3AB8">
        <w:rPr>
          <w:rFonts w:ascii="Arial" w:hAnsi="Arial" w:cs="Arial"/>
        </w:rPr>
        <w:t xml:space="preserve"> Geometries</w:t>
      </w:r>
      <w:bookmarkEnd w:id="76"/>
    </w:p>
    <w:p w14:paraId="2C6F5E82" w14:textId="58DF9782" w:rsidR="6B87A366" w:rsidRPr="00BF1FFA" w:rsidRDefault="6B87A366" w:rsidP="004B39ED">
      <w:pPr>
        <w:spacing w:line="360" w:lineRule="auto"/>
        <w:rPr>
          <w:rFonts w:ascii="Arial" w:hAnsi="Arial" w:cs="Arial"/>
          <w:sz w:val="22"/>
          <w:szCs w:val="22"/>
        </w:rPr>
      </w:pPr>
      <w:r w:rsidRPr="00BF1FFA">
        <w:rPr>
          <w:rFonts w:ascii="Arial" w:hAnsi="Arial" w:cs="Arial"/>
          <w:sz w:val="22"/>
          <w:szCs w:val="22"/>
        </w:rPr>
        <w:t xml:space="preserve">As discussed, the EFDM does not effectively deal </w:t>
      </w:r>
      <w:r w:rsidR="00AB23B3" w:rsidRPr="00BF1FFA">
        <w:rPr>
          <w:rFonts w:ascii="Arial" w:hAnsi="Arial" w:cs="Arial"/>
          <w:sz w:val="22"/>
          <w:szCs w:val="22"/>
        </w:rPr>
        <w:t xml:space="preserve">with </w:t>
      </w:r>
      <w:r w:rsidRPr="00BF1FFA">
        <w:rPr>
          <w:rFonts w:ascii="Arial" w:hAnsi="Arial" w:cs="Arial"/>
          <w:sz w:val="22"/>
          <w:szCs w:val="22"/>
        </w:rPr>
        <w:t>complex geometries such as curved shapes.</w:t>
      </w:r>
      <w:r w:rsidR="40A76CBC" w:rsidRPr="00BF1FFA">
        <w:rPr>
          <w:rFonts w:ascii="Arial" w:hAnsi="Arial" w:cs="Arial"/>
          <w:sz w:val="22"/>
          <w:szCs w:val="22"/>
        </w:rPr>
        <w:t xml:space="preserve"> Other methods</w:t>
      </w:r>
      <w:r w:rsidR="00AB23B3" w:rsidRPr="00BF1FFA">
        <w:rPr>
          <w:rFonts w:ascii="Arial" w:hAnsi="Arial" w:cs="Arial"/>
          <w:sz w:val="22"/>
          <w:szCs w:val="22"/>
        </w:rPr>
        <w:t>,</w:t>
      </w:r>
      <w:r w:rsidR="40A76CBC" w:rsidRPr="00BF1FFA">
        <w:rPr>
          <w:rFonts w:ascii="Arial" w:hAnsi="Arial" w:cs="Arial"/>
          <w:sz w:val="22"/>
          <w:szCs w:val="22"/>
        </w:rPr>
        <w:t xml:space="preserve"> such as the Finite Element Method (FEM)</w:t>
      </w:r>
      <w:r w:rsidR="62A5C535" w:rsidRPr="00BF1FFA">
        <w:rPr>
          <w:rFonts w:ascii="Arial" w:hAnsi="Arial" w:cs="Arial"/>
          <w:sz w:val="22"/>
          <w:szCs w:val="22"/>
        </w:rPr>
        <w:t xml:space="preserve">, </w:t>
      </w:r>
      <w:r w:rsidR="00AB23B3" w:rsidRPr="00BF1FFA">
        <w:rPr>
          <w:rFonts w:ascii="Arial" w:hAnsi="Arial" w:cs="Arial"/>
          <w:sz w:val="22"/>
          <w:szCs w:val="22"/>
        </w:rPr>
        <w:t>are</w:t>
      </w:r>
      <w:r w:rsidR="62A5C535" w:rsidRPr="00BF1FFA">
        <w:rPr>
          <w:rFonts w:ascii="Arial" w:hAnsi="Arial" w:cs="Arial"/>
          <w:sz w:val="22"/>
          <w:szCs w:val="22"/>
        </w:rPr>
        <w:t xml:space="preserve"> more flexible due to </w:t>
      </w:r>
      <w:r w:rsidR="00AB23B3" w:rsidRPr="00BF1FFA">
        <w:rPr>
          <w:rFonts w:ascii="Arial" w:hAnsi="Arial" w:cs="Arial"/>
          <w:sz w:val="22"/>
          <w:szCs w:val="22"/>
        </w:rPr>
        <w:t>their</w:t>
      </w:r>
      <w:r w:rsidR="62A5C535" w:rsidRPr="00BF1FFA">
        <w:rPr>
          <w:rFonts w:ascii="Arial" w:hAnsi="Arial" w:cs="Arial"/>
          <w:sz w:val="22"/>
          <w:szCs w:val="22"/>
        </w:rPr>
        <w:t xml:space="preserve"> ability the generate </w:t>
      </w:r>
      <w:r w:rsidR="09976F5F" w:rsidRPr="00BF1FFA">
        <w:rPr>
          <w:rFonts w:ascii="Arial" w:hAnsi="Arial" w:cs="Arial"/>
          <w:sz w:val="22"/>
          <w:szCs w:val="22"/>
        </w:rPr>
        <w:t xml:space="preserve">irregular mesh formations that conform to the boundaries of the domain. </w:t>
      </w:r>
      <w:r w:rsidR="7374F3B5" w:rsidRPr="00BF1FFA">
        <w:rPr>
          <w:rFonts w:ascii="Arial" w:hAnsi="Arial" w:cs="Arial"/>
          <w:sz w:val="22"/>
          <w:szCs w:val="22"/>
        </w:rPr>
        <w:t xml:space="preserve">FEM. </w:t>
      </w:r>
      <w:r w:rsidR="09976F5F" w:rsidRPr="00BF1FFA">
        <w:rPr>
          <w:rFonts w:ascii="Arial" w:hAnsi="Arial" w:cs="Arial"/>
          <w:sz w:val="22"/>
          <w:szCs w:val="22"/>
        </w:rPr>
        <w:t>This improvement in adaptability can be beneficial to thermal prob</w:t>
      </w:r>
      <w:r w:rsidR="1FF2E826" w:rsidRPr="00BF1FFA">
        <w:rPr>
          <w:rFonts w:ascii="Arial" w:hAnsi="Arial" w:cs="Arial"/>
          <w:sz w:val="22"/>
          <w:szCs w:val="22"/>
        </w:rPr>
        <w:t>lems with complex geometries and high mesh densities</w:t>
      </w:r>
      <w:r w:rsidR="3F8DAEFB" w:rsidRPr="00BF1FFA">
        <w:rPr>
          <w:rFonts w:ascii="Arial" w:hAnsi="Arial" w:cs="Arial"/>
          <w:sz w:val="22"/>
          <w:szCs w:val="22"/>
        </w:rPr>
        <w:t xml:space="preserve"> (Yakupov, </w:t>
      </w:r>
      <w:proofErr w:type="spellStart"/>
      <w:r w:rsidR="3F8DAEFB" w:rsidRPr="00BF1FFA">
        <w:rPr>
          <w:rFonts w:ascii="Arial" w:hAnsi="Arial" w:cs="Arial"/>
          <w:sz w:val="22"/>
          <w:szCs w:val="22"/>
        </w:rPr>
        <w:t>Kiyamov</w:t>
      </w:r>
      <w:proofErr w:type="spellEnd"/>
      <w:r w:rsidR="3F8DAEFB" w:rsidRPr="00BF1FFA">
        <w:rPr>
          <w:rFonts w:ascii="Arial" w:hAnsi="Arial" w:cs="Arial"/>
          <w:sz w:val="22"/>
          <w:szCs w:val="22"/>
        </w:rPr>
        <w:t xml:space="preserve"> and </w:t>
      </w:r>
      <w:proofErr w:type="spellStart"/>
      <w:r w:rsidR="3F8DAEFB" w:rsidRPr="00BF1FFA">
        <w:rPr>
          <w:rFonts w:ascii="Arial" w:hAnsi="Arial" w:cs="Arial"/>
          <w:sz w:val="22"/>
          <w:szCs w:val="22"/>
        </w:rPr>
        <w:t>Mukhamedova</w:t>
      </w:r>
      <w:proofErr w:type="spellEnd"/>
      <w:r w:rsidR="3F8DAEFB" w:rsidRPr="00BF1FFA">
        <w:rPr>
          <w:rFonts w:ascii="Arial" w:hAnsi="Arial" w:cs="Arial"/>
          <w:sz w:val="22"/>
          <w:szCs w:val="22"/>
        </w:rPr>
        <w:t>, 2022).</w:t>
      </w:r>
    </w:p>
    <w:p w14:paraId="326D5753" w14:textId="48DBF837" w:rsidR="18EBCFA9" w:rsidRPr="00BF1FFA" w:rsidRDefault="18EBCFA9" w:rsidP="004B39ED">
      <w:pPr>
        <w:spacing w:line="360" w:lineRule="auto"/>
        <w:rPr>
          <w:rFonts w:ascii="Arial" w:hAnsi="Arial" w:cs="Arial"/>
          <w:sz w:val="22"/>
          <w:szCs w:val="22"/>
        </w:rPr>
      </w:pPr>
    </w:p>
    <w:p w14:paraId="4526394C" w14:textId="6AE0FD18" w:rsidR="1E9AD81B" w:rsidRPr="008E3AB8" w:rsidRDefault="1E9AD81B" w:rsidP="004B39ED">
      <w:pPr>
        <w:pStyle w:val="Heading2"/>
        <w:spacing w:line="360" w:lineRule="auto"/>
        <w:rPr>
          <w:rFonts w:ascii="Arial" w:hAnsi="Arial" w:cs="Arial"/>
        </w:rPr>
      </w:pPr>
      <w:bookmarkStart w:id="77" w:name="_Toc188636756"/>
      <w:r w:rsidRPr="008E3AB8">
        <w:rPr>
          <w:rFonts w:ascii="Arial" w:hAnsi="Arial" w:cs="Arial"/>
        </w:rPr>
        <w:t xml:space="preserve">9.3. </w:t>
      </w:r>
      <w:r w:rsidR="668852A3" w:rsidRPr="008E3AB8">
        <w:rPr>
          <w:rFonts w:ascii="Arial" w:hAnsi="Arial" w:cs="Arial"/>
        </w:rPr>
        <w:t>Further Developments</w:t>
      </w:r>
      <w:bookmarkEnd w:id="77"/>
    </w:p>
    <w:p w14:paraId="3747BCD1" w14:textId="56019288" w:rsidR="0602CAD4" w:rsidRPr="00BF1FFA" w:rsidRDefault="0602CAD4" w:rsidP="004B39ED">
      <w:pPr>
        <w:spacing w:line="360" w:lineRule="auto"/>
        <w:rPr>
          <w:rFonts w:ascii="Arial" w:hAnsi="Arial" w:cs="Arial"/>
          <w:sz w:val="22"/>
          <w:szCs w:val="22"/>
        </w:rPr>
      </w:pPr>
      <w:r w:rsidRPr="00BF1FFA">
        <w:rPr>
          <w:rFonts w:ascii="Arial" w:hAnsi="Arial" w:cs="Arial"/>
          <w:sz w:val="22"/>
          <w:szCs w:val="22"/>
        </w:rPr>
        <w:t xml:space="preserve">The </w:t>
      </w:r>
      <w:r w:rsidR="0AEDB79B" w:rsidRPr="00BF1FFA">
        <w:rPr>
          <w:rFonts w:ascii="Arial" w:hAnsi="Arial" w:cs="Arial"/>
          <w:sz w:val="22"/>
          <w:szCs w:val="22"/>
        </w:rPr>
        <w:t xml:space="preserve">limitations </w:t>
      </w:r>
      <w:r w:rsidRPr="00BF1FFA">
        <w:rPr>
          <w:rFonts w:ascii="Arial" w:hAnsi="Arial" w:cs="Arial"/>
          <w:sz w:val="22"/>
          <w:szCs w:val="22"/>
        </w:rPr>
        <w:t xml:space="preserve">of modelling thermal </w:t>
      </w:r>
      <w:r w:rsidR="2DF5594B" w:rsidRPr="00BF1FFA">
        <w:rPr>
          <w:rFonts w:ascii="Arial" w:hAnsi="Arial" w:cs="Arial"/>
          <w:sz w:val="22"/>
          <w:szCs w:val="22"/>
        </w:rPr>
        <w:t>equilibrium</w:t>
      </w:r>
      <w:r w:rsidRPr="00BF1FFA">
        <w:rPr>
          <w:rFonts w:ascii="Arial" w:hAnsi="Arial" w:cs="Arial"/>
          <w:sz w:val="22"/>
          <w:szCs w:val="22"/>
        </w:rPr>
        <w:t xml:space="preserve"> using a convergence criterion h</w:t>
      </w:r>
      <w:r w:rsidR="0F07AF97" w:rsidRPr="00BF1FFA">
        <w:rPr>
          <w:rFonts w:ascii="Arial" w:hAnsi="Arial" w:cs="Arial"/>
          <w:sz w:val="22"/>
          <w:szCs w:val="22"/>
        </w:rPr>
        <w:t xml:space="preserve">ave been highlighted </w:t>
      </w:r>
      <w:r w:rsidR="00AB23B3" w:rsidRPr="00BF1FFA">
        <w:rPr>
          <w:rFonts w:ascii="Arial" w:hAnsi="Arial" w:cs="Arial"/>
          <w:sz w:val="22"/>
          <w:szCs w:val="22"/>
        </w:rPr>
        <w:t>as causing</w:t>
      </w:r>
      <w:r w:rsidR="0F07AF97" w:rsidRPr="00BF1FFA">
        <w:rPr>
          <w:rFonts w:ascii="Arial" w:hAnsi="Arial" w:cs="Arial"/>
          <w:sz w:val="22"/>
          <w:szCs w:val="22"/>
        </w:rPr>
        <w:t xml:space="preserve"> inaccuracies. </w:t>
      </w:r>
      <w:r w:rsidR="3CE220E5" w:rsidRPr="00BF1FFA">
        <w:rPr>
          <w:rFonts w:ascii="Arial" w:hAnsi="Arial" w:cs="Arial"/>
          <w:sz w:val="22"/>
          <w:szCs w:val="22"/>
        </w:rPr>
        <w:t xml:space="preserve">One Alternative method </w:t>
      </w:r>
      <w:r w:rsidR="00AB23B3" w:rsidRPr="00BF1FFA">
        <w:rPr>
          <w:rFonts w:ascii="Arial" w:hAnsi="Arial" w:cs="Arial"/>
          <w:sz w:val="22"/>
          <w:szCs w:val="22"/>
        </w:rPr>
        <w:t>that</w:t>
      </w:r>
      <w:r w:rsidR="3CE220E5" w:rsidRPr="00BF1FFA">
        <w:rPr>
          <w:rFonts w:ascii="Arial" w:hAnsi="Arial" w:cs="Arial"/>
          <w:sz w:val="22"/>
          <w:szCs w:val="22"/>
        </w:rPr>
        <w:t xml:space="preserve"> provides a more accurate representation of thermal equilibrium is using a time-weighted average of temperature changes over the time steps</w:t>
      </w:r>
      <w:r w:rsidR="1C98213D" w:rsidRPr="00BF1FFA">
        <w:rPr>
          <w:rFonts w:ascii="Arial" w:hAnsi="Arial" w:cs="Arial"/>
          <w:sz w:val="22"/>
          <w:szCs w:val="22"/>
        </w:rPr>
        <w:t xml:space="preserve"> (Carson, 2022).</w:t>
      </w:r>
    </w:p>
    <w:p w14:paraId="5B231944" w14:textId="636CC3DA" w:rsidR="0AFC2E2B" w:rsidRPr="00BF1FFA" w:rsidRDefault="0AFC2E2B" w:rsidP="004B39ED">
      <w:pPr>
        <w:spacing w:line="360" w:lineRule="auto"/>
        <w:rPr>
          <w:rFonts w:ascii="Arial" w:hAnsi="Arial" w:cs="Arial"/>
          <w:sz w:val="22"/>
          <w:szCs w:val="22"/>
        </w:rPr>
      </w:pPr>
      <w:r w:rsidRPr="00BF1FFA">
        <w:rPr>
          <w:rFonts w:ascii="Arial" w:hAnsi="Arial" w:cs="Arial"/>
          <w:sz w:val="22"/>
          <w:szCs w:val="22"/>
        </w:rPr>
        <w:t>Future developments could incorporate hybrid approaches, combining artificial intelligence (AI)</w:t>
      </w:r>
      <w:r w:rsidR="45945937" w:rsidRPr="00BF1FFA">
        <w:rPr>
          <w:rFonts w:ascii="Arial" w:hAnsi="Arial" w:cs="Arial"/>
          <w:sz w:val="22"/>
          <w:szCs w:val="22"/>
        </w:rPr>
        <w:t xml:space="preserve"> and traditional methods to improve </w:t>
      </w:r>
      <w:r w:rsidR="00AB23B3" w:rsidRPr="00BF1FFA">
        <w:rPr>
          <w:rFonts w:ascii="Arial" w:hAnsi="Arial" w:cs="Arial"/>
          <w:sz w:val="22"/>
          <w:szCs w:val="22"/>
        </w:rPr>
        <w:t xml:space="preserve">the </w:t>
      </w:r>
      <w:r w:rsidR="45945937" w:rsidRPr="00BF1FFA">
        <w:rPr>
          <w:rFonts w:ascii="Arial" w:hAnsi="Arial" w:cs="Arial"/>
          <w:sz w:val="22"/>
          <w:szCs w:val="22"/>
        </w:rPr>
        <w:t xml:space="preserve">accuracy and efficiency of the model. </w:t>
      </w:r>
      <w:r w:rsidR="74C575EC" w:rsidRPr="00BF1FFA">
        <w:rPr>
          <w:rFonts w:ascii="Arial" w:hAnsi="Arial" w:cs="Arial"/>
          <w:sz w:val="22"/>
          <w:szCs w:val="22"/>
        </w:rPr>
        <w:t>AI technology can predict thermal equilibrium based on trends</w:t>
      </w:r>
      <w:r w:rsidR="521E7BEF" w:rsidRPr="00BF1FFA">
        <w:rPr>
          <w:rFonts w:ascii="Arial" w:hAnsi="Arial" w:cs="Arial"/>
          <w:sz w:val="22"/>
          <w:szCs w:val="22"/>
        </w:rPr>
        <w:t xml:space="preserve"> </w:t>
      </w:r>
      <w:r w:rsidR="007958C6">
        <w:rPr>
          <w:rFonts w:ascii="Arial" w:hAnsi="Arial" w:cs="Arial"/>
          <w:sz w:val="22"/>
          <w:szCs w:val="22"/>
        </w:rPr>
        <w:t xml:space="preserve">through machine learning algorithms </w:t>
      </w:r>
      <w:r w:rsidR="521E7BEF" w:rsidRPr="00BF1FFA">
        <w:rPr>
          <w:rFonts w:ascii="Arial" w:hAnsi="Arial" w:cs="Arial"/>
          <w:sz w:val="22"/>
          <w:szCs w:val="22"/>
        </w:rPr>
        <w:t>a</w:t>
      </w:r>
      <w:r w:rsidR="00AB23B3" w:rsidRPr="00BF1FFA">
        <w:rPr>
          <w:rFonts w:ascii="Arial" w:hAnsi="Arial" w:cs="Arial"/>
          <w:sz w:val="22"/>
          <w:szCs w:val="22"/>
        </w:rPr>
        <w:t>nd</w:t>
      </w:r>
      <w:r w:rsidR="521E7BEF" w:rsidRPr="00BF1FFA">
        <w:rPr>
          <w:rFonts w:ascii="Arial" w:hAnsi="Arial" w:cs="Arial"/>
          <w:sz w:val="22"/>
          <w:szCs w:val="22"/>
        </w:rPr>
        <w:t xml:space="preserve"> dynamically adjust the model for more accurate results</w:t>
      </w:r>
      <w:r w:rsidR="407FCAD2" w:rsidRPr="00BF1FFA">
        <w:rPr>
          <w:rFonts w:ascii="Arial" w:hAnsi="Arial" w:cs="Arial"/>
          <w:sz w:val="22"/>
          <w:szCs w:val="22"/>
        </w:rPr>
        <w:t xml:space="preserve"> (Yu and Tian, 2022).</w:t>
      </w:r>
    </w:p>
    <w:p w14:paraId="139DB4E5" w14:textId="77777777" w:rsidR="00561B34" w:rsidRPr="00BF1FFA" w:rsidRDefault="00561B34" w:rsidP="004B39ED">
      <w:pPr>
        <w:spacing w:line="360" w:lineRule="auto"/>
        <w:rPr>
          <w:rFonts w:ascii="Arial" w:hAnsi="Arial" w:cs="Arial"/>
          <w:sz w:val="22"/>
          <w:szCs w:val="22"/>
        </w:rPr>
      </w:pPr>
    </w:p>
    <w:p w14:paraId="045795AB" w14:textId="34C5ABFC" w:rsidR="4A31D62B" w:rsidRPr="008E3AB8" w:rsidRDefault="5F9AE059" w:rsidP="004B39ED">
      <w:pPr>
        <w:pStyle w:val="Heading1"/>
        <w:spacing w:line="360" w:lineRule="auto"/>
        <w:rPr>
          <w:rFonts w:ascii="Arial" w:eastAsiaTheme="minorEastAsia" w:hAnsi="Arial" w:cs="Arial"/>
        </w:rPr>
      </w:pPr>
      <w:bookmarkStart w:id="78" w:name="_Toc188636757"/>
      <w:bookmarkEnd w:id="0"/>
      <w:bookmarkEnd w:id="19"/>
      <w:r w:rsidRPr="008E3AB8">
        <w:rPr>
          <w:rFonts w:ascii="Arial" w:eastAsiaTheme="minorEastAsia" w:hAnsi="Arial" w:cs="Arial"/>
        </w:rPr>
        <w:lastRenderedPageBreak/>
        <w:t xml:space="preserve">10. </w:t>
      </w:r>
      <w:r w:rsidR="4A31D62B" w:rsidRPr="008E3AB8">
        <w:rPr>
          <w:rFonts w:ascii="Arial" w:eastAsiaTheme="minorEastAsia" w:hAnsi="Arial" w:cs="Arial"/>
        </w:rPr>
        <w:t>Conclusion</w:t>
      </w:r>
      <w:bookmarkEnd w:id="78"/>
    </w:p>
    <w:p w14:paraId="66A1E488" w14:textId="20EF9F54" w:rsidR="2DCC26C9" w:rsidRPr="00BF1FFA" w:rsidRDefault="00561B34" w:rsidP="004B39ED">
      <w:pPr>
        <w:spacing w:line="360" w:lineRule="auto"/>
        <w:rPr>
          <w:rFonts w:ascii="Arial" w:hAnsi="Arial" w:cs="Arial"/>
          <w:sz w:val="22"/>
          <w:szCs w:val="22"/>
        </w:rPr>
      </w:pPr>
      <w:r w:rsidRPr="00BF1FFA">
        <w:rPr>
          <w:rFonts w:ascii="Arial" w:hAnsi="Arial" w:cs="Arial"/>
          <w:sz w:val="22"/>
          <w:szCs w:val="22"/>
        </w:rPr>
        <w:t xml:space="preserve">Overall, </w:t>
      </w:r>
      <w:r w:rsidR="007276DD" w:rsidRPr="00BF1FFA">
        <w:rPr>
          <w:rFonts w:ascii="Arial" w:hAnsi="Arial" w:cs="Arial"/>
          <w:sz w:val="22"/>
          <w:szCs w:val="22"/>
        </w:rPr>
        <w:t>applying</w:t>
      </w:r>
      <w:r w:rsidRPr="00BF1FFA">
        <w:rPr>
          <w:rFonts w:ascii="Arial" w:hAnsi="Arial" w:cs="Arial"/>
          <w:sz w:val="22"/>
          <w:szCs w:val="22"/>
        </w:rPr>
        <w:t xml:space="preserve"> the EFDM to model heat transfer across a 2D aluminium plate is practical but </w:t>
      </w:r>
      <w:r w:rsidR="007276DD" w:rsidRPr="00BF1FFA">
        <w:rPr>
          <w:rFonts w:ascii="Arial" w:hAnsi="Arial" w:cs="Arial"/>
          <w:sz w:val="22"/>
          <w:szCs w:val="22"/>
        </w:rPr>
        <w:t>has</w:t>
      </w:r>
      <w:r w:rsidRPr="00BF1FFA">
        <w:rPr>
          <w:rFonts w:ascii="Arial" w:hAnsi="Arial" w:cs="Arial"/>
          <w:sz w:val="22"/>
          <w:szCs w:val="22"/>
        </w:rPr>
        <w:t xml:space="preserve"> limitations, which may be negated by using different models. The FDA, BDA, and CDA were explored, providing an understanding of how they are applied to the </w:t>
      </w:r>
      <w:r w:rsidR="004B39ED" w:rsidRPr="00BF1FFA">
        <w:rPr>
          <w:rFonts w:ascii="Arial" w:hAnsi="Arial" w:cs="Arial"/>
          <w:sz w:val="22"/>
          <w:szCs w:val="22"/>
        </w:rPr>
        <w:t>problem.</w:t>
      </w:r>
      <w:r w:rsidR="00F15C4D" w:rsidRPr="00BF1FFA">
        <w:rPr>
          <w:rFonts w:ascii="Arial" w:hAnsi="Arial" w:cs="Arial"/>
          <w:sz w:val="22"/>
          <w:szCs w:val="22"/>
        </w:rPr>
        <w:t xml:space="preserve"> The code was validated by comparing the numerical </w:t>
      </w:r>
      <w:r w:rsidR="007276DD" w:rsidRPr="00BF1FFA">
        <w:rPr>
          <w:rFonts w:ascii="Arial" w:hAnsi="Arial" w:cs="Arial"/>
          <w:sz w:val="22"/>
          <w:szCs w:val="22"/>
        </w:rPr>
        <w:t>and analytical solution</w:t>
      </w:r>
      <w:r w:rsidR="00F15C4D" w:rsidRPr="00BF1FFA">
        <w:rPr>
          <w:rFonts w:ascii="Arial" w:hAnsi="Arial" w:cs="Arial"/>
          <w:sz w:val="22"/>
          <w:szCs w:val="22"/>
        </w:rPr>
        <w:t>s. The outcome was a maximum error of 0.01442 °C, a relatively low error difference; however, it may not be suitable for applications requiring high precision.</w:t>
      </w:r>
    </w:p>
    <w:p w14:paraId="6C0A9CDB" w14:textId="5691ED3E" w:rsidR="00F15C4D" w:rsidRPr="00BF1FFA" w:rsidRDefault="00F15C4D" w:rsidP="004B39ED">
      <w:pPr>
        <w:spacing w:line="360" w:lineRule="auto"/>
        <w:rPr>
          <w:rFonts w:ascii="Arial" w:hAnsi="Arial" w:cs="Arial"/>
          <w:sz w:val="22"/>
          <w:szCs w:val="22"/>
        </w:rPr>
      </w:pPr>
      <w:r w:rsidRPr="00BF1FFA">
        <w:rPr>
          <w:rFonts w:ascii="Arial" w:hAnsi="Arial" w:cs="Arial"/>
          <w:sz w:val="22"/>
          <w:szCs w:val="22"/>
        </w:rPr>
        <w:t xml:space="preserve">Conducting a sensitivity analysis on the code regarding three </w:t>
      </w:r>
      <w:r w:rsidR="00072893" w:rsidRPr="00BF1FFA">
        <w:rPr>
          <w:rFonts w:ascii="Arial" w:hAnsi="Arial" w:cs="Arial"/>
          <w:sz w:val="22"/>
          <w:szCs w:val="22"/>
        </w:rPr>
        <w:t>variables</w:t>
      </w:r>
      <w:r w:rsidR="007276DD" w:rsidRPr="00BF1FFA">
        <w:rPr>
          <w:rFonts w:ascii="Arial" w:hAnsi="Arial" w:cs="Arial"/>
          <w:sz w:val="22"/>
          <w:szCs w:val="22"/>
        </w:rPr>
        <w:t>,</w:t>
      </w:r>
      <w:r w:rsidR="00072893" w:rsidRPr="00BF1FFA">
        <w:rPr>
          <w:rFonts w:ascii="Arial" w:hAnsi="Arial" w:cs="Arial"/>
          <w:sz w:val="22"/>
          <w:szCs w:val="22"/>
        </w:rPr>
        <w:t xml:space="preserve"> grid</w:t>
      </w:r>
      <w:r w:rsidRPr="00BF1FFA">
        <w:rPr>
          <w:rFonts w:ascii="Arial" w:hAnsi="Arial" w:cs="Arial"/>
          <w:sz w:val="22"/>
          <w:szCs w:val="22"/>
        </w:rPr>
        <w:t xml:space="preserve"> spacing, time step, and tolerance</w:t>
      </w:r>
      <w:r w:rsidR="00072893" w:rsidRPr="00BF1FFA">
        <w:rPr>
          <w:rFonts w:ascii="Arial" w:hAnsi="Arial" w:cs="Arial"/>
          <w:sz w:val="22"/>
          <w:szCs w:val="22"/>
        </w:rPr>
        <w:t xml:space="preserve">, </w:t>
      </w:r>
      <w:r w:rsidRPr="00BF1FFA">
        <w:rPr>
          <w:rFonts w:ascii="Arial" w:hAnsi="Arial" w:cs="Arial"/>
          <w:sz w:val="22"/>
          <w:szCs w:val="22"/>
        </w:rPr>
        <w:t xml:space="preserve">highlights their impact on thermal equilibrium time. </w:t>
      </w:r>
      <w:r w:rsidR="00072893" w:rsidRPr="00BF1FFA">
        <w:rPr>
          <w:rFonts w:ascii="Arial" w:hAnsi="Arial" w:cs="Arial"/>
          <w:sz w:val="22"/>
          <w:szCs w:val="22"/>
        </w:rPr>
        <w:t xml:space="preserve">These variables also impact </w:t>
      </w:r>
      <w:r w:rsidR="007276DD" w:rsidRPr="00BF1FFA">
        <w:rPr>
          <w:rFonts w:ascii="Arial" w:hAnsi="Arial" w:cs="Arial"/>
          <w:sz w:val="22"/>
          <w:szCs w:val="22"/>
        </w:rPr>
        <w:t xml:space="preserve">the </w:t>
      </w:r>
      <w:r w:rsidR="00072893" w:rsidRPr="00BF1FFA">
        <w:rPr>
          <w:rFonts w:ascii="Arial" w:hAnsi="Arial" w:cs="Arial"/>
          <w:sz w:val="22"/>
          <w:szCs w:val="22"/>
        </w:rPr>
        <w:t>solutions' accuracy and computation time due to their relationship with truncation and round-off errors.</w:t>
      </w:r>
    </w:p>
    <w:p w14:paraId="35A57538" w14:textId="4FF8111D" w:rsidR="2DCC26C9" w:rsidRPr="00BF1FFA" w:rsidRDefault="001C771D" w:rsidP="004B39ED">
      <w:pPr>
        <w:spacing w:line="360" w:lineRule="auto"/>
        <w:rPr>
          <w:rFonts w:ascii="Arial" w:hAnsi="Arial" w:cs="Arial"/>
          <w:sz w:val="22"/>
          <w:szCs w:val="22"/>
        </w:rPr>
      </w:pPr>
      <w:r w:rsidRPr="00BF1FFA">
        <w:rPr>
          <w:rFonts w:ascii="Arial" w:hAnsi="Arial" w:cs="Arial"/>
          <w:sz w:val="22"/>
          <w:szCs w:val="22"/>
        </w:rPr>
        <w:t>The code's limitations were further discussed, highlighting that in addition to truncation and round-off errors, there are also issues with stability and the capability to solve complex geometries. The ADI method solves the stability issue, allowing for large-time steps without compromising accuracy. The FEM provides a solution for dealing with complex geometries, improving flexibility for irregular mesh formations. Further improvements include using a time-weighted average instead of a convergence criterion to represent thermal equilibrium accurately. With developments in AI, efficiency in modelling thermal equilibrium will improv</w:t>
      </w:r>
      <w:r w:rsidR="00971FD4" w:rsidRPr="00BF1FFA">
        <w:rPr>
          <w:rFonts w:ascii="Arial" w:hAnsi="Arial" w:cs="Arial"/>
          <w:sz w:val="22"/>
          <w:szCs w:val="22"/>
        </w:rPr>
        <w:t>e</w:t>
      </w:r>
      <w:r w:rsidRPr="00BF1FFA">
        <w:rPr>
          <w:rFonts w:ascii="Arial" w:hAnsi="Arial" w:cs="Arial"/>
          <w:sz w:val="22"/>
          <w:szCs w:val="22"/>
        </w:rPr>
        <w:t xml:space="preserve">. Allowing for predictions to be made through </w:t>
      </w:r>
      <w:r w:rsidR="00971FD4" w:rsidRPr="00BF1FFA">
        <w:rPr>
          <w:rFonts w:ascii="Arial" w:hAnsi="Arial" w:cs="Arial"/>
          <w:sz w:val="22"/>
          <w:szCs w:val="22"/>
        </w:rPr>
        <w:t>machine</w:t>
      </w:r>
      <w:r w:rsidRPr="00BF1FFA">
        <w:rPr>
          <w:rFonts w:ascii="Arial" w:hAnsi="Arial" w:cs="Arial"/>
          <w:sz w:val="22"/>
          <w:szCs w:val="22"/>
        </w:rPr>
        <w:t xml:space="preserve"> learning and trends.</w:t>
      </w:r>
    </w:p>
    <w:p w14:paraId="5D3DB564" w14:textId="286E372A" w:rsidR="2DCC26C9" w:rsidRPr="00BF1FFA" w:rsidRDefault="2DCC26C9" w:rsidP="004B39ED">
      <w:pPr>
        <w:spacing w:line="360" w:lineRule="auto"/>
        <w:rPr>
          <w:rFonts w:ascii="Arial" w:hAnsi="Arial" w:cs="Arial"/>
          <w:sz w:val="22"/>
          <w:szCs w:val="22"/>
        </w:rPr>
      </w:pPr>
    </w:p>
    <w:p w14:paraId="0D99A9B0" w14:textId="416331EE" w:rsidR="00D23701" w:rsidRDefault="00D23701">
      <w:pPr>
        <w:spacing w:after="160" w:line="279" w:lineRule="auto"/>
        <w:rPr>
          <w:rFonts w:ascii="Arial" w:hAnsi="Arial" w:cs="Arial"/>
          <w:sz w:val="22"/>
          <w:szCs w:val="22"/>
        </w:rPr>
      </w:pPr>
      <w:r>
        <w:rPr>
          <w:rFonts w:ascii="Arial" w:hAnsi="Arial" w:cs="Arial"/>
          <w:sz w:val="22"/>
          <w:szCs w:val="22"/>
        </w:rPr>
        <w:br w:type="page"/>
      </w:r>
    </w:p>
    <w:p w14:paraId="157F4517" w14:textId="77777777" w:rsidR="2DCC26C9" w:rsidRPr="00BF1FFA" w:rsidRDefault="2DCC26C9" w:rsidP="004B39ED">
      <w:pPr>
        <w:spacing w:line="360" w:lineRule="auto"/>
        <w:rPr>
          <w:rFonts w:ascii="Arial" w:hAnsi="Arial" w:cs="Arial"/>
          <w:sz w:val="22"/>
          <w:szCs w:val="22"/>
        </w:rPr>
      </w:pPr>
    </w:p>
    <w:p w14:paraId="60035F10" w14:textId="50DB64C9" w:rsidR="7C35A853" w:rsidRPr="00BF1FFA" w:rsidRDefault="7C35A853" w:rsidP="004B39ED">
      <w:pPr>
        <w:spacing w:line="360" w:lineRule="auto"/>
        <w:rPr>
          <w:rFonts w:ascii="Arial" w:hAnsi="Arial" w:cs="Arial"/>
          <w:sz w:val="22"/>
          <w:szCs w:val="22"/>
        </w:rPr>
      </w:pPr>
    </w:p>
    <w:p w14:paraId="35EFB785" w14:textId="659F76B1" w:rsidR="69AF3664" w:rsidRPr="008E3AB8" w:rsidRDefault="69AF3664" w:rsidP="004B39ED">
      <w:pPr>
        <w:pStyle w:val="Heading1"/>
        <w:spacing w:line="360" w:lineRule="auto"/>
        <w:rPr>
          <w:rFonts w:ascii="Arial" w:eastAsiaTheme="minorEastAsia" w:hAnsi="Arial" w:cs="Arial"/>
        </w:rPr>
      </w:pPr>
      <w:bookmarkStart w:id="79" w:name="_Toc188636758"/>
      <w:r w:rsidRPr="008E3AB8">
        <w:rPr>
          <w:rFonts w:ascii="Arial" w:eastAsiaTheme="minorEastAsia" w:hAnsi="Arial" w:cs="Arial"/>
        </w:rPr>
        <w:t>References</w:t>
      </w:r>
      <w:bookmarkEnd w:id="79"/>
    </w:p>
    <w:p w14:paraId="0FD07A92" w14:textId="4F8A881F" w:rsidR="48B66A88" w:rsidRPr="00BF1FFA" w:rsidRDefault="48B66A88" w:rsidP="004B39ED">
      <w:pPr>
        <w:spacing w:line="360" w:lineRule="auto"/>
        <w:rPr>
          <w:rFonts w:ascii="Arial" w:hAnsi="Arial" w:cs="Arial"/>
          <w:sz w:val="22"/>
          <w:szCs w:val="22"/>
        </w:rPr>
      </w:pPr>
    </w:p>
    <w:p w14:paraId="7664A561" w14:textId="344C75B2" w:rsidR="48B66A88" w:rsidRPr="00BF1FFA" w:rsidRDefault="0391EAA9" w:rsidP="004B39ED">
      <w:pPr>
        <w:spacing w:line="360" w:lineRule="auto"/>
        <w:rPr>
          <w:rFonts w:ascii="Arial" w:hAnsi="Arial" w:cs="Arial"/>
          <w:sz w:val="22"/>
          <w:szCs w:val="22"/>
        </w:rPr>
      </w:pPr>
      <w:proofErr w:type="spellStart"/>
      <w:r w:rsidRPr="00BF1FFA">
        <w:rPr>
          <w:rFonts w:ascii="Arial" w:hAnsi="Arial" w:cs="Arial"/>
          <w:sz w:val="22"/>
          <w:szCs w:val="22"/>
        </w:rPr>
        <w:t>Akrivis</w:t>
      </w:r>
      <w:proofErr w:type="spellEnd"/>
      <w:r w:rsidRPr="00BF1FFA">
        <w:rPr>
          <w:rFonts w:ascii="Arial" w:hAnsi="Arial" w:cs="Arial"/>
          <w:sz w:val="22"/>
          <w:szCs w:val="22"/>
        </w:rPr>
        <w:t xml:space="preserve">, G., </w:t>
      </w:r>
      <w:proofErr w:type="spellStart"/>
      <w:r w:rsidRPr="00BF1FFA">
        <w:rPr>
          <w:rFonts w:ascii="Arial" w:hAnsi="Arial" w:cs="Arial"/>
          <w:sz w:val="22"/>
          <w:szCs w:val="22"/>
        </w:rPr>
        <w:t>Lubich</w:t>
      </w:r>
      <w:proofErr w:type="spellEnd"/>
      <w:r w:rsidRPr="00BF1FFA">
        <w:rPr>
          <w:rFonts w:ascii="Arial" w:hAnsi="Arial" w:cs="Arial"/>
          <w:sz w:val="22"/>
          <w:szCs w:val="22"/>
        </w:rPr>
        <w:t xml:space="preserve">, C. (2015). Fully implicit, linearly implicit and implicit–explicit backward difference formulae for quasi-linear parabolic equations. </w:t>
      </w:r>
      <w:proofErr w:type="spellStart"/>
      <w:r w:rsidRPr="00BF1FFA">
        <w:rPr>
          <w:rFonts w:ascii="Arial" w:hAnsi="Arial" w:cs="Arial"/>
          <w:sz w:val="22"/>
          <w:szCs w:val="22"/>
        </w:rPr>
        <w:t>Numerische</w:t>
      </w:r>
      <w:proofErr w:type="spellEnd"/>
      <w:r w:rsidRPr="00BF1FFA">
        <w:rPr>
          <w:rFonts w:ascii="Arial" w:hAnsi="Arial" w:cs="Arial"/>
          <w:sz w:val="22"/>
          <w:szCs w:val="22"/>
        </w:rPr>
        <w:t xml:space="preserve"> </w:t>
      </w:r>
      <w:proofErr w:type="spellStart"/>
      <w:r w:rsidRPr="00BF1FFA">
        <w:rPr>
          <w:rFonts w:ascii="Arial" w:hAnsi="Arial" w:cs="Arial"/>
          <w:sz w:val="22"/>
          <w:szCs w:val="22"/>
        </w:rPr>
        <w:t>Mathematik</w:t>
      </w:r>
      <w:proofErr w:type="spellEnd"/>
      <w:r w:rsidRPr="00BF1FFA">
        <w:rPr>
          <w:rFonts w:ascii="Arial" w:hAnsi="Arial" w:cs="Arial"/>
          <w:sz w:val="22"/>
          <w:szCs w:val="22"/>
        </w:rPr>
        <w:t>. 131(4), pp.713-735. [Online]. Available at: https://doi.org/10.1007/s00211-015-0702-0 [Accessed 3 January 2025].</w:t>
      </w:r>
    </w:p>
    <w:p w14:paraId="3700C4AA" w14:textId="0548895A" w:rsidR="48B66A88" w:rsidRPr="00BF1FFA" w:rsidRDefault="48B66A88" w:rsidP="004B39ED">
      <w:pPr>
        <w:spacing w:line="360" w:lineRule="auto"/>
        <w:rPr>
          <w:rFonts w:ascii="Arial" w:hAnsi="Arial" w:cs="Arial"/>
          <w:sz w:val="22"/>
          <w:szCs w:val="22"/>
        </w:rPr>
      </w:pPr>
    </w:p>
    <w:p w14:paraId="6EFD5027" w14:textId="7E4C9E52" w:rsidR="48B66A88" w:rsidRPr="00BF1FFA" w:rsidRDefault="0391EAA9" w:rsidP="004B39ED">
      <w:pPr>
        <w:spacing w:line="360" w:lineRule="auto"/>
        <w:rPr>
          <w:rFonts w:ascii="Arial" w:hAnsi="Arial" w:cs="Arial"/>
          <w:color w:val="000000" w:themeColor="text1"/>
          <w:sz w:val="22"/>
          <w:szCs w:val="22"/>
        </w:rPr>
      </w:pPr>
      <w:r w:rsidRPr="00BF1FFA">
        <w:rPr>
          <w:rFonts w:ascii="Arial" w:hAnsi="Arial" w:cs="Arial"/>
          <w:color w:val="000000" w:themeColor="text1"/>
          <w:sz w:val="22"/>
          <w:szCs w:val="22"/>
        </w:rPr>
        <w:t xml:space="preserve">Al-Khaled, K. (2018). Finite Fourier transform for solving potential and steady-state temperature problems. </w:t>
      </w:r>
      <w:r w:rsidRPr="00BF1FFA">
        <w:rPr>
          <w:rFonts w:ascii="Arial" w:hAnsi="Arial" w:cs="Arial"/>
          <w:i/>
          <w:iCs/>
          <w:color w:val="000000" w:themeColor="text1"/>
          <w:sz w:val="22"/>
          <w:szCs w:val="22"/>
        </w:rPr>
        <w:t>Cham: Springer International Publishing; Advances in difference equations</w:t>
      </w:r>
      <w:r w:rsidRPr="00BF1FFA">
        <w:rPr>
          <w:rFonts w:ascii="Arial" w:hAnsi="Arial" w:cs="Arial"/>
          <w:color w:val="000000" w:themeColor="text1"/>
          <w:sz w:val="22"/>
          <w:szCs w:val="22"/>
        </w:rPr>
        <w:t>. 1(1), pp.1-14. [Online]. Available at: https://doi.org/10.1186/s13662-018-1552-8 [Accessed 23 December 2024].</w:t>
      </w:r>
    </w:p>
    <w:p w14:paraId="3ECF1238" w14:textId="4CF5EE4C" w:rsidR="3278AF11" w:rsidRPr="00BF1FFA" w:rsidRDefault="3278AF11" w:rsidP="004B39ED">
      <w:pPr>
        <w:spacing w:line="360" w:lineRule="auto"/>
        <w:rPr>
          <w:rFonts w:ascii="Arial" w:hAnsi="Arial" w:cs="Arial"/>
          <w:color w:val="000000" w:themeColor="text1"/>
          <w:sz w:val="22"/>
          <w:szCs w:val="22"/>
        </w:rPr>
      </w:pPr>
    </w:p>
    <w:p w14:paraId="125A6EA8" w14:textId="763B2941" w:rsidR="19C5F0F7" w:rsidRPr="00BF1FFA" w:rsidRDefault="19C5F0F7" w:rsidP="004B39ED">
      <w:pPr>
        <w:spacing w:before="240" w:after="240" w:line="360" w:lineRule="auto"/>
        <w:rPr>
          <w:rFonts w:ascii="Arial" w:hAnsi="Arial" w:cs="Arial"/>
          <w:sz w:val="22"/>
          <w:szCs w:val="22"/>
        </w:rPr>
      </w:pPr>
      <w:proofErr w:type="spellStart"/>
      <w:r w:rsidRPr="00BF1FFA">
        <w:rPr>
          <w:rFonts w:ascii="Arial" w:eastAsia="Aptos" w:hAnsi="Arial" w:cs="Arial"/>
          <w:sz w:val="22"/>
          <w:szCs w:val="22"/>
        </w:rPr>
        <w:t>Alaofi</w:t>
      </w:r>
      <w:proofErr w:type="spellEnd"/>
      <w:r w:rsidRPr="00BF1FFA">
        <w:rPr>
          <w:rFonts w:ascii="Arial" w:eastAsia="Aptos" w:hAnsi="Arial" w:cs="Arial"/>
          <w:sz w:val="22"/>
          <w:szCs w:val="22"/>
        </w:rPr>
        <w:t>, Z.M., Ali, T.S., Dragomir, S.S. (2021). A numerical solution of the dissipative wave equation by means of the cubic B-spline method. Journal of Physics Communications. 5(10), pp.105014. [Online]. Available at: https://doi.org/10.1088/2399-6528/ac2940 [Accessed 5 January 2025].</w:t>
      </w:r>
    </w:p>
    <w:p w14:paraId="373EFC17" w14:textId="0F4023BF" w:rsidR="48B66A88" w:rsidRPr="00BF1FFA" w:rsidRDefault="48B66A88" w:rsidP="004B39ED">
      <w:pPr>
        <w:spacing w:line="360" w:lineRule="auto"/>
        <w:rPr>
          <w:rFonts w:ascii="Arial" w:hAnsi="Arial" w:cs="Arial"/>
          <w:sz w:val="22"/>
          <w:szCs w:val="22"/>
        </w:rPr>
      </w:pPr>
    </w:p>
    <w:p w14:paraId="7DB2DA2C" w14:textId="2C6723F2" w:rsidR="53EFCBE1" w:rsidRPr="00BF1FFA" w:rsidRDefault="53EFCBE1" w:rsidP="004B39ED">
      <w:pPr>
        <w:spacing w:line="360" w:lineRule="auto"/>
        <w:rPr>
          <w:rFonts w:ascii="Arial" w:hAnsi="Arial" w:cs="Arial"/>
          <w:color w:val="000000" w:themeColor="text1"/>
          <w:sz w:val="22"/>
          <w:szCs w:val="22"/>
        </w:rPr>
      </w:pPr>
      <w:r w:rsidRPr="00BF1FFA">
        <w:rPr>
          <w:rFonts w:ascii="Arial" w:hAnsi="Arial" w:cs="Arial"/>
          <w:color w:val="000000" w:themeColor="text1"/>
          <w:sz w:val="22"/>
          <w:szCs w:val="22"/>
        </w:rPr>
        <w:t xml:space="preserve">Barrio, R. (2006). Sensitivity analysis of ODEs/DAEs using the Taylor Series method. </w:t>
      </w:r>
      <w:r w:rsidRPr="00BF1FFA">
        <w:rPr>
          <w:rFonts w:ascii="Arial" w:hAnsi="Arial" w:cs="Arial"/>
          <w:i/>
          <w:iCs/>
          <w:color w:val="000000" w:themeColor="text1"/>
          <w:sz w:val="22"/>
          <w:szCs w:val="22"/>
        </w:rPr>
        <w:t>SIAM journal on scientific computing</w:t>
      </w:r>
      <w:r w:rsidRPr="00BF1FFA">
        <w:rPr>
          <w:rFonts w:ascii="Arial" w:hAnsi="Arial" w:cs="Arial"/>
          <w:color w:val="000000" w:themeColor="text1"/>
          <w:sz w:val="22"/>
          <w:szCs w:val="22"/>
        </w:rPr>
        <w:t>. 27(6), pp.1929-1947. [Online]. Available at: https://doi.org/10.1137/030601892 [Accessed 30 December 2024].</w:t>
      </w:r>
    </w:p>
    <w:p w14:paraId="637333BE" w14:textId="4794776C" w:rsidR="18EBCFA9" w:rsidRPr="00BF1FFA" w:rsidRDefault="18EBCFA9" w:rsidP="004B39ED">
      <w:pPr>
        <w:spacing w:line="360" w:lineRule="auto"/>
        <w:rPr>
          <w:rFonts w:ascii="Arial" w:hAnsi="Arial" w:cs="Arial"/>
          <w:color w:val="000000" w:themeColor="text1"/>
          <w:sz w:val="22"/>
          <w:szCs w:val="22"/>
        </w:rPr>
      </w:pPr>
    </w:p>
    <w:p w14:paraId="63DE41A2" w14:textId="174A3320" w:rsidR="53E6C03B" w:rsidRPr="00BF1FFA" w:rsidRDefault="53E6C03B" w:rsidP="004B39ED">
      <w:pPr>
        <w:spacing w:before="240" w:after="240" w:line="360" w:lineRule="auto"/>
        <w:rPr>
          <w:rFonts w:ascii="Arial" w:hAnsi="Arial" w:cs="Arial"/>
          <w:sz w:val="22"/>
          <w:szCs w:val="22"/>
        </w:rPr>
      </w:pPr>
      <w:proofErr w:type="spellStart"/>
      <w:r w:rsidRPr="00BF1FFA">
        <w:rPr>
          <w:rFonts w:ascii="Arial" w:eastAsia="Aptos" w:hAnsi="Arial" w:cs="Arial"/>
          <w:sz w:val="22"/>
          <w:szCs w:val="22"/>
        </w:rPr>
        <w:t>Buranay</w:t>
      </w:r>
      <w:proofErr w:type="spellEnd"/>
      <w:r w:rsidRPr="00BF1FFA">
        <w:rPr>
          <w:rFonts w:ascii="Arial" w:eastAsia="Aptos" w:hAnsi="Arial" w:cs="Arial"/>
          <w:sz w:val="22"/>
          <w:szCs w:val="22"/>
        </w:rPr>
        <w:t xml:space="preserve">, S.C., Matan, A.H., Arshad, N. (2021). Two Stage Implicit Method on Hexagonal Grids for Approximating the First Derivatives of the Solution to the Heat Equation. Fractal and Fractional. 5(1), pp. 19-. [Online]. Available at: </w:t>
      </w:r>
      <w:hyperlink r:id="rId36">
        <w:r w:rsidRPr="00BF1FFA">
          <w:rPr>
            <w:rStyle w:val="Hyperlink"/>
            <w:rFonts w:ascii="Arial" w:eastAsia="Aptos" w:hAnsi="Arial" w:cs="Arial"/>
            <w:sz w:val="22"/>
            <w:szCs w:val="22"/>
          </w:rPr>
          <w:t>https://doi.org/10.3390/fractalfract5010019</w:t>
        </w:r>
      </w:hyperlink>
      <w:r w:rsidRPr="00BF1FFA">
        <w:rPr>
          <w:rFonts w:ascii="Arial" w:eastAsia="Aptos" w:hAnsi="Arial" w:cs="Arial"/>
          <w:sz w:val="22"/>
          <w:szCs w:val="22"/>
        </w:rPr>
        <w:t xml:space="preserve"> [Accessed 5 January 2025].</w:t>
      </w:r>
    </w:p>
    <w:p w14:paraId="0FE35EA3" w14:textId="63BB0C39" w:rsidR="39344ABA" w:rsidRPr="00BF1FFA" w:rsidRDefault="39344ABA" w:rsidP="004B39ED">
      <w:pPr>
        <w:spacing w:line="360" w:lineRule="auto"/>
        <w:rPr>
          <w:rFonts w:ascii="Arial" w:hAnsi="Arial" w:cs="Arial"/>
          <w:color w:val="000000" w:themeColor="text1"/>
          <w:sz w:val="22"/>
          <w:szCs w:val="22"/>
        </w:rPr>
      </w:pPr>
    </w:p>
    <w:p w14:paraId="400DD939" w14:textId="548BC0DC" w:rsidR="6530BA3E" w:rsidRPr="00BF1FFA" w:rsidRDefault="6530BA3E" w:rsidP="004B39ED">
      <w:pPr>
        <w:spacing w:before="240" w:after="240" w:line="360" w:lineRule="auto"/>
        <w:rPr>
          <w:rFonts w:ascii="Arial" w:hAnsi="Arial" w:cs="Arial"/>
          <w:sz w:val="22"/>
          <w:szCs w:val="22"/>
        </w:rPr>
      </w:pPr>
      <w:r w:rsidRPr="00BF1FFA">
        <w:rPr>
          <w:rFonts w:ascii="Arial" w:eastAsia="Aptos" w:hAnsi="Arial" w:cs="Arial"/>
          <w:sz w:val="22"/>
          <w:szCs w:val="22"/>
        </w:rPr>
        <w:t xml:space="preserve">Carson, J.K. (2022). Modelling Thermal Diffusivity of Heterogeneous Materials Based on Thermal Diffusivities of Components with Implications for Thermal Diffusivity and Thermal Conductivity Measurement. International Journal of </w:t>
      </w:r>
      <w:proofErr w:type="spellStart"/>
      <w:r w:rsidRPr="00BF1FFA">
        <w:rPr>
          <w:rFonts w:ascii="Arial" w:eastAsia="Aptos" w:hAnsi="Arial" w:cs="Arial"/>
          <w:sz w:val="22"/>
          <w:szCs w:val="22"/>
        </w:rPr>
        <w:t>Thermophysics</w:t>
      </w:r>
      <w:proofErr w:type="spellEnd"/>
      <w:r w:rsidRPr="00BF1FFA">
        <w:rPr>
          <w:rFonts w:ascii="Arial" w:eastAsia="Aptos" w:hAnsi="Arial" w:cs="Arial"/>
          <w:sz w:val="22"/>
          <w:szCs w:val="22"/>
        </w:rPr>
        <w:t xml:space="preserve">, 43(7). [Online]. Available at: </w:t>
      </w:r>
      <w:hyperlink r:id="rId37">
        <w:r w:rsidRPr="00BF1FFA">
          <w:rPr>
            <w:rStyle w:val="Hyperlink"/>
            <w:rFonts w:ascii="Arial" w:eastAsia="Aptos" w:hAnsi="Arial" w:cs="Arial"/>
            <w:sz w:val="22"/>
            <w:szCs w:val="22"/>
          </w:rPr>
          <w:t>https://doi.org/10.1007/s10765-022-03037-6</w:t>
        </w:r>
      </w:hyperlink>
      <w:r w:rsidRPr="00BF1FFA">
        <w:rPr>
          <w:rFonts w:ascii="Arial" w:eastAsia="Aptos" w:hAnsi="Arial" w:cs="Arial"/>
          <w:sz w:val="22"/>
          <w:szCs w:val="22"/>
        </w:rPr>
        <w:t xml:space="preserve"> [Accessed 5 January 2025].</w:t>
      </w:r>
    </w:p>
    <w:p w14:paraId="73D4A833" w14:textId="2E41DA1D" w:rsidR="21A06BF2" w:rsidRPr="00BF1FFA" w:rsidRDefault="21A06BF2" w:rsidP="004B39ED">
      <w:pPr>
        <w:spacing w:line="360" w:lineRule="auto"/>
        <w:rPr>
          <w:rFonts w:ascii="Arial" w:hAnsi="Arial" w:cs="Arial"/>
          <w:color w:val="000000" w:themeColor="text1"/>
          <w:sz w:val="22"/>
          <w:szCs w:val="22"/>
        </w:rPr>
      </w:pPr>
    </w:p>
    <w:p w14:paraId="711071FE" w14:textId="2E0FC355" w:rsidR="5A807047" w:rsidRPr="00BF1FFA" w:rsidRDefault="5A807047" w:rsidP="004B39ED">
      <w:pPr>
        <w:spacing w:line="360" w:lineRule="auto"/>
        <w:rPr>
          <w:rFonts w:ascii="Arial" w:hAnsi="Arial" w:cs="Arial"/>
          <w:color w:val="000000" w:themeColor="text1"/>
          <w:sz w:val="22"/>
          <w:szCs w:val="22"/>
        </w:rPr>
      </w:pPr>
      <w:proofErr w:type="spellStart"/>
      <w:r w:rsidRPr="00BF1FFA">
        <w:rPr>
          <w:rFonts w:ascii="Arial" w:hAnsi="Arial" w:cs="Arial"/>
          <w:color w:val="000000" w:themeColor="text1"/>
          <w:sz w:val="22"/>
          <w:szCs w:val="22"/>
          <w:lang w:val="es-ES"/>
        </w:rPr>
        <w:t>Cengal</w:t>
      </w:r>
      <w:proofErr w:type="spellEnd"/>
      <w:r w:rsidRPr="00BF1FFA">
        <w:rPr>
          <w:rFonts w:ascii="Arial" w:hAnsi="Arial" w:cs="Arial"/>
          <w:color w:val="000000" w:themeColor="text1"/>
          <w:sz w:val="22"/>
          <w:szCs w:val="22"/>
          <w:lang w:val="es-ES"/>
        </w:rPr>
        <w:t xml:space="preserve">, Y.A., </w:t>
      </w:r>
      <w:proofErr w:type="spellStart"/>
      <w:r w:rsidRPr="00BF1FFA">
        <w:rPr>
          <w:rFonts w:ascii="Arial" w:hAnsi="Arial" w:cs="Arial"/>
          <w:color w:val="000000" w:themeColor="text1"/>
          <w:sz w:val="22"/>
          <w:szCs w:val="22"/>
          <w:lang w:val="es-ES"/>
        </w:rPr>
        <w:t>Ghajar</w:t>
      </w:r>
      <w:proofErr w:type="spellEnd"/>
      <w:r w:rsidRPr="00BF1FFA">
        <w:rPr>
          <w:rFonts w:ascii="Arial" w:hAnsi="Arial" w:cs="Arial"/>
          <w:color w:val="000000" w:themeColor="text1"/>
          <w:sz w:val="22"/>
          <w:szCs w:val="22"/>
          <w:lang w:val="es-ES"/>
        </w:rPr>
        <w:t xml:space="preserve">, A.J. (2020). </w:t>
      </w:r>
      <w:r w:rsidRPr="00BF1FFA">
        <w:rPr>
          <w:rFonts w:ascii="Arial" w:hAnsi="Arial" w:cs="Arial"/>
          <w:i/>
          <w:iCs/>
          <w:color w:val="000000" w:themeColor="text1"/>
          <w:sz w:val="22"/>
          <w:szCs w:val="22"/>
        </w:rPr>
        <w:t>Heat and Mass Transfer: Fundamentals &amp; Applications</w:t>
      </w:r>
      <w:r w:rsidRPr="00BF1FFA">
        <w:rPr>
          <w:rFonts w:ascii="Arial" w:hAnsi="Arial" w:cs="Arial"/>
          <w:color w:val="000000" w:themeColor="text1"/>
          <w:sz w:val="22"/>
          <w:szCs w:val="22"/>
        </w:rPr>
        <w:t xml:space="preserve">. [Online]. McGraw-Hill Education. Available at: </w:t>
      </w:r>
      <w:r w:rsidRPr="00BF1FFA">
        <w:rPr>
          <w:rFonts w:ascii="Arial" w:hAnsi="Arial" w:cs="Arial"/>
          <w:color w:val="000000" w:themeColor="text1"/>
          <w:sz w:val="22"/>
          <w:szCs w:val="22"/>
        </w:rPr>
        <w:lastRenderedPageBreak/>
        <w:t>https://www.google.co.uk/books/edition/Heat_and_Mass_Transfer/6KmezQEACAAJ?hl=en [Accessed 23 December 2024].</w:t>
      </w:r>
    </w:p>
    <w:p w14:paraId="573ACB48" w14:textId="6DD855D3" w:rsidR="561B6676" w:rsidRPr="00BF1FFA" w:rsidRDefault="561B6676" w:rsidP="004B39ED">
      <w:pPr>
        <w:spacing w:line="360" w:lineRule="auto"/>
        <w:rPr>
          <w:rFonts w:ascii="Arial" w:hAnsi="Arial" w:cs="Arial"/>
          <w:color w:val="000000" w:themeColor="text1"/>
          <w:sz w:val="22"/>
          <w:szCs w:val="22"/>
        </w:rPr>
      </w:pPr>
    </w:p>
    <w:p w14:paraId="4DCED888" w14:textId="4EE32C55" w:rsidR="001F7418" w:rsidRPr="00BF1FFA" w:rsidRDefault="001F7418" w:rsidP="004B39ED">
      <w:pPr>
        <w:spacing w:line="360" w:lineRule="auto"/>
        <w:rPr>
          <w:rFonts w:ascii="Arial" w:hAnsi="Arial" w:cs="Arial"/>
          <w:color w:val="000000" w:themeColor="text1"/>
          <w:sz w:val="22"/>
          <w:szCs w:val="22"/>
        </w:rPr>
      </w:pPr>
      <w:proofErr w:type="spellStart"/>
      <w:r w:rsidRPr="00BF1FFA">
        <w:rPr>
          <w:rFonts w:ascii="Arial" w:hAnsi="Arial" w:cs="Arial"/>
          <w:color w:val="000000" w:themeColor="text1"/>
          <w:sz w:val="22"/>
          <w:szCs w:val="22"/>
        </w:rPr>
        <w:t>Chamekh</w:t>
      </w:r>
      <w:proofErr w:type="spellEnd"/>
      <w:r w:rsidRPr="00BF1FFA">
        <w:rPr>
          <w:rFonts w:ascii="Arial" w:hAnsi="Arial" w:cs="Arial"/>
          <w:color w:val="000000" w:themeColor="text1"/>
          <w:sz w:val="22"/>
          <w:szCs w:val="22"/>
        </w:rPr>
        <w:t xml:space="preserve">, M., </w:t>
      </w:r>
      <w:proofErr w:type="spellStart"/>
      <w:r w:rsidRPr="00BF1FFA">
        <w:rPr>
          <w:rFonts w:ascii="Arial" w:hAnsi="Arial" w:cs="Arial"/>
          <w:color w:val="000000" w:themeColor="text1"/>
          <w:sz w:val="22"/>
          <w:szCs w:val="22"/>
        </w:rPr>
        <w:t>Elzaki</w:t>
      </w:r>
      <w:proofErr w:type="spellEnd"/>
      <w:r w:rsidRPr="00BF1FFA">
        <w:rPr>
          <w:rFonts w:ascii="Arial" w:hAnsi="Arial" w:cs="Arial"/>
          <w:color w:val="000000" w:themeColor="text1"/>
          <w:sz w:val="22"/>
          <w:szCs w:val="22"/>
        </w:rPr>
        <w:t>, T.M., Ahmed, S.A. (2024). Solution of Lane Emden–Fowler equations by Taylor series method. </w:t>
      </w:r>
      <w:proofErr w:type="spellStart"/>
      <w:r w:rsidRPr="00BF1FFA">
        <w:rPr>
          <w:rFonts w:ascii="Arial" w:hAnsi="Arial" w:cs="Arial"/>
          <w:i/>
          <w:iCs/>
          <w:color w:val="000000" w:themeColor="text1"/>
          <w:sz w:val="22"/>
          <w:szCs w:val="22"/>
        </w:rPr>
        <w:t>ournal</w:t>
      </w:r>
      <w:proofErr w:type="spellEnd"/>
      <w:r w:rsidRPr="00BF1FFA">
        <w:rPr>
          <w:rFonts w:ascii="Arial" w:hAnsi="Arial" w:cs="Arial"/>
          <w:i/>
          <w:iCs/>
          <w:color w:val="000000" w:themeColor="text1"/>
          <w:sz w:val="22"/>
          <w:szCs w:val="22"/>
        </w:rPr>
        <w:t xml:space="preserve"> of Umm Al-</w:t>
      </w:r>
      <w:proofErr w:type="spellStart"/>
      <w:r w:rsidRPr="00BF1FFA">
        <w:rPr>
          <w:rFonts w:ascii="Arial" w:hAnsi="Arial" w:cs="Arial"/>
          <w:i/>
          <w:iCs/>
          <w:color w:val="000000" w:themeColor="text1"/>
          <w:sz w:val="22"/>
          <w:szCs w:val="22"/>
        </w:rPr>
        <w:t>Qura</w:t>
      </w:r>
      <w:proofErr w:type="spellEnd"/>
      <w:r w:rsidRPr="00BF1FFA">
        <w:rPr>
          <w:rFonts w:ascii="Arial" w:hAnsi="Arial" w:cs="Arial"/>
          <w:i/>
          <w:iCs/>
          <w:color w:val="000000" w:themeColor="text1"/>
          <w:sz w:val="22"/>
          <w:szCs w:val="22"/>
        </w:rPr>
        <w:t xml:space="preserve"> University for Applied Sciences</w:t>
      </w:r>
      <w:r w:rsidRPr="00BF1FFA">
        <w:rPr>
          <w:rFonts w:ascii="Arial" w:hAnsi="Arial" w:cs="Arial"/>
          <w:color w:val="000000" w:themeColor="text1"/>
          <w:sz w:val="22"/>
          <w:szCs w:val="22"/>
        </w:rPr>
        <w:t>. 10(2), pp.274-278. [Online]. Available at: https://doi.org/10.1007/s43994-023-00100-2 [Accessed 24 January 2025].</w:t>
      </w:r>
    </w:p>
    <w:p w14:paraId="46A06E5F" w14:textId="77777777" w:rsidR="001F7418" w:rsidRPr="00BF1FFA" w:rsidRDefault="001F7418" w:rsidP="004B39ED">
      <w:pPr>
        <w:spacing w:line="360" w:lineRule="auto"/>
        <w:rPr>
          <w:rFonts w:ascii="Arial" w:hAnsi="Arial" w:cs="Arial"/>
          <w:color w:val="000000" w:themeColor="text1"/>
          <w:sz w:val="22"/>
          <w:szCs w:val="22"/>
        </w:rPr>
      </w:pPr>
    </w:p>
    <w:p w14:paraId="5CE2A70A" w14:textId="4006EB9A" w:rsidR="53480E75" w:rsidRPr="00BF1FFA" w:rsidRDefault="53480E75" w:rsidP="004B39ED">
      <w:pPr>
        <w:spacing w:before="240" w:after="240" w:line="360" w:lineRule="auto"/>
        <w:rPr>
          <w:rFonts w:ascii="Arial" w:hAnsi="Arial" w:cs="Arial"/>
          <w:sz w:val="22"/>
          <w:szCs w:val="22"/>
        </w:rPr>
      </w:pPr>
      <w:r w:rsidRPr="00BF1FFA">
        <w:rPr>
          <w:rFonts w:ascii="Arial" w:hAnsi="Arial" w:cs="Arial"/>
          <w:sz w:val="22"/>
          <w:szCs w:val="22"/>
        </w:rPr>
        <w:t xml:space="preserve">Chaudhary, R.K., </w:t>
      </w:r>
      <w:proofErr w:type="spellStart"/>
      <w:r w:rsidRPr="00BF1FFA">
        <w:rPr>
          <w:rFonts w:ascii="Arial" w:hAnsi="Arial" w:cs="Arial"/>
          <w:sz w:val="22"/>
          <w:szCs w:val="22"/>
        </w:rPr>
        <w:t>Chaurasiya</w:t>
      </w:r>
      <w:proofErr w:type="spellEnd"/>
      <w:r w:rsidRPr="00BF1FFA">
        <w:rPr>
          <w:rFonts w:ascii="Arial" w:hAnsi="Arial" w:cs="Arial"/>
          <w:sz w:val="22"/>
          <w:szCs w:val="22"/>
        </w:rPr>
        <w:t xml:space="preserve">, V., </w:t>
      </w:r>
      <w:proofErr w:type="spellStart"/>
      <w:r w:rsidRPr="00BF1FFA">
        <w:rPr>
          <w:rFonts w:ascii="Arial" w:hAnsi="Arial" w:cs="Arial"/>
          <w:sz w:val="22"/>
          <w:szCs w:val="22"/>
        </w:rPr>
        <w:t>Awad</w:t>
      </w:r>
      <w:proofErr w:type="spellEnd"/>
      <w:r w:rsidRPr="00BF1FFA">
        <w:rPr>
          <w:rFonts w:ascii="Arial" w:hAnsi="Arial" w:cs="Arial"/>
          <w:sz w:val="22"/>
          <w:szCs w:val="22"/>
        </w:rPr>
        <w:t>, M.M., Singh, J. (2022). A numerical study on the thermal response in multi-layer of skin tissue subjected to heating and cooling procedures. European Physical Journal Plus. 137(1), pp.120. [Online]. Available at: https://doi.org/10.1140/epjp/s13360-021-02322-x [Accessed 5 January 2025].</w:t>
      </w:r>
    </w:p>
    <w:p w14:paraId="33AFB431" w14:textId="42E58FD5" w:rsidR="561B6676" w:rsidRPr="00BF1FFA" w:rsidRDefault="561B6676" w:rsidP="004B39ED">
      <w:pPr>
        <w:spacing w:before="240" w:after="240" w:line="360" w:lineRule="auto"/>
        <w:rPr>
          <w:rFonts w:ascii="Arial" w:hAnsi="Arial" w:cs="Arial"/>
          <w:sz w:val="22"/>
          <w:szCs w:val="22"/>
        </w:rPr>
      </w:pPr>
    </w:p>
    <w:p w14:paraId="5051B9E3" w14:textId="7848EF07" w:rsidR="3FFBFDDF" w:rsidRPr="00BF1FFA" w:rsidRDefault="3FFBFDDF" w:rsidP="004B39ED">
      <w:pPr>
        <w:spacing w:before="240" w:after="240" w:line="360" w:lineRule="auto"/>
        <w:rPr>
          <w:rFonts w:ascii="Arial" w:hAnsi="Arial" w:cs="Arial"/>
          <w:sz w:val="22"/>
          <w:szCs w:val="22"/>
        </w:rPr>
      </w:pPr>
      <w:proofErr w:type="spellStart"/>
      <w:r w:rsidRPr="00BF1FFA">
        <w:rPr>
          <w:rFonts w:ascii="Arial" w:hAnsi="Arial" w:cs="Arial"/>
          <w:sz w:val="22"/>
          <w:szCs w:val="22"/>
        </w:rPr>
        <w:t>Croci</w:t>
      </w:r>
      <w:proofErr w:type="spellEnd"/>
      <w:r w:rsidRPr="00BF1FFA">
        <w:rPr>
          <w:rFonts w:ascii="Arial" w:hAnsi="Arial" w:cs="Arial"/>
          <w:sz w:val="22"/>
          <w:szCs w:val="22"/>
        </w:rPr>
        <w:t xml:space="preserve">, M., Fasi, M., Higham, N.J., Mary, T., </w:t>
      </w:r>
      <w:proofErr w:type="spellStart"/>
      <w:r w:rsidRPr="00BF1FFA">
        <w:rPr>
          <w:rFonts w:ascii="Arial" w:hAnsi="Arial" w:cs="Arial"/>
          <w:sz w:val="22"/>
          <w:szCs w:val="22"/>
        </w:rPr>
        <w:t>Mikaitis</w:t>
      </w:r>
      <w:proofErr w:type="spellEnd"/>
      <w:r w:rsidRPr="00BF1FFA">
        <w:rPr>
          <w:rFonts w:ascii="Arial" w:hAnsi="Arial" w:cs="Arial"/>
          <w:sz w:val="22"/>
          <w:szCs w:val="22"/>
        </w:rPr>
        <w:t xml:space="preserve">, M. (2022). Stochastic rounding: implementation, error analysis and applications. Royal Society Open Science. 9(3), pp.211631. [Online]. Available at: </w:t>
      </w:r>
      <w:hyperlink r:id="rId38">
        <w:r w:rsidRPr="00BF1FFA">
          <w:rPr>
            <w:rStyle w:val="Hyperlink"/>
            <w:rFonts w:ascii="Arial" w:hAnsi="Arial" w:cs="Arial"/>
            <w:sz w:val="22"/>
            <w:szCs w:val="22"/>
          </w:rPr>
          <w:t>https://doi.org/10.1098/rsos.211631</w:t>
        </w:r>
      </w:hyperlink>
      <w:r w:rsidRPr="00BF1FFA">
        <w:rPr>
          <w:rFonts w:ascii="Arial" w:hAnsi="Arial" w:cs="Arial"/>
          <w:sz w:val="22"/>
          <w:szCs w:val="22"/>
        </w:rPr>
        <w:t xml:space="preserve"> [Accessed 5 January 2025].</w:t>
      </w:r>
    </w:p>
    <w:p w14:paraId="6F648EE1" w14:textId="77777777" w:rsidR="001F7418" w:rsidRPr="00BF1FFA" w:rsidRDefault="001F7418" w:rsidP="004B39ED">
      <w:pPr>
        <w:spacing w:before="240" w:after="240" w:line="360" w:lineRule="auto"/>
        <w:rPr>
          <w:rFonts w:ascii="Arial" w:hAnsi="Arial" w:cs="Arial"/>
          <w:sz w:val="22"/>
          <w:szCs w:val="22"/>
        </w:rPr>
      </w:pPr>
    </w:p>
    <w:p w14:paraId="0D879A9C" w14:textId="2661A537" w:rsidR="001F7418" w:rsidRPr="00BF1FFA" w:rsidRDefault="001F7418" w:rsidP="004B39ED">
      <w:pPr>
        <w:spacing w:before="240" w:after="240" w:line="360" w:lineRule="auto"/>
        <w:rPr>
          <w:rFonts w:ascii="Arial" w:hAnsi="Arial" w:cs="Arial"/>
          <w:sz w:val="22"/>
          <w:szCs w:val="22"/>
        </w:rPr>
      </w:pPr>
      <w:r w:rsidRPr="00BF1FFA">
        <w:rPr>
          <w:rFonts w:ascii="Arial" w:hAnsi="Arial" w:cs="Arial"/>
          <w:sz w:val="22"/>
          <w:szCs w:val="22"/>
        </w:rPr>
        <w:t xml:space="preserve">Croft D.R, </w:t>
      </w:r>
      <w:proofErr w:type="spellStart"/>
      <w:r w:rsidRPr="00BF1FFA">
        <w:rPr>
          <w:rFonts w:ascii="Arial" w:hAnsi="Arial" w:cs="Arial"/>
          <w:sz w:val="22"/>
          <w:szCs w:val="22"/>
        </w:rPr>
        <w:t>Liley</w:t>
      </w:r>
      <w:proofErr w:type="spellEnd"/>
      <w:r w:rsidRPr="00BF1FFA">
        <w:rPr>
          <w:rFonts w:ascii="Arial" w:hAnsi="Arial" w:cs="Arial"/>
          <w:sz w:val="22"/>
          <w:szCs w:val="22"/>
        </w:rPr>
        <w:t>, D.G. (1977). </w:t>
      </w:r>
      <w:r w:rsidRPr="00BF1FFA">
        <w:rPr>
          <w:rFonts w:ascii="Arial" w:hAnsi="Arial" w:cs="Arial"/>
          <w:i/>
          <w:iCs/>
          <w:sz w:val="22"/>
          <w:szCs w:val="22"/>
        </w:rPr>
        <w:t>Heat Transfer Calculations Using Finite Difference Equations</w:t>
      </w:r>
      <w:r w:rsidRPr="00BF1FFA">
        <w:rPr>
          <w:rFonts w:ascii="Arial" w:hAnsi="Arial" w:cs="Arial"/>
          <w:sz w:val="22"/>
          <w:szCs w:val="22"/>
        </w:rPr>
        <w:t>. 7th ed. London: Applied Science.</w:t>
      </w:r>
    </w:p>
    <w:p w14:paraId="418CBDE1" w14:textId="788D9701" w:rsidR="1D2DD6EA" w:rsidRPr="00BF1FFA" w:rsidRDefault="1D2DD6EA" w:rsidP="004B39ED">
      <w:pPr>
        <w:spacing w:before="240" w:after="240" w:line="360" w:lineRule="auto"/>
        <w:rPr>
          <w:rFonts w:ascii="Arial" w:hAnsi="Arial" w:cs="Arial"/>
          <w:sz w:val="22"/>
          <w:szCs w:val="22"/>
        </w:rPr>
      </w:pPr>
    </w:p>
    <w:p w14:paraId="5D70D782" w14:textId="3A4C6949" w:rsidR="53D5A569" w:rsidRPr="00BF1FFA" w:rsidRDefault="53D5A569" w:rsidP="004B39ED">
      <w:pPr>
        <w:spacing w:before="240" w:after="240" w:line="360" w:lineRule="auto"/>
        <w:rPr>
          <w:rFonts w:ascii="Arial" w:hAnsi="Arial" w:cs="Arial"/>
          <w:sz w:val="22"/>
          <w:szCs w:val="22"/>
        </w:rPr>
      </w:pPr>
      <w:r w:rsidRPr="00BF1FFA">
        <w:rPr>
          <w:rFonts w:ascii="Arial" w:hAnsi="Arial" w:cs="Arial"/>
          <w:sz w:val="22"/>
          <w:szCs w:val="22"/>
        </w:rPr>
        <w:t>Cui, M. (2021). Finite difference schemes for the two-dimensional multi-term time-fractional diffusion equations with variable coefficients. Computational &amp; Applied Mathematics. 40(5). [Online]. Available at: https://doi.org/10.1007/s40314-021-01551-1 [Accessed 5 January 2025].</w:t>
      </w:r>
    </w:p>
    <w:p w14:paraId="38E4D6C1" w14:textId="795D7EAD" w:rsidR="35EF2397" w:rsidRPr="00BF1FFA" w:rsidRDefault="35EF2397" w:rsidP="004B39ED">
      <w:pPr>
        <w:spacing w:line="360" w:lineRule="auto"/>
        <w:rPr>
          <w:rFonts w:ascii="Arial" w:hAnsi="Arial" w:cs="Arial"/>
          <w:sz w:val="22"/>
          <w:szCs w:val="22"/>
        </w:rPr>
      </w:pPr>
    </w:p>
    <w:p w14:paraId="2308DE65" w14:textId="5EB6F5C2" w:rsidR="38305D09" w:rsidRPr="00BF1FFA" w:rsidRDefault="5AB319A1" w:rsidP="004B39ED">
      <w:pPr>
        <w:spacing w:line="360" w:lineRule="auto"/>
        <w:rPr>
          <w:rFonts w:ascii="Arial" w:hAnsi="Arial" w:cs="Arial"/>
          <w:color w:val="000000" w:themeColor="text1"/>
          <w:sz w:val="22"/>
          <w:szCs w:val="22"/>
        </w:rPr>
      </w:pPr>
      <w:r w:rsidRPr="00BF1FFA">
        <w:rPr>
          <w:rFonts w:ascii="Arial" w:hAnsi="Arial" w:cs="Arial"/>
          <w:color w:val="000000" w:themeColor="text1"/>
          <w:sz w:val="22"/>
          <w:szCs w:val="22"/>
        </w:rPr>
        <w:t xml:space="preserve">Debnath, L. (2012). A short biography of Joseph Fourier and historical development of Fourier series and Fourier transforms. </w:t>
      </w:r>
      <w:r w:rsidRPr="00BF1FFA">
        <w:rPr>
          <w:rFonts w:ascii="Arial" w:hAnsi="Arial" w:cs="Arial"/>
          <w:i/>
          <w:iCs/>
          <w:color w:val="000000" w:themeColor="text1"/>
          <w:sz w:val="22"/>
          <w:szCs w:val="22"/>
        </w:rPr>
        <w:t>International journal of mathematical education in science and technology</w:t>
      </w:r>
      <w:r w:rsidRPr="00BF1FFA">
        <w:rPr>
          <w:rFonts w:ascii="Arial" w:hAnsi="Arial" w:cs="Arial"/>
          <w:color w:val="000000" w:themeColor="text1"/>
          <w:sz w:val="22"/>
          <w:szCs w:val="22"/>
        </w:rPr>
        <w:t>. 43(5), pp.589-612. [Online]. Available at: https://doi.org/10.1080/0020739X.2011.633712 [Accessed 22 December 2024].</w:t>
      </w:r>
    </w:p>
    <w:p w14:paraId="6729FEFE" w14:textId="5212C0E8" w:rsidR="2827803F" w:rsidRPr="00BF1FFA" w:rsidRDefault="2827803F" w:rsidP="004B39ED">
      <w:pPr>
        <w:spacing w:line="360" w:lineRule="auto"/>
        <w:rPr>
          <w:rFonts w:ascii="Arial" w:hAnsi="Arial" w:cs="Arial"/>
          <w:color w:val="000000" w:themeColor="text1"/>
          <w:sz w:val="22"/>
          <w:szCs w:val="22"/>
        </w:rPr>
      </w:pPr>
    </w:p>
    <w:p w14:paraId="321705DE" w14:textId="3B87FF9F" w:rsidR="6815CEDC" w:rsidRPr="00BF1FFA" w:rsidRDefault="6815CEDC" w:rsidP="004B39ED">
      <w:pPr>
        <w:spacing w:line="360" w:lineRule="auto"/>
        <w:rPr>
          <w:rFonts w:ascii="Arial" w:hAnsi="Arial" w:cs="Arial"/>
          <w:sz w:val="22"/>
          <w:szCs w:val="22"/>
        </w:rPr>
      </w:pPr>
      <w:r w:rsidRPr="00BF1FFA">
        <w:rPr>
          <w:rFonts w:ascii="Arial" w:hAnsi="Arial" w:cs="Arial"/>
          <w:sz w:val="22"/>
          <w:szCs w:val="22"/>
        </w:rPr>
        <w:t>Feng, W., Wang, C., Wise, S.M., Zhang, Z. (2018). A second</w:t>
      </w:r>
      <w:r w:rsidRPr="00BF1FFA">
        <w:rPr>
          <w:rFonts w:ascii="Cambria Math" w:hAnsi="Cambria Math" w:cs="Cambria Math"/>
          <w:sz w:val="22"/>
          <w:szCs w:val="22"/>
        </w:rPr>
        <w:t>‐</w:t>
      </w:r>
      <w:r w:rsidRPr="00BF1FFA">
        <w:rPr>
          <w:rFonts w:ascii="Arial" w:hAnsi="Arial" w:cs="Arial"/>
          <w:sz w:val="22"/>
          <w:szCs w:val="22"/>
        </w:rPr>
        <w:t>order energy stable backward differentiation formula method for the epitaxial thin film equation with slope selection. Numerical Methods for Partial Differential Equations. 34(6), pp.1975-2007. [Online]. Available at: https://doi.org/10.1002/num.22271 [Accessed 3 January 2025].</w:t>
      </w:r>
    </w:p>
    <w:p w14:paraId="54A9C46A" w14:textId="77777777" w:rsidR="00296562" w:rsidRPr="00BF1FFA" w:rsidRDefault="00296562" w:rsidP="004B39ED">
      <w:pPr>
        <w:spacing w:line="360" w:lineRule="auto"/>
        <w:rPr>
          <w:rFonts w:ascii="Arial" w:hAnsi="Arial" w:cs="Arial"/>
          <w:sz w:val="22"/>
          <w:szCs w:val="22"/>
        </w:rPr>
      </w:pPr>
    </w:p>
    <w:p w14:paraId="427D02FF" w14:textId="1DCB0781" w:rsidR="00296562" w:rsidRPr="008E3AB8" w:rsidRDefault="00296562" w:rsidP="004B39ED">
      <w:pPr>
        <w:pStyle w:val="NormalWeb"/>
        <w:spacing w:line="360" w:lineRule="auto"/>
        <w:rPr>
          <w:rFonts w:ascii="Arial" w:eastAsiaTheme="minorEastAsia" w:hAnsi="Arial" w:cs="Arial"/>
          <w:sz w:val="22"/>
          <w:szCs w:val="22"/>
        </w:rPr>
      </w:pPr>
      <w:r w:rsidRPr="008E3AB8">
        <w:rPr>
          <w:rFonts w:ascii="Arial" w:eastAsiaTheme="minorEastAsia" w:hAnsi="Arial" w:cs="Arial"/>
          <w:sz w:val="22"/>
          <w:szCs w:val="22"/>
        </w:rPr>
        <w:lastRenderedPageBreak/>
        <w:t xml:space="preserve">Gao, J., Liu, S. (2015). Oscillation analysis of numerical solutions in the θ-methods for differential equation of advanced type. Mathematical Methods in the Applied Sciences. 38(18), pp.5271-5278. [Online]. Available at: </w:t>
      </w:r>
      <w:hyperlink r:id="rId39">
        <w:r w:rsidRPr="008E3AB8">
          <w:rPr>
            <w:rStyle w:val="Hyperlink"/>
            <w:rFonts w:ascii="Arial" w:eastAsiaTheme="minorEastAsia" w:hAnsi="Arial" w:cs="Arial"/>
            <w:color w:val="auto"/>
            <w:sz w:val="22"/>
            <w:szCs w:val="22"/>
          </w:rPr>
          <w:t>https://doi.org/10.1002/mma.3458</w:t>
        </w:r>
      </w:hyperlink>
      <w:r w:rsidRPr="008E3AB8">
        <w:rPr>
          <w:rFonts w:ascii="Arial" w:eastAsiaTheme="minorEastAsia" w:hAnsi="Arial" w:cs="Arial"/>
          <w:sz w:val="22"/>
          <w:szCs w:val="22"/>
        </w:rPr>
        <w:t xml:space="preserve"> [Accessed 5 January 2025].</w:t>
      </w:r>
    </w:p>
    <w:p w14:paraId="62450584" w14:textId="57CBA181" w:rsidR="720ABFB5" w:rsidRPr="00BF1FFA" w:rsidRDefault="720ABFB5" w:rsidP="004B39ED">
      <w:pPr>
        <w:spacing w:line="360" w:lineRule="auto"/>
        <w:rPr>
          <w:rFonts w:ascii="Arial" w:hAnsi="Arial" w:cs="Arial"/>
          <w:color w:val="000000" w:themeColor="text1"/>
          <w:sz w:val="22"/>
          <w:szCs w:val="22"/>
        </w:rPr>
      </w:pPr>
    </w:p>
    <w:p w14:paraId="7884CD9B" w14:textId="4CE3905A" w:rsidR="1231DDCE" w:rsidRPr="00BF1FFA" w:rsidRDefault="1231DDCE" w:rsidP="004B39ED">
      <w:pPr>
        <w:spacing w:line="360" w:lineRule="auto"/>
        <w:rPr>
          <w:rFonts w:ascii="Arial" w:hAnsi="Arial" w:cs="Arial"/>
          <w:color w:val="000000" w:themeColor="text1"/>
          <w:sz w:val="22"/>
          <w:szCs w:val="22"/>
        </w:rPr>
      </w:pPr>
      <w:proofErr w:type="spellStart"/>
      <w:r w:rsidRPr="00BF1FFA">
        <w:rPr>
          <w:rFonts w:ascii="Arial" w:hAnsi="Arial" w:cs="Arial"/>
          <w:color w:val="000000" w:themeColor="text1"/>
          <w:sz w:val="22"/>
          <w:szCs w:val="22"/>
          <w:lang w:val="es-ES"/>
        </w:rPr>
        <w:t>Garcia-Ramirez</w:t>
      </w:r>
      <w:proofErr w:type="spellEnd"/>
      <w:r w:rsidRPr="00BF1FFA">
        <w:rPr>
          <w:rFonts w:ascii="Arial" w:hAnsi="Arial" w:cs="Arial"/>
          <w:color w:val="000000" w:themeColor="text1"/>
          <w:sz w:val="22"/>
          <w:szCs w:val="22"/>
          <w:lang w:val="es-ES"/>
        </w:rPr>
        <w:t>, E., Peñaloza-</w:t>
      </w:r>
      <w:proofErr w:type="spellStart"/>
      <w:r w:rsidRPr="00BF1FFA">
        <w:rPr>
          <w:rFonts w:ascii="Arial" w:hAnsi="Arial" w:cs="Arial"/>
          <w:color w:val="000000" w:themeColor="text1"/>
          <w:sz w:val="22"/>
          <w:szCs w:val="22"/>
          <w:lang w:val="es-ES"/>
        </w:rPr>
        <w:t>Mejia</w:t>
      </w:r>
      <w:proofErr w:type="spellEnd"/>
      <w:r w:rsidRPr="00BF1FFA">
        <w:rPr>
          <w:rFonts w:ascii="Arial" w:hAnsi="Arial" w:cs="Arial"/>
          <w:color w:val="000000" w:themeColor="text1"/>
          <w:sz w:val="22"/>
          <w:szCs w:val="22"/>
          <w:lang w:val="es-ES"/>
        </w:rPr>
        <w:t xml:space="preserve">, O., </w:t>
      </w:r>
      <w:proofErr w:type="spellStart"/>
      <w:r w:rsidRPr="00BF1FFA">
        <w:rPr>
          <w:rFonts w:ascii="Arial" w:hAnsi="Arial" w:cs="Arial"/>
          <w:color w:val="000000" w:themeColor="text1"/>
          <w:sz w:val="22"/>
          <w:szCs w:val="22"/>
          <w:lang w:val="es-ES"/>
        </w:rPr>
        <w:t>Moog</w:t>
      </w:r>
      <w:proofErr w:type="spellEnd"/>
      <w:r w:rsidRPr="00BF1FFA">
        <w:rPr>
          <w:rFonts w:ascii="Arial" w:hAnsi="Arial" w:cs="Arial"/>
          <w:color w:val="000000" w:themeColor="text1"/>
          <w:sz w:val="22"/>
          <w:szCs w:val="22"/>
          <w:lang w:val="es-ES"/>
        </w:rPr>
        <w:t xml:space="preserve">, C.H. (2017). </w:t>
      </w:r>
      <w:r w:rsidRPr="00BF1FFA">
        <w:rPr>
          <w:rFonts w:ascii="Arial" w:hAnsi="Arial" w:cs="Arial"/>
          <w:color w:val="000000" w:themeColor="text1"/>
          <w:sz w:val="22"/>
          <w:szCs w:val="22"/>
        </w:rPr>
        <w:t xml:space="preserve">Further comments on Taylor series expansion of the delay/advance operator. </w:t>
      </w:r>
      <w:r w:rsidRPr="00BF1FFA">
        <w:rPr>
          <w:rFonts w:ascii="Arial" w:hAnsi="Arial" w:cs="Arial"/>
          <w:i/>
          <w:iCs/>
          <w:color w:val="000000" w:themeColor="text1"/>
          <w:sz w:val="22"/>
          <w:szCs w:val="22"/>
        </w:rPr>
        <w:t>Journal of computational and nonlinear dynamics</w:t>
      </w:r>
      <w:r w:rsidRPr="00BF1FFA">
        <w:rPr>
          <w:rFonts w:ascii="Arial" w:hAnsi="Arial" w:cs="Arial"/>
          <w:color w:val="000000" w:themeColor="text1"/>
          <w:sz w:val="22"/>
          <w:szCs w:val="22"/>
        </w:rPr>
        <w:t>. 12(3), pp.1-3. [Online]. Available at: https://doi.org/10.1115/1.4035058 [Accessed 2 January 2025].</w:t>
      </w:r>
    </w:p>
    <w:p w14:paraId="0F55B429" w14:textId="5FF89357" w:rsidR="5DD54D62" w:rsidRPr="00BF1FFA" w:rsidRDefault="5DD54D62" w:rsidP="004B39ED">
      <w:pPr>
        <w:spacing w:line="360" w:lineRule="auto"/>
        <w:rPr>
          <w:rFonts w:ascii="Arial" w:hAnsi="Arial" w:cs="Arial"/>
          <w:color w:val="000000" w:themeColor="text1"/>
          <w:sz w:val="22"/>
          <w:szCs w:val="22"/>
        </w:rPr>
      </w:pPr>
    </w:p>
    <w:p w14:paraId="0AD29647" w14:textId="5EB964D6" w:rsidR="7582B5E3" w:rsidRPr="00BF1FFA" w:rsidRDefault="7582B5E3" w:rsidP="004B39ED">
      <w:pPr>
        <w:spacing w:line="360" w:lineRule="auto"/>
        <w:rPr>
          <w:rFonts w:ascii="Arial" w:hAnsi="Arial" w:cs="Arial"/>
          <w:color w:val="000000" w:themeColor="text1"/>
          <w:sz w:val="22"/>
          <w:szCs w:val="22"/>
        </w:rPr>
      </w:pPr>
      <w:r w:rsidRPr="00BF1FFA">
        <w:rPr>
          <w:rFonts w:ascii="Arial" w:hAnsi="Arial" w:cs="Arial"/>
          <w:color w:val="000000" w:themeColor="text1"/>
          <w:sz w:val="22"/>
          <w:szCs w:val="22"/>
        </w:rPr>
        <w:t xml:space="preserve">Hanley, K. and O’Sullivan, C. (2017) ‘Analytical study of the accuracy of discrete element simulations’, </w:t>
      </w:r>
      <w:proofErr w:type="gramStart"/>
      <w:r w:rsidRPr="00BF1FFA">
        <w:rPr>
          <w:rFonts w:ascii="Arial" w:hAnsi="Arial" w:cs="Arial"/>
          <w:color w:val="000000" w:themeColor="text1"/>
          <w:sz w:val="22"/>
          <w:szCs w:val="22"/>
        </w:rPr>
        <w:t>International</w:t>
      </w:r>
      <w:proofErr w:type="gramEnd"/>
      <w:r w:rsidRPr="00BF1FFA">
        <w:rPr>
          <w:rFonts w:ascii="Arial" w:hAnsi="Arial" w:cs="Arial"/>
          <w:color w:val="000000" w:themeColor="text1"/>
          <w:sz w:val="22"/>
          <w:szCs w:val="22"/>
        </w:rPr>
        <w:t xml:space="preserve"> journal for numerical methods in engineering, 109(1), pp. 29–51. Available at: </w:t>
      </w:r>
      <w:hyperlink r:id="rId40">
        <w:r w:rsidRPr="00BF1FFA">
          <w:rPr>
            <w:rStyle w:val="Hyperlink"/>
            <w:rFonts w:ascii="Arial" w:hAnsi="Arial" w:cs="Arial"/>
            <w:sz w:val="22"/>
            <w:szCs w:val="22"/>
          </w:rPr>
          <w:t>https://doi.org/10.1002/nme.5275</w:t>
        </w:r>
      </w:hyperlink>
      <w:r w:rsidRPr="00BF1FFA">
        <w:rPr>
          <w:rFonts w:ascii="Arial" w:hAnsi="Arial" w:cs="Arial"/>
          <w:color w:val="000000" w:themeColor="text1"/>
          <w:sz w:val="22"/>
          <w:szCs w:val="22"/>
        </w:rPr>
        <w:t>.</w:t>
      </w:r>
    </w:p>
    <w:p w14:paraId="36E911D3" w14:textId="4AA1A0FC" w:rsidR="5F9AE059" w:rsidRPr="00BF1FFA" w:rsidRDefault="5F9AE059" w:rsidP="004B39ED">
      <w:pPr>
        <w:spacing w:line="360" w:lineRule="auto"/>
        <w:rPr>
          <w:rFonts w:ascii="Arial" w:hAnsi="Arial" w:cs="Arial"/>
          <w:color w:val="000000" w:themeColor="text1"/>
          <w:sz w:val="22"/>
          <w:szCs w:val="22"/>
        </w:rPr>
      </w:pPr>
    </w:p>
    <w:p w14:paraId="1DB10C03" w14:textId="3BEDE2EC" w:rsidR="282A28E4" w:rsidRPr="00BF1FFA" w:rsidRDefault="282A28E4" w:rsidP="004B39ED">
      <w:pPr>
        <w:spacing w:before="240" w:after="240" w:line="360" w:lineRule="auto"/>
        <w:rPr>
          <w:rFonts w:ascii="Arial" w:eastAsia="Aptos" w:hAnsi="Arial" w:cs="Arial"/>
          <w:sz w:val="22"/>
          <w:szCs w:val="22"/>
        </w:rPr>
      </w:pPr>
      <w:r w:rsidRPr="00BF1FFA">
        <w:rPr>
          <w:rFonts w:ascii="Arial" w:eastAsia="Aptos" w:hAnsi="Arial" w:cs="Arial"/>
          <w:sz w:val="22"/>
          <w:szCs w:val="22"/>
        </w:rPr>
        <w:t xml:space="preserve">Heh, D.Y., Tan, E.L., Tay, W.C. (2016). Fast alternating direction implicit method for efficient transient thermal simulation of integrated circuits. International Journal of Numerical Modelling. 29(1), pp.93-108. [Online]. Available at: </w:t>
      </w:r>
      <w:hyperlink r:id="rId41">
        <w:r w:rsidRPr="00BF1FFA">
          <w:rPr>
            <w:rStyle w:val="Hyperlink"/>
            <w:rFonts w:ascii="Arial" w:eastAsia="Aptos" w:hAnsi="Arial" w:cs="Arial"/>
            <w:sz w:val="22"/>
            <w:szCs w:val="22"/>
          </w:rPr>
          <w:t>https://doi.org/10.1002/jnm.2049</w:t>
        </w:r>
      </w:hyperlink>
      <w:r w:rsidRPr="00BF1FFA">
        <w:rPr>
          <w:rFonts w:ascii="Arial" w:eastAsia="Aptos" w:hAnsi="Arial" w:cs="Arial"/>
          <w:sz w:val="22"/>
          <w:szCs w:val="22"/>
        </w:rPr>
        <w:t xml:space="preserve"> [Accessed 5 January 2025].</w:t>
      </w:r>
    </w:p>
    <w:p w14:paraId="0B2AC1DC" w14:textId="77777777" w:rsidR="00913743" w:rsidRPr="00BF1FFA" w:rsidRDefault="00913743" w:rsidP="004B39ED">
      <w:pPr>
        <w:spacing w:before="240" w:after="240" w:line="360" w:lineRule="auto"/>
        <w:rPr>
          <w:rFonts w:ascii="Arial" w:eastAsia="Aptos" w:hAnsi="Arial" w:cs="Arial"/>
          <w:sz w:val="22"/>
          <w:szCs w:val="22"/>
        </w:rPr>
      </w:pPr>
    </w:p>
    <w:p w14:paraId="0BA9E631" w14:textId="39FB9B3A" w:rsidR="00AB23B3" w:rsidRDefault="00913743" w:rsidP="004B39ED">
      <w:pPr>
        <w:spacing w:before="240" w:after="240" w:line="360" w:lineRule="auto"/>
        <w:rPr>
          <w:rFonts w:ascii="Arial" w:hAnsi="Arial" w:cs="Arial"/>
          <w:sz w:val="22"/>
          <w:szCs w:val="22"/>
        </w:rPr>
      </w:pPr>
      <w:r w:rsidRPr="00913743">
        <w:rPr>
          <w:rFonts w:ascii="Arial" w:hAnsi="Arial" w:cs="Arial"/>
          <w:sz w:val="22"/>
          <w:szCs w:val="22"/>
        </w:rPr>
        <w:t xml:space="preserve">Jafarzadeh, A., </w:t>
      </w:r>
      <w:proofErr w:type="spellStart"/>
      <w:r w:rsidRPr="00913743">
        <w:rPr>
          <w:rFonts w:ascii="Arial" w:hAnsi="Arial" w:cs="Arial"/>
          <w:sz w:val="22"/>
          <w:szCs w:val="22"/>
        </w:rPr>
        <w:t>Pourreza-Bilondi</w:t>
      </w:r>
      <w:proofErr w:type="spellEnd"/>
      <w:r w:rsidRPr="00913743">
        <w:rPr>
          <w:rFonts w:ascii="Arial" w:hAnsi="Arial" w:cs="Arial"/>
          <w:sz w:val="22"/>
          <w:szCs w:val="22"/>
        </w:rPr>
        <w:t xml:space="preserve">, M., </w:t>
      </w:r>
      <w:proofErr w:type="spellStart"/>
      <w:r w:rsidRPr="00913743">
        <w:rPr>
          <w:rFonts w:ascii="Arial" w:hAnsi="Arial" w:cs="Arial"/>
          <w:sz w:val="22"/>
          <w:szCs w:val="22"/>
        </w:rPr>
        <w:t>Akbarpour</w:t>
      </w:r>
      <w:proofErr w:type="spellEnd"/>
      <w:r w:rsidRPr="00913743">
        <w:rPr>
          <w:rFonts w:ascii="Arial" w:hAnsi="Arial" w:cs="Arial"/>
          <w:sz w:val="22"/>
          <w:szCs w:val="22"/>
        </w:rPr>
        <w:t xml:space="preserve">, A., </w:t>
      </w:r>
      <w:proofErr w:type="spellStart"/>
      <w:r w:rsidRPr="00913743">
        <w:rPr>
          <w:rFonts w:ascii="Arial" w:hAnsi="Arial" w:cs="Arial"/>
          <w:sz w:val="22"/>
          <w:szCs w:val="22"/>
        </w:rPr>
        <w:t>Khashei-Siuki</w:t>
      </w:r>
      <w:proofErr w:type="spellEnd"/>
      <w:r w:rsidRPr="00913743">
        <w:rPr>
          <w:rFonts w:ascii="Arial" w:hAnsi="Arial" w:cs="Arial"/>
          <w:sz w:val="22"/>
          <w:szCs w:val="22"/>
        </w:rPr>
        <w:t xml:space="preserve">, A. and Azizi, M. (2023). Sensitivity and Stability Analysis for Groundwater Numerical </w:t>
      </w:r>
      <w:proofErr w:type="spellStart"/>
      <w:r w:rsidRPr="00913743">
        <w:rPr>
          <w:rFonts w:ascii="Arial" w:hAnsi="Arial" w:cs="Arial"/>
          <w:sz w:val="22"/>
          <w:szCs w:val="22"/>
        </w:rPr>
        <w:t>Modeling</w:t>
      </w:r>
      <w:proofErr w:type="spellEnd"/>
      <w:r w:rsidRPr="00913743">
        <w:rPr>
          <w:rFonts w:ascii="Arial" w:hAnsi="Arial" w:cs="Arial"/>
          <w:sz w:val="22"/>
          <w:szCs w:val="22"/>
        </w:rPr>
        <w:t xml:space="preserve">: A Field Study of Finite Element Application in the Arid Region. Acta </w:t>
      </w:r>
      <w:proofErr w:type="spellStart"/>
      <w:r w:rsidRPr="00913743">
        <w:rPr>
          <w:rFonts w:ascii="Arial" w:hAnsi="Arial" w:cs="Arial"/>
          <w:sz w:val="22"/>
          <w:szCs w:val="22"/>
        </w:rPr>
        <w:t>Geophysica</w:t>
      </w:r>
      <w:proofErr w:type="spellEnd"/>
      <w:r w:rsidRPr="00913743">
        <w:rPr>
          <w:rFonts w:ascii="Arial" w:hAnsi="Arial" w:cs="Arial"/>
          <w:sz w:val="22"/>
          <w:szCs w:val="22"/>
        </w:rPr>
        <w:t>, 71(2), pp. 1045–1062. [Online]. Available at: https://doi.org/10.1007/s11600-022-00949-7 [Accessed 5 January 2025].</w:t>
      </w:r>
    </w:p>
    <w:p w14:paraId="1019013A" w14:textId="77777777" w:rsidR="00D23701" w:rsidRPr="00BF1FFA" w:rsidRDefault="00D23701" w:rsidP="004B39ED">
      <w:pPr>
        <w:spacing w:before="240" w:after="240" w:line="360" w:lineRule="auto"/>
        <w:rPr>
          <w:rFonts w:ascii="Arial" w:hAnsi="Arial" w:cs="Arial"/>
          <w:sz w:val="22"/>
          <w:szCs w:val="22"/>
        </w:rPr>
      </w:pPr>
    </w:p>
    <w:p w14:paraId="5B521C8E" w14:textId="329EAA1C" w:rsidR="18EBCFA9" w:rsidRDefault="00AB23B3" w:rsidP="00D23701">
      <w:pPr>
        <w:spacing w:before="240" w:after="240" w:line="360" w:lineRule="auto"/>
        <w:rPr>
          <w:rFonts w:ascii="Arial" w:hAnsi="Arial" w:cs="Arial"/>
          <w:sz w:val="22"/>
          <w:szCs w:val="22"/>
        </w:rPr>
      </w:pPr>
      <w:proofErr w:type="spellStart"/>
      <w:r w:rsidRPr="00BF1FFA">
        <w:rPr>
          <w:rFonts w:ascii="Arial" w:hAnsi="Arial" w:cs="Arial"/>
          <w:sz w:val="22"/>
          <w:szCs w:val="22"/>
        </w:rPr>
        <w:t>Kavetski</w:t>
      </w:r>
      <w:proofErr w:type="spellEnd"/>
      <w:r w:rsidRPr="00BF1FFA">
        <w:rPr>
          <w:rFonts w:ascii="Arial" w:hAnsi="Arial" w:cs="Arial"/>
          <w:sz w:val="22"/>
          <w:szCs w:val="22"/>
        </w:rPr>
        <w:t xml:space="preserve">, D. and Clark, M.P. (2010). Ancient Numerical Daemons of Conceptual Hydrological </w:t>
      </w:r>
      <w:proofErr w:type="spellStart"/>
      <w:r w:rsidRPr="00BF1FFA">
        <w:rPr>
          <w:rFonts w:ascii="Arial" w:hAnsi="Arial" w:cs="Arial"/>
          <w:sz w:val="22"/>
          <w:szCs w:val="22"/>
        </w:rPr>
        <w:t>Modeling</w:t>
      </w:r>
      <w:proofErr w:type="spellEnd"/>
      <w:r w:rsidRPr="00BF1FFA">
        <w:rPr>
          <w:rFonts w:ascii="Arial" w:hAnsi="Arial" w:cs="Arial"/>
          <w:sz w:val="22"/>
          <w:szCs w:val="22"/>
        </w:rPr>
        <w:t xml:space="preserve">: 2. Impact of Time Stepping Schemes on Model Analysis and Prediction. </w:t>
      </w:r>
      <w:r w:rsidRPr="00BF1FFA">
        <w:rPr>
          <w:rFonts w:ascii="Arial" w:eastAsiaTheme="majorEastAsia" w:hAnsi="Arial" w:cs="Arial"/>
          <w:i/>
          <w:iCs/>
          <w:sz w:val="22"/>
          <w:szCs w:val="22"/>
        </w:rPr>
        <w:t>Water Resources Research</w:t>
      </w:r>
      <w:r w:rsidRPr="00BF1FFA">
        <w:rPr>
          <w:rFonts w:ascii="Arial" w:hAnsi="Arial" w:cs="Arial"/>
          <w:sz w:val="22"/>
          <w:szCs w:val="22"/>
        </w:rPr>
        <w:t xml:space="preserve">, 46(10). [Online]. Available at: </w:t>
      </w:r>
      <w:hyperlink r:id="rId42" w:tgtFrame="_new" w:history="1">
        <w:r w:rsidRPr="00BF1FFA">
          <w:rPr>
            <w:rStyle w:val="Hyperlink"/>
            <w:rFonts w:ascii="Arial" w:eastAsiaTheme="majorEastAsia" w:hAnsi="Arial" w:cs="Arial"/>
            <w:sz w:val="22"/>
            <w:szCs w:val="22"/>
          </w:rPr>
          <w:t>https://doi.org/10.1029/2009WR008896</w:t>
        </w:r>
      </w:hyperlink>
      <w:r w:rsidRPr="00BF1FFA">
        <w:rPr>
          <w:rFonts w:ascii="Arial" w:hAnsi="Arial" w:cs="Arial"/>
          <w:sz w:val="22"/>
          <w:szCs w:val="22"/>
        </w:rPr>
        <w:t xml:space="preserve"> [Accessed 5 January 2025].</w:t>
      </w:r>
    </w:p>
    <w:p w14:paraId="2E8F6C9C" w14:textId="77777777" w:rsidR="00D23701" w:rsidRPr="00D23701" w:rsidRDefault="00D23701" w:rsidP="00D23701">
      <w:pPr>
        <w:spacing w:before="240" w:after="240" w:line="360" w:lineRule="auto"/>
        <w:rPr>
          <w:rFonts w:ascii="Arial" w:hAnsi="Arial" w:cs="Arial"/>
          <w:sz w:val="22"/>
          <w:szCs w:val="22"/>
        </w:rPr>
      </w:pPr>
    </w:p>
    <w:p w14:paraId="388774D1" w14:textId="61914CE9" w:rsidR="4F9B2878" w:rsidRPr="00BF1FFA" w:rsidRDefault="4F9B2878" w:rsidP="004B39ED">
      <w:pPr>
        <w:spacing w:line="360" w:lineRule="auto"/>
        <w:rPr>
          <w:rFonts w:ascii="Arial" w:hAnsi="Arial" w:cs="Arial"/>
          <w:sz w:val="22"/>
          <w:szCs w:val="22"/>
        </w:rPr>
      </w:pPr>
      <w:proofErr w:type="spellStart"/>
      <w:r w:rsidRPr="00BF1FFA">
        <w:rPr>
          <w:rFonts w:ascii="Arial" w:hAnsi="Arial" w:cs="Arial"/>
          <w:sz w:val="22"/>
          <w:szCs w:val="22"/>
        </w:rPr>
        <w:t>Kehlet</w:t>
      </w:r>
      <w:proofErr w:type="spellEnd"/>
      <w:r w:rsidRPr="00BF1FFA">
        <w:rPr>
          <w:rFonts w:ascii="Arial" w:hAnsi="Arial" w:cs="Arial"/>
          <w:sz w:val="22"/>
          <w:szCs w:val="22"/>
        </w:rPr>
        <w:t xml:space="preserve">, B., </w:t>
      </w:r>
      <w:proofErr w:type="spellStart"/>
      <w:r w:rsidRPr="00BF1FFA">
        <w:rPr>
          <w:rFonts w:ascii="Arial" w:hAnsi="Arial" w:cs="Arial"/>
          <w:sz w:val="22"/>
          <w:szCs w:val="22"/>
        </w:rPr>
        <w:t>Logg</w:t>
      </w:r>
      <w:proofErr w:type="spellEnd"/>
      <w:r w:rsidRPr="00BF1FFA">
        <w:rPr>
          <w:rFonts w:ascii="Arial" w:hAnsi="Arial" w:cs="Arial"/>
          <w:sz w:val="22"/>
          <w:szCs w:val="22"/>
        </w:rPr>
        <w:t xml:space="preserve">, A. (2017). A posteriori error analysis of round-off errors in the numerical solution of ordinary differential equations. Numerical Algorithms. 76(1), pp.191-210. [Online]. Available at: </w:t>
      </w:r>
      <w:hyperlink r:id="rId43">
        <w:r w:rsidRPr="00BF1FFA">
          <w:rPr>
            <w:rStyle w:val="Hyperlink"/>
            <w:rFonts w:ascii="Arial" w:hAnsi="Arial" w:cs="Arial"/>
            <w:sz w:val="22"/>
            <w:szCs w:val="22"/>
          </w:rPr>
          <w:t>https://doi.org/10.1007/s11075-016-0250-4</w:t>
        </w:r>
      </w:hyperlink>
      <w:r w:rsidRPr="00BF1FFA">
        <w:rPr>
          <w:rFonts w:ascii="Arial" w:hAnsi="Arial" w:cs="Arial"/>
          <w:sz w:val="22"/>
          <w:szCs w:val="22"/>
        </w:rPr>
        <w:t xml:space="preserve"> [Accessed 5 January 2025].</w:t>
      </w:r>
    </w:p>
    <w:p w14:paraId="4AAB37D6" w14:textId="1B622C7B" w:rsidR="3278AF11" w:rsidRPr="00BF1FFA" w:rsidRDefault="3278AF11" w:rsidP="004B39ED">
      <w:pPr>
        <w:spacing w:line="360" w:lineRule="auto"/>
        <w:rPr>
          <w:rFonts w:ascii="Arial" w:hAnsi="Arial" w:cs="Arial"/>
          <w:sz w:val="22"/>
          <w:szCs w:val="22"/>
        </w:rPr>
      </w:pPr>
    </w:p>
    <w:p w14:paraId="4A25A65E" w14:textId="388F175F" w:rsidR="62D755CE" w:rsidRPr="00BF1FFA" w:rsidRDefault="62D755CE" w:rsidP="004B39ED">
      <w:pPr>
        <w:spacing w:line="360" w:lineRule="auto"/>
        <w:rPr>
          <w:rFonts w:ascii="Arial" w:hAnsi="Arial" w:cs="Arial"/>
          <w:sz w:val="22"/>
          <w:szCs w:val="22"/>
        </w:rPr>
      </w:pPr>
      <w:proofErr w:type="spellStart"/>
      <w:r w:rsidRPr="00BF1FFA">
        <w:rPr>
          <w:rFonts w:ascii="Arial" w:eastAsia="Aptos" w:hAnsi="Arial" w:cs="Arial"/>
          <w:sz w:val="22"/>
          <w:szCs w:val="22"/>
        </w:rPr>
        <w:t>Kuzkin</w:t>
      </w:r>
      <w:proofErr w:type="spellEnd"/>
      <w:r w:rsidRPr="00BF1FFA">
        <w:rPr>
          <w:rFonts w:ascii="Arial" w:eastAsia="Aptos" w:hAnsi="Arial" w:cs="Arial"/>
          <w:sz w:val="22"/>
          <w:szCs w:val="22"/>
        </w:rPr>
        <w:t>, V.A. (2019). Thermal equilibration in infinite harmonic crystals. Continuum Mechanics and Thermodynamics. 31(5), pp.1401-1423. [Online]. Available at: https://doi.org/10.1007/s00161-019-00758-2 [Accessed 5 January 2025].</w:t>
      </w:r>
    </w:p>
    <w:p w14:paraId="1D58BA33" w14:textId="69C18451" w:rsidR="561B6676" w:rsidRPr="00BF1FFA" w:rsidRDefault="561B6676" w:rsidP="004B39ED">
      <w:pPr>
        <w:spacing w:line="360" w:lineRule="auto"/>
        <w:rPr>
          <w:rFonts w:ascii="Arial" w:hAnsi="Arial" w:cs="Arial"/>
          <w:color w:val="000000" w:themeColor="text1"/>
          <w:sz w:val="22"/>
          <w:szCs w:val="22"/>
        </w:rPr>
      </w:pPr>
    </w:p>
    <w:p w14:paraId="26FBE7A0" w14:textId="0361DA43" w:rsidR="2A9B2027" w:rsidRPr="00BF1FFA" w:rsidRDefault="5ECDF0FE" w:rsidP="004B39ED">
      <w:pPr>
        <w:spacing w:line="360" w:lineRule="auto"/>
        <w:rPr>
          <w:rFonts w:ascii="Arial" w:hAnsi="Arial" w:cs="Arial"/>
          <w:color w:val="000000" w:themeColor="text1"/>
          <w:sz w:val="22"/>
          <w:szCs w:val="22"/>
        </w:rPr>
      </w:pPr>
      <w:proofErr w:type="spellStart"/>
      <w:r w:rsidRPr="00BF1FFA">
        <w:rPr>
          <w:rFonts w:ascii="Arial" w:hAnsi="Arial" w:cs="Arial"/>
          <w:color w:val="000000" w:themeColor="text1"/>
          <w:sz w:val="22"/>
          <w:szCs w:val="22"/>
        </w:rPr>
        <w:t>Leyli</w:t>
      </w:r>
      <w:proofErr w:type="spellEnd"/>
      <w:r w:rsidRPr="00BF1FFA">
        <w:rPr>
          <w:rFonts w:ascii="Arial" w:hAnsi="Arial" w:cs="Arial"/>
          <w:color w:val="000000" w:themeColor="text1"/>
          <w:sz w:val="22"/>
          <w:szCs w:val="22"/>
        </w:rPr>
        <w:t xml:space="preserve">, A.N., </w:t>
      </w:r>
      <w:proofErr w:type="spellStart"/>
      <w:r w:rsidRPr="00BF1FFA">
        <w:rPr>
          <w:rFonts w:ascii="Arial" w:hAnsi="Arial" w:cs="Arial"/>
          <w:color w:val="000000" w:themeColor="text1"/>
          <w:sz w:val="22"/>
          <w:szCs w:val="22"/>
        </w:rPr>
        <w:t>Andleeb</w:t>
      </w:r>
      <w:proofErr w:type="spellEnd"/>
      <w:r w:rsidRPr="00BF1FFA">
        <w:rPr>
          <w:rFonts w:ascii="Arial" w:hAnsi="Arial" w:cs="Arial"/>
          <w:color w:val="000000" w:themeColor="text1"/>
          <w:sz w:val="22"/>
          <w:szCs w:val="22"/>
        </w:rPr>
        <w:t xml:space="preserve">, Z., Khawaja, H., </w:t>
      </w:r>
      <w:proofErr w:type="spellStart"/>
      <w:r w:rsidRPr="00BF1FFA">
        <w:rPr>
          <w:rFonts w:ascii="Arial" w:hAnsi="Arial" w:cs="Arial"/>
          <w:color w:val="000000" w:themeColor="text1"/>
          <w:sz w:val="22"/>
          <w:szCs w:val="22"/>
        </w:rPr>
        <w:t>Messahel</w:t>
      </w:r>
      <w:proofErr w:type="spellEnd"/>
      <w:r w:rsidRPr="00BF1FFA">
        <w:rPr>
          <w:rFonts w:ascii="Arial" w:hAnsi="Arial" w:cs="Arial"/>
          <w:color w:val="000000" w:themeColor="text1"/>
          <w:sz w:val="22"/>
          <w:szCs w:val="22"/>
        </w:rPr>
        <w:t xml:space="preserve">, R., </w:t>
      </w:r>
      <w:proofErr w:type="spellStart"/>
      <w:r w:rsidRPr="00BF1FFA">
        <w:rPr>
          <w:rFonts w:ascii="Arial" w:hAnsi="Arial" w:cs="Arial"/>
          <w:color w:val="000000" w:themeColor="text1"/>
          <w:sz w:val="22"/>
          <w:szCs w:val="22"/>
        </w:rPr>
        <w:t>Kanna</w:t>
      </w:r>
      <w:proofErr w:type="spellEnd"/>
      <w:r w:rsidRPr="00BF1FFA">
        <w:rPr>
          <w:rFonts w:ascii="Arial" w:hAnsi="Arial" w:cs="Arial"/>
          <w:color w:val="000000" w:themeColor="text1"/>
          <w:sz w:val="22"/>
          <w:szCs w:val="22"/>
        </w:rPr>
        <w:t xml:space="preserve">, R., </w:t>
      </w:r>
      <w:proofErr w:type="spellStart"/>
      <w:r w:rsidRPr="00BF1FFA">
        <w:rPr>
          <w:rFonts w:ascii="Arial" w:hAnsi="Arial" w:cs="Arial"/>
          <w:color w:val="000000" w:themeColor="text1"/>
          <w:sz w:val="22"/>
          <w:szCs w:val="22"/>
        </w:rPr>
        <w:t>Moatamedi</w:t>
      </w:r>
      <w:proofErr w:type="spellEnd"/>
      <w:r w:rsidRPr="00BF1FFA">
        <w:rPr>
          <w:rFonts w:ascii="Arial" w:hAnsi="Arial" w:cs="Arial"/>
          <w:color w:val="000000" w:themeColor="text1"/>
          <w:sz w:val="22"/>
          <w:szCs w:val="22"/>
        </w:rPr>
        <w:t xml:space="preserve">, M. (2021). Conjugate Heat Transfer Model Based on SIMPLE and Coupled Energy and Heat Equations. </w:t>
      </w:r>
      <w:r w:rsidRPr="00BF1FFA">
        <w:rPr>
          <w:rFonts w:ascii="Arial" w:hAnsi="Arial" w:cs="Arial"/>
          <w:i/>
          <w:iCs/>
          <w:color w:val="000000" w:themeColor="text1"/>
          <w:sz w:val="22"/>
          <w:szCs w:val="22"/>
        </w:rPr>
        <w:t xml:space="preserve">The international journal of </w:t>
      </w:r>
      <w:proofErr w:type="spellStart"/>
      <w:r w:rsidRPr="00BF1FFA">
        <w:rPr>
          <w:rFonts w:ascii="Arial" w:hAnsi="Arial" w:cs="Arial"/>
          <w:i/>
          <w:iCs/>
          <w:color w:val="000000" w:themeColor="text1"/>
          <w:sz w:val="22"/>
          <w:szCs w:val="22"/>
        </w:rPr>
        <w:t>multiphysics</w:t>
      </w:r>
      <w:proofErr w:type="spellEnd"/>
      <w:r w:rsidRPr="00BF1FFA">
        <w:rPr>
          <w:rFonts w:ascii="Arial" w:hAnsi="Arial" w:cs="Arial"/>
          <w:color w:val="000000" w:themeColor="text1"/>
          <w:sz w:val="22"/>
          <w:szCs w:val="22"/>
        </w:rPr>
        <w:t>. 15(1), pp.29-47. [Online]. Available at: https://doi.org/10.21152/1750-9548.15.1.29 [Accessed 28 December 2024].</w:t>
      </w:r>
    </w:p>
    <w:p w14:paraId="2B5708C5" w14:textId="039B98E1" w:rsidR="18EBCFA9" w:rsidRPr="00BF1FFA" w:rsidRDefault="18EBCFA9" w:rsidP="004B39ED">
      <w:pPr>
        <w:spacing w:line="360" w:lineRule="auto"/>
        <w:rPr>
          <w:rFonts w:ascii="Arial" w:hAnsi="Arial" w:cs="Arial"/>
          <w:color w:val="000000" w:themeColor="text1"/>
          <w:sz w:val="22"/>
          <w:szCs w:val="22"/>
        </w:rPr>
      </w:pPr>
    </w:p>
    <w:p w14:paraId="38CC8DA4" w14:textId="5C9B0589" w:rsidR="51CB6028" w:rsidRPr="00BF1FFA" w:rsidRDefault="51CB6028" w:rsidP="004B39ED">
      <w:pPr>
        <w:spacing w:line="360" w:lineRule="auto"/>
        <w:rPr>
          <w:rFonts w:ascii="Arial" w:hAnsi="Arial" w:cs="Arial"/>
          <w:sz w:val="22"/>
          <w:szCs w:val="22"/>
        </w:rPr>
      </w:pPr>
      <w:r w:rsidRPr="00BF1FFA">
        <w:rPr>
          <w:rFonts w:ascii="Arial" w:eastAsia="Aptos" w:hAnsi="Arial" w:cs="Arial"/>
          <w:sz w:val="22"/>
          <w:szCs w:val="22"/>
        </w:rPr>
        <w:t xml:space="preserve">Li, J., Huang, Z., Tang, M. and Mao, J. (2023). A generalized alternating direction implicit method for transient thermal simulation of 2-D structures with locally refined grids. </w:t>
      </w:r>
      <w:r w:rsidRPr="00BF1FFA">
        <w:rPr>
          <w:rFonts w:ascii="Arial" w:eastAsia="Aptos" w:hAnsi="Arial" w:cs="Arial"/>
          <w:i/>
          <w:iCs/>
          <w:sz w:val="22"/>
          <w:szCs w:val="22"/>
        </w:rPr>
        <w:t>Numerical Heat Transfer, Part B: Fundamentals,</w:t>
      </w:r>
      <w:r w:rsidRPr="00BF1FFA">
        <w:rPr>
          <w:rFonts w:ascii="Arial" w:eastAsia="Aptos" w:hAnsi="Arial" w:cs="Arial"/>
          <w:sz w:val="22"/>
          <w:szCs w:val="22"/>
        </w:rPr>
        <w:t xml:space="preserve"> 84(1), pp.99–114. [Online]. Available at: </w:t>
      </w:r>
      <w:hyperlink r:id="rId44">
        <w:r w:rsidRPr="00BF1FFA">
          <w:rPr>
            <w:rStyle w:val="Hyperlink"/>
            <w:rFonts w:ascii="Arial" w:eastAsia="Aptos" w:hAnsi="Arial" w:cs="Arial"/>
            <w:sz w:val="22"/>
            <w:szCs w:val="22"/>
          </w:rPr>
          <w:t>https://doi.org/10.1080/10407790.2023.2189187</w:t>
        </w:r>
      </w:hyperlink>
      <w:r w:rsidRPr="00BF1FFA">
        <w:rPr>
          <w:rFonts w:ascii="Arial" w:eastAsia="Aptos" w:hAnsi="Arial" w:cs="Arial"/>
          <w:sz w:val="22"/>
          <w:szCs w:val="22"/>
        </w:rPr>
        <w:t xml:space="preserve"> [Accessed 23 January 2025].</w:t>
      </w:r>
    </w:p>
    <w:p w14:paraId="6977363C" w14:textId="56E15C4D" w:rsidR="5DD54D62" w:rsidRPr="00BF1FFA" w:rsidRDefault="5DD54D62" w:rsidP="004B39ED">
      <w:pPr>
        <w:spacing w:line="360" w:lineRule="auto"/>
        <w:rPr>
          <w:rFonts w:ascii="Arial" w:hAnsi="Arial" w:cs="Arial"/>
          <w:color w:val="000000" w:themeColor="text1"/>
          <w:sz w:val="22"/>
          <w:szCs w:val="22"/>
        </w:rPr>
      </w:pPr>
    </w:p>
    <w:p w14:paraId="5E459922" w14:textId="1BE9A459" w:rsidR="720ABFB5" w:rsidRDefault="62B1FA06" w:rsidP="004B39ED">
      <w:pPr>
        <w:spacing w:before="240" w:after="240" w:line="360" w:lineRule="auto"/>
        <w:rPr>
          <w:rFonts w:ascii="Arial" w:eastAsia="Aptos" w:hAnsi="Arial" w:cs="Arial"/>
          <w:sz w:val="22"/>
          <w:szCs w:val="22"/>
        </w:rPr>
      </w:pPr>
      <w:r w:rsidRPr="00BF1FFA">
        <w:rPr>
          <w:rFonts w:ascii="Arial" w:eastAsia="Aptos" w:hAnsi="Arial" w:cs="Arial"/>
          <w:sz w:val="22"/>
          <w:szCs w:val="22"/>
        </w:rPr>
        <w:t xml:space="preserve">Lu, H., Zhang, M., Han, Y., Wang, Q., Li, H., Li, X. (2020). Architecting Effectual Computation for Machine Learning Accelerators. IEEE Transactions on Computer-Aided Design of Integrated Circuits and Systems. 39(10), pp.2654-2667. [Online]. Available at: </w:t>
      </w:r>
      <w:hyperlink r:id="rId45">
        <w:r w:rsidRPr="00BF1FFA">
          <w:rPr>
            <w:rStyle w:val="Hyperlink"/>
            <w:rFonts w:ascii="Arial" w:eastAsia="Aptos" w:hAnsi="Arial" w:cs="Arial"/>
            <w:sz w:val="22"/>
            <w:szCs w:val="22"/>
          </w:rPr>
          <w:t>https://doi.org/10.1109/TCAD.2019.2946810</w:t>
        </w:r>
      </w:hyperlink>
      <w:r w:rsidRPr="00BF1FFA">
        <w:rPr>
          <w:rFonts w:ascii="Arial" w:eastAsia="Aptos" w:hAnsi="Arial" w:cs="Arial"/>
          <w:sz w:val="22"/>
          <w:szCs w:val="22"/>
        </w:rPr>
        <w:t xml:space="preserve"> [Accessed 5 January 2025].</w:t>
      </w:r>
    </w:p>
    <w:p w14:paraId="692F8635" w14:textId="77777777" w:rsidR="00D23701" w:rsidRPr="00D23701" w:rsidRDefault="00D23701" w:rsidP="004B39ED">
      <w:pPr>
        <w:spacing w:before="240" w:after="240" w:line="360" w:lineRule="auto"/>
        <w:rPr>
          <w:rFonts w:ascii="Arial" w:hAnsi="Arial" w:cs="Arial"/>
          <w:sz w:val="22"/>
          <w:szCs w:val="22"/>
        </w:rPr>
      </w:pPr>
    </w:p>
    <w:p w14:paraId="2EAA266A" w14:textId="71FDFB14" w:rsidR="720ABFB5" w:rsidRPr="00BF1FFA" w:rsidRDefault="1D57087D" w:rsidP="004B39ED">
      <w:pPr>
        <w:spacing w:line="360" w:lineRule="auto"/>
        <w:rPr>
          <w:rFonts w:ascii="Arial" w:hAnsi="Arial" w:cs="Arial"/>
          <w:sz w:val="22"/>
          <w:szCs w:val="22"/>
        </w:rPr>
      </w:pPr>
      <w:proofErr w:type="spellStart"/>
      <w:r w:rsidRPr="00BF1FFA">
        <w:rPr>
          <w:rFonts w:ascii="Arial" w:hAnsi="Arial" w:cs="Arial"/>
          <w:sz w:val="22"/>
          <w:szCs w:val="22"/>
        </w:rPr>
        <w:t>Nishidate</w:t>
      </w:r>
      <w:proofErr w:type="spellEnd"/>
      <w:r w:rsidRPr="00BF1FFA">
        <w:rPr>
          <w:rFonts w:ascii="Arial" w:hAnsi="Arial" w:cs="Arial"/>
          <w:sz w:val="22"/>
          <w:szCs w:val="22"/>
        </w:rPr>
        <w:t xml:space="preserve">, Y. (2023). Simple and compact finite difference formulae using real and complex variables. International Journal of Computational Science and Engineering. 26(6), pp.684-693. [Online]. Available at: </w:t>
      </w:r>
      <w:hyperlink r:id="rId46">
        <w:r w:rsidRPr="00BF1FFA">
          <w:rPr>
            <w:rStyle w:val="Hyperlink"/>
            <w:rFonts w:ascii="Arial" w:hAnsi="Arial" w:cs="Arial"/>
            <w:sz w:val="22"/>
            <w:szCs w:val="22"/>
          </w:rPr>
          <w:t>https://doi.org/10.1504/IJCSE.2023.135283</w:t>
        </w:r>
      </w:hyperlink>
      <w:r w:rsidRPr="00BF1FFA">
        <w:rPr>
          <w:rFonts w:ascii="Arial" w:hAnsi="Arial" w:cs="Arial"/>
          <w:sz w:val="22"/>
          <w:szCs w:val="22"/>
        </w:rPr>
        <w:t xml:space="preserve"> [Accessed 5 January 2025].</w:t>
      </w:r>
    </w:p>
    <w:p w14:paraId="0B0B78B8" w14:textId="60939A25" w:rsidR="5F9AE059" w:rsidRPr="00BF1FFA" w:rsidRDefault="5F9AE059" w:rsidP="004B39ED">
      <w:pPr>
        <w:spacing w:line="360" w:lineRule="auto"/>
        <w:rPr>
          <w:rFonts w:ascii="Arial" w:hAnsi="Arial" w:cs="Arial"/>
          <w:sz w:val="22"/>
          <w:szCs w:val="22"/>
        </w:rPr>
      </w:pPr>
    </w:p>
    <w:p w14:paraId="42BFE6F0" w14:textId="56E8776B" w:rsidR="4360B161" w:rsidRPr="00BF1FFA" w:rsidRDefault="6020E7A3" w:rsidP="004B39ED">
      <w:pPr>
        <w:spacing w:line="360" w:lineRule="auto"/>
        <w:rPr>
          <w:rFonts w:ascii="Arial" w:hAnsi="Arial" w:cs="Arial"/>
          <w:color w:val="000000" w:themeColor="text1"/>
          <w:sz w:val="22"/>
          <w:szCs w:val="22"/>
        </w:rPr>
      </w:pPr>
      <w:r w:rsidRPr="00BF1FFA">
        <w:rPr>
          <w:rFonts w:ascii="Arial" w:hAnsi="Arial" w:cs="Arial"/>
          <w:color w:val="000000" w:themeColor="text1"/>
          <w:sz w:val="22"/>
          <w:szCs w:val="22"/>
        </w:rPr>
        <w:t xml:space="preserve">Orekhov, A.A., </w:t>
      </w:r>
      <w:proofErr w:type="spellStart"/>
      <w:r w:rsidRPr="00BF1FFA">
        <w:rPr>
          <w:rFonts w:ascii="Arial" w:hAnsi="Arial" w:cs="Arial"/>
          <w:color w:val="000000" w:themeColor="text1"/>
          <w:sz w:val="22"/>
          <w:szCs w:val="22"/>
        </w:rPr>
        <w:t>Rabinskiy</w:t>
      </w:r>
      <w:proofErr w:type="spellEnd"/>
      <w:r w:rsidRPr="00BF1FFA">
        <w:rPr>
          <w:rFonts w:ascii="Arial" w:hAnsi="Arial" w:cs="Arial"/>
          <w:color w:val="000000" w:themeColor="text1"/>
          <w:sz w:val="22"/>
          <w:szCs w:val="22"/>
        </w:rPr>
        <w:t xml:space="preserve">, L.N., </w:t>
      </w:r>
      <w:proofErr w:type="spellStart"/>
      <w:r w:rsidRPr="00BF1FFA">
        <w:rPr>
          <w:rFonts w:ascii="Arial" w:hAnsi="Arial" w:cs="Arial"/>
          <w:color w:val="000000" w:themeColor="text1"/>
          <w:sz w:val="22"/>
          <w:szCs w:val="22"/>
        </w:rPr>
        <w:t>Fedotenkov</w:t>
      </w:r>
      <w:proofErr w:type="spellEnd"/>
      <w:r w:rsidRPr="00BF1FFA">
        <w:rPr>
          <w:rFonts w:ascii="Arial" w:hAnsi="Arial" w:cs="Arial"/>
          <w:color w:val="000000" w:themeColor="text1"/>
          <w:sz w:val="22"/>
          <w:szCs w:val="22"/>
        </w:rPr>
        <w:t xml:space="preserve">, G.V. (2024). Fundamental Solutions of the Equations of Classical and Generalized Heat Conduction Models. </w:t>
      </w:r>
      <w:r w:rsidRPr="00BF1FFA">
        <w:rPr>
          <w:rFonts w:ascii="Arial" w:hAnsi="Arial" w:cs="Arial"/>
          <w:i/>
          <w:iCs/>
          <w:color w:val="000000" w:themeColor="text1"/>
          <w:sz w:val="22"/>
          <w:szCs w:val="22"/>
        </w:rPr>
        <w:t>Kazan Federal University</w:t>
      </w:r>
      <w:r w:rsidRPr="00BF1FFA">
        <w:rPr>
          <w:rFonts w:ascii="Arial" w:hAnsi="Arial" w:cs="Arial"/>
          <w:color w:val="000000" w:themeColor="text1"/>
          <w:sz w:val="22"/>
          <w:szCs w:val="22"/>
        </w:rPr>
        <w:t>. 165(4), pp.404-414. [Online]. Available at: https://doi.org/10.26907/2541-7746.2023.4.404-414 [Accessed 22 December 2024].</w:t>
      </w:r>
    </w:p>
    <w:p w14:paraId="3E262AFD" w14:textId="7589EB52" w:rsidR="720ABFB5" w:rsidRPr="00BF1FFA" w:rsidRDefault="720ABFB5" w:rsidP="004B39ED">
      <w:pPr>
        <w:spacing w:line="360" w:lineRule="auto"/>
        <w:rPr>
          <w:rFonts w:ascii="Arial" w:hAnsi="Arial" w:cs="Arial"/>
          <w:color w:val="000000" w:themeColor="text1"/>
          <w:sz w:val="22"/>
          <w:szCs w:val="22"/>
        </w:rPr>
      </w:pPr>
    </w:p>
    <w:p w14:paraId="729E9B27" w14:textId="6E0F7F56" w:rsidR="7C990CA7" w:rsidRPr="00BF1FFA" w:rsidRDefault="7C990CA7" w:rsidP="004B39ED">
      <w:pPr>
        <w:spacing w:line="360" w:lineRule="auto"/>
        <w:rPr>
          <w:rFonts w:ascii="Arial" w:hAnsi="Arial" w:cs="Arial"/>
          <w:sz w:val="22"/>
          <w:szCs w:val="22"/>
        </w:rPr>
      </w:pPr>
      <w:proofErr w:type="spellStart"/>
      <w:r w:rsidRPr="00BF1FFA">
        <w:rPr>
          <w:rFonts w:ascii="Arial" w:hAnsi="Arial" w:cs="Arial"/>
          <w:sz w:val="22"/>
          <w:szCs w:val="22"/>
          <w:lang w:val="es-ES"/>
        </w:rPr>
        <w:t>Pagliarini</w:t>
      </w:r>
      <w:proofErr w:type="spellEnd"/>
      <w:r w:rsidRPr="00BF1FFA">
        <w:rPr>
          <w:rFonts w:ascii="Arial" w:hAnsi="Arial" w:cs="Arial"/>
          <w:sz w:val="22"/>
          <w:szCs w:val="22"/>
          <w:lang w:val="es-ES"/>
        </w:rPr>
        <w:t xml:space="preserve">, L., </w:t>
      </w:r>
      <w:proofErr w:type="spellStart"/>
      <w:r w:rsidRPr="00BF1FFA">
        <w:rPr>
          <w:rFonts w:ascii="Arial" w:hAnsi="Arial" w:cs="Arial"/>
          <w:sz w:val="22"/>
          <w:szCs w:val="22"/>
          <w:lang w:val="es-ES"/>
        </w:rPr>
        <w:t>Spiga</w:t>
      </w:r>
      <w:proofErr w:type="spellEnd"/>
      <w:r w:rsidRPr="00BF1FFA">
        <w:rPr>
          <w:rFonts w:ascii="Arial" w:hAnsi="Arial" w:cs="Arial"/>
          <w:sz w:val="22"/>
          <w:szCs w:val="22"/>
          <w:lang w:val="es-ES"/>
        </w:rPr>
        <w:t xml:space="preserve">, M., </w:t>
      </w:r>
      <w:proofErr w:type="spellStart"/>
      <w:r w:rsidRPr="00BF1FFA">
        <w:rPr>
          <w:rFonts w:ascii="Arial" w:hAnsi="Arial" w:cs="Arial"/>
          <w:sz w:val="22"/>
          <w:szCs w:val="22"/>
          <w:lang w:val="es-ES"/>
        </w:rPr>
        <w:t>Vocale</w:t>
      </w:r>
      <w:proofErr w:type="spellEnd"/>
      <w:r w:rsidRPr="00BF1FFA">
        <w:rPr>
          <w:rFonts w:ascii="Arial" w:hAnsi="Arial" w:cs="Arial"/>
          <w:sz w:val="22"/>
          <w:szCs w:val="22"/>
          <w:lang w:val="es-ES"/>
        </w:rPr>
        <w:t xml:space="preserve">, P. (2021). </w:t>
      </w:r>
      <w:r w:rsidRPr="00BF1FFA">
        <w:rPr>
          <w:rFonts w:ascii="Arial" w:hAnsi="Arial" w:cs="Arial"/>
          <w:sz w:val="22"/>
          <w:szCs w:val="22"/>
        </w:rPr>
        <w:t xml:space="preserve">An analytical approach to the cooling of a flat plate. Journal of Physics. Conference Series. 1868(1), pp.012003. [Online]. Available at: </w:t>
      </w:r>
      <w:hyperlink r:id="rId47">
        <w:r w:rsidRPr="00BF1FFA">
          <w:rPr>
            <w:rStyle w:val="Hyperlink"/>
            <w:rFonts w:ascii="Arial" w:hAnsi="Arial" w:cs="Arial"/>
            <w:sz w:val="22"/>
            <w:szCs w:val="22"/>
          </w:rPr>
          <w:t>https://doi.org/10.1088/1742-6596/1868/1/012003</w:t>
        </w:r>
      </w:hyperlink>
      <w:r w:rsidRPr="00BF1FFA">
        <w:rPr>
          <w:rFonts w:ascii="Arial" w:hAnsi="Arial" w:cs="Arial"/>
          <w:sz w:val="22"/>
          <w:szCs w:val="22"/>
        </w:rPr>
        <w:t xml:space="preserve"> [Accessed 5 January 2025].</w:t>
      </w:r>
    </w:p>
    <w:p w14:paraId="30B7C2C5" w14:textId="06AD20E8" w:rsidR="484A7932" w:rsidRPr="00BF1FFA" w:rsidRDefault="484A7932" w:rsidP="004B39ED">
      <w:pPr>
        <w:spacing w:line="360" w:lineRule="auto"/>
        <w:rPr>
          <w:rFonts w:ascii="Arial" w:hAnsi="Arial" w:cs="Arial"/>
          <w:sz w:val="22"/>
          <w:szCs w:val="22"/>
        </w:rPr>
      </w:pPr>
    </w:p>
    <w:p w14:paraId="4C6D1E49" w14:textId="45E71D55" w:rsidR="05AE06E9" w:rsidRPr="00BF1FFA" w:rsidRDefault="09F18A1F" w:rsidP="004B39ED">
      <w:pPr>
        <w:spacing w:line="360" w:lineRule="auto"/>
        <w:rPr>
          <w:rFonts w:ascii="Arial" w:hAnsi="Arial" w:cs="Arial"/>
          <w:color w:val="000000" w:themeColor="text1"/>
          <w:sz w:val="22"/>
          <w:szCs w:val="22"/>
        </w:rPr>
      </w:pPr>
      <w:r w:rsidRPr="00BF1FFA">
        <w:rPr>
          <w:rFonts w:ascii="Arial" w:hAnsi="Arial" w:cs="Arial"/>
          <w:color w:val="000000" w:themeColor="text1"/>
          <w:sz w:val="22"/>
          <w:szCs w:val="22"/>
        </w:rPr>
        <w:t xml:space="preserve">Pare, P.E., </w:t>
      </w:r>
      <w:proofErr w:type="spellStart"/>
      <w:r w:rsidRPr="00BF1FFA">
        <w:rPr>
          <w:rFonts w:ascii="Arial" w:hAnsi="Arial" w:cs="Arial"/>
          <w:color w:val="000000" w:themeColor="text1"/>
          <w:sz w:val="22"/>
          <w:szCs w:val="22"/>
        </w:rPr>
        <w:t>Grimsman</w:t>
      </w:r>
      <w:proofErr w:type="spellEnd"/>
      <w:r w:rsidRPr="00BF1FFA">
        <w:rPr>
          <w:rFonts w:ascii="Arial" w:hAnsi="Arial" w:cs="Arial"/>
          <w:color w:val="000000" w:themeColor="text1"/>
          <w:sz w:val="22"/>
          <w:szCs w:val="22"/>
        </w:rPr>
        <w:t xml:space="preserve">, D., Wilson, A.T., </w:t>
      </w:r>
      <w:proofErr w:type="spellStart"/>
      <w:r w:rsidRPr="00BF1FFA">
        <w:rPr>
          <w:rFonts w:ascii="Arial" w:hAnsi="Arial" w:cs="Arial"/>
          <w:color w:val="000000" w:themeColor="text1"/>
          <w:sz w:val="22"/>
          <w:szCs w:val="22"/>
        </w:rPr>
        <w:t>Transtrum</w:t>
      </w:r>
      <w:proofErr w:type="spellEnd"/>
      <w:r w:rsidRPr="00BF1FFA">
        <w:rPr>
          <w:rFonts w:ascii="Arial" w:hAnsi="Arial" w:cs="Arial"/>
          <w:color w:val="000000" w:themeColor="text1"/>
          <w:sz w:val="22"/>
          <w:szCs w:val="22"/>
        </w:rPr>
        <w:t xml:space="preserve">, M.K., </w:t>
      </w:r>
      <w:proofErr w:type="spellStart"/>
      <w:r w:rsidRPr="00BF1FFA">
        <w:rPr>
          <w:rFonts w:ascii="Arial" w:hAnsi="Arial" w:cs="Arial"/>
          <w:color w:val="000000" w:themeColor="text1"/>
          <w:sz w:val="22"/>
          <w:szCs w:val="22"/>
        </w:rPr>
        <w:t>Warnick</w:t>
      </w:r>
      <w:proofErr w:type="spellEnd"/>
      <w:r w:rsidRPr="00BF1FFA">
        <w:rPr>
          <w:rFonts w:ascii="Arial" w:hAnsi="Arial" w:cs="Arial"/>
          <w:color w:val="000000" w:themeColor="text1"/>
          <w:sz w:val="22"/>
          <w:szCs w:val="22"/>
        </w:rPr>
        <w:t xml:space="preserve">, S. (2019). Model Boundary Approximation Method as a Unifying Framework for Balanced Truncation and Singular Perturbation </w:t>
      </w:r>
      <w:proofErr w:type="spellStart"/>
      <w:r w:rsidRPr="00BF1FFA">
        <w:rPr>
          <w:rFonts w:ascii="Arial" w:hAnsi="Arial" w:cs="Arial"/>
          <w:color w:val="000000" w:themeColor="text1"/>
          <w:sz w:val="22"/>
          <w:szCs w:val="22"/>
        </w:rPr>
        <w:t>Approxi</w:t>
      </w:r>
      <w:proofErr w:type="spellEnd"/>
      <w:r w:rsidRPr="00BF1FFA">
        <w:rPr>
          <w:rFonts w:ascii="Arial" w:hAnsi="Arial" w:cs="Arial"/>
          <w:color w:val="000000" w:themeColor="text1"/>
          <w:sz w:val="22"/>
          <w:szCs w:val="22"/>
        </w:rPr>
        <w:t xml:space="preserve">.... </w:t>
      </w:r>
      <w:r w:rsidRPr="00BF1FFA">
        <w:rPr>
          <w:rFonts w:ascii="Arial" w:hAnsi="Arial" w:cs="Arial"/>
          <w:i/>
          <w:iCs/>
          <w:color w:val="000000" w:themeColor="text1"/>
          <w:sz w:val="22"/>
          <w:szCs w:val="22"/>
        </w:rPr>
        <w:t>New York: IEEE; IEEE transactions on automatic control</w:t>
      </w:r>
      <w:r w:rsidRPr="00BF1FFA">
        <w:rPr>
          <w:rFonts w:ascii="Arial" w:hAnsi="Arial" w:cs="Arial"/>
          <w:color w:val="000000" w:themeColor="text1"/>
          <w:sz w:val="22"/>
          <w:szCs w:val="22"/>
        </w:rPr>
        <w:t>. 64(11), pp.4796-4802. [Online]. Available at: https://doi.org/10.1109/TAC.2019.2908523 [Accessed 2 January 2025]</w:t>
      </w:r>
      <w:r w:rsidR="6094E8B2" w:rsidRPr="00BF1FFA">
        <w:rPr>
          <w:rFonts w:ascii="Arial" w:hAnsi="Arial" w:cs="Arial"/>
          <w:color w:val="000000" w:themeColor="text1"/>
          <w:sz w:val="22"/>
          <w:szCs w:val="22"/>
        </w:rPr>
        <w:t>.</w:t>
      </w:r>
    </w:p>
    <w:p w14:paraId="113D53B9" w14:textId="7E5BAE7E" w:rsidR="5DD54D62" w:rsidRPr="00BF1FFA" w:rsidRDefault="5DD54D62" w:rsidP="004B39ED">
      <w:pPr>
        <w:spacing w:line="360" w:lineRule="auto"/>
        <w:rPr>
          <w:rFonts w:ascii="Arial" w:hAnsi="Arial" w:cs="Arial"/>
          <w:color w:val="000000" w:themeColor="text1"/>
          <w:sz w:val="22"/>
          <w:szCs w:val="22"/>
        </w:rPr>
      </w:pPr>
    </w:p>
    <w:p w14:paraId="49903AFA" w14:textId="3D336B20" w:rsidR="00D23701" w:rsidRPr="00D23701" w:rsidRDefault="29FF26AD" w:rsidP="004B39ED">
      <w:pPr>
        <w:spacing w:line="360" w:lineRule="auto"/>
        <w:rPr>
          <w:rFonts w:ascii="Arial" w:eastAsia="Aptos" w:hAnsi="Arial" w:cs="Arial"/>
          <w:sz w:val="22"/>
          <w:szCs w:val="22"/>
        </w:rPr>
      </w:pPr>
      <w:r w:rsidRPr="00BF1FFA">
        <w:rPr>
          <w:rFonts w:ascii="Arial" w:eastAsia="Aptos" w:hAnsi="Arial" w:cs="Arial"/>
          <w:sz w:val="22"/>
          <w:szCs w:val="22"/>
        </w:rPr>
        <w:lastRenderedPageBreak/>
        <w:t xml:space="preserve">Quinlan, N.J., Basa, M., </w:t>
      </w:r>
      <w:proofErr w:type="spellStart"/>
      <w:r w:rsidRPr="00BF1FFA">
        <w:rPr>
          <w:rFonts w:ascii="Arial" w:eastAsia="Aptos" w:hAnsi="Arial" w:cs="Arial"/>
          <w:sz w:val="22"/>
          <w:szCs w:val="22"/>
        </w:rPr>
        <w:t>Lastiwka</w:t>
      </w:r>
      <w:proofErr w:type="spellEnd"/>
      <w:r w:rsidRPr="00BF1FFA">
        <w:rPr>
          <w:rFonts w:ascii="Arial" w:eastAsia="Aptos" w:hAnsi="Arial" w:cs="Arial"/>
          <w:sz w:val="22"/>
          <w:szCs w:val="22"/>
        </w:rPr>
        <w:t xml:space="preserve">, M. (2006). Truncation error in mesh-free particle methods. International Journal for Numerical Methods in Engineering. 66(13), pp.2064-2085. [Online]. Available at: </w:t>
      </w:r>
      <w:hyperlink r:id="rId48">
        <w:r w:rsidRPr="00BF1FFA">
          <w:rPr>
            <w:rStyle w:val="Hyperlink"/>
            <w:rFonts w:ascii="Arial" w:eastAsia="Aptos" w:hAnsi="Arial" w:cs="Arial"/>
            <w:sz w:val="22"/>
            <w:szCs w:val="22"/>
          </w:rPr>
          <w:t>https://doi.org/10.1002/nme.1617</w:t>
        </w:r>
      </w:hyperlink>
      <w:r w:rsidRPr="00BF1FFA">
        <w:rPr>
          <w:rFonts w:ascii="Arial" w:eastAsia="Aptos" w:hAnsi="Arial" w:cs="Arial"/>
          <w:sz w:val="22"/>
          <w:szCs w:val="22"/>
        </w:rPr>
        <w:t xml:space="preserve"> [Accessed 5 January 2025].</w:t>
      </w:r>
    </w:p>
    <w:p w14:paraId="45526C0F" w14:textId="5B1933C1" w:rsidR="39344ABA" w:rsidRPr="00BF1FFA" w:rsidRDefault="39344ABA" w:rsidP="004B39ED">
      <w:pPr>
        <w:spacing w:line="360" w:lineRule="auto"/>
        <w:rPr>
          <w:rFonts w:ascii="Arial" w:hAnsi="Arial" w:cs="Arial"/>
          <w:color w:val="000000" w:themeColor="text1"/>
          <w:sz w:val="22"/>
          <w:szCs w:val="22"/>
        </w:rPr>
      </w:pPr>
    </w:p>
    <w:p w14:paraId="3DEE206B" w14:textId="11856C6A" w:rsidR="553B28F0" w:rsidRPr="00BF1FFA" w:rsidRDefault="00419EBE" w:rsidP="004B39ED">
      <w:pPr>
        <w:spacing w:line="360" w:lineRule="auto"/>
        <w:rPr>
          <w:rFonts w:ascii="Arial" w:hAnsi="Arial" w:cs="Arial"/>
          <w:color w:val="000000" w:themeColor="text1"/>
          <w:sz w:val="22"/>
          <w:szCs w:val="22"/>
        </w:rPr>
      </w:pPr>
      <w:r w:rsidRPr="00BF1FFA">
        <w:rPr>
          <w:rFonts w:ascii="Arial" w:hAnsi="Arial" w:cs="Arial"/>
          <w:color w:val="000000" w:themeColor="text1"/>
          <w:sz w:val="22"/>
          <w:szCs w:val="22"/>
        </w:rPr>
        <w:t xml:space="preserve">Reddy, T.A., Kreider, J.F., Curtiss, P.S., </w:t>
      </w:r>
      <w:proofErr w:type="spellStart"/>
      <w:r w:rsidRPr="00BF1FFA">
        <w:rPr>
          <w:rFonts w:ascii="Arial" w:hAnsi="Arial" w:cs="Arial"/>
          <w:color w:val="000000" w:themeColor="text1"/>
          <w:sz w:val="22"/>
          <w:szCs w:val="22"/>
        </w:rPr>
        <w:t>Rabl</w:t>
      </w:r>
      <w:proofErr w:type="spellEnd"/>
      <w:r w:rsidRPr="00BF1FFA">
        <w:rPr>
          <w:rFonts w:ascii="Arial" w:hAnsi="Arial" w:cs="Arial"/>
          <w:color w:val="000000" w:themeColor="text1"/>
          <w:sz w:val="22"/>
          <w:szCs w:val="22"/>
        </w:rPr>
        <w:t xml:space="preserve"> A. (2016). </w:t>
      </w:r>
      <w:r w:rsidRPr="00BF1FFA">
        <w:rPr>
          <w:rFonts w:ascii="Arial" w:hAnsi="Arial" w:cs="Arial"/>
          <w:i/>
          <w:iCs/>
          <w:color w:val="000000" w:themeColor="text1"/>
          <w:sz w:val="22"/>
          <w:szCs w:val="22"/>
        </w:rPr>
        <w:t>Heating and Cooling of Buildings: Principles and Practice of Energy Efficient...</w:t>
      </w:r>
      <w:r w:rsidRPr="00BF1FFA">
        <w:rPr>
          <w:rFonts w:ascii="Arial" w:hAnsi="Arial" w:cs="Arial"/>
          <w:color w:val="000000" w:themeColor="text1"/>
          <w:sz w:val="22"/>
          <w:szCs w:val="22"/>
        </w:rPr>
        <w:t>. [Online]. CRC Press. Available at: https://www.google.co.uk/books/edition/Heating_and_Cooling_of_Buildings/NDqLDQAAQBAJ?hl=en&amp;gbpv=0 [Accessed 23 December 2024].</w:t>
      </w:r>
    </w:p>
    <w:p w14:paraId="0F17BABF" w14:textId="77777777" w:rsidR="000A256E" w:rsidRPr="00BF1FFA" w:rsidRDefault="000A256E" w:rsidP="004B39ED">
      <w:pPr>
        <w:spacing w:line="360" w:lineRule="auto"/>
        <w:rPr>
          <w:rFonts w:ascii="Arial" w:hAnsi="Arial" w:cs="Arial"/>
          <w:color w:val="000000" w:themeColor="text1"/>
          <w:sz w:val="22"/>
          <w:szCs w:val="22"/>
        </w:rPr>
      </w:pPr>
    </w:p>
    <w:p w14:paraId="3E94EC5D" w14:textId="2807A282" w:rsidR="000A256E" w:rsidRPr="008E3AB8" w:rsidRDefault="3B77361E" w:rsidP="004B39ED">
      <w:pPr>
        <w:pStyle w:val="NormalWeb"/>
        <w:spacing w:line="360" w:lineRule="auto"/>
        <w:rPr>
          <w:rFonts w:ascii="Arial" w:eastAsiaTheme="minorEastAsia" w:hAnsi="Arial" w:cs="Arial"/>
          <w:sz w:val="22"/>
          <w:szCs w:val="22"/>
        </w:rPr>
      </w:pPr>
      <w:proofErr w:type="spellStart"/>
      <w:r w:rsidRPr="008E3AB8">
        <w:rPr>
          <w:rFonts w:ascii="Arial" w:eastAsiaTheme="minorEastAsia" w:hAnsi="Arial" w:cs="Arial"/>
          <w:sz w:val="22"/>
          <w:szCs w:val="22"/>
        </w:rPr>
        <w:t>Sodan</w:t>
      </w:r>
      <w:proofErr w:type="spellEnd"/>
      <w:r w:rsidRPr="008E3AB8">
        <w:rPr>
          <w:rFonts w:ascii="Arial" w:eastAsiaTheme="minorEastAsia" w:hAnsi="Arial" w:cs="Arial"/>
          <w:sz w:val="22"/>
          <w:szCs w:val="22"/>
        </w:rPr>
        <w:t xml:space="preserve">, V., </w:t>
      </w:r>
      <w:proofErr w:type="spellStart"/>
      <w:r w:rsidRPr="008E3AB8">
        <w:rPr>
          <w:rFonts w:ascii="Arial" w:eastAsiaTheme="minorEastAsia" w:hAnsi="Arial" w:cs="Arial"/>
          <w:sz w:val="22"/>
          <w:szCs w:val="22"/>
        </w:rPr>
        <w:t>Stoffels</w:t>
      </w:r>
      <w:proofErr w:type="spellEnd"/>
      <w:r w:rsidRPr="008E3AB8">
        <w:rPr>
          <w:rFonts w:ascii="Arial" w:eastAsiaTheme="minorEastAsia" w:hAnsi="Arial" w:cs="Arial"/>
          <w:sz w:val="22"/>
          <w:szCs w:val="22"/>
        </w:rPr>
        <w:t xml:space="preserve">, S., </w:t>
      </w:r>
      <w:proofErr w:type="spellStart"/>
      <w:r w:rsidRPr="008E3AB8">
        <w:rPr>
          <w:rFonts w:ascii="Arial" w:eastAsiaTheme="minorEastAsia" w:hAnsi="Arial" w:cs="Arial"/>
          <w:sz w:val="22"/>
          <w:szCs w:val="22"/>
        </w:rPr>
        <w:t>Oprins</w:t>
      </w:r>
      <w:proofErr w:type="spellEnd"/>
      <w:r w:rsidRPr="008E3AB8">
        <w:rPr>
          <w:rFonts w:ascii="Arial" w:eastAsiaTheme="minorEastAsia" w:hAnsi="Arial" w:cs="Arial"/>
          <w:sz w:val="22"/>
          <w:szCs w:val="22"/>
        </w:rPr>
        <w:t xml:space="preserve">, H., </w:t>
      </w:r>
      <w:proofErr w:type="spellStart"/>
      <w:r w:rsidRPr="008E3AB8">
        <w:rPr>
          <w:rFonts w:ascii="Arial" w:eastAsiaTheme="minorEastAsia" w:hAnsi="Arial" w:cs="Arial"/>
          <w:sz w:val="22"/>
          <w:szCs w:val="22"/>
        </w:rPr>
        <w:t>Decoutere</w:t>
      </w:r>
      <w:proofErr w:type="spellEnd"/>
      <w:r w:rsidRPr="008E3AB8">
        <w:rPr>
          <w:rFonts w:ascii="Arial" w:eastAsiaTheme="minorEastAsia" w:hAnsi="Arial" w:cs="Arial"/>
          <w:sz w:val="22"/>
          <w:szCs w:val="22"/>
        </w:rPr>
        <w:t xml:space="preserve">, S., Altmann, F., </w:t>
      </w:r>
      <w:proofErr w:type="spellStart"/>
      <w:r w:rsidRPr="008E3AB8">
        <w:rPr>
          <w:rFonts w:ascii="Arial" w:eastAsiaTheme="minorEastAsia" w:hAnsi="Arial" w:cs="Arial"/>
          <w:sz w:val="22"/>
          <w:szCs w:val="22"/>
        </w:rPr>
        <w:t>Baelmans</w:t>
      </w:r>
      <w:proofErr w:type="spellEnd"/>
      <w:r w:rsidRPr="008E3AB8">
        <w:rPr>
          <w:rFonts w:ascii="Arial" w:eastAsiaTheme="minorEastAsia" w:hAnsi="Arial" w:cs="Arial"/>
          <w:sz w:val="22"/>
          <w:szCs w:val="22"/>
        </w:rPr>
        <w:t xml:space="preserve">, M., De Wolf, I. (2018). Fast and distributed thermal model for thermal </w:t>
      </w:r>
      <w:proofErr w:type="spellStart"/>
      <w:r w:rsidRPr="008E3AB8">
        <w:rPr>
          <w:rFonts w:ascii="Arial" w:eastAsiaTheme="minorEastAsia" w:hAnsi="Arial" w:cs="Arial"/>
          <w:sz w:val="22"/>
          <w:szCs w:val="22"/>
        </w:rPr>
        <w:t>modeling</w:t>
      </w:r>
      <w:proofErr w:type="spellEnd"/>
      <w:r w:rsidRPr="008E3AB8">
        <w:rPr>
          <w:rFonts w:ascii="Arial" w:eastAsiaTheme="minorEastAsia" w:hAnsi="Arial" w:cs="Arial"/>
          <w:sz w:val="22"/>
          <w:szCs w:val="22"/>
        </w:rPr>
        <w:t xml:space="preserve"> of </w:t>
      </w:r>
      <w:proofErr w:type="spellStart"/>
      <w:r w:rsidRPr="008E3AB8">
        <w:rPr>
          <w:rFonts w:ascii="Arial" w:eastAsiaTheme="minorEastAsia" w:hAnsi="Arial" w:cs="Arial"/>
          <w:sz w:val="22"/>
          <w:szCs w:val="22"/>
        </w:rPr>
        <w:t>GaN</w:t>
      </w:r>
      <w:proofErr w:type="spellEnd"/>
      <w:r w:rsidRPr="008E3AB8">
        <w:rPr>
          <w:rFonts w:ascii="Arial" w:eastAsiaTheme="minorEastAsia" w:hAnsi="Arial" w:cs="Arial"/>
          <w:sz w:val="22"/>
          <w:szCs w:val="22"/>
        </w:rPr>
        <w:t xml:space="preserve"> power devices. IEEE Transactions on Components, Packaging, and Manufacturing Technology. 8(10), pp.1747-1755. [Online]. Available at: https://doi.org/10.1109/TCPMT.2018.280868 [Accessed 5 January 2025].</w:t>
      </w:r>
    </w:p>
    <w:p w14:paraId="7E18B181" w14:textId="414335D1" w:rsidR="5F9AE059" w:rsidRPr="008E3AB8" w:rsidRDefault="5F9AE059" w:rsidP="004B39ED">
      <w:pPr>
        <w:pStyle w:val="NormalWeb"/>
        <w:spacing w:line="360" w:lineRule="auto"/>
        <w:rPr>
          <w:rFonts w:ascii="Arial" w:eastAsiaTheme="minorEastAsia" w:hAnsi="Arial" w:cs="Arial"/>
          <w:sz w:val="22"/>
          <w:szCs w:val="22"/>
        </w:rPr>
      </w:pPr>
    </w:p>
    <w:p w14:paraId="503A8F88" w14:textId="44B31FD4" w:rsidR="58525B0D" w:rsidRPr="008E3AB8" w:rsidRDefault="58525B0D" w:rsidP="004B39ED">
      <w:pPr>
        <w:pStyle w:val="NormalWeb"/>
        <w:spacing w:line="360" w:lineRule="auto"/>
        <w:rPr>
          <w:rFonts w:ascii="Arial" w:eastAsiaTheme="minorEastAsia" w:hAnsi="Arial" w:cs="Arial"/>
          <w:sz w:val="22"/>
          <w:szCs w:val="22"/>
        </w:rPr>
      </w:pPr>
      <w:r w:rsidRPr="008E3AB8">
        <w:rPr>
          <w:rFonts w:ascii="Arial" w:eastAsiaTheme="minorEastAsia" w:hAnsi="Arial" w:cs="Arial"/>
          <w:sz w:val="22"/>
          <w:szCs w:val="22"/>
        </w:rPr>
        <w:t xml:space="preserve">Spitzer, K. (2024). Electromagnetic </w:t>
      </w:r>
      <w:proofErr w:type="spellStart"/>
      <w:r w:rsidRPr="008E3AB8">
        <w:rPr>
          <w:rFonts w:ascii="Arial" w:eastAsiaTheme="minorEastAsia" w:hAnsi="Arial" w:cs="Arial"/>
          <w:sz w:val="22"/>
          <w:szCs w:val="22"/>
        </w:rPr>
        <w:t>modeling</w:t>
      </w:r>
      <w:proofErr w:type="spellEnd"/>
      <w:r w:rsidRPr="008E3AB8">
        <w:rPr>
          <w:rFonts w:ascii="Arial" w:eastAsiaTheme="minorEastAsia" w:hAnsi="Arial" w:cs="Arial"/>
          <w:sz w:val="22"/>
          <w:szCs w:val="22"/>
        </w:rPr>
        <w:t xml:space="preserve"> using adaptive grids – error estimation and geometry representation. Surveys in Geophysics. 45(1), pp.277-314. [Online]. Available at: </w:t>
      </w:r>
      <w:hyperlink r:id="rId49">
        <w:r w:rsidRPr="008E3AB8">
          <w:rPr>
            <w:rStyle w:val="Hyperlink"/>
            <w:rFonts w:ascii="Arial" w:eastAsiaTheme="minorEastAsia" w:hAnsi="Arial" w:cs="Arial"/>
            <w:sz w:val="22"/>
            <w:szCs w:val="22"/>
          </w:rPr>
          <w:t>https://doi.org/10.1007/s10712-023-09794-9</w:t>
        </w:r>
      </w:hyperlink>
      <w:r w:rsidRPr="008E3AB8">
        <w:rPr>
          <w:rFonts w:ascii="Arial" w:eastAsiaTheme="minorEastAsia" w:hAnsi="Arial" w:cs="Arial"/>
          <w:sz w:val="22"/>
          <w:szCs w:val="22"/>
        </w:rPr>
        <w:t xml:space="preserve"> [Accessed 5 January 2025].</w:t>
      </w:r>
    </w:p>
    <w:p w14:paraId="000AD43B" w14:textId="0E3E4EA6" w:rsidR="720ABFB5" w:rsidRPr="00BF1FFA" w:rsidRDefault="720ABFB5" w:rsidP="004B39ED">
      <w:pPr>
        <w:spacing w:line="360" w:lineRule="auto"/>
        <w:rPr>
          <w:rFonts w:ascii="Arial" w:hAnsi="Arial" w:cs="Arial"/>
          <w:color w:val="000000" w:themeColor="text1"/>
          <w:sz w:val="22"/>
          <w:szCs w:val="22"/>
        </w:rPr>
      </w:pPr>
    </w:p>
    <w:p w14:paraId="090089CD" w14:textId="46A439C1" w:rsidR="755E9F88" w:rsidRPr="00BF1FFA" w:rsidRDefault="5D1D0228" w:rsidP="004B39ED">
      <w:pPr>
        <w:spacing w:before="240" w:after="240" w:line="360" w:lineRule="auto"/>
        <w:rPr>
          <w:rFonts w:ascii="Arial" w:hAnsi="Arial" w:cs="Arial"/>
          <w:sz w:val="22"/>
          <w:szCs w:val="22"/>
        </w:rPr>
      </w:pPr>
      <w:r w:rsidRPr="00BF1FFA">
        <w:rPr>
          <w:rFonts w:ascii="Arial" w:hAnsi="Arial" w:cs="Arial"/>
          <w:sz w:val="22"/>
          <w:szCs w:val="22"/>
        </w:rPr>
        <w:t>Sun, J. and Cheng, X. (2010). Iterative methods for a forward-backward heat equation in two-dimension. Applied Mathematics-A Journal of Chinese Universities. 25(1), pp.101-111. [Online]. Available at: https://doi.org/10.1007/s11766-010-1812-1 [Accessed 2 January 2025].</w:t>
      </w:r>
    </w:p>
    <w:p w14:paraId="69D53E22" w14:textId="77777777" w:rsidR="00913743" w:rsidRPr="00BF1FFA" w:rsidRDefault="00913743" w:rsidP="004B39ED">
      <w:pPr>
        <w:spacing w:before="240" w:after="240" w:line="360" w:lineRule="auto"/>
        <w:rPr>
          <w:rFonts w:ascii="Arial" w:hAnsi="Arial" w:cs="Arial"/>
          <w:sz w:val="22"/>
          <w:szCs w:val="22"/>
        </w:rPr>
      </w:pPr>
    </w:p>
    <w:p w14:paraId="37592635" w14:textId="6D52BCFA" w:rsidR="5DD54D62" w:rsidRDefault="00913743" w:rsidP="004B39ED">
      <w:pPr>
        <w:spacing w:before="240" w:after="240" w:line="360" w:lineRule="auto"/>
        <w:rPr>
          <w:rFonts w:ascii="Arial" w:hAnsi="Arial" w:cs="Arial"/>
          <w:sz w:val="22"/>
          <w:szCs w:val="22"/>
        </w:rPr>
      </w:pPr>
      <w:proofErr w:type="spellStart"/>
      <w:r w:rsidRPr="00913743">
        <w:rPr>
          <w:rFonts w:ascii="Arial" w:hAnsi="Arial" w:cs="Arial"/>
          <w:sz w:val="22"/>
          <w:szCs w:val="22"/>
        </w:rPr>
        <w:t>Svaiter</w:t>
      </w:r>
      <w:proofErr w:type="spellEnd"/>
      <w:r w:rsidRPr="00913743">
        <w:rPr>
          <w:rFonts w:ascii="Arial" w:hAnsi="Arial" w:cs="Arial"/>
          <w:sz w:val="22"/>
          <w:szCs w:val="22"/>
        </w:rPr>
        <w:t xml:space="preserve">, B.F. (2021). A Partially Inexact ADMM with o(1/n) Asymptotic Convergence Rate, (1/n) Complexity, and Immediate Relative Error Tolerance. </w:t>
      </w:r>
      <w:r w:rsidRPr="00913743">
        <w:rPr>
          <w:rFonts w:ascii="Arial" w:eastAsiaTheme="majorEastAsia" w:hAnsi="Arial" w:cs="Arial"/>
          <w:i/>
          <w:iCs/>
          <w:sz w:val="22"/>
          <w:szCs w:val="22"/>
        </w:rPr>
        <w:t>Optimization</w:t>
      </w:r>
      <w:r w:rsidRPr="00913743">
        <w:rPr>
          <w:rFonts w:ascii="Arial" w:hAnsi="Arial" w:cs="Arial"/>
          <w:sz w:val="22"/>
          <w:szCs w:val="22"/>
        </w:rPr>
        <w:t xml:space="preserve">, 70(10), pp. 2061–2080. [Online]. Available at: </w:t>
      </w:r>
      <w:hyperlink r:id="rId50" w:tgtFrame="_new" w:history="1">
        <w:r w:rsidRPr="00913743">
          <w:rPr>
            <w:rStyle w:val="Hyperlink"/>
            <w:rFonts w:ascii="Arial" w:eastAsiaTheme="majorEastAsia" w:hAnsi="Arial" w:cs="Arial"/>
            <w:sz w:val="22"/>
            <w:szCs w:val="22"/>
          </w:rPr>
          <w:t>https://doi.org/10.1080/02331934.2020.1772255</w:t>
        </w:r>
      </w:hyperlink>
      <w:r w:rsidRPr="00913743">
        <w:rPr>
          <w:rFonts w:ascii="Arial" w:hAnsi="Arial" w:cs="Arial"/>
          <w:sz w:val="22"/>
          <w:szCs w:val="22"/>
        </w:rPr>
        <w:t xml:space="preserve"> [Accessed 5 January 2025].</w:t>
      </w:r>
    </w:p>
    <w:p w14:paraId="25115A12" w14:textId="77777777" w:rsidR="00D23701" w:rsidRPr="00BF1FFA" w:rsidRDefault="00D23701" w:rsidP="004B39ED">
      <w:pPr>
        <w:spacing w:before="240" w:after="240" w:line="360" w:lineRule="auto"/>
        <w:rPr>
          <w:rFonts w:ascii="Arial" w:hAnsi="Arial" w:cs="Arial"/>
          <w:sz w:val="22"/>
          <w:szCs w:val="22"/>
        </w:rPr>
      </w:pPr>
    </w:p>
    <w:p w14:paraId="61205378" w14:textId="4DD917E8" w:rsidR="257DBDCC" w:rsidRPr="00BF1FFA" w:rsidRDefault="257DBDCC" w:rsidP="004B39ED">
      <w:pPr>
        <w:spacing w:before="240" w:after="240" w:line="360" w:lineRule="auto"/>
        <w:rPr>
          <w:rFonts w:ascii="Arial" w:hAnsi="Arial" w:cs="Arial"/>
          <w:sz w:val="22"/>
          <w:szCs w:val="22"/>
        </w:rPr>
      </w:pPr>
      <w:proofErr w:type="spellStart"/>
      <w:r w:rsidRPr="00BF1FFA">
        <w:rPr>
          <w:rFonts w:ascii="Arial" w:eastAsia="Aptos" w:hAnsi="Arial" w:cs="Arial"/>
          <w:sz w:val="22"/>
          <w:szCs w:val="22"/>
        </w:rPr>
        <w:t>Verzhbitskii</w:t>
      </w:r>
      <w:proofErr w:type="spellEnd"/>
      <w:r w:rsidRPr="00BF1FFA">
        <w:rPr>
          <w:rFonts w:ascii="Arial" w:eastAsia="Aptos" w:hAnsi="Arial" w:cs="Arial"/>
          <w:sz w:val="22"/>
          <w:szCs w:val="22"/>
        </w:rPr>
        <w:t xml:space="preserve">, V.M. (2015). On the instability of symmetric formulas for numerical differentiation and integration. Computational Mathematics and Mathematical Physics. 55(6), pp.917-921. [Online]. Available at: </w:t>
      </w:r>
      <w:hyperlink r:id="rId51">
        <w:r w:rsidRPr="00BF1FFA">
          <w:rPr>
            <w:rStyle w:val="Hyperlink"/>
            <w:rFonts w:ascii="Arial" w:eastAsia="Aptos" w:hAnsi="Arial" w:cs="Arial"/>
            <w:sz w:val="22"/>
            <w:szCs w:val="22"/>
          </w:rPr>
          <w:t>https://doi.org/10.1134/S0965542515060123</w:t>
        </w:r>
      </w:hyperlink>
      <w:r w:rsidRPr="00BF1FFA">
        <w:rPr>
          <w:rFonts w:ascii="Arial" w:eastAsia="Aptos" w:hAnsi="Arial" w:cs="Arial"/>
          <w:sz w:val="22"/>
          <w:szCs w:val="22"/>
        </w:rPr>
        <w:t xml:space="preserve"> [Accessed 5 January 2025].</w:t>
      </w:r>
    </w:p>
    <w:p w14:paraId="4C95117F" w14:textId="77777777" w:rsidR="000A256E" w:rsidRPr="00BF1FFA" w:rsidRDefault="000A256E" w:rsidP="004B39ED">
      <w:pPr>
        <w:spacing w:before="240" w:after="240" w:line="360" w:lineRule="auto"/>
        <w:rPr>
          <w:rFonts w:ascii="Arial" w:hAnsi="Arial" w:cs="Arial"/>
          <w:sz w:val="22"/>
          <w:szCs w:val="22"/>
        </w:rPr>
      </w:pPr>
    </w:p>
    <w:p w14:paraId="4ABB58D2" w14:textId="1FE14BA3" w:rsidR="4306B7BF" w:rsidRPr="00BF1FFA" w:rsidRDefault="4306B7BF" w:rsidP="004B39ED">
      <w:pPr>
        <w:spacing w:before="240" w:after="240" w:line="360" w:lineRule="auto"/>
        <w:rPr>
          <w:rFonts w:ascii="Arial" w:hAnsi="Arial" w:cs="Arial"/>
          <w:sz w:val="22"/>
          <w:szCs w:val="22"/>
        </w:rPr>
      </w:pPr>
      <w:r w:rsidRPr="00BF1FFA">
        <w:rPr>
          <w:rFonts w:ascii="Arial" w:hAnsi="Arial" w:cs="Arial"/>
          <w:sz w:val="22"/>
          <w:szCs w:val="22"/>
        </w:rPr>
        <w:lastRenderedPageBreak/>
        <w:t>Wu, B., Bao, H., Ou, J., Tian, S. (2005). Stability and accuracy analysis of the central difference method for real-time substructure testing. Earthquake Engineering &amp; Structural Dynamics. 34(7), pp.705-718. [Online]. Available at: https://doi.org/10.1002/eqe.451 [Accessed 3 January 2025].</w:t>
      </w:r>
    </w:p>
    <w:p w14:paraId="090C112B" w14:textId="3990A85E" w:rsidR="18EBCFA9" w:rsidRPr="00BF1FFA" w:rsidRDefault="18EBCFA9" w:rsidP="004B39ED">
      <w:pPr>
        <w:spacing w:before="240" w:after="240" w:line="360" w:lineRule="auto"/>
        <w:rPr>
          <w:rFonts w:ascii="Arial" w:hAnsi="Arial" w:cs="Arial"/>
          <w:sz w:val="22"/>
          <w:szCs w:val="22"/>
        </w:rPr>
      </w:pPr>
    </w:p>
    <w:p w14:paraId="1A185B68" w14:textId="78F9062A" w:rsidR="01EFA6F5" w:rsidRDefault="01EFA6F5" w:rsidP="004B39ED">
      <w:pPr>
        <w:spacing w:before="240" w:after="240" w:line="360" w:lineRule="auto"/>
        <w:rPr>
          <w:rFonts w:ascii="Arial" w:eastAsia="Aptos" w:hAnsi="Arial" w:cs="Arial"/>
          <w:sz w:val="22"/>
          <w:szCs w:val="22"/>
        </w:rPr>
      </w:pPr>
      <w:r w:rsidRPr="00BF1FFA">
        <w:rPr>
          <w:rFonts w:ascii="Arial" w:eastAsia="Aptos" w:hAnsi="Arial" w:cs="Arial"/>
          <w:sz w:val="22"/>
          <w:szCs w:val="22"/>
        </w:rPr>
        <w:t xml:space="preserve">Yakupov, N.M., </w:t>
      </w:r>
      <w:proofErr w:type="spellStart"/>
      <w:r w:rsidRPr="00BF1FFA">
        <w:rPr>
          <w:rFonts w:ascii="Arial" w:eastAsia="Aptos" w:hAnsi="Arial" w:cs="Arial"/>
          <w:sz w:val="22"/>
          <w:szCs w:val="22"/>
        </w:rPr>
        <w:t>Kiyamov</w:t>
      </w:r>
      <w:proofErr w:type="spellEnd"/>
      <w:r w:rsidRPr="00BF1FFA">
        <w:rPr>
          <w:rFonts w:ascii="Arial" w:eastAsia="Aptos" w:hAnsi="Arial" w:cs="Arial"/>
          <w:sz w:val="22"/>
          <w:szCs w:val="22"/>
        </w:rPr>
        <w:t xml:space="preserve">, H.G., </w:t>
      </w:r>
      <w:proofErr w:type="spellStart"/>
      <w:r w:rsidRPr="00BF1FFA">
        <w:rPr>
          <w:rFonts w:ascii="Arial" w:eastAsia="Aptos" w:hAnsi="Arial" w:cs="Arial"/>
          <w:sz w:val="22"/>
          <w:szCs w:val="22"/>
        </w:rPr>
        <w:t>Mukhamedova</w:t>
      </w:r>
      <w:proofErr w:type="spellEnd"/>
      <w:r w:rsidRPr="00BF1FFA">
        <w:rPr>
          <w:rFonts w:ascii="Arial" w:eastAsia="Aptos" w:hAnsi="Arial" w:cs="Arial"/>
          <w:sz w:val="22"/>
          <w:szCs w:val="22"/>
        </w:rPr>
        <w:t xml:space="preserve">, I.Z. (2022). Studies about Solution Convergence of the Spline Version of the Finite Element Method in Two-Dimensional and Three-Dimensional Formulations. </w:t>
      </w:r>
      <w:proofErr w:type="spellStart"/>
      <w:r w:rsidRPr="00BF1FFA">
        <w:rPr>
          <w:rFonts w:ascii="Arial" w:eastAsia="Aptos" w:hAnsi="Arial" w:cs="Arial"/>
          <w:sz w:val="22"/>
          <w:szCs w:val="22"/>
        </w:rPr>
        <w:t>Lobachevskii</w:t>
      </w:r>
      <w:proofErr w:type="spellEnd"/>
      <w:r w:rsidRPr="00BF1FFA">
        <w:rPr>
          <w:rFonts w:ascii="Arial" w:eastAsia="Aptos" w:hAnsi="Arial" w:cs="Arial"/>
          <w:sz w:val="22"/>
          <w:szCs w:val="22"/>
        </w:rPr>
        <w:t xml:space="preserve"> Journal of Mathematics. 43(5), pp. 1218–1223. [Online]. Available at: </w:t>
      </w:r>
      <w:hyperlink r:id="rId52">
        <w:r w:rsidRPr="00BF1FFA">
          <w:rPr>
            <w:rStyle w:val="Hyperlink"/>
            <w:rFonts w:ascii="Arial" w:eastAsia="Aptos" w:hAnsi="Arial" w:cs="Arial"/>
            <w:sz w:val="22"/>
            <w:szCs w:val="22"/>
          </w:rPr>
          <w:t>https://doi.org/10.1134/S1995080222080364</w:t>
        </w:r>
      </w:hyperlink>
      <w:r w:rsidRPr="00BF1FFA">
        <w:rPr>
          <w:rFonts w:ascii="Arial" w:eastAsia="Aptos" w:hAnsi="Arial" w:cs="Arial"/>
          <w:sz w:val="22"/>
          <w:szCs w:val="22"/>
        </w:rPr>
        <w:t xml:space="preserve"> [Accessed 5 January 2025].</w:t>
      </w:r>
    </w:p>
    <w:p w14:paraId="5DE98F69" w14:textId="642F8682" w:rsidR="004B39ED" w:rsidRDefault="004B39ED" w:rsidP="004B39ED">
      <w:pPr>
        <w:spacing w:line="360" w:lineRule="auto"/>
        <w:rPr>
          <w:rFonts w:ascii="Arial" w:eastAsia="Aptos" w:hAnsi="Arial" w:cs="Arial"/>
          <w:sz w:val="22"/>
          <w:szCs w:val="22"/>
        </w:rPr>
      </w:pPr>
      <w:r>
        <w:rPr>
          <w:rFonts w:ascii="Arial" w:eastAsia="Aptos" w:hAnsi="Arial" w:cs="Arial"/>
          <w:sz w:val="22"/>
          <w:szCs w:val="22"/>
        </w:rPr>
        <w:br w:type="page"/>
      </w:r>
    </w:p>
    <w:p w14:paraId="00398058" w14:textId="6224DEAC" w:rsidR="004B39ED" w:rsidRPr="008E3AB8" w:rsidRDefault="004B39ED" w:rsidP="004B39ED">
      <w:pPr>
        <w:pStyle w:val="Heading1"/>
        <w:spacing w:line="360" w:lineRule="auto"/>
        <w:rPr>
          <w:rFonts w:ascii="Arial" w:eastAsiaTheme="minorEastAsia" w:hAnsi="Arial" w:cs="Arial"/>
        </w:rPr>
      </w:pPr>
      <w:bookmarkStart w:id="80" w:name="_Toc188636759"/>
      <w:r>
        <w:rPr>
          <w:rFonts w:ascii="Arial" w:eastAsiaTheme="minorEastAsia" w:hAnsi="Arial" w:cs="Arial"/>
        </w:rPr>
        <w:lastRenderedPageBreak/>
        <w:t>Appendices</w:t>
      </w:r>
      <w:bookmarkEnd w:id="80"/>
    </w:p>
    <w:p w14:paraId="0E48217D" w14:textId="4D946AAF" w:rsidR="004B39ED" w:rsidRDefault="004B39ED" w:rsidP="004B39ED">
      <w:pPr>
        <w:pStyle w:val="Heading2"/>
        <w:spacing w:line="360" w:lineRule="auto"/>
      </w:pPr>
      <w:bookmarkStart w:id="81" w:name="_Toc188636760"/>
      <w:r>
        <w:t>MATLAB Code</w:t>
      </w:r>
      <w:bookmarkEnd w:id="81"/>
    </w:p>
    <w:p w14:paraId="2FDE7230" w14:textId="77777777" w:rsidR="00D23701" w:rsidRDefault="00D23701" w:rsidP="00D23701">
      <w:pPr>
        <w:autoSpaceDE w:val="0"/>
        <w:autoSpaceDN w:val="0"/>
        <w:adjustRightInd w:val="0"/>
        <w:rPr>
          <w:rFonts w:ascii="Menlo" w:eastAsiaTheme="minorEastAsia" w:hAnsi="Menlo" w:cs="Menlo"/>
          <w:sz w:val="20"/>
          <w:szCs w:val="20"/>
          <w:lang w:eastAsia="ja-JP"/>
        </w:rPr>
      </w:pPr>
    </w:p>
    <w:p w14:paraId="03CF63D2" w14:textId="77777777" w:rsidR="00D23701" w:rsidRDefault="00D23701" w:rsidP="00D23701">
      <w:pPr>
        <w:autoSpaceDE w:val="0"/>
        <w:autoSpaceDN w:val="0"/>
        <w:adjustRightInd w:val="0"/>
        <w:rPr>
          <w:rFonts w:ascii="Menlo" w:eastAsiaTheme="minorEastAsia" w:hAnsi="Menlo" w:cs="Menlo"/>
          <w:sz w:val="20"/>
          <w:szCs w:val="20"/>
          <w:lang w:eastAsia="ja-JP"/>
        </w:rPr>
      </w:pPr>
      <w:proofErr w:type="spellStart"/>
      <w:r>
        <w:rPr>
          <w:rFonts w:ascii="Menlo" w:eastAsiaTheme="minorEastAsia" w:hAnsi="Menlo" w:cs="Menlo"/>
          <w:sz w:val="20"/>
          <w:szCs w:val="20"/>
          <w:lang w:eastAsia="ja-JP"/>
        </w:rPr>
        <w:t>clc</w:t>
      </w:r>
      <w:proofErr w:type="spellEnd"/>
      <w:r>
        <w:rPr>
          <w:rFonts w:ascii="Menlo" w:eastAsiaTheme="minorEastAsia" w:hAnsi="Menlo" w:cs="Menlo"/>
          <w:sz w:val="20"/>
          <w:szCs w:val="20"/>
          <w:lang w:eastAsia="ja-JP"/>
        </w:rPr>
        <w:t xml:space="preserve">; </w:t>
      </w:r>
      <w:r>
        <w:rPr>
          <w:rFonts w:ascii="Menlo" w:eastAsiaTheme="minorEastAsia" w:hAnsi="Menlo" w:cs="Menlo"/>
          <w:color w:val="0F7010"/>
          <w:sz w:val="20"/>
          <w:szCs w:val="20"/>
          <w:lang w:eastAsia="ja-JP"/>
        </w:rPr>
        <w:t>% CLEAR COMMAND WINDOW</w:t>
      </w:r>
    </w:p>
    <w:p w14:paraId="46353499"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clear; </w:t>
      </w:r>
      <w:r>
        <w:rPr>
          <w:rFonts w:ascii="Menlo" w:eastAsiaTheme="minorEastAsia" w:hAnsi="Menlo" w:cs="Menlo"/>
          <w:color w:val="0F7010"/>
          <w:sz w:val="20"/>
          <w:szCs w:val="20"/>
          <w:lang w:eastAsia="ja-JP"/>
        </w:rPr>
        <w:t>% CLEAR WORKSPACE</w:t>
      </w:r>
    </w:p>
    <w:p w14:paraId="022FAC19"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close </w:t>
      </w:r>
      <w:r>
        <w:rPr>
          <w:rFonts w:ascii="Menlo" w:eastAsiaTheme="minorEastAsia" w:hAnsi="Menlo" w:cs="Menlo"/>
          <w:color w:val="9400F2"/>
          <w:sz w:val="20"/>
          <w:szCs w:val="20"/>
          <w:lang w:eastAsia="ja-JP"/>
        </w:rPr>
        <w:t>all</w:t>
      </w:r>
      <w:r>
        <w:rPr>
          <w:rFonts w:ascii="Menlo" w:eastAsiaTheme="minorEastAsia" w:hAnsi="Menlo" w:cs="Menlo"/>
          <w:sz w:val="20"/>
          <w:szCs w:val="20"/>
          <w:lang w:eastAsia="ja-JP"/>
        </w:rPr>
        <w:t xml:space="preserve">; </w:t>
      </w:r>
      <w:r>
        <w:rPr>
          <w:rFonts w:ascii="Menlo" w:eastAsiaTheme="minorEastAsia" w:hAnsi="Menlo" w:cs="Menlo"/>
          <w:color w:val="0F7010"/>
          <w:sz w:val="20"/>
          <w:szCs w:val="20"/>
          <w:lang w:eastAsia="ja-JP"/>
        </w:rPr>
        <w:t>% CLOSE ALL FIGURES</w:t>
      </w:r>
    </w:p>
    <w:p w14:paraId="79E9FEBD" w14:textId="77777777" w:rsidR="00D23701" w:rsidRDefault="00D23701" w:rsidP="00D23701">
      <w:pPr>
        <w:autoSpaceDE w:val="0"/>
        <w:autoSpaceDN w:val="0"/>
        <w:adjustRightInd w:val="0"/>
        <w:rPr>
          <w:rFonts w:ascii="Menlo" w:eastAsiaTheme="minorEastAsia" w:hAnsi="Menlo" w:cs="Menlo"/>
          <w:sz w:val="20"/>
          <w:szCs w:val="20"/>
          <w:lang w:eastAsia="ja-JP"/>
        </w:rPr>
      </w:pPr>
      <w:proofErr w:type="gramStart"/>
      <w:r>
        <w:rPr>
          <w:rFonts w:ascii="Menlo" w:eastAsiaTheme="minorEastAsia" w:hAnsi="Menlo" w:cs="Menlo"/>
          <w:sz w:val="20"/>
          <w:szCs w:val="20"/>
          <w:lang w:eastAsia="ja-JP"/>
        </w:rPr>
        <w:t>pause(</w:t>
      </w:r>
      <w:proofErr w:type="gramEnd"/>
      <w:r>
        <w:rPr>
          <w:rFonts w:ascii="Menlo" w:eastAsiaTheme="minorEastAsia" w:hAnsi="Menlo" w:cs="Menlo"/>
          <w:sz w:val="20"/>
          <w:szCs w:val="20"/>
          <w:lang w:eastAsia="ja-JP"/>
        </w:rPr>
        <w:t xml:space="preserve">0.5); </w:t>
      </w:r>
      <w:r>
        <w:rPr>
          <w:rFonts w:ascii="Menlo" w:eastAsiaTheme="minorEastAsia" w:hAnsi="Menlo" w:cs="Menlo"/>
          <w:color w:val="0F7010"/>
          <w:sz w:val="20"/>
          <w:szCs w:val="20"/>
          <w:lang w:eastAsia="ja-JP"/>
        </w:rPr>
        <w:t>% PAUSE MATLAB ONLINE</w:t>
      </w:r>
    </w:p>
    <w:p w14:paraId="20DE99B1" w14:textId="77777777" w:rsidR="00D23701" w:rsidRDefault="00D23701" w:rsidP="00D23701">
      <w:pPr>
        <w:autoSpaceDE w:val="0"/>
        <w:autoSpaceDN w:val="0"/>
        <w:adjustRightInd w:val="0"/>
        <w:rPr>
          <w:rFonts w:ascii="Menlo" w:eastAsiaTheme="minorEastAsia" w:hAnsi="Menlo" w:cs="Menlo"/>
          <w:sz w:val="20"/>
          <w:szCs w:val="20"/>
          <w:lang w:eastAsia="ja-JP"/>
        </w:rPr>
      </w:pPr>
    </w:p>
    <w:p w14:paraId="16BADD9D"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F7010"/>
          <w:sz w:val="20"/>
          <w:szCs w:val="20"/>
          <w:lang w:eastAsia="ja-JP"/>
        </w:rPr>
        <w:t>% ========================== NUMERICAL SOLUTION ==========================</w:t>
      </w:r>
    </w:p>
    <w:p w14:paraId="19D4A05C" w14:textId="77777777" w:rsidR="00D23701" w:rsidRDefault="00D23701" w:rsidP="00D23701">
      <w:pPr>
        <w:autoSpaceDE w:val="0"/>
        <w:autoSpaceDN w:val="0"/>
        <w:adjustRightInd w:val="0"/>
        <w:rPr>
          <w:rFonts w:ascii="Menlo" w:eastAsiaTheme="minorEastAsia" w:hAnsi="Menlo" w:cs="Menlo"/>
          <w:sz w:val="20"/>
          <w:szCs w:val="20"/>
          <w:lang w:eastAsia="ja-JP"/>
        </w:rPr>
      </w:pPr>
    </w:p>
    <w:p w14:paraId="0D18B87A"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F7010"/>
          <w:sz w:val="20"/>
          <w:szCs w:val="20"/>
          <w:lang w:eastAsia="ja-JP"/>
        </w:rPr>
        <w:t>% INTRODUCTION MESSAGE</w:t>
      </w:r>
    </w:p>
    <w:p w14:paraId="0869C5A3" w14:textId="77777777" w:rsidR="00D23701" w:rsidRDefault="00D23701" w:rsidP="00D23701">
      <w:pPr>
        <w:autoSpaceDE w:val="0"/>
        <w:autoSpaceDN w:val="0"/>
        <w:adjustRightInd w:val="0"/>
        <w:rPr>
          <w:rFonts w:ascii="Menlo" w:eastAsiaTheme="minorEastAsia" w:hAnsi="Menlo" w:cs="Menlo"/>
          <w:sz w:val="20"/>
          <w:szCs w:val="20"/>
          <w:lang w:eastAsia="ja-JP"/>
        </w:rPr>
      </w:pPr>
      <w:proofErr w:type="spellStart"/>
      <w:proofErr w:type="gramStart"/>
      <w:r>
        <w:rPr>
          <w:rFonts w:ascii="Menlo" w:eastAsiaTheme="minorEastAsia" w:hAnsi="Menlo" w:cs="Menlo"/>
          <w:sz w:val="20"/>
          <w:szCs w:val="20"/>
          <w:lang w:eastAsia="ja-JP"/>
        </w:rPr>
        <w:t>fprintf</w:t>
      </w:r>
      <w:proofErr w:type="spellEnd"/>
      <w:r>
        <w:rPr>
          <w:rFonts w:ascii="Menlo" w:eastAsiaTheme="minorEastAsia" w:hAnsi="Menlo" w:cs="Menlo"/>
          <w:sz w:val="20"/>
          <w:szCs w:val="20"/>
          <w:lang w:eastAsia="ja-JP"/>
        </w:rPr>
        <w:t>(</w:t>
      </w:r>
      <w:proofErr w:type="gramEnd"/>
      <w:r>
        <w:rPr>
          <w:rFonts w:ascii="Menlo" w:eastAsiaTheme="minorEastAsia" w:hAnsi="Menlo" w:cs="Menlo"/>
          <w:color w:val="9400F2"/>
          <w:sz w:val="20"/>
          <w:szCs w:val="20"/>
          <w:lang w:eastAsia="ja-JP"/>
        </w:rPr>
        <w:t>'This program is used to calculate the temperature distribution within an aluminium plate through time.\n\n'</w:t>
      </w:r>
      <w:r>
        <w:rPr>
          <w:rFonts w:ascii="Menlo" w:eastAsiaTheme="minorEastAsia" w:hAnsi="Menlo" w:cs="Menlo"/>
          <w:sz w:val="20"/>
          <w:szCs w:val="20"/>
          <w:lang w:eastAsia="ja-JP"/>
        </w:rPr>
        <w:t>);</w:t>
      </w:r>
    </w:p>
    <w:p w14:paraId="5CCFC339" w14:textId="77777777" w:rsidR="00D23701" w:rsidRDefault="00D23701" w:rsidP="00D23701">
      <w:pPr>
        <w:autoSpaceDE w:val="0"/>
        <w:autoSpaceDN w:val="0"/>
        <w:adjustRightInd w:val="0"/>
        <w:rPr>
          <w:rFonts w:ascii="Menlo" w:eastAsiaTheme="minorEastAsia" w:hAnsi="Menlo" w:cs="Menlo"/>
          <w:sz w:val="20"/>
          <w:szCs w:val="20"/>
          <w:lang w:eastAsia="ja-JP"/>
        </w:rPr>
      </w:pPr>
    </w:p>
    <w:p w14:paraId="298146B6"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F7010"/>
          <w:sz w:val="20"/>
          <w:szCs w:val="20"/>
          <w:lang w:eastAsia="ja-JP"/>
        </w:rPr>
        <w:t>% DEFINE PLATE PROPERTIES</w:t>
      </w:r>
    </w:p>
    <w:p w14:paraId="5F828843"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k = 143; </w:t>
      </w:r>
      <w:r>
        <w:rPr>
          <w:rFonts w:ascii="Menlo" w:eastAsiaTheme="minorEastAsia" w:hAnsi="Menlo" w:cs="Menlo"/>
          <w:color w:val="0F7010"/>
          <w:sz w:val="20"/>
          <w:szCs w:val="20"/>
          <w:lang w:eastAsia="ja-JP"/>
        </w:rPr>
        <w:t>% THERMAL CONDUCTIVITY (W/</w:t>
      </w:r>
      <w:proofErr w:type="spellStart"/>
      <w:r>
        <w:rPr>
          <w:rFonts w:ascii="Menlo" w:eastAsiaTheme="minorEastAsia" w:hAnsi="Menlo" w:cs="Menlo"/>
          <w:color w:val="0F7010"/>
          <w:sz w:val="20"/>
          <w:szCs w:val="20"/>
          <w:lang w:eastAsia="ja-JP"/>
        </w:rPr>
        <w:t>m.C</w:t>
      </w:r>
      <w:proofErr w:type="spellEnd"/>
      <w:r>
        <w:rPr>
          <w:rFonts w:ascii="Menlo" w:eastAsiaTheme="minorEastAsia" w:hAnsi="Menlo" w:cs="Menlo"/>
          <w:color w:val="0F7010"/>
          <w:sz w:val="20"/>
          <w:szCs w:val="20"/>
          <w:lang w:eastAsia="ja-JP"/>
        </w:rPr>
        <w:t>)</w:t>
      </w:r>
    </w:p>
    <w:p w14:paraId="2DB24B82"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d = 2800; </w:t>
      </w:r>
      <w:r>
        <w:rPr>
          <w:rFonts w:ascii="Menlo" w:eastAsiaTheme="minorEastAsia" w:hAnsi="Menlo" w:cs="Menlo"/>
          <w:color w:val="0F7010"/>
          <w:sz w:val="20"/>
          <w:szCs w:val="20"/>
          <w:lang w:eastAsia="ja-JP"/>
        </w:rPr>
        <w:t>% DENSITY (Kg/m^3)</w:t>
      </w:r>
    </w:p>
    <w:p w14:paraId="2C07738C"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cp = 795; </w:t>
      </w:r>
      <w:r>
        <w:rPr>
          <w:rFonts w:ascii="Menlo" w:eastAsiaTheme="minorEastAsia" w:hAnsi="Menlo" w:cs="Menlo"/>
          <w:color w:val="0F7010"/>
          <w:sz w:val="20"/>
          <w:szCs w:val="20"/>
          <w:lang w:eastAsia="ja-JP"/>
        </w:rPr>
        <w:t>% SPECIFIC HEAT CAPACITY (J/</w:t>
      </w:r>
      <w:proofErr w:type="spellStart"/>
      <w:r>
        <w:rPr>
          <w:rFonts w:ascii="Menlo" w:eastAsiaTheme="minorEastAsia" w:hAnsi="Menlo" w:cs="Menlo"/>
          <w:color w:val="0F7010"/>
          <w:sz w:val="20"/>
          <w:szCs w:val="20"/>
          <w:lang w:eastAsia="ja-JP"/>
        </w:rPr>
        <w:t>Kg.C</w:t>
      </w:r>
      <w:proofErr w:type="spellEnd"/>
      <w:r>
        <w:rPr>
          <w:rFonts w:ascii="Menlo" w:eastAsiaTheme="minorEastAsia" w:hAnsi="Menlo" w:cs="Menlo"/>
          <w:color w:val="0F7010"/>
          <w:sz w:val="20"/>
          <w:szCs w:val="20"/>
          <w:lang w:eastAsia="ja-JP"/>
        </w:rPr>
        <w:t>)</w:t>
      </w:r>
    </w:p>
    <w:p w14:paraId="34E899FA"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alpha = k / (d * cp); </w:t>
      </w:r>
      <w:r>
        <w:rPr>
          <w:rFonts w:ascii="Menlo" w:eastAsiaTheme="minorEastAsia" w:hAnsi="Menlo" w:cs="Menlo"/>
          <w:color w:val="0F7010"/>
          <w:sz w:val="20"/>
          <w:szCs w:val="20"/>
          <w:lang w:eastAsia="ja-JP"/>
        </w:rPr>
        <w:t>% CALCULATE THERMAL DIFFUSIVITY</w:t>
      </w:r>
    </w:p>
    <w:p w14:paraId="5A67D6AC" w14:textId="77777777" w:rsidR="00D23701" w:rsidRDefault="00D23701" w:rsidP="00D23701">
      <w:pPr>
        <w:autoSpaceDE w:val="0"/>
        <w:autoSpaceDN w:val="0"/>
        <w:adjustRightInd w:val="0"/>
        <w:rPr>
          <w:rFonts w:ascii="Menlo" w:eastAsiaTheme="minorEastAsia" w:hAnsi="Menlo" w:cs="Menlo"/>
          <w:sz w:val="20"/>
          <w:szCs w:val="20"/>
          <w:lang w:eastAsia="ja-JP"/>
        </w:rPr>
      </w:pPr>
    </w:p>
    <w:p w14:paraId="5CA36FEE"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F7010"/>
          <w:sz w:val="20"/>
          <w:szCs w:val="20"/>
          <w:lang w:eastAsia="ja-JP"/>
        </w:rPr>
        <w:t>% USER INPUT FOR HEIGHT AND WIDTH OF PLATE</w:t>
      </w:r>
    </w:p>
    <w:p w14:paraId="0509E970"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800FF"/>
          <w:sz w:val="20"/>
          <w:szCs w:val="20"/>
          <w:lang w:eastAsia="ja-JP"/>
        </w:rPr>
        <w:t xml:space="preserve">while </w:t>
      </w:r>
      <w:r>
        <w:rPr>
          <w:rFonts w:ascii="Menlo" w:eastAsiaTheme="minorEastAsia" w:hAnsi="Menlo" w:cs="Menlo"/>
          <w:sz w:val="20"/>
          <w:szCs w:val="20"/>
          <w:lang w:eastAsia="ja-JP"/>
        </w:rPr>
        <w:t>true</w:t>
      </w:r>
    </w:p>
    <w:p w14:paraId="684D1758"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X = </w:t>
      </w:r>
      <w:proofErr w:type="gramStart"/>
      <w:r>
        <w:rPr>
          <w:rFonts w:ascii="Menlo" w:eastAsiaTheme="minorEastAsia" w:hAnsi="Menlo" w:cs="Menlo"/>
          <w:sz w:val="20"/>
          <w:szCs w:val="20"/>
          <w:lang w:eastAsia="ja-JP"/>
        </w:rPr>
        <w:t>input(</w:t>
      </w:r>
      <w:proofErr w:type="gramEnd"/>
      <w:r>
        <w:rPr>
          <w:rFonts w:ascii="Menlo" w:eastAsiaTheme="minorEastAsia" w:hAnsi="Menlo" w:cs="Menlo"/>
          <w:color w:val="9400F2"/>
          <w:sz w:val="20"/>
          <w:szCs w:val="20"/>
          <w:lang w:eastAsia="ja-JP"/>
        </w:rPr>
        <w:t>'Enter the width (X) of the aluminium plate in metres: '</w:t>
      </w:r>
      <w:r>
        <w:rPr>
          <w:rFonts w:ascii="Menlo" w:eastAsiaTheme="minorEastAsia" w:hAnsi="Menlo" w:cs="Menlo"/>
          <w:sz w:val="20"/>
          <w:szCs w:val="20"/>
          <w:lang w:eastAsia="ja-JP"/>
        </w:rPr>
        <w:t>);</w:t>
      </w:r>
    </w:p>
    <w:p w14:paraId="70858ADE"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Y = </w:t>
      </w:r>
      <w:proofErr w:type="gramStart"/>
      <w:r>
        <w:rPr>
          <w:rFonts w:ascii="Menlo" w:eastAsiaTheme="minorEastAsia" w:hAnsi="Menlo" w:cs="Menlo"/>
          <w:sz w:val="20"/>
          <w:szCs w:val="20"/>
          <w:lang w:eastAsia="ja-JP"/>
        </w:rPr>
        <w:t>input(</w:t>
      </w:r>
      <w:proofErr w:type="gramEnd"/>
      <w:r>
        <w:rPr>
          <w:rFonts w:ascii="Menlo" w:eastAsiaTheme="minorEastAsia" w:hAnsi="Menlo" w:cs="Menlo"/>
          <w:color w:val="9400F2"/>
          <w:sz w:val="20"/>
          <w:szCs w:val="20"/>
          <w:lang w:eastAsia="ja-JP"/>
        </w:rPr>
        <w:t>'Enter the height (Y) of the aluminium plate in metres: '</w:t>
      </w:r>
      <w:r>
        <w:rPr>
          <w:rFonts w:ascii="Menlo" w:eastAsiaTheme="minorEastAsia" w:hAnsi="Menlo" w:cs="Menlo"/>
          <w:sz w:val="20"/>
          <w:szCs w:val="20"/>
          <w:lang w:eastAsia="ja-JP"/>
        </w:rPr>
        <w:t>);</w:t>
      </w:r>
    </w:p>
    <w:p w14:paraId="4E2D692C"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r>
        <w:rPr>
          <w:rFonts w:ascii="Menlo" w:eastAsiaTheme="minorEastAsia" w:hAnsi="Menlo" w:cs="Menlo"/>
          <w:color w:val="0800FF"/>
          <w:sz w:val="20"/>
          <w:szCs w:val="20"/>
          <w:lang w:eastAsia="ja-JP"/>
        </w:rPr>
        <w:t xml:space="preserve">if </w:t>
      </w:r>
      <w:r>
        <w:rPr>
          <w:rFonts w:ascii="Menlo" w:eastAsiaTheme="minorEastAsia" w:hAnsi="Menlo" w:cs="Menlo"/>
          <w:sz w:val="20"/>
          <w:szCs w:val="20"/>
          <w:lang w:eastAsia="ja-JP"/>
        </w:rPr>
        <w:t>X &lt;= 0 || Y &lt;= 0</w:t>
      </w:r>
    </w:p>
    <w:p w14:paraId="3F28A702"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proofErr w:type="spellStart"/>
      <w:proofErr w:type="gramStart"/>
      <w:r>
        <w:rPr>
          <w:rFonts w:ascii="Menlo" w:eastAsiaTheme="minorEastAsia" w:hAnsi="Menlo" w:cs="Menlo"/>
          <w:sz w:val="20"/>
          <w:szCs w:val="20"/>
          <w:lang w:eastAsia="ja-JP"/>
        </w:rPr>
        <w:t>fprintf</w:t>
      </w:r>
      <w:proofErr w:type="spellEnd"/>
      <w:r>
        <w:rPr>
          <w:rFonts w:ascii="Menlo" w:eastAsiaTheme="minorEastAsia" w:hAnsi="Menlo" w:cs="Menlo"/>
          <w:sz w:val="20"/>
          <w:szCs w:val="20"/>
          <w:lang w:eastAsia="ja-JP"/>
        </w:rPr>
        <w:t>(</w:t>
      </w:r>
      <w:proofErr w:type="gramEnd"/>
      <w:r>
        <w:rPr>
          <w:rFonts w:ascii="Menlo" w:eastAsiaTheme="minorEastAsia" w:hAnsi="Menlo" w:cs="Menlo"/>
          <w:color w:val="9400F2"/>
          <w:sz w:val="20"/>
          <w:szCs w:val="20"/>
          <w:lang w:eastAsia="ja-JP"/>
        </w:rPr>
        <w:t>'These dimensions are not suitable, the width (%.2f m) and height (%.2f m) must both be positive and greater than zero.\n'</w:t>
      </w:r>
      <w:r>
        <w:rPr>
          <w:rFonts w:ascii="Menlo" w:eastAsiaTheme="minorEastAsia" w:hAnsi="Menlo" w:cs="Menlo"/>
          <w:sz w:val="20"/>
          <w:szCs w:val="20"/>
          <w:lang w:eastAsia="ja-JP"/>
        </w:rPr>
        <w:t>, X, Y);</w:t>
      </w:r>
    </w:p>
    <w:p w14:paraId="159BD265"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r>
        <w:rPr>
          <w:rFonts w:ascii="Menlo" w:eastAsiaTheme="minorEastAsia" w:hAnsi="Menlo" w:cs="Menlo"/>
          <w:color w:val="0800FF"/>
          <w:sz w:val="20"/>
          <w:szCs w:val="20"/>
          <w:lang w:eastAsia="ja-JP"/>
        </w:rPr>
        <w:t>else</w:t>
      </w:r>
    </w:p>
    <w:p w14:paraId="15E317EE"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proofErr w:type="gramStart"/>
      <w:r>
        <w:rPr>
          <w:rFonts w:ascii="Menlo" w:eastAsiaTheme="minorEastAsia" w:hAnsi="Menlo" w:cs="Menlo"/>
          <w:color w:val="0800FF"/>
          <w:sz w:val="20"/>
          <w:szCs w:val="20"/>
          <w:lang w:eastAsia="ja-JP"/>
        </w:rPr>
        <w:t>break</w:t>
      </w:r>
      <w:r>
        <w:rPr>
          <w:rFonts w:ascii="Menlo" w:eastAsiaTheme="minorEastAsia" w:hAnsi="Menlo" w:cs="Menlo"/>
          <w:sz w:val="20"/>
          <w:szCs w:val="20"/>
          <w:lang w:eastAsia="ja-JP"/>
        </w:rPr>
        <w:t>;</w:t>
      </w:r>
      <w:proofErr w:type="gramEnd"/>
    </w:p>
    <w:p w14:paraId="4419B185"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r>
        <w:rPr>
          <w:rFonts w:ascii="Menlo" w:eastAsiaTheme="minorEastAsia" w:hAnsi="Menlo" w:cs="Menlo"/>
          <w:color w:val="0800FF"/>
          <w:sz w:val="20"/>
          <w:szCs w:val="20"/>
          <w:lang w:eastAsia="ja-JP"/>
        </w:rPr>
        <w:t>end</w:t>
      </w:r>
    </w:p>
    <w:p w14:paraId="28BC0DAA"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800FF"/>
          <w:sz w:val="20"/>
          <w:szCs w:val="20"/>
          <w:lang w:eastAsia="ja-JP"/>
        </w:rPr>
        <w:t>end</w:t>
      </w:r>
    </w:p>
    <w:p w14:paraId="5164FE23" w14:textId="77777777" w:rsidR="00D23701" w:rsidRDefault="00D23701" w:rsidP="00D23701">
      <w:pPr>
        <w:autoSpaceDE w:val="0"/>
        <w:autoSpaceDN w:val="0"/>
        <w:adjustRightInd w:val="0"/>
        <w:rPr>
          <w:rFonts w:ascii="Menlo" w:eastAsiaTheme="minorEastAsia" w:hAnsi="Menlo" w:cs="Menlo"/>
          <w:sz w:val="20"/>
          <w:szCs w:val="20"/>
          <w:lang w:eastAsia="ja-JP"/>
        </w:rPr>
      </w:pPr>
    </w:p>
    <w:p w14:paraId="2A765437"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F7010"/>
          <w:sz w:val="20"/>
          <w:szCs w:val="20"/>
          <w:lang w:eastAsia="ja-JP"/>
        </w:rPr>
        <w:t>% USER INPUT FOR GRID SPACING</w:t>
      </w:r>
    </w:p>
    <w:p w14:paraId="1889911C"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800FF"/>
          <w:sz w:val="20"/>
          <w:szCs w:val="20"/>
          <w:lang w:eastAsia="ja-JP"/>
        </w:rPr>
        <w:t xml:space="preserve">while </w:t>
      </w:r>
      <w:r>
        <w:rPr>
          <w:rFonts w:ascii="Menlo" w:eastAsiaTheme="minorEastAsia" w:hAnsi="Menlo" w:cs="Menlo"/>
          <w:sz w:val="20"/>
          <w:szCs w:val="20"/>
          <w:lang w:eastAsia="ja-JP"/>
        </w:rPr>
        <w:t>true</w:t>
      </w:r>
    </w:p>
    <w:p w14:paraId="70908B74"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h = </w:t>
      </w:r>
      <w:proofErr w:type="gramStart"/>
      <w:r>
        <w:rPr>
          <w:rFonts w:ascii="Menlo" w:eastAsiaTheme="minorEastAsia" w:hAnsi="Menlo" w:cs="Menlo"/>
          <w:sz w:val="20"/>
          <w:szCs w:val="20"/>
          <w:lang w:eastAsia="ja-JP"/>
        </w:rPr>
        <w:t>input(</w:t>
      </w:r>
      <w:proofErr w:type="gramEnd"/>
      <w:r>
        <w:rPr>
          <w:rFonts w:ascii="Menlo" w:eastAsiaTheme="minorEastAsia" w:hAnsi="Menlo" w:cs="Menlo"/>
          <w:color w:val="9400F2"/>
          <w:sz w:val="20"/>
          <w:szCs w:val="20"/>
          <w:lang w:eastAsia="ja-JP"/>
        </w:rPr>
        <w:t>'Enter the grid spacing (h) in metres: '</w:t>
      </w:r>
      <w:r>
        <w:rPr>
          <w:rFonts w:ascii="Menlo" w:eastAsiaTheme="minorEastAsia" w:hAnsi="Menlo" w:cs="Menlo"/>
          <w:sz w:val="20"/>
          <w:szCs w:val="20"/>
          <w:lang w:eastAsia="ja-JP"/>
        </w:rPr>
        <w:t>);</w:t>
      </w:r>
    </w:p>
    <w:p w14:paraId="7442C864"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r>
        <w:rPr>
          <w:rFonts w:ascii="Menlo" w:eastAsiaTheme="minorEastAsia" w:hAnsi="Menlo" w:cs="Menlo"/>
          <w:color w:val="0800FF"/>
          <w:sz w:val="20"/>
          <w:szCs w:val="20"/>
          <w:lang w:eastAsia="ja-JP"/>
        </w:rPr>
        <w:t xml:space="preserve">if </w:t>
      </w:r>
      <w:r>
        <w:rPr>
          <w:rFonts w:ascii="Menlo" w:eastAsiaTheme="minorEastAsia" w:hAnsi="Menlo" w:cs="Menlo"/>
          <w:sz w:val="20"/>
          <w:szCs w:val="20"/>
          <w:lang w:eastAsia="ja-JP"/>
        </w:rPr>
        <w:t>h &gt; 0</w:t>
      </w:r>
    </w:p>
    <w:p w14:paraId="410E89DB"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proofErr w:type="gramStart"/>
      <w:r>
        <w:rPr>
          <w:rFonts w:ascii="Menlo" w:eastAsiaTheme="minorEastAsia" w:hAnsi="Menlo" w:cs="Menlo"/>
          <w:color w:val="0800FF"/>
          <w:sz w:val="20"/>
          <w:szCs w:val="20"/>
          <w:lang w:eastAsia="ja-JP"/>
        </w:rPr>
        <w:t>break</w:t>
      </w:r>
      <w:r>
        <w:rPr>
          <w:rFonts w:ascii="Menlo" w:eastAsiaTheme="minorEastAsia" w:hAnsi="Menlo" w:cs="Menlo"/>
          <w:sz w:val="20"/>
          <w:szCs w:val="20"/>
          <w:lang w:eastAsia="ja-JP"/>
        </w:rPr>
        <w:t>;</w:t>
      </w:r>
      <w:proofErr w:type="gramEnd"/>
    </w:p>
    <w:p w14:paraId="65CB7531"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r>
        <w:rPr>
          <w:rFonts w:ascii="Menlo" w:eastAsiaTheme="minorEastAsia" w:hAnsi="Menlo" w:cs="Menlo"/>
          <w:color w:val="0800FF"/>
          <w:sz w:val="20"/>
          <w:szCs w:val="20"/>
          <w:lang w:eastAsia="ja-JP"/>
        </w:rPr>
        <w:t>else</w:t>
      </w:r>
    </w:p>
    <w:p w14:paraId="495BC273"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proofErr w:type="spellStart"/>
      <w:proofErr w:type="gramStart"/>
      <w:r>
        <w:rPr>
          <w:rFonts w:ascii="Menlo" w:eastAsiaTheme="minorEastAsia" w:hAnsi="Menlo" w:cs="Menlo"/>
          <w:sz w:val="20"/>
          <w:szCs w:val="20"/>
          <w:lang w:eastAsia="ja-JP"/>
        </w:rPr>
        <w:t>fprintf</w:t>
      </w:r>
      <w:proofErr w:type="spellEnd"/>
      <w:r>
        <w:rPr>
          <w:rFonts w:ascii="Menlo" w:eastAsiaTheme="minorEastAsia" w:hAnsi="Menlo" w:cs="Menlo"/>
          <w:sz w:val="20"/>
          <w:szCs w:val="20"/>
          <w:lang w:eastAsia="ja-JP"/>
        </w:rPr>
        <w:t>(</w:t>
      </w:r>
      <w:proofErr w:type="gramEnd"/>
      <w:r>
        <w:rPr>
          <w:rFonts w:ascii="Menlo" w:eastAsiaTheme="minorEastAsia" w:hAnsi="Menlo" w:cs="Menlo"/>
          <w:color w:val="9400F2"/>
          <w:sz w:val="20"/>
          <w:szCs w:val="20"/>
          <w:lang w:eastAsia="ja-JP"/>
        </w:rPr>
        <w:t>'Grid spacing must be positive. Please enter a value greater than zero.\n'</w:t>
      </w:r>
      <w:proofErr w:type="gramStart"/>
      <w:r>
        <w:rPr>
          <w:rFonts w:ascii="Menlo" w:eastAsiaTheme="minorEastAsia" w:hAnsi="Menlo" w:cs="Menlo"/>
          <w:sz w:val="20"/>
          <w:szCs w:val="20"/>
          <w:lang w:eastAsia="ja-JP"/>
        </w:rPr>
        <w:t>);</w:t>
      </w:r>
      <w:proofErr w:type="gramEnd"/>
    </w:p>
    <w:p w14:paraId="603F93F6"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r>
        <w:rPr>
          <w:rFonts w:ascii="Menlo" w:eastAsiaTheme="minorEastAsia" w:hAnsi="Menlo" w:cs="Menlo"/>
          <w:color w:val="0800FF"/>
          <w:sz w:val="20"/>
          <w:szCs w:val="20"/>
          <w:lang w:eastAsia="ja-JP"/>
        </w:rPr>
        <w:t>end</w:t>
      </w:r>
    </w:p>
    <w:p w14:paraId="021C2A93"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800FF"/>
          <w:sz w:val="20"/>
          <w:szCs w:val="20"/>
          <w:lang w:eastAsia="ja-JP"/>
        </w:rPr>
        <w:t>end</w:t>
      </w:r>
    </w:p>
    <w:p w14:paraId="0D99F397" w14:textId="77777777" w:rsidR="00D23701" w:rsidRDefault="00D23701" w:rsidP="00D23701">
      <w:pPr>
        <w:autoSpaceDE w:val="0"/>
        <w:autoSpaceDN w:val="0"/>
        <w:adjustRightInd w:val="0"/>
        <w:rPr>
          <w:rFonts w:ascii="Menlo" w:eastAsiaTheme="minorEastAsia" w:hAnsi="Menlo" w:cs="Menlo"/>
          <w:sz w:val="20"/>
          <w:szCs w:val="20"/>
          <w:lang w:eastAsia="ja-JP"/>
        </w:rPr>
      </w:pPr>
    </w:p>
    <w:p w14:paraId="6622A572"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F7010"/>
          <w:sz w:val="20"/>
          <w:szCs w:val="20"/>
          <w:lang w:eastAsia="ja-JP"/>
        </w:rPr>
        <w:t>% CHECK THAT GRID SPACING IS VALID</w:t>
      </w:r>
    </w:p>
    <w:p w14:paraId="5A320318"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800FF"/>
          <w:sz w:val="20"/>
          <w:szCs w:val="20"/>
          <w:lang w:eastAsia="ja-JP"/>
        </w:rPr>
        <w:t xml:space="preserve">while </w:t>
      </w:r>
      <w:r>
        <w:rPr>
          <w:rFonts w:ascii="Menlo" w:eastAsiaTheme="minorEastAsia" w:hAnsi="Menlo" w:cs="Menlo"/>
          <w:sz w:val="20"/>
          <w:szCs w:val="20"/>
          <w:lang w:eastAsia="ja-JP"/>
        </w:rPr>
        <w:t>rem(</w:t>
      </w:r>
      <w:proofErr w:type="spellStart"/>
      <w:proofErr w:type="gramStart"/>
      <w:r>
        <w:rPr>
          <w:rFonts w:ascii="Menlo" w:eastAsiaTheme="minorEastAsia" w:hAnsi="Menlo" w:cs="Menlo"/>
          <w:sz w:val="20"/>
          <w:szCs w:val="20"/>
          <w:lang w:eastAsia="ja-JP"/>
        </w:rPr>
        <w:t>X,h</w:t>
      </w:r>
      <w:proofErr w:type="spellEnd"/>
      <w:proofErr w:type="gramEnd"/>
      <w:r>
        <w:rPr>
          <w:rFonts w:ascii="Menlo" w:eastAsiaTheme="minorEastAsia" w:hAnsi="Menlo" w:cs="Menlo"/>
          <w:sz w:val="20"/>
          <w:szCs w:val="20"/>
          <w:lang w:eastAsia="ja-JP"/>
        </w:rPr>
        <w:t>) ~= 0 || rem(Y, h) ~= 0 || h &gt;= min(X, Y)</w:t>
      </w:r>
    </w:p>
    <w:p w14:paraId="4BAD9326"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proofErr w:type="spellStart"/>
      <w:proofErr w:type="gramStart"/>
      <w:r>
        <w:rPr>
          <w:rFonts w:ascii="Menlo" w:eastAsiaTheme="minorEastAsia" w:hAnsi="Menlo" w:cs="Menlo"/>
          <w:sz w:val="20"/>
          <w:szCs w:val="20"/>
          <w:lang w:eastAsia="ja-JP"/>
        </w:rPr>
        <w:t>fprintf</w:t>
      </w:r>
      <w:proofErr w:type="spellEnd"/>
      <w:r>
        <w:rPr>
          <w:rFonts w:ascii="Menlo" w:eastAsiaTheme="minorEastAsia" w:hAnsi="Menlo" w:cs="Menlo"/>
          <w:sz w:val="20"/>
          <w:szCs w:val="20"/>
          <w:lang w:eastAsia="ja-JP"/>
        </w:rPr>
        <w:t>(</w:t>
      </w:r>
      <w:proofErr w:type="gramEnd"/>
      <w:r>
        <w:rPr>
          <w:rFonts w:ascii="Menlo" w:eastAsiaTheme="minorEastAsia" w:hAnsi="Menlo" w:cs="Menlo"/>
          <w:color w:val="9400F2"/>
          <w:sz w:val="20"/>
          <w:szCs w:val="20"/>
          <w:lang w:eastAsia="ja-JP"/>
        </w:rPr>
        <w:t>'Grid spacing is invalid, both width (%.2f m) and height (%.2f m) must divide evenly by the grid spacing and grid spacing cannot be larger or equal to the dimensions inputted\n'</w:t>
      </w:r>
      <w:r>
        <w:rPr>
          <w:rFonts w:ascii="Menlo" w:eastAsiaTheme="minorEastAsia" w:hAnsi="Menlo" w:cs="Menlo"/>
          <w:sz w:val="20"/>
          <w:szCs w:val="20"/>
          <w:lang w:eastAsia="ja-JP"/>
        </w:rPr>
        <w:t>, X, Y);</w:t>
      </w:r>
    </w:p>
    <w:p w14:paraId="5CF2F411"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h = </w:t>
      </w:r>
      <w:proofErr w:type="gramStart"/>
      <w:r>
        <w:rPr>
          <w:rFonts w:ascii="Menlo" w:eastAsiaTheme="minorEastAsia" w:hAnsi="Menlo" w:cs="Menlo"/>
          <w:sz w:val="20"/>
          <w:szCs w:val="20"/>
          <w:lang w:eastAsia="ja-JP"/>
        </w:rPr>
        <w:t>input(</w:t>
      </w:r>
      <w:proofErr w:type="gramEnd"/>
      <w:r>
        <w:rPr>
          <w:rFonts w:ascii="Menlo" w:eastAsiaTheme="minorEastAsia" w:hAnsi="Menlo" w:cs="Menlo"/>
          <w:color w:val="9400F2"/>
          <w:sz w:val="20"/>
          <w:szCs w:val="20"/>
          <w:lang w:eastAsia="ja-JP"/>
        </w:rPr>
        <w:t>'Re-enter a suitable grid spacing (h) in metres: '</w:t>
      </w:r>
      <w:r>
        <w:rPr>
          <w:rFonts w:ascii="Menlo" w:eastAsiaTheme="minorEastAsia" w:hAnsi="Menlo" w:cs="Menlo"/>
          <w:sz w:val="20"/>
          <w:szCs w:val="20"/>
          <w:lang w:eastAsia="ja-JP"/>
        </w:rPr>
        <w:t>);</w:t>
      </w:r>
    </w:p>
    <w:p w14:paraId="6F8A1327"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800FF"/>
          <w:sz w:val="20"/>
          <w:szCs w:val="20"/>
          <w:lang w:eastAsia="ja-JP"/>
        </w:rPr>
        <w:t>end</w:t>
      </w:r>
    </w:p>
    <w:p w14:paraId="1F0DBD59" w14:textId="77777777" w:rsidR="00D23701" w:rsidRDefault="00D23701" w:rsidP="00D23701">
      <w:pPr>
        <w:autoSpaceDE w:val="0"/>
        <w:autoSpaceDN w:val="0"/>
        <w:adjustRightInd w:val="0"/>
        <w:rPr>
          <w:rFonts w:ascii="Menlo" w:eastAsiaTheme="minorEastAsia" w:hAnsi="Menlo" w:cs="Menlo"/>
          <w:sz w:val="20"/>
          <w:szCs w:val="20"/>
          <w:lang w:eastAsia="ja-JP"/>
        </w:rPr>
      </w:pPr>
    </w:p>
    <w:p w14:paraId="6D25D4AC"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F7010"/>
          <w:sz w:val="20"/>
          <w:szCs w:val="20"/>
          <w:lang w:eastAsia="ja-JP"/>
        </w:rPr>
        <w:t>% CALCULATE NUMBER OF ROWS AND COLUMNS</w:t>
      </w:r>
    </w:p>
    <w:p w14:paraId="5F5CC66A"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NR = Y / h + </w:t>
      </w:r>
      <w:proofErr w:type="gramStart"/>
      <w:r>
        <w:rPr>
          <w:rFonts w:ascii="Menlo" w:eastAsiaTheme="minorEastAsia" w:hAnsi="Menlo" w:cs="Menlo"/>
          <w:sz w:val="20"/>
          <w:szCs w:val="20"/>
          <w:lang w:eastAsia="ja-JP"/>
        </w:rPr>
        <w:t>1;</w:t>
      </w:r>
      <w:proofErr w:type="gramEnd"/>
    </w:p>
    <w:p w14:paraId="0534BB22"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NC = X / h + </w:t>
      </w:r>
      <w:proofErr w:type="gramStart"/>
      <w:r>
        <w:rPr>
          <w:rFonts w:ascii="Menlo" w:eastAsiaTheme="minorEastAsia" w:hAnsi="Menlo" w:cs="Menlo"/>
          <w:sz w:val="20"/>
          <w:szCs w:val="20"/>
          <w:lang w:eastAsia="ja-JP"/>
        </w:rPr>
        <w:t>1;</w:t>
      </w:r>
      <w:proofErr w:type="gramEnd"/>
    </w:p>
    <w:p w14:paraId="52FBCD09" w14:textId="77777777" w:rsidR="00D23701" w:rsidRDefault="00D23701" w:rsidP="00D23701">
      <w:pPr>
        <w:autoSpaceDE w:val="0"/>
        <w:autoSpaceDN w:val="0"/>
        <w:adjustRightInd w:val="0"/>
        <w:rPr>
          <w:rFonts w:ascii="Menlo" w:eastAsiaTheme="minorEastAsia" w:hAnsi="Menlo" w:cs="Menlo"/>
          <w:sz w:val="20"/>
          <w:szCs w:val="20"/>
          <w:lang w:eastAsia="ja-JP"/>
        </w:rPr>
      </w:pPr>
    </w:p>
    <w:p w14:paraId="20F5A943"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F7010"/>
          <w:sz w:val="20"/>
          <w:szCs w:val="20"/>
          <w:lang w:eastAsia="ja-JP"/>
        </w:rPr>
        <w:t>% MATRIX FOR TEMPERATURE VALUES</w:t>
      </w:r>
    </w:p>
    <w:p w14:paraId="0B6B44C3"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lastRenderedPageBreak/>
        <w:t xml:space="preserve">T1 = </w:t>
      </w:r>
      <w:proofErr w:type="gramStart"/>
      <w:r>
        <w:rPr>
          <w:rFonts w:ascii="Menlo" w:eastAsiaTheme="minorEastAsia" w:hAnsi="Menlo" w:cs="Menlo"/>
          <w:sz w:val="20"/>
          <w:szCs w:val="20"/>
          <w:lang w:eastAsia="ja-JP"/>
        </w:rPr>
        <w:t>zeros(</w:t>
      </w:r>
      <w:proofErr w:type="gramEnd"/>
      <w:r>
        <w:rPr>
          <w:rFonts w:ascii="Menlo" w:eastAsiaTheme="minorEastAsia" w:hAnsi="Menlo" w:cs="Menlo"/>
          <w:sz w:val="20"/>
          <w:szCs w:val="20"/>
          <w:lang w:eastAsia="ja-JP"/>
        </w:rPr>
        <w:t>NR,NC);</w:t>
      </w:r>
    </w:p>
    <w:p w14:paraId="2D39A304" w14:textId="77777777" w:rsidR="00D23701" w:rsidRDefault="00D23701" w:rsidP="00D23701">
      <w:pPr>
        <w:autoSpaceDE w:val="0"/>
        <w:autoSpaceDN w:val="0"/>
        <w:adjustRightInd w:val="0"/>
        <w:rPr>
          <w:rFonts w:ascii="Menlo" w:eastAsiaTheme="minorEastAsia" w:hAnsi="Menlo" w:cs="Menlo"/>
          <w:sz w:val="20"/>
          <w:szCs w:val="20"/>
          <w:lang w:eastAsia="ja-JP"/>
        </w:rPr>
      </w:pPr>
    </w:p>
    <w:p w14:paraId="172F9072"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F7010"/>
          <w:sz w:val="20"/>
          <w:szCs w:val="20"/>
          <w:lang w:eastAsia="ja-JP"/>
        </w:rPr>
        <w:t>% USER INPUT FOR NORTH BOUNDARY TEMPERATURE</w:t>
      </w:r>
    </w:p>
    <w:p w14:paraId="16C51D8A"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T0 = </w:t>
      </w:r>
      <w:proofErr w:type="gramStart"/>
      <w:r>
        <w:rPr>
          <w:rFonts w:ascii="Menlo" w:eastAsiaTheme="minorEastAsia" w:hAnsi="Menlo" w:cs="Menlo"/>
          <w:sz w:val="20"/>
          <w:szCs w:val="20"/>
          <w:lang w:eastAsia="ja-JP"/>
        </w:rPr>
        <w:t>input(</w:t>
      </w:r>
      <w:proofErr w:type="gramEnd"/>
      <w:r>
        <w:rPr>
          <w:rFonts w:ascii="Menlo" w:eastAsiaTheme="minorEastAsia" w:hAnsi="Menlo" w:cs="Menlo"/>
          <w:color w:val="9400F2"/>
          <w:sz w:val="20"/>
          <w:szCs w:val="20"/>
          <w:lang w:eastAsia="ja-JP"/>
        </w:rPr>
        <w:t>'Enter the fixed temperature at the North boundary in °C: '</w:t>
      </w:r>
      <w:r>
        <w:rPr>
          <w:rFonts w:ascii="Menlo" w:eastAsiaTheme="minorEastAsia" w:hAnsi="Menlo" w:cs="Menlo"/>
          <w:sz w:val="20"/>
          <w:szCs w:val="20"/>
          <w:lang w:eastAsia="ja-JP"/>
        </w:rPr>
        <w:t>);</w:t>
      </w:r>
    </w:p>
    <w:p w14:paraId="230AEC7C"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T1(1, :) = </w:t>
      </w:r>
      <w:proofErr w:type="gramStart"/>
      <w:r>
        <w:rPr>
          <w:rFonts w:ascii="Menlo" w:eastAsiaTheme="minorEastAsia" w:hAnsi="Menlo" w:cs="Menlo"/>
          <w:sz w:val="20"/>
          <w:szCs w:val="20"/>
          <w:lang w:eastAsia="ja-JP"/>
        </w:rPr>
        <w:t>T0;</w:t>
      </w:r>
      <w:proofErr w:type="gramEnd"/>
      <w:r>
        <w:rPr>
          <w:rFonts w:ascii="Menlo" w:eastAsiaTheme="minorEastAsia" w:hAnsi="Menlo" w:cs="Menlo"/>
          <w:sz w:val="20"/>
          <w:szCs w:val="20"/>
          <w:lang w:eastAsia="ja-JP"/>
        </w:rPr>
        <w:t xml:space="preserve">  </w:t>
      </w:r>
    </w:p>
    <w:p w14:paraId="751F111C"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T1(end, :) = -T0; </w:t>
      </w:r>
      <w:r>
        <w:rPr>
          <w:rFonts w:ascii="Menlo" w:eastAsiaTheme="minorEastAsia" w:hAnsi="Menlo" w:cs="Menlo"/>
          <w:color w:val="0F7010"/>
          <w:sz w:val="20"/>
          <w:szCs w:val="20"/>
          <w:lang w:eastAsia="ja-JP"/>
        </w:rPr>
        <w:t>% SOUTH BOUNDARY IS THE INVERSE OF NORTH BOUNDARY VALUE</w:t>
      </w:r>
    </w:p>
    <w:p w14:paraId="43E044A0" w14:textId="77777777" w:rsidR="00D23701" w:rsidRDefault="00D23701" w:rsidP="00D23701">
      <w:pPr>
        <w:autoSpaceDE w:val="0"/>
        <w:autoSpaceDN w:val="0"/>
        <w:adjustRightInd w:val="0"/>
        <w:rPr>
          <w:rFonts w:ascii="Menlo" w:eastAsiaTheme="minorEastAsia" w:hAnsi="Menlo" w:cs="Menlo"/>
          <w:sz w:val="20"/>
          <w:szCs w:val="20"/>
          <w:lang w:eastAsia="ja-JP"/>
        </w:rPr>
      </w:pPr>
    </w:p>
    <w:p w14:paraId="0DB585DF" w14:textId="77777777" w:rsidR="00D23701" w:rsidRDefault="00D23701" w:rsidP="00D23701">
      <w:pPr>
        <w:autoSpaceDE w:val="0"/>
        <w:autoSpaceDN w:val="0"/>
        <w:adjustRightInd w:val="0"/>
        <w:rPr>
          <w:rFonts w:ascii="Menlo" w:eastAsiaTheme="minorEastAsia" w:hAnsi="Menlo" w:cs="Menlo"/>
          <w:sz w:val="20"/>
          <w:szCs w:val="20"/>
          <w:lang w:eastAsia="ja-JP"/>
        </w:rPr>
      </w:pPr>
      <w:proofErr w:type="spellStart"/>
      <w:r>
        <w:rPr>
          <w:rFonts w:ascii="Menlo" w:eastAsiaTheme="minorEastAsia" w:hAnsi="Menlo" w:cs="Menlo"/>
          <w:sz w:val="20"/>
          <w:szCs w:val="20"/>
          <w:lang w:eastAsia="ja-JP"/>
        </w:rPr>
        <w:t>disp</w:t>
      </w:r>
      <w:proofErr w:type="spellEnd"/>
      <w:r>
        <w:rPr>
          <w:rFonts w:ascii="Menlo" w:eastAsiaTheme="minorEastAsia" w:hAnsi="Menlo" w:cs="Menlo"/>
          <w:sz w:val="20"/>
          <w:szCs w:val="20"/>
          <w:lang w:eastAsia="ja-JP"/>
        </w:rPr>
        <w:t>(T1</w:t>
      </w:r>
      <w:proofErr w:type="gramStart"/>
      <w:r>
        <w:rPr>
          <w:rFonts w:ascii="Menlo" w:eastAsiaTheme="minorEastAsia" w:hAnsi="Menlo" w:cs="Menlo"/>
          <w:sz w:val="20"/>
          <w:szCs w:val="20"/>
          <w:lang w:eastAsia="ja-JP"/>
        </w:rPr>
        <w:t>);</w:t>
      </w:r>
      <w:proofErr w:type="gramEnd"/>
    </w:p>
    <w:p w14:paraId="07DD6407" w14:textId="77777777" w:rsidR="00D23701" w:rsidRDefault="00D23701" w:rsidP="00D23701">
      <w:pPr>
        <w:autoSpaceDE w:val="0"/>
        <w:autoSpaceDN w:val="0"/>
        <w:adjustRightInd w:val="0"/>
        <w:rPr>
          <w:rFonts w:ascii="Menlo" w:eastAsiaTheme="minorEastAsia" w:hAnsi="Menlo" w:cs="Menlo"/>
          <w:sz w:val="20"/>
          <w:szCs w:val="20"/>
          <w:lang w:eastAsia="ja-JP"/>
        </w:rPr>
      </w:pPr>
    </w:p>
    <w:p w14:paraId="535313DE"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F7010"/>
          <w:sz w:val="20"/>
          <w:szCs w:val="20"/>
          <w:lang w:eastAsia="ja-JP"/>
        </w:rPr>
        <w:t>% STABILITY CRITERION AND VALIDATE USER-DEFINED TIME STEP</w:t>
      </w:r>
    </w:p>
    <w:p w14:paraId="352E15BF" w14:textId="77777777" w:rsidR="00D23701" w:rsidRDefault="00D23701" w:rsidP="00D23701">
      <w:pPr>
        <w:autoSpaceDE w:val="0"/>
        <w:autoSpaceDN w:val="0"/>
        <w:adjustRightInd w:val="0"/>
        <w:rPr>
          <w:rFonts w:ascii="Menlo" w:eastAsiaTheme="minorEastAsia" w:hAnsi="Menlo" w:cs="Menlo"/>
          <w:sz w:val="20"/>
          <w:szCs w:val="20"/>
          <w:lang w:eastAsia="ja-JP"/>
        </w:rPr>
      </w:pPr>
      <w:proofErr w:type="spellStart"/>
      <w:r>
        <w:rPr>
          <w:rFonts w:ascii="Menlo" w:eastAsiaTheme="minorEastAsia" w:hAnsi="Menlo" w:cs="Menlo"/>
          <w:sz w:val="20"/>
          <w:szCs w:val="20"/>
          <w:lang w:eastAsia="ja-JP"/>
        </w:rPr>
        <w:t>maxdT</w:t>
      </w:r>
      <w:proofErr w:type="spellEnd"/>
      <w:r>
        <w:rPr>
          <w:rFonts w:ascii="Menlo" w:eastAsiaTheme="minorEastAsia" w:hAnsi="Menlo" w:cs="Menlo"/>
          <w:sz w:val="20"/>
          <w:szCs w:val="20"/>
          <w:lang w:eastAsia="ja-JP"/>
        </w:rPr>
        <w:t xml:space="preserve"> = (h^2) / (4 * alpha</w:t>
      </w:r>
      <w:proofErr w:type="gramStart"/>
      <w:r>
        <w:rPr>
          <w:rFonts w:ascii="Menlo" w:eastAsiaTheme="minorEastAsia" w:hAnsi="Menlo" w:cs="Menlo"/>
          <w:sz w:val="20"/>
          <w:szCs w:val="20"/>
          <w:lang w:eastAsia="ja-JP"/>
        </w:rPr>
        <w:t>);</w:t>
      </w:r>
      <w:proofErr w:type="gramEnd"/>
      <w:r>
        <w:rPr>
          <w:rFonts w:ascii="Menlo" w:eastAsiaTheme="minorEastAsia" w:hAnsi="Menlo" w:cs="Menlo"/>
          <w:sz w:val="20"/>
          <w:szCs w:val="20"/>
          <w:lang w:eastAsia="ja-JP"/>
        </w:rPr>
        <w:t xml:space="preserve">  </w:t>
      </w:r>
    </w:p>
    <w:p w14:paraId="44052205"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dT = </w:t>
      </w:r>
      <w:proofErr w:type="gramStart"/>
      <w:r>
        <w:rPr>
          <w:rFonts w:ascii="Menlo" w:eastAsiaTheme="minorEastAsia" w:hAnsi="Menlo" w:cs="Menlo"/>
          <w:sz w:val="20"/>
          <w:szCs w:val="20"/>
          <w:lang w:eastAsia="ja-JP"/>
        </w:rPr>
        <w:t>input(</w:t>
      </w:r>
      <w:proofErr w:type="gramEnd"/>
      <w:r>
        <w:rPr>
          <w:rFonts w:ascii="Menlo" w:eastAsiaTheme="minorEastAsia" w:hAnsi="Menlo" w:cs="Menlo"/>
          <w:color w:val="9400F2"/>
          <w:sz w:val="20"/>
          <w:szCs w:val="20"/>
          <w:lang w:eastAsia="ja-JP"/>
        </w:rPr>
        <w:t>'Enter the time step (dT) in seconds: '</w:t>
      </w:r>
      <w:r>
        <w:rPr>
          <w:rFonts w:ascii="Menlo" w:eastAsiaTheme="minorEastAsia" w:hAnsi="Menlo" w:cs="Menlo"/>
          <w:sz w:val="20"/>
          <w:szCs w:val="20"/>
          <w:lang w:eastAsia="ja-JP"/>
        </w:rPr>
        <w:t>);</w:t>
      </w:r>
    </w:p>
    <w:p w14:paraId="13F6E74C" w14:textId="77777777" w:rsidR="00D23701" w:rsidRDefault="00D23701" w:rsidP="00D23701">
      <w:pPr>
        <w:autoSpaceDE w:val="0"/>
        <w:autoSpaceDN w:val="0"/>
        <w:adjustRightInd w:val="0"/>
        <w:rPr>
          <w:rFonts w:ascii="Menlo" w:eastAsiaTheme="minorEastAsia" w:hAnsi="Menlo" w:cs="Menlo"/>
          <w:sz w:val="20"/>
          <w:szCs w:val="20"/>
          <w:lang w:eastAsia="ja-JP"/>
        </w:rPr>
      </w:pPr>
    </w:p>
    <w:p w14:paraId="0213FB0C"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F7010"/>
          <w:sz w:val="20"/>
          <w:szCs w:val="20"/>
          <w:lang w:eastAsia="ja-JP"/>
        </w:rPr>
        <w:t>% CHECK TIME STEP MEETS STABILITY CRITERION</w:t>
      </w:r>
    </w:p>
    <w:p w14:paraId="5392A3D2"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800FF"/>
          <w:sz w:val="20"/>
          <w:szCs w:val="20"/>
          <w:lang w:eastAsia="ja-JP"/>
        </w:rPr>
        <w:t xml:space="preserve">while </w:t>
      </w:r>
      <w:r>
        <w:rPr>
          <w:rFonts w:ascii="Menlo" w:eastAsiaTheme="minorEastAsia" w:hAnsi="Menlo" w:cs="Menlo"/>
          <w:sz w:val="20"/>
          <w:szCs w:val="20"/>
          <w:lang w:eastAsia="ja-JP"/>
        </w:rPr>
        <w:t xml:space="preserve">dT &gt; </w:t>
      </w:r>
      <w:proofErr w:type="spellStart"/>
      <w:r>
        <w:rPr>
          <w:rFonts w:ascii="Menlo" w:eastAsiaTheme="minorEastAsia" w:hAnsi="Menlo" w:cs="Menlo"/>
          <w:sz w:val="20"/>
          <w:szCs w:val="20"/>
          <w:lang w:eastAsia="ja-JP"/>
        </w:rPr>
        <w:t>maxdT</w:t>
      </w:r>
      <w:proofErr w:type="spellEnd"/>
    </w:p>
    <w:p w14:paraId="3BA38C6E"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proofErr w:type="spellStart"/>
      <w:proofErr w:type="gramStart"/>
      <w:r>
        <w:rPr>
          <w:rFonts w:ascii="Menlo" w:eastAsiaTheme="minorEastAsia" w:hAnsi="Menlo" w:cs="Menlo"/>
          <w:sz w:val="20"/>
          <w:szCs w:val="20"/>
          <w:lang w:eastAsia="ja-JP"/>
        </w:rPr>
        <w:t>fprintf</w:t>
      </w:r>
      <w:proofErr w:type="spellEnd"/>
      <w:r>
        <w:rPr>
          <w:rFonts w:ascii="Menlo" w:eastAsiaTheme="minorEastAsia" w:hAnsi="Menlo" w:cs="Menlo"/>
          <w:sz w:val="20"/>
          <w:szCs w:val="20"/>
          <w:lang w:eastAsia="ja-JP"/>
        </w:rPr>
        <w:t>(</w:t>
      </w:r>
      <w:proofErr w:type="gramEnd"/>
      <w:r>
        <w:rPr>
          <w:rFonts w:ascii="Menlo" w:eastAsiaTheme="minorEastAsia" w:hAnsi="Menlo" w:cs="Menlo"/>
          <w:color w:val="9400F2"/>
          <w:sz w:val="20"/>
          <w:szCs w:val="20"/>
          <w:lang w:eastAsia="ja-JP"/>
        </w:rPr>
        <w:t>'The time step of %.2f seconds is too large. The maximum possible time step is %.2f seconds based on the stability criterion.\n'</w:t>
      </w:r>
      <w:r>
        <w:rPr>
          <w:rFonts w:ascii="Menlo" w:eastAsiaTheme="minorEastAsia" w:hAnsi="Menlo" w:cs="Menlo"/>
          <w:sz w:val="20"/>
          <w:szCs w:val="20"/>
          <w:lang w:eastAsia="ja-JP"/>
        </w:rPr>
        <w:t xml:space="preserve">, dT, </w:t>
      </w:r>
      <w:proofErr w:type="spellStart"/>
      <w:r>
        <w:rPr>
          <w:rFonts w:ascii="Menlo" w:eastAsiaTheme="minorEastAsia" w:hAnsi="Menlo" w:cs="Menlo"/>
          <w:sz w:val="20"/>
          <w:szCs w:val="20"/>
          <w:lang w:eastAsia="ja-JP"/>
        </w:rPr>
        <w:t>maxdT</w:t>
      </w:r>
      <w:proofErr w:type="spellEnd"/>
      <w:proofErr w:type="gramStart"/>
      <w:r>
        <w:rPr>
          <w:rFonts w:ascii="Menlo" w:eastAsiaTheme="minorEastAsia" w:hAnsi="Menlo" w:cs="Menlo"/>
          <w:sz w:val="20"/>
          <w:szCs w:val="20"/>
          <w:lang w:eastAsia="ja-JP"/>
        </w:rPr>
        <w:t>);</w:t>
      </w:r>
      <w:proofErr w:type="gramEnd"/>
    </w:p>
    <w:p w14:paraId="0C4F19FA"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dT = </w:t>
      </w:r>
      <w:proofErr w:type="gramStart"/>
      <w:r>
        <w:rPr>
          <w:rFonts w:ascii="Menlo" w:eastAsiaTheme="minorEastAsia" w:hAnsi="Menlo" w:cs="Menlo"/>
          <w:sz w:val="20"/>
          <w:szCs w:val="20"/>
          <w:lang w:eastAsia="ja-JP"/>
        </w:rPr>
        <w:t>input(</w:t>
      </w:r>
      <w:proofErr w:type="gramEnd"/>
      <w:r>
        <w:rPr>
          <w:rFonts w:ascii="Menlo" w:eastAsiaTheme="minorEastAsia" w:hAnsi="Menlo" w:cs="Menlo"/>
          <w:color w:val="9400F2"/>
          <w:sz w:val="20"/>
          <w:szCs w:val="20"/>
          <w:lang w:eastAsia="ja-JP"/>
        </w:rPr>
        <w:t>'Re-enter a suitable time step (dT) in seconds: '</w:t>
      </w:r>
      <w:r>
        <w:rPr>
          <w:rFonts w:ascii="Menlo" w:eastAsiaTheme="minorEastAsia" w:hAnsi="Menlo" w:cs="Menlo"/>
          <w:sz w:val="20"/>
          <w:szCs w:val="20"/>
          <w:lang w:eastAsia="ja-JP"/>
        </w:rPr>
        <w:t>);</w:t>
      </w:r>
    </w:p>
    <w:p w14:paraId="51A44045"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800FF"/>
          <w:sz w:val="20"/>
          <w:szCs w:val="20"/>
          <w:lang w:eastAsia="ja-JP"/>
        </w:rPr>
        <w:t>end</w:t>
      </w:r>
    </w:p>
    <w:p w14:paraId="2542769A" w14:textId="77777777" w:rsidR="00D23701" w:rsidRDefault="00D23701" w:rsidP="00D23701">
      <w:pPr>
        <w:autoSpaceDE w:val="0"/>
        <w:autoSpaceDN w:val="0"/>
        <w:adjustRightInd w:val="0"/>
        <w:rPr>
          <w:rFonts w:ascii="Menlo" w:eastAsiaTheme="minorEastAsia" w:hAnsi="Menlo" w:cs="Menlo"/>
          <w:sz w:val="20"/>
          <w:szCs w:val="20"/>
          <w:lang w:eastAsia="ja-JP"/>
        </w:rPr>
      </w:pPr>
    </w:p>
    <w:p w14:paraId="01CCBC21"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F7010"/>
          <w:sz w:val="20"/>
          <w:szCs w:val="20"/>
          <w:lang w:eastAsia="ja-JP"/>
        </w:rPr>
        <w:t>% DEFINE FOURIER NUMBER FOR SIMPLIFICATION</w:t>
      </w:r>
    </w:p>
    <w:p w14:paraId="2659EAB9" w14:textId="77777777" w:rsidR="00D23701" w:rsidRDefault="00D23701" w:rsidP="00D23701">
      <w:pPr>
        <w:autoSpaceDE w:val="0"/>
        <w:autoSpaceDN w:val="0"/>
        <w:adjustRightInd w:val="0"/>
        <w:rPr>
          <w:rFonts w:ascii="Menlo" w:eastAsiaTheme="minorEastAsia" w:hAnsi="Menlo" w:cs="Menlo"/>
          <w:sz w:val="20"/>
          <w:szCs w:val="20"/>
          <w:lang w:eastAsia="ja-JP"/>
        </w:rPr>
      </w:pPr>
      <w:proofErr w:type="spellStart"/>
      <w:r>
        <w:rPr>
          <w:rFonts w:ascii="Menlo" w:eastAsiaTheme="minorEastAsia" w:hAnsi="Menlo" w:cs="Menlo"/>
          <w:sz w:val="20"/>
          <w:szCs w:val="20"/>
          <w:lang w:eastAsia="ja-JP"/>
        </w:rPr>
        <w:t>Fo</w:t>
      </w:r>
      <w:proofErr w:type="spellEnd"/>
      <w:r>
        <w:rPr>
          <w:rFonts w:ascii="Menlo" w:eastAsiaTheme="minorEastAsia" w:hAnsi="Menlo" w:cs="Menlo"/>
          <w:sz w:val="20"/>
          <w:szCs w:val="20"/>
          <w:lang w:eastAsia="ja-JP"/>
        </w:rPr>
        <w:t xml:space="preserve"> = alpha * dT / h^</w:t>
      </w:r>
      <w:proofErr w:type="gramStart"/>
      <w:r>
        <w:rPr>
          <w:rFonts w:ascii="Menlo" w:eastAsiaTheme="minorEastAsia" w:hAnsi="Menlo" w:cs="Menlo"/>
          <w:sz w:val="20"/>
          <w:szCs w:val="20"/>
          <w:lang w:eastAsia="ja-JP"/>
        </w:rPr>
        <w:t>2;</w:t>
      </w:r>
      <w:proofErr w:type="gramEnd"/>
    </w:p>
    <w:p w14:paraId="628E7F8B" w14:textId="77777777" w:rsidR="00D23701" w:rsidRDefault="00D23701" w:rsidP="00D23701">
      <w:pPr>
        <w:autoSpaceDE w:val="0"/>
        <w:autoSpaceDN w:val="0"/>
        <w:adjustRightInd w:val="0"/>
        <w:rPr>
          <w:rFonts w:ascii="Menlo" w:eastAsiaTheme="minorEastAsia" w:hAnsi="Menlo" w:cs="Menlo"/>
          <w:sz w:val="20"/>
          <w:szCs w:val="20"/>
          <w:lang w:eastAsia="ja-JP"/>
        </w:rPr>
      </w:pPr>
    </w:p>
    <w:p w14:paraId="0FBFDB27"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F7010"/>
          <w:sz w:val="20"/>
          <w:szCs w:val="20"/>
          <w:lang w:eastAsia="ja-JP"/>
        </w:rPr>
        <w:t>% INITIALISE VARIABLES FOR ITERATIVE SOLUTION</w:t>
      </w:r>
    </w:p>
    <w:p w14:paraId="4E4730F9"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T2 = </w:t>
      </w:r>
      <w:proofErr w:type="gramStart"/>
      <w:r>
        <w:rPr>
          <w:rFonts w:ascii="Menlo" w:eastAsiaTheme="minorEastAsia" w:hAnsi="Menlo" w:cs="Menlo"/>
          <w:sz w:val="20"/>
          <w:szCs w:val="20"/>
          <w:lang w:eastAsia="ja-JP"/>
        </w:rPr>
        <w:t>T1;</w:t>
      </w:r>
      <w:proofErr w:type="gramEnd"/>
    </w:p>
    <w:p w14:paraId="1C2E9714"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cc = 0.0001; </w:t>
      </w:r>
      <w:r>
        <w:rPr>
          <w:rFonts w:ascii="Menlo" w:eastAsiaTheme="minorEastAsia" w:hAnsi="Menlo" w:cs="Menlo"/>
          <w:color w:val="0F7010"/>
          <w:sz w:val="20"/>
          <w:szCs w:val="20"/>
          <w:lang w:eastAsia="ja-JP"/>
        </w:rPr>
        <w:t>% CONVERGENCE CRITERION</w:t>
      </w:r>
    </w:p>
    <w:p w14:paraId="42668CD8"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time = </w:t>
      </w:r>
      <w:proofErr w:type="gramStart"/>
      <w:r>
        <w:rPr>
          <w:rFonts w:ascii="Menlo" w:eastAsiaTheme="minorEastAsia" w:hAnsi="Menlo" w:cs="Menlo"/>
          <w:sz w:val="20"/>
          <w:szCs w:val="20"/>
          <w:lang w:eastAsia="ja-JP"/>
        </w:rPr>
        <w:t>0;</w:t>
      </w:r>
      <w:proofErr w:type="gramEnd"/>
      <w:r>
        <w:rPr>
          <w:rFonts w:ascii="Menlo" w:eastAsiaTheme="minorEastAsia" w:hAnsi="Menlo" w:cs="Menlo"/>
          <w:sz w:val="20"/>
          <w:szCs w:val="20"/>
          <w:lang w:eastAsia="ja-JP"/>
        </w:rPr>
        <w:t xml:space="preserve"> </w:t>
      </w:r>
    </w:p>
    <w:p w14:paraId="7336053F" w14:textId="77777777" w:rsidR="00D23701" w:rsidRDefault="00D23701" w:rsidP="00D23701">
      <w:pPr>
        <w:autoSpaceDE w:val="0"/>
        <w:autoSpaceDN w:val="0"/>
        <w:adjustRightInd w:val="0"/>
        <w:rPr>
          <w:rFonts w:ascii="Menlo" w:eastAsiaTheme="minorEastAsia" w:hAnsi="Menlo" w:cs="Menlo"/>
          <w:sz w:val="20"/>
          <w:szCs w:val="20"/>
          <w:lang w:eastAsia="ja-JP"/>
        </w:rPr>
      </w:pPr>
      <w:proofErr w:type="spellStart"/>
      <w:r>
        <w:rPr>
          <w:rFonts w:ascii="Menlo" w:eastAsiaTheme="minorEastAsia" w:hAnsi="Menlo" w:cs="Menlo"/>
          <w:sz w:val="20"/>
          <w:szCs w:val="20"/>
          <w:lang w:eastAsia="ja-JP"/>
        </w:rPr>
        <w:t>equilibrium_reached</w:t>
      </w:r>
      <w:proofErr w:type="spellEnd"/>
      <w:r>
        <w:rPr>
          <w:rFonts w:ascii="Menlo" w:eastAsiaTheme="minorEastAsia" w:hAnsi="Menlo" w:cs="Menlo"/>
          <w:sz w:val="20"/>
          <w:szCs w:val="20"/>
          <w:lang w:eastAsia="ja-JP"/>
        </w:rPr>
        <w:t xml:space="preserve"> = </w:t>
      </w:r>
      <w:proofErr w:type="gramStart"/>
      <w:r>
        <w:rPr>
          <w:rFonts w:ascii="Menlo" w:eastAsiaTheme="minorEastAsia" w:hAnsi="Menlo" w:cs="Menlo"/>
          <w:sz w:val="20"/>
          <w:szCs w:val="20"/>
          <w:lang w:eastAsia="ja-JP"/>
        </w:rPr>
        <w:t>false;</w:t>
      </w:r>
      <w:proofErr w:type="gramEnd"/>
      <w:r>
        <w:rPr>
          <w:rFonts w:ascii="Menlo" w:eastAsiaTheme="minorEastAsia" w:hAnsi="Menlo" w:cs="Menlo"/>
          <w:sz w:val="20"/>
          <w:szCs w:val="20"/>
          <w:lang w:eastAsia="ja-JP"/>
        </w:rPr>
        <w:t xml:space="preserve"> </w:t>
      </w:r>
    </w:p>
    <w:p w14:paraId="7A74265D" w14:textId="77777777" w:rsidR="00D23701" w:rsidRDefault="00D23701" w:rsidP="00D23701">
      <w:pPr>
        <w:autoSpaceDE w:val="0"/>
        <w:autoSpaceDN w:val="0"/>
        <w:adjustRightInd w:val="0"/>
        <w:rPr>
          <w:rFonts w:ascii="Menlo" w:eastAsiaTheme="minorEastAsia" w:hAnsi="Menlo" w:cs="Menlo"/>
          <w:sz w:val="20"/>
          <w:szCs w:val="20"/>
          <w:lang w:eastAsia="ja-JP"/>
        </w:rPr>
      </w:pPr>
    </w:p>
    <w:p w14:paraId="54F0ADF4"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F7010"/>
          <w:sz w:val="20"/>
          <w:szCs w:val="20"/>
          <w:lang w:eastAsia="ja-JP"/>
        </w:rPr>
        <w:t xml:space="preserve">% REPEAR ITERATIONS UNTIL TEMPERATURE DISTRUBUTION STABILISES </w:t>
      </w:r>
    </w:p>
    <w:p w14:paraId="304E4055"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800FF"/>
          <w:sz w:val="20"/>
          <w:szCs w:val="20"/>
          <w:lang w:eastAsia="ja-JP"/>
        </w:rPr>
        <w:t xml:space="preserve">while </w:t>
      </w:r>
      <w:r>
        <w:rPr>
          <w:rFonts w:ascii="Menlo" w:eastAsiaTheme="minorEastAsia" w:hAnsi="Menlo" w:cs="Menlo"/>
          <w:sz w:val="20"/>
          <w:szCs w:val="20"/>
          <w:lang w:eastAsia="ja-JP"/>
        </w:rPr>
        <w:t>~</w:t>
      </w:r>
      <w:proofErr w:type="spellStart"/>
      <w:r>
        <w:rPr>
          <w:rFonts w:ascii="Menlo" w:eastAsiaTheme="minorEastAsia" w:hAnsi="Menlo" w:cs="Menlo"/>
          <w:sz w:val="20"/>
          <w:szCs w:val="20"/>
          <w:lang w:eastAsia="ja-JP"/>
        </w:rPr>
        <w:t>equilibrium_reached</w:t>
      </w:r>
      <w:proofErr w:type="spellEnd"/>
    </w:p>
    <w:p w14:paraId="4506DCCA"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proofErr w:type="spellStart"/>
      <w:r>
        <w:rPr>
          <w:rFonts w:ascii="Menlo" w:eastAsiaTheme="minorEastAsia" w:hAnsi="Menlo" w:cs="Menlo"/>
          <w:sz w:val="20"/>
          <w:szCs w:val="20"/>
          <w:lang w:eastAsia="ja-JP"/>
        </w:rPr>
        <w:t>T_new</w:t>
      </w:r>
      <w:proofErr w:type="spellEnd"/>
      <w:r>
        <w:rPr>
          <w:rFonts w:ascii="Menlo" w:eastAsiaTheme="minorEastAsia" w:hAnsi="Menlo" w:cs="Menlo"/>
          <w:sz w:val="20"/>
          <w:szCs w:val="20"/>
          <w:lang w:eastAsia="ja-JP"/>
        </w:rPr>
        <w:t xml:space="preserve"> = </w:t>
      </w:r>
      <w:proofErr w:type="gramStart"/>
      <w:r>
        <w:rPr>
          <w:rFonts w:ascii="Menlo" w:eastAsiaTheme="minorEastAsia" w:hAnsi="Menlo" w:cs="Menlo"/>
          <w:sz w:val="20"/>
          <w:szCs w:val="20"/>
          <w:lang w:eastAsia="ja-JP"/>
        </w:rPr>
        <w:t>T2;</w:t>
      </w:r>
      <w:proofErr w:type="gramEnd"/>
    </w:p>
    <w:p w14:paraId="3350F80B" w14:textId="77777777" w:rsidR="00D23701" w:rsidRDefault="00D23701" w:rsidP="00D23701">
      <w:pPr>
        <w:autoSpaceDE w:val="0"/>
        <w:autoSpaceDN w:val="0"/>
        <w:adjustRightInd w:val="0"/>
        <w:rPr>
          <w:rFonts w:ascii="Menlo" w:eastAsiaTheme="minorEastAsia" w:hAnsi="Menlo" w:cs="Menlo"/>
          <w:sz w:val="20"/>
          <w:szCs w:val="20"/>
          <w:lang w:eastAsia="ja-JP"/>
        </w:rPr>
      </w:pPr>
    </w:p>
    <w:p w14:paraId="44487C7D"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r>
        <w:rPr>
          <w:rFonts w:ascii="Menlo" w:eastAsiaTheme="minorEastAsia" w:hAnsi="Menlo" w:cs="Menlo"/>
          <w:color w:val="0F7010"/>
          <w:sz w:val="20"/>
          <w:szCs w:val="20"/>
          <w:lang w:eastAsia="ja-JP"/>
        </w:rPr>
        <w:t>% CALCULATE UPDATED TEMPERATURE FOR ALL INTERIOR POINTS</w:t>
      </w:r>
    </w:p>
    <w:p w14:paraId="2BDC8D9F"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r>
        <w:rPr>
          <w:rFonts w:ascii="Menlo" w:eastAsiaTheme="minorEastAsia" w:hAnsi="Menlo" w:cs="Menlo"/>
          <w:color w:val="0800FF"/>
          <w:sz w:val="20"/>
          <w:szCs w:val="20"/>
          <w:lang w:eastAsia="ja-JP"/>
        </w:rPr>
        <w:t xml:space="preserve">for </w:t>
      </w:r>
      <w:proofErr w:type="spellStart"/>
      <w:r>
        <w:rPr>
          <w:rFonts w:ascii="Menlo" w:eastAsiaTheme="minorEastAsia" w:hAnsi="Menlo" w:cs="Menlo"/>
          <w:sz w:val="20"/>
          <w:szCs w:val="20"/>
          <w:lang w:eastAsia="ja-JP"/>
        </w:rPr>
        <w:t>i</w:t>
      </w:r>
      <w:proofErr w:type="spellEnd"/>
      <w:r>
        <w:rPr>
          <w:rFonts w:ascii="Menlo" w:eastAsiaTheme="minorEastAsia" w:hAnsi="Menlo" w:cs="Menlo"/>
          <w:sz w:val="20"/>
          <w:szCs w:val="20"/>
          <w:lang w:eastAsia="ja-JP"/>
        </w:rPr>
        <w:t xml:space="preserve"> = 2:(NR-1)</w:t>
      </w:r>
    </w:p>
    <w:p w14:paraId="4731C7CE"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r>
        <w:rPr>
          <w:rFonts w:ascii="Menlo" w:eastAsiaTheme="minorEastAsia" w:hAnsi="Menlo" w:cs="Menlo"/>
          <w:color w:val="0800FF"/>
          <w:sz w:val="20"/>
          <w:szCs w:val="20"/>
          <w:lang w:eastAsia="ja-JP"/>
        </w:rPr>
        <w:t xml:space="preserve">for </w:t>
      </w:r>
      <w:r>
        <w:rPr>
          <w:rFonts w:ascii="Menlo" w:eastAsiaTheme="minorEastAsia" w:hAnsi="Menlo" w:cs="Menlo"/>
          <w:sz w:val="20"/>
          <w:szCs w:val="20"/>
          <w:lang w:eastAsia="ja-JP"/>
        </w:rPr>
        <w:t>j = 2:(NC-1)</w:t>
      </w:r>
    </w:p>
    <w:p w14:paraId="5BCB08C5"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proofErr w:type="spellStart"/>
      <w:r>
        <w:rPr>
          <w:rFonts w:ascii="Menlo" w:eastAsiaTheme="minorEastAsia" w:hAnsi="Menlo" w:cs="Menlo"/>
          <w:sz w:val="20"/>
          <w:szCs w:val="20"/>
          <w:lang w:eastAsia="ja-JP"/>
        </w:rPr>
        <w:t>T_new</w:t>
      </w:r>
      <w:proofErr w:type="spellEnd"/>
      <w:r>
        <w:rPr>
          <w:rFonts w:ascii="Menlo" w:eastAsiaTheme="minorEastAsia" w:hAnsi="Menlo" w:cs="Menlo"/>
          <w:sz w:val="20"/>
          <w:szCs w:val="20"/>
          <w:lang w:eastAsia="ja-JP"/>
        </w:rPr>
        <w:t>(</w:t>
      </w:r>
      <w:proofErr w:type="spellStart"/>
      <w:proofErr w:type="gramStart"/>
      <w:r>
        <w:rPr>
          <w:rFonts w:ascii="Menlo" w:eastAsiaTheme="minorEastAsia" w:hAnsi="Menlo" w:cs="Menlo"/>
          <w:sz w:val="20"/>
          <w:szCs w:val="20"/>
          <w:lang w:eastAsia="ja-JP"/>
        </w:rPr>
        <w:t>i,j</w:t>
      </w:r>
      <w:proofErr w:type="spellEnd"/>
      <w:proofErr w:type="gramEnd"/>
      <w:r>
        <w:rPr>
          <w:rFonts w:ascii="Menlo" w:eastAsiaTheme="minorEastAsia" w:hAnsi="Menlo" w:cs="Menlo"/>
          <w:sz w:val="20"/>
          <w:szCs w:val="20"/>
          <w:lang w:eastAsia="ja-JP"/>
        </w:rPr>
        <w:t>) = T2(</w:t>
      </w:r>
      <w:proofErr w:type="spellStart"/>
      <w:r>
        <w:rPr>
          <w:rFonts w:ascii="Menlo" w:eastAsiaTheme="minorEastAsia" w:hAnsi="Menlo" w:cs="Menlo"/>
          <w:sz w:val="20"/>
          <w:szCs w:val="20"/>
          <w:lang w:eastAsia="ja-JP"/>
        </w:rPr>
        <w:t>i,j</w:t>
      </w:r>
      <w:proofErr w:type="spellEnd"/>
      <w:r>
        <w:rPr>
          <w:rFonts w:ascii="Menlo" w:eastAsiaTheme="minorEastAsia" w:hAnsi="Menlo" w:cs="Menlo"/>
          <w:sz w:val="20"/>
          <w:szCs w:val="20"/>
          <w:lang w:eastAsia="ja-JP"/>
        </w:rPr>
        <w:t xml:space="preserve">) + </w:t>
      </w:r>
      <w:proofErr w:type="spellStart"/>
      <w:r>
        <w:rPr>
          <w:rFonts w:ascii="Menlo" w:eastAsiaTheme="minorEastAsia" w:hAnsi="Menlo" w:cs="Menlo"/>
          <w:sz w:val="20"/>
          <w:szCs w:val="20"/>
          <w:lang w:eastAsia="ja-JP"/>
        </w:rPr>
        <w:t>Fo</w:t>
      </w:r>
      <w:proofErr w:type="spellEnd"/>
      <w:r>
        <w:rPr>
          <w:rFonts w:ascii="Menlo" w:eastAsiaTheme="minorEastAsia" w:hAnsi="Menlo" w:cs="Menlo"/>
          <w:sz w:val="20"/>
          <w:szCs w:val="20"/>
          <w:lang w:eastAsia="ja-JP"/>
        </w:rPr>
        <w:t xml:space="preserve"> * (T2(i+1,j) + T2(i-1,j) + T2(i,j+1) + T2(i,j-1) - 4*T2(</w:t>
      </w:r>
      <w:proofErr w:type="spellStart"/>
      <w:r>
        <w:rPr>
          <w:rFonts w:ascii="Menlo" w:eastAsiaTheme="minorEastAsia" w:hAnsi="Menlo" w:cs="Menlo"/>
          <w:sz w:val="20"/>
          <w:szCs w:val="20"/>
          <w:lang w:eastAsia="ja-JP"/>
        </w:rPr>
        <w:t>i,j</w:t>
      </w:r>
      <w:proofErr w:type="spellEnd"/>
      <w:r>
        <w:rPr>
          <w:rFonts w:ascii="Menlo" w:eastAsiaTheme="minorEastAsia" w:hAnsi="Menlo" w:cs="Menlo"/>
          <w:sz w:val="20"/>
          <w:szCs w:val="20"/>
          <w:lang w:eastAsia="ja-JP"/>
        </w:rPr>
        <w:t xml:space="preserve">));  </w:t>
      </w:r>
    </w:p>
    <w:p w14:paraId="171C4CBA"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r>
        <w:rPr>
          <w:rFonts w:ascii="Menlo" w:eastAsiaTheme="minorEastAsia" w:hAnsi="Menlo" w:cs="Menlo"/>
          <w:color w:val="0800FF"/>
          <w:sz w:val="20"/>
          <w:szCs w:val="20"/>
          <w:lang w:eastAsia="ja-JP"/>
        </w:rPr>
        <w:t>end</w:t>
      </w:r>
    </w:p>
    <w:p w14:paraId="33B84946" w14:textId="77777777" w:rsidR="00D23701" w:rsidRDefault="00D23701" w:rsidP="00D23701">
      <w:pPr>
        <w:autoSpaceDE w:val="0"/>
        <w:autoSpaceDN w:val="0"/>
        <w:adjustRightInd w:val="0"/>
        <w:rPr>
          <w:rFonts w:ascii="Menlo" w:eastAsiaTheme="minorEastAsia" w:hAnsi="Menlo" w:cs="Menlo"/>
          <w:sz w:val="20"/>
          <w:szCs w:val="20"/>
          <w:lang w:eastAsia="ja-JP"/>
        </w:rPr>
      </w:pPr>
    </w:p>
    <w:p w14:paraId="3FDFC3C4"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r>
        <w:rPr>
          <w:rFonts w:ascii="Menlo" w:eastAsiaTheme="minorEastAsia" w:hAnsi="Menlo" w:cs="Menlo"/>
          <w:color w:val="0F7010"/>
          <w:sz w:val="20"/>
          <w:szCs w:val="20"/>
          <w:lang w:eastAsia="ja-JP"/>
        </w:rPr>
        <w:t>% UPDATE VALUES FOR LEFT AND RIGHT EDGES</w:t>
      </w:r>
    </w:p>
    <w:p w14:paraId="06661F08"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j = </w:t>
      </w:r>
      <w:proofErr w:type="gramStart"/>
      <w:r>
        <w:rPr>
          <w:rFonts w:ascii="Menlo" w:eastAsiaTheme="minorEastAsia" w:hAnsi="Menlo" w:cs="Menlo"/>
          <w:sz w:val="20"/>
          <w:szCs w:val="20"/>
          <w:lang w:eastAsia="ja-JP"/>
        </w:rPr>
        <w:t>1;</w:t>
      </w:r>
      <w:proofErr w:type="gramEnd"/>
    </w:p>
    <w:p w14:paraId="16C12DCE"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proofErr w:type="spellStart"/>
      <w:r>
        <w:rPr>
          <w:rFonts w:ascii="Menlo" w:eastAsiaTheme="minorEastAsia" w:hAnsi="Menlo" w:cs="Menlo"/>
          <w:sz w:val="20"/>
          <w:szCs w:val="20"/>
          <w:lang w:eastAsia="ja-JP"/>
        </w:rPr>
        <w:t>T_new</w:t>
      </w:r>
      <w:proofErr w:type="spellEnd"/>
      <w:r>
        <w:rPr>
          <w:rFonts w:ascii="Menlo" w:eastAsiaTheme="minorEastAsia" w:hAnsi="Menlo" w:cs="Menlo"/>
          <w:sz w:val="20"/>
          <w:szCs w:val="20"/>
          <w:lang w:eastAsia="ja-JP"/>
        </w:rPr>
        <w:t>(</w:t>
      </w:r>
      <w:proofErr w:type="spellStart"/>
      <w:proofErr w:type="gramStart"/>
      <w:r>
        <w:rPr>
          <w:rFonts w:ascii="Menlo" w:eastAsiaTheme="minorEastAsia" w:hAnsi="Menlo" w:cs="Menlo"/>
          <w:sz w:val="20"/>
          <w:szCs w:val="20"/>
          <w:lang w:eastAsia="ja-JP"/>
        </w:rPr>
        <w:t>i,j</w:t>
      </w:r>
      <w:proofErr w:type="spellEnd"/>
      <w:proofErr w:type="gramEnd"/>
      <w:r>
        <w:rPr>
          <w:rFonts w:ascii="Menlo" w:eastAsiaTheme="minorEastAsia" w:hAnsi="Menlo" w:cs="Menlo"/>
          <w:sz w:val="20"/>
          <w:szCs w:val="20"/>
          <w:lang w:eastAsia="ja-JP"/>
        </w:rPr>
        <w:t>) = T2(</w:t>
      </w:r>
      <w:proofErr w:type="spellStart"/>
      <w:r>
        <w:rPr>
          <w:rFonts w:ascii="Menlo" w:eastAsiaTheme="minorEastAsia" w:hAnsi="Menlo" w:cs="Menlo"/>
          <w:sz w:val="20"/>
          <w:szCs w:val="20"/>
          <w:lang w:eastAsia="ja-JP"/>
        </w:rPr>
        <w:t>i,j</w:t>
      </w:r>
      <w:proofErr w:type="spellEnd"/>
      <w:r>
        <w:rPr>
          <w:rFonts w:ascii="Menlo" w:eastAsiaTheme="minorEastAsia" w:hAnsi="Menlo" w:cs="Menlo"/>
          <w:sz w:val="20"/>
          <w:szCs w:val="20"/>
          <w:lang w:eastAsia="ja-JP"/>
        </w:rPr>
        <w:t xml:space="preserve">) + </w:t>
      </w:r>
      <w:proofErr w:type="spellStart"/>
      <w:r>
        <w:rPr>
          <w:rFonts w:ascii="Menlo" w:eastAsiaTheme="minorEastAsia" w:hAnsi="Menlo" w:cs="Menlo"/>
          <w:sz w:val="20"/>
          <w:szCs w:val="20"/>
          <w:lang w:eastAsia="ja-JP"/>
        </w:rPr>
        <w:t>Fo</w:t>
      </w:r>
      <w:proofErr w:type="spellEnd"/>
      <w:r>
        <w:rPr>
          <w:rFonts w:ascii="Menlo" w:eastAsiaTheme="minorEastAsia" w:hAnsi="Menlo" w:cs="Menlo"/>
          <w:sz w:val="20"/>
          <w:szCs w:val="20"/>
          <w:lang w:eastAsia="ja-JP"/>
        </w:rPr>
        <w:t xml:space="preserve"> * (T2(i+1,j) + T2(i-1,j) + T2(i,j+1) + T2(i,j+1) - 4*T2(</w:t>
      </w:r>
      <w:proofErr w:type="spellStart"/>
      <w:r>
        <w:rPr>
          <w:rFonts w:ascii="Menlo" w:eastAsiaTheme="minorEastAsia" w:hAnsi="Menlo" w:cs="Menlo"/>
          <w:sz w:val="20"/>
          <w:szCs w:val="20"/>
          <w:lang w:eastAsia="ja-JP"/>
        </w:rPr>
        <w:t>i,j</w:t>
      </w:r>
      <w:proofErr w:type="spellEnd"/>
      <w:r>
        <w:rPr>
          <w:rFonts w:ascii="Menlo" w:eastAsiaTheme="minorEastAsia" w:hAnsi="Menlo" w:cs="Menlo"/>
          <w:sz w:val="20"/>
          <w:szCs w:val="20"/>
          <w:lang w:eastAsia="ja-JP"/>
        </w:rPr>
        <w:t>));</w:t>
      </w:r>
    </w:p>
    <w:p w14:paraId="0C06FEA6"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j = </w:t>
      </w:r>
      <w:proofErr w:type="gramStart"/>
      <w:r>
        <w:rPr>
          <w:rFonts w:ascii="Menlo" w:eastAsiaTheme="minorEastAsia" w:hAnsi="Menlo" w:cs="Menlo"/>
          <w:sz w:val="20"/>
          <w:szCs w:val="20"/>
          <w:lang w:eastAsia="ja-JP"/>
        </w:rPr>
        <w:t>NC;</w:t>
      </w:r>
      <w:proofErr w:type="gramEnd"/>
    </w:p>
    <w:p w14:paraId="0363CC5F"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proofErr w:type="spellStart"/>
      <w:r>
        <w:rPr>
          <w:rFonts w:ascii="Menlo" w:eastAsiaTheme="minorEastAsia" w:hAnsi="Menlo" w:cs="Menlo"/>
          <w:sz w:val="20"/>
          <w:szCs w:val="20"/>
          <w:lang w:eastAsia="ja-JP"/>
        </w:rPr>
        <w:t>T_new</w:t>
      </w:r>
      <w:proofErr w:type="spellEnd"/>
      <w:r>
        <w:rPr>
          <w:rFonts w:ascii="Menlo" w:eastAsiaTheme="minorEastAsia" w:hAnsi="Menlo" w:cs="Menlo"/>
          <w:sz w:val="20"/>
          <w:szCs w:val="20"/>
          <w:lang w:eastAsia="ja-JP"/>
        </w:rPr>
        <w:t>(</w:t>
      </w:r>
      <w:proofErr w:type="spellStart"/>
      <w:proofErr w:type="gramStart"/>
      <w:r>
        <w:rPr>
          <w:rFonts w:ascii="Menlo" w:eastAsiaTheme="minorEastAsia" w:hAnsi="Menlo" w:cs="Menlo"/>
          <w:sz w:val="20"/>
          <w:szCs w:val="20"/>
          <w:lang w:eastAsia="ja-JP"/>
        </w:rPr>
        <w:t>i,j</w:t>
      </w:r>
      <w:proofErr w:type="spellEnd"/>
      <w:proofErr w:type="gramEnd"/>
      <w:r>
        <w:rPr>
          <w:rFonts w:ascii="Menlo" w:eastAsiaTheme="minorEastAsia" w:hAnsi="Menlo" w:cs="Menlo"/>
          <w:sz w:val="20"/>
          <w:szCs w:val="20"/>
          <w:lang w:eastAsia="ja-JP"/>
        </w:rPr>
        <w:t>) = T2(</w:t>
      </w:r>
      <w:proofErr w:type="spellStart"/>
      <w:r>
        <w:rPr>
          <w:rFonts w:ascii="Menlo" w:eastAsiaTheme="minorEastAsia" w:hAnsi="Menlo" w:cs="Menlo"/>
          <w:sz w:val="20"/>
          <w:szCs w:val="20"/>
          <w:lang w:eastAsia="ja-JP"/>
        </w:rPr>
        <w:t>i,j</w:t>
      </w:r>
      <w:proofErr w:type="spellEnd"/>
      <w:r>
        <w:rPr>
          <w:rFonts w:ascii="Menlo" w:eastAsiaTheme="minorEastAsia" w:hAnsi="Menlo" w:cs="Menlo"/>
          <w:sz w:val="20"/>
          <w:szCs w:val="20"/>
          <w:lang w:eastAsia="ja-JP"/>
        </w:rPr>
        <w:t xml:space="preserve">) + </w:t>
      </w:r>
      <w:proofErr w:type="spellStart"/>
      <w:r>
        <w:rPr>
          <w:rFonts w:ascii="Menlo" w:eastAsiaTheme="minorEastAsia" w:hAnsi="Menlo" w:cs="Menlo"/>
          <w:sz w:val="20"/>
          <w:szCs w:val="20"/>
          <w:lang w:eastAsia="ja-JP"/>
        </w:rPr>
        <w:t>Fo</w:t>
      </w:r>
      <w:proofErr w:type="spellEnd"/>
      <w:r>
        <w:rPr>
          <w:rFonts w:ascii="Menlo" w:eastAsiaTheme="minorEastAsia" w:hAnsi="Menlo" w:cs="Menlo"/>
          <w:sz w:val="20"/>
          <w:szCs w:val="20"/>
          <w:lang w:eastAsia="ja-JP"/>
        </w:rPr>
        <w:t xml:space="preserve"> * (T2(i+1,j) + T2(i-1,j) + T2(i,j-1) + T2(i,j-1) - 4*T2(</w:t>
      </w:r>
      <w:proofErr w:type="spellStart"/>
      <w:r>
        <w:rPr>
          <w:rFonts w:ascii="Menlo" w:eastAsiaTheme="minorEastAsia" w:hAnsi="Menlo" w:cs="Menlo"/>
          <w:sz w:val="20"/>
          <w:szCs w:val="20"/>
          <w:lang w:eastAsia="ja-JP"/>
        </w:rPr>
        <w:t>i,j</w:t>
      </w:r>
      <w:proofErr w:type="spellEnd"/>
      <w:r>
        <w:rPr>
          <w:rFonts w:ascii="Menlo" w:eastAsiaTheme="minorEastAsia" w:hAnsi="Menlo" w:cs="Menlo"/>
          <w:sz w:val="20"/>
          <w:szCs w:val="20"/>
          <w:lang w:eastAsia="ja-JP"/>
        </w:rPr>
        <w:t>));</w:t>
      </w:r>
    </w:p>
    <w:p w14:paraId="26A4167B"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r>
        <w:rPr>
          <w:rFonts w:ascii="Menlo" w:eastAsiaTheme="minorEastAsia" w:hAnsi="Menlo" w:cs="Menlo"/>
          <w:color w:val="0800FF"/>
          <w:sz w:val="20"/>
          <w:szCs w:val="20"/>
          <w:lang w:eastAsia="ja-JP"/>
        </w:rPr>
        <w:t>end</w:t>
      </w:r>
    </w:p>
    <w:p w14:paraId="7FFF2879" w14:textId="77777777" w:rsidR="00D23701" w:rsidRDefault="00D23701" w:rsidP="00D23701">
      <w:pPr>
        <w:autoSpaceDE w:val="0"/>
        <w:autoSpaceDN w:val="0"/>
        <w:adjustRightInd w:val="0"/>
        <w:rPr>
          <w:rFonts w:ascii="Menlo" w:eastAsiaTheme="minorEastAsia" w:hAnsi="Menlo" w:cs="Menlo"/>
          <w:sz w:val="20"/>
          <w:szCs w:val="20"/>
          <w:lang w:eastAsia="ja-JP"/>
        </w:rPr>
      </w:pPr>
    </w:p>
    <w:p w14:paraId="7AC0A835"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r>
        <w:rPr>
          <w:rFonts w:ascii="Menlo" w:eastAsiaTheme="minorEastAsia" w:hAnsi="Menlo" w:cs="Menlo"/>
          <w:color w:val="0F7010"/>
          <w:sz w:val="20"/>
          <w:szCs w:val="20"/>
          <w:lang w:eastAsia="ja-JP"/>
        </w:rPr>
        <w:t>% DETERMINE IF MAX TEMPERATURE CHANGE IS BELOW THE CRITERION</w:t>
      </w:r>
    </w:p>
    <w:p w14:paraId="4C01FC01"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proofErr w:type="spellStart"/>
      <w:r>
        <w:rPr>
          <w:rFonts w:ascii="Menlo" w:eastAsiaTheme="minorEastAsia" w:hAnsi="Menlo" w:cs="Menlo"/>
          <w:sz w:val="20"/>
          <w:szCs w:val="20"/>
          <w:lang w:eastAsia="ja-JP"/>
        </w:rPr>
        <w:t>max_change</w:t>
      </w:r>
      <w:proofErr w:type="spellEnd"/>
      <w:r>
        <w:rPr>
          <w:rFonts w:ascii="Menlo" w:eastAsiaTheme="minorEastAsia" w:hAnsi="Menlo" w:cs="Menlo"/>
          <w:sz w:val="20"/>
          <w:szCs w:val="20"/>
          <w:lang w:eastAsia="ja-JP"/>
        </w:rPr>
        <w:t xml:space="preserve"> = </w:t>
      </w:r>
      <w:proofErr w:type="gramStart"/>
      <w:r>
        <w:rPr>
          <w:rFonts w:ascii="Menlo" w:eastAsiaTheme="minorEastAsia" w:hAnsi="Menlo" w:cs="Menlo"/>
          <w:sz w:val="20"/>
          <w:szCs w:val="20"/>
          <w:lang w:eastAsia="ja-JP"/>
        </w:rPr>
        <w:t>max(</w:t>
      </w:r>
      <w:proofErr w:type="gramEnd"/>
      <w:r>
        <w:rPr>
          <w:rFonts w:ascii="Menlo" w:eastAsiaTheme="minorEastAsia" w:hAnsi="Menlo" w:cs="Menlo"/>
          <w:sz w:val="20"/>
          <w:szCs w:val="20"/>
          <w:lang w:eastAsia="ja-JP"/>
        </w:rPr>
        <w:t>max(abs(</w:t>
      </w:r>
      <w:proofErr w:type="spellStart"/>
      <w:r>
        <w:rPr>
          <w:rFonts w:ascii="Menlo" w:eastAsiaTheme="minorEastAsia" w:hAnsi="Menlo" w:cs="Menlo"/>
          <w:sz w:val="20"/>
          <w:szCs w:val="20"/>
          <w:lang w:eastAsia="ja-JP"/>
        </w:rPr>
        <w:t>T_new</w:t>
      </w:r>
      <w:proofErr w:type="spellEnd"/>
      <w:r>
        <w:rPr>
          <w:rFonts w:ascii="Menlo" w:eastAsiaTheme="minorEastAsia" w:hAnsi="Menlo" w:cs="Menlo"/>
          <w:sz w:val="20"/>
          <w:szCs w:val="20"/>
          <w:lang w:eastAsia="ja-JP"/>
        </w:rPr>
        <w:t xml:space="preserve"> - T2))); </w:t>
      </w:r>
    </w:p>
    <w:p w14:paraId="032D8ADC"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r>
        <w:rPr>
          <w:rFonts w:ascii="Menlo" w:eastAsiaTheme="minorEastAsia" w:hAnsi="Menlo" w:cs="Menlo"/>
          <w:color w:val="0800FF"/>
          <w:sz w:val="20"/>
          <w:szCs w:val="20"/>
          <w:lang w:eastAsia="ja-JP"/>
        </w:rPr>
        <w:t xml:space="preserve">if </w:t>
      </w:r>
      <w:proofErr w:type="spellStart"/>
      <w:r>
        <w:rPr>
          <w:rFonts w:ascii="Menlo" w:eastAsiaTheme="minorEastAsia" w:hAnsi="Menlo" w:cs="Menlo"/>
          <w:sz w:val="20"/>
          <w:szCs w:val="20"/>
          <w:lang w:eastAsia="ja-JP"/>
        </w:rPr>
        <w:t>max_change</w:t>
      </w:r>
      <w:proofErr w:type="spellEnd"/>
      <w:r>
        <w:rPr>
          <w:rFonts w:ascii="Menlo" w:eastAsiaTheme="minorEastAsia" w:hAnsi="Menlo" w:cs="Menlo"/>
          <w:sz w:val="20"/>
          <w:szCs w:val="20"/>
          <w:lang w:eastAsia="ja-JP"/>
        </w:rPr>
        <w:t xml:space="preserve"> &lt; cc </w:t>
      </w:r>
    </w:p>
    <w:p w14:paraId="0534BAE5"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proofErr w:type="spellStart"/>
      <w:r>
        <w:rPr>
          <w:rFonts w:ascii="Menlo" w:eastAsiaTheme="minorEastAsia" w:hAnsi="Menlo" w:cs="Menlo"/>
          <w:sz w:val="20"/>
          <w:szCs w:val="20"/>
          <w:lang w:eastAsia="ja-JP"/>
        </w:rPr>
        <w:t>equilibrium_reached</w:t>
      </w:r>
      <w:proofErr w:type="spellEnd"/>
      <w:r>
        <w:rPr>
          <w:rFonts w:ascii="Menlo" w:eastAsiaTheme="minorEastAsia" w:hAnsi="Menlo" w:cs="Menlo"/>
          <w:sz w:val="20"/>
          <w:szCs w:val="20"/>
          <w:lang w:eastAsia="ja-JP"/>
        </w:rPr>
        <w:t xml:space="preserve"> = </w:t>
      </w:r>
      <w:proofErr w:type="gramStart"/>
      <w:r>
        <w:rPr>
          <w:rFonts w:ascii="Menlo" w:eastAsiaTheme="minorEastAsia" w:hAnsi="Menlo" w:cs="Menlo"/>
          <w:sz w:val="20"/>
          <w:szCs w:val="20"/>
          <w:lang w:eastAsia="ja-JP"/>
        </w:rPr>
        <w:t>true;</w:t>
      </w:r>
      <w:proofErr w:type="gramEnd"/>
      <w:r>
        <w:rPr>
          <w:rFonts w:ascii="Menlo" w:eastAsiaTheme="minorEastAsia" w:hAnsi="Menlo" w:cs="Menlo"/>
          <w:sz w:val="20"/>
          <w:szCs w:val="20"/>
          <w:lang w:eastAsia="ja-JP"/>
        </w:rPr>
        <w:t xml:space="preserve"> </w:t>
      </w:r>
    </w:p>
    <w:p w14:paraId="52F293AC"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r>
        <w:rPr>
          <w:rFonts w:ascii="Menlo" w:eastAsiaTheme="minorEastAsia" w:hAnsi="Menlo" w:cs="Menlo"/>
          <w:color w:val="0800FF"/>
          <w:sz w:val="20"/>
          <w:szCs w:val="20"/>
          <w:lang w:eastAsia="ja-JP"/>
        </w:rPr>
        <w:t>end</w:t>
      </w:r>
    </w:p>
    <w:p w14:paraId="3F180BF6" w14:textId="77777777" w:rsidR="00D23701" w:rsidRDefault="00D23701" w:rsidP="00D23701">
      <w:pPr>
        <w:autoSpaceDE w:val="0"/>
        <w:autoSpaceDN w:val="0"/>
        <w:adjustRightInd w:val="0"/>
        <w:rPr>
          <w:rFonts w:ascii="Menlo" w:eastAsiaTheme="minorEastAsia" w:hAnsi="Menlo" w:cs="Menlo"/>
          <w:sz w:val="20"/>
          <w:szCs w:val="20"/>
          <w:lang w:eastAsia="ja-JP"/>
        </w:rPr>
      </w:pPr>
    </w:p>
    <w:p w14:paraId="188FA8CC"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r>
        <w:rPr>
          <w:rFonts w:ascii="Menlo" w:eastAsiaTheme="minorEastAsia" w:hAnsi="Menlo" w:cs="Menlo"/>
          <w:color w:val="0F7010"/>
          <w:sz w:val="20"/>
          <w:szCs w:val="20"/>
          <w:lang w:eastAsia="ja-JP"/>
        </w:rPr>
        <w:t>% UPDATE VARIABLES</w:t>
      </w:r>
    </w:p>
    <w:p w14:paraId="5A4B5813"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T2 = </w:t>
      </w:r>
      <w:proofErr w:type="spellStart"/>
      <w:r>
        <w:rPr>
          <w:rFonts w:ascii="Menlo" w:eastAsiaTheme="minorEastAsia" w:hAnsi="Menlo" w:cs="Menlo"/>
          <w:sz w:val="20"/>
          <w:szCs w:val="20"/>
          <w:lang w:eastAsia="ja-JP"/>
        </w:rPr>
        <w:t>T_</w:t>
      </w:r>
      <w:proofErr w:type="gramStart"/>
      <w:r>
        <w:rPr>
          <w:rFonts w:ascii="Menlo" w:eastAsiaTheme="minorEastAsia" w:hAnsi="Menlo" w:cs="Menlo"/>
          <w:sz w:val="20"/>
          <w:szCs w:val="20"/>
          <w:lang w:eastAsia="ja-JP"/>
        </w:rPr>
        <w:t>new</w:t>
      </w:r>
      <w:proofErr w:type="spellEnd"/>
      <w:r>
        <w:rPr>
          <w:rFonts w:ascii="Menlo" w:eastAsiaTheme="minorEastAsia" w:hAnsi="Menlo" w:cs="Menlo"/>
          <w:sz w:val="20"/>
          <w:szCs w:val="20"/>
          <w:lang w:eastAsia="ja-JP"/>
        </w:rPr>
        <w:t>;</w:t>
      </w:r>
      <w:proofErr w:type="gramEnd"/>
      <w:r>
        <w:rPr>
          <w:rFonts w:ascii="Menlo" w:eastAsiaTheme="minorEastAsia" w:hAnsi="Menlo" w:cs="Menlo"/>
          <w:sz w:val="20"/>
          <w:szCs w:val="20"/>
          <w:lang w:eastAsia="ja-JP"/>
        </w:rPr>
        <w:t xml:space="preserve"> </w:t>
      </w:r>
    </w:p>
    <w:p w14:paraId="177EB310"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time = time + </w:t>
      </w:r>
      <w:proofErr w:type="gramStart"/>
      <w:r>
        <w:rPr>
          <w:rFonts w:ascii="Menlo" w:eastAsiaTheme="minorEastAsia" w:hAnsi="Menlo" w:cs="Menlo"/>
          <w:sz w:val="20"/>
          <w:szCs w:val="20"/>
          <w:lang w:eastAsia="ja-JP"/>
        </w:rPr>
        <w:t>dT;</w:t>
      </w:r>
      <w:proofErr w:type="gramEnd"/>
      <w:r>
        <w:rPr>
          <w:rFonts w:ascii="Menlo" w:eastAsiaTheme="minorEastAsia" w:hAnsi="Menlo" w:cs="Menlo"/>
          <w:sz w:val="20"/>
          <w:szCs w:val="20"/>
          <w:lang w:eastAsia="ja-JP"/>
        </w:rPr>
        <w:t xml:space="preserve"> </w:t>
      </w:r>
    </w:p>
    <w:p w14:paraId="72A81E56"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800FF"/>
          <w:sz w:val="20"/>
          <w:szCs w:val="20"/>
          <w:lang w:eastAsia="ja-JP"/>
        </w:rPr>
        <w:t>end</w:t>
      </w:r>
    </w:p>
    <w:p w14:paraId="36A0CBEB" w14:textId="77777777" w:rsidR="00D23701" w:rsidRDefault="00D23701" w:rsidP="00D23701">
      <w:pPr>
        <w:autoSpaceDE w:val="0"/>
        <w:autoSpaceDN w:val="0"/>
        <w:adjustRightInd w:val="0"/>
        <w:rPr>
          <w:rFonts w:ascii="Menlo" w:eastAsiaTheme="minorEastAsia" w:hAnsi="Menlo" w:cs="Menlo"/>
          <w:sz w:val="20"/>
          <w:szCs w:val="20"/>
          <w:lang w:eastAsia="ja-JP"/>
        </w:rPr>
      </w:pPr>
    </w:p>
    <w:p w14:paraId="51BBC7D1"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F7010"/>
          <w:sz w:val="20"/>
          <w:szCs w:val="20"/>
          <w:lang w:eastAsia="ja-JP"/>
        </w:rPr>
        <w:lastRenderedPageBreak/>
        <w:t>% DISPLAY FINAL TEMPERATURE DISTRUBTION AND EQUILIBIRUM TIME</w:t>
      </w:r>
    </w:p>
    <w:p w14:paraId="2BED87C6" w14:textId="77777777" w:rsidR="00D23701" w:rsidRDefault="00D23701" w:rsidP="00D23701">
      <w:pPr>
        <w:autoSpaceDE w:val="0"/>
        <w:autoSpaceDN w:val="0"/>
        <w:adjustRightInd w:val="0"/>
        <w:rPr>
          <w:rFonts w:ascii="Menlo" w:eastAsiaTheme="minorEastAsia" w:hAnsi="Menlo" w:cs="Menlo"/>
          <w:sz w:val="20"/>
          <w:szCs w:val="20"/>
          <w:lang w:eastAsia="ja-JP"/>
        </w:rPr>
      </w:pPr>
      <w:proofErr w:type="spellStart"/>
      <w:r>
        <w:rPr>
          <w:rFonts w:ascii="Menlo" w:eastAsiaTheme="minorEastAsia" w:hAnsi="Menlo" w:cs="Menlo"/>
          <w:sz w:val="20"/>
          <w:szCs w:val="20"/>
          <w:lang w:eastAsia="ja-JP"/>
        </w:rPr>
        <w:t>disp</w:t>
      </w:r>
      <w:proofErr w:type="spellEnd"/>
      <w:r>
        <w:rPr>
          <w:rFonts w:ascii="Menlo" w:eastAsiaTheme="minorEastAsia" w:hAnsi="Menlo" w:cs="Menlo"/>
          <w:sz w:val="20"/>
          <w:szCs w:val="20"/>
          <w:lang w:eastAsia="ja-JP"/>
        </w:rPr>
        <w:t>(T2</w:t>
      </w:r>
      <w:proofErr w:type="gramStart"/>
      <w:r>
        <w:rPr>
          <w:rFonts w:ascii="Menlo" w:eastAsiaTheme="minorEastAsia" w:hAnsi="Menlo" w:cs="Menlo"/>
          <w:sz w:val="20"/>
          <w:szCs w:val="20"/>
          <w:lang w:eastAsia="ja-JP"/>
        </w:rPr>
        <w:t>);</w:t>
      </w:r>
      <w:proofErr w:type="gramEnd"/>
      <w:r>
        <w:rPr>
          <w:rFonts w:ascii="Menlo" w:eastAsiaTheme="minorEastAsia" w:hAnsi="Menlo" w:cs="Menlo"/>
          <w:sz w:val="20"/>
          <w:szCs w:val="20"/>
          <w:lang w:eastAsia="ja-JP"/>
        </w:rPr>
        <w:t xml:space="preserve"> </w:t>
      </w:r>
    </w:p>
    <w:p w14:paraId="527E9184" w14:textId="77777777" w:rsidR="00D23701" w:rsidRDefault="00D23701" w:rsidP="00D23701">
      <w:pPr>
        <w:autoSpaceDE w:val="0"/>
        <w:autoSpaceDN w:val="0"/>
        <w:adjustRightInd w:val="0"/>
        <w:rPr>
          <w:rFonts w:ascii="Menlo" w:eastAsiaTheme="minorEastAsia" w:hAnsi="Menlo" w:cs="Menlo"/>
          <w:sz w:val="20"/>
          <w:szCs w:val="20"/>
          <w:lang w:eastAsia="ja-JP"/>
        </w:rPr>
      </w:pPr>
    </w:p>
    <w:p w14:paraId="5CA165F2"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F7010"/>
          <w:sz w:val="20"/>
          <w:szCs w:val="20"/>
          <w:lang w:eastAsia="ja-JP"/>
        </w:rPr>
        <w:t>% DISPLAY TIME IN THE MOST SUITABLE UNIT</w:t>
      </w:r>
    </w:p>
    <w:p w14:paraId="36D0CB75"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800FF"/>
          <w:sz w:val="20"/>
          <w:szCs w:val="20"/>
          <w:lang w:eastAsia="ja-JP"/>
        </w:rPr>
        <w:t xml:space="preserve">if </w:t>
      </w:r>
      <w:r>
        <w:rPr>
          <w:rFonts w:ascii="Menlo" w:eastAsiaTheme="minorEastAsia" w:hAnsi="Menlo" w:cs="Menlo"/>
          <w:sz w:val="20"/>
          <w:szCs w:val="20"/>
          <w:lang w:eastAsia="ja-JP"/>
        </w:rPr>
        <w:t>time &lt; 60</w:t>
      </w:r>
    </w:p>
    <w:p w14:paraId="031A197B"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proofErr w:type="spellStart"/>
      <w:proofErr w:type="gramStart"/>
      <w:r>
        <w:rPr>
          <w:rFonts w:ascii="Menlo" w:eastAsiaTheme="minorEastAsia" w:hAnsi="Menlo" w:cs="Menlo"/>
          <w:sz w:val="20"/>
          <w:szCs w:val="20"/>
          <w:lang w:eastAsia="ja-JP"/>
        </w:rPr>
        <w:t>fprintf</w:t>
      </w:r>
      <w:proofErr w:type="spellEnd"/>
      <w:r>
        <w:rPr>
          <w:rFonts w:ascii="Menlo" w:eastAsiaTheme="minorEastAsia" w:hAnsi="Menlo" w:cs="Menlo"/>
          <w:sz w:val="20"/>
          <w:szCs w:val="20"/>
          <w:lang w:eastAsia="ja-JP"/>
        </w:rPr>
        <w:t>(</w:t>
      </w:r>
      <w:proofErr w:type="gramEnd"/>
      <w:r>
        <w:rPr>
          <w:rFonts w:ascii="Menlo" w:eastAsiaTheme="minorEastAsia" w:hAnsi="Menlo" w:cs="Menlo"/>
          <w:color w:val="9400F2"/>
          <w:sz w:val="20"/>
          <w:szCs w:val="20"/>
          <w:lang w:eastAsia="ja-JP"/>
        </w:rPr>
        <w:t>'Thermal equilibrium reached at %.2f seconds\n\n'</w:t>
      </w:r>
      <w:r>
        <w:rPr>
          <w:rFonts w:ascii="Menlo" w:eastAsiaTheme="minorEastAsia" w:hAnsi="Menlo" w:cs="Menlo"/>
          <w:sz w:val="20"/>
          <w:szCs w:val="20"/>
          <w:lang w:eastAsia="ja-JP"/>
        </w:rPr>
        <w:t>, time);</w:t>
      </w:r>
    </w:p>
    <w:p w14:paraId="1B502C39"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800FF"/>
          <w:sz w:val="20"/>
          <w:szCs w:val="20"/>
          <w:lang w:eastAsia="ja-JP"/>
        </w:rPr>
        <w:t xml:space="preserve">elseif </w:t>
      </w:r>
      <w:r>
        <w:rPr>
          <w:rFonts w:ascii="Menlo" w:eastAsiaTheme="minorEastAsia" w:hAnsi="Menlo" w:cs="Menlo"/>
          <w:sz w:val="20"/>
          <w:szCs w:val="20"/>
          <w:lang w:eastAsia="ja-JP"/>
        </w:rPr>
        <w:t>time &lt; 3600</w:t>
      </w:r>
    </w:p>
    <w:p w14:paraId="6DBD4473"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proofErr w:type="spellStart"/>
      <w:proofErr w:type="gramStart"/>
      <w:r>
        <w:rPr>
          <w:rFonts w:ascii="Menlo" w:eastAsiaTheme="minorEastAsia" w:hAnsi="Menlo" w:cs="Menlo"/>
          <w:sz w:val="20"/>
          <w:szCs w:val="20"/>
          <w:lang w:eastAsia="ja-JP"/>
        </w:rPr>
        <w:t>fprintf</w:t>
      </w:r>
      <w:proofErr w:type="spellEnd"/>
      <w:r>
        <w:rPr>
          <w:rFonts w:ascii="Menlo" w:eastAsiaTheme="minorEastAsia" w:hAnsi="Menlo" w:cs="Menlo"/>
          <w:sz w:val="20"/>
          <w:szCs w:val="20"/>
          <w:lang w:eastAsia="ja-JP"/>
        </w:rPr>
        <w:t>(</w:t>
      </w:r>
      <w:proofErr w:type="gramEnd"/>
      <w:r>
        <w:rPr>
          <w:rFonts w:ascii="Menlo" w:eastAsiaTheme="minorEastAsia" w:hAnsi="Menlo" w:cs="Menlo"/>
          <w:color w:val="9400F2"/>
          <w:sz w:val="20"/>
          <w:szCs w:val="20"/>
          <w:lang w:eastAsia="ja-JP"/>
        </w:rPr>
        <w:t>'Thermal equilibrium reached at %.2f minutes\n\n'</w:t>
      </w:r>
      <w:r>
        <w:rPr>
          <w:rFonts w:ascii="Menlo" w:eastAsiaTheme="minorEastAsia" w:hAnsi="Menlo" w:cs="Menlo"/>
          <w:sz w:val="20"/>
          <w:szCs w:val="20"/>
          <w:lang w:eastAsia="ja-JP"/>
        </w:rPr>
        <w:t>, time / 60);</w:t>
      </w:r>
    </w:p>
    <w:p w14:paraId="10F7D409"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800FF"/>
          <w:sz w:val="20"/>
          <w:szCs w:val="20"/>
          <w:lang w:eastAsia="ja-JP"/>
        </w:rPr>
        <w:t xml:space="preserve">elseif </w:t>
      </w:r>
      <w:r>
        <w:rPr>
          <w:rFonts w:ascii="Menlo" w:eastAsiaTheme="minorEastAsia" w:hAnsi="Menlo" w:cs="Menlo"/>
          <w:sz w:val="20"/>
          <w:szCs w:val="20"/>
          <w:lang w:eastAsia="ja-JP"/>
        </w:rPr>
        <w:t>time &lt; 86400</w:t>
      </w:r>
    </w:p>
    <w:p w14:paraId="0E8E123F"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proofErr w:type="spellStart"/>
      <w:proofErr w:type="gramStart"/>
      <w:r>
        <w:rPr>
          <w:rFonts w:ascii="Menlo" w:eastAsiaTheme="minorEastAsia" w:hAnsi="Menlo" w:cs="Menlo"/>
          <w:sz w:val="20"/>
          <w:szCs w:val="20"/>
          <w:lang w:eastAsia="ja-JP"/>
        </w:rPr>
        <w:t>fprintf</w:t>
      </w:r>
      <w:proofErr w:type="spellEnd"/>
      <w:r>
        <w:rPr>
          <w:rFonts w:ascii="Menlo" w:eastAsiaTheme="minorEastAsia" w:hAnsi="Menlo" w:cs="Menlo"/>
          <w:sz w:val="20"/>
          <w:szCs w:val="20"/>
          <w:lang w:eastAsia="ja-JP"/>
        </w:rPr>
        <w:t>(</w:t>
      </w:r>
      <w:proofErr w:type="gramEnd"/>
      <w:r>
        <w:rPr>
          <w:rFonts w:ascii="Menlo" w:eastAsiaTheme="minorEastAsia" w:hAnsi="Menlo" w:cs="Menlo"/>
          <w:color w:val="9400F2"/>
          <w:sz w:val="20"/>
          <w:szCs w:val="20"/>
          <w:lang w:eastAsia="ja-JP"/>
        </w:rPr>
        <w:t>'Thermal equilibrium reached at %.2f hours\n\n'</w:t>
      </w:r>
      <w:r>
        <w:rPr>
          <w:rFonts w:ascii="Menlo" w:eastAsiaTheme="minorEastAsia" w:hAnsi="Menlo" w:cs="Menlo"/>
          <w:sz w:val="20"/>
          <w:szCs w:val="20"/>
          <w:lang w:eastAsia="ja-JP"/>
        </w:rPr>
        <w:t>, time / 3600);</w:t>
      </w:r>
    </w:p>
    <w:p w14:paraId="7B5EBE78"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800FF"/>
          <w:sz w:val="20"/>
          <w:szCs w:val="20"/>
          <w:lang w:eastAsia="ja-JP"/>
        </w:rPr>
        <w:t>else</w:t>
      </w:r>
    </w:p>
    <w:p w14:paraId="7CBDFBA6"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proofErr w:type="spellStart"/>
      <w:proofErr w:type="gramStart"/>
      <w:r>
        <w:rPr>
          <w:rFonts w:ascii="Menlo" w:eastAsiaTheme="minorEastAsia" w:hAnsi="Menlo" w:cs="Menlo"/>
          <w:sz w:val="20"/>
          <w:szCs w:val="20"/>
          <w:lang w:eastAsia="ja-JP"/>
        </w:rPr>
        <w:t>fprintf</w:t>
      </w:r>
      <w:proofErr w:type="spellEnd"/>
      <w:r>
        <w:rPr>
          <w:rFonts w:ascii="Menlo" w:eastAsiaTheme="minorEastAsia" w:hAnsi="Menlo" w:cs="Menlo"/>
          <w:sz w:val="20"/>
          <w:szCs w:val="20"/>
          <w:lang w:eastAsia="ja-JP"/>
        </w:rPr>
        <w:t>(</w:t>
      </w:r>
      <w:proofErr w:type="gramEnd"/>
      <w:r>
        <w:rPr>
          <w:rFonts w:ascii="Menlo" w:eastAsiaTheme="minorEastAsia" w:hAnsi="Menlo" w:cs="Menlo"/>
          <w:color w:val="9400F2"/>
          <w:sz w:val="20"/>
          <w:szCs w:val="20"/>
          <w:lang w:eastAsia="ja-JP"/>
        </w:rPr>
        <w:t>'Thermal equilibrium reached at %.2f days\n\n'</w:t>
      </w:r>
      <w:r>
        <w:rPr>
          <w:rFonts w:ascii="Menlo" w:eastAsiaTheme="minorEastAsia" w:hAnsi="Menlo" w:cs="Menlo"/>
          <w:sz w:val="20"/>
          <w:szCs w:val="20"/>
          <w:lang w:eastAsia="ja-JP"/>
        </w:rPr>
        <w:t>, time / 86400);</w:t>
      </w:r>
    </w:p>
    <w:p w14:paraId="1F6C0B77"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800FF"/>
          <w:sz w:val="20"/>
          <w:szCs w:val="20"/>
          <w:lang w:eastAsia="ja-JP"/>
        </w:rPr>
        <w:t>end</w:t>
      </w:r>
    </w:p>
    <w:p w14:paraId="0F0086F6" w14:textId="77777777" w:rsidR="00D23701" w:rsidRDefault="00D23701" w:rsidP="00D23701">
      <w:pPr>
        <w:autoSpaceDE w:val="0"/>
        <w:autoSpaceDN w:val="0"/>
        <w:adjustRightInd w:val="0"/>
        <w:rPr>
          <w:rFonts w:ascii="Menlo" w:eastAsiaTheme="minorEastAsia" w:hAnsi="Menlo" w:cs="Menlo"/>
          <w:sz w:val="20"/>
          <w:szCs w:val="20"/>
          <w:lang w:eastAsia="ja-JP"/>
        </w:rPr>
      </w:pPr>
    </w:p>
    <w:p w14:paraId="22463DB9"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F7010"/>
          <w:sz w:val="20"/>
          <w:szCs w:val="20"/>
          <w:lang w:eastAsia="ja-JP"/>
        </w:rPr>
        <w:t>% TO SEE THE THERMAL EQUILBIRUM TIME IN SECONDS ONLY, COMMENT THE ABOVE</w:t>
      </w:r>
    </w:p>
    <w:p w14:paraId="7BBA9814"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F7010"/>
          <w:sz w:val="20"/>
          <w:szCs w:val="20"/>
          <w:lang w:eastAsia="ja-JP"/>
        </w:rPr>
        <w:t>% SECTION AND UNCOMMENT THE BELOW</w:t>
      </w:r>
    </w:p>
    <w:p w14:paraId="4069281C"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F7010"/>
          <w:sz w:val="20"/>
          <w:szCs w:val="20"/>
          <w:lang w:eastAsia="ja-JP"/>
        </w:rPr>
        <w:t xml:space="preserve">% </w:t>
      </w:r>
      <w:proofErr w:type="spellStart"/>
      <w:r>
        <w:rPr>
          <w:rFonts w:ascii="Menlo" w:eastAsiaTheme="minorEastAsia" w:hAnsi="Menlo" w:cs="Menlo"/>
          <w:color w:val="0F7010"/>
          <w:sz w:val="20"/>
          <w:szCs w:val="20"/>
          <w:lang w:eastAsia="ja-JP"/>
        </w:rPr>
        <w:t>disp</w:t>
      </w:r>
      <w:proofErr w:type="spellEnd"/>
      <w:r>
        <w:rPr>
          <w:rFonts w:ascii="Menlo" w:eastAsiaTheme="minorEastAsia" w:hAnsi="Menlo" w:cs="Menlo"/>
          <w:color w:val="0F7010"/>
          <w:sz w:val="20"/>
          <w:szCs w:val="20"/>
          <w:lang w:eastAsia="ja-JP"/>
        </w:rPr>
        <w:t>(time)</w:t>
      </w:r>
    </w:p>
    <w:p w14:paraId="1D3482EE" w14:textId="77777777" w:rsidR="00D23701" w:rsidRDefault="00D23701" w:rsidP="00D23701">
      <w:pPr>
        <w:autoSpaceDE w:val="0"/>
        <w:autoSpaceDN w:val="0"/>
        <w:adjustRightInd w:val="0"/>
        <w:rPr>
          <w:rFonts w:ascii="Menlo" w:eastAsiaTheme="minorEastAsia" w:hAnsi="Menlo" w:cs="Menlo"/>
          <w:sz w:val="20"/>
          <w:szCs w:val="20"/>
          <w:lang w:eastAsia="ja-JP"/>
        </w:rPr>
      </w:pPr>
    </w:p>
    <w:p w14:paraId="028FA641"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F7010"/>
          <w:sz w:val="20"/>
          <w:szCs w:val="20"/>
          <w:lang w:eastAsia="ja-JP"/>
        </w:rPr>
        <w:t>% VISUALISE THE TEMPERATURE DITRIBUTION</w:t>
      </w:r>
    </w:p>
    <w:p w14:paraId="5BE9AB28"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figure; </w:t>
      </w:r>
      <w:r>
        <w:rPr>
          <w:rFonts w:ascii="Menlo" w:eastAsiaTheme="minorEastAsia" w:hAnsi="Menlo" w:cs="Menlo"/>
          <w:color w:val="0F7010"/>
          <w:sz w:val="20"/>
          <w:szCs w:val="20"/>
          <w:lang w:eastAsia="ja-JP"/>
        </w:rPr>
        <w:t>% FIG 1</w:t>
      </w:r>
    </w:p>
    <w:p w14:paraId="2E58096F" w14:textId="77777777" w:rsidR="00D23701" w:rsidRDefault="00D23701" w:rsidP="00D23701">
      <w:pPr>
        <w:autoSpaceDE w:val="0"/>
        <w:autoSpaceDN w:val="0"/>
        <w:adjustRightInd w:val="0"/>
        <w:rPr>
          <w:rFonts w:ascii="Menlo" w:eastAsiaTheme="minorEastAsia" w:hAnsi="Menlo" w:cs="Menlo"/>
          <w:sz w:val="20"/>
          <w:szCs w:val="20"/>
          <w:lang w:eastAsia="ja-JP"/>
        </w:rPr>
      </w:pPr>
      <w:proofErr w:type="spellStart"/>
      <w:r>
        <w:rPr>
          <w:rFonts w:ascii="Menlo" w:eastAsiaTheme="minorEastAsia" w:hAnsi="Menlo" w:cs="Menlo"/>
          <w:sz w:val="20"/>
          <w:szCs w:val="20"/>
          <w:lang w:eastAsia="ja-JP"/>
        </w:rPr>
        <w:t>contourf</w:t>
      </w:r>
      <w:proofErr w:type="spellEnd"/>
      <w:r>
        <w:rPr>
          <w:rFonts w:ascii="Menlo" w:eastAsiaTheme="minorEastAsia" w:hAnsi="Menlo" w:cs="Menlo"/>
          <w:sz w:val="20"/>
          <w:szCs w:val="20"/>
          <w:lang w:eastAsia="ja-JP"/>
        </w:rPr>
        <w:t>(flip(T2)</w:t>
      </w:r>
      <w:proofErr w:type="gramStart"/>
      <w:r>
        <w:rPr>
          <w:rFonts w:ascii="Menlo" w:eastAsiaTheme="minorEastAsia" w:hAnsi="Menlo" w:cs="Menlo"/>
          <w:sz w:val="20"/>
          <w:szCs w:val="20"/>
          <w:lang w:eastAsia="ja-JP"/>
        </w:rPr>
        <w:t>);</w:t>
      </w:r>
      <w:proofErr w:type="gramEnd"/>
      <w:r>
        <w:rPr>
          <w:rFonts w:ascii="Menlo" w:eastAsiaTheme="minorEastAsia" w:hAnsi="Menlo" w:cs="Menlo"/>
          <w:sz w:val="20"/>
          <w:szCs w:val="20"/>
          <w:lang w:eastAsia="ja-JP"/>
        </w:rPr>
        <w:t xml:space="preserve"> </w:t>
      </w:r>
    </w:p>
    <w:p w14:paraId="026EA106"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colormap(jet</w:t>
      </w:r>
      <w:proofErr w:type="gramStart"/>
      <w:r>
        <w:rPr>
          <w:rFonts w:ascii="Menlo" w:eastAsiaTheme="minorEastAsia" w:hAnsi="Menlo" w:cs="Menlo"/>
          <w:sz w:val="20"/>
          <w:szCs w:val="20"/>
          <w:lang w:eastAsia="ja-JP"/>
        </w:rPr>
        <w:t>);</w:t>
      </w:r>
      <w:proofErr w:type="gramEnd"/>
      <w:r>
        <w:rPr>
          <w:rFonts w:ascii="Menlo" w:eastAsiaTheme="minorEastAsia" w:hAnsi="Menlo" w:cs="Menlo"/>
          <w:sz w:val="20"/>
          <w:szCs w:val="20"/>
          <w:lang w:eastAsia="ja-JP"/>
        </w:rPr>
        <w:t xml:space="preserve"> </w:t>
      </w:r>
    </w:p>
    <w:p w14:paraId="69241169" w14:textId="77777777" w:rsidR="00D23701" w:rsidRDefault="00D23701" w:rsidP="00D23701">
      <w:pPr>
        <w:autoSpaceDE w:val="0"/>
        <w:autoSpaceDN w:val="0"/>
        <w:adjustRightInd w:val="0"/>
        <w:rPr>
          <w:rFonts w:ascii="Menlo" w:eastAsiaTheme="minorEastAsia" w:hAnsi="Menlo" w:cs="Menlo"/>
          <w:sz w:val="20"/>
          <w:szCs w:val="20"/>
          <w:lang w:eastAsia="ja-JP"/>
        </w:rPr>
      </w:pPr>
      <w:proofErr w:type="spellStart"/>
      <w:proofErr w:type="gramStart"/>
      <w:r>
        <w:rPr>
          <w:rFonts w:ascii="Menlo" w:eastAsiaTheme="minorEastAsia" w:hAnsi="Menlo" w:cs="Menlo"/>
          <w:sz w:val="20"/>
          <w:szCs w:val="20"/>
          <w:lang w:eastAsia="ja-JP"/>
        </w:rPr>
        <w:t>colorbar</w:t>
      </w:r>
      <w:proofErr w:type="spellEnd"/>
      <w:r>
        <w:rPr>
          <w:rFonts w:ascii="Menlo" w:eastAsiaTheme="minorEastAsia" w:hAnsi="Menlo" w:cs="Menlo"/>
          <w:sz w:val="20"/>
          <w:szCs w:val="20"/>
          <w:lang w:eastAsia="ja-JP"/>
        </w:rPr>
        <w:t>;</w:t>
      </w:r>
      <w:proofErr w:type="gramEnd"/>
      <w:r>
        <w:rPr>
          <w:rFonts w:ascii="Menlo" w:eastAsiaTheme="minorEastAsia" w:hAnsi="Menlo" w:cs="Menlo"/>
          <w:sz w:val="20"/>
          <w:szCs w:val="20"/>
          <w:lang w:eastAsia="ja-JP"/>
        </w:rPr>
        <w:t xml:space="preserve"> </w:t>
      </w:r>
    </w:p>
    <w:p w14:paraId="27BCC5C3" w14:textId="77777777" w:rsidR="00D23701" w:rsidRDefault="00D23701" w:rsidP="00D23701">
      <w:pPr>
        <w:autoSpaceDE w:val="0"/>
        <w:autoSpaceDN w:val="0"/>
        <w:adjustRightInd w:val="0"/>
        <w:rPr>
          <w:rFonts w:ascii="Menlo" w:eastAsiaTheme="minorEastAsia" w:hAnsi="Menlo" w:cs="Menlo"/>
          <w:sz w:val="20"/>
          <w:szCs w:val="20"/>
          <w:lang w:eastAsia="ja-JP"/>
        </w:rPr>
      </w:pPr>
      <w:proofErr w:type="spellStart"/>
      <w:proofErr w:type="gramStart"/>
      <w:r>
        <w:rPr>
          <w:rFonts w:ascii="Menlo" w:eastAsiaTheme="minorEastAsia" w:hAnsi="Menlo" w:cs="Menlo"/>
          <w:sz w:val="20"/>
          <w:szCs w:val="20"/>
          <w:lang w:eastAsia="ja-JP"/>
        </w:rPr>
        <w:t>clim</w:t>
      </w:r>
      <w:proofErr w:type="spellEnd"/>
      <w:r>
        <w:rPr>
          <w:rFonts w:ascii="Menlo" w:eastAsiaTheme="minorEastAsia" w:hAnsi="Menlo" w:cs="Menlo"/>
          <w:sz w:val="20"/>
          <w:szCs w:val="20"/>
          <w:lang w:eastAsia="ja-JP"/>
        </w:rPr>
        <w:t>(</w:t>
      </w:r>
      <w:proofErr w:type="gramEnd"/>
      <w:r>
        <w:rPr>
          <w:rFonts w:ascii="Menlo" w:eastAsiaTheme="minorEastAsia" w:hAnsi="Menlo" w:cs="Menlo"/>
          <w:sz w:val="20"/>
          <w:szCs w:val="20"/>
          <w:lang w:eastAsia="ja-JP"/>
        </w:rPr>
        <w:t xml:space="preserve">[min(T2(:)) max(T2(:))]); </w:t>
      </w:r>
      <w:r>
        <w:rPr>
          <w:rFonts w:ascii="Menlo" w:eastAsiaTheme="minorEastAsia" w:hAnsi="Menlo" w:cs="Menlo"/>
          <w:color w:val="0F7010"/>
          <w:sz w:val="20"/>
          <w:szCs w:val="20"/>
          <w:lang w:eastAsia="ja-JP"/>
        </w:rPr>
        <w:t>% SET CLIM BASED ON NUMERICAL DATA RANGE</w:t>
      </w:r>
    </w:p>
    <w:p w14:paraId="0FFB8171"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c = </w:t>
      </w:r>
      <w:proofErr w:type="spellStart"/>
      <w:proofErr w:type="gramStart"/>
      <w:r>
        <w:rPr>
          <w:rFonts w:ascii="Menlo" w:eastAsiaTheme="minorEastAsia" w:hAnsi="Menlo" w:cs="Menlo"/>
          <w:sz w:val="20"/>
          <w:szCs w:val="20"/>
          <w:lang w:eastAsia="ja-JP"/>
        </w:rPr>
        <w:t>colorbar</w:t>
      </w:r>
      <w:proofErr w:type="spellEnd"/>
      <w:r>
        <w:rPr>
          <w:rFonts w:ascii="Menlo" w:eastAsiaTheme="minorEastAsia" w:hAnsi="Menlo" w:cs="Menlo"/>
          <w:sz w:val="20"/>
          <w:szCs w:val="20"/>
          <w:lang w:eastAsia="ja-JP"/>
        </w:rPr>
        <w:t>;</w:t>
      </w:r>
      <w:proofErr w:type="gramEnd"/>
    </w:p>
    <w:p w14:paraId="3EA176FC" w14:textId="77777777" w:rsidR="00D23701" w:rsidRDefault="00D23701" w:rsidP="00D23701">
      <w:pPr>
        <w:autoSpaceDE w:val="0"/>
        <w:autoSpaceDN w:val="0"/>
        <w:adjustRightInd w:val="0"/>
        <w:rPr>
          <w:rFonts w:ascii="Menlo" w:eastAsiaTheme="minorEastAsia" w:hAnsi="Menlo" w:cs="Menlo"/>
          <w:sz w:val="20"/>
          <w:szCs w:val="20"/>
          <w:lang w:eastAsia="ja-JP"/>
        </w:rPr>
      </w:pPr>
      <w:proofErr w:type="spellStart"/>
      <w:r>
        <w:rPr>
          <w:rFonts w:ascii="Menlo" w:eastAsiaTheme="minorEastAsia" w:hAnsi="Menlo" w:cs="Menlo"/>
          <w:sz w:val="20"/>
          <w:szCs w:val="20"/>
          <w:lang w:eastAsia="ja-JP"/>
        </w:rPr>
        <w:t>c.Label.String</w:t>
      </w:r>
      <w:proofErr w:type="spellEnd"/>
      <w:r>
        <w:rPr>
          <w:rFonts w:ascii="Menlo" w:eastAsiaTheme="minorEastAsia" w:hAnsi="Menlo" w:cs="Menlo"/>
          <w:sz w:val="20"/>
          <w:szCs w:val="20"/>
          <w:lang w:eastAsia="ja-JP"/>
        </w:rPr>
        <w:t xml:space="preserve"> = </w:t>
      </w:r>
      <w:r>
        <w:rPr>
          <w:rFonts w:ascii="Menlo" w:eastAsiaTheme="minorEastAsia" w:hAnsi="Menlo" w:cs="Menlo"/>
          <w:color w:val="9400F2"/>
          <w:sz w:val="20"/>
          <w:szCs w:val="20"/>
          <w:lang w:eastAsia="ja-JP"/>
        </w:rPr>
        <w:t>'Temperature (°C)</w:t>
      </w:r>
      <w:proofErr w:type="gramStart"/>
      <w:r>
        <w:rPr>
          <w:rFonts w:ascii="Menlo" w:eastAsiaTheme="minorEastAsia" w:hAnsi="Menlo" w:cs="Menlo"/>
          <w:color w:val="9400F2"/>
          <w:sz w:val="20"/>
          <w:szCs w:val="20"/>
          <w:lang w:eastAsia="ja-JP"/>
        </w:rPr>
        <w:t>'</w:t>
      </w:r>
      <w:r>
        <w:rPr>
          <w:rFonts w:ascii="Menlo" w:eastAsiaTheme="minorEastAsia" w:hAnsi="Menlo" w:cs="Menlo"/>
          <w:sz w:val="20"/>
          <w:szCs w:val="20"/>
          <w:lang w:eastAsia="ja-JP"/>
        </w:rPr>
        <w:t>;</w:t>
      </w:r>
      <w:proofErr w:type="gramEnd"/>
      <w:r>
        <w:rPr>
          <w:rFonts w:ascii="Menlo" w:eastAsiaTheme="minorEastAsia" w:hAnsi="Menlo" w:cs="Menlo"/>
          <w:sz w:val="20"/>
          <w:szCs w:val="20"/>
          <w:lang w:eastAsia="ja-JP"/>
        </w:rPr>
        <w:t xml:space="preserve"> </w:t>
      </w:r>
    </w:p>
    <w:p w14:paraId="535E7E75" w14:textId="77777777" w:rsidR="00D23701" w:rsidRDefault="00D23701" w:rsidP="00D23701">
      <w:pPr>
        <w:autoSpaceDE w:val="0"/>
        <w:autoSpaceDN w:val="0"/>
        <w:adjustRightInd w:val="0"/>
        <w:rPr>
          <w:rFonts w:ascii="Menlo" w:eastAsiaTheme="minorEastAsia" w:hAnsi="Menlo" w:cs="Menlo"/>
          <w:sz w:val="20"/>
          <w:szCs w:val="20"/>
          <w:lang w:eastAsia="ja-JP"/>
        </w:rPr>
      </w:pPr>
      <w:proofErr w:type="gramStart"/>
      <w:r>
        <w:rPr>
          <w:rFonts w:ascii="Menlo" w:eastAsiaTheme="minorEastAsia" w:hAnsi="Menlo" w:cs="Menlo"/>
          <w:sz w:val="20"/>
          <w:szCs w:val="20"/>
          <w:lang w:eastAsia="ja-JP"/>
        </w:rPr>
        <w:t>title(</w:t>
      </w:r>
      <w:proofErr w:type="gramEnd"/>
      <w:r>
        <w:rPr>
          <w:rFonts w:ascii="Menlo" w:eastAsiaTheme="minorEastAsia" w:hAnsi="Menlo" w:cs="Menlo"/>
          <w:color w:val="9400F2"/>
          <w:sz w:val="20"/>
          <w:szCs w:val="20"/>
          <w:lang w:eastAsia="ja-JP"/>
        </w:rPr>
        <w:t>'Numerical Temperature Distribution'</w:t>
      </w:r>
      <w:r>
        <w:rPr>
          <w:rFonts w:ascii="Menlo" w:eastAsiaTheme="minorEastAsia" w:hAnsi="Menlo" w:cs="Menlo"/>
          <w:sz w:val="20"/>
          <w:szCs w:val="20"/>
          <w:lang w:eastAsia="ja-JP"/>
        </w:rPr>
        <w:t xml:space="preserve">); </w:t>
      </w:r>
    </w:p>
    <w:p w14:paraId="6B263155" w14:textId="77777777" w:rsidR="00D23701" w:rsidRDefault="00D23701" w:rsidP="00D23701">
      <w:pPr>
        <w:autoSpaceDE w:val="0"/>
        <w:autoSpaceDN w:val="0"/>
        <w:adjustRightInd w:val="0"/>
        <w:rPr>
          <w:rFonts w:ascii="Menlo" w:eastAsiaTheme="minorEastAsia" w:hAnsi="Menlo" w:cs="Menlo"/>
          <w:sz w:val="20"/>
          <w:szCs w:val="20"/>
          <w:lang w:eastAsia="ja-JP"/>
        </w:rPr>
      </w:pPr>
      <w:proofErr w:type="spellStart"/>
      <w:proofErr w:type="gramStart"/>
      <w:r>
        <w:rPr>
          <w:rFonts w:ascii="Menlo" w:eastAsiaTheme="minorEastAsia" w:hAnsi="Menlo" w:cs="Menlo"/>
          <w:sz w:val="20"/>
          <w:szCs w:val="20"/>
          <w:lang w:eastAsia="ja-JP"/>
        </w:rPr>
        <w:t>xlabel</w:t>
      </w:r>
      <w:proofErr w:type="spellEnd"/>
      <w:r>
        <w:rPr>
          <w:rFonts w:ascii="Menlo" w:eastAsiaTheme="minorEastAsia" w:hAnsi="Menlo" w:cs="Menlo"/>
          <w:sz w:val="20"/>
          <w:szCs w:val="20"/>
          <w:lang w:eastAsia="ja-JP"/>
        </w:rPr>
        <w:t>(</w:t>
      </w:r>
      <w:proofErr w:type="gramEnd"/>
      <w:r>
        <w:rPr>
          <w:rFonts w:ascii="Menlo" w:eastAsiaTheme="minorEastAsia" w:hAnsi="Menlo" w:cs="Menlo"/>
          <w:color w:val="9400F2"/>
          <w:sz w:val="20"/>
          <w:szCs w:val="20"/>
          <w:lang w:eastAsia="ja-JP"/>
        </w:rPr>
        <w:t>'Matrix Column (X)'</w:t>
      </w:r>
      <w:r>
        <w:rPr>
          <w:rFonts w:ascii="Menlo" w:eastAsiaTheme="minorEastAsia" w:hAnsi="Menlo" w:cs="Menlo"/>
          <w:sz w:val="20"/>
          <w:szCs w:val="20"/>
          <w:lang w:eastAsia="ja-JP"/>
        </w:rPr>
        <w:t xml:space="preserve">); </w:t>
      </w:r>
    </w:p>
    <w:p w14:paraId="333F7A1F" w14:textId="77777777" w:rsidR="00D23701" w:rsidRDefault="00D23701" w:rsidP="00D23701">
      <w:pPr>
        <w:autoSpaceDE w:val="0"/>
        <w:autoSpaceDN w:val="0"/>
        <w:adjustRightInd w:val="0"/>
        <w:rPr>
          <w:rFonts w:ascii="Menlo" w:eastAsiaTheme="minorEastAsia" w:hAnsi="Menlo" w:cs="Menlo"/>
          <w:sz w:val="20"/>
          <w:szCs w:val="20"/>
          <w:lang w:eastAsia="ja-JP"/>
        </w:rPr>
      </w:pPr>
      <w:proofErr w:type="spellStart"/>
      <w:proofErr w:type="gramStart"/>
      <w:r>
        <w:rPr>
          <w:rFonts w:ascii="Menlo" w:eastAsiaTheme="minorEastAsia" w:hAnsi="Menlo" w:cs="Menlo"/>
          <w:sz w:val="20"/>
          <w:szCs w:val="20"/>
          <w:lang w:eastAsia="ja-JP"/>
        </w:rPr>
        <w:t>ylabel</w:t>
      </w:r>
      <w:proofErr w:type="spellEnd"/>
      <w:r>
        <w:rPr>
          <w:rFonts w:ascii="Menlo" w:eastAsiaTheme="minorEastAsia" w:hAnsi="Menlo" w:cs="Menlo"/>
          <w:sz w:val="20"/>
          <w:szCs w:val="20"/>
          <w:lang w:eastAsia="ja-JP"/>
        </w:rPr>
        <w:t>(</w:t>
      </w:r>
      <w:proofErr w:type="gramEnd"/>
      <w:r>
        <w:rPr>
          <w:rFonts w:ascii="Menlo" w:eastAsiaTheme="minorEastAsia" w:hAnsi="Menlo" w:cs="Menlo"/>
          <w:color w:val="9400F2"/>
          <w:sz w:val="20"/>
          <w:szCs w:val="20"/>
          <w:lang w:eastAsia="ja-JP"/>
        </w:rPr>
        <w:t>'Matrix Row (Y)'</w:t>
      </w:r>
      <w:r>
        <w:rPr>
          <w:rFonts w:ascii="Menlo" w:eastAsiaTheme="minorEastAsia" w:hAnsi="Menlo" w:cs="Menlo"/>
          <w:sz w:val="20"/>
          <w:szCs w:val="20"/>
          <w:lang w:eastAsia="ja-JP"/>
        </w:rPr>
        <w:t>);</w:t>
      </w:r>
    </w:p>
    <w:p w14:paraId="253CD500" w14:textId="77777777" w:rsidR="00D23701" w:rsidRDefault="00D23701" w:rsidP="00D23701">
      <w:pPr>
        <w:autoSpaceDE w:val="0"/>
        <w:autoSpaceDN w:val="0"/>
        <w:adjustRightInd w:val="0"/>
        <w:rPr>
          <w:rFonts w:ascii="Menlo" w:eastAsiaTheme="minorEastAsia" w:hAnsi="Menlo" w:cs="Menlo"/>
          <w:sz w:val="20"/>
          <w:szCs w:val="20"/>
          <w:lang w:eastAsia="ja-JP"/>
        </w:rPr>
      </w:pPr>
    </w:p>
    <w:p w14:paraId="29C41D65"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F7010"/>
          <w:sz w:val="20"/>
          <w:szCs w:val="20"/>
          <w:lang w:eastAsia="ja-JP"/>
        </w:rPr>
        <w:t>% ========================== ANALYTICAL SOLUTION =========================</w:t>
      </w:r>
    </w:p>
    <w:p w14:paraId="63A86E9A" w14:textId="77777777" w:rsidR="00D23701" w:rsidRDefault="00D23701" w:rsidP="00D23701">
      <w:pPr>
        <w:autoSpaceDE w:val="0"/>
        <w:autoSpaceDN w:val="0"/>
        <w:adjustRightInd w:val="0"/>
        <w:rPr>
          <w:rFonts w:ascii="Menlo" w:eastAsiaTheme="minorEastAsia" w:hAnsi="Menlo" w:cs="Menlo"/>
          <w:sz w:val="20"/>
          <w:szCs w:val="20"/>
          <w:lang w:eastAsia="ja-JP"/>
        </w:rPr>
      </w:pPr>
    </w:p>
    <w:p w14:paraId="4FA7EBA7"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F7010"/>
          <w:sz w:val="20"/>
          <w:szCs w:val="20"/>
          <w:lang w:eastAsia="ja-JP"/>
        </w:rPr>
        <w:t>% INTRODUCTION MESSAGE</w:t>
      </w:r>
    </w:p>
    <w:p w14:paraId="78083A1C" w14:textId="77777777" w:rsidR="00D23701" w:rsidRDefault="00D23701" w:rsidP="00D23701">
      <w:pPr>
        <w:autoSpaceDE w:val="0"/>
        <w:autoSpaceDN w:val="0"/>
        <w:adjustRightInd w:val="0"/>
        <w:rPr>
          <w:rFonts w:ascii="Menlo" w:eastAsiaTheme="minorEastAsia" w:hAnsi="Menlo" w:cs="Menlo"/>
          <w:sz w:val="20"/>
          <w:szCs w:val="20"/>
          <w:lang w:eastAsia="ja-JP"/>
        </w:rPr>
      </w:pPr>
      <w:proofErr w:type="spellStart"/>
      <w:proofErr w:type="gramStart"/>
      <w:r>
        <w:rPr>
          <w:rFonts w:ascii="Menlo" w:eastAsiaTheme="minorEastAsia" w:hAnsi="Menlo" w:cs="Menlo"/>
          <w:sz w:val="20"/>
          <w:szCs w:val="20"/>
          <w:lang w:eastAsia="ja-JP"/>
        </w:rPr>
        <w:t>fprintf</w:t>
      </w:r>
      <w:proofErr w:type="spellEnd"/>
      <w:r>
        <w:rPr>
          <w:rFonts w:ascii="Menlo" w:eastAsiaTheme="minorEastAsia" w:hAnsi="Menlo" w:cs="Menlo"/>
          <w:sz w:val="20"/>
          <w:szCs w:val="20"/>
          <w:lang w:eastAsia="ja-JP"/>
        </w:rPr>
        <w:t>(</w:t>
      </w:r>
      <w:proofErr w:type="gramEnd"/>
      <w:r>
        <w:rPr>
          <w:rFonts w:ascii="Menlo" w:eastAsiaTheme="minorEastAsia" w:hAnsi="Menlo" w:cs="Menlo"/>
          <w:color w:val="9400F2"/>
          <w:sz w:val="20"/>
          <w:szCs w:val="20"/>
          <w:lang w:eastAsia="ja-JP"/>
        </w:rPr>
        <w:t>'Calculating the temperature distribution analytically using the series solution.\n\n'</w:t>
      </w:r>
      <w:r>
        <w:rPr>
          <w:rFonts w:ascii="Menlo" w:eastAsiaTheme="minorEastAsia" w:hAnsi="Menlo" w:cs="Menlo"/>
          <w:sz w:val="20"/>
          <w:szCs w:val="20"/>
          <w:lang w:eastAsia="ja-JP"/>
        </w:rPr>
        <w:t>);</w:t>
      </w:r>
    </w:p>
    <w:p w14:paraId="6EAA3935" w14:textId="77777777" w:rsidR="00D23701" w:rsidRDefault="00D23701" w:rsidP="00D23701">
      <w:pPr>
        <w:autoSpaceDE w:val="0"/>
        <w:autoSpaceDN w:val="0"/>
        <w:adjustRightInd w:val="0"/>
        <w:rPr>
          <w:rFonts w:ascii="Menlo" w:eastAsiaTheme="minorEastAsia" w:hAnsi="Menlo" w:cs="Menlo"/>
          <w:sz w:val="20"/>
          <w:szCs w:val="20"/>
          <w:lang w:eastAsia="ja-JP"/>
        </w:rPr>
      </w:pPr>
    </w:p>
    <w:p w14:paraId="13619BF8"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F7010"/>
          <w:sz w:val="20"/>
          <w:szCs w:val="20"/>
          <w:lang w:eastAsia="ja-JP"/>
        </w:rPr>
        <w:t>% INTIALISE TEMPERATURE MATRIX FOR ANALYTICAL SOLUTION</w:t>
      </w:r>
    </w:p>
    <w:p w14:paraId="22A93A5C"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TA = </w:t>
      </w:r>
      <w:proofErr w:type="gramStart"/>
      <w:r>
        <w:rPr>
          <w:rFonts w:ascii="Menlo" w:eastAsiaTheme="minorEastAsia" w:hAnsi="Menlo" w:cs="Menlo"/>
          <w:sz w:val="20"/>
          <w:szCs w:val="20"/>
          <w:lang w:eastAsia="ja-JP"/>
        </w:rPr>
        <w:t>zeros(</w:t>
      </w:r>
      <w:proofErr w:type="gramEnd"/>
      <w:r>
        <w:rPr>
          <w:rFonts w:ascii="Menlo" w:eastAsiaTheme="minorEastAsia" w:hAnsi="Menlo" w:cs="Menlo"/>
          <w:sz w:val="20"/>
          <w:szCs w:val="20"/>
          <w:lang w:eastAsia="ja-JP"/>
        </w:rPr>
        <w:t>NR, NC);</w:t>
      </w:r>
    </w:p>
    <w:p w14:paraId="513096EA" w14:textId="77777777" w:rsidR="00D23701" w:rsidRDefault="00D23701" w:rsidP="00D23701">
      <w:pPr>
        <w:autoSpaceDE w:val="0"/>
        <w:autoSpaceDN w:val="0"/>
        <w:adjustRightInd w:val="0"/>
        <w:rPr>
          <w:rFonts w:ascii="Menlo" w:eastAsiaTheme="minorEastAsia" w:hAnsi="Menlo" w:cs="Menlo"/>
          <w:sz w:val="20"/>
          <w:szCs w:val="20"/>
          <w:lang w:eastAsia="ja-JP"/>
        </w:rPr>
      </w:pPr>
    </w:p>
    <w:p w14:paraId="501A7163"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F7010"/>
          <w:sz w:val="20"/>
          <w:szCs w:val="20"/>
          <w:lang w:eastAsia="ja-JP"/>
        </w:rPr>
        <w:t>% APPLY ANALYTICAL SOLUTION FORMULA FOR EACH GRID POINT</w:t>
      </w:r>
    </w:p>
    <w:p w14:paraId="217CCFC3"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800FF"/>
          <w:sz w:val="20"/>
          <w:szCs w:val="20"/>
          <w:lang w:eastAsia="ja-JP"/>
        </w:rPr>
        <w:t xml:space="preserve">for </w:t>
      </w:r>
      <w:proofErr w:type="spellStart"/>
      <w:r>
        <w:rPr>
          <w:rFonts w:ascii="Menlo" w:eastAsiaTheme="minorEastAsia" w:hAnsi="Menlo" w:cs="Menlo"/>
          <w:sz w:val="20"/>
          <w:szCs w:val="20"/>
          <w:lang w:eastAsia="ja-JP"/>
        </w:rPr>
        <w:t>i</w:t>
      </w:r>
      <w:proofErr w:type="spellEnd"/>
      <w:r>
        <w:rPr>
          <w:rFonts w:ascii="Menlo" w:eastAsiaTheme="minorEastAsia" w:hAnsi="Menlo" w:cs="Menlo"/>
          <w:sz w:val="20"/>
          <w:szCs w:val="20"/>
          <w:lang w:eastAsia="ja-JP"/>
        </w:rPr>
        <w:t xml:space="preserve"> = 1:NR</w:t>
      </w:r>
    </w:p>
    <w:p w14:paraId="4C3B3BCA"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r>
        <w:rPr>
          <w:rFonts w:ascii="Menlo" w:eastAsiaTheme="minorEastAsia" w:hAnsi="Menlo" w:cs="Menlo"/>
          <w:color w:val="0800FF"/>
          <w:sz w:val="20"/>
          <w:szCs w:val="20"/>
          <w:lang w:eastAsia="ja-JP"/>
        </w:rPr>
        <w:t xml:space="preserve">for </w:t>
      </w:r>
      <w:r>
        <w:rPr>
          <w:rFonts w:ascii="Menlo" w:eastAsiaTheme="minorEastAsia" w:hAnsi="Menlo" w:cs="Menlo"/>
          <w:sz w:val="20"/>
          <w:szCs w:val="20"/>
          <w:lang w:eastAsia="ja-JP"/>
        </w:rPr>
        <w:t>j = 1:NC</w:t>
      </w:r>
    </w:p>
    <w:p w14:paraId="177186F5"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xa = (j-</w:t>
      </w:r>
      <w:proofErr w:type="gramStart"/>
      <w:r>
        <w:rPr>
          <w:rFonts w:ascii="Menlo" w:eastAsiaTheme="minorEastAsia" w:hAnsi="Menlo" w:cs="Menlo"/>
          <w:sz w:val="20"/>
          <w:szCs w:val="20"/>
          <w:lang w:eastAsia="ja-JP"/>
        </w:rPr>
        <w:t>1)*</w:t>
      </w:r>
      <w:proofErr w:type="gramEnd"/>
      <w:r>
        <w:rPr>
          <w:rFonts w:ascii="Menlo" w:eastAsiaTheme="minorEastAsia" w:hAnsi="Menlo" w:cs="Menlo"/>
          <w:sz w:val="20"/>
          <w:szCs w:val="20"/>
          <w:lang w:eastAsia="ja-JP"/>
        </w:rPr>
        <w:t>h;</w:t>
      </w:r>
    </w:p>
    <w:p w14:paraId="79531EEC"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proofErr w:type="spellStart"/>
      <w:r>
        <w:rPr>
          <w:rFonts w:ascii="Menlo" w:eastAsiaTheme="minorEastAsia" w:hAnsi="Menlo" w:cs="Menlo"/>
          <w:sz w:val="20"/>
          <w:szCs w:val="20"/>
          <w:lang w:eastAsia="ja-JP"/>
        </w:rPr>
        <w:t>ya</w:t>
      </w:r>
      <w:proofErr w:type="spellEnd"/>
      <w:r>
        <w:rPr>
          <w:rFonts w:ascii="Menlo" w:eastAsiaTheme="minorEastAsia" w:hAnsi="Menlo" w:cs="Menlo"/>
          <w:sz w:val="20"/>
          <w:szCs w:val="20"/>
          <w:lang w:eastAsia="ja-JP"/>
        </w:rPr>
        <w:t xml:space="preserve"> = (i-</w:t>
      </w:r>
      <w:proofErr w:type="gramStart"/>
      <w:r>
        <w:rPr>
          <w:rFonts w:ascii="Menlo" w:eastAsiaTheme="minorEastAsia" w:hAnsi="Menlo" w:cs="Menlo"/>
          <w:sz w:val="20"/>
          <w:szCs w:val="20"/>
          <w:lang w:eastAsia="ja-JP"/>
        </w:rPr>
        <w:t>1)*</w:t>
      </w:r>
      <w:proofErr w:type="gramEnd"/>
      <w:r>
        <w:rPr>
          <w:rFonts w:ascii="Menlo" w:eastAsiaTheme="minorEastAsia" w:hAnsi="Menlo" w:cs="Menlo"/>
          <w:sz w:val="20"/>
          <w:szCs w:val="20"/>
          <w:lang w:eastAsia="ja-JP"/>
        </w:rPr>
        <w:t>h;</w:t>
      </w:r>
    </w:p>
    <w:p w14:paraId="04D62D3D"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r>
        <w:rPr>
          <w:rFonts w:ascii="Menlo" w:eastAsiaTheme="minorEastAsia" w:hAnsi="Menlo" w:cs="Menlo"/>
          <w:color w:val="0F7010"/>
          <w:sz w:val="20"/>
          <w:szCs w:val="20"/>
          <w:lang w:eastAsia="ja-JP"/>
        </w:rPr>
        <w:t>% INITIALISE TEMPERATURE AT EACH POINT WITH NORTH BOUNDARY TEMPERATURE</w:t>
      </w:r>
    </w:p>
    <w:p w14:paraId="2792270C"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proofErr w:type="spellStart"/>
      <w:r>
        <w:rPr>
          <w:rFonts w:ascii="Menlo" w:eastAsiaTheme="minorEastAsia" w:hAnsi="Menlo" w:cs="Menlo"/>
          <w:sz w:val="20"/>
          <w:szCs w:val="20"/>
          <w:lang w:eastAsia="ja-JP"/>
        </w:rPr>
        <w:t>T_analytical</w:t>
      </w:r>
      <w:proofErr w:type="spellEnd"/>
      <w:r>
        <w:rPr>
          <w:rFonts w:ascii="Menlo" w:eastAsiaTheme="minorEastAsia" w:hAnsi="Menlo" w:cs="Menlo"/>
          <w:sz w:val="20"/>
          <w:szCs w:val="20"/>
          <w:lang w:eastAsia="ja-JP"/>
        </w:rPr>
        <w:t xml:space="preserve"> = </w:t>
      </w:r>
      <w:proofErr w:type="gramStart"/>
      <w:r>
        <w:rPr>
          <w:rFonts w:ascii="Menlo" w:eastAsiaTheme="minorEastAsia" w:hAnsi="Menlo" w:cs="Menlo"/>
          <w:sz w:val="20"/>
          <w:szCs w:val="20"/>
          <w:lang w:eastAsia="ja-JP"/>
        </w:rPr>
        <w:t xml:space="preserve">0;  </w:t>
      </w:r>
      <w:r>
        <w:rPr>
          <w:rFonts w:ascii="Menlo" w:eastAsiaTheme="minorEastAsia" w:hAnsi="Menlo" w:cs="Menlo"/>
          <w:color w:val="0F7010"/>
          <w:sz w:val="20"/>
          <w:szCs w:val="20"/>
          <w:lang w:eastAsia="ja-JP"/>
        </w:rPr>
        <w:t>%</w:t>
      </w:r>
      <w:proofErr w:type="gramEnd"/>
      <w:r>
        <w:rPr>
          <w:rFonts w:ascii="Menlo" w:eastAsiaTheme="minorEastAsia" w:hAnsi="Menlo" w:cs="Menlo"/>
          <w:color w:val="0F7010"/>
          <w:sz w:val="20"/>
          <w:szCs w:val="20"/>
          <w:lang w:eastAsia="ja-JP"/>
        </w:rPr>
        <w:t xml:space="preserve"> START WITH 0</w:t>
      </w:r>
    </w:p>
    <w:p w14:paraId="2CF0BF71" w14:textId="77777777" w:rsidR="00D23701" w:rsidRDefault="00D23701" w:rsidP="00D23701">
      <w:pPr>
        <w:autoSpaceDE w:val="0"/>
        <w:autoSpaceDN w:val="0"/>
        <w:adjustRightInd w:val="0"/>
        <w:rPr>
          <w:rFonts w:ascii="Menlo" w:eastAsiaTheme="minorEastAsia" w:hAnsi="Menlo" w:cs="Menlo"/>
          <w:sz w:val="20"/>
          <w:szCs w:val="20"/>
          <w:lang w:eastAsia="ja-JP"/>
        </w:rPr>
      </w:pPr>
    </w:p>
    <w:p w14:paraId="2AED21DA"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r>
        <w:rPr>
          <w:rFonts w:ascii="Menlo" w:eastAsiaTheme="minorEastAsia" w:hAnsi="Menlo" w:cs="Menlo"/>
          <w:color w:val="0F7010"/>
          <w:sz w:val="20"/>
          <w:szCs w:val="20"/>
          <w:lang w:eastAsia="ja-JP"/>
        </w:rPr>
        <w:t>% SUM OVER SERIES</w:t>
      </w:r>
    </w:p>
    <w:p w14:paraId="66386CD4"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r>
        <w:rPr>
          <w:rFonts w:ascii="Menlo" w:eastAsiaTheme="minorEastAsia" w:hAnsi="Menlo" w:cs="Menlo"/>
          <w:color w:val="0800FF"/>
          <w:sz w:val="20"/>
          <w:szCs w:val="20"/>
          <w:lang w:eastAsia="ja-JP"/>
        </w:rPr>
        <w:t xml:space="preserve">for </w:t>
      </w:r>
      <w:r>
        <w:rPr>
          <w:rFonts w:ascii="Menlo" w:eastAsiaTheme="minorEastAsia" w:hAnsi="Menlo" w:cs="Menlo"/>
          <w:sz w:val="20"/>
          <w:szCs w:val="20"/>
          <w:lang w:eastAsia="ja-JP"/>
        </w:rPr>
        <w:t>k = 1:100</w:t>
      </w:r>
    </w:p>
    <w:p w14:paraId="1DB3E98B"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r>
        <w:rPr>
          <w:rFonts w:ascii="Menlo" w:eastAsiaTheme="minorEastAsia" w:hAnsi="Menlo" w:cs="Menlo"/>
          <w:color w:val="0F7010"/>
          <w:sz w:val="20"/>
          <w:szCs w:val="20"/>
          <w:lang w:eastAsia="ja-JP"/>
        </w:rPr>
        <w:t>% ANALYTICAL FORMULA TERM</w:t>
      </w:r>
    </w:p>
    <w:p w14:paraId="1A133BE3"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term = (1 / (100 * k * pi</w:t>
      </w:r>
      <w:proofErr w:type="gramStart"/>
      <w:r>
        <w:rPr>
          <w:rFonts w:ascii="Menlo" w:eastAsiaTheme="minorEastAsia" w:hAnsi="Menlo" w:cs="Menlo"/>
          <w:sz w:val="20"/>
          <w:szCs w:val="20"/>
          <w:lang w:eastAsia="ja-JP"/>
        </w:rPr>
        <w:t>).^</w:t>
      </w:r>
      <w:proofErr w:type="gramEnd"/>
      <w:r>
        <w:rPr>
          <w:rFonts w:ascii="Menlo" w:eastAsiaTheme="minorEastAsia" w:hAnsi="Menlo" w:cs="Menlo"/>
          <w:sz w:val="20"/>
          <w:szCs w:val="20"/>
          <w:lang w:eastAsia="ja-JP"/>
        </w:rPr>
        <w:t xml:space="preserve">2 * (1 - (-1)^k) * sin(k * pi * </w:t>
      </w:r>
      <w:proofErr w:type="spellStart"/>
      <w:r>
        <w:rPr>
          <w:rFonts w:ascii="Menlo" w:eastAsiaTheme="minorEastAsia" w:hAnsi="Menlo" w:cs="Menlo"/>
          <w:sz w:val="20"/>
          <w:szCs w:val="20"/>
          <w:lang w:eastAsia="ja-JP"/>
        </w:rPr>
        <w:t>ya</w:t>
      </w:r>
      <w:proofErr w:type="spellEnd"/>
      <w:r>
        <w:rPr>
          <w:rFonts w:ascii="Menlo" w:eastAsiaTheme="minorEastAsia" w:hAnsi="Menlo" w:cs="Menlo"/>
          <w:sz w:val="20"/>
          <w:szCs w:val="20"/>
          <w:lang w:eastAsia="ja-JP"/>
        </w:rPr>
        <w:t xml:space="preserve"> / Y)) / </w:t>
      </w:r>
      <w:proofErr w:type="spellStart"/>
      <w:r>
        <w:rPr>
          <w:rFonts w:ascii="Menlo" w:eastAsiaTheme="minorEastAsia" w:hAnsi="Menlo" w:cs="Menlo"/>
          <w:sz w:val="20"/>
          <w:szCs w:val="20"/>
          <w:lang w:eastAsia="ja-JP"/>
        </w:rPr>
        <w:t>sinh</w:t>
      </w:r>
      <w:proofErr w:type="spellEnd"/>
      <w:r>
        <w:rPr>
          <w:rFonts w:ascii="Menlo" w:eastAsiaTheme="minorEastAsia" w:hAnsi="Menlo" w:cs="Menlo"/>
          <w:sz w:val="20"/>
          <w:szCs w:val="20"/>
          <w:lang w:eastAsia="ja-JP"/>
        </w:rPr>
        <w:t xml:space="preserve">(k * pi * X / Y) * (cosh(k * pi * xa / Y) -cosh(k * pi * (xa-X) / Y) ); </w:t>
      </w:r>
    </w:p>
    <w:p w14:paraId="6EED2464"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r>
        <w:rPr>
          <w:rFonts w:ascii="Menlo" w:eastAsiaTheme="minorEastAsia" w:hAnsi="Menlo" w:cs="Menlo"/>
          <w:color w:val="0F7010"/>
          <w:sz w:val="20"/>
          <w:szCs w:val="20"/>
          <w:lang w:eastAsia="ja-JP"/>
        </w:rPr>
        <w:t>% ADD TERM TO TEMPERATURE</w:t>
      </w:r>
    </w:p>
    <w:p w14:paraId="1A9A019F"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proofErr w:type="spellStart"/>
      <w:r>
        <w:rPr>
          <w:rFonts w:ascii="Menlo" w:eastAsiaTheme="minorEastAsia" w:hAnsi="Menlo" w:cs="Menlo"/>
          <w:sz w:val="20"/>
          <w:szCs w:val="20"/>
          <w:lang w:eastAsia="ja-JP"/>
        </w:rPr>
        <w:t>T_analytical</w:t>
      </w:r>
      <w:proofErr w:type="spellEnd"/>
      <w:r>
        <w:rPr>
          <w:rFonts w:ascii="Menlo" w:eastAsiaTheme="minorEastAsia" w:hAnsi="Menlo" w:cs="Menlo"/>
          <w:sz w:val="20"/>
          <w:szCs w:val="20"/>
          <w:lang w:eastAsia="ja-JP"/>
        </w:rPr>
        <w:t xml:space="preserve"> = </w:t>
      </w:r>
      <w:proofErr w:type="spellStart"/>
      <w:r>
        <w:rPr>
          <w:rFonts w:ascii="Menlo" w:eastAsiaTheme="minorEastAsia" w:hAnsi="Menlo" w:cs="Menlo"/>
          <w:sz w:val="20"/>
          <w:szCs w:val="20"/>
          <w:lang w:eastAsia="ja-JP"/>
        </w:rPr>
        <w:t>T_analytical</w:t>
      </w:r>
      <w:proofErr w:type="spellEnd"/>
      <w:r>
        <w:rPr>
          <w:rFonts w:ascii="Menlo" w:eastAsiaTheme="minorEastAsia" w:hAnsi="Menlo" w:cs="Menlo"/>
          <w:sz w:val="20"/>
          <w:szCs w:val="20"/>
          <w:lang w:eastAsia="ja-JP"/>
        </w:rPr>
        <w:t xml:space="preserve"> + </w:t>
      </w:r>
      <w:proofErr w:type="gramStart"/>
      <w:r>
        <w:rPr>
          <w:rFonts w:ascii="Menlo" w:eastAsiaTheme="minorEastAsia" w:hAnsi="Menlo" w:cs="Menlo"/>
          <w:sz w:val="20"/>
          <w:szCs w:val="20"/>
          <w:lang w:eastAsia="ja-JP"/>
        </w:rPr>
        <w:t>term;</w:t>
      </w:r>
      <w:proofErr w:type="gramEnd"/>
    </w:p>
    <w:p w14:paraId="213CFCD1"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r>
        <w:rPr>
          <w:rFonts w:ascii="Menlo" w:eastAsiaTheme="minorEastAsia" w:hAnsi="Menlo" w:cs="Menlo"/>
          <w:color w:val="0800FF"/>
          <w:sz w:val="20"/>
          <w:szCs w:val="20"/>
          <w:lang w:eastAsia="ja-JP"/>
        </w:rPr>
        <w:t>end</w:t>
      </w:r>
    </w:p>
    <w:p w14:paraId="3BBB9F6A" w14:textId="77777777" w:rsidR="00D23701" w:rsidRDefault="00D23701" w:rsidP="00D23701">
      <w:pPr>
        <w:autoSpaceDE w:val="0"/>
        <w:autoSpaceDN w:val="0"/>
        <w:adjustRightInd w:val="0"/>
        <w:rPr>
          <w:rFonts w:ascii="Menlo" w:eastAsiaTheme="minorEastAsia" w:hAnsi="Menlo" w:cs="Menlo"/>
          <w:sz w:val="20"/>
          <w:szCs w:val="20"/>
          <w:lang w:eastAsia="ja-JP"/>
        </w:rPr>
      </w:pPr>
    </w:p>
    <w:p w14:paraId="27DF75E8"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r>
        <w:rPr>
          <w:rFonts w:ascii="Menlo" w:eastAsiaTheme="minorEastAsia" w:hAnsi="Menlo" w:cs="Menlo"/>
          <w:color w:val="0F7010"/>
          <w:sz w:val="20"/>
          <w:szCs w:val="20"/>
          <w:lang w:eastAsia="ja-JP"/>
        </w:rPr>
        <w:t>% STORE TEMPERATURE IN MATRIX</w:t>
      </w:r>
    </w:p>
    <w:p w14:paraId="42BB1B4D"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proofErr w:type="gramStart"/>
      <w:r>
        <w:rPr>
          <w:rFonts w:ascii="Menlo" w:eastAsiaTheme="minorEastAsia" w:hAnsi="Menlo" w:cs="Menlo"/>
          <w:sz w:val="20"/>
          <w:szCs w:val="20"/>
          <w:lang w:eastAsia="ja-JP"/>
        </w:rPr>
        <w:t>TA(</w:t>
      </w:r>
      <w:proofErr w:type="spellStart"/>
      <w:proofErr w:type="gramEnd"/>
      <w:r>
        <w:rPr>
          <w:rFonts w:ascii="Menlo" w:eastAsiaTheme="minorEastAsia" w:hAnsi="Menlo" w:cs="Menlo"/>
          <w:sz w:val="20"/>
          <w:szCs w:val="20"/>
          <w:lang w:eastAsia="ja-JP"/>
        </w:rPr>
        <w:t>i</w:t>
      </w:r>
      <w:proofErr w:type="spellEnd"/>
      <w:r>
        <w:rPr>
          <w:rFonts w:ascii="Menlo" w:eastAsiaTheme="minorEastAsia" w:hAnsi="Menlo" w:cs="Menlo"/>
          <w:sz w:val="20"/>
          <w:szCs w:val="20"/>
          <w:lang w:eastAsia="ja-JP"/>
        </w:rPr>
        <w:t xml:space="preserve">, j) =  -T0 + (2 * T0 / Y) * </w:t>
      </w:r>
      <w:proofErr w:type="spellStart"/>
      <w:r>
        <w:rPr>
          <w:rFonts w:ascii="Menlo" w:eastAsiaTheme="minorEastAsia" w:hAnsi="Menlo" w:cs="Menlo"/>
          <w:sz w:val="20"/>
          <w:szCs w:val="20"/>
          <w:lang w:eastAsia="ja-JP"/>
        </w:rPr>
        <w:t>ya</w:t>
      </w:r>
      <w:proofErr w:type="spellEnd"/>
      <w:r>
        <w:rPr>
          <w:rFonts w:ascii="Menlo" w:eastAsiaTheme="minorEastAsia" w:hAnsi="Menlo" w:cs="Menlo"/>
          <w:sz w:val="20"/>
          <w:szCs w:val="20"/>
          <w:lang w:eastAsia="ja-JP"/>
        </w:rPr>
        <w:t xml:space="preserve"> + </w:t>
      </w:r>
      <w:proofErr w:type="spellStart"/>
      <w:r>
        <w:rPr>
          <w:rFonts w:ascii="Menlo" w:eastAsiaTheme="minorEastAsia" w:hAnsi="Menlo" w:cs="Menlo"/>
          <w:sz w:val="20"/>
          <w:szCs w:val="20"/>
          <w:lang w:eastAsia="ja-JP"/>
        </w:rPr>
        <w:t>T_analytical</w:t>
      </w:r>
      <w:proofErr w:type="spellEnd"/>
      <w:r>
        <w:rPr>
          <w:rFonts w:ascii="Menlo" w:eastAsiaTheme="minorEastAsia" w:hAnsi="Menlo" w:cs="Menlo"/>
          <w:sz w:val="20"/>
          <w:szCs w:val="20"/>
          <w:lang w:eastAsia="ja-JP"/>
        </w:rPr>
        <w:t>;</w:t>
      </w:r>
    </w:p>
    <w:p w14:paraId="1F132088"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r>
        <w:rPr>
          <w:rFonts w:ascii="Menlo" w:eastAsiaTheme="minorEastAsia" w:hAnsi="Menlo" w:cs="Menlo"/>
          <w:color w:val="0800FF"/>
          <w:sz w:val="20"/>
          <w:szCs w:val="20"/>
          <w:lang w:eastAsia="ja-JP"/>
        </w:rPr>
        <w:t>end</w:t>
      </w:r>
    </w:p>
    <w:p w14:paraId="3BD3C6CA"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800FF"/>
          <w:sz w:val="20"/>
          <w:szCs w:val="20"/>
          <w:lang w:eastAsia="ja-JP"/>
        </w:rPr>
        <w:t>end</w:t>
      </w:r>
    </w:p>
    <w:p w14:paraId="467E14DD" w14:textId="77777777" w:rsidR="00D23701" w:rsidRDefault="00D23701" w:rsidP="00D23701">
      <w:pPr>
        <w:autoSpaceDE w:val="0"/>
        <w:autoSpaceDN w:val="0"/>
        <w:adjustRightInd w:val="0"/>
        <w:rPr>
          <w:rFonts w:ascii="Menlo" w:eastAsiaTheme="minorEastAsia" w:hAnsi="Menlo" w:cs="Menlo"/>
          <w:sz w:val="20"/>
          <w:szCs w:val="20"/>
          <w:lang w:eastAsia="ja-JP"/>
        </w:rPr>
      </w:pPr>
    </w:p>
    <w:p w14:paraId="6DF3482F"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F7010"/>
          <w:sz w:val="20"/>
          <w:szCs w:val="20"/>
          <w:lang w:eastAsia="ja-JP"/>
        </w:rPr>
        <w:t>% DISPLAY ANALYTICAL SOLUTION RESULTS</w:t>
      </w:r>
    </w:p>
    <w:p w14:paraId="2925347A"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TA=</w:t>
      </w:r>
      <w:proofErr w:type="gramStart"/>
      <w:r>
        <w:rPr>
          <w:rFonts w:ascii="Menlo" w:eastAsiaTheme="minorEastAsia" w:hAnsi="Menlo" w:cs="Menlo"/>
          <w:sz w:val="20"/>
          <w:szCs w:val="20"/>
          <w:lang w:eastAsia="ja-JP"/>
        </w:rPr>
        <w:t>flip(</w:t>
      </w:r>
      <w:proofErr w:type="gramEnd"/>
      <w:r>
        <w:rPr>
          <w:rFonts w:ascii="Menlo" w:eastAsiaTheme="minorEastAsia" w:hAnsi="Menlo" w:cs="Menlo"/>
          <w:sz w:val="20"/>
          <w:szCs w:val="20"/>
          <w:lang w:eastAsia="ja-JP"/>
        </w:rPr>
        <w:t>TA);</w:t>
      </w:r>
    </w:p>
    <w:p w14:paraId="135AFA79" w14:textId="77777777" w:rsidR="00D23701" w:rsidRDefault="00D23701" w:rsidP="00D23701">
      <w:pPr>
        <w:autoSpaceDE w:val="0"/>
        <w:autoSpaceDN w:val="0"/>
        <w:adjustRightInd w:val="0"/>
        <w:rPr>
          <w:rFonts w:ascii="Menlo" w:eastAsiaTheme="minorEastAsia" w:hAnsi="Menlo" w:cs="Menlo"/>
          <w:sz w:val="20"/>
          <w:szCs w:val="20"/>
          <w:lang w:eastAsia="ja-JP"/>
        </w:rPr>
      </w:pPr>
      <w:proofErr w:type="spellStart"/>
      <w:proofErr w:type="gramStart"/>
      <w:r>
        <w:rPr>
          <w:rFonts w:ascii="Menlo" w:eastAsiaTheme="minorEastAsia" w:hAnsi="Menlo" w:cs="Menlo"/>
          <w:sz w:val="20"/>
          <w:szCs w:val="20"/>
          <w:lang w:eastAsia="ja-JP"/>
        </w:rPr>
        <w:t>disp</w:t>
      </w:r>
      <w:proofErr w:type="spellEnd"/>
      <w:r>
        <w:rPr>
          <w:rFonts w:ascii="Menlo" w:eastAsiaTheme="minorEastAsia" w:hAnsi="Menlo" w:cs="Menlo"/>
          <w:sz w:val="20"/>
          <w:szCs w:val="20"/>
          <w:lang w:eastAsia="ja-JP"/>
        </w:rPr>
        <w:t>(</w:t>
      </w:r>
      <w:proofErr w:type="gramEnd"/>
      <w:r>
        <w:rPr>
          <w:rFonts w:ascii="Menlo" w:eastAsiaTheme="minorEastAsia" w:hAnsi="Menlo" w:cs="Menlo"/>
          <w:color w:val="9400F2"/>
          <w:sz w:val="20"/>
          <w:szCs w:val="20"/>
          <w:lang w:eastAsia="ja-JP"/>
        </w:rPr>
        <w:t>'Analytical solution matrix TA:'</w:t>
      </w:r>
      <w:r>
        <w:rPr>
          <w:rFonts w:ascii="Menlo" w:eastAsiaTheme="minorEastAsia" w:hAnsi="Menlo" w:cs="Menlo"/>
          <w:sz w:val="20"/>
          <w:szCs w:val="20"/>
          <w:lang w:eastAsia="ja-JP"/>
        </w:rPr>
        <w:t>);</w:t>
      </w:r>
    </w:p>
    <w:p w14:paraId="2447B8BE" w14:textId="77777777" w:rsidR="00D23701" w:rsidRDefault="00D23701" w:rsidP="00D23701">
      <w:pPr>
        <w:autoSpaceDE w:val="0"/>
        <w:autoSpaceDN w:val="0"/>
        <w:adjustRightInd w:val="0"/>
        <w:rPr>
          <w:rFonts w:ascii="Menlo" w:eastAsiaTheme="minorEastAsia" w:hAnsi="Menlo" w:cs="Menlo"/>
          <w:sz w:val="20"/>
          <w:szCs w:val="20"/>
          <w:lang w:eastAsia="ja-JP"/>
        </w:rPr>
      </w:pPr>
      <w:proofErr w:type="spellStart"/>
      <w:proofErr w:type="gramStart"/>
      <w:r>
        <w:rPr>
          <w:rFonts w:ascii="Menlo" w:eastAsiaTheme="minorEastAsia" w:hAnsi="Menlo" w:cs="Menlo"/>
          <w:sz w:val="20"/>
          <w:szCs w:val="20"/>
          <w:lang w:eastAsia="ja-JP"/>
        </w:rPr>
        <w:t>disp</w:t>
      </w:r>
      <w:proofErr w:type="spellEnd"/>
      <w:r>
        <w:rPr>
          <w:rFonts w:ascii="Menlo" w:eastAsiaTheme="minorEastAsia" w:hAnsi="Menlo" w:cs="Menlo"/>
          <w:sz w:val="20"/>
          <w:szCs w:val="20"/>
          <w:lang w:eastAsia="ja-JP"/>
        </w:rPr>
        <w:t>(</w:t>
      </w:r>
      <w:proofErr w:type="gramEnd"/>
      <w:r>
        <w:rPr>
          <w:rFonts w:ascii="Menlo" w:eastAsiaTheme="minorEastAsia" w:hAnsi="Menlo" w:cs="Menlo"/>
          <w:sz w:val="20"/>
          <w:szCs w:val="20"/>
          <w:lang w:eastAsia="ja-JP"/>
        </w:rPr>
        <w:t>TA);</w:t>
      </w:r>
    </w:p>
    <w:p w14:paraId="6E87211F" w14:textId="77777777" w:rsidR="00D23701" w:rsidRDefault="00D23701" w:rsidP="00D23701">
      <w:pPr>
        <w:autoSpaceDE w:val="0"/>
        <w:autoSpaceDN w:val="0"/>
        <w:adjustRightInd w:val="0"/>
        <w:rPr>
          <w:rFonts w:ascii="Menlo" w:eastAsiaTheme="minorEastAsia" w:hAnsi="Menlo" w:cs="Menlo"/>
          <w:sz w:val="20"/>
          <w:szCs w:val="20"/>
          <w:lang w:eastAsia="ja-JP"/>
        </w:rPr>
      </w:pPr>
    </w:p>
    <w:p w14:paraId="510E82C5"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F7010"/>
          <w:sz w:val="20"/>
          <w:szCs w:val="20"/>
          <w:lang w:eastAsia="ja-JP"/>
        </w:rPr>
        <w:t>% PLOT THE ANALYTICAL SOLUTION</w:t>
      </w:r>
    </w:p>
    <w:p w14:paraId="34BB979C"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figure; </w:t>
      </w:r>
      <w:r>
        <w:rPr>
          <w:rFonts w:ascii="Menlo" w:eastAsiaTheme="minorEastAsia" w:hAnsi="Menlo" w:cs="Menlo"/>
          <w:color w:val="0F7010"/>
          <w:sz w:val="20"/>
          <w:szCs w:val="20"/>
          <w:lang w:eastAsia="ja-JP"/>
        </w:rPr>
        <w:t>% FIG 2</w:t>
      </w:r>
    </w:p>
    <w:p w14:paraId="1BB3FF8F" w14:textId="77777777" w:rsidR="00D23701" w:rsidRDefault="00D23701" w:rsidP="00D23701">
      <w:pPr>
        <w:autoSpaceDE w:val="0"/>
        <w:autoSpaceDN w:val="0"/>
        <w:adjustRightInd w:val="0"/>
        <w:rPr>
          <w:rFonts w:ascii="Menlo" w:eastAsiaTheme="minorEastAsia" w:hAnsi="Menlo" w:cs="Menlo"/>
          <w:sz w:val="20"/>
          <w:szCs w:val="20"/>
          <w:lang w:eastAsia="ja-JP"/>
        </w:rPr>
      </w:pPr>
      <w:proofErr w:type="spellStart"/>
      <w:r>
        <w:rPr>
          <w:rFonts w:ascii="Menlo" w:eastAsiaTheme="minorEastAsia" w:hAnsi="Menlo" w:cs="Menlo"/>
          <w:sz w:val="20"/>
          <w:szCs w:val="20"/>
          <w:lang w:eastAsia="ja-JP"/>
        </w:rPr>
        <w:t>contourf</w:t>
      </w:r>
      <w:proofErr w:type="spellEnd"/>
      <w:r>
        <w:rPr>
          <w:rFonts w:ascii="Menlo" w:eastAsiaTheme="minorEastAsia" w:hAnsi="Menlo" w:cs="Menlo"/>
          <w:sz w:val="20"/>
          <w:szCs w:val="20"/>
          <w:lang w:eastAsia="ja-JP"/>
        </w:rPr>
        <w:t>(</w:t>
      </w:r>
      <w:proofErr w:type="gramStart"/>
      <w:r>
        <w:rPr>
          <w:rFonts w:ascii="Menlo" w:eastAsiaTheme="minorEastAsia" w:hAnsi="Menlo" w:cs="Menlo"/>
          <w:sz w:val="20"/>
          <w:szCs w:val="20"/>
          <w:lang w:eastAsia="ja-JP"/>
        </w:rPr>
        <w:t>flip(</w:t>
      </w:r>
      <w:proofErr w:type="gramEnd"/>
      <w:r>
        <w:rPr>
          <w:rFonts w:ascii="Menlo" w:eastAsiaTheme="minorEastAsia" w:hAnsi="Menlo" w:cs="Menlo"/>
          <w:sz w:val="20"/>
          <w:szCs w:val="20"/>
          <w:lang w:eastAsia="ja-JP"/>
        </w:rPr>
        <w:t xml:space="preserve">TA)); </w:t>
      </w:r>
      <w:r>
        <w:rPr>
          <w:rFonts w:ascii="Menlo" w:eastAsiaTheme="minorEastAsia" w:hAnsi="Menlo" w:cs="Menlo"/>
          <w:color w:val="0F7010"/>
          <w:sz w:val="20"/>
          <w:szCs w:val="20"/>
          <w:lang w:eastAsia="ja-JP"/>
        </w:rPr>
        <w:t>% CONTOUR PLOT</w:t>
      </w:r>
    </w:p>
    <w:p w14:paraId="635FDA27"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colormap(jet); </w:t>
      </w:r>
      <w:r>
        <w:rPr>
          <w:rFonts w:ascii="Menlo" w:eastAsiaTheme="minorEastAsia" w:hAnsi="Menlo" w:cs="Menlo"/>
          <w:color w:val="0F7010"/>
          <w:sz w:val="20"/>
          <w:szCs w:val="20"/>
          <w:lang w:eastAsia="ja-JP"/>
        </w:rPr>
        <w:t>% JET COLOUR MAP</w:t>
      </w:r>
    </w:p>
    <w:p w14:paraId="6F40F5C3" w14:textId="77777777" w:rsidR="00D23701" w:rsidRDefault="00D23701" w:rsidP="00D23701">
      <w:pPr>
        <w:autoSpaceDE w:val="0"/>
        <w:autoSpaceDN w:val="0"/>
        <w:adjustRightInd w:val="0"/>
        <w:rPr>
          <w:rFonts w:ascii="Menlo" w:eastAsiaTheme="minorEastAsia" w:hAnsi="Menlo" w:cs="Menlo"/>
          <w:sz w:val="20"/>
          <w:szCs w:val="20"/>
          <w:lang w:eastAsia="ja-JP"/>
        </w:rPr>
      </w:pPr>
      <w:proofErr w:type="spellStart"/>
      <w:r>
        <w:rPr>
          <w:rFonts w:ascii="Menlo" w:eastAsiaTheme="minorEastAsia" w:hAnsi="Menlo" w:cs="Menlo"/>
          <w:sz w:val="20"/>
          <w:szCs w:val="20"/>
          <w:lang w:eastAsia="ja-JP"/>
        </w:rPr>
        <w:t>colorbar</w:t>
      </w:r>
      <w:proofErr w:type="spellEnd"/>
      <w:r>
        <w:rPr>
          <w:rFonts w:ascii="Menlo" w:eastAsiaTheme="minorEastAsia" w:hAnsi="Menlo" w:cs="Menlo"/>
          <w:sz w:val="20"/>
          <w:szCs w:val="20"/>
          <w:lang w:eastAsia="ja-JP"/>
        </w:rPr>
        <w:t xml:space="preserve">; </w:t>
      </w:r>
      <w:r>
        <w:rPr>
          <w:rFonts w:ascii="Menlo" w:eastAsiaTheme="minorEastAsia" w:hAnsi="Menlo" w:cs="Menlo"/>
          <w:color w:val="0F7010"/>
          <w:sz w:val="20"/>
          <w:szCs w:val="20"/>
          <w:lang w:eastAsia="ja-JP"/>
        </w:rPr>
        <w:t>% ADD COLOUR BAR</w:t>
      </w:r>
    </w:p>
    <w:p w14:paraId="2A2133C0" w14:textId="77777777" w:rsidR="00D23701" w:rsidRDefault="00D23701" w:rsidP="00D23701">
      <w:pPr>
        <w:autoSpaceDE w:val="0"/>
        <w:autoSpaceDN w:val="0"/>
        <w:adjustRightInd w:val="0"/>
        <w:rPr>
          <w:rFonts w:ascii="Menlo" w:eastAsiaTheme="minorEastAsia" w:hAnsi="Menlo" w:cs="Menlo"/>
          <w:sz w:val="20"/>
          <w:szCs w:val="20"/>
          <w:lang w:eastAsia="ja-JP"/>
        </w:rPr>
      </w:pPr>
      <w:proofErr w:type="spellStart"/>
      <w:proofErr w:type="gramStart"/>
      <w:r>
        <w:rPr>
          <w:rFonts w:ascii="Menlo" w:eastAsiaTheme="minorEastAsia" w:hAnsi="Menlo" w:cs="Menlo"/>
          <w:sz w:val="20"/>
          <w:szCs w:val="20"/>
          <w:lang w:eastAsia="ja-JP"/>
        </w:rPr>
        <w:t>clim</w:t>
      </w:r>
      <w:proofErr w:type="spellEnd"/>
      <w:r>
        <w:rPr>
          <w:rFonts w:ascii="Menlo" w:eastAsiaTheme="minorEastAsia" w:hAnsi="Menlo" w:cs="Menlo"/>
          <w:sz w:val="20"/>
          <w:szCs w:val="20"/>
          <w:lang w:eastAsia="ja-JP"/>
        </w:rPr>
        <w:t>(</w:t>
      </w:r>
      <w:proofErr w:type="gramEnd"/>
      <w:r>
        <w:rPr>
          <w:rFonts w:ascii="Menlo" w:eastAsiaTheme="minorEastAsia" w:hAnsi="Menlo" w:cs="Menlo"/>
          <w:sz w:val="20"/>
          <w:szCs w:val="20"/>
          <w:lang w:eastAsia="ja-JP"/>
        </w:rPr>
        <w:t xml:space="preserve">[min(TA(:)) max(TA(:))]); </w:t>
      </w:r>
      <w:r>
        <w:rPr>
          <w:rFonts w:ascii="Menlo" w:eastAsiaTheme="minorEastAsia" w:hAnsi="Menlo" w:cs="Menlo"/>
          <w:color w:val="0F7010"/>
          <w:sz w:val="20"/>
          <w:szCs w:val="20"/>
          <w:lang w:eastAsia="ja-JP"/>
        </w:rPr>
        <w:t>% SET CLIM BASED ON ANALYTICAL DATA RANGE</w:t>
      </w:r>
    </w:p>
    <w:p w14:paraId="56CB149B"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c = </w:t>
      </w:r>
      <w:proofErr w:type="spellStart"/>
      <w:proofErr w:type="gramStart"/>
      <w:r>
        <w:rPr>
          <w:rFonts w:ascii="Menlo" w:eastAsiaTheme="minorEastAsia" w:hAnsi="Menlo" w:cs="Menlo"/>
          <w:sz w:val="20"/>
          <w:szCs w:val="20"/>
          <w:lang w:eastAsia="ja-JP"/>
        </w:rPr>
        <w:t>colorbar</w:t>
      </w:r>
      <w:proofErr w:type="spellEnd"/>
      <w:r>
        <w:rPr>
          <w:rFonts w:ascii="Menlo" w:eastAsiaTheme="minorEastAsia" w:hAnsi="Menlo" w:cs="Menlo"/>
          <w:sz w:val="20"/>
          <w:szCs w:val="20"/>
          <w:lang w:eastAsia="ja-JP"/>
        </w:rPr>
        <w:t>;</w:t>
      </w:r>
      <w:proofErr w:type="gramEnd"/>
    </w:p>
    <w:p w14:paraId="47E25F91" w14:textId="77777777" w:rsidR="00D23701" w:rsidRDefault="00D23701" w:rsidP="00D23701">
      <w:pPr>
        <w:autoSpaceDE w:val="0"/>
        <w:autoSpaceDN w:val="0"/>
        <w:adjustRightInd w:val="0"/>
        <w:rPr>
          <w:rFonts w:ascii="Menlo" w:eastAsiaTheme="minorEastAsia" w:hAnsi="Menlo" w:cs="Menlo"/>
          <w:sz w:val="20"/>
          <w:szCs w:val="20"/>
          <w:lang w:eastAsia="ja-JP"/>
        </w:rPr>
      </w:pPr>
      <w:proofErr w:type="spellStart"/>
      <w:r>
        <w:rPr>
          <w:rFonts w:ascii="Menlo" w:eastAsiaTheme="minorEastAsia" w:hAnsi="Menlo" w:cs="Menlo"/>
          <w:sz w:val="20"/>
          <w:szCs w:val="20"/>
          <w:lang w:eastAsia="ja-JP"/>
        </w:rPr>
        <w:t>c.Label.String</w:t>
      </w:r>
      <w:proofErr w:type="spellEnd"/>
      <w:r>
        <w:rPr>
          <w:rFonts w:ascii="Menlo" w:eastAsiaTheme="minorEastAsia" w:hAnsi="Menlo" w:cs="Menlo"/>
          <w:sz w:val="20"/>
          <w:szCs w:val="20"/>
          <w:lang w:eastAsia="ja-JP"/>
        </w:rPr>
        <w:t xml:space="preserve"> = </w:t>
      </w:r>
      <w:r>
        <w:rPr>
          <w:rFonts w:ascii="Menlo" w:eastAsiaTheme="minorEastAsia" w:hAnsi="Menlo" w:cs="Menlo"/>
          <w:color w:val="9400F2"/>
          <w:sz w:val="20"/>
          <w:szCs w:val="20"/>
          <w:lang w:eastAsia="ja-JP"/>
        </w:rPr>
        <w:t>'Temperature (°C)'</w:t>
      </w:r>
      <w:r>
        <w:rPr>
          <w:rFonts w:ascii="Menlo" w:eastAsiaTheme="minorEastAsia" w:hAnsi="Menlo" w:cs="Menlo"/>
          <w:sz w:val="20"/>
          <w:szCs w:val="20"/>
          <w:lang w:eastAsia="ja-JP"/>
        </w:rPr>
        <w:t xml:space="preserve">; </w:t>
      </w:r>
      <w:r>
        <w:rPr>
          <w:rFonts w:ascii="Menlo" w:eastAsiaTheme="minorEastAsia" w:hAnsi="Menlo" w:cs="Menlo"/>
          <w:color w:val="0F7010"/>
          <w:sz w:val="20"/>
          <w:szCs w:val="20"/>
          <w:lang w:eastAsia="ja-JP"/>
        </w:rPr>
        <w:t>% LABEL COLOUR BAR</w:t>
      </w:r>
    </w:p>
    <w:p w14:paraId="52790EAC" w14:textId="77777777" w:rsidR="00D23701" w:rsidRDefault="00D23701" w:rsidP="00D23701">
      <w:pPr>
        <w:autoSpaceDE w:val="0"/>
        <w:autoSpaceDN w:val="0"/>
        <w:adjustRightInd w:val="0"/>
        <w:rPr>
          <w:rFonts w:ascii="Menlo" w:eastAsiaTheme="minorEastAsia" w:hAnsi="Menlo" w:cs="Menlo"/>
          <w:sz w:val="20"/>
          <w:szCs w:val="20"/>
          <w:lang w:eastAsia="ja-JP"/>
        </w:rPr>
      </w:pPr>
      <w:proofErr w:type="gramStart"/>
      <w:r>
        <w:rPr>
          <w:rFonts w:ascii="Menlo" w:eastAsiaTheme="minorEastAsia" w:hAnsi="Menlo" w:cs="Menlo"/>
          <w:sz w:val="20"/>
          <w:szCs w:val="20"/>
          <w:lang w:eastAsia="ja-JP"/>
        </w:rPr>
        <w:t>title(</w:t>
      </w:r>
      <w:proofErr w:type="gramEnd"/>
      <w:r>
        <w:rPr>
          <w:rFonts w:ascii="Menlo" w:eastAsiaTheme="minorEastAsia" w:hAnsi="Menlo" w:cs="Menlo"/>
          <w:color w:val="9400F2"/>
          <w:sz w:val="20"/>
          <w:szCs w:val="20"/>
          <w:lang w:eastAsia="ja-JP"/>
        </w:rPr>
        <w:t>'Analytical Temperature Distribution'</w:t>
      </w:r>
      <w:r>
        <w:rPr>
          <w:rFonts w:ascii="Menlo" w:eastAsiaTheme="minorEastAsia" w:hAnsi="Menlo" w:cs="Menlo"/>
          <w:sz w:val="20"/>
          <w:szCs w:val="20"/>
          <w:lang w:eastAsia="ja-JP"/>
        </w:rPr>
        <w:t>);</w:t>
      </w:r>
    </w:p>
    <w:p w14:paraId="0934C3E4" w14:textId="77777777" w:rsidR="00D23701" w:rsidRDefault="00D23701" w:rsidP="00D23701">
      <w:pPr>
        <w:autoSpaceDE w:val="0"/>
        <w:autoSpaceDN w:val="0"/>
        <w:adjustRightInd w:val="0"/>
        <w:rPr>
          <w:rFonts w:ascii="Menlo" w:eastAsiaTheme="minorEastAsia" w:hAnsi="Menlo" w:cs="Menlo"/>
          <w:sz w:val="20"/>
          <w:szCs w:val="20"/>
          <w:lang w:eastAsia="ja-JP"/>
        </w:rPr>
      </w:pPr>
      <w:proofErr w:type="spellStart"/>
      <w:proofErr w:type="gramStart"/>
      <w:r>
        <w:rPr>
          <w:rFonts w:ascii="Menlo" w:eastAsiaTheme="minorEastAsia" w:hAnsi="Menlo" w:cs="Menlo"/>
          <w:sz w:val="20"/>
          <w:szCs w:val="20"/>
          <w:lang w:eastAsia="ja-JP"/>
        </w:rPr>
        <w:t>xlabel</w:t>
      </w:r>
      <w:proofErr w:type="spellEnd"/>
      <w:r>
        <w:rPr>
          <w:rFonts w:ascii="Menlo" w:eastAsiaTheme="minorEastAsia" w:hAnsi="Menlo" w:cs="Menlo"/>
          <w:sz w:val="20"/>
          <w:szCs w:val="20"/>
          <w:lang w:eastAsia="ja-JP"/>
        </w:rPr>
        <w:t>(</w:t>
      </w:r>
      <w:proofErr w:type="gramEnd"/>
      <w:r>
        <w:rPr>
          <w:rFonts w:ascii="Menlo" w:eastAsiaTheme="minorEastAsia" w:hAnsi="Menlo" w:cs="Menlo"/>
          <w:color w:val="9400F2"/>
          <w:sz w:val="20"/>
          <w:szCs w:val="20"/>
          <w:lang w:eastAsia="ja-JP"/>
        </w:rPr>
        <w:t>'Matrix Column (X)'</w:t>
      </w:r>
      <w:r>
        <w:rPr>
          <w:rFonts w:ascii="Menlo" w:eastAsiaTheme="minorEastAsia" w:hAnsi="Menlo" w:cs="Menlo"/>
          <w:sz w:val="20"/>
          <w:szCs w:val="20"/>
          <w:lang w:eastAsia="ja-JP"/>
        </w:rPr>
        <w:t xml:space="preserve">); </w:t>
      </w:r>
      <w:r>
        <w:rPr>
          <w:rFonts w:ascii="Menlo" w:eastAsiaTheme="minorEastAsia" w:hAnsi="Menlo" w:cs="Menlo"/>
          <w:color w:val="0F7010"/>
          <w:sz w:val="20"/>
          <w:szCs w:val="20"/>
          <w:lang w:eastAsia="ja-JP"/>
        </w:rPr>
        <w:t xml:space="preserve">% LABEL </w:t>
      </w:r>
      <w:proofErr w:type="spellStart"/>
      <w:r>
        <w:rPr>
          <w:rFonts w:ascii="Menlo" w:eastAsiaTheme="minorEastAsia" w:hAnsi="Menlo" w:cs="Menlo"/>
          <w:color w:val="0F7010"/>
          <w:sz w:val="20"/>
          <w:szCs w:val="20"/>
          <w:lang w:eastAsia="ja-JP"/>
        </w:rPr>
        <w:t>x-AXIS</w:t>
      </w:r>
      <w:proofErr w:type="spellEnd"/>
    </w:p>
    <w:p w14:paraId="484BA86B" w14:textId="77777777" w:rsidR="00D23701" w:rsidRDefault="00D23701" w:rsidP="00D23701">
      <w:pPr>
        <w:autoSpaceDE w:val="0"/>
        <w:autoSpaceDN w:val="0"/>
        <w:adjustRightInd w:val="0"/>
        <w:rPr>
          <w:rFonts w:ascii="Menlo" w:eastAsiaTheme="minorEastAsia" w:hAnsi="Menlo" w:cs="Menlo"/>
          <w:sz w:val="20"/>
          <w:szCs w:val="20"/>
          <w:lang w:eastAsia="ja-JP"/>
        </w:rPr>
      </w:pPr>
      <w:proofErr w:type="spellStart"/>
      <w:proofErr w:type="gramStart"/>
      <w:r>
        <w:rPr>
          <w:rFonts w:ascii="Menlo" w:eastAsiaTheme="minorEastAsia" w:hAnsi="Menlo" w:cs="Menlo"/>
          <w:sz w:val="20"/>
          <w:szCs w:val="20"/>
          <w:lang w:eastAsia="ja-JP"/>
        </w:rPr>
        <w:t>ylabel</w:t>
      </w:r>
      <w:proofErr w:type="spellEnd"/>
      <w:r>
        <w:rPr>
          <w:rFonts w:ascii="Menlo" w:eastAsiaTheme="minorEastAsia" w:hAnsi="Menlo" w:cs="Menlo"/>
          <w:sz w:val="20"/>
          <w:szCs w:val="20"/>
          <w:lang w:eastAsia="ja-JP"/>
        </w:rPr>
        <w:t>(</w:t>
      </w:r>
      <w:proofErr w:type="gramEnd"/>
      <w:r>
        <w:rPr>
          <w:rFonts w:ascii="Menlo" w:eastAsiaTheme="minorEastAsia" w:hAnsi="Menlo" w:cs="Menlo"/>
          <w:color w:val="9400F2"/>
          <w:sz w:val="20"/>
          <w:szCs w:val="20"/>
          <w:lang w:eastAsia="ja-JP"/>
        </w:rPr>
        <w:t>'Matrix Row (Y)'</w:t>
      </w:r>
      <w:r>
        <w:rPr>
          <w:rFonts w:ascii="Menlo" w:eastAsiaTheme="minorEastAsia" w:hAnsi="Menlo" w:cs="Menlo"/>
          <w:sz w:val="20"/>
          <w:szCs w:val="20"/>
          <w:lang w:eastAsia="ja-JP"/>
        </w:rPr>
        <w:t xml:space="preserve">); </w:t>
      </w:r>
      <w:r>
        <w:rPr>
          <w:rFonts w:ascii="Menlo" w:eastAsiaTheme="minorEastAsia" w:hAnsi="Menlo" w:cs="Menlo"/>
          <w:color w:val="0F7010"/>
          <w:sz w:val="20"/>
          <w:szCs w:val="20"/>
          <w:lang w:eastAsia="ja-JP"/>
        </w:rPr>
        <w:t>% LABEL Y-AXIS</w:t>
      </w:r>
    </w:p>
    <w:p w14:paraId="1988D941" w14:textId="77777777" w:rsidR="00D23701" w:rsidRDefault="00D23701" w:rsidP="00D23701">
      <w:pPr>
        <w:autoSpaceDE w:val="0"/>
        <w:autoSpaceDN w:val="0"/>
        <w:adjustRightInd w:val="0"/>
        <w:rPr>
          <w:rFonts w:ascii="Menlo" w:eastAsiaTheme="minorEastAsia" w:hAnsi="Menlo" w:cs="Menlo"/>
          <w:sz w:val="20"/>
          <w:szCs w:val="20"/>
          <w:lang w:eastAsia="ja-JP"/>
        </w:rPr>
      </w:pPr>
    </w:p>
    <w:p w14:paraId="320357EC"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F7010"/>
          <w:sz w:val="20"/>
          <w:szCs w:val="20"/>
          <w:lang w:eastAsia="ja-JP"/>
        </w:rPr>
        <w:t>% ======================== CODE VALIDATION =========================</w:t>
      </w:r>
    </w:p>
    <w:p w14:paraId="4550D33F" w14:textId="77777777" w:rsidR="00D23701" w:rsidRDefault="00D23701" w:rsidP="00D23701">
      <w:pPr>
        <w:autoSpaceDE w:val="0"/>
        <w:autoSpaceDN w:val="0"/>
        <w:adjustRightInd w:val="0"/>
        <w:rPr>
          <w:rFonts w:ascii="Menlo" w:eastAsiaTheme="minorEastAsia" w:hAnsi="Menlo" w:cs="Menlo"/>
          <w:sz w:val="20"/>
          <w:szCs w:val="20"/>
          <w:lang w:eastAsia="ja-JP"/>
        </w:rPr>
      </w:pPr>
      <w:proofErr w:type="gramStart"/>
      <w:r>
        <w:rPr>
          <w:rFonts w:ascii="Menlo" w:eastAsiaTheme="minorEastAsia" w:hAnsi="Menlo" w:cs="Menlo"/>
          <w:sz w:val="20"/>
          <w:szCs w:val="20"/>
          <w:lang w:eastAsia="ja-JP"/>
        </w:rPr>
        <w:t>12;</w:t>
      </w:r>
      <w:proofErr w:type="gramEnd"/>
    </w:p>
    <w:p w14:paraId="48C501E9" w14:textId="77777777" w:rsidR="00D23701" w:rsidRDefault="00D23701" w:rsidP="00D23701">
      <w:pPr>
        <w:autoSpaceDE w:val="0"/>
        <w:autoSpaceDN w:val="0"/>
        <w:adjustRightInd w:val="0"/>
        <w:rPr>
          <w:rFonts w:ascii="Menlo" w:eastAsiaTheme="minorEastAsia" w:hAnsi="Menlo" w:cs="Menlo"/>
          <w:sz w:val="20"/>
          <w:szCs w:val="20"/>
          <w:lang w:eastAsia="ja-JP"/>
        </w:rPr>
      </w:pPr>
      <w:proofErr w:type="spellStart"/>
      <w:proofErr w:type="gramStart"/>
      <w:r>
        <w:rPr>
          <w:rFonts w:ascii="Menlo" w:eastAsiaTheme="minorEastAsia" w:hAnsi="Menlo" w:cs="Menlo"/>
          <w:sz w:val="20"/>
          <w:szCs w:val="20"/>
          <w:lang w:eastAsia="ja-JP"/>
        </w:rPr>
        <w:t>fprintf</w:t>
      </w:r>
      <w:proofErr w:type="spellEnd"/>
      <w:r>
        <w:rPr>
          <w:rFonts w:ascii="Menlo" w:eastAsiaTheme="minorEastAsia" w:hAnsi="Menlo" w:cs="Menlo"/>
          <w:sz w:val="20"/>
          <w:szCs w:val="20"/>
          <w:lang w:eastAsia="ja-JP"/>
        </w:rPr>
        <w:t>(</w:t>
      </w:r>
      <w:proofErr w:type="gramEnd"/>
      <w:r>
        <w:rPr>
          <w:rFonts w:ascii="Menlo" w:eastAsiaTheme="minorEastAsia" w:hAnsi="Menlo" w:cs="Menlo"/>
          <w:color w:val="9400F2"/>
          <w:sz w:val="20"/>
          <w:szCs w:val="20"/>
          <w:lang w:eastAsia="ja-JP"/>
        </w:rPr>
        <w:t>'Validating the numerical solution by comparing with the analytical solution\n\n'</w:t>
      </w:r>
      <w:r>
        <w:rPr>
          <w:rFonts w:ascii="Menlo" w:eastAsiaTheme="minorEastAsia" w:hAnsi="Menlo" w:cs="Menlo"/>
          <w:sz w:val="20"/>
          <w:szCs w:val="20"/>
          <w:lang w:eastAsia="ja-JP"/>
        </w:rPr>
        <w:t>);</w:t>
      </w:r>
    </w:p>
    <w:p w14:paraId="48E7224F" w14:textId="77777777" w:rsidR="00D23701" w:rsidRDefault="00D23701" w:rsidP="00D23701">
      <w:pPr>
        <w:autoSpaceDE w:val="0"/>
        <w:autoSpaceDN w:val="0"/>
        <w:adjustRightInd w:val="0"/>
        <w:rPr>
          <w:rFonts w:ascii="Menlo" w:eastAsiaTheme="minorEastAsia" w:hAnsi="Menlo" w:cs="Menlo"/>
          <w:sz w:val="20"/>
          <w:szCs w:val="20"/>
          <w:lang w:eastAsia="ja-JP"/>
        </w:rPr>
      </w:pPr>
    </w:p>
    <w:p w14:paraId="661C024B"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F7010"/>
          <w:sz w:val="20"/>
          <w:szCs w:val="20"/>
          <w:lang w:eastAsia="ja-JP"/>
        </w:rPr>
        <w:t>% CALCULATE ERRO MATRIX BETWEEN NUMERICAL AND ANALYTICAL SOLUTION</w:t>
      </w:r>
    </w:p>
    <w:p w14:paraId="5B90F007" w14:textId="77777777" w:rsidR="00D23701" w:rsidRDefault="00D23701" w:rsidP="00D23701">
      <w:pPr>
        <w:autoSpaceDE w:val="0"/>
        <w:autoSpaceDN w:val="0"/>
        <w:adjustRightInd w:val="0"/>
        <w:rPr>
          <w:rFonts w:ascii="Menlo" w:eastAsiaTheme="minorEastAsia" w:hAnsi="Menlo" w:cs="Menlo"/>
          <w:sz w:val="20"/>
          <w:szCs w:val="20"/>
          <w:lang w:eastAsia="ja-JP"/>
        </w:rPr>
      </w:pPr>
      <w:proofErr w:type="spellStart"/>
      <w:r>
        <w:rPr>
          <w:rFonts w:ascii="Menlo" w:eastAsiaTheme="minorEastAsia" w:hAnsi="Menlo" w:cs="Menlo"/>
          <w:sz w:val="20"/>
          <w:szCs w:val="20"/>
          <w:lang w:eastAsia="ja-JP"/>
        </w:rPr>
        <w:t>error_matrix</w:t>
      </w:r>
      <w:proofErr w:type="spellEnd"/>
      <w:r>
        <w:rPr>
          <w:rFonts w:ascii="Menlo" w:eastAsiaTheme="minorEastAsia" w:hAnsi="Menlo" w:cs="Menlo"/>
          <w:sz w:val="20"/>
          <w:szCs w:val="20"/>
          <w:lang w:eastAsia="ja-JP"/>
        </w:rPr>
        <w:t xml:space="preserve"> = </w:t>
      </w:r>
      <w:proofErr w:type="gramStart"/>
      <w:r>
        <w:rPr>
          <w:rFonts w:ascii="Menlo" w:eastAsiaTheme="minorEastAsia" w:hAnsi="Menlo" w:cs="Menlo"/>
          <w:sz w:val="20"/>
          <w:szCs w:val="20"/>
          <w:lang w:eastAsia="ja-JP"/>
        </w:rPr>
        <w:t>abs(</w:t>
      </w:r>
      <w:proofErr w:type="gramEnd"/>
      <w:r>
        <w:rPr>
          <w:rFonts w:ascii="Menlo" w:eastAsiaTheme="minorEastAsia" w:hAnsi="Menlo" w:cs="Menlo"/>
          <w:sz w:val="20"/>
          <w:szCs w:val="20"/>
          <w:lang w:eastAsia="ja-JP"/>
        </w:rPr>
        <w:t>TA - T2);</w:t>
      </w:r>
    </w:p>
    <w:p w14:paraId="62553540" w14:textId="77777777" w:rsidR="00D23701" w:rsidRDefault="00D23701" w:rsidP="00D23701">
      <w:pPr>
        <w:autoSpaceDE w:val="0"/>
        <w:autoSpaceDN w:val="0"/>
        <w:adjustRightInd w:val="0"/>
        <w:rPr>
          <w:rFonts w:ascii="Menlo" w:eastAsiaTheme="minorEastAsia" w:hAnsi="Menlo" w:cs="Menlo"/>
          <w:sz w:val="20"/>
          <w:szCs w:val="20"/>
          <w:lang w:eastAsia="ja-JP"/>
        </w:rPr>
      </w:pPr>
    </w:p>
    <w:p w14:paraId="79E8C9FD"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F7010"/>
          <w:sz w:val="20"/>
          <w:szCs w:val="20"/>
          <w:lang w:eastAsia="ja-JP"/>
        </w:rPr>
        <w:t>% DISPLAY THE ERROR MATRIX</w:t>
      </w:r>
    </w:p>
    <w:p w14:paraId="7299E4C5" w14:textId="77777777" w:rsidR="00D23701" w:rsidRDefault="00D23701" w:rsidP="00D23701">
      <w:pPr>
        <w:autoSpaceDE w:val="0"/>
        <w:autoSpaceDN w:val="0"/>
        <w:adjustRightInd w:val="0"/>
        <w:rPr>
          <w:rFonts w:ascii="Menlo" w:eastAsiaTheme="minorEastAsia" w:hAnsi="Menlo" w:cs="Menlo"/>
          <w:sz w:val="20"/>
          <w:szCs w:val="20"/>
          <w:lang w:eastAsia="ja-JP"/>
        </w:rPr>
      </w:pPr>
      <w:proofErr w:type="spellStart"/>
      <w:proofErr w:type="gramStart"/>
      <w:r>
        <w:rPr>
          <w:rFonts w:ascii="Menlo" w:eastAsiaTheme="minorEastAsia" w:hAnsi="Menlo" w:cs="Menlo"/>
          <w:sz w:val="20"/>
          <w:szCs w:val="20"/>
          <w:lang w:eastAsia="ja-JP"/>
        </w:rPr>
        <w:t>disp</w:t>
      </w:r>
      <w:proofErr w:type="spellEnd"/>
      <w:r>
        <w:rPr>
          <w:rFonts w:ascii="Menlo" w:eastAsiaTheme="minorEastAsia" w:hAnsi="Menlo" w:cs="Menlo"/>
          <w:sz w:val="20"/>
          <w:szCs w:val="20"/>
          <w:lang w:eastAsia="ja-JP"/>
        </w:rPr>
        <w:t>(</w:t>
      </w:r>
      <w:proofErr w:type="gramEnd"/>
      <w:r>
        <w:rPr>
          <w:rFonts w:ascii="Menlo" w:eastAsiaTheme="minorEastAsia" w:hAnsi="Menlo" w:cs="Menlo"/>
          <w:color w:val="9400F2"/>
          <w:sz w:val="20"/>
          <w:szCs w:val="20"/>
          <w:lang w:eastAsia="ja-JP"/>
        </w:rPr>
        <w:t>'Error matrix between numerical and analytical solutions:'</w:t>
      </w:r>
      <w:r>
        <w:rPr>
          <w:rFonts w:ascii="Menlo" w:eastAsiaTheme="minorEastAsia" w:hAnsi="Menlo" w:cs="Menlo"/>
          <w:sz w:val="20"/>
          <w:szCs w:val="20"/>
          <w:lang w:eastAsia="ja-JP"/>
        </w:rPr>
        <w:t>);</w:t>
      </w:r>
    </w:p>
    <w:p w14:paraId="14EA4F22" w14:textId="77777777" w:rsidR="00D23701" w:rsidRDefault="00D23701" w:rsidP="00D23701">
      <w:pPr>
        <w:autoSpaceDE w:val="0"/>
        <w:autoSpaceDN w:val="0"/>
        <w:adjustRightInd w:val="0"/>
        <w:rPr>
          <w:rFonts w:ascii="Menlo" w:eastAsiaTheme="minorEastAsia" w:hAnsi="Menlo" w:cs="Menlo"/>
          <w:sz w:val="20"/>
          <w:szCs w:val="20"/>
          <w:lang w:eastAsia="ja-JP"/>
        </w:rPr>
      </w:pPr>
      <w:proofErr w:type="spellStart"/>
      <w:r>
        <w:rPr>
          <w:rFonts w:ascii="Menlo" w:eastAsiaTheme="minorEastAsia" w:hAnsi="Menlo" w:cs="Menlo"/>
          <w:sz w:val="20"/>
          <w:szCs w:val="20"/>
          <w:lang w:eastAsia="ja-JP"/>
        </w:rPr>
        <w:t>disp</w:t>
      </w:r>
      <w:proofErr w:type="spellEnd"/>
      <w:r>
        <w:rPr>
          <w:rFonts w:ascii="Menlo" w:eastAsiaTheme="minorEastAsia" w:hAnsi="Menlo" w:cs="Menlo"/>
          <w:sz w:val="20"/>
          <w:szCs w:val="20"/>
          <w:lang w:eastAsia="ja-JP"/>
        </w:rPr>
        <w:t>(</w:t>
      </w:r>
      <w:proofErr w:type="spellStart"/>
      <w:r>
        <w:rPr>
          <w:rFonts w:ascii="Menlo" w:eastAsiaTheme="minorEastAsia" w:hAnsi="Menlo" w:cs="Menlo"/>
          <w:sz w:val="20"/>
          <w:szCs w:val="20"/>
          <w:lang w:eastAsia="ja-JP"/>
        </w:rPr>
        <w:t>error_matrix</w:t>
      </w:r>
      <w:proofErr w:type="spellEnd"/>
      <w:proofErr w:type="gramStart"/>
      <w:r>
        <w:rPr>
          <w:rFonts w:ascii="Menlo" w:eastAsiaTheme="minorEastAsia" w:hAnsi="Menlo" w:cs="Menlo"/>
          <w:sz w:val="20"/>
          <w:szCs w:val="20"/>
          <w:lang w:eastAsia="ja-JP"/>
        </w:rPr>
        <w:t>);</w:t>
      </w:r>
      <w:proofErr w:type="gramEnd"/>
    </w:p>
    <w:p w14:paraId="7BEA7EAD" w14:textId="77777777" w:rsidR="00D23701" w:rsidRDefault="00D23701" w:rsidP="00D23701">
      <w:pPr>
        <w:autoSpaceDE w:val="0"/>
        <w:autoSpaceDN w:val="0"/>
        <w:adjustRightInd w:val="0"/>
        <w:rPr>
          <w:rFonts w:ascii="Menlo" w:eastAsiaTheme="minorEastAsia" w:hAnsi="Menlo" w:cs="Menlo"/>
          <w:sz w:val="20"/>
          <w:szCs w:val="20"/>
          <w:lang w:eastAsia="ja-JP"/>
        </w:rPr>
      </w:pPr>
    </w:p>
    <w:p w14:paraId="6E0A9CF2"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F7010"/>
          <w:sz w:val="20"/>
          <w:szCs w:val="20"/>
          <w:lang w:eastAsia="ja-JP"/>
        </w:rPr>
        <w:t>% CALCULATE MAXIMUM ERROR</w:t>
      </w:r>
    </w:p>
    <w:p w14:paraId="2833D18C" w14:textId="77777777" w:rsidR="00D23701" w:rsidRDefault="00D23701" w:rsidP="00D23701">
      <w:pPr>
        <w:autoSpaceDE w:val="0"/>
        <w:autoSpaceDN w:val="0"/>
        <w:adjustRightInd w:val="0"/>
        <w:rPr>
          <w:rFonts w:ascii="Menlo" w:eastAsiaTheme="minorEastAsia" w:hAnsi="Menlo" w:cs="Menlo"/>
          <w:sz w:val="20"/>
          <w:szCs w:val="20"/>
          <w:lang w:eastAsia="ja-JP"/>
        </w:rPr>
      </w:pPr>
      <w:proofErr w:type="spellStart"/>
      <w:r>
        <w:rPr>
          <w:rFonts w:ascii="Menlo" w:eastAsiaTheme="minorEastAsia" w:hAnsi="Menlo" w:cs="Menlo"/>
          <w:sz w:val="20"/>
          <w:szCs w:val="20"/>
          <w:lang w:eastAsia="ja-JP"/>
        </w:rPr>
        <w:t>max_error</w:t>
      </w:r>
      <w:proofErr w:type="spellEnd"/>
      <w:r>
        <w:rPr>
          <w:rFonts w:ascii="Menlo" w:eastAsiaTheme="minorEastAsia" w:hAnsi="Menlo" w:cs="Menlo"/>
          <w:sz w:val="20"/>
          <w:szCs w:val="20"/>
          <w:lang w:eastAsia="ja-JP"/>
        </w:rPr>
        <w:t xml:space="preserve"> = </w:t>
      </w:r>
      <w:proofErr w:type="gramStart"/>
      <w:r>
        <w:rPr>
          <w:rFonts w:ascii="Menlo" w:eastAsiaTheme="minorEastAsia" w:hAnsi="Menlo" w:cs="Menlo"/>
          <w:sz w:val="20"/>
          <w:szCs w:val="20"/>
          <w:lang w:eastAsia="ja-JP"/>
        </w:rPr>
        <w:t>max(</w:t>
      </w:r>
      <w:proofErr w:type="spellStart"/>
      <w:proofErr w:type="gramEnd"/>
      <w:r>
        <w:rPr>
          <w:rFonts w:ascii="Menlo" w:eastAsiaTheme="minorEastAsia" w:hAnsi="Menlo" w:cs="Menlo"/>
          <w:sz w:val="20"/>
          <w:szCs w:val="20"/>
          <w:lang w:eastAsia="ja-JP"/>
        </w:rPr>
        <w:t>error_matrix</w:t>
      </w:r>
      <w:proofErr w:type="spellEnd"/>
      <w:r>
        <w:rPr>
          <w:rFonts w:ascii="Menlo" w:eastAsiaTheme="minorEastAsia" w:hAnsi="Menlo" w:cs="Menlo"/>
          <w:sz w:val="20"/>
          <w:szCs w:val="20"/>
          <w:lang w:eastAsia="ja-JP"/>
        </w:rPr>
        <w:t>(:));</w:t>
      </w:r>
    </w:p>
    <w:p w14:paraId="66FAB568" w14:textId="77777777" w:rsidR="00D23701" w:rsidRDefault="00D23701" w:rsidP="00D23701">
      <w:pPr>
        <w:autoSpaceDE w:val="0"/>
        <w:autoSpaceDN w:val="0"/>
        <w:adjustRightInd w:val="0"/>
        <w:rPr>
          <w:rFonts w:ascii="Menlo" w:eastAsiaTheme="minorEastAsia" w:hAnsi="Menlo" w:cs="Menlo"/>
          <w:sz w:val="20"/>
          <w:szCs w:val="20"/>
          <w:lang w:eastAsia="ja-JP"/>
        </w:rPr>
      </w:pPr>
      <w:proofErr w:type="spellStart"/>
      <w:proofErr w:type="gramStart"/>
      <w:r>
        <w:rPr>
          <w:rFonts w:ascii="Menlo" w:eastAsiaTheme="minorEastAsia" w:hAnsi="Menlo" w:cs="Menlo"/>
          <w:sz w:val="20"/>
          <w:szCs w:val="20"/>
          <w:lang w:eastAsia="ja-JP"/>
        </w:rPr>
        <w:t>fprintf</w:t>
      </w:r>
      <w:proofErr w:type="spellEnd"/>
      <w:r>
        <w:rPr>
          <w:rFonts w:ascii="Menlo" w:eastAsiaTheme="minorEastAsia" w:hAnsi="Menlo" w:cs="Menlo"/>
          <w:sz w:val="20"/>
          <w:szCs w:val="20"/>
          <w:lang w:eastAsia="ja-JP"/>
        </w:rPr>
        <w:t>(</w:t>
      </w:r>
      <w:proofErr w:type="gramEnd"/>
      <w:r>
        <w:rPr>
          <w:rFonts w:ascii="Menlo" w:eastAsiaTheme="minorEastAsia" w:hAnsi="Menlo" w:cs="Menlo"/>
          <w:color w:val="9400F2"/>
          <w:sz w:val="20"/>
          <w:szCs w:val="20"/>
          <w:lang w:eastAsia="ja-JP"/>
        </w:rPr>
        <w:t>'Maximum error between numerical and analytical solutions: %.4f °C\n\n'</w:t>
      </w:r>
      <w:r>
        <w:rPr>
          <w:rFonts w:ascii="Menlo" w:eastAsiaTheme="minorEastAsia" w:hAnsi="Menlo" w:cs="Menlo"/>
          <w:sz w:val="20"/>
          <w:szCs w:val="20"/>
          <w:lang w:eastAsia="ja-JP"/>
        </w:rPr>
        <w:t xml:space="preserve">, </w:t>
      </w:r>
      <w:proofErr w:type="spellStart"/>
      <w:r>
        <w:rPr>
          <w:rFonts w:ascii="Menlo" w:eastAsiaTheme="minorEastAsia" w:hAnsi="Menlo" w:cs="Menlo"/>
          <w:sz w:val="20"/>
          <w:szCs w:val="20"/>
          <w:lang w:eastAsia="ja-JP"/>
        </w:rPr>
        <w:t>max_error</w:t>
      </w:r>
      <w:proofErr w:type="spellEnd"/>
      <w:r>
        <w:rPr>
          <w:rFonts w:ascii="Menlo" w:eastAsiaTheme="minorEastAsia" w:hAnsi="Menlo" w:cs="Menlo"/>
          <w:sz w:val="20"/>
          <w:szCs w:val="20"/>
          <w:lang w:eastAsia="ja-JP"/>
        </w:rPr>
        <w:t>);</w:t>
      </w:r>
    </w:p>
    <w:p w14:paraId="3B0E56E9" w14:textId="77777777" w:rsidR="00D23701" w:rsidRDefault="00D23701" w:rsidP="00D23701">
      <w:pPr>
        <w:autoSpaceDE w:val="0"/>
        <w:autoSpaceDN w:val="0"/>
        <w:adjustRightInd w:val="0"/>
        <w:rPr>
          <w:rFonts w:ascii="Menlo" w:eastAsiaTheme="minorEastAsia" w:hAnsi="Menlo" w:cs="Menlo"/>
          <w:sz w:val="20"/>
          <w:szCs w:val="20"/>
          <w:lang w:eastAsia="ja-JP"/>
        </w:rPr>
      </w:pPr>
    </w:p>
    <w:p w14:paraId="3028F359"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F7010"/>
          <w:sz w:val="20"/>
          <w:szCs w:val="20"/>
          <w:lang w:eastAsia="ja-JP"/>
        </w:rPr>
        <w:t>% PLOT ERROR DISTRIBUTION</w:t>
      </w:r>
    </w:p>
    <w:p w14:paraId="2E0C7AD8"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figure; </w:t>
      </w:r>
      <w:r>
        <w:rPr>
          <w:rFonts w:ascii="Menlo" w:eastAsiaTheme="minorEastAsia" w:hAnsi="Menlo" w:cs="Menlo"/>
          <w:color w:val="0F7010"/>
          <w:sz w:val="20"/>
          <w:szCs w:val="20"/>
          <w:lang w:eastAsia="ja-JP"/>
        </w:rPr>
        <w:t>% FIG 3</w:t>
      </w:r>
    </w:p>
    <w:p w14:paraId="2FD17E52" w14:textId="77777777" w:rsidR="00D23701" w:rsidRDefault="00D23701" w:rsidP="00D23701">
      <w:pPr>
        <w:autoSpaceDE w:val="0"/>
        <w:autoSpaceDN w:val="0"/>
        <w:adjustRightInd w:val="0"/>
        <w:rPr>
          <w:rFonts w:ascii="Menlo" w:eastAsiaTheme="minorEastAsia" w:hAnsi="Menlo" w:cs="Menlo"/>
          <w:sz w:val="20"/>
          <w:szCs w:val="20"/>
          <w:lang w:eastAsia="ja-JP"/>
        </w:rPr>
      </w:pPr>
      <w:proofErr w:type="spellStart"/>
      <w:r>
        <w:rPr>
          <w:rFonts w:ascii="Menlo" w:eastAsiaTheme="minorEastAsia" w:hAnsi="Menlo" w:cs="Menlo"/>
          <w:sz w:val="20"/>
          <w:szCs w:val="20"/>
          <w:lang w:eastAsia="ja-JP"/>
        </w:rPr>
        <w:t>contourf</w:t>
      </w:r>
      <w:proofErr w:type="spellEnd"/>
      <w:r>
        <w:rPr>
          <w:rFonts w:ascii="Menlo" w:eastAsiaTheme="minorEastAsia" w:hAnsi="Menlo" w:cs="Menlo"/>
          <w:sz w:val="20"/>
          <w:szCs w:val="20"/>
          <w:lang w:eastAsia="ja-JP"/>
        </w:rPr>
        <w:t>(</w:t>
      </w:r>
      <w:proofErr w:type="spellStart"/>
      <w:r>
        <w:rPr>
          <w:rFonts w:ascii="Menlo" w:eastAsiaTheme="minorEastAsia" w:hAnsi="Menlo" w:cs="Menlo"/>
          <w:sz w:val="20"/>
          <w:szCs w:val="20"/>
          <w:lang w:eastAsia="ja-JP"/>
        </w:rPr>
        <w:t>error_matrix</w:t>
      </w:r>
      <w:proofErr w:type="spellEnd"/>
      <w:r>
        <w:rPr>
          <w:rFonts w:ascii="Menlo" w:eastAsiaTheme="minorEastAsia" w:hAnsi="Menlo" w:cs="Menlo"/>
          <w:sz w:val="20"/>
          <w:szCs w:val="20"/>
          <w:lang w:eastAsia="ja-JP"/>
        </w:rPr>
        <w:t xml:space="preserve">); </w:t>
      </w:r>
      <w:r>
        <w:rPr>
          <w:rFonts w:ascii="Menlo" w:eastAsiaTheme="minorEastAsia" w:hAnsi="Menlo" w:cs="Menlo"/>
          <w:color w:val="0F7010"/>
          <w:sz w:val="20"/>
          <w:szCs w:val="20"/>
          <w:lang w:eastAsia="ja-JP"/>
        </w:rPr>
        <w:t>% CONTOUR PLOT</w:t>
      </w:r>
    </w:p>
    <w:p w14:paraId="12E7DF11"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colormap(jet); </w:t>
      </w:r>
      <w:r>
        <w:rPr>
          <w:rFonts w:ascii="Menlo" w:eastAsiaTheme="minorEastAsia" w:hAnsi="Menlo" w:cs="Menlo"/>
          <w:color w:val="0F7010"/>
          <w:sz w:val="20"/>
          <w:szCs w:val="20"/>
          <w:lang w:eastAsia="ja-JP"/>
        </w:rPr>
        <w:t>% JET COLOUR MAP</w:t>
      </w:r>
    </w:p>
    <w:p w14:paraId="64654965" w14:textId="77777777" w:rsidR="00D23701" w:rsidRDefault="00D23701" w:rsidP="00D23701">
      <w:pPr>
        <w:autoSpaceDE w:val="0"/>
        <w:autoSpaceDN w:val="0"/>
        <w:adjustRightInd w:val="0"/>
        <w:rPr>
          <w:rFonts w:ascii="Menlo" w:eastAsiaTheme="minorEastAsia" w:hAnsi="Menlo" w:cs="Menlo"/>
          <w:sz w:val="20"/>
          <w:szCs w:val="20"/>
          <w:lang w:eastAsia="ja-JP"/>
        </w:rPr>
      </w:pPr>
      <w:proofErr w:type="spellStart"/>
      <w:r>
        <w:rPr>
          <w:rFonts w:ascii="Menlo" w:eastAsiaTheme="minorEastAsia" w:hAnsi="Menlo" w:cs="Menlo"/>
          <w:sz w:val="20"/>
          <w:szCs w:val="20"/>
          <w:lang w:eastAsia="ja-JP"/>
        </w:rPr>
        <w:t>colorbar</w:t>
      </w:r>
      <w:proofErr w:type="spellEnd"/>
      <w:r>
        <w:rPr>
          <w:rFonts w:ascii="Menlo" w:eastAsiaTheme="minorEastAsia" w:hAnsi="Menlo" w:cs="Menlo"/>
          <w:sz w:val="20"/>
          <w:szCs w:val="20"/>
          <w:lang w:eastAsia="ja-JP"/>
        </w:rPr>
        <w:t xml:space="preserve">; </w:t>
      </w:r>
      <w:r>
        <w:rPr>
          <w:rFonts w:ascii="Menlo" w:eastAsiaTheme="minorEastAsia" w:hAnsi="Menlo" w:cs="Menlo"/>
          <w:color w:val="0F7010"/>
          <w:sz w:val="20"/>
          <w:szCs w:val="20"/>
          <w:lang w:eastAsia="ja-JP"/>
        </w:rPr>
        <w:t>% ADD COLOUR BAR</w:t>
      </w:r>
    </w:p>
    <w:p w14:paraId="1CBD86B4" w14:textId="77777777" w:rsidR="00D23701" w:rsidRDefault="00D23701" w:rsidP="00D23701">
      <w:pPr>
        <w:autoSpaceDE w:val="0"/>
        <w:autoSpaceDN w:val="0"/>
        <w:adjustRightInd w:val="0"/>
        <w:rPr>
          <w:rFonts w:ascii="Menlo" w:eastAsiaTheme="minorEastAsia" w:hAnsi="Menlo" w:cs="Menlo"/>
          <w:sz w:val="20"/>
          <w:szCs w:val="20"/>
          <w:lang w:eastAsia="ja-JP"/>
        </w:rPr>
      </w:pPr>
      <w:proofErr w:type="spellStart"/>
      <w:proofErr w:type="gramStart"/>
      <w:r>
        <w:rPr>
          <w:rFonts w:ascii="Menlo" w:eastAsiaTheme="minorEastAsia" w:hAnsi="Menlo" w:cs="Menlo"/>
          <w:sz w:val="20"/>
          <w:szCs w:val="20"/>
          <w:lang w:eastAsia="ja-JP"/>
        </w:rPr>
        <w:t>clim</w:t>
      </w:r>
      <w:proofErr w:type="spellEnd"/>
      <w:r>
        <w:rPr>
          <w:rFonts w:ascii="Menlo" w:eastAsiaTheme="minorEastAsia" w:hAnsi="Menlo" w:cs="Menlo"/>
          <w:sz w:val="20"/>
          <w:szCs w:val="20"/>
          <w:lang w:eastAsia="ja-JP"/>
        </w:rPr>
        <w:t>(</w:t>
      </w:r>
      <w:proofErr w:type="gramEnd"/>
      <w:r>
        <w:rPr>
          <w:rFonts w:ascii="Menlo" w:eastAsiaTheme="minorEastAsia" w:hAnsi="Menlo" w:cs="Menlo"/>
          <w:sz w:val="20"/>
          <w:szCs w:val="20"/>
          <w:lang w:eastAsia="ja-JP"/>
        </w:rPr>
        <w:t xml:space="preserve">[0 </w:t>
      </w:r>
      <w:proofErr w:type="spellStart"/>
      <w:r>
        <w:rPr>
          <w:rFonts w:ascii="Menlo" w:eastAsiaTheme="minorEastAsia" w:hAnsi="Menlo" w:cs="Menlo"/>
          <w:sz w:val="20"/>
          <w:szCs w:val="20"/>
          <w:lang w:eastAsia="ja-JP"/>
        </w:rPr>
        <w:t>max_error</w:t>
      </w:r>
      <w:proofErr w:type="spellEnd"/>
      <w:r>
        <w:rPr>
          <w:rFonts w:ascii="Menlo" w:eastAsiaTheme="minorEastAsia" w:hAnsi="Menlo" w:cs="Menlo"/>
          <w:sz w:val="20"/>
          <w:szCs w:val="20"/>
          <w:lang w:eastAsia="ja-JP"/>
        </w:rPr>
        <w:t xml:space="preserve">]) </w:t>
      </w:r>
      <w:r>
        <w:rPr>
          <w:rFonts w:ascii="Menlo" w:eastAsiaTheme="minorEastAsia" w:hAnsi="Menlo" w:cs="Menlo"/>
          <w:color w:val="0F7010"/>
          <w:sz w:val="20"/>
          <w:szCs w:val="20"/>
          <w:lang w:eastAsia="ja-JP"/>
        </w:rPr>
        <w:t>% SET BAR LIMITS</w:t>
      </w:r>
    </w:p>
    <w:p w14:paraId="2DE56728"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c = </w:t>
      </w:r>
      <w:proofErr w:type="spellStart"/>
      <w:proofErr w:type="gramStart"/>
      <w:r>
        <w:rPr>
          <w:rFonts w:ascii="Menlo" w:eastAsiaTheme="minorEastAsia" w:hAnsi="Menlo" w:cs="Menlo"/>
          <w:sz w:val="20"/>
          <w:szCs w:val="20"/>
          <w:lang w:eastAsia="ja-JP"/>
        </w:rPr>
        <w:t>colorbar</w:t>
      </w:r>
      <w:proofErr w:type="spellEnd"/>
      <w:r>
        <w:rPr>
          <w:rFonts w:ascii="Menlo" w:eastAsiaTheme="minorEastAsia" w:hAnsi="Menlo" w:cs="Menlo"/>
          <w:sz w:val="20"/>
          <w:szCs w:val="20"/>
          <w:lang w:eastAsia="ja-JP"/>
        </w:rPr>
        <w:t>;</w:t>
      </w:r>
      <w:proofErr w:type="gramEnd"/>
    </w:p>
    <w:p w14:paraId="54B3331C" w14:textId="77777777" w:rsidR="00D23701" w:rsidRDefault="00D23701" w:rsidP="00D23701">
      <w:pPr>
        <w:autoSpaceDE w:val="0"/>
        <w:autoSpaceDN w:val="0"/>
        <w:adjustRightInd w:val="0"/>
        <w:rPr>
          <w:rFonts w:ascii="Menlo" w:eastAsiaTheme="minorEastAsia" w:hAnsi="Menlo" w:cs="Menlo"/>
          <w:sz w:val="20"/>
          <w:szCs w:val="20"/>
          <w:lang w:eastAsia="ja-JP"/>
        </w:rPr>
      </w:pPr>
      <w:proofErr w:type="spellStart"/>
      <w:r>
        <w:rPr>
          <w:rFonts w:ascii="Menlo" w:eastAsiaTheme="minorEastAsia" w:hAnsi="Menlo" w:cs="Menlo"/>
          <w:sz w:val="20"/>
          <w:szCs w:val="20"/>
          <w:lang w:eastAsia="ja-JP"/>
        </w:rPr>
        <w:t>c.Label.String</w:t>
      </w:r>
      <w:proofErr w:type="spellEnd"/>
      <w:r>
        <w:rPr>
          <w:rFonts w:ascii="Menlo" w:eastAsiaTheme="minorEastAsia" w:hAnsi="Menlo" w:cs="Menlo"/>
          <w:sz w:val="20"/>
          <w:szCs w:val="20"/>
          <w:lang w:eastAsia="ja-JP"/>
        </w:rPr>
        <w:t xml:space="preserve"> = </w:t>
      </w:r>
      <w:r>
        <w:rPr>
          <w:rFonts w:ascii="Menlo" w:eastAsiaTheme="minorEastAsia" w:hAnsi="Menlo" w:cs="Menlo"/>
          <w:color w:val="9400F2"/>
          <w:sz w:val="20"/>
          <w:szCs w:val="20"/>
          <w:lang w:eastAsia="ja-JP"/>
        </w:rPr>
        <w:t>'Error (°C)'</w:t>
      </w:r>
      <w:r>
        <w:rPr>
          <w:rFonts w:ascii="Menlo" w:eastAsiaTheme="minorEastAsia" w:hAnsi="Menlo" w:cs="Menlo"/>
          <w:sz w:val="20"/>
          <w:szCs w:val="20"/>
          <w:lang w:eastAsia="ja-JP"/>
        </w:rPr>
        <w:t xml:space="preserve">; </w:t>
      </w:r>
      <w:r>
        <w:rPr>
          <w:rFonts w:ascii="Menlo" w:eastAsiaTheme="minorEastAsia" w:hAnsi="Menlo" w:cs="Menlo"/>
          <w:color w:val="0F7010"/>
          <w:sz w:val="20"/>
          <w:szCs w:val="20"/>
          <w:lang w:eastAsia="ja-JP"/>
        </w:rPr>
        <w:t>% LABEL COLOUR BAR</w:t>
      </w:r>
    </w:p>
    <w:p w14:paraId="79BCA13E" w14:textId="77777777" w:rsidR="00D23701" w:rsidRDefault="00D23701" w:rsidP="00D23701">
      <w:pPr>
        <w:autoSpaceDE w:val="0"/>
        <w:autoSpaceDN w:val="0"/>
        <w:adjustRightInd w:val="0"/>
        <w:rPr>
          <w:rFonts w:ascii="Menlo" w:eastAsiaTheme="minorEastAsia" w:hAnsi="Menlo" w:cs="Menlo"/>
          <w:sz w:val="20"/>
          <w:szCs w:val="20"/>
          <w:lang w:eastAsia="ja-JP"/>
        </w:rPr>
      </w:pPr>
      <w:proofErr w:type="gramStart"/>
      <w:r>
        <w:rPr>
          <w:rFonts w:ascii="Menlo" w:eastAsiaTheme="minorEastAsia" w:hAnsi="Menlo" w:cs="Menlo"/>
          <w:sz w:val="20"/>
          <w:szCs w:val="20"/>
          <w:lang w:eastAsia="ja-JP"/>
        </w:rPr>
        <w:t>title(</w:t>
      </w:r>
      <w:proofErr w:type="gramEnd"/>
      <w:r>
        <w:rPr>
          <w:rFonts w:ascii="Menlo" w:eastAsiaTheme="minorEastAsia" w:hAnsi="Menlo" w:cs="Menlo"/>
          <w:color w:val="9400F2"/>
          <w:sz w:val="20"/>
          <w:szCs w:val="20"/>
          <w:lang w:eastAsia="ja-JP"/>
        </w:rPr>
        <w:t>'Error Distribution (Numerical vs Analytical)'</w:t>
      </w:r>
      <w:r>
        <w:rPr>
          <w:rFonts w:ascii="Menlo" w:eastAsiaTheme="minorEastAsia" w:hAnsi="Menlo" w:cs="Menlo"/>
          <w:sz w:val="20"/>
          <w:szCs w:val="20"/>
          <w:lang w:eastAsia="ja-JP"/>
        </w:rPr>
        <w:t>);</w:t>
      </w:r>
    </w:p>
    <w:p w14:paraId="5482D330" w14:textId="77777777" w:rsidR="00D23701" w:rsidRDefault="00D23701" w:rsidP="00D23701">
      <w:pPr>
        <w:autoSpaceDE w:val="0"/>
        <w:autoSpaceDN w:val="0"/>
        <w:adjustRightInd w:val="0"/>
        <w:rPr>
          <w:rFonts w:ascii="Menlo" w:eastAsiaTheme="minorEastAsia" w:hAnsi="Menlo" w:cs="Menlo"/>
          <w:sz w:val="20"/>
          <w:szCs w:val="20"/>
          <w:lang w:eastAsia="ja-JP"/>
        </w:rPr>
      </w:pPr>
      <w:proofErr w:type="spellStart"/>
      <w:proofErr w:type="gramStart"/>
      <w:r>
        <w:rPr>
          <w:rFonts w:ascii="Menlo" w:eastAsiaTheme="minorEastAsia" w:hAnsi="Menlo" w:cs="Menlo"/>
          <w:sz w:val="20"/>
          <w:szCs w:val="20"/>
          <w:lang w:eastAsia="ja-JP"/>
        </w:rPr>
        <w:t>xlabel</w:t>
      </w:r>
      <w:proofErr w:type="spellEnd"/>
      <w:r>
        <w:rPr>
          <w:rFonts w:ascii="Menlo" w:eastAsiaTheme="minorEastAsia" w:hAnsi="Menlo" w:cs="Menlo"/>
          <w:sz w:val="20"/>
          <w:szCs w:val="20"/>
          <w:lang w:eastAsia="ja-JP"/>
        </w:rPr>
        <w:t>(</w:t>
      </w:r>
      <w:proofErr w:type="gramEnd"/>
      <w:r>
        <w:rPr>
          <w:rFonts w:ascii="Menlo" w:eastAsiaTheme="minorEastAsia" w:hAnsi="Menlo" w:cs="Menlo"/>
          <w:color w:val="9400F2"/>
          <w:sz w:val="20"/>
          <w:szCs w:val="20"/>
          <w:lang w:eastAsia="ja-JP"/>
        </w:rPr>
        <w:t>'Matrix Column (X)'</w:t>
      </w:r>
      <w:r>
        <w:rPr>
          <w:rFonts w:ascii="Menlo" w:eastAsiaTheme="minorEastAsia" w:hAnsi="Menlo" w:cs="Menlo"/>
          <w:sz w:val="20"/>
          <w:szCs w:val="20"/>
          <w:lang w:eastAsia="ja-JP"/>
        </w:rPr>
        <w:t xml:space="preserve">); </w:t>
      </w:r>
      <w:r>
        <w:rPr>
          <w:rFonts w:ascii="Menlo" w:eastAsiaTheme="minorEastAsia" w:hAnsi="Menlo" w:cs="Menlo"/>
          <w:color w:val="0F7010"/>
          <w:sz w:val="20"/>
          <w:szCs w:val="20"/>
          <w:lang w:eastAsia="ja-JP"/>
        </w:rPr>
        <w:t>% LABEL X-AXIS</w:t>
      </w:r>
    </w:p>
    <w:p w14:paraId="39ECC875" w14:textId="77777777" w:rsidR="00D23701" w:rsidRDefault="00D23701" w:rsidP="00D23701">
      <w:pPr>
        <w:autoSpaceDE w:val="0"/>
        <w:autoSpaceDN w:val="0"/>
        <w:adjustRightInd w:val="0"/>
        <w:rPr>
          <w:rFonts w:ascii="Menlo" w:eastAsiaTheme="minorEastAsia" w:hAnsi="Menlo" w:cs="Menlo"/>
          <w:sz w:val="20"/>
          <w:szCs w:val="20"/>
          <w:lang w:eastAsia="ja-JP"/>
        </w:rPr>
      </w:pPr>
      <w:proofErr w:type="spellStart"/>
      <w:proofErr w:type="gramStart"/>
      <w:r>
        <w:rPr>
          <w:rFonts w:ascii="Menlo" w:eastAsiaTheme="minorEastAsia" w:hAnsi="Menlo" w:cs="Menlo"/>
          <w:sz w:val="20"/>
          <w:szCs w:val="20"/>
          <w:lang w:eastAsia="ja-JP"/>
        </w:rPr>
        <w:t>ylabel</w:t>
      </w:r>
      <w:proofErr w:type="spellEnd"/>
      <w:r>
        <w:rPr>
          <w:rFonts w:ascii="Menlo" w:eastAsiaTheme="minorEastAsia" w:hAnsi="Menlo" w:cs="Menlo"/>
          <w:sz w:val="20"/>
          <w:szCs w:val="20"/>
          <w:lang w:eastAsia="ja-JP"/>
        </w:rPr>
        <w:t>(</w:t>
      </w:r>
      <w:proofErr w:type="gramEnd"/>
      <w:r>
        <w:rPr>
          <w:rFonts w:ascii="Menlo" w:eastAsiaTheme="minorEastAsia" w:hAnsi="Menlo" w:cs="Menlo"/>
          <w:color w:val="9400F2"/>
          <w:sz w:val="20"/>
          <w:szCs w:val="20"/>
          <w:lang w:eastAsia="ja-JP"/>
        </w:rPr>
        <w:t>'Matrix Row (Y)'</w:t>
      </w:r>
      <w:r>
        <w:rPr>
          <w:rFonts w:ascii="Menlo" w:eastAsiaTheme="minorEastAsia" w:hAnsi="Menlo" w:cs="Menlo"/>
          <w:sz w:val="20"/>
          <w:szCs w:val="20"/>
          <w:lang w:eastAsia="ja-JP"/>
        </w:rPr>
        <w:t xml:space="preserve">); </w:t>
      </w:r>
      <w:r>
        <w:rPr>
          <w:rFonts w:ascii="Menlo" w:eastAsiaTheme="minorEastAsia" w:hAnsi="Menlo" w:cs="Menlo"/>
          <w:color w:val="0F7010"/>
          <w:sz w:val="20"/>
          <w:szCs w:val="20"/>
          <w:lang w:eastAsia="ja-JP"/>
        </w:rPr>
        <w:t>% LABEL Y-AXIS</w:t>
      </w:r>
    </w:p>
    <w:p w14:paraId="4BD2F92F" w14:textId="77777777" w:rsidR="00D23701" w:rsidRDefault="00D23701" w:rsidP="00D23701">
      <w:pPr>
        <w:autoSpaceDE w:val="0"/>
        <w:autoSpaceDN w:val="0"/>
        <w:adjustRightInd w:val="0"/>
        <w:rPr>
          <w:rFonts w:ascii="Menlo" w:eastAsiaTheme="minorEastAsia" w:hAnsi="Menlo" w:cs="Menlo"/>
          <w:sz w:val="20"/>
          <w:szCs w:val="20"/>
          <w:lang w:eastAsia="ja-JP"/>
        </w:rPr>
      </w:pPr>
    </w:p>
    <w:p w14:paraId="77AE6141" w14:textId="77777777" w:rsidR="00D23701" w:rsidRDefault="00D23701" w:rsidP="00D23701">
      <w:pPr>
        <w:autoSpaceDE w:val="0"/>
        <w:autoSpaceDN w:val="0"/>
        <w:adjustRightInd w:val="0"/>
        <w:rPr>
          <w:rFonts w:ascii="Menlo" w:eastAsiaTheme="minorEastAsia" w:hAnsi="Menlo" w:cs="Menlo"/>
          <w:sz w:val="20"/>
          <w:szCs w:val="20"/>
          <w:lang w:eastAsia="ja-JP"/>
        </w:rPr>
      </w:pPr>
      <w:proofErr w:type="spellStart"/>
      <w:proofErr w:type="gramStart"/>
      <w:r>
        <w:rPr>
          <w:rFonts w:ascii="Menlo" w:eastAsiaTheme="minorEastAsia" w:hAnsi="Menlo" w:cs="Menlo"/>
          <w:sz w:val="20"/>
          <w:szCs w:val="20"/>
          <w:lang w:eastAsia="ja-JP"/>
        </w:rPr>
        <w:t>disp</w:t>
      </w:r>
      <w:proofErr w:type="spellEnd"/>
      <w:r>
        <w:rPr>
          <w:rFonts w:ascii="Menlo" w:eastAsiaTheme="minorEastAsia" w:hAnsi="Menlo" w:cs="Menlo"/>
          <w:sz w:val="20"/>
          <w:szCs w:val="20"/>
          <w:lang w:eastAsia="ja-JP"/>
        </w:rPr>
        <w:t>(</w:t>
      </w:r>
      <w:proofErr w:type="gramEnd"/>
      <w:r>
        <w:rPr>
          <w:rFonts w:ascii="Menlo" w:eastAsiaTheme="minorEastAsia" w:hAnsi="Menlo" w:cs="Menlo"/>
          <w:color w:val="9400F2"/>
          <w:sz w:val="20"/>
          <w:szCs w:val="20"/>
          <w:lang w:eastAsia="ja-JP"/>
        </w:rPr>
        <w:t>'End of simulation'</w:t>
      </w:r>
      <w:r>
        <w:rPr>
          <w:rFonts w:ascii="Menlo" w:eastAsiaTheme="minorEastAsia" w:hAnsi="Menlo" w:cs="Menlo"/>
          <w:sz w:val="20"/>
          <w:szCs w:val="20"/>
          <w:lang w:eastAsia="ja-JP"/>
        </w:rPr>
        <w:t>)</w:t>
      </w:r>
    </w:p>
    <w:p w14:paraId="77D5EB01" w14:textId="77777777" w:rsidR="00D23701" w:rsidRDefault="00D23701" w:rsidP="00D23701">
      <w:pPr>
        <w:autoSpaceDE w:val="0"/>
        <w:autoSpaceDN w:val="0"/>
        <w:adjustRightInd w:val="0"/>
        <w:rPr>
          <w:rFonts w:ascii="Menlo" w:eastAsiaTheme="minorEastAsia" w:hAnsi="Menlo" w:cs="Menlo"/>
          <w:sz w:val="20"/>
          <w:szCs w:val="20"/>
          <w:lang w:eastAsia="ja-JP"/>
        </w:rPr>
      </w:pPr>
    </w:p>
    <w:p w14:paraId="64A570E2"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F7010"/>
          <w:sz w:val="20"/>
          <w:szCs w:val="20"/>
          <w:lang w:eastAsia="ja-JP"/>
        </w:rPr>
        <w:t>% END OF SCRIPT</w:t>
      </w:r>
    </w:p>
    <w:p w14:paraId="4596479E" w14:textId="77777777" w:rsidR="00D23701" w:rsidRPr="00D23701" w:rsidRDefault="00D23701" w:rsidP="00D23701">
      <w:pPr>
        <w:rPr>
          <w:lang w:eastAsia="ja-JP"/>
        </w:rPr>
      </w:pPr>
    </w:p>
    <w:p w14:paraId="1F133E9A" w14:textId="77777777" w:rsidR="004B39ED" w:rsidRPr="004B39ED" w:rsidRDefault="004B39ED" w:rsidP="004B39ED">
      <w:pPr>
        <w:spacing w:line="360" w:lineRule="auto"/>
      </w:pPr>
    </w:p>
    <w:p w14:paraId="63981F65" w14:textId="1C6A474B" w:rsidR="720ABFB5" w:rsidRPr="00BF1FFA" w:rsidRDefault="720ABFB5" w:rsidP="004B39ED">
      <w:pPr>
        <w:spacing w:line="360" w:lineRule="auto"/>
        <w:rPr>
          <w:rFonts w:ascii="Arial" w:hAnsi="Arial" w:cs="Arial"/>
          <w:color w:val="000000" w:themeColor="text1"/>
          <w:sz w:val="22"/>
          <w:szCs w:val="22"/>
        </w:rPr>
      </w:pPr>
    </w:p>
    <w:p w14:paraId="00CB04A2" w14:textId="4C695B96" w:rsidR="35EF2397" w:rsidRPr="00BF1FFA" w:rsidRDefault="35EF2397" w:rsidP="004B39ED">
      <w:pPr>
        <w:spacing w:line="360" w:lineRule="auto"/>
        <w:rPr>
          <w:rFonts w:ascii="Arial" w:hAnsi="Arial" w:cs="Arial"/>
          <w:sz w:val="22"/>
          <w:szCs w:val="22"/>
        </w:rPr>
      </w:pPr>
    </w:p>
    <w:p w14:paraId="04F8A73D" w14:textId="73CB4650" w:rsidR="35EF2397" w:rsidRPr="00BF1FFA" w:rsidRDefault="35EF2397" w:rsidP="004B39ED">
      <w:pPr>
        <w:spacing w:line="360" w:lineRule="auto"/>
        <w:rPr>
          <w:rFonts w:ascii="Arial" w:hAnsi="Arial" w:cs="Arial"/>
          <w:sz w:val="22"/>
          <w:szCs w:val="22"/>
        </w:rPr>
      </w:pPr>
    </w:p>
    <w:sectPr w:rsidR="35EF2397" w:rsidRPr="00BF1FFA" w:rsidSect="004B39ED">
      <w:footerReference w:type="default" r:id="rId53"/>
      <w:footerReference w:type="first" r:id="rId54"/>
      <w:pgSz w:w="12240" w:h="15840"/>
      <w:pgMar w:top="720" w:right="720" w:bottom="720" w:left="72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C43B08" w14:textId="77777777" w:rsidR="008B0D9F" w:rsidRDefault="008B0D9F" w:rsidP="00464347">
      <w:r>
        <w:separator/>
      </w:r>
    </w:p>
  </w:endnote>
  <w:endnote w:type="continuationSeparator" w:id="0">
    <w:p w14:paraId="1EFFF9C8" w14:textId="77777777" w:rsidR="008B0D9F" w:rsidRDefault="008B0D9F" w:rsidP="004643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Menlo">
    <w:panose1 w:val="020B0609030804020204"/>
    <w:charset w:val="00"/>
    <w:family w:val="modern"/>
    <w:pitch w:val="fixed"/>
    <w:sig w:usb0="E60022FF" w:usb1="D200F9FB" w:usb2="02000028"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555930862"/>
      <w:docPartObj>
        <w:docPartGallery w:val="Page Numbers (Bottom of Page)"/>
        <w:docPartUnique/>
      </w:docPartObj>
    </w:sdtPr>
    <w:sdtContent>
      <w:p w14:paraId="79766391" w14:textId="3EAF8ADD" w:rsidR="00F63CFC" w:rsidRDefault="00F63CFC" w:rsidP="004B39E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397105774"/>
      <w:docPartObj>
        <w:docPartGallery w:val="Page Numbers (Bottom of Page)"/>
        <w:docPartUnique/>
      </w:docPartObj>
    </w:sdtPr>
    <w:sdtContent>
      <w:p w14:paraId="1AA33C8A" w14:textId="1D0960DF" w:rsidR="00F63CFC" w:rsidRDefault="00F63CFC" w:rsidP="004B39ED">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DA76B6B" w14:textId="77777777" w:rsidR="00464347" w:rsidRDefault="00464347" w:rsidP="00F63CF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6D73F2" w14:textId="5A382946" w:rsidR="00F63CFC" w:rsidRDefault="00F63CFC" w:rsidP="00F63CFC">
    <w:pPr>
      <w:pStyle w:val="Footer"/>
      <w:framePr w:wrap="none" w:vAnchor="text" w:hAnchor="margin" w:xAlign="right" w:y="1"/>
      <w:ind w:right="360"/>
      <w:rPr>
        <w:rStyle w:val="PageNumber"/>
      </w:rPr>
    </w:pPr>
  </w:p>
  <w:p w14:paraId="05ACD468" w14:textId="77777777" w:rsidR="00464347" w:rsidRDefault="00464347" w:rsidP="00F63CFC">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99277789"/>
      <w:docPartObj>
        <w:docPartGallery w:val="Page Numbers (Bottom of Page)"/>
        <w:docPartUnique/>
      </w:docPartObj>
    </w:sdtPr>
    <w:sdtContent>
      <w:p w14:paraId="57C44451" w14:textId="2FF80131" w:rsidR="00464347" w:rsidRDefault="00464347" w:rsidP="004B39ED">
        <w:pPr>
          <w:pStyle w:val="Footer"/>
          <w:framePr w:wrap="none" w:vAnchor="text" w:hAnchor="margin" w:xAlign="right" w:y="1"/>
          <w:jc w:val="both"/>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5904AF36" w14:textId="77777777" w:rsidR="00464347" w:rsidRDefault="00464347" w:rsidP="00464347">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013828664"/>
      <w:docPartObj>
        <w:docPartGallery w:val="Page Numbers (Bottom of Page)"/>
        <w:docPartUnique/>
      </w:docPartObj>
    </w:sdtPr>
    <w:sdtContent>
      <w:p w14:paraId="1F1ED18E" w14:textId="09591DC4" w:rsidR="004B39ED" w:rsidRDefault="004B39ED" w:rsidP="00FE712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C7C4B40" w14:textId="77777777" w:rsidR="004B39ED" w:rsidRDefault="004B39ED" w:rsidP="00F63CFC">
    <w:pPr>
      <w:pStyle w:val="Footer"/>
      <w:framePr w:wrap="none" w:vAnchor="text" w:hAnchor="margin" w:xAlign="right" w:y="1"/>
      <w:ind w:right="360"/>
      <w:rPr>
        <w:rStyle w:val="PageNumber"/>
      </w:rPr>
    </w:pPr>
  </w:p>
  <w:p w14:paraId="275FCCA3" w14:textId="77777777" w:rsidR="004B39ED" w:rsidRDefault="004B39ED" w:rsidP="00F63CFC">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310637906"/>
      <w:docPartObj>
        <w:docPartGallery w:val="Page Numbers (Bottom of Page)"/>
        <w:docPartUnique/>
      </w:docPartObj>
    </w:sdtPr>
    <w:sdtContent>
      <w:p w14:paraId="7A6CEA3E" w14:textId="77777777" w:rsidR="004B39ED" w:rsidRDefault="004B39ED" w:rsidP="004B39ED">
        <w:pPr>
          <w:pStyle w:val="Footer"/>
          <w:framePr w:wrap="none" w:vAnchor="text" w:hAnchor="margin" w:y="1"/>
          <w:jc w:val="both"/>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3F6351BF" w14:textId="77777777" w:rsidR="004B39ED" w:rsidRDefault="004B39ED" w:rsidP="004B39ED">
    <w:pPr>
      <w:pStyle w:val="Footer"/>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A5BF0C" w14:textId="77777777" w:rsidR="008B0D9F" w:rsidRDefault="008B0D9F" w:rsidP="00464347">
      <w:r>
        <w:separator/>
      </w:r>
    </w:p>
  </w:footnote>
  <w:footnote w:type="continuationSeparator" w:id="0">
    <w:p w14:paraId="17486835" w14:textId="77777777" w:rsidR="008B0D9F" w:rsidRDefault="008B0D9F" w:rsidP="00464347">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D9263"/>
    <w:multiLevelType w:val="hybridMultilevel"/>
    <w:tmpl w:val="0A580D56"/>
    <w:lvl w:ilvl="0" w:tplc="1B76D26E">
      <w:start w:val="1"/>
      <w:numFmt w:val="bullet"/>
      <w:lvlText w:val=""/>
      <w:lvlJc w:val="left"/>
      <w:pPr>
        <w:ind w:left="720" w:hanging="360"/>
      </w:pPr>
      <w:rPr>
        <w:rFonts w:ascii="Symbol" w:hAnsi="Symbol" w:hint="default"/>
      </w:rPr>
    </w:lvl>
    <w:lvl w:ilvl="1" w:tplc="7F6EFB90">
      <w:start w:val="1"/>
      <w:numFmt w:val="bullet"/>
      <w:lvlText w:val="o"/>
      <w:lvlJc w:val="left"/>
      <w:pPr>
        <w:ind w:left="1440" w:hanging="360"/>
      </w:pPr>
      <w:rPr>
        <w:rFonts w:ascii="Courier New" w:hAnsi="Courier New" w:hint="default"/>
      </w:rPr>
    </w:lvl>
    <w:lvl w:ilvl="2" w:tplc="5A1C65A8">
      <w:start w:val="1"/>
      <w:numFmt w:val="bullet"/>
      <w:lvlText w:val=""/>
      <w:lvlJc w:val="left"/>
      <w:pPr>
        <w:ind w:left="2160" w:hanging="360"/>
      </w:pPr>
      <w:rPr>
        <w:rFonts w:ascii="Wingdings" w:hAnsi="Wingdings" w:hint="default"/>
      </w:rPr>
    </w:lvl>
    <w:lvl w:ilvl="3" w:tplc="6C346390">
      <w:start w:val="1"/>
      <w:numFmt w:val="bullet"/>
      <w:lvlText w:val=""/>
      <w:lvlJc w:val="left"/>
      <w:pPr>
        <w:ind w:left="2880" w:hanging="360"/>
      </w:pPr>
      <w:rPr>
        <w:rFonts w:ascii="Symbol" w:hAnsi="Symbol" w:hint="default"/>
      </w:rPr>
    </w:lvl>
    <w:lvl w:ilvl="4" w:tplc="1F627630">
      <w:start w:val="1"/>
      <w:numFmt w:val="bullet"/>
      <w:lvlText w:val="o"/>
      <w:lvlJc w:val="left"/>
      <w:pPr>
        <w:ind w:left="3600" w:hanging="360"/>
      </w:pPr>
      <w:rPr>
        <w:rFonts w:ascii="Courier New" w:hAnsi="Courier New" w:hint="default"/>
      </w:rPr>
    </w:lvl>
    <w:lvl w:ilvl="5" w:tplc="9030052E">
      <w:start w:val="1"/>
      <w:numFmt w:val="bullet"/>
      <w:lvlText w:val=""/>
      <w:lvlJc w:val="left"/>
      <w:pPr>
        <w:ind w:left="4320" w:hanging="360"/>
      </w:pPr>
      <w:rPr>
        <w:rFonts w:ascii="Wingdings" w:hAnsi="Wingdings" w:hint="default"/>
      </w:rPr>
    </w:lvl>
    <w:lvl w:ilvl="6" w:tplc="F3F0F9A8">
      <w:start w:val="1"/>
      <w:numFmt w:val="bullet"/>
      <w:lvlText w:val=""/>
      <w:lvlJc w:val="left"/>
      <w:pPr>
        <w:ind w:left="5040" w:hanging="360"/>
      </w:pPr>
      <w:rPr>
        <w:rFonts w:ascii="Symbol" w:hAnsi="Symbol" w:hint="default"/>
      </w:rPr>
    </w:lvl>
    <w:lvl w:ilvl="7" w:tplc="4790CD68">
      <w:start w:val="1"/>
      <w:numFmt w:val="bullet"/>
      <w:lvlText w:val="o"/>
      <w:lvlJc w:val="left"/>
      <w:pPr>
        <w:ind w:left="5760" w:hanging="360"/>
      </w:pPr>
      <w:rPr>
        <w:rFonts w:ascii="Courier New" w:hAnsi="Courier New" w:hint="default"/>
      </w:rPr>
    </w:lvl>
    <w:lvl w:ilvl="8" w:tplc="C9C64066">
      <w:start w:val="1"/>
      <w:numFmt w:val="bullet"/>
      <w:lvlText w:val=""/>
      <w:lvlJc w:val="left"/>
      <w:pPr>
        <w:ind w:left="6480" w:hanging="360"/>
      </w:pPr>
      <w:rPr>
        <w:rFonts w:ascii="Wingdings" w:hAnsi="Wingdings" w:hint="default"/>
      </w:rPr>
    </w:lvl>
  </w:abstractNum>
  <w:abstractNum w:abstractNumId="1" w15:restartNumberingAfterBreak="0">
    <w:nsid w:val="0384C9DB"/>
    <w:multiLevelType w:val="hybridMultilevel"/>
    <w:tmpl w:val="A6988D1A"/>
    <w:lvl w:ilvl="0" w:tplc="A030F35E">
      <w:start w:val="1"/>
      <w:numFmt w:val="bullet"/>
      <w:lvlText w:val=""/>
      <w:lvlJc w:val="left"/>
      <w:pPr>
        <w:ind w:left="720" w:hanging="360"/>
      </w:pPr>
      <w:rPr>
        <w:rFonts w:ascii="Symbol" w:hAnsi="Symbol" w:hint="default"/>
      </w:rPr>
    </w:lvl>
    <w:lvl w:ilvl="1" w:tplc="0E08BB7E">
      <w:start w:val="1"/>
      <w:numFmt w:val="bullet"/>
      <w:lvlText w:val="o"/>
      <w:lvlJc w:val="left"/>
      <w:pPr>
        <w:ind w:left="1440" w:hanging="360"/>
      </w:pPr>
      <w:rPr>
        <w:rFonts w:ascii="Courier New" w:hAnsi="Courier New" w:hint="default"/>
      </w:rPr>
    </w:lvl>
    <w:lvl w:ilvl="2" w:tplc="413022DE">
      <w:start w:val="1"/>
      <w:numFmt w:val="bullet"/>
      <w:lvlText w:val=""/>
      <w:lvlJc w:val="left"/>
      <w:pPr>
        <w:ind w:left="2160" w:hanging="360"/>
      </w:pPr>
      <w:rPr>
        <w:rFonts w:ascii="Wingdings" w:hAnsi="Wingdings" w:hint="default"/>
      </w:rPr>
    </w:lvl>
    <w:lvl w:ilvl="3" w:tplc="F94EA65C">
      <w:start w:val="1"/>
      <w:numFmt w:val="bullet"/>
      <w:lvlText w:val=""/>
      <w:lvlJc w:val="left"/>
      <w:pPr>
        <w:ind w:left="2880" w:hanging="360"/>
      </w:pPr>
      <w:rPr>
        <w:rFonts w:ascii="Symbol" w:hAnsi="Symbol" w:hint="default"/>
      </w:rPr>
    </w:lvl>
    <w:lvl w:ilvl="4" w:tplc="A3769960">
      <w:start w:val="1"/>
      <w:numFmt w:val="bullet"/>
      <w:lvlText w:val="o"/>
      <w:lvlJc w:val="left"/>
      <w:pPr>
        <w:ind w:left="3600" w:hanging="360"/>
      </w:pPr>
      <w:rPr>
        <w:rFonts w:ascii="Courier New" w:hAnsi="Courier New" w:hint="default"/>
      </w:rPr>
    </w:lvl>
    <w:lvl w:ilvl="5" w:tplc="A8323410">
      <w:start w:val="1"/>
      <w:numFmt w:val="bullet"/>
      <w:lvlText w:val=""/>
      <w:lvlJc w:val="left"/>
      <w:pPr>
        <w:ind w:left="4320" w:hanging="360"/>
      </w:pPr>
      <w:rPr>
        <w:rFonts w:ascii="Wingdings" w:hAnsi="Wingdings" w:hint="default"/>
      </w:rPr>
    </w:lvl>
    <w:lvl w:ilvl="6" w:tplc="C89240E0">
      <w:start w:val="1"/>
      <w:numFmt w:val="bullet"/>
      <w:lvlText w:val=""/>
      <w:lvlJc w:val="left"/>
      <w:pPr>
        <w:ind w:left="5040" w:hanging="360"/>
      </w:pPr>
      <w:rPr>
        <w:rFonts w:ascii="Symbol" w:hAnsi="Symbol" w:hint="default"/>
      </w:rPr>
    </w:lvl>
    <w:lvl w:ilvl="7" w:tplc="629C5BB2">
      <w:start w:val="1"/>
      <w:numFmt w:val="bullet"/>
      <w:lvlText w:val="o"/>
      <w:lvlJc w:val="left"/>
      <w:pPr>
        <w:ind w:left="5760" w:hanging="360"/>
      </w:pPr>
      <w:rPr>
        <w:rFonts w:ascii="Courier New" w:hAnsi="Courier New" w:hint="default"/>
      </w:rPr>
    </w:lvl>
    <w:lvl w:ilvl="8" w:tplc="37B8142E">
      <w:start w:val="1"/>
      <w:numFmt w:val="bullet"/>
      <w:lvlText w:val=""/>
      <w:lvlJc w:val="left"/>
      <w:pPr>
        <w:ind w:left="6480" w:hanging="360"/>
      </w:pPr>
      <w:rPr>
        <w:rFonts w:ascii="Wingdings" w:hAnsi="Wingdings" w:hint="default"/>
      </w:rPr>
    </w:lvl>
  </w:abstractNum>
  <w:abstractNum w:abstractNumId="2" w15:restartNumberingAfterBreak="0">
    <w:nsid w:val="07CDABA0"/>
    <w:multiLevelType w:val="hybridMultilevel"/>
    <w:tmpl w:val="B04016D0"/>
    <w:lvl w:ilvl="0" w:tplc="6D6885F8">
      <w:start w:val="1"/>
      <w:numFmt w:val="bullet"/>
      <w:lvlText w:val=""/>
      <w:lvlJc w:val="left"/>
      <w:pPr>
        <w:ind w:left="720" w:hanging="360"/>
      </w:pPr>
      <w:rPr>
        <w:rFonts w:ascii="Symbol" w:hAnsi="Symbol" w:hint="default"/>
      </w:rPr>
    </w:lvl>
    <w:lvl w:ilvl="1" w:tplc="FB6E5C02">
      <w:start w:val="1"/>
      <w:numFmt w:val="bullet"/>
      <w:lvlText w:val="o"/>
      <w:lvlJc w:val="left"/>
      <w:pPr>
        <w:ind w:left="1440" w:hanging="360"/>
      </w:pPr>
      <w:rPr>
        <w:rFonts w:ascii="Courier New" w:hAnsi="Courier New" w:hint="default"/>
      </w:rPr>
    </w:lvl>
    <w:lvl w:ilvl="2" w:tplc="53AE8BA2">
      <w:start w:val="1"/>
      <w:numFmt w:val="bullet"/>
      <w:lvlText w:val=""/>
      <w:lvlJc w:val="left"/>
      <w:pPr>
        <w:ind w:left="2160" w:hanging="360"/>
      </w:pPr>
      <w:rPr>
        <w:rFonts w:ascii="Wingdings" w:hAnsi="Wingdings" w:hint="default"/>
      </w:rPr>
    </w:lvl>
    <w:lvl w:ilvl="3" w:tplc="2BE0A800">
      <w:start w:val="1"/>
      <w:numFmt w:val="bullet"/>
      <w:lvlText w:val=""/>
      <w:lvlJc w:val="left"/>
      <w:pPr>
        <w:ind w:left="2880" w:hanging="360"/>
      </w:pPr>
      <w:rPr>
        <w:rFonts w:ascii="Symbol" w:hAnsi="Symbol" w:hint="default"/>
      </w:rPr>
    </w:lvl>
    <w:lvl w:ilvl="4" w:tplc="9510EB9E">
      <w:start w:val="1"/>
      <w:numFmt w:val="bullet"/>
      <w:lvlText w:val="o"/>
      <w:lvlJc w:val="left"/>
      <w:pPr>
        <w:ind w:left="3600" w:hanging="360"/>
      </w:pPr>
      <w:rPr>
        <w:rFonts w:ascii="Courier New" w:hAnsi="Courier New" w:hint="default"/>
      </w:rPr>
    </w:lvl>
    <w:lvl w:ilvl="5" w:tplc="B6349C6A">
      <w:start w:val="1"/>
      <w:numFmt w:val="bullet"/>
      <w:lvlText w:val=""/>
      <w:lvlJc w:val="left"/>
      <w:pPr>
        <w:ind w:left="4320" w:hanging="360"/>
      </w:pPr>
      <w:rPr>
        <w:rFonts w:ascii="Wingdings" w:hAnsi="Wingdings" w:hint="default"/>
      </w:rPr>
    </w:lvl>
    <w:lvl w:ilvl="6" w:tplc="3B98BD70">
      <w:start w:val="1"/>
      <w:numFmt w:val="bullet"/>
      <w:lvlText w:val=""/>
      <w:lvlJc w:val="left"/>
      <w:pPr>
        <w:ind w:left="5040" w:hanging="360"/>
      </w:pPr>
      <w:rPr>
        <w:rFonts w:ascii="Symbol" w:hAnsi="Symbol" w:hint="default"/>
      </w:rPr>
    </w:lvl>
    <w:lvl w:ilvl="7" w:tplc="E1A883FE">
      <w:start w:val="1"/>
      <w:numFmt w:val="bullet"/>
      <w:lvlText w:val="o"/>
      <w:lvlJc w:val="left"/>
      <w:pPr>
        <w:ind w:left="5760" w:hanging="360"/>
      </w:pPr>
      <w:rPr>
        <w:rFonts w:ascii="Courier New" w:hAnsi="Courier New" w:hint="default"/>
      </w:rPr>
    </w:lvl>
    <w:lvl w:ilvl="8" w:tplc="071E79B0">
      <w:start w:val="1"/>
      <w:numFmt w:val="bullet"/>
      <w:lvlText w:val=""/>
      <w:lvlJc w:val="left"/>
      <w:pPr>
        <w:ind w:left="6480" w:hanging="360"/>
      </w:pPr>
      <w:rPr>
        <w:rFonts w:ascii="Wingdings" w:hAnsi="Wingdings" w:hint="default"/>
      </w:rPr>
    </w:lvl>
  </w:abstractNum>
  <w:abstractNum w:abstractNumId="3" w15:restartNumberingAfterBreak="0">
    <w:nsid w:val="0DF86806"/>
    <w:multiLevelType w:val="hybridMultilevel"/>
    <w:tmpl w:val="1680AA82"/>
    <w:lvl w:ilvl="0" w:tplc="F198FA6E">
      <w:start w:val="1"/>
      <w:numFmt w:val="decimal"/>
      <w:lvlText w:val="%1."/>
      <w:lvlJc w:val="left"/>
      <w:pPr>
        <w:ind w:left="720" w:hanging="360"/>
      </w:pPr>
    </w:lvl>
    <w:lvl w:ilvl="1" w:tplc="181673AA">
      <w:start w:val="1"/>
      <w:numFmt w:val="lowerLetter"/>
      <w:lvlText w:val="%2."/>
      <w:lvlJc w:val="left"/>
      <w:pPr>
        <w:ind w:left="1440" w:hanging="360"/>
      </w:pPr>
    </w:lvl>
    <w:lvl w:ilvl="2" w:tplc="BABA2C20">
      <w:start w:val="1"/>
      <w:numFmt w:val="lowerRoman"/>
      <w:lvlText w:val="%3."/>
      <w:lvlJc w:val="right"/>
      <w:pPr>
        <w:ind w:left="2160" w:hanging="180"/>
      </w:pPr>
    </w:lvl>
    <w:lvl w:ilvl="3" w:tplc="4D46D6A0">
      <w:start w:val="1"/>
      <w:numFmt w:val="decimal"/>
      <w:lvlText w:val="%4."/>
      <w:lvlJc w:val="left"/>
      <w:pPr>
        <w:ind w:left="2880" w:hanging="360"/>
      </w:pPr>
    </w:lvl>
    <w:lvl w:ilvl="4" w:tplc="5DF84AAC">
      <w:start w:val="1"/>
      <w:numFmt w:val="lowerLetter"/>
      <w:lvlText w:val="%5."/>
      <w:lvlJc w:val="left"/>
      <w:pPr>
        <w:ind w:left="3600" w:hanging="360"/>
      </w:pPr>
    </w:lvl>
    <w:lvl w:ilvl="5" w:tplc="0AA6CA2C">
      <w:start w:val="1"/>
      <w:numFmt w:val="lowerRoman"/>
      <w:lvlText w:val="%6."/>
      <w:lvlJc w:val="right"/>
      <w:pPr>
        <w:ind w:left="4320" w:hanging="180"/>
      </w:pPr>
    </w:lvl>
    <w:lvl w:ilvl="6" w:tplc="B4629460">
      <w:start w:val="1"/>
      <w:numFmt w:val="decimal"/>
      <w:lvlText w:val="%7."/>
      <w:lvlJc w:val="left"/>
      <w:pPr>
        <w:ind w:left="5040" w:hanging="360"/>
      </w:pPr>
    </w:lvl>
    <w:lvl w:ilvl="7" w:tplc="9A9A9548">
      <w:start w:val="1"/>
      <w:numFmt w:val="lowerLetter"/>
      <w:lvlText w:val="%8."/>
      <w:lvlJc w:val="left"/>
      <w:pPr>
        <w:ind w:left="5760" w:hanging="360"/>
      </w:pPr>
    </w:lvl>
    <w:lvl w:ilvl="8" w:tplc="9A6A6FC8">
      <w:start w:val="1"/>
      <w:numFmt w:val="lowerRoman"/>
      <w:lvlText w:val="%9."/>
      <w:lvlJc w:val="right"/>
      <w:pPr>
        <w:ind w:left="6480" w:hanging="180"/>
      </w:pPr>
    </w:lvl>
  </w:abstractNum>
  <w:abstractNum w:abstractNumId="4" w15:restartNumberingAfterBreak="0">
    <w:nsid w:val="15CB9D02"/>
    <w:multiLevelType w:val="hybridMultilevel"/>
    <w:tmpl w:val="EF8EE332"/>
    <w:lvl w:ilvl="0" w:tplc="A3F2288E">
      <w:start w:val="1"/>
      <w:numFmt w:val="decimal"/>
      <w:lvlText w:val="%1."/>
      <w:lvlJc w:val="left"/>
      <w:pPr>
        <w:ind w:left="720" w:hanging="360"/>
      </w:pPr>
    </w:lvl>
    <w:lvl w:ilvl="1" w:tplc="16E6FA00">
      <w:start w:val="1"/>
      <w:numFmt w:val="lowerLetter"/>
      <w:lvlText w:val="%2."/>
      <w:lvlJc w:val="left"/>
      <w:pPr>
        <w:ind w:left="1440" w:hanging="360"/>
      </w:pPr>
    </w:lvl>
    <w:lvl w:ilvl="2" w:tplc="704215EE">
      <w:start w:val="1"/>
      <w:numFmt w:val="lowerRoman"/>
      <w:lvlText w:val="%3."/>
      <w:lvlJc w:val="right"/>
      <w:pPr>
        <w:ind w:left="2160" w:hanging="180"/>
      </w:pPr>
    </w:lvl>
    <w:lvl w:ilvl="3" w:tplc="ACB667BC">
      <w:start w:val="1"/>
      <w:numFmt w:val="decimal"/>
      <w:lvlText w:val="%4."/>
      <w:lvlJc w:val="left"/>
      <w:pPr>
        <w:ind w:left="2880" w:hanging="360"/>
      </w:pPr>
    </w:lvl>
    <w:lvl w:ilvl="4" w:tplc="F822B690">
      <w:start w:val="1"/>
      <w:numFmt w:val="lowerLetter"/>
      <w:lvlText w:val="%5."/>
      <w:lvlJc w:val="left"/>
      <w:pPr>
        <w:ind w:left="3600" w:hanging="360"/>
      </w:pPr>
    </w:lvl>
    <w:lvl w:ilvl="5" w:tplc="5AD294D2">
      <w:start w:val="1"/>
      <w:numFmt w:val="lowerRoman"/>
      <w:lvlText w:val="%6."/>
      <w:lvlJc w:val="right"/>
      <w:pPr>
        <w:ind w:left="4320" w:hanging="180"/>
      </w:pPr>
    </w:lvl>
    <w:lvl w:ilvl="6" w:tplc="E23C9FC6">
      <w:start w:val="1"/>
      <w:numFmt w:val="decimal"/>
      <w:lvlText w:val="%7."/>
      <w:lvlJc w:val="left"/>
      <w:pPr>
        <w:ind w:left="5040" w:hanging="360"/>
      </w:pPr>
    </w:lvl>
    <w:lvl w:ilvl="7" w:tplc="D8966D6A">
      <w:start w:val="1"/>
      <w:numFmt w:val="lowerLetter"/>
      <w:lvlText w:val="%8."/>
      <w:lvlJc w:val="left"/>
      <w:pPr>
        <w:ind w:left="5760" w:hanging="360"/>
      </w:pPr>
    </w:lvl>
    <w:lvl w:ilvl="8" w:tplc="0F523326">
      <w:start w:val="1"/>
      <w:numFmt w:val="lowerRoman"/>
      <w:lvlText w:val="%9."/>
      <w:lvlJc w:val="right"/>
      <w:pPr>
        <w:ind w:left="6480" w:hanging="180"/>
      </w:pPr>
    </w:lvl>
  </w:abstractNum>
  <w:abstractNum w:abstractNumId="5" w15:restartNumberingAfterBreak="0">
    <w:nsid w:val="18CD1F4A"/>
    <w:multiLevelType w:val="hybridMultilevel"/>
    <w:tmpl w:val="995842FA"/>
    <w:lvl w:ilvl="0" w:tplc="F1F625DE">
      <w:start w:val="1"/>
      <w:numFmt w:val="decimal"/>
      <w:lvlText w:val="%1."/>
      <w:lvlJc w:val="left"/>
      <w:pPr>
        <w:ind w:left="360" w:hanging="360"/>
      </w:pPr>
    </w:lvl>
    <w:lvl w:ilvl="1" w:tplc="0C82176A">
      <w:start w:val="1"/>
      <w:numFmt w:val="lowerLetter"/>
      <w:lvlText w:val="%2."/>
      <w:lvlJc w:val="left"/>
      <w:pPr>
        <w:ind w:left="1440" w:hanging="360"/>
      </w:pPr>
    </w:lvl>
    <w:lvl w:ilvl="2" w:tplc="B006621C">
      <w:start w:val="1"/>
      <w:numFmt w:val="lowerRoman"/>
      <w:lvlText w:val="%3."/>
      <w:lvlJc w:val="right"/>
      <w:pPr>
        <w:ind w:left="2160" w:hanging="180"/>
      </w:pPr>
    </w:lvl>
    <w:lvl w:ilvl="3" w:tplc="4070562E">
      <w:start w:val="1"/>
      <w:numFmt w:val="decimal"/>
      <w:lvlText w:val="%4."/>
      <w:lvlJc w:val="left"/>
      <w:pPr>
        <w:ind w:left="2880" w:hanging="360"/>
      </w:pPr>
    </w:lvl>
    <w:lvl w:ilvl="4" w:tplc="730ACAD0">
      <w:start w:val="1"/>
      <w:numFmt w:val="lowerLetter"/>
      <w:lvlText w:val="%5."/>
      <w:lvlJc w:val="left"/>
      <w:pPr>
        <w:ind w:left="3600" w:hanging="360"/>
      </w:pPr>
    </w:lvl>
    <w:lvl w:ilvl="5" w:tplc="32240AA4">
      <w:start w:val="1"/>
      <w:numFmt w:val="lowerRoman"/>
      <w:lvlText w:val="%6."/>
      <w:lvlJc w:val="right"/>
      <w:pPr>
        <w:ind w:left="4320" w:hanging="180"/>
      </w:pPr>
    </w:lvl>
    <w:lvl w:ilvl="6" w:tplc="7EE49890">
      <w:start w:val="1"/>
      <w:numFmt w:val="decimal"/>
      <w:lvlText w:val="%7."/>
      <w:lvlJc w:val="left"/>
      <w:pPr>
        <w:ind w:left="5040" w:hanging="360"/>
      </w:pPr>
    </w:lvl>
    <w:lvl w:ilvl="7" w:tplc="559492BE">
      <w:start w:val="1"/>
      <w:numFmt w:val="lowerLetter"/>
      <w:lvlText w:val="%8."/>
      <w:lvlJc w:val="left"/>
      <w:pPr>
        <w:ind w:left="5760" w:hanging="360"/>
      </w:pPr>
    </w:lvl>
    <w:lvl w:ilvl="8" w:tplc="EA486E7A">
      <w:start w:val="1"/>
      <w:numFmt w:val="lowerRoman"/>
      <w:lvlText w:val="%9."/>
      <w:lvlJc w:val="right"/>
      <w:pPr>
        <w:ind w:left="6480" w:hanging="180"/>
      </w:pPr>
    </w:lvl>
  </w:abstractNum>
  <w:abstractNum w:abstractNumId="6" w15:restartNumberingAfterBreak="0">
    <w:nsid w:val="218259F4"/>
    <w:multiLevelType w:val="hybridMultilevel"/>
    <w:tmpl w:val="036CBA64"/>
    <w:lvl w:ilvl="0" w:tplc="0212DDBC">
      <w:start w:val="1"/>
      <w:numFmt w:val="decimal"/>
      <w:lvlText w:val="%1."/>
      <w:lvlJc w:val="left"/>
      <w:pPr>
        <w:ind w:left="720" w:hanging="360"/>
      </w:pPr>
    </w:lvl>
    <w:lvl w:ilvl="1" w:tplc="20060DA8">
      <w:start w:val="1"/>
      <w:numFmt w:val="lowerLetter"/>
      <w:lvlText w:val="%2."/>
      <w:lvlJc w:val="left"/>
      <w:pPr>
        <w:ind w:left="1440" w:hanging="360"/>
      </w:pPr>
    </w:lvl>
    <w:lvl w:ilvl="2" w:tplc="32B4B0C8">
      <w:start w:val="1"/>
      <w:numFmt w:val="lowerRoman"/>
      <w:lvlText w:val="%3."/>
      <w:lvlJc w:val="right"/>
      <w:pPr>
        <w:ind w:left="2160" w:hanging="180"/>
      </w:pPr>
    </w:lvl>
    <w:lvl w:ilvl="3" w:tplc="61C8D034">
      <w:start w:val="1"/>
      <w:numFmt w:val="decimal"/>
      <w:lvlText w:val="%4."/>
      <w:lvlJc w:val="left"/>
      <w:pPr>
        <w:ind w:left="2880" w:hanging="360"/>
      </w:pPr>
    </w:lvl>
    <w:lvl w:ilvl="4" w:tplc="FD7E77CC">
      <w:start w:val="1"/>
      <w:numFmt w:val="lowerLetter"/>
      <w:lvlText w:val="%5."/>
      <w:lvlJc w:val="left"/>
      <w:pPr>
        <w:ind w:left="3600" w:hanging="360"/>
      </w:pPr>
    </w:lvl>
    <w:lvl w:ilvl="5" w:tplc="71A68572">
      <w:start w:val="1"/>
      <w:numFmt w:val="lowerRoman"/>
      <w:lvlText w:val="%6."/>
      <w:lvlJc w:val="right"/>
      <w:pPr>
        <w:ind w:left="4320" w:hanging="180"/>
      </w:pPr>
    </w:lvl>
    <w:lvl w:ilvl="6" w:tplc="0EA2D86A">
      <w:start w:val="1"/>
      <w:numFmt w:val="decimal"/>
      <w:lvlText w:val="%7."/>
      <w:lvlJc w:val="left"/>
      <w:pPr>
        <w:ind w:left="5040" w:hanging="360"/>
      </w:pPr>
    </w:lvl>
    <w:lvl w:ilvl="7" w:tplc="D876C078">
      <w:start w:val="1"/>
      <w:numFmt w:val="lowerLetter"/>
      <w:lvlText w:val="%8."/>
      <w:lvlJc w:val="left"/>
      <w:pPr>
        <w:ind w:left="5760" w:hanging="360"/>
      </w:pPr>
    </w:lvl>
    <w:lvl w:ilvl="8" w:tplc="6FF4795E">
      <w:start w:val="1"/>
      <w:numFmt w:val="lowerRoman"/>
      <w:lvlText w:val="%9."/>
      <w:lvlJc w:val="right"/>
      <w:pPr>
        <w:ind w:left="6480" w:hanging="180"/>
      </w:pPr>
    </w:lvl>
  </w:abstractNum>
  <w:abstractNum w:abstractNumId="7" w15:restartNumberingAfterBreak="0">
    <w:nsid w:val="2F52952B"/>
    <w:multiLevelType w:val="hybridMultilevel"/>
    <w:tmpl w:val="84D8D4B2"/>
    <w:lvl w:ilvl="0" w:tplc="39889B56">
      <w:start w:val="1"/>
      <w:numFmt w:val="bullet"/>
      <w:lvlText w:val=""/>
      <w:lvlJc w:val="left"/>
      <w:pPr>
        <w:ind w:left="720" w:hanging="360"/>
      </w:pPr>
      <w:rPr>
        <w:rFonts w:ascii="Symbol" w:hAnsi="Symbol" w:hint="default"/>
      </w:rPr>
    </w:lvl>
    <w:lvl w:ilvl="1" w:tplc="C030983A">
      <w:start w:val="1"/>
      <w:numFmt w:val="bullet"/>
      <w:lvlText w:val="o"/>
      <w:lvlJc w:val="left"/>
      <w:pPr>
        <w:ind w:left="1440" w:hanging="360"/>
      </w:pPr>
      <w:rPr>
        <w:rFonts w:ascii="Courier New" w:hAnsi="Courier New" w:hint="default"/>
      </w:rPr>
    </w:lvl>
    <w:lvl w:ilvl="2" w:tplc="7E085CD8">
      <w:start w:val="1"/>
      <w:numFmt w:val="bullet"/>
      <w:lvlText w:val=""/>
      <w:lvlJc w:val="left"/>
      <w:pPr>
        <w:ind w:left="2160" w:hanging="360"/>
      </w:pPr>
      <w:rPr>
        <w:rFonts w:ascii="Wingdings" w:hAnsi="Wingdings" w:hint="default"/>
      </w:rPr>
    </w:lvl>
    <w:lvl w:ilvl="3" w:tplc="2A80EA1C">
      <w:start w:val="1"/>
      <w:numFmt w:val="bullet"/>
      <w:lvlText w:val=""/>
      <w:lvlJc w:val="left"/>
      <w:pPr>
        <w:ind w:left="2880" w:hanging="360"/>
      </w:pPr>
      <w:rPr>
        <w:rFonts w:ascii="Symbol" w:hAnsi="Symbol" w:hint="default"/>
      </w:rPr>
    </w:lvl>
    <w:lvl w:ilvl="4" w:tplc="D7C40C4E">
      <w:start w:val="1"/>
      <w:numFmt w:val="bullet"/>
      <w:lvlText w:val="o"/>
      <w:lvlJc w:val="left"/>
      <w:pPr>
        <w:ind w:left="3600" w:hanging="360"/>
      </w:pPr>
      <w:rPr>
        <w:rFonts w:ascii="Courier New" w:hAnsi="Courier New" w:hint="default"/>
      </w:rPr>
    </w:lvl>
    <w:lvl w:ilvl="5" w:tplc="53403A78">
      <w:start w:val="1"/>
      <w:numFmt w:val="bullet"/>
      <w:lvlText w:val=""/>
      <w:lvlJc w:val="left"/>
      <w:pPr>
        <w:ind w:left="4320" w:hanging="360"/>
      </w:pPr>
      <w:rPr>
        <w:rFonts w:ascii="Wingdings" w:hAnsi="Wingdings" w:hint="default"/>
      </w:rPr>
    </w:lvl>
    <w:lvl w:ilvl="6" w:tplc="9F421FD4">
      <w:start w:val="1"/>
      <w:numFmt w:val="bullet"/>
      <w:lvlText w:val=""/>
      <w:lvlJc w:val="left"/>
      <w:pPr>
        <w:ind w:left="5040" w:hanging="360"/>
      </w:pPr>
      <w:rPr>
        <w:rFonts w:ascii="Symbol" w:hAnsi="Symbol" w:hint="default"/>
      </w:rPr>
    </w:lvl>
    <w:lvl w:ilvl="7" w:tplc="73842F1E">
      <w:start w:val="1"/>
      <w:numFmt w:val="bullet"/>
      <w:lvlText w:val="o"/>
      <w:lvlJc w:val="left"/>
      <w:pPr>
        <w:ind w:left="5760" w:hanging="360"/>
      </w:pPr>
      <w:rPr>
        <w:rFonts w:ascii="Courier New" w:hAnsi="Courier New" w:hint="default"/>
      </w:rPr>
    </w:lvl>
    <w:lvl w:ilvl="8" w:tplc="187801E2">
      <w:start w:val="1"/>
      <w:numFmt w:val="bullet"/>
      <w:lvlText w:val=""/>
      <w:lvlJc w:val="left"/>
      <w:pPr>
        <w:ind w:left="6480" w:hanging="360"/>
      </w:pPr>
      <w:rPr>
        <w:rFonts w:ascii="Wingdings" w:hAnsi="Wingdings" w:hint="default"/>
      </w:rPr>
    </w:lvl>
  </w:abstractNum>
  <w:abstractNum w:abstractNumId="8" w15:restartNumberingAfterBreak="0">
    <w:nsid w:val="315E0A02"/>
    <w:multiLevelType w:val="hybridMultilevel"/>
    <w:tmpl w:val="6E3457F6"/>
    <w:lvl w:ilvl="0" w:tplc="C9C0495E">
      <w:start w:val="1"/>
      <w:numFmt w:val="decimal"/>
      <w:lvlText w:val="%1."/>
      <w:lvlJc w:val="left"/>
      <w:pPr>
        <w:ind w:left="720" w:hanging="360"/>
      </w:pPr>
    </w:lvl>
    <w:lvl w:ilvl="1" w:tplc="F24C17D6">
      <w:start w:val="1"/>
      <w:numFmt w:val="lowerLetter"/>
      <w:lvlText w:val="%2."/>
      <w:lvlJc w:val="left"/>
      <w:pPr>
        <w:ind w:left="1440" w:hanging="360"/>
      </w:pPr>
    </w:lvl>
    <w:lvl w:ilvl="2" w:tplc="D8327C2E">
      <w:start w:val="1"/>
      <w:numFmt w:val="lowerRoman"/>
      <w:lvlText w:val="%3."/>
      <w:lvlJc w:val="right"/>
      <w:pPr>
        <w:ind w:left="2160" w:hanging="180"/>
      </w:pPr>
    </w:lvl>
    <w:lvl w:ilvl="3" w:tplc="72FE1588">
      <w:start w:val="1"/>
      <w:numFmt w:val="decimal"/>
      <w:lvlText w:val="%4."/>
      <w:lvlJc w:val="left"/>
      <w:pPr>
        <w:ind w:left="2880" w:hanging="360"/>
      </w:pPr>
    </w:lvl>
    <w:lvl w:ilvl="4" w:tplc="6AE69C5A">
      <w:start w:val="1"/>
      <w:numFmt w:val="lowerLetter"/>
      <w:lvlText w:val="%5."/>
      <w:lvlJc w:val="left"/>
      <w:pPr>
        <w:ind w:left="3600" w:hanging="360"/>
      </w:pPr>
    </w:lvl>
    <w:lvl w:ilvl="5" w:tplc="982A26A4">
      <w:start w:val="1"/>
      <w:numFmt w:val="lowerRoman"/>
      <w:lvlText w:val="%6."/>
      <w:lvlJc w:val="right"/>
      <w:pPr>
        <w:ind w:left="4320" w:hanging="180"/>
      </w:pPr>
    </w:lvl>
    <w:lvl w:ilvl="6" w:tplc="A4CA46C0">
      <w:start w:val="1"/>
      <w:numFmt w:val="decimal"/>
      <w:lvlText w:val="%7."/>
      <w:lvlJc w:val="left"/>
      <w:pPr>
        <w:ind w:left="5040" w:hanging="360"/>
      </w:pPr>
    </w:lvl>
    <w:lvl w:ilvl="7" w:tplc="AEDA506E">
      <w:start w:val="1"/>
      <w:numFmt w:val="lowerLetter"/>
      <w:lvlText w:val="%8."/>
      <w:lvlJc w:val="left"/>
      <w:pPr>
        <w:ind w:left="5760" w:hanging="360"/>
      </w:pPr>
    </w:lvl>
    <w:lvl w:ilvl="8" w:tplc="02467468">
      <w:start w:val="1"/>
      <w:numFmt w:val="lowerRoman"/>
      <w:lvlText w:val="%9."/>
      <w:lvlJc w:val="right"/>
      <w:pPr>
        <w:ind w:left="6480" w:hanging="180"/>
      </w:pPr>
    </w:lvl>
  </w:abstractNum>
  <w:abstractNum w:abstractNumId="9" w15:restartNumberingAfterBreak="0">
    <w:nsid w:val="3EBAB3D6"/>
    <w:multiLevelType w:val="hybridMultilevel"/>
    <w:tmpl w:val="FF867C4A"/>
    <w:lvl w:ilvl="0" w:tplc="AA947DDC">
      <w:start w:val="1"/>
      <w:numFmt w:val="bullet"/>
      <w:lvlText w:val=""/>
      <w:lvlJc w:val="left"/>
      <w:pPr>
        <w:ind w:left="720" w:hanging="360"/>
      </w:pPr>
      <w:rPr>
        <w:rFonts w:ascii="Symbol" w:hAnsi="Symbol" w:hint="default"/>
      </w:rPr>
    </w:lvl>
    <w:lvl w:ilvl="1" w:tplc="EA821144">
      <w:start w:val="1"/>
      <w:numFmt w:val="bullet"/>
      <w:lvlText w:val="o"/>
      <w:lvlJc w:val="left"/>
      <w:pPr>
        <w:ind w:left="1440" w:hanging="360"/>
      </w:pPr>
      <w:rPr>
        <w:rFonts w:ascii="Courier New" w:hAnsi="Courier New" w:hint="default"/>
      </w:rPr>
    </w:lvl>
    <w:lvl w:ilvl="2" w:tplc="E19003CE">
      <w:start w:val="1"/>
      <w:numFmt w:val="bullet"/>
      <w:lvlText w:val=""/>
      <w:lvlJc w:val="left"/>
      <w:pPr>
        <w:ind w:left="2160" w:hanging="360"/>
      </w:pPr>
      <w:rPr>
        <w:rFonts w:ascii="Wingdings" w:hAnsi="Wingdings" w:hint="default"/>
      </w:rPr>
    </w:lvl>
    <w:lvl w:ilvl="3" w:tplc="775C99FA">
      <w:start w:val="1"/>
      <w:numFmt w:val="bullet"/>
      <w:lvlText w:val=""/>
      <w:lvlJc w:val="left"/>
      <w:pPr>
        <w:ind w:left="2880" w:hanging="360"/>
      </w:pPr>
      <w:rPr>
        <w:rFonts w:ascii="Symbol" w:hAnsi="Symbol" w:hint="default"/>
      </w:rPr>
    </w:lvl>
    <w:lvl w:ilvl="4" w:tplc="9E7EF396">
      <w:start w:val="1"/>
      <w:numFmt w:val="bullet"/>
      <w:lvlText w:val="o"/>
      <w:lvlJc w:val="left"/>
      <w:pPr>
        <w:ind w:left="3600" w:hanging="360"/>
      </w:pPr>
      <w:rPr>
        <w:rFonts w:ascii="Courier New" w:hAnsi="Courier New" w:hint="default"/>
      </w:rPr>
    </w:lvl>
    <w:lvl w:ilvl="5" w:tplc="6C4C4258">
      <w:start w:val="1"/>
      <w:numFmt w:val="bullet"/>
      <w:lvlText w:val=""/>
      <w:lvlJc w:val="left"/>
      <w:pPr>
        <w:ind w:left="4320" w:hanging="360"/>
      </w:pPr>
      <w:rPr>
        <w:rFonts w:ascii="Wingdings" w:hAnsi="Wingdings" w:hint="default"/>
      </w:rPr>
    </w:lvl>
    <w:lvl w:ilvl="6" w:tplc="A350E79C">
      <w:start w:val="1"/>
      <w:numFmt w:val="bullet"/>
      <w:lvlText w:val=""/>
      <w:lvlJc w:val="left"/>
      <w:pPr>
        <w:ind w:left="5040" w:hanging="360"/>
      </w:pPr>
      <w:rPr>
        <w:rFonts w:ascii="Symbol" w:hAnsi="Symbol" w:hint="default"/>
      </w:rPr>
    </w:lvl>
    <w:lvl w:ilvl="7" w:tplc="E384DD2C">
      <w:start w:val="1"/>
      <w:numFmt w:val="bullet"/>
      <w:lvlText w:val="o"/>
      <w:lvlJc w:val="left"/>
      <w:pPr>
        <w:ind w:left="5760" w:hanging="360"/>
      </w:pPr>
      <w:rPr>
        <w:rFonts w:ascii="Courier New" w:hAnsi="Courier New" w:hint="default"/>
      </w:rPr>
    </w:lvl>
    <w:lvl w:ilvl="8" w:tplc="748A6216">
      <w:start w:val="1"/>
      <w:numFmt w:val="bullet"/>
      <w:lvlText w:val=""/>
      <w:lvlJc w:val="left"/>
      <w:pPr>
        <w:ind w:left="6480" w:hanging="360"/>
      </w:pPr>
      <w:rPr>
        <w:rFonts w:ascii="Wingdings" w:hAnsi="Wingdings" w:hint="default"/>
      </w:rPr>
    </w:lvl>
  </w:abstractNum>
  <w:abstractNum w:abstractNumId="10" w15:restartNumberingAfterBreak="0">
    <w:nsid w:val="458FE4D2"/>
    <w:multiLevelType w:val="hybridMultilevel"/>
    <w:tmpl w:val="3586BF76"/>
    <w:lvl w:ilvl="0" w:tplc="8200A798">
      <w:start w:val="1"/>
      <w:numFmt w:val="bullet"/>
      <w:lvlText w:val=""/>
      <w:lvlJc w:val="left"/>
      <w:pPr>
        <w:ind w:left="720" w:hanging="360"/>
      </w:pPr>
      <w:rPr>
        <w:rFonts w:ascii="Symbol" w:hAnsi="Symbol" w:hint="default"/>
      </w:rPr>
    </w:lvl>
    <w:lvl w:ilvl="1" w:tplc="DBD0570E">
      <w:start w:val="1"/>
      <w:numFmt w:val="bullet"/>
      <w:lvlText w:val="o"/>
      <w:lvlJc w:val="left"/>
      <w:pPr>
        <w:ind w:left="1440" w:hanging="360"/>
      </w:pPr>
      <w:rPr>
        <w:rFonts w:ascii="Courier New" w:hAnsi="Courier New" w:hint="default"/>
      </w:rPr>
    </w:lvl>
    <w:lvl w:ilvl="2" w:tplc="38C652FE">
      <w:start w:val="1"/>
      <w:numFmt w:val="bullet"/>
      <w:lvlText w:val=""/>
      <w:lvlJc w:val="left"/>
      <w:pPr>
        <w:ind w:left="2160" w:hanging="360"/>
      </w:pPr>
      <w:rPr>
        <w:rFonts w:ascii="Wingdings" w:hAnsi="Wingdings" w:hint="default"/>
      </w:rPr>
    </w:lvl>
    <w:lvl w:ilvl="3" w:tplc="4B0450CE">
      <w:start w:val="1"/>
      <w:numFmt w:val="bullet"/>
      <w:lvlText w:val=""/>
      <w:lvlJc w:val="left"/>
      <w:pPr>
        <w:ind w:left="2880" w:hanging="360"/>
      </w:pPr>
      <w:rPr>
        <w:rFonts w:ascii="Symbol" w:hAnsi="Symbol" w:hint="default"/>
      </w:rPr>
    </w:lvl>
    <w:lvl w:ilvl="4" w:tplc="759C7658">
      <w:start w:val="1"/>
      <w:numFmt w:val="bullet"/>
      <w:lvlText w:val="o"/>
      <w:lvlJc w:val="left"/>
      <w:pPr>
        <w:ind w:left="3600" w:hanging="360"/>
      </w:pPr>
      <w:rPr>
        <w:rFonts w:ascii="Courier New" w:hAnsi="Courier New" w:hint="default"/>
      </w:rPr>
    </w:lvl>
    <w:lvl w:ilvl="5" w:tplc="85E0454C">
      <w:start w:val="1"/>
      <w:numFmt w:val="bullet"/>
      <w:lvlText w:val=""/>
      <w:lvlJc w:val="left"/>
      <w:pPr>
        <w:ind w:left="4320" w:hanging="360"/>
      </w:pPr>
      <w:rPr>
        <w:rFonts w:ascii="Wingdings" w:hAnsi="Wingdings" w:hint="default"/>
      </w:rPr>
    </w:lvl>
    <w:lvl w:ilvl="6" w:tplc="C16AA43A">
      <w:start w:val="1"/>
      <w:numFmt w:val="bullet"/>
      <w:lvlText w:val=""/>
      <w:lvlJc w:val="left"/>
      <w:pPr>
        <w:ind w:left="5040" w:hanging="360"/>
      </w:pPr>
      <w:rPr>
        <w:rFonts w:ascii="Symbol" w:hAnsi="Symbol" w:hint="default"/>
      </w:rPr>
    </w:lvl>
    <w:lvl w:ilvl="7" w:tplc="BED68EE4">
      <w:start w:val="1"/>
      <w:numFmt w:val="bullet"/>
      <w:lvlText w:val="o"/>
      <w:lvlJc w:val="left"/>
      <w:pPr>
        <w:ind w:left="5760" w:hanging="360"/>
      </w:pPr>
      <w:rPr>
        <w:rFonts w:ascii="Courier New" w:hAnsi="Courier New" w:hint="default"/>
      </w:rPr>
    </w:lvl>
    <w:lvl w:ilvl="8" w:tplc="6E263794">
      <w:start w:val="1"/>
      <w:numFmt w:val="bullet"/>
      <w:lvlText w:val=""/>
      <w:lvlJc w:val="left"/>
      <w:pPr>
        <w:ind w:left="6480" w:hanging="360"/>
      </w:pPr>
      <w:rPr>
        <w:rFonts w:ascii="Wingdings" w:hAnsi="Wingdings" w:hint="default"/>
      </w:rPr>
    </w:lvl>
  </w:abstractNum>
  <w:abstractNum w:abstractNumId="11" w15:restartNumberingAfterBreak="0">
    <w:nsid w:val="4D7AE728"/>
    <w:multiLevelType w:val="hybridMultilevel"/>
    <w:tmpl w:val="1220C7A6"/>
    <w:lvl w:ilvl="0" w:tplc="C47A1252">
      <w:start w:val="1"/>
      <w:numFmt w:val="bullet"/>
      <w:lvlText w:val=""/>
      <w:lvlJc w:val="left"/>
      <w:pPr>
        <w:ind w:left="720" w:hanging="360"/>
      </w:pPr>
      <w:rPr>
        <w:rFonts w:ascii="Symbol" w:hAnsi="Symbol" w:hint="default"/>
      </w:rPr>
    </w:lvl>
    <w:lvl w:ilvl="1" w:tplc="555E92B2">
      <w:start w:val="1"/>
      <w:numFmt w:val="bullet"/>
      <w:lvlText w:val="o"/>
      <w:lvlJc w:val="left"/>
      <w:pPr>
        <w:ind w:left="1440" w:hanging="360"/>
      </w:pPr>
      <w:rPr>
        <w:rFonts w:ascii="Courier New" w:hAnsi="Courier New" w:hint="default"/>
      </w:rPr>
    </w:lvl>
    <w:lvl w:ilvl="2" w:tplc="424EFE4E">
      <w:start w:val="1"/>
      <w:numFmt w:val="bullet"/>
      <w:lvlText w:val=""/>
      <w:lvlJc w:val="left"/>
      <w:pPr>
        <w:ind w:left="2160" w:hanging="360"/>
      </w:pPr>
      <w:rPr>
        <w:rFonts w:ascii="Wingdings" w:hAnsi="Wingdings" w:hint="default"/>
      </w:rPr>
    </w:lvl>
    <w:lvl w:ilvl="3" w:tplc="97506C68">
      <w:start w:val="1"/>
      <w:numFmt w:val="bullet"/>
      <w:lvlText w:val=""/>
      <w:lvlJc w:val="left"/>
      <w:pPr>
        <w:ind w:left="2880" w:hanging="360"/>
      </w:pPr>
      <w:rPr>
        <w:rFonts w:ascii="Symbol" w:hAnsi="Symbol" w:hint="default"/>
      </w:rPr>
    </w:lvl>
    <w:lvl w:ilvl="4" w:tplc="54C80EEE">
      <w:start w:val="1"/>
      <w:numFmt w:val="bullet"/>
      <w:lvlText w:val="o"/>
      <w:lvlJc w:val="left"/>
      <w:pPr>
        <w:ind w:left="3600" w:hanging="360"/>
      </w:pPr>
      <w:rPr>
        <w:rFonts w:ascii="Courier New" w:hAnsi="Courier New" w:hint="default"/>
      </w:rPr>
    </w:lvl>
    <w:lvl w:ilvl="5" w:tplc="0554D638">
      <w:start w:val="1"/>
      <w:numFmt w:val="bullet"/>
      <w:lvlText w:val=""/>
      <w:lvlJc w:val="left"/>
      <w:pPr>
        <w:ind w:left="4320" w:hanging="360"/>
      </w:pPr>
      <w:rPr>
        <w:rFonts w:ascii="Wingdings" w:hAnsi="Wingdings" w:hint="default"/>
      </w:rPr>
    </w:lvl>
    <w:lvl w:ilvl="6" w:tplc="D1E85DDC">
      <w:start w:val="1"/>
      <w:numFmt w:val="bullet"/>
      <w:lvlText w:val=""/>
      <w:lvlJc w:val="left"/>
      <w:pPr>
        <w:ind w:left="5040" w:hanging="360"/>
      </w:pPr>
      <w:rPr>
        <w:rFonts w:ascii="Symbol" w:hAnsi="Symbol" w:hint="default"/>
      </w:rPr>
    </w:lvl>
    <w:lvl w:ilvl="7" w:tplc="4C746BA2">
      <w:start w:val="1"/>
      <w:numFmt w:val="bullet"/>
      <w:lvlText w:val="o"/>
      <w:lvlJc w:val="left"/>
      <w:pPr>
        <w:ind w:left="5760" w:hanging="360"/>
      </w:pPr>
      <w:rPr>
        <w:rFonts w:ascii="Courier New" w:hAnsi="Courier New" w:hint="default"/>
      </w:rPr>
    </w:lvl>
    <w:lvl w:ilvl="8" w:tplc="A75CFFA6">
      <w:start w:val="1"/>
      <w:numFmt w:val="bullet"/>
      <w:lvlText w:val=""/>
      <w:lvlJc w:val="left"/>
      <w:pPr>
        <w:ind w:left="6480" w:hanging="360"/>
      </w:pPr>
      <w:rPr>
        <w:rFonts w:ascii="Wingdings" w:hAnsi="Wingdings" w:hint="default"/>
      </w:rPr>
    </w:lvl>
  </w:abstractNum>
  <w:abstractNum w:abstractNumId="12" w15:restartNumberingAfterBreak="0">
    <w:nsid w:val="4DC266CA"/>
    <w:multiLevelType w:val="hybridMultilevel"/>
    <w:tmpl w:val="BAE6A37E"/>
    <w:lvl w:ilvl="0" w:tplc="B20873E8">
      <w:start w:val="1"/>
      <w:numFmt w:val="bullet"/>
      <w:lvlText w:val=""/>
      <w:lvlJc w:val="left"/>
      <w:pPr>
        <w:ind w:left="720" w:hanging="360"/>
      </w:pPr>
      <w:rPr>
        <w:rFonts w:ascii="Symbol" w:hAnsi="Symbol" w:hint="default"/>
      </w:rPr>
    </w:lvl>
    <w:lvl w:ilvl="1" w:tplc="EF72792A">
      <w:start w:val="1"/>
      <w:numFmt w:val="bullet"/>
      <w:lvlText w:val="o"/>
      <w:lvlJc w:val="left"/>
      <w:pPr>
        <w:ind w:left="1440" w:hanging="360"/>
      </w:pPr>
      <w:rPr>
        <w:rFonts w:ascii="Courier New" w:hAnsi="Courier New" w:hint="default"/>
      </w:rPr>
    </w:lvl>
    <w:lvl w:ilvl="2" w:tplc="DE52933E">
      <w:start w:val="1"/>
      <w:numFmt w:val="bullet"/>
      <w:lvlText w:val=""/>
      <w:lvlJc w:val="left"/>
      <w:pPr>
        <w:ind w:left="2160" w:hanging="360"/>
      </w:pPr>
      <w:rPr>
        <w:rFonts w:ascii="Wingdings" w:hAnsi="Wingdings" w:hint="default"/>
      </w:rPr>
    </w:lvl>
    <w:lvl w:ilvl="3" w:tplc="4DE60148">
      <w:start w:val="1"/>
      <w:numFmt w:val="bullet"/>
      <w:lvlText w:val=""/>
      <w:lvlJc w:val="left"/>
      <w:pPr>
        <w:ind w:left="2880" w:hanging="360"/>
      </w:pPr>
      <w:rPr>
        <w:rFonts w:ascii="Symbol" w:hAnsi="Symbol" w:hint="default"/>
      </w:rPr>
    </w:lvl>
    <w:lvl w:ilvl="4" w:tplc="62969CDA">
      <w:start w:val="1"/>
      <w:numFmt w:val="bullet"/>
      <w:lvlText w:val="o"/>
      <w:lvlJc w:val="left"/>
      <w:pPr>
        <w:ind w:left="3600" w:hanging="360"/>
      </w:pPr>
      <w:rPr>
        <w:rFonts w:ascii="Courier New" w:hAnsi="Courier New" w:hint="default"/>
      </w:rPr>
    </w:lvl>
    <w:lvl w:ilvl="5" w:tplc="D1146F56">
      <w:start w:val="1"/>
      <w:numFmt w:val="bullet"/>
      <w:lvlText w:val=""/>
      <w:lvlJc w:val="left"/>
      <w:pPr>
        <w:ind w:left="4320" w:hanging="360"/>
      </w:pPr>
      <w:rPr>
        <w:rFonts w:ascii="Wingdings" w:hAnsi="Wingdings" w:hint="default"/>
      </w:rPr>
    </w:lvl>
    <w:lvl w:ilvl="6" w:tplc="8F86AC4A">
      <w:start w:val="1"/>
      <w:numFmt w:val="bullet"/>
      <w:lvlText w:val=""/>
      <w:lvlJc w:val="left"/>
      <w:pPr>
        <w:ind w:left="5040" w:hanging="360"/>
      </w:pPr>
      <w:rPr>
        <w:rFonts w:ascii="Symbol" w:hAnsi="Symbol" w:hint="default"/>
      </w:rPr>
    </w:lvl>
    <w:lvl w:ilvl="7" w:tplc="26943F92">
      <w:start w:val="1"/>
      <w:numFmt w:val="bullet"/>
      <w:lvlText w:val="o"/>
      <w:lvlJc w:val="left"/>
      <w:pPr>
        <w:ind w:left="5760" w:hanging="360"/>
      </w:pPr>
      <w:rPr>
        <w:rFonts w:ascii="Courier New" w:hAnsi="Courier New" w:hint="default"/>
      </w:rPr>
    </w:lvl>
    <w:lvl w:ilvl="8" w:tplc="3DB47134">
      <w:start w:val="1"/>
      <w:numFmt w:val="bullet"/>
      <w:lvlText w:val=""/>
      <w:lvlJc w:val="left"/>
      <w:pPr>
        <w:ind w:left="6480" w:hanging="360"/>
      </w:pPr>
      <w:rPr>
        <w:rFonts w:ascii="Wingdings" w:hAnsi="Wingdings" w:hint="default"/>
      </w:rPr>
    </w:lvl>
  </w:abstractNum>
  <w:abstractNum w:abstractNumId="13" w15:restartNumberingAfterBreak="0">
    <w:nsid w:val="4DDA7643"/>
    <w:multiLevelType w:val="hybridMultilevel"/>
    <w:tmpl w:val="103295DA"/>
    <w:lvl w:ilvl="0" w:tplc="53984658">
      <w:start w:val="1"/>
      <w:numFmt w:val="bullet"/>
      <w:lvlText w:val=""/>
      <w:lvlJc w:val="left"/>
      <w:pPr>
        <w:ind w:left="720" w:hanging="360"/>
      </w:pPr>
      <w:rPr>
        <w:rFonts w:ascii="Symbol" w:hAnsi="Symbol" w:hint="default"/>
      </w:rPr>
    </w:lvl>
    <w:lvl w:ilvl="1" w:tplc="2B8AAE3C">
      <w:start w:val="1"/>
      <w:numFmt w:val="bullet"/>
      <w:lvlText w:val="o"/>
      <w:lvlJc w:val="left"/>
      <w:pPr>
        <w:ind w:left="1440" w:hanging="360"/>
      </w:pPr>
      <w:rPr>
        <w:rFonts w:ascii="Courier New" w:hAnsi="Courier New" w:hint="default"/>
      </w:rPr>
    </w:lvl>
    <w:lvl w:ilvl="2" w:tplc="C24436DC">
      <w:start w:val="1"/>
      <w:numFmt w:val="bullet"/>
      <w:lvlText w:val=""/>
      <w:lvlJc w:val="left"/>
      <w:pPr>
        <w:ind w:left="2160" w:hanging="360"/>
      </w:pPr>
      <w:rPr>
        <w:rFonts w:ascii="Wingdings" w:hAnsi="Wingdings" w:hint="default"/>
      </w:rPr>
    </w:lvl>
    <w:lvl w:ilvl="3" w:tplc="EE140250">
      <w:start w:val="1"/>
      <w:numFmt w:val="bullet"/>
      <w:lvlText w:val=""/>
      <w:lvlJc w:val="left"/>
      <w:pPr>
        <w:ind w:left="2880" w:hanging="360"/>
      </w:pPr>
      <w:rPr>
        <w:rFonts w:ascii="Symbol" w:hAnsi="Symbol" w:hint="default"/>
      </w:rPr>
    </w:lvl>
    <w:lvl w:ilvl="4" w:tplc="03AC30B6">
      <w:start w:val="1"/>
      <w:numFmt w:val="bullet"/>
      <w:lvlText w:val="o"/>
      <w:lvlJc w:val="left"/>
      <w:pPr>
        <w:ind w:left="3600" w:hanging="360"/>
      </w:pPr>
      <w:rPr>
        <w:rFonts w:ascii="Courier New" w:hAnsi="Courier New" w:hint="default"/>
      </w:rPr>
    </w:lvl>
    <w:lvl w:ilvl="5" w:tplc="083C26CA">
      <w:start w:val="1"/>
      <w:numFmt w:val="bullet"/>
      <w:lvlText w:val=""/>
      <w:lvlJc w:val="left"/>
      <w:pPr>
        <w:ind w:left="4320" w:hanging="360"/>
      </w:pPr>
      <w:rPr>
        <w:rFonts w:ascii="Wingdings" w:hAnsi="Wingdings" w:hint="default"/>
      </w:rPr>
    </w:lvl>
    <w:lvl w:ilvl="6" w:tplc="9028C1DA">
      <w:start w:val="1"/>
      <w:numFmt w:val="bullet"/>
      <w:lvlText w:val=""/>
      <w:lvlJc w:val="left"/>
      <w:pPr>
        <w:ind w:left="5040" w:hanging="360"/>
      </w:pPr>
      <w:rPr>
        <w:rFonts w:ascii="Symbol" w:hAnsi="Symbol" w:hint="default"/>
      </w:rPr>
    </w:lvl>
    <w:lvl w:ilvl="7" w:tplc="5058BD72">
      <w:start w:val="1"/>
      <w:numFmt w:val="bullet"/>
      <w:lvlText w:val="o"/>
      <w:lvlJc w:val="left"/>
      <w:pPr>
        <w:ind w:left="5760" w:hanging="360"/>
      </w:pPr>
      <w:rPr>
        <w:rFonts w:ascii="Courier New" w:hAnsi="Courier New" w:hint="default"/>
      </w:rPr>
    </w:lvl>
    <w:lvl w:ilvl="8" w:tplc="6600ACF2">
      <w:start w:val="1"/>
      <w:numFmt w:val="bullet"/>
      <w:lvlText w:val=""/>
      <w:lvlJc w:val="left"/>
      <w:pPr>
        <w:ind w:left="6480" w:hanging="360"/>
      </w:pPr>
      <w:rPr>
        <w:rFonts w:ascii="Wingdings" w:hAnsi="Wingdings" w:hint="default"/>
      </w:rPr>
    </w:lvl>
  </w:abstractNum>
  <w:abstractNum w:abstractNumId="14" w15:restartNumberingAfterBreak="0">
    <w:nsid w:val="513AB486"/>
    <w:multiLevelType w:val="hybridMultilevel"/>
    <w:tmpl w:val="E6DE69B4"/>
    <w:lvl w:ilvl="0" w:tplc="75AA61F0">
      <w:start w:val="1"/>
      <w:numFmt w:val="decimal"/>
      <w:lvlText w:val="%1."/>
      <w:lvlJc w:val="left"/>
      <w:pPr>
        <w:ind w:left="720" w:hanging="360"/>
      </w:pPr>
    </w:lvl>
    <w:lvl w:ilvl="1" w:tplc="8B7A6048">
      <w:start w:val="1"/>
      <w:numFmt w:val="lowerLetter"/>
      <w:lvlText w:val="%2."/>
      <w:lvlJc w:val="left"/>
      <w:pPr>
        <w:ind w:left="1440" w:hanging="360"/>
      </w:pPr>
    </w:lvl>
    <w:lvl w:ilvl="2" w:tplc="0F1E5CDA">
      <w:start w:val="1"/>
      <w:numFmt w:val="lowerRoman"/>
      <w:lvlText w:val="%3."/>
      <w:lvlJc w:val="right"/>
      <w:pPr>
        <w:ind w:left="2160" w:hanging="180"/>
      </w:pPr>
    </w:lvl>
    <w:lvl w:ilvl="3" w:tplc="92A438E8">
      <w:start w:val="1"/>
      <w:numFmt w:val="decimal"/>
      <w:lvlText w:val="%4."/>
      <w:lvlJc w:val="left"/>
      <w:pPr>
        <w:ind w:left="2880" w:hanging="360"/>
      </w:pPr>
    </w:lvl>
    <w:lvl w:ilvl="4" w:tplc="AAB206F4">
      <w:start w:val="1"/>
      <w:numFmt w:val="lowerLetter"/>
      <w:lvlText w:val="%5."/>
      <w:lvlJc w:val="left"/>
      <w:pPr>
        <w:ind w:left="3600" w:hanging="360"/>
      </w:pPr>
    </w:lvl>
    <w:lvl w:ilvl="5" w:tplc="08261C04">
      <w:start w:val="1"/>
      <w:numFmt w:val="lowerRoman"/>
      <w:lvlText w:val="%6."/>
      <w:lvlJc w:val="right"/>
      <w:pPr>
        <w:ind w:left="4320" w:hanging="180"/>
      </w:pPr>
    </w:lvl>
    <w:lvl w:ilvl="6" w:tplc="37448806">
      <w:start w:val="1"/>
      <w:numFmt w:val="decimal"/>
      <w:lvlText w:val="%7."/>
      <w:lvlJc w:val="left"/>
      <w:pPr>
        <w:ind w:left="5040" w:hanging="360"/>
      </w:pPr>
    </w:lvl>
    <w:lvl w:ilvl="7" w:tplc="CEC26AC8">
      <w:start w:val="1"/>
      <w:numFmt w:val="lowerLetter"/>
      <w:lvlText w:val="%8."/>
      <w:lvlJc w:val="left"/>
      <w:pPr>
        <w:ind w:left="5760" w:hanging="360"/>
      </w:pPr>
    </w:lvl>
    <w:lvl w:ilvl="8" w:tplc="E9284206">
      <w:start w:val="1"/>
      <w:numFmt w:val="lowerRoman"/>
      <w:lvlText w:val="%9."/>
      <w:lvlJc w:val="right"/>
      <w:pPr>
        <w:ind w:left="6480" w:hanging="180"/>
      </w:pPr>
    </w:lvl>
  </w:abstractNum>
  <w:abstractNum w:abstractNumId="15" w15:restartNumberingAfterBreak="0">
    <w:nsid w:val="5446AAB0"/>
    <w:multiLevelType w:val="hybridMultilevel"/>
    <w:tmpl w:val="2E9A4D1E"/>
    <w:lvl w:ilvl="0" w:tplc="D0EA4AD6">
      <w:start w:val="1"/>
      <w:numFmt w:val="bullet"/>
      <w:lvlText w:val="-"/>
      <w:lvlJc w:val="left"/>
      <w:pPr>
        <w:ind w:left="720" w:hanging="360"/>
      </w:pPr>
      <w:rPr>
        <w:rFonts w:ascii="Aptos" w:hAnsi="Aptos" w:hint="default"/>
      </w:rPr>
    </w:lvl>
    <w:lvl w:ilvl="1" w:tplc="8C88A178">
      <w:start w:val="1"/>
      <w:numFmt w:val="bullet"/>
      <w:lvlText w:val="o"/>
      <w:lvlJc w:val="left"/>
      <w:pPr>
        <w:ind w:left="1440" w:hanging="360"/>
      </w:pPr>
      <w:rPr>
        <w:rFonts w:ascii="Courier New" w:hAnsi="Courier New" w:hint="default"/>
      </w:rPr>
    </w:lvl>
    <w:lvl w:ilvl="2" w:tplc="12E40DB8">
      <w:start w:val="1"/>
      <w:numFmt w:val="bullet"/>
      <w:lvlText w:val=""/>
      <w:lvlJc w:val="left"/>
      <w:pPr>
        <w:ind w:left="2160" w:hanging="360"/>
      </w:pPr>
      <w:rPr>
        <w:rFonts w:ascii="Wingdings" w:hAnsi="Wingdings" w:hint="default"/>
      </w:rPr>
    </w:lvl>
    <w:lvl w:ilvl="3" w:tplc="908A9824">
      <w:start w:val="1"/>
      <w:numFmt w:val="bullet"/>
      <w:lvlText w:val=""/>
      <w:lvlJc w:val="left"/>
      <w:pPr>
        <w:ind w:left="2880" w:hanging="360"/>
      </w:pPr>
      <w:rPr>
        <w:rFonts w:ascii="Symbol" w:hAnsi="Symbol" w:hint="default"/>
      </w:rPr>
    </w:lvl>
    <w:lvl w:ilvl="4" w:tplc="2FB4990C">
      <w:start w:val="1"/>
      <w:numFmt w:val="bullet"/>
      <w:lvlText w:val="o"/>
      <w:lvlJc w:val="left"/>
      <w:pPr>
        <w:ind w:left="3600" w:hanging="360"/>
      </w:pPr>
      <w:rPr>
        <w:rFonts w:ascii="Courier New" w:hAnsi="Courier New" w:hint="default"/>
      </w:rPr>
    </w:lvl>
    <w:lvl w:ilvl="5" w:tplc="06F2B5A8">
      <w:start w:val="1"/>
      <w:numFmt w:val="bullet"/>
      <w:lvlText w:val=""/>
      <w:lvlJc w:val="left"/>
      <w:pPr>
        <w:ind w:left="4320" w:hanging="360"/>
      </w:pPr>
      <w:rPr>
        <w:rFonts w:ascii="Wingdings" w:hAnsi="Wingdings" w:hint="default"/>
      </w:rPr>
    </w:lvl>
    <w:lvl w:ilvl="6" w:tplc="658E62B8">
      <w:start w:val="1"/>
      <w:numFmt w:val="bullet"/>
      <w:lvlText w:val=""/>
      <w:lvlJc w:val="left"/>
      <w:pPr>
        <w:ind w:left="5040" w:hanging="360"/>
      </w:pPr>
      <w:rPr>
        <w:rFonts w:ascii="Symbol" w:hAnsi="Symbol" w:hint="default"/>
      </w:rPr>
    </w:lvl>
    <w:lvl w:ilvl="7" w:tplc="BF9428B2">
      <w:start w:val="1"/>
      <w:numFmt w:val="bullet"/>
      <w:lvlText w:val="o"/>
      <w:lvlJc w:val="left"/>
      <w:pPr>
        <w:ind w:left="5760" w:hanging="360"/>
      </w:pPr>
      <w:rPr>
        <w:rFonts w:ascii="Courier New" w:hAnsi="Courier New" w:hint="default"/>
      </w:rPr>
    </w:lvl>
    <w:lvl w:ilvl="8" w:tplc="80AE091A">
      <w:start w:val="1"/>
      <w:numFmt w:val="bullet"/>
      <w:lvlText w:val=""/>
      <w:lvlJc w:val="left"/>
      <w:pPr>
        <w:ind w:left="6480" w:hanging="360"/>
      </w:pPr>
      <w:rPr>
        <w:rFonts w:ascii="Wingdings" w:hAnsi="Wingdings" w:hint="default"/>
      </w:rPr>
    </w:lvl>
  </w:abstractNum>
  <w:abstractNum w:abstractNumId="16" w15:restartNumberingAfterBreak="0">
    <w:nsid w:val="573EB9CA"/>
    <w:multiLevelType w:val="hybridMultilevel"/>
    <w:tmpl w:val="88FCC756"/>
    <w:lvl w:ilvl="0" w:tplc="D484815A">
      <w:start w:val="1"/>
      <w:numFmt w:val="bullet"/>
      <w:lvlText w:val=""/>
      <w:lvlJc w:val="left"/>
      <w:pPr>
        <w:ind w:left="720" w:hanging="360"/>
      </w:pPr>
      <w:rPr>
        <w:rFonts w:ascii="Symbol" w:hAnsi="Symbol" w:hint="default"/>
      </w:rPr>
    </w:lvl>
    <w:lvl w:ilvl="1" w:tplc="E8AA4DDC">
      <w:start w:val="1"/>
      <w:numFmt w:val="bullet"/>
      <w:lvlText w:val="o"/>
      <w:lvlJc w:val="left"/>
      <w:pPr>
        <w:ind w:left="1440" w:hanging="360"/>
      </w:pPr>
      <w:rPr>
        <w:rFonts w:ascii="Courier New" w:hAnsi="Courier New" w:hint="default"/>
      </w:rPr>
    </w:lvl>
    <w:lvl w:ilvl="2" w:tplc="4BF68468">
      <w:start w:val="1"/>
      <w:numFmt w:val="bullet"/>
      <w:lvlText w:val=""/>
      <w:lvlJc w:val="left"/>
      <w:pPr>
        <w:ind w:left="2160" w:hanging="360"/>
      </w:pPr>
      <w:rPr>
        <w:rFonts w:ascii="Wingdings" w:hAnsi="Wingdings" w:hint="default"/>
      </w:rPr>
    </w:lvl>
    <w:lvl w:ilvl="3" w:tplc="31B2DEFA">
      <w:start w:val="1"/>
      <w:numFmt w:val="bullet"/>
      <w:lvlText w:val=""/>
      <w:lvlJc w:val="left"/>
      <w:pPr>
        <w:ind w:left="2880" w:hanging="360"/>
      </w:pPr>
      <w:rPr>
        <w:rFonts w:ascii="Symbol" w:hAnsi="Symbol" w:hint="default"/>
      </w:rPr>
    </w:lvl>
    <w:lvl w:ilvl="4" w:tplc="C6100CF0">
      <w:start w:val="1"/>
      <w:numFmt w:val="bullet"/>
      <w:lvlText w:val="o"/>
      <w:lvlJc w:val="left"/>
      <w:pPr>
        <w:ind w:left="3600" w:hanging="360"/>
      </w:pPr>
      <w:rPr>
        <w:rFonts w:ascii="Courier New" w:hAnsi="Courier New" w:hint="default"/>
      </w:rPr>
    </w:lvl>
    <w:lvl w:ilvl="5" w:tplc="D1E87260">
      <w:start w:val="1"/>
      <w:numFmt w:val="bullet"/>
      <w:lvlText w:val=""/>
      <w:lvlJc w:val="left"/>
      <w:pPr>
        <w:ind w:left="4320" w:hanging="360"/>
      </w:pPr>
      <w:rPr>
        <w:rFonts w:ascii="Wingdings" w:hAnsi="Wingdings" w:hint="default"/>
      </w:rPr>
    </w:lvl>
    <w:lvl w:ilvl="6" w:tplc="2828FD5C">
      <w:start w:val="1"/>
      <w:numFmt w:val="bullet"/>
      <w:lvlText w:val=""/>
      <w:lvlJc w:val="left"/>
      <w:pPr>
        <w:ind w:left="5040" w:hanging="360"/>
      </w:pPr>
      <w:rPr>
        <w:rFonts w:ascii="Symbol" w:hAnsi="Symbol" w:hint="default"/>
      </w:rPr>
    </w:lvl>
    <w:lvl w:ilvl="7" w:tplc="36C6CB50">
      <w:start w:val="1"/>
      <w:numFmt w:val="bullet"/>
      <w:lvlText w:val="o"/>
      <w:lvlJc w:val="left"/>
      <w:pPr>
        <w:ind w:left="5760" w:hanging="360"/>
      </w:pPr>
      <w:rPr>
        <w:rFonts w:ascii="Courier New" w:hAnsi="Courier New" w:hint="default"/>
      </w:rPr>
    </w:lvl>
    <w:lvl w:ilvl="8" w:tplc="3D067DE4">
      <w:start w:val="1"/>
      <w:numFmt w:val="bullet"/>
      <w:lvlText w:val=""/>
      <w:lvlJc w:val="left"/>
      <w:pPr>
        <w:ind w:left="6480" w:hanging="360"/>
      </w:pPr>
      <w:rPr>
        <w:rFonts w:ascii="Wingdings" w:hAnsi="Wingdings" w:hint="default"/>
      </w:rPr>
    </w:lvl>
  </w:abstractNum>
  <w:num w:numId="1" w16cid:durableId="458306377">
    <w:abstractNumId w:val="6"/>
  </w:num>
  <w:num w:numId="2" w16cid:durableId="2138254532">
    <w:abstractNumId w:val="14"/>
  </w:num>
  <w:num w:numId="3" w16cid:durableId="1288898350">
    <w:abstractNumId w:val="7"/>
  </w:num>
  <w:num w:numId="4" w16cid:durableId="371729848">
    <w:abstractNumId w:val="9"/>
  </w:num>
  <w:num w:numId="5" w16cid:durableId="401295883">
    <w:abstractNumId w:val="2"/>
  </w:num>
  <w:num w:numId="6" w16cid:durableId="1050769724">
    <w:abstractNumId w:val="1"/>
  </w:num>
  <w:num w:numId="7" w16cid:durableId="1902596625">
    <w:abstractNumId w:val="10"/>
  </w:num>
  <w:num w:numId="8" w16cid:durableId="1457404462">
    <w:abstractNumId w:val="16"/>
  </w:num>
  <w:num w:numId="9" w16cid:durableId="1624116814">
    <w:abstractNumId w:val="0"/>
  </w:num>
  <w:num w:numId="10" w16cid:durableId="949362175">
    <w:abstractNumId w:val="12"/>
  </w:num>
  <w:num w:numId="11" w16cid:durableId="1603489145">
    <w:abstractNumId w:val="13"/>
  </w:num>
  <w:num w:numId="12" w16cid:durableId="1781022178">
    <w:abstractNumId w:val="11"/>
  </w:num>
  <w:num w:numId="13" w16cid:durableId="1952857249">
    <w:abstractNumId w:val="3"/>
  </w:num>
  <w:num w:numId="14" w16cid:durableId="2049525874">
    <w:abstractNumId w:val="8"/>
  </w:num>
  <w:num w:numId="15" w16cid:durableId="1340084056">
    <w:abstractNumId w:val="4"/>
  </w:num>
  <w:num w:numId="16" w16cid:durableId="2030140236">
    <w:abstractNumId w:val="15"/>
  </w:num>
  <w:num w:numId="17" w16cid:durableId="4075754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2BB69730"/>
    <w:rsid w:val="0001081B"/>
    <w:rsid w:val="00025225"/>
    <w:rsid w:val="00027BEC"/>
    <w:rsid w:val="00053242"/>
    <w:rsid w:val="000545D8"/>
    <w:rsid w:val="000638F5"/>
    <w:rsid w:val="000702E6"/>
    <w:rsid w:val="00072893"/>
    <w:rsid w:val="000A256E"/>
    <w:rsid w:val="000CC378"/>
    <w:rsid w:val="000E0D0E"/>
    <w:rsid w:val="00192047"/>
    <w:rsid w:val="00195614"/>
    <w:rsid w:val="001C771D"/>
    <w:rsid w:val="001D1470"/>
    <w:rsid w:val="001E66B6"/>
    <w:rsid w:val="001F7418"/>
    <w:rsid w:val="002076B3"/>
    <w:rsid w:val="00281B30"/>
    <w:rsid w:val="00296562"/>
    <w:rsid w:val="002E039F"/>
    <w:rsid w:val="002F2C02"/>
    <w:rsid w:val="002F7E4A"/>
    <w:rsid w:val="00314B83"/>
    <w:rsid w:val="00365DFB"/>
    <w:rsid w:val="00395DAE"/>
    <w:rsid w:val="003A3194"/>
    <w:rsid w:val="003A400E"/>
    <w:rsid w:val="003B1226"/>
    <w:rsid w:val="003C6B93"/>
    <w:rsid w:val="003F3AFB"/>
    <w:rsid w:val="003F9C68"/>
    <w:rsid w:val="00419EBE"/>
    <w:rsid w:val="00436A3A"/>
    <w:rsid w:val="00446452"/>
    <w:rsid w:val="00464347"/>
    <w:rsid w:val="004B39ED"/>
    <w:rsid w:val="004B9B91"/>
    <w:rsid w:val="004C23D4"/>
    <w:rsid w:val="004F9C9F"/>
    <w:rsid w:val="00504324"/>
    <w:rsid w:val="00513F95"/>
    <w:rsid w:val="00561B34"/>
    <w:rsid w:val="00596A4D"/>
    <w:rsid w:val="005C4A56"/>
    <w:rsid w:val="005C533D"/>
    <w:rsid w:val="005CC8ED"/>
    <w:rsid w:val="005CFE92"/>
    <w:rsid w:val="005D569C"/>
    <w:rsid w:val="005E0A7E"/>
    <w:rsid w:val="00602F5D"/>
    <w:rsid w:val="00616EC6"/>
    <w:rsid w:val="00640C77"/>
    <w:rsid w:val="00644930"/>
    <w:rsid w:val="0066124B"/>
    <w:rsid w:val="0068E7CE"/>
    <w:rsid w:val="006B50D8"/>
    <w:rsid w:val="006DDB0A"/>
    <w:rsid w:val="006F33D9"/>
    <w:rsid w:val="0070A83B"/>
    <w:rsid w:val="007276DD"/>
    <w:rsid w:val="00748388"/>
    <w:rsid w:val="0074FCB7"/>
    <w:rsid w:val="00761959"/>
    <w:rsid w:val="00767556"/>
    <w:rsid w:val="00793C72"/>
    <w:rsid w:val="00794B46"/>
    <w:rsid w:val="007958C6"/>
    <w:rsid w:val="007B0DFE"/>
    <w:rsid w:val="007B1A80"/>
    <w:rsid w:val="007B7C2B"/>
    <w:rsid w:val="007DFCAD"/>
    <w:rsid w:val="007E7301"/>
    <w:rsid w:val="00807737"/>
    <w:rsid w:val="00810428"/>
    <w:rsid w:val="0085B407"/>
    <w:rsid w:val="00893D8B"/>
    <w:rsid w:val="0089697A"/>
    <w:rsid w:val="008B0D9F"/>
    <w:rsid w:val="008B3DE7"/>
    <w:rsid w:val="008E3AB8"/>
    <w:rsid w:val="008F112E"/>
    <w:rsid w:val="009061E9"/>
    <w:rsid w:val="00913743"/>
    <w:rsid w:val="009223C5"/>
    <w:rsid w:val="00925EC5"/>
    <w:rsid w:val="0092F055"/>
    <w:rsid w:val="0094217A"/>
    <w:rsid w:val="00971FD4"/>
    <w:rsid w:val="009C81FD"/>
    <w:rsid w:val="009E077E"/>
    <w:rsid w:val="00A11188"/>
    <w:rsid w:val="00A90E88"/>
    <w:rsid w:val="00A96AFD"/>
    <w:rsid w:val="00AB23B3"/>
    <w:rsid w:val="00AC648F"/>
    <w:rsid w:val="00AF4214"/>
    <w:rsid w:val="00B88836"/>
    <w:rsid w:val="00BE09ED"/>
    <w:rsid w:val="00BF1FFA"/>
    <w:rsid w:val="00C04909"/>
    <w:rsid w:val="00C645BE"/>
    <w:rsid w:val="00CA120F"/>
    <w:rsid w:val="00CA5EA6"/>
    <w:rsid w:val="00CB55FE"/>
    <w:rsid w:val="00CE6626"/>
    <w:rsid w:val="00D23701"/>
    <w:rsid w:val="00D42351"/>
    <w:rsid w:val="00DA5150"/>
    <w:rsid w:val="00DF754E"/>
    <w:rsid w:val="00E01C91"/>
    <w:rsid w:val="00E0C674"/>
    <w:rsid w:val="00E4C2AC"/>
    <w:rsid w:val="00E74D77"/>
    <w:rsid w:val="00E9201F"/>
    <w:rsid w:val="00EAD41C"/>
    <w:rsid w:val="00F15C4D"/>
    <w:rsid w:val="00F63CFC"/>
    <w:rsid w:val="00FC4653"/>
    <w:rsid w:val="00FD7F78"/>
    <w:rsid w:val="00FF1EFE"/>
    <w:rsid w:val="013C12D4"/>
    <w:rsid w:val="014DD413"/>
    <w:rsid w:val="01550F70"/>
    <w:rsid w:val="016FC576"/>
    <w:rsid w:val="0173CC54"/>
    <w:rsid w:val="018433DC"/>
    <w:rsid w:val="01892F2D"/>
    <w:rsid w:val="018F0F74"/>
    <w:rsid w:val="01BE32BF"/>
    <w:rsid w:val="01BF2D00"/>
    <w:rsid w:val="01C45EDB"/>
    <w:rsid w:val="01E75188"/>
    <w:rsid w:val="01ED907C"/>
    <w:rsid w:val="01EFA6F5"/>
    <w:rsid w:val="01F28B3C"/>
    <w:rsid w:val="0206D094"/>
    <w:rsid w:val="020B7C7B"/>
    <w:rsid w:val="02104972"/>
    <w:rsid w:val="02195805"/>
    <w:rsid w:val="021F2440"/>
    <w:rsid w:val="02275728"/>
    <w:rsid w:val="0237AE61"/>
    <w:rsid w:val="0248EF23"/>
    <w:rsid w:val="025A3A6D"/>
    <w:rsid w:val="02606E28"/>
    <w:rsid w:val="02608882"/>
    <w:rsid w:val="02621F53"/>
    <w:rsid w:val="026DB9CD"/>
    <w:rsid w:val="02784611"/>
    <w:rsid w:val="027C2F8A"/>
    <w:rsid w:val="02B9A62C"/>
    <w:rsid w:val="02BAB587"/>
    <w:rsid w:val="02CE60D9"/>
    <w:rsid w:val="02DC04BA"/>
    <w:rsid w:val="0300CB20"/>
    <w:rsid w:val="030F40CE"/>
    <w:rsid w:val="0324EE74"/>
    <w:rsid w:val="0332B01C"/>
    <w:rsid w:val="033D6E57"/>
    <w:rsid w:val="03445D50"/>
    <w:rsid w:val="0365E6F0"/>
    <w:rsid w:val="038ADD09"/>
    <w:rsid w:val="038B0E17"/>
    <w:rsid w:val="038D0348"/>
    <w:rsid w:val="0391EAA9"/>
    <w:rsid w:val="039565D9"/>
    <w:rsid w:val="0397A186"/>
    <w:rsid w:val="03C66109"/>
    <w:rsid w:val="04077618"/>
    <w:rsid w:val="04129A5B"/>
    <w:rsid w:val="041F8F8D"/>
    <w:rsid w:val="0432D2D6"/>
    <w:rsid w:val="0442ABAB"/>
    <w:rsid w:val="0451DA76"/>
    <w:rsid w:val="0453B057"/>
    <w:rsid w:val="0458A632"/>
    <w:rsid w:val="0465B4FB"/>
    <w:rsid w:val="0468D129"/>
    <w:rsid w:val="046D0C44"/>
    <w:rsid w:val="046FFC90"/>
    <w:rsid w:val="04859325"/>
    <w:rsid w:val="0494F3E3"/>
    <w:rsid w:val="049D016A"/>
    <w:rsid w:val="049D27E0"/>
    <w:rsid w:val="04A01E05"/>
    <w:rsid w:val="04A85989"/>
    <w:rsid w:val="04B1F807"/>
    <w:rsid w:val="04B473B4"/>
    <w:rsid w:val="04B8DC1A"/>
    <w:rsid w:val="04BDB275"/>
    <w:rsid w:val="04BE6BA6"/>
    <w:rsid w:val="04D4A6A1"/>
    <w:rsid w:val="04E35232"/>
    <w:rsid w:val="04F0FC37"/>
    <w:rsid w:val="04FB7DAD"/>
    <w:rsid w:val="05096006"/>
    <w:rsid w:val="050AE306"/>
    <w:rsid w:val="050BCF7A"/>
    <w:rsid w:val="05107487"/>
    <w:rsid w:val="051F00A5"/>
    <w:rsid w:val="052A17A6"/>
    <w:rsid w:val="053060A4"/>
    <w:rsid w:val="0533CDE1"/>
    <w:rsid w:val="05367410"/>
    <w:rsid w:val="053B0744"/>
    <w:rsid w:val="05455CDF"/>
    <w:rsid w:val="05544D0B"/>
    <w:rsid w:val="0555AB11"/>
    <w:rsid w:val="055C251D"/>
    <w:rsid w:val="0568032C"/>
    <w:rsid w:val="05873331"/>
    <w:rsid w:val="05925945"/>
    <w:rsid w:val="05948F4C"/>
    <w:rsid w:val="0595FB75"/>
    <w:rsid w:val="059F5ACD"/>
    <w:rsid w:val="05A18E15"/>
    <w:rsid w:val="05A30BE4"/>
    <w:rsid w:val="05A61D80"/>
    <w:rsid w:val="05AC98C7"/>
    <w:rsid w:val="05ACB2D4"/>
    <w:rsid w:val="05AE06E9"/>
    <w:rsid w:val="05AEAB0C"/>
    <w:rsid w:val="05B29433"/>
    <w:rsid w:val="05B30633"/>
    <w:rsid w:val="05E679F9"/>
    <w:rsid w:val="05E97D00"/>
    <w:rsid w:val="0602CAD4"/>
    <w:rsid w:val="0603EB0B"/>
    <w:rsid w:val="06146325"/>
    <w:rsid w:val="0619A706"/>
    <w:rsid w:val="062A274E"/>
    <w:rsid w:val="06356F22"/>
    <w:rsid w:val="06381731"/>
    <w:rsid w:val="063963CC"/>
    <w:rsid w:val="064151C5"/>
    <w:rsid w:val="06530D53"/>
    <w:rsid w:val="0654BB5A"/>
    <w:rsid w:val="065E9E33"/>
    <w:rsid w:val="06640040"/>
    <w:rsid w:val="0666D567"/>
    <w:rsid w:val="067A9F26"/>
    <w:rsid w:val="067B6872"/>
    <w:rsid w:val="0681A925"/>
    <w:rsid w:val="068C8743"/>
    <w:rsid w:val="068CBF1D"/>
    <w:rsid w:val="06966FAC"/>
    <w:rsid w:val="06A689B8"/>
    <w:rsid w:val="06A902ED"/>
    <w:rsid w:val="06ADB6A4"/>
    <w:rsid w:val="06C58EEC"/>
    <w:rsid w:val="06C9A4C9"/>
    <w:rsid w:val="06D1CCE7"/>
    <w:rsid w:val="06D218E9"/>
    <w:rsid w:val="06D25219"/>
    <w:rsid w:val="06D3DCDF"/>
    <w:rsid w:val="06EB2243"/>
    <w:rsid w:val="06EF2570"/>
    <w:rsid w:val="06F15597"/>
    <w:rsid w:val="06F1A35F"/>
    <w:rsid w:val="06F49568"/>
    <w:rsid w:val="06FB404C"/>
    <w:rsid w:val="06FE1780"/>
    <w:rsid w:val="07112E13"/>
    <w:rsid w:val="071F5A7E"/>
    <w:rsid w:val="07292AE6"/>
    <w:rsid w:val="0747D15A"/>
    <w:rsid w:val="074E8B0D"/>
    <w:rsid w:val="0752CDDA"/>
    <w:rsid w:val="076703C1"/>
    <w:rsid w:val="076E3078"/>
    <w:rsid w:val="0770BBAA"/>
    <w:rsid w:val="07797977"/>
    <w:rsid w:val="0781283E"/>
    <w:rsid w:val="07835FE7"/>
    <w:rsid w:val="0790705F"/>
    <w:rsid w:val="0793807C"/>
    <w:rsid w:val="079E8258"/>
    <w:rsid w:val="079F5D63"/>
    <w:rsid w:val="07A3A3BB"/>
    <w:rsid w:val="07B46BB2"/>
    <w:rsid w:val="07BC9468"/>
    <w:rsid w:val="07BDAC6B"/>
    <w:rsid w:val="07C1CFAE"/>
    <w:rsid w:val="07E1D267"/>
    <w:rsid w:val="07E2EA49"/>
    <w:rsid w:val="0801AD2B"/>
    <w:rsid w:val="080FA563"/>
    <w:rsid w:val="0824BA5C"/>
    <w:rsid w:val="082ECD37"/>
    <w:rsid w:val="0831BAC4"/>
    <w:rsid w:val="083AF015"/>
    <w:rsid w:val="0846C312"/>
    <w:rsid w:val="0861B58B"/>
    <w:rsid w:val="08721558"/>
    <w:rsid w:val="08727469"/>
    <w:rsid w:val="08752AA9"/>
    <w:rsid w:val="0878DFA6"/>
    <w:rsid w:val="087F6167"/>
    <w:rsid w:val="0882D189"/>
    <w:rsid w:val="088385C5"/>
    <w:rsid w:val="0897707E"/>
    <w:rsid w:val="089FBB95"/>
    <w:rsid w:val="08A04A20"/>
    <w:rsid w:val="08A518A9"/>
    <w:rsid w:val="08B4CF5C"/>
    <w:rsid w:val="08B5EF79"/>
    <w:rsid w:val="08C84C51"/>
    <w:rsid w:val="08E2CEC8"/>
    <w:rsid w:val="08E498E4"/>
    <w:rsid w:val="08EAAFB9"/>
    <w:rsid w:val="08EC7D3F"/>
    <w:rsid w:val="08F78F0A"/>
    <w:rsid w:val="08F8A759"/>
    <w:rsid w:val="09035A8B"/>
    <w:rsid w:val="09168390"/>
    <w:rsid w:val="092F5928"/>
    <w:rsid w:val="09309BBA"/>
    <w:rsid w:val="094233D1"/>
    <w:rsid w:val="094BCD03"/>
    <w:rsid w:val="09518F2A"/>
    <w:rsid w:val="09570453"/>
    <w:rsid w:val="0962F51F"/>
    <w:rsid w:val="0964D7E1"/>
    <w:rsid w:val="0978A057"/>
    <w:rsid w:val="097ECAB2"/>
    <w:rsid w:val="09815B6A"/>
    <w:rsid w:val="09976F5F"/>
    <w:rsid w:val="09B80C6C"/>
    <w:rsid w:val="09BA9F94"/>
    <w:rsid w:val="09BBF178"/>
    <w:rsid w:val="09C7E275"/>
    <w:rsid w:val="09CB9B32"/>
    <w:rsid w:val="09D0E431"/>
    <w:rsid w:val="09E2F080"/>
    <w:rsid w:val="09E60A77"/>
    <w:rsid w:val="09F18A1F"/>
    <w:rsid w:val="0A1223A1"/>
    <w:rsid w:val="0A1AD83D"/>
    <w:rsid w:val="0A257F32"/>
    <w:rsid w:val="0A2AD3D1"/>
    <w:rsid w:val="0A2B6DDC"/>
    <w:rsid w:val="0A2E022E"/>
    <w:rsid w:val="0A4605EB"/>
    <w:rsid w:val="0A48BDFF"/>
    <w:rsid w:val="0A5A0526"/>
    <w:rsid w:val="0A73C639"/>
    <w:rsid w:val="0A85010A"/>
    <w:rsid w:val="0A8758A8"/>
    <w:rsid w:val="0A98BC1A"/>
    <w:rsid w:val="0A9FAEB2"/>
    <w:rsid w:val="0AED231E"/>
    <w:rsid w:val="0AEDB79B"/>
    <w:rsid w:val="0AFB0B65"/>
    <w:rsid w:val="0AFC2E2B"/>
    <w:rsid w:val="0AFD9438"/>
    <w:rsid w:val="0AFEE0DF"/>
    <w:rsid w:val="0B055A28"/>
    <w:rsid w:val="0B234FF5"/>
    <w:rsid w:val="0B249115"/>
    <w:rsid w:val="0B29564E"/>
    <w:rsid w:val="0B4FB3BC"/>
    <w:rsid w:val="0B5991FB"/>
    <w:rsid w:val="0B638923"/>
    <w:rsid w:val="0B6ED40A"/>
    <w:rsid w:val="0B6F2ADF"/>
    <w:rsid w:val="0B7998FB"/>
    <w:rsid w:val="0B79BBEC"/>
    <w:rsid w:val="0B88AD03"/>
    <w:rsid w:val="0B8B8A09"/>
    <w:rsid w:val="0B950CCF"/>
    <w:rsid w:val="0B95D413"/>
    <w:rsid w:val="0B992E3E"/>
    <w:rsid w:val="0BA485B2"/>
    <w:rsid w:val="0BA7D1E5"/>
    <w:rsid w:val="0BB5F69F"/>
    <w:rsid w:val="0BB7261C"/>
    <w:rsid w:val="0BC74F6B"/>
    <w:rsid w:val="0BD072BE"/>
    <w:rsid w:val="0BD704C6"/>
    <w:rsid w:val="0BDE3396"/>
    <w:rsid w:val="0BDF9AF3"/>
    <w:rsid w:val="0BE01722"/>
    <w:rsid w:val="0C11AE4E"/>
    <w:rsid w:val="0C1D687A"/>
    <w:rsid w:val="0C2ADB5E"/>
    <w:rsid w:val="0C2B57C9"/>
    <w:rsid w:val="0C39E645"/>
    <w:rsid w:val="0C3E33DD"/>
    <w:rsid w:val="0C520800"/>
    <w:rsid w:val="0C570F83"/>
    <w:rsid w:val="0C6F8F81"/>
    <w:rsid w:val="0C747588"/>
    <w:rsid w:val="0C7E6C18"/>
    <w:rsid w:val="0C809454"/>
    <w:rsid w:val="0C81E6FD"/>
    <w:rsid w:val="0CB495B0"/>
    <w:rsid w:val="0CB4D620"/>
    <w:rsid w:val="0CB6E21C"/>
    <w:rsid w:val="0CBA3756"/>
    <w:rsid w:val="0CC662E1"/>
    <w:rsid w:val="0CD2B20F"/>
    <w:rsid w:val="0CDDAD2D"/>
    <w:rsid w:val="0CDEB911"/>
    <w:rsid w:val="0CE0F7FB"/>
    <w:rsid w:val="0CEAD27B"/>
    <w:rsid w:val="0CEB5D64"/>
    <w:rsid w:val="0CF449D8"/>
    <w:rsid w:val="0CF4623D"/>
    <w:rsid w:val="0D003308"/>
    <w:rsid w:val="0D008BC6"/>
    <w:rsid w:val="0D198237"/>
    <w:rsid w:val="0D1EC2D2"/>
    <w:rsid w:val="0D205C36"/>
    <w:rsid w:val="0D227E3A"/>
    <w:rsid w:val="0D229EA1"/>
    <w:rsid w:val="0D2D1577"/>
    <w:rsid w:val="0D2E716E"/>
    <w:rsid w:val="0D328AFC"/>
    <w:rsid w:val="0D37CC83"/>
    <w:rsid w:val="0D39D571"/>
    <w:rsid w:val="0D44923E"/>
    <w:rsid w:val="0D452C6B"/>
    <w:rsid w:val="0D4C435D"/>
    <w:rsid w:val="0D4F4C7D"/>
    <w:rsid w:val="0D5BE3BB"/>
    <w:rsid w:val="0D64E3BB"/>
    <w:rsid w:val="0D66B9B3"/>
    <w:rsid w:val="0D75B59D"/>
    <w:rsid w:val="0D879E7B"/>
    <w:rsid w:val="0D94BB05"/>
    <w:rsid w:val="0D95D505"/>
    <w:rsid w:val="0D9FCD2E"/>
    <w:rsid w:val="0DC68C73"/>
    <w:rsid w:val="0DC90743"/>
    <w:rsid w:val="0DCF96FE"/>
    <w:rsid w:val="0DF671BA"/>
    <w:rsid w:val="0DF7756B"/>
    <w:rsid w:val="0DF811E2"/>
    <w:rsid w:val="0E01D78F"/>
    <w:rsid w:val="0E13E577"/>
    <w:rsid w:val="0E1691D2"/>
    <w:rsid w:val="0E242677"/>
    <w:rsid w:val="0E2724A7"/>
    <w:rsid w:val="0E29D3D8"/>
    <w:rsid w:val="0E317C7B"/>
    <w:rsid w:val="0E3655A6"/>
    <w:rsid w:val="0E3719A9"/>
    <w:rsid w:val="0E374771"/>
    <w:rsid w:val="0E47F466"/>
    <w:rsid w:val="0E4A1381"/>
    <w:rsid w:val="0E51CB86"/>
    <w:rsid w:val="0E52646E"/>
    <w:rsid w:val="0E5699C1"/>
    <w:rsid w:val="0E62FDA1"/>
    <w:rsid w:val="0E6C9D20"/>
    <w:rsid w:val="0E6D1339"/>
    <w:rsid w:val="0E7EA8DB"/>
    <w:rsid w:val="0E836E1D"/>
    <w:rsid w:val="0E917815"/>
    <w:rsid w:val="0EA062C1"/>
    <w:rsid w:val="0EC04EB1"/>
    <w:rsid w:val="0ED595BF"/>
    <w:rsid w:val="0EE83586"/>
    <w:rsid w:val="0EEEC520"/>
    <w:rsid w:val="0EFF5ED1"/>
    <w:rsid w:val="0F000ACB"/>
    <w:rsid w:val="0F07AF97"/>
    <w:rsid w:val="0F17A2F4"/>
    <w:rsid w:val="0F183EA8"/>
    <w:rsid w:val="0F26B380"/>
    <w:rsid w:val="0F3FD9DB"/>
    <w:rsid w:val="0F4D84BD"/>
    <w:rsid w:val="0F53C2AA"/>
    <w:rsid w:val="0F53C5F4"/>
    <w:rsid w:val="0F57D9F6"/>
    <w:rsid w:val="0F595F0C"/>
    <w:rsid w:val="0F5CD4DD"/>
    <w:rsid w:val="0F63946F"/>
    <w:rsid w:val="0F7AD79D"/>
    <w:rsid w:val="0F7D918D"/>
    <w:rsid w:val="0F8DC9EA"/>
    <w:rsid w:val="0F9C01E4"/>
    <w:rsid w:val="0F9E34A1"/>
    <w:rsid w:val="0FA7819E"/>
    <w:rsid w:val="0FBC4F29"/>
    <w:rsid w:val="0FC291D6"/>
    <w:rsid w:val="0FC3495D"/>
    <w:rsid w:val="0FCFC490"/>
    <w:rsid w:val="0FD05113"/>
    <w:rsid w:val="0FD0AF6B"/>
    <w:rsid w:val="0FD16792"/>
    <w:rsid w:val="0FDD11D2"/>
    <w:rsid w:val="0FE75963"/>
    <w:rsid w:val="0FF41E1D"/>
    <w:rsid w:val="1004B7AD"/>
    <w:rsid w:val="100F9E1E"/>
    <w:rsid w:val="1013B076"/>
    <w:rsid w:val="102BF626"/>
    <w:rsid w:val="102EF87A"/>
    <w:rsid w:val="1036CC3A"/>
    <w:rsid w:val="10460DCA"/>
    <w:rsid w:val="10489F48"/>
    <w:rsid w:val="10580112"/>
    <w:rsid w:val="10605E3A"/>
    <w:rsid w:val="10682149"/>
    <w:rsid w:val="1072904A"/>
    <w:rsid w:val="107D35B9"/>
    <w:rsid w:val="10834DE9"/>
    <w:rsid w:val="108BB167"/>
    <w:rsid w:val="109C70FB"/>
    <w:rsid w:val="10A31EEE"/>
    <w:rsid w:val="10C17AA0"/>
    <w:rsid w:val="10C7412F"/>
    <w:rsid w:val="10C8E83C"/>
    <w:rsid w:val="10DF0FFF"/>
    <w:rsid w:val="10E5B1CC"/>
    <w:rsid w:val="10EA66D4"/>
    <w:rsid w:val="10EEA5F9"/>
    <w:rsid w:val="10F2EEA3"/>
    <w:rsid w:val="10F4352D"/>
    <w:rsid w:val="10FD8C4E"/>
    <w:rsid w:val="10FDBE75"/>
    <w:rsid w:val="1103F384"/>
    <w:rsid w:val="11049F32"/>
    <w:rsid w:val="110877D2"/>
    <w:rsid w:val="1116DE56"/>
    <w:rsid w:val="11186BAE"/>
    <w:rsid w:val="111AFA30"/>
    <w:rsid w:val="11258414"/>
    <w:rsid w:val="112C75FB"/>
    <w:rsid w:val="1130B4A5"/>
    <w:rsid w:val="11455379"/>
    <w:rsid w:val="11474969"/>
    <w:rsid w:val="114BEA17"/>
    <w:rsid w:val="1150A2A4"/>
    <w:rsid w:val="115545A1"/>
    <w:rsid w:val="115A3608"/>
    <w:rsid w:val="116620DD"/>
    <w:rsid w:val="116C6BC7"/>
    <w:rsid w:val="11783B85"/>
    <w:rsid w:val="11878DCC"/>
    <w:rsid w:val="1189C985"/>
    <w:rsid w:val="118DB542"/>
    <w:rsid w:val="119EA748"/>
    <w:rsid w:val="11A18B79"/>
    <w:rsid w:val="11AF7C04"/>
    <w:rsid w:val="11B6D16A"/>
    <w:rsid w:val="11C1712C"/>
    <w:rsid w:val="11C5FF37"/>
    <w:rsid w:val="11C8805C"/>
    <w:rsid w:val="11DEF164"/>
    <w:rsid w:val="120467CB"/>
    <w:rsid w:val="121A2310"/>
    <w:rsid w:val="12262CEC"/>
    <w:rsid w:val="1231DDCE"/>
    <w:rsid w:val="12328C4A"/>
    <w:rsid w:val="123D23EB"/>
    <w:rsid w:val="1240D98B"/>
    <w:rsid w:val="12494C7B"/>
    <w:rsid w:val="124D8D07"/>
    <w:rsid w:val="1257EC29"/>
    <w:rsid w:val="125FF24E"/>
    <w:rsid w:val="126B8A63"/>
    <w:rsid w:val="126E12DB"/>
    <w:rsid w:val="127150D9"/>
    <w:rsid w:val="1274B71D"/>
    <w:rsid w:val="1275642A"/>
    <w:rsid w:val="12824CA8"/>
    <w:rsid w:val="12B16C9B"/>
    <w:rsid w:val="12B956C7"/>
    <w:rsid w:val="12BA5DA9"/>
    <w:rsid w:val="12BF34AE"/>
    <w:rsid w:val="12D4B346"/>
    <w:rsid w:val="12D59EFA"/>
    <w:rsid w:val="12DF53A4"/>
    <w:rsid w:val="12F2DBBC"/>
    <w:rsid w:val="13013AEF"/>
    <w:rsid w:val="130768CA"/>
    <w:rsid w:val="132A81EE"/>
    <w:rsid w:val="1335C5A0"/>
    <w:rsid w:val="1346E9C8"/>
    <w:rsid w:val="1347D3F0"/>
    <w:rsid w:val="134B8D89"/>
    <w:rsid w:val="135B24B7"/>
    <w:rsid w:val="135BD59C"/>
    <w:rsid w:val="136BEFA1"/>
    <w:rsid w:val="138E262C"/>
    <w:rsid w:val="13951D4C"/>
    <w:rsid w:val="1398C045"/>
    <w:rsid w:val="139B4665"/>
    <w:rsid w:val="13B0A112"/>
    <w:rsid w:val="13B7A72D"/>
    <w:rsid w:val="13BC433E"/>
    <w:rsid w:val="13DB971F"/>
    <w:rsid w:val="13E1315F"/>
    <w:rsid w:val="13E7253E"/>
    <w:rsid w:val="14079677"/>
    <w:rsid w:val="141632E0"/>
    <w:rsid w:val="142670A5"/>
    <w:rsid w:val="1427FD4E"/>
    <w:rsid w:val="1433D8A9"/>
    <w:rsid w:val="143529F4"/>
    <w:rsid w:val="144C4FDC"/>
    <w:rsid w:val="144C5E30"/>
    <w:rsid w:val="144CA64E"/>
    <w:rsid w:val="14509414"/>
    <w:rsid w:val="1459705B"/>
    <w:rsid w:val="145B32CC"/>
    <w:rsid w:val="14767E21"/>
    <w:rsid w:val="147E1C18"/>
    <w:rsid w:val="148AA6F6"/>
    <w:rsid w:val="1495D440"/>
    <w:rsid w:val="14BB9A9F"/>
    <w:rsid w:val="14C34FE4"/>
    <w:rsid w:val="14CC3534"/>
    <w:rsid w:val="14D66A76"/>
    <w:rsid w:val="14DE6B88"/>
    <w:rsid w:val="14DFCBA3"/>
    <w:rsid w:val="14E2F13F"/>
    <w:rsid w:val="14E8722D"/>
    <w:rsid w:val="14F365B8"/>
    <w:rsid w:val="14F95BF2"/>
    <w:rsid w:val="14FF1FF1"/>
    <w:rsid w:val="1500F894"/>
    <w:rsid w:val="1505689B"/>
    <w:rsid w:val="15227AAB"/>
    <w:rsid w:val="15515C24"/>
    <w:rsid w:val="1555A661"/>
    <w:rsid w:val="15568D99"/>
    <w:rsid w:val="1558532B"/>
    <w:rsid w:val="155E757D"/>
    <w:rsid w:val="156198BD"/>
    <w:rsid w:val="156E1568"/>
    <w:rsid w:val="157F6D7C"/>
    <w:rsid w:val="15813CEF"/>
    <w:rsid w:val="15875783"/>
    <w:rsid w:val="1590186E"/>
    <w:rsid w:val="1593888B"/>
    <w:rsid w:val="159EB268"/>
    <w:rsid w:val="159FA86B"/>
    <w:rsid w:val="15A1988C"/>
    <w:rsid w:val="15AC89B7"/>
    <w:rsid w:val="15B0943F"/>
    <w:rsid w:val="15B85D04"/>
    <w:rsid w:val="15C304C2"/>
    <w:rsid w:val="15CD0F53"/>
    <w:rsid w:val="15DE2609"/>
    <w:rsid w:val="15E16EB9"/>
    <w:rsid w:val="15FC0C32"/>
    <w:rsid w:val="16057598"/>
    <w:rsid w:val="16239161"/>
    <w:rsid w:val="1624AA31"/>
    <w:rsid w:val="16255B05"/>
    <w:rsid w:val="163C299F"/>
    <w:rsid w:val="163D6961"/>
    <w:rsid w:val="1650B23D"/>
    <w:rsid w:val="165392B2"/>
    <w:rsid w:val="165787F2"/>
    <w:rsid w:val="165C000E"/>
    <w:rsid w:val="16626B5B"/>
    <w:rsid w:val="16647005"/>
    <w:rsid w:val="166547EE"/>
    <w:rsid w:val="1696B1AA"/>
    <w:rsid w:val="16AE5960"/>
    <w:rsid w:val="16AE744B"/>
    <w:rsid w:val="16B3E3F3"/>
    <w:rsid w:val="16B70B5D"/>
    <w:rsid w:val="16C85C77"/>
    <w:rsid w:val="16CC91E8"/>
    <w:rsid w:val="16CD8933"/>
    <w:rsid w:val="16DD5414"/>
    <w:rsid w:val="16DF6FBC"/>
    <w:rsid w:val="16E700A1"/>
    <w:rsid w:val="16F430E5"/>
    <w:rsid w:val="171D41B0"/>
    <w:rsid w:val="171EBC01"/>
    <w:rsid w:val="172C3E5F"/>
    <w:rsid w:val="172E354E"/>
    <w:rsid w:val="1732E34C"/>
    <w:rsid w:val="173C7408"/>
    <w:rsid w:val="174504CF"/>
    <w:rsid w:val="174BF499"/>
    <w:rsid w:val="176DB26F"/>
    <w:rsid w:val="176F34BF"/>
    <w:rsid w:val="17860AF3"/>
    <w:rsid w:val="178801A1"/>
    <w:rsid w:val="179764B8"/>
    <w:rsid w:val="179D9D32"/>
    <w:rsid w:val="17A5BF34"/>
    <w:rsid w:val="17B31E94"/>
    <w:rsid w:val="17B96AB9"/>
    <w:rsid w:val="17BD5497"/>
    <w:rsid w:val="17C1200A"/>
    <w:rsid w:val="17D3D994"/>
    <w:rsid w:val="17E6AAE4"/>
    <w:rsid w:val="17F66B7E"/>
    <w:rsid w:val="17FC6B42"/>
    <w:rsid w:val="180E220E"/>
    <w:rsid w:val="1813C96D"/>
    <w:rsid w:val="1840A3BD"/>
    <w:rsid w:val="1847B2C6"/>
    <w:rsid w:val="18557A55"/>
    <w:rsid w:val="1856E8D1"/>
    <w:rsid w:val="185E33F2"/>
    <w:rsid w:val="185F032E"/>
    <w:rsid w:val="186354BC"/>
    <w:rsid w:val="18649715"/>
    <w:rsid w:val="18687AAF"/>
    <w:rsid w:val="1876DBC9"/>
    <w:rsid w:val="18830DF1"/>
    <w:rsid w:val="188ED41B"/>
    <w:rsid w:val="1891E5D9"/>
    <w:rsid w:val="18953019"/>
    <w:rsid w:val="18AFC062"/>
    <w:rsid w:val="18BDC027"/>
    <w:rsid w:val="18DEC241"/>
    <w:rsid w:val="18E44CAF"/>
    <w:rsid w:val="18EBCFA9"/>
    <w:rsid w:val="18F4DFDF"/>
    <w:rsid w:val="190030FE"/>
    <w:rsid w:val="19067DFB"/>
    <w:rsid w:val="190AF953"/>
    <w:rsid w:val="190E4FA9"/>
    <w:rsid w:val="19190CE9"/>
    <w:rsid w:val="191A6734"/>
    <w:rsid w:val="191F9589"/>
    <w:rsid w:val="1923BEFE"/>
    <w:rsid w:val="192D5903"/>
    <w:rsid w:val="19303EA1"/>
    <w:rsid w:val="19370D8F"/>
    <w:rsid w:val="19376E56"/>
    <w:rsid w:val="19480D7F"/>
    <w:rsid w:val="1953CF17"/>
    <w:rsid w:val="19549020"/>
    <w:rsid w:val="19575142"/>
    <w:rsid w:val="195BE468"/>
    <w:rsid w:val="1967E930"/>
    <w:rsid w:val="196AF577"/>
    <w:rsid w:val="1977214C"/>
    <w:rsid w:val="198EDF7E"/>
    <w:rsid w:val="19926733"/>
    <w:rsid w:val="1993676D"/>
    <w:rsid w:val="199EC266"/>
    <w:rsid w:val="19A40918"/>
    <w:rsid w:val="19A62624"/>
    <w:rsid w:val="19B231FD"/>
    <w:rsid w:val="19BEBDDC"/>
    <w:rsid w:val="19C0CB17"/>
    <w:rsid w:val="19C422EF"/>
    <w:rsid w:val="19C5F0F7"/>
    <w:rsid w:val="19EFC70C"/>
    <w:rsid w:val="19F58C97"/>
    <w:rsid w:val="19FD1973"/>
    <w:rsid w:val="1A0A9D54"/>
    <w:rsid w:val="1A17669E"/>
    <w:rsid w:val="1A3DDE23"/>
    <w:rsid w:val="1A498DCD"/>
    <w:rsid w:val="1A547A84"/>
    <w:rsid w:val="1A599B8D"/>
    <w:rsid w:val="1A5A2FED"/>
    <w:rsid w:val="1A601D73"/>
    <w:rsid w:val="1A68076E"/>
    <w:rsid w:val="1A7CC703"/>
    <w:rsid w:val="1A7D7831"/>
    <w:rsid w:val="1A853638"/>
    <w:rsid w:val="1A891FBB"/>
    <w:rsid w:val="1A8F1658"/>
    <w:rsid w:val="1A8FD711"/>
    <w:rsid w:val="1A9925BD"/>
    <w:rsid w:val="1A9929EC"/>
    <w:rsid w:val="1AA9C161"/>
    <w:rsid w:val="1AB4AC5F"/>
    <w:rsid w:val="1AB6D90E"/>
    <w:rsid w:val="1ABEDCC8"/>
    <w:rsid w:val="1AD3E493"/>
    <w:rsid w:val="1ADB6E43"/>
    <w:rsid w:val="1ADCC135"/>
    <w:rsid w:val="1AEB6310"/>
    <w:rsid w:val="1AED5E92"/>
    <w:rsid w:val="1AF9E46F"/>
    <w:rsid w:val="1AFA4F0C"/>
    <w:rsid w:val="1B0E2606"/>
    <w:rsid w:val="1B17C0B7"/>
    <w:rsid w:val="1B1EB3CE"/>
    <w:rsid w:val="1B285FAE"/>
    <w:rsid w:val="1B3655D1"/>
    <w:rsid w:val="1B4F932A"/>
    <w:rsid w:val="1B570532"/>
    <w:rsid w:val="1B66FB7D"/>
    <w:rsid w:val="1B768DEC"/>
    <w:rsid w:val="1B83C557"/>
    <w:rsid w:val="1B90D528"/>
    <w:rsid w:val="1B9DDA34"/>
    <w:rsid w:val="1BA27BFF"/>
    <w:rsid w:val="1BBC828E"/>
    <w:rsid w:val="1BBF9A76"/>
    <w:rsid w:val="1BC3E855"/>
    <w:rsid w:val="1BC429CA"/>
    <w:rsid w:val="1BC5BE05"/>
    <w:rsid w:val="1BE6A611"/>
    <w:rsid w:val="1BEFBB53"/>
    <w:rsid w:val="1BF4360F"/>
    <w:rsid w:val="1C0752EA"/>
    <w:rsid w:val="1C119EFC"/>
    <w:rsid w:val="1C12E33F"/>
    <w:rsid w:val="1C172C72"/>
    <w:rsid w:val="1C180F76"/>
    <w:rsid w:val="1C2D6658"/>
    <w:rsid w:val="1C2E319C"/>
    <w:rsid w:val="1C3007D4"/>
    <w:rsid w:val="1C54EB5F"/>
    <w:rsid w:val="1C5840D2"/>
    <w:rsid w:val="1C648F4A"/>
    <w:rsid w:val="1C64D358"/>
    <w:rsid w:val="1C6879F8"/>
    <w:rsid w:val="1C6968C8"/>
    <w:rsid w:val="1C775853"/>
    <w:rsid w:val="1C78DB2F"/>
    <w:rsid w:val="1C7BF1D6"/>
    <w:rsid w:val="1C7EDE21"/>
    <w:rsid w:val="1C811130"/>
    <w:rsid w:val="1C9729C2"/>
    <w:rsid w:val="1C98213D"/>
    <w:rsid w:val="1CA60E1B"/>
    <w:rsid w:val="1CA6B0AF"/>
    <w:rsid w:val="1CA945BE"/>
    <w:rsid w:val="1CB877E0"/>
    <w:rsid w:val="1CB88F17"/>
    <w:rsid w:val="1CC8BF8F"/>
    <w:rsid w:val="1CCD15B9"/>
    <w:rsid w:val="1CCE545C"/>
    <w:rsid w:val="1CD131C6"/>
    <w:rsid w:val="1CD443A2"/>
    <w:rsid w:val="1CD49A5E"/>
    <w:rsid w:val="1CF99206"/>
    <w:rsid w:val="1CFAE12A"/>
    <w:rsid w:val="1CFECBFF"/>
    <w:rsid w:val="1D058E9F"/>
    <w:rsid w:val="1D2034CA"/>
    <w:rsid w:val="1D2DD6EA"/>
    <w:rsid w:val="1D3597D1"/>
    <w:rsid w:val="1D4381DF"/>
    <w:rsid w:val="1D551DF7"/>
    <w:rsid w:val="1D57087D"/>
    <w:rsid w:val="1D624ADD"/>
    <w:rsid w:val="1D6C2873"/>
    <w:rsid w:val="1D716204"/>
    <w:rsid w:val="1D7261B7"/>
    <w:rsid w:val="1D7B4A6A"/>
    <w:rsid w:val="1D7C1FAD"/>
    <w:rsid w:val="1D85D9FF"/>
    <w:rsid w:val="1D884C8E"/>
    <w:rsid w:val="1D99E30F"/>
    <w:rsid w:val="1DA1754A"/>
    <w:rsid w:val="1DA27D69"/>
    <w:rsid w:val="1DB733A5"/>
    <w:rsid w:val="1DBB2C94"/>
    <w:rsid w:val="1DBD526B"/>
    <w:rsid w:val="1DBFC409"/>
    <w:rsid w:val="1DC5A53C"/>
    <w:rsid w:val="1DCD7A7B"/>
    <w:rsid w:val="1E021DED"/>
    <w:rsid w:val="1E0C7306"/>
    <w:rsid w:val="1E13B471"/>
    <w:rsid w:val="1E1478D2"/>
    <w:rsid w:val="1E1E0A9B"/>
    <w:rsid w:val="1E2232D3"/>
    <w:rsid w:val="1E223F7E"/>
    <w:rsid w:val="1E224C3B"/>
    <w:rsid w:val="1E26C60B"/>
    <w:rsid w:val="1E3633CE"/>
    <w:rsid w:val="1E3F143D"/>
    <w:rsid w:val="1E5036C4"/>
    <w:rsid w:val="1E50CAB3"/>
    <w:rsid w:val="1E6273F5"/>
    <w:rsid w:val="1E63822E"/>
    <w:rsid w:val="1E65FFF7"/>
    <w:rsid w:val="1E6A51BB"/>
    <w:rsid w:val="1E717F55"/>
    <w:rsid w:val="1E7F82D1"/>
    <w:rsid w:val="1E9AD81B"/>
    <w:rsid w:val="1EA1792C"/>
    <w:rsid w:val="1EAB7B83"/>
    <w:rsid w:val="1EACB927"/>
    <w:rsid w:val="1EBA7A03"/>
    <w:rsid w:val="1EBBF554"/>
    <w:rsid w:val="1EC15C10"/>
    <w:rsid w:val="1EC5B6EE"/>
    <w:rsid w:val="1EE70C76"/>
    <w:rsid w:val="1EF0A4D9"/>
    <w:rsid w:val="1EFF6D07"/>
    <w:rsid w:val="1F076519"/>
    <w:rsid w:val="1F0C16FB"/>
    <w:rsid w:val="1F18167C"/>
    <w:rsid w:val="1F302B6E"/>
    <w:rsid w:val="1F47732A"/>
    <w:rsid w:val="1F482892"/>
    <w:rsid w:val="1F577EFE"/>
    <w:rsid w:val="1F6BFCB2"/>
    <w:rsid w:val="1F6CA730"/>
    <w:rsid w:val="1F730D9A"/>
    <w:rsid w:val="1F79E16E"/>
    <w:rsid w:val="1F9680DA"/>
    <w:rsid w:val="1FB31EF3"/>
    <w:rsid w:val="1FB7B2D0"/>
    <w:rsid w:val="1FBFF60E"/>
    <w:rsid w:val="1FD2CBF8"/>
    <w:rsid w:val="1FE75F33"/>
    <w:rsid w:val="1FF2E826"/>
    <w:rsid w:val="1FF80FA4"/>
    <w:rsid w:val="1FFE5B79"/>
    <w:rsid w:val="200353C3"/>
    <w:rsid w:val="200EB559"/>
    <w:rsid w:val="20128D02"/>
    <w:rsid w:val="2028B040"/>
    <w:rsid w:val="203DE640"/>
    <w:rsid w:val="204E1967"/>
    <w:rsid w:val="205555BA"/>
    <w:rsid w:val="2062C3FB"/>
    <w:rsid w:val="208226E6"/>
    <w:rsid w:val="208581AD"/>
    <w:rsid w:val="2086E9C1"/>
    <w:rsid w:val="2094E332"/>
    <w:rsid w:val="209648C6"/>
    <w:rsid w:val="209FB26C"/>
    <w:rsid w:val="20A0A915"/>
    <w:rsid w:val="20A59BB9"/>
    <w:rsid w:val="20C4C0C3"/>
    <w:rsid w:val="20C680DB"/>
    <w:rsid w:val="20CFFB0C"/>
    <w:rsid w:val="20D04751"/>
    <w:rsid w:val="20D997F7"/>
    <w:rsid w:val="20ECEEE3"/>
    <w:rsid w:val="20F20363"/>
    <w:rsid w:val="20F20AD4"/>
    <w:rsid w:val="21051791"/>
    <w:rsid w:val="210888D4"/>
    <w:rsid w:val="211D637A"/>
    <w:rsid w:val="211EBC92"/>
    <w:rsid w:val="2129F8DE"/>
    <w:rsid w:val="212E715D"/>
    <w:rsid w:val="215A455B"/>
    <w:rsid w:val="215D725C"/>
    <w:rsid w:val="21671DA9"/>
    <w:rsid w:val="21678AF3"/>
    <w:rsid w:val="217E6FFF"/>
    <w:rsid w:val="2183D565"/>
    <w:rsid w:val="218C66D7"/>
    <w:rsid w:val="219D113E"/>
    <w:rsid w:val="21A06BF2"/>
    <w:rsid w:val="21A0F5ED"/>
    <w:rsid w:val="21A1E40F"/>
    <w:rsid w:val="21A4E857"/>
    <w:rsid w:val="21A8997E"/>
    <w:rsid w:val="21B9DE6C"/>
    <w:rsid w:val="21C42D53"/>
    <w:rsid w:val="21D52952"/>
    <w:rsid w:val="21D5C6D9"/>
    <w:rsid w:val="21E2E3E7"/>
    <w:rsid w:val="21F718D1"/>
    <w:rsid w:val="220275FF"/>
    <w:rsid w:val="22091111"/>
    <w:rsid w:val="2217F238"/>
    <w:rsid w:val="2228853E"/>
    <w:rsid w:val="2232918C"/>
    <w:rsid w:val="2251EF69"/>
    <w:rsid w:val="225D9E5F"/>
    <w:rsid w:val="22604910"/>
    <w:rsid w:val="227D4365"/>
    <w:rsid w:val="227D6248"/>
    <w:rsid w:val="22804370"/>
    <w:rsid w:val="22909F62"/>
    <w:rsid w:val="229304F2"/>
    <w:rsid w:val="2297036E"/>
    <w:rsid w:val="2299A825"/>
    <w:rsid w:val="22D4A74B"/>
    <w:rsid w:val="22DFCF73"/>
    <w:rsid w:val="22E4BCC4"/>
    <w:rsid w:val="22E806D4"/>
    <w:rsid w:val="22F0B4D1"/>
    <w:rsid w:val="22F2390F"/>
    <w:rsid w:val="22FC7ACB"/>
    <w:rsid w:val="230B63E4"/>
    <w:rsid w:val="230D122C"/>
    <w:rsid w:val="230F1A1D"/>
    <w:rsid w:val="23156490"/>
    <w:rsid w:val="232A26E2"/>
    <w:rsid w:val="232D7EFA"/>
    <w:rsid w:val="23304D56"/>
    <w:rsid w:val="2333A93E"/>
    <w:rsid w:val="233740B7"/>
    <w:rsid w:val="234B01D9"/>
    <w:rsid w:val="235B7EC2"/>
    <w:rsid w:val="2370219A"/>
    <w:rsid w:val="2373921D"/>
    <w:rsid w:val="2380BBFD"/>
    <w:rsid w:val="238AECD2"/>
    <w:rsid w:val="2397A784"/>
    <w:rsid w:val="239D974C"/>
    <w:rsid w:val="23A6BAF0"/>
    <w:rsid w:val="23C2ADD9"/>
    <w:rsid w:val="23CA4867"/>
    <w:rsid w:val="23CD5DD1"/>
    <w:rsid w:val="23CE42AD"/>
    <w:rsid w:val="23D40C57"/>
    <w:rsid w:val="23DBCF84"/>
    <w:rsid w:val="23DF6E97"/>
    <w:rsid w:val="23E14553"/>
    <w:rsid w:val="23E9A4C2"/>
    <w:rsid w:val="23EFB54C"/>
    <w:rsid w:val="23FD4EA8"/>
    <w:rsid w:val="2405B241"/>
    <w:rsid w:val="24074E75"/>
    <w:rsid w:val="2409EECF"/>
    <w:rsid w:val="240B0890"/>
    <w:rsid w:val="240CDD1B"/>
    <w:rsid w:val="242493D8"/>
    <w:rsid w:val="242713AD"/>
    <w:rsid w:val="243D4910"/>
    <w:rsid w:val="243FABF8"/>
    <w:rsid w:val="24450173"/>
    <w:rsid w:val="2458F9F0"/>
    <w:rsid w:val="245DF451"/>
    <w:rsid w:val="245FB3AA"/>
    <w:rsid w:val="2460B61F"/>
    <w:rsid w:val="24677944"/>
    <w:rsid w:val="246C8B18"/>
    <w:rsid w:val="248C6845"/>
    <w:rsid w:val="24B9F272"/>
    <w:rsid w:val="24BA5716"/>
    <w:rsid w:val="24BAF9F1"/>
    <w:rsid w:val="24CB87B9"/>
    <w:rsid w:val="24E1D14C"/>
    <w:rsid w:val="24E77F72"/>
    <w:rsid w:val="24EF8196"/>
    <w:rsid w:val="24FF3DEC"/>
    <w:rsid w:val="250AAE6B"/>
    <w:rsid w:val="2511BBB5"/>
    <w:rsid w:val="2516D614"/>
    <w:rsid w:val="2522E9A0"/>
    <w:rsid w:val="25315E60"/>
    <w:rsid w:val="253AB90A"/>
    <w:rsid w:val="254E26D3"/>
    <w:rsid w:val="2552750C"/>
    <w:rsid w:val="25592C8C"/>
    <w:rsid w:val="25669915"/>
    <w:rsid w:val="256E690D"/>
    <w:rsid w:val="25762994"/>
    <w:rsid w:val="257DBDCC"/>
    <w:rsid w:val="258725AB"/>
    <w:rsid w:val="258CFCB6"/>
    <w:rsid w:val="25934C93"/>
    <w:rsid w:val="25960A11"/>
    <w:rsid w:val="2596D1F1"/>
    <w:rsid w:val="25C66137"/>
    <w:rsid w:val="25D8A21F"/>
    <w:rsid w:val="25DAE04E"/>
    <w:rsid w:val="25DFC094"/>
    <w:rsid w:val="25E87BC4"/>
    <w:rsid w:val="25F2BAA3"/>
    <w:rsid w:val="25FA49E7"/>
    <w:rsid w:val="25FE849E"/>
    <w:rsid w:val="260D5428"/>
    <w:rsid w:val="260F04CE"/>
    <w:rsid w:val="260FFE57"/>
    <w:rsid w:val="26136190"/>
    <w:rsid w:val="26137BB4"/>
    <w:rsid w:val="26234FAE"/>
    <w:rsid w:val="263CD9E2"/>
    <w:rsid w:val="264185FC"/>
    <w:rsid w:val="2645055C"/>
    <w:rsid w:val="26453BB0"/>
    <w:rsid w:val="2652B5FE"/>
    <w:rsid w:val="2658BCAB"/>
    <w:rsid w:val="265D7CF0"/>
    <w:rsid w:val="266612CF"/>
    <w:rsid w:val="266A7FF5"/>
    <w:rsid w:val="266B7D9F"/>
    <w:rsid w:val="2672376C"/>
    <w:rsid w:val="267C0132"/>
    <w:rsid w:val="267FD108"/>
    <w:rsid w:val="26A4798C"/>
    <w:rsid w:val="26B82CB7"/>
    <w:rsid w:val="26BFAD0C"/>
    <w:rsid w:val="26CB1677"/>
    <w:rsid w:val="26CF7CEB"/>
    <w:rsid w:val="26EDEF62"/>
    <w:rsid w:val="26F2A12E"/>
    <w:rsid w:val="26F3DD36"/>
    <w:rsid w:val="26F66AEB"/>
    <w:rsid w:val="26FF46D7"/>
    <w:rsid w:val="27239F7D"/>
    <w:rsid w:val="2725B6C5"/>
    <w:rsid w:val="27260E21"/>
    <w:rsid w:val="274480E7"/>
    <w:rsid w:val="275440C2"/>
    <w:rsid w:val="2758B85A"/>
    <w:rsid w:val="275B5311"/>
    <w:rsid w:val="27650C42"/>
    <w:rsid w:val="276811BC"/>
    <w:rsid w:val="27818ED6"/>
    <w:rsid w:val="278470B1"/>
    <w:rsid w:val="2787129A"/>
    <w:rsid w:val="2793C596"/>
    <w:rsid w:val="279B1AD6"/>
    <w:rsid w:val="27AF5CEA"/>
    <w:rsid w:val="27B7AC6E"/>
    <w:rsid w:val="27BAD0FB"/>
    <w:rsid w:val="27BC774F"/>
    <w:rsid w:val="27CAF98B"/>
    <w:rsid w:val="27CDF8C8"/>
    <w:rsid w:val="27D2CC3B"/>
    <w:rsid w:val="27DA03AD"/>
    <w:rsid w:val="27E1A9CF"/>
    <w:rsid w:val="27E6BAF0"/>
    <w:rsid w:val="28015D9D"/>
    <w:rsid w:val="28045FD0"/>
    <w:rsid w:val="28088710"/>
    <w:rsid w:val="280ADBBC"/>
    <w:rsid w:val="2827803F"/>
    <w:rsid w:val="282A28E4"/>
    <w:rsid w:val="282D7165"/>
    <w:rsid w:val="2838BD53"/>
    <w:rsid w:val="28467BC4"/>
    <w:rsid w:val="285657CB"/>
    <w:rsid w:val="285900BC"/>
    <w:rsid w:val="285F6E4F"/>
    <w:rsid w:val="2864201B"/>
    <w:rsid w:val="28679652"/>
    <w:rsid w:val="287DB8C5"/>
    <w:rsid w:val="2895B187"/>
    <w:rsid w:val="28A0F70E"/>
    <w:rsid w:val="28B41841"/>
    <w:rsid w:val="28B9702E"/>
    <w:rsid w:val="28CBB000"/>
    <w:rsid w:val="28D22CCD"/>
    <w:rsid w:val="28DAED7F"/>
    <w:rsid w:val="28EEF4CD"/>
    <w:rsid w:val="28EF08E9"/>
    <w:rsid w:val="28F7DA3D"/>
    <w:rsid w:val="29095B5C"/>
    <w:rsid w:val="29098C2A"/>
    <w:rsid w:val="29160359"/>
    <w:rsid w:val="29185C05"/>
    <w:rsid w:val="29193409"/>
    <w:rsid w:val="293E0448"/>
    <w:rsid w:val="29418923"/>
    <w:rsid w:val="296AB4F5"/>
    <w:rsid w:val="29774839"/>
    <w:rsid w:val="2977D431"/>
    <w:rsid w:val="297D8BFF"/>
    <w:rsid w:val="299A93F8"/>
    <w:rsid w:val="299F00E3"/>
    <w:rsid w:val="29A0060A"/>
    <w:rsid w:val="29A3571B"/>
    <w:rsid w:val="29A473F8"/>
    <w:rsid w:val="29E5307F"/>
    <w:rsid w:val="29E6712C"/>
    <w:rsid w:val="29E6F343"/>
    <w:rsid w:val="29EC494C"/>
    <w:rsid w:val="29EDEBA3"/>
    <w:rsid w:val="29F0ABAB"/>
    <w:rsid w:val="29F5A1AA"/>
    <w:rsid w:val="29F7BBD3"/>
    <w:rsid w:val="29FD2C54"/>
    <w:rsid w:val="29FF26AD"/>
    <w:rsid w:val="2A003BB4"/>
    <w:rsid w:val="2A00F1E6"/>
    <w:rsid w:val="2A020F29"/>
    <w:rsid w:val="2A02BCFD"/>
    <w:rsid w:val="2A05EE00"/>
    <w:rsid w:val="2A12EF6F"/>
    <w:rsid w:val="2A1F8D63"/>
    <w:rsid w:val="2A267954"/>
    <w:rsid w:val="2A27F414"/>
    <w:rsid w:val="2A28440E"/>
    <w:rsid w:val="2A3E2762"/>
    <w:rsid w:val="2A430B11"/>
    <w:rsid w:val="2A434624"/>
    <w:rsid w:val="2A527F55"/>
    <w:rsid w:val="2A5C0B56"/>
    <w:rsid w:val="2A684174"/>
    <w:rsid w:val="2A7B429B"/>
    <w:rsid w:val="2A83A6CB"/>
    <w:rsid w:val="2A9B2027"/>
    <w:rsid w:val="2AA7F947"/>
    <w:rsid w:val="2AB501E5"/>
    <w:rsid w:val="2ABB6094"/>
    <w:rsid w:val="2AEE9AE3"/>
    <w:rsid w:val="2B049DBB"/>
    <w:rsid w:val="2B0D1606"/>
    <w:rsid w:val="2B0E941B"/>
    <w:rsid w:val="2B0EC34C"/>
    <w:rsid w:val="2B113930"/>
    <w:rsid w:val="2B4DF6E9"/>
    <w:rsid w:val="2B612D8B"/>
    <w:rsid w:val="2B652478"/>
    <w:rsid w:val="2B6A0460"/>
    <w:rsid w:val="2B6D8F75"/>
    <w:rsid w:val="2B897156"/>
    <w:rsid w:val="2B8F8385"/>
    <w:rsid w:val="2B951C96"/>
    <w:rsid w:val="2B9BB6B3"/>
    <w:rsid w:val="2BA4C260"/>
    <w:rsid w:val="2BAE038E"/>
    <w:rsid w:val="2BB03894"/>
    <w:rsid w:val="2BB69730"/>
    <w:rsid w:val="2BBA70AF"/>
    <w:rsid w:val="2BCA2881"/>
    <w:rsid w:val="2BCACBDD"/>
    <w:rsid w:val="2BD29CA3"/>
    <w:rsid w:val="2BD532C8"/>
    <w:rsid w:val="2BD8D046"/>
    <w:rsid w:val="2BFC6E68"/>
    <w:rsid w:val="2C0560F7"/>
    <w:rsid w:val="2C08453E"/>
    <w:rsid w:val="2C089058"/>
    <w:rsid w:val="2C0970E4"/>
    <w:rsid w:val="2C29C700"/>
    <w:rsid w:val="2C2A7865"/>
    <w:rsid w:val="2C3C481C"/>
    <w:rsid w:val="2C45ACE5"/>
    <w:rsid w:val="2C4BEA6B"/>
    <w:rsid w:val="2C4E0F8C"/>
    <w:rsid w:val="2C501456"/>
    <w:rsid w:val="2C537688"/>
    <w:rsid w:val="2C689085"/>
    <w:rsid w:val="2C799545"/>
    <w:rsid w:val="2C83130C"/>
    <w:rsid w:val="2C94ED17"/>
    <w:rsid w:val="2C9B2662"/>
    <w:rsid w:val="2CB2A59F"/>
    <w:rsid w:val="2CBCF099"/>
    <w:rsid w:val="2CC5D66B"/>
    <w:rsid w:val="2CD700E3"/>
    <w:rsid w:val="2D0A0CB1"/>
    <w:rsid w:val="2D171E68"/>
    <w:rsid w:val="2D18F9B4"/>
    <w:rsid w:val="2D23D46C"/>
    <w:rsid w:val="2D28D446"/>
    <w:rsid w:val="2D338BA3"/>
    <w:rsid w:val="2D3BE497"/>
    <w:rsid w:val="2D45EFFC"/>
    <w:rsid w:val="2D4B7EC5"/>
    <w:rsid w:val="2D4C27FA"/>
    <w:rsid w:val="2D5A79E7"/>
    <w:rsid w:val="2D634D7B"/>
    <w:rsid w:val="2D8D59F7"/>
    <w:rsid w:val="2D8E4E2F"/>
    <w:rsid w:val="2D90C13F"/>
    <w:rsid w:val="2DA0D45E"/>
    <w:rsid w:val="2DA8C92B"/>
    <w:rsid w:val="2DAF0AA3"/>
    <w:rsid w:val="2DBA4B42"/>
    <w:rsid w:val="2DBE5EBF"/>
    <w:rsid w:val="2DC4DC2E"/>
    <w:rsid w:val="2DC5E129"/>
    <w:rsid w:val="2DCAA6FD"/>
    <w:rsid w:val="2DCAD279"/>
    <w:rsid w:val="2DCB42C0"/>
    <w:rsid w:val="2DCC26C9"/>
    <w:rsid w:val="2DD7DC83"/>
    <w:rsid w:val="2DDA5620"/>
    <w:rsid w:val="2DE3773B"/>
    <w:rsid w:val="2DE49874"/>
    <w:rsid w:val="2DF13A14"/>
    <w:rsid w:val="2DF5594B"/>
    <w:rsid w:val="2DF6B04E"/>
    <w:rsid w:val="2DF7CBA2"/>
    <w:rsid w:val="2E086A5C"/>
    <w:rsid w:val="2E0D312F"/>
    <w:rsid w:val="2E11B5AD"/>
    <w:rsid w:val="2E132EB2"/>
    <w:rsid w:val="2E26DDB3"/>
    <w:rsid w:val="2E2C9117"/>
    <w:rsid w:val="2E40EDA0"/>
    <w:rsid w:val="2E4606C7"/>
    <w:rsid w:val="2E46AEED"/>
    <w:rsid w:val="2E53CE74"/>
    <w:rsid w:val="2E58A956"/>
    <w:rsid w:val="2E609F17"/>
    <w:rsid w:val="2E67B543"/>
    <w:rsid w:val="2E685E68"/>
    <w:rsid w:val="2E6F61BF"/>
    <w:rsid w:val="2E9F7A8D"/>
    <w:rsid w:val="2EA4578C"/>
    <w:rsid w:val="2EA8E66D"/>
    <w:rsid w:val="2EBAE9CC"/>
    <w:rsid w:val="2EC2773A"/>
    <w:rsid w:val="2EC4FC96"/>
    <w:rsid w:val="2ED771E4"/>
    <w:rsid w:val="2ED80E39"/>
    <w:rsid w:val="2EE39670"/>
    <w:rsid w:val="2EF04ED3"/>
    <w:rsid w:val="2F061FC6"/>
    <w:rsid w:val="2F19969E"/>
    <w:rsid w:val="2F1F4C69"/>
    <w:rsid w:val="2F2F03B8"/>
    <w:rsid w:val="2F2F8A14"/>
    <w:rsid w:val="2F3DA819"/>
    <w:rsid w:val="2F46D0DF"/>
    <w:rsid w:val="2F525B1C"/>
    <w:rsid w:val="2F5E2C63"/>
    <w:rsid w:val="2F69A0F5"/>
    <w:rsid w:val="2F74E59B"/>
    <w:rsid w:val="2F78762A"/>
    <w:rsid w:val="2F7C3AB1"/>
    <w:rsid w:val="2F888403"/>
    <w:rsid w:val="2F8A9EDC"/>
    <w:rsid w:val="2F91151C"/>
    <w:rsid w:val="2F961A60"/>
    <w:rsid w:val="2F974EFA"/>
    <w:rsid w:val="2F98B234"/>
    <w:rsid w:val="2F9C5325"/>
    <w:rsid w:val="2FA439E3"/>
    <w:rsid w:val="2FAAD005"/>
    <w:rsid w:val="2FAC359C"/>
    <w:rsid w:val="2FC8FBA4"/>
    <w:rsid w:val="2FD1EA46"/>
    <w:rsid w:val="2FD9478B"/>
    <w:rsid w:val="2FE4B8E4"/>
    <w:rsid w:val="3009F281"/>
    <w:rsid w:val="30150063"/>
    <w:rsid w:val="302D7495"/>
    <w:rsid w:val="30350C14"/>
    <w:rsid w:val="30392115"/>
    <w:rsid w:val="303E0B64"/>
    <w:rsid w:val="30411FCC"/>
    <w:rsid w:val="3041D904"/>
    <w:rsid w:val="3065A553"/>
    <w:rsid w:val="3099B3D7"/>
    <w:rsid w:val="30BAAE2B"/>
    <w:rsid w:val="30C4ECFC"/>
    <w:rsid w:val="30E09C4C"/>
    <w:rsid w:val="30E53AFD"/>
    <w:rsid w:val="30F5D651"/>
    <w:rsid w:val="310026D6"/>
    <w:rsid w:val="31017B7A"/>
    <w:rsid w:val="3102C5EA"/>
    <w:rsid w:val="310628B7"/>
    <w:rsid w:val="3115ADA9"/>
    <w:rsid w:val="3116F926"/>
    <w:rsid w:val="311DA900"/>
    <w:rsid w:val="3122803D"/>
    <w:rsid w:val="3129F511"/>
    <w:rsid w:val="31314F08"/>
    <w:rsid w:val="3132CF75"/>
    <w:rsid w:val="313C757B"/>
    <w:rsid w:val="31408072"/>
    <w:rsid w:val="3149017E"/>
    <w:rsid w:val="314C73E8"/>
    <w:rsid w:val="314D09BF"/>
    <w:rsid w:val="31528CAC"/>
    <w:rsid w:val="315BF1A4"/>
    <w:rsid w:val="315EB443"/>
    <w:rsid w:val="31638448"/>
    <w:rsid w:val="316C5AF5"/>
    <w:rsid w:val="3170DD4D"/>
    <w:rsid w:val="3171CDC7"/>
    <w:rsid w:val="31805E75"/>
    <w:rsid w:val="3183ECA0"/>
    <w:rsid w:val="3187CF95"/>
    <w:rsid w:val="3193179F"/>
    <w:rsid w:val="319DC74C"/>
    <w:rsid w:val="31A164F5"/>
    <w:rsid w:val="31A2174B"/>
    <w:rsid w:val="31A6A148"/>
    <w:rsid w:val="31B16A9C"/>
    <w:rsid w:val="31C1327C"/>
    <w:rsid w:val="31CC69EB"/>
    <w:rsid w:val="31D42E83"/>
    <w:rsid w:val="31D76A79"/>
    <w:rsid w:val="31D8AF19"/>
    <w:rsid w:val="31DFB79D"/>
    <w:rsid w:val="31E6DD02"/>
    <w:rsid w:val="31F5D6DD"/>
    <w:rsid w:val="320A8FA3"/>
    <w:rsid w:val="320B4D23"/>
    <w:rsid w:val="320CBD02"/>
    <w:rsid w:val="3213D2FB"/>
    <w:rsid w:val="32170E4D"/>
    <w:rsid w:val="323A7B60"/>
    <w:rsid w:val="32410669"/>
    <w:rsid w:val="324C2A9D"/>
    <w:rsid w:val="3259716A"/>
    <w:rsid w:val="3260537D"/>
    <w:rsid w:val="3269DF95"/>
    <w:rsid w:val="326BA802"/>
    <w:rsid w:val="327025AB"/>
    <w:rsid w:val="32768046"/>
    <w:rsid w:val="3278AF11"/>
    <w:rsid w:val="328752ED"/>
    <w:rsid w:val="3287957C"/>
    <w:rsid w:val="328D0855"/>
    <w:rsid w:val="329016A9"/>
    <w:rsid w:val="3297F073"/>
    <w:rsid w:val="32AAD4C3"/>
    <w:rsid w:val="32CFB56F"/>
    <w:rsid w:val="32D85C17"/>
    <w:rsid w:val="32E24FE7"/>
    <w:rsid w:val="32E376D8"/>
    <w:rsid w:val="32E7AC97"/>
    <w:rsid w:val="32E9716E"/>
    <w:rsid w:val="32F6DC65"/>
    <w:rsid w:val="331573D2"/>
    <w:rsid w:val="331B35F5"/>
    <w:rsid w:val="332B2553"/>
    <w:rsid w:val="332D51F3"/>
    <w:rsid w:val="332EE35F"/>
    <w:rsid w:val="3345FA6D"/>
    <w:rsid w:val="33471BD5"/>
    <w:rsid w:val="335DF31D"/>
    <w:rsid w:val="33713C6C"/>
    <w:rsid w:val="3378BCF6"/>
    <w:rsid w:val="337DDFEF"/>
    <w:rsid w:val="338D0F4A"/>
    <w:rsid w:val="33A9497E"/>
    <w:rsid w:val="33AE781A"/>
    <w:rsid w:val="33BBB51E"/>
    <w:rsid w:val="33C02BF2"/>
    <w:rsid w:val="33C03393"/>
    <w:rsid w:val="33C1D155"/>
    <w:rsid w:val="33C92717"/>
    <w:rsid w:val="33E99B77"/>
    <w:rsid w:val="33EC2D60"/>
    <w:rsid w:val="33EE57AD"/>
    <w:rsid w:val="34048CD4"/>
    <w:rsid w:val="341675E1"/>
    <w:rsid w:val="341CB22A"/>
    <w:rsid w:val="34287C5C"/>
    <w:rsid w:val="342A8796"/>
    <w:rsid w:val="3438A310"/>
    <w:rsid w:val="343F9CBA"/>
    <w:rsid w:val="3453BA8E"/>
    <w:rsid w:val="3462BE21"/>
    <w:rsid w:val="34676B55"/>
    <w:rsid w:val="346FD50C"/>
    <w:rsid w:val="347E9F30"/>
    <w:rsid w:val="3490FE3C"/>
    <w:rsid w:val="34960BFA"/>
    <w:rsid w:val="34994749"/>
    <w:rsid w:val="34AD53C1"/>
    <w:rsid w:val="34B0A5B8"/>
    <w:rsid w:val="34D04FA7"/>
    <w:rsid w:val="34D484ED"/>
    <w:rsid w:val="34D6DB4B"/>
    <w:rsid w:val="34DC7053"/>
    <w:rsid w:val="34E7D3BE"/>
    <w:rsid w:val="34EADCA3"/>
    <w:rsid w:val="34FB16A1"/>
    <w:rsid w:val="3509A5B4"/>
    <w:rsid w:val="350B9D9E"/>
    <w:rsid w:val="3525693F"/>
    <w:rsid w:val="353042D0"/>
    <w:rsid w:val="35462191"/>
    <w:rsid w:val="3557C46F"/>
    <w:rsid w:val="3559DB37"/>
    <w:rsid w:val="3569E8C1"/>
    <w:rsid w:val="356C78F7"/>
    <w:rsid w:val="356CB07A"/>
    <w:rsid w:val="35716E95"/>
    <w:rsid w:val="35751862"/>
    <w:rsid w:val="3586A049"/>
    <w:rsid w:val="3587DFA1"/>
    <w:rsid w:val="3589A4EB"/>
    <w:rsid w:val="3599A17F"/>
    <w:rsid w:val="359CF7D6"/>
    <w:rsid w:val="35AA9668"/>
    <w:rsid w:val="35B38ED8"/>
    <w:rsid w:val="35BCF50B"/>
    <w:rsid w:val="35D16D81"/>
    <w:rsid w:val="35E15F05"/>
    <w:rsid w:val="35EF2397"/>
    <w:rsid w:val="35F008F8"/>
    <w:rsid w:val="35F6C3D6"/>
    <w:rsid w:val="36141ED6"/>
    <w:rsid w:val="362956B9"/>
    <w:rsid w:val="362D99F7"/>
    <w:rsid w:val="36303078"/>
    <w:rsid w:val="363A0E15"/>
    <w:rsid w:val="364E490F"/>
    <w:rsid w:val="365DA911"/>
    <w:rsid w:val="36650547"/>
    <w:rsid w:val="36659B01"/>
    <w:rsid w:val="366EC789"/>
    <w:rsid w:val="3680819A"/>
    <w:rsid w:val="36A6F5AE"/>
    <w:rsid w:val="36A91502"/>
    <w:rsid w:val="36B1C77F"/>
    <w:rsid w:val="36B84C1D"/>
    <w:rsid w:val="36DF736A"/>
    <w:rsid w:val="36EAF205"/>
    <w:rsid w:val="36F91756"/>
    <w:rsid w:val="37101D52"/>
    <w:rsid w:val="371E8E24"/>
    <w:rsid w:val="373F975F"/>
    <w:rsid w:val="37519DFA"/>
    <w:rsid w:val="3756DB63"/>
    <w:rsid w:val="3764A5AE"/>
    <w:rsid w:val="376DC8D1"/>
    <w:rsid w:val="37736C39"/>
    <w:rsid w:val="37A052C5"/>
    <w:rsid w:val="37A1E412"/>
    <w:rsid w:val="37AB1ACF"/>
    <w:rsid w:val="37EC398A"/>
    <w:rsid w:val="37F439A7"/>
    <w:rsid w:val="37F4C82C"/>
    <w:rsid w:val="37F82629"/>
    <w:rsid w:val="37FD8555"/>
    <w:rsid w:val="38005C18"/>
    <w:rsid w:val="3824EC53"/>
    <w:rsid w:val="382EE7B1"/>
    <w:rsid w:val="38305D09"/>
    <w:rsid w:val="3836F477"/>
    <w:rsid w:val="38428113"/>
    <w:rsid w:val="384EF5BF"/>
    <w:rsid w:val="3854894E"/>
    <w:rsid w:val="387A0EC0"/>
    <w:rsid w:val="388820AB"/>
    <w:rsid w:val="38910ECE"/>
    <w:rsid w:val="38915EC2"/>
    <w:rsid w:val="3891BDA9"/>
    <w:rsid w:val="3895A1A1"/>
    <w:rsid w:val="389D964F"/>
    <w:rsid w:val="38A87EC6"/>
    <w:rsid w:val="38A9621F"/>
    <w:rsid w:val="38AC3545"/>
    <w:rsid w:val="38BCB1C7"/>
    <w:rsid w:val="38C3851D"/>
    <w:rsid w:val="38C668DD"/>
    <w:rsid w:val="38C91B37"/>
    <w:rsid w:val="38E32706"/>
    <w:rsid w:val="38E5AFCB"/>
    <w:rsid w:val="38EBE821"/>
    <w:rsid w:val="38EDB258"/>
    <w:rsid w:val="390A9FD6"/>
    <w:rsid w:val="39157B71"/>
    <w:rsid w:val="391BD8B1"/>
    <w:rsid w:val="3927D71E"/>
    <w:rsid w:val="392C6CCB"/>
    <w:rsid w:val="39314342"/>
    <w:rsid w:val="39344ABA"/>
    <w:rsid w:val="393ED244"/>
    <w:rsid w:val="395F30F1"/>
    <w:rsid w:val="396269B5"/>
    <w:rsid w:val="396B9320"/>
    <w:rsid w:val="396BB3C3"/>
    <w:rsid w:val="396DE9A3"/>
    <w:rsid w:val="398838A9"/>
    <w:rsid w:val="399653D9"/>
    <w:rsid w:val="399947D5"/>
    <w:rsid w:val="399A7436"/>
    <w:rsid w:val="39A96BE3"/>
    <w:rsid w:val="39B39571"/>
    <w:rsid w:val="39BA0AB9"/>
    <w:rsid w:val="39C234C7"/>
    <w:rsid w:val="39C7301A"/>
    <w:rsid w:val="39EB2C81"/>
    <w:rsid w:val="39EE739D"/>
    <w:rsid w:val="39F84A77"/>
    <w:rsid w:val="39F87074"/>
    <w:rsid w:val="3A083BBF"/>
    <w:rsid w:val="3A0F829E"/>
    <w:rsid w:val="3A21D547"/>
    <w:rsid w:val="3A316B49"/>
    <w:rsid w:val="3A339630"/>
    <w:rsid w:val="3A34385F"/>
    <w:rsid w:val="3A483039"/>
    <w:rsid w:val="3A49553D"/>
    <w:rsid w:val="3A6753BB"/>
    <w:rsid w:val="3A6B7B3D"/>
    <w:rsid w:val="3A7C8602"/>
    <w:rsid w:val="3A9FD74A"/>
    <w:rsid w:val="3AA28192"/>
    <w:rsid w:val="3AA6D3F3"/>
    <w:rsid w:val="3AB66F49"/>
    <w:rsid w:val="3AC11A7E"/>
    <w:rsid w:val="3ACB2CDF"/>
    <w:rsid w:val="3ACC32C0"/>
    <w:rsid w:val="3ADE5CC4"/>
    <w:rsid w:val="3AE2EAD4"/>
    <w:rsid w:val="3AE45033"/>
    <w:rsid w:val="3B062552"/>
    <w:rsid w:val="3B127FDB"/>
    <w:rsid w:val="3B13E56B"/>
    <w:rsid w:val="3B1B52A6"/>
    <w:rsid w:val="3B1C72C3"/>
    <w:rsid w:val="3B24B170"/>
    <w:rsid w:val="3B33D9B2"/>
    <w:rsid w:val="3B45CD7E"/>
    <w:rsid w:val="3B59F3D6"/>
    <w:rsid w:val="3B6A6E8F"/>
    <w:rsid w:val="3B6BEDB8"/>
    <w:rsid w:val="3B6BF4C8"/>
    <w:rsid w:val="3B703B6D"/>
    <w:rsid w:val="3B73BC25"/>
    <w:rsid w:val="3B77361E"/>
    <w:rsid w:val="3B7F9E99"/>
    <w:rsid w:val="3B82FEB1"/>
    <w:rsid w:val="3B879CF4"/>
    <w:rsid w:val="3B9A20E0"/>
    <w:rsid w:val="3B9C3A6A"/>
    <w:rsid w:val="3B9DA724"/>
    <w:rsid w:val="3BAD39E1"/>
    <w:rsid w:val="3BAE3C6B"/>
    <w:rsid w:val="3BB066E9"/>
    <w:rsid w:val="3BB70D8E"/>
    <w:rsid w:val="3BBAB728"/>
    <w:rsid w:val="3BBAEB06"/>
    <w:rsid w:val="3BC1C4A8"/>
    <w:rsid w:val="3BC83569"/>
    <w:rsid w:val="3BD2D6B1"/>
    <w:rsid w:val="3BD82D5D"/>
    <w:rsid w:val="3BE5C2F5"/>
    <w:rsid w:val="3BE7407A"/>
    <w:rsid w:val="3BE8B799"/>
    <w:rsid w:val="3BEA3909"/>
    <w:rsid w:val="3BF093BD"/>
    <w:rsid w:val="3BFDDB52"/>
    <w:rsid w:val="3C096F1B"/>
    <w:rsid w:val="3C1104C5"/>
    <w:rsid w:val="3C1881E5"/>
    <w:rsid w:val="3C34B1BC"/>
    <w:rsid w:val="3C374FD6"/>
    <w:rsid w:val="3C3921F8"/>
    <w:rsid w:val="3C4C5541"/>
    <w:rsid w:val="3C4F3AFC"/>
    <w:rsid w:val="3C4F948C"/>
    <w:rsid w:val="3C57DF56"/>
    <w:rsid w:val="3C68D93C"/>
    <w:rsid w:val="3C7D0375"/>
    <w:rsid w:val="3C85BA16"/>
    <w:rsid w:val="3C8F5459"/>
    <w:rsid w:val="3C99CFC0"/>
    <w:rsid w:val="3CACFEBA"/>
    <w:rsid w:val="3CAE7950"/>
    <w:rsid w:val="3CB2A3D4"/>
    <w:rsid w:val="3CB38CB3"/>
    <w:rsid w:val="3CBA92AE"/>
    <w:rsid w:val="3CC2BCBD"/>
    <w:rsid w:val="3CCA1948"/>
    <w:rsid w:val="3CE220E5"/>
    <w:rsid w:val="3CF07396"/>
    <w:rsid w:val="3D037524"/>
    <w:rsid w:val="3D066A7A"/>
    <w:rsid w:val="3D19DAE3"/>
    <w:rsid w:val="3D1A0F75"/>
    <w:rsid w:val="3D31BF53"/>
    <w:rsid w:val="3D3FBBAD"/>
    <w:rsid w:val="3D3FE9F4"/>
    <w:rsid w:val="3D40C6E5"/>
    <w:rsid w:val="3D46EA08"/>
    <w:rsid w:val="3D62FD6C"/>
    <w:rsid w:val="3D72482D"/>
    <w:rsid w:val="3D73F726"/>
    <w:rsid w:val="3D83FCEC"/>
    <w:rsid w:val="3D8C04A6"/>
    <w:rsid w:val="3D8F4184"/>
    <w:rsid w:val="3D91D75E"/>
    <w:rsid w:val="3D9825CA"/>
    <w:rsid w:val="3DA552F5"/>
    <w:rsid w:val="3DCF544B"/>
    <w:rsid w:val="3DDBFDC6"/>
    <w:rsid w:val="3DF09237"/>
    <w:rsid w:val="3DF0CC69"/>
    <w:rsid w:val="3DF292C6"/>
    <w:rsid w:val="3DF68C36"/>
    <w:rsid w:val="3DFD4516"/>
    <w:rsid w:val="3E0F4E1D"/>
    <w:rsid w:val="3E1402BC"/>
    <w:rsid w:val="3E178F2C"/>
    <w:rsid w:val="3E1D4810"/>
    <w:rsid w:val="3E1FA951"/>
    <w:rsid w:val="3E2DB90D"/>
    <w:rsid w:val="3E31D22A"/>
    <w:rsid w:val="3E3208D7"/>
    <w:rsid w:val="3E363D15"/>
    <w:rsid w:val="3E38729C"/>
    <w:rsid w:val="3E41DF6B"/>
    <w:rsid w:val="3E6E0F17"/>
    <w:rsid w:val="3E700B6C"/>
    <w:rsid w:val="3E72DA6E"/>
    <w:rsid w:val="3E9279C1"/>
    <w:rsid w:val="3E9E55B4"/>
    <w:rsid w:val="3EA3230A"/>
    <w:rsid w:val="3EAB1461"/>
    <w:rsid w:val="3EB3AD1B"/>
    <w:rsid w:val="3ED513FB"/>
    <w:rsid w:val="3ED75FE1"/>
    <w:rsid w:val="3EEF80B1"/>
    <w:rsid w:val="3EF0B185"/>
    <w:rsid w:val="3EF24235"/>
    <w:rsid w:val="3EF2447F"/>
    <w:rsid w:val="3EF255D5"/>
    <w:rsid w:val="3F056ADA"/>
    <w:rsid w:val="3F07BC6C"/>
    <w:rsid w:val="3F0B1B9C"/>
    <w:rsid w:val="3F196001"/>
    <w:rsid w:val="3F1CE63A"/>
    <w:rsid w:val="3F269CA4"/>
    <w:rsid w:val="3F27D6BD"/>
    <w:rsid w:val="3F27DE0D"/>
    <w:rsid w:val="3F373FC5"/>
    <w:rsid w:val="3F496016"/>
    <w:rsid w:val="3F5AE29A"/>
    <w:rsid w:val="3F66E1B2"/>
    <w:rsid w:val="3F6AB6B4"/>
    <w:rsid w:val="3F7B0AC7"/>
    <w:rsid w:val="3F8264C8"/>
    <w:rsid w:val="3F85920B"/>
    <w:rsid w:val="3F881270"/>
    <w:rsid w:val="3F8DAEFB"/>
    <w:rsid w:val="3F8EE44E"/>
    <w:rsid w:val="3F92D19E"/>
    <w:rsid w:val="3FA5A906"/>
    <w:rsid w:val="3FCF5D63"/>
    <w:rsid w:val="3FE984E8"/>
    <w:rsid w:val="3FEF99A8"/>
    <w:rsid w:val="3FF8D485"/>
    <w:rsid w:val="3FF9CC9C"/>
    <w:rsid w:val="3FFA2E4D"/>
    <w:rsid w:val="3FFBFDDF"/>
    <w:rsid w:val="3FFF543A"/>
    <w:rsid w:val="3FFF68CC"/>
    <w:rsid w:val="4007A1A8"/>
    <w:rsid w:val="4008CB8B"/>
    <w:rsid w:val="40096B09"/>
    <w:rsid w:val="40118F73"/>
    <w:rsid w:val="4011F76B"/>
    <w:rsid w:val="40145AE9"/>
    <w:rsid w:val="401EBD70"/>
    <w:rsid w:val="402C92FE"/>
    <w:rsid w:val="402DBE60"/>
    <w:rsid w:val="403B6E2E"/>
    <w:rsid w:val="403E2C80"/>
    <w:rsid w:val="4042708F"/>
    <w:rsid w:val="40436A59"/>
    <w:rsid w:val="40463D4D"/>
    <w:rsid w:val="4070CF6C"/>
    <w:rsid w:val="407498DD"/>
    <w:rsid w:val="407FCAD2"/>
    <w:rsid w:val="4090ADAD"/>
    <w:rsid w:val="40A42F92"/>
    <w:rsid w:val="40A76CBC"/>
    <w:rsid w:val="40ACFE8F"/>
    <w:rsid w:val="40B9CFA3"/>
    <w:rsid w:val="40EA59E5"/>
    <w:rsid w:val="40EB181E"/>
    <w:rsid w:val="40F8F434"/>
    <w:rsid w:val="40F95086"/>
    <w:rsid w:val="40FB4626"/>
    <w:rsid w:val="40FBA52D"/>
    <w:rsid w:val="41166764"/>
    <w:rsid w:val="411B8C8C"/>
    <w:rsid w:val="4124EEC5"/>
    <w:rsid w:val="412578EC"/>
    <w:rsid w:val="41265B21"/>
    <w:rsid w:val="4141E1F7"/>
    <w:rsid w:val="4142CB1A"/>
    <w:rsid w:val="414ADEFD"/>
    <w:rsid w:val="4156CA7D"/>
    <w:rsid w:val="4157A677"/>
    <w:rsid w:val="415AD6EC"/>
    <w:rsid w:val="416E9CE3"/>
    <w:rsid w:val="417F3CFC"/>
    <w:rsid w:val="418577EA"/>
    <w:rsid w:val="418B2B63"/>
    <w:rsid w:val="41927CCF"/>
    <w:rsid w:val="4194D5A6"/>
    <w:rsid w:val="419942E5"/>
    <w:rsid w:val="4199FF2C"/>
    <w:rsid w:val="41AA3A5F"/>
    <w:rsid w:val="41AEF2E3"/>
    <w:rsid w:val="41AFE0CF"/>
    <w:rsid w:val="41B01161"/>
    <w:rsid w:val="41B78C11"/>
    <w:rsid w:val="41BBB209"/>
    <w:rsid w:val="41C38C0F"/>
    <w:rsid w:val="41E04EF2"/>
    <w:rsid w:val="41E6FC87"/>
    <w:rsid w:val="41F17B5F"/>
    <w:rsid w:val="420695A5"/>
    <w:rsid w:val="4209952F"/>
    <w:rsid w:val="4218DA53"/>
    <w:rsid w:val="4218EDD8"/>
    <w:rsid w:val="42242B31"/>
    <w:rsid w:val="4229C898"/>
    <w:rsid w:val="4236FC4C"/>
    <w:rsid w:val="4250B3C3"/>
    <w:rsid w:val="4252010C"/>
    <w:rsid w:val="42582AFC"/>
    <w:rsid w:val="426106EB"/>
    <w:rsid w:val="42728658"/>
    <w:rsid w:val="42759F0E"/>
    <w:rsid w:val="4278F94F"/>
    <w:rsid w:val="427B0D22"/>
    <w:rsid w:val="42801900"/>
    <w:rsid w:val="42962D3D"/>
    <w:rsid w:val="42BA420E"/>
    <w:rsid w:val="42BD4326"/>
    <w:rsid w:val="42C894E2"/>
    <w:rsid w:val="42CA582F"/>
    <w:rsid w:val="42E0DFE1"/>
    <w:rsid w:val="42E20923"/>
    <w:rsid w:val="42EABA5A"/>
    <w:rsid w:val="42F75316"/>
    <w:rsid w:val="42F8DB6D"/>
    <w:rsid w:val="42FA6372"/>
    <w:rsid w:val="43048E1A"/>
    <w:rsid w:val="4306B7BF"/>
    <w:rsid w:val="4309F20E"/>
    <w:rsid w:val="43130905"/>
    <w:rsid w:val="431711DE"/>
    <w:rsid w:val="432EFE8B"/>
    <w:rsid w:val="433D1317"/>
    <w:rsid w:val="433E2B78"/>
    <w:rsid w:val="4343C931"/>
    <w:rsid w:val="4360B161"/>
    <w:rsid w:val="436104EA"/>
    <w:rsid w:val="43661372"/>
    <w:rsid w:val="437C57C2"/>
    <w:rsid w:val="437E5E5C"/>
    <w:rsid w:val="43872180"/>
    <w:rsid w:val="438F7989"/>
    <w:rsid w:val="4394EC3A"/>
    <w:rsid w:val="439BCFBD"/>
    <w:rsid w:val="43A72573"/>
    <w:rsid w:val="43B3D37D"/>
    <w:rsid w:val="43B7BE2C"/>
    <w:rsid w:val="43C6650E"/>
    <w:rsid w:val="43E56001"/>
    <w:rsid w:val="43ED7D72"/>
    <w:rsid w:val="440AB4AC"/>
    <w:rsid w:val="440D4115"/>
    <w:rsid w:val="44270EBA"/>
    <w:rsid w:val="442BF143"/>
    <w:rsid w:val="4432AC64"/>
    <w:rsid w:val="4435ACC7"/>
    <w:rsid w:val="443D2E63"/>
    <w:rsid w:val="445333EA"/>
    <w:rsid w:val="44662505"/>
    <w:rsid w:val="446D185A"/>
    <w:rsid w:val="4472F833"/>
    <w:rsid w:val="447E8CAC"/>
    <w:rsid w:val="4494B181"/>
    <w:rsid w:val="44B1819D"/>
    <w:rsid w:val="44B99D36"/>
    <w:rsid w:val="44C122DB"/>
    <w:rsid w:val="44C80981"/>
    <w:rsid w:val="44CB5366"/>
    <w:rsid w:val="44D22A9E"/>
    <w:rsid w:val="44D36D9D"/>
    <w:rsid w:val="44DA5055"/>
    <w:rsid w:val="44DEBC76"/>
    <w:rsid w:val="44E05AAD"/>
    <w:rsid w:val="44E56AC8"/>
    <w:rsid w:val="44E57882"/>
    <w:rsid w:val="44F9EA85"/>
    <w:rsid w:val="44FC1095"/>
    <w:rsid w:val="45038503"/>
    <w:rsid w:val="450AB8CF"/>
    <w:rsid w:val="450B6FF5"/>
    <w:rsid w:val="450E35CF"/>
    <w:rsid w:val="451096F4"/>
    <w:rsid w:val="451C30DA"/>
    <w:rsid w:val="4522DEDF"/>
    <w:rsid w:val="4528CFD2"/>
    <w:rsid w:val="45292E64"/>
    <w:rsid w:val="452A4ED3"/>
    <w:rsid w:val="45300803"/>
    <w:rsid w:val="453915B3"/>
    <w:rsid w:val="45403619"/>
    <w:rsid w:val="4545BBC9"/>
    <w:rsid w:val="4546649B"/>
    <w:rsid w:val="45626609"/>
    <w:rsid w:val="4564B82D"/>
    <w:rsid w:val="4567A74C"/>
    <w:rsid w:val="457BDABA"/>
    <w:rsid w:val="45833B84"/>
    <w:rsid w:val="45945937"/>
    <w:rsid w:val="4598D7EE"/>
    <w:rsid w:val="45A67CD9"/>
    <w:rsid w:val="45A900C5"/>
    <w:rsid w:val="45B82AD8"/>
    <w:rsid w:val="45C35875"/>
    <w:rsid w:val="45DA97AE"/>
    <w:rsid w:val="45E58BA3"/>
    <w:rsid w:val="45EA784C"/>
    <w:rsid w:val="4605EFDB"/>
    <w:rsid w:val="460B72CB"/>
    <w:rsid w:val="46261CAC"/>
    <w:rsid w:val="4641A222"/>
    <w:rsid w:val="4656BDF0"/>
    <w:rsid w:val="4657B088"/>
    <w:rsid w:val="465893D3"/>
    <w:rsid w:val="465F2A12"/>
    <w:rsid w:val="46636319"/>
    <w:rsid w:val="466BAFE6"/>
    <w:rsid w:val="466F436B"/>
    <w:rsid w:val="467A1F37"/>
    <w:rsid w:val="4689E78C"/>
    <w:rsid w:val="468A9F35"/>
    <w:rsid w:val="468F0491"/>
    <w:rsid w:val="4697E5E2"/>
    <w:rsid w:val="46A61891"/>
    <w:rsid w:val="46AC0EA8"/>
    <w:rsid w:val="46C88E74"/>
    <w:rsid w:val="46DADC80"/>
    <w:rsid w:val="46DF0F7B"/>
    <w:rsid w:val="46E210E1"/>
    <w:rsid w:val="46E881E3"/>
    <w:rsid w:val="46EA3281"/>
    <w:rsid w:val="46F09521"/>
    <w:rsid w:val="46F1CB50"/>
    <w:rsid w:val="46F3211E"/>
    <w:rsid w:val="470B19E6"/>
    <w:rsid w:val="470CF1D5"/>
    <w:rsid w:val="47275738"/>
    <w:rsid w:val="473A0BBF"/>
    <w:rsid w:val="4740A3AA"/>
    <w:rsid w:val="4755906C"/>
    <w:rsid w:val="47714A0B"/>
    <w:rsid w:val="47715567"/>
    <w:rsid w:val="477F2A9D"/>
    <w:rsid w:val="478D9D8A"/>
    <w:rsid w:val="478E3ACD"/>
    <w:rsid w:val="4791362E"/>
    <w:rsid w:val="4792AF3B"/>
    <w:rsid w:val="47A269C5"/>
    <w:rsid w:val="47AF8607"/>
    <w:rsid w:val="47B6AB94"/>
    <w:rsid w:val="47BCA680"/>
    <w:rsid w:val="47C7F184"/>
    <w:rsid w:val="47CB0C38"/>
    <w:rsid w:val="47CC8654"/>
    <w:rsid w:val="47D37126"/>
    <w:rsid w:val="47F20362"/>
    <w:rsid w:val="47F655EE"/>
    <w:rsid w:val="47F68ABC"/>
    <w:rsid w:val="480E2AC4"/>
    <w:rsid w:val="48215E5B"/>
    <w:rsid w:val="48266E68"/>
    <w:rsid w:val="4828CF0A"/>
    <w:rsid w:val="4828D6D9"/>
    <w:rsid w:val="482FD56A"/>
    <w:rsid w:val="4830A3E0"/>
    <w:rsid w:val="484A7932"/>
    <w:rsid w:val="485C2C4F"/>
    <w:rsid w:val="485E9341"/>
    <w:rsid w:val="485EC001"/>
    <w:rsid w:val="48617826"/>
    <w:rsid w:val="4868EA58"/>
    <w:rsid w:val="4869C874"/>
    <w:rsid w:val="487EDE41"/>
    <w:rsid w:val="48895E8D"/>
    <w:rsid w:val="488C0C6E"/>
    <w:rsid w:val="48B65E34"/>
    <w:rsid w:val="48B66A88"/>
    <w:rsid w:val="48BA03EF"/>
    <w:rsid w:val="48BF6159"/>
    <w:rsid w:val="48EA1DA3"/>
    <w:rsid w:val="48EE7CCA"/>
    <w:rsid w:val="48EEBBE2"/>
    <w:rsid w:val="48F15155"/>
    <w:rsid w:val="4911003B"/>
    <w:rsid w:val="4911A650"/>
    <w:rsid w:val="49135B79"/>
    <w:rsid w:val="4916ECD7"/>
    <w:rsid w:val="49270159"/>
    <w:rsid w:val="492C9D90"/>
    <w:rsid w:val="49316732"/>
    <w:rsid w:val="49487FE8"/>
    <w:rsid w:val="4954A710"/>
    <w:rsid w:val="4956441F"/>
    <w:rsid w:val="4988668D"/>
    <w:rsid w:val="498D6B64"/>
    <w:rsid w:val="4991C9A9"/>
    <w:rsid w:val="4998C711"/>
    <w:rsid w:val="4999CDB2"/>
    <w:rsid w:val="499CBE4D"/>
    <w:rsid w:val="49C1D009"/>
    <w:rsid w:val="49C370BA"/>
    <w:rsid w:val="49C6D58B"/>
    <w:rsid w:val="49C9BF38"/>
    <w:rsid w:val="49CB0E25"/>
    <w:rsid w:val="49D39521"/>
    <w:rsid w:val="49EF2E6A"/>
    <w:rsid w:val="49F2815A"/>
    <w:rsid w:val="49F70D71"/>
    <w:rsid w:val="4A01BDA4"/>
    <w:rsid w:val="4A0F377F"/>
    <w:rsid w:val="4A1A9114"/>
    <w:rsid w:val="4A2DB1BB"/>
    <w:rsid w:val="4A31D62B"/>
    <w:rsid w:val="4A420A33"/>
    <w:rsid w:val="4A4A511C"/>
    <w:rsid w:val="4A61920F"/>
    <w:rsid w:val="4A6875F7"/>
    <w:rsid w:val="4A879F24"/>
    <w:rsid w:val="4A88AAC9"/>
    <w:rsid w:val="4A96EE1E"/>
    <w:rsid w:val="4AA7A029"/>
    <w:rsid w:val="4AB9DD7B"/>
    <w:rsid w:val="4ABADC1A"/>
    <w:rsid w:val="4AC654AC"/>
    <w:rsid w:val="4ACDDC43"/>
    <w:rsid w:val="4AD117B5"/>
    <w:rsid w:val="4AD7B214"/>
    <w:rsid w:val="4AE0C136"/>
    <w:rsid w:val="4AE6E5DE"/>
    <w:rsid w:val="4B01B96C"/>
    <w:rsid w:val="4B0B867A"/>
    <w:rsid w:val="4B0B9565"/>
    <w:rsid w:val="4B11BDF8"/>
    <w:rsid w:val="4B15CBA6"/>
    <w:rsid w:val="4B2328EA"/>
    <w:rsid w:val="4B280662"/>
    <w:rsid w:val="4B2FF39A"/>
    <w:rsid w:val="4B3A819F"/>
    <w:rsid w:val="4B3B276A"/>
    <w:rsid w:val="4B3B3D0F"/>
    <w:rsid w:val="4B4519D0"/>
    <w:rsid w:val="4B56061D"/>
    <w:rsid w:val="4B60BF24"/>
    <w:rsid w:val="4B6E3014"/>
    <w:rsid w:val="4B7B68E2"/>
    <w:rsid w:val="4B81EFAA"/>
    <w:rsid w:val="4B8C7285"/>
    <w:rsid w:val="4B9C2AFA"/>
    <w:rsid w:val="4BA3EB62"/>
    <w:rsid w:val="4BB04EE8"/>
    <w:rsid w:val="4BBE32B4"/>
    <w:rsid w:val="4BC59C6D"/>
    <w:rsid w:val="4BCE9937"/>
    <w:rsid w:val="4BD63E67"/>
    <w:rsid w:val="4BDABCC6"/>
    <w:rsid w:val="4BE3831A"/>
    <w:rsid w:val="4C0FCDB1"/>
    <w:rsid w:val="4C1091E8"/>
    <w:rsid w:val="4C2B42FF"/>
    <w:rsid w:val="4C2DB74A"/>
    <w:rsid w:val="4C3471CE"/>
    <w:rsid w:val="4C3E347A"/>
    <w:rsid w:val="4C3ECFFF"/>
    <w:rsid w:val="4C5083E0"/>
    <w:rsid w:val="4C55ECF8"/>
    <w:rsid w:val="4C5D3A1E"/>
    <w:rsid w:val="4C5E14B7"/>
    <w:rsid w:val="4C6288D1"/>
    <w:rsid w:val="4C78B8EF"/>
    <w:rsid w:val="4C8A6D35"/>
    <w:rsid w:val="4C902AEC"/>
    <w:rsid w:val="4CA20945"/>
    <w:rsid w:val="4CA4B4E3"/>
    <w:rsid w:val="4CBFCACB"/>
    <w:rsid w:val="4CC3A987"/>
    <w:rsid w:val="4CC5A70E"/>
    <w:rsid w:val="4CC6D9F2"/>
    <w:rsid w:val="4CC72A24"/>
    <w:rsid w:val="4CCE7B09"/>
    <w:rsid w:val="4CCFBFBC"/>
    <w:rsid w:val="4CD1D903"/>
    <w:rsid w:val="4CD42CDA"/>
    <w:rsid w:val="4CDF018E"/>
    <w:rsid w:val="4CE25614"/>
    <w:rsid w:val="4CE37967"/>
    <w:rsid w:val="4CE9723C"/>
    <w:rsid w:val="4CEBEFAA"/>
    <w:rsid w:val="4CFB2026"/>
    <w:rsid w:val="4CFDE9B7"/>
    <w:rsid w:val="4D00C3EE"/>
    <w:rsid w:val="4D0BA515"/>
    <w:rsid w:val="4D18FF91"/>
    <w:rsid w:val="4D19DD11"/>
    <w:rsid w:val="4D1CB18F"/>
    <w:rsid w:val="4D21C95C"/>
    <w:rsid w:val="4D276B28"/>
    <w:rsid w:val="4D2F52C9"/>
    <w:rsid w:val="4D377C4D"/>
    <w:rsid w:val="4D3AD90F"/>
    <w:rsid w:val="4D3EAD8B"/>
    <w:rsid w:val="4D414651"/>
    <w:rsid w:val="4D4176E7"/>
    <w:rsid w:val="4D52B5F3"/>
    <w:rsid w:val="4D5FF1C2"/>
    <w:rsid w:val="4D600809"/>
    <w:rsid w:val="4D727F36"/>
    <w:rsid w:val="4D7D6011"/>
    <w:rsid w:val="4D8D7DC0"/>
    <w:rsid w:val="4D9671B0"/>
    <w:rsid w:val="4DADE357"/>
    <w:rsid w:val="4DB29B11"/>
    <w:rsid w:val="4DB614DB"/>
    <w:rsid w:val="4DB6CDF3"/>
    <w:rsid w:val="4DBBA584"/>
    <w:rsid w:val="4DC36447"/>
    <w:rsid w:val="4DDCE358"/>
    <w:rsid w:val="4DDD5F7E"/>
    <w:rsid w:val="4E051FB7"/>
    <w:rsid w:val="4E08F9BB"/>
    <w:rsid w:val="4E0BFAEA"/>
    <w:rsid w:val="4E10E979"/>
    <w:rsid w:val="4E143C77"/>
    <w:rsid w:val="4E154B4D"/>
    <w:rsid w:val="4E2AB671"/>
    <w:rsid w:val="4E3F4ABB"/>
    <w:rsid w:val="4E4B0987"/>
    <w:rsid w:val="4E4E4E99"/>
    <w:rsid w:val="4E5965EB"/>
    <w:rsid w:val="4E5F13AF"/>
    <w:rsid w:val="4E627A81"/>
    <w:rsid w:val="4E634DE3"/>
    <w:rsid w:val="4E662792"/>
    <w:rsid w:val="4E7838A1"/>
    <w:rsid w:val="4E810A4F"/>
    <w:rsid w:val="4E849F3F"/>
    <w:rsid w:val="4E9AF888"/>
    <w:rsid w:val="4E9D6B84"/>
    <w:rsid w:val="4EA817B0"/>
    <w:rsid w:val="4EA820BE"/>
    <w:rsid w:val="4EAA3936"/>
    <w:rsid w:val="4EAE13E1"/>
    <w:rsid w:val="4EAFD781"/>
    <w:rsid w:val="4EB59AFA"/>
    <w:rsid w:val="4EE6EE15"/>
    <w:rsid w:val="4EEC2991"/>
    <w:rsid w:val="4EEC904C"/>
    <w:rsid w:val="4EF52BF4"/>
    <w:rsid w:val="4EF93F4D"/>
    <w:rsid w:val="4F037525"/>
    <w:rsid w:val="4F03B8CB"/>
    <w:rsid w:val="4F15F5FF"/>
    <w:rsid w:val="4F1BF29E"/>
    <w:rsid w:val="4F2A655A"/>
    <w:rsid w:val="4F2BE673"/>
    <w:rsid w:val="4F39DD0A"/>
    <w:rsid w:val="4F4CF1E8"/>
    <w:rsid w:val="4F4FA707"/>
    <w:rsid w:val="4F52A727"/>
    <w:rsid w:val="4F65FA55"/>
    <w:rsid w:val="4F69A241"/>
    <w:rsid w:val="4F77A1E8"/>
    <w:rsid w:val="4F79E0F9"/>
    <w:rsid w:val="4F9B2878"/>
    <w:rsid w:val="4FBE64E6"/>
    <w:rsid w:val="4FC8D2CA"/>
    <w:rsid w:val="4FD9A070"/>
    <w:rsid w:val="4FE04BFD"/>
    <w:rsid w:val="4FE2029B"/>
    <w:rsid w:val="4FEBA0F6"/>
    <w:rsid w:val="4FFFE687"/>
    <w:rsid w:val="500B649F"/>
    <w:rsid w:val="500E8566"/>
    <w:rsid w:val="502EB102"/>
    <w:rsid w:val="502FCB9A"/>
    <w:rsid w:val="505362BB"/>
    <w:rsid w:val="50603B25"/>
    <w:rsid w:val="507635CA"/>
    <w:rsid w:val="5084E6D4"/>
    <w:rsid w:val="508D4A77"/>
    <w:rsid w:val="50B45B06"/>
    <w:rsid w:val="50B8536E"/>
    <w:rsid w:val="50B9E46E"/>
    <w:rsid w:val="50BB56B2"/>
    <w:rsid w:val="50BCED0B"/>
    <w:rsid w:val="50C5B4AC"/>
    <w:rsid w:val="50D2B8EB"/>
    <w:rsid w:val="50E6C014"/>
    <w:rsid w:val="50FC5E34"/>
    <w:rsid w:val="5101EF54"/>
    <w:rsid w:val="5105303A"/>
    <w:rsid w:val="51070225"/>
    <w:rsid w:val="510A582D"/>
    <w:rsid w:val="51190508"/>
    <w:rsid w:val="511C1377"/>
    <w:rsid w:val="511C8184"/>
    <w:rsid w:val="511FFAE2"/>
    <w:rsid w:val="5134E071"/>
    <w:rsid w:val="5152EB37"/>
    <w:rsid w:val="5157A73A"/>
    <w:rsid w:val="5177CB9C"/>
    <w:rsid w:val="51833D3C"/>
    <w:rsid w:val="51860772"/>
    <w:rsid w:val="51907808"/>
    <w:rsid w:val="519B900F"/>
    <w:rsid w:val="51A38F40"/>
    <w:rsid w:val="51A5FF19"/>
    <w:rsid w:val="51A95427"/>
    <w:rsid w:val="51B37002"/>
    <w:rsid w:val="51B457B1"/>
    <w:rsid w:val="51BE7A5E"/>
    <w:rsid w:val="51CB6028"/>
    <w:rsid w:val="51CD6FCC"/>
    <w:rsid w:val="51D82E9F"/>
    <w:rsid w:val="51E5F182"/>
    <w:rsid w:val="51EF3D80"/>
    <w:rsid w:val="51F9E125"/>
    <w:rsid w:val="51FFC39A"/>
    <w:rsid w:val="5202D086"/>
    <w:rsid w:val="521042BD"/>
    <w:rsid w:val="521E7BEF"/>
    <w:rsid w:val="5224B594"/>
    <w:rsid w:val="52257B4E"/>
    <w:rsid w:val="5226B8E7"/>
    <w:rsid w:val="5234408A"/>
    <w:rsid w:val="52412652"/>
    <w:rsid w:val="524A540C"/>
    <w:rsid w:val="526F7C4F"/>
    <w:rsid w:val="527DA8B2"/>
    <w:rsid w:val="528C3DAE"/>
    <w:rsid w:val="529955EA"/>
    <w:rsid w:val="529960B1"/>
    <w:rsid w:val="5299CC88"/>
    <w:rsid w:val="529AED8D"/>
    <w:rsid w:val="52B36CAC"/>
    <w:rsid w:val="52BB93A3"/>
    <w:rsid w:val="52C7CBEA"/>
    <w:rsid w:val="52D8E499"/>
    <w:rsid w:val="52DC21E9"/>
    <w:rsid w:val="52DD0AE0"/>
    <w:rsid w:val="52F12F00"/>
    <w:rsid w:val="52F48A95"/>
    <w:rsid w:val="52FD63DD"/>
    <w:rsid w:val="53144E27"/>
    <w:rsid w:val="53178F35"/>
    <w:rsid w:val="532390CB"/>
    <w:rsid w:val="532EA7C7"/>
    <w:rsid w:val="5336F856"/>
    <w:rsid w:val="53462C10"/>
    <w:rsid w:val="53480E75"/>
    <w:rsid w:val="535E74A7"/>
    <w:rsid w:val="5360F38D"/>
    <w:rsid w:val="536F8CE0"/>
    <w:rsid w:val="5379C465"/>
    <w:rsid w:val="53884A0B"/>
    <w:rsid w:val="538CA4A7"/>
    <w:rsid w:val="53900A8B"/>
    <w:rsid w:val="539F38B5"/>
    <w:rsid w:val="53A644E2"/>
    <w:rsid w:val="53B22A6F"/>
    <w:rsid w:val="53C70F17"/>
    <w:rsid w:val="53D33B52"/>
    <w:rsid w:val="53D52758"/>
    <w:rsid w:val="53D5A569"/>
    <w:rsid w:val="53DAB8A0"/>
    <w:rsid w:val="53DAC4F7"/>
    <w:rsid w:val="53E5C28A"/>
    <w:rsid w:val="53E6C03B"/>
    <w:rsid w:val="53EFCBE1"/>
    <w:rsid w:val="54049D03"/>
    <w:rsid w:val="5411589A"/>
    <w:rsid w:val="54205C7D"/>
    <w:rsid w:val="542162B5"/>
    <w:rsid w:val="542B382E"/>
    <w:rsid w:val="542FE6F9"/>
    <w:rsid w:val="545D11D8"/>
    <w:rsid w:val="545ED5F6"/>
    <w:rsid w:val="5471EF90"/>
    <w:rsid w:val="5474D991"/>
    <w:rsid w:val="54791D75"/>
    <w:rsid w:val="547DB6A2"/>
    <w:rsid w:val="5487ED39"/>
    <w:rsid w:val="5497C1CA"/>
    <w:rsid w:val="54A6B3E8"/>
    <w:rsid w:val="54AA191A"/>
    <w:rsid w:val="54AA6A22"/>
    <w:rsid w:val="54AEDE07"/>
    <w:rsid w:val="54B7F4ED"/>
    <w:rsid w:val="54C97D27"/>
    <w:rsid w:val="54D22B2E"/>
    <w:rsid w:val="54D3F00B"/>
    <w:rsid w:val="54DA1E0F"/>
    <w:rsid w:val="54E6333F"/>
    <w:rsid w:val="54E7E6E9"/>
    <w:rsid w:val="54EABE04"/>
    <w:rsid w:val="54EF236E"/>
    <w:rsid w:val="54F89DE9"/>
    <w:rsid w:val="54FCD40A"/>
    <w:rsid w:val="54FFE928"/>
    <w:rsid w:val="551E9639"/>
    <w:rsid w:val="5521ECCE"/>
    <w:rsid w:val="5527AFAD"/>
    <w:rsid w:val="553B28F0"/>
    <w:rsid w:val="5548B9A9"/>
    <w:rsid w:val="55538540"/>
    <w:rsid w:val="55629661"/>
    <w:rsid w:val="556C451F"/>
    <w:rsid w:val="55724056"/>
    <w:rsid w:val="557299CD"/>
    <w:rsid w:val="5572C683"/>
    <w:rsid w:val="558ADB09"/>
    <w:rsid w:val="558CA8FA"/>
    <w:rsid w:val="5596FC77"/>
    <w:rsid w:val="55A5367C"/>
    <w:rsid w:val="55B3A606"/>
    <w:rsid w:val="55BCBB69"/>
    <w:rsid w:val="55C32011"/>
    <w:rsid w:val="55C72270"/>
    <w:rsid w:val="55CBD494"/>
    <w:rsid w:val="55D6DAC0"/>
    <w:rsid w:val="55F4B4A2"/>
    <w:rsid w:val="55FFCF7A"/>
    <w:rsid w:val="560620DE"/>
    <w:rsid w:val="560EAFB7"/>
    <w:rsid w:val="5616BA9D"/>
    <w:rsid w:val="561B6676"/>
    <w:rsid w:val="56338C43"/>
    <w:rsid w:val="56357D9B"/>
    <w:rsid w:val="56377846"/>
    <w:rsid w:val="563A5558"/>
    <w:rsid w:val="563B62A1"/>
    <w:rsid w:val="563C25DF"/>
    <w:rsid w:val="56438A59"/>
    <w:rsid w:val="5648CCAC"/>
    <w:rsid w:val="564C35BE"/>
    <w:rsid w:val="565EE503"/>
    <w:rsid w:val="56604284"/>
    <w:rsid w:val="566AD573"/>
    <w:rsid w:val="567A9C89"/>
    <w:rsid w:val="567B1B10"/>
    <w:rsid w:val="56A0E8BB"/>
    <w:rsid w:val="56B50209"/>
    <w:rsid w:val="56BA0F91"/>
    <w:rsid w:val="56C7A3DE"/>
    <w:rsid w:val="56CF4BA6"/>
    <w:rsid w:val="56E3D54D"/>
    <w:rsid w:val="56EAB8EC"/>
    <w:rsid w:val="56F70E8A"/>
    <w:rsid w:val="56F9C502"/>
    <w:rsid w:val="570FC1DE"/>
    <w:rsid w:val="571E8B43"/>
    <w:rsid w:val="572512EE"/>
    <w:rsid w:val="57295E56"/>
    <w:rsid w:val="572D2E1C"/>
    <w:rsid w:val="572E23F3"/>
    <w:rsid w:val="57403BB6"/>
    <w:rsid w:val="5741E380"/>
    <w:rsid w:val="5762E02C"/>
    <w:rsid w:val="576E6763"/>
    <w:rsid w:val="577AB535"/>
    <w:rsid w:val="577EE013"/>
    <w:rsid w:val="578A65E1"/>
    <w:rsid w:val="578FFF71"/>
    <w:rsid w:val="579236E1"/>
    <w:rsid w:val="579654EA"/>
    <w:rsid w:val="579E15E1"/>
    <w:rsid w:val="57A6206E"/>
    <w:rsid w:val="57A74761"/>
    <w:rsid w:val="57AE374D"/>
    <w:rsid w:val="57B89AA7"/>
    <w:rsid w:val="57BB17B6"/>
    <w:rsid w:val="57C664C3"/>
    <w:rsid w:val="57DA0EFD"/>
    <w:rsid w:val="57DF12D1"/>
    <w:rsid w:val="57E641E3"/>
    <w:rsid w:val="57E69BEE"/>
    <w:rsid w:val="57E75B36"/>
    <w:rsid w:val="57EE08D1"/>
    <w:rsid w:val="580903AC"/>
    <w:rsid w:val="580DE921"/>
    <w:rsid w:val="581678EF"/>
    <w:rsid w:val="581D6DAF"/>
    <w:rsid w:val="581DE751"/>
    <w:rsid w:val="58256F41"/>
    <w:rsid w:val="582AAC09"/>
    <w:rsid w:val="582C59F7"/>
    <w:rsid w:val="58359383"/>
    <w:rsid w:val="5842C1C3"/>
    <w:rsid w:val="5845AE68"/>
    <w:rsid w:val="584855E9"/>
    <w:rsid w:val="584EA7B3"/>
    <w:rsid w:val="58525B0D"/>
    <w:rsid w:val="58544FCB"/>
    <w:rsid w:val="58890295"/>
    <w:rsid w:val="589A2517"/>
    <w:rsid w:val="58B1150F"/>
    <w:rsid w:val="58B179BC"/>
    <w:rsid w:val="58B357DA"/>
    <w:rsid w:val="58CA80E4"/>
    <w:rsid w:val="58F96D0B"/>
    <w:rsid w:val="59084BF0"/>
    <w:rsid w:val="592590B7"/>
    <w:rsid w:val="5934415F"/>
    <w:rsid w:val="59382DB7"/>
    <w:rsid w:val="59398412"/>
    <w:rsid w:val="59418822"/>
    <w:rsid w:val="59423276"/>
    <w:rsid w:val="59444A72"/>
    <w:rsid w:val="594DCD4A"/>
    <w:rsid w:val="595AF338"/>
    <w:rsid w:val="5969D9B3"/>
    <w:rsid w:val="59741618"/>
    <w:rsid w:val="59789E50"/>
    <w:rsid w:val="5981FBDE"/>
    <w:rsid w:val="59838E57"/>
    <w:rsid w:val="598A2B21"/>
    <w:rsid w:val="5995DE1F"/>
    <w:rsid w:val="599B268B"/>
    <w:rsid w:val="59ADC0BC"/>
    <w:rsid w:val="59BFFDE9"/>
    <w:rsid w:val="59C184C7"/>
    <w:rsid w:val="59C4175E"/>
    <w:rsid w:val="59C780A2"/>
    <w:rsid w:val="59CB576B"/>
    <w:rsid w:val="59D0DF58"/>
    <w:rsid w:val="59F1D8F3"/>
    <w:rsid w:val="59F52FA6"/>
    <w:rsid w:val="59F96636"/>
    <w:rsid w:val="59FC5093"/>
    <w:rsid w:val="5A091CFC"/>
    <w:rsid w:val="5A0FCB70"/>
    <w:rsid w:val="5A14B372"/>
    <w:rsid w:val="5A1BAFA2"/>
    <w:rsid w:val="5A25EDE7"/>
    <w:rsid w:val="5A3B6494"/>
    <w:rsid w:val="5A4BFFFD"/>
    <w:rsid w:val="5A58D724"/>
    <w:rsid w:val="5A600C7D"/>
    <w:rsid w:val="5A6F13C7"/>
    <w:rsid w:val="5A7DF60B"/>
    <w:rsid w:val="5A7F5C0D"/>
    <w:rsid w:val="5A7FDF28"/>
    <w:rsid w:val="5A807047"/>
    <w:rsid w:val="5A874B9A"/>
    <w:rsid w:val="5A9E9BAC"/>
    <w:rsid w:val="5AA9AC25"/>
    <w:rsid w:val="5AAAA0D8"/>
    <w:rsid w:val="5AAC61A7"/>
    <w:rsid w:val="5AB319A1"/>
    <w:rsid w:val="5AB4DE56"/>
    <w:rsid w:val="5AD50801"/>
    <w:rsid w:val="5ADE887A"/>
    <w:rsid w:val="5AFB351F"/>
    <w:rsid w:val="5B071321"/>
    <w:rsid w:val="5B0D111A"/>
    <w:rsid w:val="5B14301F"/>
    <w:rsid w:val="5B1E7BAA"/>
    <w:rsid w:val="5B2CFFE0"/>
    <w:rsid w:val="5B3480F1"/>
    <w:rsid w:val="5B34ADE9"/>
    <w:rsid w:val="5B4489DF"/>
    <w:rsid w:val="5B61839C"/>
    <w:rsid w:val="5B8CDF6D"/>
    <w:rsid w:val="5B8D9D74"/>
    <w:rsid w:val="5BADF9BA"/>
    <w:rsid w:val="5BC458C8"/>
    <w:rsid w:val="5BC8B065"/>
    <w:rsid w:val="5BC8FF9A"/>
    <w:rsid w:val="5BD29265"/>
    <w:rsid w:val="5BD53937"/>
    <w:rsid w:val="5BE3CAF1"/>
    <w:rsid w:val="5BE81419"/>
    <w:rsid w:val="5BEB6441"/>
    <w:rsid w:val="5BEF8CA0"/>
    <w:rsid w:val="5BF04233"/>
    <w:rsid w:val="5BF59A48"/>
    <w:rsid w:val="5BF6DDE5"/>
    <w:rsid w:val="5C069415"/>
    <w:rsid w:val="5C199C1F"/>
    <w:rsid w:val="5C237641"/>
    <w:rsid w:val="5C378308"/>
    <w:rsid w:val="5C3A8056"/>
    <w:rsid w:val="5C5620B1"/>
    <w:rsid w:val="5C57B307"/>
    <w:rsid w:val="5C699C06"/>
    <w:rsid w:val="5C89574E"/>
    <w:rsid w:val="5C8EB59A"/>
    <w:rsid w:val="5C931E77"/>
    <w:rsid w:val="5C94883F"/>
    <w:rsid w:val="5C96C89B"/>
    <w:rsid w:val="5CA16C30"/>
    <w:rsid w:val="5CA734F8"/>
    <w:rsid w:val="5CAE7E29"/>
    <w:rsid w:val="5CC54F4E"/>
    <w:rsid w:val="5CC5B92C"/>
    <w:rsid w:val="5CC74170"/>
    <w:rsid w:val="5CCA5B78"/>
    <w:rsid w:val="5CD7EB14"/>
    <w:rsid w:val="5CE27EE7"/>
    <w:rsid w:val="5CE5D6BA"/>
    <w:rsid w:val="5CE5E935"/>
    <w:rsid w:val="5CEE7820"/>
    <w:rsid w:val="5CF10B2C"/>
    <w:rsid w:val="5D009D0F"/>
    <w:rsid w:val="5D04F456"/>
    <w:rsid w:val="5D0B0937"/>
    <w:rsid w:val="5D0F8C10"/>
    <w:rsid w:val="5D10B210"/>
    <w:rsid w:val="5D112C42"/>
    <w:rsid w:val="5D122BE3"/>
    <w:rsid w:val="5D151C89"/>
    <w:rsid w:val="5D16EB2E"/>
    <w:rsid w:val="5D1BD22E"/>
    <w:rsid w:val="5D1D0228"/>
    <w:rsid w:val="5D2FB6E2"/>
    <w:rsid w:val="5D2FC7FE"/>
    <w:rsid w:val="5D2FD38D"/>
    <w:rsid w:val="5D38BBD5"/>
    <w:rsid w:val="5D51DD6C"/>
    <w:rsid w:val="5D61DE0F"/>
    <w:rsid w:val="5D6325DE"/>
    <w:rsid w:val="5D6D710C"/>
    <w:rsid w:val="5D835EFC"/>
    <w:rsid w:val="5D84C04B"/>
    <w:rsid w:val="5D8FE21F"/>
    <w:rsid w:val="5D94CB2F"/>
    <w:rsid w:val="5D95CC45"/>
    <w:rsid w:val="5DA3BC1D"/>
    <w:rsid w:val="5DD54D62"/>
    <w:rsid w:val="5DE33536"/>
    <w:rsid w:val="5DE57144"/>
    <w:rsid w:val="5DE99327"/>
    <w:rsid w:val="5DF09ADF"/>
    <w:rsid w:val="5DF6A2F4"/>
    <w:rsid w:val="5E12FC97"/>
    <w:rsid w:val="5E15F378"/>
    <w:rsid w:val="5E189E90"/>
    <w:rsid w:val="5E18A804"/>
    <w:rsid w:val="5E1A3709"/>
    <w:rsid w:val="5E1C5BFD"/>
    <w:rsid w:val="5E2F1ECB"/>
    <w:rsid w:val="5E38CB81"/>
    <w:rsid w:val="5E3D0B04"/>
    <w:rsid w:val="5E43250C"/>
    <w:rsid w:val="5E481B2D"/>
    <w:rsid w:val="5E55C012"/>
    <w:rsid w:val="5E56C1FC"/>
    <w:rsid w:val="5E652C10"/>
    <w:rsid w:val="5E665714"/>
    <w:rsid w:val="5E861699"/>
    <w:rsid w:val="5E92BEAE"/>
    <w:rsid w:val="5E98438A"/>
    <w:rsid w:val="5E9BC820"/>
    <w:rsid w:val="5EA92231"/>
    <w:rsid w:val="5EAEBEDB"/>
    <w:rsid w:val="5EB43F5E"/>
    <w:rsid w:val="5EC3CF7F"/>
    <w:rsid w:val="5EC4AEF4"/>
    <w:rsid w:val="5ECDF0FE"/>
    <w:rsid w:val="5ECEB75B"/>
    <w:rsid w:val="5ED0037C"/>
    <w:rsid w:val="5EE04FF4"/>
    <w:rsid w:val="5EE4AEA4"/>
    <w:rsid w:val="5EE69882"/>
    <w:rsid w:val="5EEF4A1C"/>
    <w:rsid w:val="5EF3B6BB"/>
    <w:rsid w:val="5EFCC109"/>
    <w:rsid w:val="5F00EE20"/>
    <w:rsid w:val="5F04165A"/>
    <w:rsid w:val="5F2B8992"/>
    <w:rsid w:val="5F38000A"/>
    <w:rsid w:val="5F459C13"/>
    <w:rsid w:val="5F495CB8"/>
    <w:rsid w:val="5F79AE06"/>
    <w:rsid w:val="5F7CB431"/>
    <w:rsid w:val="5F7CBDB1"/>
    <w:rsid w:val="5F8953DB"/>
    <w:rsid w:val="5F8A2032"/>
    <w:rsid w:val="5F938BCD"/>
    <w:rsid w:val="5F938EDA"/>
    <w:rsid w:val="5F9AE059"/>
    <w:rsid w:val="5F9DAF1B"/>
    <w:rsid w:val="5F9F9B69"/>
    <w:rsid w:val="5FDE93FD"/>
    <w:rsid w:val="5FE717E4"/>
    <w:rsid w:val="5FE797FD"/>
    <w:rsid w:val="6003A08A"/>
    <w:rsid w:val="6011EF4A"/>
    <w:rsid w:val="6020E7A3"/>
    <w:rsid w:val="60312E41"/>
    <w:rsid w:val="6040A8F9"/>
    <w:rsid w:val="604455D2"/>
    <w:rsid w:val="605E4956"/>
    <w:rsid w:val="6073A802"/>
    <w:rsid w:val="607B2089"/>
    <w:rsid w:val="607F5CC2"/>
    <w:rsid w:val="6081FBC1"/>
    <w:rsid w:val="6086BDD0"/>
    <w:rsid w:val="608812A2"/>
    <w:rsid w:val="6088376E"/>
    <w:rsid w:val="6094E8B2"/>
    <w:rsid w:val="6094EB38"/>
    <w:rsid w:val="60985508"/>
    <w:rsid w:val="609E9A86"/>
    <w:rsid w:val="60AB915A"/>
    <w:rsid w:val="60B5E8E8"/>
    <w:rsid w:val="60BFB77A"/>
    <w:rsid w:val="60C13128"/>
    <w:rsid w:val="60C9E5B9"/>
    <w:rsid w:val="60D2F553"/>
    <w:rsid w:val="60D85C15"/>
    <w:rsid w:val="60EBD41C"/>
    <w:rsid w:val="60F12E3D"/>
    <w:rsid w:val="60F7D05C"/>
    <w:rsid w:val="6101EE8E"/>
    <w:rsid w:val="6126C3D1"/>
    <w:rsid w:val="613BEB30"/>
    <w:rsid w:val="614293F3"/>
    <w:rsid w:val="6167B883"/>
    <w:rsid w:val="6176CB35"/>
    <w:rsid w:val="61779462"/>
    <w:rsid w:val="617D4184"/>
    <w:rsid w:val="61851714"/>
    <w:rsid w:val="6185A64B"/>
    <w:rsid w:val="618E4DDC"/>
    <w:rsid w:val="619813F7"/>
    <w:rsid w:val="619F5DE9"/>
    <w:rsid w:val="61A2D8C8"/>
    <w:rsid w:val="61AC95AF"/>
    <w:rsid w:val="61B6B6DD"/>
    <w:rsid w:val="61BCC207"/>
    <w:rsid w:val="61C1767B"/>
    <w:rsid w:val="61C38C6D"/>
    <w:rsid w:val="61D3B007"/>
    <w:rsid w:val="61D9C800"/>
    <w:rsid w:val="61DB18AB"/>
    <w:rsid w:val="61E61F45"/>
    <w:rsid w:val="61EA6143"/>
    <w:rsid w:val="61F3E9A0"/>
    <w:rsid w:val="62106348"/>
    <w:rsid w:val="6210AE28"/>
    <w:rsid w:val="62110225"/>
    <w:rsid w:val="621BFF8C"/>
    <w:rsid w:val="621C5D46"/>
    <w:rsid w:val="6223EB4E"/>
    <w:rsid w:val="62259946"/>
    <w:rsid w:val="6239AF74"/>
    <w:rsid w:val="623B5A71"/>
    <w:rsid w:val="623DBA9F"/>
    <w:rsid w:val="62587762"/>
    <w:rsid w:val="62650C97"/>
    <w:rsid w:val="62726574"/>
    <w:rsid w:val="627819FB"/>
    <w:rsid w:val="62800305"/>
    <w:rsid w:val="628AD49D"/>
    <w:rsid w:val="6295539A"/>
    <w:rsid w:val="62993191"/>
    <w:rsid w:val="629FD02A"/>
    <w:rsid w:val="62A2BC98"/>
    <w:rsid w:val="62A5C535"/>
    <w:rsid w:val="62AA8CCF"/>
    <w:rsid w:val="62AE0465"/>
    <w:rsid w:val="62B1FA06"/>
    <w:rsid w:val="62B54BE0"/>
    <w:rsid w:val="62BB47C1"/>
    <w:rsid w:val="62C06900"/>
    <w:rsid w:val="62D160AD"/>
    <w:rsid w:val="62D755CE"/>
    <w:rsid w:val="62DC2B14"/>
    <w:rsid w:val="62E291FA"/>
    <w:rsid w:val="62EC035B"/>
    <w:rsid w:val="62EC35E3"/>
    <w:rsid w:val="62F79403"/>
    <w:rsid w:val="62FBDD03"/>
    <w:rsid w:val="6308A97B"/>
    <w:rsid w:val="6311FAF1"/>
    <w:rsid w:val="631E7A76"/>
    <w:rsid w:val="63259E06"/>
    <w:rsid w:val="633A28FC"/>
    <w:rsid w:val="63453C7D"/>
    <w:rsid w:val="6346AC1E"/>
    <w:rsid w:val="6346D38A"/>
    <w:rsid w:val="636BA7F5"/>
    <w:rsid w:val="636F4670"/>
    <w:rsid w:val="6371B859"/>
    <w:rsid w:val="6377A5B5"/>
    <w:rsid w:val="6380AEFA"/>
    <w:rsid w:val="6380B34F"/>
    <w:rsid w:val="63A22402"/>
    <w:rsid w:val="63C0B0CF"/>
    <w:rsid w:val="63E03263"/>
    <w:rsid w:val="63E6B17F"/>
    <w:rsid w:val="63E7C3B6"/>
    <w:rsid w:val="63EDB579"/>
    <w:rsid w:val="63F7A188"/>
    <w:rsid w:val="63F99CDC"/>
    <w:rsid w:val="63FA7F0E"/>
    <w:rsid w:val="64075552"/>
    <w:rsid w:val="6419F85A"/>
    <w:rsid w:val="64251784"/>
    <w:rsid w:val="642664B5"/>
    <w:rsid w:val="6435F385"/>
    <w:rsid w:val="643B9920"/>
    <w:rsid w:val="643C6EDB"/>
    <w:rsid w:val="643F44CB"/>
    <w:rsid w:val="644EF745"/>
    <w:rsid w:val="645D9D0A"/>
    <w:rsid w:val="645EFDA2"/>
    <w:rsid w:val="646FA0CD"/>
    <w:rsid w:val="647165E6"/>
    <w:rsid w:val="647BE454"/>
    <w:rsid w:val="6480B8AE"/>
    <w:rsid w:val="649463BE"/>
    <w:rsid w:val="64AEF78F"/>
    <w:rsid w:val="64D59687"/>
    <w:rsid w:val="64E8DC6F"/>
    <w:rsid w:val="64EC1FB0"/>
    <w:rsid w:val="64F826FC"/>
    <w:rsid w:val="6508E6C4"/>
    <w:rsid w:val="6516F1D4"/>
    <w:rsid w:val="6517453E"/>
    <w:rsid w:val="6530BA3E"/>
    <w:rsid w:val="653B8A05"/>
    <w:rsid w:val="653D2208"/>
    <w:rsid w:val="6545F4E1"/>
    <w:rsid w:val="6558C8B5"/>
    <w:rsid w:val="6566CF48"/>
    <w:rsid w:val="656F67B3"/>
    <w:rsid w:val="657133E2"/>
    <w:rsid w:val="65782909"/>
    <w:rsid w:val="657A97FE"/>
    <w:rsid w:val="65A053AC"/>
    <w:rsid w:val="65A8491C"/>
    <w:rsid w:val="65B37217"/>
    <w:rsid w:val="65B922C0"/>
    <w:rsid w:val="65CA5CD8"/>
    <w:rsid w:val="65CB3F9F"/>
    <w:rsid w:val="65E3DE4A"/>
    <w:rsid w:val="65E5A5C9"/>
    <w:rsid w:val="66005DDE"/>
    <w:rsid w:val="6605452A"/>
    <w:rsid w:val="6623589C"/>
    <w:rsid w:val="663CFD13"/>
    <w:rsid w:val="66426266"/>
    <w:rsid w:val="664525EE"/>
    <w:rsid w:val="665F1C8D"/>
    <w:rsid w:val="6665E117"/>
    <w:rsid w:val="66679CAD"/>
    <w:rsid w:val="667A6D12"/>
    <w:rsid w:val="668127BE"/>
    <w:rsid w:val="668852A3"/>
    <w:rsid w:val="668B87FB"/>
    <w:rsid w:val="6693D839"/>
    <w:rsid w:val="669E42B7"/>
    <w:rsid w:val="66A9794F"/>
    <w:rsid w:val="66AE1A99"/>
    <w:rsid w:val="66B32E1B"/>
    <w:rsid w:val="66BF5896"/>
    <w:rsid w:val="66C69E09"/>
    <w:rsid w:val="66D6F452"/>
    <w:rsid w:val="66D97AD0"/>
    <w:rsid w:val="66ECAC7F"/>
    <w:rsid w:val="66F1FA77"/>
    <w:rsid w:val="66FB9E60"/>
    <w:rsid w:val="67016C09"/>
    <w:rsid w:val="6729210B"/>
    <w:rsid w:val="672EA6AA"/>
    <w:rsid w:val="6730BD48"/>
    <w:rsid w:val="673D037B"/>
    <w:rsid w:val="674A5171"/>
    <w:rsid w:val="6753EF5E"/>
    <w:rsid w:val="6762765C"/>
    <w:rsid w:val="67678805"/>
    <w:rsid w:val="67733D1A"/>
    <w:rsid w:val="67865958"/>
    <w:rsid w:val="6787D270"/>
    <w:rsid w:val="678CF272"/>
    <w:rsid w:val="67A80F82"/>
    <w:rsid w:val="67B31AB2"/>
    <w:rsid w:val="67C339F2"/>
    <w:rsid w:val="67C6A416"/>
    <w:rsid w:val="67C6A6DA"/>
    <w:rsid w:val="67D2A25F"/>
    <w:rsid w:val="67D40A98"/>
    <w:rsid w:val="67E8D6C8"/>
    <w:rsid w:val="67EFCE90"/>
    <w:rsid w:val="67F26BBA"/>
    <w:rsid w:val="67F39F39"/>
    <w:rsid w:val="67F6CDAE"/>
    <w:rsid w:val="6807E239"/>
    <w:rsid w:val="6814B877"/>
    <w:rsid w:val="6815CEDC"/>
    <w:rsid w:val="682E0B6D"/>
    <w:rsid w:val="68575C41"/>
    <w:rsid w:val="6858812F"/>
    <w:rsid w:val="685C890B"/>
    <w:rsid w:val="686C502D"/>
    <w:rsid w:val="68704DD8"/>
    <w:rsid w:val="687FE11A"/>
    <w:rsid w:val="6882CD40"/>
    <w:rsid w:val="68859AA0"/>
    <w:rsid w:val="689B4176"/>
    <w:rsid w:val="68B69663"/>
    <w:rsid w:val="68B8E977"/>
    <w:rsid w:val="68B98A1C"/>
    <w:rsid w:val="68BAA235"/>
    <w:rsid w:val="68BDA42A"/>
    <w:rsid w:val="68BF34F4"/>
    <w:rsid w:val="68CB5FED"/>
    <w:rsid w:val="68D29B23"/>
    <w:rsid w:val="68D6F97D"/>
    <w:rsid w:val="68DCBCA0"/>
    <w:rsid w:val="68E0397A"/>
    <w:rsid w:val="68E18AD5"/>
    <w:rsid w:val="690F48A2"/>
    <w:rsid w:val="6911D10D"/>
    <w:rsid w:val="69126BAC"/>
    <w:rsid w:val="69254D0D"/>
    <w:rsid w:val="693215D2"/>
    <w:rsid w:val="69323E29"/>
    <w:rsid w:val="6935B74B"/>
    <w:rsid w:val="693D4561"/>
    <w:rsid w:val="693E1622"/>
    <w:rsid w:val="694BE183"/>
    <w:rsid w:val="69511E69"/>
    <w:rsid w:val="69538D98"/>
    <w:rsid w:val="6968907A"/>
    <w:rsid w:val="696C9F4D"/>
    <w:rsid w:val="696E7588"/>
    <w:rsid w:val="697206C3"/>
    <w:rsid w:val="69752FD3"/>
    <w:rsid w:val="6980A046"/>
    <w:rsid w:val="698CBAB1"/>
    <w:rsid w:val="69930C9F"/>
    <w:rsid w:val="69AF3664"/>
    <w:rsid w:val="69B3CBDA"/>
    <w:rsid w:val="69BC4773"/>
    <w:rsid w:val="69BFBFAE"/>
    <w:rsid w:val="69BFC600"/>
    <w:rsid w:val="69D19644"/>
    <w:rsid w:val="69D4EC04"/>
    <w:rsid w:val="6A0429AC"/>
    <w:rsid w:val="6A0A9779"/>
    <w:rsid w:val="6A15B87F"/>
    <w:rsid w:val="6A1A0FDC"/>
    <w:rsid w:val="6A1AAD90"/>
    <w:rsid w:val="6A1DCA96"/>
    <w:rsid w:val="6A2BFB27"/>
    <w:rsid w:val="6A2C1070"/>
    <w:rsid w:val="6A37F970"/>
    <w:rsid w:val="6A3FA766"/>
    <w:rsid w:val="6A4C2CBA"/>
    <w:rsid w:val="6A53EDC2"/>
    <w:rsid w:val="6A5F854C"/>
    <w:rsid w:val="6A6746AF"/>
    <w:rsid w:val="6A755B0F"/>
    <w:rsid w:val="6A759610"/>
    <w:rsid w:val="6A76A79A"/>
    <w:rsid w:val="6A7C9C5B"/>
    <w:rsid w:val="6A958CB3"/>
    <w:rsid w:val="6A994E43"/>
    <w:rsid w:val="6AA426C8"/>
    <w:rsid w:val="6AA646C9"/>
    <w:rsid w:val="6AAF5571"/>
    <w:rsid w:val="6AB3F337"/>
    <w:rsid w:val="6AB4019F"/>
    <w:rsid w:val="6ABF84F4"/>
    <w:rsid w:val="6AC37777"/>
    <w:rsid w:val="6AC5B685"/>
    <w:rsid w:val="6AD1E1D4"/>
    <w:rsid w:val="6AD3BAB3"/>
    <w:rsid w:val="6AD7D7FB"/>
    <w:rsid w:val="6AD979B2"/>
    <w:rsid w:val="6ADB27BC"/>
    <w:rsid w:val="6ADFABA9"/>
    <w:rsid w:val="6AE2EE08"/>
    <w:rsid w:val="6AE5033B"/>
    <w:rsid w:val="6AE62F9F"/>
    <w:rsid w:val="6AEA8349"/>
    <w:rsid w:val="6B106A8E"/>
    <w:rsid w:val="6B1272C4"/>
    <w:rsid w:val="6B203D0F"/>
    <w:rsid w:val="6B23BAA7"/>
    <w:rsid w:val="6B3353E1"/>
    <w:rsid w:val="6B358B4E"/>
    <w:rsid w:val="6B36036B"/>
    <w:rsid w:val="6B3883D3"/>
    <w:rsid w:val="6B5101FE"/>
    <w:rsid w:val="6B5D7425"/>
    <w:rsid w:val="6B638F30"/>
    <w:rsid w:val="6B745F71"/>
    <w:rsid w:val="6B790A18"/>
    <w:rsid w:val="6B87A366"/>
    <w:rsid w:val="6B983947"/>
    <w:rsid w:val="6BA852D1"/>
    <w:rsid w:val="6BAFB9F9"/>
    <w:rsid w:val="6BC0B986"/>
    <w:rsid w:val="6BE34AD4"/>
    <w:rsid w:val="6C02099E"/>
    <w:rsid w:val="6C2A929B"/>
    <w:rsid w:val="6C2C0FD8"/>
    <w:rsid w:val="6C483ED0"/>
    <w:rsid w:val="6C4B5494"/>
    <w:rsid w:val="6C4E619D"/>
    <w:rsid w:val="6C4FE8FC"/>
    <w:rsid w:val="6C6318D3"/>
    <w:rsid w:val="6C68A288"/>
    <w:rsid w:val="6C6E5F1D"/>
    <w:rsid w:val="6C70B7B2"/>
    <w:rsid w:val="6C70E376"/>
    <w:rsid w:val="6C76B8DC"/>
    <w:rsid w:val="6C849BB3"/>
    <w:rsid w:val="6C84D884"/>
    <w:rsid w:val="6C86329A"/>
    <w:rsid w:val="6C995524"/>
    <w:rsid w:val="6C9CB954"/>
    <w:rsid w:val="6C9F7823"/>
    <w:rsid w:val="6CA850F3"/>
    <w:rsid w:val="6CB76274"/>
    <w:rsid w:val="6CB95A20"/>
    <w:rsid w:val="6CBBE729"/>
    <w:rsid w:val="6CBC1AB3"/>
    <w:rsid w:val="6CBC3EED"/>
    <w:rsid w:val="6CD0E506"/>
    <w:rsid w:val="6CD9DCF9"/>
    <w:rsid w:val="6CDA74A7"/>
    <w:rsid w:val="6CE9650F"/>
    <w:rsid w:val="6CEC59C1"/>
    <w:rsid w:val="6CF22A0B"/>
    <w:rsid w:val="6D0548A7"/>
    <w:rsid w:val="6D0DACAE"/>
    <w:rsid w:val="6D0EB8AC"/>
    <w:rsid w:val="6D1571D5"/>
    <w:rsid w:val="6D1C4319"/>
    <w:rsid w:val="6D27160C"/>
    <w:rsid w:val="6D2A59C9"/>
    <w:rsid w:val="6D323799"/>
    <w:rsid w:val="6D443828"/>
    <w:rsid w:val="6D5F979E"/>
    <w:rsid w:val="6D666342"/>
    <w:rsid w:val="6D715D20"/>
    <w:rsid w:val="6D7A550E"/>
    <w:rsid w:val="6D88EA37"/>
    <w:rsid w:val="6D9EE2CF"/>
    <w:rsid w:val="6D9F9623"/>
    <w:rsid w:val="6DA9B563"/>
    <w:rsid w:val="6DACB4AB"/>
    <w:rsid w:val="6DB49CA1"/>
    <w:rsid w:val="6DB6E331"/>
    <w:rsid w:val="6DC7138B"/>
    <w:rsid w:val="6DC8A6B4"/>
    <w:rsid w:val="6DCB6D1E"/>
    <w:rsid w:val="6DD3D269"/>
    <w:rsid w:val="6DDCD78F"/>
    <w:rsid w:val="6DDD8B21"/>
    <w:rsid w:val="6DDD8DC9"/>
    <w:rsid w:val="6DF7C037"/>
    <w:rsid w:val="6E011DFF"/>
    <w:rsid w:val="6E0FCCBD"/>
    <w:rsid w:val="6E245712"/>
    <w:rsid w:val="6E3BF2C1"/>
    <w:rsid w:val="6E3E4864"/>
    <w:rsid w:val="6E43FE80"/>
    <w:rsid w:val="6E499E93"/>
    <w:rsid w:val="6E4D98FC"/>
    <w:rsid w:val="6E4DB57F"/>
    <w:rsid w:val="6E522345"/>
    <w:rsid w:val="6E579E83"/>
    <w:rsid w:val="6E7356E9"/>
    <w:rsid w:val="6E7513AB"/>
    <w:rsid w:val="6E79530F"/>
    <w:rsid w:val="6E7B100D"/>
    <w:rsid w:val="6E7B8031"/>
    <w:rsid w:val="6E7C34B6"/>
    <w:rsid w:val="6E8BDA8E"/>
    <w:rsid w:val="6E8F0B33"/>
    <w:rsid w:val="6E8F87E5"/>
    <w:rsid w:val="6E941173"/>
    <w:rsid w:val="6E95628C"/>
    <w:rsid w:val="6E978812"/>
    <w:rsid w:val="6EBB7140"/>
    <w:rsid w:val="6EC03F48"/>
    <w:rsid w:val="6ECC6CD7"/>
    <w:rsid w:val="6ECF185F"/>
    <w:rsid w:val="6EDE7F76"/>
    <w:rsid w:val="6EDFE251"/>
    <w:rsid w:val="6EE2EDB0"/>
    <w:rsid w:val="6EE3E3D9"/>
    <w:rsid w:val="6EF7CE18"/>
    <w:rsid w:val="6EFA4CB5"/>
    <w:rsid w:val="6EFA5567"/>
    <w:rsid w:val="6F0069DB"/>
    <w:rsid w:val="6F08DC1F"/>
    <w:rsid w:val="6F1331F3"/>
    <w:rsid w:val="6F4F00EA"/>
    <w:rsid w:val="6F4F57D0"/>
    <w:rsid w:val="6F569DD4"/>
    <w:rsid w:val="6F5D4B3E"/>
    <w:rsid w:val="6F7F861F"/>
    <w:rsid w:val="6FA58ED1"/>
    <w:rsid w:val="6FB2DF9F"/>
    <w:rsid w:val="6FB68C0B"/>
    <w:rsid w:val="6FC32AAD"/>
    <w:rsid w:val="6FCB20DE"/>
    <w:rsid w:val="6FCC20A1"/>
    <w:rsid w:val="6FCE9EE6"/>
    <w:rsid w:val="6FD8BEA8"/>
    <w:rsid w:val="6FE19D58"/>
    <w:rsid w:val="6FE3C359"/>
    <w:rsid w:val="6FE6B862"/>
    <w:rsid w:val="6FEBA27A"/>
    <w:rsid w:val="6FF7F062"/>
    <w:rsid w:val="6FF8B8F9"/>
    <w:rsid w:val="6FF92D9E"/>
    <w:rsid w:val="6FFB9548"/>
    <w:rsid w:val="7014C200"/>
    <w:rsid w:val="701ADDDE"/>
    <w:rsid w:val="70281613"/>
    <w:rsid w:val="704321FC"/>
    <w:rsid w:val="7043F2EC"/>
    <w:rsid w:val="70545670"/>
    <w:rsid w:val="7055C3A3"/>
    <w:rsid w:val="7063E46E"/>
    <w:rsid w:val="7089411C"/>
    <w:rsid w:val="709A1B06"/>
    <w:rsid w:val="709C6503"/>
    <w:rsid w:val="70B18A7F"/>
    <w:rsid w:val="70BB4BB3"/>
    <w:rsid w:val="70C20DA8"/>
    <w:rsid w:val="70D76369"/>
    <w:rsid w:val="70D7F013"/>
    <w:rsid w:val="70E480B4"/>
    <w:rsid w:val="70E8BA56"/>
    <w:rsid w:val="70EC3D0C"/>
    <w:rsid w:val="70FCAAD8"/>
    <w:rsid w:val="70FD95D8"/>
    <w:rsid w:val="711B0BFD"/>
    <w:rsid w:val="712A9A5C"/>
    <w:rsid w:val="712FB9F4"/>
    <w:rsid w:val="713444E3"/>
    <w:rsid w:val="7136F72E"/>
    <w:rsid w:val="713C1BBF"/>
    <w:rsid w:val="713E1410"/>
    <w:rsid w:val="71417761"/>
    <w:rsid w:val="7150E916"/>
    <w:rsid w:val="71573ED4"/>
    <w:rsid w:val="7164BDE9"/>
    <w:rsid w:val="717230A5"/>
    <w:rsid w:val="71749964"/>
    <w:rsid w:val="71770EF4"/>
    <w:rsid w:val="718E5381"/>
    <w:rsid w:val="7193CAD5"/>
    <w:rsid w:val="71957259"/>
    <w:rsid w:val="719DA2CA"/>
    <w:rsid w:val="719EBB93"/>
    <w:rsid w:val="71A915E2"/>
    <w:rsid w:val="71B362C3"/>
    <w:rsid w:val="71BD56FC"/>
    <w:rsid w:val="71C75FD7"/>
    <w:rsid w:val="71CD94C8"/>
    <w:rsid w:val="71CFBAB9"/>
    <w:rsid w:val="71D2DF6C"/>
    <w:rsid w:val="71DB6CBB"/>
    <w:rsid w:val="71DE24FB"/>
    <w:rsid w:val="71E8DB5B"/>
    <w:rsid w:val="71E9DAEC"/>
    <w:rsid w:val="71EC733E"/>
    <w:rsid w:val="71F22EC6"/>
    <w:rsid w:val="71FB45A4"/>
    <w:rsid w:val="720ABFB5"/>
    <w:rsid w:val="7227034B"/>
    <w:rsid w:val="72535EFF"/>
    <w:rsid w:val="725845CF"/>
    <w:rsid w:val="725DA018"/>
    <w:rsid w:val="726DFCC4"/>
    <w:rsid w:val="727DC246"/>
    <w:rsid w:val="727FF39C"/>
    <w:rsid w:val="72840F58"/>
    <w:rsid w:val="729721D9"/>
    <w:rsid w:val="729A0045"/>
    <w:rsid w:val="729A8398"/>
    <w:rsid w:val="729BF9AB"/>
    <w:rsid w:val="729F4B3F"/>
    <w:rsid w:val="729F4F74"/>
    <w:rsid w:val="72B101F3"/>
    <w:rsid w:val="72BDF7EF"/>
    <w:rsid w:val="72C846AA"/>
    <w:rsid w:val="72C9E82E"/>
    <w:rsid w:val="72E437BA"/>
    <w:rsid w:val="72FCA5EB"/>
    <w:rsid w:val="72FCC162"/>
    <w:rsid w:val="72FF8D51"/>
    <w:rsid w:val="730C27A5"/>
    <w:rsid w:val="730FEC80"/>
    <w:rsid w:val="7317963D"/>
    <w:rsid w:val="7328BD1F"/>
    <w:rsid w:val="73392A6A"/>
    <w:rsid w:val="734738E2"/>
    <w:rsid w:val="734A7F2B"/>
    <w:rsid w:val="734F7D2A"/>
    <w:rsid w:val="7352AC69"/>
    <w:rsid w:val="7365856E"/>
    <w:rsid w:val="736C601B"/>
    <w:rsid w:val="7374F3B5"/>
    <w:rsid w:val="7377687F"/>
    <w:rsid w:val="738223AD"/>
    <w:rsid w:val="739880A7"/>
    <w:rsid w:val="739CD922"/>
    <w:rsid w:val="73A75633"/>
    <w:rsid w:val="73BDF43E"/>
    <w:rsid w:val="73C33BB0"/>
    <w:rsid w:val="73C4B515"/>
    <w:rsid w:val="73D08821"/>
    <w:rsid w:val="73D38937"/>
    <w:rsid w:val="73D68D47"/>
    <w:rsid w:val="73E6702A"/>
    <w:rsid w:val="73E74BDF"/>
    <w:rsid w:val="73EC5D33"/>
    <w:rsid w:val="73ED2969"/>
    <w:rsid w:val="73F18078"/>
    <w:rsid w:val="73F8E837"/>
    <w:rsid w:val="740B925A"/>
    <w:rsid w:val="740D6AF4"/>
    <w:rsid w:val="740DAA6D"/>
    <w:rsid w:val="741D5868"/>
    <w:rsid w:val="742399C2"/>
    <w:rsid w:val="742C4CF1"/>
    <w:rsid w:val="743C7733"/>
    <w:rsid w:val="743DB7D2"/>
    <w:rsid w:val="743F5BC0"/>
    <w:rsid w:val="7440A8F1"/>
    <w:rsid w:val="744B8B47"/>
    <w:rsid w:val="744CD2C7"/>
    <w:rsid w:val="744DA620"/>
    <w:rsid w:val="7453D3CE"/>
    <w:rsid w:val="74544E4D"/>
    <w:rsid w:val="745AA8A9"/>
    <w:rsid w:val="745B4066"/>
    <w:rsid w:val="746CCC22"/>
    <w:rsid w:val="746E4E96"/>
    <w:rsid w:val="747C0B96"/>
    <w:rsid w:val="747DDDB8"/>
    <w:rsid w:val="747F03E5"/>
    <w:rsid w:val="748A14C7"/>
    <w:rsid w:val="74A974B0"/>
    <w:rsid w:val="74ADA834"/>
    <w:rsid w:val="74AEDDC1"/>
    <w:rsid w:val="74B48780"/>
    <w:rsid w:val="74C4778E"/>
    <w:rsid w:val="74C575EC"/>
    <w:rsid w:val="74CE4716"/>
    <w:rsid w:val="74D50E1D"/>
    <w:rsid w:val="74E62CA3"/>
    <w:rsid w:val="74EC8CE0"/>
    <w:rsid w:val="74ED3299"/>
    <w:rsid w:val="74F0FC55"/>
    <w:rsid w:val="7510D3DD"/>
    <w:rsid w:val="7517B7D4"/>
    <w:rsid w:val="751D65DD"/>
    <w:rsid w:val="751D6FD9"/>
    <w:rsid w:val="751DF867"/>
    <w:rsid w:val="7525016E"/>
    <w:rsid w:val="7533E79F"/>
    <w:rsid w:val="753B4824"/>
    <w:rsid w:val="755DEF1F"/>
    <w:rsid w:val="755E9F88"/>
    <w:rsid w:val="7566989E"/>
    <w:rsid w:val="756A5133"/>
    <w:rsid w:val="757F6D66"/>
    <w:rsid w:val="757FEEAF"/>
    <w:rsid w:val="758217AC"/>
    <w:rsid w:val="7582B5E3"/>
    <w:rsid w:val="7594B800"/>
    <w:rsid w:val="7598B078"/>
    <w:rsid w:val="75A31E14"/>
    <w:rsid w:val="75A6154A"/>
    <w:rsid w:val="75A8287F"/>
    <w:rsid w:val="75AACED5"/>
    <w:rsid w:val="75AD4E40"/>
    <w:rsid w:val="75C34C3A"/>
    <w:rsid w:val="75E62BFB"/>
    <w:rsid w:val="75EE113E"/>
    <w:rsid w:val="75F08E1C"/>
    <w:rsid w:val="75F13520"/>
    <w:rsid w:val="75FE27A3"/>
    <w:rsid w:val="7606FDE3"/>
    <w:rsid w:val="7610EFB4"/>
    <w:rsid w:val="761181EF"/>
    <w:rsid w:val="76196C10"/>
    <w:rsid w:val="761D5358"/>
    <w:rsid w:val="763AB29B"/>
    <w:rsid w:val="76576487"/>
    <w:rsid w:val="765C795D"/>
    <w:rsid w:val="76623D7A"/>
    <w:rsid w:val="767059D4"/>
    <w:rsid w:val="76714D8D"/>
    <w:rsid w:val="768187FC"/>
    <w:rsid w:val="7682DA3A"/>
    <w:rsid w:val="76853903"/>
    <w:rsid w:val="7692B068"/>
    <w:rsid w:val="76A65161"/>
    <w:rsid w:val="76A704A2"/>
    <w:rsid w:val="76B78FFD"/>
    <w:rsid w:val="76C6C430"/>
    <w:rsid w:val="76D81B7E"/>
    <w:rsid w:val="76DB6493"/>
    <w:rsid w:val="76DE1ACA"/>
    <w:rsid w:val="76E8C7C5"/>
    <w:rsid w:val="76EE8E19"/>
    <w:rsid w:val="770081EB"/>
    <w:rsid w:val="7706EFC7"/>
    <w:rsid w:val="7726998D"/>
    <w:rsid w:val="772BB4D7"/>
    <w:rsid w:val="772BDF82"/>
    <w:rsid w:val="77363F0B"/>
    <w:rsid w:val="776C73D3"/>
    <w:rsid w:val="7783620A"/>
    <w:rsid w:val="7786C743"/>
    <w:rsid w:val="778DFBF2"/>
    <w:rsid w:val="779449D2"/>
    <w:rsid w:val="7799E3B3"/>
    <w:rsid w:val="77AB3E53"/>
    <w:rsid w:val="77BDABE3"/>
    <w:rsid w:val="77CE4E61"/>
    <w:rsid w:val="77D62461"/>
    <w:rsid w:val="77E19B46"/>
    <w:rsid w:val="77E6AAD7"/>
    <w:rsid w:val="77E881BF"/>
    <w:rsid w:val="77E8B4A1"/>
    <w:rsid w:val="78093D90"/>
    <w:rsid w:val="780ED5C2"/>
    <w:rsid w:val="781F1006"/>
    <w:rsid w:val="781FAFC9"/>
    <w:rsid w:val="7821F335"/>
    <w:rsid w:val="7829288E"/>
    <w:rsid w:val="782B15DE"/>
    <w:rsid w:val="782CFBB7"/>
    <w:rsid w:val="783D6A61"/>
    <w:rsid w:val="78411999"/>
    <w:rsid w:val="784CAB91"/>
    <w:rsid w:val="7864808B"/>
    <w:rsid w:val="78705C18"/>
    <w:rsid w:val="78708902"/>
    <w:rsid w:val="78714A70"/>
    <w:rsid w:val="788BC0C9"/>
    <w:rsid w:val="78B814F2"/>
    <w:rsid w:val="78BADEDB"/>
    <w:rsid w:val="78D38C5D"/>
    <w:rsid w:val="78D554CC"/>
    <w:rsid w:val="78D59A50"/>
    <w:rsid w:val="78DCA331"/>
    <w:rsid w:val="78FA3AFC"/>
    <w:rsid w:val="790DF9E5"/>
    <w:rsid w:val="7918AB55"/>
    <w:rsid w:val="79279136"/>
    <w:rsid w:val="792D005B"/>
    <w:rsid w:val="794B621F"/>
    <w:rsid w:val="794D0EDE"/>
    <w:rsid w:val="794DEA38"/>
    <w:rsid w:val="795BD389"/>
    <w:rsid w:val="7962FBF1"/>
    <w:rsid w:val="79755DD7"/>
    <w:rsid w:val="79769AF0"/>
    <w:rsid w:val="79797552"/>
    <w:rsid w:val="7982F4D1"/>
    <w:rsid w:val="7989FEC0"/>
    <w:rsid w:val="799B5919"/>
    <w:rsid w:val="799F7994"/>
    <w:rsid w:val="79A85444"/>
    <w:rsid w:val="79B4D2D6"/>
    <w:rsid w:val="79E184D5"/>
    <w:rsid w:val="79F276AC"/>
    <w:rsid w:val="79F3D949"/>
    <w:rsid w:val="79F94BF4"/>
    <w:rsid w:val="79FC32A7"/>
    <w:rsid w:val="7A1EABBC"/>
    <w:rsid w:val="7A205BCD"/>
    <w:rsid w:val="7A2513B5"/>
    <w:rsid w:val="7A2F5E2C"/>
    <w:rsid w:val="7A3EAF1E"/>
    <w:rsid w:val="7A4001AB"/>
    <w:rsid w:val="7A482F2F"/>
    <w:rsid w:val="7A581954"/>
    <w:rsid w:val="7A64F228"/>
    <w:rsid w:val="7A689892"/>
    <w:rsid w:val="7A718CCD"/>
    <w:rsid w:val="7A89658D"/>
    <w:rsid w:val="7A9902AD"/>
    <w:rsid w:val="7AC33809"/>
    <w:rsid w:val="7AC347A9"/>
    <w:rsid w:val="7AC673F5"/>
    <w:rsid w:val="7AEBB4FD"/>
    <w:rsid w:val="7AEBFBFE"/>
    <w:rsid w:val="7AF19547"/>
    <w:rsid w:val="7AF62D64"/>
    <w:rsid w:val="7AFFC53B"/>
    <w:rsid w:val="7B05C638"/>
    <w:rsid w:val="7B0ED8D0"/>
    <w:rsid w:val="7B10ACCA"/>
    <w:rsid w:val="7B157CD9"/>
    <w:rsid w:val="7B222B20"/>
    <w:rsid w:val="7B31BC17"/>
    <w:rsid w:val="7B31E47E"/>
    <w:rsid w:val="7B461AD7"/>
    <w:rsid w:val="7B60FE61"/>
    <w:rsid w:val="7B6F8A38"/>
    <w:rsid w:val="7B73BAD7"/>
    <w:rsid w:val="7B76C31A"/>
    <w:rsid w:val="7B7A0ECA"/>
    <w:rsid w:val="7B7B8A17"/>
    <w:rsid w:val="7B81AF8A"/>
    <w:rsid w:val="7B929307"/>
    <w:rsid w:val="7BA12C77"/>
    <w:rsid w:val="7BAEADE4"/>
    <w:rsid w:val="7BBA3E8D"/>
    <w:rsid w:val="7BC3FD68"/>
    <w:rsid w:val="7BD11576"/>
    <w:rsid w:val="7BD4D5E6"/>
    <w:rsid w:val="7BDC9626"/>
    <w:rsid w:val="7BE39BB8"/>
    <w:rsid w:val="7BE56CE5"/>
    <w:rsid w:val="7BEFBFC8"/>
    <w:rsid w:val="7C17B7F2"/>
    <w:rsid w:val="7C1DA1EF"/>
    <w:rsid w:val="7C2180E7"/>
    <w:rsid w:val="7C2CD8C4"/>
    <w:rsid w:val="7C2E66C3"/>
    <w:rsid w:val="7C2FB582"/>
    <w:rsid w:val="7C317B7D"/>
    <w:rsid w:val="7C321B43"/>
    <w:rsid w:val="7C33A7A0"/>
    <w:rsid w:val="7C35A853"/>
    <w:rsid w:val="7C43EDD9"/>
    <w:rsid w:val="7C48A7A4"/>
    <w:rsid w:val="7C6643BE"/>
    <w:rsid w:val="7C68253E"/>
    <w:rsid w:val="7C690080"/>
    <w:rsid w:val="7C69B220"/>
    <w:rsid w:val="7C78F728"/>
    <w:rsid w:val="7C96E284"/>
    <w:rsid w:val="7C990CA7"/>
    <w:rsid w:val="7CA8D492"/>
    <w:rsid w:val="7CBA85A7"/>
    <w:rsid w:val="7CC1B99E"/>
    <w:rsid w:val="7CC6C77A"/>
    <w:rsid w:val="7CC736E3"/>
    <w:rsid w:val="7CC7EAEF"/>
    <w:rsid w:val="7CDACE34"/>
    <w:rsid w:val="7CDB9F48"/>
    <w:rsid w:val="7CE1548E"/>
    <w:rsid w:val="7CEA3D8E"/>
    <w:rsid w:val="7CECC0EE"/>
    <w:rsid w:val="7CEFC4C9"/>
    <w:rsid w:val="7CFF8808"/>
    <w:rsid w:val="7D021EFD"/>
    <w:rsid w:val="7D193690"/>
    <w:rsid w:val="7D1BF379"/>
    <w:rsid w:val="7D21A974"/>
    <w:rsid w:val="7D254ABA"/>
    <w:rsid w:val="7D308555"/>
    <w:rsid w:val="7D312A8B"/>
    <w:rsid w:val="7D37C35F"/>
    <w:rsid w:val="7D3EF2DD"/>
    <w:rsid w:val="7D4AC4C2"/>
    <w:rsid w:val="7D4ACD19"/>
    <w:rsid w:val="7D4DAC4A"/>
    <w:rsid w:val="7D4F0C3F"/>
    <w:rsid w:val="7D561767"/>
    <w:rsid w:val="7D65CED4"/>
    <w:rsid w:val="7D6A29EB"/>
    <w:rsid w:val="7D6AF73C"/>
    <w:rsid w:val="7D6F0D5A"/>
    <w:rsid w:val="7D734BCE"/>
    <w:rsid w:val="7D7582D3"/>
    <w:rsid w:val="7D793419"/>
    <w:rsid w:val="7D7C42F0"/>
    <w:rsid w:val="7D7F4EE0"/>
    <w:rsid w:val="7D807B6D"/>
    <w:rsid w:val="7D9260F8"/>
    <w:rsid w:val="7D953B5B"/>
    <w:rsid w:val="7DB2801B"/>
    <w:rsid w:val="7DB5F2BB"/>
    <w:rsid w:val="7DB68ED1"/>
    <w:rsid w:val="7DCC2E9E"/>
    <w:rsid w:val="7DD7D230"/>
    <w:rsid w:val="7DE520CF"/>
    <w:rsid w:val="7DF2FCA8"/>
    <w:rsid w:val="7E02A507"/>
    <w:rsid w:val="7E0DD18D"/>
    <w:rsid w:val="7E147D57"/>
    <w:rsid w:val="7E1CB975"/>
    <w:rsid w:val="7E20E0D0"/>
    <w:rsid w:val="7E26256D"/>
    <w:rsid w:val="7E27E39D"/>
    <w:rsid w:val="7E2970AD"/>
    <w:rsid w:val="7E2A782F"/>
    <w:rsid w:val="7E3178FF"/>
    <w:rsid w:val="7E369444"/>
    <w:rsid w:val="7E3A6317"/>
    <w:rsid w:val="7E3D7589"/>
    <w:rsid w:val="7E42F553"/>
    <w:rsid w:val="7E552153"/>
    <w:rsid w:val="7E5D0F84"/>
    <w:rsid w:val="7E68CEAF"/>
    <w:rsid w:val="7E70F26A"/>
    <w:rsid w:val="7E7623DD"/>
    <w:rsid w:val="7E77CB6D"/>
    <w:rsid w:val="7E8BDA33"/>
    <w:rsid w:val="7E8D1ED5"/>
    <w:rsid w:val="7E8E391E"/>
    <w:rsid w:val="7EA1513F"/>
    <w:rsid w:val="7EAA281B"/>
    <w:rsid w:val="7EAFF861"/>
    <w:rsid w:val="7EB0990E"/>
    <w:rsid w:val="7EB58DF4"/>
    <w:rsid w:val="7EB9A1B7"/>
    <w:rsid w:val="7EC01C2F"/>
    <w:rsid w:val="7EC1F6EB"/>
    <w:rsid w:val="7EC764BB"/>
    <w:rsid w:val="7ECAA408"/>
    <w:rsid w:val="7EE00478"/>
    <w:rsid w:val="7EE25DC8"/>
    <w:rsid w:val="7EFAD0DA"/>
    <w:rsid w:val="7F0116CC"/>
    <w:rsid w:val="7F07C0DA"/>
    <w:rsid w:val="7F0FA9AD"/>
    <w:rsid w:val="7F1B3113"/>
    <w:rsid w:val="7F21320C"/>
    <w:rsid w:val="7F22C87E"/>
    <w:rsid w:val="7F337B7D"/>
    <w:rsid w:val="7F3AF58F"/>
    <w:rsid w:val="7F4485AF"/>
    <w:rsid w:val="7F4E1AFE"/>
    <w:rsid w:val="7F585296"/>
    <w:rsid w:val="7F6D7E0C"/>
    <w:rsid w:val="7F7DF415"/>
    <w:rsid w:val="7F8E9D71"/>
    <w:rsid w:val="7F9B9544"/>
    <w:rsid w:val="7FADA246"/>
    <w:rsid w:val="7FAF6AF5"/>
    <w:rsid w:val="7FB286FE"/>
    <w:rsid w:val="7FBD5143"/>
    <w:rsid w:val="7FBD898B"/>
    <w:rsid w:val="7FCA17A1"/>
    <w:rsid w:val="7FCC9250"/>
    <w:rsid w:val="7FD35386"/>
    <w:rsid w:val="7FDEB4A2"/>
    <w:rsid w:val="7FDEC2AA"/>
    <w:rsid w:val="7FDFB74B"/>
    <w:rsid w:val="7FE1EEF2"/>
    <w:rsid w:val="7FF0103B"/>
    <w:rsid w:val="7FF21043"/>
    <w:rsid w:val="7FF23F4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A3E9E8"/>
  <w15:docId w15:val="{B8ECC8AB-7CBF-4A5E-A4AF-02B334908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39ED"/>
    <w:pPr>
      <w:spacing w:after="0" w:line="240" w:lineRule="auto"/>
    </w:pPr>
    <w:rPr>
      <w:rFonts w:ascii="Times New Roman" w:eastAsia="Times New Roman" w:hAnsi="Times New Roman" w:cs="Times New Roman"/>
      <w:lang w:val="en-GB" w:eastAsia="en-GB"/>
    </w:rPr>
  </w:style>
  <w:style w:type="paragraph" w:styleId="Heading1">
    <w:name w:val="heading 1"/>
    <w:basedOn w:val="Normal"/>
    <w:next w:val="Normal"/>
    <w:link w:val="Heading1Char"/>
    <w:uiPriority w:val="9"/>
    <w:qFormat/>
    <w:rsid w:val="39344ABA"/>
    <w:pPr>
      <w:keepNext/>
      <w:keepLines/>
      <w:spacing w:before="360" w:after="80" w:line="279" w:lineRule="auto"/>
      <w:outlineLvl w:val="0"/>
    </w:pPr>
    <w:rPr>
      <w:rFonts w:asciiTheme="majorHAnsi" w:eastAsiaTheme="majorEastAsia" w:hAnsiTheme="majorHAnsi" w:cstheme="majorBidi"/>
      <w:color w:val="0F4761" w:themeColor="accent1" w:themeShade="BF"/>
      <w:sz w:val="40"/>
      <w:szCs w:val="40"/>
      <w:lang w:eastAsia="ja-JP"/>
    </w:rPr>
  </w:style>
  <w:style w:type="paragraph" w:styleId="Heading2">
    <w:name w:val="heading 2"/>
    <w:basedOn w:val="Normal"/>
    <w:next w:val="Normal"/>
    <w:link w:val="Heading2Char"/>
    <w:uiPriority w:val="9"/>
    <w:unhideWhenUsed/>
    <w:qFormat/>
    <w:rsid w:val="39344ABA"/>
    <w:pPr>
      <w:keepNext/>
      <w:keepLines/>
      <w:spacing w:before="160" w:after="80" w:line="279" w:lineRule="auto"/>
      <w:outlineLvl w:val="1"/>
    </w:pPr>
    <w:rPr>
      <w:rFonts w:asciiTheme="majorHAnsi" w:eastAsiaTheme="majorEastAsia" w:hAnsiTheme="majorHAnsi" w:cstheme="majorBidi"/>
      <w:color w:val="0F4761" w:themeColor="accent1" w:themeShade="BF"/>
      <w:sz w:val="32"/>
      <w:szCs w:val="32"/>
      <w:lang w:eastAsia="ja-JP"/>
    </w:rPr>
  </w:style>
  <w:style w:type="paragraph" w:styleId="Heading3">
    <w:name w:val="heading 3"/>
    <w:basedOn w:val="Normal"/>
    <w:next w:val="Normal"/>
    <w:link w:val="Heading3Char"/>
    <w:uiPriority w:val="9"/>
    <w:unhideWhenUsed/>
    <w:qFormat/>
    <w:rsid w:val="39344ABA"/>
    <w:pPr>
      <w:keepNext/>
      <w:keepLines/>
      <w:spacing w:before="160" w:after="80" w:line="279" w:lineRule="auto"/>
      <w:outlineLvl w:val="2"/>
    </w:pPr>
    <w:rPr>
      <w:rFonts w:asciiTheme="minorHAnsi" w:eastAsiaTheme="majorEastAsia" w:hAnsiTheme="minorHAnsi" w:cstheme="majorBidi"/>
      <w:color w:val="0F4761" w:themeColor="accent1" w:themeShade="BF"/>
      <w:sz w:val="28"/>
      <w:szCs w:val="28"/>
      <w:lang w:eastAsia="ja-JP"/>
    </w:rPr>
  </w:style>
  <w:style w:type="paragraph" w:styleId="Heading4">
    <w:name w:val="heading 4"/>
    <w:basedOn w:val="Normal"/>
    <w:next w:val="Normal"/>
    <w:link w:val="Heading4Char"/>
    <w:uiPriority w:val="9"/>
    <w:unhideWhenUsed/>
    <w:qFormat/>
    <w:rsid w:val="39344ABA"/>
    <w:pPr>
      <w:keepNext/>
      <w:keepLines/>
      <w:spacing w:before="80" w:after="40" w:line="279" w:lineRule="auto"/>
      <w:outlineLvl w:val="3"/>
    </w:pPr>
    <w:rPr>
      <w:rFonts w:asciiTheme="minorHAnsi" w:eastAsiaTheme="majorEastAsia" w:hAnsiTheme="minorHAnsi" w:cstheme="majorBidi"/>
      <w:i/>
      <w:iCs/>
      <w:color w:val="0F4761" w:themeColor="accent1" w:themeShade="BF"/>
      <w:lang w:eastAsia="ja-JP"/>
    </w:rPr>
  </w:style>
  <w:style w:type="paragraph" w:styleId="Heading5">
    <w:name w:val="heading 5"/>
    <w:basedOn w:val="Normal"/>
    <w:next w:val="Normal"/>
    <w:link w:val="Heading5Char"/>
    <w:uiPriority w:val="9"/>
    <w:unhideWhenUsed/>
    <w:qFormat/>
    <w:rsid w:val="39344ABA"/>
    <w:pPr>
      <w:keepNext/>
      <w:keepLines/>
      <w:spacing w:before="80" w:after="40" w:line="279" w:lineRule="auto"/>
      <w:outlineLvl w:val="4"/>
    </w:pPr>
    <w:rPr>
      <w:rFonts w:asciiTheme="minorHAnsi" w:eastAsiaTheme="majorEastAsia" w:hAnsiTheme="minorHAnsi" w:cstheme="majorBidi"/>
      <w:color w:val="0F4761" w:themeColor="accent1" w:themeShade="BF"/>
      <w:lang w:eastAsia="ja-JP"/>
    </w:rPr>
  </w:style>
  <w:style w:type="paragraph" w:styleId="Heading6">
    <w:name w:val="heading 6"/>
    <w:basedOn w:val="Normal"/>
    <w:next w:val="Normal"/>
    <w:link w:val="Heading6Char"/>
    <w:uiPriority w:val="9"/>
    <w:unhideWhenUsed/>
    <w:qFormat/>
    <w:rsid w:val="39344ABA"/>
    <w:pPr>
      <w:keepNext/>
      <w:keepLines/>
      <w:spacing w:before="40" w:line="279" w:lineRule="auto"/>
      <w:outlineLvl w:val="5"/>
    </w:pPr>
    <w:rPr>
      <w:rFonts w:asciiTheme="minorHAnsi" w:eastAsiaTheme="majorEastAsia" w:hAnsiTheme="minorHAnsi" w:cstheme="majorBidi"/>
      <w:i/>
      <w:iCs/>
      <w:color w:val="595959" w:themeColor="text1" w:themeTint="A6"/>
      <w:lang w:eastAsia="ja-JP"/>
    </w:rPr>
  </w:style>
  <w:style w:type="paragraph" w:styleId="Heading7">
    <w:name w:val="heading 7"/>
    <w:basedOn w:val="Normal"/>
    <w:next w:val="Normal"/>
    <w:link w:val="Heading7Char"/>
    <w:uiPriority w:val="9"/>
    <w:unhideWhenUsed/>
    <w:qFormat/>
    <w:rsid w:val="39344ABA"/>
    <w:pPr>
      <w:keepNext/>
      <w:keepLines/>
      <w:spacing w:before="40" w:line="279" w:lineRule="auto"/>
      <w:outlineLvl w:val="6"/>
    </w:pPr>
    <w:rPr>
      <w:rFonts w:asciiTheme="minorHAnsi" w:eastAsiaTheme="majorEastAsia" w:hAnsiTheme="minorHAnsi" w:cstheme="majorBidi"/>
      <w:color w:val="595959" w:themeColor="text1" w:themeTint="A6"/>
      <w:lang w:eastAsia="ja-JP"/>
    </w:rPr>
  </w:style>
  <w:style w:type="paragraph" w:styleId="Heading8">
    <w:name w:val="heading 8"/>
    <w:basedOn w:val="Normal"/>
    <w:next w:val="Normal"/>
    <w:link w:val="Heading8Char"/>
    <w:uiPriority w:val="9"/>
    <w:unhideWhenUsed/>
    <w:qFormat/>
    <w:rsid w:val="39344ABA"/>
    <w:pPr>
      <w:keepNext/>
      <w:keepLines/>
      <w:spacing w:line="279" w:lineRule="auto"/>
      <w:outlineLvl w:val="7"/>
    </w:pPr>
    <w:rPr>
      <w:rFonts w:asciiTheme="minorHAnsi" w:eastAsiaTheme="majorEastAsia" w:hAnsiTheme="minorHAnsi" w:cstheme="majorBidi"/>
      <w:i/>
      <w:iCs/>
      <w:color w:val="272727"/>
      <w:lang w:eastAsia="ja-JP"/>
    </w:rPr>
  </w:style>
  <w:style w:type="paragraph" w:styleId="Heading9">
    <w:name w:val="heading 9"/>
    <w:basedOn w:val="Normal"/>
    <w:next w:val="Normal"/>
    <w:link w:val="Heading9Char"/>
    <w:uiPriority w:val="9"/>
    <w:unhideWhenUsed/>
    <w:qFormat/>
    <w:rsid w:val="39344ABA"/>
    <w:pPr>
      <w:keepNext/>
      <w:keepLines/>
      <w:spacing w:line="279" w:lineRule="auto"/>
      <w:outlineLvl w:val="8"/>
    </w:pPr>
    <w:rPr>
      <w:rFonts w:asciiTheme="minorHAnsi" w:eastAsiaTheme="majorEastAsia" w:hAnsiTheme="minorHAnsi" w:cstheme="majorBidi"/>
      <w:color w:val="272727"/>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39344ABA"/>
    <w:pPr>
      <w:spacing w:after="80"/>
      <w:contextualSpacing/>
    </w:pPr>
    <w:rPr>
      <w:rFonts w:asciiTheme="majorHAnsi" w:eastAsiaTheme="majorEastAsia" w:hAnsiTheme="majorHAnsi" w:cstheme="majorBidi"/>
      <w:sz w:val="56"/>
      <w:szCs w:val="56"/>
      <w:lang w:eastAsia="ja-JP"/>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39344ABA"/>
    <w:pPr>
      <w:spacing w:after="160" w:line="279" w:lineRule="auto"/>
    </w:pPr>
    <w:rPr>
      <w:rFonts w:asciiTheme="minorHAnsi" w:eastAsiaTheme="majorEastAsia" w:hAnsiTheme="minorHAnsi" w:cstheme="majorBidi"/>
      <w:color w:val="595959" w:themeColor="text1" w:themeTint="A6"/>
      <w:sz w:val="28"/>
      <w:szCs w:val="28"/>
      <w:lang w:eastAsia="ja-JP"/>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rsid w:val="39344ABA"/>
    <w:pPr>
      <w:spacing w:before="160" w:after="160" w:line="279" w:lineRule="auto"/>
      <w:jc w:val="center"/>
    </w:pPr>
    <w:rPr>
      <w:rFonts w:asciiTheme="minorHAnsi" w:eastAsiaTheme="minorEastAsia" w:hAnsiTheme="minorHAnsi" w:cstheme="minorBidi"/>
      <w:i/>
      <w:iCs/>
      <w:color w:val="404040" w:themeColor="text1" w:themeTint="BF"/>
      <w:lang w:eastAsia="ja-JP"/>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rsid w:val="39344ABA"/>
    <w:pPr>
      <w:pBdr>
        <w:top w:val="single" w:sz="4" w:space="10" w:color="0F4761" w:themeColor="accent1" w:themeShade="BF"/>
        <w:bottom w:val="single" w:sz="4" w:space="10" w:color="0F4761" w:themeColor="accent1" w:themeShade="BF"/>
      </w:pBdr>
      <w:spacing w:before="360" w:after="360" w:line="279" w:lineRule="auto"/>
      <w:ind w:left="864" w:right="864"/>
      <w:jc w:val="center"/>
    </w:pPr>
    <w:rPr>
      <w:rFonts w:asciiTheme="minorHAnsi" w:eastAsiaTheme="minorEastAsia" w:hAnsiTheme="minorHAnsi" w:cstheme="minorBidi"/>
      <w:i/>
      <w:iCs/>
      <w:color w:val="0F4761" w:themeColor="accent1" w:themeShade="BF"/>
      <w:lang w:eastAsia="ja-JP"/>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685C890B"/>
    <w:pPr>
      <w:spacing w:after="160" w:line="279" w:lineRule="auto"/>
      <w:ind w:left="720"/>
      <w:contextualSpacing/>
    </w:pPr>
    <w:rPr>
      <w:rFonts w:asciiTheme="minorHAnsi" w:eastAsiaTheme="minorEastAsia" w:hAnsiTheme="minorHAnsi" w:cstheme="minorBidi"/>
      <w:lang w:eastAsia="ja-JP"/>
    </w:rPr>
  </w:style>
  <w:style w:type="character" w:styleId="Hyperlink">
    <w:name w:val="Hyperlink"/>
    <w:basedOn w:val="DefaultParagraphFont"/>
    <w:uiPriority w:val="99"/>
    <w:unhideWhenUsed/>
    <w:rsid w:val="720ABFB5"/>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ption">
    <w:name w:val="caption"/>
    <w:basedOn w:val="Normal"/>
    <w:next w:val="Normal"/>
    <w:uiPriority w:val="35"/>
    <w:semiHidden/>
    <w:unhideWhenUsed/>
    <w:qFormat/>
    <w:rsid w:val="00602F5D"/>
    <w:pPr>
      <w:spacing w:after="200"/>
    </w:pPr>
    <w:rPr>
      <w:rFonts w:asciiTheme="minorHAnsi" w:eastAsiaTheme="minorEastAsia" w:hAnsiTheme="minorHAnsi" w:cstheme="minorBidi"/>
      <w:i/>
      <w:iCs/>
      <w:color w:val="0E2841" w:themeColor="text2"/>
      <w:sz w:val="18"/>
      <w:szCs w:val="18"/>
      <w:lang w:eastAsia="ja-JP"/>
    </w:rPr>
  </w:style>
  <w:style w:type="paragraph" w:styleId="NormalWeb">
    <w:name w:val="Normal (Web)"/>
    <w:basedOn w:val="Normal"/>
    <w:uiPriority w:val="99"/>
    <w:unhideWhenUsed/>
    <w:rsid w:val="000A256E"/>
    <w:pPr>
      <w:spacing w:before="100" w:beforeAutospacing="1" w:after="100" w:afterAutospacing="1"/>
    </w:pPr>
    <w:rPr>
      <w:lang w:eastAsia="ja-JP"/>
    </w:rPr>
  </w:style>
  <w:style w:type="character" w:styleId="PlaceholderText">
    <w:name w:val="Placeholder Text"/>
    <w:basedOn w:val="DefaultParagraphFont"/>
    <w:uiPriority w:val="99"/>
    <w:semiHidden/>
    <w:rsid w:val="001F7418"/>
    <w:rPr>
      <w:color w:val="666666"/>
    </w:rPr>
  </w:style>
  <w:style w:type="character" w:styleId="UnresolvedMention">
    <w:name w:val="Unresolved Mention"/>
    <w:basedOn w:val="DefaultParagraphFont"/>
    <w:uiPriority w:val="99"/>
    <w:semiHidden/>
    <w:unhideWhenUsed/>
    <w:rsid w:val="00913743"/>
    <w:rPr>
      <w:color w:val="605E5C"/>
      <w:shd w:val="clear" w:color="auto" w:fill="E1DFDD"/>
    </w:rPr>
  </w:style>
  <w:style w:type="paragraph" w:styleId="NoSpacing">
    <w:name w:val="No Spacing"/>
    <w:link w:val="NoSpacingChar"/>
    <w:uiPriority w:val="1"/>
    <w:qFormat/>
    <w:rsid w:val="002F2C02"/>
    <w:pPr>
      <w:spacing w:after="0" w:line="240" w:lineRule="auto"/>
    </w:pPr>
    <w:rPr>
      <w:sz w:val="22"/>
      <w:szCs w:val="22"/>
      <w:lang w:eastAsia="zh-CN"/>
    </w:rPr>
  </w:style>
  <w:style w:type="character" w:customStyle="1" w:styleId="NoSpacingChar">
    <w:name w:val="No Spacing Char"/>
    <w:basedOn w:val="DefaultParagraphFont"/>
    <w:link w:val="NoSpacing"/>
    <w:uiPriority w:val="1"/>
    <w:rsid w:val="002F2C02"/>
    <w:rPr>
      <w:sz w:val="22"/>
      <w:szCs w:val="22"/>
      <w:lang w:eastAsia="zh-CN"/>
    </w:rPr>
  </w:style>
  <w:style w:type="paragraph" w:styleId="TOC1">
    <w:name w:val="toc 1"/>
    <w:basedOn w:val="Normal"/>
    <w:next w:val="Normal"/>
    <w:autoRedefine/>
    <w:uiPriority w:val="39"/>
    <w:unhideWhenUsed/>
    <w:rsid w:val="00446452"/>
    <w:pPr>
      <w:spacing w:after="100" w:line="279" w:lineRule="auto"/>
    </w:pPr>
    <w:rPr>
      <w:rFonts w:asciiTheme="minorHAnsi" w:eastAsiaTheme="minorEastAsia" w:hAnsiTheme="minorHAnsi" w:cstheme="minorBidi"/>
      <w:lang w:eastAsia="ja-JP"/>
    </w:rPr>
  </w:style>
  <w:style w:type="paragraph" w:styleId="TOC2">
    <w:name w:val="toc 2"/>
    <w:basedOn w:val="Normal"/>
    <w:next w:val="Normal"/>
    <w:autoRedefine/>
    <w:uiPriority w:val="39"/>
    <w:unhideWhenUsed/>
    <w:rsid w:val="00446452"/>
    <w:pPr>
      <w:spacing w:after="100" w:line="279" w:lineRule="auto"/>
      <w:ind w:left="240"/>
    </w:pPr>
    <w:rPr>
      <w:rFonts w:asciiTheme="minorHAnsi" w:eastAsiaTheme="minorEastAsia" w:hAnsiTheme="minorHAnsi" w:cstheme="minorBidi"/>
      <w:lang w:eastAsia="ja-JP"/>
    </w:rPr>
  </w:style>
  <w:style w:type="paragraph" w:styleId="TOC3">
    <w:name w:val="toc 3"/>
    <w:basedOn w:val="Normal"/>
    <w:next w:val="Normal"/>
    <w:autoRedefine/>
    <w:uiPriority w:val="39"/>
    <w:unhideWhenUsed/>
    <w:rsid w:val="00446452"/>
    <w:pPr>
      <w:spacing w:after="100" w:line="279" w:lineRule="auto"/>
      <w:ind w:left="480"/>
    </w:pPr>
    <w:rPr>
      <w:rFonts w:asciiTheme="minorHAnsi" w:eastAsiaTheme="minorEastAsia" w:hAnsiTheme="minorHAnsi" w:cstheme="minorBidi"/>
      <w:lang w:eastAsia="ja-JP"/>
    </w:rPr>
  </w:style>
  <w:style w:type="paragraph" w:styleId="TableofFigures">
    <w:name w:val="table of figures"/>
    <w:basedOn w:val="Normal"/>
    <w:next w:val="Normal"/>
    <w:uiPriority w:val="99"/>
    <w:unhideWhenUsed/>
    <w:rsid w:val="0089697A"/>
    <w:pPr>
      <w:spacing w:line="279" w:lineRule="auto"/>
    </w:pPr>
    <w:rPr>
      <w:rFonts w:asciiTheme="minorHAnsi" w:eastAsiaTheme="minorEastAsia" w:hAnsiTheme="minorHAnsi" w:cstheme="minorBidi"/>
      <w:lang w:eastAsia="ja-JP"/>
    </w:rPr>
  </w:style>
  <w:style w:type="paragraph" w:styleId="Header">
    <w:name w:val="header"/>
    <w:basedOn w:val="Normal"/>
    <w:link w:val="HeaderChar"/>
    <w:uiPriority w:val="99"/>
    <w:unhideWhenUsed/>
    <w:rsid w:val="00464347"/>
    <w:pPr>
      <w:tabs>
        <w:tab w:val="center" w:pos="4513"/>
        <w:tab w:val="right" w:pos="9026"/>
      </w:tabs>
    </w:pPr>
    <w:rPr>
      <w:rFonts w:asciiTheme="minorHAnsi" w:eastAsiaTheme="minorEastAsia" w:hAnsiTheme="minorHAnsi" w:cstheme="minorBidi"/>
      <w:lang w:eastAsia="ja-JP"/>
    </w:rPr>
  </w:style>
  <w:style w:type="character" w:customStyle="1" w:styleId="HeaderChar">
    <w:name w:val="Header Char"/>
    <w:basedOn w:val="DefaultParagraphFont"/>
    <w:link w:val="Header"/>
    <w:uiPriority w:val="99"/>
    <w:rsid w:val="00464347"/>
    <w:rPr>
      <w:lang w:val="en-GB"/>
    </w:rPr>
  </w:style>
  <w:style w:type="paragraph" w:styleId="Footer">
    <w:name w:val="footer"/>
    <w:basedOn w:val="Normal"/>
    <w:link w:val="FooterChar"/>
    <w:uiPriority w:val="99"/>
    <w:unhideWhenUsed/>
    <w:rsid w:val="00464347"/>
    <w:pPr>
      <w:tabs>
        <w:tab w:val="center" w:pos="4513"/>
        <w:tab w:val="right" w:pos="9026"/>
      </w:tabs>
    </w:pPr>
    <w:rPr>
      <w:rFonts w:asciiTheme="minorHAnsi" w:eastAsiaTheme="minorEastAsia" w:hAnsiTheme="minorHAnsi" w:cstheme="minorBidi"/>
      <w:lang w:eastAsia="ja-JP"/>
    </w:rPr>
  </w:style>
  <w:style w:type="character" w:customStyle="1" w:styleId="FooterChar">
    <w:name w:val="Footer Char"/>
    <w:basedOn w:val="DefaultParagraphFont"/>
    <w:link w:val="Footer"/>
    <w:uiPriority w:val="99"/>
    <w:rsid w:val="00464347"/>
    <w:rPr>
      <w:lang w:val="en-GB"/>
    </w:rPr>
  </w:style>
  <w:style w:type="character" w:styleId="PageNumber">
    <w:name w:val="page number"/>
    <w:basedOn w:val="DefaultParagraphFont"/>
    <w:uiPriority w:val="99"/>
    <w:semiHidden/>
    <w:unhideWhenUsed/>
    <w:rsid w:val="00464347"/>
  </w:style>
  <w:style w:type="character" w:styleId="FollowedHyperlink">
    <w:name w:val="FollowedHyperlink"/>
    <w:basedOn w:val="DefaultParagraphFont"/>
    <w:uiPriority w:val="99"/>
    <w:semiHidden/>
    <w:unhideWhenUsed/>
    <w:rsid w:val="00D2370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425306">
      <w:bodyDiv w:val="1"/>
      <w:marLeft w:val="0"/>
      <w:marRight w:val="0"/>
      <w:marTop w:val="0"/>
      <w:marBottom w:val="0"/>
      <w:divBdr>
        <w:top w:val="none" w:sz="0" w:space="0" w:color="auto"/>
        <w:left w:val="none" w:sz="0" w:space="0" w:color="auto"/>
        <w:bottom w:val="none" w:sz="0" w:space="0" w:color="auto"/>
        <w:right w:val="none" w:sz="0" w:space="0" w:color="auto"/>
      </w:divBdr>
    </w:div>
    <w:div w:id="83691163">
      <w:bodyDiv w:val="1"/>
      <w:marLeft w:val="0"/>
      <w:marRight w:val="0"/>
      <w:marTop w:val="0"/>
      <w:marBottom w:val="0"/>
      <w:divBdr>
        <w:top w:val="none" w:sz="0" w:space="0" w:color="auto"/>
        <w:left w:val="none" w:sz="0" w:space="0" w:color="auto"/>
        <w:bottom w:val="none" w:sz="0" w:space="0" w:color="auto"/>
        <w:right w:val="none" w:sz="0" w:space="0" w:color="auto"/>
      </w:divBdr>
      <w:divsChild>
        <w:div w:id="1823233497">
          <w:marLeft w:val="0"/>
          <w:marRight w:val="0"/>
          <w:marTop w:val="0"/>
          <w:marBottom w:val="0"/>
          <w:divBdr>
            <w:top w:val="none" w:sz="0" w:space="0" w:color="auto"/>
            <w:left w:val="none" w:sz="0" w:space="0" w:color="auto"/>
            <w:bottom w:val="none" w:sz="0" w:space="0" w:color="auto"/>
            <w:right w:val="none" w:sz="0" w:space="0" w:color="auto"/>
          </w:divBdr>
          <w:divsChild>
            <w:div w:id="698747504">
              <w:marLeft w:val="0"/>
              <w:marRight w:val="0"/>
              <w:marTop w:val="0"/>
              <w:marBottom w:val="0"/>
              <w:divBdr>
                <w:top w:val="none" w:sz="0" w:space="0" w:color="auto"/>
                <w:left w:val="none" w:sz="0" w:space="0" w:color="auto"/>
                <w:bottom w:val="none" w:sz="0" w:space="0" w:color="auto"/>
                <w:right w:val="none" w:sz="0" w:space="0" w:color="auto"/>
              </w:divBdr>
              <w:divsChild>
                <w:div w:id="1340618153">
                  <w:marLeft w:val="0"/>
                  <w:marRight w:val="0"/>
                  <w:marTop w:val="0"/>
                  <w:marBottom w:val="0"/>
                  <w:divBdr>
                    <w:top w:val="none" w:sz="0" w:space="0" w:color="auto"/>
                    <w:left w:val="none" w:sz="0" w:space="0" w:color="auto"/>
                    <w:bottom w:val="none" w:sz="0" w:space="0" w:color="auto"/>
                    <w:right w:val="none" w:sz="0" w:space="0" w:color="auto"/>
                  </w:divBdr>
                  <w:divsChild>
                    <w:div w:id="685248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6424053">
          <w:marLeft w:val="0"/>
          <w:marRight w:val="0"/>
          <w:marTop w:val="0"/>
          <w:marBottom w:val="0"/>
          <w:divBdr>
            <w:top w:val="none" w:sz="0" w:space="0" w:color="auto"/>
            <w:left w:val="none" w:sz="0" w:space="0" w:color="auto"/>
            <w:bottom w:val="none" w:sz="0" w:space="0" w:color="auto"/>
            <w:right w:val="none" w:sz="0" w:space="0" w:color="auto"/>
          </w:divBdr>
          <w:divsChild>
            <w:div w:id="94330874">
              <w:marLeft w:val="0"/>
              <w:marRight w:val="0"/>
              <w:marTop w:val="0"/>
              <w:marBottom w:val="0"/>
              <w:divBdr>
                <w:top w:val="none" w:sz="0" w:space="0" w:color="auto"/>
                <w:left w:val="none" w:sz="0" w:space="0" w:color="auto"/>
                <w:bottom w:val="none" w:sz="0" w:space="0" w:color="auto"/>
                <w:right w:val="none" w:sz="0" w:space="0" w:color="auto"/>
              </w:divBdr>
              <w:divsChild>
                <w:div w:id="83577317">
                  <w:marLeft w:val="0"/>
                  <w:marRight w:val="0"/>
                  <w:marTop w:val="0"/>
                  <w:marBottom w:val="0"/>
                  <w:divBdr>
                    <w:top w:val="none" w:sz="0" w:space="0" w:color="auto"/>
                    <w:left w:val="none" w:sz="0" w:space="0" w:color="auto"/>
                    <w:bottom w:val="none" w:sz="0" w:space="0" w:color="auto"/>
                    <w:right w:val="none" w:sz="0" w:space="0" w:color="auto"/>
                  </w:divBdr>
                  <w:divsChild>
                    <w:div w:id="2027904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974039">
      <w:bodyDiv w:val="1"/>
      <w:marLeft w:val="0"/>
      <w:marRight w:val="0"/>
      <w:marTop w:val="0"/>
      <w:marBottom w:val="0"/>
      <w:divBdr>
        <w:top w:val="none" w:sz="0" w:space="0" w:color="auto"/>
        <w:left w:val="none" w:sz="0" w:space="0" w:color="auto"/>
        <w:bottom w:val="none" w:sz="0" w:space="0" w:color="auto"/>
        <w:right w:val="none" w:sz="0" w:space="0" w:color="auto"/>
      </w:divBdr>
      <w:divsChild>
        <w:div w:id="1111433639">
          <w:marLeft w:val="0"/>
          <w:marRight w:val="0"/>
          <w:marTop w:val="0"/>
          <w:marBottom w:val="0"/>
          <w:divBdr>
            <w:top w:val="none" w:sz="0" w:space="0" w:color="auto"/>
            <w:left w:val="none" w:sz="0" w:space="0" w:color="auto"/>
            <w:bottom w:val="none" w:sz="0" w:space="0" w:color="auto"/>
            <w:right w:val="none" w:sz="0" w:space="0" w:color="auto"/>
          </w:divBdr>
          <w:divsChild>
            <w:div w:id="2013796272">
              <w:marLeft w:val="0"/>
              <w:marRight w:val="0"/>
              <w:marTop w:val="0"/>
              <w:marBottom w:val="0"/>
              <w:divBdr>
                <w:top w:val="none" w:sz="0" w:space="0" w:color="auto"/>
                <w:left w:val="none" w:sz="0" w:space="0" w:color="auto"/>
                <w:bottom w:val="none" w:sz="0" w:space="0" w:color="auto"/>
                <w:right w:val="none" w:sz="0" w:space="0" w:color="auto"/>
              </w:divBdr>
            </w:div>
            <w:div w:id="1092318463">
              <w:marLeft w:val="0"/>
              <w:marRight w:val="0"/>
              <w:marTop w:val="0"/>
              <w:marBottom w:val="0"/>
              <w:divBdr>
                <w:top w:val="none" w:sz="0" w:space="0" w:color="auto"/>
                <w:left w:val="none" w:sz="0" w:space="0" w:color="auto"/>
                <w:bottom w:val="none" w:sz="0" w:space="0" w:color="auto"/>
                <w:right w:val="none" w:sz="0" w:space="0" w:color="auto"/>
              </w:divBdr>
            </w:div>
            <w:div w:id="2021466360">
              <w:marLeft w:val="0"/>
              <w:marRight w:val="0"/>
              <w:marTop w:val="0"/>
              <w:marBottom w:val="0"/>
              <w:divBdr>
                <w:top w:val="none" w:sz="0" w:space="0" w:color="auto"/>
                <w:left w:val="none" w:sz="0" w:space="0" w:color="auto"/>
                <w:bottom w:val="none" w:sz="0" w:space="0" w:color="auto"/>
                <w:right w:val="none" w:sz="0" w:space="0" w:color="auto"/>
              </w:divBdr>
            </w:div>
            <w:div w:id="1730418532">
              <w:marLeft w:val="0"/>
              <w:marRight w:val="0"/>
              <w:marTop w:val="0"/>
              <w:marBottom w:val="0"/>
              <w:divBdr>
                <w:top w:val="none" w:sz="0" w:space="0" w:color="auto"/>
                <w:left w:val="none" w:sz="0" w:space="0" w:color="auto"/>
                <w:bottom w:val="none" w:sz="0" w:space="0" w:color="auto"/>
                <w:right w:val="none" w:sz="0" w:space="0" w:color="auto"/>
              </w:divBdr>
            </w:div>
            <w:div w:id="1846747328">
              <w:marLeft w:val="0"/>
              <w:marRight w:val="0"/>
              <w:marTop w:val="0"/>
              <w:marBottom w:val="0"/>
              <w:divBdr>
                <w:top w:val="none" w:sz="0" w:space="0" w:color="auto"/>
                <w:left w:val="none" w:sz="0" w:space="0" w:color="auto"/>
                <w:bottom w:val="none" w:sz="0" w:space="0" w:color="auto"/>
                <w:right w:val="none" w:sz="0" w:space="0" w:color="auto"/>
              </w:divBdr>
            </w:div>
            <w:div w:id="138500415">
              <w:marLeft w:val="0"/>
              <w:marRight w:val="0"/>
              <w:marTop w:val="0"/>
              <w:marBottom w:val="0"/>
              <w:divBdr>
                <w:top w:val="none" w:sz="0" w:space="0" w:color="auto"/>
                <w:left w:val="none" w:sz="0" w:space="0" w:color="auto"/>
                <w:bottom w:val="none" w:sz="0" w:space="0" w:color="auto"/>
                <w:right w:val="none" w:sz="0" w:space="0" w:color="auto"/>
              </w:divBdr>
            </w:div>
            <w:div w:id="1502624087">
              <w:marLeft w:val="0"/>
              <w:marRight w:val="0"/>
              <w:marTop w:val="0"/>
              <w:marBottom w:val="0"/>
              <w:divBdr>
                <w:top w:val="none" w:sz="0" w:space="0" w:color="auto"/>
                <w:left w:val="none" w:sz="0" w:space="0" w:color="auto"/>
                <w:bottom w:val="none" w:sz="0" w:space="0" w:color="auto"/>
                <w:right w:val="none" w:sz="0" w:space="0" w:color="auto"/>
              </w:divBdr>
            </w:div>
            <w:div w:id="1606187751">
              <w:marLeft w:val="0"/>
              <w:marRight w:val="0"/>
              <w:marTop w:val="0"/>
              <w:marBottom w:val="0"/>
              <w:divBdr>
                <w:top w:val="none" w:sz="0" w:space="0" w:color="auto"/>
                <w:left w:val="none" w:sz="0" w:space="0" w:color="auto"/>
                <w:bottom w:val="none" w:sz="0" w:space="0" w:color="auto"/>
                <w:right w:val="none" w:sz="0" w:space="0" w:color="auto"/>
              </w:divBdr>
            </w:div>
            <w:div w:id="685714337">
              <w:marLeft w:val="0"/>
              <w:marRight w:val="0"/>
              <w:marTop w:val="0"/>
              <w:marBottom w:val="0"/>
              <w:divBdr>
                <w:top w:val="none" w:sz="0" w:space="0" w:color="auto"/>
                <w:left w:val="none" w:sz="0" w:space="0" w:color="auto"/>
                <w:bottom w:val="none" w:sz="0" w:space="0" w:color="auto"/>
                <w:right w:val="none" w:sz="0" w:space="0" w:color="auto"/>
              </w:divBdr>
            </w:div>
            <w:div w:id="1222205160">
              <w:marLeft w:val="0"/>
              <w:marRight w:val="0"/>
              <w:marTop w:val="0"/>
              <w:marBottom w:val="0"/>
              <w:divBdr>
                <w:top w:val="none" w:sz="0" w:space="0" w:color="auto"/>
                <w:left w:val="none" w:sz="0" w:space="0" w:color="auto"/>
                <w:bottom w:val="none" w:sz="0" w:space="0" w:color="auto"/>
                <w:right w:val="none" w:sz="0" w:space="0" w:color="auto"/>
              </w:divBdr>
            </w:div>
            <w:div w:id="401413965">
              <w:marLeft w:val="0"/>
              <w:marRight w:val="0"/>
              <w:marTop w:val="0"/>
              <w:marBottom w:val="0"/>
              <w:divBdr>
                <w:top w:val="none" w:sz="0" w:space="0" w:color="auto"/>
                <w:left w:val="none" w:sz="0" w:space="0" w:color="auto"/>
                <w:bottom w:val="none" w:sz="0" w:space="0" w:color="auto"/>
                <w:right w:val="none" w:sz="0" w:space="0" w:color="auto"/>
              </w:divBdr>
            </w:div>
            <w:div w:id="1625623534">
              <w:marLeft w:val="0"/>
              <w:marRight w:val="0"/>
              <w:marTop w:val="0"/>
              <w:marBottom w:val="0"/>
              <w:divBdr>
                <w:top w:val="none" w:sz="0" w:space="0" w:color="auto"/>
                <w:left w:val="none" w:sz="0" w:space="0" w:color="auto"/>
                <w:bottom w:val="none" w:sz="0" w:space="0" w:color="auto"/>
                <w:right w:val="none" w:sz="0" w:space="0" w:color="auto"/>
              </w:divBdr>
            </w:div>
            <w:div w:id="878592940">
              <w:marLeft w:val="0"/>
              <w:marRight w:val="0"/>
              <w:marTop w:val="0"/>
              <w:marBottom w:val="0"/>
              <w:divBdr>
                <w:top w:val="none" w:sz="0" w:space="0" w:color="auto"/>
                <w:left w:val="none" w:sz="0" w:space="0" w:color="auto"/>
                <w:bottom w:val="none" w:sz="0" w:space="0" w:color="auto"/>
                <w:right w:val="none" w:sz="0" w:space="0" w:color="auto"/>
              </w:divBdr>
            </w:div>
            <w:div w:id="1067923843">
              <w:marLeft w:val="0"/>
              <w:marRight w:val="0"/>
              <w:marTop w:val="0"/>
              <w:marBottom w:val="0"/>
              <w:divBdr>
                <w:top w:val="none" w:sz="0" w:space="0" w:color="auto"/>
                <w:left w:val="none" w:sz="0" w:space="0" w:color="auto"/>
                <w:bottom w:val="none" w:sz="0" w:space="0" w:color="auto"/>
                <w:right w:val="none" w:sz="0" w:space="0" w:color="auto"/>
              </w:divBdr>
            </w:div>
            <w:div w:id="2131238493">
              <w:marLeft w:val="0"/>
              <w:marRight w:val="0"/>
              <w:marTop w:val="0"/>
              <w:marBottom w:val="0"/>
              <w:divBdr>
                <w:top w:val="none" w:sz="0" w:space="0" w:color="auto"/>
                <w:left w:val="none" w:sz="0" w:space="0" w:color="auto"/>
                <w:bottom w:val="none" w:sz="0" w:space="0" w:color="auto"/>
                <w:right w:val="none" w:sz="0" w:space="0" w:color="auto"/>
              </w:divBdr>
            </w:div>
            <w:div w:id="1560361917">
              <w:marLeft w:val="0"/>
              <w:marRight w:val="0"/>
              <w:marTop w:val="0"/>
              <w:marBottom w:val="0"/>
              <w:divBdr>
                <w:top w:val="none" w:sz="0" w:space="0" w:color="auto"/>
                <w:left w:val="none" w:sz="0" w:space="0" w:color="auto"/>
                <w:bottom w:val="none" w:sz="0" w:space="0" w:color="auto"/>
                <w:right w:val="none" w:sz="0" w:space="0" w:color="auto"/>
              </w:divBdr>
            </w:div>
            <w:div w:id="1247766130">
              <w:marLeft w:val="0"/>
              <w:marRight w:val="0"/>
              <w:marTop w:val="0"/>
              <w:marBottom w:val="0"/>
              <w:divBdr>
                <w:top w:val="none" w:sz="0" w:space="0" w:color="auto"/>
                <w:left w:val="none" w:sz="0" w:space="0" w:color="auto"/>
                <w:bottom w:val="none" w:sz="0" w:space="0" w:color="auto"/>
                <w:right w:val="none" w:sz="0" w:space="0" w:color="auto"/>
              </w:divBdr>
            </w:div>
            <w:div w:id="1139035913">
              <w:marLeft w:val="0"/>
              <w:marRight w:val="0"/>
              <w:marTop w:val="0"/>
              <w:marBottom w:val="0"/>
              <w:divBdr>
                <w:top w:val="none" w:sz="0" w:space="0" w:color="auto"/>
                <w:left w:val="none" w:sz="0" w:space="0" w:color="auto"/>
                <w:bottom w:val="none" w:sz="0" w:space="0" w:color="auto"/>
                <w:right w:val="none" w:sz="0" w:space="0" w:color="auto"/>
              </w:divBdr>
            </w:div>
            <w:div w:id="465855788">
              <w:marLeft w:val="0"/>
              <w:marRight w:val="0"/>
              <w:marTop w:val="0"/>
              <w:marBottom w:val="0"/>
              <w:divBdr>
                <w:top w:val="none" w:sz="0" w:space="0" w:color="auto"/>
                <w:left w:val="none" w:sz="0" w:space="0" w:color="auto"/>
                <w:bottom w:val="none" w:sz="0" w:space="0" w:color="auto"/>
                <w:right w:val="none" w:sz="0" w:space="0" w:color="auto"/>
              </w:divBdr>
            </w:div>
            <w:div w:id="1904099637">
              <w:marLeft w:val="0"/>
              <w:marRight w:val="0"/>
              <w:marTop w:val="0"/>
              <w:marBottom w:val="0"/>
              <w:divBdr>
                <w:top w:val="none" w:sz="0" w:space="0" w:color="auto"/>
                <w:left w:val="none" w:sz="0" w:space="0" w:color="auto"/>
                <w:bottom w:val="none" w:sz="0" w:space="0" w:color="auto"/>
                <w:right w:val="none" w:sz="0" w:space="0" w:color="auto"/>
              </w:divBdr>
            </w:div>
            <w:div w:id="897129442">
              <w:marLeft w:val="0"/>
              <w:marRight w:val="0"/>
              <w:marTop w:val="0"/>
              <w:marBottom w:val="0"/>
              <w:divBdr>
                <w:top w:val="none" w:sz="0" w:space="0" w:color="auto"/>
                <w:left w:val="none" w:sz="0" w:space="0" w:color="auto"/>
                <w:bottom w:val="none" w:sz="0" w:space="0" w:color="auto"/>
                <w:right w:val="none" w:sz="0" w:space="0" w:color="auto"/>
              </w:divBdr>
            </w:div>
            <w:div w:id="1077482269">
              <w:marLeft w:val="0"/>
              <w:marRight w:val="0"/>
              <w:marTop w:val="0"/>
              <w:marBottom w:val="0"/>
              <w:divBdr>
                <w:top w:val="none" w:sz="0" w:space="0" w:color="auto"/>
                <w:left w:val="none" w:sz="0" w:space="0" w:color="auto"/>
                <w:bottom w:val="none" w:sz="0" w:space="0" w:color="auto"/>
                <w:right w:val="none" w:sz="0" w:space="0" w:color="auto"/>
              </w:divBdr>
            </w:div>
            <w:div w:id="1579440090">
              <w:marLeft w:val="0"/>
              <w:marRight w:val="0"/>
              <w:marTop w:val="0"/>
              <w:marBottom w:val="0"/>
              <w:divBdr>
                <w:top w:val="none" w:sz="0" w:space="0" w:color="auto"/>
                <w:left w:val="none" w:sz="0" w:space="0" w:color="auto"/>
                <w:bottom w:val="none" w:sz="0" w:space="0" w:color="auto"/>
                <w:right w:val="none" w:sz="0" w:space="0" w:color="auto"/>
              </w:divBdr>
            </w:div>
            <w:div w:id="1773086277">
              <w:marLeft w:val="0"/>
              <w:marRight w:val="0"/>
              <w:marTop w:val="0"/>
              <w:marBottom w:val="0"/>
              <w:divBdr>
                <w:top w:val="none" w:sz="0" w:space="0" w:color="auto"/>
                <w:left w:val="none" w:sz="0" w:space="0" w:color="auto"/>
                <w:bottom w:val="none" w:sz="0" w:space="0" w:color="auto"/>
                <w:right w:val="none" w:sz="0" w:space="0" w:color="auto"/>
              </w:divBdr>
            </w:div>
            <w:div w:id="885483588">
              <w:marLeft w:val="0"/>
              <w:marRight w:val="0"/>
              <w:marTop w:val="0"/>
              <w:marBottom w:val="0"/>
              <w:divBdr>
                <w:top w:val="none" w:sz="0" w:space="0" w:color="auto"/>
                <w:left w:val="none" w:sz="0" w:space="0" w:color="auto"/>
                <w:bottom w:val="none" w:sz="0" w:space="0" w:color="auto"/>
                <w:right w:val="none" w:sz="0" w:space="0" w:color="auto"/>
              </w:divBdr>
            </w:div>
            <w:div w:id="425348397">
              <w:marLeft w:val="0"/>
              <w:marRight w:val="0"/>
              <w:marTop w:val="0"/>
              <w:marBottom w:val="0"/>
              <w:divBdr>
                <w:top w:val="none" w:sz="0" w:space="0" w:color="auto"/>
                <w:left w:val="none" w:sz="0" w:space="0" w:color="auto"/>
                <w:bottom w:val="none" w:sz="0" w:space="0" w:color="auto"/>
                <w:right w:val="none" w:sz="0" w:space="0" w:color="auto"/>
              </w:divBdr>
            </w:div>
            <w:div w:id="1737967209">
              <w:marLeft w:val="0"/>
              <w:marRight w:val="0"/>
              <w:marTop w:val="0"/>
              <w:marBottom w:val="0"/>
              <w:divBdr>
                <w:top w:val="none" w:sz="0" w:space="0" w:color="auto"/>
                <w:left w:val="none" w:sz="0" w:space="0" w:color="auto"/>
                <w:bottom w:val="none" w:sz="0" w:space="0" w:color="auto"/>
                <w:right w:val="none" w:sz="0" w:space="0" w:color="auto"/>
              </w:divBdr>
            </w:div>
            <w:div w:id="1270819572">
              <w:marLeft w:val="0"/>
              <w:marRight w:val="0"/>
              <w:marTop w:val="0"/>
              <w:marBottom w:val="0"/>
              <w:divBdr>
                <w:top w:val="none" w:sz="0" w:space="0" w:color="auto"/>
                <w:left w:val="none" w:sz="0" w:space="0" w:color="auto"/>
                <w:bottom w:val="none" w:sz="0" w:space="0" w:color="auto"/>
                <w:right w:val="none" w:sz="0" w:space="0" w:color="auto"/>
              </w:divBdr>
            </w:div>
            <w:div w:id="1930966371">
              <w:marLeft w:val="0"/>
              <w:marRight w:val="0"/>
              <w:marTop w:val="0"/>
              <w:marBottom w:val="0"/>
              <w:divBdr>
                <w:top w:val="none" w:sz="0" w:space="0" w:color="auto"/>
                <w:left w:val="none" w:sz="0" w:space="0" w:color="auto"/>
                <w:bottom w:val="none" w:sz="0" w:space="0" w:color="auto"/>
                <w:right w:val="none" w:sz="0" w:space="0" w:color="auto"/>
              </w:divBdr>
            </w:div>
            <w:div w:id="790248722">
              <w:marLeft w:val="0"/>
              <w:marRight w:val="0"/>
              <w:marTop w:val="0"/>
              <w:marBottom w:val="0"/>
              <w:divBdr>
                <w:top w:val="none" w:sz="0" w:space="0" w:color="auto"/>
                <w:left w:val="none" w:sz="0" w:space="0" w:color="auto"/>
                <w:bottom w:val="none" w:sz="0" w:space="0" w:color="auto"/>
                <w:right w:val="none" w:sz="0" w:space="0" w:color="auto"/>
              </w:divBdr>
            </w:div>
            <w:div w:id="1883322571">
              <w:marLeft w:val="0"/>
              <w:marRight w:val="0"/>
              <w:marTop w:val="0"/>
              <w:marBottom w:val="0"/>
              <w:divBdr>
                <w:top w:val="none" w:sz="0" w:space="0" w:color="auto"/>
                <w:left w:val="none" w:sz="0" w:space="0" w:color="auto"/>
                <w:bottom w:val="none" w:sz="0" w:space="0" w:color="auto"/>
                <w:right w:val="none" w:sz="0" w:space="0" w:color="auto"/>
              </w:divBdr>
            </w:div>
            <w:div w:id="1758937944">
              <w:marLeft w:val="0"/>
              <w:marRight w:val="0"/>
              <w:marTop w:val="0"/>
              <w:marBottom w:val="0"/>
              <w:divBdr>
                <w:top w:val="none" w:sz="0" w:space="0" w:color="auto"/>
                <w:left w:val="none" w:sz="0" w:space="0" w:color="auto"/>
                <w:bottom w:val="none" w:sz="0" w:space="0" w:color="auto"/>
                <w:right w:val="none" w:sz="0" w:space="0" w:color="auto"/>
              </w:divBdr>
            </w:div>
            <w:div w:id="745031901">
              <w:marLeft w:val="0"/>
              <w:marRight w:val="0"/>
              <w:marTop w:val="0"/>
              <w:marBottom w:val="0"/>
              <w:divBdr>
                <w:top w:val="none" w:sz="0" w:space="0" w:color="auto"/>
                <w:left w:val="none" w:sz="0" w:space="0" w:color="auto"/>
                <w:bottom w:val="none" w:sz="0" w:space="0" w:color="auto"/>
                <w:right w:val="none" w:sz="0" w:space="0" w:color="auto"/>
              </w:divBdr>
            </w:div>
            <w:div w:id="1427187409">
              <w:marLeft w:val="0"/>
              <w:marRight w:val="0"/>
              <w:marTop w:val="0"/>
              <w:marBottom w:val="0"/>
              <w:divBdr>
                <w:top w:val="none" w:sz="0" w:space="0" w:color="auto"/>
                <w:left w:val="none" w:sz="0" w:space="0" w:color="auto"/>
                <w:bottom w:val="none" w:sz="0" w:space="0" w:color="auto"/>
                <w:right w:val="none" w:sz="0" w:space="0" w:color="auto"/>
              </w:divBdr>
            </w:div>
            <w:div w:id="1045955466">
              <w:marLeft w:val="0"/>
              <w:marRight w:val="0"/>
              <w:marTop w:val="0"/>
              <w:marBottom w:val="0"/>
              <w:divBdr>
                <w:top w:val="none" w:sz="0" w:space="0" w:color="auto"/>
                <w:left w:val="none" w:sz="0" w:space="0" w:color="auto"/>
                <w:bottom w:val="none" w:sz="0" w:space="0" w:color="auto"/>
                <w:right w:val="none" w:sz="0" w:space="0" w:color="auto"/>
              </w:divBdr>
            </w:div>
            <w:div w:id="1473332244">
              <w:marLeft w:val="0"/>
              <w:marRight w:val="0"/>
              <w:marTop w:val="0"/>
              <w:marBottom w:val="0"/>
              <w:divBdr>
                <w:top w:val="none" w:sz="0" w:space="0" w:color="auto"/>
                <w:left w:val="none" w:sz="0" w:space="0" w:color="auto"/>
                <w:bottom w:val="none" w:sz="0" w:space="0" w:color="auto"/>
                <w:right w:val="none" w:sz="0" w:space="0" w:color="auto"/>
              </w:divBdr>
            </w:div>
            <w:div w:id="1307974458">
              <w:marLeft w:val="0"/>
              <w:marRight w:val="0"/>
              <w:marTop w:val="0"/>
              <w:marBottom w:val="0"/>
              <w:divBdr>
                <w:top w:val="none" w:sz="0" w:space="0" w:color="auto"/>
                <w:left w:val="none" w:sz="0" w:space="0" w:color="auto"/>
                <w:bottom w:val="none" w:sz="0" w:space="0" w:color="auto"/>
                <w:right w:val="none" w:sz="0" w:space="0" w:color="auto"/>
              </w:divBdr>
            </w:div>
            <w:div w:id="163785167">
              <w:marLeft w:val="0"/>
              <w:marRight w:val="0"/>
              <w:marTop w:val="0"/>
              <w:marBottom w:val="0"/>
              <w:divBdr>
                <w:top w:val="none" w:sz="0" w:space="0" w:color="auto"/>
                <w:left w:val="none" w:sz="0" w:space="0" w:color="auto"/>
                <w:bottom w:val="none" w:sz="0" w:space="0" w:color="auto"/>
                <w:right w:val="none" w:sz="0" w:space="0" w:color="auto"/>
              </w:divBdr>
            </w:div>
            <w:div w:id="2026318902">
              <w:marLeft w:val="0"/>
              <w:marRight w:val="0"/>
              <w:marTop w:val="0"/>
              <w:marBottom w:val="0"/>
              <w:divBdr>
                <w:top w:val="none" w:sz="0" w:space="0" w:color="auto"/>
                <w:left w:val="none" w:sz="0" w:space="0" w:color="auto"/>
                <w:bottom w:val="none" w:sz="0" w:space="0" w:color="auto"/>
                <w:right w:val="none" w:sz="0" w:space="0" w:color="auto"/>
              </w:divBdr>
            </w:div>
            <w:div w:id="922757038">
              <w:marLeft w:val="0"/>
              <w:marRight w:val="0"/>
              <w:marTop w:val="0"/>
              <w:marBottom w:val="0"/>
              <w:divBdr>
                <w:top w:val="none" w:sz="0" w:space="0" w:color="auto"/>
                <w:left w:val="none" w:sz="0" w:space="0" w:color="auto"/>
                <w:bottom w:val="none" w:sz="0" w:space="0" w:color="auto"/>
                <w:right w:val="none" w:sz="0" w:space="0" w:color="auto"/>
              </w:divBdr>
            </w:div>
            <w:div w:id="1672370466">
              <w:marLeft w:val="0"/>
              <w:marRight w:val="0"/>
              <w:marTop w:val="0"/>
              <w:marBottom w:val="0"/>
              <w:divBdr>
                <w:top w:val="none" w:sz="0" w:space="0" w:color="auto"/>
                <w:left w:val="none" w:sz="0" w:space="0" w:color="auto"/>
                <w:bottom w:val="none" w:sz="0" w:space="0" w:color="auto"/>
                <w:right w:val="none" w:sz="0" w:space="0" w:color="auto"/>
              </w:divBdr>
            </w:div>
            <w:div w:id="12003284">
              <w:marLeft w:val="0"/>
              <w:marRight w:val="0"/>
              <w:marTop w:val="0"/>
              <w:marBottom w:val="0"/>
              <w:divBdr>
                <w:top w:val="none" w:sz="0" w:space="0" w:color="auto"/>
                <w:left w:val="none" w:sz="0" w:space="0" w:color="auto"/>
                <w:bottom w:val="none" w:sz="0" w:space="0" w:color="auto"/>
                <w:right w:val="none" w:sz="0" w:space="0" w:color="auto"/>
              </w:divBdr>
            </w:div>
            <w:div w:id="1958946402">
              <w:marLeft w:val="0"/>
              <w:marRight w:val="0"/>
              <w:marTop w:val="0"/>
              <w:marBottom w:val="0"/>
              <w:divBdr>
                <w:top w:val="none" w:sz="0" w:space="0" w:color="auto"/>
                <w:left w:val="none" w:sz="0" w:space="0" w:color="auto"/>
                <w:bottom w:val="none" w:sz="0" w:space="0" w:color="auto"/>
                <w:right w:val="none" w:sz="0" w:space="0" w:color="auto"/>
              </w:divBdr>
            </w:div>
            <w:div w:id="574048525">
              <w:marLeft w:val="0"/>
              <w:marRight w:val="0"/>
              <w:marTop w:val="0"/>
              <w:marBottom w:val="0"/>
              <w:divBdr>
                <w:top w:val="none" w:sz="0" w:space="0" w:color="auto"/>
                <w:left w:val="none" w:sz="0" w:space="0" w:color="auto"/>
                <w:bottom w:val="none" w:sz="0" w:space="0" w:color="auto"/>
                <w:right w:val="none" w:sz="0" w:space="0" w:color="auto"/>
              </w:divBdr>
            </w:div>
            <w:div w:id="241375791">
              <w:marLeft w:val="0"/>
              <w:marRight w:val="0"/>
              <w:marTop w:val="0"/>
              <w:marBottom w:val="0"/>
              <w:divBdr>
                <w:top w:val="none" w:sz="0" w:space="0" w:color="auto"/>
                <w:left w:val="none" w:sz="0" w:space="0" w:color="auto"/>
                <w:bottom w:val="none" w:sz="0" w:space="0" w:color="auto"/>
                <w:right w:val="none" w:sz="0" w:space="0" w:color="auto"/>
              </w:divBdr>
            </w:div>
            <w:div w:id="2097358602">
              <w:marLeft w:val="0"/>
              <w:marRight w:val="0"/>
              <w:marTop w:val="0"/>
              <w:marBottom w:val="0"/>
              <w:divBdr>
                <w:top w:val="none" w:sz="0" w:space="0" w:color="auto"/>
                <w:left w:val="none" w:sz="0" w:space="0" w:color="auto"/>
                <w:bottom w:val="none" w:sz="0" w:space="0" w:color="auto"/>
                <w:right w:val="none" w:sz="0" w:space="0" w:color="auto"/>
              </w:divBdr>
            </w:div>
            <w:div w:id="906109964">
              <w:marLeft w:val="0"/>
              <w:marRight w:val="0"/>
              <w:marTop w:val="0"/>
              <w:marBottom w:val="0"/>
              <w:divBdr>
                <w:top w:val="none" w:sz="0" w:space="0" w:color="auto"/>
                <w:left w:val="none" w:sz="0" w:space="0" w:color="auto"/>
                <w:bottom w:val="none" w:sz="0" w:space="0" w:color="auto"/>
                <w:right w:val="none" w:sz="0" w:space="0" w:color="auto"/>
              </w:divBdr>
            </w:div>
            <w:div w:id="32508503">
              <w:marLeft w:val="0"/>
              <w:marRight w:val="0"/>
              <w:marTop w:val="0"/>
              <w:marBottom w:val="0"/>
              <w:divBdr>
                <w:top w:val="none" w:sz="0" w:space="0" w:color="auto"/>
                <w:left w:val="none" w:sz="0" w:space="0" w:color="auto"/>
                <w:bottom w:val="none" w:sz="0" w:space="0" w:color="auto"/>
                <w:right w:val="none" w:sz="0" w:space="0" w:color="auto"/>
              </w:divBdr>
            </w:div>
            <w:div w:id="867068526">
              <w:marLeft w:val="0"/>
              <w:marRight w:val="0"/>
              <w:marTop w:val="0"/>
              <w:marBottom w:val="0"/>
              <w:divBdr>
                <w:top w:val="none" w:sz="0" w:space="0" w:color="auto"/>
                <w:left w:val="none" w:sz="0" w:space="0" w:color="auto"/>
                <w:bottom w:val="none" w:sz="0" w:space="0" w:color="auto"/>
                <w:right w:val="none" w:sz="0" w:space="0" w:color="auto"/>
              </w:divBdr>
            </w:div>
            <w:div w:id="545679464">
              <w:marLeft w:val="0"/>
              <w:marRight w:val="0"/>
              <w:marTop w:val="0"/>
              <w:marBottom w:val="0"/>
              <w:divBdr>
                <w:top w:val="none" w:sz="0" w:space="0" w:color="auto"/>
                <w:left w:val="none" w:sz="0" w:space="0" w:color="auto"/>
                <w:bottom w:val="none" w:sz="0" w:space="0" w:color="auto"/>
                <w:right w:val="none" w:sz="0" w:space="0" w:color="auto"/>
              </w:divBdr>
            </w:div>
            <w:div w:id="25376213">
              <w:marLeft w:val="0"/>
              <w:marRight w:val="0"/>
              <w:marTop w:val="0"/>
              <w:marBottom w:val="0"/>
              <w:divBdr>
                <w:top w:val="none" w:sz="0" w:space="0" w:color="auto"/>
                <w:left w:val="none" w:sz="0" w:space="0" w:color="auto"/>
                <w:bottom w:val="none" w:sz="0" w:space="0" w:color="auto"/>
                <w:right w:val="none" w:sz="0" w:space="0" w:color="auto"/>
              </w:divBdr>
            </w:div>
            <w:div w:id="1155217268">
              <w:marLeft w:val="0"/>
              <w:marRight w:val="0"/>
              <w:marTop w:val="0"/>
              <w:marBottom w:val="0"/>
              <w:divBdr>
                <w:top w:val="none" w:sz="0" w:space="0" w:color="auto"/>
                <w:left w:val="none" w:sz="0" w:space="0" w:color="auto"/>
                <w:bottom w:val="none" w:sz="0" w:space="0" w:color="auto"/>
                <w:right w:val="none" w:sz="0" w:space="0" w:color="auto"/>
              </w:divBdr>
            </w:div>
            <w:div w:id="1733776076">
              <w:marLeft w:val="0"/>
              <w:marRight w:val="0"/>
              <w:marTop w:val="0"/>
              <w:marBottom w:val="0"/>
              <w:divBdr>
                <w:top w:val="none" w:sz="0" w:space="0" w:color="auto"/>
                <w:left w:val="none" w:sz="0" w:space="0" w:color="auto"/>
                <w:bottom w:val="none" w:sz="0" w:space="0" w:color="auto"/>
                <w:right w:val="none" w:sz="0" w:space="0" w:color="auto"/>
              </w:divBdr>
            </w:div>
            <w:div w:id="2102680301">
              <w:marLeft w:val="0"/>
              <w:marRight w:val="0"/>
              <w:marTop w:val="0"/>
              <w:marBottom w:val="0"/>
              <w:divBdr>
                <w:top w:val="none" w:sz="0" w:space="0" w:color="auto"/>
                <w:left w:val="none" w:sz="0" w:space="0" w:color="auto"/>
                <w:bottom w:val="none" w:sz="0" w:space="0" w:color="auto"/>
                <w:right w:val="none" w:sz="0" w:space="0" w:color="auto"/>
              </w:divBdr>
            </w:div>
            <w:div w:id="1197738697">
              <w:marLeft w:val="0"/>
              <w:marRight w:val="0"/>
              <w:marTop w:val="0"/>
              <w:marBottom w:val="0"/>
              <w:divBdr>
                <w:top w:val="none" w:sz="0" w:space="0" w:color="auto"/>
                <w:left w:val="none" w:sz="0" w:space="0" w:color="auto"/>
                <w:bottom w:val="none" w:sz="0" w:space="0" w:color="auto"/>
                <w:right w:val="none" w:sz="0" w:space="0" w:color="auto"/>
              </w:divBdr>
            </w:div>
            <w:div w:id="1114323107">
              <w:marLeft w:val="0"/>
              <w:marRight w:val="0"/>
              <w:marTop w:val="0"/>
              <w:marBottom w:val="0"/>
              <w:divBdr>
                <w:top w:val="none" w:sz="0" w:space="0" w:color="auto"/>
                <w:left w:val="none" w:sz="0" w:space="0" w:color="auto"/>
                <w:bottom w:val="none" w:sz="0" w:space="0" w:color="auto"/>
                <w:right w:val="none" w:sz="0" w:space="0" w:color="auto"/>
              </w:divBdr>
            </w:div>
            <w:div w:id="1468431504">
              <w:marLeft w:val="0"/>
              <w:marRight w:val="0"/>
              <w:marTop w:val="0"/>
              <w:marBottom w:val="0"/>
              <w:divBdr>
                <w:top w:val="none" w:sz="0" w:space="0" w:color="auto"/>
                <w:left w:val="none" w:sz="0" w:space="0" w:color="auto"/>
                <w:bottom w:val="none" w:sz="0" w:space="0" w:color="auto"/>
                <w:right w:val="none" w:sz="0" w:space="0" w:color="auto"/>
              </w:divBdr>
            </w:div>
            <w:div w:id="1413161103">
              <w:marLeft w:val="0"/>
              <w:marRight w:val="0"/>
              <w:marTop w:val="0"/>
              <w:marBottom w:val="0"/>
              <w:divBdr>
                <w:top w:val="none" w:sz="0" w:space="0" w:color="auto"/>
                <w:left w:val="none" w:sz="0" w:space="0" w:color="auto"/>
                <w:bottom w:val="none" w:sz="0" w:space="0" w:color="auto"/>
                <w:right w:val="none" w:sz="0" w:space="0" w:color="auto"/>
              </w:divBdr>
            </w:div>
            <w:div w:id="227114612">
              <w:marLeft w:val="0"/>
              <w:marRight w:val="0"/>
              <w:marTop w:val="0"/>
              <w:marBottom w:val="0"/>
              <w:divBdr>
                <w:top w:val="none" w:sz="0" w:space="0" w:color="auto"/>
                <w:left w:val="none" w:sz="0" w:space="0" w:color="auto"/>
                <w:bottom w:val="none" w:sz="0" w:space="0" w:color="auto"/>
                <w:right w:val="none" w:sz="0" w:space="0" w:color="auto"/>
              </w:divBdr>
            </w:div>
            <w:div w:id="1708212161">
              <w:marLeft w:val="0"/>
              <w:marRight w:val="0"/>
              <w:marTop w:val="0"/>
              <w:marBottom w:val="0"/>
              <w:divBdr>
                <w:top w:val="none" w:sz="0" w:space="0" w:color="auto"/>
                <w:left w:val="none" w:sz="0" w:space="0" w:color="auto"/>
                <w:bottom w:val="none" w:sz="0" w:space="0" w:color="auto"/>
                <w:right w:val="none" w:sz="0" w:space="0" w:color="auto"/>
              </w:divBdr>
            </w:div>
            <w:div w:id="1778712792">
              <w:marLeft w:val="0"/>
              <w:marRight w:val="0"/>
              <w:marTop w:val="0"/>
              <w:marBottom w:val="0"/>
              <w:divBdr>
                <w:top w:val="none" w:sz="0" w:space="0" w:color="auto"/>
                <w:left w:val="none" w:sz="0" w:space="0" w:color="auto"/>
                <w:bottom w:val="none" w:sz="0" w:space="0" w:color="auto"/>
                <w:right w:val="none" w:sz="0" w:space="0" w:color="auto"/>
              </w:divBdr>
            </w:div>
            <w:div w:id="1704817502">
              <w:marLeft w:val="0"/>
              <w:marRight w:val="0"/>
              <w:marTop w:val="0"/>
              <w:marBottom w:val="0"/>
              <w:divBdr>
                <w:top w:val="none" w:sz="0" w:space="0" w:color="auto"/>
                <w:left w:val="none" w:sz="0" w:space="0" w:color="auto"/>
                <w:bottom w:val="none" w:sz="0" w:space="0" w:color="auto"/>
                <w:right w:val="none" w:sz="0" w:space="0" w:color="auto"/>
              </w:divBdr>
            </w:div>
            <w:div w:id="2780412">
              <w:marLeft w:val="0"/>
              <w:marRight w:val="0"/>
              <w:marTop w:val="0"/>
              <w:marBottom w:val="0"/>
              <w:divBdr>
                <w:top w:val="none" w:sz="0" w:space="0" w:color="auto"/>
                <w:left w:val="none" w:sz="0" w:space="0" w:color="auto"/>
                <w:bottom w:val="none" w:sz="0" w:space="0" w:color="auto"/>
                <w:right w:val="none" w:sz="0" w:space="0" w:color="auto"/>
              </w:divBdr>
            </w:div>
            <w:div w:id="451629749">
              <w:marLeft w:val="0"/>
              <w:marRight w:val="0"/>
              <w:marTop w:val="0"/>
              <w:marBottom w:val="0"/>
              <w:divBdr>
                <w:top w:val="none" w:sz="0" w:space="0" w:color="auto"/>
                <w:left w:val="none" w:sz="0" w:space="0" w:color="auto"/>
                <w:bottom w:val="none" w:sz="0" w:space="0" w:color="auto"/>
                <w:right w:val="none" w:sz="0" w:space="0" w:color="auto"/>
              </w:divBdr>
            </w:div>
            <w:div w:id="479424060">
              <w:marLeft w:val="0"/>
              <w:marRight w:val="0"/>
              <w:marTop w:val="0"/>
              <w:marBottom w:val="0"/>
              <w:divBdr>
                <w:top w:val="none" w:sz="0" w:space="0" w:color="auto"/>
                <w:left w:val="none" w:sz="0" w:space="0" w:color="auto"/>
                <w:bottom w:val="none" w:sz="0" w:space="0" w:color="auto"/>
                <w:right w:val="none" w:sz="0" w:space="0" w:color="auto"/>
              </w:divBdr>
            </w:div>
            <w:div w:id="491406620">
              <w:marLeft w:val="0"/>
              <w:marRight w:val="0"/>
              <w:marTop w:val="0"/>
              <w:marBottom w:val="0"/>
              <w:divBdr>
                <w:top w:val="none" w:sz="0" w:space="0" w:color="auto"/>
                <w:left w:val="none" w:sz="0" w:space="0" w:color="auto"/>
                <w:bottom w:val="none" w:sz="0" w:space="0" w:color="auto"/>
                <w:right w:val="none" w:sz="0" w:space="0" w:color="auto"/>
              </w:divBdr>
            </w:div>
            <w:div w:id="1436559193">
              <w:marLeft w:val="0"/>
              <w:marRight w:val="0"/>
              <w:marTop w:val="0"/>
              <w:marBottom w:val="0"/>
              <w:divBdr>
                <w:top w:val="none" w:sz="0" w:space="0" w:color="auto"/>
                <w:left w:val="none" w:sz="0" w:space="0" w:color="auto"/>
                <w:bottom w:val="none" w:sz="0" w:space="0" w:color="auto"/>
                <w:right w:val="none" w:sz="0" w:space="0" w:color="auto"/>
              </w:divBdr>
            </w:div>
            <w:div w:id="116611485">
              <w:marLeft w:val="0"/>
              <w:marRight w:val="0"/>
              <w:marTop w:val="0"/>
              <w:marBottom w:val="0"/>
              <w:divBdr>
                <w:top w:val="none" w:sz="0" w:space="0" w:color="auto"/>
                <w:left w:val="none" w:sz="0" w:space="0" w:color="auto"/>
                <w:bottom w:val="none" w:sz="0" w:space="0" w:color="auto"/>
                <w:right w:val="none" w:sz="0" w:space="0" w:color="auto"/>
              </w:divBdr>
            </w:div>
            <w:div w:id="44571025">
              <w:marLeft w:val="0"/>
              <w:marRight w:val="0"/>
              <w:marTop w:val="0"/>
              <w:marBottom w:val="0"/>
              <w:divBdr>
                <w:top w:val="none" w:sz="0" w:space="0" w:color="auto"/>
                <w:left w:val="none" w:sz="0" w:space="0" w:color="auto"/>
                <w:bottom w:val="none" w:sz="0" w:space="0" w:color="auto"/>
                <w:right w:val="none" w:sz="0" w:space="0" w:color="auto"/>
              </w:divBdr>
            </w:div>
            <w:div w:id="1651012412">
              <w:marLeft w:val="0"/>
              <w:marRight w:val="0"/>
              <w:marTop w:val="0"/>
              <w:marBottom w:val="0"/>
              <w:divBdr>
                <w:top w:val="none" w:sz="0" w:space="0" w:color="auto"/>
                <w:left w:val="none" w:sz="0" w:space="0" w:color="auto"/>
                <w:bottom w:val="none" w:sz="0" w:space="0" w:color="auto"/>
                <w:right w:val="none" w:sz="0" w:space="0" w:color="auto"/>
              </w:divBdr>
            </w:div>
            <w:div w:id="2013413445">
              <w:marLeft w:val="0"/>
              <w:marRight w:val="0"/>
              <w:marTop w:val="0"/>
              <w:marBottom w:val="0"/>
              <w:divBdr>
                <w:top w:val="none" w:sz="0" w:space="0" w:color="auto"/>
                <w:left w:val="none" w:sz="0" w:space="0" w:color="auto"/>
                <w:bottom w:val="none" w:sz="0" w:space="0" w:color="auto"/>
                <w:right w:val="none" w:sz="0" w:space="0" w:color="auto"/>
              </w:divBdr>
            </w:div>
            <w:div w:id="635258472">
              <w:marLeft w:val="0"/>
              <w:marRight w:val="0"/>
              <w:marTop w:val="0"/>
              <w:marBottom w:val="0"/>
              <w:divBdr>
                <w:top w:val="none" w:sz="0" w:space="0" w:color="auto"/>
                <w:left w:val="none" w:sz="0" w:space="0" w:color="auto"/>
                <w:bottom w:val="none" w:sz="0" w:space="0" w:color="auto"/>
                <w:right w:val="none" w:sz="0" w:space="0" w:color="auto"/>
              </w:divBdr>
            </w:div>
            <w:div w:id="547685502">
              <w:marLeft w:val="0"/>
              <w:marRight w:val="0"/>
              <w:marTop w:val="0"/>
              <w:marBottom w:val="0"/>
              <w:divBdr>
                <w:top w:val="none" w:sz="0" w:space="0" w:color="auto"/>
                <w:left w:val="none" w:sz="0" w:space="0" w:color="auto"/>
                <w:bottom w:val="none" w:sz="0" w:space="0" w:color="auto"/>
                <w:right w:val="none" w:sz="0" w:space="0" w:color="auto"/>
              </w:divBdr>
            </w:div>
            <w:div w:id="1283880641">
              <w:marLeft w:val="0"/>
              <w:marRight w:val="0"/>
              <w:marTop w:val="0"/>
              <w:marBottom w:val="0"/>
              <w:divBdr>
                <w:top w:val="none" w:sz="0" w:space="0" w:color="auto"/>
                <w:left w:val="none" w:sz="0" w:space="0" w:color="auto"/>
                <w:bottom w:val="none" w:sz="0" w:space="0" w:color="auto"/>
                <w:right w:val="none" w:sz="0" w:space="0" w:color="auto"/>
              </w:divBdr>
            </w:div>
            <w:div w:id="1762607287">
              <w:marLeft w:val="0"/>
              <w:marRight w:val="0"/>
              <w:marTop w:val="0"/>
              <w:marBottom w:val="0"/>
              <w:divBdr>
                <w:top w:val="none" w:sz="0" w:space="0" w:color="auto"/>
                <w:left w:val="none" w:sz="0" w:space="0" w:color="auto"/>
                <w:bottom w:val="none" w:sz="0" w:space="0" w:color="auto"/>
                <w:right w:val="none" w:sz="0" w:space="0" w:color="auto"/>
              </w:divBdr>
            </w:div>
            <w:div w:id="1432823012">
              <w:marLeft w:val="0"/>
              <w:marRight w:val="0"/>
              <w:marTop w:val="0"/>
              <w:marBottom w:val="0"/>
              <w:divBdr>
                <w:top w:val="none" w:sz="0" w:space="0" w:color="auto"/>
                <w:left w:val="none" w:sz="0" w:space="0" w:color="auto"/>
                <w:bottom w:val="none" w:sz="0" w:space="0" w:color="auto"/>
                <w:right w:val="none" w:sz="0" w:space="0" w:color="auto"/>
              </w:divBdr>
            </w:div>
            <w:div w:id="1279484359">
              <w:marLeft w:val="0"/>
              <w:marRight w:val="0"/>
              <w:marTop w:val="0"/>
              <w:marBottom w:val="0"/>
              <w:divBdr>
                <w:top w:val="none" w:sz="0" w:space="0" w:color="auto"/>
                <w:left w:val="none" w:sz="0" w:space="0" w:color="auto"/>
                <w:bottom w:val="none" w:sz="0" w:space="0" w:color="auto"/>
                <w:right w:val="none" w:sz="0" w:space="0" w:color="auto"/>
              </w:divBdr>
            </w:div>
            <w:div w:id="935870425">
              <w:marLeft w:val="0"/>
              <w:marRight w:val="0"/>
              <w:marTop w:val="0"/>
              <w:marBottom w:val="0"/>
              <w:divBdr>
                <w:top w:val="none" w:sz="0" w:space="0" w:color="auto"/>
                <w:left w:val="none" w:sz="0" w:space="0" w:color="auto"/>
                <w:bottom w:val="none" w:sz="0" w:space="0" w:color="auto"/>
                <w:right w:val="none" w:sz="0" w:space="0" w:color="auto"/>
              </w:divBdr>
            </w:div>
            <w:div w:id="114717762">
              <w:marLeft w:val="0"/>
              <w:marRight w:val="0"/>
              <w:marTop w:val="0"/>
              <w:marBottom w:val="0"/>
              <w:divBdr>
                <w:top w:val="none" w:sz="0" w:space="0" w:color="auto"/>
                <w:left w:val="none" w:sz="0" w:space="0" w:color="auto"/>
                <w:bottom w:val="none" w:sz="0" w:space="0" w:color="auto"/>
                <w:right w:val="none" w:sz="0" w:space="0" w:color="auto"/>
              </w:divBdr>
            </w:div>
            <w:div w:id="996225076">
              <w:marLeft w:val="0"/>
              <w:marRight w:val="0"/>
              <w:marTop w:val="0"/>
              <w:marBottom w:val="0"/>
              <w:divBdr>
                <w:top w:val="none" w:sz="0" w:space="0" w:color="auto"/>
                <w:left w:val="none" w:sz="0" w:space="0" w:color="auto"/>
                <w:bottom w:val="none" w:sz="0" w:space="0" w:color="auto"/>
                <w:right w:val="none" w:sz="0" w:space="0" w:color="auto"/>
              </w:divBdr>
            </w:div>
            <w:div w:id="1495102670">
              <w:marLeft w:val="0"/>
              <w:marRight w:val="0"/>
              <w:marTop w:val="0"/>
              <w:marBottom w:val="0"/>
              <w:divBdr>
                <w:top w:val="none" w:sz="0" w:space="0" w:color="auto"/>
                <w:left w:val="none" w:sz="0" w:space="0" w:color="auto"/>
                <w:bottom w:val="none" w:sz="0" w:space="0" w:color="auto"/>
                <w:right w:val="none" w:sz="0" w:space="0" w:color="auto"/>
              </w:divBdr>
            </w:div>
            <w:div w:id="655962740">
              <w:marLeft w:val="0"/>
              <w:marRight w:val="0"/>
              <w:marTop w:val="0"/>
              <w:marBottom w:val="0"/>
              <w:divBdr>
                <w:top w:val="none" w:sz="0" w:space="0" w:color="auto"/>
                <w:left w:val="none" w:sz="0" w:space="0" w:color="auto"/>
                <w:bottom w:val="none" w:sz="0" w:space="0" w:color="auto"/>
                <w:right w:val="none" w:sz="0" w:space="0" w:color="auto"/>
              </w:divBdr>
            </w:div>
            <w:div w:id="369184337">
              <w:marLeft w:val="0"/>
              <w:marRight w:val="0"/>
              <w:marTop w:val="0"/>
              <w:marBottom w:val="0"/>
              <w:divBdr>
                <w:top w:val="none" w:sz="0" w:space="0" w:color="auto"/>
                <w:left w:val="none" w:sz="0" w:space="0" w:color="auto"/>
                <w:bottom w:val="none" w:sz="0" w:space="0" w:color="auto"/>
                <w:right w:val="none" w:sz="0" w:space="0" w:color="auto"/>
              </w:divBdr>
            </w:div>
            <w:div w:id="309290341">
              <w:marLeft w:val="0"/>
              <w:marRight w:val="0"/>
              <w:marTop w:val="0"/>
              <w:marBottom w:val="0"/>
              <w:divBdr>
                <w:top w:val="none" w:sz="0" w:space="0" w:color="auto"/>
                <w:left w:val="none" w:sz="0" w:space="0" w:color="auto"/>
                <w:bottom w:val="none" w:sz="0" w:space="0" w:color="auto"/>
                <w:right w:val="none" w:sz="0" w:space="0" w:color="auto"/>
              </w:divBdr>
            </w:div>
            <w:div w:id="2072072045">
              <w:marLeft w:val="0"/>
              <w:marRight w:val="0"/>
              <w:marTop w:val="0"/>
              <w:marBottom w:val="0"/>
              <w:divBdr>
                <w:top w:val="none" w:sz="0" w:space="0" w:color="auto"/>
                <w:left w:val="none" w:sz="0" w:space="0" w:color="auto"/>
                <w:bottom w:val="none" w:sz="0" w:space="0" w:color="auto"/>
                <w:right w:val="none" w:sz="0" w:space="0" w:color="auto"/>
              </w:divBdr>
            </w:div>
            <w:div w:id="423386040">
              <w:marLeft w:val="0"/>
              <w:marRight w:val="0"/>
              <w:marTop w:val="0"/>
              <w:marBottom w:val="0"/>
              <w:divBdr>
                <w:top w:val="none" w:sz="0" w:space="0" w:color="auto"/>
                <w:left w:val="none" w:sz="0" w:space="0" w:color="auto"/>
                <w:bottom w:val="none" w:sz="0" w:space="0" w:color="auto"/>
                <w:right w:val="none" w:sz="0" w:space="0" w:color="auto"/>
              </w:divBdr>
            </w:div>
            <w:div w:id="894585569">
              <w:marLeft w:val="0"/>
              <w:marRight w:val="0"/>
              <w:marTop w:val="0"/>
              <w:marBottom w:val="0"/>
              <w:divBdr>
                <w:top w:val="none" w:sz="0" w:space="0" w:color="auto"/>
                <w:left w:val="none" w:sz="0" w:space="0" w:color="auto"/>
                <w:bottom w:val="none" w:sz="0" w:space="0" w:color="auto"/>
                <w:right w:val="none" w:sz="0" w:space="0" w:color="auto"/>
              </w:divBdr>
            </w:div>
            <w:div w:id="983042782">
              <w:marLeft w:val="0"/>
              <w:marRight w:val="0"/>
              <w:marTop w:val="0"/>
              <w:marBottom w:val="0"/>
              <w:divBdr>
                <w:top w:val="none" w:sz="0" w:space="0" w:color="auto"/>
                <w:left w:val="none" w:sz="0" w:space="0" w:color="auto"/>
                <w:bottom w:val="none" w:sz="0" w:space="0" w:color="auto"/>
                <w:right w:val="none" w:sz="0" w:space="0" w:color="auto"/>
              </w:divBdr>
            </w:div>
            <w:div w:id="39521839">
              <w:marLeft w:val="0"/>
              <w:marRight w:val="0"/>
              <w:marTop w:val="0"/>
              <w:marBottom w:val="0"/>
              <w:divBdr>
                <w:top w:val="none" w:sz="0" w:space="0" w:color="auto"/>
                <w:left w:val="none" w:sz="0" w:space="0" w:color="auto"/>
                <w:bottom w:val="none" w:sz="0" w:space="0" w:color="auto"/>
                <w:right w:val="none" w:sz="0" w:space="0" w:color="auto"/>
              </w:divBdr>
            </w:div>
            <w:div w:id="785083466">
              <w:marLeft w:val="0"/>
              <w:marRight w:val="0"/>
              <w:marTop w:val="0"/>
              <w:marBottom w:val="0"/>
              <w:divBdr>
                <w:top w:val="none" w:sz="0" w:space="0" w:color="auto"/>
                <w:left w:val="none" w:sz="0" w:space="0" w:color="auto"/>
                <w:bottom w:val="none" w:sz="0" w:space="0" w:color="auto"/>
                <w:right w:val="none" w:sz="0" w:space="0" w:color="auto"/>
              </w:divBdr>
            </w:div>
            <w:div w:id="1933127393">
              <w:marLeft w:val="0"/>
              <w:marRight w:val="0"/>
              <w:marTop w:val="0"/>
              <w:marBottom w:val="0"/>
              <w:divBdr>
                <w:top w:val="none" w:sz="0" w:space="0" w:color="auto"/>
                <w:left w:val="none" w:sz="0" w:space="0" w:color="auto"/>
                <w:bottom w:val="none" w:sz="0" w:space="0" w:color="auto"/>
                <w:right w:val="none" w:sz="0" w:space="0" w:color="auto"/>
              </w:divBdr>
            </w:div>
            <w:div w:id="318581510">
              <w:marLeft w:val="0"/>
              <w:marRight w:val="0"/>
              <w:marTop w:val="0"/>
              <w:marBottom w:val="0"/>
              <w:divBdr>
                <w:top w:val="none" w:sz="0" w:space="0" w:color="auto"/>
                <w:left w:val="none" w:sz="0" w:space="0" w:color="auto"/>
                <w:bottom w:val="none" w:sz="0" w:space="0" w:color="auto"/>
                <w:right w:val="none" w:sz="0" w:space="0" w:color="auto"/>
              </w:divBdr>
            </w:div>
            <w:div w:id="396905536">
              <w:marLeft w:val="0"/>
              <w:marRight w:val="0"/>
              <w:marTop w:val="0"/>
              <w:marBottom w:val="0"/>
              <w:divBdr>
                <w:top w:val="none" w:sz="0" w:space="0" w:color="auto"/>
                <w:left w:val="none" w:sz="0" w:space="0" w:color="auto"/>
                <w:bottom w:val="none" w:sz="0" w:space="0" w:color="auto"/>
                <w:right w:val="none" w:sz="0" w:space="0" w:color="auto"/>
              </w:divBdr>
            </w:div>
            <w:div w:id="1358896931">
              <w:marLeft w:val="0"/>
              <w:marRight w:val="0"/>
              <w:marTop w:val="0"/>
              <w:marBottom w:val="0"/>
              <w:divBdr>
                <w:top w:val="none" w:sz="0" w:space="0" w:color="auto"/>
                <w:left w:val="none" w:sz="0" w:space="0" w:color="auto"/>
                <w:bottom w:val="none" w:sz="0" w:space="0" w:color="auto"/>
                <w:right w:val="none" w:sz="0" w:space="0" w:color="auto"/>
              </w:divBdr>
            </w:div>
            <w:div w:id="103884160">
              <w:marLeft w:val="0"/>
              <w:marRight w:val="0"/>
              <w:marTop w:val="0"/>
              <w:marBottom w:val="0"/>
              <w:divBdr>
                <w:top w:val="none" w:sz="0" w:space="0" w:color="auto"/>
                <w:left w:val="none" w:sz="0" w:space="0" w:color="auto"/>
                <w:bottom w:val="none" w:sz="0" w:space="0" w:color="auto"/>
                <w:right w:val="none" w:sz="0" w:space="0" w:color="auto"/>
              </w:divBdr>
            </w:div>
            <w:div w:id="1098526721">
              <w:marLeft w:val="0"/>
              <w:marRight w:val="0"/>
              <w:marTop w:val="0"/>
              <w:marBottom w:val="0"/>
              <w:divBdr>
                <w:top w:val="none" w:sz="0" w:space="0" w:color="auto"/>
                <w:left w:val="none" w:sz="0" w:space="0" w:color="auto"/>
                <w:bottom w:val="none" w:sz="0" w:space="0" w:color="auto"/>
                <w:right w:val="none" w:sz="0" w:space="0" w:color="auto"/>
              </w:divBdr>
            </w:div>
            <w:div w:id="1009257140">
              <w:marLeft w:val="0"/>
              <w:marRight w:val="0"/>
              <w:marTop w:val="0"/>
              <w:marBottom w:val="0"/>
              <w:divBdr>
                <w:top w:val="none" w:sz="0" w:space="0" w:color="auto"/>
                <w:left w:val="none" w:sz="0" w:space="0" w:color="auto"/>
                <w:bottom w:val="none" w:sz="0" w:space="0" w:color="auto"/>
                <w:right w:val="none" w:sz="0" w:space="0" w:color="auto"/>
              </w:divBdr>
            </w:div>
            <w:div w:id="402214693">
              <w:marLeft w:val="0"/>
              <w:marRight w:val="0"/>
              <w:marTop w:val="0"/>
              <w:marBottom w:val="0"/>
              <w:divBdr>
                <w:top w:val="none" w:sz="0" w:space="0" w:color="auto"/>
                <w:left w:val="none" w:sz="0" w:space="0" w:color="auto"/>
                <w:bottom w:val="none" w:sz="0" w:space="0" w:color="auto"/>
                <w:right w:val="none" w:sz="0" w:space="0" w:color="auto"/>
              </w:divBdr>
            </w:div>
            <w:div w:id="1815222072">
              <w:marLeft w:val="0"/>
              <w:marRight w:val="0"/>
              <w:marTop w:val="0"/>
              <w:marBottom w:val="0"/>
              <w:divBdr>
                <w:top w:val="none" w:sz="0" w:space="0" w:color="auto"/>
                <w:left w:val="none" w:sz="0" w:space="0" w:color="auto"/>
                <w:bottom w:val="none" w:sz="0" w:space="0" w:color="auto"/>
                <w:right w:val="none" w:sz="0" w:space="0" w:color="auto"/>
              </w:divBdr>
            </w:div>
            <w:div w:id="1405647285">
              <w:marLeft w:val="0"/>
              <w:marRight w:val="0"/>
              <w:marTop w:val="0"/>
              <w:marBottom w:val="0"/>
              <w:divBdr>
                <w:top w:val="none" w:sz="0" w:space="0" w:color="auto"/>
                <w:left w:val="none" w:sz="0" w:space="0" w:color="auto"/>
                <w:bottom w:val="none" w:sz="0" w:space="0" w:color="auto"/>
                <w:right w:val="none" w:sz="0" w:space="0" w:color="auto"/>
              </w:divBdr>
            </w:div>
            <w:div w:id="1373767384">
              <w:marLeft w:val="0"/>
              <w:marRight w:val="0"/>
              <w:marTop w:val="0"/>
              <w:marBottom w:val="0"/>
              <w:divBdr>
                <w:top w:val="none" w:sz="0" w:space="0" w:color="auto"/>
                <w:left w:val="none" w:sz="0" w:space="0" w:color="auto"/>
                <w:bottom w:val="none" w:sz="0" w:space="0" w:color="auto"/>
                <w:right w:val="none" w:sz="0" w:space="0" w:color="auto"/>
              </w:divBdr>
            </w:div>
            <w:div w:id="218513897">
              <w:marLeft w:val="0"/>
              <w:marRight w:val="0"/>
              <w:marTop w:val="0"/>
              <w:marBottom w:val="0"/>
              <w:divBdr>
                <w:top w:val="none" w:sz="0" w:space="0" w:color="auto"/>
                <w:left w:val="none" w:sz="0" w:space="0" w:color="auto"/>
                <w:bottom w:val="none" w:sz="0" w:space="0" w:color="auto"/>
                <w:right w:val="none" w:sz="0" w:space="0" w:color="auto"/>
              </w:divBdr>
            </w:div>
            <w:div w:id="304437451">
              <w:marLeft w:val="0"/>
              <w:marRight w:val="0"/>
              <w:marTop w:val="0"/>
              <w:marBottom w:val="0"/>
              <w:divBdr>
                <w:top w:val="none" w:sz="0" w:space="0" w:color="auto"/>
                <w:left w:val="none" w:sz="0" w:space="0" w:color="auto"/>
                <w:bottom w:val="none" w:sz="0" w:space="0" w:color="auto"/>
                <w:right w:val="none" w:sz="0" w:space="0" w:color="auto"/>
              </w:divBdr>
            </w:div>
            <w:div w:id="280262201">
              <w:marLeft w:val="0"/>
              <w:marRight w:val="0"/>
              <w:marTop w:val="0"/>
              <w:marBottom w:val="0"/>
              <w:divBdr>
                <w:top w:val="none" w:sz="0" w:space="0" w:color="auto"/>
                <w:left w:val="none" w:sz="0" w:space="0" w:color="auto"/>
                <w:bottom w:val="none" w:sz="0" w:space="0" w:color="auto"/>
                <w:right w:val="none" w:sz="0" w:space="0" w:color="auto"/>
              </w:divBdr>
            </w:div>
            <w:div w:id="208037430">
              <w:marLeft w:val="0"/>
              <w:marRight w:val="0"/>
              <w:marTop w:val="0"/>
              <w:marBottom w:val="0"/>
              <w:divBdr>
                <w:top w:val="none" w:sz="0" w:space="0" w:color="auto"/>
                <w:left w:val="none" w:sz="0" w:space="0" w:color="auto"/>
                <w:bottom w:val="none" w:sz="0" w:space="0" w:color="auto"/>
                <w:right w:val="none" w:sz="0" w:space="0" w:color="auto"/>
              </w:divBdr>
            </w:div>
            <w:div w:id="1163667458">
              <w:marLeft w:val="0"/>
              <w:marRight w:val="0"/>
              <w:marTop w:val="0"/>
              <w:marBottom w:val="0"/>
              <w:divBdr>
                <w:top w:val="none" w:sz="0" w:space="0" w:color="auto"/>
                <w:left w:val="none" w:sz="0" w:space="0" w:color="auto"/>
                <w:bottom w:val="none" w:sz="0" w:space="0" w:color="auto"/>
                <w:right w:val="none" w:sz="0" w:space="0" w:color="auto"/>
              </w:divBdr>
            </w:div>
            <w:div w:id="1903516213">
              <w:marLeft w:val="0"/>
              <w:marRight w:val="0"/>
              <w:marTop w:val="0"/>
              <w:marBottom w:val="0"/>
              <w:divBdr>
                <w:top w:val="none" w:sz="0" w:space="0" w:color="auto"/>
                <w:left w:val="none" w:sz="0" w:space="0" w:color="auto"/>
                <w:bottom w:val="none" w:sz="0" w:space="0" w:color="auto"/>
                <w:right w:val="none" w:sz="0" w:space="0" w:color="auto"/>
              </w:divBdr>
            </w:div>
            <w:div w:id="1004014699">
              <w:marLeft w:val="0"/>
              <w:marRight w:val="0"/>
              <w:marTop w:val="0"/>
              <w:marBottom w:val="0"/>
              <w:divBdr>
                <w:top w:val="none" w:sz="0" w:space="0" w:color="auto"/>
                <w:left w:val="none" w:sz="0" w:space="0" w:color="auto"/>
                <w:bottom w:val="none" w:sz="0" w:space="0" w:color="auto"/>
                <w:right w:val="none" w:sz="0" w:space="0" w:color="auto"/>
              </w:divBdr>
            </w:div>
            <w:div w:id="1743795125">
              <w:marLeft w:val="0"/>
              <w:marRight w:val="0"/>
              <w:marTop w:val="0"/>
              <w:marBottom w:val="0"/>
              <w:divBdr>
                <w:top w:val="none" w:sz="0" w:space="0" w:color="auto"/>
                <w:left w:val="none" w:sz="0" w:space="0" w:color="auto"/>
                <w:bottom w:val="none" w:sz="0" w:space="0" w:color="auto"/>
                <w:right w:val="none" w:sz="0" w:space="0" w:color="auto"/>
              </w:divBdr>
            </w:div>
            <w:div w:id="797408635">
              <w:marLeft w:val="0"/>
              <w:marRight w:val="0"/>
              <w:marTop w:val="0"/>
              <w:marBottom w:val="0"/>
              <w:divBdr>
                <w:top w:val="none" w:sz="0" w:space="0" w:color="auto"/>
                <w:left w:val="none" w:sz="0" w:space="0" w:color="auto"/>
                <w:bottom w:val="none" w:sz="0" w:space="0" w:color="auto"/>
                <w:right w:val="none" w:sz="0" w:space="0" w:color="auto"/>
              </w:divBdr>
            </w:div>
            <w:div w:id="2007052780">
              <w:marLeft w:val="0"/>
              <w:marRight w:val="0"/>
              <w:marTop w:val="0"/>
              <w:marBottom w:val="0"/>
              <w:divBdr>
                <w:top w:val="none" w:sz="0" w:space="0" w:color="auto"/>
                <w:left w:val="none" w:sz="0" w:space="0" w:color="auto"/>
                <w:bottom w:val="none" w:sz="0" w:space="0" w:color="auto"/>
                <w:right w:val="none" w:sz="0" w:space="0" w:color="auto"/>
              </w:divBdr>
            </w:div>
            <w:div w:id="861474779">
              <w:marLeft w:val="0"/>
              <w:marRight w:val="0"/>
              <w:marTop w:val="0"/>
              <w:marBottom w:val="0"/>
              <w:divBdr>
                <w:top w:val="none" w:sz="0" w:space="0" w:color="auto"/>
                <w:left w:val="none" w:sz="0" w:space="0" w:color="auto"/>
                <w:bottom w:val="none" w:sz="0" w:space="0" w:color="auto"/>
                <w:right w:val="none" w:sz="0" w:space="0" w:color="auto"/>
              </w:divBdr>
            </w:div>
            <w:div w:id="1285306322">
              <w:marLeft w:val="0"/>
              <w:marRight w:val="0"/>
              <w:marTop w:val="0"/>
              <w:marBottom w:val="0"/>
              <w:divBdr>
                <w:top w:val="none" w:sz="0" w:space="0" w:color="auto"/>
                <w:left w:val="none" w:sz="0" w:space="0" w:color="auto"/>
                <w:bottom w:val="none" w:sz="0" w:space="0" w:color="auto"/>
                <w:right w:val="none" w:sz="0" w:space="0" w:color="auto"/>
              </w:divBdr>
            </w:div>
            <w:div w:id="504368706">
              <w:marLeft w:val="0"/>
              <w:marRight w:val="0"/>
              <w:marTop w:val="0"/>
              <w:marBottom w:val="0"/>
              <w:divBdr>
                <w:top w:val="none" w:sz="0" w:space="0" w:color="auto"/>
                <w:left w:val="none" w:sz="0" w:space="0" w:color="auto"/>
                <w:bottom w:val="none" w:sz="0" w:space="0" w:color="auto"/>
                <w:right w:val="none" w:sz="0" w:space="0" w:color="auto"/>
              </w:divBdr>
            </w:div>
            <w:div w:id="4864982">
              <w:marLeft w:val="0"/>
              <w:marRight w:val="0"/>
              <w:marTop w:val="0"/>
              <w:marBottom w:val="0"/>
              <w:divBdr>
                <w:top w:val="none" w:sz="0" w:space="0" w:color="auto"/>
                <w:left w:val="none" w:sz="0" w:space="0" w:color="auto"/>
                <w:bottom w:val="none" w:sz="0" w:space="0" w:color="auto"/>
                <w:right w:val="none" w:sz="0" w:space="0" w:color="auto"/>
              </w:divBdr>
            </w:div>
            <w:div w:id="451167864">
              <w:marLeft w:val="0"/>
              <w:marRight w:val="0"/>
              <w:marTop w:val="0"/>
              <w:marBottom w:val="0"/>
              <w:divBdr>
                <w:top w:val="none" w:sz="0" w:space="0" w:color="auto"/>
                <w:left w:val="none" w:sz="0" w:space="0" w:color="auto"/>
                <w:bottom w:val="none" w:sz="0" w:space="0" w:color="auto"/>
                <w:right w:val="none" w:sz="0" w:space="0" w:color="auto"/>
              </w:divBdr>
            </w:div>
            <w:div w:id="57024410">
              <w:marLeft w:val="0"/>
              <w:marRight w:val="0"/>
              <w:marTop w:val="0"/>
              <w:marBottom w:val="0"/>
              <w:divBdr>
                <w:top w:val="none" w:sz="0" w:space="0" w:color="auto"/>
                <w:left w:val="none" w:sz="0" w:space="0" w:color="auto"/>
                <w:bottom w:val="none" w:sz="0" w:space="0" w:color="auto"/>
                <w:right w:val="none" w:sz="0" w:space="0" w:color="auto"/>
              </w:divBdr>
            </w:div>
            <w:div w:id="1631547380">
              <w:marLeft w:val="0"/>
              <w:marRight w:val="0"/>
              <w:marTop w:val="0"/>
              <w:marBottom w:val="0"/>
              <w:divBdr>
                <w:top w:val="none" w:sz="0" w:space="0" w:color="auto"/>
                <w:left w:val="none" w:sz="0" w:space="0" w:color="auto"/>
                <w:bottom w:val="none" w:sz="0" w:space="0" w:color="auto"/>
                <w:right w:val="none" w:sz="0" w:space="0" w:color="auto"/>
              </w:divBdr>
            </w:div>
            <w:div w:id="412702444">
              <w:marLeft w:val="0"/>
              <w:marRight w:val="0"/>
              <w:marTop w:val="0"/>
              <w:marBottom w:val="0"/>
              <w:divBdr>
                <w:top w:val="none" w:sz="0" w:space="0" w:color="auto"/>
                <w:left w:val="none" w:sz="0" w:space="0" w:color="auto"/>
                <w:bottom w:val="none" w:sz="0" w:space="0" w:color="auto"/>
                <w:right w:val="none" w:sz="0" w:space="0" w:color="auto"/>
              </w:divBdr>
            </w:div>
            <w:div w:id="1118253262">
              <w:marLeft w:val="0"/>
              <w:marRight w:val="0"/>
              <w:marTop w:val="0"/>
              <w:marBottom w:val="0"/>
              <w:divBdr>
                <w:top w:val="none" w:sz="0" w:space="0" w:color="auto"/>
                <w:left w:val="none" w:sz="0" w:space="0" w:color="auto"/>
                <w:bottom w:val="none" w:sz="0" w:space="0" w:color="auto"/>
                <w:right w:val="none" w:sz="0" w:space="0" w:color="auto"/>
              </w:divBdr>
            </w:div>
            <w:div w:id="1593315039">
              <w:marLeft w:val="0"/>
              <w:marRight w:val="0"/>
              <w:marTop w:val="0"/>
              <w:marBottom w:val="0"/>
              <w:divBdr>
                <w:top w:val="none" w:sz="0" w:space="0" w:color="auto"/>
                <w:left w:val="none" w:sz="0" w:space="0" w:color="auto"/>
                <w:bottom w:val="none" w:sz="0" w:space="0" w:color="auto"/>
                <w:right w:val="none" w:sz="0" w:space="0" w:color="auto"/>
              </w:divBdr>
            </w:div>
            <w:div w:id="173081915">
              <w:marLeft w:val="0"/>
              <w:marRight w:val="0"/>
              <w:marTop w:val="0"/>
              <w:marBottom w:val="0"/>
              <w:divBdr>
                <w:top w:val="none" w:sz="0" w:space="0" w:color="auto"/>
                <w:left w:val="none" w:sz="0" w:space="0" w:color="auto"/>
                <w:bottom w:val="none" w:sz="0" w:space="0" w:color="auto"/>
                <w:right w:val="none" w:sz="0" w:space="0" w:color="auto"/>
              </w:divBdr>
            </w:div>
            <w:div w:id="669454984">
              <w:marLeft w:val="0"/>
              <w:marRight w:val="0"/>
              <w:marTop w:val="0"/>
              <w:marBottom w:val="0"/>
              <w:divBdr>
                <w:top w:val="none" w:sz="0" w:space="0" w:color="auto"/>
                <w:left w:val="none" w:sz="0" w:space="0" w:color="auto"/>
                <w:bottom w:val="none" w:sz="0" w:space="0" w:color="auto"/>
                <w:right w:val="none" w:sz="0" w:space="0" w:color="auto"/>
              </w:divBdr>
            </w:div>
            <w:div w:id="2027901498">
              <w:marLeft w:val="0"/>
              <w:marRight w:val="0"/>
              <w:marTop w:val="0"/>
              <w:marBottom w:val="0"/>
              <w:divBdr>
                <w:top w:val="none" w:sz="0" w:space="0" w:color="auto"/>
                <w:left w:val="none" w:sz="0" w:space="0" w:color="auto"/>
                <w:bottom w:val="none" w:sz="0" w:space="0" w:color="auto"/>
                <w:right w:val="none" w:sz="0" w:space="0" w:color="auto"/>
              </w:divBdr>
            </w:div>
            <w:div w:id="308482467">
              <w:marLeft w:val="0"/>
              <w:marRight w:val="0"/>
              <w:marTop w:val="0"/>
              <w:marBottom w:val="0"/>
              <w:divBdr>
                <w:top w:val="none" w:sz="0" w:space="0" w:color="auto"/>
                <w:left w:val="none" w:sz="0" w:space="0" w:color="auto"/>
                <w:bottom w:val="none" w:sz="0" w:space="0" w:color="auto"/>
                <w:right w:val="none" w:sz="0" w:space="0" w:color="auto"/>
              </w:divBdr>
            </w:div>
            <w:div w:id="827130475">
              <w:marLeft w:val="0"/>
              <w:marRight w:val="0"/>
              <w:marTop w:val="0"/>
              <w:marBottom w:val="0"/>
              <w:divBdr>
                <w:top w:val="none" w:sz="0" w:space="0" w:color="auto"/>
                <w:left w:val="none" w:sz="0" w:space="0" w:color="auto"/>
                <w:bottom w:val="none" w:sz="0" w:space="0" w:color="auto"/>
                <w:right w:val="none" w:sz="0" w:space="0" w:color="auto"/>
              </w:divBdr>
            </w:div>
            <w:div w:id="1421567037">
              <w:marLeft w:val="0"/>
              <w:marRight w:val="0"/>
              <w:marTop w:val="0"/>
              <w:marBottom w:val="0"/>
              <w:divBdr>
                <w:top w:val="none" w:sz="0" w:space="0" w:color="auto"/>
                <w:left w:val="none" w:sz="0" w:space="0" w:color="auto"/>
                <w:bottom w:val="none" w:sz="0" w:space="0" w:color="auto"/>
                <w:right w:val="none" w:sz="0" w:space="0" w:color="auto"/>
              </w:divBdr>
            </w:div>
            <w:div w:id="183324880">
              <w:marLeft w:val="0"/>
              <w:marRight w:val="0"/>
              <w:marTop w:val="0"/>
              <w:marBottom w:val="0"/>
              <w:divBdr>
                <w:top w:val="none" w:sz="0" w:space="0" w:color="auto"/>
                <w:left w:val="none" w:sz="0" w:space="0" w:color="auto"/>
                <w:bottom w:val="none" w:sz="0" w:space="0" w:color="auto"/>
                <w:right w:val="none" w:sz="0" w:space="0" w:color="auto"/>
              </w:divBdr>
            </w:div>
            <w:div w:id="1368944583">
              <w:marLeft w:val="0"/>
              <w:marRight w:val="0"/>
              <w:marTop w:val="0"/>
              <w:marBottom w:val="0"/>
              <w:divBdr>
                <w:top w:val="none" w:sz="0" w:space="0" w:color="auto"/>
                <w:left w:val="none" w:sz="0" w:space="0" w:color="auto"/>
                <w:bottom w:val="none" w:sz="0" w:space="0" w:color="auto"/>
                <w:right w:val="none" w:sz="0" w:space="0" w:color="auto"/>
              </w:divBdr>
            </w:div>
            <w:div w:id="1033964281">
              <w:marLeft w:val="0"/>
              <w:marRight w:val="0"/>
              <w:marTop w:val="0"/>
              <w:marBottom w:val="0"/>
              <w:divBdr>
                <w:top w:val="none" w:sz="0" w:space="0" w:color="auto"/>
                <w:left w:val="none" w:sz="0" w:space="0" w:color="auto"/>
                <w:bottom w:val="none" w:sz="0" w:space="0" w:color="auto"/>
                <w:right w:val="none" w:sz="0" w:space="0" w:color="auto"/>
              </w:divBdr>
            </w:div>
            <w:div w:id="275529047">
              <w:marLeft w:val="0"/>
              <w:marRight w:val="0"/>
              <w:marTop w:val="0"/>
              <w:marBottom w:val="0"/>
              <w:divBdr>
                <w:top w:val="none" w:sz="0" w:space="0" w:color="auto"/>
                <w:left w:val="none" w:sz="0" w:space="0" w:color="auto"/>
                <w:bottom w:val="none" w:sz="0" w:space="0" w:color="auto"/>
                <w:right w:val="none" w:sz="0" w:space="0" w:color="auto"/>
              </w:divBdr>
            </w:div>
            <w:div w:id="1025011954">
              <w:marLeft w:val="0"/>
              <w:marRight w:val="0"/>
              <w:marTop w:val="0"/>
              <w:marBottom w:val="0"/>
              <w:divBdr>
                <w:top w:val="none" w:sz="0" w:space="0" w:color="auto"/>
                <w:left w:val="none" w:sz="0" w:space="0" w:color="auto"/>
                <w:bottom w:val="none" w:sz="0" w:space="0" w:color="auto"/>
                <w:right w:val="none" w:sz="0" w:space="0" w:color="auto"/>
              </w:divBdr>
            </w:div>
            <w:div w:id="766073170">
              <w:marLeft w:val="0"/>
              <w:marRight w:val="0"/>
              <w:marTop w:val="0"/>
              <w:marBottom w:val="0"/>
              <w:divBdr>
                <w:top w:val="none" w:sz="0" w:space="0" w:color="auto"/>
                <w:left w:val="none" w:sz="0" w:space="0" w:color="auto"/>
                <w:bottom w:val="none" w:sz="0" w:space="0" w:color="auto"/>
                <w:right w:val="none" w:sz="0" w:space="0" w:color="auto"/>
              </w:divBdr>
            </w:div>
            <w:div w:id="1332680250">
              <w:marLeft w:val="0"/>
              <w:marRight w:val="0"/>
              <w:marTop w:val="0"/>
              <w:marBottom w:val="0"/>
              <w:divBdr>
                <w:top w:val="none" w:sz="0" w:space="0" w:color="auto"/>
                <w:left w:val="none" w:sz="0" w:space="0" w:color="auto"/>
                <w:bottom w:val="none" w:sz="0" w:space="0" w:color="auto"/>
                <w:right w:val="none" w:sz="0" w:space="0" w:color="auto"/>
              </w:divBdr>
            </w:div>
            <w:div w:id="1071544712">
              <w:marLeft w:val="0"/>
              <w:marRight w:val="0"/>
              <w:marTop w:val="0"/>
              <w:marBottom w:val="0"/>
              <w:divBdr>
                <w:top w:val="none" w:sz="0" w:space="0" w:color="auto"/>
                <w:left w:val="none" w:sz="0" w:space="0" w:color="auto"/>
                <w:bottom w:val="none" w:sz="0" w:space="0" w:color="auto"/>
                <w:right w:val="none" w:sz="0" w:space="0" w:color="auto"/>
              </w:divBdr>
            </w:div>
            <w:div w:id="244190235">
              <w:marLeft w:val="0"/>
              <w:marRight w:val="0"/>
              <w:marTop w:val="0"/>
              <w:marBottom w:val="0"/>
              <w:divBdr>
                <w:top w:val="none" w:sz="0" w:space="0" w:color="auto"/>
                <w:left w:val="none" w:sz="0" w:space="0" w:color="auto"/>
                <w:bottom w:val="none" w:sz="0" w:space="0" w:color="auto"/>
                <w:right w:val="none" w:sz="0" w:space="0" w:color="auto"/>
              </w:divBdr>
            </w:div>
            <w:div w:id="1824353469">
              <w:marLeft w:val="0"/>
              <w:marRight w:val="0"/>
              <w:marTop w:val="0"/>
              <w:marBottom w:val="0"/>
              <w:divBdr>
                <w:top w:val="none" w:sz="0" w:space="0" w:color="auto"/>
                <w:left w:val="none" w:sz="0" w:space="0" w:color="auto"/>
                <w:bottom w:val="none" w:sz="0" w:space="0" w:color="auto"/>
                <w:right w:val="none" w:sz="0" w:space="0" w:color="auto"/>
              </w:divBdr>
            </w:div>
            <w:div w:id="721514938">
              <w:marLeft w:val="0"/>
              <w:marRight w:val="0"/>
              <w:marTop w:val="0"/>
              <w:marBottom w:val="0"/>
              <w:divBdr>
                <w:top w:val="none" w:sz="0" w:space="0" w:color="auto"/>
                <w:left w:val="none" w:sz="0" w:space="0" w:color="auto"/>
                <w:bottom w:val="none" w:sz="0" w:space="0" w:color="auto"/>
                <w:right w:val="none" w:sz="0" w:space="0" w:color="auto"/>
              </w:divBdr>
            </w:div>
            <w:div w:id="307904317">
              <w:marLeft w:val="0"/>
              <w:marRight w:val="0"/>
              <w:marTop w:val="0"/>
              <w:marBottom w:val="0"/>
              <w:divBdr>
                <w:top w:val="none" w:sz="0" w:space="0" w:color="auto"/>
                <w:left w:val="none" w:sz="0" w:space="0" w:color="auto"/>
                <w:bottom w:val="none" w:sz="0" w:space="0" w:color="auto"/>
                <w:right w:val="none" w:sz="0" w:space="0" w:color="auto"/>
              </w:divBdr>
            </w:div>
            <w:div w:id="478615875">
              <w:marLeft w:val="0"/>
              <w:marRight w:val="0"/>
              <w:marTop w:val="0"/>
              <w:marBottom w:val="0"/>
              <w:divBdr>
                <w:top w:val="none" w:sz="0" w:space="0" w:color="auto"/>
                <w:left w:val="none" w:sz="0" w:space="0" w:color="auto"/>
                <w:bottom w:val="none" w:sz="0" w:space="0" w:color="auto"/>
                <w:right w:val="none" w:sz="0" w:space="0" w:color="auto"/>
              </w:divBdr>
            </w:div>
            <w:div w:id="669940890">
              <w:marLeft w:val="0"/>
              <w:marRight w:val="0"/>
              <w:marTop w:val="0"/>
              <w:marBottom w:val="0"/>
              <w:divBdr>
                <w:top w:val="none" w:sz="0" w:space="0" w:color="auto"/>
                <w:left w:val="none" w:sz="0" w:space="0" w:color="auto"/>
                <w:bottom w:val="none" w:sz="0" w:space="0" w:color="auto"/>
                <w:right w:val="none" w:sz="0" w:space="0" w:color="auto"/>
              </w:divBdr>
            </w:div>
            <w:div w:id="1310093017">
              <w:marLeft w:val="0"/>
              <w:marRight w:val="0"/>
              <w:marTop w:val="0"/>
              <w:marBottom w:val="0"/>
              <w:divBdr>
                <w:top w:val="none" w:sz="0" w:space="0" w:color="auto"/>
                <w:left w:val="none" w:sz="0" w:space="0" w:color="auto"/>
                <w:bottom w:val="none" w:sz="0" w:space="0" w:color="auto"/>
                <w:right w:val="none" w:sz="0" w:space="0" w:color="auto"/>
              </w:divBdr>
            </w:div>
            <w:div w:id="726538433">
              <w:marLeft w:val="0"/>
              <w:marRight w:val="0"/>
              <w:marTop w:val="0"/>
              <w:marBottom w:val="0"/>
              <w:divBdr>
                <w:top w:val="none" w:sz="0" w:space="0" w:color="auto"/>
                <w:left w:val="none" w:sz="0" w:space="0" w:color="auto"/>
                <w:bottom w:val="none" w:sz="0" w:space="0" w:color="auto"/>
                <w:right w:val="none" w:sz="0" w:space="0" w:color="auto"/>
              </w:divBdr>
            </w:div>
            <w:div w:id="927154961">
              <w:marLeft w:val="0"/>
              <w:marRight w:val="0"/>
              <w:marTop w:val="0"/>
              <w:marBottom w:val="0"/>
              <w:divBdr>
                <w:top w:val="none" w:sz="0" w:space="0" w:color="auto"/>
                <w:left w:val="none" w:sz="0" w:space="0" w:color="auto"/>
                <w:bottom w:val="none" w:sz="0" w:space="0" w:color="auto"/>
                <w:right w:val="none" w:sz="0" w:space="0" w:color="auto"/>
              </w:divBdr>
            </w:div>
            <w:div w:id="2031640512">
              <w:marLeft w:val="0"/>
              <w:marRight w:val="0"/>
              <w:marTop w:val="0"/>
              <w:marBottom w:val="0"/>
              <w:divBdr>
                <w:top w:val="none" w:sz="0" w:space="0" w:color="auto"/>
                <w:left w:val="none" w:sz="0" w:space="0" w:color="auto"/>
                <w:bottom w:val="none" w:sz="0" w:space="0" w:color="auto"/>
                <w:right w:val="none" w:sz="0" w:space="0" w:color="auto"/>
              </w:divBdr>
            </w:div>
            <w:div w:id="1656374687">
              <w:marLeft w:val="0"/>
              <w:marRight w:val="0"/>
              <w:marTop w:val="0"/>
              <w:marBottom w:val="0"/>
              <w:divBdr>
                <w:top w:val="none" w:sz="0" w:space="0" w:color="auto"/>
                <w:left w:val="none" w:sz="0" w:space="0" w:color="auto"/>
                <w:bottom w:val="none" w:sz="0" w:space="0" w:color="auto"/>
                <w:right w:val="none" w:sz="0" w:space="0" w:color="auto"/>
              </w:divBdr>
            </w:div>
            <w:div w:id="1859199235">
              <w:marLeft w:val="0"/>
              <w:marRight w:val="0"/>
              <w:marTop w:val="0"/>
              <w:marBottom w:val="0"/>
              <w:divBdr>
                <w:top w:val="none" w:sz="0" w:space="0" w:color="auto"/>
                <w:left w:val="none" w:sz="0" w:space="0" w:color="auto"/>
                <w:bottom w:val="none" w:sz="0" w:space="0" w:color="auto"/>
                <w:right w:val="none" w:sz="0" w:space="0" w:color="auto"/>
              </w:divBdr>
            </w:div>
            <w:div w:id="108084873">
              <w:marLeft w:val="0"/>
              <w:marRight w:val="0"/>
              <w:marTop w:val="0"/>
              <w:marBottom w:val="0"/>
              <w:divBdr>
                <w:top w:val="none" w:sz="0" w:space="0" w:color="auto"/>
                <w:left w:val="none" w:sz="0" w:space="0" w:color="auto"/>
                <w:bottom w:val="none" w:sz="0" w:space="0" w:color="auto"/>
                <w:right w:val="none" w:sz="0" w:space="0" w:color="auto"/>
              </w:divBdr>
            </w:div>
            <w:div w:id="489061908">
              <w:marLeft w:val="0"/>
              <w:marRight w:val="0"/>
              <w:marTop w:val="0"/>
              <w:marBottom w:val="0"/>
              <w:divBdr>
                <w:top w:val="none" w:sz="0" w:space="0" w:color="auto"/>
                <w:left w:val="none" w:sz="0" w:space="0" w:color="auto"/>
                <w:bottom w:val="none" w:sz="0" w:space="0" w:color="auto"/>
                <w:right w:val="none" w:sz="0" w:space="0" w:color="auto"/>
              </w:divBdr>
            </w:div>
            <w:div w:id="747237">
              <w:marLeft w:val="0"/>
              <w:marRight w:val="0"/>
              <w:marTop w:val="0"/>
              <w:marBottom w:val="0"/>
              <w:divBdr>
                <w:top w:val="none" w:sz="0" w:space="0" w:color="auto"/>
                <w:left w:val="none" w:sz="0" w:space="0" w:color="auto"/>
                <w:bottom w:val="none" w:sz="0" w:space="0" w:color="auto"/>
                <w:right w:val="none" w:sz="0" w:space="0" w:color="auto"/>
              </w:divBdr>
            </w:div>
            <w:div w:id="1971282886">
              <w:marLeft w:val="0"/>
              <w:marRight w:val="0"/>
              <w:marTop w:val="0"/>
              <w:marBottom w:val="0"/>
              <w:divBdr>
                <w:top w:val="none" w:sz="0" w:space="0" w:color="auto"/>
                <w:left w:val="none" w:sz="0" w:space="0" w:color="auto"/>
                <w:bottom w:val="none" w:sz="0" w:space="0" w:color="auto"/>
                <w:right w:val="none" w:sz="0" w:space="0" w:color="auto"/>
              </w:divBdr>
            </w:div>
            <w:div w:id="1371029563">
              <w:marLeft w:val="0"/>
              <w:marRight w:val="0"/>
              <w:marTop w:val="0"/>
              <w:marBottom w:val="0"/>
              <w:divBdr>
                <w:top w:val="none" w:sz="0" w:space="0" w:color="auto"/>
                <w:left w:val="none" w:sz="0" w:space="0" w:color="auto"/>
                <w:bottom w:val="none" w:sz="0" w:space="0" w:color="auto"/>
                <w:right w:val="none" w:sz="0" w:space="0" w:color="auto"/>
              </w:divBdr>
            </w:div>
            <w:div w:id="833299318">
              <w:marLeft w:val="0"/>
              <w:marRight w:val="0"/>
              <w:marTop w:val="0"/>
              <w:marBottom w:val="0"/>
              <w:divBdr>
                <w:top w:val="none" w:sz="0" w:space="0" w:color="auto"/>
                <w:left w:val="none" w:sz="0" w:space="0" w:color="auto"/>
                <w:bottom w:val="none" w:sz="0" w:space="0" w:color="auto"/>
                <w:right w:val="none" w:sz="0" w:space="0" w:color="auto"/>
              </w:divBdr>
            </w:div>
            <w:div w:id="1756173310">
              <w:marLeft w:val="0"/>
              <w:marRight w:val="0"/>
              <w:marTop w:val="0"/>
              <w:marBottom w:val="0"/>
              <w:divBdr>
                <w:top w:val="none" w:sz="0" w:space="0" w:color="auto"/>
                <w:left w:val="none" w:sz="0" w:space="0" w:color="auto"/>
                <w:bottom w:val="none" w:sz="0" w:space="0" w:color="auto"/>
                <w:right w:val="none" w:sz="0" w:space="0" w:color="auto"/>
              </w:divBdr>
            </w:div>
            <w:div w:id="356467268">
              <w:marLeft w:val="0"/>
              <w:marRight w:val="0"/>
              <w:marTop w:val="0"/>
              <w:marBottom w:val="0"/>
              <w:divBdr>
                <w:top w:val="none" w:sz="0" w:space="0" w:color="auto"/>
                <w:left w:val="none" w:sz="0" w:space="0" w:color="auto"/>
                <w:bottom w:val="none" w:sz="0" w:space="0" w:color="auto"/>
                <w:right w:val="none" w:sz="0" w:space="0" w:color="auto"/>
              </w:divBdr>
            </w:div>
            <w:div w:id="1401100970">
              <w:marLeft w:val="0"/>
              <w:marRight w:val="0"/>
              <w:marTop w:val="0"/>
              <w:marBottom w:val="0"/>
              <w:divBdr>
                <w:top w:val="none" w:sz="0" w:space="0" w:color="auto"/>
                <w:left w:val="none" w:sz="0" w:space="0" w:color="auto"/>
                <w:bottom w:val="none" w:sz="0" w:space="0" w:color="auto"/>
                <w:right w:val="none" w:sz="0" w:space="0" w:color="auto"/>
              </w:divBdr>
            </w:div>
            <w:div w:id="2056856620">
              <w:marLeft w:val="0"/>
              <w:marRight w:val="0"/>
              <w:marTop w:val="0"/>
              <w:marBottom w:val="0"/>
              <w:divBdr>
                <w:top w:val="none" w:sz="0" w:space="0" w:color="auto"/>
                <w:left w:val="none" w:sz="0" w:space="0" w:color="auto"/>
                <w:bottom w:val="none" w:sz="0" w:space="0" w:color="auto"/>
                <w:right w:val="none" w:sz="0" w:space="0" w:color="auto"/>
              </w:divBdr>
            </w:div>
            <w:div w:id="1201819237">
              <w:marLeft w:val="0"/>
              <w:marRight w:val="0"/>
              <w:marTop w:val="0"/>
              <w:marBottom w:val="0"/>
              <w:divBdr>
                <w:top w:val="none" w:sz="0" w:space="0" w:color="auto"/>
                <w:left w:val="none" w:sz="0" w:space="0" w:color="auto"/>
                <w:bottom w:val="none" w:sz="0" w:space="0" w:color="auto"/>
                <w:right w:val="none" w:sz="0" w:space="0" w:color="auto"/>
              </w:divBdr>
            </w:div>
            <w:div w:id="349720799">
              <w:marLeft w:val="0"/>
              <w:marRight w:val="0"/>
              <w:marTop w:val="0"/>
              <w:marBottom w:val="0"/>
              <w:divBdr>
                <w:top w:val="none" w:sz="0" w:space="0" w:color="auto"/>
                <w:left w:val="none" w:sz="0" w:space="0" w:color="auto"/>
                <w:bottom w:val="none" w:sz="0" w:space="0" w:color="auto"/>
                <w:right w:val="none" w:sz="0" w:space="0" w:color="auto"/>
              </w:divBdr>
            </w:div>
            <w:div w:id="216672118">
              <w:marLeft w:val="0"/>
              <w:marRight w:val="0"/>
              <w:marTop w:val="0"/>
              <w:marBottom w:val="0"/>
              <w:divBdr>
                <w:top w:val="none" w:sz="0" w:space="0" w:color="auto"/>
                <w:left w:val="none" w:sz="0" w:space="0" w:color="auto"/>
                <w:bottom w:val="none" w:sz="0" w:space="0" w:color="auto"/>
                <w:right w:val="none" w:sz="0" w:space="0" w:color="auto"/>
              </w:divBdr>
            </w:div>
            <w:div w:id="1949313487">
              <w:marLeft w:val="0"/>
              <w:marRight w:val="0"/>
              <w:marTop w:val="0"/>
              <w:marBottom w:val="0"/>
              <w:divBdr>
                <w:top w:val="none" w:sz="0" w:space="0" w:color="auto"/>
                <w:left w:val="none" w:sz="0" w:space="0" w:color="auto"/>
                <w:bottom w:val="none" w:sz="0" w:space="0" w:color="auto"/>
                <w:right w:val="none" w:sz="0" w:space="0" w:color="auto"/>
              </w:divBdr>
            </w:div>
            <w:div w:id="117140523">
              <w:marLeft w:val="0"/>
              <w:marRight w:val="0"/>
              <w:marTop w:val="0"/>
              <w:marBottom w:val="0"/>
              <w:divBdr>
                <w:top w:val="none" w:sz="0" w:space="0" w:color="auto"/>
                <w:left w:val="none" w:sz="0" w:space="0" w:color="auto"/>
                <w:bottom w:val="none" w:sz="0" w:space="0" w:color="auto"/>
                <w:right w:val="none" w:sz="0" w:space="0" w:color="auto"/>
              </w:divBdr>
            </w:div>
            <w:div w:id="1688943839">
              <w:marLeft w:val="0"/>
              <w:marRight w:val="0"/>
              <w:marTop w:val="0"/>
              <w:marBottom w:val="0"/>
              <w:divBdr>
                <w:top w:val="none" w:sz="0" w:space="0" w:color="auto"/>
                <w:left w:val="none" w:sz="0" w:space="0" w:color="auto"/>
                <w:bottom w:val="none" w:sz="0" w:space="0" w:color="auto"/>
                <w:right w:val="none" w:sz="0" w:space="0" w:color="auto"/>
              </w:divBdr>
            </w:div>
            <w:div w:id="1440222047">
              <w:marLeft w:val="0"/>
              <w:marRight w:val="0"/>
              <w:marTop w:val="0"/>
              <w:marBottom w:val="0"/>
              <w:divBdr>
                <w:top w:val="none" w:sz="0" w:space="0" w:color="auto"/>
                <w:left w:val="none" w:sz="0" w:space="0" w:color="auto"/>
                <w:bottom w:val="none" w:sz="0" w:space="0" w:color="auto"/>
                <w:right w:val="none" w:sz="0" w:space="0" w:color="auto"/>
              </w:divBdr>
            </w:div>
            <w:div w:id="1147552653">
              <w:marLeft w:val="0"/>
              <w:marRight w:val="0"/>
              <w:marTop w:val="0"/>
              <w:marBottom w:val="0"/>
              <w:divBdr>
                <w:top w:val="none" w:sz="0" w:space="0" w:color="auto"/>
                <w:left w:val="none" w:sz="0" w:space="0" w:color="auto"/>
                <w:bottom w:val="none" w:sz="0" w:space="0" w:color="auto"/>
                <w:right w:val="none" w:sz="0" w:space="0" w:color="auto"/>
              </w:divBdr>
            </w:div>
            <w:div w:id="427236079">
              <w:marLeft w:val="0"/>
              <w:marRight w:val="0"/>
              <w:marTop w:val="0"/>
              <w:marBottom w:val="0"/>
              <w:divBdr>
                <w:top w:val="none" w:sz="0" w:space="0" w:color="auto"/>
                <w:left w:val="none" w:sz="0" w:space="0" w:color="auto"/>
                <w:bottom w:val="none" w:sz="0" w:space="0" w:color="auto"/>
                <w:right w:val="none" w:sz="0" w:space="0" w:color="auto"/>
              </w:divBdr>
            </w:div>
            <w:div w:id="1131632741">
              <w:marLeft w:val="0"/>
              <w:marRight w:val="0"/>
              <w:marTop w:val="0"/>
              <w:marBottom w:val="0"/>
              <w:divBdr>
                <w:top w:val="none" w:sz="0" w:space="0" w:color="auto"/>
                <w:left w:val="none" w:sz="0" w:space="0" w:color="auto"/>
                <w:bottom w:val="none" w:sz="0" w:space="0" w:color="auto"/>
                <w:right w:val="none" w:sz="0" w:space="0" w:color="auto"/>
              </w:divBdr>
            </w:div>
            <w:div w:id="1018123659">
              <w:marLeft w:val="0"/>
              <w:marRight w:val="0"/>
              <w:marTop w:val="0"/>
              <w:marBottom w:val="0"/>
              <w:divBdr>
                <w:top w:val="none" w:sz="0" w:space="0" w:color="auto"/>
                <w:left w:val="none" w:sz="0" w:space="0" w:color="auto"/>
                <w:bottom w:val="none" w:sz="0" w:space="0" w:color="auto"/>
                <w:right w:val="none" w:sz="0" w:space="0" w:color="auto"/>
              </w:divBdr>
            </w:div>
            <w:div w:id="1359895521">
              <w:marLeft w:val="0"/>
              <w:marRight w:val="0"/>
              <w:marTop w:val="0"/>
              <w:marBottom w:val="0"/>
              <w:divBdr>
                <w:top w:val="none" w:sz="0" w:space="0" w:color="auto"/>
                <w:left w:val="none" w:sz="0" w:space="0" w:color="auto"/>
                <w:bottom w:val="none" w:sz="0" w:space="0" w:color="auto"/>
                <w:right w:val="none" w:sz="0" w:space="0" w:color="auto"/>
              </w:divBdr>
            </w:div>
            <w:div w:id="1779330727">
              <w:marLeft w:val="0"/>
              <w:marRight w:val="0"/>
              <w:marTop w:val="0"/>
              <w:marBottom w:val="0"/>
              <w:divBdr>
                <w:top w:val="none" w:sz="0" w:space="0" w:color="auto"/>
                <w:left w:val="none" w:sz="0" w:space="0" w:color="auto"/>
                <w:bottom w:val="none" w:sz="0" w:space="0" w:color="auto"/>
                <w:right w:val="none" w:sz="0" w:space="0" w:color="auto"/>
              </w:divBdr>
            </w:div>
            <w:div w:id="551773665">
              <w:marLeft w:val="0"/>
              <w:marRight w:val="0"/>
              <w:marTop w:val="0"/>
              <w:marBottom w:val="0"/>
              <w:divBdr>
                <w:top w:val="none" w:sz="0" w:space="0" w:color="auto"/>
                <w:left w:val="none" w:sz="0" w:space="0" w:color="auto"/>
                <w:bottom w:val="none" w:sz="0" w:space="0" w:color="auto"/>
                <w:right w:val="none" w:sz="0" w:space="0" w:color="auto"/>
              </w:divBdr>
            </w:div>
            <w:div w:id="128862734">
              <w:marLeft w:val="0"/>
              <w:marRight w:val="0"/>
              <w:marTop w:val="0"/>
              <w:marBottom w:val="0"/>
              <w:divBdr>
                <w:top w:val="none" w:sz="0" w:space="0" w:color="auto"/>
                <w:left w:val="none" w:sz="0" w:space="0" w:color="auto"/>
                <w:bottom w:val="none" w:sz="0" w:space="0" w:color="auto"/>
                <w:right w:val="none" w:sz="0" w:space="0" w:color="auto"/>
              </w:divBdr>
            </w:div>
            <w:div w:id="623000764">
              <w:marLeft w:val="0"/>
              <w:marRight w:val="0"/>
              <w:marTop w:val="0"/>
              <w:marBottom w:val="0"/>
              <w:divBdr>
                <w:top w:val="none" w:sz="0" w:space="0" w:color="auto"/>
                <w:left w:val="none" w:sz="0" w:space="0" w:color="auto"/>
                <w:bottom w:val="none" w:sz="0" w:space="0" w:color="auto"/>
                <w:right w:val="none" w:sz="0" w:space="0" w:color="auto"/>
              </w:divBdr>
            </w:div>
            <w:div w:id="194076124">
              <w:marLeft w:val="0"/>
              <w:marRight w:val="0"/>
              <w:marTop w:val="0"/>
              <w:marBottom w:val="0"/>
              <w:divBdr>
                <w:top w:val="none" w:sz="0" w:space="0" w:color="auto"/>
                <w:left w:val="none" w:sz="0" w:space="0" w:color="auto"/>
                <w:bottom w:val="none" w:sz="0" w:space="0" w:color="auto"/>
                <w:right w:val="none" w:sz="0" w:space="0" w:color="auto"/>
              </w:divBdr>
            </w:div>
            <w:div w:id="1870951328">
              <w:marLeft w:val="0"/>
              <w:marRight w:val="0"/>
              <w:marTop w:val="0"/>
              <w:marBottom w:val="0"/>
              <w:divBdr>
                <w:top w:val="none" w:sz="0" w:space="0" w:color="auto"/>
                <w:left w:val="none" w:sz="0" w:space="0" w:color="auto"/>
                <w:bottom w:val="none" w:sz="0" w:space="0" w:color="auto"/>
                <w:right w:val="none" w:sz="0" w:space="0" w:color="auto"/>
              </w:divBdr>
            </w:div>
            <w:div w:id="1907372288">
              <w:marLeft w:val="0"/>
              <w:marRight w:val="0"/>
              <w:marTop w:val="0"/>
              <w:marBottom w:val="0"/>
              <w:divBdr>
                <w:top w:val="none" w:sz="0" w:space="0" w:color="auto"/>
                <w:left w:val="none" w:sz="0" w:space="0" w:color="auto"/>
                <w:bottom w:val="none" w:sz="0" w:space="0" w:color="auto"/>
                <w:right w:val="none" w:sz="0" w:space="0" w:color="auto"/>
              </w:divBdr>
            </w:div>
            <w:div w:id="1881934406">
              <w:marLeft w:val="0"/>
              <w:marRight w:val="0"/>
              <w:marTop w:val="0"/>
              <w:marBottom w:val="0"/>
              <w:divBdr>
                <w:top w:val="none" w:sz="0" w:space="0" w:color="auto"/>
                <w:left w:val="none" w:sz="0" w:space="0" w:color="auto"/>
                <w:bottom w:val="none" w:sz="0" w:space="0" w:color="auto"/>
                <w:right w:val="none" w:sz="0" w:space="0" w:color="auto"/>
              </w:divBdr>
            </w:div>
            <w:div w:id="983198611">
              <w:marLeft w:val="0"/>
              <w:marRight w:val="0"/>
              <w:marTop w:val="0"/>
              <w:marBottom w:val="0"/>
              <w:divBdr>
                <w:top w:val="none" w:sz="0" w:space="0" w:color="auto"/>
                <w:left w:val="none" w:sz="0" w:space="0" w:color="auto"/>
                <w:bottom w:val="none" w:sz="0" w:space="0" w:color="auto"/>
                <w:right w:val="none" w:sz="0" w:space="0" w:color="auto"/>
              </w:divBdr>
            </w:div>
            <w:div w:id="147522619">
              <w:marLeft w:val="0"/>
              <w:marRight w:val="0"/>
              <w:marTop w:val="0"/>
              <w:marBottom w:val="0"/>
              <w:divBdr>
                <w:top w:val="none" w:sz="0" w:space="0" w:color="auto"/>
                <w:left w:val="none" w:sz="0" w:space="0" w:color="auto"/>
                <w:bottom w:val="none" w:sz="0" w:space="0" w:color="auto"/>
                <w:right w:val="none" w:sz="0" w:space="0" w:color="auto"/>
              </w:divBdr>
            </w:div>
            <w:div w:id="1239091504">
              <w:marLeft w:val="0"/>
              <w:marRight w:val="0"/>
              <w:marTop w:val="0"/>
              <w:marBottom w:val="0"/>
              <w:divBdr>
                <w:top w:val="none" w:sz="0" w:space="0" w:color="auto"/>
                <w:left w:val="none" w:sz="0" w:space="0" w:color="auto"/>
                <w:bottom w:val="none" w:sz="0" w:space="0" w:color="auto"/>
                <w:right w:val="none" w:sz="0" w:space="0" w:color="auto"/>
              </w:divBdr>
            </w:div>
            <w:div w:id="1956062503">
              <w:marLeft w:val="0"/>
              <w:marRight w:val="0"/>
              <w:marTop w:val="0"/>
              <w:marBottom w:val="0"/>
              <w:divBdr>
                <w:top w:val="none" w:sz="0" w:space="0" w:color="auto"/>
                <w:left w:val="none" w:sz="0" w:space="0" w:color="auto"/>
                <w:bottom w:val="none" w:sz="0" w:space="0" w:color="auto"/>
                <w:right w:val="none" w:sz="0" w:space="0" w:color="auto"/>
              </w:divBdr>
            </w:div>
            <w:div w:id="1704330049">
              <w:marLeft w:val="0"/>
              <w:marRight w:val="0"/>
              <w:marTop w:val="0"/>
              <w:marBottom w:val="0"/>
              <w:divBdr>
                <w:top w:val="none" w:sz="0" w:space="0" w:color="auto"/>
                <w:left w:val="none" w:sz="0" w:space="0" w:color="auto"/>
                <w:bottom w:val="none" w:sz="0" w:space="0" w:color="auto"/>
                <w:right w:val="none" w:sz="0" w:space="0" w:color="auto"/>
              </w:divBdr>
            </w:div>
            <w:div w:id="1251156157">
              <w:marLeft w:val="0"/>
              <w:marRight w:val="0"/>
              <w:marTop w:val="0"/>
              <w:marBottom w:val="0"/>
              <w:divBdr>
                <w:top w:val="none" w:sz="0" w:space="0" w:color="auto"/>
                <w:left w:val="none" w:sz="0" w:space="0" w:color="auto"/>
                <w:bottom w:val="none" w:sz="0" w:space="0" w:color="auto"/>
                <w:right w:val="none" w:sz="0" w:space="0" w:color="auto"/>
              </w:divBdr>
            </w:div>
            <w:div w:id="14969646">
              <w:marLeft w:val="0"/>
              <w:marRight w:val="0"/>
              <w:marTop w:val="0"/>
              <w:marBottom w:val="0"/>
              <w:divBdr>
                <w:top w:val="none" w:sz="0" w:space="0" w:color="auto"/>
                <w:left w:val="none" w:sz="0" w:space="0" w:color="auto"/>
                <w:bottom w:val="none" w:sz="0" w:space="0" w:color="auto"/>
                <w:right w:val="none" w:sz="0" w:space="0" w:color="auto"/>
              </w:divBdr>
            </w:div>
            <w:div w:id="1606694980">
              <w:marLeft w:val="0"/>
              <w:marRight w:val="0"/>
              <w:marTop w:val="0"/>
              <w:marBottom w:val="0"/>
              <w:divBdr>
                <w:top w:val="none" w:sz="0" w:space="0" w:color="auto"/>
                <w:left w:val="none" w:sz="0" w:space="0" w:color="auto"/>
                <w:bottom w:val="none" w:sz="0" w:space="0" w:color="auto"/>
                <w:right w:val="none" w:sz="0" w:space="0" w:color="auto"/>
              </w:divBdr>
            </w:div>
            <w:div w:id="308441777">
              <w:marLeft w:val="0"/>
              <w:marRight w:val="0"/>
              <w:marTop w:val="0"/>
              <w:marBottom w:val="0"/>
              <w:divBdr>
                <w:top w:val="none" w:sz="0" w:space="0" w:color="auto"/>
                <w:left w:val="none" w:sz="0" w:space="0" w:color="auto"/>
                <w:bottom w:val="none" w:sz="0" w:space="0" w:color="auto"/>
                <w:right w:val="none" w:sz="0" w:space="0" w:color="auto"/>
              </w:divBdr>
            </w:div>
            <w:div w:id="439839063">
              <w:marLeft w:val="0"/>
              <w:marRight w:val="0"/>
              <w:marTop w:val="0"/>
              <w:marBottom w:val="0"/>
              <w:divBdr>
                <w:top w:val="none" w:sz="0" w:space="0" w:color="auto"/>
                <w:left w:val="none" w:sz="0" w:space="0" w:color="auto"/>
                <w:bottom w:val="none" w:sz="0" w:space="0" w:color="auto"/>
                <w:right w:val="none" w:sz="0" w:space="0" w:color="auto"/>
              </w:divBdr>
            </w:div>
            <w:div w:id="1372219949">
              <w:marLeft w:val="0"/>
              <w:marRight w:val="0"/>
              <w:marTop w:val="0"/>
              <w:marBottom w:val="0"/>
              <w:divBdr>
                <w:top w:val="none" w:sz="0" w:space="0" w:color="auto"/>
                <w:left w:val="none" w:sz="0" w:space="0" w:color="auto"/>
                <w:bottom w:val="none" w:sz="0" w:space="0" w:color="auto"/>
                <w:right w:val="none" w:sz="0" w:space="0" w:color="auto"/>
              </w:divBdr>
            </w:div>
            <w:div w:id="1483500894">
              <w:marLeft w:val="0"/>
              <w:marRight w:val="0"/>
              <w:marTop w:val="0"/>
              <w:marBottom w:val="0"/>
              <w:divBdr>
                <w:top w:val="none" w:sz="0" w:space="0" w:color="auto"/>
                <w:left w:val="none" w:sz="0" w:space="0" w:color="auto"/>
                <w:bottom w:val="none" w:sz="0" w:space="0" w:color="auto"/>
                <w:right w:val="none" w:sz="0" w:space="0" w:color="auto"/>
              </w:divBdr>
            </w:div>
            <w:div w:id="1732579094">
              <w:marLeft w:val="0"/>
              <w:marRight w:val="0"/>
              <w:marTop w:val="0"/>
              <w:marBottom w:val="0"/>
              <w:divBdr>
                <w:top w:val="none" w:sz="0" w:space="0" w:color="auto"/>
                <w:left w:val="none" w:sz="0" w:space="0" w:color="auto"/>
                <w:bottom w:val="none" w:sz="0" w:space="0" w:color="auto"/>
                <w:right w:val="none" w:sz="0" w:space="0" w:color="auto"/>
              </w:divBdr>
            </w:div>
            <w:div w:id="952858817">
              <w:marLeft w:val="0"/>
              <w:marRight w:val="0"/>
              <w:marTop w:val="0"/>
              <w:marBottom w:val="0"/>
              <w:divBdr>
                <w:top w:val="none" w:sz="0" w:space="0" w:color="auto"/>
                <w:left w:val="none" w:sz="0" w:space="0" w:color="auto"/>
                <w:bottom w:val="none" w:sz="0" w:space="0" w:color="auto"/>
                <w:right w:val="none" w:sz="0" w:space="0" w:color="auto"/>
              </w:divBdr>
            </w:div>
            <w:div w:id="678628633">
              <w:marLeft w:val="0"/>
              <w:marRight w:val="0"/>
              <w:marTop w:val="0"/>
              <w:marBottom w:val="0"/>
              <w:divBdr>
                <w:top w:val="none" w:sz="0" w:space="0" w:color="auto"/>
                <w:left w:val="none" w:sz="0" w:space="0" w:color="auto"/>
                <w:bottom w:val="none" w:sz="0" w:space="0" w:color="auto"/>
                <w:right w:val="none" w:sz="0" w:space="0" w:color="auto"/>
              </w:divBdr>
            </w:div>
            <w:div w:id="137770272">
              <w:marLeft w:val="0"/>
              <w:marRight w:val="0"/>
              <w:marTop w:val="0"/>
              <w:marBottom w:val="0"/>
              <w:divBdr>
                <w:top w:val="none" w:sz="0" w:space="0" w:color="auto"/>
                <w:left w:val="none" w:sz="0" w:space="0" w:color="auto"/>
                <w:bottom w:val="none" w:sz="0" w:space="0" w:color="auto"/>
                <w:right w:val="none" w:sz="0" w:space="0" w:color="auto"/>
              </w:divBdr>
            </w:div>
            <w:div w:id="620913900">
              <w:marLeft w:val="0"/>
              <w:marRight w:val="0"/>
              <w:marTop w:val="0"/>
              <w:marBottom w:val="0"/>
              <w:divBdr>
                <w:top w:val="none" w:sz="0" w:space="0" w:color="auto"/>
                <w:left w:val="none" w:sz="0" w:space="0" w:color="auto"/>
                <w:bottom w:val="none" w:sz="0" w:space="0" w:color="auto"/>
                <w:right w:val="none" w:sz="0" w:space="0" w:color="auto"/>
              </w:divBdr>
            </w:div>
            <w:div w:id="1478842202">
              <w:marLeft w:val="0"/>
              <w:marRight w:val="0"/>
              <w:marTop w:val="0"/>
              <w:marBottom w:val="0"/>
              <w:divBdr>
                <w:top w:val="none" w:sz="0" w:space="0" w:color="auto"/>
                <w:left w:val="none" w:sz="0" w:space="0" w:color="auto"/>
                <w:bottom w:val="none" w:sz="0" w:space="0" w:color="auto"/>
                <w:right w:val="none" w:sz="0" w:space="0" w:color="auto"/>
              </w:divBdr>
            </w:div>
            <w:div w:id="841898917">
              <w:marLeft w:val="0"/>
              <w:marRight w:val="0"/>
              <w:marTop w:val="0"/>
              <w:marBottom w:val="0"/>
              <w:divBdr>
                <w:top w:val="none" w:sz="0" w:space="0" w:color="auto"/>
                <w:left w:val="none" w:sz="0" w:space="0" w:color="auto"/>
                <w:bottom w:val="none" w:sz="0" w:space="0" w:color="auto"/>
                <w:right w:val="none" w:sz="0" w:space="0" w:color="auto"/>
              </w:divBdr>
            </w:div>
            <w:div w:id="2007592256">
              <w:marLeft w:val="0"/>
              <w:marRight w:val="0"/>
              <w:marTop w:val="0"/>
              <w:marBottom w:val="0"/>
              <w:divBdr>
                <w:top w:val="none" w:sz="0" w:space="0" w:color="auto"/>
                <w:left w:val="none" w:sz="0" w:space="0" w:color="auto"/>
                <w:bottom w:val="none" w:sz="0" w:space="0" w:color="auto"/>
                <w:right w:val="none" w:sz="0" w:space="0" w:color="auto"/>
              </w:divBdr>
            </w:div>
            <w:div w:id="1778672330">
              <w:marLeft w:val="0"/>
              <w:marRight w:val="0"/>
              <w:marTop w:val="0"/>
              <w:marBottom w:val="0"/>
              <w:divBdr>
                <w:top w:val="none" w:sz="0" w:space="0" w:color="auto"/>
                <w:left w:val="none" w:sz="0" w:space="0" w:color="auto"/>
                <w:bottom w:val="none" w:sz="0" w:space="0" w:color="auto"/>
                <w:right w:val="none" w:sz="0" w:space="0" w:color="auto"/>
              </w:divBdr>
            </w:div>
            <w:div w:id="144468014">
              <w:marLeft w:val="0"/>
              <w:marRight w:val="0"/>
              <w:marTop w:val="0"/>
              <w:marBottom w:val="0"/>
              <w:divBdr>
                <w:top w:val="none" w:sz="0" w:space="0" w:color="auto"/>
                <w:left w:val="none" w:sz="0" w:space="0" w:color="auto"/>
                <w:bottom w:val="none" w:sz="0" w:space="0" w:color="auto"/>
                <w:right w:val="none" w:sz="0" w:space="0" w:color="auto"/>
              </w:divBdr>
            </w:div>
            <w:div w:id="1300652543">
              <w:marLeft w:val="0"/>
              <w:marRight w:val="0"/>
              <w:marTop w:val="0"/>
              <w:marBottom w:val="0"/>
              <w:divBdr>
                <w:top w:val="none" w:sz="0" w:space="0" w:color="auto"/>
                <w:left w:val="none" w:sz="0" w:space="0" w:color="auto"/>
                <w:bottom w:val="none" w:sz="0" w:space="0" w:color="auto"/>
                <w:right w:val="none" w:sz="0" w:space="0" w:color="auto"/>
              </w:divBdr>
            </w:div>
            <w:div w:id="451284257">
              <w:marLeft w:val="0"/>
              <w:marRight w:val="0"/>
              <w:marTop w:val="0"/>
              <w:marBottom w:val="0"/>
              <w:divBdr>
                <w:top w:val="none" w:sz="0" w:space="0" w:color="auto"/>
                <w:left w:val="none" w:sz="0" w:space="0" w:color="auto"/>
                <w:bottom w:val="none" w:sz="0" w:space="0" w:color="auto"/>
                <w:right w:val="none" w:sz="0" w:space="0" w:color="auto"/>
              </w:divBdr>
            </w:div>
            <w:div w:id="945311102">
              <w:marLeft w:val="0"/>
              <w:marRight w:val="0"/>
              <w:marTop w:val="0"/>
              <w:marBottom w:val="0"/>
              <w:divBdr>
                <w:top w:val="none" w:sz="0" w:space="0" w:color="auto"/>
                <w:left w:val="none" w:sz="0" w:space="0" w:color="auto"/>
                <w:bottom w:val="none" w:sz="0" w:space="0" w:color="auto"/>
                <w:right w:val="none" w:sz="0" w:space="0" w:color="auto"/>
              </w:divBdr>
            </w:div>
            <w:div w:id="1762140328">
              <w:marLeft w:val="0"/>
              <w:marRight w:val="0"/>
              <w:marTop w:val="0"/>
              <w:marBottom w:val="0"/>
              <w:divBdr>
                <w:top w:val="none" w:sz="0" w:space="0" w:color="auto"/>
                <w:left w:val="none" w:sz="0" w:space="0" w:color="auto"/>
                <w:bottom w:val="none" w:sz="0" w:space="0" w:color="auto"/>
                <w:right w:val="none" w:sz="0" w:space="0" w:color="auto"/>
              </w:divBdr>
            </w:div>
            <w:div w:id="1467164964">
              <w:marLeft w:val="0"/>
              <w:marRight w:val="0"/>
              <w:marTop w:val="0"/>
              <w:marBottom w:val="0"/>
              <w:divBdr>
                <w:top w:val="none" w:sz="0" w:space="0" w:color="auto"/>
                <w:left w:val="none" w:sz="0" w:space="0" w:color="auto"/>
                <w:bottom w:val="none" w:sz="0" w:space="0" w:color="auto"/>
                <w:right w:val="none" w:sz="0" w:space="0" w:color="auto"/>
              </w:divBdr>
            </w:div>
            <w:div w:id="1398867821">
              <w:marLeft w:val="0"/>
              <w:marRight w:val="0"/>
              <w:marTop w:val="0"/>
              <w:marBottom w:val="0"/>
              <w:divBdr>
                <w:top w:val="none" w:sz="0" w:space="0" w:color="auto"/>
                <w:left w:val="none" w:sz="0" w:space="0" w:color="auto"/>
                <w:bottom w:val="none" w:sz="0" w:space="0" w:color="auto"/>
                <w:right w:val="none" w:sz="0" w:space="0" w:color="auto"/>
              </w:divBdr>
            </w:div>
            <w:div w:id="1884559411">
              <w:marLeft w:val="0"/>
              <w:marRight w:val="0"/>
              <w:marTop w:val="0"/>
              <w:marBottom w:val="0"/>
              <w:divBdr>
                <w:top w:val="none" w:sz="0" w:space="0" w:color="auto"/>
                <w:left w:val="none" w:sz="0" w:space="0" w:color="auto"/>
                <w:bottom w:val="none" w:sz="0" w:space="0" w:color="auto"/>
                <w:right w:val="none" w:sz="0" w:space="0" w:color="auto"/>
              </w:divBdr>
            </w:div>
            <w:div w:id="1822305817">
              <w:marLeft w:val="0"/>
              <w:marRight w:val="0"/>
              <w:marTop w:val="0"/>
              <w:marBottom w:val="0"/>
              <w:divBdr>
                <w:top w:val="none" w:sz="0" w:space="0" w:color="auto"/>
                <w:left w:val="none" w:sz="0" w:space="0" w:color="auto"/>
                <w:bottom w:val="none" w:sz="0" w:space="0" w:color="auto"/>
                <w:right w:val="none" w:sz="0" w:space="0" w:color="auto"/>
              </w:divBdr>
            </w:div>
            <w:div w:id="355544738">
              <w:marLeft w:val="0"/>
              <w:marRight w:val="0"/>
              <w:marTop w:val="0"/>
              <w:marBottom w:val="0"/>
              <w:divBdr>
                <w:top w:val="none" w:sz="0" w:space="0" w:color="auto"/>
                <w:left w:val="none" w:sz="0" w:space="0" w:color="auto"/>
                <w:bottom w:val="none" w:sz="0" w:space="0" w:color="auto"/>
                <w:right w:val="none" w:sz="0" w:space="0" w:color="auto"/>
              </w:divBdr>
            </w:div>
            <w:div w:id="558051702">
              <w:marLeft w:val="0"/>
              <w:marRight w:val="0"/>
              <w:marTop w:val="0"/>
              <w:marBottom w:val="0"/>
              <w:divBdr>
                <w:top w:val="none" w:sz="0" w:space="0" w:color="auto"/>
                <w:left w:val="none" w:sz="0" w:space="0" w:color="auto"/>
                <w:bottom w:val="none" w:sz="0" w:space="0" w:color="auto"/>
                <w:right w:val="none" w:sz="0" w:space="0" w:color="auto"/>
              </w:divBdr>
            </w:div>
            <w:div w:id="513228488">
              <w:marLeft w:val="0"/>
              <w:marRight w:val="0"/>
              <w:marTop w:val="0"/>
              <w:marBottom w:val="0"/>
              <w:divBdr>
                <w:top w:val="none" w:sz="0" w:space="0" w:color="auto"/>
                <w:left w:val="none" w:sz="0" w:space="0" w:color="auto"/>
                <w:bottom w:val="none" w:sz="0" w:space="0" w:color="auto"/>
                <w:right w:val="none" w:sz="0" w:space="0" w:color="auto"/>
              </w:divBdr>
            </w:div>
            <w:div w:id="40491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280296">
      <w:bodyDiv w:val="1"/>
      <w:marLeft w:val="0"/>
      <w:marRight w:val="0"/>
      <w:marTop w:val="0"/>
      <w:marBottom w:val="0"/>
      <w:divBdr>
        <w:top w:val="none" w:sz="0" w:space="0" w:color="auto"/>
        <w:left w:val="none" w:sz="0" w:space="0" w:color="auto"/>
        <w:bottom w:val="none" w:sz="0" w:space="0" w:color="auto"/>
        <w:right w:val="none" w:sz="0" w:space="0" w:color="auto"/>
      </w:divBdr>
    </w:div>
    <w:div w:id="665597205">
      <w:bodyDiv w:val="1"/>
      <w:marLeft w:val="0"/>
      <w:marRight w:val="0"/>
      <w:marTop w:val="0"/>
      <w:marBottom w:val="0"/>
      <w:divBdr>
        <w:top w:val="none" w:sz="0" w:space="0" w:color="auto"/>
        <w:left w:val="none" w:sz="0" w:space="0" w:color="auto"/>
        <w:bottom w:val="none" w:sz="0" w:space="0" w:color="auto"/>
        <w:right w:val="none" w:sz="0" w:space="0" w:color="auto"/>
      </w:divBdr>
      <w:divsChild>
        <w:div w:id="1260261048">
          <w:marLeft w:val="0"/>
          <w:marRight w:val="0"/>
          <w:marTop w:val="0"/>
          <w:marBottom w:val="0"/>
          <w:divBdr>
            <w:top w:val="none" w:sz="0" w:space="0" w:color="auto"/>
            <w:left w:val="none" w:sz="0" w:space="0" w:color="auto"/>
            <w:bottom w:val="none" w:sz="0" w:space="0" w:color="auto"/>
            <w:right w:val="none" w:sz="0" w:space="0" w:color="auto"/>
          </w:divBdr>
          <w:divsChild>
            <w:div w:id="1266421811">
              <w:marLeft w:val="0"/>
              <w:marRight w:val="0"/>
              <w:marTop w:val="0"/>
              <w:marBottom w:val="0"/>
              <w:divBdr>
                <w:top w:val="none" w:sz="0" w:space="0" w:color="auto"/>
                <w:left w:val="none" w:sz="0" w:space="0" w:color="auto"/>
                <w:bottom w:val="none" w:sz="0" w:space="0" w:color="auto"/>
                <w:right w:val="none" w:sz="0" w:space="0" w:color="auto"/>
              </w:divBdr>
            </w:div>
            <w:div w:id="249318623">
              <w:marLeft w:val="0"/>
              <w:marRight w:val="0"/>
              <w:marTop w:val="0"/>
              <w:marBottom w:val="0"/>
              <w:divBdr>
                <w:top w:val="none" w:sz="0" w:space="0" w:color="auto"/>
                <w:left w:val="none" w:sz="0" w:space="0" w:color="auto"/>
                <w:bottom w:val="none" w:sz="0" w:space="0" w:color="auto"/>
                <w:right w:val="none" w:sz="0" w:space="0" w:color="auto"/>
              </w:divBdr>
            </w:div>
            <w:div w:id="623538742">
              <w:marLeft w:val="0"/>
              <w:marRight w:val="0"/>
              <w:marTop w:val="0"/>
              <w:marBottom w:val="0"/>
              <w:divBdr>
                <w:top w:val="none" w:sz="0" w:space="0" w:color="auto"/>
                <w:left w:val="none" w:sz="0" w:space="0" w:color="auto"/>
                <w:bottom w:val="none" w:sz="0" w:space="0" w:color="auto"/>
                <w:right w:val="none" w:sz="0" w:space="0" w:color="auto"/>
              </w:divBdr>
            </w:div>
            <w:div w:id="617495452">
              <w:marLeft w:val="0"/>
              <w:marRight w:val="0"/>
              <w:marTop w:val="0"/>
              <w:marBottom w:val="0"/>
              <w:divBdr>
                <w:top w:val="none" w:sz="0" w:space="0" w:color="auto"/>
                <w:left w:val="none" w:sz="0" w:space="0" w:color="auto"/>
                <w:bottom w:val="none" w:sz="0" w:space="0" w:color="auto"/>
                <w:right w:val="none" w:sz="0" w:space="0" w:color="auto"/>
              </w:divBdr>
            </w:div>
            <w:div w:id="1988514568">
              <w:marLeft w:val="0"/>
              <w:marRight w:val="0"/>
              <w:marTop w:val="0"/>
              <w:marBottom w:val="0"/>
              <w:divBdr>
                <w:top w:val="none" w:sz="0" w:space="0" w:color="auto"/>
                <w:left w:val="none" w:sz="0" w:space="0" w:color="auto"/>
                <w:bottom w:val="none" w:sz="0" w:space="0" w:color="auto"/>
                <w:right w:val="none" w:sz="0" w:space="0" w:color="auto"/>
              </w:divBdr>
            </w:div>
            <w:div w:id="64494702">
              <w:marLeft w:val="0"/>
              <w:marRight w:val="0"/>
              <w:marTop w:val="0"/>
              <w:marBottom w:val="0"/>
              <w:divBdr>
                <w:top w:val="none" w:sz="0" w:space="0" w:color="auto"/>
                <w:left w:val="none" w:sz="0" w:space="0" w:color="auto"/>
                <w:bottom w:val="none" w:sz="0" w:space="0" w:color="auto"/>
                <w:right w:val="none" w:sz="0" w:space="0" w:color="auto"/>
              </w:divBdr>
            </w:div>
            <w:div w:id="1162088357">
              <w:marLeft w:val="0"/>
              <w:marRight w:val="0"/>
              <w:marTop w:val="0"/>
              <w:marBottom w:val="0"/>
              <w:divBdr>
                <w:top w:val="none" w:sz="0" w:space="0" w:color="auto"/>
                <w:left w:val="none" w:sz="0" w:space="0" w:color="auto"/>
                <w:bottom w:val="none" w:sz="0" w:space="0" w:color="auto"/>
                <w:right w:val="none" w:sz="0" w:space="0" w:color="auto"/>
              </w:divBdr>
            </w:div>
            <w:div w:id="1158880269">
              <w:marLeft w:val="0"/>
              <w:marRight w:val="0"/>
              <w:marTop w:val="0"/>
              <w:marBottom w:val="0"/>
              <w:divBdr>
                <w:top w:val="none" w:sz="0" w:space="0" w:color="auto"/>
                <w:left w:val="none" w:sz="0" w:space="0" w:color="auto"/>
                <w:bottom w:val="none" w:sz="0" w:space="0" w:color="auto"/>
                <w:right w:val="none" w:sz="0" w:space="0" w:color="auto"/>
              </w:divBdr>
            </w:div>
            <w:div w:id="1060716467">
              <w:marLeft w:val="0"/>
              <w:marRight w:val="0"/>
              <w:marTop w:val="0"/>
              <w:marBottom w:val="0"/>
              <w:divBdr>
                <w:top w:val="none" w:sz="0" w:space="0" w:color="auto"/>
                <w:left w:val="none" w:sz="0" w:space="0" w:color="auto"/>
                <w:bottom w:val="none" w:sz="0" w:space="0" w:color="auto"/>
                <w:right w:val="none" w:sz="0" w:space="0" w:color="auto"/>
              </w:divBdr>
            </w:div>
            <w:div w:id="1603149244">
              <w:marLeft w:val="0"/>
              <w:marRight w:val="0"/>
              <w:marTop w:val="0"/>
              <w:marBottom w:val="0"/>
              <w:divBdr>
                <w:top w:val="none" w:sz="0" w:space="0" w:color="auto"/>
                <w:left w:val="none" w:sz="0" w:space="0" w:color="auto"/>
                <w:bottom w:val="none" w:sz="0" w:space="0" w:color="auto"/>
                <w:right w:val="none" w:sz="0" w:space="0" w:color="auto"/>
              </w:divBdr>
            </w:div>
            <w:div w:id="897713258">
              <w:marLeft w:val="0"/>
              <w:marRight w:val="0"/>
              <w:marTop w:val="0"/>
              <w:marBottom w:val="0"/>
              <w:divBdr>
                <w:top w:val="none" w:sz="0" w:space="0" w:color="auto"/>
                <w:left w:val="none" w:sz="0" w:space="0" w:color="auto"/>
                <w:bottom w:val="none" w:sz="0" w:space="0" w:color="auto"/>
                <w:right w:val="none" w:sz="0" w:space="0" w:color="auto"/>
              </w:divBdr>
            </w:div>
            <w:div w:id="1516455350">
              <w:marLeft w:val="0"/>
              <w:marRight w:val="0"/>
              <w:marTop w:val="0"/>
              <w:marBottom w:val="0"/>
              <w:divBdr>
                <w:top w:val="none" w:sz="0" w:space="0" w:color="auto"/>
                <w:left w:val="none" w:sz="0" w:space="0" w:color="auto"/>
                <w:bottom w:val="none" w:sz="0" w:space="0" w:color="auto"/>
                <w:right w:val="none" w:sz="0" w:space="0" w:color="auto"/>
              </w:divBdr>
            </w:div>
            <w:div w:id="1854953860">
              <w:marLeft w:val="0"/>
              <w:marRight w:val="0"/>
              <w:marTop w:val="0"/>
              <w:marBottom w:val="0"/>
              <w:divBdr>
                <w:top w:val="none" w:sz="0" w:space="0" w:color="auto"/>
                <w:left w:val="none" w:sz="0" w:space="0" w:color="auto"/>
                <w:bottom w:val="none" w:sz="0" w:space="0" w:color="auto"/>
                <w:right w:val="none" w:sz="0" w:space="0" w:color="auto"/>
              </w:divBdr>
            </w:div>
            <w:div w:id="1171332792">
              <w:marLeft w:val="0"/>
              <w:marRight w:val="0"/>
              <w:marTop w:val="0"/>
              <w:marBottom w:val="0"/>
              <w:divBdr>
                <w:top w:val="none" w:sz="0" w:space="0" w:color="auto"/>
                <w:left w:val="none" w:sz="0" w:space="0" w:color="auto"/>
                <w:bottom w:val="none" w:sz="0" w:space="0" w:color="auto"/>
                <w:right w:val="none" w:sz="0" w:space="0" w:color="auto"/>
              </w:divBdr>
            </w:div>
            <w:div w:id="25103016">
              <w:marLeft w:val="0"/>
              <w:marRight w:val="0"/>
              <w:marTop w:val="0"/>
              <w:marBottom w:val="0"/>
              <w:divBdr>
                <w:top w:val="none" w:sz="0" w:space="0" w:color="auto"/>
                <w:left w:val="none" w:sz="0" w:space="0" w:color="auto"/>
                <w:bottom w:val="none" w:sz="0" w:space="0" w:color="auto"/>
                <w:right w:val="none" w:sz="0" w:space="0" w:color="auto"/>
              </w:divBdr>
            </w:div>
            <w:div w:id="1670209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924332">
      <w:bodyDiv w:val="1"/>
      <w:marLeft w:val="0"/>
      <w:marRight w:val="0"/>
      <w:marTop w:val="0"/>
      <w:marBottom w:val="0"/>
      <w:divBdr>
        <w:top w:val="none" w:sz="0" w:space="0" w:color="auto"/>
        <w:left w:val="none" w:sz="0" w:space="0" w:color="auto"/>
        <w:bottom w:val="none" w:sz="0" w:space="0" w:color="auto"/>
        <w:right w:val="none" w:sz="0" w:space="0" w:color="auto"/>
      </w:divBdr>
      <w:divsChild>
        <w:div w:id="958147601">
          <w:marLeft w:val="0"/>
          <w:marRight w:val="0"/>
          <w:marTop w:val="0"/>
          <w:marBottom w:val="0"/>
          <w:divBdr>
            <w:top w:val="none" w:sz="0" w:space="0" w:color="auto"/>
            <w:left w:val="none" w:sz="0" w:space="0" w:color="auto"/>
            <w:bottom w:val="none" w:sz="0" w:space="0" w:color="auto"/>
            <w:right w:val="none" w:sz="0" w:space="0" w:color="auto"/>
          </w:divBdr>
          <w:divsChild>
            <w:div w:id="1020737695">
              <w:marLeft w:val="0"/>
              <w:marRight w:val="0"/>
              <w:marTop w:val="0"/>
              <w:marBottom w:val="0"/>
              <w:divBdr>
                <w:top w:val="none" w:sz="0" w:space="0" w:color="auto"/>
                <w:left w:val="none" w:sz="0" w:space="0" w:color="auto"/>
                <w:bottom w:val="none" w:sz="0" w:space="0" w:color="auto"/>
                <w:right w:val="none" w:sz="0" w:space="0" w:color="auto"/>
              </w:divBdr>
              <w:divsChild>
                <w:div w:id="1280919955">
                  <w:marLeft w:val="0"/>
                  <w:marRight w:val="0"/>
                  <w:marTop w:val="0"/>
                  <w:marBottom w:val="0"/>
                  <w:divBdr>
                    <w:top w:val="none" w:sz="0" w:space="0" w:color="auto"/>
                    <w:left w:val="none" w:sz="0" w:space="0" w:color="auto"/>
                    <w:bottom w:val="none" w:sz="0" w:space="0" w:color="auto"/>
                    <w:right w:val="none" w:sz="0" w:space="0" w:color="auto"/>
                  </w:divBdr>
                  <w:divsChild>
                    <w:div w:id="306203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9927849">
      <w:bodyDiv w:val="1"/>
      <w:marLeft w:val="0"/>
      <w:marRight w:val="0"/>
      <w:marTop w:val="0"/>
      <w:marBottom w:val="0"/>
      <w:divBdr>
        <w:top w:val="none" w:sz="0" w:space="0" w:color="auto"/>
        <w:left w:val="none" w:sz="0" w:space="0" w:color="auto"/>
        <w:bottom w:val="none" w:sz="0" w:space="0" w:color="auto"/>
        <w:right w:val="none" w:sz="0" w:space="0" w:color="auto"/>
      </w:divBdr>
      <w:divsChild>
        <w:div w:id="637732812">
          <w:marLeft w:val="0"/>
          <w:marRight w:val="0"/>
          <w:marTop w:val="0"/>
          <w:marBottom w:val="0"/>
          <w:divBdr>
            <w:top w:val="none" w:sz="0" w:space="0" w:color="auto"/>
            <w:left w:val="none" w:sz="0" w:space="0" w:color="auto"/>
            <w:bottom w:val="none" w:sz="0" w:space="0" w:color="auto"/>
            <w:right w:val="none" w:sz="0" w:space="0" w:color="auto"/>
          </w:divBdr>
          <w:divsChild>
            <w:div w:id="135802061">
              <w:marLeft w:val="0"/>
              <w:marRight w:val="0"/>
              <w:marTop w:val="0"/>
              <w:marBottom w:val="0"/>
              <w:divBdr>
                <w:top w:val="none" w:sz="0" w:space="0" w:color="auto"/>
                <w:left w:val="none" w:sz="0" w:space="0" w:color="auto"/>
                <w:bottom w:val="none" w:sz="0" w:space="0" w:color="auto"/>
                <w:right w:val="none" w:sz="0" w:space="0" w:color="auto"/>
              </w:divBdr>
            </w:div>
            <w:div w:id="986207228">
              <w:marLeft w:val="0"/>
              <w:marRight w:val="0"/>
              <w:marTop w:val="0"/>
              <w:marBottom w:val="0"/>
              <w:divBdr>
                <w:top w:val="none" w:sz="0" w:space="0" w:color="auto"/>
                <w:left w:val="none" w:sz="0" w:space="0" w:color="auto"/>
                <w:bottom w:val="none" w:sz="0" w:space="0" w:color="auto"/>
                <w:right w:val="none" w:sz="0" w:space="0" w:color="auto"/>
              </w:divBdr>
            </w:div>
            <w:div w:id="216816431">
              <w:marLeft w:val="0"/>
              <w:marRight w:val="0"/>
              <w:marTop w:val="0"/>
              <w:marBottom w:val="0"/>
              <w:divBdr>
                <w:top w:val="none" w:sz="0" w:space="0" w:color="auto"/>
                <w:left w:val="none" w:sz="0" w:space="0" w:color="auto"/>
                <w:bottom w:val="none" w:sz="0" w:space="0" w:color="auto"/>
                <w:right w:val="none" w:sz="0" w:space="0" w:color="auto"/>
              </w:divBdr>
            </w:div>
            <w:div w:id="1186482089">
              <w:marLeft w:val="0"/>
              <w:marRight w:val="0"/>
              <w:marTop w:val="0"/>
              <w:marBottom w:val="0"/>
              <w:divBdr>
                <w:top w:val="none" w:sz="0" w:space="0" w:color="auto"/>
                <w:left w:val="none" w:sz="0" w:space="0" w:color="auto"/>
                <w:bottom w:val="none" w:sz="0" w:space="0" w:color="auto"/>
                <w:right w:val="none" w:sz="0" w:space="0" w:color="auto"/>
              </w:divBdr>
            </w:div>
            <w:div w:id="890310376">
              <w:marLeft w:val="0"/>
              <w:marRight w:val="0"/>
              <w:marTop w:val="0"/>
              <w:marBottom w:val="0"/>
              <w:divBdr>
                <w:top w:val="none" w:sz="0" w:space="0" w:color="auto"/>
                <w:left w:val="none" w:sz="0" w:space="0" w:color="auto"/>
                <w:bottom w:val="none" w:sz="0" w:space="0" w:color="auto"/>
                <w:right w:val="none" w:sz="0" w:space="0" w:color="auto"/>
              </w:divBdr>
            </w:div>
            <w:div w:id="1703556199">
              <w:marLeft w:val="0"/>
              <w:marRight w:val="0"/>
              <w:marTop w:val="0"/>
              <w:marBottom w:val="0"/>
              <w:divBdr>
                <w:top w:val="none" w:sz="0" w:space="0" w:color="auto"/>
                <w:left w:val="none" w:sz="0" w:space="0" w:color="auto"/>
                <w:bottom w:val="none" w:sz="0" w:space="0" w:color="auto"/>
                <w:right w:val="none" w:sz="0" w:space="0" w:color="auto"/>
              </w:divBdr>
            </w:div>
            <w:div w:id="1735932165">
              <w:marLeft w:val="0"/>
              <w:marRight w:val="0"/>
              <w:marTop w:val="0"/>
              <w:marBottom w:val="0"/>
              <w:divBdr>
                <w:top w:val="none" w:sz="0" w:space="0" w:color="auto"/>
                <w:left w:val="none" w:sz="0" w:space="0" w:color="auto"/>
                <w:bottom w:val="none" w:sz="0" w:space="0" w:color="auto"/>
                <w:right w:val="none" w:sz="0" w:space="0" w:color="auto"/>
              </w:divBdr>
            </w:div>
            <w:div w:id="2079087020">
              <w:marLeft w:val="0"/>
              <w:marRight w:val="0"/>
              <w:marTop w:val="0"/>
              <w:marBottom w:val="0"/>
              <w:divBdr>
                <w:top w:val="none" w:sz="0" w:space="0" w:color="auto"/>
                <w:left w:val="none" w:sz="0" w:space="0" w:color="auto"/>
                <w:bottom w:val="none" w:sz="0" w:space="0" w:color="auto"/>
                <w:right w:val="none" w:sz="0" w:space="0" w:color="auto"/>
              </w:divBdr>
            </w:div>
            <w:div w:id="1188719511">
              <w:marLeft w:val="0"/>
              <w:marRight w:val="0"/>
              <w:marTop w:val="0"/>
              <w:marBottom w:val="0"/>
              <w:divBdr>
                <w:top w:val="none" w:sz="0" w:space="0" w:color="auto"/>
                <w:left w:val="none" w:sz="0" w:space="0" w:color="auto"/>
                <w:bottom w:val="none" w:sz="0" w:space="0" w:color="auto"/>
                <w:right w:val="none" w:sz="0" w:space="0" w:color="auto"/>
              </w:divBdr>
            </w:div>
            <w:div w:id="702705145">
              <w:marLeft w:val="0"/>
              <w:marRight w:val="0"/>
              <w:marTop w:val="0"/>
              <w:marBottom w:val="0"/>
              <w:divBdr>
                <w:top w:val="none" w:sz="0" w:space="0" w:color="auto"/>
                <w:left w:val="none" w:sz="0" w:space="0" w:color="auto"/>
                <w:bottom w:val="none" w:sz="0" w:space="0" w:color="auto"/>
                <w:right w:val="none" w:sz="0" w:space="0" w:color="auto"/>
              </w:divBdr>
            </w:div>
            <w:div w:id="34042522">
              <w:marLeft w:val="0"/>
              <w:marRight w:val="0"/>
              <w:marTop w:val="0"/>
              <w:marBottom w:val="0"/>
              <w:divBdr>
                <w:top w:val="none" w:sz="0" w:space="0" w:color="auto"/>
                <w:left w:val="none" w:sz="0" w:space="0" w:color="auto"/>
                <w:bottom w:val="none" w:sz="0" w:space="0" w:color="auto"/>
                <w:right w:val="none" w:sz="0" w:space="0" w:color="auto"/>
              </w:divBdr>
            </w:div>
            <w:div w:id="728387186">
              <w:marLeft w:val="0"/>
              <w:marRight w:val="0"/>
              <w:marTop w:val="0"/>
              <w:marBottom w:val="0"/>
              <w:divBdr>
                <w:top w:val="none" w:sz="0" w:space="0" w:color="auto"/>
                <w:left w:val="none" w:sz="0" w:space="0" w:color="auto"/>
                <w:bottom w:val="none" w:sz="0" w:space="0" w:color="auto"/>
                <w:right w:val="none" w:sz="0" w:space="0" w:color="auto"/>
              </w:divBdr>
            </w:div>
            <w:div w:id="440300993">
              <w:marLeft w:val="0"/>
              <w:marRight w:val="0"/>
              <w:marTop w:val="0"/>
              <w:marBottom w:val="0"/>
              <w:divBdr>
                <w:top w:val="none" w:sz="0" w:space="0" w:color="auto"/>
                <w:left w:val="none" w:sz="0" w:space="0" w:color="auto"/>
                <w:bottom w:val="none" w:sz="0" w:space="0" w:color="auto"/>
                <w:right w:val="none" w:sz="0" w:space="0" w:color="auto"/>
              </w:divBdr>
            </w:div>
            <w:div w:id="726295509">
              <w:marLeft w:val="0"/>
              <w:marRight w:val="0"/>
              <w:marTop w:val="0"/>
              <w:marBottom w:val="0"/>
              <w:divBdr>
                <w:top w:val="none" w:sz="0" w:space="0" w:color="auto"/>
                <w:left w:val="none" w:sz="0" w:space="0" w:color="auto"/>
                <w:bottom w:val="none" w:sz="0" w:space="0" w:color="auto"/>
                <w:right w:val="none" w:sz="0" w:space="0" w:color="auto"/>
              </w:divBdr>
            </w:div>
            <w:div w:id="431977671">
              <w:marLeft w:val="0"/>
              <w:marRight w:val="0"/>
              <w:marTop w:val="0"/>
              <w:marBottom w:val="0"/>
              <w:divBdr>
                <w:top w:val="none" w:sz="0" w:space="0" w:color="auto"/>
                <w:left w:val="none" w:sz="0" w:space="0" w:color="auto"/>
                <w:bottom w:val="none" w:sz="0" w:space="0" w:color="auto"/>
                <w:right w:val="none" w:sz="0" w:space="0" w:color="auto"/>
              </w:divBdr>
            </w:div>
            <w:div w:id="817266113">
              <w:marLeft w:val="0"/>
              <w:marRight w:val="0"/>
              <w:marTop w:val="0"/>
              <w:marBottom w:val="0"/>
              <w:divBdr>
                <w:top w:val="none" w:sz="0" w:space="0" w:color="auto"/>
                <w:left w:val="none" w:sz="0" w:space="0" w:color="auto"/>
                <w:bottom w:val="none" w:sz="0" w:space="0" w:color="auto"/>
                <w:right w:val="none" w:sz="0" w:space="0" w:color="auto"/>
              </w:divBdr>
            </w:div>
            <w:div w:id="2035880959">
              <w:marLeft w:val="0"/>
              <w:marRight w:val="0"/>
              <w:marTop w:val="0"/>
              <w:marBottom w:val="0"/>
              <w:divBdr>
                <w:top w:val="none" w:sz="0" w:space="0" w:color="auto"/>
                <w:left w:val="none" w:sz="0" w:space="0" w:color="auto"/>
                <w:bottom w:val="none" w:sz="0" w:space="0" w:color="auto"/>
                <w:right w:val="none" w:sz="0" w:space="0" w:color="auto"/>
              </w:divBdr>
            </w:div>
            <w:div w:id="868185775">
              <w:marLeft w:val="0"/>
              <w:marRight w:val="0"/>
              <w:marTop w:val="0"/>
              <w:marBottom w:val="0"/>
              <w:divBdr>
                <w:top w:val="none" w:sz="0" w:space="0" w:color="auto"/>
                <w:left w:val="none" w:sz="0" w:space="0" w:color="auto"/>
                <w:bottom w:val="none" w:sz="0" w:space="0" w:color="auto"/>
                <w:right w:val="none" w:sz="0" w:space="0" w:color="auto"/>
              </w:divBdr>
            </w:div>
            <w:div w:id="914583198">
              <w:marLeft w:val="0"/>
              <w:marRight w:val="0"/>
              <w:marTop w:val="0"/>
              <w:marBottom w:val="0"/>
              <w:divBdr>
                <w:top w:val="none" w:sz="0" w:space="0" w:color="auto"/>
                <w:left w:val="none" w:sz="0" w:space="0" w:color="auto"/>
                <w:bottom w:val="none" w:sz="0" w:space="0" w:color="auto"/>
                <w:right w:val="none" w:sz="0" w:space="0" w:color="auto"/>
              </w:divBdr>
            </w:div>
            <w:div w:id="1433167934">
              <w:marLeft w:val="0"/>
              <w:marRight w:val="0"/>
              <w:marTop w:val="0"/>
              <w:marBottom w:val="0"/>
              <w:divBdr>
                <w:top w:val="none" w:sz="0" w:space="0" w:color="auto"/>
                <w:left w:val="none" w:sz="0" w:space="0" w:color="auto"/>
                <w:bottom w:val="none" w:sz="0" w:space="0" w:color="auto"/>
                <w:right w:val="none" w:sz="0" w:space="0" w:color="auto"/>
              </w:divBdr>
            </w:div>
            <w:div w:id="1193762074">
              <w:marLeft w:val="0"/>
              <w:marRight w:val="0"/>
              <w:marTop w:val="0"/>
              <w:marBottom w:val="0"/>
              <w:divBdr>
                <w:top w:val="none" w:sz="0" w:space="0" w:color="auto"/>
                <w:left w:val="none" w:sz="0" w:space="0" w:color="auto"/>
                <w:bottom w:val="none" w:sz="0" w:space="0" w:color="auto"/>
                <w:right w:val="none" w:sz="0" w:space="0" w:color="auto"/>
              </w:divBdr>
            </w:div>
            <w:div w:id="1574777196">
              <w:marLeft w:val="0"/>
              <w:marRight w:val="0"/>
              <w:marTop w:val="0"/>
              <w:marBottom w:val="0"/>
              <w:divBdr>
                <w:top w:val="none" w:sz="0" w:space="0" w:color="auto"/>
                <w:left w:val="none" w:sz="0" w:space="0" w:color="auto"/>
                <w:bottom w:val="none" w:sz="0" w:space="0" w:color="auto"/>
                <w:right w:val="none" w:sz="0" w:space="0" w:color="auto"/>
              </w:divBdr>
            </w:div>
            <w:div w:id="409886435">
              <w:marLeft w:val="0"/>
              <w:marRight w:val="0"/>
              <w:marTop w:val="0"/>
              <w:marBottom w:val="0"/>
              <w:divBdr>
                <w:top w:val="none" w:sz="0" w:space="0" w:color="auto"/>
                <w:left w:val="none" w:sz="0" w:space="0" w:color="auto"/>
                <w:bottom w:val="none" w:sz="0" w:space="0" w:color="auto"/>
                <w:right w:val="none" w:sz="0" w:space="0" w:color="auto"/>
              </w:divBdr>
            </w:div>
            <w:div w:id="1042023223">
              <w:marLeft w:val="0"/>
              <w:marRight w:val="0"/>
              <w:marTop w:val="0"/>
              <w:marBottom w:val="0"/>
              <w:divBdr>
                <w:top w:val="none" w:sz="0" w:space="0" w:color="auto"/>
                <w:left w:val="none" w:sz="0" w:space="0" w:color="auto"/>
                <w:bottom w:val="none" w:sz="0" w:space="0" w:color="auto"/>
                <w:right w:val="none" w:sz="0" w:space="0" w:color="auto"/>
              </w:divBdr>
            </w:div>
            <w:div w:id="1439250050">
              <w:marLeft w:val="0"/>
              <w:marRight w:val="0"/>
              <w:marTop w:val="0"/>
              <w:marBottom w:val="0"/>
              <w:divBdr>
                <w:top w:val="none" w:sz="0" w:space="0" w:color="auto"/>
                <w:left w:val="none" w:sz="0" w:space="0" w:color="auto"/>
                <w:bottom w:val="none" w:sz="0" w:space="0" w:color="auto"/>
                <w:right w:val="none" w:sz="0" w:space="0" w:color="auto"/>
              </w:divBdr>
            </w:div>
            <w:div w:id="533421141">
              <w:marLeft w:val="0"/>
              <w:marRight w:val="0"/>
              <w:marTop w:val="0"/>
              <w:marBottom w:val="0"/>
              <w:divBdr>
                <w:top w:val="none" w:sz="0" w:space="0" w:color="auto"/>
                <w:left w:val="none" w:sz="0" w:space="0" w:color="auto"/>
                <w:bottom w:val="none" w:sz="0" w:space="0" w:color="auto"/>
                <w:right w:val="none" w:sz="0" w:space="0" w:color="auto"/>
              </w:divBdr>
            </w:div>
            <w:div w:id="1396007280">
              <w:marLeft w:val="0"/>
              <w:marRight w:val="0"/>
              <w:marTop w:val="0"/>
              <w:marBottom w:val="0"/>
              <w:divBdr>
                <w:top w:val="none" w:sz="0" w:space="0" w:color="auto"/>
                <w:left w:val="none" w:sz="0" w:space="0" w:color="auto"/>
                <w:bottom w:val="none" w:sz="0" w:space="0" w:color="auto"/>
                <w:right w:val="none" w:sz="0" w:space="0" w:color="auto"/>
              </w:divBdr>
            </w:div>
            <w:div w:id="819270541">
              <w:marLeft w:val="0"/>
              <w:marRight w:val="0"/>
              <w:marTop w:val="0"/>
              <w:marBottom w:val="0"/>
              <w:divBdr>
                <w:top w:val="none" w:sz="0" w:space="0" w:color="auto"/>
                <w:left w:val="none" w:sz="0" w:space="0" w:color="auto"/>
                <w:bottom w:val="none" w:sz="0" w:space="0" w:color="auto"/>
                <w:right w:val="none" w:sz="0" w:space="0" w:color="auto"/>
              </w:divBdr>
            </w:div>
            <w:div w:id="78255381">
              <w:marLeft w:val="0"/>
              <w:marRight w:val="0"/>
              <w:marTop w:val="0"/>
              <w:marBottom w:val="0"/>
              <w:divBdr>
                <w:top w:val="none" w:sz="0" w:space="0" w:color="auto"/>
                <w:left w:val="none" w:sz="0" w:space="0" w:color="auto"/>
                <w:bottom w:val="none" w:sz="0" w:space="0" w:color="auto"/>
                <w:right w:val="none" w:sz="0" w:space="0" w:color="auto"/>
              </w:divBdr>
            </w:div>
            <w:div w:id="1452093544">
              <w:marLeft w:val="0"/>
              <w:marRight w:val="0"/>
              <w:marTop w:val="0"/>
              <w:marBottom w:val="0"/>
              <w:divBdr>
                <w:top w:val="none" w:sz="0" w:space="0" w:color="auto"/>
                <w:left w:val="none" w:sz="0" w:space="0" w:color="auto"/>
                <w:bottom w:val="none" w:sz="0" w:space="0" w:color="auto"/>
                <w:right w:val="none" w:sz="0" w:space="0" w:color="auto"/>
              </w:divBdr>
            </w:div>
            <w:div w:id="575286206">
              <w:marLeft w:val="0"/>
              <w:marRight w:val="0"/>
              <w:marTop w:val="0"/>
              <w:marBottom w:val="0"/>
              <w:divBdr>
                <w:top w:val="none" w:sz="0" w:space="0" w:color="auto"/>
                <w:left w:val="none" w:sz="0" w:space="0" w:color="auto"/>
                <w:bottom w:val="none" w:sz="0" w:space="0" w:color="auto"/>
                <w:right w:val="none" w:sz="0" w:space="0" w:color="auto"/>
              </w:divBdr>
            </w:div>
            <w:div w:id="622342578">
              <w:marLeft w:val="0"/>
              <w:marRight w:val="0"/>
              <w:marTop w:val="0"/>
              <w:marBottom w:val="0"/>
              <w:divBdr>
                <w:top w:val="none" w:sz="0" w:space="0" w:color="auto"/>
                <w:left w:val="none" w:sz="0" w:space="0" w:color="auto"/>
                <w:bottom w:val="none" w:sz="0" w:space="0" w:color="auto"/>
                <w:right w:val="none" w:sz="0" w:space="0" w:color="auto"/>
              </w:divBdr>
            </w:div>
            <w:div w:id="584723230">
              <w:marLeft w:val="0"/>
              <w:marRight w:val="0"/>
              <w:marTop w:val="0"/>
              <w:marBottom w:val="0"/>
              <w:divBdr>
                <w:top w:val="none" w:sz="0" w:space="0" w:color="auto"/>
                <w:left w:val="none" w:sz="0" w:space="0" w:color="auto"/>
                <w:bottom w:val="none" w:sz="0" w:space="0" w:color="auto"/>
                <w:right w:val="none" w:sz="0" w:space="0" w:color="auto"/>
              </w:divBdr>
            </w:div>
            <w:div w:id="631592390">
              <w:marLeft w:val="0"/>
              <w:marRight w:val="0"/>
              <w:marTop w:val="0"/>
              <w:marBottom w:val="0"/>
              <w:divBdr>
                <w:top w:val="none" w:sz="0" w:space="0" w:color="auto"/>
                <w:left w:val="none" w:sz="0" w:space="0" w:color="auto"/>
                <w:bottom w:val="none" w:sz="0" w:space="0" w:color="auto"/>
                <w:right w:val="none" w:sz="0" w:space="0" w:color="auto"/>
              </w:divBdr>
            </w:div>
            <w:div w:id="845561338">
              <w:marLeft w:val="0"/>
              <w:marRight w:val="0"/>
              <w:marTop w:val="0"/>
              <w:marBottom w:val="0"/>
              <w:divBdr>
                <w:top w:val="none" w:sz="0" w:space="0" w:color="auto"/>
                <w:left w:val="none" w:sz="0" w:space="0" w:color="auto"/>
                <w:bottom w:val="none" w:sz="0" w:space="0" w:color="auto"/>
                <w:right w:val="none" w:sz="0" w:space="0" w:color="auto"/>
              </w:divBdr>
            </w:div>
            <w:div w:id="1296259916">
              <w:marLeft w:val="0"/>
              <w:marRight w:val="0"/>
              <w:marTop w:val="0"/>
              <w:marBottom w:val="0"/>
              <w:divBdr>
                <w:top w:val="none" w:sz="0" w:space="0" w:color="auto"/>
                <w:left w:val="none" w:sz="0" w:space="0" w:color="auto"/>
                <w:bottom w:val="none" w:sz="0" w:space="0" w:color="auto"/>
                <w:right w:val="none" w:sz="0" w:space="0" w:color="auto"/>
              </w:divBdr>
            </w:div>
            <w:div w:id="156268677">
              <w:marLeft w:val="0"/>
              <w:marRight w:val="0"/>
              <w:marTop w:val="0"/>
              <w:marBottom w:val="0"/>
              <w:divBdr>
                <w:top w:val="none" w:sz="0" w:space="0" w:color="auto"/>
                <w:left w:val="none" w:sz="0" w:space="0" w:color="auto"/>
                <w:bottom w:val="none" w:sz="0" w:space="0" w:color="auto"/>
                <w:right w:val="none" w:sz="0" w:space="0" w:color="auto"/>
              </w:divBdr>
            </w:div>
            <w:div w:id="664405279">
              <w:marLeft w:val="0"/>
              <w:marRight w:val="0"/>
              <w:marTop w:val="0"/>
              <w:marBottom w:val="0"/>
              <w:divBdr>
                <w:top w:val="none" w:sz="0" w:space="0" w:color="auto"/>
                <w:left w:val="none" w:sz="0" w:space="0" w:color="auto"/>
                <w:bottom w:val="none" w:sz="0" w:space="0" w:color="auto"/>
                <w:right w:val="none" w:sz="0" w:space="0" w:color="auto"/>
              </w:divBdr>
            </w:div>
            <w:div w:id="2106072973">
              <w:marLeft w:val="0"/>
              <w:marRight w:val="0"/>
              <w:marTop w:val="0"/>
              <w:marBottom w:val="0"/>
              <w:divBdr>
                <w:top w:val="none" w:sz="0" w:space="0" w:color="auto"/>
                <w:left w:val="none" w:sz="0" w:space="0" w:color="auto"/>
                <w:bottom w:val="none" w:sz="0" w:space="0" w:color="auto"/>
                <w:right w:val="none" w:sz="0" w:space="0" w:color="auto"/>
              </w:divBdr>
            </w:div>
            <w:div w:id="29303043">
              <w:marLeft w:val="0"/>
              <w:marRight w:val="0"/>
              <w:marTop w:val="0"/>
              <w:marBottom w:val="0"/>
              <w:divBdr>
                <w:top w:val="none" w:sz="0" w:space="0" w:color="auto"/>
                <w:left w:val="none" w:sz="0" w:space="0" w:color="auto"/>
                <w:bottom w:val="none" w:sz="0" w:space="0" w:color="auto"/>
                <w:right w:val="none" w:sz="0" w:space="0" w:color="auto"/>
              </w:divBdr>
            </w:div>
            <w:div w:id="107817370">
              <w:marLeft w:val="0"/>
              <w:marRight w:val="0"/>
              <w:marTop w:val="0"/>
              <w:marBottom w:val="0"/>
              <w:divBdr>
                <w:top w:val="none" w:sz="0" w:space="0" w:color="auto"/>
                <w:left w:val="none" w:sz="0" w:space="0" w:color="auto"/>
                <w:bottom w:val="none" w:sz="0" w:space="0" w:color="auto"/>
                <w:right w:val="none" w:sz="0" w:space="0" w:color="auto"/>
              </w:divBdr>
            </w:div>
            <w:div w:id="4938378">
              <w:marLeft w:val="0"/>
              <w:marRight w:val="0"/>
              <w:marTop w:val="0"/>
              <w:marBottom w:val="0"/>
              <w:divBdr>
                <w:top w:val="none" w:sz="0" w:space="0" w:color="auto"/>
                <w:left w:val="none" w:sz="0" w:space="0" w:color="auto"/>
                <w:bottom w:val="none" w:sz="0" w:space="0" w:color="auto"/>
                <w:right w:val="none" w:sz="0" w:space="0" w:color="auto"/>
              </w:divBdr>
            </w:div>
            <w:div w:id="116991837">
              <w:marLeft w:val="0"/>
              <w:marRight w:val="0"/>
              <w:marTop w:val="0"/>
              <w:marBottom w:val="0"/>
              <w:divBdr>
                <w:top w:val="none" w:sz="0" w:space="0" w:color="auto"/>
                <w:left w:val="none" w:sz="0" w:space="0" w:color="auto"/>
                <w:bottom w:val="none" w:sz="0" w:space="0" w:color="auto"/>
                <w:right w:val="none" w:sz="0" w:space="0" w:color="auto"/>
              </w:divBdr>
            </w:div>
            <w:div w:id="656615427">
              <w:marLeft w:val="0"/>
              <w:marRight w:val="0"/>
              <w:marTop w:val="0"/>
              <w:marBottom w:val="0"/>
              <w:divBdr>
                <w:top w:val="none" w:sz="0" w:space="0" w:color="auto"/>
                <w:left w:val="none" w:sz="0" w:space="0" w:color="auto"/>
                <w:bottom w:val="none" w:sz="0" w:space="0" w:color="auto"/>
                <w:right w:val="none" w:sz="0" w:space="0" w:color="auto"/>
              </w:divBdr>
            </w:div>
            <w:div w:id="2082871103">
              <w:marLeft w:val="0"/>
              <w:marRight w:val="0"/>
              <w:marTop w:val="0"/>
              <w:marBottom w:val="0"/>
              <w:divBdr>
                <w:top w:val="none" w:sz="0" w:space="0" w:color="auto"/>
                <w:left w:val="none" w:sz="0" w:space="0" w:color="auto"/>
                <w:bottom w:val="none" w:sz="0" w:space="0" w:color="auto"/>
                <w:right w:val="none" w:sz="0" w:space="0" w:color="auto"/>
              </w:divBdr>
            </w:div>
            <w:div w:id="1536305385">
              <w:marLeft w:val="0"/>
              <w:marRight w:val="0"/>
              <w:marTop w:val="0"/>
              <w:marBottom w:val="0"/>
              <w:divBdr>
                <w:top w:val="none" w:sz="0" w:space="0" w:color="auto"/>
                <w:left w:val="none" w:sz="0" w:space="0" w:color="auto"/>
                <w:bottom w:val="none" w:sz="0" w:space="0" w:color="auto"/>
                <w:right w:val="none" w:sz="0" w:space="0" w:color="auto"/>
              </w:divBdr>
            </w:div>
            <w:div w:id="15887099">
              <w:marLeft w:val="0"/>
              <w:marRight w:val="0"/>
              <w:marTop w:val="0"/>
              <w:marBottom w:val="0"/>
              <w:divBdr>
                <w:top w:val="none" w:sz="0" w:space="0" w:color="auto"/>
                <w:left w:val="none" w:sz="0" w:space="0" w:color="auto"/>
                <w:bottom w:val="none" w:sz="0" w:space="0" w:color="auto"/>
                <w:right w:val="none" w:sz="0" w:space="0" w:color="auto"/>
              </w:divBdr>
            </w:div>
            <w:div w:id="1119183525">
              <w:marLeft w:val="0"/>
              <w:marRight w:val="0"/>
              <w:marTop w:val="0"/>
              <w:marBottom w:val="0"/>
              <w:divBdr>
                <w:top w:val="none" w:sz="0" w:space="0" w:color="auto"/>
                <w:left w:val="none" w:sz="0" w:space="0" w:color="auto"/>
                <w:bottom w:val="none" w:sz="0" w:space="0" w:color="auto"/>
                <w:right w:val="none" w:sz="0" w:space="0" w:color="auto"/>
              </w:divBdr>
            </w:div>
            <w:div w:id="1966348283">
              <w:marLeft w:val="0"/>
              <w:marRight w:val="0"/>
              <w:marTop w:val="0"/>
              <w:marBottom w:val="0"/>
              <w:divBdr>
                <w:top w:val="none" w:sz="0" w:space="0" w:color="auto"/>
                <w:left w:val="none" w:sz="0" w:space="0" w:color="auto"/>
                <w:bottom w:val="none" w:sz="0" w:space="0" w:color="auto"/>
                <w:right w:val="none" w:sz="0" w:space="0" w:color="auto"/>
              </w:divBdr>
            </w:div>
            <w:div w:id="1954702460">
              <w:marLeft w:val="0"/>
              <w:marRight w:val="0"/>
              <w:marTop w:val="0"/>
              <w:marBottom w:val="0"/>
              <w:divBdr>
                <w:top w:val="none" w:sz="0" w:space="0" w:color="auto"/>
                <w:left w:val="none" w:sz="0" w:space="0" w:color="auto"/>
                <w:bottom w:val="none" w:sz="0" w:space="0" w:color="auto"/>
                <w:right w:val="none" w:sz="0" w:space="0" w:color="auto"/>
              </w:divBdr>
            </w:div>
            <w:div w:id="160852073">
              <w:marLeft w:val="0"/>
              <w:marRight w:val="0"/>
              <w:marTop w:val="0"/>
              <w:marBottom w:val="0"/>
              <w:divBdr>
                <w:top w:val="none" w:sz="0" w:space="0" w:color="auto"/>
                <w:left w:val="none" w:sz="0" w:space="0" w:color="auto"/>
                <w:bottom w:val="none" w:sz="0" w:space="0" w:color="auto"/>
                <w:right w:val="none" w:sz="0" w:space="0" w:color="auto"/>
              </w:divBdr>
            </w:div>
            <w:div w:id="822965184">
              <w:marLeft w:val="0"/>
              <w:marRight w:val="0"/>
              <w:marTop w:val="0"/>
              <w:marBottom w:val="0"/>
              <w:divBdr>
                <w:top w:val="none" w:sz="0" w:space="0" w:color="auto"/>
                <w:left w:val="none" w:sz="0" w:space="0" w:color="auto"/>
                <w:bottom w:val="none" w:sz="0" w:space="0" w:color="auto"/>
                <w:right w:val="none" w:sz="0" w:space="0" w:color="auto"/>
              </w:divBdr>
            </w:div>
            <w:div w:id="805781998">
              <w:marLeft w:val="0"/>
              <w:marRight w:val="0"/>
              <w:marTop w:val="0"/>
              <w:marBottom w:val="0"/>
              <w:divBdr>
                <w:top w:val="none" w:sz="0" w:space="0" w:color="auto"/>
                <w:left w:val="none" w:sz="0" w:space="0" w:color="auto"/>
                <w:bottom w:val="none" w:sz="0" w:space="0" w:color="auto"/>
                <w:right w:val="none" w:sz="0" w:space="0" w:color="auto"/>
              </w:divBdr>
            </w:div>
            <w:div w:id="1499732447">
              <w:marLeft w:val="0"/>
              <w:marRight w:val="0"/>
              <w:marTop w:val="0"/>
              <w:marBottom w:val="0"/>
              <w:divBdr>
                <w:top w:val="none" w:sz="0" w:space="0" w:color="auto"/>
                <w:left w:val="none" w:sz="0" w:space="0" w:color="auto"/>
                <w:bottom w:val="none" w:sz="0" w:space="0" w:color="auto"/>
                <w:right w:val="none" w:sz="0" w:space="0" w:color="auto"/>
              </w:divBdr>
            </w:div>
            <w:div w:id="383338624">
              <w:marLeft w:val="0"/>
              <w:marRight w:val="0"/>
              <w:marTop w:val="0"/>
              <w:marBottom w:val="0"/>
              <w:divBdr>
                <w:top w:val="none" w:sz="0" w:space="0" w:color="auto"/>
                <w:left w:val="none" w:sz="0" w:space="0" w:color="auto"/>
                <w:bottom w:val="none" w:sz="0" w:space="0" w:color="auto"/>
                <w:right w:val="none" w:sz="0" w:space="0" w:color="auto"/>
              </w:divBdr>
            </w:div>
            <w:div w:id="1853179239">
              <w:marLeft w:val="0"/>
              <w:marRight w:val="0"/>
              <w:marTop w:val="0"/>
              <w:marBottom w:val="0"/>
              <w:divBdr>
                <w:top w:val="none" w:sz="0" w:space="0" w:color="auto"/>
                <w:left w:val="none" w:sz="0" w:space="0" w:color="auto"/>
                <w:bottom w:val="none" w:sz="0" w:space="0" w:color="auto"/>
                <w:right w:val="none" w:sz="0" w:space="0" w:color="auto"/>
              </w:divBdr>
            </w:div>
            <w:div w:id="623924632">
              <w:marLeft w:val="0"/>
              <w:marRight w:val="0"/>
              <w:marTop w:val="0"/>
              <w:marBottom w:val="0"/>
              <w:divBdr>
                <w:top w:val="none" w:sz="0" w:space="0" w:color="auto"/>
                <w:left w:val="none" w:sz="0" w:space="0" w:color="auto"/>
                <w:bottom w:val="none" w:sz="0" w:space="0" w:color="auto"/>
                <w:right w:val="none" w:sz="0" w:space="0" w:color="auto"/>
              </w:divBdr>
            </w:div>
            <w:div w:id="1451557142">
              <w:marLeft w:val="0"/>
              <w:marRight w:val="0"/>
              <w:marTop w:val="0"/>
              <w:marBottom w:val="0"/>
              <w:divBdr>
                <w:top w:val="none" w:sz="0" w:space="0" w:color="auto"/>
                <w:left w:val="none" w:sz="0" w:space="0" w:color="auto"/>
                <w:bottom w:val="none" w:sz="0" w:space="0" w:color="auto"/>
                <w:right w:val="none" w:sz="0" w:space="0" w:color="auto"/>
              </w:divBdr>
            </w:div>
            <w:div w:id="698243177">
              <w:marLeft w:val="0"/>
              <w:marRight w:val="0"/>
              <w:marTop w:val="0"/>
              <w:marBottom w:val="0"/>
              <w:divBdr>
                <w:top w:val="none" w:sz="0" w:space="0" w:color="auto"/>
                <w:left w:val="none" w:sz="0" w:space="0" w:color="auto"/>
                <w:bottom w:val="none" w:sz="0" w:space="0" w:color="auto"/>
                <w:right w:val="none" w:sz="0" w:space="0" w:color="auto"/>
              </w:divBdr>
            </w:div>
            <w:div w:id="1192452490">
              <w:marLeft w:val="0"/>
              <w:marRight w:val="0"/>
              <w:marTop w:val="0"/>
              <w:marBottom w:val="0"/>
              <w:divBdr>
                <w:top w:val="none" w:sz="0" w:space="0" w:color="auto"/>
                <w:left w:val="none" w:sz="0" w:space="0" w:color="auto"/>
                <w:bottom w:val="none" w:sz="0" w:space="0" w:color="auto"/>
                <w:right w:val="none" w:sz="0" w:space="0" w:color="auto"/>
              </w:divBdr>
            </w:div>
            <w:div w:id="241261840">
              <w:marLeft w:val="0"/>
              <w:marRight w:val="0"/>
              <w:marTop w:val="0"/>
              <w:marBottom w:val="0"/>
              <w:divBdr>
                <w:top w:val="none" w:sz="0" w:space="0" w:color="auto"/>
                <w:left w:val="none" w:sz="0" w:space="0" w:color="auto"/>
                <w:bottom w:val="none" w:sz="0" w:space="0" w:color="auto"/>
                <w:right w:val="none" w:sz="0" w:space="0" w:color="auto"/>
              </w:divBdr>
            </w:div>
            <w:div w:id="1664042228">
              <w:marLeft w:val="0"/>
              <w:marRight w:val="0"/>
              <w:marTop w:val="0"/>
              <w:marBottom w:val="0"/>
              <w:divBdr>
                <w:top w:val="none" w:sz="0" w:space="0" w:color="auto"/>
                <w:left w:val="none" w:sz="0" w:space="0" w:color="auto"/>
                <w:bottom w:val="none" w:sz="0" w:space="0" w:color="auto"/>
                <w:right w:val="none" w:sz="0" w:space="0" w:color="auto"/>
              </w:divBdr>
            </w:div>
            <w:div w:id="1875195742">
              <w:marLeft w:val="0"/>
              <w:marRight w:val="0"/>
              <w:marTop w:val="0"/>
              <w:marBottom w:val="0"/>
              <w:divBdr>
                <w:top w:val="none" w:sz="0" w:space="0" w:color="auto"/>
                <w:left w:val="none" w:sz="0" w:space="0" w:color="auto"/>
                <w:bottom w:val="none" w:sz="0" w:space="0" w:color="auto"/>
                <w:right w:val="none" w:sz="0" w:space="0" w:color="auto"/>
              </w:divBdr>
            </w:div>
            <w:div w:id="495726973">
              <w:marLeft w:val="0"/>
              <w:marRight w:val="0"/>
              <w:marTop w:val="0"/>
              <w:marBottom w:val="0"/>
              <w:divBdr>
                <w:top w:val="none" w:sz="0" w:space="0" w:color="auto"/>
                <w:left w:val="none" w:sz="0" w:space="0" w:color="auto"/>
                <w:bottom w:val="none" w:sz="0" w:space="0" w:color="auto"/>
                <w:right w:val="none" w:sz="0" w:space="0" w:color="auto"/>
              </w:divBdr>
            </w:div>
            <w:div w:id="585573232">
              <w:marLeft w:val="0"/>
              <w:marRight w:val="0"/>
              <w:marTop w:val="0"/>
              <w:marBottom w:val="0"/>
              <w:divBdr>
                <w:top w:val="none" w:sz="0" w:space="0" w:color="auto"/>
                <w:left w:val="none" w:sz="0" w:space="0" w:color="auto"/>
                <w:bottom w:val="none" w:sz="0" w:space="0" w:color="auto"/>
                <w:right w:val="none" w:sz="0" w:space="0" w:color="auto"/>
              </w:divBdr>
            </w:div>
            <w:div w:id="87771544">
              <w:marLeft w:val="0"/>
              <w:marRight w:val="0"/>
              <w:marTop w:val="0"/>
              <w:marBottom w:val="0"/>
              <w:divBdr>
                <w:top w:val="none" w:sz="0" w:space="0" w:color="auto"/>
                <w:left w:val="none" w:sz="0" w:space="0" w:color="auto"/>
                <w:bottom w:val="none" w:sz="0" w:space="0" w:color="auto"/>
                <w:right w:val="none" w:sz="0" w:space="0" w:color="auto"/>
              </w:divBdr>
            </w:div>
            <w:div w:id="1840803048">
              <w:marLeft w:val="0"/>
              <w:marRight w:val="0"/>
              <w:marTop w:val="0"/>
              <w:marBottom w:val="0"/>
              <w:divBdr>
                <w:top w:val="none" w:sz="0" w:space="0" w:color="auto"/>
                <w:left w:val="none" w:sz="0" w:space="0" w:color="auto"/>
                <w:bottom w:val="none" w:sz="0" w:space="0" w:color="auto"/>
                <w:right w:val="none" w:sz="0" w:space="0" w:color="auto"/>
              </w:divBdr>
            </w:div>
            <w:div w:id="802428363">
              <w:marLeft w:val="0"/>
              <w:marRight w:val="0"/>
              <w:marTop w:val="0"/>
              <w:marBottom w:val="0"/>
              <w:divBdr>
                <w:top w:val="none" w:sz="0" w:space="0" w:color="auto"/>
                <w:left w:val="none" w:sz="0" w:space="0" w:color="auto"/>
                <w:bottom w:val="none" w:sz="0" w:space="0" w:color="auto"/>
                <w:right w:val="none" w:sz="0" w:space="0" w:color="auto"/>
              </w:divBdr>
            </w:div>
            <w:div w:id="508982573">
              <w:marLeft w:val="0"/>
              <w:marRight w:val="0"/>
              <w:marTop w:val="0"/>
              <w:marBottom w:val="0"/>
              <w:divBdr>
                <w:top w:val="none" w:sz="0" w:space="0" w:color="auto"/>
                <w:left w:val="none" w:sz="0" w:space="0" w:color="auto"/>
                <w:bottom w:val="none" w:sz="0" w:space="0" w:color="auto"/>
                <w:right w:val="none" w:sz="0" w:space="0" w:color="auto"/>
              </w:divBdr>
            </w:div>
            <w:div w:id="1734697802">
              <w:marLeft w:val="0"/>
              <w:marRight w:val="0"/>
              <w:marTop w:val="0"/>
              <w:marBottom w:val="0"/>
              <w:divBdr>
                <w:top w:val="none" w:sz="0" w:space="0" w:color="auto"/>
                <w:left w:val="none" w:sz="0" w:space="0" w:color="auto"/>
                <w:bottom w:val="none" w:sz="0" w:space="0" w:color="auto"/>
                <w:right w:val="none" w:sz="0" w:space="0" w:color="auto"/>
              </w:divBdr>
            </w:div>
            <w:div w:id="987511693">
              <w:marLeft w:val="0"/>
              <w:marRight w:val="0"/>
              <w:marTop w:val="0"/>
              <w:marBottom w:val="0"/>
              <w:divBdr>
                <w:top w:val="none" w:sz="0" w:space="0" w:color="auto"/>
                <w:left w:val="none" w:sz="0" w:space="0" w:color="auto"/>
                <w:bottom w:val="none" w:sz="0" w:space="0" w:color="auto"/>
                <w:right w:val="none" w:sz="0" w:space="0" w:color="auto"/>
              </w:divBdr>
            </w:div>
            <w:div w:id="487597723">
              <w:marLeft w:val="0"/>
              <w:marRight w:val="0"/>
              <w:marTop w:val="0"/>
              <w:marBottom w:val="0"/>
              <w:divBdr>
                <w:top w:val="none" w:sz="0" w:space="0" w:color="auto"/>
                <w:left w:val="none" w:sz="0" w:space="0" w:color="auto"/>
                <w:bottom w:val="none" w:sz="0" w:space="0" w:color="auto"/>
                <w:right w:val="none" w:sz="0" w:space="0" w:color="auto"/>
              </w:divBdr>
            </w:div>
            <w:div w:id="506791009">
              <w:marLeft w:val="0"/>
              <w:marRight w:val="0"/>
              <w:marTop w:val="0"/>
              <w:marBottom w:val="0"/>
              <w:divBdr>
                <w:top w:val="none" w:sz="0" w:space="0" w:color="auto"/>
                <w:left w:val="none" w:sz="0" w:space="0" w:color="auto"/>
                <w:bottom w:val="none" w:sz="0" w:space="0" w:color="auto"/>
                <w:right w:val="none" w:sz="0" w:space="0" w:color="auto"/>
              </w:divBdr>
            </w:div>
            <w:div w:id="93790464">
              <w:marLeft w:val="0"/>
              <w:marRight w:val="0"/>
              <w:marTop w:val="0"/>
              <w:marBottom w:val="0"/>
              <w:divBdr>
                <w:top w:val="none" w:sz="0" w:space="0" w:color="auto"/>
                <w:left w:val="none" w:sz="0" w:space="0" w:color="auto"/>
                <w:bottom w:val="none" w:sz="0" w:space="0" w:color="auto"/>
                <w:right w:val="none" w:sz="0" w:space="0" w:color="auto"/>
              </w:divBdr>
            </w:div>
            <w:div w:id="354229561">
              <w:marLeft w:val="0"/>
              <w:marRight w:val="0"/>
              <w:marTop w:val="0"/>
              <w:marBottom w:val="0"/>
              <w:divBdr>
                <w:top w:val="none" w:sz="0" w:space="0" w:color="auto"/>
                <w:left w:val="none" w:sz="0" w:space="0" w:color="auto"/>
                <w:bottom w:val="none" w:sz="0" w:space="0" w:color="auto"/>
                <w:right w:val="none" w:sz="0" w:space="0" w:color="auto"/>
              </w:divBdr>
            </w:div>
            <w:div w:id="654334623">
              <w:marLeft w:val="0"/>
              <w:marRight w:val="0"/>
              <w:marTop w:val="0"/>
              <w:marBottom w:val="0"/>
              <w:divBdr>
                <w:top w:val="none" w:sz="0" w:space="0" w:color="auto"/>
                <w:left w:val="none" w:sz="0" w:space="0" w:color="auto"/>
                <w:bottom w:val="none" w:sz="0" w:space="0" w:color="auto"/>
                <w:right w:val="none" w:sz="0" w:space="0" w:color="auto"/>
              </w:divBdr>
            </w:div>
            <w:div w:id="479083819">
              <w:marLeft w:val="0"/>
              <w:marRight w:val="0"/>
              <w:marTop w:val="0"/>
              <w:marBottom w:val="0"/>
              <w:divBdr>
                <w:top w:val="none" w:sz="0" w:space="0" w:color="auto"/>
                <w:left w:val="none" w:sz="0" w:space="0" w:color="auto"/>
                <w:bottom w:val="none" w:sz="0" w:space="0" w:color="auto"/>
                <w:right w:val="none" w:sz="0" w:space="0" w:color="auto"/>
              </w:divBdr>
            </w:div>
            <w:div w:id="887107774">
              <w:marLeft w:val="0"/>
              <w:marRight w:val="0"/>
              <w:marTop w:val="0"/>
              <w:marBottom w:val="0"/>
              <w:divBdr>
                <w:top w:val="none" w:sz="0" w:space="0" w:color="auto"/>
                <w:left w:val="none" w:sz="0" w:space="0" w:color="auto"/>
                <w:bottom w:val="none" w:sz="0" w:space="0" w:color="auto"/>
                <w:right w:val="none" w:sz="0" w:space="0" w:color="auto"/>
              </w:divBdr>
            </w:div>
            <w:div w:id="156532454">
              <w:marLeft w:val="0"/>
              <w:marRight w:val="0"/>
              <w:marTop w:val="0"/>
              <w:marBottom w:val="0"/>
              <w:divBdr>
                <w:top w:val="none" w:sz="0" w:space="0" w:color="auto"/>
                <w:left w:val="none" w:sz="0" w:space="0" w:color="auto"/>
                <w:bottom w:val="none" w:sz="0" w:space="0" w:color="auto"/>
                <w:right w:val="none" w:sz="0" w:space="0" w:color="auto"/>
              </w:divBdr>
            </w:div>
            <w:div w:id="1743480988">
              <w:marLeft w:val="0"/>
              <w:marRight w:val="0"/>
              <w:marTop w:val="0"/>
              <w:marBottom w:val="0"/>
              <w:divBdr>
                <w:top w:val="none" w:sz="0" w:space="0" w:color="auto"/>
                <w:left w:val="none" w:sz="0" w:space="0" w:color="auto"/>
                <w:bottom w:val="none" w:sz="0" w:space="0" w:color="auto"/>
                <w:right w:val="none" w:sz="0" w:space="0" w:color="auto"/>
              </w:divBdr>
            </w:div>
            <w:div w:id="1228302352">
              <w:marLeft w:val="0"/>
              <w:marRight w:val="0"/>
              <w:marTop w:val="0"/>
              <w:marBottom w:val="0"/>
              <w:divBdr>
                <w:top w:val="none" w:sz="0" w:space="0" w:color="auto"/>
                <w:left w:val="none" w:sz="0" w:space="0" w:color="auto"/>
                <w:bottom w:val="none" w:sz="0" w:space="0" w:color="auto"/>
                <w:right w:val="none" w:sz="0" w:space="0" w:color="auto"/>
              </w:divBdr>
            </w:div>
            <w:div w:id="1568034695">
              <w:marLeft w:val="0"/>
              <w:marRight w:val="0"/>
              <w:marTop w:val="0"/>
              <w:marBottom w:val="0"/>
              <w:divBdr>
                <w:top w:val="none" w:sz="0" w:space="0" w:color="auto"/>
                <w:left w:val="none" w:sz="0" w:space="0" w:color="auto"/>
                <w:bottom w:val="none" w:sz="0" w:space="0" w:color="auto"/>
                <w:right w:val="none" w:sz="0" w:space="0" w:color="auto"/>
              </w:divBdr>
            </w:div>
            <w:div w:id="530730339">
              <w:marLeft w:val="0"/>
              <w:marRight w:val="0"/>
              <w:marTop w:val="0"/>
              <w:marBottom w:val="0"/>
              <w:divBdr>
                <w:top w:val="none" w:sz="0" w:space="0" w:color="auto"/>
                <w:left w:val="none" w:sz="0" w:space="0" w:color="auto"/>
                <w:bottom w:val="none" w:sz="0" w:space="0" w:color="auto"/>
                <w:right w:val="none" w:sz="0" w:space="0" w:color="auto"/>
              </w:divBdr>
            </w:div>
            <w:div w:id="2051105026">
              <w:marLeft w:val="0"/>
              <w:marRight w:val="0"/>
              <w:marTop w:val="0"/>
              <w:marBottom w:val="0"/>
              <w:divBdr>
                <w:top w:val="none" w:sz="0" w:space="0" w:color="auto"/>
                <w:left w:val="none" w:sz="0" w:space="0" w:color="auto"/>
                <w:bottom w:val="none" w:sz="0" w:space="0" w:color="auto"/>
                <w:right w:val="none" w:sz="0" w:space="0" w:color="auto"/>
              </w:divBdr>
            </w:div>
            <w:div w:id="990448683">
              <w:marLeft w:val="0"/>
              <w:marRight w:val="0"/>
              <w:marTop w:val="0"/>
              <w:marBottom w:val="0"/>
              <w:divBdr>
                <w:top w:val="none" w:sz="0" w:space="0" w:color="auto"/>
                <w:left w:val="none" w:sz="0" w:space="0" w:color="auto"/>
                <w:bottom w:val="none" w:sz="0" w:space="0" w:color="auto"/>
                <w:right w:val="none" w:sz="0" w:space="0" w:color="auto"/>
              </w:divBdr>
            </w:div>
            <w:div w:id="1790662951">
              <w:marLeft w:val="0"/>
              <w:marRight w:val="0"/>
              <w:marTop w:val="0"/>
              <w:marBottom w:val="0"/>
              <w:divBdr>
                <w:top w:val="none" w:sz="0" w:space="0" w:color="auto"/>
                <w:left w:val="none" w:sz="0" w:space="0" w:color="auto"/>
                <w:bottom w:val="none" w:sz="0" w:space="0" w:color="auto"/>
                <w:right w:val="none" w:sz="0" w:space="0" w:color="auto"/>
              </w:divBdr>
            </w:div>
            <w:div w:id="1421561134">
              <w:marLeft w:val="0"/>
              <w:marRight w:val="0"/>
              <w:marTop w:val="0"/>
              <w:marBottom w:val="0"/>
              <w:divBdr>
                <w:top w:val="none" w:sz="0" w:space="0" w:color="auto"/>
                <w:left w:val="none" w:sz="0" w:space="0" w:color="auto"/>
                <w:bottom w:val="none" w:sz="0" w:space="0" w:color="auto"/>
                <w:right w:val="none" w:sz="0" w:space="0" w:color="auto"/>
              </w:divBdr>
            </w:div>
            <w:div w:id="1988316754">
              <w:marLeft w:val="0"/>
              <w:marRight w:val="0"/>
              <w:marTop w:val="0"/>
              <w:marBottom w:val="0"/>
              <w:divBdr>
                <w:top w:val="none" w:sz="0" w:space="0" w:color="auto"/>
                <w:left w:val="none" w:sz="0" w:space="0" w:color="auto"/>
                <w:bottom w:val="none" w:sz="0" w:space="0" w:color="auto"/>
                <w:right w:val="none" w:sz="0" w:space="0" w:color="auto"/>
              </w:divBdr>
            </w:div>
            <w:div w:id="801194791">
              <w:marLeft w:val="0"/>
              <w:marRight w:val="0"/>
              <w:marTop w:val="0"/>
              <w:marBottom w:val="0"/>
              <w:divBdr>
                <w:top w:val="none" w:sz="0" w:space="0" w:color="auto"/>
                <w:left w:val="none" w:sz="0" w:space="0" w:color="auto"/>
                <w:bottom w:val="none" w:sz="0" w:space="0" w:color="auto"/>
                <w:right w:val="none" w:sz="0" w:space="0" w:color="auto"/>
              </w:divBdr>
            </w:div>
            <w:div w:id="1337461739">
              <w:marLeft w:val="0"/>
              <w:marRight w:val="0"/>
              <w:marTop w:val="0"/>
              <w:marBottom w:val="0"/>
              <w:divBdr>
                <w:top w:val="none" w:sz="0" w:space="0" w:color="auto"/>
                <w:left w:val="none" w:sz="0" w:space="0" w:color="auto"/>
                <w:bottom w:val="none" w:sz="0" w:space="0" w:color="auto"/>
                <w:right w:val="none" w:sz="0" w:space="0" w:color="auto"/>
              </w:divBdr>
            </w:div>
            <w:div w:id="867764668">
              <w:marLeft w:val="0"/>
              <w:marRight w:val="0"/>
              <w:marTop w:val="0"/>
              <w:marBottom w:val="0"/>
              <w:divBdr>
                <w:top w:val="none" w:sz="0" w:space="0" w:color="auto"/>
                <w:left w:val="none" w:sz="0" w:space="0" w:color="auto"/>
                <w:bottom w:val="none" w:sz="0" w:space="0" w:color="auto"/>
                <w:right w:val="none" w:sz="0" w:space="0" w:color="auto"/>
              </w:divBdr>
            </w:div>
            <w:div w:id="55471122">
              <w:marLeft w:val="0"/>
              <w:marRight w:val="0"/>
              <w:marTop w:val="0"/>
              <w:marBottom w:val="0"/>
              <w:divBdr>
                <w:top w:val="none" w:sz="0" w:space="0" w:color="auto"/>
                <w:left w:val="none" w:sz="0" w:space="0" w:color="auto"/>
                <w:bottom w:val="none" w:sz="0" w:space="0" w:color="auto"/>
                <w:right w:val="none" w:sz="0" w:space="0" w:color="auto"/>
              </w:divBdr>
            </w:div>
            <w:div w:id="229312955">
              <w:marLeft w:val="0"/>
              <w:marRight w:val="0"/>
              <w:marTop w:val="0"/>
              <w:marBottom w:val="0"/>
              <w:divBdr>
                <w:top w:val="none" w:sz="0" w:space="0" w:color="auto"/>
                <w:left w:val="none" w:sz="0" w:space="0" w:color="auto"/>
                <w:bottom w:val="none" w:sz="0" w:space="0" w:color="auto"/>
                <w:right w:val="none" w:sz="0" w:space="0" w:color="auto"/>
              </w:divBdr>
            </w:div>
            <w:div w:id="1578173666">
              <w:marLeft w:val="0"/>
              <w:marRight w:val="0"/>
              <w:marTop w:val="0"/>
              <w:marBottom w:val="0"/>
              <w:divBdr>
                <w:top w:val="none" w:sz="0" w:space="0" w:color="auto"/>
                <w:left w:val="none" w:sz="0" w:space="0" w:color="auto"/>
                <w:bottom w:val="none" w:sz="0" w:space="0" w:color="auto"/>
                <w:right w:val="none" w:sz="0" w:space="0" w:color="auto"/>
              </w:divBdr>
            </w:div>
            <w:div w:id="1558590178">
              <w:marLeft w:val="0"/>
              <w:marRight w:val="0"/>
              <w:marTop w:val="0"/>
              <w:marBottom w:val="0"/>
              <w:divBdr>
                <w:top w:val="none" w:sz="0" w:space="0" w:color="auto"/>
                <w:left w:val="none" w:sz="0" w:space="0" w:color="auto"/>
                <w:bottom w:val="none" w:sz="0" w:space="0" w:color="auto"/>
                <w:right w:val="none" w:sz="0" w:space="0" w:color="auto"/>
              </w:divBdr>
            </w:div>
            <w:div w:id="430396726">
              <w:marLeft w:val="0"/>
              <w:marRight w:val="0"/>
              <w:marTop w:val="0"/>
              <w:marBottom w:val="0"/>
              <w:divBdr>
                <w:top w:val="none" w:sz="0" w:space="0" w:color="auto"/>
                <w:left w:val="none" w:sz="0" w:space="0" w:color="auto"/>
                <w:bottom w:val="none" w:sz="0" w:space="0" w:color="auto"/>
                <w:right w:val="none" w:sz="0" w:space="0" w:color="auto"/>
              </w:divBdr>
            </w:div>
            <w:div w:id="482236037">
              <w:marLeft w:val="0"/>
              <w:marRight w:val="0"/>
              <w:marTop w:val="0"/>
              <w:marBottom w:val="0"/>
              <w:divBdr>
                <w:top w:val="none" w:sz="0" w:space="0" w:color="auto"/>
                <w:left w:val="none" w:sz="0" w:space="0" w:color="auto"/>
                <w:bottom w:val="none" w:sz="0" w:space="0" w:color="auto"/>
                <w:right w:val="none" w:sz="0" w:space="0" w:color="auto"/>
              </w:divBdr>
            </w:div>
            <w:div w:id="1352337163">
              <w:marLeft w:val="0"/>
              <w:marRight w:val="0"/>
              <w:marTop w:val="0"/>
              <w:marBottom w:val="0"/>
              <w:divBdr>
                <w:top w:val="none" w:sz="0" w:space="0" w:color="auto"/>
                <w:left w:val="none" w:sz="0" w:space="0" w:color="auto"/>
                <w:bottom w:val="none" w:sz="0" w:space="0" w:color="auto"/>
                <w:right w:val="none" w:sz="0" w:space="0" w:color="auto"/>
              </w:divBdr>
            </w:div>
            <w:div w:id="1271626296">
              <w:marLeft w:val="0"/>
              <w:marRight w:val="0"/>
              <w:marTop w:val="0"/>
              <w:marBottom w:val="0"/>
              <w:divBdr>
                <w:top w:val="none" w:sz="0" w:space="0" w:color="auto"/>
                <w:left w:val="none" w:sz="0" w:space="0" w:color="auto"/>
                <w:bottom w:val="none" w:sz="0" w:space="0" w:color="auto"/>
                <w:right w:val="none" w:sz="0" w:space="0" w:color="auto"/>
              </w:divBdr>
            </w:div>
            <w:div w:id="1409962976">
              <w:marLeft w:val="0"/>
              <w:marRight w:val="0"/>
              <w:marTop w:val="0"/>
              <w:marBottom w:val="0"/>
              <w:divBdr>
                <w:top w:val="none" w:sz="0" w:space="0" w:color="auto"/>
                <w:left w:val="none" w:sz="0" w:space="0" w:color="auto"/>
                <w:bottom w:val="none" w:sz="0" w:space="0" w:color="auto"/>
                <w:right w:val="none" w:sz="0" w:space="0" w:color="auto"/>
              </w:divBdr>
            </w:div>
            <w:div w:id="1461339267">
              <w:marLeft w:val="0"/>
              <w:marRight w:val="0"/>
              <w:marTop w:val="0"/>
              <w:marBottom w:val="0"/>
              <w:divBdr>
                <w:top w:val="none" w:sz="0" w:space="0" w:color="auto"/>
                <w:left w:val="none" w:sz="0" w:space="0" w:color="auto"/>
                <w:bottom w:val="none" w:sz="0" w:space="0" w:color="auto"/>
                <w:right w:val="none" w:sz="0" w:space="0" w:color="auto"/>
              </w:divBdr>
            </w:div>
            <w:div w:id="1716584775">
              <w:marLeft w:val="0"/>
              <w:marRight w:val="0"/>
              <w:marTop w:val="0"/>
              <w:marBottom w:val="0"/>
              <w:divBdr>
                <w:top w:val="none" w:sz="0" w:space="0" w:color="auto"/>
                <w:left w:val="none" w:sz="0" w:space="0" w:color="auto"/>
                <w:bottom w:val="none" w:sz="0" w:space="0" w:color="auto"/>
                <w:right w:val="none" w:sz="0" w:space="0" w:color="auto"/>
              </w:divBdr>
            </w:div>
            <w:div w:id="414323192">
              <w:marLeft w:val="0"/>
              <w:marRight w:val="0"/>
              <w:marTop w:val="0"/>
              <w:marBottom w:val="0"/>
              <w:divBdr>
                <w:top w:val="none" w:sz="0" w:space="0" w:color="auto"/>
                <w:left w:val="none" w:sz="0" w:space="0" w:color="auto"/>
                <w:bottom w:val="none" w:sz="0" w:space="0" w:color="auto"/>
                <w:right w:val="none" w:sz="0" w:space="0" w:color="auto"/>
              </w:divBdr>
            </w:div>
            <w:div w:id="1637492850">
              <w:marLeft w:val="0"/>
              <w:marRight w:val="0"/>
              <w:marTop w:val="0"/>
              <w:marBottom w:val="0"/>
              <w:divBdr>
                <w:top w:val="none" w:sz="0" w:space="0" w:color="auto"/>
                <w:left w:val="none" w:sz="0" w:space="0" w:color="auto"/>
                <w:bottom w:val="none" w:sz="0" w:space="0" w:color="auto"/>
                <w:right w:val="none" w:sz="0" w:space="0" w:color="auto"/>
              </w:divBdr>
            </w:div>
            <w:div w:id="1057243603">
              <w:marLeft w:val="0"/>
              <w:marRight w:val="0"/>
              <w:marTop w:val="0"/>
              <w:marBottom w:val="0"/>
              <w:divBdr>
                <w:top w:val="none" w:sz="0" w:space="0" w:color="auto"/>
                <w:left w:val="none" w:sz="0" w:space="0" w:color="auto"/>
                <w:bottom w:val="none" w:sz="0" w:space="0" w:color="auto"/>
                <w:right w:val="none" w:sz="0" w:space="0" w:color="auto"/>
              </w:divBdr>
            </w:div>
            <w:div w:id="1190534055">
              <w:marLeft w:val="0"/>
              <w:marRight w:val="0"/>
              <w:marTop w:val="0"/>
              <w:marBottom w:val="0"/>
              <w:divBdr>
                <w:top w:val="none" w:sz="0" w:space="0" w:color="auto"/>
                <w:left w:val="none" w:sz="0" w:space="0" w:color="auto"/>
                <w:bottom w:val="none" w:sz="0" w:space="0" w:color="auto"/>
                <w:right w:val="none" w:sz="0" w:space="0" w:color="auto"/>
              </w:divBdr>
            </w:div>
            <w:div w:id="1957910495">
              <w:marLeft w:val="0"/>
              <w:marRight w:val="0"/>
              <w:marTop w:val="0"/>
              <w:marBottom w:val="0"/>
              <w:divBdr>
                <w:top w:val="none" w:sz="0" w:space="0" w:color="auto"/>
                <w:left w:val="none" w:sz="0" w:space="0" w:color="auto"/>
                <w:bottom w:val="none" w:sz="0" w:space="0" w:color="auto"/>
                <w:right w:val="none" w:sz="0" w:space="0" w:color="auto"/>
              </w:divBdr>
            </w:div>
            <w:div w:id="914128798">
              <w:marLeft w:val="0"/>
              <w:marRight w:val="0"/>
              <w:marTop w:val="0"/>
              <w:marBottom w:val="0"/>
              <w:divBdr>
                <w:top w:val="none" w:sz="0" w:space="0" w:color="auto"/>
                <w:left w:val="none" w:sz="0" w:space="0" w:color="auto"/>
                <w:bottom w:val="none" w:sz="0" w:space="0" w:color="auto"/>
                <w:right w:val="none" w:sz="0" w:space="0" w:color="auto"/>
              </w:divBdr>
            </w:div>
            <w:div w:id="2141531438">
              <w:marLeft w:val="0"/>
              <w:marRight w:val="0"/>
              <w:marTop w:val="0"/>
              <w:marBottom w:val="0"/>
              <w:divBdr>
                <w:top w:val="none" w:sz="0" w:space="0" w:color="auto"/>
                <w:left w:val="none" w:sz="0" w:space="0" w:color="auto"/>
                <w:bottom w:val="none" w:sz="0" w:space="0" w:color="auto"/>
                <w:right w:val="none" w:sz="0" w:space="0" w:color="auto"/>
              </w:divBdr>
            </w:div>
            <w:div w:id="1537039005">
              <w:marLeft w:val="0"/>
              <w:marRight w:val="0"/>
              <w:marTop w:val="0"/>
              <w:marBottom w:val="0"/>
              <w:divBdr>
                <w:top w:val="none" w:sz="0" w:space="0" w:color="auto"/>
                <w:left w:val="none" w:sz="0" w:space="0" w:color="auto"/>
                <w:bottom w:val="none" w:sz="0" w:space="0" w:color="auto"/>
                <w:right w:val="none" w:sz="0" w:space="0" w:color="auto"/>
              </w:divBdr>
            </w:div>
            <w:div w:id="1422219866">
              <w:marLeft w:val="0"/>
              <w:marRight w:val="0"/>
              <w:marTop w:val="0"/>
              <w:marBottom w:val="0"/>
              <w:divBdr>
                <w:top w:val="none" w:sz="0" w:space="0" w:color="auto"/>
                <w:left w:val="none" w:sz="0" w:space="0" w:color="auto"/>
                <w:bottom w:val="none" w:sz="0" w:space="0" w:color="auto"/>
                <w:right w:val="none" w:sz="0" w:space="0" w:color="auto"/>
              </w:divBdr>
            </w:div>
            <w:div w:id="1331253809">
              <w:marLeft w:val="0"/>
              <w:marRight w:val="0"/>
              <w:marTop w:val="0"/>
              <w:marBottom w:val="0"/>
              <w:divBdr>
                <w:top w:val="none" w:sz="0" w:space="0" w:color="auto"/>
                <w:left w:val="none" w:sz="0" w:space="0" w:color="auto"/>
                <w:bottom w:val="none" w:sz="0" w:space="0" w:color="auto"/>
                <w:right w:val="none" w:sz="0" w:space="0" w:color="auto"/>
              </w:divBdr>
            </w:div>
            <w:div w:id="1165435395">
              <w:marLeft w:val="0"/>
              <w:marRight w:val="0"/>
              <w:marTop w:val="0"/>
              <w:marBottom w:val="0"/>
              <w:divBdr>
                <w:top w:val="none" w:sz="0" w:space="0" w:color="auto"/>
                <w:left w:val="none" w:sz="0" w:space="0" w:color="auto"/>
                <w:bottom w:val="none" w:sz="0" w:space="0" w:color="auto"/>
                <w:right w:val="none" w:sz="0" w:space="0" w:color="auto"/>
              </w:divBdr>
            </w:div>
            <w:div w:id="1631739854">
              <w:marLeft w:val="0"/>
              <w:marRight w:val="0"/>
              <w:marTop w:val="0"/>
              <w:marBottom w:val="0"/>
              <w:divBdr>
                <w:top w:val="none" w:sz="0" w:space="0" w:color="auto"/>
                <w:left w:val="none" w:sz="0" w:space="0" w:color="auto"/>
                <w:bottom w:val="none" w:sz="0" w:space="0" w:color="auto"/>
                <w:right w:val="none" w:sz="0" w:space="0" w:color="auto"/>
              </w:divBdr>
            </w:div>
            <w:div w:id="241835874">
              <w:marLeft w:val="0"/>
              <w:marRight w:val="0"/>
              <w:marTop w:val="0"/>
              <w:marBottom w:val="0"/>
              <w:divBdr>
                <w:top w:val="none" w:sz="0" w:space="0" w:color="auto"/>
                <w:left w:val="none" w:sz="0" w:space="0" w:color="auto"/>
                <w:bottom w:val="none" w:sz="0" w:space="0" w:color="auto"/>
                <w:right w:val="none" w:sz="0" w:space="0" w:color="auto"/>
              </w:divBdr>
            </w:div>
            <w:div w:id="2080398962">
              <w:marLeft w:val="0"/>
              <w:marRight w:val="0"/>
              <w:marTop w:val="0"/>
              <w:marBottom w:val="0"/>
              <w:divBdr>
                <w:top w:val="none" w:sz="0" w:space="0" w:color="auto"/>
                <w:left w:val="none" w:sz="0" w:space="0" w:color="auto"/>
                <w:bottom w:val="none" w:sz="0" w:space="0" w:color="auto"/>
                <w:right w:val="none" w:sz="0" w:space="0" w:color="auto"/>
              </w:divBdr>
            </w:div>
            <w:div w:id="1864633889">
              <w:marLeft w:val="0"/>
              <w:marRight w:val="0"/>
              <w:marTop w:val="0"/>
              <w:marBottom w:val="0"/>
              <w:divBdr>
                <w:top w:val="none" w:sz="0" w:space="0" w:color="auto"/>
                <w:left w:val="none" w:sz="0" w:space="0" w:color="auto"/>
                <w:bottom w:val="none" w:sz="0" w:space="0" w:color="auto"/>
                <w:right w:val="none" w:sz="0" w:space="0" w:color="auto"/>
              </w:divBdr>
            </w:div>
            <w:div w:id="166986070">
              <w:marLeft w:val="0"/>
              <w:marRight w:val="0"/>
              <w:marTop w:val="0"/>
              <w:marBottom w:val="0"/>
              <w:divBdr>
                <w:top w:val="none" w:sz="0" w:space="0" w:color="auto"/>
                <w:left w:val="none" w:sz="0" w:space="0" w:color="auto"/>
                <w:bottom w:val="none" w:sz="0" w:space="0" w:color="auto"/>
                <w:right w:val="none" w:sz="0" w:space="0" w:color="auto"/>
              </w:divBdr>
            </w:div>
            <w:div w:id="1020624446">
              <w:marLeft w:val="0"/>
              <w:marRight w:val="0"/>
              <w:marTop w:val="0"/>
              <w:marBottom w:val="0"/>
              <w:divBdr>
                <w:top w:val="none" w:sz="0" w:space="0" w:color="auto"/>
                <w:left w:val="none" w:sz="0" w:space="0" w:color="auto"/>
                <w:bottom w:val="none" w:sz="0" w:space="0" w:color="auto"/>
                <w:right w:val="none" w:sz="0" w:space="0" w:color="auto"/>
              </w:divBdr>
            </w:div>
            <w:div w:id="1183516172">
              <w:marLeft w:val="0"/>
              <w:marRight w:val="0"/>
              <w:marTop w:val="0"/>
              <w:marBottom w:val="0"/>
              <w:divBdr>
                <w:top w:val="none" w:sz="0" w:space="0" w:color="auto"/>
                <w:left w:val="none" w:sz="0" w:space="0" w:color="auto"/>
                <w:bottom w:val="none" w:sz="0" w:space="0" w:color="auto"/>
                <w:right w:val="none" w:sz="0" w:space="0" w:color="auto"/>
              </w:divBdr>
            </w:div>
            <w:div w:id="291054885">
              <w:marLeft w:val="0"/>
              <w:marRight w:val="0"/>
              <w:marTop w:val="0"/>
              <w:marBottom w:val="0"/>
              <w:divBdr>
                <w:top w:val="none" w:sz="0" w:space="0" w:color="auto"/>
                <w:left w:val="none" w:sz="0" w:space="0" w:color="auto"/>
                <w:bottom w:val="none" w:sz="0" w:space="0" w:color="auto"/>
                <w:right w:val="none" w:sz="0" w:space="0" w:color="auto"/>
              </w:divBdr>
            </w:div>
            <w:div w:id="52311061">
              <w:marLeft w:val="0"/>
              <w:marRight w:val="0"/>
              <w:marTop w:val="0"/>
              <w:marBottom w:val="0"/>
              <w:divBdr>
                <w:top w:val="none" w:sz="0" w:space="0" w:color="auto"/>
                <w:left w:val="none" w:sz="0" w:space="0" w:color="auto"/>
                <w:bottom w:val="none" w:sz="0" w:space="0" w:color="auto"/>
                <w:right w:val="none" w:sz="0" w:space="0" w:color="auto"/>
              </w:divBdr>
            </w:div>
            <w:div w:id="704451877">
              <w:marLeft w:val="0"/>
              <w:marRight w:val="0"/>
              <w:marTop w:val="0"/>
              <w:marBottom w:val="0"/>
              <w:divBdr>
                <w:top w:val="none" w:sz="0" w:space="0" w:color="auto"/>
                <w:left w:val="none" w:sz="0" w:space="0" w:color="auto"/>
                <w:bottom w:val="none" w:sz="0" w:space="0" w:color="auto"/>
                <w:right w:val="none" w:sz="0" w:space="0" w:color="auto"/>
              </w:divBdr>
            </w:div>
            <w:div w:id="1043208714">
              <w:marLeft w:val="0"/>
              <w:marRight w:val="0"/>
              <w:marTop w:val="0"/>
              <w:marBottom w:val="0"/>
              <w:divBdr>
                <w:top w:val="none" w:sz="0" w:space="0" w:color="auto"/>
                <w:left w:val="none" w:sz="0" w:space="0" w:color="auto"/>
                <w:bottom w:val="none" w:sz="0" w:space="0" w:color="auto"/>
                <w:right w:val="none" w:sz="0" w:space="0" w:color="auto"/>
              </w:divBdr>
            </w:div>
            <w:div w:id="195696962">
              <w:marLeft w:val="0"/>
              <w:marRight w:val="0"/>
              <w:marTop w:val="0"/>
              <w:marBottom w:val="0"/>
              <w:divBdr>
                <w:top w:val="none" w:sz="0" w:space="0" w:color="auto"/>
                <w:left w:val="none" w:sz="0" w:space="0" w:color="auto"/>
                <w:bottom w:val="none" w:sz="0" w:space="0" w:color="auto"/>
                <w:right w:val="none" w:sz="0" w:space="0" w:color="auto"/>
              </w:divBdr>
            </w:div>
            <w:div w:id="401949199">
              <w:marLeft w:val="0"/>
              <w:marRight w:val="0"/>
              <w:marTop w:val="0"/>
              <w:marBottom w:val="0"/>
              <w:divBdr>
                <w:top w:val="none" w:sz="0" w:space="0" w:color="auto"/>
                <w:left w:val="none" w:sz="0" w:space="0" w:color="auto"/>
                <w:bottom w:val="none" w:sz="0" w:space="0" w:color="auto"/>
                <w:right w:val="none" w:sz="0" w:space="0" w:color="auto"/>
              </w:divBdr>
            </w:div>
            <w:div w:id="1621374350">
              <w:marLeft w:val="0"/>
              <w:marRight w:val="0"/>
              <w:marTop w:val="0"/>
              <w:marBottom w:val="0"/>
              <w:divBdr>
                <w:top w:val="none" w:sz="0" w:space="0" w:color="auto"/>
                <w:left w:val="none" w:sz="0" w:space="0" w:color="auto"/>
                <w:bottom w:val="none" w:sz="0" w:space="0" w:color="auto"/>
                <w:right w:val="none" w:sz="0" w:space="0" w:color="auto"/>
              </w:divBdr>
            </w:div>
            <w:div w:id="738213895">
              <w:marLeft w:val="0"/>
              <w:marRight w:val="0"/>
              <w:marTop w:val="0"/>
              <w:marBottom w:val="0"/>
              <w:divBdr>
                <w:top w:val="none" w:sz="0" w:space="0" w:color="auto"/>
                <w:left w:val="none" w:sz="0" w:space="0" w:color="auto"/>
                <w:bottom w:val="none" w:sz="0" w:space="0" w:color="auto"/>
                <w:right w:val="none" w:sz="0" w:space="0" w:color="auto"/>
              </w:divBdr>
            </w:div>
            <w:div w:id="1682197928">
              <w:marLeft w:val="0"/>
              <w:marRight w:val="0"/>
              <w:marTop w:val="0"/>
              <w:marBottom w:val="0"/>
              <w:divBdr>
                <w:top w:val="none" w:sz="0" w:space="0" w:color="auto"/>
                <w:left w:val="none" w:sz="0" w:space="0" w:color="auto"/>
                <w:bottom w:val="none" w:sz="0" w:space="0" w:color="auto"/>
                <w:right w:val="none" w:sz="0" w:space="0" w:color="auto"/>
              </w:divBdr>
            </w:div>
            <w:div w:id="1314330187">
              <w:marLeft w:val="0"/>
              <w:marRight w:val="0"/>
              <w:marTop w:val="0"/>
              <w:marBottom w:val="0"/>
              <w:divBdr>
                <w:top w:val="none" w:sz="0" w:space="0" w:color="auto"/>
                <w:left w:val="none" w:sz="0" w:space="0" w:color="auto"/>
                <w:bottom w:val="none" w:sz="0" w:space="0" w:color="auto"/>
                <w:right w:val="none" w:sz="0" w:space="0" w:color="auto"/>
              </w:divBdr>
            </w:div>
            <w:div w:id="1023941554">
              <w:marLeft w:val="0"/>
              <w:marRight w:val="0"/>
              <w:marTop w:val="0"/>
              <w:marBottom w:val="0"/>
              <w:divBdr>
                <w:top w:val="none" w:sz="0" w:space="0" w:color="auto"/>
                <w:left w:val="none" w:sz="0" w:space="0" w:color="auto"/>
                <w:bottom w:val="none" w:sz="0" w:space="0" w:color="auto"/>
                <w:right w:val="none" w:sz="0" w:space="0" w:color="auto"/>
              </w:divBdr>
            </w:div>
            <w:div w:id="25647035">
              <w:marLeft w:val="0"/>
              <w:marRight w:val="0"/>
              <w:marTop w:val="0"/>
              <w:marBottom w:val="0"/>
              <w:divBdr>
                <w:top w:val="none" w:sz="0" w:space="0" w:color="auto"/>
                <w:left w:val="none" w:sz="0" w:space="0" w:color="auto"/>
                <w:bottom w:val="none" w:sz="0" w:space="0" w:color="auto"/>
                <w:right w:val="none" w:sz="0" w:space="0" w:color="auto"/>
              </w:divBdr>
            </w:div>
            <w:div w:id="1175654139">
              <w:marLeft w:val="0"/>
              <w:marRight w:val="0"/>
              <w:marTop w:val="0"/>
              <w:marBottom w:val="0"/>
              <w:divBdr>
                <w:top w:val="none" w:sz="0" w:space="0" w:color="auto"/>
                <w:left w:val="none" w:sz="0" w:space="0" w:color="auto"/>
                <w:bottom w:val="none" w:sz="0" w:space="0" w:color="auto"/>
                <w:right w:val="none" w:sz="0" w:space="0" w:color="auto"/>
              </w:divBdr>
            </w:div>
            <w:div w:id="1078215454">
              <w:marLeft w:val="0"/>
              <w:marRight w:val="0"/>
              <w:marTop w:val="0"/>
              <w:marBottom w:val="0"/>
              <w:divBdr>
                <w:top w:val="none" w:sz="0" w:space="0" w:color="auto"/>
                <w:left w:val="none" w:sz="0" w:space="0" w:color="auto"/>
                <w:bottom w:val="none" w:sz="0" w:space="0" w:color="auto"/>
                <w:right w:val="none" w:sz="0" w:space="0" w:color="auto"/>
              </w:divBdr>
            </w:div>
            <w:div w:id="1673754609">
              <w:marLeft w:val="0"/>
              <w:marRight w:val="0"/>
              <w:marTop w:val="0"/>
              <w:marBottom w:val="0"/>
              <w:divBdr>
                <w:top w:val="none" w:sz="0" w:space="0" w:color="auto"/>
                <w:left w:val="none" w:sz="0" w:space="0" w:color="auto"/>
                <w:bottom w:val="none" w:sz="0" w:space="0" w:color="auto"/>
                <w:right w:val="none" w:sz="0" w:space="0" w:color="auto"/>
              </w:divBdr>
            </w:div>
            <w:div w:id="223879868">
              <w:marLeft w:val="0"/>
              <w:marRight w:val="0"/>
              <w:marTop w:val="0"/>
              <w:marBottom w:val="0"/>
              <w:divBdr>
                <w:top w:val="none" w:sz="0" w:space="0" w:color="auto"/>
                <w:left w:val="none" w:sz="0" w:space="0" w:color="auto"/>
                <w:bottom w:val="none" w:sz="0" w:space="0" w:color="auto"/>
                <w:right w:val="none" w:sz="0" w:space="0" w:color="auto"/>
              </w:divBdr>
            </w:div>
            <w:div w:id="428738911">
              <w:marLeft w:val="0"/>
              <w:marRight w:val="0"/>
              <w:marTop w:val="0"/>
              <w:marBottom w:val="0"/>
              <w:divBdr>
                <w:top w:val="none" w:sz="0" w:space="0" w:color="auto"/>
                <w:left w:val="none" w:sz="0" w:space="0" w:color="auto"/>
                <w:bottom w:val="none" w:sz="0" w:space="0" w:color="auto"/>
                <w:right w:val="none" w:sz="0" w:space="0" w:color="auto"/>
              </w:divBdr>
            </w:div>
            <w:div w:id="350882422">
              <w:marLeft w:val="0"/>
              <w:marRight w:val="0"/>
              <w:marTop w:val="0"/>
              <w:marBottom w:val="0"/>
              <w:divBdr>
                <w:top w:val="none" w:sz="0" w:space="0" w:color="auto"/>
                <w:left w:val="none" w:sz="0" w:space="0" w:color="auto"/>
                <w:bottom w:val="none" w:sz="0" w:space="0" w:color="auto"/>
                <w:right w:val="none" w:sz="0" w:space="0" w:color="auto"/>
              </w:divBdr>
            </w:div>
            <w:div w:id="1359313542">
              <w:marLeft w:val="0"/>
              <w:marRight w:val="0"/>
              <w:marTop w:val="0"/>
              <w:marBottom w:val="0"/>
              <w:divBdr>
                <w:top w:val="none" w:sz="0" w:space="0" w:color="auto"/>
                <w:left w:val="none" w:sz="0" w:space="0" w:color="auto"/>
                <w:bottom w:val="none" w:sz="0" w:space="0" w:color="auto"/>
                <w:right w:val="none" w:sz="0" w:space="0" w:color="auto"/>
              </w:divBdr>
            </w:div>
            <w:div w:id="455374326">
              <w:marLeft w:val="0"/>
              <w:marRight w:val="0"/>
              <w:marTop w:val="0"/>
              <w:marBottom w:val="0"/>
              <w:divBdr>
                <w:top w:val="none" w:sz="0" w:space="0" w:color="auto"/>
                <w:left w:val="none" w:sz="0" w:space="0" w:color="auto"/>
                <w:bottom w:val="none" w:sz="0" w:space="0" w:color="auto"/>
                <w:right w:val="none" w:sz="0" w:space="0" w:color="auto"/>
              </w:divBdr>
            </w:div>
            <w:div w:id="2127920222">
              <w:marLeft w:val="0"/>
              <w:marRight w:val="0"/>
              <w:marTop w:val="0"/>
              <w:marBottom w:val="0"/>
              <w:divBdr>
                <w:top w:val="none" w:sz="0" w:space="0" w:color="auto"/>
                <w:left w:val="none" w:sz="0" w:space="0" w:color="auto"/>
                <w:bottom w:val="none" w:sz="0" w:space="0" w:color="auto"/>
                <w:right w:val="none" w:sz="0" w:space="0" w:color="auto"/>
              </w:divBdr>
            </w:div>
            <w:div w:id="1575121219">
              <w:marLeft w:val="0"/>
              <w:marRight w:val="0"/>
              <w:marTop w:val="0"/>
              <w:marBottom w:val="0"/>
              <w:divBdr>
                <w:top w:val="none" w:sz="0" w:space="0" w:color="auto"/>
                <w:left w:val="none" w:sz="0" w:space="0" w:color="auto"/>
                <w:bottom w:val="none" w:sz="0" w:space="0" w:color="auto"/>
                <w:right w:val="none" w:sz="0" w:space="0" w:color="auto"/>
              </w:divBdr>
            </w:div>
            <w:div w:id="903904969">
              <w:marLeft w:val="0"/>
              <w:marRight w:val="0"/>
              <w:marTop w:val="0"/>
              <w:marBottom w:val="0"/>
              <w:divBdr>
                <w:top w:val="none" w:sz="0" w:space="0" w:color="auto"/>
                <w:left w:val="none" w:sz="0" w:space="0" w:color="auto"/>
                <w:bottom w:val="none" w:sz="0" w:space="0" w:color="auto"/>
                <w:right w:val="none" w:sz="0" w:space="0" w:color="auto"/>
              </w:divBdr>
            </w:div>
            <w:div w:id="239024882">
              <w:marLeft w:val="0"/>
              <w:marRight w:val="0"/>
              <w:marTop w:val="0"/>
              <w:marBottom w:val="0"/>
              <w:divBdr>
                <w:top w:val="none" w:sz="0" w:space="0" w:color="auto"/>
                <w:left w:val="none" w:sz="0" w:space="0" w:color="auto"/>
                <w:bottom w:val="none" w:sz="0" w:space="0" w:color="auto"/>
                <w:right w:val="none" w:sz="0" w:space="0" w:color="auto"/>
              </w:divBdr>
            </w:div>
            <w:div w:id="1558201920">
              <w:marLeft w:val="0"/>
              <w:marRight w:val="0"/>
              <w:marTop w:val="0"/>
              <w:marBottom w:val="0"/>
              <w:divBdr>
                <w:top w:val="none" w:sz="0" w:space="0" w:color="auto"/>
                <w:left w:val="none" w:sz="0" w:space="0" w:color="auto"/>
                <w:bottom w:val="none" w:sz="0" w:space="0" w:color="auto"/>
                <w:right w:val="none" w:sz="0" w:space="0" w:color="auto"/>
              </w:divBdr>
            </w:div>
            <w:div w:id="844435788">
              <w:marLeft w:val="0"/>
              <w:marRight w:val="0"/>
              <w:marTop w:val="0"/>
              <w:marBottom w:val="0"/>
              <w:divBdr>
                <w:top w:val="none" w:sz="0" w:space="0" w:color="auto"/>
                <w:left w:val="none" w:sz="0" w:space="0" w:color="auto"/>
                <w:bottom w:val="none" w:sz="0" w:space="0" w:color="auto"/>
                <w:right w:val="none" w:sz="0" w:space="0" w:color="auto"/>
              </w:divBdr>
            </w:div>
            <w:div w:id="476453141">
              <w:marLeft w:val="0"/>
              <w:marRight w:val="0"/>
              <w:marTop w:val="0"/>
              <w:marBottom w:val="0"/>
              <w:divBdr>
                <w:top w:val="none" w:sz="0" w:space="0" w:color="auto"/>
                <w:left w:val="none" w:sz="0" w:space="0" w:color="auto"/>
                <w:bottom w:val="none" w:sz="0" w:space="0" w:color="auto"/>
                <w:right w:val="none" w:sz="0" w:space="0" w:color="auto"/>
              </w:divBdr>
            </w:div>
            <w:div w:id="985476912">
              <w:marLeft w:val="0"/>
              <w:marRight w:val="0"/>
              <w:marTop w:val="0"/>
              <w:marBottom w:val="0"/>
              <w:divBdr>
                <w:top w:val="none" w:sz="0" w:space="0" w:color="auto"/>
                <w:left w:val="none" w:sz="0" w:space="0" w:color="auto"/>
                <w:bottom w:val="none" w:sz="0" w:space="0" w:color="auto"/>
                <w:right w:val="none" w:sz="0" w:space="0" w:color="auto"/>
              </w:divBdr>
            </w:div>
            <w:div w:id="1628702966">
              <w:marLeft w:val="0"/>
              <w:marRight w:val="0"/>
              <w:marTop w:val="0"/>
              <w:marBottom w:val="0"/>
              <w:divBdr>
                <w:top w:val="none" w:sz="0" w:space="0" w:color="auto"/>
                <w:left w:val="none" w:sz="0" w:space="0" w:color="auto"/>
                <w:bottom w:val="none" w:sz="0" w:space="0" w:color="auto"/>
                <w:right w:val="none" w:sz="0" w:space="0" w:color="auto"/>
              </w:divBdr>
            </w:div>
            <w:div w:id="1633170434">
              <w:marLeft w:val="0"/>
              <w:marRight w:val="0"/>
              <w:marTop w:val="0"/>
              <w:marBottom w:val="0"/>
              <w:divBdr>
                <w:top w:val="none" w:sz="0" w:space="0" w:color="auto"/>
                <w:left w:val="none" w:sz="0" w:space="0" w:color="auto"/>
                <w:bottom w:val="none" w:sz="0" w:space="0" w:color="auto"/>
                <w:right w:val="none" w:sz="0" w:space="0" w:color="auto"/>
              </w:divBdr>
            </w:div>
            <w:div w:id="916017682">
              <w:marLeft w:val="0"/>
              <w:marRight w:val="0"/>
              <w:marTop w:val="0"/>
              <w:marBottom w:val="0"/>
              <w:divBdr>
                <w:top w:val="none" w:sz="0" w:space="0" w:color="auto"/>
                <w:left w:val="none" w:sz="0" w:space="0" w:color="auto"/>
                <w:bottom w:val="none" w:sz="0" w:space="0" w:color="auto"/>
                <w:right w:val="none" w:sz="0" w:space="0" w:color="auto"/>
              </w:divBdr>
            </w:div>
            <w:div w:id="801271513">
              <w:marLeft w:val="0"/>
              <w:marRight w:val="0"/>
              <w:marTop w:val="0"/>
              <w:marBottom w:val="0"/>
              <w:divBdr>
                <w:top w:val="none" w:sz="0" w:space="0" w:color="auto"/>
                <w:left w:val="none" w:sz="0" w:space="0" w:color="auto"/>
                <w:bottom w:val="none" w:sz="0" w:space="0" w:color="auto"/>
                <w:right w:val="none" w:sz="0" w:space="0" w:color="auto"/>
              </w:divBdr>
            </w:div>
            <w:div w:id="477040235">
              <w:marLeft w:val="0"/>
              <w:marRight w:val="0"/>
              <w:marTop w:val="0"/>
              <w:marBottom w:val="0"/>
              <w:divBdr>
                <w:top w:val="none" w:sz="0" w:space="0" w:color="auto"/>
                <w:left w:val="none" w:sz="0" w:space="0" w:color="auto"/>
                <w:bottom w:val="none" w:sz="0" w:space="0" w:color="auto"/>
                <w:right w:val="none" w:sz="0" w:space="0" w:color="auto"/>
              </w:divBdr>
            </w:div>
            <w:div w:id="700011824">
              <w:marLeft w:val="0"/>
              <w:marRight w:val="0"/>
              <w:marTop w:val="0"/>
              <w:marBottom w:val="0"/>
              <w:divBdr>
                <w:top w:val="none" w:sz="0" w:space="0" w:color="auto"/>
                <w:left w:val="none" w:sz="0" w:space="0" w:color="auto"/>
                <w:bottom w:val="none" w:sz="0" w:space="0" w:color="auto"/>
                <w:right w:val="none" w:sz="0" w:space="0" w:color="auto"/>
              </w:divBdr>
            </w:div>
            <w:div w:id="559679858">
              <w:marLeft w:val="0"/>
              <w:marRight w:val="0"/>
              <w:marTop w:val="0"/>
              <w:marBottom w:val="0"/>
              <w:divBdr>
                <w:top w:val="none" w:sz="0" w:space="0" w:color="auto"/>
                <w:left w:val="none" w:sz="0" w:space="0" w:color="auto"/>
                <w:bottom w:val="none" w:sz="0" w:space="0" w:color="auto"/>
                <w:right w:val="none" w:sz="0" w:space="0" w:color="auto"/>
              </w:divBdr>
            </w:div>
            <w:div w:id="1587762629">
              <w:marLeft w:val="0"/>
              <w:marRight w:val="0"/>
              <w:marTop w:val="0"/>
              <w:marBottom w:val="0"/>
              <w:divBdr>
                <w:top w:val="none" w:sz="0" w:space="0" w:color="auto"/>
                <w:left w:val="none" w:sz="0" w:space="0" w:color="auto"/>
                <w:bottom w:val="none" w:sz="0" w:space="0" w:color="auto"/>
                <w:right w:val="none" w:sz="0" w:space="0" w:color="auto"/>
              </w:divBdr>
            </w:div>
            <w:div w:id="1966811729">
              <w:marLeft w:val="0"/>
              <w:marRight w:val="0"/>
              <w:marTop w:val="0"/>
              <w:marBottom w:val="0"/>
              <w:divBdr>
                <w:top w:val="none" w:sz="0" w:space="0" w:color="auto"/>
                <w:left w:val="none" w:sz="0" w:space="0" w:color="auto"/>
                <w:bottom w:val="none" w:sz="0" w:space="0" w:color="auto"/>
                <w:right w:val="none" w:sz="0" w:space="0" w:color="auto"/>
              </w:divBdr>
            </w:div>
            <w:div w:id="105854213">
              <w:marLeft w:val="0"/>
              <w:marRight w:val="0"/>
              <w:marTop w:val="0"/>
              <w:marBottom w:val="0"/>
              <w:divBdr>
                <w:top w:val="none" w:sz="0" w:space="0" w:color="auto"/>
                <w:left w:val="none" w:sz="0" w:space="0" w:color="auto"/>
                <w:bottom w:val="none" w:sz="0" w:space="0" w:color="auto"/>
                <w:right w:val="none" w:sz="0" w:space="0" w:color="auto"/>
              </w:divBdr>
            </w:div>
            <w:div w:id="625090759">
              <w:marLeft w:val="0"/>
              <w:marRight w:val="0"/>
              <w:marTop w:val="0"/>
              <w:marBottom w:val="0"/>
              <w:divBdr>
                <w:top w:val="none" w:sz="0" w:space="0" w:color="auto"/>
                <w:left w:val="none" w:sz="0" w:space="0" w:color="auto"/>
                <w:bottom w:val="none" w:sz="0" w:space="0" w:color="auto"/>
                <w:right w:val="none" w:sz="0" w:space="0" w:color="auto"/>
              </w:divBdr>
            </w:div>
            <w:div w:id="1970278538">
              <w:marLeft w:val="0"/>
              <w:marRight w:val="0"/>
              <w:marTop w:val="0"/>
              <w:marBottom w:val="0"/>
              <w:divBdr>
                <w:top w:val="none" w:sz="0" w:space="0" w:color="auto"/>
                <w:left w:val="none" w:sz="0" w:space="0" w:color="auto"/>
                <w:bottom w:val="none" w:sz="0" w:space="0" w:color="auto"/>
                <w:right w:val="none" w:sz="0" w:space="0" w:color="auto"/>
              </w:divBdr>
            </w:div>
            <w:div w:id="251017499">
              <w:marLeft w:val="0"/>
              <w:marRight w:val="0"/>
              <w:marTop w:val="0"/>
              <w:marBottom w:val="0"/>
              <w:divBdr>
                <w:top w:val="none" w:sz="0" w:space="0" w:color="auto"/>
                <w:left w:val="none" w:sz="0" w:space="0" w:color="auto"/>
                <w:bottom w:val="none" w:sz="0" w:space="0" w:color="auto"/>
                <w:right w:val="none" w:sz="0" w:space="0" w:color="auto"/>
              </w:divBdr>
            </w:div>
            <w:div w:id="1619675599">
              <w:marLeft w:val="0"/>
              <w:marRight w:val="0"/>
              <w:marTop w:val="0"/>
              <w:marBottom w:val="0"/>
              <w:divBdr>
                <w:top w:val="none" w:sz="0" w:space="0" w:color="auto"/>
                <w:left w:val="none" w:sz="0" w:space="0" w:color="auto"/>
                <w:bottom w:val="none" w:sz="0" w:space="0" w:color="auto"/>
                <w:right w:val="none" w:sz="0" w:space="0" w:color="auto"/>
              </w:divBdr>
            </w:div>
            <w:div w:id="401412143">
              <w:marLeft w:val="0"/>
              <w:marRight w:val="0"/>
              <w:marTop w:val="0"/>
              <w:marBottom w:val="0"/>
              <w:divBdr>
                <w:top w:val="none" w:sz="0" w:space="0" w:color="auto"/>
                <w:left w:val="none" w:sz="0" w:space="0" w:color="auto"/>
                <w:bottom w:val="none" w:sz="0" w:space="0" w:color="auto"/>
                <w:right w:val="none" w:sz="0" w:space="0" w:color="auto"/>
              </w:divBdr>
            </w:div>
            <w:div w:id="1976258863">
              <w:marLeft w:val="0"/>
              <w:marRight w:val="0"/>
              <w:marTop w:val="0"/>
              <w:marBottom w:val="0"/>
              <w:divBdr>
                <w:top w:val="none" w:sz="0" w:space="0" w:color="auto"/>
                <w:left w:val="none" w:sz="0" w:space="0" w:color="auto"/>
                <w:bottom w:val="none" w:sz="0" w:space="0" w:color="auto"/>
                <w:right w:val="none" w:sz="0" w:space="0" w:color="auto"/>
              </w:divBdr>
            </w:div>
            <w:div w:id="173375009">
              <w:marLeft w:val="0"/>
              <w:marRight w:val="0"/>
              <w:marTop w:val="0"/>
              <w:marBottom w:val="0"/>
              <w:divBdr>
                <w:top w:val="none" w:sz="0" w:space="0" w:color="auto"/>
                <w:left w:val="none" w:sz="0" w:space="0" w:color="auto"/>
                <w:bottom w:val="none" w:sz="0" w:space="0" w:color="auto"/>
                <w:right w:val="none" w:sz="0" w:space="0" w:color="auto"/>
              </w:divBdr>
            </w:div>
            <w:div w:id="1482844934">
              <w:marLeft w:val="0"/>
              <w:marRight w:val="0"/>
              <w:marTop w:val="0"/>
              <w:marBottom w:val="0"/>
              <w:divBdr>
                <w:top w:val="none" w:sz="0" w:space="0" w:color="auto"/>
                <w:left w:val="none" w:sz="0" w:space="0" w:color="auto"/>
                <w:bottom w:val="none" w:sz="0" w:space="0" w:color="auto"/>
                <w:right w:val="none" w:sz="0" w:space="0" w:color="auto"/>
              </w:divBdr>
            </w:div>
            <w:div w:id="1540587106">
              <w:marLeft w:val="0"/>
              <w:marRight w:val="0"/>
              <w:marTop w:val="0"/>
              <w:marBottom w:val="0"/>
              <w:divBdr>
                <w:top w:val="none" w:sz="0" w:space="0" w:color="auto"/>
                <w:left w:val="none" w:sz="0" w:space="0" w:color="auto"/>
                <w:bottom w:val="none" w:sz="0" w:space="0" w:color="auto"/>
                <w:right w:val="none" w:sz="0" w:space="0" w:color="auto"/>
              </w:divBdr>
            </w:div>
            <w:div w:id="598218562">
              <w:marLeft w:val="0"/>
              <w:marRight w:val="0"/>
              <w:marTop w:val="0"/>
              <w:marBottom w:val="0"/>
              <w:divBdr>
                <w:top w:val="none" w:sz="0" w:space="0" w:color="auto"/>
                <w:left w:val="none" w:sz="0" w:space="0" w:color="auto"/>
                <w:bottom w:val="none" w:sz="0" w:space="0" w:color="auto"/>
                <w:right w:val="none" w:sz="0" w:space="0" w:color="auto"/>
              </w:divBdr>
            </w:div>
            <w:div w:id="1306738145">
              <w:marLeft w:val="0"/>
              <w:marRight w:val="0"/>
              <w:marTop w:val="0"/>
              <w:marBottom w:val="0"/>
              <w:divBdr>
                <w:top w:val="none" w:sz="0" w:space="0" w:color="auto"/>
                <w:left w:val="none" w:sz="0" w:space="0" w:color="auto"/>
                <w:bottom w:val="none" w:sz="0" w:space="0" w:color="auto"/>
                <w:right w:val="none" w:sz="0" w:space="0" w:color="auto"/>
              </w:divBdr>
            </w:div>
            <w:div w:id="2044819914">
              <w:marLeft w:val="0"/>
              <w:marRight w:val="0"/>
              <w:marTop w:val="0"/>
              <w:marBottom w:val="0"/>
              <w:divBdr>
                <w:top w:val="none" w:sz="0" w:space="0" w:color="auto"/>
                <w:left w:val="none" w:sz="0" w:space="0" w:color="auto"/>
                <w:bottom w:val="none" w:sz="0" w:space="0" w:color="auto"/>
                <w:right w:val="none" w:sz="0" w:space="0" w:color="auto"/>
              </w:divBdr>
            </w:div>
            <w:div w:id="1915966198">
              <w:marLeft w:val="0"/>
              <w:marRight w:val="0"/>
              <w:marTop w:val="0"/>
              <w:marBottom w:val="0"/>
              <w:divBdr>
                <w:top w:val="none" w:sz="0" w:space="0" w:color="auto"/>
                <w:left w:val="none" w:sz="0" w:space="0" w:color="auto"/>
                <w:bottom w:val="none" w:sz="0" w:space="0" w:color="auto"/>
                <w:right w:val="none" w:sz="0" w:space="0" w:color="auto"/>
              </w:divBdr>
            </w:div>
            <w:div w:id="1450081299">
              <w:marLeft w:val="0"/>
              <w:marRight w:val="0"/>
              <w:marTop w:val="0"/>
              <w:marBottom w:val="0"/>
              <w:divBdr>
                <w:top w:val="none" w:sz="0" w:space="0" w:color="auto"/>
                <w:left w:val="none" w:sz="0" w:space="0" w:color="auto"/>
                <w:bottom w:val="none" w:sz="0" w:space="0" w:color="auto"/>
                <w:right w:val="none" w:sz="0" w:space="0" w:color="auto"/>
              </w:divBdr>
            </w:div>
            <w:div w:id="373383541">
              <w:marLeft w:val="0"/>
              <w:marRight w:val="0"/>
              <w:marTop w:val="0"/>
              <w:marBottom w:val="0"/>
              <w:divBdr>
                <w:top w:val="none" w:sz="0" w:space="0" w:color="auto"/>
                <w:left w:val="none" w:sz="0" w:space="0" w:color="auto"/>
                <w:bottom w:val="none" w:sz="0" w:space="0" w:color="auto"/>
                <w:right w:val="none" w:sz="0" w:space="0" w:color="auto"/>
              </w:divBdr>
            </w:div>
            <w:div w:id="1729456830">
              <w:marLeft w:val="0"/>
              <w:marRight w:val="0"/>
              <w:marTop w:val="0"/>
              <w:marBottom w:val="0"/>
              <w:divBdr>
                <w:top w:val="none" w:sz="0" w:space="0" w:color="auto"/>
                <w:left w:val="none" w:sz="0" w:space="0" w:color="auto"/>
                <w:bottom w:val="none" w:sz="0" w:space="0" w:color="auto"/>
                <w:right w:val="none" w:sz="0" w:space="0" w:color="auto"/>
              </w:divBdr>
            </w:div>
            <w:div w:id="700059639">
              <w:marLeft w:val="0"/>
              <w:marRight w:val="0"/>
              <w:marTop w:val="0"/>
              <w:marBottom w:val="0"/>
              <w:divBdr>
                <w:top w:val="none" w:sz="0" w:space="0" w:color="auto"/>
                <w:left w:val="none" w:sz="0" w:space="0" w:color="auto"/>
                <w:bottom w:val="none" w:sz="0" w:space="0" w:color="auto"/>
                <w:right w:val="none" w:sz="0" w:space="0" w:color="auto"/>
              </w:divBdr>
            </w:div>
            <w:div w:id="28335736">
              <w:marLeft w:val="0"/>
              <w:marRight w:val="0"/>
              <w:marTop w:val="0"/>
              <w:marBottom w:val="0"/>
              <w:divBdr>
                <w:top w:val="none" w:sz="0" w:space="0" w:color="auto"/>
                <w:left w:val="none" w:sz="0" w:space="0" w:color="auto"/>
                <w:bottom w:val="none" w:sz="0" w:space="0" w:color="auto"/>
                <w:right w:val="none" w:sz="0" w:space="0" w:color="auto"/>
              </w:divBdr>
            </w:div>
            <w:div w:id="886798435">
              <w:marLeft w:val="0"/>
              <w:marRight w:val="0"/>
              <w:marTop w:val="0"/>
              <w:marBottom w:val="0"/>
              <w:divBdr>
                <w:top w:val="none" w:sz="0" w:space="0" w:color="auto"/>
                <w:left w:val="none" w:sz="0" w:space="0" w:color="auto"/>
                <w:bottom w:val="none" w:sz="0" w:space="0" w:color="auto"/>
                <w:right w:val="none" w:sz="0" w:space="0" w:color="auto"/>
              </w:divBdr>
            </w:div>
            <w:div w:id="584188200">
              <w:marLeft w:val="0"/>
              <w:marRight w:val="0"/>
              <w:marTop w:val="0"/>
              <w:marBottom w:val="0"/>
              <w:divBdr>
                <w:top w:val="none" w:sz="0" w:space="0" w:color="auto"/>
                <w:left w:val="none" w:sz="0" w:space="0" w:color="auto"/>
                <w:bottom w:val="none" w:sz="0" w:space="0" w:color="auto"/>
                <w:right w:val="none" w:sz="0" w:space="0" w:color="auto"/>
              </w:divBdr>
            </w:div>
            <w:div w:id="1858500129">
              <w:marLeft w:val="0"/>
              <w:marRight w:val="0"/>
              <w:marTop w:val="0"/>
              <w:marBottom w:val="0"/>
              <w:divBdr>
                <w:top w:val="none" w:sz="0" w:space="0" w:color="auto"/>
                <w:left w:val="none" w:sz="0" w:space="0" w:color="auto"/>
                <w:bottom w:val="none" w:sz="0" w:space="0" w:color="auto"/>
                <w:right w:val="none" w:sz="0" w:space="0" w:color="auto"/>
              </w:divBdr>
            </w:div>
            <w:div w:id="2073312993">
              <w:marLeft w:val="0"/>
              <w:marRight w:val="0"/>
              <w:marTop w:val="0"/>
              <w:marBottom w:val="0"/>
              <w:divBdr>
                <w:top w:val="none" w:sz="0" w:space="0" w:color="auto"/>
                <w:left w:val="none" w:sz="0" w:space="0" w:color="auto"/>
                <w:bottom w:val="none" w:sz="0" w:space="0" w:color="auto"/>
                <w:right w:val="none" w:sz="0" w:space="0" w:color="auto"/>
              </w:divBdr>
            </w:div>
            <w:div w:id="1522935722">
              <w:marLeft w:val="0"/>
              <w:marRight w:val="0"/>
              <w:marTop w:val="0"/>
              <w:marBottom w:val="0"/>
              <w:divBdr>
                <w:top w:val="none" w:sz="0" w:space="0" w:color="auto"/>
                <w:left w:val="none" w:sz="0" w:space="0" w:color="auto"/>
                <w:bottom w:val="none" w:sz="0" w:space="0" w:color="auto"/>
                <w:right w:val="none" w:sz="0" w:space="0" w:color="auto"/>
              </w:divBdr>
            </w:div>
            <w:div w:id="1203635674">
              <w:marLeft w:val="0"/>
              <w:marRight w:val="0"/>
              <w:marTop w:val="0"/>
              <w:marBottom w:val="0"/>
              <w:divBdr>
                <w:top w:val="none" w:sz="0" w:space="0" w:color="auto"/>
                <w:left w:val="none" w:sz="0" w:space="0" w:color="auto"/>
                <w:bottom w:val="none" w:sz="0" w:space="0" w:color="auto"/>
                <w:right w:val="none" w:sz="0" w:space="0" w:color="auto"/>
              </w:divBdr>
            </w:div>
            <w:div w:id="146627791">
              <w:marLeft w:val="0"/>
              <w:marRight w:val="0"/>
              <w:marTop w:val="0"/>
              <w:marBottom w:val="0"/>
              <w:divBdr>
                <w:top w:val="none" w:sz="0" w:space="0" w:color="auto"/>
                <w:left w:val="none" w:sz="0" w:space="0" w:color="auto"/>
                <w:bottom w:val="none" w:sz="0" w:space="0" w:color="auto"/>
                <w:right w:val="none" w:sz="0" w:space="0" w:color="auto"/>
              </w:divBdr>
            </w:div>
            <w:div w:id="617418208">
              <w:marLeft w:val="0"/>
              <w:marRight w:val="0"/>
              <w:marTop w:val="0"/>
              <w:marBottom w:val="0"/>
              <w:divBdr>
                <w:top w:val="none" w:sz="0" w:space="0" w:color="auto"/>
                <w:left w:val="none" w:sz="0" w:space="0" w:color="auto"/>
                <w:bottom w:val="none" w:sz="0" w:space="0" w:color="auto"/>
                <w:right w:val="none" w:sz="0" w:space="0" w:color="auto"/>
              </w:divBdr>
            </w:div>
            <w:div w:id="1545100440">
              <w:marLeft w:val="0"/>
              <w:marRight w:val="0"/>
              <w:marTop w:val="0"/>
              <w:marBottom w:val="0"/>
              <w:divBdr>
                <w:top w:val="none" w:sz="0" w:space="0" w:color="auto"/>
                <w:left w:val="none" w:sz="0" w:space="0" w:color="auto"/>
                <w:bottom w:val="none" w:sz="0" w:space="0" w:color="auto"/>
                <w:right w:val="none" w:sz="0" w:space="0" w:color="auto"/>
              </w:divBdr>
            </w:div>
            <w:div w:id="1171019504">
              <w:marLeft w:val="0"/>
              <w:marRight w:val="0"/>
              <w:marTop w:val="0"/>
              <w:marBottom w:val="0"/>
              <w:divBdr>
                <w:top w:val="none" w:sz="0" w:space="0" w:color="auto"/>
                <w:left w:val="none" w:sz="0" w:space="0" w:color="auto"/>
                <w:bottom w:val="none" w:sz="0" w:space="0" w:color="auto"/>
                <w:right w:val="none" w:sz="0" w:space="0" w:color="auto"/>
              </w:divBdr>
            </w:div>
            <w:div w:id="1624078033">
              <w:marLeft w:val="0"/>
              <w:marRight w:val="0"/>
              <w:marTop w:val="0"/>
              <w:marBottom w:val="0"/>
              <w:divBdr>
                <w:top w:val="none" w:sz="0" w:space="0" w:color="auto"/>
                <w:left w:val="none" w:sz="0" w:space="0" w:color="auto"/>
                <w:bottom w:val="none" w:sz="0" w:space="0" w:color="auto"/>
                <w:right w:val="none" w:sz="0" w:space="0" w:color="auto"/>
              </w:divBdr>
            </w:div>
            <w:div w:id="1492865597">
              <w:marLeft w:val="0"/>
              <w:marRight w:val="0"/>
              <w:marTop w:val="0"/>
              <w:marBottom w:val="0"/>
              <w:divBdr>
                <w:top w:val="none" w:sz="0" w:space="0" w:color="auto"/>
                <w:left w:val="none" w:sz="0" w:space="0" w:color="auto"/>
                <w:bottom w:val="none" w:sz="0" w:space="0" w:color="auto"/>
                <w:right w:val="none" w:sz="0" w:space="0" w:color="auto"/>
              </w:divBdr>
            </w:div>
            <w:div w:id="244655384">
              <w:marLeft w:val="0"/>
              <w:marRight w:val="0"/>
              <w:marTop w:val="0"/>
              <w:marBottom w:val="0"/>
              <w:divBdr>
                <w:top w:val="none" w:sz="0" w:space="0" w:color="auto"/>
                <w:left w:val="none" w:sz="0" w:space="0" w:color="auto"/>
                <w:bottom w:val="none" w:sz="0" w:space="0" w:color="auto"/>
                <w:right w:val="none" w:sz="0" w:space="0" w:color="auto"/>
              </w:divBdr>
            </w:div>
            <w:div w:id="493643989">
              <w:marLeft w:val="0"/>
              <w:marRight w:val="0"/>
              <w:marTop w:val="0"/>
              <w:marBottom w:val="0"/>
              <w:divBdr>
                <w:top w:val="none" w:sz="0" w:space="0" w:color="auto"/>
                <w:left w:val="none" w:sz="0" w:space="0" w:color="auto"/>
                <w:bottom w:val="none" w:sz="0" w:space="0" w:color="auto"/>
                <w:right w:val="none" w:sz="0" w:space="0" w:color="auto"/>
              </w:divBdr>
            </w:div>
            <w:div w:id="1229341701">
              <w:marLeft w:val="0"/>
              <w:marRight w:val="0"/>
              <w:marTop w:val="0"/>
              <w:marBottom w:val="0"/>
              <w:divBdr>
                <w:top w:val="none" w:sz="0" w:space="0" w:color="auto"/>
                <w:left w:val="none" w:sz="0" w:space="0" w:color="auto"/>
                <w:bottom w:val="none" w:sz="0" w:space="0" w:color="auto"/>
                <w:right w:val="none" w:sz="0" w:space="0" w:color="auto"/>
              </w:divBdr>
            </w:div>
            <w:div w:id="2118745902">
              <w:marLeft w:val="0"/>
              <w:marRight w:val="0"/>
              <w:marTop w:val="0"/>
              <w:marBottom w:val="0"/>
              <w:divBdr>
                <w:top w:val="none" w:sz="0" w:space="0" w:color="auto"/>
                <w:left w:val="none" w:sz="0" w:space="0" w:color="auto"/>
                <w:bottom w:val="none" w:sz="0" w:space="0" w:color="auto"/>
                <w:right w:val="none" w:sz="0" w:space="0" w:color="auto"/>
              </w:divBdr>
            </w:div>
            <w:div w:id="928081961">
              <w:marLeft w:val="0"/>
              <w:marRight w:val="0"/>
              <w:marTop w:val="0"/>
              <w:marBottom w:val="0"/>
              <w:divBdr>
                <w:top w:val="none" w:sz="0" w:space="0" w:color="auto"/>
                <w:left w:val="none" w:sz="0" w:space="0" w:color="auto"/>
                <w:bottom w:val="none" w:sz="0" w:space="0" w:color="auto"/>
                <w:right w:val="none" w:sz="0" w:space="0" w:color="auto"/>
              </w:divBdr>
            </w:div>
            <w:div w:id="181863185">
              <w:marLeft w:val="0"/>
              <w:marRight w:val="0"/>
              <w:marTop w:val="0"/>
              <w:marBottom w:val="0"/>
              <w:divBdr>
                <w:top w:val="none" w:sz="0" w:space="0" w:color="auto"/>
                <w:left w:val="none" w:sz="0" w:space="0" w:color="auto"/>
                <w:bottom w:val="none" w:sz="0" w:space="0" w:color="auto"/>
                <w:right w:val="none" w:sz="0" w:space="0" w:color="auto"/>
              </w:divBdr>
            </w:div>
            <w:div w:id="979336548">
              <w:marLeft w:val="0"/>
              <w:marRight w:val="0"/>
              <w:marTop w:val="0"/>
              <w:marBottom w:val="0"/>
              <w:divBdr>
                <w:top w:val="none" w:sz="0" w:space="0" w:color="auto"/>
                <w:left w:val="none" w:sz="0" w:space="0" w:color="auto"/>
                <w:bottom w:val="none" w:sz="0" w:space="0" w:color="auto"/>
                <w:right w:val="none" w:sz="0" w:space="0" w:color="auto"/>
              </w:divBdr>
            </w:div>
            <w:div w:id="587542100">
              <w:marLeft w:val="0"/>
              <w:marRight w:val="0"/>
              <w:marTop w:val="0"/>
              <w:marBottom w:val="0"/>
              <w:divBdr>
                <w:top w:val="none" w:sz="0" w:space="0" w:color="auto"/>
                <w:left w:val="none" w:sz="0" w:space="0" w:color="auto"/>
                <w:bottom w:val="none" w:sz="0" w:space="0" w:color="auto"/>
                <w:right w:val="none" w:sz="0" w:space="0" w:color="auto"/>
              </w:divBdr>
            </w:div>
            <w:div w:id="1870216274">
              <w:marLeft w:val="0"/>
              <w:marRight w:val="0"/>
              <w:marTop w:val="0"/>
              <w:marBottom w:val="0"/>
              <w:divBdr>
                <w:top w:val="none" w:sz="0" w:space="0" w:color="auto"/>
                <w:left w:val="none" w:sz="0" w:space="0" w:color="auto"/>
                <w:bottom w:val="none" w:sz="0" w:space="0" w:color="auto"/>
                <w:right w:val="none" w:sz="0" w:space="0" w:color="auto"/>
              </w:divBdr>
            </w:div>
            <w:div w:id="1031565374">
              <w:marLeft w:val="0"/>
              <w:marRight w:val="0"/>
              <w:marTop w:val="0"/>
              <w:marBottom w:val="0"/>
              <w:divBdr>
                <w:top w:val="none" w:sz="0" w:space="0" w:color="auto"/>
                <w:left w:val="none" w:sz="0" w:space="0" w:color="auto"/>
                <w:bottom w:val="none" w:sz="0" w:space="0" w:color="auto"/>
                <w:right w:val="none" w:sz="0" w:space="0" w:color="auto"/>
              </w:divBdr>
            </w:div>
            <w:div w:id="538710851">
              <w:marLeft w:val="0"/>
              <w:marRight w:val="0"/>
              <w:marTop w:val="0"/>
              <w:marBottom w:val="0"/>
              <w:divBdr>
                <w:top w:val="none" w:sz="0" w:space="0" w:color="auto"/>
                <w:left w:val="none" w:sz="0" w:space="0" w:color="auto"/>
                <w:bottom w:val="none" w:sz="0" w:space="0" w:color="auto"/>
                <w:right w:val="none" w:sz="0" w:space="0" w:color="auto"/>
              </w:divBdr>
            </w:div>
            <w:div w:id="1964336367">
              <w:marLeft w:val="0"/>
              <w:marRight w:val="0"/>
              <w:marTop w:val="0"/>
              <w:marBottom w:val="0"/>
              <w:divBdr>
                <w:top w:val="none" w:sz="0" w:space="0" w:color="auto"/>
                <w:left w:val="none" w:sz="0" w:space="0" w:color="auto"/>
                <w:bottom w:val="none" w:sz="0" w:space="0" w:color="auto"/>
                <w:right w:val="none" w:sz="0" w:space="0" w:color="auto"/>
              </w:divBdr>
            </w:div>
            <w:div w:id="1500075684">
              <w:marLeft w:val="0"/>
              <w:marRight w:val="0"/>
              <w:marTop w:val="0"/>
              <w:marBottom w:val="0"/>
              <w:divBdr>
                <w:top w:val="none" w:sz="0" w:space="0" w:color="auto"/>
                <w:left w:val="none" w:sz="0" w:space="0" w:color="auto"/>
                <w:bottom w:val="none" w:sz="0" w:space="0" w:color="auto"/>
                <w:right w:val="none" w:sz="0" w:space="0" w:color="auto"/>
              </w:divBdr>
            </w:div>
            <w:div w:id="1900824965">
              <w:marLeft w:val="0"/>
              <w:marRight w:val="0"/>
              <w:marTop w:val="0"/>
              <w:marBottom w:val="0"/>
              <w:divBdr>
                <w:top w:val="none" w:sz="0" w:space="0" w:color="auto"/>
                <w:left w:val="none" w:sz="0" w:space="0" w:color="auto"/>
                <w:bottom w:val="none" w:sz="0" w:space="0" w:color="auto"/>
                <w:right w:val="none" w:sz="0" w:space="0" w:color="auto"/>
              </w:divBdr>
            </w:div>
            <w:div w:id="411781834">
              <w:marLeft w:val="0"/>
              <w:marRight w:val="0"/>
              <w:marTop w:val="0"/>
              <w:marBottom w:val="0"/>
              <w:divBdr>
                <w:top w:val="none" w:sz="0" w:space="0" w:color="auto"/>
                <w:left w:val="none" w:sz="0" w:space="0" w:color="auto"/>
                <w:bottom w:val="none" w:sz="0" w:space="0" w:color="auto"/>
                <w:right w:val="none" w:sz="0" w:space="0" w:color="auto"/>
              </w:divBdr>
            </w:div>
            <w:div w:id="1313680358">
              <w:marLeft w:val="0"/>
              <w:marRight w:val="0"/>
              <w:marTop w:val="0"/>
              <w:marBottom w:val="0"/>
              <w:divBdr>
                <w:top w:val="none" w:sz="0" w:space="0" w:color="auto"/>
                <w:left w:val="none" w:sz="0" w:space="0" w:color="auto"/>
                <w:bottom w:val="none" w:sz="0" w:space="0" w:color="auto"/>
                <w:right w:val="none" w:sz="0" w:space="0" w:color="auto"/>
              </w:divBdr>
            </w:div>
            <w:div w:id="890264552">
              <w:marLeft w:val="0"/>
              <w:marRight w:val="0"/>
              <w:marTop w:val="0"/>
              <w:marBottom w:val="0"/>
              <w:divBdr>
                <w:top w:val="none" w:sz="0" w:space="0" w:color="auto"/>
                <w:left w:val="none" w:sz="0" w:space="0" w:color="auto"/>
                <w:bottom w:val="none" w:sz="0" w:space="0" w:color="auto"/>
                <w:right w:val="none" w:sz="0" w:space="0" w:color="auto"/>
              </w:divBdr>
            </w:div>
            <w:div w:id="1809394321">
              <w:marLeft w:val="0"/>
              <w:marRight w:val="0"/>
              <w:marTop w:val="0"/>
              <w:marBottom w:val="0"/>
              <w:divBdr>
                <w:top w:val="none" w:sz="0" w:space="0" w:color="auto"/>
                <w:left w:val="none" w:sz="0" w:space="0" w:color="auto"/>
                <w:bottom w:val="none" w:sz="0" w:space="0" w:color="auto"/>
                <w:right w:val="none" w:sz="0" w:space="0" w:color="auto"/>
              </w:divBdr>
            </w:div>
            <w:div w:id="482046386">
              <w:marLeft w:val="0"/>
              <w:marRight w:val="0"/>
              <w:marTop w:val="0"/>
              <w:marBottom w:val="0"/>
              <w:divBdr>
                <w:top w:val="none" w:sz="0" w:space="0" w:color="auto"/>
                <w:left w:val="none" w:sz="0" w:space="0" w:color="auto"/>
                <w:bottom w:val="none" w:sz="0" w:space="0" w:color="auto"/>
                <w:right w:val="none" w:sz="0" w:space="0" w:color="auto"/>
              </w:divBdr>
            </w:div>
            <w:div w:id="1718042698">
              <w:marLeft w:val="0"/>
              <w:marRight w:val="0"/>
              <w:marTop w:val="0"/>
              <w:marBottom w:val="0"/>
              <w:divBdr>
                <w:top w:val="none" w:sz="0" w:space="0" w:color="auto"/>
                <w:left w:val="none" w:sz="0" w:space="0" w:color="auto"/>
                <w:bottom w:val="none" w:sz="0" w:space="0" w:color="auto"/>
                <w:right w:val="none" w:sz="0" w:space="0" w:color="auto"/>
              </w:divBdr>
            </w:div>
            <w:div w:id="1760129792">
              <w:marLeft w:val="0"/>
              <w:marRight w:val="0"/>
              <w:marTop w:val="0"/>
              <w:marBottom w:val="0"/>
              <w:divBdr>
                <w:top w:val="none" w:sz="0" w:space="0" w:color="auto"/>
                <w:left w:val="none" w:sz="0" w:space="0" w:color="auto"/>
                <w:bottom w:val="none" w:sz="0" w:space="0" w:color="auto"/>
                <w:right w:val="none" w:sz="0" w:space="0" w:color="auto"/>
              </w:divBdr>
            </w:div>
            <w:div w:id="1875803239">
              <w:marLeft w:val="0"/>
              <w:marRight w:val="0"/>
              <w:marTop w:val="0"/>
              <w:marBottom w:val="0"/>
              <w:divBdr>
                <w:top w:val="none" w:sz="0" w:space="0" w:color="auto"/>
                <w:left w:val="none" w:sz="0" w:space="0" w:color="auto"/>
                <w:bottom w:val="none" w:sz="0" w:space="0" w:color="auto"/>
                <w:right w:val="none" w:sz="0" w:space="0" w:color="auto"/>
              </w:divBdr>
            </w:div>
            <w:div w:id="615796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318997">
      <w:bodyDiv w:val="1"/>
      <w:marLeft w:val="0"/>
      <w:marRight w:val="0"/>
      <w:marTop w:val="0"/>
      <w:marBottom w:val="0"/>
      <w:divBdr>
        <w:top w:val="none" w:sz="0" w:space="0" w:color="auto"/>
        <w:left w:val="none" w:sz="0" w:space="0" w:color="auto"/>
        <w:bottom w:val="none" w:sz="0" w:space="0" w:color="auto"/>
        <w:right w:val="none" w:sz="0" w:space="0" w:color="auto"/>
      </w:divBdr>
      <w:divsChild>
        <w:div w:id="510223729">
          <w:marLeft w:val="0"/>
          <w:marRight w:val="0"/>
          <w:marTop w:val="0"/>
          <w:marBottom w:val="0"/>
          <w:divBdr>
            <w:top w:val="none" w:sz="0" w:space="0" w:color="auto"/>
            <w:left w:val="none" w:sz="0" w:space="0" w:color="auto"/>
            <w:bottom w:val="none" w:sz="0" w:space="0" w:color="auto"/>
            <w:right w:val="none" w:sz="0" w:space="0" w:color="auto"/>
          </w:divBdr>
          <w:divsChild>
            <w:div w:id="1386174731">
              <w:marLeft w:val="0"/>
              <w:marRight w:val="0"/>
              <w:marTop w:val="0"/>
              <w:marBottom w:val="0"/>
              <w:divBdr>
                <w:top w:val="none" w:sz="0" w:space="0" w:color="auto"/>
                <w:left w:val="none" w:sz="0" w:space="0" w:color="auto"/>
                <w:bottom w:val="none" w:sz="0" w:space="0" w:color="auto"/>
                <w:right w:val="none" w:sz="0" w:space="0" w:color="auto"/>
              </w:divBdr>
              <w:divsChild>
                <w:div w:id="624193459">
                  <w:marLeft w:val="0"/>
                  <w:marRight w:val="0"/>
                  <w:marTop w:val="0"/>
                  <w:marBottom w:val="0"/>
                  <w:divBdr>
                    <w:top w:val="none" w:sz="0" w:space="0" w:color="auto"/>
                    <w:left w:val="none" w:sz="0" w:space="0" w:color="auto"/>
                    <w:bottom w:val="none" w:sz="0" w:space="0" w:color="auto"/>
                    <w:right w:val="none" w:sz="0" w:space="0" w:color="auto"/>
                  </w:divBdr>
                  <w:divsChild>
                    <w:div w:id="2142922400">
                      <w:marLeft w:val="0"/>
                      <w:marRight w:val="0"/>
                      <w:marTop w:val="0"/>
                      <w:marBottom w:val="0"/>
                      <w:divBdr>
                        <w:top w:val="none" w:sz="0" w:space="0" w:color="auto"/>
                        <w:left w:val="none" w:sz="0" w:space="0" w:color="auto"/>
                        <w:bottom w:val="none" w:sz="0" w:space="0" w:color="auto"/>
                        <w:right w:val="none" w:sz="0" w:space="0" w:color="auto"/>
                      </w:divBdr>
                      <w:divsChild>
                        <w:div w:id="1311204933">
                          <w:marLeft w:val="0"/>
                          <w:marRight w:val="0"/>
                          <w:marTop w:val="0"/>
                          <w:marBottom w:val="0"/>
                          <w:divBdr>
                            <w:top w:val="none" w:sz="0" w:space="0" w:color="auto"/>
                            <w:left w:val="none" w:sz="0" w:space="0" w:color="auto"/>
                            <w:bottom w:val="none" w:sz="0" w:space="0" w:color="auto"/>
                            <w:right w:val="none" w:sz="0" w:space="0" w:color="auto"/>
                          </w:divBdr>
                          <w:divsChild>
                            <w:div w:id="836726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2902506">
      <w:bodyDiv w:val="1"/>
      <w:marLeft w:val="0"/>
      <w:marRight w:val="0"/>
      <w:marTop w:val="0"/>
      <w:marBottom w:val="0"/>
      <w:divBdr>
        <w:top w:val="none" w:sz="0" w:space="0" w:color="auto"/>
        <w:left w:val="none" w:sz="0" w:space="0" w:color="auto"/>
        <w:bottom w:val="none" w:sz="0" w:space="0" w:color="auto"/>
        <w:right w:val="none" w:sz="0" w:space="0" w:color="auto"/>
      </w:divBdr>
    </w:div>
    <w:div w:id="1135443269">
      <w:bodyDiv w:val="1"/>
      <w:marLeft w:val="0"/>
      <w:marRight w:val="0"/>
      <w:marTop w:val="0"/>
      <w:marBottom w:val="0"/>
      <w:divBdr>
        <w:top w:val="none" w:sz="0" w:space="0" w:color="auto"/>
        <w:left w:val="none" w:sz="0" w:space="0" w:color="auto"/>
        <w:bottom w:val="none" w:sz="0" w:space="0" w:color="auto"/>
        <w:right w:val="none" w:sz="0" w:space="0" w:color="auto"/>
      </w:divBdr>
      <w:divsChild>
        <w:div w:id="2114013775">
          <w:marLeft w:val="0"/>
          <w:marRight w:val="0"/>
          <w:marTop w:val="0"/>
          <w:marBottom w:val="0"/>
          <w:divBdr>
            <w:top w:val="none" w:sz="0" w:space="0" w:color="auto"/>
            <w:left w:val="none" w:sz="0" w:space="0" w:color="auto"/>
            <w:bottom w:val="none" w:sz="0" w:space="0" w:color="auto"/>
            <w:right w:val="none" w:sz="0" w:space="0" w:color="auto"/>
          </w:divBdr>
          <w:divsChild>
            <w:div w:id="760373109">
              <w:marLeft w:val="0"/>
              <w:marRight w:val="0"/>
              <w:marTop w:val="0"/>
              <w:marBottom w:val="0"/>
              <w:divBdr>
                <w:top w:val="none" w:sz="0" w:space="0" w:color="auto"/>
                <w:left w:val="none" w:sz="0" w:space="0" w:color="auto"/>
                <w:bottom w:val="none" w:sz="0" w:space="0" w:color="auto"/>
                <w:right w:val="none" w:sz="0" w:space="0" w:color="auto"/>
              </w:divBdr>
            </w:div>
            <w:div w:id="688801674">
              <w:marLeft w:val="0"/>
              <w:marRight w:val="0"/>
              <w:marTop w:val="0"/>
              <w:marBottom w:val="0"/>
              <w:divBdr>
                <w:top w:val="none" w:sz="0" w:space="0" w:color="auto"/>
                <w:left w:val="none" w:sz="0" w:space="0" w:color="auto"/>
                <w:bottom w:val="none" w:sz="0" w:space="0" w:color="auto"/>
                <w:right w:val="none" w:sz="0" w:space="0" w:color="auto"/>
              </w:divBdr>
            </w:div>
            <w:div w:id="105778458">
              <w:marLeft w:val="0"/>
              <w:marRight w:val="0"/>
              <w:marTop w:val="0"/>
              <w:marBottom w:val="0"/>
              <w:divBdr>
                <w:top w:val="none" w:sz="0" w:space="0" w:color="auto"/>
                <w:left w:val="none" w:sz="0" w:space="0" w:color="auto"/>
                <w:bottom w:val="none" w:sz="0" w:space="0" w:color="auto"/>
                <w:right w:val="none" w:sz="0" w:space="0" w:color="auto"/>
              </w:divBdr>
            </w:div>
            <w:div w:id="763308397">
              <w:marLeft w:val="0"/>
              <w:marRight w:val="0"/>
              <w:marTop w:val="0"/>
              <w:marBottom w:val="0"/>
              <w:divBdr>
                <w:top w:val="none" w:sz="0" w:space="0" w:color="auto"/>
                <w:left w:val="none" w:sz="0" w:space="0" w:color="auto"/>
                <w:bottom w:val="none" w:sz="0" w:space="0" w:color="auto"/>
                <w:right w:val="none" w:sz="0" w:space="0" w:color="auto"/>
              </w:divBdr>
            </w:div>
            <w:div w:id="1491679913">
              <w:marLeft w:val="0"/>
              <w:marRight w:val="0"/>
              <w:marTop w:val="0"/>
              <w:marBottom w:val="0"/>
              <w:divBdr>
                <w:top w:val="none" w:sz="0" w:space="0" w:color="auto"/>
                <w:left w:val="none" w:sz="0" w:space="0" w:color="auto"/>
                <w:bottom w:val="none" w:sz="0" w:space="0" w:color="auto"/>
                <w:right w:val="none" w:sz="0" w:space="0" w:color="auto"/>
              </w:divBdr>
            </w:div>
            <w:div w:id="1938633127">
              <w:marLeft w:val="0"/>
              <w:marRight w:val="0"/>
              <w:marTop w:val="0"/>
              <w:marBottom w:val="0"/>
              <w:divBdr>
                <w:top w:val="none" w:sz="0" w:space="0" w:color="auto"/>
                <w:left w:val="none" w:sz="0" w:space="0" w:color="auto"/>
                <w:bottom w:val="none" w:sz="0" w:space="0" w:color="auto"/>
                <w:right w:val="none" w:sz="0" w:space="0" w:color="auto"/>
              </w:divBdr>
            </w:div>
            <w:div w:id="1720282807">
              <w:marLeft w:val="0"/>
              <w:marRight w:val="0"/>
              <w:marTop w:val="0"/>
              <w:marBottom w:val="0"/>
              <w:divBdr>
                <w:top w:val="none" w:sz="0" w:space="0" w:color="auto"/>
                <w:left w:val="none" w:sz="0" w:space="0" w:color="auto"/>
                <w:bottom w:val="none" w:sz="0" w:space="0" w:color="auto"/>
                <w:right w:val="none" w:sz="0" w:space="0" w:color="auto"/>
              </w:divBdr>
            </w:div>
            <w:div w:id="144131149">
              <w:marLeft w:val="0"/>
              <w:marRight w:val="0"/>
              <w:marTop w:val="0"/>
              <w:marBottom w:val="0"/>
              <w:divBdr>
                <w:top w:val="none" w:sz="0" w:space="0" w:color="auto"/>
                <w:left w:val="none" w:sz="0" w:space="0" w:color="auto"/>
                <w:bottom w:val="none" w:sz="0" w:space="0" w:color="auto"/>
                <w:right w:val="none" w:sz="0" w:space="0" w:color="auto"/>
              </w:divBdr>
            </w:div>
            <w:div w:id="1566185948">
              <w:marLeft w:val="0"/>
              <w:marRight w:val="0"/>
              <w:marTop w:val="0"/>
              <w:marBottom w:val="0"/>
              <w:divBdr>
                <w:top w:val="none" w:sz="0" w:space="0" w:color="auto"/>
                <w:left w:val="none" w:sz="0" w:space="0" w:color="auto"/>
                <w:bottom w:val="none" w:sz="0" w:space="0" w:color="auto"/>
                <w:right w:val="none" w:sz="0" w:space="0" w:color="auto"/>
              </w:divBdr>
            </w:div>
            <w:div w:id="680552849">
              <w:marLeft w:val="0"/>
              <w:marRight w:val="0"/>
              <w:marTop w:val="0"/>
              <w:marBottom w:val="0"/>
              <w:divBdr>
                <w:top w:val="none" w:sz="0" w:space="0" w:color="auto"/>
                <w:left w:val="none" w:sz="0" w:space="0" w:color="auto"/>
                <w:bottom w:val="none" w:sz="0" w:space="0" w:color="auto"/>
                <w:right w:val="none" w:sz="0" w:space="0" w:color="auto"/>
              </w:divBdr>
            </w:div>
            <w:div w:id="1964923192">
              <w:marLeft w:val="0"/>
              <w:marRight w:val="0"/>
              <w:marTop w:val="0"/>
              <w:marBottom w:val="0"/>
              <w:divBdr>
                <w:top w:val="none" w:sz="0" w:space="0" w:color="auto"/>
                <w:left w:val="none" w:sz="0" w:space="0" w:color="auto"/>
                <w:bottom w:val="none" w:sz="0" w:space="0" w:color="auto"/>
                <w:right w:val="none" w:sz="0" w:space="0" w:color="auto"/>
              </w:divBdr>
            </w:div>
            <w:div w:id="1554581134">
              <w:marLeft w:val="0"/>
              <w:marRight w:val="0"/>
              <w:marTop w:val="0"/>
              <w:marBottom w:val="0"/>
              <w:divBdr>
                <w:top w:val="none" w:sz="0" w:space="0" w:color="auto"/>
                <w:left w:val="none" w:sz="0" w:space="0" w:color="auto"/>
                <w:bottom w:val="none" w:sz="0" w:space="0" w:color="auto"/>
                <w:right w:val="none" w:sz="0" w:space="0" w:color="auto"/>
              </w:divBdr>
            </w:div>
            <w:div w:id="229080705">
              <w:marLeft w:val="0"/>
              <w:marRight w:val="0"/>
              <w:marTop w:val="0"/>
              <w:marBottom w:val="0"/>
              <w:divBdr>
                <w:top w:val="none" w:sz="0" w:space="0" w:color="auto"/>
                <w:left w:val="none" w:sz="0" w:space="0" w:color="auto"/>
                <w:bottom w:val="none" w:sz="0" w:space="0" w:color="auto"/>
                <w:right w:val="none" w:sz="0" w:space="0" w:color="auto"/>
              </w:divBdr>
            </w:div>
            <w:div w:id="1492212122">
              <w:marLeft w:val="0"/>
              <w:marRight w:val="0"/>
              <w:marTop w:val="0"/>
              <w:marBottom w:val="0"/>
              <w:divBdr>
                <w:top w:val="none" w:sz="0" w:space="0" w:color="auto"/>
                <w:left w:val="none" w:sz="0" w:space="0" w:color="auto"/>
                <w:bottom w:val="none" w:sz="0" w:space="0" w:color="auto"/>
                <w:right w:val="none" w:sz="0" w:space="0" w:color="auto"/>
              </w:divBdr>
            </w:div>
            <w:div w:id="2065521358">
              <w:marLeft w:val="0"/>
              <w:marRight w:val="0"/>
              <w:marTop w:val="0"/>
              <w:marBottom w:val="0"/>
              <w:divBdr>
                <w:top w:val="none" w:sz="0" w:space="0" w:color="auto"/>
                <w:left w:val="none" w:sz="0" w:space="0" w:color="auto"/>
                <w:bottom w:val="none" w:sz="0" w:space="0" w:color="auto"/>
                <w:right w:val="none" w:sz="0" w:space="0" w:color="auto"/>
              </w:divBdr>
            </w:div>
            <w:div w:id="814687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263287">
      <w:bodyDiv w:val="1"/>
      <w:marLeft w:val="0"/>
      <w:marRight w:val="0"/>
      <w:marTop w:val="0"/>
      <w:marBottom w:val="0"/>
      <w:divBdr>
        <w:top w:val="none" w:sz="0" w:space="0" w:color="auto"/>
        <w:left w:val="none" w:sz="0" w:space="0" w:color="auto"/>
        <w:bottom w:val="none" w:sz="0" w:space="0" w:color="auto"/>
        <w:right w:val="none" w:sz="0" w:space="0" w:color="auto"/>
      </w:divBdr>
      <w:divsChild>
        <w:div w:id="953944059">
          <w:marLeft w:val="0"/>
          <w:marRight w:val="0"/>
          <w:marTop w:val="0"/>
          <w:marBottom w:val="0"/>
          <w:divBdr>
            <w:top w:val="none" w:sz="0" w:space="0" w:color="auto"/>
            <w:left w:val="none" w:sz="0" w:space="0" w:color="auto"/>
            <w:bottom w:val="none" w:sz="0" w:space="0" w:color="auto"/>
            <w:right w:val="none" w:sz="0" w:space="0" w:color="auto"/>
          </w:divBdr>
          <w:divsChild>
            <w:div w:id="393741701">
              <w:marLeft w:val="0"/>
              <w:marRight w:val="0"/>
              <w:marTop w:val="0"/>
              <w:marBottom w:val="0"/>
              <w:divBdr>
                <w:top w:val="none" w:sz="0" w:space="0" w:color="auto"/>
                <w:left w:val="none" w:sz="0" w:space="0" w:color="auto"/>
                <w:bottom w:val="none" w:sz="0" w:space="0" w:color="auto"/>
                <w:right w:val="none" w:sz="0" w:space="0" w:color="auto"/>
              </w:divBdr>
              <w:divsChild>
                <w:div w:id="1052802688">
                  <w:marLeft w:val="0"/>
                  <w:marRight w:val="0"/>
                  <w:marTop w:val="0"/>
                  <w:marBottom w:val="0"/>
                  <w:divBdr>
                    <w:top w:val="none" w:sz="0" w:space="0" w:color="auto"/>
                    <w:left w:val="none" w:sz="0" w:space="0" w:color="auto"/>
                    <w:bottom w:val="none" w:sz="0" w:space="0" w:color="auto"/>
                    <w:right w:val="none" w:sz="0" w:space="0" w:color="auto"/>
                  </w:divBdr>
                  <w:divsChild>
                    <w:div w:id="464859331">
                      <w:marLeft w:val="0"/>
                      <w:marRight w:val="0"/>
                      <w:marTop w:val="0"/>
                      <w:marBottom w:val="0"/>
                      <w:divBdr>
                        <w:top w:val="none" w:sz="0" w:space="0" w:color="auto"/>
                        <w:left w:val="none" w:sz="0" w:space="0" w:color="auto"/>
                        <w:bottom w:val="none" w:sz="0" w:space="0" w:color="auto"/>
                        <w:right w:val="none" w:sz="0" w:space="0" w:color="auto"/>
                      </w:divBdr>
                      <w:divsChild>
                        <w:div w:id="274408775">
                          <w:marLeft w:val="0"/>
                          <w:marRight w:val="0"/>
                          <w:marTop w:val="0"/>
                          <w:marBottom w:val="0"/>
                          <w:divBdr>
                            <w:top w:val="none" w:sz="0" w:space="0" w:color="auto"/>
                            <w:left w:val="none" w:sz="0" w:space="0" w:color="auto"/>
                            <w:bottom w:val="none" w:sz="0" w:space="0" w:color="auto"/>
                            <w:right w:val="none" w:sz="0" w:space="0" w:color="auto"/>
                          </w:divBdr>
                          <w:divsChild>
                            <w:div w:id="261957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7278186">
      <w:bodyDiv w:val="1"/>
      <w:marLeft w:val="0"/>
      <w:marRight w:val="0"/>
      <w:marTop w:val="0"/>
      <w:marBottom w:val="0"/>
      <w:divBdr>
        <w:top w:val="none" w:sz="0" w:space="0" w:color="auto"/>
        <w:left w:val="none" w:sz="0" w:space="0" w:color="auto"/>
        <w:bottom w:val="none" w:sz="0" w:space="0" w:color="auto"/>
        <w:right w:val="none" w:sz="0" w:space="0" w:color="auto"/>
      </w:divBdr>
      <w:divsChild>
        <w:div w:id="592324342">
          <w:marLeft w:val="0"/>
          <w:marRight w:val="0"/>
          <w:marTop w:val="0"/>
          <w:marBottom w:val="0"/>
          <w:divBdr>
            <w:top w:val="none" w:sz="0" w:space="0" w:color="auto"/>
            <w:left w:val="none" w:sz="0" w:space="0" w:color="auto"/>
            <w:bottom w:val="none" w:sz="0" w:space="0" w:color="auto"/>
            <w:right w:val="none" w:sz="0" w:space="0" w:color="auto"/>
          </w:divBdr>
          <w:divsChild>
            <w:div w:id="1105032484">
              <w:marLeft w:val="0"/>
              <w:marRight w:val="0"/>
              <w:marTop w:val="0"/>
              <w:marBottom w:val="0"/>
              <w:divBdr>
                <w:top w:val="none" w:sz="0" w:space="0" w:color="auto"/>
                <w:left w:val="none" w:sz="0" w:space="0" w:color="auto"/>
                <w:bottom w:val="none" w:sz="0" w:space="0" w:color="auto"/>
                <w:right w:val="none" w:sz="0" w:space="0" w:color="auto"/>
              </w:divBdr>
            </w:div>
            <w:div w:id="587152039">
              <w:marLeft w:val="0"/>
              <w:marRight w:val="0"/>
              <w:marTop w:val="0"/>
              <w:marBottom w:val="0"/>
              <w:divBdr>
                <w:top w:val="none" w:sz="0" w:space="0" w:color="auto"/>
                <w:left w:val="none" w:sz="0" w:space="0" w:color="auto"/>
                <w:bottom w:val="none" w:sz="0" w:space="0" w:color="auto"/>
                <w:right w:val="none" w:sz="0" w:space="0" w:color="auto"/>
              </w:divBdr>
            </w:div>
            <w:div w:id="665477394">
              <w:marLeft w:val="0"/>
              <w:marRight w:val="0"/>
              <w:marTop w:val="0"/>
              <w:marBottom w:val="0"/>
              <w:divBdr>
                <w:top w:val="none" w:sz="0" w:space="0" w:color="auto"/>
                <w:left w:val="none" w:sz="0" w:space="0" w:color="auto"/>
                <w:bottom w:val="none" w:sz="0" w:space="0" w:color="auto"/>
                <w:right w:val="none" w:sz="0" w:space="0" w:color="auto"/>
              </w:divBdr>
            </w:div>
            <w:div w:id="282536970">
              <w:marLeft w:val="0"/>
              <w:marRight w:val="0"/>
              <w:marTop w:val="0"/>
              <w:marBottom w:val="0"/>
              <w:divBdr>
                <w:top w:val="none" w:sz="0" w:space="0" w:color="auto"/>
                <w:left w:val="none" w:sz="0" w:space="0" w:color="auto"/>
                <w:bottom w:val="none" w:sz="0" w:space="0" w:color="auto"/>
                <w:right w:val="none" w:sz="0" w:space="0" w:color="auto"/>
              </w:divBdr>
            </w:div>
            <w:div w:id="377818958">
              <w:marLeft w:val="0"/>
              <w:marRight w:val="0"/>
              <w:marTop w:val="0"/>
              <w:marBottom w:val="0"/>
              <w:divBdr>
                <w:top w:val="none" w:sz="0" w:space="0" w:color="auto"/>
                <w:left w:val="none" w:sz="0" w:space="0" w:color="auto"/>
                <w:bottom w:val="none" w:sz="0" w:space="0" w:color="auto"/>
                <w:right w:val="none" w:sz="0" w:space="0" w:color="auto"/>
              </w:divBdr>
            </w:div>
            <w:div w:id="964655409">
              <w:marLeft w:val="0"/>
              <w:marRight w:val="0"/>
              <w:marTop w:val="0"/>
              <w:marBottom w:val="0"/>
              <w:divBdr>
                <w:top w:val="none" w:sz="0" w:space="0" w:color="auto"/>
                <w:left w:val="none" w:sz="0" w:space="0" w:color="auto"/>
                <w:bottom w:val="none" w:sz="0" w:space="0" w:color="auto"/>
                <w:right w:val="none" w:sz="0" w:space="0" w:color="auto"/>
              </w:divBdr>
            </w:div>
            <w:div w:id="1709531392">
              <w:marLeft w:val="0"/>
              <w:marRight w:val="0"/>
              <w:marTop w:val="0"/>
              <w:marBottom w:val="0"/>
              <w:divBdr>
                <w:top w:val="none" w:sz="0" w:space="0" w:color="auto"/>
                <w:left w:val="none" w:sz="0" w:space="0" w:color="auto"/>
                <w:bottom w:val="none" w:sz="0" w:space="0" w:color="auto"/>
                <w:right w:val="none" w:sz="0" w:space="0" w:color="auto"/>
              </w:divBdr>
            </w:div>
            <w:div w:id="1421637467">
              <w:marLeft w:val="0"/>
              <w:marRight w:val="0"/>
              <w:marTop w:val="0"/>
              <w:marBottom w:val="0"/>
              <w:divBdr>
                <w:top w:val="none" w:sz="0" w:space="0" w:color="auto"/>
                <w:left w:val="none" w:sz="0" w:space="0" w:color="auto"/>
                <w:bottom w:val="none" w:sz="0" w:space="0" w:color="auto"/>
                <w:right w:val="none" w:sz="0" w:space="0" w:color="auto"/>
              </w:divBdr>
            </w:div>
            <w:div w:id="2114130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142131">
      <w:bodyDiv w:val="1"/>
      <w:marLeft w:val="0"/>
      <w:marRight w:val="0"/>
      <w:marTop w:val="0"/>
      <w:marBottom w:val="0"/>
      <w:divBdr>
        <w:top w:val="none" w:sz="0" w:space="0" w:color="auto"/>
        <w:left w:val="none" w:sz="0" w:space="0" w:color="auto"/>
        <w:bottom w:val="none" w:sz="0" w:space="0" w:color="auto"/>
        <w:right w:val="none" w:sz="0" w:space="0" w:color="auto"/>
      </w:divBdr>
    </w:div>
    <w:div w:id="1600913683">
      <w:bodyDiv w:val="1"/>
      <w:marLeft w:val="0"/>
      <w:marRight w:val="0"/>
      <w:marTop w:val="0"/>
      <w:marBottom w:val="0"/>
      <w:divBdr>
        <w:top w:val="none" w:sz="0" w:space="0" w:color="auto"/>
        <w:left w:val="none" w:sz="0" w:space="0" w:color="auto"/>
        <w:bottom w:val="none" w:sz="0" w:space="0" w:color="auto"/>
        <w:right w:val="none" w:sz="0" w:space="0" w:color="auto"/>
      </w:divBdr>
      <w:divsChild>
        <w:div w:id="1398361616">
          <w:marLeft w:val="0"/>
          <w:marRight w:val="0"/>
          <w:marTop w:val="0"/>
          <w:marBottom w:val="0"/>
          <w:divBdr>
            <w:top w:val="none" w:sz="0" w:space="0" w:color="auto"/>
            <w:left w:val="none" w:sz="0" w:space="0" w:color="auto"/>
            <w:bottom w:val="none" w:sz="0" w:space="0" w:color="auto"/>
            <w:right w:val="none" w:sz="0" w:space="0" w:color="auto"/>
          </w:divBdr>
          <w:divsChild>
            <w:div w:id="1158692327">
              <w:marLeft w:val="0"/>
              <w:marRight w:val="0"/>
              <w:marTop w:val="0"/>
              <w:marBottom w:val="0"/>
              <w:divBdr>
                <w:top w:val="none" w:sz="0" w:space="0" w:color="auto"/>
                <w:left w:val="none" w:sz="0" w:space="0" w:color="auto"/>
                <w:bottom w:val="none" w:sz="0" w:space="0" w:color="auto"/>
                <w:right w:val="none" w:sz="0" w:space="0" w:color="auto"/>
              </w:divBdr>
              <w:divsChild>
                <w:div w:id="980841605">
                  <w:marLeft w:val="0"/>
                  <w:marRight w:val="0"/>
                  <w:marTop w:val="0"/>
                  <w:marBottom w:val="0"/>
                  <w:divBdr>
                    <w:top w:val="none" w:sz="0" w:space="0" w:color="auto"/>
                    <w:left w:val="none" w:sz="0" w:space="0" w:color="auto"/>
                    <w:bottom w:val="none" w:sz="0" w:space="0" w:color="auto"/>
                    <w:right w:val="none" w:sz="0" w:space="0" w:color="auto"/>
                  </w:divBdr>
                  <w:divsChild>
                    <w:div w:id="1655373965">
                      <w:marLeft w:val="0"/>
                      <w:marRight w:val="0"/>
                      <w:marTop w:val="0"/>
                      <w:marBottom w:val="0"/>
                      <w:divBdr>
                        <w:top w:val="none" w:sz="0" w:space="0" w:color="auto"/>
                        <w:left w:val="none" w:sz="0" w:space="0" w:color="auto"/>
                        <w:bottom w:val="none" w:sz="0" w:space="0" w:color="auto"/>
                        <w:right w:val="none" w:sz="0" w:space="0" w:color="auto"/>
                      </w:divBdr>
                      <w:divsChild>
                        <w:div w:id="1751847646">
                          <w:marLeft w:val="0"/>
                          <w:marRight w:val="0"/>
                          <w:marTop w:val="0"/>
                          <w:marBottom w:val="0"/>
                          <w:divBdr>
                            <w:top w:val="none" w:sz="0" w:space="0" w:color="auto"/>
                            <w:left w:val="none" w:sz="0" w:space="0" w:color="auto"/>
                            <w:bottom w:val="none" w:sz="0" w:space="0" w:color="auto"/>
                            <w:right w:val="none" w:sz="0" w:space="0" w:color="auto"/>
                          </w:divBdr>
                          <w:divsChild>
                            <w:div w:id="194426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6522040">
      <w:bodyDiv w:val="1"/>
      <w:marLeft w:val="0"/>
      <w:marRight w:val="0"/>
      <w:marTop w:val="0"/>
      <w:marBottom w:val="0"/>
      <w:divBdr>
        <w:top w:val="none" w:sz="0" w:space="0" w:color="auto"/>
        <w:left w:val="none" w:sz="0" w:space="0" w:color="auto"/>
        <w:bottom w:val="none" w:sz="0" w:space="0" w:color="auto"/>
        <w:right w:val="none" w:sz="0" w:space="0" w:color="auto"/>
      </w:divBdr>
      <w:divsChild>
        <w:div w:id="1351105584">
          <w:marLeft w:val="0"/>
          <w:marRight w:val="0"/>
          <w:marTop w:val="0"/>
          <w:marBottom w:val="0"/>
          <w:divBdr>
            <w:top w:val="none" w:sz="0" w:space="0" w:color="auto"/>
            <w:left w:val="none" w:sz="0" w:space="0" w:color="auto"/>
            <w:bottom w:val="none" w:sz="0" w:space="0" w:color="auto"/>
            <w:right w:val="none" w:sz="0" w:space="0" w:color="auto"/>
          </w:divBdr>
          <w:divsChild>
            <w:div w:id="268049909">
              <w:marLeft w:val="0"/>
              <w:marRight w:val="0"/>
              <w:marTop w:val="0"/>
              <w:marBottom w:val="0"/>
              <w:divBdr>
                <w:top w:val="none" w:sz="0" w:space="0" w:color="auto"/>
                <w:left w:val="none" w:sz="0" w:space="0" w:color="auto"/>
                <w:bottom w:val="none" w:sz="0" w:space="0" w:color="auto"/>
                <w:right w:val="none" w:sz="0" w:space="0" w:color="auto"/>
              </w:divBdr>
              <w:divsChild>
                <w:div w:id="874537644">
                  <w:marLeft w:val="0"/>
                  <w:marRight w:val="0"/>
                  <w:marTop w:val="0"/>
                  <w:marBottom w:val="0"/>
                  <w:divBdr>
                    <w:top w:val="none" w:sz="0" w:space="0" w:color="auto"/>
                    <w:left w:val="none" w:sz="0" w:space="0" w:color="auto"/>
                    <w:bottom w:val="none" w:sz="0" w:space="0" w:color="auto"/>
                    <w:right w:val="none" w:sz="0" w:space="0" w:color="auto"/>
                  </w:divBdr>
                  <w:divsChild>
                    <w:div w:id="274097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7129139">
          <w:marLeft w:val="0"/>
          <w:marRight w:val="0"/>
          <w:marTop w:val="0"/>
          <w:marBottom w:val="0"/>
          <w:divBdr>
            <w:top w:val="none" w:sz="0" w:space="0" w:color="auto"/>
            <w:left w:val="none" w:sz="0" w:space="0" w:color="auto"/>
            <w:bottom w:val="none" w:sz="0" w:space="0" w:color="auto"/>
            <w:right w:val="none" w:sz="0" w:space="0" w:color="auto"/>
          </w:divBdr>
          <w:divsChild>
            <w:div w:id="1705255190">
              <w:marLeft w:val="0"/>
              <w:marRight w:val="0"/>
              <w:marTop w:val="0"/>
              <w:marBottom w:val="0"/>
              <w:divBdr>
                <w:top w:val="none" w:sz="0" w:space="0" w:color="auto"/>
                <w:left w:val="none" w:sz="0" w:space="0" w:color="auto"/>
                <w:bottom w:val="none" w:sz="0" w:space="0" w:color="auto"/>
                <w:right w:val="none" w:sz="0" w:space="0" w:color="auto"/>
              </w:divBdr>
              <w:divsChild>
                <w:div w:id="734665285">
                  <w:marLeft w:val="0"/>
                  <w:marRight w:val="0"/>
                  <w:marTop w:val="0"/>
                  <w:marBottom w:val="0"/>
                  <w:divBdr>
                    <w:top w:val="none" w:sz="0" w:space="0" w:color="auto"/>
                    <w:left w:val="none" w:sz="0" w:space="0" w:color="auto"/>
                    <w:bottom w:val="none" w:sz="0" w:space="0" w:color="auto"/>
                    <w:right w:val="none" w:sz="0" w:space="0" w:color="auto"/>
                  </w:divBdr>
                  <w:divsChild>
                    <w:div w:id="682248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5090961">
      <w:bodyDiv w:val="1"/>
      <w:marLeft w:val="0"/>
      <w:marRight w:val="0"/>
      <w:marTop w:val="0"/>
      <w:marBottom w:val="0"/>
      <w:divBdr>
        <w:top w:val="none" w:sz="0" w:space="0" w:color="auto"/>
        <w:left w:val="none" w:sz="0" w:space="0" w:color="auto"/>
        <w:bottom w:val="none" w:sz="0" w:space="0" w:color="auto"/>
        <w:right w:val="none" w:sz="0" w:space="0" w:color="auto"/>
      </w:divBdr>
      <w:divsChild>
        <w:div w:id="827596959">
          <w:marLeft w:val="0"/>
          <w:marRight w:val="0"/>
          <w:marTop w:val="0"/>
          <w:marBottom w:val="0"/>
          <w:divBdr>
            <w:top w:val="none" w:sz="0" w:space="0" w:color="auto"/>
            <w:left w:val="none" w:sz="0" w:space="0" w:color="auto"/>
            <w:bottom w:val="none" w:sz="0" w:space="0" w:color="auto"/>
            <w:right w:val="none" w:sz="0" w:space="0" w:color="auto"/>
          </w:divBdr>
          <w:divsChild>
            <w:div w:id="996225602">
              <w:marLeft w:val="0"/>
              <w:marRight w:val="0"/>
              <w:marTop w:val="0"/>
              <w:marBottom w:val="0"/>
              <w:divBdr>
                <w:top w:val="none" w:sz="0" w:space="0" w:color="auto"/>
                <w:left w:val="none" w:sz="0" w:space="0" w:color="auto"/>
                <w:bottom w:val="none" w:sz="0" w:space="0" w:color="auto"/>
                <w:right w:val="none" w:sz="0" w:space="0" w:color="auto"/>
              </w:divBdr>
            </w:div>
            <w:div w:id="509562102">
              <w:marLeft w:val="0"/>
              <w:marRight w:val="0"/>
              <w:marTop w:val="0"/>
              <w:marBottom w:val="0"/>
              <w:divBdr>
                <w:top w:val="none" w:sz="0" w:space="0" w:color="auto"/>
                <w:left w:val="none" w:sz="0" w:space="0" w:color="auto"/>
                <w:bottom w:val="none" w:sz="0" w:space="0" w:color="auto"/>
                <w:right w:val="none" w:sz="0" w:space="0" w:color="auto"/>
              </w:divBdr>
            </w:div>
            <w:div w:id="381365700">
              <w:marLeft w:val="0"/>
              <w:marRight w:val="0"/>
              <w:marTop w:val="0"/>
              <w:marBottom w:val="0"/>
              <w:divBdr>
                <w:top w:val="none" w:sz="0" w:space="0" w:color="auto"/>
                <w:left w:val="none" w:sz="0" w:space="0" w:color="auto"/>
                <w:bottom w:val="none" w:sz="0" w:space="0" w:color="auto"/>
                <w:right w:val="none" w:sz="0" w:space="0" w:color="auto"/>
              </w:divBdr>
            </w:div>
            <w:div w:id="1096631465">
              <w:marLeft w:val="0"/>
              <w:marRight w:val="0"/>
              <w:marTop w:val="0"/>
              <w:marBottom w:val="0"/>
              <w:divBdr>
                <w:top w:val="none" w:sz="0" w:space="0" w:color="auto"/>
                <w:left w:val="none" w:sz="0" w:space="0" w:color="auto"/>
                <w:bottom w:val="none" w:sz="0" w:space="0" w:color="auto"/>
                <w:right w:val="none" w:sz="0" w:space="0" w:color="auto"/>
              </w:divBdr>
            </w:div>
            <w:div w:id="899364907">
              <w:marLeft w:val="0"/>
              <w:marRight w:val="0"/>
              <w:marTop w:val="0"/>
              <w:marBottom w:val="0"/>
              <w:divBdr>
                <w:top w:val="none" w:sz="0" w:space="0" w:color="auto"/>
                <w:left w:val="none" w:sz="0" w:space="0" w:color="auto"/>
                <w:bottom w:val="none" w:sz="0" w:space="0" w:color="auto"/>
                <w:right w:val="none" w:sz="0" w:space="0" w:color="auto"/>
              </w:divBdr>
            </w:div>
            <w:div w:id="1663044464">
              <w:marLeft w:val="0"/>
              <w:marRight w:val="0"/>
              <w:marTop w:val="0"/>
              <w:marBottom w:val="0"/>
              <w:divBdr>
                <w:top w:val="none" w:sz="0" w:space="0" w:color="auto"/>
                <w:left w:val="none" w:sz="0" w:space="0" w:color="auto"/>
                <w:bottom w:val="none" w:sz="0" w:space="0" w:color="auto"/>
                <w:right w:val="none" w:sz="0" w:space="0" w:color="auto"/>
              </w:divBdr>
            </w:div>
            <w:div w:id="1446191050">
              <w:marLeft w:val="0"/>
              <w:marRight w:val="0"/>
              <w:marTop w:val="0"/>
              <w:marBottom w:val="0"/>
              <w:divBdr>
                <w:top w:val="none" w:sz="0" w:space="0" w:color="auto"/>
                <w:left w:val="none" w:sz="0" w:space="0" w:color="auto"/>
                <w:bottom w:val="none" w:sz="0" w:space="0" w:color="auto"/>
                <w:right w:val="none" w:sz="0" w:space="0" w:color="auto"/>
              </w:divBdr>
            </w:div>
            <w:div w:id="525992509">
              <w:marLeft w:val="0"/>
              <w:marRight w:val="0"/>
              <w:marTop w:val="0"/>
              <w:marBottom w:val="0"/>
              <w:divBdr>
                <w:top w:val="none" w:sz="0" w:space="0" w:color="auto"/>
                <w:left w:val="none" w:sz="0" w:space="0" w:color="auto"/>
                <w:bottom w:val="none" w:sz="0" w:space="0" w:color="auto"/>
                <w:right w:val="none" w:sz="0" w:space="0" w:color="auto"/>
              </w:divBdr>
            </w:div>
            <w:div w:id="179294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298242">
      <w:bodyDiv w:val="1"/>
      <w:marLeft w:val="0"/>
      <w:marRight w:val="0"/>
      <w:marTop w:val="0"/>
      <w:marBottom w:val="0"/>
      <w:divBdr>
        <w:top w:val="none" w:sz="0" w:space="0" w:color="auto"/>
        <w:left w:val="none" w:sz="0" w:space="0" w:color="auto"/>
        <w:bottom w:val="none" w:sz="0" w:space="0" w:color="auto"/>
        <w:right w:val="none" w:sz="0" w:space="0" w:color="auto"/>
      </w:divBdr>
      <w:divsChild>
        <w:div w:id="980311903">
          <w:marLeft w:val="0"/>
          <w:marRight w:val="0"/>
          <w:marTop w:val="0"/>
          <w:marBottom w:val="0"/>
          <w:divBdr>
            <w:top w:val="none" w:sz="0" w:space="0" w:color="auto"/>
            <w:left w:val="none" w:sz="0" w:space="0" w:color="auto"/>
            <w:bottom w:val="none" w:sz="0" w:space="0" w:color="auto"/>
            <w:right w:val="none" w:sz="0" w:space="0" w:color="auto"/>
          </w:divBdr>
          <w:divsChild>
            <w:div w:id="2027175689">
              <w:marLeft w:val="0"/>
              <w:marRight w:val="0"/>
              <w:marTop w:val="0"/>
              <w:marBottom w:val="0"/>
              <w:divBdr>
                <w:top w:val="none" w:sz="0" w:space="0" w:color="auto"/>
                <w:left w:val="none" w:sz="0" w:space="0" w:color="auto"/>
                <w:bottom w:val="none" w:sz="0" w:space="0" w:color="auto"/>
                <w:right w:val="none" w:sz="0" w:space="0" w:color="auto"/>
              </w:divBdr>
            </w:div>
            <w:div w:id="1263297748">
              <w:marLeft w:val="0"/>
              <w:marRight w:val="0"/>
              <w:marTop w:val="0"/>
              <w:marBottom w:val="0"/>
              <w:divBdr>
                <w:top w:val="none" w:sz="0" w:space="0" w:color="auto"/>
                <w:left w:val="none" w:sz="0" w:space="0" w:color="auto"/>
                <w:bottom w:val="none" w:sz="0" w:space="0" w:color="auto"/>
                <w:right w:val="none" w:sz="0" w:space="0" w:color="auto"/>
              </w:divBdr>
            </w:div>
            <w:div w:id="1333139400">
              <w:marLeft w:val="0"/>
              <w:marRight w:val="0"/>
              <w:marTop w:val="0"/>
              <w:marBottom w:val="0"/>
              <w:divBdr>
                <w:top w:val="none" w:sz="0" w:space="0" w:color="auto"/>
                <w:left w:val="none" w:sz="0" w:space="0" w:color="auto"/>
                <w:bottom w:val="none" w:sz="0" w:space="0" w:color="auto"/>
                <w:right w:val="none" w:sz="0" w:space="0" w:color="auto"/>
              </w:divBdr>
            </w:div>
            <w:div w:id="1856728419">
              <w:marLeft w:val="0"/>
              <w:marRight w:val="0"/>
              <w:marTop w:val="0"/>
              <w:marBottom w:val="0"/>
              <w:divBdr>
                <w:top w:val="none" w:sz="0" w:space="0" w:color="auto"/>
                <w:left w:val="none" w:sz="0" w:space="0" w:color="auto"/>
                <w:bottom w:val="none" w:sz="0" w:space="0" w:color="auto"/>
                <w:right w:val="none" w:sz="0" w:space="0" w:color="auto"/>
              </w:divBdr>
            </w:div>
            <w:div w:id="112485810">
              <w:marLeft w:val="0"/>
              <w:marRight w:val="0"/>
              <w:marTop w:val="0"/>
              <w:marBottom w:val="0"/>
              <w:divBdr>
                <w:top w:val="none" w:sz="0" w:space="0" w:color="auto"/>
                <w:left w:val="none" w:sz="0" w:space="0" w:color="auto"/>
                <w:bottom w:val="none" w:sz="0" w:space="0" w:color="auto"/>
                <w:right w:val="none" w:sz="0" w:space="0" w:color="auto"/>
              </w:divBdr>
            </w:div>
            <w:div w:id="2135321061">
              <w:marLeft w:val="0"/>
              <w:marRight w:val="0"/>
              <w:marTop w:val="0"/>
              <w:marBottom w:val="0"/>
              <w:divBdr>
                <w:top w:val="none" w:sz="0" w:space="0" w:color="auto"/>
                <w:left w:val="none" w:sz="0" w:space="0" w:color="auto"/>
                <w:bottom w:val="none" w:sz="0" w:space="0" w:color="auto"/>
                <w:right w:val="none" w:sz="0" w:space="0" w:color="auto"/>
              </w:divBdr>
            </w:div>
            <w:div w:id="420223137">
              <w:marLeft w:val="0"/>
              <w:marRight w:val="0"/>
              <w:marTop w:val="0"/>
              <w:marBottom w:val="0"/>
              <w:divBdr>
                <w:top w:val="none" w:sz="0" w:space="0" w:color="auto"/>
                <w:left w:val="none" w:sz="0" w:space="0" w:color="auto"/>
                <w:bottom w:val="none" w:sz="0" w:space="0" w:color="auto"/>
                <w:right w:val="none" w:sz="0" w:space="0" w:color="auto"/>
              </w:divBdr>
            </w:div>
            <w:div w:id="1973486010">
              <w:marLeft w:val="0"/>
              <w:marRight w:val="0"/>
              <w:marTop w:val="0"/>
              <w:marBottom w:val="0"/>
              <w:divBdr>
                <w:top w:val="none" w:sz="0" w:space="0" w:color="auto"/>
                <w:left w:val="none" w:sz="0" w:space="0" w:color="auto"/>
                <w:bottom w:val="none" w:sz="0" w:space="0" w:color="auto"/>
                <w:right w:val="none" w:sz="0" w:space="0" w:color="auto"/>
              </w:divBdr>
            </w:div>
            <w:div w:id="886067208">
              <w:marLeft w:val="0"/>
              <w:marRight w:val="0"/>
              <w:marTop w:val="0"/>
              <w:marBottom w:val="0"/>
              <w:divBdr>
                <w:top w:val="none" w:sz="0" w:space="0" w:color="auto"/>
                <w:left w:val="none" w:sz="0" w:space="0" w:color="auto"/>
                <w:bottom w:val="none" w:sz="0" w:space="0" w:color="auto"/>
                <w:right w:val="none" w:sz="0" w:space="0" w:color="auto"/>
              </w:divBdr>
            </w:div>
            <w:div w:id="1430658140">
              <w:marLeft w:val="0"/>
              <w:marRight w:val="0"/>
              <w:marTop w:val="0"/>
              <w:marBottom w:val="0"/>
              <w:divBdr>
                <w:top w:val="none" w:sz="0" w:space="0" w:color="auto"/>
                <w:left w:val="none" w:sz="0" w:space="0" w:color="auto"/>
                <w:bottom w:val="none" w:sz="0" w:space="0" w:color="auto"/>
                <w:right w:val="none" w:sz="0" w:space="0" w:color="auto"/>
              </w:divBdr>
            </w:div>
            <w:div w:id="151680053">
              <w:marLeft w:val="0"/>
              <w:marRight w:val="0"/>
              <w:marTop w:val="0"/>
              <w:marBottom w:val="0"/>
              <w:divBdr>
                <w:top w:val="none" w:sz="0" w:space="0" w:color="auto"/>
                <w:left w:val="none" w:sz="0" w:space="0" w:color="auto"/>
                <w:bottom w:val="none" w:sz="0" w:space="0" w:color="auto"/>
                <w:right w:val="none" w:sz="0" w:space="0" w:color="auto"/>
              </w:divBdr>
            </w:div>
            <w:div w:id="1378972879">
              <w:marLeft w:val="0"/>
              <w:marRight w:val="0"/>
              <w:marTop w:val="0"/>
              <w:marBottom w:val="0"/>
              <w:divBdr>
                <w:top w:val="none" w:sz="0" w:space="0" w:color="auto"/>
                <w:left w:val="none" w:sz="0" w:space="0" w:color="auto"/>
                <w:bottom w:val="none" w:sz="0" w:space="0" w:color="auto"/>
                <w:right w:val="none" w:sz="0" w:space="0" w:color="auto"/>
              </w:divBdr>
            </w:div>
            <w:div w:id="1441609518">
              <w:marLeft w:val="0"/>
              <w:marRight w:val="0"/>
              <w:marTop w:val="0"/>
              <w:marBottom w:val="0"/>
              <w:divBdr>
                <w:top w:val="none" w:sz="0" w:space="0" w:color="auto"/>
                <w:left w:val="none" w:sz="0" w:space="0" w:color="auto"/>
                <w:bottom w:val="none" w:sz="0" w:space="0" w:color="auto"/>
                <w:right w:val="none" w:sz="0" w:space="0" w:color="auto"/>
              </w:divBdr>
            </w:div>
            <w:div w:id="2145615453">
              <w:marLeft w:val="0"/>
              <w:marRight w:val="0"/>
              <w:marTop w:val="0"/>
              <w:marBottom w:val="0"/>
              <w:divBdr>
                <w:top w:val="none" w:sz="0" w:space="0" w:color="auto"/>
                <w:left w:val="none" w:sz="0" w:space="0" w:color="auto"/>
                <w:bottom w:val="none" w:sz="0" w:space="0" w:color="auto"/>
                <w:right w:val="none" w:sz="0" w:space="0" w:color="auto"/>
              </w:divBdr>
            </w:div>
            <w:div w:id="1381517233">
              <w:marLeft w:val="0"/>
              <w:marRight w:val="0"/>
              <w:marTop w:val="0"/>
              <w:marBottom w:val="0"/>
              <w:divBdr>
                <w:top w:val="none" w:sz="0" w:space="0" w:color="auto"/>
                <w:left w:val="none" w:sz="0" w:space="0" w:color="auto"/>
                <w:bottom w:val="none" w:sz="0" w:space="0" w:color="auto"/>
                <w:right w:val="none" w:sz="0" w:space="0" w:color="auto"/>
              </w:divBdr>
            </w:div>
            <w:div w:id="2042508583">
              <w:marLeft w:val="0"/>
              <w:marRight w:val="0"/>
              <w:marTop w:val="0"/>
              <w:marBottom w:val="0"/>
              <w:divBdr>
                <w:top w:val="none" w:sz="0" w:space="0" w:color="auto"/>
                <w:left w:val="none" w:sz="0" w:space="0" w:color="auto"/>
                <w:bottom w:val="none" w:sz="0" w:space="0" w:color="auto"/>
                <w:right w:val="none" w:sz="0" w:space="0" w:color="auto"/>
              </w:divBdr>
            </w:div>
            <w:div w:id="1064455197">
              <w:marLeft w:val="0"/>
              <w:marRight w:val="0"/>
              <w:marTop w:val="0"/>
              <w:marBottom w:val="0"/>
              <w:divBdr>
                <w:top w:val="none" w:sz="0" w:space="0" w:color="auto"/>
                <w:left w:val="none" w:sz="0" w:space="0" w:color="auto"/>
                <w:bottom w:val="none" w:sz="0" w:space="0" w:color="auto"/>
                <w:right w:val="none" w:sz="0" w:space="0" w:color="auto"/>
              </w:divBdr>
            </w:div>
            <w:div w:id="617761229">
              <w:marLeft w:val="0"/>
              <w:marRight w:val="0"/>
              <w:marTop w:val="0"/>
              <w:marBottom w:val="0"/>
              <w:divBdr>
                <w:top w:val="none" w:sz="0" w:space="0" w:color="auto"/>
                <w:left w:val="none" w:sz="0" w:space="0" w:color="auto"/>
                <w:bottom w:val="none" w:sz="0" w:space="0" w:color="auto"/>
                <w:right w:val="none" w:sz="0" w:space="0" w:color="auto"/>
              </w:divBdr>
            </w:div>
            <w:div w:id="1679388861">
              <w:marLeft w:val="0"/>
              <w:marRight w:val="0"/>
              <w:marTop w:val="0"/>
              <w:marBottom w:val="0"/>
              <w:divBdr>
                <w:top w:val="none" w:sz="0" w:space="0" w:color="auto"/>
                <w:left w:val="none" w:sz="0" w:space="0" w:color="auto"/>
                <w:bottom w:val="none" w:sz="0" w:space="0" w:color="auto"/>
                <w:right w:val="none" w:sz="0" w:space="0" w:color="auto"/>
              </w:divBdr>
            </w:div>
            <w:div w:id="493377722">
              <w:marLeft w:val="0"/>
              <w:marRight w:val="0"/>
              <w:marTop w:val="0"/>
              <w:marBottom w:val="0"/>
              <w:divBdr>
                <w:top w:val="none" w:sz="0" w:space="0" w:color="auto"/>
                <w:left w:val="none" w:sz="0" w:space="0" w:color="auto"/>
                <w:bottom w:val="none" w:sz="0" w:space="0" w:color="auto"/>
                <w:right w:val="none" w:sz="0" w:space="0" w:color="auto"/>
              </w:divBdr>
            </w:div>
            <w:div w:id="1987854249">
              <w:marLeft w:val="0"/>
              <w:marRight w:val="0"/>
              <w:marTop w:val="0"/>
              <w:marBottom w:val="0"/>
              <w:divBdr>
                <w:top w:val="none" w:sz="0" w:space="0" w:color="auto"/>
                <w:left w:val="none" w:sz="0" w:space="0" w:color="auto"/>
                <w:bottom w:val="none" w:sz="0" w:space="0" w:color="auto"/>
                <w:right w:val="none" w:sz="0" w:space="0" w:color="auto"/>
              </w:divBdr>
            </w:div>
            <w:div w:id="1204636013">
              <w:marLeft w:val="0"/>
              <w:marRight w:val="0"/>
              <w:marTop w:val="0"/>
              <w:marBottom w:val="0"/>
              <w:divBdr>
                <w:top w:val="none" w:sz="0" w:space="0" w:color="auto"/>
                <w:left w:val="none" w:sz="0" w:space="0" w:color="auto"/>
                <w:bottom w:val="none" w:sz="0" w:space="0" w:color="auto"/>
                <w:right w:val="none" w:sz="0" w:space="0" w:color="auto"/>
              </w:divBdr>
            </w:div>
            <w:div w:id="2080011398">
              <w:marLeft w:val="0"/>
              <w:marRight w:val="0"/>
              <w:marTop w:val="0"/>
              <w:marBottom w:val="0"/>
              <w:divBdr>
                <w:top w:val="none" w:sz="0" w:space="0" w:color="auto"/>
                <w:left w:val="none" w:sz="0" w:space="0" w:color="auto"/>
                <w:bottom w:val="none" w:sz="0" w:space="0" w:color="auto"/>
                <w:right w:val="none" w:sz="0" w:space="0" w:color="auto"/>
              </w:divBdr>
            </w:div>
            <w:div w:id="1357465278">
              <w:marLeft w:val="0"/>
              <w:marRight w:val="0"/>
              <w:marTop w:val="0"/>
              <w:marBottom w:val="0"/>
              <w:divBdr>
                <w:top w:val="none" w:sz="0" w:space="0" w:color="auto"/>
                <w:left w:val="none" w:sz="0" w:space="0" w:color="auto"/>
                <w:bottom w:val="none" w:sz="0" w:space="0" w:color="auto"/>
                <w:right w:val="none" w:sz="0" w:space="0" w:color="auto"/>
              </w:divBdr>
            </w:div>
            <w:div w:id="83116463">
              <w:marLeft w:val="0"/>
              <w:marRight w:val="0"/>
              <w:marTop w:val="0"/>
              <w:marBottom w:val="0"/>
              <w:divBdr>
                <w:top w:val="none" w:sz="0" w:space="0" w:color="auto"/>
                <w:left w:val="none" w:sz="0" w:space="0" w:color="auto"/>
                <w:bottom w:val="none" w:sz="0" w:space="0" w:color="auto"/>
                <w:right w:val="none" w:sz="0" w:space="0" w:color="auto"/>
              </w:divBdr>
            </w:div>
            <w:div w:id="1681006905">
              <w:marLeft w:val="0"/>
              <w:marRight w:val="0"/>
              <w:marTop w:val="0"/>
              <w:marBottom w:val="0"/>
              <w:divBdr>
                <w:top w:val="none" w:sz="0" w:space="0" w:color="auto"/>
                <w:left w:val="none" w:sz="0" w:space="0" w:color="auto"/>
                <w:bottom w:val="none" w:sz="0" w:space="0" w:color="auto"/>
                <w:right w:val="none" w:sz="0" w:space="0" w:color="auto"/>
              </w:divBdr>
            </w:div>
            <w:div w:id="338509482">
              <w:marLeft w:val="0"/>
              <w:marRight w:val="0"/>
              <w:marTop w:val="0"/>
              <w:marBottom w:val="0"/>
              <w:divBdr>
                <w:top w:val="none" w:sz="0" w:space="0" w:color="auto"/>
                <w:left w:val="none" w:sz="0" w:space="0" w:color="auto"/>
                <w:bottom w:val="none" w:sz="0" w:space="0" w:color="auto"/>
                <w:right w:val="none" w:sz="0" w:space="0" w:color="auto"/>
              </w:divBdr>
            </w:div>
            <w:div w:id="695423979">
              <w:marLeft w:val="0"/>
              <w:marRight w:val="0"/>
              <w:marTop w:val="0"/>
              <w:marBottom w:val="0"/>
              <w:divBdr>
                <w:top w:val="none" w:sz="0" w:space="0" w:color="auto"/>
                <w:left w:val="none" w:sz="0" w:space="0" w:color="auto"/>
                <w:bottom w:val="none" w:sz="0" w:space="0" w:color="auto"/>
                <w:right w:val="none" w:sz="0" w:space="0" w:color="auto"/>
              </w:divBdr>
            </w:div>
            <w:div w:id="130025668">
              <w:marLeft w:val="0"/>
              <w:marRight w:val="0"/>
              <w:marTop w:val="0"/>
              <w:marBottom w:val="0"/>
              <w:divBdr>
                <w:top w:val="none" w:sz="0" w:space="0" w:color="auto"/>
                <w:left w:val="none" w:sz="0" w:space="0" w:color="auto"/>
                <w:bottom w:val="none" w:sz="0" w:space="0" w:color="auto"/>
                <w:right w:val="none" w:sz="0" w:space="0" w:color="auto"/>
              </w:divBdr>
            </w:div>
            <w:div w:id="1638025845">
              <w:marLeft w:val="0"/>
              <w:marRight w:val="0"/>
              <w:marTop w:val="0"/>
              <w:marBottom w:val="0"/>
              <w:divBdr>
                <w:top w:val="none" w:sz="0" w:space="0" w:color="auto"/>
                <w:left w:val="none" w:sz="0" w:space="0" w:color="auto"/>
                <w:bottom w:val="none" w:sz="0" w:space="0" w:color="auto"/>
                <w:right w:val="none" w:sz="0" w:space="0" w:color="auto"/>
              </w:divBdr>
            </w:div>
            <w:div w:id="390228992">
              <w:marLeft w:val="0"/>
              <w:marRight w:val="0"/>
              <w:marTop w:val="0"/>
              <w:marBottom w:val="0"/>
              <w:divBdr>
                <w:top w:val="none" w:sz="0" w:space="0" w:color="auto"/>
                <w:left w:val="none" w:sz="0" w:space="0" w:color="auto"/>
                <w:bottom w:val="none" w:sz="0" w:space="0" w:color="auto"/>
                <w:right w:val="none" w:sz="0" w:space="0" w:color="auto"/>
              </w:divBdr>
            </w:div>
            <w:div w:id="1922789873">
              <w:marLeft w:val="0"/>
              <w:marRight w:val="0"/>
              <w:marTop w:val="0"/>
              <w:marBottom w:val="0"/>
              <w:divBdr>
                <w:top w:val="none" w:sz="0" w:space="0" w:color="auto"/>
                <w:left w:val="none" w:sz="0" w:space="0" w:color="auto"/>
                <w:bottom w:val="none" w:sz="0" w:space="0" w:color="auto"/>
                <w:right w:val="none" w:sz="0" w:space="0" w:color="auto"/>
              </w:divBdr>
            </w:div>
            <w:div w:id="1194222305">
              <w:marLeft w:val="0"/>
              <w:marRight w:val="0"/>
              <w:marTop w:val="0"/>
              <w:marBottom w:val="0"/>
              <w:divBdr>
                <w:top w:val="none" w:sz="0" w:space="0" w:color="auto"/>
                <w:left w:val="none" w:sz="0" w:space="0" w:color="auto"/>
                <w:bottom w:val="none" w:sz="0" w:space="0" w:color="auto"/>
                <w:right w:val="none" w:sz="0" w:space="0" w:color="auto"/>
              </w:divBdr>
            </w:div>
            <w:div w:id="144863937">
              <w:marLeft w:val="0"/>
              <w:marRight w:val="0"/>
              <w:marTop w:val="0"/>
              <w:marBottom w:val="0"/>
              <w:divBdr>
                <w:top w:val="none" w:sz="0" w:space="0" w:color="auto"/>
                <w:left w:val="none" w:sz="0" w:space="0" w:color="auto"/>
                <w:bottom w:val="none" w:sz="0" w:space="0" w:color="auto"/>
                <w:right w:val="none" w:sz="0" w:space="0" w:color="auto"/>
              </w:divBdr>
            </w:div>
            <w:div w:id="76221218">
              <w:marLeft w:val="0"/>
              <w:marRight w:val="0"/>
              <w:marTop w:val="0"/>
              <w:marBottom w:val="0"/>
              <w:divBdr>
                <w:top w:val="none" w:sz="0" w:space="0" w:color="auto"/>
                <w:left w:val="none" w:sz="0" w:space="0" w:color="auto"/>
                <w:bottom w:val="none" w:sz="0" w:space="0" w:color="auto"/>
                <w:right w:val="none" w:sz="0" w:space="0" w:color="auto"/>
              </w:divBdr>
            </w:div>
            <w:div w:id="552232319">
              <w:marLeft w:val="0"/>
              <w:marRight w:val="0"/>
              <w:marTop w:val="0"/>
              <w:marBottom w:val="0"/>
              <w:divBdr>
                <w:top w:val="none" w:sz="0" w:space="0" w:color="auto"/>
                <w:left w:val="none" w:sz="0" w:space="0" w:color="auto"/>
                <w:bottom w:val="none" w:sz="0" w:space="0" w:color="auto"/>
                <w:right w:val="none" w:sz="0" w:space="0" w:color="auto"/>
              </w:divBdr>
            </w:div>
            <w:div w:id="1331567061">
              <w:marLeft w:val="0"/>
              <w:marRight w:val="0"/>
              <w:marTop w:val="0"/>
              <w:marBottom w:val="0"/>
              <w:divBdr>
                <w:top w:val="none" w:sz="0" w:space="0" w:color="auto"/>
                <w:left w:val="none" w:sz="0" w:space="0" w:color="auto"/>
                <w:bottom w:val="none" w:sz="0" w:space="0" w:color="auto"/>
                <w:right w:val="none" w:sz="0" w:space="0" w:color="auto"/>
              </w:divBdr>
            </w:div>
            <w:div w:id="430009955">
              <w:marLeft w:val="0"/>
              <w:marRight w:val="0"/>
              <w:marTop w:val="0"/>
              <w:marBottom w:val="0"/>
              <w:divBdr>
                <w:top w:val="none" w:sz="0" w:space="0" w:color="auto"/>
                <w:left w:val="none" w:sz="0" w:space="0" w:color="auto"/>
                <w:bottom w:val="none" w:sz="0" w:space="0" w:color="auto"/>
                <w:right w:val="none" w:sz="0" w:space="0" w:color="auto"/>
              </w:divBdr>
            </w:div>
            <w:div w:id="2100783536">
              <w:marLeft w:val="0"/>
              <w:marRight w:val="0"/>
              <w:marTop w:val="0"/>
              <w:marBottom w:val="0"/>
              <w:divBdr>
                <w:top w:val="none" w:sz="0" w:space="0" w:color="auto"/>
                <w:left w:val="none" w:sz="0" w:space="0" w:color="auto"/>
                <w:bottom w:val="none" w:sz="0" w:space="0" w:color="auto"/>
                <w:right w:val="none" w:sz="0" w:space="0" w:color="auto"/>
              </w:divBdr>
            </w:div>
            <w:div w:id="776220286">
              <w:marLeft w:val="0"/>
              <w:marRight w:val="0"/>
              <w:marTop w:val="0"/>
              <w:marBottom w:val="0"/>
              <w:divBdr>
                <w:top w:val="none" w:sz="0" w:space="0" w:color="auto"/>
                <w:left w:val="none" w:sz="0" w:space="0" w:color="auto"/>
                <w:bottom w:val="none" w:sz="0" w:space="0" w:color="auto"/>
                <w:right w:val="none" w:sz="0" w:space="0" w:color="auto"/>
              </w:divBdr>
            </w:div>
            <w:div w:id="908735684">
              <w:marLeft w:val="0"/>
              <w:marRight w:val="0"/>
              <w:marTop w:val="0"/>
              <w:marBottom w:val="0"/>
              <w:divBdr>
                <w:top w:val="none" w:sz="0" w:space="0" w:color="auto"/>
                <w:left w:val="none" w:sz="0" w:space="0" w:color="auto"/>
                <w:bottom w:val="none" w:sz="0" w:space="0" w:color="auto"/>
                <w:right w:val="none" w:sz="0" w:space="0" w:color="auto"/>
              </w:divBdr>
            </w:div>
            <w:div w:id="1231693603">
              <w:marLeft w:val="0"/>
              <w:marRight w:val="0"/>
              <w:marTop w:val="0"/>
              <w:marBottom w:val="0"/>
              <w:divBdr>
                <w:top w:val="none" w:sz="0" w:space="0" w:color="auto"/>
                <w:left w:val="none" w:sz="0" w:space="0" w:color="auto"/>
                <w:bottom w:val="none" w:sz="0" w:space="0" w:color="auto"/>
                <w:right w:val="none" w:sz="0" w:space="0" w:color="auto"/>
              </w:divBdr>
            </w:div>
            <w:div w:id="2003578924">
              <w:marLeft w:val="0"/>
              <w:marRight w:val="0"/>
              <w:marTop w:val="0"/>
              <w:marBottom w:val="0"/>
              <w:divBdr>
                <w:top w:val="none" w:sz="0" w:space="0" w:color="auto"/>
                <w:left w:val="none" w:sz="0" w:space="0" w:color="auto"/>
                <w:bottom w:val="none" w:sz="0" w:space="0" w:color="auto"/>
                <w:right w:val="none" w:sz="0" w:space="0" w:color="auto"/>
              </w:divBdr>
            </w:div>
            <w:div w:id="544876009">
              <w:marLeft w:val="0"/>
              <w:marRight w:val="0"/>
              <w:marTop w:val="0"/>
              <w:marBottom w:val="0"/>
              <w:divBdr>
                <w:top w:val="none" w:sz="0" w:space="0" w:color="auto"/>
                <w:left w:val="none" w:sz="0" w:space="0" w:color="auto"/>
                <w:bottom w:val="none" w:sz="0" w:space="0" w:color="auto"/>
                <w:right w:val="none" w:sz="0" w:space="0" w:color="auto"/>
              </w:divBdr>
            </w:div>
            <w:div w:id="1724795182">
              <w:marLeft w:val="0"/>
              <w:marRight w:val="0"/>
              <w:marTop w:val="0"/>
              <w:marBottom w:val="0"/>
              <w:divBdr>
                <w:top w:val="none" w:sz="0" w:space="0" w:color="auto"/>
                <w:left w:val="none" w:sz="0" w:space="0" w:color="auto"/>
                <w:bottom w:val="none" w:sz="0" w:space="0" w:color="auto"/>
                <w:right w:val="none" w:sz="0" w:space="0" w:color="auto"/>
              </w:divBdr>
            </w:div>
            <w:div w:id="2082019975">
              <w:marLeft w:val="0"/>
              <w:marRight w:val="0"/>
              <w:marTop w:val="0"/>
              <w:marBottom w:val="0"/>
              <w:divBdr>
                <w:top w:val="none" w:sz="0" w:space="0" w:color="auto"/>
                <w:left w:val="none" w:sz="0" w:space="0" w:color="auto"/>
                <w:bottom w:val="none" w:sz="0" w:space="0" w:color="auto"/>
                <w:right w:val="none" w:sz="0" w:space="0" w:color="auto"/>
              </w:divBdr>
            </w:div>
            <w:div w:id="1218008246">
              <w:marLeft w:val="0"/>
              <w:marRight w:val="0"/>
              <w:marTop w:val="0"/>
              <w:marBottom w:val="0"/>
              <w:divBdr>
                <w:top w:val="none" w:sz="0" w:space="0" w:color="auto"/>
                <w:left w:val="none" w:sz="0" w:space="0" w:color="auto"/>
                <w:bottom w:val="none" w:sz="0" w:space="0" w:color="auto"/>
                <w:right w:val="none" w:sz="0" w:space="0" w:color="auto"/>
              </w:divBdr>
            </w:div>
            <w:div w:id="1913659193">
              <w:marLeft w:val="0"/>
              <w:marRight w:val="0"/>
              <w:marTop w:val="0"/>
              <w:marBottom w:val="0"/>
              <w:divBdr>
                <w:top w:val="none" w:sz="0" w:space="0" w:color="auto"/>
                <w:left w:val="none" w:sz="0" w:space="0" w:color="auto"/>
                <w:bottom w:val="none" w:sz="0" w:space="0" w:color="auto"/>
                <w:right w:val="none" w:sz="0" w:space="0" w:color="auto"/>
              </w:divBdr>
            </w:div>
            <w:div w:id="1433554799">
              <w:marLeft w:val="0"/>
              <w:marRight w:val="0"/>
              <w:marTop w:val="0"/>
              <w:marBottom w:val="0"/>
              <w:divBdr>
                <w:top w:val="none" w:sz="0" w:space="0" w:color="auto"/>
                <w:left w:val="none" w:sz="0" w:space="0" w:color="auto"/>
                <w:bottom w:val="none" w:sz="0" w:space="0" w:color="auto"/>
                <w:right w:val="none" w:sz="0" w:space="0" w:color="auto"/>
              </w:divBdr>
            </w:div>
            <w:div w:id="1657297457">
              <w:marLeft w:val="0"/>
              <w:marRight w:val="0"/>
              <w:marTop w:val="0"/>
              <w:marBottom w:val="0"/>
              <w:divBdr>
                <w:top w:val="none" w:sz="0" w:space="0" w:color="auto"/>
                <w:left w:val="none" w:sz="0" w:space="0" w:color="auto"/>
                <w:bottom w:val="none" w:sz="0" w:space="0" w:color="auto"/>
                <w:right w:val="none" w:sz="0" w:space="0" w:color="auto"/>
              </w:divBdr>
            </w:div>
            <w:div w:id="827482984">
              <w:marLeft w:val="0"/>
              <w:marRight w:val="0"/>
              <w:marTop w:val="0"/>
              <w:marBottom w:val="0"/>
              <w:divBdr>
                <w:top w:val="none" w:sz="0" w:space="0" w:color="auto"/>
                <w:left w:val="none" w:sz="0" w:space="0" w:color="auto"/>
                <w:bottom w:val="none" w:sz="0" w:space="0" w:color="auto"/>
                <w:right w:val="none" w:sz="0" w:space="0" w:color="auto"/>
              </w:divBdr>
            </w:div>
            <w:div w:id="671956723">
              <w:marLeft w:val="0"/>
              <w:marRight w:val="0"/>
              <w:marTop w:val="0"/>
              <w:marBottom w:val="0"/>
              <w:divBdr>
                <w:top w:val="none" w:sz="0" w:space="0" w:color="auto"/>
                <w:left w:val="none" w:sz="0" w:space="0" w:color="auto"/>
                <w:bottom w:val="none" w:sz="0" w:space="0" w:color="auto"/>
                <w:right w:val="none" w:sz="0" w:space="0" w:color="auto"/>
              </w:divBdr>
            </w:div>
            <w:div w:id="96486869">
              <w:marLeft w:val="0"/>
              <w:marRight w:val="0"/>
              <w:marTop w:val="0"/>
              <w:marBottom w:val="0"/>
              <w:divBdr>
                <w:top w:val="none" w:sz="0" w:space="0" w:color="auto"/>
                <w:left w:val="none" w:sz="0" w:space="0" w:color="auto"/>
                <w:bottom w:val="none" w:sz="0" w:space="0" w:color="auto"/>
                <w:right w:val="none" w:sz="0" w:space="0" w:color="auto"/>
              </w:divBdr>
            </w:div>
            <w:div w:id="349918473">
              <w:marLeft w:val="0"/>
              <w:marRight w:val="0"/>
              <w:marTop w:val="0"/>
              <w:marBottom w:val="0"/>
              <w:divBdr>
                <w:top w:val="none" w:sz="0" w:space="0" w:color="auto"/>
                <w:left w:val="none" w:sz="0" w:space="0" w:color="auto"/>
                <w:bottom w:val="none" w:sz="0" w:space="0" w:color="auto"/>
                <w:right w:val="none" w:sz="0" w:space="0" w:color="auto"/>
              </w:divBdr>
            </w:div>
            <w:div w:id="1852838250">
              <w:marLeft w:val="0"/>
              <w:marRight w:val="0"/>
              <w:marTop w:val="0"/>
              <w:marBottom w:val="0"/>
              <w:divBdr>
                <w:top w:val="none" w:sz="0" w:space="0" w:color="auto"/>
                <w:left w:val="none" w:sz="0" w:space="0" w:color="auto"/>
                <w:bottom w:val="none" w:sz="0" w:space="0" w:color="auto"/>
                <w:right w:val="none" w:sz="0" w:space="0" w:color="auto"/>
              </w:divBdr>
            </w:div>
            <w:div w:id="687024170">
              <w:marLeft w:val="0"/>
              <w:marRight w:val="0"/>
              <w:marTop w:val="0"/>
              <w:marBottom w:val="0"/>
              <w:divBdr>
                <w:top w:val="none" w:sz="0" w:space="0" w:color="auto"/>
                <w:left w:val="none" w:sz="0" w:space="0" w:color="auto"/>
                <w:bottom w:val="none" w:sz="0" w:space="0" w:color="auto"/>
                <w:right w:val="none" w:sz="0" w:space="0" w:color="auto"/>
              </w:divBdr>
            </w:div>
            <w:div w:id="1860655630">
              <w:marLeft w:val="0"/>
              <w:marRight w:val="0"/>
              <w:marTop w:val="0"/>
              <w:marBottom w:val="0"/>
              <w:divBdr>
                <w:top w:val="none" w:sz="0" w:space="0" w:color="auto"/>
                <w:left w:val="none" w:sz="0" w:space="0" w:color="auto"/>
                <w:bottom w:val="none" w:sz="0" w:space="0" w:color="auto"/>
                <w:right w:val="none" w:sz="0" w:space="0" w:color="auto"/>
              </w:divBdr>
            </w:div>
            <w:div w:id="2082292610">
              <w:marLeft w:val="0"/>
              <w:marRight w:val="0"/>
              <w:marTop w:val="0"/>
              <w:marBottom w:val="0"/>
              <w:divBdr>
                <w:top w:val="none" w:sz="0" w:space="0" w:color="auto"/>
                <w:left w:val="none" w:sz="0" w:space="0" w:color="auto"/>
                <w:bottom w:val="none" w:sz="0" w:space="0" w:color="auto"/>
                <w:right w:val="none" w:sz="0" w:space="0" w:color="auto"/>
              </w:divBdr>
            </w:div>
            <w:div w:id="1902402528">
              <w:marLeft w:val="0"/>
              <w:marRight w:val="0"/>
              <w:marTop w:val="0"/>
              <w:marBottom w:val="0"/>
              <w:divBdr>
                <w:top w:val="none" w:sz="0" w:space="0" w:color="auto"/>
                <w:left w:val="none" w:sz="0" w:space="0" w:color="auto"/>
                <w:bottom w:val="none" w:sz="0" w:space="0" w:color="auto"/>
                <w:right w:val="none" w:sz="0" w:space="0" w:color="auto"/>
              </w:divBdr>
            </w:div>
            <w:div w:id="1088966731">
              <w:marLeft w:val="0"/>
              <w:marRight w:val="0"/>
              <w:marTop w:val="0"/>
              <w:marBottom w:val="0"/>
              <w:divBdr>
                <w:top w:val="none" w:sz="0" w:space="0" w:color="auto"/>
                <w:left w:val="none" w:sz="0" w:space="0" w:color="auto"/>
                <w:bottom w:val="none" w:sz="0" w:space="0" w:color="auto"/>
                <w:right w:val="none" w:sz="0" w:space="0" w:color="auto"/>
              </w:divBdr>
            </w:div>
            <w:div w:id="1645961994">
              <w:marLeft w:val="0"/>
              <w:marRight w:val="0"/>
              <w:marTop w:val="0"/>
              <w:marBottom w:val="0"/>
              <w:divBdr>
                <w:top w:val="none" w:sz="0" w:space="0" w:color="auto"/>
                <w:left w:val="none" w:sz="0" w:space="0" w:color="auto"/>
                <w:bottom w:val="none" w:sz="0" w:space="0" w:color="auto"/>
                <w:right w:val="none" w:sz="0" w:space="0" w:color="auto"/>
              </w:divBdr>
            </w:div>
            <w:div w:id="636223873">
              <w:marLeft w:val="0"/>
              <w:marRight w:val="0"/>
              <w:marTop w:val="0"/>
              <w:marBottom w:val="0"/>
              <w:divBdr>
                <w:top w:val="none" w:sz="0" w:space="0" w:color="auto"/>
                <w:left w:val="none" w:sz="0" w:space="0" w:color="auto"/>
                <w:bottom w:val="none" w:sz="0" w:space="0" w:color="auto"/>
                <w:right w:val="none" w:sz="0" w:space="0" w:color="auto"/>
              </w:divBdr>
            </w:div>
            <w:div w:id="1074162287">
              <w:marLeft w:val="0"/>
              <w:marRight w:val="0"/>
              <w:marTop w:val="0"/>
              <w:marBottom w:val="0"/>
              <w:divBdr>
                <w:top w:val="none" w:sz="0" w:space="0" w:color="auto"/>
                <w:left w:val="none" w:sz="0" w:space="0" w:color="auto"/>
                <w:bottom w:val="none" w:sz="0" w:space="0" w:color="auto"/>
                <w:right w:val="none" w:sz="0" w:space="0" w:color="auto"/>
              </w:divBdr>
            </w:div>
            <w:div w:id="1573929973">
              <w:marLeft w:val="0"/>
              <w:marRight w:val="0"/>
              <w:marTop w:val="0"/>
              <w:marBottom w:val="0"/>
              <w:divBdr>
                <w:top w:val="none" w:sz="0" w:space="0" w:color="auto"/>
                <w:left w:val="none" w:sz="0" w:space="0" w:color="auto"/>
                <w:bottom w:val="none" w:sz="0" w:space="0" w:color="auto"/>
                <w:right w:val="none" w:sz="0" w:space="0" w:color="auto"/>
              </w:divBdr>
            </w:div>
            <w:div w:id="802890958">
              <w:marLeft w:val="0"/>
              <w:marRight w:val="0"/>
              <w:marTop w:val="0"/>
              <w:marBottom w:val="0"/>
              <w:divBdr>
                <w:top w:val="none" w:sz="0" w:space="0" w:color="auto"/>
                <w:left w:val="none" w:sz="0" w:space="0" w:color="auto"/>
                <w:bottom w:val="none" w:sz="0" w:space="0" w:color="auto"/>
                <w:right w:val="none" w:sz="0" w:space="0" w:color="auto"/>
              </w:divBdr>
            </w:div>
            <w:div w:id="2127263628">
              <w:marLeft w:val="0"/>
              <w:marRight w:val="0"/>
              <w:marTop w:val="0"/>
              <w:marBottom w:val="0"/>
              <w:divBdr>
                <w:top w:val="none" w:sz="0" w:space="0" w:color="auto"/>
                <w:left w:val="none" w:sz="0" w:space="0" w:color="auto"/>
                <w:bottom w:val="none" w:sz="0" w:space="0" w:color="auto"/>
                <w:right w:val="none" w:sz="0" w:space="0" w:color="auto"/>
              </w:divBdr>
            </w:div>
            <w:div w:id="1557160934">
              <w:marLeft w:val="0"/>
              <w:marRight w:val="0"/>
              <w:marTop w:val="0"/>
              <w:marBottom w:val="0"/>
              <w:divBdr>
                <w:top w:val="none" w:sz="0" w:space="0" w:color="auto"/>
                <w:left w:val="none" w:sz="0" w:space="0" w:color="auto"/>
                <w:bottom w:val="none" w:sz="0" w:space="0" w:color="auto"/>
                <w:right w:val="none" w:sz="0" w:space="0" w:color="auto"/>
              </w:divBdr>
            </w:div>
            <w:div w:id="346489302">
              <w:marLeft w:val="0"/>
              <w:marRight w:val="0"/>
              <w:marTop w:val="0"/>
              <w:marBottom w:val="0"/>
              <w:divBdr>
                <w:top w:val="none" w:sz="0" w:space="0" w:color="auto"/>
                <w:left w:val="none" w:sz="0" w:space="0" w:color="auto"/>
                <w:bottom w:val="none" w:sz="0" w:space="0" w:color="auto"/>
                <w:right w:val="none" w:sz="0" w:space="0" w:color="auto"/>
              </w:divBdr>
            </w:div>
            <w:div w:id="1898662366">
              <w:marLeft w:val="0"/>
              <w:marRight w:val="0"/>
              <w:marTop w:val="0"/>
              <w:marBottom w:val="0"/>
              <w:divBdr>
                <w:top w:val="none" w:sz="0" w:space="0" w:color="auto"/>
                <w:left w:val="none" w:sz="0" w:space="0" w:color="auto"/>
                <w:bottom w:val="none" w:sz="0" w:space="0" w:color="auto"/>
                <w:right w:val="none" w:sz="0" w:space="0" w:color="auto"/>
              </w:divBdr>
            </w:div>
            <w:div w:id="1685551445">
              <w:marLeft w:val="0"/>
              <w:marRight w:val="0"/>
              <w:marTop w:val="0"/>
              <w:marBottom w:val="0"/>
              <w:divBdr>
                <w:top w:val="none" w:sz="0" w:space="0" w:color="auto"/>
                <w:left w:val="none" w:sz="0" w:space="0" w:color="auto"/>
                <w:bottom w:val="none" w:sz="0" w:space="0" w:color="auto"/>
                <w:right w:val="none" w:sz="0" w:space="0" w:color="auto"/>
              </w:divBdr>
            </w:div>
            <w:div w:id="1313674561">
              <w:marLeft w:val="0"/>
              <w:marRight w:val="0"/>
              <w:marTop w:val="0"/>
              <w:marBottom w:val="0"/>
              <w:divBdr>
                <w:top w:val="none" w:sz="0" w:space="0" w:color="auto"/>
                <w:left w:val="none" w:sz="0" w:space="0" w:color="auto"/>
                <w:bottom w:val="none" w:sz="0" w:space="0" w:color="auto"/>
                <w:right w:val="none" w:sz="0" w:space="0" w:color="auto"/>
              </w:divBdr>
            </w:div>
            <w:div w:id="1789280181">
              <w:marLeft w:val="0"/>
              <w:marRight w:val="0"/>
              <w:marTop w:val="0"/>
              <w:marBottom w:val="0"/>
              <w:divBdr>
                <w:top w:val="none" w:sz="0" w:space="0" w:color="auto"/>
                <w:left w:val="none" w:sz="0" w:space="0" w:color="auto"/>
                <w:bottom w:val="none" w:sz="0" w:space="0" w:color="auto"/>
                <w:right w:val="none" w:sz="0" w:space="0" w:color="auto"/>
              </w:divBdr>
            </w:div>
            <w:div w:id="808018193">
              <w:marLeft w:val="0"/>
              <w:marRight w:val="0"/>
              <w:marTop w:val="0"/>
              <w:marBottom w:val="0"/>
              <w:divBdr>
                <w:top w:val="none" w:sz="0" w:space="0" w:color="auto"/>
                <w:left w:val="none" w:sz="0" w:space="0" w:color="auto"/>
                <w:bottom w:val="none" w:sz="0" w:space="0" w:color="auto"/>
                <w:right w:val="none" w:sz="0" w:space="0" w:color="auto"/>
              </w:divBdr>
            </w:div>
            <w:div w:id="1569420017">
              <w:marLeft w:val="0"/>
              <w:marRight w:val="0"/>
              <w:marTop w:val="0"/>
              <w:marBottom w:val="0"/>
              <w:divBdr>
                <w:top w:val="none" w:sz="0" w:space="0" w:color="auto"/>
                <w:left w:val="none" w:sz="0" w:space="0" w:color="auto"/>
                <w:bottom w:val="none" w:sz="0" w:space="0" w:color="auto"/>
                <w:right w:val="none" w:sz="0" w:space="0" w:color="auto"/>
              </w:divBdr>
            </w:div>
            <w:div w:id="1087965697">
              <w:marLeft w:val="0"/>
              <w:marRight w:val="0"/>
              <w:marTop w:val="0"/>
              <w:marBottom w:val="0"/>
              <w:divBdr>
                <w:top w:val="none" w:sz="0" w:space="0" w:color="auto"/>
                <w:left w:val="none" w:sz="0" w:space="0" w:color="auto"/>
                <w:bottom w:val="none" w:sz="0" w:space="0" w:color="auto"/>
                <w:right w:val="none" w:sz="0" w:space="0" w:color="auto"/>
              </w:divBdr>
            </w:div>
            <w:div w:id="1481922497">
              <w:marLeft w:val="0"/>
              <w:marRight w:val="0"/>
              <w:marTop w:val="0"/>
              <w:marBottom w:val="0"/>
              <w:divBdr>
                <w:top w:val="none" w:sz="0" w:space="0" w:color="auto"/>
                <w:left w:val="none" w:sz="0" w:space="0" w:color="auto"/>
                <w:bottom w:val="none" w:sz="0" w:space="0" w:color="auto"/>
                <w:right w:val="none" w:sz="0" w:space="0" w:color="auto"/>
              </w:divBdr>
            </w:div>
            <w:div w:id="595404238">
              <w:marLeft w:val="0"/>
              <w:marRight w:val="0"/>
              <w:marTop w:val="0"/>
              <w:marBottom w:val="0"/>
              <w:divBdr>
                <w:top w:val="none" w:sz="0" w:space="0" w:color="auto"/>
                <w:left w:val="none" w:sz="0" w:space="0" w:color="auto"/>
                <w:bottom w:val="none" w:sz="0" w:space="0" w:color="auto"/>
                <w:right w:val="none" w:sz="0" w:space="0" w:color="auto"/>
              </w:divBdr>
            </w:div>
            <w:div w:id="1973518021">
              <w:marLeft w:val="0"/>
              <w:marRight w:val="0"/>
              <w:marTop w:val="0"/>
              <w:marBottom w:val="0"/>
              <w:divBdr>
                <w:top w:val="none" w:sz="0" w:space="0" w:color="auto"/>
                <w:left w:val="none" w:sz="0" w:space="0" w:color="auto"/>
                <w:bottom w:val="none" w:sz="0" w:space="0" w:color="auto"/>
                <w:right w:val="none" w:sz="0" w:space="0" w:color="auto"/>
              </w:divBdr>
            </w:div>
            <w:div w:id="70278781">
              <w:marLeft w:val="0"/>
              <w:marRight w:val="0"/>
              <w:marTop w:val="0"/>
              <w:marBottom w:val="0"/>
              <w:divBdr>
                <w:top w:val="none" w:sz="0" w:space="0" w:color="auto"/>
                <w:left w:val="none" w:sz="0" w:space="0" w:color="auto"/>
                <w:bottom w:val="none" w:sz="0" w:space="0" w:color="auto"/>
                <w:right w:val="none" w:sz="0" w:space="0" w:color="auto"/>
              </w:divBdr>
            </w:div>
            <w:div w:id="409693595">
              <w:marLeft w:val="0"/>
              <w:marRight w:val="0"/>
              <w:marTop w:val="0"/>
              <w:marBottom w:val="0"/>
              <w:divBdr>
                <w:top w:val="none" w:sz="0" w:space="0" w:color="auto"/>
                <w:left w:val="none" w:sz="0" w:space="0" w:color="auto"/>
                <w:bottom w:val="none" w:sz="0" w:space="0" w:color="auto"/>
                <w:right w:val="none" w:sz="0" w:space="0" w:color="auto"/>
              </w:divBdr>
            </w:div>
            <w:div w:id="2008359025">
              <w:marLeft w:val="0"/>
              <w:marRight w:val="0"/>
              <w:marTop w:val="0"/>
              <w:marBottom w:val="0"/>
              <w:divBdr>
                <w:top w:val="none" w:sz="0" w:space="0" w:color="auto"/>
                <w:left w:val="none" w:sz="0" w:space="0" w:color="auto"/>
                <w:bottom w:val="none" w:sz="0" w:space="0" w:color="auto"/>
                <w:right w:val="none" w:sz="0" w:space="0" w:color="auto"/>
              </w:divBdr>
            </w:div>
            <w:div w:id="393234162">
              <w:marLeft w:val="0"/>
              <w:marRight w:val="0"/>
              <w:marTop w:val="0"/>
              <w:marBottom w:val="0"/>
              <w:divBdr>
                <w:top w:val="none" w:sz="0" w:space="0" w:color="auto"/>
                <w:left w:val="none" w:sz="0" w:space="0" w:color="auto"/>
                <w:bottom w:val="none" w:sz="0" w:space="0" w:color="auto"/>
                <w:right w:val="none" w:sz="0" w:space="0" w:color="auto"/>
              </w:divBdr>
            </w:div>
            <w:div w:id="1644657186">
              <w:marLeft w:val="0"/>
              <w:marRight w:val="0"/>
              <w:marTop w:val="0"/>
              <w:marBottom w:val="0"/>
              <w:divBdr>
                <w:top w:val="none" w:sz="0" w:space="0" w:color="auto"/>
                <w:left w:val="none" w:sz="0" w:space="0" w:color="auto"/>
                <w:bottom w:val="none" w:sz="0" w:space="0" w:color="auto"/>
                <w:right w:val="none" w:sz="0" w:space="0" w:color="auto"/>
              </w:divBdr>
            </w:div>
            <w:div w:id="574751873">
              <w:marLeft w:val="0"/>
              <w:marRight w:val="0"/>
              <w:marTop w:val="0"/>
              <w:marBottom w:val="0"/>
              <w:divBdr>
                <w:top w:val="none" w:sz="0" w:space="0" w:color="auto"/>
                <w:left w:val="none" w:sz="0" w:space="0" w:color="auto"/>
                <w:bottom w:val="none" w:sz="0" w:space="0" w:color="auto"/>
                <w:right w:val="none" w:sz="0" w:space="0" w:color="auto"/>
              </w:divBdr>
            </w:div>
            <w:div w:id="1502311566">
              <w:marLeft w:val="0"/>
              <w:marRight w:val="0"/>
              <w:marTop w:val="0"/>
              <w:marBottom w:val="0"/>
              <w:divBdr>
                <w:top w:val="none" w:sz="0" w:space="0" w:color="auto"/>
                <w:left w:val="none" w:sz="0" w:space="0" w:color="auto"/>
                <w:bottom w:val="none" w:sz="0" w:space="0" w:color="auto"/>
                <w:right w:val="none" w:sz="0" w:space="0" w:color="auto"/>
              </w:divBdr>
            </w:div>
            <w:div w:id="172838731">
              <w:marLeft w:val="0"/>
              <w:marRight w:val="0"/>
              <w:marTop w:val="0"/>
              <w:marBottom w:val="0"/>
              <w:divBdr>
                <w:top w:val="none" w:sz="0" w:space="0" w:color="auto"/>
                <w:left w:val="none" w:sz="0" w:space="0" w:color="auto"/>
                <w:bottom w:val="none" w:sz="0" w:space="0" w:color="auto"/>
                <w:right w:val="none" w:sz="0" w:space="0" w:color="auto"/>
              </w:divBdr>
            </w:div>
            <w:div w:id="274600592">
              <w:marLeft w:val="0"/>
              <w:marRight w:val="0"/>
              <w:marTop w:val="0"/>
              <w:marBottom w:val="0"/>
              <w:divBdr>
                <w:top w:val="none" w:sz="0" w:space="0" w:color="auto"/>
                <w:left w:val="none" w:sz="0" w:space="0" w:color="auto"/>
                <w:bottom w:val="none" w:sz="0" w:space="0" w:color="auto"/>
                <w:right w:val="none" w:sz="0" w:space="0" w:color="auto"/>
              </w:divBdr>
            </w:div>
            <w:div w:id="1036199857">
              <w:marLeft w:val="0"/>
              <w:marRight w:val="0"/>
              <w:marTop w:val="0"/>
              <w:marBottom w:val="0"/>
              <w:divBdr>
                <w:top w:val="none" w:sz="0" w:space="0" w:color="auto"/>
                <w:left w:val="none" w:sz="0" w:space="0" w:color="auto"/>
                <w:bottom w:val="none" w:sz="0" w:space="0" w:color="auto"/>
                <w:right w:val="none" w:sz="0" w:space="0" w:color="auto"/>
              </w:divBdr>
            </w:div>
            <w:div w:id="1018045432">
              <w:marLeft w:val="0"/>
              <w:marRight w:val="0"/>
              <w:marTop w:val="0"/>
              <w:marBottom w:val="0"/>
              <w:divBdr>
                <w:top w:val="none" w:sz="0" w:space="0" w:color="auto"/>
                <w:left w:val="none" w:sz="0" w:space="0" w:color="auto"/>
                <w:bottom w:val="none" w:sz="0" w:space="0" w:color="auto"/>
                <w:right w:val="none" w:sz="0" w:space="0" w:color="auto"/>
              </w:divBdr>
            </w:div>
            <w:div w:id="1796171455">
              <w:marLeft w:val="0"/>
              <w:marRight w:val="0"/>
              <w:marTop w:val="0"/>
              <w:marBottom w:val="0"/>
              <w:divBdr>
                <w:top w:val="none" w:sz="0" w:space="0" w:color="auto"/>
                <w:left w:val="none" w:sz="0" w:space="0" w:color="auto"/>
                <w:bottom w:val="none" w:sz="0" w:space="0" w:color="auto"/>
                <w:right w:val="none" w:sz="0" w:space="0" w:color="auto"/>
              </w:divBdr>
            </w:div>
            <w:div w:id="1186754137">
              <w:marLeft w:val="0"/>
              <w:marRight w:val="0"/>
              <w:marTop w:val="0"/>
              <w:marBottom w:val="0"/>
              <w:divBdr>
                <w:top w:val="none" w:sz="0" w:space="0" w:color="auto"/>
                <w:left w:val="none" w:sz="0" w:space="0" w:color="auto"/>
                <w:bottom w:val="none" w:sz="0" w:space="0" w:color="auto"/>
                <w:right w:val="none" w:sz="0" w:space="0" w:color="auto"/>
              </w:divBdr>
            </w:div>
            <w:div w:id="1787456675">
              <w:marLeft w:val="0"/>
              <w:marRight w:val="0"/>
              <w:marTop w:val="0"/>
              <w:marBottom w:val="0"/>
              <w:divBdr>
                <w:top w:val="none" w:sz="0" w:space="0" w:color="auto"/>
                <w:left w:val="none" w:sz="0" w:space="0" w:color="auto"/>
                <w:bottom w:val="none" w:sz="0" w:space="0" w:color="auto"/>
                <w:right w:val="none" w:sz="0" w:space="0" w:color="auto"/>
              </w:divBdr>
            </w:div>
            <w:div w:id="1630360893">
              <w:marLeft w:val="0"/>
              <w:marRight w:val="0"/>
              <w:marTop w:val="0"/>
              <w:marBottom w:val="0"/>
              <w:divBdr>
                <w:top w:val="none" w:sz="0" w:space="0" w:color="auto"/>
                <w:left w:val="none" w:sz="0" w:space="0" w:color="auto"/>
                <w:bottom w:val="none" w:sz="0" w:space="0" w:color="auto"/>
                <w:right w:val="none" w:sz="0" w:space="0" w:color="auto"/>
              </w:divBdr>
            </w:div>
            <w:div w:id="584998010">
              <w:marLeft w:val="0"/>
              <w:marRight w:val="0"/>
              <w:marTop w:val="0"/>
              <w:marBottom w:val="0"/>
              <w:divBdr>
                <w:top w:val="none" w:sz="0" w:space="0" w:color="auto"/>
                <w:left w:val="none" w:sz="0" w:space="0" w:color="auto"/>
                <w:bottom w:val="none" w:sz="0" w:space="0" w:color="auto"/>
                <w:right w:val="none" w:sz="0" w:space="0" w:color="auto"/>
              </w:divBdr>
            </w:div>
            <w:div w:id="1650983738">
              <w:marLeft w:val="0"/>
              <w:marRight w:val="0"/>
              <w:marTop w:val="0"/>
              <w:marBottom w:val="0"/>
              <w:divBdr>
                <w:top w:val="none" w:sz="0" w:space="0" w:color="auto"/>
                <w:left w:val="none" w:sz="0" w:space="0" w:color="auto"/>
                <w:bottom w:val="none" w:sz="0" w:space="0" w:color="auto"/>
                <w:right w:val="none" w:sz="0" w:space="0" w:color="auto"/>
              </w:divBdr>
            </w:div>
            <w:div w:id="1132360730">
              <w:marLeft w:val="0"/>
              <w:marRight w:val="0"/>
              <w:marTop w:val="0"/>
              <w:marBottom w:val="0"/>
              <w:divBdr>
                <w:top w:val="none" w:sz="0" w:space="0" w:color="auto"/>
                <w:left w:val="none" w:sz="0" w:space="0" w:color="auto"/>
                <w:bottom w:val="none" w:sz="0" w:space="0" w:color="auto"/>
                <w:right w:val="none" w:sz="0" w:space="0" w:color="auto"/>
              </w:divBdr>
            </w:div>
            <w:div w:id="721490117">
              <w:marLeft w:val="0"/>
              <w:marRight w:val="0"/>
              <w:marTop w:val="0"/>
              <w:marBottom w:val="0"/>
              <w:divBdr>
                <w:top w:val="none" w:sz="0" w:space="0" w:color="auto"/>
                <w:left w:val="none" w:sz="0" w:space="0" w:color="auto"/>
                <w:bottom w:val="none" w:sz="0" w:space="0" w:color="auto"/>
                <w:right w:val="none" w:sz="0" w:space="0" w:color="auto"/>
              </w:divBdr>
            </w:div>
            <w:div w:id="1843930116">
              <w:marLeft w:val="0"/>
              <w:marRight w:val="0"/>
              <w:marTop w:val="0"/>
              <w:marBottom w:val="0"/>
              <w:divBdr>
                <w:top w:val="none" w:sz="0" w:space="0" w:color="auto"/>
                <w:left w:val="none" w:sz="0" w:space="0" w:color="auto"/>
                <w:bottom w:val="none" w:sz="0" w:space="0" w:color="auto"/>
                <w:right w:val="none" w:sz="0" w:space="0" w:color="auto"/>
              </w:divBdr>
            </w:div>
            <w:div w:id="967511036">
              <w:marLeft w:val="0"/>
              <w:marRight w:val="0"/>
              <w:marTop w:val="0"/>
              <w:marBottom w:val="0"/>
              <w:divBdr>
                <w:top w:val="none" w:sz="0" w:space="0" w:color="auto"/>
                <w:left w:val="none" w:sz="0" w:space="0" w:color="auto"/>
                <w:bottom w:val="none" w:sz="0" w:space="0" w:color="auto"/>
                <w:right w:val="none" w:sz="0" w:space="0" w:color="auto"/>
              </w:divBdr>
            </w:div>
            <w:div w:id="1211068234">
              <w:marLeft w:val="0"/>
              <w:marRight w:val="0"/>
              <w:marTop w:val="0"/>
              <w:marBottom w:val="0"/>
              <w:divBdr>
                <w:top w:val="none" w:sz="0" w:space="0" w:color="auto"/>
                <w:left w:val="none" w:sz="0" w:space="0" w:color="auto"/>
                <w:bottom w:val="none" w:sz="0" w:space="0" w:color="auto"/>
                <w:right w:val="none" w:sz="0" w:space="0" w:color="auto"/>
              </w:divBdr>
            </w:div>
            <w:div w:id="421924129">
              <w:marLeft w:val="0"/>
              <w:marRight w:val="0"/>
              <w:marTop w:val="0"/>
              <w:marBottom w:val="0"/>
              <w:divBdr>
                <w:top w:val="none" w:sz="0" w:space="0" w:color="auto"/>
                <w:left w:val="none" w:sz="0" w:space="0" w:color="auto"/>
                <w:bottom w:val="none" w:sz="0" w:space="0" w:color="auto"/>
                <w:right w:val="none" w:sz="0" w:space="0" w:color="auto"/>
              </w:divBdr>
            </w:div>
            <w:div w:id="1104572217">
              <w:marLeft w:val="0"/>
              <w:marRight w:val="0"/>
              <w:marTop w:val="0"/>
              <w:marBottom w:val="0"/>
              <w:divBdr>
                <w:top w:val="none" w:sz="0" w:space="0" w:color="auto"/>
                <w:left w:val="none" w:sz="0" w:space="0" w:color="auto"/>
                <w:bottom w:val="none" w:sz="0" w:space="0" w:color="auto"/>
                <w:right w:val="none" w:sz="0" w:space="0" w:color="auto"/>
              </w:divBdr>
            </w:div>
            <w:div w:id="184026644">
              <w:marLeft w:val="0"/>
              <w:marRight w:val="0"/>
              <w:marTop w:val="0"/>
              <w:marBottom w:val="0"/>
              <w:divBdr>
                <w:top w:val="none" w:sz="0" w:space="0" w:color="auto"/>
                <w:left w:val="none" w:sz="0" w:space="0" w:color="auto"/>
                <w:bottom w:val="none" w:sz="0" w:space="0" w:color="auto"/>
                <w:right w:val="none" w:sz="0" w:space="0" w:color="auto"/>
              </w:divBdr>
            </w:div>
            <w:div w:id="1056586107">
              <w:marLeft w:val="0"/>
              <w:marRight w:val="0"/>
              <w:marTop w:val="0"/>
              <w:marBottom w:val="0"/>
              <w:divBdr>
                <w:top w:val="none" w:sz="0" w:space="0" w:color="auto"/>
                <w:left w:val="none" w:sz="0" w:space="0" w:color="auto"/>
                <w:bottom w:val="none" w:sz="0" w:space="0" w:color="auto"/>
                <w:right w:val="none" w:sz="0" w:space="0" w:color="auto"/>
              </w:divBdr>
            </w:div>
            <w:div w:id="782574309">
              <w:marLeft w:val="0"/>
              <w:marRight w:val="0"/>
              <w:marTop w:val="0"/>
              <w:marBottom w:val="0"/>
              <w:divBdr>
                <w:top w:val="none" w:sz="0" w:space="0" w:color="auto"/>
                <w:left w:val="none" w:sz="0" w:space="0" w:color="auto"/>
                <w:bottom w:val="none" w:sz="0" w:space="0" w:color="auto"/>
                <w:right w:val="none" w:sz="0" w:space="0" w:color="auto"/>
              </w:divBdr>
            </w:div>
            <w:div w:id="719747612">
              <w:marLeft w:val="0"/>
              <w:marRight w:val="0"/>
              <w:marTop w:val="0"/>
              <w:marBottom w:val="0"/>
              <w:divBdr>
                <w:top w:val="none" w:sz="0" w:space="0" w:color="auto"/>
                <w:left w:val="none" w:sz="0" w:space="0" w:color="auto"/>
                <w:bottom w:val="none" w:sz="0" w:space="0" w:color="auto"/>
                <w:right w:val="none" w:sz="0" w:space="0" w:color="auto"/>
              </w:divBdr>
            </w:div>
            <w:div w:id="535236894">
              <w:marLeft w:val="0"/>
              <w:marRight w:val="0"/>
              <w:marTop w:val="0"/>
              <w:marBottom w:val="0"/>
              <w:divBdr>
                <w:top w:val="none" w:sz="0" w:space="0" w:color="auto"/>
                <w:left w:val="none" w:sz="0" w:space="0" w:color="auto"/>
                <w:bottom w:val="none" w:sz="0" w:space="0" w:color="auto"/>
                <w:right w:val="none" w:sz="0" w:space="0" w:color="auto"/>
              </w:divBdr>
            </w:div>
            <w:div w:id="684013873">
              <w:marLeft w:val="0"/>
              <w:marRight w:val="0"/>
              <w:marTop w:val="0"/>
              <w:marBottom w:val="0"/>
              <w:divBdr>
                <w:top w:val="none" w:sz="0" w:space="0" w:color="auto"/>
                <w:left w:val="none" w:sz="0" w:space="0" w:color="auto"/>
                <w:bottom w:val="none" w:sz="0" w:space="0" w:color="auto"/>
                <w:right w:val="none" w:sz="0" w:space="0" w:color="auto"/>
              </w:divBdr>
            </w:div>
            <w:div w:id="367415612">
              <w:marLeft w:val="0"/>
              <w:marRight w:val="0"/>
              <w:marTop w:val="0"/>
              <w:marBottom w:val="0"/>
              <w:divBdr>
                <w:top w:val="none" w:sz="0" w:space="0" w:color="auto"/>
                <w:left w:val="none" w:sz="0" w:space="0" w:color="auto"/>
                <w:bottom w:val="none" w:sz="0" w:space="0" w:color="auto"/>
                <w:right w:val="none" w:sz="0" w:space="0" w:color="auto"/>
              </w:divBdr>
            </w:div>
            <w:div w:id="309989056">
              <w:marLeft w:val="0"/>
              <w:marRight w:val="0"/>
              <w:marTop w:val="0"/>
              <w:marBottom w:val="0"/>
              <w:divBdr>
                <w:top w:val="none" w:sz="0" w:space="0" w:color="auto"/>
                <w:left w:val="none" w:sz="0" w:space="0" w:color="auto"/>
                <w:bottom w:val="none" w:sz="0" w:space="0" w:color="auto"/>
                <w:right w:val="none" w:sz="0" w:space="0" w:color="auto"/>
              </w:divBdr>
            </w:div>
            <w:div w:id="2053142796">
              <w:marLeft w:val="0"/>
              <w:marRight w:val="0"/>
              <w:marTop w:val="0"/>
              <w:marBottom w:val="0"/>
              <w:divBdr>
                <w:top w:val="none" w:sz="0" w:space="0" w:color="auto"/>
                <w:left w:val="none" w:sz="0" w:space="0" w:color="auto"/>
                <w:bottom w:val="none" w:sz="0" w:space="0" w:color="auto"/>
                <w:right w:val="none" w:sz="0" w:space="0" w:color="auto"/>
              </w:divBdr>
            </w:div>
            <w:div w:id="1776902766">
              <w:marLeft w:val="0"/>
              <w:marRight w:val="0"/>
              <w:marTop w:val="0"/>
              <w:marBottom w:val="0"/>
              <w:divBdr>
                <w:top w:val="none" w:sz="0" w:space="0" w:color="auto"/>
                <w:left w:val="none" w:sz="0" w:space="0" w:color="auto"/>
                <w:bottom w:val="none" w:sz="0" w:space="0" w:color="auto"/>
                <w:right w:val="none" w:sz="0" w:space="0" w:color="auto"/>
              </w:divBdr>
            </w:div>
            <w:div w:id="1186364088">
              <w:marLeft w:val="0"/>
              <w:marRight w:val="0"/>
              <w:marTop w:val="0"/>
              <w:marBottom w:val="0"/>
              <w:divBdr>
                <w:top w:val="none" w:sz="0" w:space="0" w:color="auto"/>
                <w:left w:val="none" w:sz="0" w:space="0" w:color="auto"/>
                <w:bottom w:val="none" w:sz="0" w:space="0" w:color="auto"/>
                <w:right w:val="none" w:sz="0" w:space="0" w:color="auto"/>
              </w:divBdr>
            </w:div>
            <w:div w:id="239217625">
              <w:marLeft w:val="0"/>
              <w:marRight w:val="0"/>
              <w:marTop w:val="0"/>
              <w:marBottom w:val="0"/>
              <w:divBdr>
                <w:top w:val="none" w:sz="0" w:space="0" w:color="auto"/>
                <w:left w:val="none" w:sz="0" w:space="0" w:color="auto"/>
                <w:bottom w:val="none" w:sz="0" w:space="0" w:color="auto"/>
                <w:right w:val="none" w:sz="0" w:space="0" w:color="auto"/>
              </w:divBdr>
            </w:div>
            <w:div w:id="718015489">
              <w:marLeft w:val="0"/>
              <w:marRight w:val="0"/>
              <w:marTop w:val="0"/>
              <w:marBottom w:val="0"/>
              <w:divBdr>
                <w:top w:val="none" w:sz="0" w:space="0" w:color="auto"/>
                <w:left w:val="none" w:sz="0" w:space="0" w:color="auto"/>
                <w:bottom w:val="none" w:sz="0" w:space="0" w:color="auto"/>
                <w:right w:val="none" w:sz="0" w:space="0" w:color="auto"/>
              </w:divBdr>
            </w:div>
            <w:div w:id="176895607">
              <w:marLeft w:val="0"/>
              <w:marRight w:val="0"/>
              <w:marTop w:val="0"/>
              <w:marBottom w:val="0"/>
              <w:divBdr>
                <w:top w:val="none" w:sz="0" w:space="0" w:color="auto"/>
                <w:left w:val="none" w:sz="0" w:space="0" w:color="auto"/>
                <w:bottom w:val="none" w:sz="0" w:space="0" w:color="auto"/>
                <w:right w:val="none" w:sz="0" w:space="0" w:color="auto"/>
              </w:divBdr>
            </w:div>
            <w:div w:id="310528053">
              <w:marLeft w:val="0"/>
              <w:marRight w:val="0"/>
              <w:marTop w:val="0"/>
              <w:marBottom w:val="0"/>
              <w:divBdr>
                <w:top w:val="none" w:sz="0" w:space="0" w:color="auto"/>
                <w:left w:val="none" w:sz="0" w:space="0" w:color="auto"/>
                <w:bottom w:val="none" w:sz="0" w:space="0" w:color="auto"/>
                <w:right w:val="none" w:sz="0" w:space="0" w:color="auto"/>
              </w:divBdr>
            </w:div>
            <w:div w:id="822500621">
              <w:marLeft w:val="0"/>
              <w:marRight w:val="0"/>
              <w:marTop w:val="0"/>
              <w:marBottom w:val="0"/>
              <w:divBdr>
                <w:top w:val="none" w:sz="0" w:space="0" w:color="auto"/>
                <w:left w:val="none" w:sz="0" w:space="0" w:color="auto"/>
                <w:bottom w:val="none" w:sz="0" w:space="0" w:color="auto"/>
                <w:right w:val="none" w:sz="0" w:space="0" w:color="auto"/>
              </w:divBdr>
            </w:div>
            <w:div w:id="1556893558">
              <w:marLeft w:val="0"/>
              <w:marRight w:val="0"/>
              <w:marTop w:val="0"/>
              <w:marBottom w:val="0"/>
              <w:divBdr>
                <w:top w:val="none" w:sz="0" w:space="0" w:color="auto"/>
                <w:left w:val="none" w:sz="0" w:space="0" w:color="auto"/>
                <w:bottom w:val="none" w:sz="0" w:space="0" w:color="auto"/>
                <w:right w:val="none" w:sz="0" w:space="0" w:color="auto"/>
              </w:divBdr>
            </w:div>
            <w:div w:id="1973512161">
              <w:marLeft w:val="0"/>
              <w:marRight w:val="0"/>
              <w:marTop w:val="0"/>
              <w:marBottom w:val="0"/>
              <w:divBdr>
                <w:top w:val="none" w:sz="0" w:space="0" w:color="auto"/>
                <w:left w:val="none" w:sz="0" w:space="0" w:color="auto"/>
                <w:bottom w:val="none" w:sz="0" w:space="0" w:color="auto"/>
                <w:right w:val="none" w:sz="0" w:space="0" w:color="auto"/>
              </w:divBdr>
            </w:div>
            <w:div w:id="1194421925">
              <w:marLeft w:val="0"/>
              <w:marRight w:val="0"/>
              <w:marTop w:val="0"/>
              <w:marBottom w:val="0"/>
              <w:divBdr>
                <w:top w:val="none" w:sz="0" w:space="0" w:color="auto"/>
                <w:left w:val="none" w:sz="0" w:space="0" w:color="auto"/>
                <w:bottom w:val="none" w:sz="0" w:space="0" w:color="auto"/>
                <w:right w:val="none" w:sz="0" w:space="0" w:color="auto"/>
              </w:divBdr>
            </w:div>
            <w:div w:id="1545680090">
              <w:marLeft w:val="0"/>
              <w:marRight w:val="0"/>
              <w:marTop w:val="0"/>
              <w:marBottom w:val="0"/>
              <w:divBdr>
                <w:top w:val="none" w:sz="0" w:space="0" w:color="auto"/>
                <w:left w:val="none" w:sz="0" w:space="0" w:color="auto"/>
                <w:bottom w:val="none" w:sz="0" w:space="0" w:color="auto"/>
                <w:right w:val="none" w:sz="0" w:space="0" w:color="auto"/>
              </w:divBdr>
            </w:div>
            <w:div w:id="857231076">
              <w:marLeft w:val="0"/>
              <w:marRight w:val="0"/>
              <w:marTop w:val="0"/>
              <w:marBottom w:val="0"/>
              <w:divBdr>
                <w:top w:val="none" w:sz="0" w:space="0" w:color="auto"/>
                <w:left w:val="none" w:sz="0" w:space="0" w:color="auto"/>
                <w:bottom w:val="none" w:sz="0" w:space="0" w:color="auto"/>
                <w:right w:val="none" w:sz="0" w:space="0" w:color="auto"/>
              </w:divBdr>
            </w:div>
            <w:div w:id="276722707">
              <w:marLeft w:val="0"/>
              <w:marRight w:val="0"/>
              <w:marTop w:val="0"/>
              <w:marBottom w:val="0"/>
              <w:divBdr>
                <w:top w:val="none" w:sz="0" w:space="0" w:color="auto"/>
                <w:left w:val="none" w:sz="0" w:space="0" w:color="auto"/>
                <w:bottom w:val="none" w:sz="0" w:space="0" w:color="auto"/>
                <w:right w:val="none" w:sz="0" w:space="0" w:color="auto"/>
              </w:divBdr>
            </w:div>
            <w:div w:id="561674411">
              <w:marLeft w:val="0"/>
              <w:marRight w:val="0"/>
              <w:marTop w:val="0"/>
              <w:marBottom w:val="0"/>
              <w:divBdr>
                <w:top w:val="none" w:sz="0" w:space="0" w:color="auto"/>
                <w:left w:val="none" w:sz="0" w:space="0" w:color="auto"/>
                <w:bottom w:val="none" w:sz="0" w:space="0" w:color="auto"/>
                <w:right w:val="none" w:sz="0" w:space="0" w:color="auto"/>
              </w:divBdr>
            </w:div>
            <w:div w:id="1664430427">
              <w:marLeft w:val="0"/>
              <w:marRight w:val="0"/>
              <w:marTop w:val="0"/>
              <w:marBottom w:val="0"/>
              <w:divBdr>
                <w:top w:val="none" w:sz="0" w:space="0" w:color="auto"/>
                <w:left w:val="none" w:sz="0" w:space="0" w:color="auto"/>
                <w:bottom w:val="none" w:sz="0" w:space="0" w:color="auto"/>
                <w:right w:val="none" w:sz="0" w:space="0" w:color="auto"/>
              </w:divBdr>
            </w:div>
            <w:div w:id="157963025">
              <w:marLeft w:val="0"/>
              <w:marRight w:val="0"/>
              <w:marTop w:val="0"/>
              <w:marBottom w:val="0"/>
              <w:divBdr>
                <w:top w:val="none" w:sz="0" w:space="0" w:color="auto"/>
                <w:left w:val="none" w:sz="0" w:space="0" w:color="auto"/>
                <w:bottom w:val="none" w:sz="0" w:space="0" w:color="auto"/>
                <w:right w:val="none" w:sz="0" w:space="0" w:color="auto"/>
              </w:divBdr>
            </w:div>
            <w:div w:id="1362046199">
              <w:marLeft w:val="0"/>
              <w:marRight w:val="0"/>
              <w:marTop w:val="0"/>
              <w:marBottom w:val="0"/>
              <w:divBdr>
                <w:top w:val="none" w:sz="0" w:space="0" w:color="auto"/>
                <w:left w:val="none" w:sz="0" w:space="0" w:color="auto"/>
                <w:bottom w:val="none" w:sz="0" w:space="0" w:color="auto"/>
                <w:right w:val="none" w:sz="0" w:space="0" w:color="auto"/>
              </w:divBdr>
            </w:div>
            <w:div w:id="286396736">
              <w:marLeft w:val="0"/>
              <w:marRight w:val="0"/>
              <w:marTop w:val="0"/>
              <w:marBottom w:val="0"/>
              <w:divBdr>
                <w:top w:val="none" w:sz="0" w:space="0" w:color="auto"/>
                <w:left w:val="none" w:sz="0" w:space="0" w:color="auto"/>
                <w:bottom w:val="none" w:sz="0" w:space="0" w:color="auto"/>
                <w:right w:val="none" w:sz="0" w:space="0" w:color="auto"/>
              </w:divBdr>
            </w:div>
            <w:div w:id="1626345615">
              <w:marLeft w:val="0"/>
              <w:marRight w:val="0"/>
              <w:marTop w:val="0"/>
              <w:marBottom w:val="0"/>
              <w:divBdr>
                <w:top w:val="none" w:sz="0" w:space="0" w:color="auto"/>
                <w:left w:val="none" w:sz="0" w:space="0" w:color="auto"/>
                <w:bottom w:val="none" w:sz="0" w:space="0" w:color="auto"/>
                <w:right w:val="none" w:sz="0" w:space="0" w:color="auto"/>
              </w:divBdr>
            </w:div>
            <w:div w:id="1127430603">
              <w:marLeft w:val="0"/>
              <w:marRight w:val="0"/>
              <w:marTop w:val="0"/>
              <w:marBottom w:val="0"/>
              <w:divBdr>
                <w:top w:val="none" w:sz="0" w:space="0" w:color="auto"/>
                <w:left w:val="none" w:sz="0" w:space="0" w:color="auto"/>
                <w:bottom w:val="none" w:sz="0" w:space="0" w:color="auto"/>
                <w:right w:val="none" w:sz="0" w:space="0" w:color="auto"/>
              </w:divBdr>
            </w:div>
            <w:div w:id="960307088">
              <w:marLeft w:val="0"/>
              <w:marRight w:val="0"/>
              <w:marTop w:val="0"/>
              <w:marBottom w:val="0"/>
              <w:divBdr>
                <w:top w:val="none" w:sz="0" w:space="0" w:color="auto"/>
                <w:left w:val="none" w:sz="0" w:space="0" w:color="auto"/>
                <w:bottom w:val="none" w:sz="0" w:space="0" w:color="auto"/>
                <w:right w:val="none" w:sz="0" w:space="0" w:color="auto"/>
              </w:divBdr>
            </w:div>
            <w:div w:id="1960065535">
              <w:marLeft w:val="0"/>
              <w:marRight w:val="0"/>
              <w:marTop w:val="0"/>
              <w:marBottom w:val="0"/>
              <w:divBdr>
                <w:top w:val="none" w:sz="0" w:space="0" w:color="auto"/>
                <w:left w:val="none" w:sz="0" w:space="0" w:color="auto"/>
                <w:bottom w:val="none" w:sz="0" w:space="0" w:color="auto"/>
                <w:right w:val="none" w:sz="0" w:space="0" w:color="auto"/>
              </w:divBdr>
            </w:div>
            <w:div w:id="2072001700">
              <w:marLeft w:val="0"/>
              <w:marRight w:val="0"/>
              <w:marTop w:val="0"/>
              <w:marBottom w:val="0"/>
              <w:divBdr>
                <w:top w:val="none" w:sz="0" w:space="0" w:color="auto"/>
                <w:left w:val="none" w:sz="0" w:space="0" w:color="auto"/>
                <w:bottom w:val="none" w:sz="0" w:space="0" w:color="auto"/>
                <w:right w:val="none" w:sz="0" w:space="0" w:color="auto"/>
              </w:divBdr>
            </w:div>
            <w:div w:id="2089498637">
              <w:marLeft w:val="0"/>
              <w:marRight w:val="0"/>
              <w:marTop w:val="0"/>
              <w:marBottom w:val="0"/>
              <w:divBdr>
                <w:top w:val="none" w:sz="0" w:space="0" w:color="auto"/>
                <w:left w:val="none" w:sz="0" w:space="0" w:color="auto"/>
                <w:bottom w:val="none" w:sz="0" w:space="0" w:color="auto"/>
                <w:right w:val="none" w:sz="0" w:space="0" w:color="auto"/>
              </w:divBdr>
            </w:div>
            <w:div w:id="1805923649">
              <w:marLeft w:val="0"/>
              <w:marRight w:val="0"/>
              <w:marTop w:val="0"/>
              <w:marBottom w:val="0"/>
              <w:divBdr>
                <w:top w:val="none" w:sz="0" w:space="0" w:color="auto"/>
                <w:left w:val="none" w:sz="0" w:space="0" w:color="auto"/>
                <w:bottom w:val="none" w:sz="0" w:space="0" w:color="auto"/>
                <w:right w:val="none" w:sz="0" w:space="0" w:color="auto"/>
              </w:divBdr>
            </w:div>
            <w:div w:id="356659434">
              <w:marLeft w:val="0"/>
              <w:marRight w:val="0"/>
              <w:marTop w:val="0"/>
              <w:marBottom w:val="0"/>
              <w:divBdr>
                <w:top w:val="none" w:sz="0" w:space="0" w:color="auto"/>
                <w:left w:val="none" w:sz="0" w:space="0" w:color="auto"/>
                <w:bottom w:val="none" w:sz="0" w:space="0" w:color="auto"/>
                <w:right w:val="none" w:sz="0" w:space="0" w:color="auto"/>
              </w:divBdr>
            </w:div>
            <w:div w:id="326448782">
              <w:marLeft w:val="0"/>
              <w:marRight w:val="0"/>
              <w:marTop w:val="0"/>
              <w:marBottom w:val="0"/>
              <w:divBdr>
                <w:top w:val="none" w:sz="0" w:space="0" w:color="auto"/>
                <w:left w:val="none" w:sz="0" w:space="0" w:color="auto"/>
                <w:bottom w:val="none" w:sz="0" w:space="0" w:color="auto"/>
                <w:right w:val="none" w:sz="0" w:space="0" w:color="auto"/>
              </w:divBdr>
            </w:div>
            <w:div w:id="26758161">
              <w:marLeft w:val="0"/>
              <w:marRight w:val="0"/>
              <w:marTop w:val="0"/>
              <w:marBottom w:val="0"/>
              <w:divBdr>
                <w:top w:val="none" w:sz="0" w:space="0" w:color="auto"/>
                <w:left w:val="none" w:sz="0" w:space="0" w:color="auto"/>
                <w:bottom w:val="none" w:sz="0" w:space="0" w:color="auto"/>
                <w:right w:val="none" w:sz="0" w:space="0" w:color="auto"/>
              </w:divBdr>
            </w:div>
            <w:div w:id="914361340">
              <w:marLeft w:val="0"/>
              <w:marRight w:val="0"/>
              <w:marTop w:val="0"/>
              <w:marBottom w:val="0"/>
              <w:divBdr>
                <w:top w:val="none" w:sz="0" w:space="0" w:color="auto"/>
                <w:left w:val="none" w:sz="0" w:space="0" w:color="auto"/>
                <w:bottom w:val="none" w:sz="0" w:space="0" w:color="auto"/>
                <w:right w:val="none" w:sz="0" w:space="0" w:color="auto"/>
              </w:divBdr>
            </w:div>
            <w:div w:id="1287926650">
              <w:marLeft w:val="0"/>
              <w:marRight w:val="0"/>
              <w:marTop w:val="0"/>
              <w:marBottom w:val="0"/>
              <w:divBdr>
                <w:top w:val="none" w:sz="0" w:space="0" w:color="auto"/>
                <w:left w:val="none" w:sz="0" w:space="0" w:color="auto"/>
                <w:bottom w:val="none" w:sz="0" w:space="0" w:color="auto"/>
                <w:right w:val="none" w:sz="0" w:space="0" w:color="auto"/>
              </w:divBdr>
            </w:div>
            <w:div w:id="1776167347">
              <w:marLeft w:val="0"/>
              <w:marRight w:val="0"/>
              <w:marTop w:val="0"/>
              <w:marBottom w:val="0"/>
              <w:divBdr>
                <w:top w:val="none" w:sz="0" w:space="0" w:color="auto"/>
                <w:left w:val="none" w:sz="0" w:space="0" w:color="auto"/>
                <w:bottom w:val="none" w:sz="0" w:space="0" w:color="auto"/>
                <w:right w:val="none" w:sz="0" w:space="0" w:color="auto"/>
              </w:divBdr>
            </w:div>
            <w:div w:id="1217888007">
              <w:marLeft w:val="0"/>
              <w:marRight w:val="0"/>
              <w:marTop w:val="0"/>
              <w:marBottom w:val="0"/>
              <w:divBdr>
                <w:top w:val="none" w:sz="0" w:space="0" w:color="auto"/>
                <w:left w:val="none" w:sz="0" w:space="0" w:color="auto"/>
                <w:bottom w:val="none" w:sz="0" w:space="0" w:color="auto"/>
                <w:right w:val="none" w:sz="0" w:space="0" w:color="auto"/>
              </w:divBdr>
            </w:div>
            <w:div w:id="1615090718">
              <w:marLeft w:val="0"/>
              <w:marRight w:val="0"/>
              <w:marTop w:val="0"/>
              <w:marBottom w:val="0"/>
              <w:divBdr>
                <w:top w:val="none" w:sz="0" w:space="0" w:color="auto"/>
                <w:left w:val="none" w:sz="0" w:space="0" w:color="auto"/>
                <w:bottom w:val="none" w:sz="0" w:space="0" w:color="auto"/>
                <w:right w:val="none" w:sz="0" w:space="0" w:color="auto"/>
              </w:divBdr>
            </w:div>
            <w:div w:id="888810065">
              <w:marLeft w:val="0"/>
              <w:marRight w:val="0"/>
              <w:marTop w:val="0"/>
              <w:marBottom w:val="0"/>
              <w:divBdr>
                <w:top w:val="none" w:sz="0" w:space="0" w:color="auto"/>
                <w:left w:val="none" w:sz="0" w:space="0" w:color="auto"/>
                <w:bottom w:val="none" w:sz="0" w:space="0" w:color="auto"/>
                <w:right w:val="none" w:sz="0" w:space="0" w:color="auto"/>
              </w:divBdr>
            </w:div>
            <w:div w:id="1921134927">
              <w:marLeft w:val="0"/>
              <w:marRight w:val="0"/>
              <w:marTop w:val="0"/>
              <w:marBottom w:val="0"/>
              <w:divBdr>
                <w:top w:val="none" w:sz="0" w:space="0" w:color="auto"/>
                <w:left w:val="none" w:sz="0" w:space="0" w:color="auto"/>
                <w:bottom w:val="none" w:sz="0" w:space="0" w:color="auto"/>
                <w:right w:val="none" w:sz="0" w:space="0" w:color="auto"/>
              </w:divBdr>
            </w:div>
            <w:div w:id="693116682">
              <w:marLeft w:val="0"/>
              <w:marRight w:val="0"/>
              <w:marTop w:val="0"/>
              <w:marBottom w:val="0"/>
              <w:divBdr>
                <w:top w:val="none" w:sz="0" w:space="0" w:color="auto"/>
                <w:left w:val="none" w:sz="0" w:space="0" w:color="auto"/>
                <w:bottom w:val="none" w:sz="0" w:space="0" w:color="auto"/>
                <w:right w:val="none" w:sz="0" w:space="0" w:color="auto"/>
              </w:divBdr>
            </w:div>
            <w:div w:id="1474441251">
              <w:marLeft w:val="0"/>
              <w:marRight w:val="0"/>
              <w:marTop w:val="0"/>
              <w:marBottom w:val="0"/>
              <w:divBdr>
                <w:top w:val="none" w:sz="0" w:space="0" w:color="auto"/>
                <w:left w:val="none" w:sz="0" w:space="0" w:color="auto"/>
                <w:bottom w:val="none" w:sz="0" w:space="0" w:color="auto"/>
                <w:right w:val="none" w:sz="0" w:space="0" w:color="auto"/>
              </w:divBdr>
            </w:div>
            <w:div w:id="1048917074">
              <w:marLeft w:val="0"/>
              <w:marRight w:val="0"/>
              <w:marTop w:val="0"/>
              <w:marBottom w:val="0"/>
              <w:divBdr>
                <w:top w:val="none" w:sz="0" w:space="0" w:color="auto"/>
                <w:left w:val="none" w:sz="0" w:space="0" w:color="auto"/>
                <w:bottom w:val="none" w:sz="0" w:space="0" w:color="auto"/>
                <w:right w:val="none" w:sz="0" w:space="0" w:color="auto"/>
              </w:divBdr>
            </w:div>
            <w:div w:id="1280454029">
              <w:marLeft w:val="0"/>
              <w:marRight w:val="0"/>
              <w:marTop w:val="0"/>
              <w:marBottom w:val="0"/>
              <w:divBdr>
                <w:top w:val="none" w:sz="0" w:space="0" w:color="auto"/>
                <w:left w:val="none" w:sz="0" w:space="0" w:color="auto"/>
                <w:bottom w:val="none" w:sz="0" w:space="0" w:color="auto"/>
                <w:right w:val="none" w:sz="0" w:space="0" w:color="auto"/>
              </w:divBdr>
            </w:div>
            <w:div w:id="28377909">
              <w:marLeft w:val="0"/>
              <w:marRight w:val="0"/>
              <w:marTop w:val="0"/>
              <w:marBottom w:val="0"/>
              <w:divBdr>
                <w:top w:val="none" w:sz="0" w:space="0" w:color="auto"/>
                <w:left w:val="none" w:sz="0" w:space="0" w:color="auto"/>
                <w:bottom w:val="none" w:sz="0" w:space="0" w:color="auto"/>
                <w:right w:val="none" w:sz="0" w:space="0" w:color="auto"/>
              </w:divBdr>
            </w:div>
            <w:div w:id="147597579">
              <w:marLeft w:val="0"/>
              <w:marRight w:val="0"/>
              <w:marTop w:val="0"/>
              <w:marBottom w:val="0"/>
              <w:divBdr>
                <w:top w:val="none" w:sz="0" w:space="0" w:color="auto"/>
                <w:left w:val="none" w:sz="0" w:space="0" w:color="auto"/>
                <w:bottom w:val="none" w:sz="0" w:space="0" w:color="auto"/>
                <w:right w:val="none" w:sz="0" w:space="0" w:color="auto"/>
              </w:divBdr>
            </w:div>
            <w:div w:id="421099210">
              <w:marLeft w:val="0"/>
              <w:marRight w:val="0"/>
              <w:marTop w:val="0"/>
              <w:marBottom w:val="0"/>
              <w:divBdr>
                <w:top w:val="none" w:sz="0" w:space="0" w:color="auto"/>
                <w:left w:val="none" w:sz="0" w:space="0" w:color="auto"/>
                <w:bottom w:val="none" w:sz="0" w:space="0" w:color="auto"/>
                <w:right w:val="none" w:sz="0" w:space="0" w:color="auto"/>
              </w:divBdr>
            </w:div>
            <w:div w:id="1392727597">
              <w:marLeft w:val="0"/>
              <w:marRight w:val="0"/>
              <w:marTop w:val="0"/>
              <w:marBottom w:val="0"/>
              <w:divBdr>
                <w:top w:val="none" w:sz="0" w:space="0" w:color="auto"/>
                <w:left w:val="none" w:sz="0" w:space="0" w:color="auto"/>
                <w:bottom w:val="none" w:sz="0" w:space="0" w:color="auto"/>
                <w:right w:val="none" w:sz="0" w:space="0" w:color="auto"/>
              </w:divBdr>
            </w:div>
            <w:div w:id="285433334">
              <w:marLeft w:val="0"/>
              <w:marRight w:val="0"/>
              <w:marTop w:val="0"/>
              <w:marBottom w:val="0"/>
              <w:divBdr>
                <w:top w:val="none" w:sz="0" w:space="0" w:color="auto"/>
                <w:left w:val="none" w:sz="0" w:space="0" w:color="auto"/>
                <w:bottom w:val="none" w:sz="0" w:space="0" w:color="auto"/>
                <w:right w:val="none" w:sz="0" w:space="0" w:color="auto"/>
              </w:divBdr>
            </w:div>
            <w:div w:id="1370104521">
              <w:marLeft w:val="0"/>
              <w:marRight w:val="0"/>
              <w:marTop w:val="0"/>
              <w:marBottom w:val="0"/>
              <w:divBdr>
                <w:top w:val="none" w:sz="0" w:space="0" w:color="auto"/>
                <w:left w:val="none" w:sz="0" w:space="0" w:color="auto"/>
                <w:bottom w:val="none" w:sz="0" w:space="0" w:color="auto"/>
                <w:right w:val="none" w:sz="0" w:space="0" w:color="auto"/>
              </w:divBdr>
            </w:div>
            <w:div w:id="233585868">
              <w:marLeft w:val="0"/>
              <w:marRight w:val="0"/>
              <w:marTop w:val="0"/>
              <w:marBottom w:val="0"/>
              <w:divBdr>
                <w:top w:val="none" w:sz="0" w:space="0" w:color="auto"/>
                <w:left w:val="none" w:sz="0" w:space="0" w:color="auto"/>
                <w:bottom w:val="none" w:sz="0" w:space="0" w:color="auto"/>
                <w:right w:val="none" w:sz="0" w:space="0" w:color="auto"/>
              </w:divBdr>
            </w:div>
            <w:div w:id="1845437835">
              <w:marLeft w:val="0"/>
              <w:marRight w:val="0"/>
              <w:marTop w:val="0"/>
              <w:marBottom w:val="0"/>
              <w:divBdr>
                <w:top w:val="none" w:sz="0" w:space="0" w:color="auto"/>
                <w:left w:val="none" w:sz="0" w:space="0" w:color="auto"/>
                <w:bottom w:val="none" w:sz="0" w:space="0" w:color="auto"/>
                <w:right w:val="none" w:sz="0" w:space="0" w:color="auto"/>
              </w:divBdr>
            </w:div>
            <w:div w:id="1288076573">
              <w:marLeft w:val="0"/>
              <w:marRight w:val="0"/>
              <w:marTop w:val="0"/>
              <w:marBottom w:val="0"/>
              <w:divBdr>
                <w:top w:val="none" w:sz="0" w:space="0" w:color="auto"/>
                <w:left w:val="none" w:sz="0" w:space="0" w:color="auto"/>
                <w:bottom w:val="none" w:sz="0" w:space="0" w:color="auto"/>
                <w:right w:val="none" w:sz="0" w:space="0" w:color="auto"/>
              </w:divBdr>
            </w:div>
            <w:div w:id="1987930801">
              <w:marLeft w:val="0"/>
              <w:marRight w:val="0"/>
              <w:marTop w:val="0"/>
              <w:marBottom w:val="0"/>
              <w:divBdr>
                <w:top w:val="none" w:sz="0" w:space="0" w:color="auto"/>
                <w:left w:val="none" w:sz="0" w:space="0" w:color="auto"/>
                <w:bottom w:val="none" w:sz="0" w:space="0" w:color="auto"/>
                <w:right w:val="none" w:sz="0" w:space="0" w:color="auto"/>
              </w:divBdr>
            </w:div>
            <w:div w:id="656347079">
              <w:marLeft w:val="0"/>
              <w:marRight w:val="0"/>
              <w:marTop w:val="0"/>
              <w:marBottom w:val="0"/>
              <w:divBdr>
                <w:top w:val="none" w:sz="0" w:space="0" w:color="auto"/>
                <w:left w:val="none" w:sz="0" w:space="0" w:color="auto"/>
                <w:bottom w:val="none" w:sz="0" w:space="0" w:color="auto"/>
                <w:right w:val="none" w:sz="0" w:space="0" w:color="auto"/>
              </w:divBdr>
            </w:div>
            <w:div w:id="1221748398">
              <w:marLeft w:val="0"/>
              <w:marRight w:val="0"/>
              <w:marTop w:val="0"/>
              <w:marBottom w:val="0"/>
              <w:divBdr>
                <w:top w:val="none" w:sz="0" w:space="0" w:color="auto"/>
                <w:left w:val="none" w:sz="0" w:space="0" w:color="auto"/>
                <w:bottom w:val="none" w:sz="0" w:space="0" w:color="auto"/>
                <w:right w:val="none" w:sz="0" w:space="0" w:color="auto"/>
              </w:divBdr>
            </w:div>
            <w:div w:id="1240560995">
              <w:marLeft w:val="0"/>
              <w:marRight w:val="0"/>
              <w:marTop w:val="0"/>
              <w:marBottom w:val="0"/>
              <w:divBdr>
                <w:top w:val="none" w:sz="0" w:space="0" w:color="auto"/>
                <w:left w:val="none" w:sz="0" w:space="0" w:color="auto"/>
                <w:bottom w:val="none" w:sz="0" w:space="0" w:color="auto"/>
                <w:right w:val="none" w:sz="0" w:space="0" w:color="auto"/>
              </w:divBdr>
            </w:div>
            <w:div w:id="2020544332">
              <w:marLeft w:val="0"/>
              <w:marRight w:val="0"/>
              <w:marTop w:val="0"/>
              <w:marBottom w:val="0"/>
              <w:divBdr>
                <w:top w:val="none" w:sz="0" w:space="0" w:color="auto"/>
                <w:left w:val="none" w:sz="0" w:space="0" w:color="auto"/>
                <w:bottom w:val="none" w:sz="0" w:space="0" w:color="auto"/>
                <w:right w:val="none" w:sz="0" w:space="0" w:color="auto"/>
              </w:divBdr>
            </w:div>
            <w:div w:id="1550919271">
              <w:marLeft w:val="0"/>
              <w:marRight w:val="0"/>
              <w:marTop w:val="0"/>
              <w:marBottom w:val="0"/>
              <w:divBdr>
                <w:top w:val="none" w:sz="0" w:space="0" w:color="auto"/>
                <w:left w:val="none" w:sz="0" w:space="0" w:color="auto"/>
                <w:bottom w:val="none" w:sz="0" w:space="0" w:color="auto"/>
                <w:right w:val="none" w:sz="0" w:space="0" w:color="auto"/>
              </w:divBdr>
            </w:div>
            <w:div w:id="1674913151">
              <w:marLeft w:val="0"/>
              <w:marRight w:val="0"/>
              <w:marTop w:val="0"/>
              <w:marBottom w:val="0"/>
              <w:divBdr>
                <w:top w:val="none" w:sz="0" w:space="0" w:color="auto"/>
                <w:left w:val="none" w:sz="0" w:space="0" w:color="auto"/>
                <w:bottom w:val="none" w:sz="0" w:space="0" w:color="auto"/>
                <w:right w:val="none" w:sz="0" w:space="0" w:color="auto"/>
              </w:divBdr>
            </w:div>
            <w:div w:id="267783607">
              <w:marLeft w:val="0"/>
              <w:marRight w:val="0"/>
              <w:marTop w:val="0"/>
              <w:marBottom w:val="0"/>
              <w:divBdr>
                <w:top w:val="none" w:sz="0" w:space="0" w:color="auto"/>
                <w:left w:val="none" w:sz="0" w:space="0" w:color="auto"/>
                <w:bottom w:val="none" w:sz="0" w:space="0" w:color="auto"/>
                <w:right w:val="none" w:sz="0" w:space="0" w:color="auto"/>
              </w:divBdr>
            </w:div>
            <w:div w:id="662243744">
              <w:marLeft w:val="0"/>
              <w:marRight w:val="0"/>
              <w:marTop w:val="0"/>
              <w:marBottom w:val="0"/>
              <w:divBdr>
                <w:top w:val="none" w:sz="0" w:space="0" w:color="auto"/>
                <w:left w:val="none" w:sz="0" w:space="0" w:color="auto"/>
                <w:bottom w:val="none" w:sz="0" w:space="0" w:color="auto"/>
                <w:right w:val="none" w:sz="0" w:space="0" w:color="auto"/>
              </w:divBdr>
            </w:div>
            <w:div w:id="1422989763">
              <w:marLeft w:val="0"/>
              <w:marRight w:val="0"/>
              <w:marTop w:val="0"/>
              <w:marBottom w:val="0"/>
              <w:divBdr>
                <w:top w:val="none" w:sz="0" w:space="0" w:color="auto"/>
                <w:left w:val="none" w:sz="0" w:space="0" w:color="auto"/>
                <w:bottom w:val="none" w:sz="0" w:space="0" w:color="auto"/>
                <w:right w:val="none" w:sz="0" w:space="0" w:color="auto"/>
              </w:divBdr>
            </w:div>
            <w:div w:id="1819879272">
              <w:marLeft w:val="0"/>
              <w:marRight w:val="0"/>
              <w:marTop w:val="0"/>
              <w:marBottom w:val="0"/>
              <w:divBdr>
                <w:top w:val="none" w:sz="0" w:space="0" w:color="auto"/>
                <w:left w:val="none" w:sz="0" w:space="0" w:color="auto"/>
                <w:bottom w:val="none" w:sz="0" w:space="0" w:color="auto"/>
                <w:right w:val="none" w:sz="0" w:space="0" w:color="auto"/>
              </w:divBdr>
            </w:div>
            <w:div w:id="1403988713">
              <w:marLeft w:val="0"/>
              <w:marRight w:val="0"/>
              <w:marTop w:val="0"/>
              <w:marBottom w:val="0"/>
              <w:divBdr>
                <w:top w:val="none" w:sz="0" w:space="0" w:color="auto"/>
                <w:left w:val="none" w:sz="0" w:space="0" w:color="auto"/>
                <w:bottom w:val="none" w:sz="0" w:space="0" w:color="auto"/>
                <w:right w:val="none" w:sz="0" w:space="0" w:color="auto"/>
              </w:divBdr>
            </w:div>
            <w:div w:id="824275016">
              <w:marLeft w:val="0"/>
              <w:marRight w:val="0"/>
              <w:marTop w:val="0"/>
              <w:marBottom w:val="0"/>
              <w:divBdr>
                <w:top w:val="none" w:sz="0" w:space="0" w:color="auto"/>
                <w:left w:val="none" w:sz="0" w:space="0" w:color="auto"/>
                <w:bottom w:val="none" w:sz="0" w:space="0" w:color="auto"/>
                <w:right w:val="none" w:sz="0" w:space="0" w:color="auto"/>
              </w:divBdr>
            </w:div>
            <w:div w:id="315305647">
              <w:marLeft w:val="0"/>
              <w:marRight w:val="0"/>
              <w:marTop w:val="0"/>
              <w:marBottom w:val="0"/>
              <w:divBdr>
                <w:top w:val="none" w:sz="0" w:space="0" w:color="auto"/>
                <w:left w:val="none" w:sz="0" w:space="0" w:color="auto"/>
                <w:bottom w:val="none" w:sz="0" w:space="0" w:color="auto"/>
                <w:right w:val="none" w:sz="0" w:space="0" w:color="auto"/>
              </w:divBdr>
            </w:div>
            <w:div w:id="135535299">
              <w:marLeft w:val="0"/>
              <w:marRight w:val="0"/>
              <w:marTop w:val="0"/>
              <w:marBottom w:val="0"/>
              <w:divBdr>
                <w:top w:val="none" w:sz="0" w:space="0" w:color="auto"/>
                <w:left w:val="none" w:sz="0" w:space="0" w:color="auto"/>
                <w:bottom w:val="none" w:sz="0" w:space="0" w:color="auto"/>
                <w:right w:val="none" w:sz="0" w:space="0" w:color="auto"/>
              </w:divBdr>
            </w:div>
            <w:div w:id="1164197798">
              <w:marLeft w:val="0"/>
              <w:marRight w:val="0"/>
              <w:marTop w:val="0"/>
              <w:marBottom w:val="0"/>
              <w:divBdr>
                <w:top w:val="none" w:sz="0" w:space="0" w:color="auto"/>
                <w:left w:val="none" w:sz="0" w:space="0" w:color="auto"/>
                <w:bottom w:val="none" w:sz="0" w:space="0" w:color="auto"/>
                <w:right w:val="none" w:sz="0" w:space="0" w:color="auto"/>
              </w:divBdr>
            </w:div>
            <w:div w:id="1820030120">
              <w:marLeft w:val="0"/>
              <w:marRight w:val="0"/>
              <w:marTop w:val="0"/>
              <w:marBottom w:val="0"/>
              <w:divBdr>
                <w:top w:val="none" w:sz="0" w:space="0" w:color="auto"/>
                <w:left w:val="none" w:sz="0" w:space="0" w:color="auto"/>
                <w:bottom w:val="none" w:sz="0" w:space="0" w:color="auto"/>
                <w:right w:val="none" w:sz="0" w:space="0" w:color="auto"/>
              </w:divBdr>
            </w:div>
            <w:div w:id="1766799020">
              <w:marLeft w:val="0"/>
              <w:marRight w:val="0"/>
              <w:marTop w:val="0"/>
              <w:marBottom w:val="0"/>
              <w:divBdr>
                <w:top w:val="none" w:sz="0" w:space="0" w:color="auto"/>
                <w:left w:val="none" w:sz="0" w:space="0" w:color="auto"/>
                <w:bottom w:val="none" w:sz="0" w:space="0" w:color="auto"/>
                <w:right w:val="none" w:sz="0" w:space="0" w:color="auto"/>
              </w:divBdr>
            </w:div>
            <w:div w:id="2064717976">
              <w:marLeft w:val="0"/>
              <w:marRight w:val="0"/>
              <w:marTop w:val="0"/>
              <w:marBottom w:val="0"/>
              <w:divBdr>
                <w:top w:val="none" w:sz="0" w:space="0" w:color="auto"/>
                <w:left w:val="none" w:sz="0" w:space="0" w:color="auto"/>
                <w:bottom w:val="none" w:sz="0" w:space="0" w:color="auto"/>
                <w:right w:val="none" w:sz="0" w:space="0" w:color="auto"/>
              </w:divBdr>
            </w:div>
            <w:div w:id="145124550">
              <w:marLeft w:val="0"/>
              <w:marRight w:val="0"/>
              <w:marTop w:val="0"/>
              <w:marBottom w:val="0"/>
              <w:divBdr>
                <w:top w:val="none" w:sz="0" w:space="0" w:color="auto"/>
                <w:left w:val="none" w:sz="0" w:space="0" w:color="auto"/>
                <w:bottom w:val="none" w:sz="0" w:space="0" w:color="auto"/>
                <w:right w:val="none" w:sz="0" w:space="0" w:color="auto"/>
              </w:divBdr>
            </w:div>
            <w:div w:id="149102191">
              <w:marLeft w:val="0"/>
              <w:marRight w:val="0"/>
              <w:marTop w:val="0"/>
              <w:marBottom w:val="0"/>
              <w:divBdr>
                <w:top w:val="none" w:sz="0" w:space="0" w:color="auto"/>
                <w:left w:val="none" w:sz="0" w:space="0" w:color="auto"/>
                <w:bottom w:val="none" w:sz="0" w:space="0" w:color="auto"/>
                <w:right w:val="none" w:sz="0" w:space="0" w:color="auto"/>
              </w:divBdr>
            </w:div>
            <w:div w:id="353507450">
              <w:marLeft w:val="0"/>
              <w:marRight w:val="0"/>
              <w:marTop w:val="0"/>
              <w:marBottom w:val="0"/>
              <w:divBdr>
                <w:top w:val="none" w:sz="0" w:space="0" w:color="auto"/>
                <w:left w:val="none" w:sz="0" w:space="0" w:color="auto"/>
                <w:bottom w:val="none" w:sz="0" w:space="0" w:color="auto"/>
                <w:right w:val="none" w:sz="0" w:space="0" w:color="auto"/>
              </w:divBdr>
            </w:div>
            <w:div w:id="2090687016">
              <w:marLeft w:val="0"/>
              <w:marRight w:val="0"/>
              <w:marTop w:val="0"/>
              <w:marBottom w:val="0"/>
              <w:divBdr>
                <w:top w:val="none" w:sz="0" w:space="0" w:color="auto"/>
                <w:left w:val="none" w:sz="0" w:space="0" w:color="auto"/>
                <w:bottom w:val="none" w:sz="0" w:space="0" w:color="auto"/>
                <w:right w:val="none" w:sz="0" w:space="0" w:color="auto"/>
              </w:divBdr>
            </w:div>
            <w:div w:id="1102145960">
              <w:marLeft w:val="0"/>
              <w:marRight w:val="0"/>
              <w:marTop w:val="0"/>
              <w:marBottom w:val="0"/>
              <w:divBdr>
                <w:top w:val="none" w:sz="0" w:space="0" w:color="auto"/>
                <w:left w:val="none" w:sz="0" w:space="0" w:color="auto"/>
                <w:bottom w:val="none" w:sz="0" w:space="0" w:color="auto"/>
                <w:right w:val="none" w:sz="0" w:space="0" w:color="auto"/>
              </w:divBdr>
            </w:div>
            <w:div w:id="1916671838">
              <w:marLeft w:val="0"/>
              <w:marRight w:val="0"/>
              <w:marTop w:val="0"/>
              <w:marBottom w:val="0"/>
              <w:divBdr>
                <w:top w:val="none" w:sz="0" w:space="0" w:color="auto"/>
                <w:left w:val="none" w:sz="0" w:space="0" w:color="auto"/>
                <w:bottom w:val="none" w:sz="0" w:space="0" w:color="auto"/>
                <w:right w:val="none" w:sz="0" w:space="0" w:color="auto"/>
              </w:divBdr>
            </w:div>
            <w:div w:id="1929342393">
              <w:marLeft w:val="0"/>
              <w:marRight w:val="0"/>
              <w:marTop w:val="0"/>
              <w:marBottom w:val="0"/>
              <w:divBdr>
                <w:top w:val="none" w:sz="0" w:space="0" w:color="auto"/>
                <w:left w:val="none" w:sz="0" w:space="0" w:color="auto"/>
                <w:bottom w:val="none" w:sz="0" w:space="0" w:color="auto"/>
                <w:right w:val="none" w:sz="0" w:space="0" w:color="auto"/>
              </w:divBdr>
            </w:div>
            <w:div w:id="1822385173">
              <w:marLeft w:val="0"/>
              <w:marRight w:val="0"/>
              <w:marTop w:val="0"/>
              <w:marBottom w:val="0"/>
              <w:divBdr>
                <w:top w:val="none" w:sz="0" w:space="0" w:color="auto"/>
                <w:left w:val="none" w:sz="0" w:space="0" w:color="auto"/>
                <w:bottom w:val="none" w:sz="0" w:space="0" w:color="auto"/>
                <w:right w:val="none" w:sz="0" w:space="0" w:color="auto"/>
              </w:divBdr>
            </w:div>
            <w:div w:id="587465849">
              <w:marLeft w:val="0"/>
              <w:marRight w:val="0"/>
              <w:marTop w:val="0"/>
              <w:marBottom w:val="0"/>
              <w:divBdr>
                <w:top w:val="none" w:sz="0" w:space="0" w:color="auto"/>
                <w:left w:val="none" w:sz="0" w:space="0" w:color="auto"/>
                <w:bottom w:val="none" w:sz="0" w:space="0" w:color="auto"/>
                <w:right w:val="none" w:sz="0" w:space="0" w:color="auto"/>
              </w:divBdr>
            </w:div>
            <w:div w:id="234509448">
              <w:marLeft w:val="0"/>
              <w:marRight w:val="0"/>
              <w:marTop w:val="0"/>
              <w:marBottom w:val="0"/>
              <w:divBdr>
                <w:top w:val="none" w:sz="0" w:space="0" w:color="auto"/>
                <w:left w:val="none" w:sz="0" w:space="0" w:color="auto"/>
                <w:bottom w:val="none" w:sz="0" w:space="0" w:color="auto"/>
                <w:right w:val="none" w:sz="0" w:space="0" w:color="auto"/>
              </w:divBdr>
            </w:div>
            <w:div w:id="428696421">
              <w:marLeft w:val="0"/>
              <w:marRight w:val="0"/>
              <w:marTop w:val="0"/>
              <w:marBottom w:val="0"/>
              <w:divBdr>
                <w:top w:val="none" w:sz="0" w:space="0" w:color="auto"/>
                <w:left w:val="none" w:sz="0" w:space="0" w:color="auto"/>
                <w:bottom w:val="none" w:sz="0" w:space="0" w:color="auto"/>
                <w:right w:val="none" w:sz="0" w:space="0" w:color="auto"/>
              </w:divBdr>
            </w:div>
            <w:div w:id="1208952821">
              <w:marLeft w:val="0"/>
              <w:marRight w:val="0"/>
              <w:marTop w:val="0"/>
              <w:marBottom w:val="0"/>
              <w:divBdr>
                <w:top w:val="none" w:sz="0" w:space="0" w:color="auto"/>
                <w:left w:val="none" w:sz="0" w:space="0" w:color="auto"/>
                <w:bottom w:val="none" w:sz="0" w:space="0" w:color="auto"/>
                <w:right w:val="none" w:sz="0" w:space="0" w:color="auto"/>
              </w:divBdr>
            </w:div>
            <w:div w:id="34742829">
              <w:marLeft w:val="0"/>
              <w:marRight w:val="0"/>
              <w:marTop w:val="0"/>
              <w:marBottom w:val="0"/>
              <w:divBdr>
                <w:top w:val="none" w:sz="0" w:space="0" w:color="auto"/>
                <w:left w:val="none" w:sz="0" w:space="0" w:color="auto"/>
                <w:bottom w:val="none" w:sz="0" w:space="0" w:color="auto"/>
                <w:right w:val="none" w:sz="0" w:space="0" w:color="auto"/>
              </w:divBdr>
            </w:div>
            <w:div w:id="1015957902">
              <w:marLeft w:val="0"/>
              <w:marRight w:val="0"/>
              <w:marTop w:val="0"/>
              <w:marBottom w:val="0"/>
              <w:divBdr>
                <w:top w:val="none" w:sz="0" w:space="0" w:color="auto"/>
                <w:left w:val="none" w:sz="0" w:space="0" w:color="auto"/>
                <w:bottom w:val="none" w:sz="0" w:space="0" w:color="auto"/>
                <w:right w:val="none" w:sz="0" w:space="0" w:color="auto"/>
              </w:divBdr>
            </w:div>
            <w:div w:id="2065987602">
              <w:marLeft w:val="0"/>
              <w:marRight w:val="0"/>
              <w:marTop w:val="0"/>
              <w:marBottom w:val="0"/>
              <w:divBdr>
                <w:top w:val="none" w:sz="0" w:space="0" w:color="auto"/>
                <w:left w:val="none" w:sz="0" w:space="0" w:color="auto"/>
                <w:bottom w:val="none" w:sz="0" w:space="0" w:color="auto"/>
                <w:right w:val="none" w:sz="0" w:space="0" w:color="auto"/>
              </w:divBdr>
            </w:div>
            <w:div w:id="1743916278">
              <w:marLeft w:val="0"/>
              <w:marRight w:val="0"/>
              <w:marTop w:val="0"/>
              <w:marBottom w:val="0"/>
              <w:divBdr>
                <w:top w:val="none" w:sz="0" w:space="0" w:color="auto"/>
                <w:left w:val="none" w:sz="0" w:space="0" w:color="auto"/>
                <w:bottom w:val="none" w:sz="0" w:space="0" w:color="auto"/>
                <w:right w:val="none" w:sz="0" w:space="0" w:color="auto"/>
              </w:divBdr>
            </w:div>
            <w:div w:id="1463763303">
              <w:marLeft w:val="0"/>
              <w:marRight w:val="0"/>
              <w:marTop w:val="0"/>
              <w:marBottom w:val="0"/>
              <w:divBdr>
                <w:top w:val="none" w:sz="0" w:space="0" w:color="auto"/>
                <w:left w:val="none" w:sz="0" w:space="0" w:color="auto"/>
                <w:bottom w:val="none" w:sz="0" w:space="0" w:color="auto"/>
                <w:right w:val="none" w:sz="0" w:space="0" w:color="auto"/>
              </w:divBdr>
            </w:div>
            <w:div w:id="775758556">
              <w:marLeft w:val="0"/>
              <w:marRight w:val="0"/>
              <w:marTop w:val="0"/>
              <w:marBottom w:val="0"/>
              <w:divBdr>
                <w:top w:val="none" w:sz="0" w:space="0" w:color="auto"/>
                <w:left w:val="none" w:sz="0" w:space="0" w:color="auto"/>
                <w:bottom w:val="none" w:sz="0" w:space="0" w:color="auto"/>
                <w:right w:val="none" w:sz="0" w:space="0" w:color="auto"/>
              </w:divBdr>
            </w:div>
            <w:div w:id="1528451111">
              <w:marLeft w:val="0"/>
              <w:marRight w:val="0"/>
              <w:marTop w:val="0"/>
              <w:marBottom w:val="0"/>
              <w:divBdr>
                <w:top w:val="none" w:sz="0" w:space="0" w:color="auto"/>
                <w:left w:val="none" w:sz="0" w:space="0" w:color="auto"/>
                <w:bottom w:val="none" w:sz="0" w:space="0" w:color="auto"/>
                <w:right w:val="none" w:sz="0" w:space="0" w:color="auto"/>
              </w:divBdr>
            </w:div>
            <w:div w:id="58796651">
              <w:marLeft w:val="0"/>
              <w:marRight w:val="0"/>
              <w:marTop w:val="0"/>
              <w:marBottom w:val="0"/>
              <w:divBdr>
                <w:top w:val="none" w:sz="0" w:space="0" w:color="auto"/>
                <w:left w:val="none" w:sz="0" w:space="0" w:color="auto"/>
                <w:bottom w:val="none" w:sz="0" w:space="0" w:color="auto"/>
                <w:right w:val="none" w:sz="0" w:space="0" w:color="auto"/>
              </w:divBdr>
            </w:div>
            <w:div w:id="1480076646">
              <w:marLeft w:val="0"/>
              <w:marRight w:val="0"/>
              <w:marTop w:val="0"/>
              <w:marBottom w:val="0"/>
              <w:divBdr>
                <w:top w:val="none" w:sz="0" w:space="0" w:color="auto"/>
                <w:left w:val="none" w:sz="0" w:space="0" w:color="auto"/>
                <w:bottom w:val="none" w:sz="0" w:space="0" w:color="auto"/>
                <w:right w:val="none" w:sz="0" w:space="0" w:color="auto"/>
              </w:divBdr>
            </w:div>
            <w:div w:id="1250231119">
              <w:marLeft w:val="0"/>
              <w:marRight w:val="0"/>
              <w:marTop w:val="0"/>
              <w:marBottom w:val="0"/>
              <w:divBdr>
                <w:top w:val="none" w:sz="0" w:space="0" w:color="auto"/>
                <w:left w:val="none" w:sz="0" w:space="0" w:color="auto"/>
                <w:bottom w:val="none" w:sz="0" w:space="0" w:color="auto"/>
                <w:right w:val="none" w:sz="0" w:space="0" w:color="auto"/>
              </w:divBdr>
            </w:div>
            <w:div w:id="2032150044">
              <w:marLeft w:val="0"/>
              <w:marRight w:val="0"/>
              <w:marTop w:val="0"/>
              <w:marBottom w:val="0"/>
              <w:divBdr>
                <w:top w:val="none" w:sz="0" w:space="0" w:color="auto"/>
                <w:left w:val="none" w:sz="0" w:space="0" w:color="auto"/>
                <w:bottom w:val="none" w:sz="0" w:space="0" w:color="auto"/>
                <w:right w:val="none" w:sz="0" w:space="0" w:color="auto"/>
              </w:divBdr>
            </w:div>
            <w:div w:id="534120678">
              <w:marLeft w:val="0"/>
              <w:marRight w:val="0"/>
              <w:marTop w:val="0"/>
              <w:marBottom w:val="0"/>
              <w:divBdr>
                <w:top w:val="none" w:sz="0" w:space="0" w:color="auto"/>
                <w:left w:val="none" w:sz="0" w:space="0" w:color="auto"/>
                <w:bottom w:val="none" w:sz="0" w:space="0" w:color="auto"/>
                <w:right w:val="none" w:sz="0" w:space="0" w:color="auto"/>
              </w:divBdr>
            </w:div>
            <w:div w:id="1627589402">
              <w:marLeft w:val="0"/>
              <w:marRight w:val="0"/>
              <w:marTop w:val="0"/>
              <w:marBottom w:val="0"/>
              <w:divBdr>
                <w:top w:val="none" w:sz="0" w:space="0" w:color="auto"/>
                <w:left w:val="none" w:sz="0" w:space="0" w:color="auto"/>
                <w:bottom w:val="none" w:sz="0" w:space="0" w:color="auto"/>
                <w:right w:val="none" w:sz="0" w:space="0" w:color="auto"/>
              </w:divBdr>
            </w:div>
            <w:div w:id="1789204813">
              <w:marLeft w:val="0"/>
              <w:marRight w:val="0"/>
              <w:marTop w:val="0"/>
              <w:marBottom w:val="0"/>
              <w:divBdr>
                <w:top w:val="none" w:sz="0" w:space="0" w:color="auto"/>
                <w:left w:val="none" w:sz="0" w:space="0" w:color="auto"/>
                <w:bottom w:val="none" w:sz="0" w:space="0" w:color="auto"/>
                <w:right w:val="none" w:sz="0" w:space="0" w:color="auto"/>
              </w:divBdr>
            </w:div>
            <w:div w:id="807818812">
              <w:marLeft w:val="0"/>
              <w:marRight w:val="0"/>
              <w:marTop w:val="0"/>
              <w:marBottom w:val="0"/>
              <w:divBdr>
                <w:top w:val="none" w:sz="0" w:space="0" w:color="auto"/>
                <w:left w:val="none" w:sz="0" w:space="0" w:color="auto"/>
                <w:bottom w:val="none" w:sz="0" w:space="0" w:color="auto"/>
                <w:right w:val="none" w:sz="0" w:space="0" w:color="auto"/>
              </w:divBdr>
            </w:div>
            <w:div w:id="1641809824">
              <w:marLeft w:val="0"/>
              <w:marRight w:val="0"/>
              <w:marTop w:val="0"/>
              <w:marBottom w:val="0"/>
              <w:divBdr>
                <w:top w:val="none" w:sz="0" w:space="0" w:color="auto"/>
                <w:left w:val="none" w:sz="0" w:space="0" w:color="auto"/>
                <w:bottom w:val="none" w:sz="0" w:space="0" w:color="auto"/>
                <w:right w:val="none" w:sz="0" w:space="0" w:color="auto"/>
              </w:divBdr>
            </w:div>
            <w:div w:id="397094343">
              <w:marLeft w:val="0"/>
              <w:marRight w:val="0"/>
              <w:marTop w:val="0"/>
              <w:marBottom w:val="0"/>
              <w:divBdr>
                <w:top w:val="none" w:sz="0" w:space="0" w:color="auto"/>
                <w:left w:val="none" w:sz="0" w:space="0" w:color="auto"/>
                <w:bottom w:val="none" w:sz="0" w:space="0" w:color="auto"/>
                <w:right w:val="none" w:sz="0" w:space="0" w:color="auto"/>
              </w:divBdr>
            </w:div>
            <w:div w:id="1031229647">
              <w:marLeft w:val="0"/>
              <w:marRight w:val="0"/>
              <w:marTop w:val="0"/>
              <w:marBottom w:val="0"/>
              <w:divBdr>
                <w:top w:val="none" w:sz="0" w:space="0" w:color="auto"/>
                <w:left w:val="none" w:sz="0" w:space="0" w:color="auto"/>
                <w:bottom w:val="none" w:sz="0" w:space="0" w:color="auto"/>
                <w:right w:val="none" w:sz="0" w:space="0" w:color="auto"/>
              </w:divBdr>
            </w:div>
            <w:div w:id="842936609">
              <w:marLeft w:val="0"/>
              <w:marRight w:val="0"/>
              <w:marTop w:val="0"/>
              <w:marBottom w:val="0"/>
              <w:divBdr>
                <w:top w:val="none" w:sz="0" w:space="0" w:color="auto"/>
                <w:left w:val="none" w:sz="0" w:space="0" w:color="auto"/>
                <w:bottom w:val="none" w:sz="0" w:space="0" w:color="auto"/>
                <w:right w:val="none" w:sz="0" w:space="0" w:color="auto"/>
              </w:divBdr>
            </w:div>
            <w:div w:id="1732993942">
              <w:marLeft w:val="0"/>
              <w:marRight w:val="0"/>
              <w:marTop w:val="0"/>
              <w:marBottom w:val="0"/>
              <w:divBdr>
                <w:top w:val="none" w:sz="0" w:space="0" w:color="auto"/>
                <w:left w:val="none" w:sz="0" w:space="0" w:color="auto"/>
                <w:bottom w:val="none" w:sz="0" w:space="0" w:color="auto"/>
                <w:right w:val="none" w:sz="0" w:space="0" w:color="auto"/>
              </w:divBdr>
            </w:div>
            <w:div w:id="279991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2869738">
      <w:bodyDiv w:val="1"/>
      <w:marLeft w:val="0"/>
      <w:marRight w:val="0"/>
      <w:marTop w:val="0"/>
      <w:marBottom w:val="0"/>
      <w:divBdr>
        <w:top w:val="none" w:sz="0" w:space="0" w:color="auto"/>
        <w:left w:val="none" w:sz="0" w:space="0" w:color="auto"/>
        <w:bottom w:val="none" w:sz="0" w:space="0" w:color="auto"/>
        <w:right w:val="none" w:sz="0" w:space="0" w:color="auto"/>
      </w:divBdr>
      <w:divsChild>
        <w:div w:id="1687635946">
          <w:marLeft w:val="0"/>
          <w:marRight w:val="0"/>
          <w:marTop w:val="0"/>
          <w:marBottom w:val="0"/>
          <w:divBdr>
            <w:top w:val="none" w:sz="0" w:space="0" w:color="auto"/>
            <w:left w:val="none" w:sz="0" w:space="0" w:color="auto"/>
            <w:bottom w:val="none" w:sz="0" w:space="0" w:color="auto"/>
            <w:right w:val="none" w:sz="0" w:space="0" w:color="auto"/>
          </w:divBdr>
          <w:divsChild>
            <w:div w:id="2130128561">
              <w:marLeft w:val="0"/>
              <w:marRight w:val="0"/>
              <w:marTop w:val="0"/>
              <w:marBottom w:val="0"/>
              <w:divBdr>
                <w:top w:val="none" w:sz="0" w:space="0" w:color="auto"/>
                <w:left w:val="none" w:sz="0" w:space="0" w:color="auto"/>
                <w:bottom w:val="none" w:sz="0" w:space="0" w:color="auto"/>
                <w:right w:val="none" w:sz="0" w:space="0" w:color="auto"/>
              </w:divBdr>
              <w:divsChild>
                <w:div w:id="1577939259">
                  <w:marLeft w:val="0"/>
                  <w:marRight w:val="0"/>
                  <w:marTop w:val="0"/>
                  <w:marBottom w:val="0"/>
                  <w:divBdr>
                    <w:top w:val="none" w:sz="0" w:space="0" w:color="auto"/>
                    <w:left w:val="none" w:sz="0" w:space="0" w:color="auto"/>
                    <w:bottom w:val="none" w:sz="0" w:space="0" w:color="auto"/>
                    <w:right w:val="none" w:sz="0" w:space="0" w:color="auto"/>
                  </w:divBdr>
                  <w:divsChild>
                    <w:div w:id="1486773260">
                      <w:marLeft w:val="0"/>
                      <w:marRight w:val="0"/>
                      <w:marTop w:val="0"/>
                      <w:marBottom w:val="0"/>
                      <w:divBdr>
                        <w:top w:val="none" w:sz="0" w:space="0" w:color="auto"/>
                        <w:left w:val="none" w:sz="0" w:space="0" w:color="auto"/>
                        <w:bottom w:val="none" w:sz="0" w:space="0" w:color="auto"/>
                        <w:right w:val="none" w:sz="0" w:space="0" w:color="auto"/>
                      </w:divBdr>
                      <w:divsChild>
                        <w:div w:id="1762800906">
                          <w:marLeft w:val="0"/>
                          <w:marRight w:val="0"/>
                          <w:marTop w:val="0"/>
                          <w:marBottom w:val="0"/>
                          <w:divBdr>
                            <w:top w:val="none" w:sz="0" w:space="0" w:color="auto"/>
                            <w:left w:val="none" w:sz="0" w:space="0" w:color="auto"/>
                            <w:bottom w:val="none" w:sz="0" w:space="0" w:color="auto"/>
                            <w:right w:val="none" w:sz="0" w:space="0" w:color="auto"/>
                          </w:divBdr>
                          <w:divsChild>
                            <w:div w:id="1095907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hyperlink" Target="https://doi.org/10.1002/mma.3458" TargetMode="External"/><Relationship Id="rId21" Type="http://schemas.openxmlformats.org/officeDocument/2006/relationships/image" Target="media/image12.png"/><Relationship Id="rId34" Type="http://schemas.openxmlformats.org/officeDocument/2006/relationships/image" Target="media/image24.emf"/><Relationship Id="rId42" Type="http://schemas.openxmlformats.org/officeDocument/2006/relationships/hyperlink" Target="https://doi.org/10.1029/2009WR008896" TargetMode="External"/><Relationship Id="rId47" Type="http://schemas.openxmlformats.org/officeDocument/2006/relationships/hyperlink" Target="https://doi.org/10.1088/1742-6596/1868/1/012003" TargetMode="External"/><Relationship Id="rId50" Type="http://schemas.openxmlformats.org/officeDocument/2006/relationships/hyperlink" Target="https://doi.org/10.1080/02331934.2020.1772255" TargetMode="External"/><Relationship Id="rId55" Type="http://schemas.openxmlformats.org/officeDocument/2006/relationships/fontTable" Target="fontTable.xml"/><Relationship Id="rId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2.png"/><Relationship Id="rId37" Type="http://schemas.openxmlformats.org/officeDocument/2006/relationships/hyperlink" Target="https://doi.org/10.1007/s10765-022-03037-6" TargetMode="External"/><Relationship Id="rId40" Type="http://schemas.openxmlformats.org/officeDocument/2006/relationships/hyperlink" Target="https://doi.org/10.1002/nme.5275" TargetMode="External"/><Relationship Id="rId45" Type="http://schemas.openxmlformats.org/officeDocument/2006/relationships/hyperlink" Target="https://doi.org/10.1109/TCAD.2019.2946810" TargetMode="External"/><Relationship Id="rId53" Type="http://schemas.openxmlformats.org/officeDocument/2006/relationships/footer" Target="footer4.xml"/><Relationship Id="rId5" Type="http://schemas.openxmlformats.org/officeDocument/2006/relationships/footnotes" Target="footnotes.xml"/><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5.png"/><Relationship Id="rId43" Type="http://schemas.openxmlformats.org/officeDocument/2006/relationships/hyperlink" Target="https://doi.org/10.1007/s11075-016-0250-4" TargetMode="External"/><Relationship Id="rId48" Type="http://schemas.openxmlformats.org/officeDocument/2006/relationships/hyperlink" Target="https://doi.org/10.1002/nme.1617" TargetMode="External"/><Relationship Id="rId56" Type="http://schemas.openxmlformats.org/officeDocument/2006/relationships/theme" Target="theme/theme1.xml"/><Relationship Id="rId8" Type="http://schemas.openxmlformats.org/officeDocument/2006/relationships/footer" Target="footer2.xml"/><Relationship Id="rId51" Type="http://schemas.openxmlformats.org/officeDocument/2006/relationships/hyperlink" Target="https://doi.org/10.1134/S0965542515060123" TargetMode="External"/><Relationship Id="rId3"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3.png"/><Relationship Id="rId38" Type="http://schemas.openxmlformats.org/officeDocument/2006/relationships/hyperlink" Target="https://doi.org/10.1098/rsos.211631" TargetMode="External"/><Relationship Id="rId46" Type="http://schemas.openxmlformats.org/officeDocument/2006/relationships/hyperlink" Target="https://doi.org/10.1504/IJCSE.2023.135283" TargetMode="External"/><Relationship Id="rId20" Type="http://schemas.openxmlformats.org/officeDocument/2006/relationships/image" Target="media/image11.png"/><Relationship Id="rId41" Type="http://schemas.openxmlformats.org/officeDocument/2006/relationships/hyperlink" Target="https://doi.org/10.1002/jnm.2049" TargetMode="External"/><Relationship Id="rId54"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hyperlink" Target="https://doi.org/10.3390/fractalfract5010019" TargetMode="External"/><Relationship Id="rId49" Type="http://schemas.openxmlformats.org/officeDocument/2006/relationships/hyperlink" Target="https://doi.org/10.1007/s10712-023-09794-9" TargetMode="External"/><Relationship Id="rId57" Type="http://schemas.microsoft.com/office/2020/10/relationships/intelligence" Target="intelligence2.xml"/><Relationship Id="rId10" Type="http://schemas.openxmlformats.org/officeDocument/2006/relationships/image" Target="media/image1.png"/><Relationship Id="rId31" Type="http://schemas.openxmlformats.org/officeDocument/2006/relationships/chart" Target="charts/chart1.xml"/><Relationship Id="rId44" Type="http://schemas.openxmlformats.org/officeDocument/2006/relationships/hyperlink" Target="https://doi.org/10.1080/10407790.2023.2189187" TargetMode="External"/><Relationship Id="rId52" Type="http://schemas.openxmlformats.org/officeDocument/2006/relationships/hyperlink" Target="https://doi.org/10.1134/S1995080222080364"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7000025787\Documents\Compy%20Methods%20sens%201.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Thermal Equilibrium Time vs Grid Spacing</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Sheet1!$H$12</c:f>
              <c:strCache>
                <c:ptCount val="1"/>
                <c:pt idx="0">
                  <c:v>Thermal Equilibrium Time (s)</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Sheet1!$E$13:$E$25</c:f>
              <c:numCache>
                <c:formatCode>General</c:formatCode>
                <c:ptCount val="13"/>
                <c:pt idx="0">
                  <c:v>4</c:v>
                </c:pt>
                <c:pt idx="1">
                  <c:v>3</c:v>
                </c:pt>
                <c:pt idx="2">
                  <c:v>2</c:v>
                </c:pt>
                <c:pt idx="3">
                  <c:v>1.5</c:v>
                </c:pt>
                <c:pt idx="4">
                  <c:v>1.2</c:v>
                </c:pt>
                <c:pt idx="5">
                  <c:v>1</c:v>
                </c:pt>
                <c:pt idx="6">
                  <c:v>0.75</c:v>
                </c:pt>
                <c:pt idx="7">
                  <c:v>0.6</c:v>
                </c:pt>
                <c:pt idx="8">
                  <c:v>0.5</c:v>
                </c:pt>
                <c:pt idx="9">
                  <c:v>0.4</c:v>
                </c:pt>
                <c:pt idx="10">
                  <c:v>0.3</c:v>
                </c:pt>
                <c:pt idx="11">
                  <c:v>0.25</c:v>
                </c:pt>
                <c:pt idx="12">
                  <c:v>0.2</c:v>
                </c:pt>
              </c:numCache>
            </c:numRef>
          </c:xVal>
          <c:yVal>
            <c:numRef>
              <c:f>Sheet1!$H$13:$H$25</c:f>
              <c:numCache>
                <c:formatCode>General</c:formatCode>
                <c:ptCount val="13"/>
                <c:pt idx="0">
                  <c:v>282600</c:v>
                </c:pt>
                <c:pt idx="1">
                  <c:v>278700</c:v>
                </c:pt>
                <c:pt idx="2">
                  <c:v>255150</c:v>
                </c:pt>
                <c:pt idx="3">
                  <c:v>258600</c:v>
                </c:pt>
                <c:pt idx="4">
                  <c:v>253200</c:v>
                </c:pt>
                <c:pt idx="5">
                  <c:v>254700</c:v>
                </c:pt>
                <c:pt idx="6">
                  <c:v>253350</c:v>
                </c:pt>
                <c:pt idx="7">
                  <c:v>252600</c:v>
                </c:pt>
                <c:pt idx="8">
                  <c:v>252300</c:v>
                </c:pt>
                <c:pt idx="9">
                  <c:v>251700</c:v>
                </c:pt>
                <c:pt idx="10">
                  <c:v>251850</c:v>
                </c:pt>
                <c:pt idx="11">
                  <c:v>251700</c:v>
                </c:pt>
                <c:pt idx="12">
                  <c:v>251700</c:v>
                </c:pt>
              </c:numCache>
            </c:numRef>
          </c:yVal>
          <c:smooth val="0"/>
          <c:extLst>
            <c:ext xmlns:c16="http://schemas.microsoft.com/office/drawing/2014/chart" uri="{C3380CC4-5D6E-409C-BE32-E72D297353CC}">
              <c16:uniqueId val="{00000000-CCF3-4049-AC8C-67FA92B7FB8A}"/>
            </c:ext>
          </c:extLst>
        </c:ser>
        <c:dLbls>
          <c:showLegendKey val="0"/>
          <c:showVal val="0"/>
          <c:showCatName val="0"/>
          <c:showSerName val="0"/>
          <c:showPercent val="0"/>
          <c:showBubbleSize val="0"/>
        </c:dLbls>
        <c:axId val="757686816"/>
        <c:axId val="757686456"/>
      </c:scatterChart>
      <c:valAx>
        <c:axId val="75768681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Grid Spacing (m)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7686456"/>
        <c:crosses val="autoZero"/>
        <c:crossBetween val="midCat"/>
      </c:valAx>
      <c:valAx>
        <c:axId val="7576864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800" b="0" i="0" u="none" strike="noStrike" kern="1200" baseline="0">
                    <a:solidFill>
                      <a:sysClr val="windowText" lastClr="000000">
                        <a:lumMod val="65000"/>
                        <a:lumOff val="35000"/>
                      </a:sysClr>
                    </a:solidFill>
                  </a:rPr>
                  <a:t>Thermal Equilibrium Time </a:t>
                </a:r>
                <a:r>
                  <a:rPr lang="en-GB"/>
                  <a:t> (s)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768681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244</TotalTime>
  <Pages>43</Pages>
  <Words>9231</Words>
  <Characters>52617</Characters>
  <Application>Microsoft Office Word</Application>
  <DocSecurity>0</DocSecurity>
  <Lines>438</Lines>
  <Paragraphs>123</Paragraphs>
  <ScaleCrop>false</ScaleCrop>
  <HeadingPairs>
    <vt:vector size="2" baseType="variant">
      <vt:variant>
        <vt:lpstr>Title</vt:lpstr>
      </vt:variant>
      <vt:variant>
        <vt:i4>1</vt:i4>
      </vt:variant>
    </vt:vector>
  </HeadingPairs>
  <TitlesOfParts>
    <vt:vector size="1" baseType="lpstr">
      <vt:lpstr>2D Diffusion Equation model using the Explicit Finite Difference Method (Report)</vt:lpstr>
    </vt:vector>
  </TitlesOfParts>
  <Company>2116209</Company>
  <LinksUpToDate>false</LinksUpToDate>
  <CharactersWithSpaces>61725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2D Diffusion Equation model using the Explicit Finite Difference Method (Report) Word Count: 3296</dc:title>
  <dc:subject>ACMA6012</dc:subject>
  <dc:creator>Nathan Mackechnie</dc:creator>
  <cp:keywords/>
  <dc:description/>
  <cp:lastModifiedBy>MACKECHNIE N. (1906023)</cp:lastModifiedBy>
  <cp:revision>7</cp:revision>
  <dcterms:created xsi:type="dcterms:W3CDTF">2025-01-24T13:21:00Z</dcterms:created>
  <dcterms:modified xsi:type="dcterms:W3CDTF">2025-01-24T18:50:00Z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2a0d5c9f4b54e6460f1c6cc77b75bd9330fc15369fd2a890fabdb248638c8f23</vt:lpwstr>
  </property>
</Properties>
</file>