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6473"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 xml:space="preserve">January 13 </w:t>
            </w:r>
            <w:r w:rsidR="00C157A0">
              <w:rPr>
                <w:rFonts w:ascii="Arial" w:hAnsi="Arial" w:cs="Arial"/>
                <w:b/>
                <w:sz w:val="22"/>
                <w:szCs w:val="22"/>
              </w:rPr>
              <w:t>th</w:t>
            </w:r>
            <w:r>
              <w:rPr>
                <w:rFonts w:ascii="Arial" w:hAnsi="Arial" w:cs="Arial"/>
                <w:b/>
                <w:sz w:val="22"/>
                <w:szCs w:val="22"/>
              </w:rPr>
              <w:t xml:space="preserve"> </w:t>
            </w:r>
            <w:proofErr w:type="gramStart"/>
            <w:r>
              <w:rPr>
                <w:rFonts w:ascii="Arial" w:hAnsi="Arial" w:cs="Arial"/>
                <w:b/>
                <w:sz w:val="22"/>
                <w:szCs w:val="22"/>
              </w:rPr>
              <w:t xml:space="preserve">2020 </w:t>
            </w:r>
            <w:r w:rsidR="00C157A0">
              <w:rPr>
                <w:rFonts w:ascii="Arial" w:hAnsi="Arial" w:cs="Arial"/>
                <w:b/>
                <w:sz w:val="22"/>
                <w:szCs w:val="22"/>
              </w:rPr>
              <w:t xml:space="preserve"> (</w:t>
            </w:r>
            <w:proofErr w:type="gramEnd"/>
            <w:r w:rsidR="00C157A0">
              <w:rPr>
                <w:rFonts w:ascii="Arial" w:hAnsi="Arial" w:cs="Arial"/>
                <w:b/>
                <w:sz w:val="22"/>
                <w:szCs w:val="22"/>
              </w:rPr>
              <w:t>10.00 am start)</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Feb25th 2020</w:t>
            </w: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0" w:name="_Hlk22907384"/>
            <w:r w:rsidRPr="00FF568B">
              <w:rPr>
                <w:rFonts w:ascii="Calibri" w:hAnsi="Calibri"/>
                <w:sz w:val="22"/>
                <w:szCs w:val="22"/>
              </w:rPr>
              <w:t>Apply appropriate systems investigation and analysis techniques to identify and translate user requirements into a requirements specification.</w:t>
            </w:r>
          </w:p>
          <w:bookmarkEnd w:id="0"/>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D2973" w:rsidRPr="00DD2973" w:rsidRDefault="00DD2973" w:rsidP="00DD2973">
      <w:pPr>
        <w:ind w:left="720"/>
        <w:rPr>
          <w:rFonts w:ascii="Calibri" w:hAnsi="Calibri"/>
          <w:sz w:val="24"/>
          <w:szCs w:val="24"/>
        </w:rPr>
      </w:pPr>
      <w:r w:rsidRPr="00DD2973">
        <w:rPr>
          <w:rFonts w:ascii="Calibri" w:hAnsi="Calibri"/>
          <w:sz w:val="24"/>
          <w:szCs w:val="24"/>
        </w:rPr>
        <w:t>Celtic Caterers is a successful catering business located in central Swansea. They supply catering service to local businesses and organisation for functions in the Swansea and outlying areas. They have recently expanded and now have stores in Neath, Port Talbot, Llanelli and Carmarthen.</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At the stores, generally looked after by the store manager, they are able to liaise with customers directly and provide samples of the menus and products on offer. At the store</w:t>
      </w:r>
      <w:r w:rsidR="008F3200">
        <w:rPr>
          <w:rFonts w:ascii="Calibri" w:hAnsi="Calibri"/>
          <w:sz w:val="24"/>
          <w:szCs w:val="24"/>
        </w:rPr>
        <w:t>s</w:t>
      </w:r>
      <w:r w:rsidR="00C157A0">
        <w:rPr>
          <w:rFonts w:ascii="Calibri" w:hAnsi="Calibri"/>
          <w:sz w:val="24"/>
          <w:szCs w:val="24"/>
        </w:rPr>
        <w:t>,</w:t>
      </w:r>
      <w:r w:rsidRPr="00DD2973">
        <w:rPr>
          <w:rFonts w:ascii="Calibri" w:hAnsi="Calibri"/>
          <w:sz w:val="24"/>
          <w:szCs w:val="24"/>
        </w:rPr>
        <w:t xml:space="preserve"> orders are taken by the store manager. At the back of each store they have a fully operational commercial kitchen. Each store is also able to hold stock in a suitably sized refrigerated area.</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Kitchen staff receive information on food orders from the store managers they have to fulfil these orders in a timely fashion. However, with the increasing popularity of the business, monitoring the hand-written diary to ensure delivery to events is coordinated correctly is becoming a problem.</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accounts department have to work through paper receipts as this is the only way that they can keep track of work in progress.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They wish to upgrade their entire data processing provision and they believe it could help them with the running of their catering services and improve their financial status.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Although they want to maintain the storefront service they realise that an online presence could increase the profitability of the business. They would like to use a system that would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w:t>
      </w:r>
      <w:r w:rsidR="00B50384">
        <w:rPr>
          <w:rFonts w:ascii="Calibri" w:hAnsi="Calibri"/>
          <w:sz w:val="24"/>
          <w:szCs w:val="24"/>
        </w:rPr>
        <w:t>A</w:t>
      </w:r>
      <w:r w:rsidRPr="00DD2973">
        <w:rPr>
          <w:rFonts w:ascii="Calibri" w:hAnsi="Calibri"/>
          <w:sz w:val="24"/>
          <w:szCs w:val="24"/>
        </w:rPr>
        <w:t xml:space="preserve">utomatic provision of customer invoices should help them to keep a record of the income generated from catering.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They also have a number of supplies where they order ingredients used for the day to day running of a catering business. To complete the accounting </w:t>
      </w:r>
      <w:r w:rsidR="00B50384" w:rsidRPr="00DD2973">
        <w:rPr>
          <w:rFonts w:ascii="Calibri" w:hAnsi="Calibri"/>
          <w:sz w:val="24"/>
          <w:szCs w:val="24"/>
        </w:rPr>
        <w:t>records,</w:t>
      </w:r>
      <w:r w:rsidRPr="00DD2973">
        <w:rPr>
          <w:rFonts w:ascii="Calibri" w:hAnsi="Calibri"/>
          <w:sz w:val="24"/>
          <w:szCs w:val="24"/>
        </w:rPr>
        <w:t xml:space="preserve"> they would like to be able to record purchases as well as sales thus they may at some future date be able to calculated quarterly and yearly profits.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b/>
          <w:sz w:val="24"/>
          <w:szCs w:val="24"/>
          <w:u w:val="single"/>
        </w:rPr>
      </w:pPr>
      <w:r w:rsidRPr="00DD2973">
        <w:rPr>
          <w:rFonts w:ascii="Calibri" w:hAnsi="Calibri"/>
          <w:b/>
          <w:sz w:val="24"/>
          <w:szCs w:val="24"/>
          <w:u w:val="single"/>
        </w:rPr>
        <w:t>Initial findings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After you</w:t>
      </w:r>
      <w:r>
        <w:rPr>
          <w:rFonts w:ascii="Calibri" w:hAnsi="Calibri"/>
          <w:sz w:val="24"/>
          <w:szCs w:val="24"/>
        </w:rPr>
        <w:t>r</w:t>
      </w:r>
      <w:r w:rsidRPr="00DD2973">
        <w:rPr>
          <w:rFonts w:ascii="Calibri" w:hAnsi="Calibri"/>
          <w:sz w:val="24"/>
          <w:szCs w:val="24"/>
        </w:rPr>
        <w:t xml:space="preserve"> initial investigation the following user requirement were highlighted: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user would like a system that would provide them with a designed invoice that they could view on screen and print out. </w:t>
      </w: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•Once the invoice has been successfully printed they would like the system to provide a facility to store relevant information seen in the </w:t>
      </w:r>
      <w:r w:rsidR="00B50384" w:rsidRPr="00DD2973">
        <w:rPr>
          <w:rFonts w:ascii="Calibri" w:hAnsi="Calibri"/>
          <w:sz w:val="24"/>
          <w:szCs w:val="24"/>
        </w:rPr>
        <w:t>on-screen</w:t>
      </w:r>
      <w:r w:rsidRPr="00DD2973">
        <w:rPr>
          <w:rFonts w:ascii="Calibri" w:hAnsi="Calibri"/>
          <w:sz w:val="24"/>
          <w:szCs w:val="24"/>
        </w:rPr>
        <w:t xml:space="preserve"> invoice and place it in the invoice details table.</w:t>
      </w:r>
    </w:p>
    <w:p w:rsidR="00DD2973" w:rsidRPr="00DD2973" w:rsidRDefault="00DD2973" w:rsidP="00DD2973">
      <w:pPr>
        <w:ind w:left="720"/>
        <w:rPr>
          <w:rFonts w:ascii="Calibri" w:hAnsi="Calibri"/>
          <w:sz w:val="24"/>
          <w:szCs w:val="24"/>
        </w:rPr>
      </w:pPr>
      <w:r w:rsidRPr="00DD2973">
        <w:rPr>
          <w:rFonts w:ascii="Calibri" w:hAnsi="Calibri"/>
          <w:sz w:val="24"/>
          <w:szCs w:val="24"/>
        </w:rPr>
        <w:t>•When purchases are made from the supplier they would like to see a record of transactions recorded.</w:t>
      </w:r>
    </w:p>
    <w:p w:rsidR="00DD2973" w:rsidRPr="00DD2973" w:rsidRDefault="00DD2973" w:rsidP="00DD2973">
      <w:pPr>
        <w:ind w:left="720"/>
        <w:rPr>
          <w:rFonts w:ascii="Calibri" w:hAnsi="Calibri"/>
          <w:sz w:val="24"/>
          <w:szCs w:val="24"/>
        </w:rPr>
      </w:pPr>
      <w:r w:rsidRPr="00DD2973">
        <w:rPr>
          <w:rFonts w:ascii="Calibri" w:hAnsi="Calibri"/>
          <w:sz w:val="24"/>
          <w:szCs w:val="24"/>
        </w:rPr>
        <w:t>•When a catering event has been booked they would like to be able to query information on this.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For this section you will also be assessed on your ability to design the final solution for the database requirements.  Provide evidence that the tables will link together in a relational database environment. 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36639">
        <w:rPr>
          <w:rFonts w:ascii="Calibri" w:hAnsi="Calibri"/>
          <w:b/>
          <w:sz w:val="32"/>
          <w:szCs w:val="24"/>
          <w:u w:val="single"/>
        </w:rPr>
        <w:t>2</w:t>
      </w:r>
      <w:r>
        <w:rPr>
          <w:rFonts w:ascii="Calibri" w:hAnsi="Calibri"/>
          <w:b/>
          <w:sz w:val="32"/>
          <w:szCs w:val="24"/>
          <w:u w:val="single"/>
        </w:rPr>
        <w:t xml:space="preserve">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bookmarkStart w:id="1" w:name="_Hlk22907588"/>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bookmarkEnd w:id="1"/>
      <w:r w:rsidRPr="00265D58">
        <w:rPr>
          <w:rFonts w:ascii="Calibri" w:hAnsi="Calibri"/>
          <w:sz w:val="24"/>
          <w:szCs w:val="24"/>
        </w:rPr>
        <w:t>.</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 xml:space="preserve">A set of Data flow diagrams designed in Visio Showing: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r w:rsidR="00C157A0">
        <w:rPr>
          <w:rFonts w:ascii="Calibri" w:hAnsi="Calibri"/>
          <w:sz w:val="24"/>
          <w:szCs w:val="24"/>
        </w:rPr>
        <w:t>. Use Data Flow Model Diagram section.</w:t>
      </w:r>
    </w:p>
    <w:p w:rsidR="00200BE2"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xml:space="preserve"> and </w:t>
      </w:r>
      <w:r w:rsidR="00F36639">
        <w:rPr>
          <w:rFonts w:ascii="Calibri" w:hAnsi="Calibri"/>
          <w:sz w:val="24"/>
          <w:szCs w:val="24"/>
        </w:rPr>
        <w:t xml:space="preserve">brief </w:t>
      </w:r>
      <w:r>
        <w:rPr>
          <w:rFonts w:ascii="Calibri" w:hAnsi="Calibri"/>
          <w:sz w:val="24"/>
          <w:szCs w:val="24"/>
        </w:rPr>
        <w:t>a</w:t>
      </w:r>
      <w:r w:rsidRPr="00867E98">
        <w:rPr>
          <w:rFonts w:ascii="Calibri" w:hAnsi="Calibri"/>
          <w:sz w:val="24"/>
          <w:szCs w:val="24"/>
        </w:rPr>
        <w:t>nnotated descriptions for each relationship</w:t>
      </w:r>
      <w:r w:rsidR="00C157A0">
        <w:rPr>
          <w:rFonts w:ascii="Calibri" w:hAnsi="Calibri"/>
          <w:sz w:val="24"/>
          <w:szCs w:val="24"/>
        </w:rPr>
        <w:t>. Use Crows feet database notation for this section.</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Using MS-Word, provide brief notes to accompany your completed diagrams</w:t>
      </w:r>
      <w:r w:rsidR="00C157A0">
        <w:rPr>
          <w:rFonts w:ascii="Calibri" w:hAnsi="Calibri"/>
          <w:sz w:val="24"/>
          <w:szCs w:val="24"/>
        </w:rPr>
        <w:t>. Remember you need 20 words or more for Turnitin to recognise the word document. Save each diagram individually as a jpeg and insert them into the word document. U</w:t>
      </w:r>
      <w:r>
        <w:rPr>
          <w:rFonts w:ascii="Calibri" w:hAnsi="Calibri"/>
          <w:sz w:val="24"/>
          <w:szCs w:val="24"/>
        </w:rPr>
        <w:t xml:space="preserve">pload the document at the appropriate submission point in </w:t>
      </w:r>
      <w:r w:rsidR="00C157A0">
        <w:rPr>
          <w:rFonts w:ascii="Calibri" w:hAnsi="Calibri"/>
          <w:sz w:val="24"/>
          <w:szCs w:val="24"/>
        </w:rPr>
        <w:t>Turnitin</w:t>
      </w:r>
      <w:r>
        <w:rPr>
          <w:rFonts w:ascii="Calibri" w:hAnsi="Calibri"/>
          <w:sz w:val="24"/>
          <w:szCs w:val="24"/>
        </w:rPr>
        <w:t>.</w:t>
      </w:r>
    </w:p>
    <w:p w:rsidR="00200BE2" w:rsidRDefault="00200BE2" w:rsidP="00200BE2">
      <w:pPr>
        <w:jc w:val="both"/>
        <w:rPr>
          <w:sz w:val="22"/>
          <w:szCs w:val="22"/>
        </w:rPr>
      </w:pPr>
    </w:p>
    <w:p w:rsidR="001F50B6" w:rsidRDefault="001F50B6"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C157A0">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trPr>
          <w:gridAfter w:val="1"/>
          <w:wAfter w:w="90" w:type="dxa"/>
        </w:trPr>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7D5DE2">
        <w:tblPrEx>
          <w:shd w:val="clear" w:color="auto" w:fill="auto"/>
        </w:tblPrEx>
        <w:tc>
          <w:tcPr>
            <w:tcW w:w="13948" w:type="dxa"/>
            <w:gridSpan w:val="2"/>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blPrEx>
          <w:shd w:val="clear" w:color="auto" w:fill="auto"/>
        </w:tblPrEx>
        <w:tc>
          <w:tcPr>
            <w:tcW w:w="13948" w:type="dxa"/>
            <w:gridSpan w:val="2"/>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w:t>
            </w:r>
            <w:r>
              <w:rPr>
                <w:rFonts w:ascii="Arial" w:hAnsi="Arial" w:cs="Arial"/>
              </w:rPr>
              <w:lastRenderedPageBreak/>
              <w:t xml:space="preserve">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w:t>
            </w:r>
            <w:r w:rsidRPr="00EA0E30">
              <w:rPr>
                <w:rFonts w:ascii="Arial" w:hAnsi="Arial" w:cs="Arial"/>
              </w:rPr>
              <w:lastRenderedPageBreak/>
              <w:t>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lastRenderedPageBreak/>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Default="00DE67C2">
      <w:pPr>
        <w:pStyle w:val="NormalWeb"/>
        <w:rPr>
          <w:rFonts w:ascii="Arial" w:hAnsi="Arial" w:cs="Arial"/>
          <w:color w:val="303B44"/>
          <w:sz w:val="22"/>
          <w:szCs w:val="22"/>
        </w:rPr>
      </w:pPr>
      <w:bookmarkStart w:id="2" w:name="_GoBack"/>
      <w:bookmarkEnd w:id="2"/>
    </w:p>
    <w:p w:rsidR="00DE67C2" w:rsidRPr="00DE67C2" w:rsidRDefault="00DE67C2" w:rsidP="00DE67C2">
      <w:pPr>
        <w:rPr>
          <w:rFonts w:ascii="Arial" w:hAnsi="Arial" w:cs="Arial"/>
          <w:b/>
        </w:rPr>
      </w:pPr>
      <w:r>
        <w:rPr>
          <w:rFonts w:ascii="Arial" w:hAnsi="Arial" w:cs="Arial"/>
          <w:b/>
        </w:rPr>
        <w:lastRenderedPageBreak/>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51E8" w:rsidRDefault="00A551E8">
      <w:r>
        <w:separator/>
      </w:r>
    </w:p>
  </w:endnote>
  <w:endnote w:type="continuationSeparator" w:id="0">
    <w:p w:rsidR="00A551E8" w:rsidRDefault="00A55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51E8" w:rsidRDefault="00A551E8">
      <w:r>
        <w:separator/>
      </w:r>
    </w:p>
  </w:footnote>
  <w:footnote w:type="continuationSeparator" w:id="0">
    <w:p w:rsidR="00A551E8" w:rsidRDefault="00A551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51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BE2"/>
    <w:rsid w:val="00224849"/>
    <w:rsid w:val="0022746E"/>
    <w:rsid w:val="00235F71"/>
    <w:rsid w:val="002444CA"/>
    <w:rsid w:val="00260DE6"/>
    <w:rsid w:val="00273FEE"/>
    <w:rsid w:val="0028204E"/>
    <w:rsid w:val="0028591B"/>
    <w:rsid w:val="002878BF"/>
    <w:rsid w:val="00291841"/>
    <w:rsid w:val="002C449B"/>
    <w:rsid w:val="002C6040"/>
    <w:rsid w:val="002D5B3F"/>
    <w:rsid w:val="002E0F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51810"/>
    <w:rsid w:val="00470A38"/>
    <w:rsid w:val="0047625C"/>
    <w:rsid w:val="00477880"/>
    <w:rsid w:val="004874DE"/>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07A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074D"/>
    <w:rsid w:val="00911394"/>
    <w:rsid w:val="00923EF2"/>
    <w:rsid w:val="00926D25"/>
    <w:rsid w:val="00926E9D"/>
    <w:rsid w:val="009315A0"/>
    <w:rsid w:val="00932C6E"/>
    <w:rsid w:val="00933F10"/>
    <w:rsid w:val="009433C5"/>
    <w:rsid w:val="00943C8E"/>
    <w:rsid w:val="009448EE"/>
    <w:rsid w:val="00965881"/>
    <w:rsid w:val="009871FF"/>
    <w:rsid w:val="00990799"/>
    <w:rsid w:val="00995D51"/>
    <w:rsid w:val="009A0631"/>
    <w:rsid w:val="009B10ED"/>
    <w:rsid w:val="009D3EA4"/>
    <w:rsid w:val="009D649C"/>
    <w:rsid w:val="009E4BC1"/>
    <w:rsid w:val="009E788C"/>
    <w:rsid w:val="009F5CB2"/>
    <w:rsid w:val="00A03BB8"/>
    <w:rsid w:val="00A11140"/>
    <w:rsid w:val="00A16E98"/>
    <w:rsid w:val="00A3505D"/>
    <w:rsid w:val="00A4036F"/>
    <w:rsid w:val="00A406E5"/>
    <w:rsid w:val="00A423D0"/>
    <w:rsid w:val="00A4641C"/>
    <w:rsid w:val="00A551E8"/>
    <w:rsid w:val="00A55876"/>
    <w:rsid w:val="00A67FB1"/>
    <w:rsid w:val="00A802BD"/>
    <w:rsid w:val="00A85BFE"/>
    <w:rsid w:val="00AB6FE7"/>
    <w:rsid w:val="00AB7AD7"/>
    <w:rsid w:val="00AD2430"/>
    <w:rsid w:val="00AE41A6"/>
    <w:rsid w:val="00AF0E34"/>
    <w:rsid w:val="00AF271D"/>
    <w:rsid w:val="00AF56C2"/>
    <w:rsid w:val="00B004E6"/>
    <w:rsid w:val="00B0744D"/>
    <w:rsid w:val="00B5038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7A0"/>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973"/>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AFBD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128</TotalTime>
  <Pages>9</Pages>
  <Words>3371</Words>
  <Characters>19221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Beverley Holland</cp:lastModifiedBy>
  <cp:revision>6</cp:revision>
  <cp:lastPrinted>2020-01-10T10:33:00Z</cp:lastPrinted>
  <dcterms:created xsi:type="dcterms:W3CDTF">2019-10-25T13:49:00Z</dcterms:created>
  <dcterms:modified xsi:type="dcterms:W3CDTF">2020-01-10T10:43:00Z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