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591D9" w14:textId="4DCE98CB" w:rsidR="0084717A" w:rsidRDefault="0084717A" w:rsidP="0084717A">
      <w:pPr>
        <w:jc w:val="left"/>
        <w:rPr>
          <w:b/>
          <w:bCs/>
          <w:sz w:val="36"/>
          <w:szCs w:val="36"/>
          <w:lang w:val="en-US"/>
        </w:rPr>
      </w:pPr>
      <w:r w:rsidRPr="0084717A">
        <w:rPr>
          <w:b/>
          <w:bCs/>
          <w:noProof/>
          <w:sz w:val="36"/>
          <w:szCs w:val="36"/>
          <w:lang w:val="en-US"/>
        </w:rPr>
        <w:drawing>
          <wp:inline distT="0" distB="0" distL="0" distR="0" wp14:anchorId="09C882AF" wp14:editId="6C4A2C5E">
            <wp:extent cx="3134162" cy="1390844"/>
            <wp:effectExtent l="0" t="0" r="9525" b="0"/>
            <wp:docPr id="969062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062693" name=""/>
                    <pic:cNvPicPr/>
                  </pic:nvPicPr>
                  <pic:blipFill>
                    <a:blip r:embed="rId7"/>
                    <a:stretch>
                      <a:fillRect/>
                    </a:stretch>
                  </pic:blipFill>
                  <pic:spPr>
                    <a:xfrm>
                      <a:off x="0" y="0"/>
                      <a:ext cx="3134162" cy="1390844"/>
                    </a:xfrm>
                    <a:prstGeom prst="rect">
                      <a:avLst/>
                    </a:prstGeom>
                  </pic:spPr>
                </pic:pic>
              </a:graphicData>
            </a:graphic>
          </wp:inline>
        </w:drawing>
      </w:r>
    </w:p>
    <w:p w14:paraId="7E6B914C" w14:textId="77777777" w:rsidR="0084717A" w:rsidRPr="0084717A" w:rsidRDefault="0084717A" w:rsidP="0084717A">
      <w:pPr>
        <w:jc w:val="center"/>
        <w:rPr>
          <w:b/>
          <w:bCs/>
          <w:sz w:val="36"/>
          <w:szCs w:val="36"/>
          <w:lang w:val="en-US"/>
        </w:rPr>
      </w:pPr>
      <w:r w:rsidRPr="0084717A">
        <w:rPr>
          <w:b/>
          <w:bCs/>
          <w:sz w:val="36"/>
          <w:szCs w:val="36"/>
          <w:lang w:val="en-US"/>
        </w:rPr>
        <w:t>Module Name:</w:t>
      </w:r>
      <w:r>
        <w:rPr>
          <w:b/>
          <w:bCs/>
          <w:sz w:val="36"/>
          <w:szCs w:val="36"/>
          <w:lang w:val="en-US"/>
        </w:rPr>
        <w:t xml:space="preserve"> </w:t>
      </w:r>
      <w:r w:rsidRPr="0084717A">
        <w:rPr>
          <w:b/>
          <w:bCs/>
          <w:sz w:val="36"/>
          <w:szCs w:val="36"/>
          <w:lang w:val="en-US"/>
        </w:rPr>
        <w:t>Sustainable Hospitality &amp; Tourism</w:t>
      </w:r>
    </w:p>
    <w:p w14:paraId="3643C04B" w14:textId="7FB1FB74" w:rsidR="0084717A" w:rsidRPr="0084717A" w:rsidRDefault="0084717A" w:rsidP="0084717A">
      <w:pPr>
        <w:jc w:val="center"/>
        <w:rPr>
          <w:b/>
          <w:bCs/>
          <w:sz w:val="36"/>
          <w:szCs w:val="36"/>
          <w:lang w:val="en-US"/>
        </w:rPr>
      </w:pPr>
      <w:r w:rsidRPr="0084717A">
        <w:rPr>
          <w:b/>
          <w:bCs/>
          <w:sz w:val="36"/>
          <w:szCs w:val="36"/>
          <w:lang w:val="en-US"/>
        </w:rPr>
        <w:t>Management</w:t>
      </w:r>
    </w:p>
    <w:p w14:paraId="3AA77F3E" w14:textId="2CD7FE9A" w:rsidR="0084717A" w:rsidRPr="0084717A" w:rsidRDefault="0084717A" w:rsidP="0084717A">
      <w:pPr>
        <w:jc w:val="center"/>
        <w:rPr>
          <w:b/>
          <w:bCs/>
          <w:sz w:val="36"/>
          <w:szCs w:val="36"/>
          <w:lang w:val="en-US"/>
        </w:rPr>
      </w:pPr>
      <w:r w:rsidRPr="0084717A">
        <w:rPr>
          <w:b/>
          <w:bCs/>
          <w:sz w:val="36"/>
          <w:szCs w:val="36"/>
          <w:lang w:val="en-US"/>
        </w:rPr>
        <w:t>Assignment:</w:t>
      </w:r>
      <w:r>
        <w:rPr>
          <w:b/>
          <w:bCs/>
          <w:sz w:val="36"/>
          <w:szCs w:val="36"/>
          <w:lang w:val="en-US"/>
        </w:rPr>
        <w:t xml:space="preserve"> Report</w:t>
      </w:r>
    </w:p>
    <w:p w14:paraId="724ECD39" w14:textId="7CB5C6CD" w:rsidR="0084717A" w:rsidRPr="0084717A" w:rsidRDefault="0084717A" w:rsidP="0084717A">
      <w:pPr>
        <w:jc w:val="center"/>
        <w:rPr>
          <w:b/>
          <w:bCs/>
          <w:sz w:val="36"/>
          <w:szCs w:val="36"/>
          <w:lang w:val="en-US"/>
        </w:rPr>
      </w:pPr>
      <w:r w:rsidRPr="0084717A">
        <w:rPr>
          <w:b/>
          <w:bCs/>
          <w:sz w:val="36"/>
          <w:szCs w:val="36"/>
          <w:lang w:val="en-US"/>
        </w:rPr>
        <w:t>Student Name:</w:t>
      </w:r>
      <w:r w:rsidR="0074513A" w:rsidRPr="0074513A">
        <w:t xml:space="preserve"> </w:t>
      </w:r>
      <w:r w:rsidR="0074513A" w:rsidRPr="0074513A">
        <w:rPr>
          <w:b/>
          <w:bCs/>
          <w:sz w:val="36"/>
          <w:szCs w:val="36"/>
          <w:lang w:val="en-US"/>
        </w:rPr>
        <w:t>Lavinia Rotaru</w:t>
      </w:r>
    </w:p>
    <w:p w14:paraId="5704E5D4" w14:textId="64E97FA8" w:rsidR="0084717A" w:rsidRDefault="0084717A" w:rsidP="0084717A">
      <w:pPr>
        <w:jc w:val="center"/>
        <w:rPr>
          <w:b/>
          <w:bCs/>
          <w:sz w:val="36"/>
          <w:szCs w:val="36"/>
          <w:lang w:val="en-US"/>
        </w:rPr>
      </w:pPr>
      <w:r w:rsidRPr="0084717A">
        <w:rPr>
          <w:b/>
          <w:bCs/>
          <w:sz w:val="36"/>
          <w:szCs w:val="36"/>
          <w:lang w:val="en-US"/>
        </w:rPr>
        <w:t>Student ID:</w:t>
      </w:r>
      <w:r w:rsidR="00D57914">
        <w:rPr>
          <w:b/>
          <w:bCs/>
          <w:sz w:val="36"/>
          <w:szCs w:val="36"/>
          <w:lang w:val="en-US"/>
        </w:rPr>
        <w:t xml:space="preserve"> 2117880</w:t>
      </w:r>
    </w:p>
    <w:p w14:paraId="618507BB" w14:textId="47866FF1" w:rsidR="00064605" w:rsidRDefault="00064605">
      <w:pPr>
        <w:spacing w:line="259" w:lineRule="auto"/>
        <w:jc w:val="left"/>
        <w:rPr>
          <w:b/>
          <w:bCs/>
          <w:sz w:val="36"/>
          <w:szCs w:val="36"/>
          <w:lang w:val="en-US"/>
        </w:rPr>
      </w:pPr>
      <w:r>
        <w:rPr>
          <w:b/>
          <w:bCs/>
          <w:sz w:val="36"/>
          <w:szCs w:val="36"/>
          <w:lang w:val="en-US"/>
        </w:rPr>
        <w:br w:type="page"/>
      </w:r>
    </w:p>
    <w:sdt>
      <w:sdtPr>
        <w:rPr>
          <w:rFonts w:ascii="Times New Roman" w:eastAsiaTheme="minorHAnsi" w:hAnsi="Times New Roman" w:cs="Times New Roman"/>
          <w:b/>
          <w:bCs/>
          <w:color w:val="000000" w:themeColor="text1"/>
          <w:kern w:val="2"/>
          <w:sz w:val="28"/>
          <w:szCs w:val="28"/>
          <w:lang w:val="en-GB"/>
          <w14:ligatures w14:val="standardContextual"/>
        </w:rPr>
        <w:id w:val="-15473976"/>
        <w:docPartObj>
          <w:docPartGallery w:val="Table of Contents"/>
          <w:docPartUnique/>
        </w:docPartObj>
      </w:sdtPr>
      <w:sdtEndPr>
        <w:rPr>
          <w:rFonts w:cstheme="minorBidi"/>
          <w:noProof/>
          <w:color w:val="auto"/>
          <w:sz w:val="24"/>
          <w:szCs w:val="22"/>
        </w:rPr>
      </w:sdtEndPr>
      <w:sdtContent>
        <w:p w14:paraId="72C0EE05" w14:textId="60A3EC01" w:rsidR="00064605" w:rsidRPr="00CE5ADE" w:rsidRDefault="00064605" w:rsidP="00064605">
          <w:pPr>
            <w:pStyle w:val="TOCHeading"/>
            <w:jc w:val="center"/>
            <w:rPr>
              <w:rFonts w:ascii="Times New Roman" w:hAnsi="Times New Roman" w:cs="Times New Roman"/>
              <w:b/>
              <w:bCs/>
              <w:color w:val="000000" w:themeColor="text1"/>
              <w:sz w:val="28"/>
              <w:szCs w:val="28"/>
            </w:rPr>
          </w:pPr>
          <w:r w:rsidRPr="00CE5ADE">
            <w:rPr>
              <w:rFonts w:ascii="Times New Roman" w:hAnsi="Times New Roman" w:cs="Times New Roman"/>
              <w:b/>
              <w:bCs/>
              <w:color w:val="000000" w:themeColor="text1"/>
              <w:sz w:val="28"/>
              <w:szCs w:val="28"/>
            </w:rPr>
            <w:t>Table of Contents</w:t>
          </w:r>
        </w:p>
        <w:p w14:paraId="40BA340C" w14:textId="774150A4" w:rsidR="00064605" w:rsidRDefault="00064605">
          <w:pPr>
            <w:pStyle w:val="TOC1"/>
            <w:tabs>
              <w:tab w:val="right" w:leader="dot" w:pos="9350"/>
            </w:tabs>
            <w:rPr>
              <w:noProof/>
            </w:rPr>
          </w:pPr>
          <w:r>
            <w:fldChar w:fldCharType="begin"/>
          </w:r>
          <w:r>
            <w:instrText xml:space="preserve"> TOC \o "1-3" \h \z \u </w:instrText>
          </w:r>
          <w:r>
            <w:fldChar w:fldCharType="separate"/>
          </w:r>
          <w:hyperlink w:anchor="_Toc148547262" w:history="1">
            <w:r w:rsidRPr="00A52BAD">
              <w:rPr>
                <w:rStyle w:val="Hyperlink"/>
                <w:noProof/>
                <w:lang w:val="en-US"/>
              </w:rPr>
              <w:t>Introduction</w:t>
            </w:r>
            <w:r>
              <w:rPr>
                <w:noProof/>
                <w:webHidden/>
              </w:rPr>
              <w:tab/>
            </w:r>
            <w:r>
              <w:rPr>
                <w:noProof/>
                <w:webHidden/>
              </w:rPr>
              <w:fldChar w:fldCharType="begin"/>
            </w:r>
            <w:r>
              <w:rPr>
                <w:noProof/>
                <w:webHidden/>
              </w:rPr>
              <w:instrText xml:space="preserve"> PAGEREF _Toc148547262 \h </w:instrText>
            </w:r>
            <w:r>
              <w:rPr>
                <w:noProof/>
                <w:webHidden/>
              </w:rPr>
            </w:r>
            <w:r>
              <w:rPr>
                <w:noProof/>
                <w:webHidden/>
              </w:rPr>
              <w:fldChar w:fldCharType="separate"/>
            </w:r>
            <w:r>
              <w:rPr>
                <w:noProof/>
                <w:webHidden/>
              </w:rPr>
              <w:t>3</w:t>
            </w:r>
            <w:r>
              <w:rPr>
                <w:noProof/>
                <w:webHidden/>
              </w:rPr>
              <w:fldChar w:fldCharType="end"/>
            </w:r>
          </w:hyperlink>
        </w:p>
        <w:p w14:paraId="426B8900" w14:textId="438CF738" w:rsidR="00064605" w:rsidRDefault="00000000">
          <w:pPr>
            <w:pStyle w:val="TOC1"/>
            <w:tabs>
              <w:tab w:val="right" w:leader="dot" w:pos="9350"/>
            </w:tabs>
            <w:rPr>
              <w:noProof/>
            </w:rPr>
          </w:pPr>
          <w:hyperlink w:anchor="_Toc148547263" w:history="1">
            <w:r w:rsidR="00064605" w:rsidRPr="00A52BAD">
              <w:rPr>
                <w:rStyle w:val="Hyperlink"/>
                <w:noProof/>
                <w:lang w:val="en-US"/>
              </w:rPr>
              <w:t>Sustainable development of tourism</w:t>
            </w:r>
            <w:r w:rsidR="00064605">
              <w:rPr>
                <w:noProof/>
                <w:webHidden/>
              </w:rPr>
              <w:tab/>
            </w:r>
            <w:r w:rsidR="00064605">
              <w:rPr>
                <w:noProof/>
                <w:webHidden/>
              </w:rPr>
              <w:fldChar w:fldCharType="begin"/>
            </w:r>
            <w:r w:rsidR="00064605">
              <w:rPr>
                <w:noProof/>
                <w:webHidden/>
              </w:rPr>
              <w:instrText xml:space="preserve"> PAGEREF _Toc148547263 \h </w:instrText>
            </w:r>
            <w:r w:rsidR="00064605">
              <w:rPr>
                <w:noProof/>
                <w:webHidden/>
              </w:rPr>
            </w:r>
            <w:r w:rsidR="00064605">
              <w:rPr>
                <w:noProof/>
                <w:webHidden/>
              </w:rPr>
              <w:fldChar w:fldCharType="separate"/>
            </w:r>
            <w:r w:rsidR="00064605">
              <w:rPr>
                <w:noProof/>
                <w:webHidden/>
              </w:rPr>
              <w:t>4</w:t>
            </w:r>
            <w:r w:rsidR="00064605">
              <w:rPr>
                <w:noProof/>
                <w:webHidden/>
              </w:rPr>
              <w:fldChar w:fldCharType="end"/>
            </w:r>
          </w:hyperlink>
        </w:p>
        <w:p w14:paraId="32739A45" w14:textId="3026B4EE" w:rsidR="00064605" w:rsidRDefault="00000000">
          <w:pPr>
            <w:pStyle w:val="TOC1"/>
            <w:tabs>
              <w:tab w:val="right" w:leader="dot" w:pos="9350"/>
            </w:tabs>
            <w:rPr>
              <w:noProof/>
            </w:rPr>
          </w:pPr>
          <w:hyperlink w:anchor="_Toc148547264" w:history="1">
            <w:r w:rsidR="00064605" w:rsidRPr="00A52BAD">
              <w:rPr>
                <w:rStyle w:val="Hyperlink"/>
                <w:noProof/>
                <w:lang w:val="en-US"/>
              </w:rPr>
              <w:t>Principles of sustainable tourism</w:t>
            </w:r>
            <w:r w:rsidR="00064605">
              <w:rPr>
                <w:noProof/>
                <w:webHidden/>
              </w:rPr>
              <w:tab/>
            </w:r>
            <w:r w:rsidR="00064605">
              <w:rPr>
                <w:noProof/>
                <w:webHidden/>
              </w:rPr>
              <w:fldChar w:fldCharType="begin"/>
            </w:r>
            <w:r w:rsidR="00064605">
              <w:rPr>
                <w:noProof/>
                <w:webHidden/>
              </w:rPr>
              <w:instrText xml:space="preserve"> PAGEREF _Toc148547264 \h </w:instrText>
            </w:r>
            <w:r w:rsidR="00064605">
              <w:rPr>
                <w:noProof/>
                <w:webHidden/>
              </w:rPr>
            </w:r>
            <w:r w:rsidR="00064605">
              <w:rPr>
                <w:noProof/>
                <w:webHidden/>
              </w:rPr>
              <w:fldChar w:fldCharType="separate"/>
            </w:r>
            <w:r w:rsidR="00064605">
              <w:rPr>
                <w:noProof/>
                <w:webHidden/>
              </w:rPr>
              <w:t>5</w:t>
            </w:r>
            <w:r w:rsidR="00064605">
              <w:rPr>
                <w:noProof/>
                <w:webHidden/>
              </w:rPr>
              <w:fldChar w:fldCharType="end"/>
            </w:r>
          </w:hyperlink>
        </w:p>
        <w:p w14:paraId="17F217AB" w14:textId="469EEAF3" w:rsidR="00064605" w:rsidRDefault="00000000">
          <w:pPr>
            <w:pStyle w:val="TOC1"/>
            <w:tabs>
              <w:tab w:val="right" w:leader="dot" w:pos="9350"/>
            </w:tabs>
            <w:rPr>
              <w:noProof/>
            </w:rPr>
          </w:pPr>
          <w:hyperlink w:anchor="_Toc148547265" w:history="1">
            <w:r w:rsidR="00064605" w:rsidRPr="00A52BAD">
              <w:rPr>
                <w:rStyle w:val="Hyperlink"/>
                <w:noProof/>
                <w:lang w:val="en-US"/>
              </w:rPr>
              <w:t>Implementation of sustainable tourism practices</w:t>
            </w:r>
            <w:r w:rsidR="00064605">
              <w:rPr>
                <w:noProof/>
                <w:webHidden/>
              </w:rPr>
              <w:tab/>
            </w:r>
            <w:r w:rsidR="00064605">
              <w:rPr>
                <w:noProof/>
                <w:webHidden/>
              </w:rPr>
              <w:fldChar w:fldCharType="begin"/>
            </w:r>
            <w:r w:rsidR="00064605">
              <w:rPr>
                <w:noProof/>
                <w:webHidden/>
              </w:rPr>
              <w:instrText xml:space="preserve"> PAGEREF _Toc148547265 \h </w:instrText>
            </w:r>
            <w:r w:rsidR="00064605">
              <w:rPr>
                <w:noProof/>
                <w:webHidden/>
              </w:rPr>
            </w:r>
            <w:r w:rsidR="00064605">
              <w:rPr>
                <w:noProof/>
                <w:webHidden/>
              </w:rPr>
              <w:fldChar w:fldCharType="separate"/>
            </w:r>
            <w:r w:rsidR="00064605">
              <w:rPr>
                <w:noProof/>
                <w:webHidden/>
              </w:rPr>
              <w:t>7</w:t>
            </w:r>
            <w:r w:rsidR="00064605">
              <w:rPr>
                <w:noProof/>
                <w:webHidden/>
              </w:rPr>
              <w:fldChar w:fldCharType="end"/>
            </w:r>
          </w:hyperlink>
        </w:p>
        <w:p w14:paraId="3D82C35A" w14:textId="5114D683" w:rsidR="00064605" w:rsidRDefault="00000000">
          <w:pPr>
            <w:pStyle w:val="TOC1"/>
            <w:tabs>
              <w:tab w:val="right" w:leader="dot" w:pos="9350"/>
            </w:tabs>
            <w:rPr>
              <w:noProof/>
            </w:rPr>
          </w:pPr>
          <w:hyperlink w:anchor="_Toc148547266" w:history="1">
            <w:r w:rsidR="00064605" w:rsidRPr="00A52BAD">
              <w:rPr>
                <w:rStyle w:val="Hyperlink"/>
                <w:noProof/>
                <w:lang w:val="en-US"/>
              </w:rPr>
              <w:t>Butler’s life cycle model</w:t>
            </w:r>
            <w:r w:rsidR="00064605">
              <w:rPr>
                <w:noProof/>
                <w:webHidden/>
              </w:rPr>
              <w:tab/>
            </w:r>
            <w:r w:rsidR="00064605">
              <w:rPr>
                <w:noProof/>
                <w:webHidden/>
              </w:rPr>
              <w:fldChar w:fldCharType="begin"/>
            </w:r>
            <w:r w:rsidR="00064605">
              <w:rPr>
                <w:noProof/>
                <w:webHidden/>
              </w:rPr>
              <w:instrText xml:space="preserve"> PAGEREF _Toc148547266 \h </w:instrText>
            </w:r>
            <w:r w:rsidR="00064605">
              <w:rPr>
                <w:noProof/>
                <w:webHidden/>
              </w:rPr>
            </w:r>
            <w:r w:rsidR="00064605">
              <w:rPr>
                <w:noProof/>
                <w:webHidden/>
              </w:rPr>
              <w:fldChar w:fldCharType="separate"/>
            </w:r>
            <w:r w:rsidR="00064605">
              <w:rPr>
                <w:noProof/>
                <w:webHidden/>
              </w:rPr>
              <w:t>9</w:t>
            </w:r>
            <w:r w:rsidR="00064605">
              <w:rPr>
                <w:noProof/>
                <w:webHidden/>
              </w:rPr>
              <w:fldChar w:fldCharType="end"/>
            </w:r>
          </w:hyperlink>
        </w:p>
        <w:p w14:paraId="5C8D316E" w14:textId="0B916395" w:rsidR="00064605" w:rsidRDefault="00000000">
          <w:pPr>
            <w:pStyle w:val="TOC1"/>
            <w:tabs>
              <w:tab w:val="right" w:leader="dot" w:pos="9350"/>
            </w:tabs>
            <w:rPr>
              <w:noProof/>
            </w:rPr>
          </w:pPr>
          <w:hyperlink w:anchor="_Toc148547267" w:history="1">
            <w:r w:rsidR="00064605" w:rsidRPr="00A52BAD">
              <w:rPr>
                <w:rStyle w:val="Hyperlink"/>
                <w:noProof/>
                <w:lang w:val="en-US"/>
              </w:rPr>
              <w:t>Doxey’s irridex model</w:t>
            </w:r>
            <w:r w:rsidR="00064605">
              <w:rPr>
                <w:noProof/>
                <w:webHidden/>
              </w:rPr>
              <w:tab/>
            </w:r>
            <w:r w:rsidR="00064605">
              <w:rPr>
                <w:noProof/>
                <w:webHidden/>
              </w:rPr>
              <w:fldChar w:fldCharType="begin"/>
            </w:r>
            <w:r w:rsidR="00064605">
              <w:rPr>
                <w:noProof/>
                <w:webHidden/>
              </w:rPr>
              <w:instrText xml:space="preserve"> PAGEREF _Toc148547267 \h </w:instrText>
            </w:r>
            <w:r w:rsidR="00064605">
              <w:rPr>
                <w:noProof/>
                <w:webHidden/>
              </w:rPr>
            </w:r>
            <w:r w:rsidR="00064605">
              <w:rPr>
                <w:noProof/>
                <w:webHidden/>
              </w:rPr>
              <w:fldChar w:fldCharType="separate"/>
            </w:r>
            <w:r w:rsidR="00064605">
              <w:rPr>
                <w:noProof/>
                <w:webHidden/>
              </w:rPr>
              <w:t>11</w:t>
            </w:r>
            <w:r w:rsidR="00064605">
              <w:rPr>
                <w:noProof/>
                <w:webHidden/>
              </w:rPr>
              <w:fldChar w:fldCharType="end"/>
            </w:r>
          </w:hyperlink>
        </w:p>
        <w:p w14:paraId="2FAE2BB8" w14:textId="1C4A6F26" w:rsidR="00064605" w:rsidRDefault="00000000">
          <w:pPr>
            <w:pStyle w:val="TOC1"/>
            <w:tabs>
              <w:tab w:val="right" w:leader="dot" w:pos="9350"/>
            </w:tabs>
            <w:rPr>
              <w:noProof/>
            </w:rPr>
          </w:pPr>
          <w:hyperlink w:anchor="_Toc148547268" w:history="1">
            <w:r w:rsidR="00064605" w:rsidRPr="00A52BAD">
              <w:rPr>
                <w:rStyle w:val="Hyperlink"/>
                <w:noProof/>
                <w:lang w:val="en-US"/>
              </w:rPr>
              <w:t>Recommendations</w:t>
            </w:r>
            <w:r w:rsidR="00064605">
              <w:rPr>
                <w:noProof/>
                <w:webHidden/>
              </w:rPr>
              <w:tab/>
            </w:r>
            <w:r w:rsidR="00064605">
              <w:rPr>
                <w:noProof/>
                <w:webHidden/>
              </w:rPr>
              <w:fldChar w:fldCharType="begin"/>
            </w:r>
            <w:r w:rsidR="00064605">
              <w:rPr>
                <w:noProof/>
                <w:webHidden/>
              </w:rPr>
              <w:instrText xml:space="preserve"> PAGEREF _Toc148547268 \h </w:instrText>
            </w:r>
            <w:r w:rsidR="00064605">
              <w:rPr>
                <w:noProof/>
                <w:webHidden/>
              </w:rPr>
            </w:r>
            <w:r w:rsidR="00064605">
              <w:rPr>
                <w:noProof/>
                <w:webHidden/>
              </w:rPr>
              <w:fldChar w:fldCharType="separate"/>
            </w:r>
            <w:r w:rsidR="00064605">
              <w:rPr>
                <w:noProof/>
                <w:webHidden/>
              </w:rPr>
              <w:t>13</w:t>
            </w:r>
            <w:r w:rsidR="00064605">
              <w:rPr>
                <w:noProof/>
                <w:webHidden/>
              </w:rPr>
              <w:fldChar w:fldCharType="end"/>
            </w:r>
          </w:hyperlink>
        </w:p>
        <w:p w14:paraId="47CFF4C1" w14:textId="637EDC10" w:rsidR="00064605" w:rsidRDefault="00000000">
          <w:pPr>
            <w:pStyle w:val="TOC1"/>
            <w:tabs>
              <w:tab w:val="right" w:leader="dot" w:pos="9350"/>
            </w:tabs>
            <w:rPr>
              <w:noProof/>
            </w:rPr>
          </w:pPr>
          <w:hyperlink w:anchor="_Toc148547269" w:history="1">
            <w:r w:rsidR="00064605" w:rsidRPr="00A52BAD">
              <w:rPr>
                <w:rStyle w:val="Hyperlink"/>
                <w:noProof/>
                <w:lang w:val="en-US"/>
              </w:rPr>
              <w:t>Conclusion</w:t>
            </w:r>
            <w:r w:rsidR="00064605">
              <w:rPr>
                <w:noProof/>
                <w:webHidden/>
              </w:rPr>
              <w:tab/>
            </w:r>
            <w:r w:rsidR="00064605">
              <w:rPr>
                <w:noProof/>
                <w:webHidden/>
              </w:rPr>
              <w:fldChar w:fldCharType="begin"/>
            </w:r>
            <w:r w:rsidR="00064605">
              <w:rPr>
                <w:noProof/>
                <w:webHidden/>
              </w:rPr>
              <w:instrText xml:space="preserve"> PAGEREF _Toc148547269 \h </w:instrText>
            </w:r>
            <w:r w:rsidR="00064605">
              <w:rPr>
                <w:noProof/>
                <w:webHidden/>
              </w:rPr>
            </w:r>
            <w:r w:rsidR="00064605">
              <w:rPr>
                <w:noProof/>
                <w:webHidden/>
              </w:rPr>
              <w:fldChar w:fldCharType="separate"/>
            </w:r>
            <w:r w:rsidR="00064605">
              <w:rPr>
                <w:noProof/>
                <w:webHidden/>
              </w:rPr>
              <w:t>14</w:t>
            </w:r>
            <w:r w:rsidR="00064605">
              <w:rPr>
                <w:noProof/>
                <w:webHidden/>
              </w:rPr>
              <w:fldChar w:fldCharType="end"/>
            </w:r>
          </w:hyperlink>
        </w:p>
        <w:p w14:paraId="0FED71D3" w14:textId="77E5523E" w:rsidR="00064605" w:rsidRDefault="00000000">
          <w:pPr>
            <w:pStyle w:val="TOC1"/>
            <w:tabs>
              <w:tab w:val="right" w:leader="dot" w:pos="9350"/>
            </w:tabs>
            <w:rPr>
              <w:noProof/>
            </w:rPr>
          </w:pPr>
          <w:hyperlink w:anchor="_Toc148547270" w:history="1">
            <w:r w:rsidR="00064605" w:rsidRPr="00A52BAD">
              <w:rPr>
                <w:rStyle w:val="Hyperlink"/>
                <w:noProof/>
                <w:lang w:val="en-US"/>
              </w:rPr>
              <w:t>References</w:t>
            </w:r>
            <w:r w:rsidR="00064605">
              <w:rPr>
                <w:noProof/>
                <w:webHidden/>
              </w:rPr>
              <w:tab/>
            </w:r>
            <w:r w:rsidR="00064605">
              <w:rPr>
                <w:noProof/>
                <w:webHidden/>
              </w:rPr>
              <w:fldChar w:fldCharType="begin"/>
            </w:r>
            <w:r w:rsidR="00064605">
              <w:rPr>
                <w:noProof/>
                <w:webHidden/>
              </w:rPr>
              <w:instrText xml:space="preserve"> PAGEREF _Toc148547270 \h </w:instrText>
            </w:r>
            <w:r w:rsidR="00064605">
              <w:rPr>
                <w:noProof/>
                <w:webHidden/>
              </w:rPr>
            </w:r>
            <w:r w:rsidR="00064605">
              <w:rPr>
                <w:noProof/>
                <w:webHidden/>
              </w:rPr>
              <w:fldChar w:fldCharType="separate"/>
            </w:r>
            <w:r w:rsidR="00064605">
              <w:rPr>
                <w:noProof/>
                <w:webHidden/>
              </w:rPr>
              <w:t>15</w:t>
            </w:r>
            <w:r w:rsidR="00064605">
              <w:rPr>
                <w:noProof/>
                <w:webHidden/>
              </w:rPr>
              <w:fldChar w:fldCharType="end"/>
            </w:r>
          </w:hyperlink>
        </w:p>
        <w:p w14:paraId="1C73C43E" w14:textId="77777777" w:rsidR="0071265F" w:rsidRDefault="00064605">
          <w:pPr>
            <w:rPr>
              <w:b/>
              <w:bCs/>
              <w:noProof/>
            </w:rPr>
          </w:pPr>
          <w:r>
            <w:rPr>
              <w:b/>
              <w:bCs/>
              <w:noProof/>
            </w:rPr>
            <w:fldChar w:fldCharType="end"/>
          </w:r>
          <w:r w:rsidR="0071265F">
            <w:rPr>
              <w:b/>
              <w:bCs/>
              <w:noProof/>
            </w:rPr>
            <w:t>List of figures</w:t>
          </w:r>
        </w:p>
        <w:p w14:paraId="17EA5BDB" w14:textId="00ABA658" w:rsidR="0071265F" w:rsidRDefault="0071265F">
          <w:pPr>
            <w:pStyle w:val="TableofFigures"/>
            <w:tabs>
              <w:tab w:val="right" w:leader="dot" w:pos="9350"/>
            </w:tabs>
            <w:rPr>
              <w:noProof/>
            </w:rPr>
          </w:pPr>
          <w:r>
            <w:fldChar w:fldCharType="begin"/>
          </w:r>
          <w:r>
            <w:instrText xml:space="preserve"> TOC \h \z \c "Figure" </w:instrText>
          </w:r>
          <w:r>
            <w:fldChar w:fldCharType="separate"/>
          </w:r>
          <w:hyperlink w:anchor="_Toc148547297" w:history="1">
            <w:r w:rsidRPr="00366B1A">
              <w:rPr>
                <w:rStyle w:val="Hyperlink"/>
                <w:b/>
                <w:bCs/>
                <w:noProof/>
              </w:rPr>
              <w:t>Figure 1 Emissions by mode of transport</w:t>
            </w:r>
            <w:r>
              <w:rPr>
                <w:noProof/>
                <w:webHidden/>
              </w:rPr>
              <w:tab/>
            </w:r>
            <w:r>
              <w:rPr>
                <w:noProof/>
                <w:webHidden/>
              </w:rPr>
              <w:fldChar w:fldCharType="begin"/>
            </w:r>
            <w:r>
              <w:rPr>
                <w:noProof/>
                <w:webHidden/>
              </w:rPr>
              <w:instrText xml:space="preserve"> PAGEREF _Toc148547297 \h </w:instrText>
            </w:r>
            <w:r>
              <w:rPr>
                <w:noProof/>
                <w:webHidden/>
              </w:rPr>
            </w:r>
            <w:r>
              <w:rPr>
                <w:noProof/>
                <w:webHidden/>
              </w:rPr>
              <w:fldChar w:fldCharType="separate"/>
            </w:r>
            <w:r>
              <w:rPr>
                <w:noProof/>
                <w:webHidden/>
              </w:rPr>
              <w:t>7</w:t>
            </w:r>
            <w:r>
              <w:rPr>
                <w:noProof/>
                <w:webHidden/>
              </w:rPr>
              <w:fldChar w:fldCharType="end"/>
            </w:r>
          </w:hyperlink>
        </w:p>
        <w:p w14:paraId="14D2A977" w14:textId="48525601" w:rsidR="0071265F" w:rsidRDefault="00000000">
          <w:pPr>
            <w:pStyle w:val="TableofFigures"/>
            <w:tabs>
              <w:tab w:val="right" w:leader="dot" w:pos="9350"/>
            </w:tabs>
            <w:rPr>
              <w:noProof/>
            </w:rPr>
          </w:pPr>
          <w:hyperlink w:anchor="_Toc148547298" w:history="1">
            <w:r w:rsidR="0071265F" w:rsidRPr="00366B1A">
              <w:rPr>
                <w:rStyle w:val="Hyperlink"/>
                <w:b/>
                <w:bCs/>
                <w:noProof/>
              </w:rPr>
              <w:t>Figure 2 Butler’s life cycle model</w:t>
            </w:r>
            <w:r w:rsidR="0071265F">
              <w:rPr>
                <w:noProof/>
                <w:webHidden/>
              </w:rPr>
              <w:tab/>
            </w:r>
            <w:r w:rsidR="0071265F">
              <w:rPr>
                <w:noProof/>
                <w:webHidden/>
              </w:rPr>
              <w:fldChar w:fldCharType="begin"/>
            </w:r>
            <w:r w:rsidR="0071265F">
              <w:rPr>
                <w:noProof/>
                <w:webHidden/>
              </w:rPr>
              <w:instrText xml:space="preserve"> PAGEREF _Toc148547298 \h </w:instrText>
            </w:r>
            <w:r w:rsidR="0071265F">
              <w:rPr>
                <w:noProof/>
                <w:webHidden/>
              </w:rPr>
            </w:r>
            <w:r w:rsidR="0071265F">
              <w:rPr>
                <w:noProof/>
                <w:webHidden/>
              </w:rPr>
              <w:fldChar w:fldCharType="separate"/>
            </w:r>
            <w:r w:rsidR="0071265F">
              <w:rPr>
                <w:noProof/>
                <w:webHidden/>
              </w:rPr>
              <w:t>9</w:t>
            </w:r>
            <w:r w:rsidR="0071265F">
              <w:rPr>
                <w:noProof/>
                <w:webHidden/>
              </w:rPr>
              <w:fldChar w:fldCharType="end"/>
            </w:r>
          </w:hyperlink>
        </w:p>
        <w:p w14:paraId="70BC09F4" w14:textId="19792E23" w:rsidR="0071265F" w:rsidRDefault="00000000">
          <w:pPr>
            <w:pStyle w:val="TableofFigures"/>
            <w:tabs>
              <w:tab w:val="right" w:leader="dot" w:pos="9350"/>
            </w:tabs>
            <w:rPr>
              <w:noProof/>
            </w:rPr>
          </w:pPr>
          <w:hyperlink w:anchor="_Toc148547299" w:history="1">
            <w:r w:rsidR="0071265F" w:rsidRPr="00366B1A">
              <w:rPr>
                <w:rStyle w:val="Hyperlink"/>
                <w:b/>
                <w:bCs/>
                <w:noProof/>
              </w:rPr>
              <w:t>Figure 3 Doxey’s irridex model</w:t>
            </w:r>
            <w:r w:rsidR="0071265F">
              <w:rPr>
                <w:noProof/>
                <w:webHidden/>
              </w:rPr>
              <w:tab/>
            </w:r>
            <w:r w:rsidR="0071265F">
              <w:rPr>
                <w:noProof/>
                <w:webHidden/>
              </w:rPr>
              <w:fldChar w:fldCharType="begin"/>
            </w:r>
            <w:r w:rsidR="0071265F">
              <w:rPr>
                <w:noProof/>
                <w:webHidden/>
              </w:rPr>
              <w:instrText xml:space="preserve"> PAGEREF _Toc148547299 \h </w:instrText>
            </w:r>
            <w:r w:rsidR="0071265F">
              <w:rPr>
                <w:noProof/>
                <w:webHidden/>
              </w:rPr>
            </w:r>
            <w:r w:rsidR="0071265F">
              <w:rPr>
                <w:noProof/>
                <w:webHidden/>
              </w:rPr>
              <w:fldChar w:fldCharType="separate"/>
            </w:r>
            <w:r w:rsidR="0071265F">
              <w:rPr>
                <w:noProof/>
                <w:webHidden/>
              </w:rPr>
              <w:t>11</w:t>
            </w:r>
            <w:r w:rsidR="0071265F">
              <w:rPr>
                <w:noProof/>
                <w:webHidden/>
              </w:rPr>
              <w:fldChar w:fldCharType="end"/>
            </w:r>
          </w:hyperlink>
        </w:p>
        <w:p w14:paraId="6E783857" w14:textId="78D6B9AB" w:rsidR="00064605" w:rsidRDefault="0071265F">
          <w:r>
            <w:fldChar w:fldCharType="end"/>
          </w:r>
        </w:p>
      </w:sdtContent>
    </w:sdt>
    <w:p w14:paraId="0B8156AE" w14:textId="77777777" w:rsidR="00064605" w:rsidRPr="0084717A" w:rsidRDefault="00064605" w:rsidP="0084717A">
      <w:pPr>
        <w:jc w:val="center"/>
        <w:rPr>
          <w:b/>
          <w:bCs/>
          <w:sz w:val="36"/>
          <w:szCs w:val="36"/>
          <w:lang w:val="en-US"/>
        </w:rPr>
      </w:pPr>
    </w:p>
    <w:p w14:paraId="35C64114" w14:textId="1DD261EF" w:rsidR="0084717A" w:rsidRPr="004E0651" w:rsidRDefault="0084717A" w:rsidP="004E0651">
      <w:pPr>
        <w:spacing w:line="259" w:lineRule="auto"/>
        <w:jc w:val="center"/>
        <w:rPr>
          <w:b/>
          <w:bCs/>
          <w:sz w:val="36"/>
          <w:szCs w:val="36"/>
          <w:lang w:val="en-US"/>
        </w:rPr>
      </w:pPr>
      <w:r w:rsidRPr="0084717A">
        <w:rPr>
          <w:b/>
          <w:bCs/>
          <w:sz w:val="36"/>
          <w:szCs w:val="36"/>
          <w:lang w:val="en-US"/>
        </w:rPr>
        <w:br w:type="page"/>
      </w:r>
    </w:p>
    <w:p w14:paraId="4981CB9B" w14:textId="16FD192D" w:rsidR="004654A3" w:rsidRPr="004654A3" w:rsidRDefault="004654A3" w:rsidP="004654A3">
      <w:pPr>
        <w:pStyle w:val="Heading1"/>
        <w:rPr>
          <w:lang w:val="en-US"/>
        </w:rPr>
      </w:pPr>
      <w:bookmarkStart w:id="0" w:name="_Toc148547262"/>
      <w:r w:rsidRPr="004654A3">
        <w:rPr>
          <w:lang w:val="en-US"/>
        </w:rPr>
        <w:lastRenderedPageBreak/>
        <w:t>Introduction</w:t>
      </w:r>
      <w:bookmarkEnd w:id="0"/>
      <w:r w:rsidRPr="004654A3">
        <w:rPr>
          <w:lang w:val="en-US"/>
        </w:rPr>
        <w:t xml:space="preserve"> </w:t>
      </w:r>
    </w:p>
    <w:p w14:paraId="482BA0E8" w14:textId="275C2562" w:rsidR="004654A3" w:rsidRDefault="004654A3" w:rsidP="005270C7">
      <w:pPr>
        <w:spacing w:line="360" w:lineRule="auto"/>
        <w:rPr>
          <w:rFonts w:eastAsiaTheme="majorEastAsia" w:cstheme="majorBidi"/>
          <w:b/>
          <w:sz w:val="28"/>
          <w:szCs w:val="32"/>
          <w:lang w:val="en-US"/>
        </w:rPr>
      </w:pPr>
      <w:r w:rsidRPr="004654A3">
        <w:rPr>
          <w:lang w:val="en-US"/>
        </w:rPr>
        <w:t>Sustainable tourism is important for the place or country as it helps in growing the GDP by increasing job opportunities and forex stock. Therefore, the people will understand the values of sustainability and the contribution of their share to reduce the unfavourable effects</w:t>
      </w:r>
      <w:r w:rsidR="00967F21">
        <w:rPr>
          <w:lang w:val="en-US"/>
        </w:rPr>
        <w:t xml:space="preserve"> </w:t>
      </w:r>
      <w:sdt>
        <w:sdtPr>
          <w:rPr>
            <w:lang w:val="en-US"/>
          </w:rPr>
          <w:id w:val="-351257355"/>
          <w:citation/>
        </w:sdtPr>
        <w:sdtContent>
          <w:r w:rsidR="00967F21">
            <w:rPr>
              <w:lang w:val="en-US"/>
            </w:rPr>
            <w:fldChar w:fldCharType="begin"/>
          </w:r>
          <w:r w:rsidR="00967F21">
            <w:rPr>
              <w:lang w:val="en-US"/>
            </w:rPr>
            <w:instrText xml:space="preserve"> CITATION Uni221 \l 1033 </w:instrText>
          </w:r>
          <w:r w:rsidR="00967F21">
            <w:rPr>
              <w:lang w:val="en-US"/>
            </w:rPr>
            <w:fldChar w:fldCharType="separate"/>
          </w:r>
          <w:r w:rsidR="00967F21" w:rsidRPr="00967F21">
            <w:rPr>
              <w:noProof/>
              <w:lang w:val="en-US"/>
            </w:rPr>
            <w:t>(United Nations , 2022)</w:t>
          </w:r>
          <w:r w:rsidR="00967F21">
            <w:rPr>
              <w:lang w:val="en-US"/>
            </w:rPr>
            <w:fldChar w:fldCharType="end"/>
          </w:r>
        </w:sdtContent>
      </w:sdt>
      <w:r w:rsidRPr="004654A3">
        <w:rPr>
          <w:lang w:val="en-US"/>
        </w:rPr>
        <w:t xml:space="preserve">. The following study will discuss the three principles pillars of sustainable tourism where economic, sociocultural and environmental impacts have been explained. Also, the report will introduce the implementation of practices in sustainable tourism. Moreover, the topic will describe the short definition of sustainable development of tourism. Furthermore, the report will elaborate the Butler’s life cycle model to discover the stages along with Birmingham city to explain its situation. Along with this, the report will discuss Doxey’s Irridex Model with a discussion of Birmingham City. The report will discuss the recommendations for the future improvement of </w:t>
      </w:r>
      <w:r>
        <w:rPr>
          <w:lang w:val="en-US"/>
        </w:rPr>
        <w:t>this</w:t>
      </w:r>
      <w:r w:rsidRPr="004654A3">
        <w:rPr>
          <w:lang w:val="en-US"/>
        </w:rPr>
        <w:t xml:space="preserve"> </w:t>
      </w:r>
      <w:r>
        <w:rPr>
          <w:lang w:val="en-US"/>
        </w:rPr>
        <w:t>c</w:t>
      </w:r>
      <w:r w:rsidRPr="004654A3">
        <w:rPr>
          <w:lang w:val="en-US"/>
        </w:rPr>
        <w:t xml:space="preserve">ity. </w:t>
      </w:r>
      <w:r>
        <w:rPr>
          <w:lang w:val="en-US"/>
        </w:rPr>
        <w:br w:type="page"/>
      </w:r>
    </w:p>
    <w:p w14:paraId="1C6FC31E" w14:textId="32497C20" w:rsidR="003B6694" w:rsidRPr="003B6694" w:rsidRDefault="003B6694" w:rsidP="003B6694">
      <w:pPr>
        <w:pStyle w:val="Heading1"/>
        <w:rPr>
          <w:lang w:val="en-US"/>
        </w:rPr>
      </w:pPr>
      <w:bookmarkStart w:id="1" w:name="_Toc148547263"/>
      <w:r w:rsidRPr="003B6694">
        <w:rPr>
          <w:lang w:val="en-US"/>
        </w:rPr>
        <w:lastRenderedPageBreak/>
        <w:t>Sustainable development of tourism</w:t>
      </w:r>
      <w:bookmarkEnd w:id="1"/>
      <w:r w:rsidRPr="003B6694">
        <w:rPr>
          <w:lang w:val="en-US"/>
        </w:rPr>
        <w:t xml:space="preserve"> </w:t>
      </w:r>
    </w:p>
    <w:p w14:paraId="69689392" w14:textId="09B6009B" w:rsidR="002E3CB2" w:rsidRDefault="00B17A92" w:rsidP="003B6694">
      <w:pPr>
        <w:spacing w:line="360" w:lineRule="auto"/>
        <w:rPr>
          <w:lang w:val="en-US"/>
        </w:rPr>
      </w:pPr>
      <w:r>
        <w:rPr>
          <w:lang w:val="en-US"/>
        </w:rPr>
        <w:t xml:space="preserve">According to </w:t>
      </w:r>
      <w:r w:rsidRPr="00C942D7">
        <w:rPr>
          <w:lang w:val="en-US"/>
        </w:rPr>
        <w:t>Cooper</w:t>
      </w:r>
      <w:r>
        <w:rPr>
          <w:lang w:val="en-US"/>
        </w:rPr>
        <w:t xml:space="preserve"> (2022), t</w:t>
      </w:r>
      <w:r w:rsidR="003B6694" w:rsidRPr="003B6694">
        <w:rPr>
          <w:lang w:val="en-US"/>
        </w:rPr>
        <w:t>he ultimate goal of sustainable tourism is to decrease the impacts of tourism on local people, economy and the environment. This refers to making maximum use of assets to avoid over-consumption with the help of conservation of the natural world and intentional effort to respect local cultures and traditions and provide for their protection. As per the report. Birmingham will be the first sustainable city in the UK globally by 2026</w:t>
      </w:r>
      <w:r w:rsidR="00A82710">
        <w:rPr>
          <w:lang w:val="en-US"/>
        </w:rPr>
        <w:t xml:space="preserve"> (</w:t>
      </w:r>
      <w:r w:rsidR="00A82710" w:rsidRPr="00C942D7">
        <w:rPr>
          <w:lang w:val="en-US"/>
        </w:rPr>
        <w:t>Cooper</w:t>
      </w:r>
      <w:r w:rsidR="00A82710">
        <w:rPr>
          <w:lang w:val="en-US"/>
        </w:rPr>
        <w:t>, 2022)</w:t>
      </w:r>
      <w:r w:rsidR="003B6694" w:rsidRPr="003B6694">
        <w:rPr>
          <w:lang w:val="en-US"/>
        </w:rPr>
        <w:t>. They will reduce their reliance on costly gas and oil. Along with this, they will provide low-carbon energy infrastructure with affordable heat for their homes and businesses</w:t>
      </w:r>
      <w:r w:rsidR="000C25A3">
        <w:rPr>
          <w:lang w:val="en-US"/>
        </w:rPr>
        <w:t xml:space="preserve"> </w:t>
      </w:r>
      <w:sdt>
        <w:sdtPr>
          <w:rPr>
            <w:lang w:val="en-US"/>
          </w:rPr>
          <w:id w:val="-301467426"/>
          <w:citation/>
        </w:sdtPr>
        <w:sdtContent>
          <w:r w:rsidR="000C25A3">
            <w:rPr>
              <w:lang w:val="en-US"/>
            </w:rPr>
            <w:fldChar w:fldCharType="begin"/>
          </w:r>
          <w:r w:rsidR="000C25A3">
            <w:rPr>
              <w:lang w:val="en-US"/>
            </w:rPr>
            <w:instrText xml:space="preserve"> CITATION Sea22 \l 1033 </w:instrText>
          </w:r>
          <w:r w:rsidR="000C25A3">
            <w:rPr>
              <w:lang w:val="en-US"/>
            </w:rPr>
            <w:fldChar w:fldCharType="separate"/>
          </w:r>
          <w:r w:rsidR="000C25A3" w:rsidRPr="000C25A3">
            <w:rPr>
              <w:noProof/>
              <w:lang w:val="en-US"/>
            </w:rPr>
            <w:t>(Ingle, 2022)</w:t>
          </w:r>
          <w:r w:rsidR="000C25A3">
            <w:rPr>
              <w:lang w:val="en-US"/>
            </w:rPr>
            <w:fldChar w:fldCharType="end"/>
          </w:r>
        </w:sdtContent>
      </w:sdt>
      <w:r w:rsidR="003B6694" w:rsidRPr="003B6694">
        <w:rPr>
          <w:lang w:val="en-US"/>
        </w:rPr>
        <w:t xml:space="preserve">. </w:t>
      </w:r>
    </w:p>
    <w:p w14:paraId="44101AA4" w14:textId="77777777" w:rsidR="002E3CB2" w:rsidRDefault="002E3CB2">
      <w:pPr>
        <w:spacing w:line="259" w:lineRule="auto"/>
        <w:jc w:val="left"/>
        <w:rPr>
          <w:lang w:val="en-US"/>
        </w:rPr>
      </w:pPr>
      <w:r>
        <w:rPr>
          <w:lang w:val="en-US"/>
        </w:rPr>
        <w:br w:type="page"/>
      </w:r>
    </w:p>
    <w:p w14:paraId="0626A2B4" w14:textId="77777777" w:rsidR="00B85D86" w:rsidRDefault="002E3CB2" w:rsidP="002E3CB2">
      <w:pPr>
        <w:pStyle w:val="Heading1"/>
        <w:rPr>
          <w:lang w:val="en-US"/>
        </w:rPr>
      </w:pPr>
      <w:bookmarkStart w:id="2" w:name="_Toc148547264"/>
      <w:r w:rsidRPr="002E3CB2">
        <w:rPr>
          <w:lang w:val="en-US"/>
        </w:rPr>
        <w:lastRenderedPageBreak/>
        <w:t>Principles of sustainable tourism</w:t>
      </w:r>
      <w:bookmarkEnd w:id="2"/>
      <w:r w:rsidRPr="002E3CB2">
        <w:rPr>
          <w:lang w:val="en-US"/>
        </w:rPr>
        <w:t xml:space="preserve"> </w:t>
      </w:r>
    </w:p>
    <w:p w14:paraId="7D8B01FA" w14:textId="3F01EC2C" w:rsidR="0006799F" w:rsidRPr="0006799F" w:rsidRDefault="0006799F" w:rsidP="0006799F">
      <w:pPr>
        <w:spacing w:line="360" w:lineRule="auto"/>
        <w:rPr>
          <w:lang w:val="en-US"/>
        </w:rPr>
      </w:pPr>
      <w:r w:rsidRPr="0006799F">
        <w:rPr>
          <w:b/>
          <w:bCs/>
          <w:i/>
          <w:iCs/>
          <w:lang w:val="en-US"/>
        </w:rPr>
        <w:t>Environmental:</w:t>
      </w:r>
      <w:r w:rsidRPr="0006799F">
        <w:rPr>
          <w:lang w:val="en-US"/>
        </w:rPr>
        <w:t xml:space="preserve"> </w:t>
      </w:r>
      <w:r w:rsidR="00564F9E">
        <w:rPr>
          <w:lang w:val="en-US"/>
        </w:rPr>
        <w:t xml:space="preserve">According to </w:t>
      </w:r>
      <w:r w:rsidR="00564F9E" w:rsidRPr="00C401D5">
        <w:rPr>
          <w:lang w:val="en-US"/>
        </w:rPr>
        <w:t>Edgell Sr</w:t>
      </w:r>
      <w:r w:rsidR="00564F9E">
        <w:rPr>
          <w:lang w:val="en-US"/>
        </w:rPr>
        <w:t>, (2019), s</w:t>
      </w:r>
      <w:r w:rsidRPr="0006799F">
        <w:rPr>
          <w:lang w:val="en-US"/>
        </w:rPr>
        <w:t>ome steps involve the prevention of damage to environmental assets, taking action as a force for conservation, improvement and execution of sound environmental policies in all regions of tourism. Along with these, there are various measures in sustainable tourism such as the attachment of proper systems to decrease pollution from tourism improvements, progress and execution of sustainable transport policies. To protect and help the traditions and historical heritage globally, research, and formation by carrying the ability of a destination, and demands of the local community are essential. This is how sustainable tourism brings the connection between tourism and local people serving the tourists. These principles acknowledge the contribution that people and other visitors have. This contribution and productivity of natural assets modify the environment. Also, environmental sustainability focuses to decrease damage to the environment and secure it in a sustainable way</w:t>
      </w:r>
      <w:r w:rsidR="00720F55">
        <w:rPr>
          <w:lang w:val="en-US"/>
        </w:rPr>
        <w:t xml:space="preserve"> </w:t>
      </w:r>
      <w:sdt>
        <w:sdtPr>
          <w:rPr>
            <w:lang w:val="en-US"/>
          </w:rPr>
          <w:id w:val="1512112357"/>
          <w:citation/>
        </w:sdtPr>
        <w:sdtContent>
          <w:r w:rsidR="00720F55">
            <w:rPr>
              <w:lang w:val="en-US"/>
            </w:rPr>
            <w:fldChar w:fldCharType="begin"/>
          </w:r>
          <w:r w:rsidR="00720F55">
            <w:rPr>
              <w:lang w:val="en-US"/>
            </w:rPr>
            <w:instrText xml:space="preserve"> CITATION Mig22 \l 1033 </w:instrText>
          </w:r>
          <w:r w:rsidR="00720F55">
            <w:rPr>
              <w:lang w:val="en-US"/>
            </w:rPr>
            <w:fldChar w:fldCharType="separate"/>
          </w:r>
          <w:r w:rsidR="00720F55" w:rsidRPr="00720F55">
            <w:rPr>
              <w:noProof/>
              <w:lang w:val="en-US"/>
            </w:rPr>
            <w:t>(Castro, 2022)</w:t>
          </w:r>
          <w:r w:rsidR="00720F55">
            <w:rPr>
              <w:lang w:val="en-US"/>
            </w:rPr>
            <w:fldChar w:fldCharType="end"/>
          </w:r>
        </w:sdtContent>
      </w:sdt>
      <w:r w:rsidRPr="0006799F">
        <w:rPr>
          <w:lang w:val="en-US"/>
        </w:rPr>
        <w:t xml:space="preserve">. </w:t>
      </w:r>
    </w:p>
    <w:p w14:paraId="58D7D346" w14:textId="7CDB8AC2" w:rsidR="0006799F" w:rsidRPr="0006799F" w:rsidRDefault="0006799F" w:rsidP="0006799F">
      <w:pPr>
        <w:spacing w:line="360" w:lineRule="auto"/>
        <w:rPr>
          <w:lang w:val="en-US"/>
        </w:rPr>
      </w:pPr>
      <w:r w:rsidRPr="001849D7">
        <w:rPr>
          <w:b/>
          <w:bCs/>
          <w:i/>
          <w:iCs/>
          <w:lang w:val="en-US"/>
        </w:rPr>
        <w:t>Social and cultural:</w:t>
      </w:r>
      <w:r w:rsidRPr="0006799F">
        <w:rPr>
          <w:lang w:val="en-US"/>
        </w:rPr>
        <w:t xml:space="preserve"> Social sustainability is a key point of sustainable tourism. It is connected to economic sustainability for the destination and tourists. People, cultures, and ways of life increase the tourism experience including financial benefits. The priorities of the host regions’ residents and people are examined. Sustainability decreases the unfavourable effects of tourism on the environment to achieve eco-friendly sustainability. With the help of this social and cultural sustainability, helps in fulfilling cultural sustainability to enhance the experience.  This term supports the local business at the time of tourists’ stay</w:t>
      </w:r>
      <w:r w:rsidR="00C401D5">
        <w:rPr>
          <w:lang w:val="en-US"/>
        </w:rPr>
        <w:t xml:space="preserve"> (</w:t>
      </w:r>
      <w:r w:rsidR="00C401D5" w:rsidRPr="00C401D5">
        <w:rPr>
          <w:lang w:val="en-US"/>
        </w:rPr>
        <w:t>Edgell Sr</w:t>
      </w:r>
      <w:r w:rsidR="00C401D5">
        <w:rPr>
          <w:lang w:val="en-US"/>
        </w:rPr>
        <w:t>, 2019)</w:t>
      </w:r>
      <w:r w:rsidRPr="0006799F">
        <w:rPr>
          <w:lang w:val="en-US"/>
        </w:rPr>
        <w:t>. Visitors always want local accommodation in place of chain hotels. This is how it restores the development of that destination and travels responsibly. When tourists respect the socio-cultural reliability of the local community, preserve their built and living traditional heritage and values, and donate to inter-traditional understanding and tolerance. Along with these, natural and traditional; ethics are essential factors in terms of engaging tourists. Sustainable tourism improves the services directs the usage of the site characteristic for their protection and encourages tourists to act actively</w:t>
      </w:r>
      <w:r w:rsidR="0020430A">
        <w:rPr>
          <w:lang w:val="en-US"/>
        </w:rPr>
        <w:t xml:space="preserve"> </w:t>
      </w:r>
      <w:sdt>
        <w:sdtPr>
          <w:rPr>
            <w:lang w:val="en-US"/>
          </w:rPr>
          <w:id w:val="1011411997"/>
          <w:citation/>
        </w:sdtPr>
        <w:sdtContent>
          <w:r w:rsidR="0020430A">
            <w:rPr>
              <w:lang w:val="en-US"/>
            </w:rPr>
            <w:fldChar w:fldCharType="begin"/>
          </w:r>
          <w:r w:rsidR="0020430A">
            <w:rPr>
              <w:lang w:val="en-US"/>
            </w:rPr>
            <w:instrText xml:space="preserve"> CITATION BBC2321 \l 1033 </w:instrText>
          </w:r>
          <w:r w:rsidR="0020430A">
            <w:rPr>
              <w:lang w:val="en-US"/>
            </w:rPr>
            <w:fldChar w:fldCharType="separate"/>
          </w:r>
          <w:r w:rsidR="0020430A" w:rsidRPr="0020430A">
            <w:rPr>
              <w:noProof/>
              <w:lang w:val="en-US"/>
            </w:rPr>
            <w:t>(BBC, 2023)</w:t>
          </w:r>
          <w:r w:rsidR="0020430A">
            <w:rPr>
              <w:lang w:val="en-US"/>
            </w:rPr>
            <w:fldChar w:fldCharType="end"/>
          </w:r>
        </w:sdtContent>
      </w:sdt>
      <w:r w:rsidRPr="0006799F">
        <w:rPr>
          <w:lang w:val="en-US"/>
        </w:rPr>
        <w:t xml:space="preserve">. </w:t>
      </w:r>
    </w:p>
    <w:p w14:paraId="6F7DDC86" w14:textId="474373BE" w:rsidR="003B6694" w:rsidRDefault="0006799F" w:rsidP="0006799F">
      <w:pPr>
        <w:spacing w:line="360" w:lineRule="auto"/>
        <w:rPr>
          <w:b/>
          <w:lang w:val="en-US"/>
        </w:rPr>
      </w:pPr>
      <w:r w:rsidRPr="001849D7">
        <w:rPr>
          <w:b/>
          <w:bCs/>
          <w:i/>
          <w:iCs/>
          <w:lang w:val="en-US"/>
        </w:rPr>
        <w:t>Economical:</w:t>
      </w:r>
      <w:r w:rsidRPr="0006799F">
        <w:rPr>
          <w:lang w:val="en-US"/>
        </w:rPr>
        <w:t xml:space="preserve"> This principle offers tourists high-quality services which are based on the beauty and </w:t>
      </w:r>
      <w:r w:rsidR="00855DA7" w:rsidRPr="0006799F">
        <w:rPr>
          <w:lang w:val="en-US"/>
        </w:rPr>
        <w:t>specialty</w:t>
      </w:r>
      <w:r w:rsidRPr="0006799F">
        <w:rPr>
          <w:lang w:val="en-US"/>
        </w:rPr>
        <w:t xml:space="preserve"> of the destinations. The term is easily reachable and provides interesting details on the sites and services by using several channels. It helps local economies and conservation that takes various forms. Possible economic advantages involve foreign exchange income, employment, </w:t>
      </w:r>
      <w:r w:rsidRPr="0006799F">
        <w:rPr>
          <w:lang w:val="en-US"/>
        </w:rPr>
        <w:lastRenderedPageBreak/>
        <w:t>infrastructure progress, and long-term economic security</w:t>
      </w:r>
      <w:r w:rsidR="00323159">
        <w:rPr>
          <w:lang w:val="en-US"/>
        </w:rPr>
        <w:t xml:space="preserve"> (</w:t>
      </w:r>
      <w:proofErr w:type="spellStart"/>
      <w:r w:rsidR="00323159" w:rsidRPr="00323159">
        <w:rPr>
          <w:lang w:val="en-US"/>
        </w:rPr>
        <w:t>Haski</w:t>
      </w:r>
      <w:proofErr w:type="spellEnd"/>
      <w:r w:rsidR="00323159" w:rsidRPr="00323159">
        <w:rPr>
          <w:lang w:val="en-US"/>
        </w:rPr>
        <w:t>-Leventhal</w:t>
      </w:r>
      <w:r w:rsidR="00323159">
        <w:rPr>
          <w:lang w:val="en-US"/>
        </w:rPr>
        <w:t>, 2018)</w:t>
      </w:r>
      <w:r w:rsidRPr="0006799F">
        <w:rPr>
          <w:lang w:val="en-US"/>
        </w:rPr>
        <w:t xml:space="preserve">. Tourism increases the economic progress of the local population from tourism improvement to fulfil economic sustainability. The maintenance and economic development of geographical communities and secured regions are the main tenets of sustainable tourism. When tourists eat something from outside which is very near to their stay, this only helps to discover the local food but also reduces the carbon footprint. Also, it provides something back to the regional businesses. </w:t>
      </w:r>
      <w:r w:rsidR="00767FAB">
        <w:rPr>
          <w:lang w:val="en-US"/>
        </w:rPr>
        <w:t xml:space="preserve">According to </w:t>
      </w:r>
      <w:proofErr w:type="spellStart"/>
      <w:r w:rsidR="00767FAB" w:rsidRPr="00323159">
        <w:rPr>
          <w:lang w:val="en-US"/>
        </w:rPr>
        <w:t>Haski</w:t>
      </w:r>
      <w:proofErr w:type="spellEnd"/>
      <w:r w:rsidR="00767FAB" w:rsidRPr="00323159">
        <w:rPr>
          <w:lang w:val="en-US"/>
        </w:rPr>
        <w:t>-Leventhal</w:t>
      </w:r>
      <w:r w:rsidR="00767FAB">
        <w:rPr>
          <w:lang w:val="en-US"/>
        </w:rPr>
        <w:t xml:space="preserve"> (2018), t</w:t>
      </w:r>
      <w:r w:rsidRPr="0006799F">
        <w:rPr>
          <w:lang w:val="en-US"/>
        </w:rPr>
        <w:t>hese principles ensure long-term economic functions, giving socio-economic advantages to all the stakeholders that are properly allocated with stable employment and earnings options</w:t>
      </w:r>
      <w:r w:rsidR="00460EB4">
        <w:rPr>
          <w:lang w:val="en-US"/>
        </w:rPr>
        <w:t xml:space="preserve"> </w:t>
      </w:r>
      <w:sdt>
        <w:sdtPr>
          <w:rPr>
            <w:lang w:val="en-US"/>
          </w:rPr>
          <w:id w:val="817774149"/>
          <w:citation/>
        </w:sdtPr>
        <w:sdtContent>
          <w:r w:rsidR="00460EB4">
            <w:rPr>
              <w:lang w:val="en-US"/>
            </w:rPr>
            <w:fldChar w:fldCharType="begin"/>
          </w:r>
          <w:r w:rsidR="00460EB4">
            <w:rPr>
              <w:lang w:val="en-US"/>
            </w:rPr>
            <w:instrText xml:space="preserve"> CITATION Eco22 \l 1033 </w:instrText>
          </w:r>
          <w:r w:rsidR="00460EB4">
            <w:rPr>
              <w:lang w:val="en-US"/>
            </w:rPr>
            <w:fldChar w:fldCharType="separate"/>
          </w:r>
          <w:r w:rsidR="00460EB4" w:rsidRPr="00460EB4">
            <w:rPr>
              <w:noProof/>
              <w:lang w:val="en-US"/>
            </w:rPr>
            <w:t>(Ecobnb, 2022)</w:t>
          </w:r>
          <w:r w:rsidR="00460EB4">
            <w:rPr>
              <w:lang w:val="en-US"/>
            </w:rPr>
            <w:fldChar w:fldCharType="end"/>
          </w:r>
        </w:sdtContent>
      </w:sdt>
      <w:r w:rsidRPr="0006799F">
        <w:rPr>
          <w:lang w:val="en-US"/>
        </w:rPr>
        <w:t xml:space="preserve">. </w:t>
      </w:r>
      <w:r w:rsidR="003B6694">
        <w:rPr>
          <w:lang w:val="en-US"/>
        </w:rPr>
        <w:br w:type="page"/>
      </w:r>
    </w:p>
    <w:p w14:paraId="6EC5C683" w14:textId="157974AD" w:rsidR="00131FFB" w:rsidRDefault="00131FFB" w:rsidP="00131FFB">
      <w:pPr>
        <w:pStyle w:val="Heading1"/>
        <w:rPr>
          <w:lang w:val="en-US"/>
        </w:rPr>
      </w:pPr>
      <w:bookmarkStart w:id="3" w:name="_Toc148547265"/>
      <w:r w:rsidRPr="00131FFB">
        <w:rPr>
          <w:lang w:val="en-US"/>
        </w:rPr>
        <w:lastRenderedPageBreak/>
        <w:t>Implementation of sustainable tourism practices</w:t>
      </w:r>
      <w:bookmarkEnd w:id="3"/>
    </w:p>
    <w:p w14:paraId="4B3887EA" w14:textId="74AEBE41" w:rsidR="00131FFB" w:rsidRDefault="00131FFB" w:rsidP="000710A5">
      <w:pPr>
        <w:spacing w:line="360" w:lineRule="auto"/>
        <w:rPr>
          <w:lang w:val="en-US"/>
        </w:rPr>
      </w:pPr>
      <w:r w:rsidRPr="00131FFB">
        <w:rPr>
          <w:lang w:val="en-US"/>
        </w:rPr>
        <w:t xml:space="preserve">Successfully executing sustainable tourism practices needs to approach an efficient description of sustainability, and then, improve the long-term partnership between several stakeholders, so that they are responsible for observing the effects of tourism. </w:t>
      </w:r>
    </w:p>
    <w:p w14:paraId="22F85008" w14:textId="06143A0C" w:rsidR="00C848EE" w:rsidRDefault="00C848EE" w:rsidP="00C848EE">
      <w:pPr>
        <w:jc w:val="center"/>
        <w:rPr>
          <w:lang w:val="en-US"/>
        </w:rPr>
      </w:pPr>
      <w:r w:rsidRPr="00C848EE">
        <w:rPr>
          <w:noProof/>
          <w:lang w:val="en-US"/>
        </w:rPr>
        <w:drawing>
          <wp:inline distT="0" distB="0" distL="0" distR="0" wp14:anchorId="5103A4F1" wp14:editId="06153389">
            <wp:extent cx="4550735" cy="3098000"/>
            <wp:effectExtent l="0" t="0" r="2540" b="7620"/>
            <wp:docPr id="1950801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801058" name=""/>
                    <pic:cNvPicPr/>
                  </pic:nvPicPr>
                  <pic:blipFill>
                    <a:blip r:embed="rId8"/>
                    <a:stretch>
                      <a:fillRect/>
                    </a:stretch>
                  </pic:blipFill>
                  <pic:spPr>
                    <a:xfrm>
                      <a:off x="0" y="0"/>
                      <a:ext cx="4567085" cy="3109131"/>
                    </a:xfrm>
                    <a:prstGeom prst="rect">
                      <a:avLst/>
                    </a:prstGeom>
                  </pic:spPr>
                </pic:pic>
              </a:graphicData>
            </a:graphic>
          </wp:inline>
        </w:drawing>
      </w:r>
    </w:p>
    <w:p w14:paraId="55A8D9F4" w14:textId="72E9A5AE" w:rsidR="00996EB4" w:rsidRPr="00996EB4" w:rsidRDefault="00996EB4" w:rsidP="00996EB4">
      <w:pPr>
        <w:pStyle w:val="Caption"/>
        <w:jc w:val="center"/>
        <w:rPr>
          <w:b/>
          <w:bCs/>
          <w:sz w:val="22"/>
          <w:szCs w:val="22"/>
          <w:lang w:val="en-US"/>
        </w:rPr>
      </w:pPr>
      <w:bookmarkStart w:id="4" w:name="_Toc148547297"/>
      <w:r w:rsidRPr="00996EB4">
        <w:rPr>
          <w:b/>
          <w:bCs/>
          <w:sz w:val="22"/>
          <w:szCs w:val="22"/>
        </w:rPr>
        <w:t xml:space="preserve">Figure </w:t>
      </w:r>
      <w:r w:rsidRPr="00996EB4">
        <w:rPr>
          <w:b/>
          <w:bCs/>
          <w:sz w:val="22"/>
          <w:szCs w:val="22"/>
        </w:rPr>
        <w:fldChar w:fldCharType="begin"/>
      </w:r>
      <w:r w:rsidRPr="00996EB4">
        <w:rPr>
          <w:b/>
          <w:bCs/>
          <w:sz w:val="22"/>
          <w:szCs w:val="22"/>
        </w:rPr>
        <w:instrText xml:space="preserve"> SEQ Figure \* ARABIC </w:instrText>
      </w:r>
      <w:r w:rsidRPr="00996EB4">
        <w:rPr>
          <w:b/>
          <w:bCs/>
          <w:sz w:val="22"/>
          <w:szCs w:val="22"/>
        </w:rPr>
        <w:fldChar w:fldCharType="separate"/>
      </w:r>
      <w:r w:rsidR="00F113F2">
        <w:rPr>
          <w:b/>
          <w:bCs/>
          <w:noProof/>
          <w:sz w:val="22"/>
          <w:szCs w:val="22"/>
        </w:rPr>
        <w:t>1</w:t>
      </w:r>
      <w:r w:rsidRPr="00996EB4">
        <w:rPr>
          <w:b/>
          <w:bCs/>
          <w:sz w:val="22"/>
          <w:szCs w:val="22"/>
        </w:rPr>
        <w:fldChar w:fldCharType="end"/>
      </w:r>
      <w:r w:rsidRPr="00996EB4">
        <w:rPr>
          <w:b/>
          <w:bCs/>
          <w:sz w:val="22"/>
          <w:szCs w:val="22"/>
        </w:rPr>
        <w:t xml:space="preserve"> Emissions by mode of transport</w:t>
      </w:r>
      <w:bookmarkEnd w:id="4"/>
    </w:p>
    <w:p w14:paraId="5DC9ACFB" w14:textId="4FD5F389" w:rsidR="00C848EE" w:rsidRPr="00131FFB" w:rsidRDefault="00C848EE" w:rsidP="00C848EE">
      <w:pPr>
        <w:jc w:val="center"/>
        <w:rPr>
          <w:lang w:val="en-US"/>
        </w:rPr>
      </w:pPr>
      <w:r>
        <w:rPr>
          <w:lang w:val="en-US"/>
        </w:rPr>
        <w:t xml:space="preserve">Source: </w:t>
      </w:r>
      <w:r w:rsidR="000127DF" w:rsidRPr="000127DF">
        <w:rPr>
          <w:lang w:val="en-US"/>
        </w:rPr>
        <w:t>(Angeli, 2022)</w:t>
      </w:r>
    </w:p>
    <w:p w14:paraId="2B29525B" w14:textId="516C28CD" w:rsidR="00C21DB6" w:rsidRDefault="00131FFB" w:rsidP="000710A5">
      <w:pPr>
        <w:spacing w:line="360" w:lineRule="auto"/>
        <w:rPr>
          <w:lang w:val="en-US"/>
        </w:rPr>
      </w:pPr>
      <w:r w:rsidRPr="00131FFB">
        <w:rPr>
          <w:b/>
          <w:bCs/>
          <w:i/>
          <w:iCs/>
          <w:lang w:val="en-US"/>
        </w:rPr>
        <w:t>Sustainable Transportation:</w:t>
      </w:r>
      <w:r w:rsidRPr="00131FFB">
        <w:rPr>
          <w:lang w:val="en-US"/>
        </w:rPr>
        <w:t xml:space="preserve"> This term defines the safety modes of transportation that have a low effect on the environment. This highlights large access to products and services and provides better urban services by separating services to extend to a large number of places</w:t>
      </w:r>
      <w:r w:rsidR="00CD5AAE">
        <w:rPr>
          <w:lang w:val="en-US"/>
        </w:rPr>
        <w:t xml:space="preserve"> (</w:t>
      </w:r>
      <w:proofErr w:type="spellStart"/>
      <w:r w:rsidR="00CD5AAE" w:rsidRPr="00CD5AAE">
        <w:rPr>
          <w:lang w:val="en-US"/>
        </w:rPr>
        <w:t>Inkson</w:t>
      </w:r>
      <w:proofErr w:type="spellEnd"/>
      <w:r w:rsidR="00CD5AAE" w:rsidRPr="00CD5AAE">
        <w:rPr>
          <w:lang w:val="en-US"/>
        </w:rPr>
        <w:t xml:space="preserve"> and Minnaert,</w:t>
      </w:r>
      <w:r w:rsidR="00CD5AAE">
        <w:rPr>
          <w:lang w:val="en-US"/>
        </w:rPr>
        <w:t xml:space="preserve"> 2022)</w:t>
      </w:r>
      <w:r w:rsidRPr="00131FFB">
        <w:rPr>
          <w:lang w:val="en-US"/>
        </w:rPr>
        <w:t>. With the help of sustainable transportation, the system can reduce emissions, and pollution, and decrease the use of non-renewable energy sources. This term operates a combination of transport modes to support the local economy and the community. People can lead better lifestyles with equal support within the generations. Instead of using cars, buses and bikes, people can use electric scooters or electric cars</w:t>
      </w:r>
      <w:r>
        <w:rPr>
          <w:lang w:val="en-US"/>
        </w:rPr>
        <w:t xml:space="preserve"> </w:t>
      </w:r>
      <w:sdt>
        <w:sdtPr>
          <w:rPr>
            <w:lang w:val="en-US"/>
          </w:rPr>
          <w:id w:val="134384003"/>
          <w:citation/>
        </w:sdtPr>
        <w:sdtContent>
          <w:r>
            <w:rPr>
              <w:lang w:val="en-US"/>
            </w:rPr>
            <w:fldChar w:fldCharType="begin"/>
          </w:r>
          <w:r w:rsidR="002E3CB2">
            <w:rPr>
              <w:lang w:val="en-US"/>
            </w:rPr>
            <w:instrText xml:space="preserve">CITATION Jol23 \l 1033 </w:instrText>
          </w:r>
          <w:r>
            <w:rPr>
              <w:lang w:val="en-US"/>
            </w:rPr>
            <w:fldChar w:fldCharType="separate"/>
          </w:r>
          <w:r w:rsidR="002E3CB2" w:rsidRPr="002E3CB2">
            <w:rPr>
              <w:noProof/>
              <w:lang w:val="en-US"/>
            </w:rPr>
            <w:t>(Joloda, 2023)</w:t>
          </w:r>
          <w:r>
            <w:rPr>
              <w:lang w:val="en-US"/>
            </w:rPr>
            <w:fldChar w:fldCharType="end"/>
          </w:r>
        </w:sdtContent>
      </w:sdt>
      <w:r w:rsidRPr="00131FFB">
        <w:rPr>
          <w:lang w:val="en-US"/>
        </w:rPr>
        <w:t>.</w:t>
      </w:r>
    </w:p>
    <w:p w14:paraId="0E3043E4" w14:textId="0A5D2856" w:rsidR="000127DF" w:rsidRDefault="00E66311" w:rsidP="00E66311">
      <w:pPr>
        <w:spacing w:line="360" w:lineRule="auto"/>
        <w:rPr>
          <w:lang w:val="en-US"/>
        </w:rPr>
      </w:pPr>
      <w:r w:rsidRPr="00F91075">
        <w:rPr>
          <w:b/>
          <w:bCs/>
          <w:i/>
          <w:iCs/>
          <w:lang w:val="en-US"/>
        </w:rPr>
        <w:lastRenderedPageBreak/>
        <w:t>Sustainability of Carbon and Footprint:</w:t>
      </w:r>
      <w:r w:rsidRPr="00E66311">
        <w:rPr>
          <w:lang w:val="en-US"/>
        </w:rPr>
        <w:t xml:space="preserve"> This concept allows contrasts between the environment-related effects of people, products, industries, countries and many more. A carbon footprint level on products can allow customers to select those goods with a low carbon footprint. Nowadays next-generation instruments are increasingly more sustainable and logical. With the help of sustainable tourism practices, industries or companies can execute measures focused on reducing their carbon footprint by providing priority to actions that have a greater impact and presenting guidelines for carbon footprint reduction</w:t>
      </w:r>
      <w:r w:rsidR="004B01E7">
        <w:rPr>
          <w:lang w:val="en-US"/>
        </w:rPr>
        <w:t xml:space="preserve"> </w:t>
      </w:r>
      <w:sdt>
        <w:sdtPr>
          <w:rPr>
            <w:lang w:val="en-US"/>
          </w:rPr>
          <w:id w:val="899717610"/>
          <w:citation/>
        </w:sdtPr>
        <w:sdtContent>
          <w:r w:rsidR="004B01E7">
            <w:rPr>
              <w:lang w:val="en-US"/>
            </w:rPr>
            <w:fldChar w:fldCharType="begin"/>
          </w:r>
          <w:r w:rsidR="002E3CB2">
            <w:rPr>
              <w:lang w:val="en-US"/>
            </w:rPr>
            <w:instrText xml:space="preserve">CITATION Ste224 \l 1033 </w:instrText>
          </w:r>
          <w:r w:rsidR="004B01E7">
            <w:rPr>
              <w:lang w:val="en-US"/>
            </w:rPr>
            <w:fldChar w:fldCharType="separate"/>
          </w:r>
          <w:r w:rsidR="002E3CB2" w:rsidRPr="002E3CB2">
            <w:rPr>
              <w:noProof/>
              <w:lang w:val="en-US"/>
            </w:rPr>
            <w:t>(Angeli, 2022)</w:t>
          </w:r>
          <w:r w:rsidR="004B01E7">
            <w:rPr>
              <w:lang w:val="en-US"/>
            </w:rPr>
            <w:fldChar w:fldCharType="end"/>
          </w:r>
        </w:sdtContent>
      </w:sdt>
      <w:r w:rsidRPr="00E66311">
        <w:rPr>
          <w:lang w:val="en-US"/>
        </w:rPr>
        <w:t>.</w:t>
      </w:r>
    </w:p>
    <w:p w14:paraId="031648AC" w14:textId="77777777" w:rsidR="000127DF" w:rsidRDefault="000127DF">
      <w:pPr>
        <w:spacing w:line="259" w:lineRule="auto"/>
        <w:jc w:val="left"/>
        <w:rPr>
          <w:lang w:val="en-US"/>
        </w:rPr>
      </w:pPr>
      <w:r>
        <w:rPr>
          <w:lang w:val="en-US"/>
        </w:rPr>
        <w:br w:type="page"/>
      </w:r>
    </w:p>
    <w:p w14:paraId="69C065D3" w14:textId="4B51A1A6" w:rsidR="003F5FF9" w:rsidRDefault="000127DF" w:rsidP="000127DF">
      <w:pPr>
        <w:pStyle w:val="Heading1"/>
        <w:rPr>
          <w:lang w:val="en-US"/>
        </w:rPr>
      </w:pPr>
      <w:bookmarkStart w:id="5" w:name="_Toc148547266"/>
      <w:r w:rsidRPr="000127DF">
        <w:rPr>
          <w:lang w:val="en-US"/>
        </w:rPr>
        <w:lastRenderedPageBreak/>
        <w:t>Butler’s life cycle model</w:t>
      </w:r>
      <w:bookmarkEnd w:id="5"/>
    </w:p>
    <w:p w14:paraId="683B2F2C" w14:textId="0503AD41" w:rsidR="000127DF" w:rsidRDefault="000127DF" w:rsidP="000127DF">
      <w:pPr>
        <w:jc w:val="center"/>
        <w:rPr>
          <w:lang w:val="en-US"/>
        </w:rPr>
      </w:pPr>
      <w:r w:rsidRPr="000127DF">
        <w:rPr>
          <w:noProof/>
          <w:lang w:val="en-US"/>
        </w:rPr>
        <w:drawing>
          <wp:inline distT="0" distB="0" distL="0" distR="0" wp14:anchorId="791A3854" wp14:editId="18E2CD57">
            <wp:extent cx="5352511" cy="2849526"/>
            <wp:effectExtent l="0" t="0" r="635" b="8255"/>
            <wp:docPr id="1504572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572972" name=""/>
                    <pic:cNvPicPr/>
                  </pic:nvPicPr>
                  <pic:blipFill>
                    <a:blip r:embed="rId9"/>
                    <a:stretch>
                      <a:fillRect/>
                    </a:stretch>
                  </pic:blipFill>
                  <pic:spPr>
                    <a:xfrm>
                      <a:off x="0" y="0"/>
                      <a:ext cx="5365659" cy="2856526"/>
                    </a:xfrm>
                    <a:prstGeom prst="rect">
                      <a:avLst/>
                    </a:prstGeom>
                  </pic:spPr>
                </pic:pic>
              </a:graphicData>
            </a:graphic>
          </wp:inline>
        </w:drawing>
      </w:r>
    </w:p>
    <w:p w14:paraId="689EA9B2" w14:textId="4B6EA86B" w:rsidR="009A224F" w:rsidRPr="009A224F" w:rsidRDefault="009A224F" w:rsidP="009A224F">
      <w:pPr>
        <w:pStyle w:val="Caption"/>
        <w:jc w:val="center"/>
        <w:rPr>
          <w:b/>
          <w:bCs/>
          <w:sz w:val="22"/>
          <w:szCs w:val="22"/>
          <w:lang w:val="en-US"/>
        </w:rPr>
      </w:pPr>
      <w:bookmarkStart w:id="6" w:name="_Toc148547298"/>
      <w:r w:rsidRPr="009A224F">
        <w:rPr>
          <w:b/>
          <w:bCs/>
          <w:sz w:val="22"/>
          <w:szCs w:val="22"/>
        </w:rPr>
        <w:t xml:space="preserve">Figure </w:t>
      </w:r>
      <w:r w:rsidRPr="009A224F">
        <w:rPr>
          <w:b/>
          <w:bCs/>
          <w:sz w:val="22"/>
          <w:szCs w:val="22"/>
        </w:rPr>
        <w:fldChar w:fldCharType="begin"/>
      </w:r>
      <w:r w:rsidRPr="009A224F">
        <w:rPr>
          <w:b/>
          <w:bCs/>
          <w:sz w:val="22"/>
          <w:szCs w:val="22"/>
        </w:rPr>
        <w:instrText xml:space="preserve"> SEQ Figure \* ARABIC </w:instrText>
      </w:r>
      <w:r w:rsidRPr="009A224F">
        <w:rPr>
          <w:b/>
          <w:bCs/>
          <w:sz w:val="22"/>
          <w:szCs w:val="22"/>
        </w:rPr>
        <w:fldChar w:fldCharType="separate"/>
      </w:r>
      <w:r w:rsidR="00F113F2">
        <w:rPr>
          <w:b/>
          <w:bCs/>
          <w:noProof/>
          <w:sz w:val="22"/>
          <w:szCs w:val="22"/>
        </w:rPr>
        <w:t>2</w:t>
      </w:r>
      <w:r w:rsidRPr="009A224F">
        <w:rPr>
          <w:b/>
          <w:bCs/>
          <w:sz w:val="22"/>
          <w:szCs w:val="22"/>
        </w:rPr>
        <w:fldChar w:fldCharType="end"/>
      </w:r>
      <w:r w:rsidRPr="009A224F">
        <w:rPr>
          <w:b/>
          <w:bCs/>
          <w:sz w:val="22"/>
          <w:szCs w:val="22"/>
        </w:rPr>
        <w:t xml:space="preserve"> Butler’s life cycle model</w:t>
      </w:r>
      <w:bookmarkEnd w:id="6"/>
    </w:p>
    <w:p w14:paraId="36E5F2A4" w14:textId="1A1AA4F2" w:rsidR="000127DF" w:rsidRDefault="000127DF" w:rsidP="000127DF">
      <w:pPr>
        <w:jc w:val="center"/>
        <w:rPr>
          <w:lang w:val="en-US"/>
        </w:rPr>
      </w:pPr>
      <w:r>
        <w:rPr>
          <w:lang w:val="en-US"/>
        </w:rPr>
        <w:t xml:space="preserve">Source: </w:t>
      </w:r>
      <w:r w:rsidR="000E132D" w:rsidRPr="00C54F56">
        <w:rPr>
          <w:noProof/>
          <w:lang w:val="en-US"/>
        </w:rPr>
        <w:t>(BBC, 2023)</w:t>
      </w:r>
    </w:p>
    <w:p w14:paraId="5673A74D" w14:textId="77777777" w:rsidR="00C54F56" w:rsidRPr="00C54F56" w:rsidRDefault="00C54F56" w:rsidP="00C54F56">
      <w:pPr>
        <w:spacing w:line="360" w:lineRule="auto"/>
        <w:rPr>
          <w:lang w:val="en-US"/>
        </w:rPr>
      </w:pPr>
      <w:r w:rsidRPr="00C54F56">
        <w:rPr>
          <w:lang w:val="en-US"/>
        </w:rPr>
        <w:t>Butler’s Tourism Life Cycle is a broadly used model to research the evolution of a specific tourism destination. This model explains a tourism area that progresses through six different stages. The following are:</w:t>
      </w:r>
    </w:p>
    <w:p w14:paraId="2DE60AB1" w14:textId="516C7BB2" w:rsidR="00C54F56" w:rsidRPr="00C54F56" w:rsidRDefault="00C54F56" w:rsidP="00C54F56">
      <w:pPr>
        <w:spacing w:line="360" w:lineRule="auto"/>
        <w:rPr>
          <w:lang w:val="en-US"/>
        </w:rPr>
      </w:pPr>
      <w:r w:rsidRPr="00B12431">
        <w:rPr>
          <w:b/>
          <w:bCs/>
          <w:i/>
          <w:iCs/>
          <w:lang w:val="en-US"/>
        </w:rPr>
        <w:t>Exploration:</w:t>
      </w:r>
      <w:r w:rsidRPr="00C54F56">
        <w:rPr>
          <w:lang w:val="en-US"/>
        </w:rPr>
        <w:t xml:space="preserve"> </w:t>
      </w:r>
      <w:r w:rsidR="00803EFC">
        <w:rPr>
          <w:lang w:val="en-US"/>
        </w:rPr>
        <w:t>According to</w:t>
      </w:r>
      <w:r w:rsidR="00803EFC" w:rsidRPr="00803EFC">
        <w:rPr>
          <w:lang w:val="en-US"/>
        </w:rPr>
        <w:t xml:space="preserve"> (Gore, 2017)</w:t>
      </w:r>
      <w:r w:rsidR="00803EFC">
        <w:rPr>
          <w:lang w:val="en-US"/>
        </w:rPr>
        <w:t>, i</w:t>
      </w:r>
      <w:r w:rsidRPr="00C54F56">
        <w:rPr>
          <w:lang w:val="en-US"/>
        </w:rPr>
        <w:t xml:space="preserve">n this phase, the number of tourists is limited including small social and economic benefits. The tourists mainly focus on nature or culture. This is an introductory phase of the tourism life cycle where the government and local community think to execute a plan to increase the opportunities in that destination. </w:t>
      </w:r>
    </w:p>
    <w:p w14:paraId="6D34FA58" w14:textId="77777777" w:rsidR="00C54F56" w:rsidRPr="00C54F56" w:rsidRDefault="00C54F56" w:rsidP="00C54F56">
      <w:pPr>
        <w:spacing w:line="360" w:lineRule="auto"/>
        <w:rPr>
          <w:lang w:val="en-US"/>
        </w:rPr>
      </w:pPr>
      <w:r w:rsidRPr="00B12431">
        <w:rPr>
          <w:b/>
          <w:bCs/>
          <w:i/>
          <w:iCs/>
          <w:lang w:val="en-US"/>
        </w:rPr>
        <w:t>Involvement:</w:t>
      </w:r>
      <w:r w:rsidRPr="00C54F56">
        <w:rPr>
          <w:lang w:val="en-US"/>
        </w:rPr>
        <w:t xml:space="preserve"> After planning the strategies to implement them in that destination, the hotels, guest houses, or resorts are started to open for the tourists. International investors can begin to showcase an interest in progress. Along with this, governments can be under pressure to improve transport in framework and group resources like airports, road maps, and healthcare facilities. </w:t>
      </w:r>
    </w:p>
    <w:p w14:paraId="2474FE34" w14:textId="66671BC2" w:rsidR="00C54F56" w:rsidRPr="00C54F56" w:rsidRDefault="00C54F56" w:rsidP="00C54F56">
      <w:pPr>
        <w:spacing w:line="360" w:lineRule="auto"/>
        <w:rPr>
          <w:lang w:val="en-US"/>
        </w:rPr>
      </w:pPr>
      <w:r w:rsidRPr="00B12431">
        <w:rPr>
          <w:b/>
          <w:bCs/>
          <w:i/>
          <w:iCs/>
          <w:lang w:val="en-US"/>
        </w:rPr>
        <w:t>Development:</w:t>
      </w:r>
      <w:r w:rsidRPr="00C54F56">
        <w:rPr>
          <w:lang w:val="en-US"/>
        </w:rPr>
        <w:t xml:space="preserve"> At the time of the development stage, people or the government will plan to do building and planning including new roads, and airports can be constructed. In this stage, there </w:t>
      </w:r>
      <w:r w:rsidRPr="00C54F56">
        <w:rPr>
          <w:lang w:val="en-US"/>
        </w:rPr>
        <w:lastRenderedPageBreak/>
        <w:t>will be an expansion in marketing and advertisements of the destination along with media and social media reports</w:t>
      </w:r>
      <w:r>
        <w:rPr>
          <w:lang w:val="en-US"/>
        </w:rPr>
        <w:t xml:space="preserve"> </w:t>
      </w:r>
      <w:sdt>
        <w:sdtPr>
          <w:rPr>
            <w:lang w:val="en-US"/>
          </w:rPr>
          <w:id w:val="1966995136"/>
          <w:citation/>
        </w:sdtPr>
        <w:sdtContent>
          <w:r>
            <w:rPr>
              <w:lang w:val="en-US"/>
            </w:rPr>
            <w:fldChar w:fldCharType="begin"/>
          </w:r>
          <w:r w:rsidR="00803EFC">
            <w:rPr>
              <w:lang w:val="en-US"/>
            </w:rPr>
            <w:instrText xml:space="preserve">CITATION BBC2320 \l 1033 </w:instrText>
          </w:r>
          <w:r>
            <w:rPr>
              <w:lang w:val="en-US"/>
            </w:rPr>
            <w:fldChar w:fldCharType="separate"/>
          </w:r>
          <w:r w:rsidR="00803EFC" w:rsidRPr="00803EFC">
            <w:rPr>
              <w:noProof/>
              <w:lang w:val="en-US"/>
            </w:rPr>
            <w:t>(BBC, 2023)</w:t>
          </w:r>
          <w:r>
            <w:rPr>
              <w:lang w:val="en-US"/>
            </w:rPr>
            <w:fldChar w:fldCharType="end"/>
          </w:r>
        </w:sdtContent>
      </w:sdt>
      <w:r w:rsidRPr="00C54F56">
        <w:rPr>
          <w:lang w:val="en-US"/>
        </w:rPr>
        <w:t xml:space="preserve">. </w:t>
      </w:r>
    </w:p>
    <w:p w14:paraId="3748CAA9" w14:textId="77777777" w:rsidR="00C54F56" w:rsidRPr="00C54F56" w:rsidRDefault="00C54F56" w:rsidP="00C54F56">
      <w:pPr>
        <w:spacing w:line="360" w:lineRule="auto"/>
        <w:rPr>
          <w:lang w:val="en-US"/>
        </w:rPr>
      </w:pPr>
      <w:r w:rsidRPr="00EA06E8">
        <w:rPr>
          <w:b/>
          <w:bCs/>
          <w:i/>
          <w:iCs/>
          <w:lang w:val="en-US"/>
        </w:rPr>
        <w:t>Consolidation:</w:t>
      </w:r>
      <w:r w:rsidRPr="00C54F56">
        <w:rPr>
          <w:lang w:val="en-US"/>
        </w:rPr>
        <w:t xml:space="preserve"> During this phase, tourism progress reduces speed to limit the number of tourists or to keep services exclusive. In this period, the economy of that place and the tourism sector collaborate.  Therefore, destinations depend on tourism as a superior or their major source of income. Birmingham has huge transport links making it easy for tourists to explore inside and outside of the city. </w:t>
      </w:r>
    </w:p>
    <w:p w14:paraId="7E9390F4" w14:textId="425924A4" w:rsidR="00C54F56" w:rsidRPr="00C54F56" w:rsidRDefault="00C54F56" w:rsidP="00C54F56">
      <w:pPr>
        <w:spacing w:line="360" w:lineRule="auto"/>
        <w:rPr>
          <w:lang w:val="en-US"/>
        </w:rPr>
      </w:pPr>
      <w:r w:rsidRPr="00EA06E8">
        <w:rPr>
          <w:b/>
          <w:bCs/>
          <w:i/>
          <w:iCs/>
          <w:lang w:val="en-US"/>
        </w:rPr>
        <w:t>Stagnation:</w:t>
      </w:r>
      <w:r w:rsidRPr="00C54F56">
        <w:rPr>
          <w:lang w:val="en-US"/>
        </w:rPr>
        <w:t xml:space="preserve"> This phase introduces the starting of a downturn in tourism. This is how the number of tourists is increased their peak and its demand. For instance, nowadays, Birmingham is losing their population as people are moving to other cities</w:t>
      </w:r>
      <w:r w:rsidR="00CF7AF4">
        <w:rPr>
          <w:lang w:val="en-US"/>
        </w:rPr>
        <w:t xml:space="preserve"> due to </w:t>
      </w:r>
      <w:r w:rsidR="00C91D2F">
        <w:rPr>
          <w:lang w:val="en-US"/>
        </w:rPr>
        <w:t>its huge fall in economy</w:t>
      </w:r>
      <w:r w:rsidRPr="00C54F56">
        <w:rPr>
          <w:lang w:val="en-US"/>
        </w:rPr>
        <w:t xml:space="preserve">. </w:t>
      </w:r>
      <w:r w:rsidR="009D6A46">
        <w:rPr>
          <w:lang w:val="en-US"/>
        </w:rPr>
        <w:t xml:space="preserve">Almost 3.3% loss within </w:t>
      </w:r>
      <w:r w:rsidR="00EA06E8">
        <w:rPr>
          <w:lang w:val="en-US"/>
        </w:rPr>
        <w:t>10-year</w:t>
      </w:r>
      <w:r w:rsidR="009D6A46">
        <w:rPr>
          <w:lang w:val="en-US"/>
        </w:rPr>
        <w:t xml:space="preserve"> population and 0.9% drop in employment in this city </w:t>
      </w:r>
      <w:sdt>
        <w:sdtPr>
          <w:rPr>
            <w:lang w:val="en-US"/>
          </w:rPr>
          <w:id w:val="-1300216369"/>
          <w:citation/>
        </w:sdtPr>
        <w:sdtContent>
          <w:r w:rsidR="009D6A46">
            <w:rPr>
              <w:lang w:val="en-US"/>
            </w:rPr>
            <w:fldChar w:fldCharType="begin"/>
          </w:r>
          <w:r w:rsidR="009D6A46">
            <w:rPr>
              <w:lang w:val="en-US"/>
            </w:rPr>
            <w:instrText xml:space="preserve"> CITATION Lea17 \l 1033 </w:instrText>
          </w:r>
          <w:r w:rsidR="009D6A46">
            <w:rPr>
              <w:lang w:val="en-US"/>
            </w:rPr>
            <w:fldChar w:fldCharType="separate"/>
          </w:r>
          <w:r w:rsidR="009D6A46" w:rsidRPr="009D6A46">
            <w:rPr>
              <w:noProof/>
              <w:lang w:val="en-US"/>
            </w:rPr>
            <w:t>(Gore, 2017)</w:t>
          </w:r>
          <w:r w:rsidR="009D6A46">
            <w:rPr>
              <w:lang w:val="en-US"/>
            </w:rPr>
            <w:fldChar w:fldCharType="end"/>
          </w:r>
        </w:sdtContent>
      </w:sdt>
      <w:r w:rsidR="009D6A46">
        <w:rPr>
          <w:lang w:val="en-US"/>
        </w:rPr>
        <w:t xml:space="preserve">. </w:t>
      </w:r>
    </w:p>
    <w:p w14:paraId="1B40C013" w14:textId="5F45B189" w:rsidR="000E132D" w:rsidRDefault="00C54F56" w:rsidP="00C54F56">
      <w:pPr>
        <w:spacing w:line="360" w:lineRule="auto"/>
        <w:rPr>
          <w:lang w:val="en-US"/>
        </w:rPr>
      </w:pPr>
      <w:r w:rsidRPr="00EA06E8">
        <w:rPr>
          <w:b/>
          <w:bCs/>
          <w:i/>
          <w:iCs/>
          <w:lang w:val="en-US"/>
        </w:rPr>
        <w:t>Decline or rejuvenation:</w:t>
      </w:r>
      <w:r w:rsidRPr="00C54F56">
        <w:rPr>
          <w:lang w:val="en-US"/>
        </w:rPr>
        <w:t xml:space="preserve"> In the final phase of this life cycle, outcomes come along with the rejuvenation or decline of that destination. A proper rejuvenation happens through main improvements and in serious situations, decline can be seen in that place</w:t>
      </w:r>
      <w:r w:rsidR="00DD7244">
        <w:rPr>
          <w:lang w:val="en-US"/>
        </w:rPr>
        <w:t xml:space="preserve"> </w:t>
      </w:r>
      <w:sdt>
        <w:sdtPr>
          <w:rPr>
            <w:lang w:val="en-US"/>
          </w:rPr>
          <w:id w:val="780077103"/>
          <w:citation/>
        </w:sdtPr>
        <w:sdtContent>
          <w:r w:rsidR="00DD7244">
            <w:rPr>
              <w:lang w:val="en-US"/>
            </w:rPr>
            <w:fldChar w:fldCharType="begin"/>
          </w:r>
          <w:r w:rsidR="00803EFC">
            <w:rPr>
              <w:lang w:val="en-US"/>
            </w:rPr>
            <w:instrText xml:space="preserve">CITATION Miz231 \l 1033 </w:instrText>
          </w:r>
          <w:r w:rsidR="00DD7244">
            <w:rPr>
              <w:lang w:val="en-US"/>
            </w:rPr>
            <w:fldChar w:fldCharType="separate"/>
          </w:r>
          <w:r w:rsidR="00803EFC" w:rsidRPr="00803EFC">
            <w:rPr>
              <w:noProof/>
              <w:lang w:val="en-US"/>
            </w:rPr>
            <w:t>(Mize, 2023)</w:t>
          </w:r>
          <w:r w:rsidR="00DD7244">
            <w:rPr>
              <w:lang w:val="en-US"/>
            </w:rPr>
            <w:fldChar w:fldCharType="end"/>
          </w:r>
        </w:sdtContent>
      </w:sdt>
      <w:r w:rsidRPr="00C54F56">
        <w:rPr>
          <w:lang w:val="en-US"/>
        </w:rPr>
        <w:t>.</w:t>
      </w:r>
    </w:p>
    <w:p w14:paraId="4CC8AE93" w14:textId="77777777" w:rsidR="000E132D" w:rsidRDefault="000E132D">
      <w:pPr>
        <w:spacing w:line="259" w:lineRule="auto"/>
        <w:jc w:val="left"/>
        <w:rPr>
          <w:lang w:val="en-US"/>
        </w:rPr>
      </w:pPr>
      <w:r>
        <w:rPr>
          <w:lang w:val="en-US"/>
        </w:rPr>
        <w:br w:type="page"/>
      </w:r>
    </w:p>
    <w:p w14:paraId="57136598" w14:textId="2F6B0F2E" w:rsidR="000521E9" w:rsidRDefault="000E132D" w:rsidP="000E132D">
      <w:pPr>
        <w:pStyle w:val="Heading1"/>
        <w:rPr>
          <w:lang w:val="en-US"/>
        </w:rPr>
      </w:pPr>
      <w:bookmarkStart w:id="7" w:name="_Toc148547267"/>
      <w:r w:rsidRPr="000E132D">
        <w:rPr>
          <w:lang w:val="en-US"/>
        </w:rPr>
        <w:lastRenderedPageBreak/>
        <w:t>Doxey’s irridex</w:t>
      </w:r>
      <w:r>
        <w:rPr>
          <w:lang w:val="en-US"/>
        </w:rPr>
        <w:t xml:space="preserve"> </w:t>
      </w:r>
      <w:r w:rsidRPr="000E132D">
        <w:rPr>
          <w:lang w:val="en-US"/>
        </w:rPr>
        <w:t>model</w:t>
      </w:r>
      <w:bookmarkEnd w:id="7"/>
    </w:p>
    <w:p w14:paraId="464AF5EE" w14:textId="760C8DBB" w:rsidR="0022099F" w:rsidRDefault="003658DE" w:rsidP="003658DE">
      <w:pPr>
        <w:jc w:val="center"/>
        <w:rPr>
          <w:lang w:val="en-US"/>
        </w:rPr>
      </w:pPr>
      <w:r w:rsidRPr="003658DE">
        <w:rPr>
          <w:noProof/>
          <w:lang w:val="en-US"/>
        </w:rPr>
        <w:drawing>
          <wp:inline distT="0" distB="0" distL="0" distR="0" wp14:anchorId="5AA64654" wp14:editId="55B9F46B">
            <wp:extent cx="5159133" cy="3040912"/>
            <wp:effectExtent l="0" t="0" r="3810" b="7620"/>
            <wp:docPr id="993761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61468" name=""/>
                    <pic:cNvPicPr/>
                  </pic:nvPicPr>
                  <pic:blipFill>
                    <a:blip r:embed="rId10"/>
                    <a:stretch>
                      <a:fillRect/>
                    </a:stretch>
                  </pic:blipFill>
                  <pic:spPr>
                    <a:xfrm>
                      <a:off x="0" y="0"/>
                      <a:ext cx="5167734" cy="3045982"/>
                    </a:xfrm>
                    <a:prstGeom prst="rect">
                      <a:avLst/>
                    </a:prstGeom>
                  </pic:spPr>
                </pic:pic>
              </a:graphicData>
            </a:graphic>
          </wp:inline>
        </w:drawing>
      </w:r>
    </w:p>
    <w:p w14:paraId="3501D28C" w14:textId="4C094E6D" w:rsidR="00F113F2" w:rsidRPr="00F113F2" w:rsidRDefault="00F113F2" w:rsidP="00F113F2">
      <w:pPr>
        <w:pStyle w:val="Caption"/>
        <w:jc w:val="center"/>
        <w:rPr>
          <w:b/>
          <w:bCs/>
          <w:sz w:val="22"/>
          <w:szCs w:val="22"/>
          <w:lang w:val="en-US"/>
        </w:rPr>
      </w:pPr>
      <w:bookmarkStart w:id="8" w:name="_Toc148547299"/>
      <w:r w:rsidRPr="00F113F2">
        <w:rPr>
          <w:b/>
          <w:bCs/>
          <w:sz w:val="22"/>
          <w:szCs w:val="22"/>
        </w:rPr>
        <w:t xml:space="preserve">Figure </w:t>
      </w:r>
      <w:r w:rsidRPr="00F113F2">
        <w:rPr>
          <w:b/>
          <w:bCs/>
          <w:sz w:val="22"/>
          <w:szCs w:val="22"/>
        </w:rPr>
        <w:fldChar w:fldCharType="begin"/>
      </w:r>
      <w:r w:rsidRPr="00F113F2">
        <w:rPr>
          <w:b/>
          <w:bCs/>
          <w:sz w:val="22"/>
          <w:szCs w:val="22"/>
        </w:rPr>
        <w:instrText xml:space="preserve"> SEQ Figure \* ARABIC </w:instrText>
      </w:r>
      <w:r w:rsidRPr="00F113F2">
        <w:rPr>
          <w:b/>
          <w:bCs/>
          <w:sz w:val="22"/>
          <w:szCs w:val="22"/>
        </w:rPr>
        <w:fldChar w:fldCharType="separate"/>
      </w:r>
      <w:r w:rsidRPr="00F113F2">
        <w:rPr>
          <w:b/>
          <w:bCs/>
          <w:noProof/>
          <w:sz w:val="22"/>
          <w:szCs w:val="22"/>
        </w:rPr>
        <w:t>3</w:t>
      </w:r>
      <w:r w:rsidRPr="00F113F2">
        <w:rPr>
          <w:b/>
          <w:bCs/>
          <w:sz w:val="22"/>
          <w:szCs w:val="22"/>
        </w:rPr>
        <w:fldChar w:fldCharType="end"/>
      </w:r>
      <w:r w:rsidRPr="00F113F2">
        <w:rPr>
          <w:b/>
          <w:bCs/>
          <w:sz w:val="22"/>
          <w:szCs w:val="22"/>
        </w:rPr>
        <w:t xml:space="preserve"> Doxey’s irridex model</w:t>
      </w:r>
      <w:bookmarkEnd w:id="8"/>
    </w:p>
    <w:p w14:paraId="664A9844" w14:textId="2E980040" w:rsidR="003658DE" w:rsidRDefault="003658DE" w:rsidP="003658DE">
      <w:pPr>
        <w:jc w:val="center"/>
        <w:rPr>
          <w:lang w:val="en-US"/>
        </w:rPr>
      </w:pPr>
      <w:r>
        <w:rPr>
          <w:lang w:val="en-US"/>
        </w:rPr>
        <w:t xml:space="preserve">Source: </w:t>
      </w:r>
      <w:r w:rsidR="00403A3D" w:rsidRPr="00403A3D">
        <w:rPr>
          <w:lang w:val="en-US"/>
        </w:rPr>
        <w:t>(GOV, 2023)</w:t>
      </w:r>
    </w:p>
    <w:p w14:paraId="7BB92594" w14:textId="77777777" w:rsidR="00607645" w:rsidRPr="00607645" w:rsidRDefault="00607645" w:rsidP="00607645">
      <w:pPr>
        <w:spacing w:line="360" w:lineRule="auto"/>
        <w:rPr>
          <w:lang w:val="en-US"/>
        </w:rPr>
      </w:pPr>
      <w:r w:rsidRPr="00562211">
        <w:rPr>
          <w:b/>
          <w:bCs/>
          <w:i/>
          <w:iCs/>
          <w:lang w:val="en-US"/>
        </w:rPr>
        <w:t>Euphoria:</w:t>
      </w:r>
      <w:r w:rsidRPr="00607645">
        <w:rPr>
          <w:lang w:val="en-US"/>
        </w:rPr>
        <w:t xml:space="preserve"> In the first phase, the population of the destination can feel positive feelings at the expectation of tourism in the place. This index explains that this phase is associated with the beginning improvement of a place as a tourist location. A sense of enthusiasm and expectation are there in this phase to fund new improvements in this area. This phase happens in areas where arranged action becomes interdicted and casinos are opened and this is how local people enjoy the invasion of income to that place.</w:t>
      </w:r>
    </w:p>
    <w:p w14:paraId="08E3A75D" w14:textId="7D8645CF" w:rsidR="00607645" w:rsidRPr="00607645" w:rsidRDefault="00607645" w:rsidP="00607645">
      <w:pPr>
        <w:spacing w:line="360" w:lineRule="auto"/>
        <w:rPr>
          <w:lang w:val="en-US"/>
        </w:rPr>
      </w:pPr>
      <w:r w:rsidRPr="00562211">
        <w:rPr>
          <w:b/>
          <w:bCs/>
          <w:i/>
          <w:iCs/>
          <w:lang w:val="en-US"/>
        </w:rPr>
        <w:t>Apathy:</w:t>
      </w:r>
      <w:r w:rsidRPr="00607645">
        <w:rPr>
          <w:lang w:val="en-US"/>
        </w:rPr>
        <w:t xml:space="preserve"> In the second phase, this is properly a neutral feeling, still offending on the side of positivity, and more professional contact with visitors begins to grow. Tourism is seen as an origin of earnings and investment. As an example, Birmingham where the regular invasion of tourists for the Birmingham Botanical Gardens, Library of Birmingham, Cadbury World and many more have become a common place for the local community to profit</w:t>
      </w:r>
      <w:r w:rsidR="00B61EE7">
        <w:rPr>
          <w:lang w:val="en-US"/>
        </w:rPr>
        <w:t xml:space="preserve"> (</w:t>
      </w:r>
      <w:proofErr w:type="spellStart"/>
      <w:r w:rsidR="00B61EE7" w:rsidRPr="00B61EE7">
        <w:rPr>
          <w:lang w:val="en-US"/>
        </w:rPr>
        <w:t>Schönherr</w:t>
      </w:r>
      <w:proofErr w:type="spellEnd"/>
      <w:r w:rsidR="00B61EE7" w:rsidRPr="00B61EE7">
        <w:rPr>
          <w:lang w:val="en-US"/>
        </w:rPr>
        <w:t xml:space="preserve"> </w:t>
      </w:r>
      <w:r w:rsidR="00B61EE7" w:rsidRPr="00B61EE7">
        <w:rPr>
          <w:i/>
          <w:iCs/>
          <w:lang w:val="en-US"/>
        </w:rPr>
        <w:t>et al.</w:t>
      </w:r>
      <w:r w:rsidR="00B61EE7">
        <w:rPr>
          <w:lang w:val="en-US"/>
        </w:rPr>
        <w:t>, 2023)</w:t>
      </w:r>
      <w:r w:rsidRPr="00607645">
        <w:rPr>
          <w:lang w:val="en-US"/>
        </w:rPr>
        <w:t xml:space="preserve">. </w:t>
      </w:r>
    </w:p>
    <w:p w14:paraId="2098535C" w14:textId="4FCD237A" w:rsidR="00607645" w:rsidRPr="00607645" w:rsidRDefault="00607645" w:rsidP="00607645">
      <w:pPr>
        <w:spacing w:line="360" w:lineRule="auto"/>
        <w:rPr>
          <w:lang w:val="en-US"/>
        </w:rPr>
      </w:pPr>
      <w:r w:rsidRPr="00562211">
        <w:rPr>
          <w:b/>
          <w:bCs/>
          <w:i/>
          <w:iCs/>
          <w:lang w:val="en-US"/>
        </w:rPr>
        <w:t>Annoyance:</w:t>
      </w:r>
      <w:r w:rsidRPr="00607645">
        <w:rPr>
          <w:lang w:val="en-US"/>
        </w:rPr>
        <w:t xml:space="preserve"> Local people start to display reservations about the tourism sector due to maximising numbers, outside investment and infrastructure. During this phase, the local people of that </w:t>
      </w:r>
      <w:r w:rsidRPr="00607645">
        <w:rPr>
          <w:lang w:val="en-US"/>
        </w:rPr>
        <w:lastRenderedPageBreak/>
        <w:t xml:space="preserve">destination have become irritated with the invasion of visitors, specifically at the time of the peak season. The high number of tourists disrupts the activities of residents and there is an important irritation they face. As a result, local people will start to see the negative effects of the tourism sector in their place due to overcrowding, too much population, and investment spent on visitor activities. </w:t>
      </w:r>
      <w:r w:rsidR="00526687">
        <w:rPr>
          <w:lang w:val="en-US"/>
        </w:rPr>
        <w:t>The city declared the council about their bankrupt due to yearly fiscal shortfall of millions of pounds</w:t>
      </w:r>
      <w:r w:rsidR="00B1202E">
        <w:rPr>
          <w:lang w:val="en-US"/>
        </w:rPr>
        <w:t xml:space="preserve"> by compromising more than 100 councilors, provided a Section 114 notice</w:t>
      </w:r>
      <w:r w:rsidR="00526687">
        <w:rPr>
          <w:lang w:val="en-US"/>
        </w:rPr>
        <w:t xml:space="preserve"> </w:t>
      </w:r>
      <w:sdt>
        <w:sdtPr>
          <w:rPr>
            <w:lang w:val="en-US"/>
          </w:rPr>
          <w:id w:val="1269048303"/>
          <w:citation/>
        </w:sdtPr>
        <w:sdtContent>
          <w:r w:rsidR="00526687">
            <w:rPr>
              <w:lang w:val="en-US"/>
            </w:rPr>
            <w:fldChar w:fldCharType="begin"/>
          </w:r>
          <w:r w:rsidR="00526687">
            <w:rPr>
              <w:lang w:val="en-US"/>
            </w:rPr>
            <w:instrText xml:space="preserve"> CITATION GOV236 \l 1033 </w:instrText>
          </w:r>
          <w:r w:rsidR="00526687">
            <w:rPr>
              <w:lang w:val="en-US"/>
            </w:rPr>
            <w:fldChar w:fldCharType="separate"/>
          </w:r>
          <w:r w:rsidR="00526687" w:rsidRPr="00526687">
            <w:rPr>
              <w:noProof/>
              <w:lang w:val="en-US"/>
            </w:rPr>
            <w:t>(GOV, 2023)</w:t>
          </w:r>
          <w:r w:rsidR="00526687">
            <w:rPr>
              <w:lang w:val="en-US"/>
            </w:rPr>
            <w:fldChar w:fldCharType="end"/>
          </w:r>
        </w:sdtContent>
      </w:sdt>
      <w:r w:rsidR="00526687">
        <w:rPr>
          <w:lang w:val="en-US"/>
        </w:rPr>
        <w:t xml:space="preserve">. </w:t>
      </w:r>
    </w:p>
    <w:p w14:paraId="120DBD40" w14:textId="120054AA" w:rsidR="00552EDE" w:rsidRDefault="00607645" w:rsidP="00607645">
      <w:pPr>
        <w:spacing w:line="360" w:lineRule="auto"/>
        <w:rPr>
          <w:lang w:val="en-US"/>
        </w:rPr>
      </w:pPr>
      <w:r w:rsidRPr="00607645">
        <w:rPr>
          <w:b/>
          <w:bCs/>
          <w:i/>
          <w:iCs/>
          <w:lang w:val="en-US"/>
        </w:rPr>
        <w:t>Antagonistic:</w:t>
      </w:r>
      <w:r w:rsidRPr="00607645">
        <w:rPr>
          <w:lang w:val="en-US"/>
        </w:rPr>
        <w:t xml:space="preserve"> The final stage happens when things are going at their worst. Local people start to express their irritation in several ways with their softness out of the window. This open annoying feeling is supported by the local community who criticise the visitors for enhanced levels of crime, traffic, and other issues that have overwhelmed the place. Along with this, at this phase, their pending limited regional planning engaged that help the huge number of tourists</w:t>
      </w:r>
      <w:r w:rsidR="005270C7">
        <w:rPr>
          <w:lang w:val="en-US"/>
        </w:rPr>
        <w:t xml:space="preserve"> (</w:t>
      </w:r>
      <w:r w:rsidR="005270C7" w:rsidRPr="005270C7">
        <w:rPr>
          <w:lang w:val="en-US"/>
        </w:rPr>
        <w:t>Ramírez Hernández</w:t>
      </w:r>
      <w:r w:rsidR="005270C7">
        <w:rPr>
          <w:lang w:val="en-US"/>
        </w:rPr>
        <w:t>, 2020)</w:t>
      </w:r>
      <w:r w:rsidRPr="00607645">
        <w:rPr>
          <w:lang w:val="en-US"/>
        </w:rPr>
        <w:t>.</w:t>
      </w:r>
    </w:p>
    <w:p w14:paraId="31BCA8B1" w14:textId="77777777" w:rsidR="00552EDE" w:rsidRDefault="00552EDE">
      <w:pPr>
        <w:spacing w:line="259" w:lineRule="auto"/>
        <w:jc w:val="left"/>
        <w:rPr>
          <w:lang w:val="en-US"/>
        </w:rPr>
      </w:pPr>
      <w:r>
        <w:rPr>
          <w:lang w:val="en-US"/>
        </w:rPr>
        <w:br w:type="page"/>
      </w:r>
    </w:p>
    <w:p w14:paraId="48870A7A" w14:textId="4ABD7255" w:rsidR="00552EDE" w:rsidRPr="00552EDE" w:rsidRDefault="00552EDE" w:rsidP="00552EDE">
      <w:pPr>
        <w:pStyle w:val="Heading1"/>
        <w:rPr>
          <w:lang w:val="en-US"/>
        </w:rPr>
      </w:pPr>
      <w:bookmarkStart w:id="9" w:name="_Toc148547268"/>
      <w:r>
        <w:rPr>
          <w:lang w:val="en-US"/>
        </w:rPr>
        <w:lastRenderedPageBreak/>
        <w:t>Recommendations</w:t>
      </w:r>
      <w:bookmarkEnd w:id="9"/>
    </w:p>
    <w:p w14:paraId="0BB8E7B9" w14:textId="745C6F97" w:rsidR="00552EDE" w:rsidRPr="00552EDE" w:rsidRDefault="00552EDE" w:rsidP="00552EDE">
      <w:pPr>
        <w:spacing w:line="360" w:lineRule="auto"/>
        <w:rPr>
          <w:lang w:val="en-US"/>
        </w:rPr>
      </w:pPr>
      <w:r w:rsidRPr="00552EDE">
        <w:rPr>
          <w:lang w:val="en-US"/>
        </w:rPr>
        <w:t>The plan Draft Central Birmingham Framework 2040 fixes an ambitious and planned vision for Birmingham within 2040 to create a fair, and green place that provides advantages to all Birmingham’s people. Birmingham is built of various destinations, centres, quarters and neighbourhoods. Events are the easiest way to grab the attraction of tourists to Birmingham. The city should encourage local events as well as the local community. Therefore, it will involve everything from street concerts to sporting events. Tourists will love to go out and enjoy the environment during their holidays</w:t>
      </w:r>
      <w:r>
        <w:rPr>
          <w:lang w:val="en-US"/>
        </w:rPr>
        <w:t xml:space="preserve"> </w:t>
      </w:r>
      <w:sdt>
        <w:sdtPr>
          <w:rPr>
            <w:lang w:val="en-US"/>
          </w:rPr>
          <w:id w:val="-823815984"/>
          <w:citation/>
        </w:sdtPr>
        <w:sdtContent>
          <w:r>
            <w:rPr>
              <w:lang w:val="en-US"/>
            </w:rPr>
            <w:fldChar w:fldCharType="begin"/>
          </w:r>
          <w:r>
            <w:rPr>
              <w:lang w:val="en-US"/>
            </w:rPr>
            <w:instrText xml:space="preserve"> CITATION Tim231 \l 1033 </w:instrText>
          </w:r>
          <w:r>
            <w:rPr>
              <w:lang w:val="en-US"/>
            </w:rPr>
            <w:fldChar w:fldCharType="separate"/>
          </w:r>
          <w:r w:rsidRPr="00552EDE">
            <w:rPr>
              <w:noProof/>
              <w:lang w:val="en-US"/>
            </w:rPr>
            <w:t>(Timely, 2023)</w:t>
          </w:r>
          <w:r>
            <w:rPr>
              <w:lang w:val="en-US"/>
            </w:rPr>
            <w:fldChar w:fldCharType="end"/>
          </w:r>
        </w:sdtContent>
      </w:sdt>
      <w:r w:rsidRPr="00552EDE">
        <w:rPr>
          <w:lang w:val="en-US"/>
        </w:rPr>
        <w:t>. This will improve the economic condition of the city by hosting events and virtual communication about the destination. The city can use this opportunity to build collaborations with local businesses and involve their community. This is how it will develop and enlarge tourism along with increasing the revenue for the destinations. The city can establish a planned tourism team to readjust the data-driven method from structuring an integrated details-sharing platform, providing jobs as meaningful inputs into the policy-making choices. This is how Birmingham can extend the opportunity for growth and investment within existing communities. Also, the councils of this city can coordinate marketing policies with economic improvement policies by using estimating mechanisms, finance, investments, and tax systems to provide service for the needful changes</w:t>
      </w:r>
      <w:r>
        <w:rPr>
          <w:lang w:val="en-US"/>
        </w:rPr>
        <w:t xml:space="preserve"> </w:t>
      </w:r>
      <w:sdt>
        <w:sdtPr>
          <w:rPr>
            <w:lang w:val="en-US"/>
          </w:rPr>
          <w:id w:val="634837838"/>
          <w:citation/>
        </w:sdtPr>
        <w:sdtContent>
          <w:r>
            <w:rPr>
              <w:lang w:val="en-US"/>
            </w:rPr>
            <w:fldChar w:fldCharType="begin"/>
          </w:r>
          <w:r>
            <w:rPr>
              <w:lang w:val="en-US"/>
            </w:rPr>
            <w:instrText xml:space="preserve"> CITATION Bir23 \l 1033 </w:instrText>
          </w:r>
          <w:r>
            <w:rPr>
              <w:lang w:val="en-US"/>
            </w:rPr>
            <w:fldChar w:fldCharType="separate"/>
          </w:r>
          <w:r w:rsidRPr="00552EDE">
            <w:rPr>
              <w:noProof/>
              <w:lang w:val="en-US"/>
            </w:rPr>
            <w:t>(Birmingham City Council, 2023)</w:t>
          </w:r>
          <w:r>
            <w:rPr>
              <w:lang w:val="en-US"/>
            </w:rPr>
            <w:fldChar w:fldCharType="end"/>
          </w:r>
        </w:sdtContent>
      </w:sdt>
      <w:r w:rsidRPr="00552EDE">
        <w:rPr>
          <w:lang w:val="en-US"/>
        </w:rPr>
        <w:t>.</w:t>
      </w:r>
    </w:p>
    <w:p w14:paraId="6A3725F7" w14:textId="77777777" w:rsidR="00602324" w:rsidRDefault="00602324" w:rsidP="00552EDE">
      <w:pPr>
        <w:spacing w:line="360" w:lineRule="auto"/>
        <w:jc w:val="left"/>
        <w:rPr>
          <w:lang w:val="en-US"/>
        </w:rPr>
      </w:pPr>
      <w:r>
        <w:rPr>
          <w:lang w:val="en-US"/>
        </w:rPr>
        <w:br w:type="page"/>
      </w:r>
    </w:p>
    <w:p w14:paraId="17AC7581" w14:textId="7B943DC6" w:rsidR="005270C7" w:rsidRDefault="00602324" w:rsidP="00602324">
      <w:pPr>
        <w:pStyle w:val="Heading1"/>
        <w:rPr>
          <w:lang w:val="en-US"/>
        </w:rPr>
      </w:pPr>
      <w:bookmarkStart w:id="10" w:name="_Toc148547269"/>
      <w:r>
        <w:rPr>
          <w:lang w:val="en-US"/>
        </w:rPr>
        <w:lastRenderedPageBreak/>
        <w:t>Conclusion</w:t>
      </w:r>
      <w:bookmarkEnd w:id="10"/>
    </w:p>
    <w:p w14:paraId="4B73007E" w14:textId="2EEB025A" w:rsidR="00602324" w:rsidRPr="00602324" w:rsidRDefault="00602324" w:rsidP="00602324">
      <w:pPr>
        <w:spacing w:line="360" w:lineRule="auto"/>
        <w:rPr>
          <w:lang w:val="en-US"/>
        </w:rPr>
      </w:pPr>
      <w:r w:rsidRPr="00602324">
        <w:rPr>
          <w:lang w:val="en-US"/>
        </w:rPr>
        <w:t>By applying sustainable tourism practices, people can ensure the long-term sustainability of their traditional assets for economic feasibility. The practices help to provide these economic advantages equally among the local people, and therefore, it helps in decreasing the poverty of the place. From Butler’s life cycle, in the Stagnation phase, the negative impacts of overtourism in Birmingham are seen for the economy and environment. From the Doxey Irridex Model, the report has explained the huge drop in the economy and financial crisis of Birmingham City, which creates irritation for the local community. Also, in the Apathy stage of Doxey’s model, this has been discussed that tourists are taken for granted and they are treated as an opportunity for earnings. The report has discussed the implementation of sustainable tourism practices where safety modes of transportation, sustainable transportation, reduction of carbon emissions, and pollution, and decrease in the use of non-renewable energy sources.</w:t>
      </w:r>
    </w:p>
    <w:p w14:paraId="74BA6C5A" w14:textId="77777777" w:rsidR="005270C7" w:rsidRDefault="005270C7">
      <w:pPr>
        <w:spacing w:line="259" w:lineRule="auto"/>
        <w:jc w:val="left"/>
        <w:rPr>
          <w:lang w:val="en-US"/>
        </w:rPr>
      </w:pPr>
      <w:r>
        <w:rPr>
          <w:lang w:val="en-US"/>
        </w:rPr>
        <w:br w:type="page"/>
      </w:r>
    </w:p>
    <w:p w14:paraId="6D629817" w14:textId="49FB585F" w:rsidR="00607645" w:rsidRDefault="005270C7" w:rsidP="005270C7">
      <w:pPr>
        <w:pStyle w:val="Heading1"/>
        <w:rPr>
          <w:lang w:val="en-US"/>
        </w:rPr>
      </w:pPr>
      <w:bookmarkStart w:id="11" w:name="_Toc148547270"/>
      <w:r>
        <w:rPr>
          <w:lang w:val="en-US"/>
        </w:rPr>
        <w:lastRenderedPageBreak/>
        <w:t>References</w:t>
      </w:r>
      <w:bookmarkEnd w:id="11"/>
    </w:p>
    <w:p w14:paraId="350E6653" w14:textId="77777777" w:rsidR="0039535E" w:rsidRPr="0084717A" w:rsidRDefault="0039535E" w:rsidP="0084717A">
      <w:pPr>
        <w:rPr>
          <w:lang w:val="en-US"/>
        </w:rPr>
      </w:pPr>
      <w:r w:rsidRPr="0084717A">
        <w:rPr>
          <w:lang w:val="en-US"/>
        </w:rPr>
        <w:t xml:space="preserve">Angeli, S., </w:t>
      </w:r>
      <w:r>
        <w:rPr>
          <w:lang w:val="en-US"/>
        </w:rPr>
        <w:t>(</w:t>
      </w:r>
      <w:r w:rsidRPr="0084717A">
        <w:rPr>
          <w:lang w:val="en-US"/>
        </w:rPr>
        <w:t>2022</w:t>
      </w:r>
      <w:r>
        <w:rPr>
          <w:lang w:val="en-US"/>
        </w:rPr>
        <w:t>)</w:t>
      </w:r>
      <w:r w:rsidRPr="0084717A">
        <w:rPr>
          <w:lang w:val="en-US"/>
        </w:rPr>
        <w:t xml:space="preserve">. </w:t>
      </w:r>
      <w:r w:rsidRPr="00FF36A2">
        <w:rPr>
          <w:i/>
          <w:iCs/>
          <w:lang w:val="en-US"/>
        </w:rPr>
        <w:t>What is Sustainable Travel: 8 Best Practices</w:t>
      </w:r>
      <w:r w:rsidRPr="0084717A">
        <w:rPr>
          <w:lang w:val="en-US"/>
        </w:rPr>
        <w:t xml:space="preserve">. [Online] Available at: </w:t>
      </w:r>
      <w:r w:rsidRPr="00FF36A2">
        <w:rPr>
          <w:lang w:val="en-US"/>
        </w:rPr>
        <w:t>https://ecobnb.com/blog/2022/03/sustainable-travel-good-practices/</w:t>
      </w:r>
      <w:r>
        <w:rPr>
          <w:lang w:val="en-US"/>
        </w:rPr>
        <w:t xml:space="preserve"> </w:t>
      </w:r>
      <w:r w:rsidRPr="0084717A">
        <w:rPr>
          <w:lang w:val="en-US"/>
        </w:rPr>
        <w:t>[Accessed 3 October 2023].</w:t>
      </w:r>
    </w:p>
    <w:p w14:paraId="047851A0" w14:textId="77777777" w:rsidR="0039535E" w:rsidRPr="0084717A" w:rsidRDefault="0039535E" w:rsidP="0084717A">
      <w:pPr>
        <w:rPr>
          <w:lang w:val="en-US"/>
        </w:rPr>
      </w:pPr>
      <w:r w:rsidRPr="0084717A">
        <w:rPr>
          <w:lang w:val="en-US"/>
        </w:rPr>
        <w:t xml:space="preserve">BBC, </w:t>
      </w:r>
      <w:r>
        <w:rPr>
          <w:lang w:val="en-US"/>
        </w:rPr>
        <w:t>(</w:t>
      </w:r>
      <w:r w:rsidRPr="0084717A">
        <w:rPr>
          <w:lang w:val="en-US"/>
        </w:rPr>
        <w:t>2023</w:t>
      </w:r>
      <w:r>
        <w:rPr>
          <w:lang w:val="en-US"/>
        </w:rPr>
        <w:t>)</w:t>
      </w:r>
      <w:r w:rsidRPr="0084717A">
        <w:rPr>
          <w:lang w:val="en-US"/>
        </w:rPr>
        <w:t xml:space="preserve">. </w:t>
      </w:r>
      <w:r w:rsidRPr="003C5DB8">
        <w:rPr>
          <w:i/>
          <w:iCs/>
          <w:lang w:val="en-US"/>
        </w:rPr>
        <w:t>Changing pattern and nature of tourism</w:t>
      </w:r>
      <w:r w:rsidRPr="0084717A">
        <w:rPr>
          <w:lang w:val="en-US"/>
        </w:rPr>
        <w:t xml:space="preserve">. [Online] Available at: </w:t>
      </w:r>
      <w:r w:rsidRPr="003C5DB8">
        <w:rPr>
          <w:lang w:val="en-US"/>
        </w:rPr>
        <w:t>https://www.bbc.co.uk/bitesize/guides/z2nnqty/revision/2</w:t>
      </w:r>
      <w:r>
        <w:rPr>
          <w:lang w:val="en-US"/>
        </w:rPr>
        <w:t xml:space="preserve"> </w:t>
      </w:r>
      <w:r w:rsidRPr="0084717A">
        <w:rPr>
          <w:lang w:val="en-US"/>
        </w:rPr>
        <w:t>[Accessed 4 October 2023].</w:t>
      </w:r>
    </w:p>
    <w:p w14:paraId="16E027F1" w14:textId="77777777" w:rsidR="0039535E" w:rsidRPr="0084717A" w:rsidRDefault="0039535E" w:rsidP="0084717A">
      <w:pPr>
        <w:rPr>
          <w:lang w:val="en-US"/>
        </w:rPr>
      </w:pPr>
      <w:r w:rsidRPr="0084717A">
        <w:rPr>
          <w:lang w:val="en-US"/>
        </w:rPr>
        <w:t xml:space="preserve">BBC, </w:t>
      </w:r>
      <w:r>
        <w:rPr>
          <w:lang w:val="en-US"/>
        </w:rPr>
        <w:t>(</w:t>
      </w:r>
      <w:r w:rsidRPr="0084717A">
        <w:rPr>
          <w:lang w:val="en-US"/>
        </w:rPr>
        <w:t>2023</w:t>
      </w:r>
      <w:r>
        <w:rPr>
          <w:lang w:val="en-US"/>
        </w:rPr>
        <w:t>)</w:t>
      </w:r>
      <w:r w:rsidRPr="0084717A">
        <w:rPr>
          <w:lang w:val="en-US"/>
        </w:rPr>
        <w:t xml:space="preserve">. </w:t>
      </w:r>
      <w:r w:rsidRPr="003C5DB8">
        <w:rPr>
          <w:i/>
          <w:iCs/>
          <w:lang w:val="en-US"/>
        </w:rPr>
        <w:t>The eight principles of sustainable travel</w:t>
      </w:r>
      <w:r w:rsidRPr="0084717A">
        <w:rPr>
          <w:lang w:val="en-US"/>
        </w:rPr>
        <w:t xml:space="preserve">. [Online] Available at: </w:t>
      </w:r>
      <w:r w:rsidRPr="003C5DB8">
        <w:rPr>
          <w:lang w:val="en-US"/>
        </w:rPr>
        <w:t>https://www.bbc.com/storyworks/travel/fit-for-purpose/sustainable-travel</w:t>
      </w:r>
      <w:r>
        <w:rPr>
          <w:lang w:val="en-US"/>
        </w:rPr>
        <w:t xml:space="preserve"> </w:t>
      </w:r>
      <w:r w:rsidRPr="0084717A">
        <w:rPr>
          <w:lang w:val="en-US"/>
        </w:rPr>
        <w:t>[Accessed 3 October 2023].</w:t>
      </w:r>
    </w:p>
    <w:p w14:paraId="30690099" w14:textId="77777777" w:rsidR="0039535E" w:rsidRPr="0084717A" w:rsidRDefault="0039535E" w:rsidP="0084717A">
      <w:pPr>
        <w:rPr>
          <w:lang w:val="en-US"/>
        </w:rPr>
      </w:pPr>
      <w:r w:rsidRPr="0084717A">
        <w:rPr>
          <w:lang w:val="en-US"/>
        </w:rPr>
        <w:t xml:space="preserve">Birmingham City Council, </w:t>
      </w:r>
      <w:r>
        <w:rPr>
          <w:lang w:val="en-US"/>
        </w:rPr>
        <w:t>(</w:t>
      </w:r>
      <w:r w:rsidRPr="0084717A">
        <w:rPr>
          <w:lang w:val="en-US"/>
        </w:rPr>
        <w:t>2023</w:t>
      </w:r>
      <w:r>
        <w:rPr>
          <w:lang w:val="en-US"/>
        </w:rPr>
        <w:t>)</w:t>
      </w:r>
      <w:r w:rsidRPr="0084717A">
        <w:rPr>
          <w:lang w:val="en-US"/>
        </w:rPr>
        <w:t xml:space="preserve">. </w:t>
      </w:r>
      <w:r w:rsidRPr="003C5DB8">
        <w:rPr>
          <w:i/>
          <w:iCs/>
          <w:lang w:val="en-US"/>
        </w:rPr>
        <w:t>Birmingham Development Plan</w:t>
      </w:r>
      <w:r w:rsidRPr="0084717A">
        <w:rPr>
          <w:lang w:val="en-US"/>
        </w:rPr>
        <w:t xml:space="preserve">. [Online] Available at: </w:t>
      </w:r>
      <w:r w:rsidRPr="003C5DB8">
        <w:rPr>
          <w:lang w:val="en-US"/>
        </w:rPr>
        <w:t>https://www.birmingham.gov.uk/info/20054/local_plan_documents/78/birmingham_development_plan#:~:text=The%20Birmingham%20Development%20Plan%20(BDP,on%20planning%2C%20development%20and%20regeneration</w:t>
      </w:r>
      <w:r w:rsidRPr="0084717A">
        <w:rPr>
          <w:lang w:val="en-US"/>
        </w:rPr>
        <w:t>.</w:t>
      </w:r>
      <w:r>
        <w:rPr>
          <w:lang w:val="en-US"/>
        </w:rPr>
        <w:t xml:space="preserve"> </w:t>
      </w:r>
      <w:r w:rsidRPr="0084717A">
        <w:rPr>
          <w:lang w:val="en-US"/>
        </w:rPr>
        <w:t>[Accessed 5 October 2023].</w:t>
      </w:r>
    </w:p>
    <w:p w14:paraId="4748C253" w14:textId="77777777" w:rsidR="0039535E" w:rsidRPr="0084717A" w:rsidRDefault="0039535E" w:rsidP="0084717A">
      <w:pPr>
        <w:rPr>
          <w:lang w:val="en-US"/>
        </w:rPr>
      </w:pPr>
      <w:r w:rsidRPr="0084717A">
        <w:rPr>
          <w:lang w:val="en-US"/>
        </w:rPr>
        <w:t xml:space="preserve">Castro, M., </w:t>
      </w:r>
      <w:r>
        <w:rPr>
          <w:lang w:val="en-US"/>
        </w:rPr>
        <w:t>(</w:t>
      </w:r>
      <w:r w:rsidRPr="0084717A">
        <w:rPr>
          <w:lang w:val="en-US"/>
        </w:rPr>
        <w:t>2022</w:t>
      </w:r>
      <w:r>
        <w:rPr>
          <w:lang w:val="en-US"/>
        </w:rPr>
        <w:t>)</w:t>
      </w:r>
      <w:r w:rsidRPr="0084717A">
        <w:rPr>
          <w:lang w:val="en-US"/>
        </w:rPr>
        <w:t xml:space="preserve">. </w:t>
      </w:r>
      <w:r w:rsidRPr="00AC5D43">
        <w:rPr>
          <w:i/>
          <w:iCs/>
          <w:lang w:val="en-US"/>
        </w:rPr>
        <w:t>The Secret Behind Ecological Developments That Meet New Sustainable Tourism Standards</w:t>
      </w:r>
      <w:r w:rsidRPr="0084717A">
        <w:rPr>
          <w:lang w:val="en-US"/>
        </w:rPr>
        <w:t xml:space="preserve">. [Online] Available at: </w:t>
      </w:r>
      <w:r w:rsidRPr="00AC5D43">
        <w:rPr>
          <w:lang w:val="en-US"/>
        </w:rPr>
        <w:t>https://www.forbes.com/sites/forbesbusinesscouncil/2022/07/21/the-secret-behind-ecological-developments-that-meet-new-sustainable-tourism-standards/?sh=2b7e97571443</w:t>
      </w:r>
      <w:r>
        <w:rPr>
          <w:lang w:val="en-US"/>
        </w:rPr>
        <w:t xml:space="preserve"> </w:t>
      </w:r>
      <w:r w:rsidRPr="0084717A">
        <w:rPr>
          <w:lang w:val="en-US"/>
        </w:rPr>
        <w:t>[Accessed 3 October 2023].</w:t>
      </w:r>
    </w:p>
    <w:p w14:paraId="4D53D4B3" w14:textId="77777777" w:rsidR="0039535E" w:rsidRDefault="0039535E" w:rsidP="005270C7">
      <w:pPr>
        <w:rPr>
          <w:lang w:val="en-US"/>
        </w:rPr>
      </w:pPr>
      <w:r w:rsidRPr="00C942D7">
        <w:rPr>
          <w:lang w:val="en-US"/>
        </w:rPr>
        <w:t xml:space="preserve">Cooper, C., (2022). </w:t>
      </w:r>
      <w:r w:rsidRPr="00A82710">
        <w:rPr>
          <w:i/>
          <w:iCs/>
          <w:lang w:val="en-US"/>
        </w:rPr>
        <w:t>Essentials of tourism. Essentials of Tourism</w:t>
      </w:r>
      <w:r w:rsidRPr="00C942D7">
        <w:rPr>
          <w:lang w:val="en-US"/>
        </w:rPr>
        <w:t>, pp.1-100.</w:t>
      </w:r>
    </w:p>
    <w:p w14:paraId="2413BC1C" w14:textId="77777777" w:rsidR="0039535E" w:rsidRPr="0084717A" w:rsidRDefault="0039535E" w:rsidP="0084717A">
      <w:pPr>
        <w:rPr>
          <w:lang w:val="en-US"/>
        </w:rPr>
      </w:pPr>
      <w:proofErr w:type="spellStart"/>
      <w:r w:rsidRPr="0084717A">
        <w:rPr>
          <w:lang w:val="en-US"/>
        </w:rPr>
        <w:t>Ecobnb</w:t>
      </w:r>
      <w:proofErr w:type="spellEnd"/>
      <w:r w:rsidRPr="0084717A">
        <w:rPr>
          <w:lang w:val="en-US"/>
        </w:rPr>
        <w:t xml:space="preserve">, </w:t>
      </w:r>
      <w:r>
        <w:rPr>
          <w:lang w:val="en-US"/>
        </w:rPr>
        <w:t>(</w:t>
      </w:r>
      <w:r w:rsidRPr="0084717A">
        <w:rPr>
          <w:lang w:val="en-US"/>
        </w:rPr>
        <w:t>2022</w:t>
      </w:r>
      <w:r>
        <w:rPr>
          <w:lang w:val="en-US"/>
        </w:rPr>
        <w:t>)</w:t>
      </w:r>
      <w:r w:rsidRPr="0084717A">
        <w:rPr>
          <w:lang w:val="en-US"/>
        </w:rPr>
        <w:t xml:space="preserve">. </w:t>
      </w:r>
      <w:r w:rsidRPr="00AC5D43">
        <w:rPr>
          <w:i/>
          <w:iCs/>
          <w:lang w:val="en-US"/>
        </w:rPr>
        <w:t>What Are the Main Principles of Sustainable Tourism?</w:t>
      </w:r>
      <w:r w:rsidRPr="0084717A">
        <w:rPr>
          <w:lang w:val="en-US"/>
        </w:rPr>
        <w:t xml:space="preserve"> [Online] Available at: </w:t>
      </w:r>
      <w:r w:rsidRPr="00AC5D43">
        <w:rPr>
          <w:lang w:val="en-US"/>
        </w:rPr>
        <w:t>https://ecobnb.com/blog/2022/10/main-principles-sustainable-tourism/</w:t>
      </w:r>
      <w:r>
        <w:rPr>
          <w:lang w:val="en-US"/>
        </w:rPr>
        <w:t xml:space="preserve"> </w:t>
      </w:r>
      <w:r w:rsidRPr="0084717A">
        <w:rPr>
          <w:lang w:val="en-US"/>
        </w:rPr>
        <w:t>[Accessed 3 October 2023].</w:t>
      </w:r>
    </w:p>
    <w:p w14:paraId="242432EC" w14:textId="77777777" w:rsidR="0039535E" w:rsidRDefault="0039535E" w:rsidP="005270C7">
      <w:pPr>
        <w:rPr>
          <w:lang w:val="en-US"/>
        </w:rPr>
      </w:pPr>
      <w:r w:rsidRPr="00C942D7">
        <w:rPr>
          <w:lang w:val="en-US"/>
        </w:rPr>
        <w:lastRenderedPageBreak/>
        <w:t xml:space="preserve">Edgell Sr, D.L., (2019). </w:t>
      </w:r>
      <w:r w:rsidRPr="00A82710">
        <w:rPr>
          <w:i/>
          <w:iCs/>
          <w:lang w:val="en-US"/>
        </w:rPr>
        <w:t>Managing sustainable tourism: A legacy for the future</w:t>
      </w:r>
      <w:r w:rsidRPr="00C942D7">
        <w:rPr>
          <w:lang w:val="en-US"/>
        </w:rPr>
        <w:t>. Routledge.</w:t>
      </w:r>
    </w:p>
    <w:p w14:paraId="1BC25CC8" w14:textId="77777777" w:rsidR="0039535E" w:rsidRPr="0084717A" w:rsidRDefault="0039535E" w:rsidP="0084717A">
      <w:pPr>
        <w:rPr>
          <w:lang w:val="en-US"/>
        </w:rPr>
      </w:pPr>
      <w:r w:rsidRPr="0084717A">
        <w:rPr>
          <w:lang w:val="en-US"/>
        </w:rPr>
        <w:t xml:space="preserve">Gore, L., </w:t>
      </w:r>
      <w:r>
        <w:rPr>
          <w:lang w:val="en-US"/>
        </w:rPr>
        <w:t>(</w:t>
      </w:r>
      <w:r w:rsidRPr="0084717A">
        <w:rPr>
          <w:lang w:val="en-US"/>
        </w:rPr>
        <w:t>2017</w:t>
      </w:r>
      <w:r>
        <w:rPr>
          <w:lang w:val="en-US"/>
        </w:rPr>
        <w:t>)</w:t>
      </w:r>
      <w:r w:rsidRPr="0084717A">
        <w:rPr>
          <w:lang w:val="en-US"/>
        </w:rPr>
        <w:t xml:space="preserve">. </w:t>
      </w:r>
      <w:r w:rsidRPr="00624A7C">
        <w:rPr>
          <w:i/>
          <w:iCs/>
          <w:lang w:val="en-US"/>
        </w:rPr>
        <w:t>Why Birmingham was ranked 2nd worst place to live in U.S</w:t>
      </w:r>
      <w:r w:rsidRPr="0084717A">
        <w:rPr>
          <w:lang w:val="en-US"/>
        </w:rPr>
        <w:t xml:space="preserve">. [Online] Available at: </w:t>
      </w:r>
      <w:r w:rsidRPr="00624A7C">
        <w:rPr>
          <w:lang w:val="en-US"/>
        </w:rPr>
        <w:t>https://www.al.com/news/2017/06/why_birmingham_was_ranked_2nd.html#:~:text=Birmingham%20is%20also%20one%20of,15%20percent%20U.S.%20poverty%20rate</w:t>
      </w:r>
      <w:r w:rsidRPr="0084717A">
        <w:rPr>
          <w:lang w:val="en-US"/>
        </w:rPr>
        <w:t>.</w:t>
      </w:r>
      <w:r>
        <w:rPr>
          <w:lang w:val="en-US"/>
        </w:rPr>
        <w:t xml:space="preserve"> </w:t>
      </w:r>
      <w:r w:rsidRPr="0084717A">
        <w:rPr>
          <w:lang w:val="en-US"/>
        </w:rPr>
        <w:t>[Accessed 4 October 2023].</w:t>
      </w:r>
    </w:p>
    <w:p w14:paraId="0A6E1E5B" w14:textId="77777777" w:rsidR="0039535E" w:rsidRPr="0084717A" w:rsidRDefault="0039535E" w:rsidP="0084717A">
      <w:pPr>
        <w:rPr>
          <w:lang w:val="en-US"/>
        </w:rPr>
      </w:pPr>
      <w:r w:rsidRPr="0084717A">
        <w:rPr>
          <w:lang w:val="en-US"/>
        </w:rPr>
        <w:t xml:space="preserve">GOV, </w:t>
      </w:r>
      <w:r>
        <w:rPr>
          <w:lang w:val="en-US"/>
        </w:rPr>
        <w:t>(</w:t>
      </w:r>
      <w:r w:rsidRPr="0084717A">
        <w:rPr>
          <w:lang w:val="en-US"/>
        </w:rPr>
        <w:t>2023</w:t>
      </w:r>
      <w:r>
        <w:rPr>
          <w:lang w:val="en-US"/>
        </w:rPr>
        <w:t>)</w:t>
      </w:r>
      <w:r w:rsidRPr="0084717A">
        <w:rPr>
          <w:lang w:val="en-US"/>
        </w:rPr>
        <w:t xml:space="preserve">. </w:t>
      </w:r>
      <w:r w:rsidRPr="00624A7C">
        <w:rPr>
          <w:i/>
          <w:iCs/>
          <w:lang w:val="en-US"/>
        </w:rPr>
        <w:t>How does the budget add up</w:t>
      </w:r>
      <w:r w:rsidRPr="0084717A">
        <w:rPr>
          <w:lang w:val="en-US"/>
        </w:rPr>
        <w:t xml:space="preserve">. [Online] Available at: </w:t>
      </w:r>
      <w:r w:rsidRPr="00624A7C">
        <w:rPr>
          <w:lang w:val="en-US"/>
        </w:rPr>
        <w:t>https://www.birmingham.gov.uk/info/20155/council_budget/2317/budget_2021/6#:~:text=We%20have%20an%20annual%20budget%20of%20just%20under%20%C2%A33.2billion</w:t>
      </w:r>
      <w:r w:rsidRPr="0084717A">
        <w:rPr>
          <w:lang w:val="en-US"/>
        </w:rPr>
        <w:t>.</w:t>
      </w:r>
      <w:r>
        <w:rPr>
          <w:lang w:val="en-US"/>
        </w:rPr>
        <w:t xml:space="preserve"> </w:t>
      </w:r>
      <w:r w:rsidRPr="0084717A">
        <w:rPr>
          <w:lang w:val="en-US"/>
        </w:rPr>
        <w:t>[Accessed 4 October 2023].</w:t>
      </w:r>
    </w:p>
    <w:p w14:paraId="3D8F374A" w14:textId="77777777" w:rsidR="0039535E" w:rsidRDefault="0039535E" w:rsidP="005270C7">
      <w:pPr>
        <w:rPr>
          <w:lang w:val="en-US"/>
        </w:rPr>
      </w:pPr>
      <w:proofErr w:type="spellStart"/>
      <w:r w:rsidRPr="00C942D7">
        <w:rPr>
          <w:lang w:val="en-US"/>
        </w:rPr>
        <w:t>Haski</w:t>
      </w:r>
      <w:proofErr w:type="spellEnd"/>
      <w:r w:rsidRPr="00C942D7">
        <w:rPr>
          <w:lang w:val="en-US"/>
        </w:rPr>
        <w:t xml:space="preserve">-Leventhal, D., (2018). Strategic corporate social responsibility: Tools and theories for responsible management. </w:t>
      </w:r>
      <w:r w:rsidRPr="00A82710">
        <w:rPr>
          <w:i/>
          <w:iCs/>
          <w:lang w:val="en-US"/>
        </w:rPr>
        <w:t>Strategic Corporate Social Responsibility</w:t>
      </w:r>
      <w:r w:rsidRPr="00C942D7">
        <w:rPr>
          <w:lang w:val="en-US"/>
        </w:rPr>
        <w:t>, pp.1-408.</w:t>
      </w:r>
    </w:p>
    <w:p w14:paraId="3A48EE7F" w14:textId="77777777" w:rsidR="0039535E" w:rsidRPr="0084717A" w:rsidRDefault="0039535E" w:rsidP="0084717A">
      <w:pPr>
        <w:rPr>
          <w:lang w:val="en-US"/>
        </w:rPr>
      </w:pPr>
      <w:r w:rsidRPr="0084717A">
        <w:rPr>
          <w:lang w:val="en-US"/>
        </w:rPr>
        <w:t xml:space="preserve">Ingle, S., </w:t>
      </w:r>
      <w:r>
        <w:rPr>
          <w:lang w:val="en-US"/>
        </w:rPr>
        <w:t>(</w:t>
      </w:r>
      <w:r w:rsidRPr="0084717A">
        <w:rPr>
          <w:lang w:val="en-US"/>
        </w:rPr>
        <w:t>2022</w:t>
      </w:r>
      <w:r>
        <w:rPr>
          <w:lang w:val="en-US"/>
        </w:rPr>
        <w:t>)</w:t>
      </w:r>
      <w:r w:rsidRPr="0084717A">
        <w:rPr>
          <w:lang w:val="en-US"/>
        </w:rPr>
        <w:t xml:space="preserve">. </w:t>
      </w:r>
      <w:r w:rsidRPr="00693095">
        <w:rPr>
          <w:i/>
          <w:iCs/>
          <w:lang w:val="en-US"/>
        </w:rPr>
        <w:t>Birmingham set to host 2026 European Athletics Championship</w:t>
      </w:r>
      <w:r w:rsidRPr="0084717A">
        <w:rPr>
          <w:lang w:val="en-US"/>
        </w:rPr>
        <w:t xml:space="preserve">. [Online] Available at: </w:t>
      </w:r>
      <w:r w:rsidRPr="00693095">
        <w:rPr>
          <w:lang w:val="en-US"/>
        </w:rPr>
        <w:t>https://www.theguardian.com/sport/2022/nov/10/birmingham-set-to-host-2026-european-athletics-championship</w:t>
      </w:r>
      <w:r>
        <w:rPr>
          <w:lang w:val="en-US"/>
        </w:rPr>
        <w:t xml:space="preserve"> </w:t>
      </w:r>
      <w:r w:rsidRPr="0084717A">
        <w:rPr>
          <w:lang w:val="en-US"/>
        </w:rPr>
        <w:t>[Accessed 2 October 2023].</w:t>
      </w:r>
    </w:p>
    <w:p w14:paraId="1AF24519" w14:textId="77777777" w:rsidR="0039535E" w:rsidRPr="005270C7" w:rsidRDefault="0039535E" w:rsidP="005270C7">
      <w:pPr>
        <w:rPr>
          <w:lang w:val="en-US"/>
        </w:rPr>
      </w:pPr>
      <w:proofErr w:type="spellStart"/>
      <w:r w:rsidRPr="00C942D7">
        <w:rPr>
          <w:lang w:val="en-US"/>
        </w:rPr>
        <w:t>Inkson</w:t>
      </w:r>
      <w:proofErr w:type="spellEnd"/>
      <w:r w:rsidRPr="00C942D7">
        <w:rPr>
          <w:lang w:val="en-US"/>
        </w:rPr>
        <w:t xml:space="preserve">, C. and Minnaert, L., (2022). </w:t>
      </w:r>
      <w:r w:rsidRPr="00A82710">
        <w:rPr>
          <w:i/>
          <w:iCs/>
          <w:lang w:val="en-US"/>
        </w:rPr>
        <w:t>Tourism management: an introduction</w:t>
      </w:r>
      <w:r w:rsidRPr="00C942D7">
        <w:rPr>
          <w:lang w:val="en-US"/>
        </w:rPr>
        <w:t>. Sage.</w:t>
      </w:r>
    </w:p>
    <w:p w14:paraId="5B518415" w14:textId="77777777" w:rsidR="0039535E" w:rsidRPr="0084717A" w:rsidRDefault="0039535E" w:rsidP="0084717A">
      <w:pPr>
        <w:rPr>
          <w:lang w:val="en-US"/>
        </w:rPr>
      </w:pPr>
      <w:proofErr w:type="spellStart"/>
      <w:r w:rsidRPr="0084717A">
        <w:rPr>
          <w:lang w:val="en-US"/>
        </w:rPr>
        <w:t>Joloda</w:t>
      </w:r>
      <w:proofErr w:type="spellEnd"/>
      <w:r w:rsidRPr="0084717A">
        <w:rPr>
          <w:lang w:val="en-US"/>
        </w:rPr>
        <w:t xml:space="preserve">, </w:t>
      </w:r>
      <w:r>
        <w:rPr>
          <w:lang w:val="en-US"/>
        </w:rPr>
        <w:t>(</w:t>
      </w:r>
      <w:r w:rsidRPr="0084717A">
        <w:rPr>
          <w:lang w:val="en-US"/>
        </w:rPr>
        <w:t>2023</w:t>
      </w:r>
      <w:r>
        <w:rPr>
          <w:lang w:val="en-US"/>
        </w:rPr>
        <w:t>)</w:t>
      </w:r>
      <w:r w:rsidRPr="0084717A">
        <w:rPr>
          <w:lang w:val="en-US"/>
        </w:rPr>
        <w:t xml:space="preserve">. </w:t>
      </w:r>
      <w:r w:rsidRPr="00C00A92">
        <w:rPr>
          <w:i/>
          <w:iCs/>
          <w:lang w:val="en-US"/>
        </w:rPr>
        <w:t>A guide to achieving sustainable transportation</w:t>
      </w:r>
      <w:r w:rsidRPr="0084717A">
        <w:rPr>
          <w:lang w:val="en-US"/>
        </w:rPr>
        <w:t xml:space="preserve">. [Online] Available at: </w:t>
      </w:r>
      <w:r w:rsidRPr="00C00A92">
        <w:rPr>
          <w:lang w:val="en-US"/>
        </w:rPr>
        <w:t>https://www.joloda.com/news/a-guide-to-achieving-sustainable-transportation/</w:t>
      </w:r>
      <w:r>
        <w:rPr>
          <w:lang w:val="en-US"/>
        </w:rPr>
        <w:t xml:space="preserve"> </w:t>
      </w:r>
      <w:r w:rsidRPr="0084717A">
        <w:rPr>
          <w:lang w:val="en-US"/>
        </w:rPr>
        <w:t>[Accessed 3 October 2023].</w:t>
      </w:r>
    </w:p>
    <w:p w14:paraId="6144F5B7" w14:textId="77777777" w:rsidR="0039535E" w:rsidRPr="0084717A" w:rsidRDefault="0039535E" w:rsidP="0084717A">
      <w:pPr>
        <w:rPr>
          <w:lang w:val="en-US"/>
        </w:rPr>
      </w:pPr>
      <w:r w:rsidRPr="0084717A">
        <w:rPr>
          <w:lang w:val="en-US"/>
        </w:rPr>
        <w:lastRenderedPageBreak/>
        <w:t xml:space="preserve">Mize, </w:t>
      </w:r>
      <w:r>
        <w:rPr>
          <w:lang w:val="en-US"/>
        </w:rPr>
        <w:t>(</w:t>
      </w:r>
      <w:r w:rsidRPr="0084717A">
        <w:rPr>
          <w:lang w:val="en-US"/>
        </w:rPr>
        <w:t>2023</w:t>
      </w:r>
      <w:r>
        <w:rPr>
          <w:lang w:val="en-US"/>
        </w:rPr>
        <w:t>)</w:t>
      </w:r>
      <w:r w:rsidRPr="0084717A">
        <w:rPr>
          <w:lang w:val="en-US"/>
        </w:rPr>
        <w:t xml:space="preserve">. </w:t>
      </w:r>
      <w:r w:rsidRPr="00C00A92">
        <w:rPr>
          <w:i/>
          <w:iCs/>
          <w:lang w:val="en-US"/>
        </w:rPr>
        <w:t>THE 6 PHASES OF A TOURIST DESTINATION'S LIFE CYCLE</w:t>
      </w:r>
      <w:r w:rsidRPr="0084717A">
        <w:rPr>
          <w:lang w:val="en-US"/>
        </w:rPr>
        <w:t xml:space="preserve">. [Online] Available at: </w:t>
      </w:r>
      <w:r w:rsidRPr="00C00A92">
        <w:rPr>
          <w:lang w:val="en-US"/>
        </w:rPr>
        <w:t>https://www.hotelmize.com/blog/the-6-phases-of-a-tourist-destinations-life-cycle/</w:t>
      </w:r>
      <w:r>
        <w:rPr>
          <w:lang w:val="en-US"/>
        </w:rPr>
        <w:t xml:space="preserve"> </w:t>
      </w:r>
      <w:r w:rsidRPr="0084717A">
        <w:rPr>
          <w:lang w:val="en-US"/>
        </w:rPr>
        <w:t>[Accessed 4 October 2023].</w:t>
      </w:r>
    </w:p>
    <w:p w14:paraId="2D935063" w14:textId="77777777" w:rsidR="0039535E" w:rsidRDefault="0039535E" w:rsidP="005270C7">
      <w:pPr>
        <w:rPr>
          <w:lang w:val="en-US"/>
        </w:rPr>
      </w:pPr>
      <w:r w:rsidRPr="005270C7">
        <w:rPr>
          <w:lang w:val="en-US"/>
        </w:rPr>
        <w:t xml:space="preserve">Ramírez Hernández, O.I., </w:t>
      </w:r>
      <w:r>
        <w:rPr>
          <w:lang w:val="en-US"/>
        </w:rPr>
        <w:t>(</w:t>
      </w:r>
      <w:r w:rsidRPr="005270C7">
        <w:rPr>
          <w:lang w:val="en-US"/>
        </w:rPr>
        <w:t>2020</w:t>
      </w:r>
      <w:r>
        <w:rPr>
          <w:lang w:val="en-US"/>
        </w:rPr>
        <w:t>)</w:t>
      </w:r>
      <w:r w:rsidRPr="005270C7">
        <w:rPr>
          <w:lang w:val="en-US"/>
        </w:rPr>
        <w:t xml:space="preserve">. Towards a rethinking of the Doxey irritability model based on the attitudes of the local resident towards the visitor. </w:t>
      </w:r>
      <w:proofErr w:type="spellStart"/>
      <w:r w:rsidRPr="005270C7">
        <w:rPr>
          <w:i/>
          <w:iCs/>
          <w:lang w:val="en-US"/>
        </w:rPr>
        <w:t>Entreciencias</w:t>
      </w:r>
      <w:proofErr w:type="spellEnd"/>
      <w:r w:rsidRPr="005270C7">
        <w:rPr>
          <w:i/>
          <w:iCs/>
          <w:lang w:val="en-US"/>
        </w:rPr>
        <w:t xml:space="preserve">: </w:t>
      </w:r>
      <w:proofErr w:type="spellStart"/>
      <w:r w:rsidRPr="005270C7">
        <w:rPr>
          <w:i/>
          <w:iCs/>
          <w:lang w:val="en-US"/>
        </w:rPr>
        <w:t>diálogos</w:t>
      </w:r>
      <w:proofErr w:type="spellEnd"/>
      <w:r w:rsidRPr="005270C7">
        <w:rPr>
          <w:i/>
          <w:iCs/>
          <w:lang w:val="en-US"/>
        </w:rPr>
        <w:t xml:space="preserve"> </w:t>
      </w:r>
      <w:proofErr w:type="spellStart"/>
      <w:r w:rsidRPr="005270C7">
        <w:rPr>
          <w:i/>
          <w:iCs/>
          <w:lang w:val="en-US"/>
        </w:rPr>
        <w:t>en</w:t>
      </w:r>
      <w:proofErr w:type="spellEnd"/>
      <w:r w:rsidRPr="005270C7">
        <w:rPr>
          <w:i/>
          <w:iCs/>
          <w:lang w:val="en-US"/>
        </w:rPr>
        <w:t xml:space="preserve"> la </w:t>
      </w:r>
      <w:proofErr w:type="spellStart"/>
      <w:r w:rsidRPr="005270C7">
        <w:rPr>
          <w:i/>
          <w:iCs/>
          <w:lang w:val="en-US"/>
        </w:rPr>
        <w:t>sociedad</w:t>
      </w:r>
      <w:proofErr w:type="spellEnd"/>
      <w:r w:rsidRPr="005270C7">
        <w:rPr>
          <w:i/>
          <w:iCs/>
          <w:lang w:val="en-US"/>
        </w:rPr>
        <w:t xml:space="preserve"> del </w:t>
      </w:r>
      <w:proofErr w:type="spellStart"/>
      <w:r w:rsidRPr="005270C7">
        <w:rPr>
          <w:i/>
          <w:iCs/>
          <w:lang w:val="en-US"/>
        </w:rPr>
        <w:t>conocimiento</w:t>
      </w:r>
      <w:proofErr w:type="spellEnd"/>
      <w:r w:rsidRPr="005270C7">
        <w:rPr>
          <w:lang w:val="en-US"/>
        </w:rPr>
        <w:t>, 8(22).</w:t>
      </w:r>
    </w:p>
    <w:p w14:paraId="077FB6D1" w14:textId="77777777" w:rsidR="0039535E" w:rsidRDefault="0039535E" w:rsidP="0084717A">
      <w:pPr>
        <w:rPr>
          <w:lang w:val="en-US"/>
        </w:rPr>
      </w:pPr>
      <w:r w:rsidRPr="0039535E">
        <w:rPr>
          <w:lang w:val="de-DE"/>
        </w:rPr>
        <w:t xml:space="preserve">Schönherr, S., Bichler, B.F. and Pikkemaat, B., (2023). </w:t>
      </w:r>
      <w:r w:rsidRPr="0071546F">
        <w:rPr>
          <w:lang w:val="en-US"/>
        </w:rPr>
        <w:t xml:space="preserve">Attitudes not set in stone: Existential crises changing residents’ irritation. </w:t>
      </w:r>
      <w:r w:rsidRPr="0071546F">
        <w:rPr>
          <w:i/>
          <w:iCs/>
          <w:lang w:val="en-US"/>
        </w:rPr>
        <w:t>Tourism Management</w:t>
      </w:r>
      <w:r w:rsidRPr="0071546F">
        <w:rPr>
          <w:lang w:val="en-US"/>
        </w:rPr>
        <w:t>, 96, p.104708.</w:t>
      </w:r>
    </w:p>
    <w:p w14:paraId="49952307" w14:textId="77777777" w:rsidR="0039535E" w:rsidRPr="0084717A" w:rsidRDefault="0039535E" w:rsidP="0084717A">
      <w:pPr>
        <w:rPr>
          <w:lang w:val="en-US"/>
        </w:rPr>
      </w:pPr>
      <w:r w:rsidRPr="0084717A">
        <w:rPr>
          <w:lang w:val="en-US"/>
        </w:rPr>
        <w:t xml:space="preserve">Timely, </w:t>
      </w:r>
      <w:r>
        <w:rPr>
          <w:lang w:val="en-US"/>
        </w:rPr>
        <w:t>(</w:t>
      </w:r>
      <w:r w:rsidRPr="0084717A">
        <w:rPr>
          <w:lang w:val="en-US"/>
        </w:rPr>
        <w:t>2023</w:t>
      </w:r>
      <w:r>
        <w:rPr>
          <w:lang w:val="en-US"/>
        </w:rPr>
        <w:t>)</w:t>
      </w:r>
      <w:r w:rsidRPr="0084717A">
        <w:rPr>
          <w:lang w:val="en-US"/>
        </w:rPr>
        <w:t xml:space="preserve">. </w:t>
      </w:r>
      <w:r w:rsidRPr="00702998">
        <w:rPr>
          <w:i/>
          <w:iCs/>
          <w:lang w:val="en-US"/>
        </w:rPr>
        <w:t>10 Tips to Attract Tourists to your Destination</w:t>
      </w:r>
      <w:r w:rsidRPr="0084717A">
        <w:rPr>
          <w:lang w:val="en-US"/>
        </w:rPr>
        <w:t xml:space="preserve">. [Online] Available at: </w:t>
      </w:r>
      <w:r w:rsidRPr="00702998">
        <w:rPr>
          <w:lang w:val="en-US"/>
        </w:rPr>
        <w:t>https://time.ly/blog/tips-for-attracting-tourists-to-your-destination/</w:t>
      </w:r>
      <w:r>
        <w:rPr>
          <w:lang w:val="en-US"/>
        </w:rPr>
        <w:t xml:space="preserve"> </w:t>
      </w:r>
      <w:r w:rsidRPr="0084717A">
        <w:rPr>
          <w:lang w:val="en-US"/>
        </w:rPr>
        <w:t>[Accessed 5 October 2023].</w:t>
      </w:r>
    </w:p>
    <w:p w14:paraId="796D98BC" w14:textId="77777777" w:rsidR="0039535E" w:rsidRDefault="0039535E" w:rsidP="005270C7">
      <w:pPr>
        <w:rPr>
          <w:lang w:val="en-US"/>
        </w:rPr>
      </w:pPr>
      <w:r w:rsidRPr="0084717A">
        <w:rPr>
          <w:lang w:val="en-US"/>
        </w:rPr>
        <w:t xml:space="preserve">United Nations, </w:t>
      </w:r>
      <w:r>
        <w:rPr>
          <w:lang w:val="en-US"/>
        </w:rPr>
        <w:t>(</w:t>
      </w:r>
      <w:r w:rsidRPr="0084717A">
        <w:rPr>
          <w:lang w:val="en-US"/>
        </w:rPr>
        <w:t>2022</w:t>
      </w:r>
      <w:r>
        <w:rPr>
          <w:lang w:val="en-US"/>
        </w:rPr>
        <w:t>)</w:t>
      </w:r>
      <w:r w:rsidRPr="0084717A">
        <w:rPr>
          <w:lang w:val="en-US"/>
        </w:rPr>
        <w:t xml:space="preserve">. </w:t>
      </w:r>
      <w:r w:rsidRPr="00A8667A">
        <w:rPr>
          <w:i/>
          <w:iCs/>
          <w:lang w:val="en-US"/>
        </w:rPr>
        <w:t>Is it possible to be a ‘sustainable tourist’? 12 ways to make a positive impact on your travels</w:t>
      </w:r>
      <w:r w:rsidRPr="0084717A">
        <w:rPr>
          <w:lang w:val="en-US"/>
        </w:rPr>
        <w:t xml:space="preserve">. [Online] Available at: </w:t>
      </w:r>
      <w:r w:rsidRPr="00A8667A">
        <w:rPr>
          <w:lang w:val="en-US"/>
        </w:rPr>
        <w:t>https://news.un.org/en/story/2022/10/1129247</w:t>
      </w:r>
      <w:r>
        <w:rPr>
          <w:lang w:val="en-US"/>
        </w:rPr>
        <w:t xml:space="preserve"> </w:t>
      </w:r>
      <w:r w:rsidRPr="0084717A">
        <w:rPr>
          <w:lang w:val="en-US"/>
        </w:rPr>
        <w:t>[Accessed 2 October 2023].</w:t>
      </w:r>
    </w:p>
    <w:sectPr w:rsidR="0039535E" w:rsidSect="00A034F2">
      <w:headerReference w:type="default" r:id="rId1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00B15" w14:textId="77777777" w:rsidR="001C3614" w:rsidRDefault="001C3614" w:rsidP="00A034F2">
      <w:pPr>
        <w:spacing w:after="0" w:line="240" w:lineRule="auto"/>
      </w:pPr>
      <w:r>
        <w:separator/>
      </w:r>
    </w:p>
  </w:endnote>
  <w:endnote w:type="continuationSeparator" w:id="0">
    <w:p w14:paraId="77D7271C" w14:textId="77777777" w:rsidR="001C3614" w:rsidRDefault="001C3614" w:rsidP="00A03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46077516"/>
      <w:docPartObj>
        <w:docPartGallery w:val="Page Numbers (Bottom of Page)"/>
        <w:docPartUnique/>
      </w:docPartObj>
    </w:sdtPr>
    <w:sdtContent>
      <w:sdt>
        <w:sdtPr>
          <w:rPr>
            <w:b/>
            <w:bCs/>
          </w:rPr>
          <w:id w:val="-1769616900"/>
          <w:docPartObj>
            <w:docPartGallery w:val="Page Numbers (Top of Page)"/>
            <w:docPartUnique/>
          </w:docPartObj>
        </w:sdtPr>
        <w:sdtContent>
          <w:p w14:paraId="76E4FAB4" w14:textId="517B34AD" w:rsidR="00A034F2" w:rsidRPr="00A034F2" w:rsidRDefault="00A034F2">
            <w:pPr>
              <w:pStyle w:val="Footer"/>
              <w:jc w:val="right"/>
              <w:rPr>
                <w:b/>
                <w:bCs/>
              </w:rPr>
            </w:pPr>
            <w:r w:rsidRPr="00A034F2">
              <w:rPr>
                <w:b/>
                <w:bCs/>
              </w:rPr>
              <w:t xml:space="preserve">Page </w:t>
            </w:r>
            <w:r w:rsidRPr="00A034F2">
              <w:rPr>
                <w:b/>
                <w:bCs/>
                <w:szCs w:val="24"/>
              </w:rPr>
              <w:fldChar w:fldCharType="begin"/>
            </w:r>
            <w:r w:rsidRPr="00A034F2">
              <w:rPr>
                <w:b/>
                <w:bCs/>
              </w:rPr>
              <w:instrText xml:space="preserve"> PAGE </w:instrText>
            </w:r>
            <w:r w:rsidRPr="00A034F2">
              <w:rPr>
                <w:b/>
                <w:bCs/>
                <w:szCs w:val="24"/>
              </w:rPr>
              <w:fldChar w:fldCharType="separate"/>
            </w:r>
            <w:r w:rsidRPr="00A034F2">
              <w:rPr>
                <w:b/>
                <w:bCs/>
                <w:noProof/>
              </w:rPr>
              <w:t>2</w:t>
            </w:r>
            <w:r w:rsidRPr="00A034F2">
              <w:rPr>
                <w:b/>
                <w:bCs/>
                <w:szCs w:val="24"/>
              </w:rPr>
              <w:fldChar w:fldCharType="end"/>
            </w:r>
            <w:r w:rsidRPr="00A034F2">
              <w:rPr>
                <w:b/>
                <w:bCs/>
              </w:rPr>
              <w:t xml:space="preserve"> of </w:t>
            </w:r>
            <w:r w:rsidRPr="00A034F2">
              <w:rPr>
                <w:b/>
                <w:bCs/>
                <w:szCs w:val="24"/>
              </w:rPr>
              <w:fldChar w:fldCharType="begin"/>
            </w:r>
            <w:r w:rsidRPr="00A034F2">
              <w:rPr>
                <w:b/>
                <w:bCs/>
              </w:rPr>
              <w:instrText xml:space="preserve"> NUMPAGES  </w:instrText>
            </w:r>
            <w:r w:rsidRPr="00A034F2">
              <w:rPr>
                <w:b/>
                <w:bCs/>
                <w:szCs w:val="24"/>
              </w:rPr>
              <w:fldChar w:fldCharType="separate"/>
            </w:r>
            <w:r w:rsidRPr="00A034F2">
              <w:rPr>
                <w:b/>
                <w:bCs/>
                <w:noProof/>
              </w:rPr>
              <w:t>2</w:t>
            </w:r>
            <w:r w:rsidRPr="00A034F2">
              <w:rPr>
                <w:b/>
                <w:bCs/>
                <w:szCs w:val="24"/>
              </w:rPr>
              <w:fldChar w:fldCharType="end"/>
            </w:r>
          </w:p>
        </w:sdtContent>
      </w:sdt>
    </w:sdtContent>
  </w:sdt>
  <w:p w14:paraId="41D3C9D5" w14:textId="77777777" w:rsidR="00A034F2" w:rsidRDefault="00A03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AFAD3" w14:textId="77777777" w:rsidR="001C3614" w:rsidRDefault="001C3614" w:rsidP="00A034F2">
      <w:pPr>
        <w:spacing w:after="0" w:line="240" w:lineRule="auto"/>
      </w:pPr>
      <w:r>
        <w:separator/>
      </w:r>
    </w:p>
  </w:footnote>
  <w:footnote w:type="continuationSeparator" w:id="0">
    <w:p w14:paraId="2E9F2599" w14:textId="77777777" w:rsidR="001C3614" w:rsidRDefault="001C3614" w:rsidP="00A034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9680A" w14:textId="16A0D520" w:rsidR="00A034F2" w:rsidRPr="00A034F2" w:rsidRDefault="00A034F2" w:rsidP="00A034F2">
    <w:pPr>
      <w:jc w:val="right"/>
      <w:rPr>
        <w:b/>
        <w:bCs/>
        <w:szCs w:val="24"/>
        <w:lang w:val="en-US"/>
      </w:rPr>
    </w:pPr>
    <w:r w:rsidRPr="00A034F2">
      <w:rPr>
        <w:b/>
        <w:bCs/>
        <w:szCs w:val="24"/>
        <w:lang w:val="en-US"/>
      </w:rPr>
      <w:t>Sustainable Hospitality &amp; Tourism Management</w:t>
    </w:r>
  </w:p>
  <w:p w14:paraId="6101212B" w14:textId="77777777" w:rsidR="00A034F2" w:rsidRDefault="00A034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BEE"/>
    <w:rsid w:val="000059B2"/>
    <w:rsid w:val="000127DF"/>
    <w:rsid w:val="000521E9"/>
    <w:rsid w:val="000570BA"/>
    <w:rsid w:val="00064605"/>
    <w:rsid w:val="0006799F"/>
    <w:rsid w:val="000710A5"/>
    <w:rsid w:val="000B5FA0"/>
    <w:rsid w:val="000C25A3"/>
    <w:rsid w:val="000C7A09"/>
    <w:rsid w:val="000E132D"/>
    <w:rsid w:val="00115BEE"/>
    <w:rsid w:val="00131FFB"/>
    <w:rsid w:val="001849D7"/>
    <w:rsid w:val="001C3614"/>
    <w:rsid w:val="0020430A"/>
    <w:rsid w:val="0022099F"/>
    <w:rsid w:val="00230B60"/>
    <w:rsid w:val="00277F84"/>
    <w:rsid w:val="002E169B"/>
    <w:rsid w:val="002E3CB2"/>
    <w:rsid w:val="00323159"/>
    <w:rsid w:val="003658DE"/>
    <w:rsid w:val="00393E8B"/>
    <w:rsid w:val="0039535E"/>
    <w:rsid w:val="003B6694"/>
    <w:rsid w:val="003C5DB8"/>
    <w:rsid w:val="003F5FF9"/>
    <w:rsid w:val="00403A3D"/>
    <w:rsid w:val="00411387"/>
    <w:rsid w:val="00452157"/>
    <w:rsid w:val="00460EB4"/>
    <w:rsid w:val="004654A3"/>
    <w:rsid w:val="004B01E7"/>
    <w:rsid w:val="004D0972"/>
    <w:rsid w:val="004E0651"/>
    <w:rsid w:val="00526687"/>
    <w:rsid w:val="005270C7"/>
    <w:rsid w:val="00552EDE"/>
    <w:rsid w:val="00562211"/>
    <w:rsid w:val="00564F9E"/>
    <w:rsid w:val="00602324"/>
    <w:rsid w:val="00607645"/>
    <w:rsid w:val="006101D4"/>
    <w:rsid w:val="00624A7C"/>
    <w:rsid w:val="006814CD"/>
    <w:rsid w:val="00693095"/>
    <w:rsid w:val="00693649"/>
    <w:rsid w:val="006B6130"/>
    <w:rsid w:val="00702998"/>
    <w:rsid w:val="0071265F"/>
    <w:rsid w:val="0071546F"/>
    <w:rsid w:val="00720F55"/>
    <w:rsid w:val="0074513A"/>
    <w:rsid w:val="00767FAB"/>
    <w:rsid w:val="007F5899"/>
    <w:rsid w:val="00803EFC"/>
    <w:rsid w:val="0084717A"/>
    <w:rsid w:val="00855DA7"/>
    <w:rsid w:val="00967F21"/>
    <w:rsid w:val="00996EB4"/>
    <w:rsid w:val="009A224F"/>
    <w:rsid w:val="009D6A46"/>
    <w:rsid w:val="009E0ED3"/>
    <w:rsid w:val="00A034F2"/>
    <w:rsid w:val="00A82710"/>
    <w:rsid w:val="00A8667A"/>
    <w:rsid w:val="00AC5D43"/>
    <w:rsid w:val="00AE7D4F"/>
    <w:rsid w:val="00B1202E"/>
    <w:rsid w:val="00B12431"/>
    <w:rsid w:val="00B17A92"/>
    <w:rsid w:val="00B51AC3"/>
    <w:rsid w:val="00B61EE7"/>
    <w:rsid w:val="00B85D86"/>
    <w:rsid w:val="00BB4F2B"/>
    <w:rsid w:val="00C00A92"/>
    <w:rsid w:val="00C21DB6"/>
    <w:rsid w:val="00C401D5"/>
    <w:rsid w:val="00C54F56"/>
    <w:rsid w:val="00C720C8"/>
    <w:rsid w:val="00C77652"/>
    <w:rsid w:val="00C848EE"/>
    <w:rsid w:val="00C91D2F"/>
    <w:rsid w:val="00C942D7"/>
    <w:rsid w:val="00CC6A01"/>
    <w:rsid w:val="00CD5AAE"/>
    <w:rsid w:val="00CE5ADE"/>
    <w:rsid w:val="00CF7AF4"/>
    <w:rsid w:val="00D57914"/>
    <w:rsid w:val="00D57969"/>
    <w:rsid w:val="00DD7244"/>
    <w:rsid w:val="00E176F8"/>
    <w:rsid w:val="00E66311"/>
    <w:rsid w:val="00EA06E8"/>
    <w:rsid w:val="00F113F2"/>
    <w:rsid w:val="00F91075"/>
    <w:rsid w:val="00FF36A2"/>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EFF1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0BA"/>
    <w:pPr>
      <w:spacing w:line="48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452157"/>
    <w:pPr>
      <w:keepNext/>
      <w:keepLines/>
      <w:spacing w:before="24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52157"/>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411387"/>
    <w:pPr>
      <w:keepNext/>
      <w:keepLines/>
      <w:spacing w:before="40"/>
      <w:outlineLvl w:val="2"/>
    </w:pPr>
    <w:rPr>
      <w:rFonts w:eastAsiaTheme="majorEastAsia" w:cstheme="majorBidi"/>
      <w:i/>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2157"/>
    <w:rPr>
      <w:rFonts w:ascii="Times New Roman" w:eastAsiaTheme="majorEastAsia" w:hAnsi="Times New Roman" w:cstheme="majorBidi"/>
      <w:b/>
      <w:color w:val="000000" w:themeColor="text1"/>
      <w:sz w:val="26"/>
      <w:szCs w:val="26"/>
      <w:lang w:val="en-GB" w:bidi="ar-SA"/>
    </w:rPr>
  </w:style>
  <w:style w:type="character" w:customStyle="1" w:styleId="Heading1Char">
    <w:name w:val="Heading 1 Char"/>
    <w:basedOn w:val="DefaultParagraphFont"/>
    <w:link w:val="Heading1"/>
    <w:uiPriority w:val="9"/>
    <w:rsid w:val="00452157"/>
    <w:rPr>
      <w:rFonts w:ascii="Times New Roman" w:eastAsiaTheme="majorEastAsia" w:hAnsi="Times New Roman" w:cstheme="majorBidi"/>
      <w:b/>
      <w:sz w:val="28"/>
      <w:szCs w:val="32"/>
      <w:lang w:val="en-GB" w:bidi="ar-SA"/>
    </w:rPr>
  </w:style>
  <w:style w:type="character" w:customStyle="1" w:styleId="Heading3Char">
    <w:name w:val="Heading 3 Char"/>
    <w:basedOn w:val="DefaultParagraphFont"/>
    <w:link w:val="Heading3"/>
    <w:uiPriority w:val="9"/>
    <w:rsid w:val="00411387"/>
    <w:rPr>
      <w:rFonts w:ascii="Times New Roman" w:eastAsiaTheme="majorEastAsia" w:hAnsi="Times New Roman" w:cstheme="majorBidi"/>
      <w:i/>
      <w:kern w:val="0"/>
      <w:sz w:val="24"/>
      <w:szCs w:val="30"/>
      <w:u w:val="single"/>
      <w:lang w:val="en-GB" w:bidi="ar-SA"/>
      <w14:ligatures w14:val="none"/>
    </w:rPr>
  </w:style>
  <w:style w:type="paragraph" w:styleId="Bibliography">
    <w:name w:val="Bibliography"/>
    <w:basedOn w:val="Normal"/>
    <w:next w:val="Normal"/>
    <w:uiPriority w:val="37"/>
    <w:unhideWhenUsed/>
    <w:rsid w:val="0084717A"/>
  </w:style>
  <w:style w:type="paragraph" w:styleId="Header">
    <w:name w:val="header"/>
    <w:basedOn w:val="Normal"/>
    <w:link w:val="HeaderChar"/>
    <w:uiPriority w:val="99"/>
    <w:unhideWhenUsed/>
    <w:rsid w:val="00A034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34F2"/>
    <w:rPr>
      <w:rFonts w:ascii="Times New Roman" w:hAnsi="Times New Roman"/>
      <w:sz w:val="24"/>
      <w:szCs w:val="22"/>
      <w:lang w:val="en-GB" w:bidi="ar-SA"/>
    </w:rPr>
  </w:style>
  <w:style w:type="paragraph" w:styleId="Footer">
    <w:name w:val="footer"/>
    <w:basedOn w:val="Normal"/>
    <w:link w:val="FooterChar"/>
    <w:uiPriority w:val="99"/>
    <w:unhideWhenUsed/>
    <w:rsid w:val="00A034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34F2"/>
    <w:rPr>
      <w:rFonts w:ascii="Times New Roman" w:hAnsi="Times New Roman"/>
      <w:sz w:val="24"/>
      <w:szCs w:val="22"/>
      <w:lang w:val="en-GB" w:bidi="ar-SA"/>
    </w:rPr>
  </w:style>
  <w:style w:type="paragraph" w:styleId="Caption">
    <w:name w:val="caption"/>
    <w:basedOn w:val="Normal"/>
    <w:next w:val="Normal"/>
    <w:uiPriority w:val="35"/>
    <w:unhideWhenUsed/>
    <w:qFormat/>
    <w:rsid w:val="00996EB4"/>
    <w:pPr>
      <w:spacing w:after="200" w:line="240" w:lineRule="auto"/>
    </w:pPr>
    <w:rPr>
      <w:i/>
      <w:iCs/>
      <w:color w:val="44546A" w:themeColor="text2"/>
      <w:sz w:val="18"/>
      <w:szCs w:val="18"/>
    </w:rPr>
  </w:style>
  <w:style w:type="character" w:styleId="Hyperlink">
    <w:name w:val="Hyperlink"/>
    <w:basedOn w:val="DefaultParagraphFont"/>
    <w:uiPriority w:val="99"/>
    <w:unhideWhenUsed/>
    <w:rsid w:val="00A8667A"/>
    <w:rPr>
      <w:color w:val="0563C1" w:themeColor="hyperlink"/>
      <w:u w:val="single"/>
    </w:rPr>
  </w:style>
  <w:style w:type="character" w:styleId="UnresolvedMention">
    <w:name w:val="Unresolved Mention"/>
    <w:basedOn w:val="DefaultParagraphFont"/>
    <w:uiPriority w:val="99"/>
    <w:semiHidden/>
    <w:unhideWhenUsed/>
    <w:rsid w:val="00A8667A"/>
    <w:rPr>
      <w:color w:val="605E5C"/>
      <w:shd w:val="clear" w:color="auto" w:fill="E1DFDD"/>
    </w:rPr>
  </w:style>
  <w:style w:type="paragraph" w:styleId="TOCHeading">
    <w:name w:val="TOC Heading"/>
    <w:basedOn w:val="Heading1"/>
    <w:next w:val="Normal"/>
    <w:uiPriority w:val="39"/>
    <w:unhideWhenUsed/>
    <w:qFormat/>
    <w:rsid w:val="00064605"/>
    <w:pPr>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64605"/>
    <w:pPr>
      <w:spacing w:after="100"/>
    </w:pPr>
  </w:style>
  <w:style w:type="paragraph" w:styleId="TableofFigures">
    <w:name w:val="table of figures"/>
    <w:basedOn w:val="Normal"/>
    <w:next w:val="Normal"/>
    <w:uiPriority w:val="99"/>
    <w:unhideWhenUsed/>
    <w:rsid w:val="0071265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85021">
      <w:bodyDiv w:val="1"/>
      <w:marLeft w:val="0"/>
      <w:marRight w:val="0"/>
      <w:marTop w:val="0"/>
      <w:marBottom w:val="0"/>
      <w:divBdr>
        <w:top w:val="none" w:sz="0" w:space="0" w:color="auto"/>
        <w:left w:val="none" w:sz="0" w:space="0" w:color="auto"/>
        <w:bottom w:val="none" w:sz="0" w:space="0" w:color="auto"/>
        <w:right w:val="none" w:sz="0" w:space="0" w:color="auto"/>
      </w:divBdr>
    </w:div>
    <w:div w:id="218246900">
      <w:bodyDiv w:val="1"/>
      <w:marLeft w:val="0"/>
      <w:marRight w:val="0"/>
      <w:marTop w:val="0"/>
      <w:marBottom w:val="0"/>
      <w:divBdr>
        <w:top w:val="none" w:sz="0" w:space="0" w:color="auto"/>
        <w:left w:val="none" w:sz="0" w:space="0" w:color="auto"/>
        <w:bottom w:val="none" w:sz="0" w:space="0" w:color="auto"/>
        <w:right w:val="none" w:sz="0" w:space="0" w:color="auto"/>
      </w:divBdr>
    </w:div>
    <w:div w:id="225456674">
      <w:bodyDiv w:val="1"/>
      <w:marLeft w:val="0"/>
      <w:marRight w:val="0"/>
      <w:marTop w:val="0"/>
      <w:marBottom w:val="0"/>
      <w:divBdr>
        <w:top w:val="none" w:sz="0" w:space="0" w:color="auto"/>
        <w:left w:val="none" w:sz="0" w:space="0" w:color="auto"/>
        <w:bottom w:val="none" w:sz="0" w:space="0" w:color="auto"/>
        <w:right w:val="none" w:sz="0" w:space="0" w:color="auto"/>
      </w:divBdr>
    </w:div>
    <w:div w:id="305740208">
      <w:bodyDiv w:val="1"/>
      <w:marLeft w:val="0"/>
      <w:marRight w:val="0"/>
      <w:marTop w:val="0"/>
      <w:marBottom w:val="0"/>
      <w:divBdr>
        <w:top w:val="none" w:sz="0" w:space="0" w:color="auto"/>
        <w:left w:val="none" w:sz="0" w:space="0" w:color="auto"/>
        <w:bottom w:val="none" w:sz="0" w:space="0" w:color="auto"/>
        <w:right w:val="none" w:sz="0" w:space="0" w:color="auto"/>
      </w:divBdr>
    </w:div>
    <w:div w:id="319118911">
      <w:bodyDiv w:val="1"/>
      <w:marLeft w:val="0"/>
      <w:marRight w:val="0"/>
      <w:marTop w:val="0"/>
      <w:marBottom w:val="0"/>
      <w:divBdr>
        <w:top w:val="none" w:sz="0" w:space="0" w:color="auto"/>
        <w:left w:val="none" w:sz="0" w:space="0" w:color="auto"/>
        <w:bottom w:val="none" w:sz="0" w:space="0" w:color="auto"/>
        <w:right w:val="none" w:sz="0" w:space="0" w:color="auto"/>
      </w:divBdr>
    </w:div>
    <w:div w:id="374696035">
      <w:bodyDiv w:val="1"/>
      <w:marLeft w:val="0"/>
      <w:marRight w:val="0"/>
      <w:marTop w:val="0"/>
      <w:marBottom w:val="0"/>
      <w:divBdr>
        <w:top w:val="none" w:sz="0" w:space="0" w:color="auto"/>
        <w:left w:val="none" w:sz="0" w:space="0" w:color="auto"/>
        <w:bottom w:val="none" w:sz="0" w:space="0" w:color="auto"/>
        <w:right w:val="none" w:sz="0" w:space="0" w:color="auto"/>
      </w:divBdr>
    </w:div>
    <w:div w:id="381835094">
      <w:bodyDiv w:val="1"/>
      <w:marLeft w:val="0"/>
      <w:marRight w:val="0"/>
      <w:marTop w:val="0"/>
      <w:marBottom w:val="0"/>
      <w:divBdr>
        <w:top w:val="none" w:sz="0" w:space="0" w:color="auto"/>
        <w:left w:val="none" w:sz="0" w:space="0" w:color="auto"/>
        <w:bottom w:val="none" w:sz="0" w:space="0" w:color="auto"/>
        <w:right w:val="none" w:sz="0" w:space="0" w:color="auto"/>
      </w:divBdr>
    </w:div>
    <w:div w:id="436172682">
      <w:bodyDiv w:val="1"/>
      <w:marLeft w:val="0"/>
      <w:marRight w:val="0"/>
      <w:marTop w:val="0"/>
      <w:marBottom w:val="0"/>
      <w:divBdr>
        <w:top w:val="none" w:sz="0" w:space="0" w:color="auto"/>
        <w:left w:val="none" w:sz="0" w:space="0" w:color="auto"/>
        <w:bottom w:val="none" w:sz="0" w:space="0" w:color="auto"/>
        <w:right w:val="none" w:sz="0" w:space="0" w:color="auto"/>
      </w:divBdr>
    </w:div>
    <w:div w:id="507334372">
      <w:bodyDiv w:val="1"/>
      <w:marLeft w:val="0"/>
      <w:marRight w:val="0"/>
      <w:marTop w:val="0"/>
      <w:marBottom w:val="0"/>
      <w:divBdr>
        <w:top w:val="none" w:sz="0" w:space="0" w:color="auto"/>
        <w:left w:val="none" w:sz="0" w:space="0" w:color="auto"/>
        <w:bottom w:val="none" w:sz="0" w:space="0" w:color="auto"/>
        <w:right w:val="none" w:sz="0" w:space="0" w:color="auto"/>
      </w:divBdr>
    </w:div>
    <w:div w:id="518473522">
      <w:bodyDiv w:val="1"/>
      <w:marLeft w:val="0"/>
      <w:marRight w:val="0"/>
      <w:marTop w:val="0"/>
      <w:marBottom w:val="0"/>
      <w:divBdr>
        <w:top w:val="none" w:sz="0" w:space="0" w:color="auto"/>
        <w:left w:val="none" w:sz="0" w:space="0" w:color="auto"/>
        <w:bottom w:val="none" w:sz="0" w:space="0" w:color="auto"/>
        <w:right w:val="none" w:sz="0" w:space="0" w:color="auto"/>
      </w:divBdr>
    </w:div>
    <w:div w:id="582420246">
      <w:bodyDiv w:val="1"/>
      <w:marLeft w:val="0"/>
      <w:marRight w:val="0"/>
      <w:marTop w:val="0"/>
      <w:marBottom w:val="0"/>
      <w:divBdr>
        <w:top w:val="none" w:sz="0" w:space="0" w:color="auto"/>
        <w:left w:val="none" w:sz="0" w:space="0" w:color="auto"/>
        <w:bottom w:val="none" w:sz="0" w:space="0" w:color="auto"/>
        <w:right w:val="none" w:sz="0" w:space="0" w:color="auto"/>
      </w:divBdr>
    </w:div>
    <w:div w:id="668101392">
      <w:bodyDiv w:val="1"/>
      <w:marLeft w:val="0"/>
      <w:marRight w:val="0"/>
      <w:marTop w:val="0"/>
      <w:marBottom w:val="0"/>
      <w:divBdr>
        <w:top w:val="none" w:sz="0" w:space="0" w:color="auto"/>
        <w:left w:val="none" w:sz="0" w:space="0" w:color="auto"/>
        <w:bottom w:val="none" w:sz="0" w:space="0" w:color="auto"/>
        <w:right w:val="none" w:sz="0" w:space="0" w:color="auto"/>
      </w:divBdr>
    </w:div>
    <w:div w:id="682822032">
      <w:bodyDiv w:val="1"/>
      <w:marLeft w:val="0"/>
      <w:marRight w:val="0"/>
      <w:marTop w:val="0"/>
      <w:marBottom w:val="0"/>
      <w:divBdr>
        <w:top w:val="none" w:sz="0" w:space="0" w:color="auto"/>
        <w:left w:val="none" w:sz="0" w:space="0" w:color="auto"/>
        <w:bottom w:val="none" w:sz="0" w:space="0" w:color="auto"/>
        <w:right w:val="none" w:sz="0" w:space="0" w:color="auto"/>
      </w:divBdr>
    </w:div>
    <w:div w:id="978345837">
      <w:bodyDiv w:val="1"/>
      <w:marLeft w:val="0"/>
      <w:marRight w:val="0"/>
      <w:marTop w:val="0"/>
      <w:marBottom w:val="0"/>
      <w:divBdr>
        <w:top w:val="none" w:sz="0" w:space="0" w:color="auto"/>
        <w:left w:val="none" w:sz="0" w:space="0" w:color="auto"/>
        <w:bottom w:val="none" w:sz="0" w:space="0" w:color="auto"/>
        <w:right w:val="none" w:sz="0" w:space="0" w:color="auto"/>
      </w:divBdr>
    </w:div>
    <w:div w:id="1046680058">
      <w:bodyDiv w:val="1"/>
      <w:marLeft w:val="0"/>
      <w:marRight w:val="0"/>
      <w:marTop w:val="0"/>
      <w:marBottom w:val="0"/>
      <w:divBdr>
        <w:top w:val="none" w:sz="0" w:space="0" w:color="auto"/>
        <w:left w:val="none" w:sz="0" w:space="0" w:color="auto"/>
        <w:bottom w:val="none" w:sz="0" w:space="0" w:color="auto"/>
        <w:right w:val="none" w:sz="0" w:space="0" w:color="auto"/>
      </w:divBdr>
    </w:div>
    <w:div w:id="1224178044">
      <w:bodyDiv w:val="1"/>
      <w:marLeft w:val="0"/>
      <w:marRight w:val="0"/>
      <w:marTop w:val="0"/>
      <w:marBottom w:val="0"/>
      <w:divBdr>
        <w:top w:val="none" w:sz="0" w:space="0" w:color="auto"/>
        <w:left w:val="none" w:sz="0" w:space="0" w:color="auto"/>
        <w:bottom w:val="none" w:sz="0" w:space="0" w:color="auto"/>
        <w:right w:val="none" w:sz="0" w:space="0" w:color="auto"/>
      </w:divBdr>
    </w:div>
    <w:div w:id="1231767728">
      <w:bodyDiv w:val="1"/>
      <w:marLeft w:val="0"/>
      <w:marRight w:val="0"/>
      <w:marTop w:val="0"/>
      <w:marBottom w:val="0"/>
      <w:divBdr>
        <w:top w:val="none" w:sz="0" w:space="0" w:color="auto"/>
        <w:left w:val="none" w:sz="0" w:space="0" w:color="auto"/>
        <w:bottom w:val="none" w:sz="0" w:space="0" w:color="auto"/>
        <w:right w:val="none" w:sz="0" w:space="0" w:color="auto"/>
      </w:divBdr>
    </w:div>
    <w:div w:id="1241210117">
      <w:bodyDiv w:val="1"/>
      <w:marLeft w:val="0"/>
      <w:marRight w:val="0"/>
      <w:marTop w:val="0"/>
      <w:marBottom w:val="0"/>
      <w:divBdr>
        <w:top w:val="none" w:sz="0" w:space="0" w:color="auto"/>
        <w:left w:val="none" w:sz="0" w:space="0" w:color="auto"/>
        <w:bottom w:val="none" w:sz="0" w:space="0" w:color="auto"/>
        <w:right w:val="none" w:sz="0" w:space="0" w:color="auto"/>
      </w:divBdr>
    </w:div>
    <w:div w:id="1339844798">
      <w:bodyDiv w:val="1"/>
      <w:marLeft w:val="0"/>
      <w:marRight w:val="0"/>
      <w:marTop w:val="0"/>
      <w:marBottom w:val="0"/>
      <w:divBdr>
        <w:top w:val="none" w:sz="0" w:space="0" w:color="auto"/>
        <w:left w:val="none" w:sz="0" w:space="0" w:color="auto"/>
        <w:bottom w:val="none" w:sz="0" w:space="0" w:color="auto"/>
        <w:right w:val="none" w:sz="0" w:space="0" w:color="auto"/>
      </w:divBdr>
    </w:div>
    <w:div w:id="1439135755">
      <w:bodyDiv w:val="1"/>
      <w:marLeft w:val="0"/>
      <w:marRight w:val="0"/>
      <w:marTop w:val="0"/>
      <w:marBottom w:val="0"/>
      <w:divBdr>
        <w:top w:val="none" w:sz="0" w:space="0" w:color="auto"/>
        <w:left w:val="none" w:sz="0" w:space="0" w:color="auto"/>
        <w:bottom w:val="none" w:sz="0" w:space="0" w:color="auto"/>
        <w:right w:val="none" w:sz="0" w:space="0" w:color="auto"/>
      </w:divBdr>
    </w:div>
    <w:div w:id="1543790825">
      <w:bodyDiv w:val="1"/>
      <w:marLeft w:val="0"/>
      <w:marRight w:val="0"/>
      <w:marTop w:val="0"/>
      <w:marBottom w:val="0"/>
      <w:divBdr>
        <w:top w:val="none" w:sz="0" w:space="0" w:color="auto"/>
        <w:left w:val="none" w:sz="0" w:space="0" w:color="auto"/>
        <w:bottom w:val="none" w:sz="0" w:space="0" w:color="auto"/>
        <w:right w:val="none" w:sz="0" w:space="0" w:color="auto"/>
      </w:divBdr>
    </w:div>
    <w:div w:id="1629048405">
      <w:bodyDiv w:val="1"/>
      <w:marLeft w:val="0"/>
      <w:marRight w:val="0"/>
      <w:marTop w:val="0"/>
      <w:marBottom w:val="0"/>
      <w:divBdr>
        <w:top w:val="none" w:sz="0" w:space="0" w:color="auto"/>
        <w:left w:val="none" w:sz="0" w:space="0" w:color="auto"/>
        <w:bottom w:val="none" w:sz="0" w:space="0" w:color="auto"/>
        <w:right w:val="none" w:sz="0" w:space="0" w:color="auto"/>
      </w:divBdr>
    </w:div>
    <w:div w:id="1642035693">
      <w:bodyDiv w:val="1"/>
      <w:marLeft w:val="0"/>
      <w:marRight w:val="0"/>
      <w:marTop w:val="0"/>
      <w:marBottom w:val="0"/>
      <w:divBdr>
        <w:top w:val="none" w:sz="0" w:space="0" w:color="auto"/>
        <w:left w:val="none" w:sz="0" w:space="0" w:color="auto"/>
        <w:bottom w:val="none" w:sz="0" w:space="0" w:color="auto"/>
        <w:right w:val="none" w:sz="0" w:space="0" w:color="auto"/>
      </w:divBdr>
    </w:div>
    <w:div w:id="1645348739">
      <w:bodyDiv w:val="1"/>
      <w:marLeft w:val="0"/>
      <w:marRight w:val="0"/>
      <w:marTop w:val="0"/>
      <w:marBottom w:val="0"/>
      <w:divBdr>
        <w:top w:val="none" w:sz="0" w:space="0" w:color="auto"/>
        <w:left w:val="none" w:sz="0" w:space="0" w:color="auto"/>
        <w:bottom w:val="none" w:sz="0" w:space="0" w:color="auto"/>
        <w:right w:val="none" w:sz="0" w:space="0" w:color="auto"/>
      </w:divBdr>
    </w:div>
    <w:div w:id="1678993495">
      <w:bodyDiv w:val="1"/>
      <w:marLeft w:val="0"/>
      <w:marRight w:val="0"/>
      <w:marTop w:val="0"/>
      <w:marBottom w:val="0"/>
      <w:divBdr>
        <w:top w:val="none" w:sz="0" w:space="0" w:color="auto"/>
        <w:left w:val="none" w:sz="0" w:space="0" w:color="auto"/>
        <w:bottom w:val="none" w:sz="0" w:space="0" w:color="auto"/>
        <w:right w:val="none" w:sz="0" w:space="0" w:color="auto"/>
      </w:divBdr>
    </w:div>
    <w:div w:id="1680503789">
      <w:bodyDiv w:val="1"/>
      <w:marLeft w:val="0"/>
      <w:marRight w:val="0"/>
      <w:marTop w:val="0"/>
      <w:marBottom w:val="0"/>
      <w:divBdr>
        <w:top w:val="none" w:sz="0" w:space="0" w:color="auto"/>
        <w:left w:val="none" w:sz="0" w:space="0" w:color="auto"/>
        <w:bottom w:val="none" w:sz="0" w:space="0" w:color="auto"/>
        <w:right w:val="none" w:sz="0" w:space="0" w:color="auto"/>
      </w:divBdr>
    </w:div>
    <w:div w:id="1718356595">
      <w:bodyDiv w:val="1"/>
      <w:marLeft w:val="0"/>
      <w:marRight w:val="0"/>
      <w:marTop w:val="0"/>
      <w:marBottom w:val="0"/>
      <w:divBdr>
        <w:top w:val="none" w:sz="0" w:space="0" w:color="auto"/>
        <w:left w:val="none" w:sz="0" w:space="0" w:color="auto"/>
        <w:bottom w:val="none" w:sz="0" w:space="0" w:color="auto"/>
        <w:right w:val="none" w:sz="0" w:space="0" w:color="auto"/>
      </w:divBdr>
    </w:div>
    <w:div w:id="1739086424">
      <w:bodyDiv w:val="1"/>
      <w:marLeft w:val="0"/>
      <w:marRight w:val="0"/>
      <w:marTop w:val="0"/>
      <w:marBottom w:val="0"/>
      <w:divBdr>
        <w:top w:val="none" w:sz="0" w:space="0" w:color="auto"/>
        <w:left w:val="none" w:sz="0" w:space="0" w:color="auto"/>
        <w:bottom w:val="none" w:sz="0" w:space="0" w:color="auto"/>
        <w:right w:val="none" w:sz="0" w:space="0" w:color="auto"/>
      </w:divBdr>
    </w:div>
    <w:div w:id="1822193624">
      <w:bodyDiv w:val="1"/>
      <w:marLeft w:val="0"/>
      <w:marRight w:val="0"/>
      <w:marTop w:val="0"/>
      <w:marBottom w:val="0"/>
      <w:divBdr>
        <w:top w:val="none" w:sz="0" w:space="0" w:color="auto"/>
        <w:left w:val="none" w:sz="0" w:space="0" w:color="auto"/>
        <w:bottom w:val="none" w:sz="0" w:space="0" w:color="auto"/>
        <w:right w:val="none" w:sz="0" w:space="0" w:color="auto"/>
      </w:divBdr>
    </w:div>
    <w:div w:id="1873415406">
      <w:bodyDiv w:val="1"/>
      <w:marLeft w:val="0"/>
      <w:marRight w:val="0"/>
      <w:marTop w:val="0"/>
      <w:marBottom w:val="0"/>
      <w:divBdr>
        <w:top w:val="none" w:sz="0" w:space="0" w:color="auto"/>
        <w:left w:val="none" w:sz="0" w:space="0" w:color="auto"/>
        <w:bottom w:val="none" w:sz="0" w:space="0" w:color="auto"/>
        <w:right w:val="none" w:sz="0" w:space="0" w:color="auto"/>
      </w:divBdr>
    </w:div>
    <w:div w:id="1923445106">
      <w:bodyDiv w:val="1"/>
      <w:marLeft w:val="0"/>
      <w:marRight w:val="0"/>
      <w:marTop w:val="0"/>
      <w:marBottom w:val="0"/>
      <w:divBdr>
        <w:top w:val="none" w:sz="0" w:space="0" w:color="auto"/>
        <w:left w:val="none" w:sz="0" w:space="0" w:color="auto"/>
        <w:bottom w:val="none" w:sz="0" w:space="0" w:color="auto"/>
        <w:right w:val="none" w:sz="0" w:space="0" w:color="auto"/>
      </w:divBdr>
    </w:div>
    <w:div w:id="1979528119">
      <w:bodyDiv w:val="1"/>
      <w:marLeft w:val="0"/>
      <w:marRight w:val="0"/>
      <w:marTop w:val="0"/>
      <w:marBottom w:val="0"/>
      <w:divBdr>
        <w:top w:val="none" w:sz="0" w:space="0" w:color="auto"/>
        <w:left w:val="none" w:sz="0" w:space="0" w:color="auto"/>
        <w:bottom w:val="none" w:sz="0" w:space="0" w:color="auto"/>
        <w:right w:val="none" w:sz="0" w:space="0" w:color="auto"/>
      </w:divBdr>
    </w:div>
    <w:div w:id="2080668387">
      <w:bodyDiv w:val="1"/>
      <w:marLeft w:val="0"/>
      <w:marRight w:val="0"/>
      <w:marTop w:val="0"/>
      <w:marBottom w:val="0"/>
      <w:divBdr>
        <w:top w:val="none" w:sz="0" w:space="0" w:color="auto"/>
        <w:left w:val="none" w:sz="0" w:space="0" w:color="auto"/>
        <w:bottom w:val="none" w:sz="0" w:space="0" w:color="auto"/>
        <w:right w:val="none" w:sz="0" w:space="0" w:color="auto"/>
      </w:divBdr>
    </w:div>
    <w:div w:id="2085757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Sea22</b:Tag>
    <b:SourceType>InternetSite</b:SourceType>
    <b:Guid>{FF5C697F-A401-419C-BDE5-1B681FBBA689}</b:Guid>
    <b:Author>
      <b:Author>
        <b:NameList>
          <b:Person>
            <b:Last>Ingle</b:Last>
            <b:First>Sean</b:First>
          </b:Person>
        </b:NameList>
      </b:Author>
    </b:Author>
    <b:Title>Birmingham set to host 2026 European Athletics Championship</b:Title>
    <b:Year>2022</b:Year>
    <b:YearAccessed>2023</b:YearAccessed>
    <b:MonthAccessed>October</b:MonthAccessed>
    <b:DayAccessed>2</b:DayAccessed>
    <b:URL>https://www.theguardian.com/sport/2022/nov/10/birmingham-set-to-host-2026-european-athletics-championship</b:URL>
    <b:RefOrder>2</b:RefOrder>
  </b:Source>
  <b:Source>
    <b:Tag>Lea17</b:Tag>
    <b:SourceType>InternetSite</b:SourceType>
    <b:Guid>{25CD3ED3-29B4-4E80-8F63-474424C8E007}</b:Guid>
    <b:Author>
      <b:Author>
        <b:NameList>
          <b:Person>
            <b:Last>Gore</b:Last>
            <b:First>Leada</b:First>
          </b:Person>
        </b:NameList>
      </b:Author>
    </b:Author>
    <b:Title>Why Birmingham was ranked 2nd worst place to live in U.S.</b:Title>
    <b:Year>2017</b:Year>
    <b:YearAccessed>2023</b:YearAccessed>
    <b:MonthAccessed>October</b:MonthAccessed>
    <b:DayAccessed>4</b:DayAccessed>
    <b:URL>https://www.al.com/news/2017/06/why_birmingham_was_ranked_2nd.html#:~:text=Birmingham%20is%20also%20one%20of,15%20percent%20U.S.%20poverty%20rate.</b:URL>
    <b:RefOrder>9</b:RefOrder>
  </b:Source>
  <b:Source>
    <b:Tag>GOV236</b:Tag>
    <b:SourceType>InternetSite</b:SourceType>
    <b:Guid>{90B3B0F7-7801-48B9-A43D-4D973151005E}</b:Guid>
    <b:Author>
      <b:Author>
        <b:Corporate>GOV</b:Corporate>
      </b:Author>
    </b:Author>
    <b:Title>How does the budget add up</b:Title>
    <b:Year>2023</b:Year>
    <b:YearAccessed>2023</b:YearAccessed>
    <b:MonthAccessed>October</b:MonthAccessed>
    <b:DayAccessed>4</b:DayAccessed>
    <b:URL>https://www.birmingham.gov.uk/info/20155/council_budget/2317/budget_2021/6#:~:text=We%20have%20an%20annual%20budget%20of%20just%20under%20%C2%A33.2billion.</b:URL>
    <b:RefOrder>11</b:RefOrder>
  </b:Source>
  <b:Source>
    <b:Tag>Miz231</b:Tag>
    <b:SourceType>InternetSite</b:SourceType>
    <b:Guid>{15EC069C-983C-4B03-B546-933ABEC67CC4}</b:Guid>
    <b:Author>
      <b:Author>
        <b:Corporate>Mize</b:Corporate>
      </b:Author>
    </b:Author>
    <b:Title>THE 6 PHASES OF A TOURIST DESTINATION'S LIFE CYCLE</b:Title>
    <b:Year>2023</b:Year>
    <b:YearAccessed>2023</b:YearAccessed>
    <b:MonthAccessed>October</b:MonthAccessed>
    <b:DayAccessed>4</b:DayAccessed>
    <b:URL>https://www.hotelmize.com/blog/the-6-phases-of-a-tourist-destinations-life-cycle/</b:URL>
    <b:RefOrder>10</b:RefOrder>
  </b:Source>
  <b:Source>
    <b:Tag>BBC2320</b:Tag>
    <b:SourceType>InternetSite</b:SourceType>
    <b:Guid>{7628FF20-35C3-4675-8BA5-0ACC0E662DAC}</b:Guid>
    <b:Author>
      <b:Author>
        <b:Corporate>BBC</b:Corporate>
      </b:Author>
    </b:Author>
    <b:Title>Changing pattern and nature of tourism</b:Title>
    <b:Year>2023</b:Year>
    <b:YearAccessed>2023</b:YearAccessed>
    <b:MonthAccessed>October</b:MonthAccessed>
    <b:DayAccessed>4</b:DayAccessed>
    <b:URL>https://www.bbc.co.uk/bitesize/guides/z2nnqty/revision/2</b:URL>
    <b:RefOrder>8</b:RefOrder>
  </b:Source>
  <b:Source>
    <b:Tag>Jol23</b:Tag>
    <b:SourceType>InternetSite</b:SourceType>
    <b:Guid>{B9E7DA51-E30D-408A-BA13-CB78CBF285CB}</b:Guid>
    <b:Author>
      <b:Author>
        <b:Corporate>Joloda</b:Corporate>
      </b:Author>
    </b:Author>
    <b:Title>A guide to achieving sustainable transportation</b:Title>
    <b:Year>2023</b:Year>
    <b:YearAccessed>2023</b:YearAccessed>
    <b:MonthAccessed>October</b:MonthAccessed>
    <b:DayAccessed>3</b:DayAccessed>
    <b:URL>https://www.joloda.com/news/a-guide-to-achieving-sustainable-transportation/</b:URL>
    <b:RefOrder>6</b:RefOrder>
  </b:Source>
  <b:Source>
    <b:Tag>Ste224</b:Tag>
    <b:SourceType>InternetSite</b:SourceType>
    <b:Guid>{D0D2EF5C-FE0C-4C2C-A1BC-2FEDBB5C57B9}</b:Guid>
    <b:Author>
      <b:Author>
        <b:NameList>
          <b:Person>
            <b:Last>Angeli</b:Last>
            <b:First>Stefania</b:First>
          </b:Person>
        </b:NameList>
      </b:Author>
    </b:Author>
    <b:Title>What is Sustainable Travel: 8 Best Practices</b:Title>
    <b:Year>2022</b:Year>
    <b:YearAccessed>2023</b:YearAccessed>
    <b:MonthAccessed>October</b:MonthAccessed>
    <b:DayAccessed>3</b:DayAccessed>
    <b:URL>https://ecobnb.com/blog/2022/03/sustainable-travel-good-practices/</b:URL>
    <b:RefOrder>7</b:RefOrder>
  </b:Source>
  <b:Source>
    <b:Tag>Tim231</b:Tag>
    <b:SourceType>InternetSite</b:SourceType>
    <b:Guid>{970E9EB2-E137-4671-B99B-940715A65250}</b:Guid>
    <b:Author>
      <b:Author>
        <b:Corporate>Timely</b:Corporate>
      </b:Author>
    </b:Author>
    <b:Title>10 Tips to Attract Tourists to your Destination</b:Title>
    <b:Year>2023</b:Year>
    <b:YearAccessed>2023</b:YearAccessed>
    <b:MonthAccessed>October</b:MonthAccessed>
    <b:DayAccessed>5</b:DayAccessed>
    <b:URL>https://time.ly/blog/tips-for-attracting-tourists-to-your-destination/</b:URL>
    <b:RefOrder>12</b:RefOrder>
  </b:Source>
  <b:Source>
    <b:Tag>Bir23</b:Tag>
    <b:SourceType>InternetSite</b:SourceType>
    <b:Guid>{3BC23F16-393E-47E5-AD25-222D0B4E232F}</b:Guid>
    <b:Author>
      <b:Author>
        <b:Corporate>Birmingham City Council</b:Corporate>
      </b:Author>
    </b:Author>
    <b:Title>Birmingham Development Plan</b:Title>
    <b:Year>2023</b:Year>
    <b:YearAccessed>2023</b:YearAccessed>
    <b:MonthAccessed>October</b:MonthAccessed>
    <b:DayAccessed>5</b:DayAccessed>
    <b:URL>https://www.birmingham.gov.uk/info/20054/local_plan_documents/78/birmingham_development_plan#:~:text=The%20Birmingham%20Development%20Plan%20(BDP,on%20planning%2C%20development%20and%20regeneration.</b:URL>
    <b:RefOrder>13</b:RefOrder>
  </b:Source>
  <b:Source>
    <b:Tag>Uni221</b:Tag>
    <b:SourceType>InternetSite</b:SourceType>
    <b:Guid>{E4775ADC-0D72-45F8-B63F-A958B304B53A}</b:Guid>
    <b:Author>
      <b:Author>
        <b:Corporate>United Nations </b:Corporate>
      </b:Author>
    </b:Author>
    <b:Title>Is it possible to be a ‘sustainable tourist’? 12 ways to make a positive impact on your travels</b:Title>
    <b:Year>2022</b:Year>
    <b:YearAccessed>2023</b:YearAccessed>
    <b:MonthAccessed>October</b:MonthAccessed>
    <b:DayAccessed>2</b:DayAccessed>
    <b:URL>https://news.un.org/en/story/2022/10/1129247</b:URL>
    <b:RefOrder>1</b:RefOrder>
  </b:Source>
  <b:Source>
    <b:Tag>Eco22</b:Tag>
    <b:SourceType>InternetSite</b:SourceType>
    <b:Guid>{D0F06DC2-2AC2-464D-AC58-3F103B053CA6}</b:Guid>
    <b:Author>
      <b:Author>
        <b:Corporate>Ecobnb</b:Corporate>
      </b:Author>
    </b:Author>
    <b:Title>What Are the Main Principles of Sustainable Tourism?</b:Title>
    <b:Year>2022</b:Year>
    <b:YearAccessed>2023</b:YearAccessed>
    <b:MonthAccessed>October</b:MonthAccessed>
    <b:DayAccessed>3</b:DayAccessed>
    <b:URL>https://ecobnb.com/blog/2022/10/main-principles-sustainable-tourism/</b:URL>
    <b:RefOrder>5</b:RefOrder>
  </b:Source>
  <b:Source>
    <b:Tag>BBC2321</b:Tag>
    <b:SourceType>InternetSite</b:SourceType>
    <b:Guid>{0BE2482D-19BE-4A0C-BA55-033B0B9CADBB}</b:Guid>
    <b:Author>
      <b:Author>
        <b:Corporate>BBC</b:Corporate>
      </b:Author>
    </b:Author>
    <b:Title>The eight principles of sustainable travel</b:Title>
    <b:Year>2023</b:Year>
    <b:YearAccessed>2023</b:YearAccessed>
    <b:MonthAccessed>October</b:MonthAccessed>
    <b:DayAccessed>3</b:DayAccessed>
    <b:URL>https://www.bbc.com/storyworks/travel/fit-for-purpose/sustainable-travel</b:URL>
    <b:RefOrder>4</b:RefOrder>
  </b:Source>
  <b:Source>
    <b:Tag>Mig22</b:Tag>
    <b:SourceType>InternetSite</b:SourceType>
    <b:Guid>{A42F7E95-BBC1-4891-8C83-06CCBB725665}</b:Guid>
    <b:Author>
      <b:Author>
        <b:NameList>
          <b:Person>
            <b:Last>Castro</b:Last>
            <b:First>Miguel</b:First>
          </b:Person>
        </b:NameList>
      </b:Author>
    </b:Author>
    <b:Title>The Secret Behind Ecological Developments That Meet New Sustainable Tourism Standards</b:Title>
    <b:Year>2022</b:Year>
    <b:YearAccessed>2023</b:YearAccessed>
    <b:MonthAccessed>October</b:MonthAccessed>
    <b:DayAccessed>3</b:DayAccessed>
    <b:URL>https://www.forbes.com/sites/forbesbusinesscouncil/2022/07/21/the-secret-behind-ecological-developments-that-meet-new-sustainable-tourism-standards/?sh=2b7e97571443</b:URL>
    <b:RefOrder>3</b:RefOrder>
  </b:Source>
</b:Sources>
</file>

<file path=customXml/itemProps1.xml><?xml version="1.0" encoding="utf-8"?>
<ds:datastoreItem xmlns:ds="http://schemas.openxmlformats.org/officeDocument/2006/customXml" ds:itemID="{D3A7AA4E-85FE-405E-A2FE-C4B5D99AF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2950</Words>
  <Characters>16820</Characters>
  <Application>Microsoft Office Word</Application>
  <DocSecurity>0</DocSecurity>
  <Lines>140</Lines>
  <Paragraphs>39</Paragraphs>
  <ScaleCrop>false</ScaleCrop>
  <Company/>
  <LinksUpToDate>false</LinksUpToDate>
  <CharactersWithSpaces>19731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2023-11-12T13:21:00Z</dcterms:created>
  <dcterms:modified xsi:type="dcterms:W3CDTF">2023-11-12T13:21:00Z</dcterms:modified>
</cp:coreProperties>
</file>