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2136977120"/>
        <w:docPartObj>
          <w:docPartGallery w:val="Cover Pages"/>
          <w:docPartUnique/>
        </w:docPartObj>
      </w:sdtPr>
      <w:sdtEndPr/>
      <w:sdtContent>
        <w:p w14:paraId="0214E0F0" w14:textId="4ED7965A" w:rsidR="00245DF0" w:rsidRDefault="00245DF0">
          <w:r>
            <w:rPr>
              <w:noProof/>
            </w:rPr>
            <mc:AlternateContent>
              <mc:Choice Requires="wpg">
                <w:drawing>
                  <wp:anchor distT="0" distB="0" distL="114300" distR="114300" simplePos="0" relativeHeight="251691008" behindDoc="0" locked="0" layoutInCell="1" allowOverlap="1" wp14:anchorId="7606185F" wp14:editId="62E1F5C3">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6F0FFC1" id="Group 157" o:spid="_x0000_s1026" style="position:absolute;margin-left:0;margin-top:0;width:8in;height:95.7pt;z-index:251691008;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88960" behindDoc="0" locked="0" layoutInCell="1" allowOverlap="1" wp14:anchorId="119E3759" wp14:editId="7DBE0E52">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52D3FF24" w14:textId="3DA06E56" w:rsidR="00245DF0" w:rsidRDefault="00947101">
                                    <w:pPr>
                                      <w:pStyle w:val="NoSpacing"/>
                                      <w:jc w:val="right"/>
                                      <w:rPr>
                                        <w:color w:val="595959" w:themeColor="text1" w:themeTint="A6"/>
                                        <w:sz w:val="28"/>
                                        <w:szCs w:val="28"/>
                                      </w:rPr>
                                    </w:pPr>
                                    <w:r>
                                      <w:rPr>
                                        <w:color w:val="595959" w:themeColor="text1" w:themeTint="A6"/>
                                        <w:sz w:val="28"/>
                                        <w:szCs w:val="28"/>
                                      </w:rPr>
                                      <w:t>G</w:t>
                                    </w:r>
                                    <w:r w:rsidR="00245DF0">
                                      <w:rPr>
                                        <w:color w:val="595959" w:themeColor="text1" w:themeTint="A6"/>
                                        <w:sz w:val="28"/>
                                        <w:szCs w:val="28"/>
                                      </w:rPr>
                                      <w:t xml:space="preserve">aron </w:t>
                                    </w:r>
                                    <w:r>
                                      <w:rPr>
                                        <w:color w:val="595959" w:themeColor="text1" w:themeTint="A6"/>
                                        <w:sz w:val="28"/>
                                        <w:szCs w:val="28"/>
                                      </w:rPr>
                                      <w:t>W</w:t>
                                    </w:r>
                                    <w:r w:rsidR="00245DF0">
                                      <w:rPr>
                                        <w:color w:val="595959" w:themeColor="text1" w:themeTint="A6"/>
                                        <w:sz w:val="28"/>
                                        <w:szCs w:val="28"/>
                                      </w:rPr>
                                      <w:t>illiams</w:t>
                                    </w:r>
                                  </w:p>
                                </w:sdtContent>
                              </w:sdt>
                              <w:p w14:paraId="29EFDA47" w14:textId="1A55ADE3" w:rsidR="00245DF0" w:rsidRDefault="00AE5412">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947101">
                                      <w:rPr>
                                        <w:color w:val="595959" w:themeColor="text1" w:themeTint="A6"/>
                                        <w:sz w:val="18"/>
                                        <w:szCs w:val="18"/>
                                      </w:rPr>
                                      <w:t>2320123@uwtsd.student.ac.uk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119E3759" id="_x0000_t202" coordsize="21600,21600" o:spt="202" path="m,l,21600r21600,l21600,xe">
                    <v:stroke joinstyle="miter"/>
                    <v:path gradientshapeok="t" o:connecttype="rect"/>
                  </v:shapetype>
                  <v:shape id="Text Box 159" o:spid="_x0000_s1026" type="#_x0000_t202" style="position:absolute;margin-left:0;margin-top:0;width:8in;height:1in;z-index:251688960;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52D3FF24" w14:textId="3DA06E56" w:rsidR="00245DF0" w:rsidRDefault="00947101">
                              <w:pPr>
                                <w:pStyle w:val="NoSpacing"/>
                                <w:jc w:val="right"/>
                                <w:rPr>
                                  <w:color w:val="595959" w:themeColor="text1" w:themeTint="A6"/>
                                  <w:sz w:val="28"/>
                                  <w:szCs w:val="28"/>
                                </w:rPr>
                              </w:pPr>
                              <w:r>
                                <w:rPr>
                                  <w:color w:val="595959" w:themeColor="text1" w:themeTint="A6"/>
                                  <w:sz w:val="28"/>
                                  <w:szCs w:val="28"/>
                                </w:rPr>
                                <w:t>G</w:t>
                              </w:r>
                              <w:r w:rsidR="00245DF0">
                                <w:rPr>
                                  <w:color w:val="595959" w:themeColor="text1" w:themeTint="A6"/>
                                  <w:sz w:val="28"/>
                                  <w:szCs w:val="28"/>
                                </w:rPr>
                                <w:t xml:space="preserve">aron </w:t>
                              </w:r>
                              <w:r>
                                <w:rPr>
                                  <w:color w:val="595959" w:themeColor="text1" w:themeTint="A6"/>
                                  <w:sz w:val="28"/>
                                  <w:szCs w:val="28"/>
                                </w:rPr>
                                <w:t>W</w:t>
                              </w:r>
                              <w:r w:rsidR="00245DF0">
                                <w:rPr>
                                  <w:color w:val="595959" w:themeColor="text1" w:themeTint="A6"/>
                                  <w:sz w:val="28"/>
                                  <w:szCs w:val="28"/>
                                </w:rPr>
                                <w:t>illiams</w:t>
                              </w:r>
                            </w:p>
                          </w:sdtContent>
                        </w:sdt>
                        <w:p w14:paraId="29EFDA47" w14:textId="1A55ADE3" w:rsidR="00245DF0" w:rsidRDefault="00245DF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947101">
                                <w:rPr>
                                  <w:color w:val="595959" w:themeColor="text1" w:themeTint="A6"/>
                                  <w:sz w:val="18"/>
                                  <w:szCs w:val="18"/>
                                </w:rPr>
                                <w:t>2320123@uwtsd.student.ac.uk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89984" behindDoc="0" locked="0" layoutInCell="1" allowOverlap="1" wp14:anchorId="7F385A71" wp14:editId="2FF2AE97">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094E4A4" w14:textId="78A0BC23" w:rsidR="00947101" w:rsidRDefault="00947101">
                                <w:pPr>
                                  <w:pStyle w:val="NoSpacing"/>
                                  <w:jc w:val="right"/>
                                  <w:rPr>
                                    <w:color w:val="156082" w:themeColor="accent1"/>
                                    <w:sz w:val="28"/>
                                    <w:szCs w:val="28"/>
                                  </w:rPr>
                                </w:pPr>
                                <w:r>
                                  <w:rPr>
                                    <w:color w:val="156082" w:themeColor="accent1"/>
                                    <w:sz w:val="28"/>
                                    <w:szCs w:val="28"/>
                                  </w:rPr>
                                  <w:t>Module Code:</w:t>
                                </w:r>
                              </w:p>
                              <w:p w14:paraId="37164518" w14:textId="0B142C84" w:rsidR="00245DF0" w:rsidRDefault="00947101">
                                <w:pPr>
                                  <w:pStyle w:val="NoSpacing"/>
                                  <w:jc w:val="right"/>
                                  <w:rPr>
                                    <w:color w:val="595959" w:themeColor="text1" w:themeTint="A6"/>
                                    <w:sz w:val="20"/>
                                    <w:szCs w:val="20"/>
                                  </w:rPr>
                                </w:pPr>
                                <w:r w:rsidRPr="00F91C47">
                                  <w:rPr>
                                    <w:b/>
                                    <w:sz w:val="24"/>
                                    <w:szCs w:val="24"/>
                                  </w:rPr>
                                  <w:t>ACMA5010</w:t>
                                </w:r>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r w:rsidR="0035189C">
                                      <w:rPr>
                                        <w:color w:val="595959" w:themeColor="text1" w:themeTint="A6"/>
                                        <w:sz w:val="20"/>
                                        <w:szCs w:val="20"/>
                                      </w:rPr>
                                      <w:t xml:space="preserve">     </w:t>
                                    </w:r>
                                  </w:sdtContent>
                                </w:sdt>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7F385A71" id="Text Box 161" o:spid="_x0000_s1027" type="#_x0000_t202" style="position:absolute;margin-left:0;margin-top:0;width:8in;height:79.5pt;z-index:251689984;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" filled="f" stroked="f" strokeweight=".5pt">
                    <v:textbox style="mso-fit-shape-to-text:t" inset="126pt,0,54pt,0">
                      <w:txbxContent>
                        <w:p w14:paraId="2094E4A4" w14:textId="78A0BC23" w:rsidR="00947101" w:rsidRDefault="00947101">
                          <w:pPr>
                            <w:pStyle w:val="NoSpacing"/>
                            <w:jc w:val="right"/>
                            <w:rPr>
                              <w:color w:val="156082" w:themeColor="accent1"/>
                              <w:sz w:val="28"/>
                              <w:szCs w:val="28"/>
                            </w:rPr>
                          </w:pPr>
                          <w:r>
                            <w:rPr>
                              <w:color w:val="156082" w:themeColor="accent1"/>
                              <w:sz w:val="28"/>
                              <w:szCs w:val="28"/>
                            </w:rPr>
                            <w:t>Module Code:</w:t>
                          </w:r>
                        </w:p>
                        <w:p w14:paraId="37164518" w14:textId="0B142C84" w:rsidR="00245DF0" w:rsidRDefault="00947101">
                          <w:pPr>
                            <w:pStyle w:val="NoSpacing"/>
                            <w:jc w:val="right"/>
                            <w:rPr>
                              <w:color w:val="595959" w:themeColor="text1" w:themeTint="A6"/>
                              <w:sz w:val="20"/>
                              <w:szCs w:val="20"/>
                            </w:rPr>
                          </w:pPr>
                          <w:r w:rsidRPr="00F91C47">
                            <w:rPr>
                              <w:b/>
                              <w:sz w:val="24"/>
                              <w:szCs w:val="24"/>
                            </w:rPr>
                            <w:t>ACMA5010</w:t>
                          </w:r>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r w:rsidR="0035189C">
                                <w:rPr>
                                  <w:color w:val="595959" w:themeColor="text1" w:themeTint="A6"/>
                                  <w:sz w:val="20"/>
                                  <w:szCs w:val="20"/>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87936" behindDoc="0" locked="0" layoutInCell="1" allowOverlap="1" wp14:anchorId="0C20B558" wp14:editId="5DD9A651">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9C3212C" w14:textId="53082C98" w:rsidR="00245DF0" w:rsidRPr="00FD232F" w:rsidRDefault="00AE5412">
                                <w:pPr>
                                  <w:jc w:val="right"/>
                                  <w:rPr>
                                    <w:color w:val="156082" w:themeColor="accent1"/>
                                    <w:sz w:val="200"/>
                                    <w:szCs w:val="200"/>
                                  </w:rPr>
                                </w:pPr>
                                <w:sdt>
                                  <w:sdtPr>
                                    <w:rPr>
                                      <w:rFonts w:ascii="Times New Roman" w:eastAsia="Times New Roman" w:hAnsi="Times New Roman" w:cs="Times New Roman"/>
                                      <w:b/>
                                      <w:bCs/>
                                      <w:kern w:val="0"/>
                                      <w:sz w:val="48"/>
                                      <w:szCs w:val="48"/>
                                      <w14:ligatures w14:val="none"/>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FD232F" w:rsidRPr="00FD232F">
                                      <w:rPr>
                                        <w:rFonts w:ascii="Times New Roman" w:eastAsia="Times New Roman" w:hAnsi="Times New Roman" w:cs="Times New Roman"/>
                                        <w:b/>
                                        <w:bCs/>
                                        <w:kern w:val="0"/>
                                        <w:sz w:val="48"/>
                                        <w:szCs w:val="48"/>
                                        <w14:ligatures w14:val="none"/>
                                      </w:rPr>
                                      <w:t>Stress Analysis and Dynamics</w:t>
                                    </w:r>
                                  </w:sdtContent>
                                </w:sdt>
                              </w:p>
                              <w:sdt>
                                <w:sdtPr>
                                  <w:rPr>
                                    <w:rFonts w:ascii="Arial" w:hAnsi="Arial" w:cs="Arial"/>
                                    <w:b/>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1DDC5533" w14:textId="01C8C469" w:rsidR="00245DF0" w:rsidRDefault="0035189C">
                                    <w:pPr>
                                      <w:jc w:val="right"/>
                                      <w:rPr>
                                        <w:smallCaps/>
                                        <w:color w:val="404040" w:themeColor="text1" w:themeTint="BF"/>
                                        <w:sz w:val="36"/>
                                        <w:szCs w:val="36"/>
                                      </w:rPr>
                                    </w:pPr>
                                    <w:r w:rsidRPr="0035189C">
                                      <w:rPr>
                                        <w:rFonts w:ascii="Arial" w:hAnsi="Arial" w:cs="Arial"/>
                                        <w:b/>
                                      </w:rPr>
                                      <w:t>Analyse and simulate a mechanical energy recovery system</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0C20B558" id="Text Box 163" o:spid="_x0000_s1028" type="#_x0000_t202" style="position:absolute;margin-left:0;margin-top:0;width:8in;height:286.5pt;z-index:251687936;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" filled="f" stroked="f" strokeweight=".5pt">
                    <v:textbox inset="126pt,0,54pt,0">
                      <w:txbxContent>
                        <w:p w14:paraId="09C3212C" w14:textId="53082C98" w:rsidR="00245DF0" w:rsidRPr="00FD232F" w:rsidRDefault="00FD232F">
                          <w:pPr>
                            <w:jc w:val="right"/>
                            <w:rPr>
                              <w:color w:val="156082" w:themeColor="accent1"/>
                              <w:sz w:val="200"/>
                              <w:szCs w:val="200"/>
                            </w:rPr>
                          </w:pPr>
                          <w:sdt>
                            <w:sdtPr>
                              <w:rPr>
                                <w:rFonts w:ascii="Times New Roman" w:eastAsia="Times New Roman" w:hAnsi="Times New Roman" w:cs="Times New Roman"/>
                                <w:b/>
                                <w:bCs/>
                                <w:kern w:val="0"/>
                                <w:sz w:val="48"/>
                                <w:szCs w:val="48"/>
                                <w14:ligatures w14:val="none"/>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FD232F">
                                <w:rPr>
                                  <w:rFonts w:ascii="Times New Roman" w:eastAsia="Times New Roman" w:hAnsi="Times New Roman" w:cs="Times New Roman"/>
                                  <w:b/>
                                  <w:bCs/>
                                  <w:kern w:val="0"/>
                                  <w:sz w:val="48"/>
                                  <w:szCs w:val="48"/>
                                  <w14:ligatures w14:val="none"/>
                                </w:rPr>
                                <w:t>Stress Analysis and Dynamics</w:t>
                              </w:r>
                            </w:sdtContent>
                          </w:sdt>
                        </w:p>
                        <w:sdt>
                          <w:sdtPr>
                            <w:rPr>
                              <w:rFonts w:ascii="Arial" w:hAnsi="Arial" w:cs="Arial"/>
                              <w:b/>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DDC5533" w14:textId="01C8C469" w:rsidR="00245DF0" w:rsidRDefault="0035189C">
                              <w:pPr>
                                <w:jc w:val="right"/>
                                <w:rPr>
                                  <w:smallCaps/>
                                  <w:color w:val="404040" w:themeColor="text1" w:themeTint="BF"/>
                                  <w:sz w:val="36"/>
                                  <w:szCs w:val="36"/>
                                </w:rPr>
                              </w:pPr>
                              <w:r w:rsidRPr="0035189C">
                                <w:rPr>
                                  <w:rFonts w:ascii="Arial" w:hAnsi="Arial" w:cs="Arial"/>
                                  <w:b/>
                                </w:rPr>
                                <w:t>Analyse and simulate a mechanical energy recovery system</w:t>
                              </w:r>
                            </w:p>
                          </w:sdtContent>
                        </w:sdt>
                      </w:txbxContent>
                    </v:textbox>
                    <w10:wrap type="square" anchorx="page" anchory="page"/>
                  </v:shape>
                </w:pict>
              </mc:Fallback>
            </mc:AlternateContent>
          </w:r>
        </w:p>
        <w:p w14:paraId="029CC23B" w14:textId="0E9E09D1" w:rsidR="00245DF0" w:rsidRPr="00947101" w:rsidRDefault="00245DF0" w:rsidP="00947101">
          <w:pPr>
            <w:rPr>
              <w:rFonts w:asciiTheme="majorHAnsi" w:eastAsiaTheme="majorEastAsia" w:hAnsiTheme="majorHAnsi" w:cstheme="majorBidi"/>
              <w:spacing w:val="-10"/>
              <w:kern w:val="28"/>
              <w:sz w:val="56"/>
              <w:szCs w:val="56"/>
            </w:rPr>
          </w:pPr>
          <w:r>
            <w:br w:type="page"/>
          </w:r>
        </w:p>
      </w:sdtContent>
    </w:sdt>
    <w:sdt>
      <w:sdtPr>
        <w:rPr>
          <w:rFonts w:asciiTheme="minorHAnsi" w:eastAsiaTheme="minorHAnsi" w:hAnsiTheme="minorHAnsi" w:cstheme="minorBidi"/>
          <w:color w:val="auto"/>
          <w:kern w:val="2"/>
          <w:sz w:val="22"/>
          <w:szCs w:val="22"/>
          <w:lang w:val="en-GB"/>
          <w14:ligatures w14:val="standardContextual"/>
        </w:rPr>
        <w:id w:val="-708098390"/>
        <w:docPartObj>
          <w:docPartGallery w:val="Table of Contents"/>
          <w:docPartUnique/>
        </w:docPartObj>
      </w:sdtPr>
      <w:sdtEndPr>
        <w:rPr>
          <w:b/>
          <w:bCs/>
          <w:noProof/>
        </w:rPr>
      </w:sdtEndPr>
      <w:sdtContent>
        <w:p w14:paraId="05AEA0F4" w14:textId="0D0DF115" w:rsidR="00947101" w:rsidRDefault="00947101">
          <w:pPr>
            <w:pStyle w:val="TOCHeading"/>
          </w:pPr>
          <w:r>
            <w:t>Contents</w:t>
          </w:r>
        </w:p>
        <w:p w14:paraId="616017F9" w14:textId="3D42230F" w:rsidR="00955B3C" w:rsidRDefault="00947101">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14259188" w:history="1">
            <w:r w:rsidR="00955B3C" w:rsidRPr="00E71087">
              <w:rPr>
                <w:rStyle w:val="Hyperlink"/>
                <w:noProof/>
              </w:rPr>
              <w:t>Introduction</w:t>
            </w:r>
            <w:r w:rsidR="00955B3C">
              <w:rPr>
                <w:noProof/>
                <w:webHidden/>
              </w:rPr>
              <w:tab/>
            </w:r>
            <w:r w:rsidR="00955B3C">
              <w:rPr>
                <w:noProof/>
                <w:webHidden/>
              </w:rPr>
              <w:fldChar w:fldCharType="begin"/>
            </w:r>
            <w:r w:rsidR="00955B3C">
              <w:rPr>
                <w:noProof/>
                <w:webHidden/>
              </w:rPr>
              <w:instrText xml:space="preserve"> PAGEREF _Toc214259188 \h </w:instrText>
            </w:r>
            <w:r w:rsidR="00955B3C">
              <w:rPr>
                <w:noProof/>
                <w:webHidden/>
              </w:rPr>
            </w:r>
            <w:r w:rsidR="00955B3C">
              <w:rPr>
                <w:noProof/>
                <w:webHidden/>
              </w:rPr>
              <w:fldChar w:fldCharType="separate"/>
            </w:r>
            <w:r w:rsidR="00955B3C">
              <w:rPr>
                <w:noProof/>
                <w:webHidden/>
              </w:rPr>
              <w:t>2</w:t>
            </w:r>
            <w:r w:rsidR="00955B3C">
              <w:rPr>
                <w:noProof/>
                <w:webHidden/>
              </w:rPr>
              <w:fldChar w:fldCharType="end"/>
            </w:r>
          </w:hyperlink>
        </w:p>
        <w:p w14:paraId="3E84A5D1" w14:textId="33D57DAC" w:rsidR="00955B3C" w:rsidRDefault="00955B3C">
          <w:pPr>
            <w:pStyle w:val="TOC1"/>
            <w:tabs>
              <w:tab w:val="right" w:leader="dot" w:pos="9016"/>
            </w:tabs>
            <w:rPr>
              <w:rFonts w:eastAsiaTheme="minorEastAsia"/>
              <w:noProof/>
              <w:sz w:val="24"/>
              <w:szCs w:val="24"/>
              <w:lang w:eastAsia="en-GB"/>
            </w:rPr>
          </w:pPr>
          <w:hyperlink w:anchor="_Toc214259189" w:history="1">
            <w:r w:rsidRPr="00E71087">
              <w:rPr>
                <w:rStyle w:val="Hyperlink"/>
                <w:noProof/>
              </w:rPr>
              <w:t>Task A: Analytical Review of Flywheels and KERS</w:t>
            </w:r>
            <w:r>
              <w:rPr>
                <w:noProof/>
                <w:webHidden/>
              </w:rPr>
              <w:tab/>
            </w:r>
            <w:r>
              <w:rPr>
                <w:noProof/>
                <w:webHidden/>
              </w:rPr>
              <w:fldChar w:fldCharType="begin"/>
            </w:r>
            <w:r>
              <w:rPr>
                <w:noProof/>
                <w:webHidden/>
              </w:rPr>
              <w:instrText xml:space="preserve"> PAGEREF _Toc214259189 \h </w:instrText>
            </w:r>
            <w:r>
              <w:rPr>
                <w:noProof/>
                <w:webHidden/>
              </w:rPr>
            </w:r>
            <w:r>
              <w:rPr>
                <w:noProof/>
                <w:webHidden/>
              </w:rPr>
              <w:fldChar w:fldCharType="separate"/>
            </w:r>
            <w:r>
              <w:rPr>
                <w:noProof/>
                <w:webHidden/>
              </w:rPr>
              <w:t>2</w:t>
            </w:r>
            <w:r>
              <w:rPr>
                <w:noProof/>
                <w:webHidden/>
              </w:rPr>
              <w:fldChar w:fldCharType="end"/>
            </w:r>
          </w:hyperlink>
        </w:p>
        <w:p w14:paraId="01DA0E28" w14:textId="45BE32DA" w:rsidR="00955B3C" w:rsidRDefault="00955B3C">
          <w:pPr>
            <w:pStyle w:val="TOC2"/>
            <w:tabs>
              <w:tab w:val="right" w:leader="dot" w:pos="9016"/>
            </w:tabs>
            <w:rPr>
              <w:rFonts w:eastAsiaTheme="minorEastAsia"/>
              <w:noProof/>
              <w:sz w:val="24"/>
              <w:szCs w:val="24"/>
              <w:lang w:eastAsia="en-GB"/>
            </w:rPr>
          </w:pPr>
          <w:hyperlink w:anchor="_Toc214259190" w:history="1">
            <w:r w:rsidRPr="00E71087">
              <w:rPr>
                <w:rStyle w:val="Hyperlink"/>
                <w:noProof/>
              </w:rPr>
              <w:t>1. Historical Evolution of Flywheels</w:t>
            </w:r>
            <w:r>
              <w:rPr>
                <w:noProof/>
                <w:webHidden/>
              </w:rPr>
              <w:tab/>
            </w:r>
            <w:r>
              <w:rPr>
                <w:noProof/>
                <w:webHidden/>
              </w:rPr>
              <w:fldChar w:fldCharType="begin"/>
            </w:r>
            <w:r>
              <w:rPr>
                <w:noProof/>
                <w:webHidden/>
              </w:rPr>
              <w:instrText xml:space="preserve"> PAGEREF _Toc214259190 \h </w:instrText>
            </w:r>
            <w:r>
              <w:rPr>
                <w:noProof/>
                <w:webHidden/>
              </w:rPr>
            </w:r>
            <w:r>
              <w:rPr>
                <w:noProof/>
                <w:webHidden/>
              </w:rPr>
              <w:fldChar w:fldCharType="separate"/>
            </w:r>
            <w:r>
              <w:rPr>
                <w:noProof/>
                <w:webHidden/>
              </w:rPr>
              <w:t>2</w:t>
            </w:r>
            <w:r>
              <w:rPr>
                <w:noProof/>
                <w:webHidden/>
              </w:rPr>
              <w:fldChar w:fldCharType="end"/>
            </w:r>
          </w:hyperlink>
        </w:p>
        <w:p w14:paraId="255DD618" w14:textId="37751F5D" w:rsidR="00955B3C" w:rsidRDefault="00955B3C">
          <w:pPr>
            <w:pStyle w:val="TOC2"/>
            <w:tabs>
              <w:tab w:val="right" w:leader="dot" w:pos="9016"/>
            </w:tabs>
            <w:rPr>
              <w:rFonts w:eastAsiaTheme="minorEastAsia"/>
              <w:noProof/>
              <w:sz w:val="24"/>
              <w:szCs w:val="24"/>
              <w:lang w:eastAsia="en-GB"/>
            </w:rPr>
          </w:pPr>
          <w:hyperlink w:anchor="_Toc214259191" w:history="1">
            <w:r w:rsidRPr="00E71087">
              <w:rPr>
                <w:rStyle w:val="Hyperlink"/>
                <w:noProof/>
              </w:rPr>
              <w:t>2. Modern Applications of Flywheels</w:t>
            </w:r>
            <w:r>
              <w:rPr>
                <w:noProof/>
                <w:webHidden/>
              </w:rPr>
              <w:tab/>
            </w:r>
            <w:r>
              <w:rPr>
                <w:noProof/>
                <w:webHidden/>
              </w:rPr>
              <w:fldChar w:fldCharType="begin"/>
            </w:r>
            <w:r>
              <w:rPr>
                <w:noProof/>
                <w:webHidden/>
              </w:rPr>
              <w:instrText xml:space="preserve"> PAGEREF _Toc214259191 \h </w:instrText>
            </w:r>
            <w:r>
              <w:rPr>
                <w:noProof/>
                <w:webHidden/>
              </w:rPr>
            </w:r>
            <w:r>
              <w:rPr>
                <w:noProof/>
                <w:webHidden/>
              </w:rPr>
              <w:fldChar w:fldCharType="separate"/>
            </w:r>
            <w:r>
              <w:rPr>
                <w:noProof/>
                <w:webHidden/>
              </w:rPr>
              <w:t>3</w:t>
            </w:r>
            <w:r>
              <w:rPr>
                <w:noProof/>
                <w:webHidden/>
              </w:rPr>
              <w:fldChar w:fldCharType="end"/>
            </w:r>
          </w:hyperlink>
        </w:p>
        <w:p w14:paraId="1BEB2E17" w14:textId="12883C8C" w:rsidR="00955B3C" w:rsidRDefault="00955B3C">
          <w:pPr>
            <w:pStyle w:val="TOC2"/>
            <w:tabs>
              <w:tab w:val="right" w:leader="dot" w:pos="9016"/>
            </w:tabs>
            <w:rPr>
              <w:rFonts w:eastAsiaTheme="minorEastAsia"/>
              <w:noProof/>
              <w:sz w:val="24"/>
              <w:szCs w:val="24"/>
              <w:lang w:eastAsia="en-GB"/>
            </w:rPr>
          </w:pPr>
          <w:hyperlink w:anchor="_Toc214259192" w:history="1">
            <w:r w:rsidRPr="00E71087">
              <w:rPr>
                <w:rStyle w:val="Hyperlink"/>
                <w:noProof/>
              </w:rPr>
              <w:t>3. Kinetic Energy Recovery Systems (KERS) in Road Vehicles</w:t>
            </w:r>
            <w:r>
              <w:rPr>
                <w:noProof/>
                <w:webHidden/>
              </w:rPr>
              <w:tab/>
            </w:r>
            <w:r>
              <w:rPr>
                <w:noProof/>
                <w:webHidden/>
              </w:rPr>
              <w:fldChar w:fldCharType="begin"/>
            </w:r>
            <w:r>
              <w:rPr>
                <w:noProof/>
                <w:webHidden/>
              </w:rPr>
              <w:instrText xml:space="preserve"> PAGEREF _Toc214259192 \h </w:instrText>
            </w:r>
            <w:r>
              <w:rPr>
                <w:noProof/>
                <w:webHidden/>
              </w:rPr>
            </w:r>
            <w:r>
              <w:rPr>
                <w:noProof/>
                <w:webHidden/>
              </w:rPr>
              <w:fldChar w:fldCharType="separate"/>
            </w:r>
            <w:r>
              <w:rPr>
                <w:noProof/>
                <w:webHidden/>
              </w:rPr>
              <w:t>4</w:t>
            </w:r>
            <w:r>
              <w:rPr>
                <w:noProof/>
                <w:webHidden/>
              </w:rPr>
              <w:fldChar w:fldCharType="end"/>
            </w:r>
          </w:hyperlink>
        </w:p>
        <w:p w14:paraId="2853EAE5" w14:textId="5F1EBC5D" w:rsidR="00955B3C" w:rsidRDefault="00955B3C">
          <w:pPr>
            <w:pStyle w:val="TOC2"/>
            <w:tabs>
              <w:tab w:val="right" w:leader="dot" w:pos="9016"/>
            </w:tabs>
            <w:rPr>
              <w:rFonts w:eastAsiaTheme="minorEastAsia"/>
              <w:noProof/>
              <w:sz w:val="24"/>
              <w:szCs w:val="24"/>
              <w:lang w:eastAsia="en-GB"/>
            </w:rPr>
          </w:pPr>
          <w:hyperlink w:anchor="_Toc214259193" w:history="1">
            <w:r w:rsidRPr="00E71087">
              <w:rPr>
                <w:rStyle w:val="Hyperlink"/>
                <w:noProof/>
              </w:rPr>
              <w:t>Design Considerations:</w:t>
            </w:r>
            <w:r>
              <w:rPr>
                <w:noProof/>
                <w:webHidden/>
              </w:rPr>
              <w:tab/>
            </w:r>
            <w:r>
              <w:rPr>
                <w:noProof/>
                <w:webHidden/>
              </w:rPr>
              <w:fldChar w:fldCharType="begin"/>
            </w:r>
            <w:r>
              <w:rPr>
                <w:noProof/>
                <w:webHidden/>
              </w:rPr>
              <w:instrText xml:space="preserve"> PAGEREF _Toc214259193 \h </w:instrText>
            </w:r>
            <w:r>
              <w:rPr>
                <w:noProof/>
                <w:webHidden/>
              </w:rPr>
            </w:r>
            <w:r>
              <w:rPr>
                <w:noProof/>
                <w:webHidden/>
              </w:rPr>
              <w:fldChar w:fldCharType="separate"/>
            </w:r>
            <w:r>
              <w:rPr>
                <w:noProof/>
                <w:webHidden/>
              </w:rPr>
              <w:t>5</w:t>
            </w:r>
            <w:r>
              <w:rPr>
                <w:noProof/>
                <w:webHidden/>
              </w:rPr>
              <w:fldChar w:fldCharType="end"/>
            </w:r>
          </w:hyperlink>
        </w:p>
        <w:p w14:paraId="3667120F" w14:textId="155AE1FE" w:rsidR="00955B3C" w:rsidRDefault="00955B3C">
          <w:pPr>
            <w:pStyle w:val="TOC2"/>
            <w:tabs>
              <w:tab w:val="right" w:leader="dot" w:pos="9016"/>
            </w:tabs>
            <w:rPr>
              <w:rFonts w:eastAsiaTheme="minorEastAsia"/>
              <w:noProof/>
              <w:sz w:val="24"/>
              <w:szCs w:val="24"/>
              <w:lang w:eastAsia="en-GB"/>
            </w:rPr>
          </w:pPr>
          <w:hyperlink w:anchor="_Toc214259194" w:history="1">
            <w:r w:rsidRPr="00E71087">
              <w:rPr>
                <w:rStyle w:val="Hyperlink"/>
                <w:noProof/>
              </w:rPr>
              <w:t>4. Mechanical Batteries vs Chemical Batteries</w:t>
            </w:r>
            <w:r>
              <w:rPr>
                <w:noProof/>
                <w:webHidden/>
              </w:rPr>
              <w:tab/>
            </w:r>
            <w:r>
              <w:rPr>
                <w:noProof/>
                <w:webHidden/>
              </w:rPr>
              <w:fldChar w:fldCharType="begin"/>
            </w:r>
            <w:r>
              <w:rPr>
                <w:noProof/>
                <w:webHidden/>
              </w:rPr>
              <w:instrText xml:space="preserve"> PAGEREF _Toc214259194 \h </w:instrText>
            </w:r>
            <w:r>
              <w:rPr>
                <w:noProof/>
                <w:webHidden/>
              </w:rPr>
            </w:r>
            <w:r>
              <w:rPr>
                <w:noProof/>
                <w:webHidden/>
              </w:rPr>
              <w:fldChar w:fldCharType="separate"/>
            </w:r>
            <w:r>
              <w:rPr>
                <w:noProof/>
                <w:webHidden/>
              </w:rPr>
              <w:t>5</w:t>
            </w:r>
            <w:r>
              <w:rPr>
                <w:noProof/>
                <w:webHidden/>
              </w:rPr>
              <w:fldChar w:fldCharType="end"/>
            </w:r>
          </w:hyperlink>
        </w:p>
        <w:p w14:paraId="2B2C8C23" w14:textId="437F5AD7" w:rsidR="00955B3C" w:rsidRDefault="00955B3C">
          <w:pPr>
            <w:pStyle w:val="TOC2"/>
            <w:tabs>
              <w:tab w:val="right" w:leader="dot" w:pos="9016"/>
            </w:tabs>
            <w:rPr>
              <w:rFonts w:eastAsiaTheme="minorEastAsia"/>
              <w:noProof/>
              <w:sz w:val="24"/>
              <w:szCs w:val="24"/>
              <w:lang w:eastAsia="en-GB"/>
            </w:rPr>
          </w:pPr>
          <w:hyperlink w:anchor="_Toc214259195" w:history="1">
            <w:r w:rsidRPr="00E71087">
              <w:rPr>
                <w:rStyle w:val="Hyperlink"/>
                <w:noProof/>
              </w:rPr>
              <w:t>Mechanical Batteries</w:t>
            </w:r>
            <w:r>
              <w:rPr>
                <w:noProof/>
                <w:webHidden/>
              </w:rPr>
              <w:tab/>
            </w:r>
            <w:r>
              <w:rPr>
                <w:noProof/>
                <w:webHidden/>
              </w:rPr>
              <w:fldChar w:fldCharType="begin"/>
            </w:r>
            <w:r>
              <w:rPr>
                <w:noProof/>
                <w:webHidden/>
              </w:rPr>
              <w:instrText xml:space="preserve"> PAGEREF _Toc214259195 \h </w:instrText>
            </w:r>
            <w:r>
              <w:rPr>
                <w:noProof/>
                <w:webHidden/>
              </w:rPr>
            </w:r>
            <w:r>
              <w:rPr>
                <w:noProof/>
                <w:webHidden/>
              </w:rPr>
              <w:fldChar w:fldCharType="separate"/>
            </w:r>
            <w:r>
              <w:rPr>
                <w:noProof/>
                <w:webHidden/>
              </w:rPr>
              <w:t>5</w:t>
            </w:r>
            <w:r>
              <w:rPr>
                <w:noProof/>
                <w:webHidden/>
              </w:rPr>
              <w:fldChar w:fldCharType="end"/>
            </w:r>
          </w:hyperlink>
        </w:p>
        <w:p w14:paraId="6708E784" w14:textId="56F2FC29" w:rsidR="00955B3C" w:rsidRDefault="00955B3C">
          <w:pPr>
            <w:pStyle w:val="TOC2"/>
            <w:tabs>
              <w:tab w:val="right" w:leader="dot" w:pos="9016"/>
            </w:tabs>
            <w:rPr>
              <w:rFonts w:eastAsiaTheme="minorEastAsia"/>
              <w:noProof/>
              <w:sz w:val="24"/>
              <w:szCs w:val="24"/>
              <w:lang w:eastAsia="en-GB"/>
            </w:rPr>
          </w:pPr>
          <w:hyperlink w:anchor="_Toc214259196" w:history="1">
            <w:r w:rsidRPr="00E71087">
              <w:rPr>
                <w:rStyle w:val="Hyperlink"/>
                <w:noProof/>
              </w:rPr>
              <w:t>Chemical Batteries</w:t>
            </w:r>
            <w:r>
              <w:rPr>
                <w:noProof/>
                <w:webHidden/>
              </w:rPr>
              <w:tab/>
            </w:r>
            <w:r>
              <w:rPr>
                <w:noProof/>
                <w:webHidden/>
              </w:rPr>
              <w:fldChar w:fldCharType="begin"/>
            </w:r>
            <w:r>
              <w:rPr>
                <w:noProof/>
                <w:webHidden/>
              </w:rPr>
              <w:instrText xml:space="preserve"> PAGEREF _Toc214259196 \h </w:instrText>
            </w:r>
            <w:r>
              <w:rPr>
                <w:noProof/>
                <w:webHidden/>
              </w:rPr>
            </w:r>
            <w:r>
              <w:rPr>
                <w:noProof/>
                <w:webHidden/>
              </w:rPr>
              <w:fldChar w:fldCharType="separate"/>
            </w:r>
            <w:r>
              <w:rPr>
                <w:noProof/>
                <w:webHidden/>
              </w:rPr>
              <w:t>6</w:t>
            </w:r>
            <w:r>
              <w:rPr>
                <w:noProof/>
                <w:webHidden/>
              </w:rPr>
              <w:fldChar w:fldCharType="end"/>
            </w:r>
          </w:hyperlink>
        </w:p>
        <w:p w14:paraId="5BA693C2" w14:textId="7193E913" w:rsidR="00955B3C" w:rsidRDefault="00955B3C">
          <w:pPr>
            <w:pStyle w:val="TOC2"/>
            <w:tabs>
              <w:tab w:val="right" w:leader="dot" w:pos="9016"/>
            </w:tabs>
            <w:rPr>
              <w:rFonts w:eastAsiaTheme="minorEastAsia"/>
              <w:noProof/>
              <w:sz w:val="24"/>
              <w:szCs w:val="24"/>
              <w:lang w:eastAsia="en-GB"/>
            </w:rPr>
          </w:pPr>
          <w:hyperlink w:anchor="_Toc214259197" w:history="1">
            <w:r w:rsidRPr="00E71087">
              <w:rPr>
                <w:rStyle w:val="Hyperlink"/>
                <w:noProof/>
              </w:rPr>
              <w:t>Comparison</w:t>
            </w:r>
            <w:r>
              <w:rPr>
                <w:noProof/>
                <w:webHidden/>
              </w:rPr>
              <w:tab/>
            </w:r>
            <w:r>
              <w:rPr>
                <w:noProof/>
                <w:webHidden/>
              </w:rPr>
              <w:fldChar w:fldCharType="begin"/>
            </w:r>
            <w:r>
              <w:rPr>
                <w:noProof/>
                <w:webHidden/>
              </w:rPr>
              <w:instrText xml:space="preserve"> PAGEREF _Toc214259197 \h </w:instrText>
            </w:r>
            <w:r>
              <w:rPr>
                <w:noProof/>
                <w:webHidden/>
              </w:rPr>
            </w:r>
            <w:r>
              <w:rPr>
                <w:noProof/>
                <w:webHidden/>
              </w:rPr>
              <w:fldChar w:fldCharType="separate"/>
            </w:r>
            <w:r>
              <w:rPr>
                <w:noProof/>
                <w:webHidden/>
              </w:rPr>
              <w:t>6</w:t>
            </w:r>
            <w:r>
              <w:rPr>
                <w:noProof/>
                <w:webHidden/>
              </w:rPr>
              <w:fldChar w:fldCharType="end"/>
            </w:r>
          </w:hyperlink>
        </w:p>
        <w:p w14:paraId="207F6D65" w14:textId="010A4551" w:rsidR="00955B3C" w:rsidRDefault="00955B3C">
          <w:pPr>
            <w:pStyle w:val="TOC1"/>
            <w:tabs>
              <w:tab w:val="right" w:leader="dot" w:pos="9016"/>
            </w:tabs>
            <w:rPr>
              <w:rFonts w:eastAsiaTheme="minorEastAsia"/>
              <w:noProof/>
              <w:sz w:val="24"/>
              <w:szCs w:val="24"/>
              <w:lang w:eastAsia="en-GB"/>
            </w:rPr>
          </w:pPr>
          <w:hyperlink w:anchor="_Toc214259198" w:history="1">
            <w:r w:rsidRPr="00E71087">
              <w:rPr>
                <w:rStyle w:val="Hyperlink"/>
                <w:noProof/>
              </w:rPr>
              <w:t>Task B: Engineering Calculations and Analysis</w:t>
            </w:r>
            <w:r>
              <w:rPr>
                <w:noProof/>
                <w:webHidden/>
              </w:rPr>
              <w:tab/>
            </w:r>
            <w:r>
              <w:rPr>
                <w:noProof/>
                <w:webHidden/>
              </w:rPr>
              <w:fldChar w:fldCharType="begin"/>
            </w:r>
            <w:r>
              <w:rPr>
                <w:noProof/>
                <w:webHidden/>
              </w:rPr>
              <w:instrText xml:space="preserve"> PAGEREF _Toc214259198 \h </w:instrText>
            </w:r>
            <w:r>
              <w:rPr>
                <w:noProof/>
                <w:webHidden/>
              </w:rPr>
            </w:r>
            <w:r>
              <w:rPr>
                <w:noProof/>
                <w:webHidden/>
              </w:rPr>
              <w:fldChar w:fldCharType="separate"/>
            </w:r>
            <w:r>
              <w:rPr>
                <w:noProof/>
                <w:webHidden/>
              </w:rPr>
              <w:t>6</w:t>
            </w:r>
            <w:r>
              <w:rPr>
                <w:noProof/>
                <w:webHidden/>
              </w:rPr>
              <w:fldChar w:fldCharType="end"/>
            </w:r>
          </w:hyperlink>
        </w:p>
        <w:p w14:paraId="53946F17" w14:textId="02878B47" w:rsidR="00955B3C" w:rsidRDefault="00955B3C">
          <w:pPr>
            <w:pStyle w:val="TOC2"/>
            <w:tabs>
              <w:tab w:val="left" w:pos="720"/>
              <w:tab w:val="right" w:leader="dot" w:pos="9016"/>
            </w:tabs>
            <w:rPr>
              <w:rFonts w:eastAsiaTheme="minorEastAsia"/>
              <w:noProof/>
              <w:sz w:val="24"/>
              <w:szCs w:val="24"/>
              <w:lang w:eastAsia="en-GB"/>
            </w:rPr>
          </w:pPr>
          <w:hyperlink w:anchor="_Toc214259199" w:history="1">
            <w:r w:rsidRPr="00E71087">
              <w:rPr>
                <w:rStyle w:val="Hyperlink"/>
                <w:noProof/>
              </w:rPr>
              <w:t>1.</w:t>
            </w:r>
            <w:r>
              <w:rPr>
                <w:rFonts w:eastAsiaTheme="minorEastAsia"/>
                <w:noProof/>
                <w:sz w:val="24"/>
                <w:szCs w:val="24"/>
                <w:lang w:eastAsia="en-GB"/>
              </w:rPr>
              <w:tab/>
            </w:r>
            <w:r w:rsidRPr="00E71087">
              <w:rPr>
                <w:rStyle w:val="Hyperlink"/>
                <w:noProof/>
              </w:rPr>
              <w:t>System Description</w:t>
            </w:r>
            <w:r>
              <w:rPr>
                <w:noProof/>
                <w:webHidden/>
              </w:rPr>
              <w:tab/>
            </w:r>
            <w:r>
              <w:rPr>
                <w:noProof/>
                <w:webHidden/>
              </w:rPr>
              <w:fldChar w:fldCharType="begin"/>
            </w:r>
            <w:r>
              <w:rPr>
                <w:noProof/>
                <w:webHidden/>
              </w:rPr>
              <w:instrText xml:space="preserve"> PAGEREF _Toc214259199 \h </w:instrText>
            </w:r>
            <w:r>
              <w:rPr>
                <w:noProof/>
                <w:webHidden/>
              </w:rPr>
            </w:r>
            <w:r>
              <w:rPr>
                <w:noProof/>
                <w:webHidden/>
              </w:rPr>
              <w:fldChar w:fldCharType="separate"/>
            </w:r>
            <w:r>
              <w:rPr>
                <w:noProof/>
                <w:webHidden/>
              </w:rPr>
              <w:t>6</w:t>
            </w:r>
            <w:r>
              <w:rPr>
                <w:noProof/>
                <w:webHidden/>
              </w:rPr>
              <w:fldChar w:fldCharType="end"/>
            </w:r>
          </w:hyperlink>
        </w:p>
        <w:p w14:paraId="0076B66D" w14:textId="2D5CF61C" w:rsidR="00955B3C" w:rsidRDefault="00955B3C">
          <w:pPr>
            <w:pStyle w:val="TOC2"/>
            <w:tabs>
              <w:tab w:val="left" w:pos="720"/>
              <w:tab w:val="right" w:leader="dot" w:pos="9016"/>
            </w:tabs>
            <w:rPr>
              <w:rFonts w:eastAsiaTheme="minorEastAsia"/>
              <w:noProof/>
              <w:sz w:val="24"/>
              <w:szCs w:val="24"/>
              <w:lang w:eastAsia="en-GB"/>
            </w:rPr>
          </w:pPr>
          <w:hyperlink w:anchor="_Toc214259200" w:history="1">
            <w:r w:rsidRPr="00E71087">
              <w:rPr>
                <w:rStyle w:val="Hyperlink"/>
                <w:noProof/>
              </w:rPr>
              <w:t>2.</w:t>
            </w:r>
            <w:r>
              <w:rPr>
                <w:rFonts w:eastAsiaTheme="minorEastAsia"/>
                <w:noProof/>
                <w:sz w:val="24"/>
                <w:szCs w:val="24"/>
                <w:lang w:eastAsia="en-GB"/>
              </w:rPr>
              <w:tab/>
            </w:r>
            <w:r w:rsidRPr="00E71087">
              <w:rPr>
                <w:rStyle w:val="Hyperlink"/>
                <w:noProof/>
              </w:rPr>
              <w:t>Calculations and Results</w:t>
            </w:r>
            <w:r>
              <w:rPr>
                <w:noProof/>
                <w:webHidden/>
              </w:rPr>
              <w:tab/>
            </w:r>
            <w:r>
              <w:rPr>
                <w:noProof/>
                <w:webHidden/>
              </w:rPr>
              <w:fldChar w:fldCharType="begin"/>
            </w:r>
            <w:r>
              <w:rPr>
                <w:noProof/>
                <w:webHidden/>
              </w:rPr>
              <w:instrText xml:space="preserve"> PAGEREF _Toc214259200 \h </w:instrText>
            </w:r>
            <w:r>
              <w:rPr>
                <w:noProof/>
                <w:webHidden/>
              </w:rPr>
            </w:r>
            <w:r>
              <w:rPr>
                <w:noProof/>
                <w:webHidden/>
              </w:rPr>
              <w:fldChar w:fldCharType="separate"/>
            </w:r>
            <w:r>
              <w:rPr>
                <w:noProof/>
                <w:webHidden/>
              </w:rPr>
              <w:t>7</w:t>
            </w:r>
            <w:r>
              <w:rPr>
                <w:noProof/>
                <w:webHidden/>
              </w:rPr>
              <w:fldChar w:fldCharType="end"/>
            </w:r>
          </w:hyperlink>
        </w:p>
        <w:p w14:paraId="65412ABE" w14:textId="42511EDF" w:rsidR="00955B3C" w:rsidRDefault="00955B3C">
          <w:pPr>
            <w:pStyle w:val="TOC1"/>
            <w:tabs>
              <w:tab w:val="right" w:leader="dot" w:pos="9016"/>
            </w:tabs>
            <w:rPr>
              <w:rFonts w:eastAsiaTheme="minorEastAsia"/>
              <w:noProof/>
              <w:sz w:val="24"/>
              <w:szCs w:val="24"/>
              <w:lang w:eastAsia="en-GB"/>
            </w:rPr>
          </w:pPr>
          <w:hyperlink w:anchor="_Toc214259201" w:history="1">
            <w:r w:rsidRPr="00E71087">
              <w:rPr>
                <w:rStyle w:val="Hyperlink"/>
                <w:noProof/>
              </w:rPr>
              <w:t>References/Bibliography</w:t>
            </w:r>
            <w:r>
              <w:rPr>
                <w:noProof/>
                <w:webHidden/>
              </w:rPr>
              <w:tab/>
            </w:r>
            <w:r>
              <w:rPr>
                <w:noProof/>
                <w:webHidden/>
              </w:rPr>
              <w:fldChar w:fldCharType="begin"/>
            </w:r>
            <w:r>
              <w:rPr>
                <w:noProof/>
                <w:webHidden/>
              </w:rPr>
              <w:instrText xml:space="preserve"> PAGEREF _Toc214259201 \h </w:instrText>
            </w:r>
            <w:r>
              <w:rPr>
                <w:noProof/>
                <w:webHidden/>
              </w:rPr>
            </w:r>
            <w:r>
              <w:rPr>
                <w:noProof/>
                <w:webHidden/>
              </w:rPr>
              <w:fldChar w:fldCharType="separate"/>
            </w:r>
            <w:r>
              <w:rPr>
                <w:noProof/>
                <w:webHidden/>
              </w:rPr>
              <w:t>15</w:t>
            </w:r>
            <w:r>
              <w:rPr>
                <w:noProof/>
                <w:webHidden/>
              </w:rPr>
              <w:fldChar w:fldCharType="end"/>
            </w:r>
          </w:hyperlink>
        </w:p>
        <w:p w14:paraId="1761610C" w14:textId="1011AF3E" w:rsidR="00947101" w:rsidRDefault="00947101">
          <w:r>
            <w:rPr>
              <w:b/>
              <w:bCs/>
              <w:noProof/>
            </w:rPr>
            <w:fldChar w:fldCharType="end"/>
          </w:r>
        </w:p>
      </w:sdtContent>
    </w:sdt>
    <w:p w14:paraId="55198A1C" w14:textId="77777777" w:rsidR="00245DF0" w:rsidRDefault="00245DF0" w:rsidP="0026150B">
      <w:pPr>
        <w:pStyle w:val="Title"/>
      </w:pPr>
    </w:p>
    <w:p w14:paraId="1C3AA0A4" w14:textId="77777777" w:rsidR="00245DF0" w:rsidRDefault="00245DF0" w:rsidP="0026150B">
      <w:pPr>
        <w:pStyle w:val="Title"/>
      </w:pPr>
    </w:p>
    <w:p w14:paraId="53F4C29E" w14:textId="77777777" w:rsidR="00245DF0" w:rsidRDefault="00245DF0" w:rsidP="0026150B">
      <w:pPr>
        <w:pStyle w:val="Title"/>
      </w:pPr>
    </w:p>
    <w:p w14:paraId="404F8CE2" w14:textId="77777777" w:rsidR="00245DF0" w:rsidRDefault="00245DF0" w:rsidP="0026150B">
      <w:pPr>
        <w:pStyle w:val="Title"/>
      </w:pPr>
    </w:p>
    <w:p w14:paraId="1769531F" w14:textId="77777777" w:rsidR="00245DF0" w:rsidRDefault="00245DF0" w:rsidP="0026150B">
      <w:pPr>
        <w:pStyle w:val="Title"/>
      </w:pPr>
    </w:p>
    <w:p w14:paraId="16DAEC2D" w14:textId="77777777" w:rsidR="00245DF0" w:rsidRDefault="00245DF0" w:rsidP="0026150B">
      <w:pPr>
        <w:pStyle w:val="Title"/>
      </w:pPr>
    </w:p>
    <w:p w14:paraId="7C9A2CDE" w14:textId="77777777" w:rsidR="00245DF0" w:rsidRDefault="00245DF0" w:rsidP="0026150B">
      <w:pPr>
        <w:pStyle w:val="Title"/>
      </w:pPr>
    </w:p>
    <w:p w14:paraId="56A7E567" w14:textId="77777777" w:rsidR="00245DF0" w:rsidRDefault="00245DF0" w:rsidP="0026150B">
      <w:pPr>
        <w:pStyle w:val="Title"/>
      </w:pPr>
    </w:p>
    <w:p w14:paraId="03A63EA8" w14:textId="77777777" w:rsidR="00245DF0" w:rsidRDefault="00245DF0" w:rsidP="0026150B">
      <w:pPr>
        <w:pStyle w:val="Title"/>
      </w:pPr>
    </w:p>
    <w:p w14:paraId="72109628" w14:textId="77777777" w:rsidR="00245DF0" w:rsidRDefault="00245DF0" w:rsidP="0026150B">
      <w:pPr>
        <w:pStyle w:val="Title"/>
      </w:pPr>
    </w:p>
    <w:p w14:paraId="79F300AA" w14:textId="77777777" w:rsidR="00245DF0" w:rsidRDefault="00245DF0" w:rsidP="0026150B">
      <w:pPr>
        <w:pStyle w:val="Title"/>
      </w:pPr>
    </w:p>
    <w:p w14:paraId="52B0A950" w14:textId="77777777" w:rsidR="00245DF0" w:rsidRDefault="00245DF0" w:rsidP="0026150B">
      <w:pPr>
        <w:pStyle w:val="Title"/>
      </w:pPr>
    </w:p>
    <w:p w14:paraId="65DE338E" w14:textId="77777777" w:rsidR="00245DF0" w:rsidRPr="00245DF0" w:rsidRDefault="00245DF0" w:rsidP="00245DF0"/>
    <w:p w14:paraId="49FB9455" w14:textId="271CFF49" w:rsidR="0026150B" w:rsidRDefault="0026150B" w:rsidP="0026150B">
      <w:pPr>
        <w:pStyle w:val="Title"/>
      </w:pPr>
      <w:r>
        <w:t>Engineering Assignment: Flywheels and KERS Systems</w:t>
      </w:r>
    </w:p>
    <w:p w14:paraId="0D995E7E" w14:textId="1473352B" w:rsidR="0026150B" w:rsidRDefault="0026150B" w:rsidP="0026150B">
      <w:pPr>
        <w:pStyle w:val="Subtitle"/>
      </w:pPr>
      <w:r>
        <w:t>Technical Analysis and Discussion</w:t>
      </w:r>
    </w:p>
    <w:p w14:paraId="5CA6ECCA" w14:textId="58B74B98" w:rsidR="0026150B" w:rsidRDefault="0026150B" w:rsidP="000542E1">
      <w:pPr>
        <w:pStyle w:val="Heading1"/>
      </w:pPr>
      <w:bookmarkStart w:id="0" w:name="_Toc214259188"/>
      <w:r>
        <w:t>Introduction</w:t>
      </w:r>
      <w:bookmarkEnd w:id="0"/>
    </w:p>
    <w:p w14:paraId="390BC085" w14:textId="4F131A42" w:rsidR="0026150B" w:rsidRDefault="0026150B" w:rsidP="0026150B">
      <w:r>
        <w:t xml:space="preserve">Mechanical energy storage is a method of storing energy through physical movement or force, rather than chemical reactions. One of the most effective and long-standing forms of mechanical energy storage is the flywheel. A flywheel stores energy by spinning a heavy disc or ring at high speeds, converting electrical or kinetic energy into rotational kinetic energy. </w:t>
      </w:r>
      <w:r w:rsidR="00D41FCD">
        <w:t>When energy is required, the flywheel will slow down, and the stored rotational energy will be converted back to usable power</w:t>
      </w:r>
      <w:r w:rsidR="00024441">
        <w:t xml:space="preserve"> </w:t>
      </w:r>
      <w:r w:rsidR="00024441" w:rsidRPr="00024441">
        <w:rPr>
          <w:b/>
          <w:bCs/>
        </w:rPr>
        <w:t>Li (2022)</w:t>
      </w:r>
      <w:r w:rsidR="00D41FCD">
        <w:t>. This process is highly efficient and can deliver energy almost instantly, making flywheels ideal for applications that require quick bursts of power</w:t>
      </w:r>
      <w:r w:rsidR="00024441">
        <w:t xml:space="preserve"> </w:t>
      </w:r>
      <w:r w:rsidR="00024441" w:rsidRPr="00024441">
        <w:rPr>
          <w:b/>
          <w:bCs/>
        </w:rPr>
        <w:t>Amiryar, M.E. and Pullen, K.R. (2017)</w:t>
      </w:r>
      <w:r w:rsidR="00D41FCD">
        <w:t xml:space="preserve">. </w:t>
      </w:r>
    </w:p>
    <w:p w14:paraId="6F5247AD" w14:textId="3268255E" w:rsidR="00D41FCD" w:rsidRPr="002D1850" w:rsidRDefault="00D41FCD" w:rsidP="0026150B">
      <w:r>
        <w:t xml:space="preserve">Historically, flywheels have been used for thousands of years in devices like potter’s wheels and spinning wheels, where their ability to maintain consistent rotational motion was essential. In modern times, flywheels systems have evolved significantly, using </w:t>
      </w:r>
      <w:r w:rsidR="00024441">
        <w:t>advanced materials such as carbon fib</w:t>
      </w:r>
      <w:r w:rsidR="002D1850">
        <w:t>re</w:t>
      </w:r>
      <w:r w:rsidR="00024441">
        <w:t xml:space="preserve"> for strength and lightness, and operating in vacuum sealed chambers to reduce friction </w:t>
      </w:r>
      <w:r w:rsidR="002D1850" w:rsidRPr="002D1850">
        <w:rPr>
          <w:b/>
          <w:bCs/>
        </w:rPr>
        <w:t>Nkomo, N.Z. and Alugongo, A.A. (2024)</w:t>
      </w:r>
      <w:r w:rsidR="002D1850">
        <w:rPr>
          <w:b/>
          <w:bCs/>
        </w:rPr>
        <w:t xml:space="preserve">. </w:t>
      </w:r>
      <w:r w:rsidR="002D1850" w:rsidRPr="002D1850">
        <w:t>Magnetic bearings are often used to minimize energy loss and extend and the system’s lifespan.</w:t>
      </w:r>
    </w:p>
    <w:p w14:paraId="29CF3077" w14:textId="77777777" w:rsidR="0026150B" w:rsidRDefault="0026150B" w:rsidP="0026150B">
      <w:pPr>
        <w:pStyle w:val="Heading1"/>
      </w:pPr>
      <w:bookmarkStart w:id="1" w:name="_Toc214259189"/>
      <w:r>
        <w:t>Task A: Analytical Review of Flywheels and KERS</w:t>
      </w:r>
      <w:bookmarkEnd w:id="1"/>
    </w:p>
    <w:p w14:paraId="35D640E6" w14:textId="77777777" w:rsidR="0026150B" w:rsidRDefault="0026150B" w:rsidP="0026150B">
      <w:pPr>
        <w:pStyle w:val="Heading2"/>
      </w:pPr>
      <w:bookmarkStart w:id="2" w:name="_Toc214259190"/>
      <w:r>
        <w:t>1. Historical Evolution of Flywheels</w:t>
      </w:r>
      <w:bookmarkEnd w:id="2"/>
    </w:p>
    <w:p w14:paraId="3993C4E3" w14:textId="3990897F" w:rsidR="002D1850" w:rsidRDefault="002D1850" w:rsidP="002D1850">
      <w:r>
        <w:t xml:space="preserve">The concept of storing rotational energy using a </w:t>
      </w:r>
      <w:r w:rsidR="00E7176D">
        <w:t>flywheel date</w:t>
      </w:r>
      <w:r>
        <w:t xml:space="preserve"> back thousands of years, with early examples found in some of the most fundamental tools of ancient civilizations.</w:t>
      </w:r>
    </w:p>
    <w:p w14:paraId="69CB8F21" w14:textId="63F245AC" w:rsidR="002D1850" w:rsidRPr="00A13950" w:rsidRDefault="00E7176D" w:rsidP="002D1850">
      <w:pPr>
        <w:rPr>
          <w:b/>
          <w:bCs/>
        </w:rPr>
      </w:pPr>
      <w:r>
        <w:rPr>
          <w:b/>
          <w:bCs/>
          <w:noProof/>
        </w:rPr>
        <w:drawing>
          <wp:anchor distT="0" distB="0" distL="114300" distR="114300" simplePos="0" relativeHeight="251625472" behindDoc="1" locked="0" layoutInCell="1" allowOverlap="1" wp14:anchorId="676427BC" wp14:editId="65F0E729">
            <wp:simplePos x="0" y="0"/>
            <wp:positionH relativeFrom="column">
              <wp:posOffset>3638550</wp:posOffset>
            </wp:positionH>
            <wp:positionV relativeFrom="paragraph">
              <wp:posOffset>227330</wp:posOffset>
            </wp:positionV>
            <wp:extent cx="1853565" cy="1238250"/>
            <wp:effectExtent l="0" t="0" r="0" b="0"/>
            <wp:wrapTight wrapText="bothSides">
              <wp:wrapPolygon edited="0">
                <wp:start x="0" y="0"/>
                <wp:lineTo x="0" y="21268"/>
                <wp:lineTo x="21311" y="21268"/>
                <wp:lineTo x="21311" y="0"/>
                <wp:lineTo x="0" y="0"/>
              </wp:wrapPolygon>
            </wp:wrapTight>
            <wp:docPr id="15214204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853565" cy="1238250"/>
                    </a:xfrm>
                    <a:prstGeom prst="rect">
                      <a:avLst/>
                    </a:prstGeom>
                    <a:noFill/>
                  </pic:spPr>
                </pic:pic>
              </a:graphicData>
            </a:graphic>
          </wp:anchor>
        </w:drawing>
      </w:r>
      <w:r w:rsidR="002D1850" w:rsidRPr="00A13950">
        <w:rPr>
          <w:b/>
          <w:bCs/>
        </w:rPr>
        <w:t>Potter Wheel:</w:t>
      </w:r>
    </w:p>
    <w:p w14:paraId="0DF5FBCD" w14:textId="0894EF88" w:rsidR="00E7176D" w:rsidRDefault="00E7176D" w:rsidP="002D1850">
      <w:r>
        <w:rPr>
          <w:noProof/>
        </w:rPr>
        <mc:AlternateContent>
          <mc:Choice Requires="wps">
            <w:drawing>
              <wp:anchor distT="0" distB="0" distL="114300" distR="114300" simplePos="0" relativeHeight="251627520" behindDoc="1" locked="0" layoutInCell="1" allowOverlap="1" wp14:anchorId="548B45A8" wp14:editId="6922C500">
                <wp:simplePos x="0" y="0"/>
                <wp:positionH relativeFrom="column">
                  <wp:posOffset>3638550</wp:posOffset>
                </wp:positionH>
                <wp:positionV relativeFrom="paragraph">
                  <wp:posOffset>1236980</wp:posOffset>
                </wp:positionV>
                <wp:extent cx="1853565" cy="635"/>
                <wp:effectExtent l="0" t="0" r="13335" b="0"/>
                <wp:wrapSquare wrapText="bothSides"/>
                <wp:docPr id="408301415" name="Text Box 1"/>
                <wp:cNvGraphicFramePr/>
                <a:graphic xmlns:a="http://schemas.openxmlformats.org/drawingml/2006/main">
                  <a:graphicData uri="http://schemas.microsoft.com/office/word/2010/wordprocessingShape">
                    <wps:wsp>
                      <wps:cNvSpPr txBox="1"/>
                      <wps:spPr>
                        <a:xfrm>
                          <a:off x="0" y="0"/>
                          <a:ext cx="1853565" cy="635"/>
                        </a:xfrm>
                        <a:prstGeom prst="rect">
                          <a:avLst/>
                        </a:prstGeom>
                        <a:noFill/>
                        <a:ln>
                          <a:noFill/>
                        </a:ln>
                      </wps:spPr>
                      <wps:txbx>
                        <w:txbxContent>
                          <w:p w14:paraId="68DC22C5" w14:textId="1698BB39" w:rsidR="00E7176D" w:rsidRPr="002E6BDB" w:rsidRDefault="00E7176D" w:rsidP="00E7176D">
                            <w:pPr>
                              <w:pStyle w:val="Caption"/>
                              <w:jc w:val="center"/>
                              <w:rPr>
                                <w:b/>
                                <w:bCs/>
                                <w:noProof/>
                                <w:sz w:val="22"/>
                                <w:szCs w:val="22"/>
                              </w:rPr>
                            </w:pPr>
                            <w:r>
                              <w:t xml:space="preserve">Figure </w:t>
                            </w:r>
                            <w:fldSimple w:instr=" SEQ Figure \* ARABIC ">
                              <w:r w:rsidR="00660431">
                                <w:rPr>
                                  <w:noProof/>
                                </w:rPr>
                                <w:t>1</w:t>
                              </w:r>
                            </w:fldSimple>
                            <w:r>
                              <w:t>: Ancient Potter's Wheel</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48B45A8" id="Text Box 1" o:spid="_x0000_s1029" type="#_x0000_t202" style="position:absolute;margin-left:286.5pt;margin-top:97.4pt;width:145.95pt;height:.05pt;z-index:-2516889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" filled="f" stroked="f">
                <v:textbox style="mso-fit-shape-to-text:t" inset="0,0,0,0">
                  <w:txbxContent>
                    <w:p w14:paraId="68DC22C5" w14:textId="1698BB39" w:rsidR="00E7176D" w:rsidRPr="002E6BDB" w:rsidRDefault="00E7176D" w:rsidP="00E7176D">
                      <w:pPr>
                        <w:pStyle w:val="Caption"/>
                        <w:jc w:val="center"/>
                        <w:rPr>
                          <w:b/>
                          <w:bCs/>
                          <w:noProof/>
                          <w:sz w:val="22"/>
                          <w:szCs w:val="22"/>
                        </w:rPr>
                      </w:pPr>
                      <w:r>
                        <w:t xml:space="preserve">Figure </w:t>
                      </w:r>
                      <w:fldSimple w:instr=" SEQ Figure \* ARABIC ">
                        <w:r w:rsidR="00660431">
                          <w:rPr>
                            <w:noProof/>
                          </w:rPr>
                          <w:t>1</w:t>
                        </w:r>
                      </w:fldSimple>
                      <w:r>
                        <w:t>: Ancient Potter's Wheel</w:t>
                      </w:r>
                    </w:p>
                  </w:txbxContent>
                </v:textbox>
                <w10:wrap type="square"/>
              </v:shape>
            </w:pict>
          </mc:Fallback>
        </mc:AlternateContent>
      </w:r>
      <w:r w:rsidR="002D1850">
        <w:t xml:space="preserve">One of the </w:t>
      </w:r>
      <w:r w:rsidR="00A13950">
        <w:t>earliest</w:t>
      </w:r>
      <w:r w:rsidR="002D1850">
        <w:t xml:space="preserve"> known flywheel</w:t>
      </w:r>
      <w:r w:rsidR="00A13950">
        <w:t xml:space="preserve"> </w:t>
      </w:r>
      <w:r w:rsidR="002D1850">
        <w:t xml:space="preserve">devices is the potter’s wheel, </w:t>
      </w:r>
      <w:r w:rsidR="00A13950">
        <w:t>invented in the 5</w:t>
      </w:r>
      <w:r w:rsidR="00A13950" w:rsidRPr="00A13950">
        <w:rPr>
          <w:vertAlign w:val="superscript"/>
        </w:rPr>
        <w:t>th</w:t>
      </w:r>
      <w:r w:rsidR="00A13950">
        <w:t xml:space="preserve"> millennium BCE in the near east and later adopted by ancient Egyptians and Mesopotamians. The rotating mass of the wheel allowed potters to maintain a consistent angular velocity, enabling precise shaping of clay. This primitive flywheel functioned by conserving rotational kinetic energy, a principle still central to modern flywheel systems </w:t>
      </w:r>
      <w:r w:rsidR="00A13950" w:rsidRPr="00A13950">
        <w:rPr>
          <w:b/>
          <w:bCs/>
        </w:rPr>
        <w:t>Berg, I. (1970)</w:t>
      </w:r>
      <w:r w:rsidR="00A13950">
        <w:t xml:space="preserve">. </w:t>
      </w:r>
    </w:p>
    <w:p w14:paraId="4C52088A" w14:textId="021E7811" w:rsidR="00E7176D" w:rsidRDefault="00E7176D" w:rsidP="002D1850">
      <w:r>
        <w:lastRenderedPageBreak/>
        <w:br w:type="page"/>
      </w:r>
    </w:p>
    <w:p w14:paraId="191BED15" w14:textId="1EC538BE" w:rsidR="00A13950" w:rsidRPr="00947101" w:rsidRDefault="00EB5CBD" w:rsidP="002D1850">
      <w:pPr>
        <w:rPr>
          <w:rFonts w:asciiTheme="majorHAnsi" w:eastAsiaTheme="majorEastAsia" w:hAnsiTheme="majorHAnsi" w:cstheme="majorBidi"/>
          <w:color w:val="0F4761" w:themeColor="accent1" w:themeShade="BF"/>
          <w:sz w:val="32"/>
          <w:szCs w:val="32"/>
        </w:rPr>
      </w:pPr>
      <w:r w:rsidRPr="00947101">
        <w:rPr>
          <w:rFonts w:asciiTheme="majorHAnsi" w:eastAsiaTheme="majorEastAsia" w:hAnsiTheme="majorHAnsi" w:cstheme="majorBidi"/>
          <w:noProof/>
          <w:color w:val="0F4761" w:themeColor="accent1" w:themeShade="BF"/>
          <w:sz w:val="32"/>
          <w:szCs w:val="32"/>
        </w:rPr>
        <w:lastRenderedPageBreak/>
        <w:drawing>
          <wp:anchor distT="0" distB="0" distL="114300" distR="114300" simplePos="0" relativeHeight="251631616" behindDoc="1" locked="0" layoutInCell="1" allowOverlap="1" wp14:anchorId="09F554BC" wp14:editId="1AAA36CF">
            <wp:simplePos x="0" y="0"/>
            <wp:positionH relativeFrom="margin">
              <wp:posOffset>4257675</wp:posOffset>
            </wp:positionH>
            <wp:positionV relativeFrom="paragraph">
              <wp:posOffset>0</wp:posOffset>
            </wp:positionV>
            <wp:extent cx="1219200" cy="1414780"/>
            <wp:effectExtent l="0" t="0" r="0" b="0"/>
            <wp:wrapTight wrapText="bothSides">
              <wp:wrapPolygon edited="0">
                <wp:start x="0" y="0"/>
                <wp:lineTo x="0" y="21232"/>
                <wp:lineTo x="21263" y="21232"/>
                <wp:lineTo x="21263" y="0"/>
                <wp:lineTo x="0" y="0"/>
              </wp:wrapPolygon>
            </wp:wrapTight>
            <wp:docPr id="1266460809" name="Picture 2" descr="Pump drill components (after Joly 1877: fig.7).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ump drill components (after Joly 1877: fig.7). | Download Scientific  Diagram"/>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219200" cy="14147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13950" w:rsidRPr="00947101">
        <w:rPr>
          <w:rFonts w:asciiTheme="majorHAnsi" w:eastAsiaTheme="majorEastAsia" w:hAnsiTheme="majorHAnsi" w:cstheme="majorBidi"/>
          <w:color w:val="0F4761" w:themeColor="accent1" w:themeShade="BF"/>
          <w:sz w:val="32"/>
          <w:szCs w:val="32"/>
        </w:rPr>
        <w:t>Ancient Drilling Tools:</w:t>
      </w:r>
      <w:r w:rsidRPr="00947101">
        <w:rPr>
          <w:rFonts w:asciiTheme="majorHAnsi" w:eastAsiaTheme="majorEastAsia" w:hAnsiTheme="majorHAnsi" w:cstheme="majorBidi"/>
          <w:color w:val="0F4761" w:themeColor="accent1" w:themeShade="BF"/>
          <w:sz w:val="32"/>
          <w:szCs w:val="32"/>
        </w:rPr>
        <w:t xml:space="preserve"> </w:t>
      </w:r>
    </w:p>
    <w:p w14:paraId="7936489A" w14:textId="556C995D" w:rsidR="00A13950" w:rsidRPr="00E7176D" w:rsidRDefault="00EB5CBD" w:rsidP="002D1850">
      <w:r>
        <w:rPr>
          <w:noProof/>
        </w:rPr>
        <mc:AlternateContent>
          <mc:Choice Requires="wps">
            <w:drawing>
              <wp:anchor distT="0" distB="0" distL="114300" distR="114300" simplePos="0" relativeHeight="251633664" behindDoc="1" locked="0" layoutInCell="1" allowOverlap="1" wp14:anchorId="6E9D685A" wp14:editId="53E37250">
                <wp:simplePos x="0" y="0"/>
                <wp:positionH relativeFrom="column">
                  <wp:posOffset>4191000</wp:posOffset>
                </wp:positionH>
                <wp:positionV relativeFrom="paragraph">
                  <wp:posOffset>1190625</wp:posOffset>
                </wp:positionV>
                <wp:extent cx="1409700" cy="635"/>
                <wp:effectExtent l="0" t="0" r="0" b="0"/>
                <wp:wrapTight wrapText="bothSides">
                  <wp:wrapPolygon edited="0">
                    <wp:start x="0" y="0"/>
                    <wp:lineTo x="0" y="20057"/>
                    <wp:lineTo x="21308" y="20057"/>
                    <wp:lineTo x="21308" y="0"/>
                    <wp:lineTo x="0" y="0"/>
                  </wp:wrapPolygon>
                </wp:wrapTight>
                <wp:docPr id="885543600" name="Text Box 1"/>
                <wp:cNvGraphicFramePr/>
                <a:graphic xmlns:a="http://schemas.openxmlformats.org/drawingml/2006/main">
                  <a:graphicData uri="http://schemas.microsoft.com/office/word/2010/wordprocessingShape">
                    <wps:wsp>
                      <wps:cNvSpPr txBox="1"/>
                      <wps:spPr>
                        <a:xfrm>
                          <a:off x="0" y="0"/>
                          <a:ext cx="1409700" cy="635"/>
                        </a:xfrm>
                        <a:prstGeom prst="rect">
                          <a:avLst/>
                        </a:prstGeom>
                        <a:noFill/>
                        <a:ln>
                          <a:noFill/>
                        </a:ln>
                      </wps:spPr>
                      <wps:txbx>
                        <w:txbxContent>
                          <w:p w14:paraId="5C45F4F0" w14:textId="0462C19D" w:rsidR="00EB5CBD" w:rsidRPr="003F76A1" w:rsidRDefault="00EB5CBD" w:rsidP="00EB5CBD">
                            <w:pPr>
                              <w:pStyle w:val="Caption"/>
                              <w:rPr>
                                <w:noProof/>
                                <w:sz w:val="22"/>
                                <w:szCs w:val="22"/>
                              </w:rPr>
                            </w:pPr>
                            <w:r>
                              <w:t xml:space="preserve">Figure </w:t>
                            </w:r>
                            <w:fldSimple w:instr=" SEQ Figure \* ARABIC ">
                              <w:r w:rsidR="00660431">
                                <w:rPr>
                                  <w:noProof/>
                                </w:rPr>
                                <w:t>2</w:t>
                              </w:r>
                            </w:fldSimple>
                            <w:r>
                              <w:t>: Ancient Pump Drill</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6E9D685A" id="_x0000_s1030" type="#_x0000_t202" style="position:absolute;margin-left:330pt;margin-top:93.75pt;width:111pt;height:.05pt;z-index:-2516828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" filled="f" stroked="f">
                <v:textbox style="mso-fit-shape-to-text:t" inset="0,0,0,0">
                  <w:txbxContent>
                    <w:p w14:paraId="5C45F4F0" w14:textId="0462C19D" w:rsidR="00EB5CBD" w:rsidRPr="003F76A1" w:rsidRDefault="00EB5CBD" w:rsidP="00EB5CBD">
                      <w:pPr>
                        <w:pStyle w:val="Caption"/>
                        <w:rPr>
                          <w:noProof/>
                          <w:sz w:val="22"/>
                          <w:szCs w:val="22"/>
                        </w:rPr>
                      </w:pPr>
                      <w:r>
                        <w:t xml:space="preserve">Figure </w:t>
                      </w:r>
                      <w:fldSimple w:instr=" SEQ Figure \* ARABIC ">
                        <w:r w:rsidR="00660431">
                          <w:rPr>
                            <w:noProof/>
                          </w:rPr>
                          <w:t>2</w:t>
                        </w:r>
                      </w:fldSimple>
                      <w:r>
                        <w:t>: Ancient Pump Drill</w:t>
                      </w:r>
                    </w:p>
                  </w:txbxContent>
                </v:textbox>
                <w10:wrap type="tight"/>
              </v:shape>
            </w:pict>
          </mc:Fallback>
        </mc:AlternateContent>
      </w:r>
      <w:r w:rsidR="00E7176D">
        <w:t xml:space="preserve">In the ancient Near East, flywheels were incorporated into bow drills, pump drills and crank drills. These tools used a stone or wooden flywheels to stabilize and enhance rotary motion, improving efficiency and control during drilling operations </w:t>
      </w:r>
      <w:r w:rsidR="00E7176D" w:rsidRPr="00E7176D">
        <w:rPr>
          <w:b/>
          <w:bCs/>
        </w:rPr>
        <w:t>Ilan, D. (2016)</w:t>
      </w:r>
      <w:r w:rsidR="00E7176D">
        <w:rPr>
          <w:b/>
          <w:bCs/>
        </w:rPr>
        <w:t xml:space="preserve">. </w:t>
      </w:r>
      <w:r w:rsidR="00E7176D" w:rsidRPr="00E7176D">
        <w:t xml:space="preserve">Archaeological evidence suggests these components were often overlooked due to their inconspicuous design, yet they played a vital role in early mechanical engineering. </w:t>
      </w:r>
    </w:p>
    <w:p w14:paraId="4AACDD80" w14:textId="250F7B39" w:rsidR="00EB5CBD" w:rsidRPr="00947101" w:rsidRDefault="00EB5CBD" w:rsidP="00EB5CBD">
      <w:pPr>
        <w:rPr>
          <w:rFonts w:asciiTheme="majorHAnsi" w:eastAsiaTheme="majorEastAsia" w:hAnsiTheme="majorHAnsi" w:cstheme="majorBidi"/>
          <w:color w:val="0F4761" w:themeColor="accent1" w:themeShade="BF"/>
          <w:sz w:val="32"/>
          <w:szCs w:val="32"/>
        </w:rPr>
      </w:pPr>
      <w:r w:rsidRPr="00947101">
        <w:rPr>
          <w:rFonts w:asciiTheme="majorHAnsi" w:eastAsiaTheme="majorEastAsia" w:hAnsiTheme="majorHAnsi" w:cstheme="majorBidi"/>
          <w:color w:val="0F4761" w:themeColor="accent1" w:themeShade="BF"/>
          <w:sz w:val="32"/>
          <w:szCs w:val="32"/>
        </w:rPr>
        <w:t>Industrial Revolution:</w:t>
      </w:r>
    </w:p>
    <w:p w14:paraId="68C749C6" w14:textId="12E41136" w:rsidR="00EB5CBD" w:rsidRPr="00EB5CBD" w:rsidRDefault="00EB5CBD" w:rsidP="00EB5CBD">
      <w:r>
        <w:t xml:space="preserve">The flywheel saw a major leap during the industrial revolution, particularly in steam engines. James Watt and James Pickard were instrumental in refining flywheel applications, using them to convert reciprocating motions into rotary motion and regulate engine speed </w:t>
      </w:r>
      <w:r w:rsidRPr="00024441">
        <w:rPr>
          <w:b/>
          <w:bCs/>
        </w:rPr>
        <w:t>Li (2022)</w:t>
      </w:r>
      <w:r>
        <w:t xml:space="preserve">. </w:t>
      </w:r>
      <w:r w:rsidR="008C57D3">
        <w:t xml:space="preserve">James Watt’s flywheel was typically a cast iron disc with a high moment of inertia, designed to store energy during the power stroke and release it during the return stroke. This helped maintain a uniform angular velocity, which was essential for early manufacturing processes </w:t>
      </w:r>
      <w:r w:rsidR="008C57D3" w:rsidRPr="008C57D3">
        <w:rPr>
          <w:b/>
          <w:bCs/>
        </w:rPr>
        <w:t>Kumar, Er.A. (2021</w:t>
      </w:r>
      <w:r w:rsidR="00955B3C" w:rsidRPr="008C57D3">
        <w:rPr>
          <w:b/>
          <w:bCs/>
        </w:rPr>
        <w:t>)</w:t>
      </w:r>
      <w:r w:rsidR="00955B3C" w:rsidRPr="008C57D3">
        <w:t>.</w:t>
      </w:r>
      <w:r w:rsidR="008C57D3">
        <w:t xml:space="preserve"> </w:t>
      </w:r>
      <w:r>
        <w:t xml:space="preserve">These cast-iron flywheels had higher mass moments of inertia, allowing for more stable and efficient energy transfer. </w:t>
      </w:r>
    </w:p>
    <w:p w14:paraId="436C3FEF" w14:textId="39D784E8" w:rsidR="0026150B" w:rsidRDefault="0026150B" w:rsidP="0026150B">
      <w:pPr>
        <w:pStyle w:val="Heading2"/>
      </w:pPr>
      <w:bookmarkStart w:id="3" w:name="_Toc214259191"/>
      <w:r>
        <w:t>2. Modern Applications of Flywheels</w:t>
      </w:r>
      <w:bookmarkEnd w:id="3"/>
    </w:p>
    <w:p w14:paraId="3A8FB5E2" w14:textId="70ED7455" w:rsidR="008C57D3" w:rsidRDefault="008C57D3" w:rsidP="008C57D3">
      <w:pPr>
        <w:rPr>
          <w:b/>
          <w:bCs/>
        </w:rPr>
      </w:pPr>
      <w:r>
        <w:t xml:space="preserve">Flywheel energy storage systems have found widespread application in regenerative braking across sectors </w:t>
      </w:r>
      <w:r w:rsidR="006E06E0">
        <w:t xml:space="preserve">such as rail transport, automotive engineering, and industrial lifting. In railway systems, flywheels help recover kinetics energy during deacceleration and reuse it for acceleration, improving energy efficiency and reducing peak power demands </w:t>
      </w:r>
      <w:r w:rsidR="006E06E0" w:rsidRPr="006E06E0">
        <w:rPr>
          <w:b/>
          <w:bCs/>
        </w:rPr>
        <w:t>JACKIEWICZ, J. (2022)</w:t>
      </w:r>
      <w:r w:rsidR="006E06E0">
        <w:rPr>
          <w:b/>
          <w:bCs/>
        </w:rPr>
        <w:t xml:space="preserve">. </w:t>
      </w:r>
      <w:r w:rsidR="006E06E0">
        <w:t xml:space="preserve">Automotive applications, particularly in hybrid and performance vehicles, use high-speed flywheels within kinetic energy recovery system (KERS) setups to store braking energy and deliver rapid bursts of power during re-acceleration </w:t>
      </w:r>
      <w:r w:rsidR="007D7F80" w:rsidRPr="007D7F80">
        <w:rPr>
          <w:b/>
          <w:bCs/>
        </w:rPr>
        <w:t>Hsu, T.-R. (2013)</w:t>
      </w:r>
      <w:r w:rsidR="007D7F80">
        <w:rPr>
          <w:b/>
          <w:bCs/>
        </w:rPr>
        <w:t xml:space="preserve">. </w:t>
      </w:r>
      <w:r w:rsidR="007D7F80" w:rsidRPr="007D7F80">
        <w:t>Industrial cranes also benefit from flywheels systems, capturing energy from lowering heavy loads and reusing it for lifting operations, thereby reducing operational costs and mechanical strain</w:t>
      </w:r>
      <w:r w:rsidR="007D7F80" w:rsidRPr="007D7F80">
        <w:rPr>
          <w:b/>
          <w:bCs/>
        </w:rPr>
        <w:t xml:space="preserve"> Byegon, D. (2021)</w:t>
      </w:r>
      <w:r w:rsidR="007D7F80">
        <w:rPr>
          <w:b/>
          <w:bCs/>
        </w:rPr>
        <w:t xml:space="preserve">. </w:t>
      </w:r>
      <w:r w:rsidR="007D7F80">
        <w:t>Beyond transportation,</w:t>
      </w:r>
      <w:r w:rsidR="00086E65">
        <w:t xml:space="preserve"> modern</w:t>
      </w:r>
      <w:r w:rsidR="007D7F80">
        <w:t xml:space="preserve"> flywheels play a critical role in off-grid energy storage, </w:t>
      </w:r>
      <w:r w:rsidR="008F4CDB">
        <w:t>especially in</w:t>
      </w:r>
      <w:r w:rsidR="007D7F80">
        <w:t xml:space="preserve"> microgrids and grid frequency stabilisations. </w:t>
      </w:r>
      <w:r w:rsidR="000B4CC7">
        <w:t xml:space="preserve">Modern flywheels are contained within a vacuum sealed </w:t>
      </w:r>
      <w:r w:rsidR="00D1495F">
        <w:t xml:space="preserve">chamber </w:t>
      </w:r>
      <w:r w:rsidR="00F86700">
        <w:t xml:space="preserve">deliver </w:t>
      </w:r>
      <w:r w:rsidR="00DB1653">
        <w:t>an</w:t>
      </w:r>
      <w:r w:rsidR="00725564">
        <w:t xml:space="preserve"> improved efficiency with </w:t>
      </w:r>
      <w:r w:rsidR="00DB1653">
        <w:t xml:space="preserve">parasitic drag being minimised. </w:t>
      </w:r>
      <w:r w:rsidR="00E92AA9">
        <w:t>Parasitic</w:t>
      </w:r>
      <w:r w:rsidR="00DB1653">
        <w:t xml:space="preserve"> drag is the skin friction which</w:t>
      </w:r>
      <w:r w:rsidR="00D86DFA">
        <w:t xml:space="preserve"> </w:t>
      </w:r>
      <w:r w:rsidR="009E6C20">
        <w:t xml:space="preserve">causes continuous energy loss whilst the flywheels is </w:t>
      </w:r>
      <w:r w:rsidR="00E92AA9">
        <w:t xml:space="preserve">operating. </w:t>
      </w:r>
      <w:r w:rsidR="00955F75">
        <w:t>In edi</w:t>
      </w:r>
      <w:r w:rsidR="009039A3">
        <w:t>tion with the vacuum sealed chamber, modern flywheels use magnetic and superconducting bearings</w:t>
      </w:r>
      <w:r w:rsidR="006949DB">
        <w:t xml:space="preserve">, composite rotor </w:t>
      </w:r>
      <w:r w:rsidR="002E1A39">
        <w:t>and optimized</w:t>
      </w:r>
      <w:r w:rsidR="006949DB">
        <w:t xml:space="preserve"> aerodynamics. </w:t>
      </w:r>
      <w:r w:rsidR="001539F1">
        <w:t>These editions to the flywheel allow the flywheel to operate with minimal loss</w:t>
      </w:r>
      <w:r w:rsidR="0095237C">
        <w:t xml:space="preserve">, with material changes which reduces the stresses acting upon </w:t>
      </w:r>
      <w:r w:rsidR="007E0583">
        <w:t xml:space="preserve">bearing loads, in turn </w:t>
      </w:r>
      <w:r w:rsidR="0087741B">
        <w:t xml:space="preserve">increases energy density </w:t>
      </w:r>
      <w:r w:rsidR="00783330" w:rsidRPr="00783330">
        <w:rPr>
          <w:b/>
          <w:bCs/>
        </w:rPr>
        <w:t>(Alavi Gharahbagh et al., 2021)</w:t>
      </w:r>
      <w:r w:rsidR="00783330">
        <w:t>.</w:t>
      </w:r>
      <w:r w:rsidR="007D7F80">
        <w:t xml:space="preserve">Their ability to respond within milliseconds makes them ideal for balancing supply and demand fluctuations, outperforming chemical batteries in short-duration applications </w:t>
      </w:r>
      <w:r w:rsidR="008F4CDB" w:rsidRPr="008F4CDB">
        <w:rPr>
          <w:b/>
          <w:bCs/>
        </w:rPr>
        <w:t>Engelmann, T. (2017)</w:t>
      </w:r>
      <w:r w:rsidR="008F4CDB">
        <w:rPr>
          <w:b/>
          <w:bCs/>
        </w:rPr>
        <w:t xml:space="preserve">. </w:t>
      </w:r>
      <w:r w:rsidR="008F4CDB">
        <w:t>Case studies have shown that flywheel systems can reduce railway power consumption by up to 20%, improve voltage stability, and offer longer operational lifespans with minimal degradation</w:t>
      </w:r>
      <w:r w:rsidR="008F4CDB" w:rsidRPr="008F4CDB">
        <w:rPr>
          <w:b/>
          <w:bCs/>
        </w:rPr>
        <w:t xml:space="preserve"> GmbH, S. (2022)</w:t>
      </w:r>
      <w:r w:rsidR="008F4CDB">
        <w:rPr>
          <w:b/>
          <w:bCs/>
        </w:rPr>
        <w:t>.</w:t>
      </w:r>
    </w:p>
    <w:p w14:paraId="76654A08" w14:textId="52E81C90" w:rsidR="008F4CDB" w:rsidRDefault="008F4CDB" w:rsidP="008C57D3">
      <w:pPr>
        <w:rPr>
          <w:b/>
          <w:bCs/>
        </w:rPr>
      </w:pPr>
      <w:r>
        <w:rPr>
          <w:b/>
          <w:bCs/>
          <w:noProof/>
        </w:rPr>
        <w:lastRenderedPageBreak/>
        <w:drawing>
          <wp:anchor distT="0" distB="0" distL="114300" distR="114300" simplePos="0" relativeHeight="251635712" behindDoc="1" locked="0" layoutInCell="1" allowOverlap="1" wp14:anchorId="4B99E1E0" wp14:editId="5441DF9A">
            <wp:simplePos x="0" y="0"/>
            <wp:positionH relativeFrom="margin">
              <wp:posOffset>1438275</wp:posOffset>
            </wp:positionH>
            <wp:positionV relativeFrom="paragraph">
              <wp:posOffset>9525</wp:posOffset>
            </wp:positionV>
            <wp:extent cx="2647950" cy="1487170"/>
            <wp:effectExtent l="0" t="0" r="0" b="0"/>
            <wp:wrapTight wrapText="bothSides">
              <wp:wrapPolygon edited="0">
                <wp:start x="0" y="0"/>
                <wp:lineTo x="0" y="21305"/>
                <wp:lineTo x="21445" y="21305"/>
                <wp:lineTo x="21445" y="0"/>
                <wp:lineTo x="0" y="0"/>
              </wp:wrapPolygon>
            </wp:wrapTight>
            <wp:docPr id="1941207690" name="Picture 3" descr="Diagram of a diagram of a power generato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1207690" name="Picture 3" descr="Diagram of a diagram of a power generator&#10;&#10;AI-generated content may be incorrec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647950" cy="1487170"/>
                    </a:xfrm>
                    <a:prstGeom prst="rect">
                      <a:avLst/>
                    </a:prstGeom>
                    <a:noFill/>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37760" behindDoc="1" locked="0" layoutInCell="1" allowOverlap="1" wp14:anchorId="35E1142B" wp14:editId="3035CA7D">
                <wp:simplePos x="0" y="0"/>
                <wp:positionH relativeFrom="column">
                  <wp:posOffset>1275080</wp:posOffset>
                </wp:positionH>
                <wp:positionV relativeFrom="paragraph">
                  <wp:posOffset>1564005</wp:posOffset>
                </wp:positionV>
                <wp:extent cx="3171825" cy="635"/>
                <wp:effectExtent l="0" t="0" r="9525" b="0"/>
                <wp:wrapTight wrapText="bothSides">
                  <wp:wrapPolygon edited="0">
                    <wp:start x="0" y="0"/>
                    <wp:lineTo x="0" y="20057"/>
                    <wp:lineTo x="21535" y="20057"/>
                    <wp:lineTo x="21535" y="0"/>
                    <wp:lineTo x="0" y="0"/>
                  </wp:wrapPolygon>
                </wp:wrapTight>
                <wp:docPr id="303413393" name="Text Box 1"/>
                <wp:cNvGraphicFramePr/>
                <a:graphic xmlns:a="http://schemas.openxmlformats.org/drawingml/2006/main">
                  <a:graphicData uri="http://schemas.microsoft.com/office/word/2010/wordprocessingShape">
                    <wps:wsp>
                      <wps:cNvSpPr txBox="1"/>
                      <wps:spPr>
                        <a:xfrm>
                          <a:off x="0" y="0"/>
                          <a:ext cx="3171825" cy="635"/>
                        </a:xfrm>
                        <a:prstGeom prst="rect">
                          <a:avLst/>
                        </a:prstGeom>
                        <a:noFill/>
                        <a:ln>
                          <a:noFill/>
                        </a:ln>
                      </wps:spPr>
                      <wps:txbx>
                        <w:txbxContent>
                          <w:p w14:paraId="56AAAF6E" w14:textId="3A62E4BC" w:rsidR="008F4CDB" w:rsidRPr="005B18F1" w:rsidRDefault="008F4CDB" w:rsidP="008F4CDB">
                            <w:pPr>
                              <w:pStyle w:val="Caption"/>
                              <w:jc w:val="center"/>
                              <w:rPr>
                                <w:b/>
                                <w:bCs/>
                                <w:noProof/>
                                <w:sz w:val="22"/>
                                <w:szCs w:val="22"/>
                              </w:rPr>
                            </w:pPr>
                            <w:r>
                              <w:t xml:space="preserve">Figure </w:t>
                            </w:r>
                            <w:fldSimple w:instr=" SEQ Figure \* ARABIC ">
                              <w:r w:rsidR="00660431">
                                <w:rPr>
                                  <w:noProof/>
                                </w:rPr>
                                <w:t>3</w:t>
                              </w:r>
                            </w:fldSimple>
                            <w:r>
                              <w:t>: Typical Energy Storage System</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5E1142B" id="_x0000_s1031" type="#_x0000_t202" style="position:absolute;margin-left:100.4pt;margin-top:123.15pt;width:249.75pt;height:.05pt;z-index:-251678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" filled="f" stroked="f">
                <v:textbox style="mso-fit-shape-to-text:t" inset="0,0,0,0">
                  <w:txbxContent>
                    <w:p w14:paraId="56AAAF6E" w14:textId="3A62E4BC" w:rsidR="008F4CDB" w:rsidRPr="005B18F1" w:rsidRDefault="008F4CDB" w:rsidP="008F4CDB">
                      <w:pPr>
                        <w:pStyle w:val="Caption"/>
                        <w:jc w:val="center"/>
                        <w:rPr>
                          <w:b/>
                          <w:bCs/>
                          <w:noProof/>
                          <w:sz w:val="22"/>
                          <w:szCs w:val="22"/>
                        </w:rPr>
                      </w:pPr>
                      <w:r>
                        <w:t xml:space="preserve">Figure </w:t>
                      </w:r>
                      <w:fldSimple w:instr=" SEQ Figure \* ARABIC ">
                        <w:r w:rsidR="00660431">
                          <w:rPr>
                            <w:noProof/>
                          </w:rPr>
                          <w:t>3</w:t>
                        </w:r>
                      </w:fldSimple>
                      <w:r>
                        <w:t>: Typical Energy Storage System</w:t>
                      </w:r>
                    </w:p>
                  </w:txbxContent>
                </v:textbox>
                <w10:wrap type="tight"/>
              </v:shape>
            </w:pict>
          </mc:Fallback>
        </mc:AlternateContent>
      </w:r>
    </w:p>
    <w:p w14:paraId="7EB81C1F" w14:textId="77777777" w:rsidR="008F4CDB" w:rsidRDefault="008F4CDB" w:rsidP="008C57D3">
      <w:pPr>
        <w:rPr>
          <w:b/>
          <w:bCs/>
        </w:rPr>
      </w:pPr>
    </w:p>
    <w:p w14:paraId="5D793CF9" w14:textId="77777777" w:rsidR="008F4CDB" w:rsidRDefault="008F4CDB" w:rsidP="008C57D3">
      <w:pPr>
        <w:rPr>
          <w:b/>
          <w:bCs/>
        </w:rPr>
      </w:pPr>
    </w:p>
    <w:p w14:paraId="1FD03A92" w14:textId="77777777" w:rsidR="008F4CDB" w:rsidRDefault="008F4CDB" w:rsidP="008C57D3">
      <w:pPr>
        <w:rPr>
          <w:b/>
          <w:bCs/>
        </w:rPr>
      </w:pPr>
    </w:p>
    <w:p w14:paraId="17B23CB1" w14:textId="77777777" w:rsidR="008F4CDB" w:rsidRDefault="008F4CDB" w:rsidP="008C57D3">
      <w:pPr>
        <w:rPr>
          <w:b/>
          <w:bCs/>
        </w:rPr>
      </w:pPr>
    </w:p>
    <w:p w14:paraId="21A979F2" w14:textId="77777777" w:rsidR="002E1A39" w:rsidRDefault="002E1A39" w:rsidP="008C57D3">
      <w:pPr>
        <w:rPr>
          <w:b/>
          <w:bCs/>
        </w:rPr>
      </w:pPr>
    </w:p>
    <w:p w14:paraId="18DCB17D" w14:textId="77777777" w:rsidR="002E1A39" w:rsidRDefault="002E1A39" w:rsidP="008C57D3">
      <w:pPr>
        <w:rPr>
          <w:b/>
          <w:bCs/>
        </w:rPr>
      </w:pPr>
    </w:p>
    <w:p w14:paraId="42F4D8CE" w14:textId="77777777" w:rsidR="0026150B" w:rsidRDefault="0026150B" w:rsidP="0026150B">
      <w:pPr>
        <w:pStyle w:val="Heading2"/>
      </w:pPr>
      <w:bookmarkStart w:id="4" w:name="_Toc214259192"/>
      <w:r>
        <w:t>3. Kinetic Energy Recovery Systems (KERS) in Road Vehicles</w:t>
      </w:r>
      <w:bookmarkEnd w:id="4"/>
    </w:p>
    <w:p w14:paraId="13F207A1" w14:textId="4308A20F" w:rsidR="008F4CDB" w:rsidRDefault="008F4CDB" w:rsidP="008F4CDB">
      <w:r>
        <w:t xml:space="preserve">Kinetic Energy Recovery Systems (KERS) are energy efficient technologies designed to capture and reuse the kinetic energy that would otherwise be lost during braking. Originally </w:t>
      </w:r>
      <w:r w:rsidR="006F081C">
        <w:t xml:space="preserve">developed for Formula One racing, KERS has since been adapted for use in hybrid road vehicles, public transport and industrial machinery. </w:t>
      </w:r>
    </w:p>
    <w:p w14:paraId="3BCAF61B" w14:textId="1CEE2138" w:rsidR="006F081C" w:rsidRDefault="006F081C" w:rsidP="008F4CDB">
      <w:pPr>
        <w:rPr>
          <w:b/>
          <w:bCs/>
        </w:rPr>
      </w:pPr>
      <w:r>
        <w:t xml:space="preserve">Kinetic Energy Recover Systems (KERS) are designed to capture and reuse kinetic energy that would otherwise be lost during braking. These systems convert the vehicle’s deceleration energy into stored energy, typically converting the energy to either electrical or mechanical energy. The converted energy is then used to assist acceleration. In mechanical KERS, a high-speed flywheel stores rotational kinetic energy and releases it back into the drivetrain </w:t>
      </w:r>
      <w:r w:rsidR="00660431">
        <w:t xml:space="preserve">typically using a continuously variable transmission (CVT). This improves fuel efficiency and performance, especially in hybrid and performance vehicles </w:t>
      </w:r>
      <w:r w:rsidR="00660431" w:rsidRPr="00660431">
        <w:rPr>
          <w:b/>
          <w:bCs/>
        </w:rPr>
        <w:t>Boughton, P. (2013)</w:t>
      </w:r>
      <w:r w:rsidR="00660431">
        <w:rPr>
          <w:b/>
          <w:bCs/>
        </w:rPr>
        <w:t xml:space="preserve">. </w:t>
      </w:r>
    </w:p>
    <w:p w14:paraId="3777CF41" w14:textId="26E40149" w:rsidR="00660431" w:rsidRDefault="00660431" w:rsidP="008F4CDB">
      <w:r>
        <w:t>A typical KERS setup includes:</w:t>
      </w:r>
    </w:p>
    <w:p w14:paraId="11FC4577" w14:textId="656341F4" w:rsidR="00660431" w:rsidRDefault="00660431" w:rsidP="00660431">
      <w:pPr>
        <w:pStyle w:val="ListParagraph"/>
        <w:numPr>
          <w:ilvl w:val="0"/>
          <w:numId w:val="4"/>
        </w:numPr>
      </w:pPr>
      <w:r>
        <w:t>A motor/generator unit (MGU) that converts mechanical energy into electricity and vice versa.</w:t>
      </w:r>
    </w:p>
    <w:p w14:paraId="4584C9DE" w14:textId="0FBE6DEF" w:rsidR="00660431" w:rsidRDefault="00660431" w:rsidP="00660431">
      <w:pPr>
        <w:pStyle w:val="ListParagraph"/>
        <w:numPr>
          <w:ilvl w:val="0"/>
          <w:numId w:val="4"/>
        </w:numPr>
      </w:pPr>
      <w:r>
        <w:t>A power control unit (PCU) that manages energy flow between the MGU and the storage device.</w:t>
      </w:r>
    </w:p>
    <w:p w14:paraId="269AA713" w14:textId="37ADE3BA" w:rsidR="00660431" w:rsidRDefault="00660431" w:rsidP="00660431">
      <w:pPr>
        <w:pStyle w:val="ListParagraph"/>
        <w:numPr>
          <w:ilvl w:val="0"/>
          <w:numId w:val="4"/>
        </w:numPr>
      </w:pPr>
      <w:r>
        <w:t xml:space="preserve">A storage medium, which can be a battery, supercapacitor, or flywheel, depending on the systems design. </w:t>
      </w:r>
    </w:p>
    <w:p w14:paraId="5DD5B470" w14:textId="729D404A" w:rsidR="00660431" w:rsidRPr="00660431" w:rsidRDefault="00660431" w:rsidP="00660431">
      <w:r>
        <w:rPr>
          <w:noProof/>
        </w:rPr>
        <mc:AlternateContent>
          <mc:Choice Requires="wps">
            <w:drawing>
              <wp:anchor distT="0" distB="0" distL="114300" distR="114300" simplePos="0" relativeHeight="251641856" behindDoc="1" locked="0" layoutInCell="1" allowOverlap="1" wp14:anchorId="15B84448" wp14:editId="37DF6E5A">
                <wp:simplePos x="0" y="0"/>
                <wp:positionH relativeFrom="column">
                  <wp:posOffset>593725</wp:posOffset>
                </wp:positionH>
                <wp:positionV relativeFrom="paragraph">
                  <wp:posOffset>2089150</wp:posOffset>
                </wp:positionV>
                <wp:extent cx="4543425" cy="635"/>
                <wp:effectExtent l="0" t="0" r="9525" b="0"/>
                <wp:wrapTight wrapText="bothSides">
                  <wp:wrapPolygon edited="0">
                    <wp:start x="0" y="0"/>
                    <wp:lineTo x="0" y="20057"/>
                    <wp:lineTo x="21555" y="20057"/>
                    <wp:lineTo x="21555" y="0"/>
                    <wp:lineTo x="0" y="0"/>
                  </wp:wrapPolygon>
                </wp:wrapTight>
                <wp:docPr id="1225942799" name="Text Box 1"/>
                <wp:cNvGraphicFramePr/>
                <a:graphic xmlns:a="http://schemas.openxmlformats.org/drawingml/2006/main">
                  <a:graphicData uri="http://schemas.microsoft.com/office/word/2010/wordprocessingShape">
                    <wps:wsp>
                      <wps:cNvSpPr txBox="1"/>
                      <wps:spPr>
                        <a:xfrm>
                          <a:off x="0" y="0"/>
                          <a:ext cx="4543425" cy="635"/>
                        </a:xfrm>
                        <a:prstGeom prst="rect">
                          <a:avLst/>
                        </a:prstGeom>
                        <a:noFill/>
                        <a:ln>
                          <a:noFill/>
                        </a:ln>
                      </wps:spPr>
                      <wps:txbx>
                        <w:txbxContent>
                          <w:p w14:paraId="60CC653C" w14:textId="4193D071" w:rsidR="00660431" w:rsidRPr="00455C30" w:rsidRDefault="00660431" w:rsidP="00660431">
                            <w:pPr>
                              <w:pStyle w:val="Caption"/>
                              <w:jc w:val="center"/>
                              <w:rPr>
                                <w:noProof/>
                                <w:sz w:val="22"/>
                                <w:szCs w:val="22"/>
                              </w:rPr>
                            </w:pPr>
                            <w:r>
                              <w:t xml:space="preserve">Figure </w:t>
                            </w:r>
                            <w:fldSimple w:instr=" SEQ Figure \* ARABIC ">
                              <w:r>
                                <w:rPr>
                                  <w:noProof/>
                                </w:rPr>
                                <w:t>4</w:t>
                              </w:r>
                            </w:fldSimple>
                            <w:r>
                              <w:t>: A Typical KERS Set-Up</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5B84448" id="_x0000_s1032" type="#_x0000_t202" style="position:absolute;margin-left:46.75pt;margin-top:164.5pt;width:357.75pt;height:.05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" filled="f" stroked="f">
                <v:textbox style="mso-fit-shape-to-text:t" inset="0,0,0,0">
                  <w:txbxContent>
                    <w:p w14:paraId="60CC653C" w14:textId="4193D071" w:rsidR="00660431" w:rsidRPr="00455C30" w:rsidRDefault="00660431" w:rsidP="00660431">
                      <w:pPr>
                        <w:pStyle w:val="Caption"/>
                        <w:jc w:val="center"/>
                        <w:rPr>
                          <w:noProof/>
                          <w:sz w:val="22"/>
                          <w:szCs w:val="22"/>
                        </w:rPr>
                      </w:pPr>
                      <w:r>
                        <w:t xml:space="preserve">Figure </w:t>
                      </w:r>
                      <w:fldSimple w:instr=" SEQ Figure \* ARABIC ">
                        <w:r>
                          <w:rPr>
                            <w:noProof/>
                          </w:rPr>
                          <w:t>4</w:t>
                        </w:r>
                      </w:fldSimple>
                      <w:r>
                        <w:t>: A Typical KERS Set-Up</w:t>
                      </w:r>
                    </w:p>
                  </w:txbxContent>
                </v:textbox>
                <w10:wrap type="tight"/>
              </v:shape>
            </w:pict>
          </mc:Fallback>
        </mc:AlternateContent>
      </w:r>
      <w:r>
        <w:rPr>
          <w:noProof/>
        </w:rPr>
        <w:drawing>
          <wp:anchor distT="0" distB="0" distL="114300" distR="114300" simplePos="0" relativeHeight="251639808" behindDoc="1" locked="0" layoutInCell="1" allowOverlap="1" wp14:anchorId="53A9851E" wp14:editId="54A20CEA">
            <wp:simplePos x="0" y="0"/>
            <wp:positionH relativeFrom="margin">
              <wp:align>center</wp:align>
            </wp:positionH>
            <wp:positionV relativeFrom="paragraph">
              <wp:posOffset>12065</wp:posOffset>
            </wp:positionV>
            <wp:extent cx="4543425" cy="2020027"/>
            <wp:effectExtent l="0" t="0" r="0" b="0"/>
            <wp:wrapTight wrapText="bothSides">
              <wp:wrapPolygon edited="0">
                <wp:start x="0" y="0"/>
                <wp:lineTo x="0" y="21390"/>
                <wp:lineTo x="21464" y="21390"/>
                <wp:lineTo x="21464" y="0"/>
                <wp:lineTo x="0" y="0"/>
              </wp:wrapPolygon>
            </wp:wrapTight>
            <wp:docPr id="1433151712" name="Picture 4" descr="Kinetic Energy Recovery System - an overview | ScienceDirect Topi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Kinetic Energy Recovery System - an overview | ScienceDirect Topics"/>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543425" cy="2020027"/>
                    </a:xfrm>
                    <a:prstGeom prst="rect">
                      <a:avLst/>
                    </a:prstGeom>
                    <a:noFill/>
                    <a:ln>
                      <a:noFill/>
                    </a:ln>
                  </pic:spPr>
                </pic:pic>
              </a:graphicData>
            </a:graphic>
          </wp:anchor>
        </w:drawing>
      </w:r>
    </w:p>
    <w:p w14:paraId="3F342B4C" w14:textId="77777777" w:rsidR="00660431" w:rsidRDefault="00660431" w:rsidP="0026150B">
      <w:pPr>
        <w:pStyle w:val="ListParagraph"/>
        <w:numPr>
          <w:ilvl w:val="0"/>
          <w:numId w:val="4"/>
        </w:numPr>
      </w:pPr>
    </w:p>
    <w:p w14:paraId="4F6DE1EB" w14:textId="77777777" w:rsidR="00660431" w:rsidRDefault="00660431" w:rsidP="00660431">
      <w:pPr>
        <w:pStyle w:val="ListParagraph"/>
      </w:pPr>
    </w:p>
    <w:p w14:paraId="56C974FD" w14:textId="77777777" w:rsidR="00660431" w:rsidRPr="00660431" w:rsidRDefault="00660431" w:rsidP="00660431"/>
    <w:p w14:paraId="6F820C3F" w14:textId="77777777" w:rsidR="00660431" w:rsidRPr="00660431" w:rsidRDefault="00660431" w:rsidP="00660431"/>
    <w:p w14:paraId="4BD4F304" w14:textId="77777777" w:rsidR="00660431" w:rsidRPr="00660431" w:rsidRDefault="00660431" w:rsidP="00660431"/>
    <w:p w14:paraId="7B75EEA0" w14:textId="77777777" w:rsidR="00660431" w:rsidRDefault="00660431" w:rsidP="00660431"/>
    <w:p w14:paraId="035A41A7" w14:textId="77777777" w:rsidR="00660431" w:rsidRDefault="00660431" w:rsidP="00660431"/>
    <w:p w14:paraId="51A2161E" w14:textId="77777777" w:rsidR="00660431" w:rsidRDefault="00660431" w:rsidP="00660431"/>
    <w:p w14:paraId="2F832848" w14:textId="3F105A4A" w:rsidR="00660431" w:rsidRDefault="00660431" w:rsidP="00660431">
      <w:pPr>
        <w:rPr>
          <w:b/>
          <w:bCs/>
        </w:rPr>
      </w:pPr>
      <w:r>
        <w:lastRenderedPageBreak/>
        <w:t>In flywheel-based KERS</w:t>
      </w:r>
      <w:r w:rsidR="00DA39F3">
        <w:t xml:space="preserve"> systems</w:t>
      </w:r>
      <w:r>
        <w:t xml:space="preserve">, the energy is stored as rotational kinetic energy. During braking, the flywheel spins up, and during acceleration, it releases energy back into the drivetrain through the CVT, ensuring smooth and efficient power delivery </w:t>
      </w:r>
      <w:r w:rsidR="00DA39F3" w:rsidRPr="00DA39F3">
        <w:rPr>
          <w:b/>
          <w:bCs/>
          <w:i/>
          <w:iCs/>
        </w:rPr>
        <w:t>Kinetic Energy Recovery System</w:t>
      </w:r>
      <w:r w:rsidR="00DA39F3" w:rsidRPr="00DA39F3">
        <w:rPr>
          <w:b/>
          <w:bCs/>
        </w:rPr>
        <w:t xml:space="preserve"> (2025)</w:t>
      </w:r>
      <w:r w:rsidR="00DA39F3">
        <w:rPr>
          <w:b/>
          <w:bCs/>
        </w:rPr>
        <w:t xml:space="preserve">. </w:t>
      </w:r>
    </w:p>
    <w:p w14:paraId="46DC034F" w14:textId="7164AEEF" w:rsidR="00DA39F3" w:rsidRDefault="00DA39F3" w:rsidP="00660431">
      <w:pPr>
        <w:rPr>
          <w:b/>
          <w:bCs/>
        </w:rPr>
      </w:pPr>
      <w:r>
        <w:t xml:space="preserve">A KERS system significantly enhances vehicle efficiency by recovering energy during braking, which can reduce fuel consumption by up to 40%. In addition to improved economy, it boosts performance by delivering as much as 60kW of supplementary power during acceleration phases </w:t>
      </w:r>
      <w:r w:rsidRPr="00DA39F3">
        <w:rPr>
          <w:b/>
          <w:bCs/>
        </w:rPr>
        <w:t>Lawrence, D. (2024)</w:t>
      </w:r>
      <w:r>
        <w:rPr>
          <w:b/>
          <w:bCs/>
        </w:rPr>
        <w:t xml:space="preserve">. </w:t>
      </w:r>
    </w:p>
    <w:p w14:paraId="40B5C082" w14:textId="0525C4B1" w:rsidR="00C32849" w:rsidRPr="00947101" w:rsidRDefault="00C32849" w:rsidP="00947101">
      <w:pPr>
        <w:pStyle w:val="Heading2"/>
      </w:pPr>
      <w:bookmarkStart w:id="5" w:name="_Toc214259193"/>
      <w:r w:rsidRPr="00947101">
        <w:t>Design Considerations:</w:t>
      </w:r>
      <w:bookmarkEnd w:id="5"/>
    </w:p>
    <w:p w14:paraId="40C32B66" w14:textId="77EE0949" w:rsidR="00417759" w:rsidRDefault="00DA39F3" w:rsidP="00417759">
      <w:r>
        <w:t>Designing an effective kinetic energy recovery system (KERS) requires careful integration of mechanical, electrical, and control components to ensure safe, efficient, and responsive energy recovery. One of the primary considerations is the energy storage medium</w:t>
      </w:r>
      <w:r w:rsidR="00417759">
        <w:t xml:space="preserve">. For mechanical KERS systems, it typically uses high-speed flywheels housed in a vacuum sealed enclosure to minimize air resistance and energy loss. Electrical systems rely on lithium-ion batteries or supercapacitors for rapid charge/discharge cycles </w:t>
      </w:r>
      <w:r w:rsidR="00417759" w:rsidRPr="00417759">
        <w:rPr>
          <w:b/>
          <w:bCs/>
        </w:rPr>
        <w:t>Raj (2014)</w:t>
      </w:r>
      <w:r w:rsidR="00417759" w:rsidRPr="00417759">
        <w:t>.</w:t>
      </w:r>
    </w:p>
    <w:p w14:paraId="4B93E521" w14:textId="378029D5" w:rsidR="006E7FF3" w:rsidRDefault="00417759" w:rsidP="0026150B">
      <w:r>
        <w:t xml:space="preserve">Material selection is critical for flywheel systems, as they must withstand extreme rotational speeds without structure failure. Carbon fibre composites are often preferred due to their high strength to weight ratio </w:t>
      </w:r>
      <w:r w:rsidRPr="00417759">
        <w:rPr>
          <w:b/>
          <w:bCs/>
        </w:rPr>
        <w:t>Kumbhojkar, N., Mohite, K., Kulkarni, A. and Patil, S. (2015)</w:t>
      </w:r>
      <w:r>
        <w:rPr>
          <w:b/>
          <w:bCs/>
        </w:rPr>
        <w:t xml:space="preserve">. </w:t>
      </w:r>
      <w:r w:rsidRPr="00417759">
        <w:t xml:space="preserve">Balancing and containment are also essential, especially in mechanical KERS, where any imbalance can lead to catastrophic failure. Precision engineering ensures that the flywheel </w:t>
      </w:r>
      <w:r w:rsidR="006163AB">
        <w:t xml:space="preserve">remains dynamically stable, while containment systems are designed to absorb energy in case of rupture. Additionally, transmission mechanism such as CVT’s must be optimized to manage energy flow between the flywheel and drivetrain, ensuring smooth engagement and disengagement during braking and acceleration phases </w:t>
      </w:r>
      <w:r w:rsidR="006163AB" w:rsidRPr="00417759">
        <w:rPr>
          <w:b/>
          <w:bCs/>
        </w:rPr>
        <w:t>Raj (2014)</w:t>
      </w:r>
      <w:r w:rsidR="006163AB" w:rsidRPr="00417759">
        <w:t>.</w:t>
      </w:r>
      <w:r w:rsidR="006163AB">
        <w:t xml:space="preserve"> Ergonomic and spatial constraints also influence design, particularly in compact vehicles or bicycles, where KERS components must be integrated without compromising usability or safety </w:t>
      </w:r>
      <w:r w:rsidR="006163AB" w:rsidRPr="00417759">
        <w:rPr>
          <w:b/>
          <w:bCs/>
        </w:rPr>
        <w:t>Kumbhojkar, N., Mohite, K., Kulkarni, A. and Patil, S. (2015)</w:t>
      </w:r>
      <w:r w:rsidR="006163AB">
        <w:rPr>
          <w:b/>
          <w:bCs/>
        </w:rPr>
        <w:t>.</w:t>
      </w:r>
    </w:p>
    <w:p w14:paraId="7C4AE812" w14:textId="77777777" w:rsidR="0026150B" w:rsidRDefault="0026150B" w:rsidP="0026150B">
      <w:pPr>
        <w:pStyle w:val="Heading2"/>
      </w:pPr>
      <w:bookmarkStart w:id="6" w:name="_Toc214259194"/>
      <w:r>
        <w:t>4. Mechanical Batteries vs Chemical Batteries</w:t>
      </w:r>
      <w:bookmarkEnd w:id="6"/>
    </w:p>
    <w:p w14:paraId="2F711AB3" w14:textId="57F6389C" w:rsidR="008A75AB" w:rsidRPr="00947101" w:rsidRDefault="008A75AB" w:rsidP="00947101">
      <w:pPr>
        <w:pStyle w:val="Heading2"/>
      </w:pPr>
      <w:bookmarkStart w:id="7" w:name="_Toc214259195"/>
      <w:r w:rsidRPr="00947101">
        <w:t>Mechanical Batteries</w:t>
      </w:r>
      <w:bookmarkEnd w:id="7"/>
    </w:p>
    <w:p w14:paraId="081BD8D4" w14:textId="24F29B54" w:rsidR="00671C20" w:rsidRDefault="00F70FE6" w:rsidP="00671C20">
      <w:pPr>
        <w:ind w:left="360"/>
        <w:rPr>
          <w:rFonts w:eastAsiaTheme="minorEastAsia"/>
        </w:rPr>
      </w:pPr>
      <w:r>
        <w:t>A</w:t>
      </w:r>
      <w:r w:rsidR="001F6945">
        <w:t xml:space="preserve"> flywheel uses electricity to rotate </w:t>
      </w:r>
      <w:r w:rsidR="00AB41A3">
        <w:t xml:space="preserve">a rotor at very high speeds, converting the electrical </w:t>
      </w:r>
      <w:r w:rsidR="00481A18">
        <w:t xml:space="preserve">input into rotational kinetic energy. The electricity </w:t>
      </w:r>
      <w:r w:rsidR="00364F39">
        <w:t>accelerates a motor which then</w:t>
      </w:r>
      <w:r w:rsidR="005C70B6">
        <w:t xml:space="preserve"> accelerates the flywheel, holding the energy produces in the rotor’s mass</w:t>
      </w:r>
      <w:r w:rsidR="00DA2CD9">
        <w:t xml:space="preserve">. The energy which is stored will be proportional </w:t>
      </w:r>
      <w:r w:rsidR="00496E6C">
        <w:t>to the rotor’s moment of inertia and the square of its angular velocity</w:t>
      </w:r>
      <w:r w:rsidR="000D174E">
        <w:t xml:space="preserve">. This is where the equation </w:t>
      </w:r>
      <m:oMath>
        <m:r>
          <w:rPr>
            <w:rFonts w:ascii="Cambria Math" w:hAnsi="Cambria Math"/>
          </w:rPr>
          <m:t>E=</m:t>
        </m:r>
        <m:f>
          <m:fPr>
            <m:ctrlPr>
              <w:rPr>
                <w:rFonts w:ascii="Cambria Math" w:hAnsi="Cambria Math"/>
                <w:i/>
              </w:rPr>
            </m:ctrlPr>
          </m:fPr>
          <m:num>
            <m:r>
              <w:rPr>
                <w:rFonts w:ascii="Cambria Math" w:hAnsi="Cambria Math"/>
              </w:rPr>
              <m:t>1</m:t>
            </m:r>
          </m:num>
          <m:den>
            <m:r>
              <w:rPr>
                <w:rFonts w:ascii="Cambria Math" w:hAnsi="Cambria Math"/>
              </w:rPr>
              <m:t>2</m:t>
            </m:r>
          </m:den>
        </m:f>
        <m:r>
          <w:rPr>
            <w:rFonts w:ascii="Cambria Math" w:hAnsi="Cambria Math"/>
          </w:rPr>
          <m:t>I</m:t>
        </m:r>
        <m:sSup>
          <m:sSupPr>
            <m:ctrlPr>
              <w:rPr>
                <w:rFonts w:ascii="Cambria Math" w:hAnsi="Cambria Math"/>
                <w:i/>
              </w:rPr>
            </m:ctrlPr>
          </m:sSupPr>
          <m:e>
            <m:r>
              <w:rPr>
                <w:rFonts w:ascii="Cambria Math" w:hAnsi="Cambria Math"/>
              </w:rPr>
              <m:t>w</m:t>
            </m:r>
          </m:e>
          <m:sup>
            <m:r>
              <w:rPr>
                <w:rFonts w:ascii="Cambria Math" w:hAnsi="Cambria Math"/>
              </w:rPr>
              <m:t>2</m:t>
            </m:r>
          </m:sup>
        </m:sSup>
      </m:oMath>
      <w:r w:rsidR="007411F3">
        <w:rPr>
          <w:rFonts w:eastAsiaTheme="minorEastAsia"/>
        </w:rPr>
        <w:t xml:space="preserve">is derived from. </w:t>
      </w:r>
      <w:r w:rsidR="00934890">
        <w:rPr>
          <w:rFonts w:eastAsiaTheme="minorEastAsia"/>
        </w:rPr>
        <w:t xml:space="preserve">The stored energy in the flywheel can then be converted back </w:t>
      </w:r>
      <w:r w:rsidR="003A1C60">
        <w:rPr>
          <w:rFonts w:eastAsiaTheme="minorEastAsia"/>
        </w:rPr>
        <w:t>from angular kinetic energy into electrical energy</w:t>
      </w:r>
      <w:r w:rsidR="00397D3C">
        <w:rPr>
          <w:rFonts w:eastAsiaTheme="minorEastAsia"/>
        </w:rPr>
        <w:t xml:space="preserve"> whilst the flywheel begins to slow down</w:t>
      </w:r>
      <w:r w:rsidR="003A1C60">
        <w:rPr>
          <w:rFonts w:eastAsiaTheme="minorEastAsia"/>
        </w:rPr>
        <w:t>. This means when the input energy is reduced whilst there is stored energy in the flywheel</w:t>
      </w:r>
      <w:r w:rsidR="003F1EFB">
        <w:rPr>
          <w:rFonts w:eastAsiaTheme="minorEastAsia"/>
        </w:rPr>
        <w:t>, it will continue spinning the flywheel at its RPM usi</w:t>
      </w:r>
      <w:r w:rsidR="006B5CF0">
        <w:rPr>
          <w:rFonts w:eastAsiaTheme="minorEastAsia"/>
        </w:rPr>
        <w:t xml:space="preserve">ng the converted stored kinetic energy. </w:t>
      </w:r>
    </w:p>
    <w:p w14:paraId="377C54F2" w14:textId="4A828597" w:rsidR="00FE0053" w:rsidRDefault="00140A00" w:rsidP="009C4AB2">
      <w:pPr>
        <w:ind w:left="360"/>
      </w:pPr>
      <w:r>
        <w:rPr>
          <w:rFonts w:eastAsiaTheme="minorEastAsia"/>
        </w:rPr>
        <w:t>Mechanical</w:t>
      </w:r>
      <w:r w:rsidR="009D720D">
        <w:rPr>
          <w:rFonts w:eastAsiaTheme="minorEastAsia"/>
        </w:rPr>
        <w:t xml:space="preserve"> batteries produce or absorb large bursts </w:t>
      </w:r>
      <w:r w:rsidR="00723C14">
        <w:rPr>
          <w:rFonts w:eastAsiaTheme="minorEastAsia"/>
        </w:rPr>
        <w:t>of power almost instantly, this making them ideal to be used in grid frequency regulation</w:t>
      </w:r>
      <w:r w:rsidR="004D2092">
        <w:rPr>
          <w:rFonts w:eastAsiaTheme="minorEastAsia"/>
        </w:rPr>
        <w:t xml:space="preserve">. </w:t>
      </w:r>
      <w:r w:rsidR="008C2892">
        <w:rPr>
          <w:rFonts w:eastAsiaTheme="minorEastAsia"/>
        </w:rPr>
        <w:t xml:space="preserve">Mechanical batteries have a long lifespan with minimal degradation </w:t>
      </w:r>
      <w:r w:rsidR="00746BD8">
        <w:rPr>
          <w:rFonts w:eastAsiaTheme="minorEastAsia"/>
        </w:rPr>
        <w:t>over thousands of cycles with no chemical wear out</w:t>
      </w:r>
      <w:r w:rsidR="00783330">
        <w:rPr>
          <w:rFonts w:eastAsiaTheme="minorEastAsia"/>
        </w:rPr>
        <w:t xml:space="preserve"> </w:t>
      </w:r>
      <w:r w:rsidR="00783330" w:rsidRPr="00783330">
        <w:rPr>
          <w:rFonts w:eastAsiaTheme="minorEastAsia"/>
          <w:b/>
          <w:bCs/>
        </w:rPr>
        <w:t>(Alavi Gharahbagh et al., 2021)</w:t>
      </w:r>
      <w:r w:rsidR="00746BD8">
        <w:rPr>
          <w:rFonts w:eastAsiaTheme="minorEastAsia"/>
        </w:rPr>
        <w:t xml:space="preserve">. </w:t>
      </w:r>
      <w:r w:rsidR="006F0C89">
        <w:rPr>
          <w:rFonts w:eastAsiaTheme="minorEastAsia"/>
        </w:rPr>
        <w:t xml:space="preserve">Their fast </w:t>
      </w:r>
      <w:r w:rsidR="002C530B">
        <w:rPr>
          <w:rFonts w:eastAsiaTheme="minorEastAsia"/>
        </w:rPr>
        <w:t xml:space="preserve">response time allows them to react within </w:t>
      </w:r>
      <w:r w:rsidR="002C530B">
        <w:rPr>
          <w:rFonts w:eastAsiaTheme="minorEastAsia"/>
        </w:rPr>
        <w:lastRenderedPageBreak/>
        <w:t xml:space="preserve">milliseconds, making them ideal for balancing </w:t>
      </w:r>
      <w:r w:rsidR="009236D5">
        <w:rPr>
          <w:rFonts w:eastAsiaTheme="minorEastAsia"/>
        </w:rPr>
        <w:t>fluctuations in renewable energy</w:t>
      </w:r>
      <w:r w:rsidR="00783330">
        <w:rPr>
          <w:rFonts w:eastAsiaTheme="minorEastAsia"/>
        </w:rPr>
        <w:t xml:space="preserve"> sources </w:t>
      </w:r>
      <w:r w:rsidR="00933F3C" w:rsidRPr="00933F3C">
        <w:rPr>
          <w:b/>
          <w:bCs/>
        </w:rPr>
        <w:t>Thirumurugaveerakumar, S., Karthikeyan, S., Praveenkumar, P. and Mugesh, M.A. (2022)</w:t>
      </w:r>
      <w:r w:rsidR="00C14DB1">
        <w:rPr>
          <w:b/>
          <w:bCs/>
        </w:rPr>
        <w:t xml:space="preserve">. </w:t>
      </w:r>
      <w:r w:rsidR="00C14DB1">
        <w:t>Additionally</w:t>
      </w:r>
      <w:r w:rsidR="001C26CD">
        <w:t xml:space="preserve">, flywheels are environmentally friendly, relying on mainly steel and </w:t>
      </w:r>
      <w:r w:rsidR="00B941F4">
        <w:t xml:space="preserve">composite materials rather than toxic chemicals such as lithium or cobalt. In general, mechanical batteries </w:t>
      </w:r>
      <w:r w:rsidR="00B46A62">
        <w:t xml:space="preserve">requires less maintenance than chemical batteries, especially as </w:t>
      </w:r>
      <w:r w:rsidR="00FE0053">
        <w:t xml:space="preserve">of modern development with vacuum sealed chamber and magnetic bearings. </w:t>
      </w:r>
    </w:p>
    <w:p w14:paraId="49E07E17" w14:textId="354B7FBD" w:rsidR="00FE0053" w:rsidRPr="00947101" w:rsidRDefault="00FE0053" w:rsidP="00947101">
      <w:pPr>
        <w:pStyle w:val="Heading2"/>
      </w:pPr>
      <w:bookmarkStart w:id="8" w:name="_Toc214259196"/>
      <w:r w:rsidRPr="00947101">
        <w:t>Chem</w:t>
      </w:r>
      <w:r w:rsidR="009C4AB2" w:rsidRPr="00947101">
        <w:t>ical Batteries</w:t>
      </w:r>
      <w:bookmarkEnd w:id="8"/>
    </w:p>
    <w:p w14:paraId="22C079EF" w14:textId="260DC723" w:rsidR="007411F3" w:rsidRPr="007411F3" w:rsidRDefault="003F45D9" w:rsidP="002D7FA9">
      <w:pPr>
        <w:ind w:left="360"/>
        <w:rPr>
          <w:rFonts w:eastAsiaTheme="minorEastAsia"/>
        </w:rPr>
      </w:pPr>
      <w:r>
        <w:rPr>
          <w:rFonts w:eastAsiaTheme="minorEastAsia"/>
        </w:rPr>
        <w:t xml:space="preserve">The use of chemical batteries </w:t>
      </w:r>
      <w:r w:rsidR="001238AE">
        <w:rPr>
          <w:rFonts w:eastAsiaTheme="minorEastAsia"/>
        </w:rPr>
        <w:t xml:space="preserve">such as lithium ion, sodium ion and flow batteries </w:t>
      </w:r>
      <w:r w:rsidR="00084D2C">
        <w:rPr>
          <w:rFonts w:eastAsiaTheme="minorEastAsia"/>
        </w:rPr>
        <w:t>is</w:t>
      </w:r>
      <w:r w:rsidR="001238AE">
        <w:rPr>
          <w:rFonts w:eastAsiaTheme="minorEastAsia"/>
        </w:rPr>
        <w:t xml:space="preserve"> widely used as flywheel </w:t>
      </w:r>
      <w:r w:rsidR="00084D2C">
        <w:rPr>
          <w:rFonts w:eastAsiaTheme="minorEastAsia"/>
        </w:rPr>
        <w:t>storage due</w:t>
      </w:r>
      <w:r w:rsidR="00AA6111">
        <w:rPr>
          <w:rFonts w:eastAsiaTheme="minorEastAsia"/>
        </w:rPr>
        <w:t xml:space="preserve"> to their high energy density. This high energy density allows the flywheel to store large amounts of energy</w:t>
      </w:r>
      <w:r w:rsidR="00084D2C">
        <w:rPr>
          <w:rFonts w:eastAsiaTheme="minorEastAsia"/>
        </w:rPr>
        <w:t xml:space="preserve"> in compact volumes, like the mechanical batteries </w:t>
      </w:r>
      <w:r w:rsidR="00084D2C" w:rsidRPr="00084D2C">
        <w:rPr>
          <w:b/>
          <w:bCs/>
        </w:rPr>
        <w:t>Quinteq Energy (2024)</w:t>
      </w:r>
      <w:r w:rsidR="00084D2C">
        <w:rPr>
          <w:rFonts w:eastAsiaTheme="minorEastAsia"/>
        </w:rPr>
        <w:t xml:space="preserve">. </w:t>
      </w:r>
      <w:r w:rsidR="00A7739B">
        <w:rPr>
          <w:rFonts w:eastAsiaTheme="minorEastAsia"/>
        </w:rPr>
        <w:t xml:space="preserve">Chemical batteries have been developed </w:t>
      </w:r>
      <w:r w:rsidR="00EE2DC5">
        <w:rPr>
          <w:rFonts w:eastAsiaTheme="minorEastAsia"/>
        </w:rPr>
        <w:t xml:space="preserve">over several decades to make them suitable for cost effective </w:t>
      </w:r>
      <w:r w:rsidR="0070704F">
        <w:rPr>
          <w:rFonts w:eastAsiaTheme="minorEastAsia"/>
        </w:rPr>
        <w:t>storage solution for consumer electronics to grid scale storage</w:t>
      </w:r>
      <w:r w:rsidR="009A5D2A">
        <w:rPr>
          <w:rFonts w:eastAsiaTheme="minorEastAsia"/>
        </w:rPr>
        <w:t xml:space="preserve"> </w:t>
      </w:r>
      <w:r w:rsidR="009A5D2A" w:rsidRPr="009A5D2A">
        <w:rPr>
          <w:b/>
          <w:bCs/>
        </w:rPr>
        <w:t>Bryce Energy Services (2024)</w:t>
      </w:r>
      <w:r w:rsidR="0070704F">
        <w:rPr>
          <w:rFonts w:eastAsiaTheme="minorEastAsia"/>
        </w:rPr>
        <w:t xml:space="preserve">. </w:t>
      </w:r>
      <w:r w:rsidR="0072116E">
        <w:rPr>
          <w:rFonts w:eastAsiaTheme="minorEastAsia"/>
        </w:rPr>
        <w:t xml:space="preserve">Chemical batteries are known to be flexible, this allowing them to </w:t>
      </w:r>
      <w:r w:rsidR="0015119E">
        <w:rPr>
          <w:rFonts w:eastAsiaTheme="minorEastAsia"/>
        </w:rPr>
        <w:t xml:space="preserve">sustain energy over long durations making them ideal for </w:t>
      </w:r>
      <w:r w:rsidR="00B0789D">
        <w:rPr>
          <w:rFonts w:eastAsiaTheme="minorEastAsia"/>
        </w:rPr>
        <w:t xml:space="preserve">back up power and renewable integration. However, </w:t>
      </w:r>
      <w:r w:rsidR="00D95E3E">
        <w:rPr>
          <w:rFonts w:eastAsiaTheme="minorEastAsia"/>
        </w:rPr>
        <w:t xml:space="preserve">they suffer from cycle degradation, as repeated charging and discharging gradually reduces capacity and efficiency. </w:t>
      </w:r>
      <w:r w:rsidR="00BD4915">
        <w:rPr>
          <w:rFonts w:eastAsiaTheme="minorEastAsia"/>
        </w:rPr>
        <w:t>There are several safety concerns regarding chemical batteries</w:t>
      </w:r>
      <w:r w:rsidR="00397AD7">
        <w:rPr>
          <w:rFonts w:eastAsiaTheme="minorEastAsia"/>
        </w:rPr>
        <w:t xml:space="preserve"> such as, thermal runaway and toxic </w:t>
      </w:r>
      <w:r w:rsidR="00FF4298">
        <w:rPr>
          <w:rFonts w:eastAsiaTheme="minorEastAsia"/>
        </w:rPr>
        <w:t>chemical</w:t>
      </w:r>
      <w:r w:rsidR="00397AD7">
        <w:rPr>
          <w:rFonts w:eastAsiaTheme="minorEastAsia"/>
        </w:rPr>
        <w:t xml:space="preserve"> leakage</w:t>
      </w:r>
      <w:r w:rsidR="00FF4298">
        <w:rPr>
          <w:rFonts w:eastAsiaTheme="minorEastAsia"/>
        </w:rPr>
        <w:t xml:space="preserve">. These concerns must be </w:t>
      </w:r>
      <w:r w:rsidR="00E06F98">
        <w:rPr>
          <w:rFonts w:eastAsiaTheme="minorEastAsia"/>
        </w:rPr>
        <w:t>required</w:t>
      </w:r>
      <w:r w:rsidR="00AF7044">
        <w:rPr>
          <w:rFonts w:eastAsiaTheme="minorEastAsia"/>
        </w:rPr>
        <w:t xml:space="preserve"> strict management with regular maintenance to eliminate any hazards. </w:t>
      </w:r>
      <w:r w:rsidR="0040321E">
        <w:rPr>
          <w:rFonts w:eastAsiaTheme="minorEastAsia"/>
        </w:rPr>
        <w:t>Additionally, the reliance on materials such as cobalt and lithium raise environmental and ethical challenges</w:t>
      </w:r>
      <w:r w:rsidR="003E747C">
        <w:rPr>
          <w:rFonts w:eastAsiaTheme="minorEastAsia"/>
        </w:rPr>
        <w:t xml:space="preserve">, particularly in mining and disposal. </w:t>
      </w:r>
    </w:p>
    <w:p w14:paraId="1A19A779" w14:textId="0F44FCC4" w:rsidR="0026150B" w:rsidRPr="008C01C7" w:rsidRDefault="0026150B" w:rsidP="00947101">
      <w:pPr>
        <w:pStyle w:val="Heading2"/>
        <w:rPr>
          <w:b/>
          <w:bCs/>
        </w:rPr>
      </w:pPr>
      <w:bookmarkStart w:id="9" w:name="_Toc214259197"/>
      <w:r w:rsidRPr="00947101">
        <w:t>Comparison</w:t>
      </w:r>
      <w:bookmarkEnd w:id="9"/>
    </w:p>
    <w:p w14:paraId="22973793" w14:textId="63274350" w:rsidR="002D7FA9" w:rsidRDefault="00E34E9D" w:rsidP="002D7FA9">
      <w:pPr>
        <w:ind w:left="360"/>
      </w:pPr>
      <w:r>
        <w:t>The use of mechanical batteries for flywheel applications is typically preferred</w:t>
      </w:r>
      <w:r w:rsidR="00504630">
        <w:t xml:space="preserve"> for applications which require a rapid response and durability</w:t>
      </w:r>
      <w:r w:rsidR="00B761D3">
        <w:t>, such as, stabilizing renewable energy grids, frequency regulation</w:t>
      </w:r>
      <w:r w:rsidR="007962AD">
        <w:t xml:space="preserve"> and absorbing short-term fluctuations. A mechanical battery </w:t>
      </w:r>
      <w:r w:rsidR="008C01C7">
        <w:t>can</w:t>
      </w:r>
      <w:r w:rsidR="007962AD">
        <w:t xml:space="preserve"> deliver </w:t>
      </w:r>
      <w:r w:rsidR="00BB6E82">
        <w:t xml:space="preserve">power in milliseconds whilst withstanding thousands of cycles without degradation </w:t>
      </w:r>
      <w:r w:rsidR="008C01C7">
        <w:t xml:space="preserve">which makes them ideal for high power, short duration tasks. Chemical batteries are ideal for applications </w:t>
      </w:r>
      <w:r w:rsidR="00E56AF9">
        <w:t>where long</w:t>
      </w:r>
      <w:r w:rsidR="008C01C7">
        <w:t xml:space="preserve"> duration storage </w:t>
      </w:r>
      <w:r w:rsidR="001D750E">
        <w:t>is required, allowing for large amounts of energy being stored and released over hours</w:t>
      </w:r>
      <w:r w:rsidR="00E56AF9">
        <w:t xml:space="preserve">. </w:t>
      </w:r>
    </w:p>
    <w:p w14:paraId="1DBD9AA3" w14:textId="77777777" w:rsidR="0026150B" w:rsidRDefault="0026150B" w:rsidP="0026150B">
      <w:pPr>
        <w:pStyle w:val="Heading1"/>
      </w:pPr>
      <w:bookmarkStart w:id="10" w:name="_Toc214259198"/>
      <w:r>
        <w:t>Task B: Engineering Calculations and Analysis</w:t>
      </w:r>
      <w:bookmarkEnd w:id="10"/>
    </w:p>
    <w:p w14:paraId="02AE487E" w14:textId="6ED1C7D2" w:rsidR="0026150B" w:rsidRDefault="0026150B" w:rsidP="00631350">
      <w:pPr>
        <w:pStyle w:val="Heading2"/>
        <w:numPr>
          <w:ilvl w:val="0"/>
          <w:numId w:val="13"/>
        </w:numPr>
      </w:pPr>
      <w:bookmarkStart w:id="11" w:name="_Toc214259199"/>
      <w:r>
        <w:t>System Description</w:t>
      </w:r>
      <w:bookmarkEnd w:id="11"/>
    </w:p>
    <w:p w14:paraId="0E33A872" w14:textId="0D10F26E" w:rsidR="00631350" w:rsidRPr="00947101" w:rsidRDefault="00631350" w:rsidP="00631350">
      <w:pPr>
        <w:rPr>
          <w:rFonts w:asciiTheme="majorHAnsi" w:eastAsiaTheme="majorEastAsia" w:hAnsiTheme="majorHAnsi" w:cstheme="majorBidi"/>
          <w:color w:val="0F4761" w:themeColor="accent1" w:themeShade="BF"/>
          <w:sz w:val="32"/>
          <w:szCs w:val="32"/>
        </w:rPr>
      </w:pPr>
      <w:r w:rsidRPr="00947101">
        <w:rPr>
          <w:rFonts w:asciiTheme="majorHAnsi" w:eastAsiaTheme="majorEastAsia" w:hAnsiTheme="majorHAnsi" w:cstheme="majorBidi"/>
          <w:color w:val="0F4761" w:themeColor="accent1" w:themeShade="BF"/>
          <w:sz w:val="32"/>
          <w:szCs w:val="32"/>
        </w:rPr>
        <w:t>Vehicle Specifications:</w:t>
      </w:r>
    </w:p>
    <w:p w14:paraId="0F62C01D" w14:textId="73CE3396" w:rsidR="00D96440" w:rsidRDefault="00D96440" w:rsidP="0026150B">
      <w:pPr>
        <w:pStyle w:val="ListParagraph"/>
        <w:numPr>
          <w:ilvl w:val="0"/>
          <w:numId w:val="7"/>
        </w:numPr>
      </w:pPr>
      <w:r>
        <w:t>Gross Mass = 2,080kg</w:t>
      </w:r>
    </w:p>
    <w:p w14:paraId="7168F356" w14:textId="7BFCA9A9" w:rsidR="00D96440" w:rsidRDefault="00D96440" w:rsidP="0026150B">
      <w:pPr>
        <w:pStyle w:val="ListParagraph"/>
        <w:numPr>
          <w:ilvl w:val="0"/>
          <w:numId w:val="7"/>
        </w:numPr>
      </w:pPr>
      <w:r>
        <w:t>Initial Braking Speed = 55mph</w:t>
      </w:r>
    </w:p>
    <w:p w14:paraId="205CA4C8" w14:textId="2C636338" w:rsidR="00D96440" w:rsidRDefault="00631350" w:rsidP="0026150B">
      <w:pPr>
        <w:pStyle w:val="ListParagraph"/>
        <w:numPr>
          <w:ilvl w:val="0"/>
          <w:numId w:val="7"/>
        </w:numPr>
      </w:pPr>
      <w:r>
        <w:t>Re-accelerating occurs from rest using only the stored KERS energy</w:t>
      </w:r>
    </w:p>
    <w:p w14:paraId="2F55E6CD" w14:textId="77D160AD" w:rsidR="00631350" w:rsidRPr="00955B3C" w:rsidRDefault="00631350" w:rsidP="00631350">
      <w:pPr>
        <w:rPr>
          <w:rFonts w:asciiTheme="majorHAnsi" w:eastAsiaTheme="majorEastAsia" w:hAnsiTheme="majorHAnsi" w:cstheme="majorBidi"/>
          <w:color w:val="0F4761" w:themeColor="accent1" w:themeShade="BF"/>
          <w:sz w:val="32"/>
          <w:szCs w:val="32"/>
        </w:rPr>
      </w:pPr>
      <w:r w:rsidRPr="00955B3C">
        <w:rPr>
          <w:rFonts w:asciiTheme="majorHAnsi" w:eastAsiaTheme="majorEastAsia" w:hAnsiTheme="majorHAnsi" w:cstheme="majorBidi"/>
          <w:color w:val="0F4761" w:themeColor="accent1" w:themeShade="BF"/>
          <w:sz w:val="32"/>
          <w:szCs w:val="32"/>
        </w:rPr>
        <w:t>KERS Flywheel Specification:</w:t>
      </w:r>
    </w:p>
    <w:p w14:paraId="318ECCD1" w14:textId="2B0C5F62" w:rsidR="0026150B" w:rsidRDefault="00631350" w:rsidP="0026150B">
      <w:pPr>
        <w:pStyle w:val="ListParagraph"/>
        <w:numPr>
          <w:ilvl w:val="0"/>
          <w:numId w:val="7"/>
        </w:numPr>
      </w:pPr>
      <w:r>
        <w:t>Mass (M) = 6.5kg</w:t>
      </w:r>
    </w:p>
    <w:p w14:paraId="55A25285" w14:textId="35BB53A8" w:rsidR="00631350" w:rsidRDefault="00631350" w:rsidP="0026150B">
      <w:pPr>
        <w:pStyle w:val="ListParagraph"/>
        <w:numPr>
          <w:ilvl w:val="0"/>
          <w:numId w:val="7"/>
        </w:numPr>
      </w:pPr>
      <w:r>
        <w:t xml:space="preserve">External diameter </w:t>
      </w:r>
      <w:r w:rsidR="00184E81">
        <w:t>= 300mm</w:t>
      </w:r>
    </w:p>
    <w:p w14:paraId="01E2933D" w14:textId="77D27B07" w:rsidR="00E5707C" w:rsidRDefault="00184E81" w:rsidP="00E5707C">
      <w:pPr>
        <w:pStyle w:val="ListParagraph"/>
        <w:numPr>
          <w:ilvl w:val="0"/>
          <w:numId w:val="7"/>
        </w:numPr>
      </w:pPr>
      <w:r>
        <w:t>Maximum Rotational Speed = 50,000rpm</w:t>
      </w:r>
    </w:p>
    <w:p w14:paraId="14686297" w14:textId="5ED221F6" w:rsidR="0026150B" w:rsidRDefault="0026150B" w:rsidP="00E5707C">
      <w:pPr>
        <w:pStyle w:val="Heading2"/>
        <w:numPr>
          <w:ilvl w:val="0"/>
          <w:numId w:val="13"/>
        </w:numPr>
      </w:pPr>
      <w:bookmarkStart w:id="12" w:name="_Toc214259200"/>
      <w:r>
        <w:lastRenderedPageBreak/>
        <w:t>Calculations and Results</w:t>
      </w:r>
      <w:bookmarkEnd w:id="12"/>
    </w:p>
    <w:p w14:paraId="08C73F40" w14:textId="36E09F18" w:rsidR="00E5707C" w:rsidRDefault="00E5707C" w:rsidP="00E5707C">
      <w:r>
        <w:t xml:space="preserve">All calculations </w:t>
      </w:r>
      <w:r w:rsidR="009359E8">
        <w:t>were</w:t>
      </w:r>
      <w:r>
        <w:t xml:space="preserve"> done using </w:t>
      </w:r>
      <w:r w:rsidR="00B34494">
        <w:t>Sketchbook</w:t>
      </w:r>
      <w:r w:rsidR="00E67F3B">
        <w:t xml:space="preserve"> pro</w:t>
      </w:r>
      <w:r w:rsidR="00B34494">
        <w:t xml:space="preserve"> and was </w:t>
      </w:r>
      <w:r w:rsidR="009359E8">
        <w:t>handwritten</w:t>
      </w:r>
      <w:r w:rsidR="00B34494">
        <w:t xml:space="preserve"> by myself.</w:t>
      </w:r>
    </w:p>
    <w:p w14:paraId="78047373" w14:textId="78B22CCA" w:rsidR="008B187F" w:rsidRDefault="00B34494" w:rsidP="008B187F">
      <w:pPr>
        <w:ind w:left="360"/>
      </w:pPr>
      <w:r>
        <w:t>1)</w:t>
      </w:r>
      <w:r w:rsidR="008B187F" w:rsidRPr="008B187F">
        <w:t xml:space="preserve"> </w:t>
      </w:r>
      <w:r w:rsidR="008B187F" w:rsidRPr="0026150B">
        <w:t>Vehicle Kinetic Energy Calculation:</w:t>
      </w:r>
    </w:p>
    <w:p w14:paraId="28C78F37" w14:textId="618A78F9" w:rsidR="00B34494" w:rsidRDefault="008B187F" w:rsidP="00E5707C">
      <w:r>
        <w:rPr>
          <w:noProof/>
        </w:rPr>
        <w:drawing>
          <wp:anchor distT="0" distB="0" distL="114300" distR="114300" simplePos="0" relativeHeight="251650048" behindDoc="1" locked="0" layoutInCell="1" allowOverlap="1" wp14:anchorId="3D9C1985" wp14:editId="6A8939DA">
            <wp:simplePos x="0" y="0"/>
            <wp:positionH relativeFrom="margin">
              <wp:posOffset>418465</wp:posOffset>
            </wp:positionH>
            <wp:positionV relativeFrom="paragraph">
              <wp:posOffset>187960</wp:posOffset>
            </wp:positionV>
            <wp:extent cx="4886325" cy="3471545"/>
            <wp:effectExtent l="0" t="0" r="9525" b="0"/>
            <wp:wrapTight wrapText="bothSides">
              <wp:wrapPolygon edited="0">
                <wp:start x="0" y="0"/>
                <wp:lineTo x="0" y="21454"/>
                <wp:lineTo x="21558" y="21454"/>
                <wp:lineTo x="21558" y="0"/>
                <wp:lineTo x="0" y="0"/>
              </wp:wrapPolygon>
            </wp:wrapTight>
            <wp:docPr id="167364165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5">
                      <a:extLst>
                        <a:ext uri="{28A0092B-C50C-407E-A947-70E740481C1C}">
                          <a14:useLocalDpi xmlns:a14="http://schemas.microsoft.com/office/drawing/2010/main" val="0"/>
                        </a:ext>
                      </a:extLst>
                    </a:blip>
                    <a:srcRect l="32589" t="49458" r="22723"/>
                    <a:stretch>
                      <a:fillRect/>
                    </a:stretch>
                  </pic:blipFill>
                  <pic:spPr bwMode="auto">
                    <a:xfrm>
                      <a:off x="0" y="0"/>
                      <a:ext cx="4886325" cy="347154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88E2A05" w14:textId="5AC964AB" w:rsidR="00E5707C" w:rsidRDefault="00E5707C" w:rsidP="00E5707C"/>
    <w:p w14:paraId="01D8C279" w14:textId="5AC8751E" w:rsidR="00E5707C" w:rsidRDefault="00E5707C" w:rsidP="00E5707C"/>
    <w:p w14:paraId="404AF328" w14:textId="79708E9C" w:rsidR="00E5707C" w:rsidRPr="00E5707C" w:rsidRDefault="00E5707C" w:rsidP="00E5707C"/>
    <w:p w14:paraId="7111D691" w14:textId="77777777" w:rsidR="008B187F" w:rsidRDefault="008B187F" w:rsidP="008B187F">
      <w:pPr>
        <w:pStyle w:val="ListParagraph"/>
      </w:pPr>
    </w:p>
    <w:p w14:paraId="48E9C058" w14:textId="77777777" w:rsidR="008B187F" w:rsidRDefault="008B187F" w:rsidP="008B187F">
      <w:pPr>
        <w:pStyle w:val="ListParagraph"/>
      </w:pPr>
    </w:p>
    <w:p w14:paraId="352990B7" w14:textId="032946B6" w:rsidR="008B187F" w:rsidRDefault="008B187F" w:rsidP="008B187F">
      <w:pPr>
        <w:ind w:left="360"/>
      </w:pPr>
    </w:p>
    <w:p w14:paraId="5121AD2D" w14:textId="77777777" w:rsidR="008B187F" w:rsidRDefault="008B187F" w:rsidP="008B187F">
      <w:pPr>
        <w:ind w:left="360"/>
      </w:pPr>
    </w:p>
    <w:p w14:paraId="7BACFE76" w14:textId="660E254E" w:rsidR="008B187F" w:rsidRDefault="008B187F" w:rsidP="008B187F">
      <w:pPr>
        <w:ind w:left="360"/>
      </w:pPr>
    </w:p>
    <w:p w14:paraId="57072B2E" w14:textId="77777777" w:rsidR="008B187F" w:rsidRDefault="008B187F" w:rsidP="008B187F">
      <w:pPr>
        <w:ind w:left="360"/>
      </w:pPr>
    </w:p>
    <w:p w14:paraId="14F2CF9D" w14:textId="77777777" w:rsidR="008B187F" w:rsidRDefault="008B187F" w:rsidP="008B187F">
      <w:pPr>
        <w:ind w:left="360"/>
      </w:pPr>
    </w:p>
    <w:p w14:paraId="7D1DFA9D" w14:textId="77777777" w:rsidR="008B187F" w:rsidRDefault="008B187F" w:rsidP="008B187F">
      <w:pPr>
        <w:ind w:left="360"/>
      </w:pPr>
    </w:p>
    <w:p w14:paraId="4C3328DB" w14:textId="77777777" w:rsidR="008B187F" w:rsidRDefault="008B187F" w:rsidP="008B187F">
      <w:pPr>
        <w:pStyle w:val="ListParagraph"/>
      </w:pPr>
    </w:p>
    <w:p w14:paraId="39E00928" w14:textId="77777777" w:rsidR="008B187F" w:rsidRDefault="008B187F" w:rsidP="008B187F">
      <w:pPr>
        <w:pStyle w:val="ListParagraph"/>
      </w:pPr>
    </w:p>
    <w:p w14:paraId="48FD54CD" w14:textId="74C76CE7" w:rsidR="008B187F" w:rsidRDefault="008B187F" w:rsidP="008B187F">
      <w:r>
        <w:t xml:space="preserve">2) </w:t>
      </w:r>
      <w:r w:rsidR="004E4E72">
        <w:t>Stored Energy Calculation:</w:t>
      </w:r>
    </w:p>
    <w:p w14:paraId="17CA29A6" w14:textId="0891B263" w:rsidR="004E4E72" w:rsidRDefault="004E4E72" w:rsidP="008B187F">
      <w:r>
        <w:rPr>
          <w:noProof/>
        </w:rPr>
        <w:drawing>
          <wp:inline distT="0" distB="0" distL="0" distR="0" wp14:anchorId="124D3F54" wp14:editId="52648F9C">
            <wp:extent cx="5429250" cy="3757124"/>
            <wp:effectExtent l="0" t="0" r="0" b="0"/>
            <wp:docPr id="88054006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6">
                      <a:extLst>
                        <a:ext uri="{28A0092B-C50C-407E-A947-70E740481C1C}">
                          <a14:useLocalDpi xmlns:a14="http://schemas.microsoft.com/office/drawing/2010/main" val="0"/>
                        </a:ext>
                      </a:extLst>
                    </a:blip>
                    <a:srcRect l="32900" r="22952" b="56029"/>
                    <a:stretch>
                      <a:fillRect/>
                    </a:stretch>
                  </pic:blipFill>
                  <pic:spPr bwMode="auto">
                    <a:xfrm>
                      <a:off x="0" y="0"/>
                      <a:ext cx="5461730" cy="3779601"/>
                    </a:xfrm>
                    <a:prstGeom prst="rect">
                      <a:avLst/>
                    </a:prstGeom>
                    <a:noFill/>
                    <a:ln>
                      <a:noFill/>
                    </a:ln>
                    <a:extLst>
                      <a:ext uri="{53640926-AAD7-44D8-BBD7-CCE9431645EC}">
                        <a14:shadowObscured xmlns:a14="http://schemas.microsoft.com/office/drawing/2010/main"/>
                      </a:ext>
                    </a:extLst>
                  </pic:spPr>
                </pic:pic>
              </a:graphicData>
            </a:graphic>
          </wp:inline>
        </w:drawing>
      </w:r>
    </w:p>
    <w:p w14:paraId="10ADE1D0" w14:textId="14EC745A" w:rsidR="004E4E72" w:rsidRPr="00947101" w:rsidRDefault="004E4E72" w:rsidP="008B187F">
      <w:pPr>
        <w:rPr>
          <w:rFonts w:asciiTheme="majorHAnsi" w:eastAsiaTheme="majorEastAsia" w:hAnsiTheme="majorHAnsi" w:cstheme="majorBidi"/>
          <w:color w:val="0F4761" w:themeColor="accent1" w:themeShade="BF"/>
          <w:sz w:val="32"/>
          <w:szCs w:val="32"/>
        </w:rPr>
      </w:pPr>
      <w:r w:rsidRPr="00947101">
        <w:rPr>
          <w:rFonts w:asciiTheme="majorHAnsi" w:eastAsiaTheme="majorEastAsia" w:hAnsiTheme="majorHAnsi" w:cstheme="majorBidi"/>
          <w:color w:val="0F4761" w:themeColor="accent1" w:themeShade="BF"/>
          <w:sz w:val="32"/>
          <w:szCs w:val="32"/>
        </w:rPr>
        <w:lastRenderedPageBreak/>
        <w:t>3) Rotational Speed of the Flywheel:</w:t>
      </w:r>
    </w:p>
    <w:p w14:paraId="2C1B24EC" w14:textId="775CDAF0" w:rsidR="004E4E72" w:rsidRDefault="00CB3245" w:rsidP="008B187F">
      <w:r>
        <w:rPr>
          <w:noProof/>
        </w:rPr>
        <w:drawing>
          <wp:anchor distT="0" distB="0" distL="114300" distR="114300" simplePos="0" relativeHeight="251652096" behindDoc="1" locked="0" layoutInCell="1" allowOverlap="1" wp14:anchorId="5CE1000E" wp14:editId="722DFAE7">
            <wp:simplePos x="0" y="0"/>
            <wp:positionH relativeFrom="column">
              <wp:posOffset>923925</wp:posOffset>
            </wp:positionH>
            <wp:positionV relativeFrom="paragraph">
              <wp:posOffset>5080</wp:posOffset>
            </wp:positionV>
            <wp:extent cx="3695700" cy="4043680"/>
            <wp:effectExtent l="0" t="0" r="0" b="0"/>
            <wp:wrapTight wrapText="bothSides">
              <wp:wrapPolygon edited="0">
                <wp:start x="0" y="0"/>
                <wp:lineTo x="0" y="21471"/>
                <wp:lineTo x="21489" y="21471"/>
                <wp:lineTo x="21489" y="0"/>
                <wp:lineTo x="0" y="0"/>
              </wp:wrapPolygon>
            </wp:wrapTight>
            <wp:docPr id="42841224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7">
                      <a:extLst>
                        <a:ext uri="{28A0092B-C50C-407E-A947-70E740481C1C}">
                          <a14:useLocalDpi xmlns:a14="http://schemas.microsoft.com/office/drawing/2010/main" val="0"/>
                        </a:ext>
                      </a:extLst>
                    </a:blip>
                    <a:srcRect l="33410" r="23062"/>
                    <a:stretch>
                      <a:fillRect/>
                    </a:stretch>
                  </pic:blipFill>
                  <pic:spPr bwMode="auto">
                    <a:xfrm>
                      <a:off x="0" y="0"/>
                      <a:ext cx="3695700" cy="4043680"/>
                    </a:xfrm>
                    <a:prstGeom prst="rect">
                      <a:avLst/>
                    </a:prstGeom>
                    <a:noFill/>
                    <a:ln>
                      <a:noFill/>
                    </a:ln>
                    <a:extLst>
                      <a:ext uri="{53640926-AAD7-44D8-BBD7-CCE9431645EC}">
                        <a14:shadowObscured xmlns:a14="http://schemas.microsoft.com/office/drawing/2010/main"/>
                      </a:ext>
                    </a:extLst>
                  </pic:spPr>
                </pic:pic>
              </a:graphicData>
            </a:graphic>
          </wp:anchor>
        </w:drawing>
      </w:r>
    </w:p>
    <w:p w14:paraId="56F11851" w14:textId="77777777" w:rsidR="004E4E72" w:rsidRDefault="004E4E72" w:rsidP="008B187F"/>
    <w:p w14:paraId="5443B1C9" w14:textId="77777777" w:rsidR="004E4E72" w:rsidRDefault="004E4E72" w:rsidP="008B187F"/>
    <w:p w14:paraId="0EA04140" w14:textId="77777777" w:rsidR="004E4E72" w:rsidRDefault="004E4E72" w:rsidP="008B187F"/>
    <w:p w14:paraId="0BABE0A5" w14:textId="77777777" w:rsidR="004E4E72" w:rsidRDefault="004E4E72" w:rsidP="008B187F"/>
    <w:p w14:paraId="296653A1" w14:textId="77777777" w:rsidR="00CB3245" w:rsidRDefault="00CB3245" w:rsidP="008B187F"/>
    <w:p w14:paraId="6CF21451" w14:textId="77777777" w:rsidR="00CB3245" w:rsidRDefault="00CB3245" w:rsidP="008B187F"/>
    <w:p w14:paraId="5AC1DA84" w14:textId="77777777" w:rsidR="00CB3245" w:rsidRDefault="00CB3245" w:rsidP="008B187F"/>
    <w:p w14:paraId="5636EBB7" w14:textId="77777777" w:rsidR="00CB3245" w:rsidRDefault="00CB3245" w:rsidP="008B187F"/>
    <w:p w14:paraId="0770CD4C" w14:textId="77777777" w:rsidR="00CB3245" w:rsidRDefault="00CB3245" w:rsidP="008B187F"/>
    <w:p w14:paraId="18B70712" w14:textId="77777777" w:rsidR="00CB3245" w:rsidRDefault="00CB3245" w:rsidP="008B187F"/>
    <w:p w14:paraId="7C97365E" w14:textId="77777777" w:rsidR="00CB3245" w:rsidRDefault="00CB3245" w:rsidP="008B187F"/>
    <w:p w14:paraId="3884D5C0" w14:textId="77777777" w:rsidR="00CB3245" w:rsidRDefault="00CB3245" w:rsidP="008B187F"/>
    <w:p w14:paraId="039F1013" w14:textId="08385A5C" w:rsidR="00CB3245" w:rsidRDefault="00CB3245">
      <w:r>
        <w:br w:type="page"/>
      </w:r>
    </w:p>
    <w:p w14:paraId="74EF2A66" w14:textId="4917D1D5" w:rsidR="00CB3245" w:rsidRDefault="00CB3245" w:rsidP="008B187F">
      <w:r>
        <w:lastRenderedPageBreak/>
        <w:t>4</w:t>
      </w:r>
      <w:r w:rsidRPr="00947101">
        <w:rPr>
          <w:rFonts w:asciiTheme="majorHAnsi" w:eastAsiaTheme="majorEastAsia" w:hAnsiTheme="majorHAnsi" w:cstheme="majorBidi"/>
          <w:color w:val="0F4761" w:themeColor="accent1" w:themeShade="BF"/>
          <w:sz w:val="32"/>
          <w:szCs w:val="32"/>
        </w:rPr>
        <w:t xml:space="preserve">) Re-accelerate </w:t>
      </w:r>
      <w:r w:rsidR="00FE4CF8" w:rsidRPr="00947101">
        <w:rPr>
          <w:rFonts w:asciiTheme="majorHAnsi" w:eastAsiaTheme="majorEastAsia" w:hAnsiTheme="majorHAnsi" w:cstheme="majorBidi"/>
          <w:color w:val="0F4761" w:themeColor="accent1" w:themeShade="BF"/>
          <w:sz w:val="32"/>
          <w:szCs w:val="32"/>
        </w:rPr>
        <w:t>the Vehicle from Rest:</w:t>
      </w:r>
    </w:p>
    <w:p w14:paraId="6DC3EA91" w14:textId="070D9BBC" w:rsidR="004037CE" w:rsidRDefault="004037CE" w:rsidP="008B187F">
      <w:r>
        <w:rPr>
          <w:noProof/>
        </w:rPr>
        <w:drawing>
          <wp:anchor distT="0" distB="0" distL="114300" distR="114300" simplePos="0" relativeHeight="251657216" behindDoc="1" locked="0" layoutInCell="1" allowOverlap="1" wp14:anchorId="0D60CA46" wp14:editId="301C40E8">
            <wp:simplePos x="0" y="0"/>
            <wp:positionH relativeFrom="margin">
              <wp:align>center</wp:align>
            </wp:positionH>
            <wp:positionV relativeFrom="paragraph">
              <wp:posOffset>8890</wp:posOffset>
            </wp:positionV>
            <wp:extent cx="4638675" cy="6561953"/>
            <wp:effectExtent l="0" t="0" r="0" b="0"/>
            <wp:wrapTight wrapText="bothSides">
              <wp:wrapPolygon edited="0">
                <wp:start x="0" y="0"/>
                <wp:lineTo x="0" y="21510"/>
                <wp:lineTo x="21467" y="21510"/>
                <wp:lineTo x="21467" y="0"/>
                <wp:lineTo x="0" y="0"/>
              </wp:wrapPolygon>
            </wp:wrapTight>
            <wp:docPr id="209166676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8">
                      <a:extLst>
                        <a:ext uri="{28A0092B-C50C-407E-A947-70E740481C1C}">
                          <a14:useLocalDpi xmlns:a14="http://schemas.microsoft.com/office/drawing/2010/main" val="0"/>
                        </a:ext>
                      </a:extLst>
                    </a:blip>
                    <a:srcRect l="30183" r="20702"/>
                    <a:stretch>
                      <a:fillRect/>
                    </a:stretch>
                  </pic:blipFill>
                  <pic:spPr bwMode="auto">
                    <a:xfrm>
                      <a:off x="0" y="0"/>
                      <a:ext cx="4638675" cy="6561953"/>
                    </a:xfrm>
                    <a:prstGeom prst="rect">
                      <a:avLst/>
                    </a:prstGeom>
                    <a:noFill/>
                    <a:ln>
                      <a:noFill/>
                    </a:ln>
                    <a:extLst>
                      <a:ext uri="{53640926-AAD7-44D8-BBD7-CCE9431645EC}">
                        <a14:shadowObscured xmlns:a14="http://schemas.microsoft.com/office/drawing/2010/main"/>
                      </a:ext>
                    </a:extLst>
                  </pic:spPr>
                </pic:pic>
              </a:graphicData>
            </a:graphic>
          </wp:anchor>
        </w:drawing>
      </w:r>
    </w:p>
    <w:p w14:paraId="05BDC3C5" w14:textId="0AAF3ACD" w:rsidR="004037CE" w:rsidRDefault="004037CE" w:rsidP="008B187F"/>
    <w:p w14:paraId="554EED7D" w14:textId="77777777" w:rsidR="004037CE" w:rsidRDefault="004037CE" w:rsidP="008B187F"/>
    <w:p w14:paraId="55F73BF2" w14:textId="6CD6C9EE" w:rsidR="00FE4CF8" w:rsidRDefault="00FE4CF8" w:rsidP="008B187F"/>
    <w:p w14:paraId="6CC78DDF" w14:textId="77777777" w:rsidR="004037CE" w:rsidRDefault="004037CE" w:rsidP="008B187F"/>
    <w:p w14:paraId="1158A099" w14:textId="77777777" w:rsidR="004037CE" w:rsidRDefault="004037CE" w:rsidP="008B187F"/>
    <w:p w14:paraId="2C883A8A" w14:textId="77777777" w:rsidR="004037CE" w:rsidRDefault="004037CE" w:rsidP="008B187F"/>
    <w:p w14:paraId="3C2CA56E" w14:textId="77777777" w:rsidR="004037CE" w:rsidRDefault="004037CE" w:rsidP="008B187F"/>
    <w:p w14:paraId="1C1FA857" w14:textId="77777777" w:rsidR="004037CE" w:rsidRDefault="004037CE" w:rsidP="008B187F"/>
    <w:p w14:paraId="1301154B" w14:textId="77777777" w:rsidR="004037CE" w:rsidRDefault="004037CE" w:rsidP="008B187F"/>
    <w:p w14:paraId="64F78AD1" w14:textId="77777777" w:rsidR="004037CE" w:rsidRDefault="004037CE" w:rsidP="008B187F"/>
    <w:p w14:paraId="06A140B2" w14:textId="77777777" w:rsidR="004037CE" w:rsidRDefault="004037CE" w:rsidP="008B187F"/>
    <w:p w14:paraId="538F1ED3" w14:textId="77777777" w:rsidR="004037CE" w:rsidRDefault="004037CE" w:rsidP="008B187F"/>
    <w:p w14:paraId="3B4851B0" w14:textId="77777777" w:rsidR="004037CE" w:rsidRDefault="004037CE" w:rsidP="008B187F"/>
    <w:p w14:paraId="26D4503B" w14:textId="77777777" w:rsidR="004037CE" w:rsidRDefault="004037CE" w:rsidP="008B187F"/>
    <w:p w14:paraId="10F9A60B" w14:textId="77777777" w:rsidR="004037CE" w:rsidRDefault="004037CE" w:rsidP="008B187F"/>
    <w:p w14:paraId="0EC35722" w14:textId="77777777" w:rsidR="004037CE" w:rsidRDefault="004037CE" w:rsidP="008B187F"/>
    <w:p w14:paraId="4AFB34B9" w14:textId="77777777" w:rsidR="004037CE" w:rsidRDefault="004037CE" w:rsidP="008B187F"/>
    <w:p w14:paraId="2109C457" w14:textId="77777777" w:rsidR="004037CE" w:rsidRDefault="004037CE" w:rsidP="008B187F"/>
    <w:p w14:paraId="2C710F47" w14:textId="77777777" w:rsidR="004037CE" w:rsidRDefault="004037CE" w:rsidP="008B187F"/>
    <w:p w14:paraId="7CC2CC24" w14:textId="77777777" w:rsidR="004037CE" w:rsidRDefault="004037CE" w:rsidP="008B187F"/>
    <w:p w14:paraId="254CB92A" w14:textId="77777777" w:rsidR="004037CE" w:rsidRDefault="004037CE" w:rsidP="008B187F"/>
    <w:p w14:paraId="39CBCB7E" w14:textId="77777777" w:rsidR="004037CE" w:rsidRDefault="004037CE" w:rsidP="008B187F"/>
    <w:p w14:paraId="754ED637" w14:textId="77777777" w:rsidR="004037CE" w:rsidRDefault="004037CE" w:rsidP="008B187F"/>
    <w:p w14:paraId="0F4B66A0" w14:textId="77777777" w:rsidR="004037CE" w:rsidRDefault="004037CE" w:rsidP="008B187F"/>
    <w:p w14:paraId="2E86618D" w14:textId="77777777" w:rsidR="004037CE" w:rsidRDefault="004037CE" w:rsidP="008B187F"/>
    <w:p w14:paraId="1C3BE155" w14:textId="77777777" w:rsidR="004037CE" w:rsidRDefault="004037CE" w:rsidP="008B187F"/>
    <w:p w14:paraId="7DC497ED" w14:textId="77777777" w:rsidR="004037CE" w:rsidRDefault="004037CE" w:rsidP="008B187F"/>
    <w:p w14:paraId="3CE08ACE" w14:textId="77777777" w:rsidR="004037CE" w:rsidRDefault="004037CE" w:rsidP="008B187F"/>
    <w:p w14:paraId="7D64C917" w14:textId="77777777" w:rsidR="004037CE" w:rsidRDefault="004037CE" w:rsidP="008B187F"/>
    <w:p w14:paraId="3C3F6AD4" w14:textId="0E35530F" w:rsidR="00EB0703" w:rsidRPr="00926393" w:rsidRDefault="00947101" w:rsidP="008B187F">
      <w:pPr>
        <w:rPr>
          <w:rFonts w:asciiTheme="majorHAnsi" w:eastAsiaTheme="majorEastAsia" w:hAnsiTheme="majorHAnsi" w:cstheme="majorBidi"/>
          <w:color w:val="0F4761" w:themeColor="accent1" w:themeShade="BF"/>
          <w:sz w:val="32"/>
          <w:szCs w:val="32"/>
        </w:rPr>
      </w:pPr>
      <w:r w:rsidRPr="00926393">
        <w:rPr>
          <w:rFonts w:asciiTheme="majorHAnsi" w:eastAsiaTheme="majorEastAsia" w:hAnsiTheme="majorHAnsi" w:cstheme="majorBidi"/>
          <w:noProof/>
          <w:color w:val="0F4761" w:themeColor="accent1" w:themeShade="BF"/>
          <w:sz w:val="32"/>
          <w:szCs w:val="32"/>
        </w:rPr>
        <w:lastRenderedPageBreak/>
        <w:drawing>
          <wp:anchor distT="0" distB="0" distL="114300" distR="114300" simplePos="0" relativeHeight="251662336" behindDoc="1" locked="0" layoutInCell="1" allowOverlap="1" wp14:anchorId="1927BE31" wp14:editId="7358C262">
            <wp:simplePos x="0" y="0"/>
            <wp:positionH relativeFrom="margin">
              <wp:posOffset>330835</wp:posOffset>
            </wp:positionH>
            <wp:positionV relativeFrom="paragraph">
              <wp:posOffset>352425</wp:posOffset>
            </wp:positionV>
            <wp:extent cx="5143500" cy="2886075"/>
            <wp:effectExtent l="0" t="0" r="0" b="9525"/>
            <wp:wrapTight wrapText="bothSides">
              <wp:wrapPolygon edited="0">
                <wp:start x="0" y="0"/>
                <wp:lineTo x="0" y="21529"/>
                <wp:lineTo x="21520" y="21529"/>
                <wp:lineTo x="21520" y="0"/>
                <wp:lineTo x="0" y="0"/>
              </wp:wrapPolygon>
            </wp:wrapTight>
            <wp:docPr id="1039483337" name="Picture 1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9483337" name="Picture 11" descr="A screenshot of a graph&#10;&#10;AI-generated content may be incorrect."/>
                    <pic:cNvPicPr>
                      <a:picLocks noChangeAspect="1" noChangeArrowheads="1"/>
                    </pic:cNvPicPr>
                  </pic:nvPicPr>
                  <pic:blipFill rotWithShape="1">
                    <a:blip r:embed="rId19">
                      <a:extLst>
                        <a:ext uri="{28A0092B-C50C-407E-A947-70E740481C1C}">
                          <a14:useLocalDpi xmlns:a14="http://schemas.microsoft.com/office/drawing/2010/main" val="0"/>
                        </a:ext>
                      </a:extLst>
                    </a:blip>
                    <a:srcRect l="21898" t="7131" r="20438" b="48756"/>
                    <a:stretch>
                      <a:fillRect/>
                    </a:stretch>
                  </pic:blipFill>
                  <pic:spPr bwMode="auto">
                    <a:xfrm>
                      <a:off x="0" y="0"/>
                      <a:ext cx="5143500" cy="28860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037CE" w:rsidRPr="00926393">
        <w:rPr>
          <w:rFonts w:asciiTheme="majorHAnsi" w:eastAsiaTheme="majorEastAsia" w:hAnsiTheme="majorHAnsi" w:cstheme="majorBidi"/>
          <w:color w:val="0F4761" w:themeColor="accent1" w:themeShade="BF"/>
          <w:sz w:val="32"/>
          <w:szCs w:val="32"/>
        </w:rPr>
        <w:t xml:space="preserve">5) </w:t>
      </w:r>
      <w:r w:rsidRPr="00926393">
        <w:rPr>
          <w:rFonts w:asciiTheme="majorHAnsi" w:eastAsiaTheme="majorEastAsia" w:hAnsiTheme="majorHAnsi" w:cstheme="majorBidi"/>
          <w:color w:val="0F4761" w:themeColor="accent1" w:themeShade="BF"/>
          <w:sz w:val="32"/>
          <w:szCs w:val="32"/>
        </w:rPr>
        <w:t>Final Vehicle Speed</w:t>
      </w:r>
      <w:r w:rsidR="00926393" w:rsidRPr="00926393">
        <w:rPr>
          <w:rFonts w:asciiTheme="majorHAnsi" w:eastAsiaTheme="majorEastAsia" w:hAnsiTheme="majorHAnsi" w:cstheme="majorBidi"/>
          <w:color w:val="0F4761" w:themeColor="accent1" w:themeShade="BF"/>
          <w:sz w:val="32"/>
          <w:szCs w:val="32"/>
        </w:rPr>
        <w:t xml:space="preserve"> vs Braking Speed</w:t>
      </w:r>
    </w:p>
    <w:p w14:paraId="61C0E8BF" w14:textId="2AD8EDE6" w:rsidR="00596107" w:rsidRPr="00596107" w:rsidRDefault="004529CA" w:rsidP="008B187F">
      <w:pPr>
        <w:rPr>
          <w:rFonts w:eastAsiaTheme="minorEastAsia"/>
        </w:rPr>
      </w:pPr>
      <w:r>
        <w:t>The graph shows there is a monotonic increase</w:t>
      </w:r>
      <w:r w:rsidR="00F20348">
        <w:t>, this means</w:t>
      </w:r>
      <w:r w:rsidR="00B97302">
        <w:t xml:space="preserve">, when braking speed increases step by step, the final speed after re-acceleration also increases step by step. </w:t>
      </w:r>
      <w:r w:rsidR="003455EA">
        <w:t>The kinetic energy available during braking is proportional to the square of the vehicle (</w:t>
      </w:r>
      <m:oMath>
        <m:r>
          <w:rPr>
            <w:rFonts w:ascii="Cambria Math" w:hAnsi="Cambria Math"/>
          </w:rPr>
          <m:t>E=</m:t>
        </m:r>
        <m:f>
          <m:fPr>
            <m:ctrlPr>
              <w:rPr>
                <w:rFonts w:ascii="Cambria Math" w:hAnsi="Cambria Math"/>
                <w:i/>
              </w:rPr>
            </m:ctrlPr>
          </m:fPr>
          <m:num>
            <m:r>
              <w:rPr>
                <w:rFonts w:ascii="Cambria Math" w:hAnsi="Cambria Math"/>
              </w:rPr>
              <m:t>1</m:t>
            </m:r>
          </m:num>
          <m:den>
            <m:r>
              <w:rPr>
                <w:rFonts w:ascii="Cambria Math" w:hAnsi="Cambria Math"/>
              </w:rPr>
              <m:t>2</m:t>
            </m:r>
          </m:den>
        </m:f>
        <m:r>
          <w:rPr>
            <w:rFonts w:ascii="Cambria Math" w:hAnsi="Cambria Math"/>
          </w:rPr>
          <m:t>m</m:t>
        </m:r>
        <m:sSup>
          <m:sSupPr>
            <m:ctrlPr>
              <w:rPr>
                <w:rFonts w:ascii="Cambria Math" w:hAnsi="Cambria Math"/>
                <w:i/>
              </w:rPr>
            </m:ctrlPr>
          </m:sSupPr>
          <m:e>
            <m:r>
              <w:rPr>
                <w:rFonts w:ascii="Cambria Math" w:hAnsi="Cambria Math"/>
              </w:rPr>
              <m:t>v</m:t>
            </m:r>
          </m:e>
          <m:sup>
            <m:r>
              <w:rPr>
                <w:rFonts w:ascii="Cambria Math" w:hAnsi="Cambria Math"/>
              </w:rPr>
              <m:t>2</m:t>
            </m:r>
          </m:sup>
        </m:sSup>
      </m:oMath>
      <w:r w:rsidR="00596107">
        <w:rPr>
          <w:rFonts w:eastAsiaTheme="minorEastAsia"/>
        </w:rPr>
        <w:t>). So, when you brake from a high</w:t>
      </w:r>
      <w:r w:rsidR="0039574F">
        <w:rPr>
          <w:rFonts w:eastAsiaTheme="minorEastAsia"/>
        </w:rPr>
        <w:t>er speed, more energy is captured and stored in the flywheel</w:t>
      </w:r>
      <w:r w:rsidR="00810540">
        <w:rPr>
          <w:rFonts w:eastAsiaTheme="minorEastAsia"/>
        </w:rPr>
        <w:t xml:space="preserve"> when de-accelerating</w:t>
      </w:r>
      <w:r w:rsidR="0039574F">
        <w:rPr>
          <w:rFonts w:eastAsiaTheme="minorEastAsia"/>
        </w:rPr>
        <w:t xml:space="preserve">. When the energy is released, the vehicle can reach a high final speed. </w:t>
      </w:r>
      <w:r w:rsidR="00077A24">
        <w:rPr>
          <w:rFonts w:eastAsiaTheme="minorEastAsia"/>
        </w:rPr>
        <w:t xml:space="preserve">It is also possible to see that the slope in graph is </w:t>
      </w:r>
      <w:r w:rsidR="00F87A32">
        <w:rPr>
          <w:rFonts w:eastAsiaTheme="minorEastAsia"/>
        </w:rPr>
        <w:t xml:space="preserve">equals effective efficiency. If the flywheel and power electronics are very efficient, 100%, </w:t>
      </w:r>
      <w:r w:rsidR="00F5183B">
        <w:rPr>
          <w:rFonts w:eastAsiaTheme="minorEastAsia"/>
        </w:rPr>
        <w:t xml:space="preserve">the line on the graph would be closer to 1:1 relationship. Thus meaning, the final speed is almost equal to the braking speed. </w:t>
      </w:r>
      <w:r w:rsidR="00472E68">
        <w:rPr>
          <w:rFonts w:eastAsiaTheme="minorEastAsia"/>
        </w:rPr>
        <w:t xml:space="preserve">The linear region shows that the final speed raises steadily with braking speed because more kinetic energy Is captured. </w:t>
      </w:r>
      <w:r w:rsidR="002604FE">
        <w:rPr>
          <w:rFonts w:eastAsiaTheme="minorEastAsia"/>
        </w:rPr>
        <w:t>It is possible for the flywheel to reach its saturation point</w:t>
      </w:r>
      <w:r w:rsidR="00DE55D1">
        <w:rPr>
          <w:rFonts w:eastAsiaTheme="minorEastAsia"/>
        </w:rPr>
        <w:t xml:space="preserve">, meaning the </w:t>
      </w:r>
      <w:r w:rsidR="00A314D2">
        <w:rPr>
          <w:rFonts w:eastAsiaTheme="minorEastAsia"/>
        </w:rPr>
        <w:t xml:space="preserve">flywheel can reach a point where it has stored the maximum amount of energy </w:t>
      </w:r>
      <w:r w:rsidR="00B8595E">
        <w:rPr>
          <w:rFonts w:eastAsiaTheme="minorEastAsia"/>
        </w:rPr>
        <w:t xml:space="preserve">storage capacity. </w:t>
      </w:r>
      <w:r w:rsidR="00CE24F8">
        <w:rPr>
          <w:rFonts w:eastAsiaTheme="minorEastAsia"/>
        </w:rPr>
        <w:t xml:space="preserve">It is </w:t>
      </w:r>
      <w:r w:rsidR="004B4DD7">
        <w:rPr>
          <w:rFonts w:eastAsiaTheme="minorEastAsia"/>
        </w:rPr>
        <w:t>the saturation</w:t>
      </w:r>
      <w:r w:rsidR="00CE24F8">
        <w:rPr>
          <w:rFonts w:eastAsiaTheme="minorEastAsia"/>
        </w:rPr>
        <w:t xml:space="preserve"> point where the system can no longer store the converted angular energy</w:t>
      </w:r>
      <w:r w:rsidR="004B4DD7">
        <w:rPr>
          <w:rFonts w:eastAsiaTheme="minorEastAsia"/>
        </w:rPr>
        <w:t>, neither can it reuse the energy</w:t>
      </w:r>
      <w:r w:rsidR="004E7B0F">
        <w:rPr>
          <w:rFonts w:eastAsiaTheme="minorEastAsia"/>
        </w:rPr>
        <w:t>. The final speed will then begin to taper</w:t>
      </w:r>
      <w:r w:rsidR="00655F16">
        <w:rPr>
          <w:rFonts w:eastAsiaTheme="minorEastAsia"/>
        </w:rPr>
        <w:t xml:space="preserve"> off. The vehicle’s attaina</w:t>
      </w:r>
      <w:r w:rsidR="00A21CB6">
        <w:rPr>
          <w:rFonts w:eastAsiaTheme="minorEastAsia"/>
        </w:rPr>
        <w:t>ble speed after re-acceleration no longer rises proportionally with braking speed with the excess energy being dissipated through conventional braking methods.</w:t>
      </w:r>
    </w:p>
    <w:p w14:paraId="166FFAFC" w14:textId="77777777" w:rsidR="00596107" w:rsidRPr="00596107" w:rsidRDefault="00596107" w:rsidP="008B187F">
      <w:pPr>
        <w:rPr>
          <w:rFonts w:eastAsiaTheme="minorEastAsia"/>
        </w:rPr>
      </w:pPr>
    </w:p>
    <w:p w14:paraId="4D9E71D8" w14:textId="23547166" w:rsidR="00EB0703" w:rsidRPr="00596107" w:rsidRDefault="00EB0703" w:rsidP="008B187F">
      <w:pPr>
        <w:rPr>
          <w:rFonts w:eastAsiaTheme="minorEastAsia"/>
        </w:rPr>
      </w:pPr>
    </w:p>
    <w:p w14:paraId="6B6490F6" w14:textId="77777777" w:rsidR="00EB0703" w:rsidRDefault="00EB0703" w:rsidP="008B187F"/>
    <w:p w14:paraId="1FC8946D" w14:textId="77777777" w:rsidR="00A21CB6" w:rsidRDefault="00A21CB6" w:rsidP="008B187F"/>
    <w:p w14:paraId="3BDCEA9D" w14:textId="77777777" w:rsidR="00A21CB6" w:rsidRDefault="00A21CB6" w:rsidP="008B187F"/>
    <w:p w14:paraId="0E566BFB" w14:textId="77777777" w:rsidR="00A21CB6" w:rsidRDefault="00A21CB6" w:rsidP="008B187F"/>
    <w:p w14:paraId="570C84BD" w14:textId="77777777" w:rsidR="00A21CB6" w:rsidRDefault="00A21CB6" w:rsidP="008B187F"/>
    <w:p w14:paraId="2ADB7E08" w14:textId="77777777" w:rsidR="00A21CB6" w:rsidRDefault="00A21CB6" w:rsidP="008B187F"/>
    <w:p w14:paraId="67160ACE" w14:textId="77777777" w:rsidR="00A21CB6" w:rsidRDefault="00A21CB6" w:rsidP="008B187F"/>
    <w:p w14:paraId="2375C29C" w14:textId="19D53BB8" w:rsidR="00A21CB6" w:rsidRPr="000C3960" w:rsidRDefault="00A21CB6" w:rsidP="008B187F">
      <w:pPr>
        <w:rPr>
          <w:rFonts w:asciiTheme="majorHAnsi" w:eastAsiaTheme="majorEastAsia" w:hAnsiTheme="majorHAnsi" w:cstheme="majorBidi"/>
          <w:color w:val="0F4761" w:themeColor="accent1" w:themeShade="BF"/>
          <w:sz w:val="32"/>
          <w:szCs w:val="32"/>
        </w:rPr>
      </w:pPr>
      <w:r w:rsidRPr="000C3960">
        <w:rPr>
          <w:rFonts w:asciiTheme="majorHAnsi" w:eastAsiaTheme="majorEastAsia" w:hAnsiTheme="majorHAnsi" w:cstheme="majorBidi"/>
          <w:color w:val="0F4761" w:themeColor="accent1" w:themeShade="BF"/>
          <w:sz w:val="32"/>
          <w:szCs w:val="32"/>
        </w:rPr>
        <w:lastRenderedPageBreak/>
        <w:t xml:space="preserve">6) </w:t>
      </w:r>
      <w:r w:rsidR="000C3960" w:rsidRPr="000C3960">
        <w:rPr>
          <w:rFonts w:asciiTheme="majorHAnsi" w:eastAsiaTheme="majorEastAsia" w:hAnsiTheme="majorHAnsi" w:cstheme="majorBidi"/>
          <w:color w:val="0F4761" w:themeColor="accent1" w:themeShade="BF"/>
          <w:sz w:val="32"/>
          <w:szCs w:val="32"/>
        </w:rPr>
        <w:t>Re-acceleration</w:t>
      </w:r>
    </w:p>
    <w:p w14:paraId="6EE79F2D" w14:textId="136747A3" w:rsidR="00A21CB6" w:rsidRDefault="00A21CB6" w:rsidP="008B187F"/>
    <w:p w14:paraId="116DF641" w14:textId="0B63C1A9" w:rsidR="00A21CB6" w:rsidRDefault="00926393" w:rsidP="008B187F">
      <w:r>
        <w:rPr>
          <w:noProof/>
        </w:rPr>
        <w:drawing>
          <wp:anchor distT="0" distB="0" distL="114300" distR="114300" simplePos="0" relativeHeight="251668480" behindDoc="1" locked="0" layoutInCell="1" allowOverlap="1" wp14:anchorId="32C34A6A" wp14:editId="2359451E">
            <wp:simplePos x="0" y="0"/>
            <wp:positionH relativeFrom="margin">
              <wp:posOffset>455930</wp:posOffset>
            </wp:positionH>
            <wp:positionV relativeFrom="paragraph">
              <wp:posOffset>10160</wp:posOffset>
            </wp:positionV>
            <wp:extent cx="4600575" cy="4109720"/>
            <wp:effectExtent l="0" t="0" r="9525" b="5080"/>
            <wp:wrapTight wrapText="bothSides">
              <wp:wrapPolygon edited="0">
                <wp:start x="0" y="0"/>
                <wp:lineTo x="0" y="21527"/>
                <wp:lineTo x="21555" y="21527"/>
                <wp:lineTo x="21555" y="0"/>
                <wp:lineTo x="0" y="0"/>
              </wp:wrapPolygon>
            </wp:wrapTight>
            <wp:docPr id="48903964"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l="18737" t="11079" r="18358" b="8040"/>
                    <a:stretch>
                      <a:fillRect/>
                    </a:stretch>
                  </pic:blipFill>
                  <pic:spPr bwMode="auto">
                    <a:xfrm>
                      <a:off x="0" y="0"/>
                      <a:ext cx="4600575" cy="41097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EC0993A" w14:textId="3CC03406" w:rsidR="00A21CB6" w:rsidRDefault="00A21CB6" w:rsidP="008B187F"/>
    <w:p w14:paraId="309AEB9B" w14:textId="1622D5E4" w:rsidR="00A21CB6" w:rsidRDefault="00A21CB6" w:rsidP="008B187F"/>
    <w:p w14:paraId="2BA41FE4" w14:textId="601B3657" w:rsidR="00A21CB6" w:rsidRDefault="00A21CB6" w:rsidP="008B187F"/>
    <w:p w14:paraId="01DAC79B" w14:textId="77777777" w:rsidR="00A21CB6" w:rsidRDefault="00A21CB6" w:rsidP="008B187F"/>
    <w:p w14:paraId="3C7986D4" w14:textId="77777777" w:rsidR="00A21CB6" w:rsidRDefault="00A21CB6" w:rsidP="008B187F"/>
    <w:p w14:paraId="44FBD894" w14:textId="77777777" w:rsidR="00A21CB6" w:rsidRDefault="00A21CB6" w:rsidP="008B187F"/>
    <w:p w14:paraId="5FAF54E8" w14:textId="77777777" w:rsidR="00421CC0" w:rsidRDefault="00421CC0" w:rsidP="008B187F"/>
    <w:p w14:paraId="376E95B5" w14:textId="77777777" w:rsidR="00421CC0" w:rsidRDefault="00421CC0" w:rsidP="008B187F"/>
    <w:p w14:paraId="3942AF9F" w14:textId="77777777" w:rsidR="00421CC0" w:rsidRDefault="00421CC0" w:rsidP="008B187F"/>
    <w:p w14:paraId="27CD86FC" w14:textId="77777777" w:rsidR="00421CC0" w:rsidRDefault="00421CC0" w:rsidP="008B187F"/>
    <w:p w14:paraId="7463FA4B" w14:textId="77777777" w:rsidR="00421CC0" w:rsidRDefault="00421CC0" w:rsidP="008B187F"/>
    <w:p w14:paraId="401D6DCA" w14:textId="77777777" w:rsidR="00421CC0" w:rsidRDefault="00421CC0" w:rsidP="008B187F"/>
    <w:p w14:paraId="429723C5" w14:textId="6FEE64AA" w:rsidR="00421CC0" w:rsidRDefault="00421CC0" w:rsidP="008B187F"/>
    <w:p w14:paraId="399102D3" w14:textId="77777777" w:rsidR="000C3960" w:rsidRDefault="000C3960" w:rsidP="008B187F"/>
    <w:p w14:paraId="51B9D0F9" w14:textId="77777777" w:rsidR="000C3960" w:rsidRDefault="000C3960" w:rsidP="008B187F"/>
    <w:p w14:paraId="79355971" w14:textId="77777777" w:rsidR="000C3960" w:rsidRDefault="000C3960" w:rsidP="008B187F"/>
    <w:p w14:paraId="581FC4C8" w14:textId="77777777" w:rsidR="000C3960" w:rsidRDefault="000C3960" w:rsidP="008B187F"/>
    <w:p w14:paraId="3468345B" w14:textId="77777777" w:rsidR="000C3960" w:rsidRDefault="000C3960" w:rsidP="008B187F"/>
    <w:p w14:paraId="3F04306A" w14:textId="77777777" w:rsidR="000C3960" w:rsidRDefault="000C3960" w:rsidP="008B187F"/>
    <w:p w14:paraId="1782E2A8" w14:textId="77777777" w:rsidR="000C3960" w:rsidRDefault="000C3960" w:rsidP="008B187F"/>
    <w:p w14:paraId="4E526148" w14:textId="77777777" w:rsidR="000C3960" w:rsidRDefault="000C3960" w:rsidP="008B187F"/>
    <w:p w14:paraId="26826E93" w14:textId="77777777" w:rsidR="000C3960" w:rsidRDefault="000C3960" w:rsidP="008B187F"/>
    <w:p w14:paraId="3B8A30EF" w14:textId="77777777" w:rsidR="000C3960" w:rsidRDefault="000C3960" w:rsidP="008B187F"/>
    <w:p w14:paraId="465C6755" w14:textId="77777777" w:rsidR="000C3960" w:rsidRDefault="000C3960" w:rsidP="008B187F"/>
    <w:p w14:paraId="0E1F0F3A" w14:textId="77777777" w:rsidR="000C3960" w:rsidRDefault="000C3960" w:rsidP="008B187F"/>
    <w:p w14:paraId="565CCEB3" w14:textId="77777777" w:rsidR="000C3960" w:rsidRDefault="000C3960" w:rsidP="008B187F"/>
    <w:p w14:paraId="6329F844" w14:textId="77777777" w:rsidR="000C3960" w:rsidRDefault="000C3960" w:rsidP="008B187F"/>
    <w:p w14:paraId="05DA43E9" w14:textId="6EEDE4E7" w:rsidR="00421CC0" w:rsidRPr="000C3960" w:rsidRDefault="00421CC0" w:rsidP="008B187F">
      <w:pPr>
        <w:rPr>
          <w:rFonts w:asciiTheme="majorHAnsi" w:eastAsiaTheme="majorEastAsia" w:hAnsiTheme="majorHAnsi" w:cstheme="majorBidi"/>
          <w:color w:val="0F4761" w:themeColor="accent1" w:themeShade="BF"/>
          <w:sz w:val="32"/>
          <w:szCs w:val="32"/>
        </w:rPr>
      </w:pPr>
      <w:r w:rsidRPr="000C3960">
        <w:rPr>
          <w:rFonts w:asciiTheme="majorHAnsi" w:eastAsiaTheme="majorEastAsia" w:hAnsiTheme="majorHAnsi" w:cstheme="majorBidi"/>
          <w:color w:val="0F4761" w:themeColor="accent1" w:themeShade="BF"/>
          <w:sz w:val="32"/>
          <w:szCs w:val="32"/>
        </w:rPr>
        <w:lastRenderedPageBreak/>
        <w:t>7)</w:t>
      </w:r>
      <w:r w:rsidR="000C3960" w:rsidRPr="000C3960">
        <w:rPr>
          <w:rFonts w:asciiTheme="majorHAnsi" w:eastAsiaTheme="majorEastAsia" w:hAnsiTheme="majorHAnsi" w:cstheme="majorBidi"/>
          <w:noProof/>
          <w:color w:val="0F4761" w:themeColor="accent1" w:themeShade="BF"/>
          <w:sz w:val="32"/>
          <w:szCs w:val="32"/>
        </w:rPr>
        <w:drawing>
          <wp:anchor distT="0" distB="0" distL="114300" distR="114300" simplePos="0" relativeHeight="251674624" behindDoc="1" locked="0" layoutInCell="1" allowOverlap="1" wp14:anchorId="7DE95230" wp14:editId="671D584C">
            <wp:simplePos x="0" y="0"/>
            <wp:positionH relativeFrom="margin">
              <wp:posOffset>1017905</wp:posOffset>
            </wp:positionH>
            <wp:positionV relativeFrom="paragraph">
              <wp:posOffset>262890</wp:posOffset>
            </wp:positionV>
            <wp:extent cx="3714750" cy="4198620"/>
            <wp:effectExtent l="0" t="0" r="0" b="0"/>
            <wp:wrapTight wrapText="bothSides">
              <wp:wrapPolygon edited="0">
                <wp:start x="0" y="0"/>
                <wp:lineTo x="0" y="21463"/>
                <wp:lineTo x="21489" y="21463"/>
                <wp:lineTo x="21489" y="0"/>
                <wp:lineTo x="0" y="0"/>
              </wp:wrapPolygon>
            </wp:wrapTight>
            <wp:docPr id="34013930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21">
                      <a:extLst>
                        <a:ext uri="{28A0092B-C50C-407E-A947-70E740481C1C}">
                          <a14:useLocalDpi xmlns:a14="http://schemas.microsoft.com/office/drawing/2010/main" val="0"/>
                        </a:ext>
                      </a:extLst>
                    </a:blip>
                    <a:srcRect l="31970" t="9342" r="25773" b="4997"/>
                    <a:stretch>
                      <a:fillRect/>
                    </a:stretch>
                  </pic:blipFill>
                  <pic:spPr bwMode="auto">
                    <a:xfrm>
                      <a:off x="0" y="0"/>
                      <a:ext cx="3714750" cy="41986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C3960" w:rsidRPr="000C3960">
        <w:rPr>
          <w:rFonts w:asciiTheme="majorHAnsi" w:eastAsiaTheme="majorEastAsia" w:hAnsiTheme="majorHAnsi" w:cstheme="majorBidi"/>
          <w:color w:val="0F4761" w:themeColor="accent1" w:themeShade="BF"/>
          <w:sz w:val="32"/>
          <w:szCs w:val="32"/>
        </w:rPr>
        <w:t xml:space="preserve">Diameter </w:t>
      </w:r>
      <w:r w:rsidR="00955B3C" w:rsidRPr="000C3960">
        <w:rPr>
          <w:rFonts w:asciiTheme="majorHAnsi" w:eastAsiaTheme="majorEastAsia" w:hAnsiTheme="majorHAnsi" w:cstheme="majorBidi"/>
          <w:color w:val="0F4761" w:themeColor="accent1" w:themeShade="BF"/>
          <w:sz w:val="32"/>
          <w:szCs w:val="32"/>
        </w:rPr>
        <w:t>of</w:t>
      </w:r>
      <w:r w:rsidR="000C3960" w:rsidRPr="000C3960">
        <w:rPr>
          <w:rFonts w:asciiTheme="majorHAnsi" w:eastAsiaTheme="majorEastAsia" w:hAnsiTheme="majorHAnsi" w:cstheme="majorBidi"/>
          <w:color w:val="0F4761" w:themeColor="accent1" w:themeShade="BF"/>
          <w:sz w:val="32"/>
          <w:szCs w:val="32"/>
        </w:rPr>
        <w:t xml:space="preserve"> Flywheel</w:t>
      </w:r>
    </w:p>
    <w:p w14:paraId="47CF5F1A" w14:textId="77777777" w:rsidR="00421CC0" w:rsidRDefault="00421CC0" w:rsidP="008B187F"/>
    <w:p w14:paraId="512EB524" w14:textId="77777777" w:rsidR="000542E1" w:rsidRDefault="000542E1" w:rsidP="008B187F"/>
    <w:p w14:paraId="6A434CB0" w14:textId="77777777" w:rsidR="000542E1" w:rsidRDefault="000542E1" w:rsidP="008B187F"/>
    <w:p w14:paraId="1FD8422E" w14:textId="77777777" w:rsidR="000542E1" w:rsidRDefault="000542E1" w:rsidP="008B187F"/>
    <w:p w14:paraId="41CF2708" w14:textId="77777777" w:rsidR="000542E1" w:rsidRDefault="000542E1" w:rsidP="008B187F"/>
    <w:p w14:paraId="39235012" w14:textId="77777777" w:rsidR="000542E1" w:rsidRDefault="000542E1" w:rsidP="008B187F"/>
    <w:p w14:paraId="5967D40B" w14:textId="77777777" w:rsidR="000542E1" w:rsidRDefault="000542E1" w:rsidP="008B187F"/>
    <w:p w14:paraId="1F14BABB" w14:textId="77777777" w:rsidR="000542E1" w:rsidRDefault="000542E1" w:rsidP="008B187F"/>
    <w:p w14:paraId="31283C65" w14:textId="77777777" w:rsidR="009D1EA7" w:rsidRDefault="009D1EA7" w:rsidP="008B187F"/>
    <w:p w14:paraId="49D285A7" w14:textId="77777777" w:rsidR="009D1EA7" w:rsidRDefault="009D1EA7" w:rsidP="008B187F"/>
    <w:p w14:paraId="36CEA0AE" w14:textId="77777777" w:rsidR="009D1EA7" w:rsidRDefault="009D1EA7" w:rsidP="008B187F"/>
    <w:p w14:paraId="33F8DAAE" w14:textId="77777777" w:rsidR="009D1EA7" w:rsidRDefault="009D1EA7" w:rsidP="008B187F"/>
    <w:p w14:paraId="6B2C391C" w14:textId="5F1CC6EB" w:rsidR="009D1EA7" w:rsidRDefault="009D1EA7" w:rsidP="008B187F"/>
    <w:p w14:paraId="4EE4F305" w14:textId="311FB1A2" w:rsidR="009D1EA7" w:rsidRDefault="009D1EA7" w:rsidP="008B187F"/>
    <w:p w14:paraId="3B972BF4" w14:textId="4036AD8C" w:rsidR="009D1EA7" w:rsidRDefault="009D1EA7" w:rsidP="008B187F"/>
    <w:p w14:paraId="47DD4C48" w14:textId="27EE5FE8" w:rsidR="009D1EA7" w:rsidRDefault="000C3960" w:rsidP="008B187F">
      <w:r>
        <w:rPr>
          <w:noProof/>
        </w:rPr>
        <w:drawing>
          <wp:anchor distT="0" distB="0" distL="114300" distR="114300" simplePos="0" relativeHeight="251680768" behindDoc="1" locked="0" layoutInCell="1" allowOverlap="1" wp14:anchorId="7F37CAB3" wp14:editId="7EE208C4">
            <wp:simplePos x="0" y="0"/>
            <wp:positionH relativeFrom="margin">
              <wp:align>center</wp:align>
            </wp:positionH>
            <wp:positionV relativeFrom="paragraph">
              <wp:posOffset>9525</wp:posOffset>
            </wp:positionV>
            <wp:extent cx="3221990" cy="4105275"/>
            <wp:effectExtent l="0" t="0" r="0" b="9525"/>
            <wp:wrapTight wrapText="bothSides">
              <wp:wrapPolygon edited="0">
                <wp:start x="0" y="0"/>
                <wp:lineTo x="0" y="21550"/>
                <wp:lineTo x="21455" y="21550"/>
                <wp:lineTo x="21455" y="0"/>
                <wp:lineTo x="0" y="0"/>
              </wp:wrapPolygon>
            </wp:wrapTight>
            <wp:docPr id="12995434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22">
                      <a:extLst>
                        <a:ext uri="{28A0092B-C50C-407E-A947-70E740481C1C}">
                          <a14:useLocalDpi xmlns:a14="http://schemas.microsoft.com/office/drawing/2010/main" val="0"/>
                        </a:ext>
                      </a:extLst>
                    </a:blip>
                    <a:srcRect l="32167" t="9361" r="27404" b="16512"/>
                    <a:stretch>
                      <a:fillRect/>
                    </a:stretch>
                  </pic:blipFill>
                  <pic:spPr bwMode="auto">
                    <a:xfrm>
                      <a:off x="0" y="0"/>
                      <a:ext cx="3221990" cy="41052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8B235F7" w14:textId="77777777" w:rsidR="009D1EA7" w:rsidRDefault="009D1EA7" w:rsidP="008B187F"/>
    <w:p w14:paraId="4A5E6530" w14:textId="77777777" w:rsidR="009D1EA7" w:rsidRDefault="009D1EA7" w:rsidP="008B187F"/>
    <w:p w14:paraId="59D26B6C" w14:textId="77777777" w:rsidR="009D1EA7" w:rsidRDefault="009D1EA7" w:rsidP="008B187F"/>
    <w:p w14:paraId="79A5415F" w14:textId="77777777" w:rsidR="009D1EA7" w:rsidRDefault="009D1EA7" w:rsidP="008B187F"/>
    <w:p w14:paraId="41EA0973" w14:textId="77777777" w:rsidR="00070991" w:rsidRDefault="00070991" w:rsidP="008B187F"/>
    <w:p w14:paraId="29C79167" w14:textId="77777777" w:rsidR="00070991" w:rsidRDefault="00070991" w:rsidP="008B187F"/>
    <w:p w14:paraId="790B1DFE" w14:textId="77777777" w:rsidR="00070991" w:rsidRDefault="00070991" w:rsidP="008B187F"/>
    <w:p w14:paraId="6FC78ABD" w14:textId="77777777" w:rsidR="00070991" w:rsidRDefault="00070991" w:rsidP="008B187F"/>
    <w:p w14:paraId="26D2E97C" w14:textId="77777777" w:rsidR="00070991" w:rsidRDefault="00070991" w:rsidP="008B187F"/>
    <w:p w14:paraId="24728C58" w14:textId="77777777" w:rsidR="00070991" w:rsidRDefault="00070991" w:rsidP="008B187F"/>
    <w:p w14:paraId="6FA59D05" w14:textId="63E958A1" w:rsidR="00070991" w:rsidRDefault="00D23424" w:rsidP="008B187F">
      <w:r>
        <w:rPr>
          <w:noProof/>
        </w:rPr>
        <w:lastRenderedPageBreak/>
        <w:drawing>
          <wp:anchor distT="0" distB="0" distL="114300" distR="114300" simplePos="0" relativeHeight="251684864" behindDoc="1" locked="0" layoutInCell="1" allowOverlap="1" wp14:anchorId="2D49E9F6" wp14:editId="0FBF67F9">
            <wp:simplePos x="0" y="0"/>
            <wp:positionH relativeFrom="column">
              <wp:posOffset>1047750</wp:posOffset>
            </wp:positionH>
            <wp:positionV relativeFrom="paragraph">
              <wp:posOffset>125730</wp:posOffset>
            </wp:positionV>
            <wp:extent cx="3250565" cy="4607560"/>
            <wp:effectExtent l="0" t="0" r="6985" b="2540"/>
            <wp:wrapTight wrapText="bothSides">
              <wp:wrapPolygon edited="0">
                <wp:start x="0" y="0"/>
                <wp:lineTo x="0" y="21523"/>
                <wp:lineTo x="21520" y="21523"/>
                <wp:lineTo x="21520" y="0"/>
                <wp:lineTo x="0" y="0"/>
              </wp:wrapPolygon>
            </wp:wrapTight>
            <wp:docPr id="20591671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23">
                      <a:extLst>
                        <a:ext uri="{28A0092B-C50C-407E-A947-70E740481C1C}">
                          <a14:useLocalDpi xmlns:a14="http://schemas.microsoft.com/office/drawing/2010/main" val="0"/>
                        </a:ext>
                      </a:extLst>
                    </a:blip>
                    <a:srcRect l="32331" t="9452" r="26918" b="7402"/>
                    <a:stretch>
                      <a:fillRect/>
                    </a:stretch>
                  </pic:blipFill>
                  <pic:spPr bwMode="auto">
                    <a:xfrm>
                      <a:off x="0" y="0"/>
                      <a:ext cx="3250565" cy="460756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B49AD76" w14:textId="4B2E474D" w:rsidR="00070991" w:rsidRDefault="00070991" w:rsidP="008B187F"/>
    <w:p w14:paraId="4AAC22E0" w14:textId="02D296A1" w:rsidR="00070991" w:rsidRDefault="00070991" w:rsidP="008B187F"/>
    <w:p w14:paraId="73DAF7BA" w14:textId="77777777" w:rsidR="00070991" w:rsidRDefault="00070991" w:rsidP="008B187F"/>
    <w:p w14:paraId="6FF4ABD0" w14:textId="77777777" w:rsidR="00070991" w:rsidRDefault="00070991" w:rsidP="008B187F"/>
    <w:p w14:paraId="24FFC966" w14:textId="77777777" w:rsidR="00070991" w:rsidRDefault="00070991" w:rsidP="008B187F"/>
    <w:p w14:paraId="7C4E7221" w14:textId="77777777" w:rsidR="00070991" w:rsidRDefault="00070991" w:rsidP="008B187F"/>
    <w:p w14:paraId="29979462" w14:textId="77777777" w:rsidR="00070991" w:rsidRDefault="00070991" w:rsidP="008B187F"/>
    <w:p w14:paraId="04CA701A" w14:textId="77777777" w:rsidR="00070991" w:rsidRDefault="00070991" w:rsidP="008B187F"/>
    <w:p w14:paraId="2BF3D3BB" w14:textId="77777777" w:rsidR="00070991" w:rsidRDefault="00070991" w:rsidP="008B187F"/>
    <w:p w14:paraId="79896BCD" w14:textId="77777777" w:rsidR="00070991" w:rsidRDefault="00070991" w:rsidP="008B187F"/>
    <w:p w14:paraId="2BB88AFB" w14:textId="77777777" w:rsidR="00070991" w:rsidRDefault="00070991" w:rsidP="008B187F"/>
    <w:p w14:paraId="7EE50E9A" w14:textId="77777777" w:rsidR="00070991" w:rsidRDefault="00070991" w:rsidP="008B187F"/>
    <w:p w14:paraId="017923CD" w14:textId="77777777" w:rsidR="00070991" w:rsidRDefault="00070991" w:rsidP="008B187F"/>
    <w:p w14:paraId="1D73D0FB" w14:textId="77777777" w:rsidR="00070991" w:rsidRDefault="00070991" w:rsidP="008B187F"/>
    <w:p w14:paraId="490B841E" w14:textId="77777777" w:rsidR="00070991" w:rsidRDefault="00070991" w:rsidP="008B187F"/>
    <w:p w14:paraId="0DF2B006" w14:textId="77777777" w:rsidR="00523B97" w:rsidRDefault="00523B97" w:rsidP="008B187F"/>
    <w:p w14:paraId="63DB741C" w14:textId="77777777" w:rsidR="00523B97" w:rsidRDefault="00523B97" w:rsidP="008B187F"/>
    <w:p w14:paraId="718B22A7" w14:textId="3DA6F733" w:rsidR="00523B97" w:rsidRDefault="00523B97" w:rsidP="008B187F">
      <w:r w:rsidRPr="00523B97">
        <w:rPr>
          <w:noProof/>
        </w:rPr>
        <w:drawing>
          <wp:inline distT="0" distB="0" distL="0" distR="0" wp14:anchorId="49662A15" wp14:editId="0A04331F">
            <wp:extent cx="5731510" cy="2129155"/>
            <wp:effectExtent l="0" t="0" r="2540" b="4445"/>
            <wp:docPr id="133884911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8849118" name="Picture 1" descr="A screenshot of a computer&#10;&#10;AI-generated content may be incorrect."/>
                    <pic:cNvPicPr/>
                  </pic:nvPicPr>
                  <pic:blipFill>
                    <a:blip r:embed="rId24"/>
                    <a:stretch>
                      <a:fillRect/>
                    </a:stretch>
                  </pic:blipFill>
                  <pic:spPr>
                    <a:xfrm>
                      <a:off x="0" y="0"/>
                      <a:ext cx="5731510" cy="2129155"/>
                    </a:xfrm>
                    <a:prstGeom prst="rect">
                      <a:avLst/>
                    </a:prstGeom>
                  </pic:spPr>
                </pic:pic>
              </a:graphicData>
            </a:graphic>
          </wp:inline>
        </w:drawing>
      </w:r>
    </w:p>
    <w:p w14:paraId="58F51FDC" w14:textId="77777777" w:rsidR="00523B97" w:rsidRDefault="00523B97" w:rsidP="008B187F"/>
    <w:p w14:paraId="3D7A53FC" w14:textId="77777777" w:rsidR="00523B97" w:rsidRDefault="00523B97" w:rsidP="008B187F"/>
    <w:p w14:paraId="7EDFF580" w14:textId="77777777" w:rsidR="00523B97" w:rsidRDefault="00523B97" w:rsidP="008B187F"/>
    <w:p w14:paraId="590D8B74" w14:textId="77777777" w:rsidR="00070991" w:rsidRDefault="00070991" w:rsidP="008B187F"/>
    <w:p w14:paraId="137E71DB" w14:textId="454ED3BD" w:rsidR="00070991" w:rsidRDefault="00097AC9" w:rsidP="008B187F">
      <w:r>
        <w:rPr>
          <w:noProof/>
        </w:rPr>
        <w:lastRenderedPageBreak/>
        <w:drawing>
          <wp:anchor distT="0" distB="0" distL="114300" distR="114300" simplePos="0" relativeHeight="251686912" behindDoc="1" locked="0" layoutInCell="1" allowOverlap="1" wp14:anchorId="023EB513" wp14:editId="31883732">
            <wp:simplePos x="0" y="0"/>
            <wp:positionH relativeFrom="margin">
              <wp:align>center</wp:align>
            </wp:positionH>
            <wp:positionV relativeFrom="paragraph">
              <wp:posOffset>0</wp:posOffset>
            </wp:positionV>
            <wp:extent cx="6296025" cy="2528570"/>
            <wp:effectExtent l="0" t="0" r="9525" b="5080"/>
            <wp:wrapTight wrapText="bothSides">
              <wp:wrapPolygon edited="0">
                <wp:start x="0" y="0"/>
                <wp:lineTo x="0" y="21481"/>
                <wp:lineTo x="21567" y="21481"/>
                <wp:lineTo x="21567" y="0"/>
                <wp:lineTo x="0" y="0"/>
              </wp:wrapPolygon>
            </wp:wrapTight>
            <wp:docPr id="314963567"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19">
                      <a:extLst>
                        <a:ext uri="{28A0092B-C50C-407E-A947-70E740481C1C}">
                          <a14:useLocalDpi xmlns:a14="http://schemas.microsoft.com/office/drawing/2010/main" val="0"/>
                        </a:ext>
                      </a:extLst>
                    </a:blip>
                    <a:srcRect l="13261" t="51409" r="11922" b="7629"/>
                    <a:stretch>
                      <a:fillRect/>
                    </a:stretch>
                  </pic:blipFill>
                  <pic:spPr bwMode="auto">
                    <a:xfrm>
                      <a:off x="0" y="0"/>
                      <a:ext cx="6296025" cy="252857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61711C4" w14:textId="47EC31B1" w:rsidR="00070991" w:rsidRDefault="00E60313" w:rsidP="008B187F">
      <w:r>
        <w:t xml:space="preserve">As the dimeter </w:t>
      </w:r>
      <w:r w:rsidR="002B025F">
        <w:t xml:space="preserve">of the flywheel increases, the rotational speed required to store the same amount of energy decreases significantly. This behaviour is expected and can be explained using the moment of inertia and energy relationship. </w:t>
      </w:r>
      <w:r w:rsidR="00907684">
        <w:t xml:space="preserve">It shows, as you increase the diameter of the flywheel, </w:t>
      </w:r>
      <w:r w:rsidR="00C81666">
        <w:t xml:space="preserve">then less rpm is required to store the same energy. </w:t>
      </w:r>
      <w:r w:rsidR="002B025F">
        <w:t>The larger the diameter, the larger the moment of inertia</w:t>
      </w:r>
      <w:r w:rsidR="006A267E">
        <w:t xml:space="preserve">. This shows that a larger diameter flywheel </w:t>
      </w:r>
      <w:r w:rsidR="00454E1A">
        <w:t>can store larger quantities of energy at lower rotational speeds</w:t>
      </w:r>
      <w:r w:rsidR="004751C6">
        <w:t xml:space="preserve">, whilst reducing the total structural stress due to it being proportional. </w:t>
      </w:r>
      <w:r w:rsidR="00B64C4D">
        <w:t>A larger diameter flywheel has got its disadvantages, like space</w:t>
      </w:r>
      <w:r w:rsidR="000A3134">
        <w:t xml:space="preserve">. A larger flywheel will require a larger area of space within the appliance. </w:t>
      </w:r>
      <w:r w:rsidR="00E63164">
        <w:t xml:space="preserve">It can also begin interfering with the vehicle handling. When the flywheel is larger, </w:t>
      </w:r>
      <w:r w:rsidR="00907684">
        <w:t xml:space="preserve">it becomes susceptible to gyroscopic effects. </w:t>
      </w:r>
    </w:p>
    <w:p w14:paraId="4981CC25" w14:textId="6311EF55" w:rsidR="007931C2" w:rsidRPr="00A605D5" w:rsidRDefault="009803BE" w:rsidP="008B187F">
      <w:pPr>
        <w:rPr>
          <w:rFonts w:asciiTheme="majorHAnsi" w:eastAsiaTheme="majorEastAsia" w:hAnsiTheme="majorHAnsi" w:cstheme="majorBidi"/>
          <w:color w:val="0F4761" w:themeColor="accent1" w:themeShade="BF"/>
          <w:sz w:val="32"/>
          <w:szCs w:val="32"/>
        </w:rPr>
      </w:pPr>
      <w:r w:rsidRPr="00A605D5">
        <w:rPr>
          <w:rFonts w:asciiTheme="majorHAnsi" w:eastAsiaTheme="majorEastAsia" w:hAnsiTheme="majorHAnsi" w:cstheme="majorBidi"/>
          <w:color w:val="0F4761" w:themeColor="accent1" w:themeShade="BF"/>
          <w:sz w:val="32"/>
          <w:szCs w:val="32"/>
        </w:rPr>
        <w:t xml:space="preserve">8) </w:t>
      </w:r>
      <w:r w:rsidR="00A605D5" w:rsidRPr="00A605D5">
        <w:rPr>
          <w:rFonts w:asciiTheme="majorHAnsi" w:eastAsiaTheme="majorEastAsia" w:hAnsiTheme="majorHAnsi" w:cstheme="majorBidi"/>
          <w:color w:val="0F4761" w:themeColor="accent1" w:themeShade="BF"/>
          <w:sz w:val="32"/>
          <w:szCs w:val="32"/>
        </w:rPr>
        <w:t>All Relevant Assumptions</w:t>
      </w:r>
    </w:p>
    <w:p w14:paraId="02D2A055" w14:textId="1B7421F2" w:rsidR="000542E1" w:rsidRDefault="007931C2" w:rsidP="008B187F">
      <w:r>
        <w:t>All</w:t>
      </w:r>
      <w:r w:rsidR="0053112D">
        <w:t xml:space="preserve"> the vehicles kinetic energy is captured by the flywheel system</w:t>
      </w:r>
      <w:r w:rsidR="00844798">
        <w:t xml:space="preserve">, </w:t>
      </w:r>
      <w:r>
        <w:t>but only</w:t>
      </w:r>
      <w:r w:rsidR="00844798">
        <w:t xml:space="preserve"> a small portion of the braking energy </w:t>
      </w:r>
      <w:r w:rsidR="003C2A30">
        <w:t>is reco</w:t>
      </w:r>
      <w:r w:rsidR="001F2151">
        <w:t xml:space="preserve">verable. It is possible for the braking energy to be </w:t>
      </w:r>
      <w:r>
        <w:t xml:space="preserve">lost </w:t>
      </w:r>
      <w:r w:rsidR="001F2151">
        <w:t>through friction</w:t>
      </w:r>
      <w:r w:rsidR="001620D1">
        <w:t xml:space="preserve">, tyre road traction limits and ABS </w:t>
      </w:r>
      <w:r>
        <w:t xml:space="preserve">behaviour may restrict peak regeneration braking. The energy transfer efficiency is </w:t>
      </w:r>
      <w:r w:rsidR="002203A1">
        <w:t>constant;</w:t>
      </w:r>
      <w:r w:rsidR="00DC4199">
        <w:t xml:space="preserve"> it was given to us in the question that the round trip efficiency was 80%. </w:t>
      </w:r>
      <w:r w:rsidR="006546B8">
        <w:t>This allowed us to assume that there was equal efficiency during braking and acceleration</w:t>
      </w:r>
      <w:r w:rsidR="00170FF0">
        <w:t xml:space="preserve"> whilst being a constant value independent from factors such as speed, torque</w:t>
      </w:r>
      <w:r w:rsidR="007854B3">
        <w:t xml:space="preserve">, temperature or rotational speed. </w:t>
      </w:r>
      <w:r w:rsidR="00F80062">
        <w:t xml:space="preserve">We </w:t>
      </w:r>
      <w:r w:rsidR="00952D15">
        <w:t>assumed</w:t>
      </w:r>
      <w:r w:rsidR="00F80062">
        <w:t xml:space="preserve"> that the </w:t>
      </w:r>
      <w:r w:rsidR="00F97C3B">
        <w:t>flywheel was modelled as a thin ring</w:t>
      </w:r>
      <w:r w:rsidR="00A80F0E">
        <w:t xml:space="preserve">. This assumption may have overestimated the moment of inertia </w:t>
      </w:r>
      <w:r w:rsidR="00952D15">
        <w:t xml:space="preserve">due to an actual flywheel </w:t>
      </w:r>
      <w:r w:rsidR="00907637">
        <w:t xml:space="preserve">carries its mass closer to the centre. The flywheel in question was placed inside a vacuum sealed </w:t>
      </w:r>
      <w:r w:rsidR="00364A06">
        <w:t xml:space="preserve">chamber which can reduce the effects of drag. </w:t>
      </w:r>
      <w:r w:rsidR="003F3885">
        <w:t xml:space="preserve">The flywheel had also been assumed to have zero material strength limitations, no risk of burst failure and no bearing or vacuum limits. </w:t>
      </w:r>
      <w:r w:rsidR="001C2233">
        <w:t>Modern</w:t>
      </w:r>
      <w:r w:rsidR="003C33AD">
        <w:t xml:space="preserve"> flywheels require advanced composite materials and vacuum chambers </w:t>
      </w:r>
      <w:r w:rsidR="001C2233">
        <w:t xml:space="preserve">due to aluminium/steel flywheels cannot safely operate under the speed acting upon it. </w:t>
      </w:r>
      <w:r w:rsidR="00AE324A">
        <w:t xml:space="preserve">There </w:t>
      </w:r>
      <w:r w:rsidR="00245DF0">
        <w:t>were</w:t>
      </w:r>
      <w:r w:rsidR="00AE324A">
        <w:t xml:space="preserve"> also several assumptions made </w:t>
      </w:r>
      <w:r w:rsidR="00E22EC5">
        <w:t xml:space="preserve">for the </w:t>
      </w:r>
      <w:r w:rsidR="000C3960">
        <w:t>car’s</w:t>
      </w:r>
      <w:r w:rsidR="00E22EC5">
        <w:t xml:space="preserve"> performance, such as, </w:t>
      </w:r>
      <w:r w:rsidR="005B4AE8">
        <w:t xml:space="preserve">no wheel slip, perfect torque match and unlimited traction. </w:t>
      </w:r>
      <w:r w:rsidR="00245DF0">
        <w:t>The</w:t>
      </w:r>
      <w:r w:rsidR="005B4AE8">
        <w:t xml:space="preserve"> maximum torque depends on the road friction and the ABS system.</w:t>
      </w:r>
      <w:r w:rsidR="00666D41">
        <w:t xml:space="preserve"> The traction limits can also cause the flywheel to neglect absorbing high power</w:t>
      </w:r>
      <w:r w:rsidR="00245DF0">
        <w:t xml:space="preserve">. </w:t>
      </w:r>
    </w:p>
    <w:p w14:paraId="3DDCF5F2" w14:textId="77777777" w:rsidR="00A605D5" w:rsidRDefault="00A605D5" w:rsidP="008B187F"/>
    <w:p w14:paraId="7AA6FDBA" w14:textId="671CCA86" w:rsidR="00A605D5" w:rsidRDefault="00A605D5" w:rsidP="008B187F">
      <w:r>
        <w:br w:type="page"/>
      </w:r>
    </w:p>
    <w:p w14:paraId="069AB10C" w14:textId="77777777" w:rsidR="0026150B" w:rsidRDefault="0026150B" w:rsidP="0026150B">
      <w:pPr>
        <w:pStyle w:val="Heading1"/>
      </w:pPr>
      <w:bookmarkStart w:id="13" w:name="_Toc214259201"/>
      <w:r>
        <w:lastRenderedPageBreak/>
        <w:t>References/Bibliography</w:t>
      </w:r>
      <w:bookmarkEnd w:id="13"/>
    </w:p>
    <w:p w14:paraId="77BE4D31" w14:textId="77777777" w:rsidR="00024441" w:rsidRPr="00024441" w:rsidRDefault="00024441" w:rsidP="00024441">
      <w:r w:rsidRPr="00024441">
        <w:rPr>
          <w:b/>
          <w:bCs/>
        </w:rPr>
        <w:t>Li (2022)</w:t>
      </w:r>
      <w:r w:rsidRPr="00024441">
        <w:t xml:space="preserve"> </w:t>
      </w:r>
      <w:r w:rsidRPr="00024441">
        <w:rPr>
          <w:i/>
          <w:iCs/>
        </w:rPr>
        <w:t>A review of flywheel energy storage systems: state of the arts and opportunities</w:t>
      </w:r>
      <w:r w:rsidRPr="00024441">
        <w:t xml:space="preserve">, </w:t>
      </w:r>
      <w:r w:rsidRPr="00024441">
        <w:rPr>
          <w:i/>
          <w:iCs/>
        </w:rPr>
        <w:t>Texas A&amp;M University College of Engineering</w:t>
      </w:r>
      <w:r w:rsidRPr="00024441">
        <w:t xml:space="preserve">. Available at: https://vcef.engr.tamu.edu/publication/a-review-of-flywheel-energy-storage-systems-state-of-the-art-and-opportunities/ (Accessed: 07 September 2025). </w:t>
      </w:r>
    </w:p>
    <w:p w14:paraId="1DFC0A38" w14:textId="77777777" w:rsidR="00024441" w:rsidRPr="00024441" w:rsidRDefault="00024441" w:rsidP="00024441">
      <w:pPr>
        <w:rPr>
          <w:b/>
          <w:bCs/>
        </w:rPr>
      </w:pPr>
      <w:r w:rsidRPr="00024441">
        <w:rPr>
          <w:b/>
          <w:bCs/>
        </w:rPr>
        <w:t xml:space="preserve">Amiryar, M.E. and Pullen, K.R. (2017) </w:t>
      </w:r>
      <w:r w:rsidRPr="00024441">
        <w:rPr>
          <w:i/>
          <w:iCs/>
        </w:rPr>
        <w:t>A review of Flywheel Energy Storage System Technologies and their applications</w:t>
      </w:r>
      <w:r w:rsidRPr="00024441">
        <w:t xml:space="preserve">, </w:t>
      </w:r>
      <w:r w:rsidRPr="00024441">
        <w:rPr>
          <w:i/>
          <w:iCs/>
        </w:rPr>
        <w:t>MDPI</w:t>
      </w:r>
      <w:r w:rsidRPr="00024441">
        <w:t>. Available at: https://www.mdpi.com/2076-3417/7/3/286 (Accessed: 07 September 2025).</w:t>
      </w:r>
      <w:r w:rsidRPr="00024441">
        <w:rPr>
          <w:b/>
          <w:bCs/>
        </w:rPr>
        <w:t xml:space="preserve"> </w:t>
      </w:r>
    </w:p>
    <w:p w14:paraId="63BE8918" w14:textId="77777777" w:rsidR="002D1850" w:rsidRDefault="002D1850" w:rsidP="002D1850">
      <w:r w:rsidRPr="002D1850">
        <w:rPr>
          <w:b/>
          <w:bCs/>
        </w:rPr>
        <w:t xml:space="preserve">Nkomo, N.Z. and Alugongo, A.A. (2024) </w:t>
      </w:r>
      <w:r w:rsidRPr="002D1850">
        <w:rPr>
          <w:i/>
          <w:iCs/>
        </w:rPr>
        <w:t>Flywheel Energy Storage Systems and their applications</w:t>
      </w:r>
      <w:r w:rsidRPr="002D1850">
        <w:t xml:space="preserve">, </w:t>
      </w:r>
      <w:r w:rsidRPr="002D1850">
        <w:rPr>
          <w:i/>
          <w:iCs/>
        </w:rPr>
        <w:t>Flywheel Energy Storage Systems and their Applications: A Review</w:t>
      </w:r>
      <w:r w:rsidRPr="002D1850">
        <w:t xml:space="preserve">. Available at: https://ijettjournal.org/Volume-72/Issue-4/IJETT-V72I4P122.pdf (Accessed: 02 March 2024). </w:t>
      </w:r>
    </w:p>
    <w:p w14:paraId="55E5483F" w14:textId="77777777" w:rsidR="00A13950" w:rsidRDefault="00A13950" w:rsidP="00A13950">
      <w:r w:rsidRPr="00A13950">
        <w:rPr>
          <w:b/>
          <w:bCs/>
        </w:rPr>
        <w:t>Berg, I. (1970)</w:t>
      </w:r>
      <w:r w:rsidRPr="00A13950">
        <w:t xml:space="preserve"> </w:t>
      </w:r>
      <w:r w:rsidRPr="00A13950">
        <w:rPr>
          <w:i/>
          <w:iCs/>
        </w:rPr>
        <w:t>The Potter’s wheel</w:t>
      </w:r>
      <w:r w:rsidRPr="00A13950">
        <w:t xml:space="preserve">, </w:t>
      </w:r>
      <w:r w:rsidRPr="00A13950">
        <w:rPr>
          <w:i/>
          <w:iCs/>
        </w:rPr>
        <w:t>SpringerLink</w:t>
      </w:r>
      <w:r w:rsidRPr="00A13950">
        <w:t xml:space="preserve">. Available at: https://link.springer.com/rwe/10.1007/978-3-030-30018-0_3443 (Accessed: 07 September 2025). </w:t>
      </w:r>
    </w:p>
    <w:p w14:paraId="66BAA627" w14:textId="086FF336" w:rsidR="00E7176D" w:rsidRDefault="00E7176D" w:rsidP="00E7176D">
      <w:r w:rsidRPr="00E7176D">
        <w:rPr>
          <w:b/>
          <w:bCs/>
        </w:rPr>
        <w:t>Ilan, D. (2016)</w:t>
      </w:r>
      <w:r w:rsidRPr="00E7176D">
        <w:t xml:space="preserve"> </w:t>
      </w:r>
      <w:r w:rsidRPr="00E7176D">
        <w:rPr>
          <w:i/>
          <w:iCs/>
        </w:rPr>
        <w:t>The ground stone components of drills in the ancient Near East: Sockets, flywheels, cobble weights, and Drill Bits</w:t>
      </w:r>
      <w:r w:rsidRPr="00E7176D">
        <w:t xml:space="preserve">, </w:t>
      </w:r>
      <w:r w:rsidRPr="00E7176D">
        <w:rPr>
          <w:i/>
          <w:iCs/>
        </w:rPr>
        <w:t>Journal of Lithic Studies</w:t>
      </w:r>
      <w:r w:rsidRPr="00E7176D">
        <w:t xml:space="preserve">. Available at: </w:t>
      </w:r>
      <w:hyperlink r:id="rId25" w:history="1">
        <w:r w:rsidR="008C57D3" w:rsidRPr="00E7176D">
          <w:rPr>
            <w:rStyle w:val="Hyperlink"/>
          </w:rPr>
          <w:t>https://journals.ed.ac.uk/lithicstudies/article/view/1642</w:t>
        </w:r>
      </w:hyperlink>
      <w:r w:rsidRPr="00E7176D">
        <w:t xml:space="preserve">. </w:t>
      </w:r>
    </w:p>
    <w:p w14:paraId="22838DE3" w14:textId="77777777" w:rsidR="008C57D3" w:rsidRDefault="008C57D3" w:rsidP="008C57D3">
      <w:r w:rsidRPr="008C57D3">
        <w:rPr>
          <w:b/>
          <w:bCs/>
        </w:rPr>
        <w:t>Kumar, Er.A. (2021)</w:t>
      </w:r>
      <w:r w:rsidRPr="008C57D3">
        <w:t xml:space="preserve"> </w:t>
      </w:r>
      <w:r w:rsidRPr="008C57D3">
        <w:rPr>
          <w:i/>
          <w:iCs/>
        </w:rPr>
        <w:t>Flywheel: Definition, function, construction, working principle, material, advantages, application [Notes &amp; PDF]</w:t>
      </w:r>
      <w:r w:rsidRPr="008C57D3">
        <w:t xml:space="preserve">, </w:t>
      </w:r>
      <w:r w:rsidRPr="008C57D3">
        <w:rPr>
          <w:i/>
          <w:iCs/>
        </w:rPr>
        <w:t>THEMECHANICALENGINEERING.COM</w:t>
      </w:r>
      <w:r w:rsidRPr="008C57D3">
        <w:t xml:space="preserve">. Available at: https://themechanicalengineering.com/flywheel/ (Accessed: 07 September 2025). </w:t>
      </w:r>
    </w:p>
    <w:p w14:paraId="3F259C7D" w14:textId="77777777" w:rsidR="006E06E0" w:rsidRDefault="006E06E0" w:rsidP="006E06E0">
      <w:r w:rsidRPr="006E06E0">
        <w:rPr>
          <w:b/>
          <w:bCs/>
        </w:rPr>
        <w:t>JACKIEWICZ, J. (2022)</w:t>
      </w:r>
      <w:r w:rsidRPr="006E06E0">
        <w:t xml:space="preserve"> </w:t>
      </w:r>
      <w:r w:rsidRPr="006E06E0">
        <w:rPr>
          <w:i/>
          <w:iCs/>
        </w:rPr>
        <w:t>A FLYWHEEL-BASED REGENERATIVE BRAKING SYSTEM FOR RAILWAY VEHICLES</w:t>
      </w:r>
      <w:r w:rsidRPr="006E06E0">
        <w:t xml:space="preserve">, </w:t>
      </w:r>
      <w:r w:rsidRPr="006E06E0">
        <w:rPr>
          <w:i/>
          <w:iCs/>
        </w:rPr>
        <w:t xml:space="preserve">Sciendo </w:t>
      </w:r>
      <w:r w:rsidRPr="006E06E0">
        <w:t xml:space="preserve">. Available at: https://sciendo.com/pdf/10.2478/ama-2023-0006 (Accessed: 30 October 2022). </w:t>
      </w:r>
    </w:p>
    <w:p w14:paraId="3BADD62C" w14:textId="77777777" w:rsidR="007D7F80" w:rsidRDefault="007D7F80" w:rsidP="007D7F80">
      <w:r w:rsidRPr="007D7F80">
        <w:rPr>
          <w:b/>
          <w:bCs/>
        </w:rPr>
        <w:t>Hsu, T.-R. (2013)</w:t>
      </w:r>
      <w:r w:rsidRPr="007D7F80">
        <w:t xml:space="preserve"> </w:t>
      </w:r>
      <w:r w:rsidRPr="007D7F80">
        <w:rPr>
          <w:i/>
          <w:iCs/>
        </w:rPr>
        <w:t>On a flywheel-based regenerative braking system for Regenerative Energy Recovery</w:t>
      </w:r>
      <w:r w:rsidRPr="007D7F80">
        <w:t xml:space="preserve">, </w:t>
      </w:r>
      <w:r w:rsidRPr="007D7F80">
        <w:rPr>
          <w:i/>
          <w:iCs/>
        </w:rPr>
        <w:t>arXiv.org</w:t>
      </w:r>
      <w:r w:rsidRPr="007D7F80">
        <w:t xml:space="preserve">. Available at: https://arxiv.org/abs/1311.6012. </w:t>
      </w:r>
    </w:p>
    <w:p w14:paraId="76096027" w14:textId="5B421065" w:rsidR="007D7F80" w:rsidRDefault="007D7F80" w:rsidP="007D7F80">
      <w:r w:rsidRPr="007D7F80">
        <w:rPr>
          <w:b/>
          <w:bCs/>
        </w:rPr>
        <w:t>Byegon, D. (2021)</w:t>
      </w:r>
      <w:r w:rsidRPr="007D7F80">
        <w:t xml:space="preserve"> </w:t>
      </w:r>
      <w:r w:rsidRPr="007D7F80">
        <w:rPr>
          <w:i/>
          <w:iCs/>
        </w:rPr>
        <w:t>International Journal of Applied ...</w:t>
      </w:r>
      <w:r w:rsidRPr="007D7F80">
        <w:t xml:space="preserve">, </w:t>
      </w:r>
      <w:r w:rsidRPr="007D7F80">
        <w:rPr>
          <w:i/>
          <w:iCs/>
        </w:rPr>
        <w:t xml:space="preserve">International Journal of Applied Science and Research </w:t>
      </w:r>
      <w:r w:rsidRPr="007D7F80">
        <w:t xml:space="preserve">. Available at: </w:t>
      </w:r>
      <w:hyperlink r:id="rId26" w:history="1">
        <w:r w:rsidR="008F4CDB" w:rsidRPr="007D7F80">
          <w:rPr>
            <w:rStyle w:val="Hyperlink"/>
          </w:rPr>
          <w:t>https://www.ijasr.org/paper/IJASR0042467.pdf</w:t>
        </w:r>
      </w:hyperlink>
      <w:r w:rsidRPr="007D7F80">
        <w:t xml:space="preserve">. </w:t>
      </w:r>
    </w:p>
    <w:p w14:paraId="7EDA9520" w14:textId="77777777" w:rsidR="008F4CDB" w:rsidRDefault="008F4CDB" w:rsidP="008F4CDB">
      <w:r w:rsidRPr="008F4CDB">
        <w:rPr>
          <w:b/>
          <w:bCs/>
        </w:rPr>
        <w:t>Engelmann, T. (2017)</w:t>
      </w:r>
      <w:r w:rsidRPr="008F4CDB">
        <w:t xml:space="preserve"> </w:t>
      </w:r>
      <w:r w:rsidRPr="008F4CDB">
        <w:rPr>
          <w:i/>
          <w:iCs/>
        </w:rPr>
        <w:t>Sandia</w:t>
      </w:r>
      <w:r w:rsidRPr="008F4CDB">
        <w:t xml:space="preserve">, </w:t>
      </w:r>
      <w:r w:rsidRPr="008F4CDB">
        <w:rPr>
          <w:i/>
          <w:iCs/>
        </w:rPr>
        <w:t>Fast Response Flywheel Energy Storage Technology for Virtual Power Plants and Microgrids</w:t>
      </w:r>
      <w:r w:rsidRPr="008F4CDB">
        <w:t xml:space="preserve">. Available at: https://www.sandia.gov/ess-ssl/wp-content/uploads/2018/08/2017_EESAT_Proceeding_Englemann.pdf. </w:t>
      </w:r>
    </w:p>
    <w:p w14:paraId="4F4E9D7E" w14:textId="77777777" w:rsidR="008F4CDB" w:rsidRPr="008F4CDB" w:rsidRDefault="008F4CDB" w:rsidP="008F4CDB">
      <w:r w:rsidRPr="008F4CDB">
        <w:rPr>
          <w:b/>
          <w:bCs/>
        </w:rPr>
        <w:t>GmbH, S. (2022)</w:t>
      </w:r>
      <w:r w:rsidRPr="008F4CDB">
        <w:t xml:space="preserve"> </w:t>
      </w:r>
      <w:r w:rsidRPr="008F4CDB">
        <w:rPr>
          <w:i/>
          <w:iCs/>
        </w:rPr>
        <w:t>EDF &amp; Stornetic co-operate on a range of applications for short time power and grid management</w:t>
      </w:r>
      <w:r w:rsidRPr="008F4CDB">
        <w:t xml:space="preserve">, </w:t>
      </w:r>
      <w:r w:rsidRPr="008F4CDB">
        <w:rPr>
          <w:i/>
          <w:iCs/>
        </w:rPr>
        <w:t>Stornetic</w:t>
      </w:r>
      <w:r w:rsidRPr="008F4CDB">
        <w:t xml:space="preserve">. Available at: https://www.stornetic.com/case-studies/edf. </w:t>
      </w:r>
    </w:p>
    <w:p w14:paraId="1DC683CA" w14:textId="16C41729" w:rsidR="008F4CDB" w:rsidRPr="008F4CDB" w:rsidRDefault="00660431" w:rsidP="008F4CDB">
      <w:r w:rsidRPr="00660431">
        <w:rPr>
          <w:b/>
          <w:bCs/>
        </w:rPr>
        <w:t>Boughton, P. (2013)</w:t>
      </w:r>
      <w:r w:rsidRPr="00660431">
        <w:t xml:space="preserve"> </w:t>
      </w:r>
      <w:r w:rsidRPr="00660431">
        <w:rPr>
          <w:i/>
          <w:iCs/>
        </w:rPr>
        <w:t>Kinetic energy recovery system</w:t>
      </w:r>
      <w:r w:rsidRPr="00660431">
        <w:t xml:space="preserve">, </w:t>
      </w:r>
      <w:r w:rsidRPr="00660431">
        <w:rPr>
          <w:i/>
          <w:iCs/>
        </w:rPr>
        <w:t>Engineer Live</w:t>
      </w:r>
      <w:r w:rsidRPr="00660431">
        <w:t>, 21 February. Available at: https://www.engineerlive.com/content/kinetic-energy-recovery-system</w:t>
      </w:r>
    </w:p>
    <w:p w14:paraId="7D444AAA" w14:textId="20124616" w:rsidR="00DA39F3" w:rsidRDefault="00DA39F3" w:rsidP="00DA39F3">
      <w:r w:rsidRPr="00DA39F3">
        <w:rPr>
          <w:b/>
          <w:bCs/>
          <w:i/>
          <w:iCs/>
        </w:rPr>
        <w:t>Kinetic Energy Recovery System</w:t>
      </w:r>
      <w:r w:rsidRPr="00DA39F3">
        <w:rPr>
          <w:b/>
          <w:bCs/>
        </w:rPr>
        <w:t xml:space="preserve"> (2025)</w:t>
      </w:r>
      <w:r w:rsidRPr="00DA39F3">
        <w:t xml:space="preserve"> </w:t>
      </w:r>
      <w:r w:rsidRPr="00DA39F3">
        <w:rPr>
          <w:i/>
          <w:iCs/>
        </w:rPr>
        <w:t>Wikipedia</w:t>
      </w:r>
      <w:r w:rsidRPr="00DA39F3">
        <w:t xml:space="preserve">. Available at: </w:t>
      </w:r>
      <w:hyperlink r:id="rId27" w:history="1">
        <w:r w:rsidRPr="00DA39F3">
          <w:rPr>
            <w:rStyle w:val="Hyperlink"/>
          </w:rPr>
          <w:t>https://en.wikipedia.org/wiki/Kinetic_energy_recovery_system</w:t>
        </w:r>
      </w:hyperlink>
      <w:r w:rsidRPr="00DA39F3">
        <w:t xml:space="preserve">. </w:t>
      </w:r>
    </w:p>
    <w:p w14:paraId="1CC4802A" w14:textId="4A96F18B" w:rsidR="00DA39F3" w:rsidRPr="00DA39F3" w:rsidRDefault="00DA39F3" w:rsidP="00DA39F3">
      <w:r w:rsidRPr="00DA39F3">
        <w:rPr>
          <w:b/>
          <w:bCs/>
        </w:rPr>
        <w:t>Lawrence, D. (2024)</w:t>
      </w:r>
      <w:r w:rsidRPr="00DA39F3">
        <w:t xml:space="preserve"> </w:t>
      </w:r>
      <w:r w:rsidRPr="00DA39F3">
        <w:rPr>
          <w:i/>
          <w:iCs/>
        </w:rPr>
        <w:t>Kinetic Energy Recovery System (KERS) definition and meaning</w:t>
      </w:r>
      <w:r w:rsidRPr="00DA39F3">
        <w:t xml:space="preserve">, </w:t>
      </w:r>
      <w:r w:rsidRPr="00DA39F3">
        <w:rPr>
          <w:i/>
          <w:iCs/>
        </w:rPr>
        <w:t>CarsCounsel</w:t>
      </w:r>
      <w:r w:rsidRPr="00DA39F3">
        <w:t xml:space="preserve">. Available at: https://carscounsel.com/glossary/kers-kinetic-energy-recovery-system/. </w:t>
      </w:r>
    </w:p>
    <w:p w14:paraId="60E38C80" w14:textId="344459EB" w:rsidR="00DA39F3" w:rsidRDefault="00417759" w:rsidP="00DA39F3">
      <w:r w:rsidRPr="00417759">
        <w:rPr>
          <w:b/>
          <w:bCs/>
        </w:rPr>
        <w:lastRenderedPageBreak/>
        <w:t>Raj (2014)</w:t>
      </w:r>
      <w:r w:rsidRPr="00417759">
        <w:t xml:space="preserve"> </w:t>
      </w:r>
      <w:r w:rsidRPr="00417759">
        <w:rPr>
          <w:i/>
          <w:iCs/>
        </w:rPr>
        <w:t>Working of Mechanical and Electrical Kinetic Energy Recovery System or KERS</w:t>
      </w:r>
      <w:r w:rsidRPr="00417759">
        <w:t xml:space="preserve">, </w:t>
      </w:r>
      <w:r w:rsidRPr="00417759">
        <w:rPr>
          <w:i/>
          <w:iCs/>
        </w:rPr>
        <w:t>MechGuru</w:t>
      </w:r>
      <w:r w:rsidRPr="00417759">
        <w:t xml:space="preserve">. Available at: MechGuru article </w:t>
      </w:r>
    </w:p>
    <w:p w14:paraId="15EE73AF" w14:textId="016651AC" w:rsidR="00417759" w:rsidRPr="00DA39F3" w:rsidRDefault="00417759" w:rsidP="00DA39F3">
      <w:r w:rsidRPr="00417759">
        <w:rPr>
          <w:b/>
          <w:bCs/>
        </w:rPr>
        <w:t>Kumbhojkar, N., Mohite, K., Kulkarni, A. and Patil, S. (2015)</w:t>
      </w:r>
      <w:r w:rsidRPr="00417759">
        <w:t xml:space="preserve"> </w:t>
      </w:r>
      <w:r w:rsidRPr="00417759">
        <w:rPr>
          <w:i/>
          <w:iCs/>
        </w:rPr>
        <w:t>Design and implementation of kinetic energy recovery system (KERS) in bicycle</w:t>
      </w:r>
      <w:r w:rsidRPr="00417759">
        <w:t xml:space="preserve">, </w:t>
      </w:r>
      <w:r w:rsidRPr="00417759">
        <w:rPr>
          <w:i/>
          <w:iCs/>
        </w:rPr>
        <w:t>International Journal of Mechanical Engineering and Technology</w:t>
      </w:r>
      <w:r w:rsidRPr="00417759">
        <w:t>, 6(4), pp. 101–108. Available at: ResearchGate PDF</w:t>
      </w:r>
    </w:p>
    <w:p w14:paraId="02461DA7" w14:textId="61637288" w:rsidR="008F4CDB" w:rsidRPr="007D7F80" w:rsidRDefault="0087741B" w:rsidP="007D7F80">
      <w:r w:rsidRPr="0087741B">
        <w:rPr>
          <w:b/>
          <w:bCs/>
        </w:rPr>
        <w:t>Alavi Gharahbagh, A., Hajihashemi, V., Tavares, J.M.R.S., Sadi, M., Singh, A.K. and Arabkoohsar, A. (2021)</w:t>
      </w:r>
      <w:r w:rsidRPr="0087741B">
        <w:t xml:space="preserve"> ‘Flywheel energy storage’, in </w:t>
      </w:r>
      <w:r w:rsidRPr="0087741B">
        <w:rPr>
          <w:i/>
          <w:iCs/>
        </w:rPr>
        <w:t>Smart Grids and Renewable Energy Systems</w:t>
      </w:r>
      <w:r w:rsidRPr="0087741B">
        <w:t>. University of Porto/DTU Research Database. Available at: https://orbit.dtu.dk/en/publications/flywheel-energy-storage</w:t>
      </w:r>
    </w:p>
    <w:p w14:paraId="39238E9E" w14:textId="77F52C3E" w:rsidR="00D41FCD" w:rsidRDefault="00933F3C" w:rsidP="00D41FCD">
      <w:r w:rsidRPr="00933F3C">
        <w:rPr>
          <w:b/>
          <w:bCs/>
        </w:rPr>
        <w:t>Thirumurugaveerakumar, S., Karthikeyan, S., Praveenkumar, P. and Mugesh, M.A. (2022)</w:t>
      </w:r>
      <w:r>
        <w:t xml:space="preserve"> ‘Role of Flywheel Batteries in Energy Storage System: A Review’, </w:t>
      </w:r>
      <w:r>
        <w:rPr>
          <w:rStyle w:val="Emphasis"/>
        </w:rPr>
        <w:t>International Journal of Engineering Research and Technology</w:t>
      </w:r>
      <w:r>
        <w:t xml:space="preserve">, 11(5), pp. 326–332. Available at: </w:t>
      </w:r>
      <w:hyperlink r:id="rId28" w:history="1">
        <w:r w:rsidR="00084D2C" w:rsidRPr="00360B49">
          <w:rPr>
            <w:rStyle w:val="Hyperlink"/>
          </w:rPr>
          <w:t>https://www.ijert.org/research/role-of-flywheel-batteries-in-energy-storage-system-a-review-IJERTV11IS050326.pdf</w:t>
        </w:r>
      </w:hyperlink>
    </w:p>
    <w:p w14:paraId="5BBC4D91" w14:textId="0A64E1C5" w:rsidR="00084D2C" w:rsidRDefault="00084D2C" w:rsidP="00D41FCD">
      <w:r w:rsidRPr="00084D2C">
        <w:rPr>
          <w:b/>
          <w:bCs/>
        </w:rPr>
        <w:t>Quinteq Energy (2024)</w:t>
      </w:r>
      <w:r w:rsidRPr="00084D2C">
        <w:t xml:space="preserve"> </w:t>
      </w:r>
      <w:r w:rsidRPr="00084D2C">
        <w:rPr>
          <w:i/>
          <w:iCs/>
        </w:rPr>
        <w:t>Chemical batteries vs. Flywheels: Lithium-ion, Sodium-ion and Flow</w:t>
      </w:r>
      <w:r w:rsidRPr="00084D2C">
        <w:t xml:space="preserve">. Available at: </w:t>
      </w:r>
      <w:hyperlink r:id="rId29" w:history="1">
        <w:r w:rsidR="009A5D2A" w:rsidRPr="00360B49">
          <w:rPr>
            <w:rStyle w:val="Hyperlink"/>
          </w:rPr>
          <w:t>https://quinteqenergy.com/news/chemical-batteries-vs-flywheels/</w:t>
        </w:r>
      </w:hyperlink>
    </w:p>
    <w:p w14:paraId="6C157B83" w14:textId="64D348F6" w:rsidR="00720A7A" w:rsidRPr="0026150B" w:rsidRDefault="009A5D2A" w:rsidP="0026150B">
      <w:r w:rsidRPr="009A5D2A">
        <w:rPr>
          <w:b/>
          <w:bCs/>
        </w:rPr>
        <w:t>Bryce Energy Services (2024)</w:t>
      </w:r>
      <w:r w:rsidRPr="009A5D2A">
        <w:t xml:space="preserve"> </w:t>
      </w:r>
      <w:r w:rsidRPr="009A5D2A">
        <w:rPr>
          <w:i/>
          <w:iCs/>
        </w:rPr>
        <w:t>Flywheel Energy Storage: A Promising Alternative to Batteries</w:t>
      </w:r>
      <w:r w:rsidRPr="009A5D2A">
        <w:t>. Available at: https://www.bryceenergyservices.com/2024/10/05/flywheel-energy-storage-a-promising-alternative-to-batteries/</w:t>
      </w:r>
    </w:p>
    <w:sectPr w:rsidR="00720A7A" w:rsidRPr="0026150B" w:rsidSect="00245DF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05DF0F" w14:textId="77777777" w:rsidR="00323375" w:rsidRDefault="00323375" w:rsidP="008F4CDB">
      <w:pPr>
        <w:spacing w:after="0" w:line="240" w:lineRule="auto"/>
      </w:pPr>
      <w:r>
        <w:separator/>
      </w:r>
    </w:p>
  </w:endnote>
  <w:endnote w:type="continuationSeparator" w:id="0">
    <w:p w14:paraId="007F9B79" w14:textId="77777777" w:rsidR="00323375" w:rsidRDefault="00323375" w:rsidP="008F4C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7B4D89" w14:textId="77777777" w:rsidR="00323375" w:rsidRDefault="00323375" w:rsidP="008F4CDB">
      <w:pPr>
        <w:spacing w:after="0" w:line="240" w:lineRule="auto"/>
      </w:pPr>
      <w:r>
        <w:separator/>
      </w:r>
    </w:p>
  </w:footnote>
  <w:footnote w:type="continuationSeparator" w:id="0">
    <w:p w14:paraId="4E0210F2" w14:textId="77777777" w:rsidR="00323375" w:rsidRDefault="00323375" w:rsidP="008F4CD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3962EF"/>
    <w:multiLevelType w:val="hybridMultilevel"/>
    <w:tmpl w:val="77F433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7810C7"/>
    <w:multiLevelType w:val="hybridMultilevel"/>
    <w:tmpl w:val="89CE11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8976E0"/>
    <w:multiLevelType w:val="multilevel"/>
    <w:tmpl w:val="5CAA7E2C"/>
    <w:lvl w:ilvl="0">
      <w:start w:val="1"/>
      <w:numFmt w:val="decimal"/>
      <w:lvlText w:val="%1."/>
      <w:lvlJc w:val="left"/>
      <w:pPr>
        <w:ind w:left="720" w:hanging="360"/>
      </w:pPr>
      <w:rPr>
        <w:rFonts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3" w15:restartNumberingAfterBreak="0">
    <w:nsid w:val="173B60FB"/>
    <w:multiLevelType w:val="hybridMultilevel"/>
    <w:tmpl w:val="88D600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B93204"/>
    <w:multiLevelType w:val="hybridMultilevel"/>
    <w:tmpl w:val="0EB8FF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85260BF"/>
    <w:multiLevelType w:val="hybridMultilevel"/>
    <w:tmpl w:val="899A6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99F3C05"/>
    <w:multiLevelType w:val="hybridMultilevel"/>
    <w:tmpl w:val="A93255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79E02AC"/>
    <w:multiLevelType w:val="hybridMultilevel"/>
    <w:tmpl w:val="536833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25D5EB9"/>
    <w:multiLevelType w:val="hybridMultilevel"/>
    <w:tmpl w:val="55EE06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B2B2268"/>
    <w:multiLevelType w:val="hybridMultilevel"/>
    <w:tmpl w:val="3C0C2C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6D76929"/>
    <w:multiLevelType w:val="hybridMultilevel"/>
    <w:tmpl w:val="26481F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7857097"/>
    <w:multiLevelType w:val="hybridMultilevel"/>
    <w:tmpl w:val="47DE9A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B833515"/>
    <w:multiLevelType w:val="hybridMultilevel"/>
    <w:tmpl w:val="F866FB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07343270">
    <w:abstractNumId w:val="9"/>
  </w:num>
  <w:num w:numId="2" w16cid:durableId="299264226">
    <w:abstractNumId w:val="0"/>
  </w:num>
  <w:num w:numId="3" w16cid:durableId="1297876612">
    <w:abstractNumId w:val="5"/>
  </w:num>
  <w:num w:numId="4" w16cid:durableId="344478157">
    <w:abstractNumId w:val="12"/>
  </w:num>
  <w:num w:numId="5" w16cid:durableId="1322470190">
    <w:abstractNumId w:val="10"/>
  </w:num>
  <w:num w:numId="6" w16cid:durableId="814682769">
    <w:abstractNumId w:val="11"/>
  </w:num>
  <w:num w:numId="7" w16cid:durableId="1978489291">
    <w:abstractNumId w:val="4"/>
  </w:num>
  <w:num w:numId="8" w16cid:durableId="1974823359">
    <w:abstractNumId w:val="2"/>
  </w:num>
  <w:num w:numId="9" w16cid:durableId="1882815655">
    <w:abstractNumId w:val="8"/>
  </w:num>
  <w:num w:numId="10" w16cid:durableId="1651712244">
    <w:abstractNumId w:val="7"/>
  </w:num>
  <w:num w:numId="11" w16cid:durableId="186716948">
    <w:abstractNumId w:val="3"/>
  </w:num>
  <w:num w:numId="12" w16cid:durableId="593049503">
    <w:abstractNumId w:val="1"/>
  </w:num>
  <w:num w:numId="13" w16cid:durableId="174610828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150B"/>
    <w:rsid w:val="00024441"/>
    <w:rsid w:val="000542E1"/>
    <w:rsid w:val="00070991"/>
    <w:rsid w:val="00077A24"/>
    <w:rsid w:val="00084D2C"/>
    <w:rsid w:val="00086E65"/>
    <w:rsid w:val="00097AC9"/>
    <w:rsid w:val="000A3134"/>
    <w:rsid w:val="000B4CC7"/>
    <w:rsid w:val="000C3960"/>
    <w:rsid w:val="000D174E"/>
    <w:rsid w:val="001238AE"/>
    <w:rsid w:val="00140A00"/>
    <w:rsid w:val="0015119E"/>
    <w:rsid w:val="001539F1"/>
    <w:rsid w:val="001620D1"/>
    <w:rsid w:val="00170FF0"/>
    <w:rsid w:val="00184E81"/>
    <w:rsid w:val="001C2233"/>
    <w:rsid w:val="001C26CD"/>
    <w:rsid w:val="001D750E"/>
    <w:rsid w:val="001F2151"/>
    <w:rsid w:val="001F6945"/>
    <w:rsid w:val="001F72B4"/>
    <w:rsid w:val="002203A1"/>
    <w:rsid w:val="00245DF0"/>
    <w:rsid w:val="002604FE"/>
    <w:rsid w:val="0026150B"/>
    <w:rsid w:val="00270A01"/>
    <w:rsid w:val="00272E8C"/>
    <w:rsid w:val="002B025F"/>
    <w:rsid w:val="002C530B"/>
    <w:rsid w:val="002D1850"/>
    <w:rsid w:val="002D7FA9"/>
    <w:rsid w:val="002E1A39"/>
    <w:rsid w:val="00323375"/>
    <w:rsid w:val="003455EA"/>
    <w:rsid w:val="0035189C"/>
    <w:rsid w:val="00364A06"/>
    <w:rsid w:val="00364F39"/>
    <w:rsid w:val="0039574F"/>
    <w:rsid w:val="00397AD7"/>
    <w:rsid w:val="00397D3C"/>
    <w:rsid w:val="003A1C60"/>
    <w:rsid w:val="003C2A30"/>
    <w:rsid w:val="003C33AD"/>
    <w:rsid w:val="003C494E"/>
    <w:rsid w:val="003E747C"/>
    <w:rsid w:val="003F1EFB"/>
    <w:rsid w:val="003F3885"/>
    <w:rsid w:val="003F45D9"/>
    <w:rsid w:val="0040321E"/>
    <w:rsid w:val="004037CE"/>
    <w:rsid w:val="00417759"/>
    <w:rsid w:val="00421CC0"/>
    <w:rsid w:val="004529CA"/>
    <w:rsid w:val="00454E1A"/>
    <w:rsid w:val="00472E68"/>
    <w:rsid w:val="004751C6"/>
    <w:rsid w:val="00481A18"/>
    <w:rsid w:val="00496E6C"/>
    <w:rsid w:val="004A5672"/>
    <w:rsid w:val="004B4DD7"/>
    <w:rsid w:val="004D2092"/>
    <w:rsid w:val="004E4E72"/>
    <w:rsid w:val="004E7B0F"/>
    <w:rsid w:val="00504630"/>
    <w:rsid w:val="00523B97"/>
    <w:rsid w:val="0053112D"/>
    <w:rsid w:val="00542837"/>
    <w:rsid w:val="00596107"/>
    <w:rsid w:val="005B4AE8"/>
    <w:rsid w:val="005C70B6"/>
    <w:rsid w:val="005F5D50"/>
    <w:rsid w:val="006163AB"/>
    <w:rsid w:val="00631350"/>
    <w:rsid w:val="006546B8"/>
    <w:rsid w:val="00655F16"/>
    <w:rsid w:val="00660431"/>
    <w:rsid w:val="00666D41"/>
    <w:rsid w:val="00671C20"/>
    <w:rsid w:val="006949DB"/>
    <w:rsid w:val="006A267E"/>
    <w:rsid w:val="006B5CF0"/>
    <w:rsid w:val="006E06E0"/>
    <w:rsid w:val="006E7FF3"/>
    <w:rsid w:val="006F081C"/>
    <w:rsid w:val="006F0C89"/>
    <w:rsid w:val="0070704F"/>
    <w:rsid w:val="00720A7A"/>
    <w:rsid w:val="0072116E"/>
    <w:rsid w:val="00723C14"/>
    <w:rsid w:val="00725564"/>
    <w:rsid w:val="007411F3"/>
    <w:rsid w:val="00746BD8"/>
    <w:rsid w:val="00760FC0"/>
    <w:rsid w:val="00783330"/>
    <w:rsid w:val="0078365C"/>
    <w:rsid w:val="007854B3"/>
    <w:rsid w:val="007931C2"/>
    <w:rsid w:val="007962AD"/>
    <w:rsid w:val="007D7F80"/>
    <w:rsid w:val="007E0583"/>
    <w:rsid w:val="00810540"/>
    <w:rsid w:val="00844798"/>
    <w:rsid w:val="0087741B"/>
    <w:rsid w:val="00890029"/>
    <w:rsid w:val="008A75AB"/>
    <w:rsid w:val="008B187F"/>
    <w:rsid w:val="008C01C7"/>
    <w:rsid w:val="008C2892"/>
    <w:rsid w:val="008C57D3"/>
    <w:rsid w:val="008F4CDB"/>
    <w:rsid w:val="009039A3"/>
    <w:rsid w:val="00907637"/>
    <w:rsid w:val="00907684"/>
    <w:rsid w:val="00921059"/>
    <w:rsid w:val="009236D5"/>
    <w:rsid w:val="00926393"/>
    <w:rsid w:val="00933F3C"/>
    <w:rsid w:val="00934890"/>
    <w:rsid w:val="009359E8"/>
    <w:rsid w:val="00947101"/>
    <w:rsid w:val="0095237C"/>
    <w:rsid w:val="0095295F"/>
    <w:rsid w:val="00952D15"/>
    <w:rsid w:val="00955B3C"/>
    <w:rsid w:val="00955F75"/>
    <w:rsid w:val="009803BE"/>
    <w:rsid w:val="009A5D2A"/>
    <w:rsid w:val="009C4AB2"/>
    <w:rsid w:val="009D1EA7"/>
    <w:rsid w:val="009D720D"/>
    <w:rsid w:val="009E679E"/>
    <w:rsid w:val="009E6C20"/>
    <w:rsid w:val="00A13950"/>
    <w:rsid w:val="00A21CB6"/>
    <w:rsid w:val="00A314D2"/>
    <w:rsid w:val="00A605D5"/>
    <w:rsid w:val="00A7739B"/>
    <w:rsid w:val="00A80F0E"/>
    <w:rsid w:val="00AA6111"/>
    <w:rsid w:val="00AB41A3"/>
    <w:rsid w:val="00AE324A"/>
    <w:rsid w:val="00AE5412"/>
    <w:rsid w:val="00AF7044"/>
    <w:rsid w:val="00B0789D"/>
    <w:rsid w:val="00B34494"/>
    <w:rsid w:val="00B46A62"/>
    <w:rsid w:val="00B64C4D"/>
    <w:rsid w:val="00B761D3"/>
    <w:rsid w:val="00B8595E"/>
    <w:rsid w:val="00B901E7"/>
    <w:rsid w:val="00B941F4"/>
    <w:rsid w:val="00B97302"/>
    <w:rsid w:val="00BB6E82"/>
    <w:rsid w:val="00BD4915"/>
    <w:rsid w:val="00BF0364"/>
    <w:rsid w:val="00C06462"/>
    <w:rsid w:val="00C14DB1"/>
    <w:rsid w:val="00C32849"/>
    <w:rsid w:val="00C377F0"/>
    <w:rsid w:val="00C81666"/>
    <w:rsid w:val="00CB3245"/>
    <w:rsid w:val="00CE24F8"/>
    <w:rsid w:val="00D078AD"/>
    <w:rsid w:val="00D1495F"/>
    <w:rsid w:val="00D23424"/>
    <w:rsid w:val="00D41FCD"/>
    <w:rsid w:val="00D86DFA"/>
    <w:rsid w:val="00D95E3E"/>
    <w:rsid w:val="00D96440"/>
    <w:rsid w:val="00DA15B6"/>
    <w:rsid w:val="00DA2CD9"/>
    <w:rsid w:val="00DA39F3"/>
    <w:rsid w:val="00DB1653"/>
    <w:rsid w:val="00DB1FC7"/>
    <w:rsid w:val="00DC4199"/>
    <w:rsid w:val="00DE55D1"/>
    <w:rsid w:val="00E06F98"/>
    <w:rsid w:val="00E22EC5"/>
    <w:rsid w:val="00E34E9D"/>
    <w:rsid w:val="00E56AF9"/>
    <w:rsid w:val="00E5707C"/>
    <w:rsid w:val="00E60313"/>
    <w:rsid w:val="00E6070C"/>
    <w:rsid w:val="00E63164"/>
    <w:rsid w:val="00E67F3B"/>
    <w:rsid w:val="00E7176D"/>
    <w:rsid w:val="00E92AA9"/>
    <w:rsid w:val="00EB0703"/>
    <w:rsid w:val="00EB341E"/>
    <w:rsid w:val="00EB5CBD"/>
    <w:rsid w:val="00EC610F"/>
    <w:rsid w:val="00EE2DC5"/>
    <w:rsid w:val="00F20348"/>
    <w:rsid w:val="00F423EA"/>
    <w:rsid w:val="00F46942"/>
    <w:rsid w:val="00F5183B"/>
    <w:rsid w:val="00F70FE6"/>
    <w:rsid w:val="00F80062"/>
    <w:rsid w:val="00F86700"/>
    <w:rsid w:val="00F87A32"/>
    <w:rsid w:val="00F97C3B"/>
    <w:rsid w:val="00FC2EED"/>
    <w:rsid w:val="00FD232F"/>
    <w:rsid w:val="00FE0053"/>
    <w:rsid w:val="00FE4CF8"/>
    <w:rsid w:val="00FF42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7AE19A"/>
  <w15:chartTrackingRefBased/>
  <w15:docId w15:val="{705E883A-0160-4EA9-BED4-ADAC864F22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6150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6150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6150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6150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6150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6150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6150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6150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6150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6150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6150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6150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6150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6150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6150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6150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6150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6150B"/>
    <w:rPr>
      <w:rFonts w:eastAsiaTheme="majorEastAsia" w:cstheme="majorBidi"/>
      <w:color w:val="272727" w:themeColor="text1" w:themeTint="D8"/>
    </w:rPr>
  </w:style>
  <w:style w:type="paragraph" w:styleId="Title">
    <w:name w:val="Title"/>
    <w:basedOn w:val="Normal"/>
    <w:next w:val="Normal"/>
    <w:link w:val="TitleChar"/>
    <w:uiPriority w:val="10"/>
    <w:qFormat/>
    <w:rsid w:val="0026150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6150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6150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6150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6150B"/>
    <w:pPr>
      <w:spacing w:before="160"/>
      <w:jc w:val="center"/>
    </w:pPr>
    <w:rPr>
      <w:i/>
      <w:iCs/>
      <w:color w:val="404040" w:themeColor="text1" w:themeTint="BF"/>
    </w:rPr>
  </w:style>
  <w:style w:type="character" w:customStyle="1" w:styleId="QuoteChar">
    <w:name w:val="Quote Char"/>
    <w:basedOn w:val="DefaultParagraphFont"/>
    <w:link w:val="Quote"/>
    <w:uiPriority w:val="29"/>
    <w:rsid w:val="0026150B"/>
    <w:rPr>
      <w:i/>
      <w:iCs/>
      <w:color w:val="404040" w:themeColor="text1" w:themeTint="BF"/>
    </w:rPr>
  </w:style>
  <w:style w:type="paragraph" w:styleId="ListParagraph">
    <w:name w:val="List Paragraph"/>
    <w:basedOn w:val="Normal"/>
    <w:uiPriority w:val="34"/>
    <w:qFormat/>
    <w:rsid w:val="0026150B"/>
    <w:pPr>
      <w:ind w:left="720"/>
      <w:contextualSpacing/>
    </w:pPr>
  </w:style>
  <w:style w:type="character" w:styleId="IntenseEmphasis">
    <w:name w:val="Intense Emphasis"/>
    <w:basedOn w:val="DefaultParagraphFont"/>
    <w:uiPriority w:val="21"/>
    <w:qFormat/>
    <w:rsid w:val="0026150B"/>
    <w:rPr>
      <w:i/>
      <w:iCs/>
      <w:color w:val="0F4761" w:themeColor="accent1" w:themeShade="BF"/>
    </w:rPr>
  </w:style>
  <w:style w:type="paragraph" w:styleId="IntenseQuote">
    <w:name w:val="Intense Quote"/>
    <w:basedOn w:val="Normal"/>
    <w:next w:val="Normal"/>
    <w:link w:val="IntenseQuoteChar"/>
    <w:uiPriority w:val="30"/>
    <w:qFormat/>
    <w:rsid w:val="0026150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6150B"/>
    <w:rPr>
      <w:i/>
      <w:iCs/>
      <w:color w:val="0F4761" w:themeColor="accent1" w:themeShade="BF"/>
    </w:rPr>
  </w:style>
  <w:style w:type="character" w:styleId="IntenseReference">
    <w:name w:val="Intense Reference"/>
    <w:basedOn w:val="DefaultParagraphFont"/>
    <w:uiPriority w:val="32"/>
    <w:qFormat/>
    <w:rsid w:val="0026150B"/>
    <w:rPr>
      <w:b/>
      <w:bCs/>
      <w:smallCaps/>
      <w:color w:val="0F4761" w:themeColor="accent1" w:themeShade="BF"/>
      <w:spacing w:val="5"/>
    </w:rPr>
  </w:style>
  <w:style w:type="paragraph" w:styleId="Caption">
    <w:name w:val="caption"/>
    <w:basedOn w:val="Normal"/>
    <w:next w:val="Normal"/>
    <w:uiPriority w:val="35"/>
    <w:unhideWhenUsed/>
    <w:qFormat/>
    <w:rsid w:val="00E7176D"/>
    <w:pPr>
      <w:spacing w:after="200" w:line="240" w:lineRule="auto"/>
    </w:pPr>
    <w:rPr>
      <w:i/>
      <w:iCs/>
      <w:color w:val="0E2841" w:themeColor="text2"/>
      <w:sz w:val="18"/>
      <w:szCs w:val="18"/>
    </w:rPr>
  </w:style>
  <w:style w:type="character" w:styleId="Hyperlink">
    <w:name w:val="Hyperlink"/>
    <w:basedOn w:val="DefaultParagraphFont"/>
    <w:uiPriority w:val="99"/>
    <w:unhideWhenUsed/>
    <w:rsid w:val="008C57D3"/>
    <w:rPr>
      <w:color w:val="467886" w:themeColor="hyperlink"/>
      <w:u w:val="single"/>
    </w:rPr>
  </w:style>
  <w:style w:type="character" w:styleId="UnresolvedMention">
    <w:name w:val="Unresolved Mention"/>
    <w:basedOn w:val="DefaultParagraphFont"/>
    <w:uiPriority w:val="99"/>
    <w:semiHidden/>
    <w:unhideWhenUsed/>
    <w:rsid w:val="008C57D3"/>
    <w:rPr>
      <w:color w:val="605E5C"/>
      <w:shd w:val="clear" w:color="auto" w:fill="E1DFDD"/>
    </w:rPr>
  </w:style>
  <w:style w:type="paragraph" w:styleId="Header">
    <w:name w:val="header"/>
    <w:basedOn w:val="Normal"/>
    <w:link w:val="HeaderChar"/>
    <w:uiPriority w:val="99"/>
    <w:unhideWhenUsed/>
    <w:rsid w:val="008F4CDB"/>
    <w:pPr>
      <w:tabs>
        <w:tab w:val="center" w:pos="4513"/>
        <w:tab w:val="right" w:pos="9026"/>
      </w:tabs>
      <w:spacing w:after="0" w:line="240" w:lineRule="auto"/>
    </w:pPr>
  </w:style>
  <w:style w:type="character" w:customStyle="1" w:styleId="HeaderChar">
    <w:name w:val="Header Char"/>
    <w:basedOn w:val="DefaultParagraphFont"/>
    <w:link w:val="Header"/>
    <w:uiPriority w:val="99"/>
    <w:rsid w:val="008F4CDB"/>
  </w:style>
  <w:style w:type="paragraph" w:styleId="Footer">
    <w:name w:val="footer"/>
    <w:basedOn w:val="Normal"/>
    <w:link w:val="FooterChar"/>
    <w:uiPriority w:val="99"/>
    <w:unhideWhenUsed/>
    <w:rsid w:val="008F4CDB"/>
    <w:pPr>
      <w:tabs>
        <w:tab w:val="center" w:pos="4513"/>
        <w:tab w:val="right" w:pos="9026"/>
      </w:tabs>
      <w:spacing w:after="0" w:line="240" w:lineRule="auto"/>
    </w:pPr>
  </w:style>
  <w:style w:type="character" w:customStyle="1" w:styleId="FooterChar">
    <w:name w:val="Footer Char"/>
    <w:basedOn w:val="DefaultParagraphFont"/>
    <w:link w:val="Footer"/>
    <w:uiPriority w:val="99"/>
    <w:rsid w:val="008F4CDB"/>
  </w:style>
  <w:style w:type="character" w:styleId="PlaceholderText">
    <w:name w:val="Placeholder Text"/>
    <w:basedOn w:val="DefaultParagraphFont"/>
    <w:uiPriority w:val="99"/>
    <w:semiHidden/>
    <w:rsid w:val="000D174E"/>
    <w:rPr>
      <w:color w:val="666666"/>
    </w:rPr>
  </w:style>
  <w:style w:type="character" w:styleId="Emphasis">
    <w:name w:val="Emphasis"/>
    <w:basedOn w:val="DefaultParagraphFont"/>
    <w:uiPriority w:val="20"/>
    <w:qFormat/>
    <w:rsid w:val="00933F3C"/>
    <w:rPr>
      <w:i/>
      <w:iCs/>
    </w:rPr>
  </w:style>
  <w:style w:type="paragraph" w:styleId="NoSpacing">
    <w:name w:val="No Spacing"/>
    <w:link w:val="NoSpacingChar"/>
    <w:uiPriority w:val="1"/>
    <w:qFormat/>
    <w:rsid w:val="00245DF0"/>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245DF0"/>
    <w:rPr>
      <w:rFonts w:eastAsiaTheme="minorEastAsia"/>
      <w:kern w:val="0"/>
      <w:lang w:val="en-US"/>
      <w14:ligatures w14:val="none"/>
    </w:rPr>
  </w:style>
  <w:style w:type="paragraph" w:styleId="TOCHeading">
    <w:name w:val="TOC Heading"/>
    <w:basedOn w:val="Heading1"/>
    <w:next w:val="Normal"/>
    <w:uiPriority w:val="39"/>
    <w:unhideWhenUsed/>
    <w:qFormat/>
    <w:rsid w:val="00947101"/>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947101"/>
    <w:pPr>
      <w:spacing w:after="100"/>
    </w:pPr>
  </w:style>
  <w:style w:type="paragraph" w:styleId="TOC2">
    <w:name w:val="toc 2"/>
    <w:basedOn w:val="Normal"/>
    <w:next w:val="Normal"/>
    <w:autoRedefine/>
    <w:uiPriority w:val="39"/>
    <w:unhideWhenUsed/>
    <w:rsid w:val="00947101"/>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hyperlink" Target="https://www.ijasr.org/paper/IJASR0042467.pdf" TargetMode="External"/><Relationship Id="rId3" Type="http://schemas.openxmlformats.org/officeDocument/2006/relationships/numbering" Target="numbering.xml"/><Relationship Id="rId21" Type="http://schemas.openxmlformats.org/officeDocument/2006/relationships/image" Target="media/image12.png"/><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hyperlink" Target="https://journals.ed.ac.uk/lithicstudies/article/view/1642" TargetMode="Externa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hyperlink" Target="https://quinteqenergy.com/news/chemical-batteries-vs-flywheel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24" Type="http://schemas.openxmlformats.org/officeDocument/2006/relationships/image" Target="media/image15.png"/><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hyperlink" Target="https://www.ijert.org/research/role-of-flywheel-batteries-in-energy-storage-system-a-review-IJERTV11IS050326.pdf" TargetMode="External"/><Relationship Id="rId10" Type="http://schemas.openxmlformats.org/officeDocument/2006/relationships/image" Target="media/image2.png"/><Relationship Id="rId19" Type="http://schemas.openxmlformats.org/officeDocument/2006/relationships/image" Target="media/image10.png"/><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5.jpeg"/><Relationship Id="rId22" Type="http://schemas.openxmlformats.org/officeDocument/2006/relationships/image" Target="media/image13.png"/><Relationship Id="rId27" Type="http://schemas.openxmlformats.org/officeDocument/2006/relationships/hyperlink" Target="https://en.wikipedia.org/wiki/Kinetic_energy_recovery_system"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2320123@uwtsd.student.ac.uk</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74EA110-70B8-4DC6-BB9A-E02021DB4E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3173</Words>
  <Characters>19707</Characters>
  <Application>Microsoft Office Word</Application>
  <DocSecurity>0</DocSecurity>
  <Lines>518</Lines>
  <Paragraphs>117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Stress Analysis and Dynamics</dc:title>
  <dc:subject>Analyse and simulate a mechanical energy recovery system</dc:subject>
  <dc:creator>Garon Williams</dc:creator>
  <cp:keywords/>
  <dc:description/>
  <cp:lastModifiedBy>Engineering Product Support</cp:lastModifiedBy>
  <cp:revision>2</cp:revision>
  <dcterms:created xsi:type="dcterms:W3CDTF">2025-11-17T08:10:00Z</dcterms:created>
  <dcterms:modified xsi:type="dcterms:W3CDTF">2025-11-17T08:10:00Z</dcterms:modified>
</cp:coreProperties>
</file>