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A2A7D" w14:textId="77777777" w:rsidR="00E5740F" w:rsidRPr="00392603" w:rsidRDefault="00E5740F" w:rsidP="00E5740F">
      <w:pPr>
        <w:spacing w:line="360" w:lineRule="auto"/>
        <w:jc w:val="center"/>
        <w:rPr>
          <w:rFonts w:cs="Times New Roman"/>
          <w:sz w:val="36"/>
          <w:szCs w:val="36"/>
          <w:lang w:val="en-US"/>
        </w:rPr>
      </w:pPr>
      <w:r w:rsidRPr="00392603">
        <w:rPr>
          <w:rFonts w:cs="Times New Roman"/>
          <w:sz w:val="36"/>
          <w:szCs w:val="36"/>
          <w:lang w:val="en-US"/>
        </w:rPr>
        <w:t>Name: Miroslava Tosheva</w:t>
      </w:r>
    </w:p>
    <w:p w14:paraId="731CDFDD" w14:textId="77777777" w:rsidR="00E5740F" w:rsidRPr="00392603" w:rsidRDefault="00E5740F" w:rsidP="00E5740F">
      <w:pPr>
        <w:spacing w:line="360" w:lineRule="auto"/>
        <w:jc w:val="center"/>
        <w:rPr>
          <w:rFonts w:cs="Times New Roman"/>
          <w:b/>
          <w:sz w:val="36"/>
          <w:szCs w:val="36"/>
          <w:u w:val="single"/>
          <w:lang w:val="en-US"/>
        </w:rPr>
      </w:pPr>
      <w:r w:rsidRPr="00392603">
        <w:rPr>
          <w:rFonts w:cs="Times New Roman"/>
          <w:sz w:val="36"/>
          <w:szCs w:val="36"/>
          <w:lang w:val="en-US"/>
        </w:rPr>
        <w:t>ID: 1907385</w:t>
      </w:r>
    </w:p>
    <w:p w14:paraId="35C5150D" w14:textId="77777777" w:rsidR="00E5740F" w:rsidRPr="00392603" w:rsidRDefault="00E5740F" w:rsidP="00E5740F">
      <w:pPr>
        <w:spacing w:line="360" w:lineRule="auto"/>
        <w:jc w:val="center"/>
        <w:rPr>
          <w:rFonts w:cs="Times New Roman"/>
          <w:b/>
          <w:sz w:val="36"/>
          <w:szCs w:val="36"/>
          <w:lang w:val="en-US"/>
        </w:rPr>
      </w:pPr>
    </w:p>
    <w:p w14:paraId="64C55FA0" w14:textId="77777777" w:rsidR="00E5740F" w:rsidRPr="00392603" w:rsidRDefault="00E5740F" w:rsidP="00E5740F">
      <w:pPr>
        <w:spacing w:line="360" w:lineRule="auto"/>
        <w:rPr>
          <w:rFonts w:cs="Times New Roman"/>
          <w:b/>
          <w:sz w:val="36"/>
          <w:szCs w:val="36"/>
          <w:lang w:val="en-US"/>
        </w:rPr>
      </w:pPr>
    </w:p>
    <w:p w14:paraId="02F2570B" w14:textId="75719186" w:rsidR="00E5740F" w:rsidRPr="00392603" w:rsidRDefault="00E5740F" w:rsidP="00E5740F">
      <w:pPr>
        <w:spacing w:line="360" w:lineRule="auto"/>
        <w:jc w:val="center"/>
        <w:rPr>
          <w:rFonts w:cs="Times New Roman"/>
          <w:sz w:val="36"/>
          <w:szCs w:val="36"/>
        </w:rPr>
      </w:pPr>
      <w:r w:rsidRPr="00392603">
        <w:rPr>
          <w:rFonts w:cs="Times New Roman"/>
          <w:sz w:val="36"/>
          <w:szCs w:val="36"/>
          <w:lang w:val="en-US"/>
        </w:rPr>
        <w:t xml:space="preserve">Topic: </w:t>
      </w:r>
      <w:r>
        <w:rPr>
          <w:rFonts w:cs="Times New Roman"/>
          <w:sz w:val="36"/>
          <w:szCs w:val="36"/>
          <w:lang w:val="en-US"/>
        </w:rPr>
        <w:t>Brazil</w:t>
      </w:r>
    </w:p>
    <w:p w14:paraId="2601F346" w14:textId="77777777" w:rsidR="00E5740F" w:rsidRPr="00392603" w:rsidRDefault="00E5740F" w:rsidP="00E5740F">
      <w:pPr>
        <w:spacing w:line="360" w:lineRule="auto"/>
        <w:rPr>
          <w:rFonts w:cs="Times New Roman"/>
          <w:b/>
          <w:sz w:val="36"/>
          <w:szCs w:val="36"/>
          <w:lang w:val="en-US"/>
        </w:rPr>
      </w:pPr>
    </w:p>
    <w:p w14:paraId="33DE99B4" w14:textId="77777777" w:rsidR="00E5740F" w:rsidRPr="00392603" w:rsidRDefault="00E5740F" w:rsidP="00E5740F">
      <w:pPr>
        <w:spacing w:line="360" w:lineRule="auto"/>
        <w:jc w:val="center"/>
        <w:rPr>
          <w:rFonts w:cs="Times New Roman"/>
          <w:sz w:val="36"/>
          <w:szCs w:val="36"/>
          <w:lang w:val="en-US"/>
        </w:rPr>
      </w:pPr>
    </w:p>
    <w:p w14:paraId="7DBB4DA0" w14:textId="6419A418" w:rsidR="00E5740F" w:rsidRPr="00392603" w:rsidRDefault="00E5740F" w:rsidP="00E5740F">
      <w:pPr>
        <w:spacing w:line="360" w:lineRule="auto"/>
        <w:jc w:val="center"/>
        <w:rPr>
          <w:rFonts w:cs="Times New Roman"/>
          <w:sz w:val="36"/>
          <w:szCs w:val="36"/>
          <w:lang w:val="en-US"/>
        </w:rPr>
      </w:pPr>
      <w:r w:rsidRPr="00392603">
        <w:rPr>
          <w:rFonts w:cs="Times New Roman"/>
          <w:sz w:val="36"/>
          <w:szCs w:val="36"/>
          <w:lang w:val="en-US"/>
        </w:rPr>
        <w:t xml:space="preserve">Lecturer’s name: </w:t>
      </w:r>
      <w:r>
        <w:rPr>
          <w:rFonts w:cs="Times New Roman"/>
          <w:sz w:val="36"/>
          <w:szCs w:val="36"/>
          <w:lang w:val="en-US"/>
        </w:rPr>
        <w:t xml:space="preserve">Dr </w:t>
      </w:r>
      <w:r w:rsidRPr="00E5740F">
        <w:rPr>
          <w:rFonts w:cs="Times New Roman"/>
          <w:sz w:val="36"/>
          <w:szCs w:val="36"/>
          <w:lang w:val="en-US"/>
        </w:rPr>
        <w:t>Rexon Nting</w:t>
      </w:r>
    </w:p>
    <w:p w14:paraId="159DFF05" w14:textId="77777777" w:rsidR="00E5740F" w:rsidRPr="00392603" w:rsidRDefault="00E5740F" w:rsidP="00E5740F">
      <w:pPr>
        <w:spacing w:line="360" w:lineRule="auto"/>
        <w:jc w:val="center"/>
        <w:rPr>
          <w:rFonts w:cs="Times New Roman"/>
          <w:sz w:val="36"/>
          <w:szCs w:val="36"/>
          <w:lang w:val="en-US"/>
        </w:rPr>
      </w:pPr>
    </w:p>
    <w:p w14:paraId="694D1B16" w14:textId="77777777" w:rsidR="00E5740F" w:rsidRPr="00392603" w:rsidRDefault="00E5740F" w:rsidP="00E5740F">
      <w:pPr>
        <w:spacing w:line="360" w:lineRule="auto"/>
        <w:rPr>
          <w:rFonts w:cs="Times New Roman"/>
          <w:sz w:val="36"/>
          <w:szCs w:val="36"/>
          <w:lang w:val="en-US"/>
        </w:rPr>
      </w:pPr>
    </w:p>
    <w:p w14:paraId="4E1504A4" w14:textId="4CC24279" w:rsidR="00E5740F" w:rsidRPr="00392603" w:rsidRDefault="00E5740F" w:rsidP="00E5740F">
      <w:pPr>
        <w:spacing w:line="360" w:lineRule="auto"/>
        <w:jc w:val="center"/>
        <w:rPr>
          <w:rFonts w:cs="Times New Roman"/>
          <w:sz w:val="36"/>
          <w:szCs w:val="36"/>
          <w:lang w:val="en-US"/>
        </w:rPr>
      </w:pPr>
      <w:r w:rsidRPr="00392603">
        <w:rPr>
          <w:rFonts w:cs="Times New Roman"/>
          <w:sz w:val="36"/>
          <w:szCs w:val="36"/>
          <w:lang w:val="en-US"/>
        </w:rPr>
        <w:t xml:space="preserve">Module: </w:t>
      </w:r>
      <w:r w:rsidRPr="00E5740F">
        <w:rPr>
          <w:rFonts w:cs="Times New Roman"/>
          <w:sz w:val="36"/>
          <w:szCs w:val="36"/>
          <w:lang w:val="en-US"/>
        </w:rPr>
        <w:t>International Business Communications</w:t>
      </w:r>
    </w:p>
    <w:p w14:paraId="175FE5C4" w14:textId="77777777" w:rsidR="00E5740F" w:rsidRPr="00392603" w:rsidRDefault="00E5740F" w:rsidP="00E5740F">
      <w:pPr>
        <w:spacing w:line="360" w:lineRule="auto"/>
        <w:jc w:val="center"/>
        <w:rPr>
          <w:rFonts w:cs="Times New Roman"/>
          <w:sz w:val="36"/>
          <w:szCs w:val="36"/>
          <w:lang w:val="en-US"/>
        </w:rPr>
      </w:pPr>
    </w:p>
    <w:p w14:paraId="54FE500B" w14:textId="77777777" w:rsidR="00E5740F" w:rsidRPr="00392603" w:rsidRDefault="00E5740F" w:rsidP="00E5740F">
      <w:pPr>
        <w:spacing w:line="360" w:lineRule="auto"/>
        <w:rPr>
          <w:rFonts w:cs="Times New Roman"/>
          <w:sz w:val="36"/>
          <w:szCs w:val="36"/>
          <w:lang w:val="en-US"/>
        </w:rPr>
      </w:pPr>
    </w:p>
    <w:p w14:paraId="3B51868B" w14:textId="7D08181B" w:rsidR="00E5740F" w:rsidRPr="00392603" w:rsidRDefault="00E5740F" w:rsidP="00E5740F">
      <w:pPr>
        <w:spacing w:line="360" w:lineRule="auto"/>
        <w:jc w:val="center"/>
        <w:rPr>
          <w:rFonts w:cs="Times New Roman"/>
          <w:sz w:val="36"/>
          <w:szCs w:val="36"/>
          <w:lang w:val="en-US"/>
        </w:rPr>
      </w:pPr>
      <w:r w:rsidRPr="00392603">
        <w:rPr>
          <w:rFonts w:cs="Times New Roman"/>
          <w:sz w:val="36"/>
          <w:szCs w:val="36"/>
          <w:lang w:val="en-US"/>
        </w:rPr>
        <w:t xml:space="preserve">Module </w:t>
      </w:r>
      <w:r w:rsidRPr="00392603">
        <w:rPr>
          <w:rFonts w:cs="Times New Roman"/>
          <w:sz w:val="36"/>
          <w:szCs w:val="36"/>
        </w:rPr>
        <w:t>№</w:t>
      </w:r>
      <w:r w:rsidRPr="00392603">
        <w:rPr>
          <w:rFonts w:cs="Times New Roman"/>
          <w:sz w:val="36"/>
          <w:szCs w:val="36"/>
          <w:lang w:val="en-US"/>
        </w:rPr>
        <w:t xml:space="preserve"> LCBB600</w:t>
      </w:r>
      <w:r>
        <w:rPr>
          <w:rFonts w:cs="Times New Roman"/>
          <w:sz w:val="36"/>
          <w:szCs w:val="36"/>
          <w:lang w:val="en-US"/>
        </w:rPr>
        <w:t>1</w:t>
      </w:r>
    </w:p>
    <w:p w14:paraId="41A36673" w14:textId="77777777" w:rsidR="00E5740F" w:rsidRPr="00B87C62" w:rsidRDefault="00E5740F" w:rsidP="00E5740F">
      <w:pPr>
        <w:spacing w:line="360" w:lineRule="auto"/>
        <w:jc w:val="center"/>
        <w:rPr>
          <w:rFonts w:ascii="Arial" w:hAnsi="Arial" w:cs="Arial"/>
          <w:sz w:val="36"/>
          <w:szCs w:val="36"/>
          <w:lang w:val="en-US"/>
        </w:rPr>
      </w:pPr>
    </w:p>
    <w:p w14:paraId="303A209E" w14:textId="4774DFAA" w:rsidR="00E5740F" w:rsidRDefault="00E5740F"/>
    <w:p w14:paraId="0E882873" w14:textId="77777777" w:rsidR="00E5740F" w:rsidRPr="009E75B1" w:rsidRDefault="00E5740F" w:rsidP="00E5740F">
      <w:pPr>
        <w:rPr>
          <w:b/>
          <w:bCs/>
        </w:rPr>
      </w:pPr>
      <w:r>
        <w:br w:type="page"/>
      </w:r>
      <w:r w:rsidRPr="009E75B1">
        <w:rPr>
          <w:b/>
          <w:bCs/>
        </w:rPr>
        <w:lastRenderedPageBreak/>
        <w:t>Executive summary</w:t>
      </w:r>
    </w:p>
    <w:p w14:paraId="18847F0C" w14:textId="10C89877" w:rsidR="00E5740F" w:rsidRPr="006E1B93" w:rsidRDefault="00E5740F" w:rsidP="00E5740F">
      <w:r>
        <w:t>A U</w:t>
      </w:r>
      <w:r w:rsidR="006A7589">
        <w:t xml:space="preserve">nited </w:t>
      </w:r>
      <w:r>
        <w:t>K</w:t>
      </w:r>
      <w:r w:rsidR="006A7589">
        <w:t xml:space="preserve">ingdom (UK) </w:t>
      </w:r>
      <w:r>
        <w:t xml:space="preserve">based </w:t>
      </w:r>
      <w:r w:rsidR="006A7589">
        <w:t>company</w:t>
      </w:r>
      <w:r>
        <w:t xml:space="preserve"> intends to strengthen its market position in Brazil.</w:t>
      </w:r>
      <w:r w:rsidRPr="009E75B1">
        <w:t xml:space="preserve"> </w:t>
      </w:r>
      <w:r>
        <w:t xml:space="preserve">Cultural disparities and communication barriers can create challenges for the business expansion </w:t>
      </w:r>
      <w:r w:rsidR="006A7589">
        <w:t>process</w:t>
      </w:r>
      <w:r>
        <w:t xml:space="preserve">. That is why the senior management of this </w:t>
      </w:r>
      <w:r w:rsidR="006A7589">
        <w:t>company</w:t>
      </w:r>
      <w:r>
        <w:t xml:space="preserve"> has hired an international business communications consultant responsible for identifying the cultural differences and cultural sensitivity. Hofstede's cultural dimension has highlighted cultural disparities between Brazil and the UK in power distance, individualism, masculinity, uncertainty avoidance, and long-term orientation dimension. This British firm needs to follow the polycentric approach while expanding its business in Brazil.</w:t>
      </w:r>
      <w:r w:rsidRPr="009E75B1">
        <w:t xml:space="preserve"> </w:t>
      </w:r>
      <w:r>
        <w:t xml:space="preserve">In order to manage the cross-border business, this British </w:t>
      </w:r>
      <w:r w:rsidR="006A7589">
        <w:t>company</w:t>
      </w:r>
      <w:r>
        <w:t xml:space="preserve"> needs to imply the proposed cross-border communication strategy. </w:t>
      </w:r>
    </w:p>
    <w:p w14:paraId="2E0ABCD6" w14:textId="77777777" w:rsidR="00E5740F" w:rsidRDefault="00E5740F" w:rsidP="00E5740F"/>
    <w:p w14:paraId="6CFB3089" w14:textId="77777777" w:rsidR="00E5740F" w:rsidRDefault="00E5740F" w:rsidP="00E5740F">
      <w:pPr>
        <w:spacing w:line="259" w:lineRule="auto"/>
      </w:pPr>
      <w:r>
        <w:br w:type="page"/>
      </w:r>
    </w:p>
    <w:sdt>
      <w:sdtPr>
        <w:rPr>
          <w:rFonts w:ascii="Times New Roman" w:eastAsiaTheme="minorHAnsi" w:hAnsi="Times New Roman" w:cstheme="minorBidi"/>
          <w:color w:val="000000" w:themeColor="text1"/>
          <w:sz w:val="24"/>
          <w:szCs w:val="22"/>
          <w:lang w:val="en-GB"/>
        </w:rPr>
        <w:id w:val="791254700"/>
        <w:docPartObj>
          <w:docPartGallery w:val="Table of Contents"/>
          <w:docPartUnique/>
        </w:docPartObj>
      </w:sdtPr>
      <w:sdtEndPr>
        <w:rPr>
          <w:b/>
          <w:bCs/>
          <w:noProof/>
          <w:lang w:val="en-IN"/>
        </w:rPr>
      </w:sdtEndPr>
      <w:sdtContent>
        <w:p w14:paraId="7B81ECF4" w14:textId="3BF833AF" w:rsidR="00E5740F" w:rsidRPr="00C16CFB" w:rsidRDefault="00E5740F" w:rsidP="00E5740F">
          <w:pPr>
            <w:pStyle w:val="TOCHeading"/>
            <w:ind w:left="2880" w:firstLine="720"/>
            <w:rPr>
              <w:rFonts w:ascii="Times New Roman" w:hAnsi="Times New Roman" w:cs="Times New Roman"/>
              <w:color w:val="000000" w:themeColor="text1"/>
            </w:rPr>
          </w:pPr>
          <w:r w:rsidRPr="00C16CFB">
            <w:rPr>
              <w:rFonts w:ascii="Times New Roman" w:hAnsi="Times New Roman" w:cs="Times New Roman"/>
              <w:color w:val="000000" w:themeColor="text1"/>
            </w:rPr>
            <w:t>Table of Contents</w:t>
          </w:r>
        </w:p>
        <w:p w14:paraId="3BE3A2E1" w14:textId="77777777" w:rsidR="00E5740F" w:rsidRPr="00C16CFB" w:rsidRDefault="00E5740F" w:rsidP="00E5740F">
          <w:pPr>
            <w:rPr>
              <w:lang w:val="en-US"/>
            </w:rPr>
          </w:pPr>
        </w:p>
        <w:p w14:paraId="426C5024" w14:textId="45191254" w:rsidR="00E5740F" w:rsidRDefault="00E5740F" w:rsidP="00E5740F">
          <w:pPr>
            <w:pStyle w:val="TOC1"/>
            <w:tabs>
              <w:tab w:val="right" w:leader="dot" w:pos="9350"/>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99009411" w:history="1">
            <w:r w:rsidRPr="009E31D7">
              <w:rPr>
                <w:rStyle w:val="Hyperlink"/>
                <w:noProof/>
              </w:rPr>
              <w:t>Introduction:</w:t>
            </w:r>
            <w:r>
              <w:rPr>
                <w:noProof/>
                <w:webHidden/>
              </w:rPr>
              <w:tab/>
            </w:r>
            <w:r>
              <w:rPr>
                <w:noProof/>
                <w:webHidden/>
              </w:rPr>
              <w:fldChar w:fldCharType="begin"/>
            </w:r>
            <w:r>
              <w:rPr>
                <w:noProof/>
                <w:webHidden/>
              </w:rPr>
              <w:instrText xml:space="preserve"> PAGEREF _Toc99009411 \h </w:instrText>
            </w:r>
            <w:r>
              <w:rPr>
                <w:noProof/>
                <w:webHidden/>
              </w:rPr>
            </w:r>
            <w:r>
              <w:rPr>
                <w:noProof/>
                <w:webHidden/>
              </w:rPr>
              <w:fldChar w:fldCharType="separate"/>
            </w:r>
            <w:r w:rsidR="00495FDA">
              <w:rPr>
                <w:noProof/>
                <w:webHidden/>
              </w:rPr>
              <w:t>4</w:t>
            </w:r>
            <w:r>
              <w:rPr>
                <w:noProof/>
                <w:webHidden/>
              </w:rPr>
              <w:fldChar w:fldCharType="end"/>
            </w:r>
          </w:hyperlink>
        </w:p>
        <w:p w14:paraId="504B4686" w14:textId="3D86BE94" w:rsidR="00E5740F" w:rsidRDefault="00F56772" w:rsidP="00E5740F">
          <w:pPr>
            <w:pStyle w:val="TOC1"/>
            <w:tabs>
              <w:tab w:val="right" w:leader="dot" w:pos="9350"/>
            </w:tabs>
            <w:rPr>
              <w:rFonts w:asciiTheme="minorHAnsi" w:eastAsiaTheme="minorEastAsia" w:hAnsiTheme="minorHAnsi"/>
              <w:noProof/>
              <w:color w:val="auto"/>
              <w:sz w:val="22"/>
              <w:lang w:val="en-US"/>
            </w:rPr>
          </w:pPr>
          <w:hyperlink w:anchor="_Toc99009412" w:history="1">
            <w:r w:rsidR="00E5740F" w:rsidRPr="009E31D7">
              <w:rPr>
                <w:rStyle w:val="Hyperlink"/>
                <w:noProof/>
              </w:rPr>
              <w:t>Business environment in B</w:t>
            </w:r>
            <w:r w:rsidR="00E5740F" w:rsidRPr="009E31D7">
              <w:rPr>
                <w:rStyle w:val="Hyperlink"/>
                <w:noProof/>
              </w:rPr>
              <w:t>r</w:t>
            </w:r>
            <w:r w:rsidR="00E5740F" w:rsidRPr="009E31D7">
              <w:rPr>
                <w:rStyle w:val="Hyperlink"/>
                <w:noProof/>
              </w:rPr>
              <w:t>azil:</w:t>
            </w:r>
            <w:r w:rsidR="00E5740F">
              <w:rPr>
                <w:noProof/>
                <w:webHidden/>
              </w:rPr>
              <w:tab/>
            </w:r>
            <w:r w:rsidR="00E5740F">
              <w:rPr>
                <w:noProof/>
                <w:webHidden/>
              </w:rPr>
              <w:fldChar w:fldCharType="begin"/>
            </w:r>
            <w:r w:rsidR="00E5740F">
              <w:rPr>
                <w:noProof/>
                <w:webHidden/>
              </w:rPr>
              <w:instrText xml:space="preserve"> PAGEREF _Toc99009412 \h </w:instrText>
            </w:r>
            <w:r w:rsidR="00E5740F">
              <w:rPr>
                <w:noProof/>
                <w:webHidden/>
              </w:rPr>
            </w:r>
            <w:r w:rsidR="00E5740F">
              <w:rPr>
                <w:noProof/>
                <w:webHidden/>
              </w:rPr>
              <w:fldChar w:fldCharType="separate"/>
            </w:r>
            <w:r w:rsidR="00495FDA">
              <w:rPr>
                <w:noProof/>
                <w:webHidden/>
              </w:rPr>
              <w:t>4</w:t>
            </w:r>
            <w:r w:rsidR="00E5740F">
              <w:rPr>
                <w:noProof/>
                <w:webHidden/>
              </w:rPr>
              <w:fldChar w:fldCharType="end"/>
            </w:r>
          </w:hyperlink>
        </w:p>
        <w:p w14:paraId="72DD6D86" w14:textId="077DFF94" w:rsidR="00E5740F" w:rsidRDefault="00F56772" w:rsidP="00E5740F">
          <w:pPr>
            <w:pStyle w:val="TOC1"/>
            <w:tabs>
              <w:tab w:val="right" w:leader="dot" w:pos="9350"/>
            </w:tabs>
            <w:rPr>
              <w:rFonts w:asciiTheme="minorHAnsi" w:eastAsiaTheme="minorEastAsia" w:hAnsiTheme="minorHAnsi"/>
              <w:noProof/>
              <w:color w:val="auto"/>
              <w:sz w:val="22"/>
              <w:lang w:val="en-US"/>
            </w:rPr>
          </w:pPr>
          <w:hyperlink w:anchor="_Toc99009413" w:history="1">
            <w:r w:rsidR="00E5740F" w:rsidRPr="009E31D7">
              <w:rPr>
                <w:rStyle w:val="Hyperlink"/>
                <w:noProof/>
              </w:rPr>
              <w:t>International and intercultural communication:</w:t>
            </w:r>
            <w:r w:rsidR="00E5740F">
              <w:rPr>
                <w:noProof/>
                <w:webHidden/>
              </w:rPr>
              <w:tab/>
            </w:r>
            <w:r w:rsidR="00E5740F">
              <w:rPr>
                <w:noProof/>
                <w:webHidden/>
              </w:rPr>
              <w:fldChar w:fldCharType="begin"/>
            </w:r>
            <w:r w:rsidR="00E5740F">
              <w:rPr>
                <w:noProof/>
                <w:webHidden/>
              </w:rPr>
              <w:instrText xml:space="preserve"> PAGEREF _Toc99009413 \h </w:instrText>
            </w:r>
            <w:r w:rsidR="00E5740F">
              <w:rPr>
                <w:noProof/>
                <w:webHidden/>
              </w:rPr>
            </w:r>
            <w:r w:rsidR="00E5740F">
              <w:rPr>
                <w:noProof/>
                <w:webHidden/>
              </w:rPr>
              <w:fldChar w:fldCharType="separate"/>
            </w:r>
            <w:r w:rsidR="00495FDA">
              <w:rPr>
                <w:noProof/>
                <w:webHidden/>
              </w:rPr>
              <w:t>7</w:t>
            </w:r>
            <w:r w:rsidR="00E5740F">
              <w:rPr>
                <w:noProof/>
                <w:webHidden/>
              </w:rPr>
              <w:fldChar w:fldCharType="end"/>
            </w:r>
          </w:hyperlink>
        </w:p>
        <w:p w14:paraId="33BFAEA2" w14:textId="6BB662F0" w:rsidR="00E5740F" w:rsidRDefault="00F56772" w:rsidP="00E5740F">
          <w:pPr>
            <w:pStyle w:val="TOC2"/>
            <w:tabs>
              <w:tab w:val="right" w:leader="dot" w:pos="9350"/>
            </w:tabs>
            <w:rPr>
              <w:rFonts w:asciiTheme="minorHAnsi" w:eastAsiaTheme="minorEastAsia" w:hAnsiTheme="minorHAnsi"/>
              <w:noProof/>
              <w:color w:val="auto"/>
              <w:sz w:val="22"/>
              <w:lang w:val="en-US"/>
            </w:rPr>
          </w:pPr>
          <w:hyperlink w:anchor="_Toc99009414" w:history="1">
            <w:r w:rsidR="00E5740F" w:rsidRPr="009E31D7">
              <w:rPr>
                <w:rStyle w:val="Hyperlink"/>
                <w:noProof/>
              </w:rPr>
              <w:t>Hofstede's cultural dimensions:</w:t>
            </w:r>
            <w:r w:rsidR="00E5740F">
              <w:rPr>
                <w:noProof/>
                <w:webHidden/>
              </w:rPr>
              <w:tab/>
            </w:r>
            <w:r w:rsidR="00E5740F">
              <w:rPr>
                <w:noProof/>
                <w:webHidden/>
              </w:rPr>
              <w:fldChar w:fldCharType="begin"/>
            </w:r>
            <w:r w:rsidR="00E5740F">
              <w:rPr>
                <w:noProof/>
                <w:webHidden/>
              </w:rPr>
              <w:instrText xml:space="preserve"> PAGEREF _Toc99009414 \h </w:instrText>
            </w:r>
            <w:r w:rsidR="00E5740F">
              <w:rPr>
                <w:noProof/>
                <w:webHidden/>
              </w:rPr>
            </w:r>
            <w:r w:rsidR="00E5740F">
              <w:rPr>
                <w:noProof/>
                <w:webHidden/>
              </w:rPr>
              <w:fldChar w:fldCharType="separate"/>
            </w:r>
            <w:r w:rsidR="00495FDA">
              <w:rPr>
                <w:noProof/>
                <w:webHidden/>
              </w:rPr>
              <w:t>8</w:t>
            </w:r>
            <w:r w:rsidR="00E5740F">
              <w:rPr>
                <w:noProof/>
                <w:webHidden/>
              </w:rPr>
              <w:fldChar w:fldCharType="end"/>
            </w:r>
          </w:hyperlink>
        </w:p>
        <w:p w14:paraId="5B9B478E" w14:textId="0E313C27" w:rsidR="00E5740F" w:rsidRDefault="00F56772" w:rsidP="00E5740F">
          <w:pPr>
            <w:pStyle w:val="TOC2"/>
            <w:tabs>
              <w:tab w:val="right" w:leader="dot" w:pos="9350"/>
            </w:tabs>
            <w:rPr>
              <w:rFonts w:asciiTheme="minorHAnsi" w:eastAsiaTheme="minorEastAsia" w:hAnsiTheme="minorHAnsi"/>
              <w:noProof/>
              <w:color w:val="auto"/>
              <w:sz w:val="22"/>
              <w:lang w:val="en-US"/>
            </w:rPr>
          </w:pPr>
          <w:hyperlink w:anchor="_Toc99009415" w:history="1">
            <w:r w:rsidR="00E5740F" w:rsidRPr="009E31D7">
              <w:rPr>
                <w:rStyle w:val="Hyperlink"/>
                <w:noProof/>
              </w:rPr>
              <w:t>Intercultural communication by Samovar:</w:t>
            </w:r>
            <w:r w:rsidR="00E5740F">
              <w:rPr>
                <w:noProof/>
                <w:webHidden/>
              </w:rPr>
              <w:tab/>
            </w:r>
            <w:r w:rsidR="00E5740F">
              <w:rPr>
                <w:noProof/>
                <w:webHidden/>
              </w:rPr>
              <w:fldChar w:fldCharType="begin"/>
            </w:r>
            <w:r w:rsidR="00E5740F">
              <w:rPr>
                <w:noProof/>
                <w:webHidden/>
              </w:rPr>
              <w:instrText xml:space="preserve"> PAGEREF _Toc99009415 \h </w:instrText>
            </w:r>
            <w:r w:rsidR="00E5740F">
              <w:rPr>
                <w:noProof/>
                <w:webHidden/>
              </w:rPr>
            </w:r>
            <w:r w:rsidR="00E5740F">
              <w:rPr>
                <w:noProof/>
                <w:webHidden/>
              </w:rPr>
              <w:fldChar w:fldCharType="separate"/>
            </w:r>
            <w:r w:rsidR="00495FDA">
              <w:rPr>
                <w:noProof/>
                <w:webHidden/>
              </w:rPr>
              <w:t>11</w:t>
            </w:r>
            <w:r w:rsidR="00E5740F">
              <w:rPr>
                <w:noProof/>
                <w:webHidden/>
              </w:rPr>
              <w:fldChar w:fldCharType="end"/>
            </w:r>
          </w:hyperlink>
        </w:p>
        <w:p w14:paraId="6F14F018" w14:textId="4F705CEE" w:rsidR="00E5740F" w:rsidRDefault="00F56772" w:rsidP="00E5740F">
          <w:pPr>
            <w:pStyle w:val="TOC1"/>
            <w:tabs>
              <w:tab w:val="right" w:leader="dot" w:pos="9350"/>
            </w:tabs>
            <w:rPr>
              <w:rFonts w:asciiTheme="minorHAnsi" w:eastAsiaTheme="minorEastAsia" w:hAnsiTheme="minorHAnsi"/>
              <w:noProof/>
              <w:color w:val="auto"/>
              <w:sz w:val="22"/>
              <w:lang w:val="en-US"/>
            </w:rPr>
          </w:pPr>
          <w:hyperlink w:anchor="_Toc99009416" w:history="1">
            <w:r w:rsidR="00E5740F" w:rsidRPr="009E31D7">
              <w:rPr>
                <w:rStyle w:val="Hyperlink"/>
                <w:noProof/>
              </w:rPr>
              <w:t>Cultural sensitivity:</w:t>
            </w:r>
            <w:r w:rsidR="00E5740F">
              <w:rPr>
                <w:noProof/>
                <w:webHidden/>
              </w:rPr>
              <w:tab/>
            </w:r>
            <w:r w:rsidR="00E5740F">
              <w:rPr>
                <w:noProof/>
                <w:webHidden/>
              </w:rPr>
              <w:fldChar w:fldCharType="begin"/>
            </w:r>
            <w:r w:rsidR="00E5740F">
              <w:rPr>
                <w:noProof/>
                <w:webHidden/>
              </w:rPr>
              <w:instrText xml:space="preserve"> PAGEREF _Toc99009416 \h </w:instrText>
            </w:r>
            <w:r w:rsidR="00E5740F">
              <w:rPr>
                <w:noProof/>
                <w:webHidden/>
              </w:rPr>
            </w:r>
            <w:r w:rsidR="00E5740F">
              <w:rPr>
                <w:noProof/>
                <w:webHidden/>
              </w:rPr>
              <w:fldChar w:fldCharType="separate"/>
            </w:r>
            <w:r w:rsidR="00495FDA">
              <w:rPr>
                <w:noProof/>
                <w:webHidden/>
              </w:rPr>
              <w:t>12</w:t>
            </w:r>
            <w:r w:rsidR="00E5740F">
              <w:rPr>
                <w:noProof/>
                <w:webHidden/>
              </w:rPr>
              <w:fldChar w:fldCharType="end"/>
            </w:r>
          </w:hyperlink>
        </w:p>
        <w:p w14:paraId="114BBCF0" w14:textId="18F97FAF" w:rsidR="00E5740F" w:rsidRDefault="00F56772" w:rsidP="00E5740F">
          <w:pPr>
            <w:pStyle w:val="TOC1"/>
            <w:tabs>
              <w:tab w:val="right" w:leader="dot" w:pos="9350"/>
            </w:tabs>
            <w:rPr>
              <w:rFonts w:asciiTheme="minorHAnsi" w:eastAsiaTheme="minorEastAsia" w:hAnsiTheme="minorHAnsi"/>
              <w:noProof/>
              <w:color w:val="auto"/>
              <w:sz w:val="22"/>
              <w:lang w:val="en-US"/>
            </w:rPr>
          </w:pPr>
          <w:hyperlink w:anchor="_Toc99009417" w:history="1">
            <w:r w:rsidR="00E5740F" w:rsidRPr="009E31D7">
              <w:rPr>
                <w:rStyle w:val="Hyperlink"/>
                <w:noProof/>
              </w:rPr>
              <w:t>Communication barriers:</w:t>
            </w:r>
            <w:r w:rsidR="00E5740F">
              <w:rPr>
                <w:noProof/>
                <w:webHidden/>
              </w:rPr>
              <w:tab/>
            </w:r>
            <w:r w:rsidR="00E5740F">
              <w:rPr>
                <w:noProof/>
                <w:webHidden/>
              </w:rPr>
              <w:fldChar w:fldCharType="begin"/>
            </w:r>
            <w:r w:rsidR="00E5740F">
              <w:rPr>
                <w:noProof/>
                <w:webHidden/>
              </w:rPr>
              <w:instrText xml:space="preserve"> PAGEREF _Toc99009417 \h </w:instrText>
            </w:r>
            <w:r w:rsidR="00E5740F">
              <w:rPr>
                <w:noProof/>
                <w:webHidden/>
              </w:rPr>
            </w:r>
            <w:r w:rsidR="00E5740F">
              <w:rPr>
                <w:noProof/>
                <w:webHidden/>
              </w:rPr>
              <w:fldChar w:fldCharType="separate"/>
            </w:r>
            <w:r w:rsidR="00495FDA">
              <w:rPr>
                <w:noProof/>
                <w:webHidden/>
              </w:rPr>
              <w:t>13</w:t>
            </w:r>
            <w:r w:rsidR="00E5740F">
              <w:rPr>
                <w:noProof/>
                <w:webHidden/>
              </w:rPr>
              <w:fldChar w:fldCharType="end"/>
            </w:r>
          </w:hyperlink>
        </w:p>
        <w:p w14:paraId="219BEC2D" w14:textId="6204FDC0" w:rsidR="00E5740F" w:rsidRDefault="00F56772" w:rsidP="00E5740F">
          <w:pPr>
            <w:pStyle w:val="TOC1"/>
            <w:tabs>
              <w:tab w:val="right" w:leader="dot" w:pos="9350"/>
            </w:tabs>
            <w:rPr>
              <w:rFonts w:asciiTheme="minorHAnsi" w:eastAsiaTheme="minorEastAsia" w:hAnsiTheme="minorHAnsi"/>
              <w:noProof/>
              <w:color w:val="auto"/>
              <w:sz w:val="22"/>
              <w:lang w:val="en-US"/>
            </w:rPr>
          </w:pPr>
          <w:hyperlink w:anchor="_Toc99009418" w:history="1">
            <w:r w:rsidR="00E5740F" w:rsidRPr="009E31D7">
              <w:rPr>
                <w:rStyle w:val="Hyperlink"/>
                <w:noProof/>
              </w:rPr>
              <w:t>Communication strategy and recommendations:</w:t>
            </w:r>
            <w:r w:rsidR="00E5740F">
              <w:rPr>
                <w:noProof/>
                <w:webHidden/>
              </w:rPr>
              <w:tab/>
            </w:r>
            <w:r w:rsidR="00E5740F">
              <w:rPr>
                <w:noProof/>
                <w:webHidden/>
              </w:rPr>
              <w:fldChar w:fldCharType="begin"/>
            </w:r>
            <w:r w:rsidR="00E5740F">
              <w:rPr>
                <w:noProof/>
                <w:webHidden/>
              </w:rPr>
              <w:instrText xml:space="preserve"> PAGEREF _Toc99009418 \h </w:instrText>
            </w:r>
            <w:r w:rsidR="00E5740F">
              <w:rPr>
                <w:noProof/>
                <w:webHidden/>
              </w:rPr>
            </w:r>
            <w:r w:rsidR="00E5740F">
              <w:rPr>
                <w:noProof/>
                <w:webHidden/>
              </w:rPr>
              <w:fldChar w:fldCharType="separate"/>
            </w:r>
            <w:r w:rsidR="00495FDA">
              <w:rPr>
                <w:noProof/>
                <w:webHidden/>
              </w:rPr>
              <w:t>14</w:t>
            </w:r>
            <w:r w:rsidR="00E5740F">
              <w:rPr>
                <w:noProof/>
                <w:webHidden/>
              </w:rPr>
              <w:fldChar w:fldCharType="end"/>
            </w:r>
          </w:hyperlink>
        </w:p>
        <w:p w14:paraId="75C03B88" w14:textId="7E1125E8" w:rsidR="00E5740F" w:rsidRDefault="00F56772" w:rsidP="00E5740F">
          <w:pPr>
            <w:pStyle w:val="TOC1"/>
            <w:tabs>
              <w:tab w:val="right" w:leader="dot" w:pos="9350"/>
            </w:tabs>
            <w:rPr>
              <w:rFonts w:asciiTheme="minorHAnsi" w:eastAsiaTheme="minorEastAsia" w:hAnsiTheme="minorHAnsi"/>
              <w:noProof/>
              <w:color w:val="auto"/>
              <w:sz w:val="22"/>
              <w:lang w:val="en-US"/>
            </w:rPr>
          </w:pPr>
          <w:hyperlink w:anchor="_Toc99009419" w:history="1">
            <w:r w:rsidR="00E5740F" w:rsidRPr="009E31D7">
              <w:rPr>
                <w:rStyle w:val="Hyperlink"/>
                <w:noProof/>
              </w:rPr>
              <w:t>Conclusion:</w:t>
            </w:r>
            <w:r w:rsidR="00E5740F">
              <w:rPr>
                <w:noProof/>
                <w:webHidden/>
              </w:rPr>
              <w:tab/>
            </w:r>
            <w:r w:rsidR="00E5740F">
              <w:rPr>
                <w:noProof/>
                <w:webHidden/>
              </w:rPr>
              <w:fldChar w:fldCharType="begin"/>
            </w:r>
            <w:r w:rsidR="00E5740F">
              <w:rPr>
                <w:noProof/>
                <w:webHidden/>
              </w:rPr>
              <w:instrText xml:space="preserve"> PAGEREF _Toc99009419 \h </w:instrText>
            </w:r>
            <w:r w:rsidR="00E5740F">
              <w:rPr>
                <w:noProof/>
                <w:webHidden/>
              </w:rPr>
            </w:r>
            <w:r w:rsidR="00E5740F">
              <w:rPr>
                <w:noProof/>
                <w:webHidden/>
              </w:rPr>
              <w:fldChar w:fldCharType="separate"/>
            </w:r>
            <w:r w:rsidR="00495FDA">
              <w:rPr>
                <w:noProof/>
                <w:webHidden/>
              </w:rPr>
              <w:t>14</w:t>
            </w:r>
            <w:r w:rsidR="00E5740F">
              <w:rPr>
                <w:noProof/>
                <w:webHidden/>
              </w:rPr>
              <w:fldChar w:fldCharType="end"/>
            </w:r>
          </w:hyperlink>
        </w:p>
        <w:p w14:paraId="6AB8D1A8" w14:textId="2FFDE637" w:rsidR="00E5740F" w:rsidRDefault="00F56772" w:rsidP="00E5740F">
          <w:pPr>
            <w:pStyle w:val="TOC1"/>
            <w:tabs>
              <w:tab w:val="right" w:leader="dot" w:pos="9350"/>
            </w:tabs>
            <w:rPr>
              <w:rFonts w:asciiTheme="minorHAnsi" w:eastAsiaTheme="minorEastAsia" w:hAnsiTheme="minorHAnsi"/>
              <w:noProof/>
              <w:color w:val="auto"/>
              <w:sz w:val="22"/>
              <w:lang w:val="en-US"/>
            </w:rPr>
          </w:pPr>
          <w:hyperlink w:anchor="_Toc99009420" w:history="1">
            <w:r w:rsidR="00E5740F" w:rsidRPr="009E31D7">
              <w:rPr>
                <w:rStyle w:val="Hyperlink"/>
                <w:noProof/>
              </w:rPr>
              <w:t>References:</w:t>
            </w:r>
            <w:r w:rsidR="00E5740F">
              <w:rPr>
                <w:noProof/>
                <w:webHidden/>
              </w:rPr>
              <w:tab/>
            </w:r>
            <w:r w:rsidR="00E5740F">
              <w:rPr>
                <w:noProof/>
                <w:webHidden/>
              </w:rPr>
              <w:fldChar w:fldCharType="begin"/>
            </w:r>
            <w:r w:rsidR="00E5740F">
              <w:rPr>
                <w:noProof/>
                <w:webHidden/>
              </w:rPr>
              <w:instrText xml:space="preserve"> PAGEREF _Toc99009420 \h </w:instrText>
            </w:r>
            <w:r w:rsidR="00E5740F">
              <w:rPr>
                <w:noProof/>
                <w:webHidden/>
              </w:rPr>
            </w:r>
            <w:r w:rsidR="00E5740F">
              <w:rPr>
                <w:noProof/>
                <w:webHidden/>
              </w:rPr>
              <w:fldChar w:fldCharType="separate"/>
            </w:r>
            <w:r w:rsidR="00495FDA">
              <w:rPr>
                <w:noProof/>
                <w:webHidden/>
              </w:rPr>
              <w:t>16</w:t>
            </w:r>
            <w:r w:rsidR="00E5740F">
              <w:rPr>
                <w:noProof/>
                <w:webHidden/>
              </w:rPr>
              <w:fldChar w:fldCharType="end"/>
            </w:r>
          </w:hyperlink>
        </w:p>
        <w:p w14:paraId="4F50009C" w14:textId="77777777" w:rsidR="00E5740F" w:rsidRDefault="00E5740F" w:rsidP="00E5740F">
          <w:r>
            <w:rPr>
              <w:b/>
              <w:bCs/>
              <w:noProof/>
            </w:rPr>
            <w:fldChar w:fldCharType="end"/>
          </w:r>
        </w:p>
      </w:sdtContent>
    </w:sdt>
    <w:p w14:paraId="4B342DB3" w14:textId="77777777" w:rsidR="00E5740F" w:rsidRDefault="00E5740F" w:rsidP="00E5740F">
      <w:pPr>
        <w:spacing w:line="259" w:lineRule="auto"/>
      </w:pPr>
      <w:r>
        <w:br w:type="page"/>
      </w:r>
    </w:p>
    <w:p w14:paraId="2BC9FB61" w14:textId="77777777" w:rsidR="00E5740F" w:rsidRDefault="00E5740F" w:rsidP="00E5740F">
      <w:pPr>
        <w:pStyle w:val="Heading1"/>
      </w:pPr>
      <w:bookmarkStart w:id="0" w:name="_Toc99009411"/>
      <w:r>
        <w:lastRenderedPageBreak/>
        <w:t>Introduction:</w:t>
      </w:r>
      <w:bookmarkEnd w:id="0"/>
    </w:p>
    <w:p w14:paraId="7EBD796C" w14:textId="5D20D661" w:rsidR="00E5740F" w:rsidRDefault="00E5740F" w:rsidP="00E5740F">
      <w:pPr>
        <w:ind w:firstLine="720"/>
      </w:pPr>
      <w:r>
        <w:t>Compared to a few decades ago, contemporary business entities are experiencing stiff competition from close competitors. In order to exploit every emerging opportunity, the management of a business entity needs to take advantage of globalisation, industrialisation, and the advent of technology. A UK-based business entity intends to strengthen its market position in the international market. Expanding its business operation</w:t>
      </w:r>
      <w:r w:rsidR="004952D2">
        <w:t>s</w:t>
      </w:r>
      <w:r>
        <w:t xml:space="preserve"> in emerging markets like Brazil might be </w:t>
      </w:r>
      <w:r w:rsidR="004952D2">
        <w:t>a successful move</w:t>
      </w:r>
      <w:r>
        <w:t xml:space="preserve"> for this </w:t>
      </w:r>
      <w:r w:rsidR="004952D2">
        <w:t>company</w:t>
      </w:r>
      <w:r>
        <w:t xml:space="preserve">. However, cultural </w:t>
      </w:r>
      <w:r w:rsidR="004952D2">
        <w:t xml:space="preserve">differences and </w:t>
      </w:r>
      <w:r>
        <w:t xml:space="preserve">communication barriers can create challenges for the business expansion </w:t>
      </w:r>
      <w:r w:rsidR="004952D2">
        <w:t>process</w:t>
      </w:r>
      <w:r>
        <w:t xml:space="preserve">. That is why the senior management of this </w:t>
      </w:r>
      <w:r w:rsidR="004952D2">
        <w:t>company</w:t>
      </w:r>
      <w:r>
        <w:t xml:space="preserve"> has hired an international business communications consultant responsible for identifying the cultural differences and cultural sensitivity. Based on that, the international business communications consultant needs to develop an appropriate strategy so that this UK-based </w:t>
      </w:r>
      <w:r w:rsidR="004952D2">
        <w:t>company</w:t>
      </w:r>
      <w:r>
        <w:t xml:space="preserve"> can make successful business expansion in Brazil. </w:t>
      </w:r>
    </w:p>
    <w:p w14:paraId="45E8257C" w14:textId="77777777" w:rsidR="00E5740F" w:rsidRDefault="00E5740F" w:rsidP="00E5740F">
      <w:pPr>
        <w:pStyle w:val="Heading1"/>
      </w:pPr>
      <w:bookmarkStart w:id="1" w:name="_Toc99009412"/>
      <w:r>
        <w:t>Business environment in Brazil:</w:t>
      </w:r>
      <w:bookmarkEnd w:id="1"/>
    </w:p>
    <w:p w14:paraId="75F2EC9F" w14:textId="02E6AC06" w:rsidR="00E5740F" w:rsidRDefault="00E5740F" w:rsidP="00E5740F">
      <w:pPr>
        <w:ind w:firstLine="720"/>
      </w:pPr>
      <w:r>
        <w:t>The most influential country in South America is Brazil. One of the most promising economic powers and one of the biggest democracies of this world is Brazil. Before expanding its business operation in Brazil, th</w:t>
      </w:r>
      <w:r w:rsidR="00B5232D">
        <w:t>e</w:t>
      </w:r>
      <w:r>
        <w:t xml:space="preserve"> UK-based </w:t>
      </w:r>
      <w:r w:rsidR="00B5232D">
        <w:t>company</w:t>
      </w:r>
      <w:r>
        <w:t xml:space="preserve"> needs to assess the </w:t>
      </w:r>
      <w:r w:rsidR="00B5232D">
        <w:t xml:space="preserve">business </w:t>
      </w:r>
      <w:r>
        <w:t xml:space="preserve">environment </w:t>
      </w:r>
      <w:r w:rsidR="00B5232D">
        <w:t>within the</w:t>
      </w:r>
      <w:r>
        <w:t xml:space="preserve"> </w:t>
      </w:r>
      <w:r w:rsidR="00B5232D">
        <w:t>country</w:t>
      </w:r>
      <w:r>
        <w:t xml:space="preserve">. </w:t>
      </w:r>
      <w:r w:rsidR="00B5232D">
        <w:t>This can be achieved b</w:t>
      </w:r>
      <w:r>
        <w:t>y using PESTLE analysis</w:t>
      </w:r>
      <w:r w:rsidR="00131306">
        <w:t xml:space="preserve"> </w:t>
      </w:r>
      <w:r>
        <w:t>in th</w:t>
      </w:r>
      <w:r w:rsidR="00B5232D">
        <w:t>e</w:t>
      </w:r>
      <w:r>
        <w:t xml:space="preserve"> </w:t>
      </w:r>
      <w:r w:rsidR="00B5232D">
        <w:t>following paragraph</w:t>
      </w:r>
      <w:r>
        <w:t xml:space="preserve">. </w:t>
      </w:r>
    </w:p>
    <w:tbl>
      <w:tblPr>
        <w:tblStyle w:val="TableGrid"/>
        <w:tblW w:w="0" w:type="auto"/>
        <w:tblLook w:val="04A0" w:firstRow="1" w:lastRow="0" w:firstColumn="1" w:lastColumn="0" w:noHBand="0" w:noVBand="1"/>
      </w:tblPr>
      <w:tblGrid>
        <w:gridCol w:w="1522"/>
        <w:gridCol w:w="7828"/>
      </w:tblGrid>
      <w:tr w:rsidR="00E5740F" w14:paraId="29A85104" w14:textId="77777777" w:rsidTr="007E5E5E">
        <w:tc>
          <w:tcPr>
            <w:tcW w:w="1525" w:type="dxa"/>
          </w:tcPr>
          <w:p w14:paraId="036C8328" w14:textId="77777777" w:rsidR="00E5740F" w:rsidRDefault="00E5740F" w:rsidP="007E5E5E">
            <w:r>
              <w:t>Political factors</w:t>
            </w:r>
          </w:p>
        </w:tc>
        <w:tc>
          <w:tcPr>
            <w:tcW w:w="7825" w:type="dxa"/>
          </w:tcPr>
          <w:p w14:paraId="74F03E84" w14:textId="25B98E57" w:rsidR="00E5740F" w:rsidRPr="00242051" w:rsidRDefault="00E5740F" w:rsidP="00E5740F">
            <w:pPr>
              <w:pStyle w:val="ListParagraph"/>
              <w:numPr>
                <w:ilvl w:val="0"/>
                <w:numId w:val="1"/>
              </w:numPr>
              <w:spacing w:after="0"/>
              <w:jc w:val="both"/>
              <w:rPr>
                <w:rStyle w:val="selectable"/>
              </w:rPr>
            </w:pPr>
            <w:r>
              <w:t xml:space="preserve">The political stability of Brazil can impact the business </w:t>
            </w:r>
            <w:r w:rsidR="00131306">
              <w:t xml:space="preserve">operations </w:t>
            </w:r>
            <w:r>
              <w:t>of th</w:t>
            </w:r>
            <w:r w:rsidR="00131306">
              <w:t>e</w:t>
            </w:r>
            <w:r>
              <w:t xml:space="preserve"> British </w:t>
            </w:r>
            <w:r w:rsidR="00131306">
              <w:t>company</w:t>
            </w:r>
            <w:r>
              <w:t xml:space="preserve">. </w:t>
            </w:r>
            <w:r w:rsidR="00131306">
              <w:t>T</w:t>
            </w:r>
            <w:r>
              <w:t>he political stability index score of Brazil is 2 (</w:t>
            </w:r>
            <w:r>
              <w:rPr>
                <w:rStyle w:val="selectable"/>
                <w:color w:val="000000"/>
              </w:rPr>
              <w:t>TheGlobalEconomy.com</w:t>
            </w:r>
            <w:r w:rsidR="00B5232D">
              <w:rPr>
                <w:rStyle w:val="selectable"/>
                <w:color w:val="000000"/>
              </w:rPr>
              <w:t>,</w:t>
            </w:r>
            <w:r>
              <w:rPr>
                <w:rStyle w:val="selectable"/>
                <w:color w:val="000000"/>
              </w:rPr>
              <w:t xml:space="preserve"> 2022).</w:t>
            </w:r>
          </w:p>
          <w:tbl>
            <w:tblPr>
              <w:tblStyle w:val="TableGrid"/>
              <w:tblW w:w="0" w:type="auto"/>
              <w:tblInd w:w="720" w:type="dxa"/>
              <w:tblLook w:val="04A0" w:firstRow="1" w:lastRow="0" w:firstColumn="1" w:lastColumn="0" w:noHBand="0" w:noVBand="1"/>
            </w:tblPr>
            <w:tblGrid>
              <w:gridCol w:w="6882"/>
            </w:tblGrid>
            <w:tr w:rsidR="00E5740F" w14:paraId="53B6C374" w14:textId="77777777" w:rsidTr="007E5E5E">
              <w:tc>
                <w:tcPr>
                  <w:tcW w:w="7481" w:type="dxa"/>
                </w:tcPr>
                <w:p w14:paraId="3F9B3581" w14:textId="77777777" w:rsidR="00E5740F" w:rsidRDefault="00E5740F" w:rsidP="007E5E5E">
                  <w:pPr>
                    <w:pStyle w:val="ListParagraph"/>
                    <w:ind w:left="0"/>
                    <w:jc w:val="both"/>
                  </w:pPr>
                  <w:r>
                    <w:rPr>
                      <w:noProof/>
                    </w:rPr>
                    <w:drawing>
                      <wp:inline distT="0" distB="0" distL="0" distR="0" wp14:anchorId="1F4964D5" wp14:editId="5DAE0DFA">
                        <wp:extent cx="4237990" cy="1222744"/>
                        <wp:effectExtent l="0" t="0" r="0" b="0"/>
                        <wp:docPr id="7" name="Picture 7"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waterfall chart&#10;&#10;Description automatically generated"/>
                                <pic:cNvPicPr/>
                              </pic:nvPicPr>
                              <pic:blipFill>
                                <a:blip r:embed="rId7"/>
                                <a:stretch>
                                  <a:fillRect/>
                                </a:stretch>
                              </pic:blipFill>
                              <pic:spPr>
                                <a:xfrm>
                                  <a:off x="0" y="0"/>
                                  <a:ext cx="4259038" cy="1228817"/>
                                </a:xfrm>
                                <a:prstGeom prst="rect">
                                  <a:avLst/>
                                </a:prstGeom>
                              </pic:spPr>
                            </pic:pic>
                          </a:graphicData>
                        </a:graphic>
                      </wp:inline>
                    </w:drawing>
                  </w:r>
                </w:p>
                <w:p w14:paraId="406070E7" w14:textId="5D444AEB" w:rsidR="00E5740F" w:rsidRDefault="00E5740F" w:rsidP="007E5E5E">
                  <w:pPr>
                    <w:pStyle w:val="ListParagraph"/>
                    <w:ind w:left="0"/>
                    <w:jc w:val="both"/>
                  </w:pPr>
                  <w:r>
                    <w:lastRenderedPageBreak/>
                    <w:t>Index1: The score of Brazil political stability index</w:t>
                  </w:r>
                </w:p>
                <w:p w14:paraId="4ED81BFE" w14:textId="77777777" w:rsidR="00E5740F" w:rsidRDefault="00E5740F" w:rsidP="007E5E5E">
                  <w:pPr>
                    <w:pStyle w:val="ListParagraph"/>
                    <w:ind w:left="0"/>
                    <w:jc w:val="both"/>
                  </w:pPr>
                  <w:r>
                    <w:t>Source: (</w:t>
                  </w:r>
                  <w:r>
                    <w:rPr>
                      <w:rStyle w:val="selectable"/>
                      <w:color w:val="000000"/>
                    </w:rPr>
                    <w:t>TheGlobalEconomy.com 2022).</w:t>
                  </w:r>
                </w:p>
              </w:tc>
            </w:tr>
          </w:tbl>
          <w:p w14:paraId="25750D5D" w14:textId="77777777" w:rsidR="00E5740F" w:rsidRDefault="00E5740F" w:rsidP="007E5E5E">
            <w:pPr>
              <w:pStyle w:val="ListParagraph"/>
              <w:jc w:val="both"/>
            </w:pPr>
          </w:p>
          <w:p w14:paraId="168E628F" w14:textId="697F79C6" w:rsidR="00E5740F" w:rsidRPr="00242051" w:rsidRDefault="00E5740F" w:rsidP="00E5740F">
            <w:pPr>
              <w:pStyle w:val="ListParagraph"/>
              <w:numPr>
                <w:ilvl w:val="0"/>
                <w:numId w:val="1"/>
              </w:numPr>
              <w:spacing w:after="0"/>
              <w:jc w:val="both"/>
              <w:rPr>
                <w:rStyle w:val="selectable"/>
              </w:rPr>
            </w:pPr>
            <w:r>
              <w:t>The role of the government in maintaining strict law and order might impact the business of th</w:t>
            </w:r>
            <w:r w:rsidR="00131306">
              <w:t xml:space="preserve">e </w:t>
            </w:r>
            <w:r>
              <w:t xml:space="preserve">British </w:t>
            </w:r>
            <w:r w:rsidR="00131306">
              <w:t>company</w:t>
            </w:r>
            <w:r>
              <w:t xml:space="preserve">. In the </w:t>
            </w:r>
            <w:r w:rsidR="00131306">
              <w:t>rule</w:t>
            </w:r>
            <w:r>
              <w:t xml:space="preserve"> of law index, the score of </w:t>
            </w:r>
            <w:r w:rsidR="00131306">
              <w:t>Brazil</w:t>
            </w:r>
            <w:r>
              <w:t xml:space="preserve"> is -0.18 (</w:t>
            </w:r>
            <w:r>
              <w:rPr>
                <w:rStyle w:val="selectable"/>
                <w:color w:val="000000"/>
              </w:rPr>
              <w:t>TheGlobalEconomy.com 2022).</w:t>
            </w:r>
          </w:p>
          <w:tbl>
            <w:tblPr>
              <w:tblStyle w:val="TableGrid"/>
              <w:tblW w:w="0" w:type="auto"/>
              <w:tblInd w:w="720" w:type="dxa"/>
              <w:tblLook w:val="04A0" w:firstRow="1" w:lastRow="0" w:firstColumn="1" w:lastColumn="0" w:noHBand="0" w:noVBand="1"/>
            </w:tblPr>
            <w:tblGrid>
              <w:gridCol w:w="6882"/>
            </w:tblGrid>
            <w:tr w:rsidR="00E5740F" w14:paraId="70562156" w14:textId="77777777" w:rsidTr="007E5E5E">
              <w:trPr>
                <w:trHeight w:val="602"/>
              </w:trPr>
              <w:tc>
                <w:tcPr>
                  <w:tcW w:w="7481" w:type="dxa"/>
                </w:tcPr>
                <w:p w14:paraId="6F67BD25" w14:textId="77777777" w:rsidR="00E5740F" w:rsidRDefault="00E5740F" w:rsidP="007E5E5E">
                  <w:pPr>
                    <w:pStyle w:val="ListParagraph"/>
                    <w:ind w:left="0"/>
                    <w:jc w:val="both"/>
                  </w:pPr>
                  <w:r>
                    <w:rPr>
                      <w:noProof/>
                    </w:rPr>
                    <w:drawing>
                      <wp:inline distT="0" distB="0" distL="0" distR="0" wp14:anchorId="795B1E69" wp14:editId="37AAA63E">
                        <wp:extent cx="4143375" cy="1552575"/>
                        <wp:effectExtent l="0" t="0" r="9525" b="9525"/>
                        <wp:docPr id="5" name="Picture 5"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waterfall chart&#10;&#10;Description automatically generated"/>
                                <pic:cNvPicPr/>
                              </pic:nvPicPr>
                              <pic:blipFill>
                                <a:blip r:embed="rId8"/>
                                <a:stretch>
                                  <a:fillRect/>
                                </a:stretch>
                              </pic:blipFill>
                              <pic:spPr>
                                <a:xfrm>
                                  <a:off x="0" y="0"/>
                                  <a:ext cx="4143375" cy="1552575"/>
                                </a:xfrm>
                                <a:prstGeom prst="rect">
                                  <a:avLst/>
                                </a:prstGeom>
                              </pic:spPr>
                            </pic:pic>
                          </a:graphicData>
                        </a:graphic>
                      </wp:inline>
                    </w:drawing>
                  </w:r>
                </w:p>
                <w:p w14:paraId="79D0334B" w14:textId="77777777" w:rsidR="00E5740F" w:rsidRDefault="00E5740F" w:rsidP="007E5E5E">
                  <w:r>
                    <w:t>Index 2: The score of Brazil in the rule of law index.</w:t>
                  </w:r>
                </w:p>
                <w:p w14:paraId="434CB204" w14:textId="5A6F8EB3" w:rsidR="00E5740F" w:rsidRPr="00242051" w:rsidRDefault="00E5740F" w:rsidP="007E5E5E">
                  <w:r>
                    <w:t>Source: (</w:t>
                  </w:r>
                  <w:r>
                    <w:rPr>
                      <w:rStyle w:val="selectable"/>
                      <w:color w:val="000000"/>
                    </w:rPr>
                    <w:t>TheGlobalEconomy.com</w:t>
                  </w:r>
                  <w:r w:rsidR="00131306">
                    <w:rPr>
                      <w:rStyle w:val="selectable"/>
                      <w:color w:val="000000"/>
                    </w:rPr>
                    <w:t>,</w:t>
                  </w:r>
                  <w:r>
                    <w:rPr>
                      <w:rStyle w:val="selectable"/>
                      <w:color w:val="000000"/>
                    </w:rPr>
                    <w:t xml:space="preserve"> 2022).</w:t>
                  </w:r>
                </w:p>
              </w:tc>
            </w:tr>
          </w:tbl>
          <w:p w14:paraId="3349D0EF" w14:textId="77777777" w:rsidR="00E5740F" w:rsidRDefault="00E5740F" w:rsidP="007E5E5E">
            <w:pPr>
              <w:pStyle w:val="ListParagraph"/>
              <w:jc w:val="both"/>
            </w:pPr>
          </w:p>
          <w:p w14:paraId="31E141DC" w14:textId="04C246D7" w:rsidR="00E5740F" w:rsidRDefault="00E5740F" w:rsidP="00E5740F">
            <w:pPr>
              <w:pStyle w:val="ListParagraph"/>
              <w:numPr>
                <w:ilvl w:val="0"/>
                <w:numId w:val="1"/>
              </w:numPr>
              <w:spacing w:after="0"/>
              <w:jc w:val="both"/>
            </w:pPr>
            <w:r>
              <w:t>In the government effectiveness dimension, the score of Brazil is -0.45 (</w:t>
            </w:r>
            <w:r>
              <w:rPr>
                <w:rStyle w:val="selectable"/>
                <w:color w:val="000000"/>
              </w:rPr>
              <w:t>TheGlobalEconomy.com</w:t>
            </w:r>
            <w:r w:rsidR="00131306">
              <w:rPr>
                <w:rStyle w:val="selectable"/>
                <w:color w:val="000000"/>
              </w:rPr>
              <w:t>,</w:t>
            </w:r>
            <w:r>
              <w:rPr>
                <w:rStyle w:val="selectable"/>
                <w:color w:val="000000"/>
              </w:rPr>
              <w:t xml:space="preserve"> 2022).</w:t>
            </w:r>
          </w:p>
        </w:tc>
      </w:tr>
      <w:tr w:rsidR="00E5740F" w14:paraId="050F4FB6" w14:textId="77777777" w:rsidTr="007E5E5E">
        <w:tc>
          <w:tcPr>
            <w:tcW w:w="1525" w:type="dxa"/>
          </w:tcPr>
          <w:p w14:paraId="3938D3DB" w14:textId="77777777" w:rsidR="00E5740F" w:rsidRDefault="00E5740F" w:rsidP="007E5E5E">
            <w:r>
              <w:lastRenderedPageBreak/>
              <w:t>Economic factors</w:t>
            </w:r>
          </w:p>
        </w:tc>
        <w:tc>
          <w:tcPr>
            <w:tcW w:w="7825" w:type="dxa"/>
          </w:tcPr>
          <w:p w14:paraId="54244463" w14:textId="229238B8" w:rsidR="00E5740F" w:rsidRDefault="00E5740F" w:rsidP="00E5740F">
            <w:pPr>
              <w:pStyle w:val="ListParagraph"/>
              <w:numPr>
                <w:ilvl w:val="0"/>
                <w:numId w:val="2"/>
              </w:numPr>
              <w:spacing w:after="0"/>
              <w:jc w:val="both"/>
            </w:pPr>
            <w:r>
              <w:t>Brazil's economic stability might play a pivotal role in the organisational success of th</w:t>
            </w:r>
            <w:r w:rsidR="00131306">
              <w:t>e</w:t>
            </w:r>
            <w:r>
              <w:t xml:space="preserve"> British </w:t>
            </w:r>
            <w:r w:rsidR="00131306">
              <w:t>company</w:t>
            </w:r>
            <w:r>
              <w:t xml:space="preserve">. </w:t>
            </w:r>
          </w:p>
          <w:p w14:paraId="0E605CEA" w14:textId="5E96A85C" w:rsidR="00E5740F" w:rsidRDefault="00E5740F" w:rsidP="00E5740F">
            <w:pPr>
              <w:pStyle w:val="ListParagraph"/>
              <w:numPr>
                <w:ilvl w:val="0"/>
                <w:numId w:val="2"/>
              </w:numPr>
              <w:spacing w:after="0"/>
              <w:jc w:val="both"/>
            </w:pPr>
            <w:r>
              <w:t>GDP: $1.445 trillion (</w:t>
            </w:r>
            <w:r>
              <w:rPr>
                <w:rStyle w:val="selectable"/>
                <w:color w:val="000000"/>
              </w:rPr>
              <w:t>Data.worldbank.org</w:t>
            </w:r>
            <w:r w:rsidR="00131306">
              <w:rPr>
                <w:rStyle w:val="selectable"/>
                <w:color w:val="000000"/>
              </w:rPr>
              <w:t>,</w:t>
            </w:r>
            <w:r>
              <w:rPr>
                <w:rStyle w:val="selectable"/>
                <w:color w:val="000000"/>
              </w:rPr>
              <w:t xml:space="preserve"> 2022).</w:t>
            </w:r>
          </w:p>
          <w:p w14:paraId="21D93368" w14:textId="54C5B021" w:rsidR="00E5740F" w:rsidRDefault="00E5740F" w:rsidP="00E5740F">
            <w:pPr>
              <w:pStyle w:val="ListParagraph"/>
              <w:numPr>
                <w:ilvl w:val="0"/>
                <w:numId w:val="2"/>
              </w:numPr>
              <w:spacing w:after="0"/>
              <w:jc w:val="both"/>
            </w:pPr>
            <w:r>
              <w:t>GNI per capita income: $7</w:t>
            </w:r>
            <w:r w:rsidR="00131306">
              <w:t>,</w:t>
            </w:r>
            <w:r>
              <w:t>850</w:t>
            </w:r>
          </w:p>
          <w:p w14:paraId="2495F1AD" w14:textId="77777777" w:rsidR="00E5740F" w:rsidRDefault="00E5740F" w:rsidP="00E5740F">
            <w:pPr>
              <w:pStyle w:val="ListParagraph"/>
              <w:numPr>
                <w:ilvl w:val="0"/>
                <w:numId w:val="2"/>
              </w:numPr>
              <w:spacing w:after="0"/>
              <w:jc w:val="both"/>
            </w:pPr>
            <w:r>
              <w:t>Inflation rate: 10.54 %</w:t>
            </w:r>
          </w:p>
          <w:tbl>
            <w:tblPr>
              <w:tblStyle w:val="TableGrid"/>
              <w:tblW w:w="0" w:type="auto"/>
              <w:tblInd w:w="720" w:type="dxa"/>
              <w:tblLook w:val="04A0" w:firstRow="1" w:lastRow="0" w:firstColumn="1" w:lastColumn="0" w:noHBand="0" w:noVBand="1"/>
            </w:tblPr>
            <w:tblGrid>
              <w:gridCol w:w="6882"/>
            </w:tblGrid>
            <w:tr w:rsidR="00E5740F" w14:paraId="2AE5194E" w14:textId="77777777" w:rsidTr="007E5E5E">
              <w:trPr>
                <w:trHeight w:val="3392"/>
              </w:trPr>
              <w:tc>
                <w:tcPr>
                  <w:tcW w:w="7481" w:type="dxa"/>
                </w:tcPr>
                <w:p w14:paraId="27654BF9" w14:textId="77777777" w:rsidR="00E5740F" w:rsidRDefault="00E5740F" w:rsidP="007E5E5E">
                  <w:pPr>
                    <w:pStyle w:val="ListParagraph"/>
                    <w:ind w:left="0"/>
                    <w:jc w:val="both"/>
                  </w:pPr>
                  <w:r>
                    <w:rPr>
                      <w:noProof/>
                    </w:rPr>
                    <w:lastRenderedPageBreak/>
                    <w:drawing>
                      <wp:inline distT="0" distB="0" distL="0" distR="0" wp14:anchorId="28B87B5B" wp14:editId="48611BF0">
                        <wp:extent cx="4038600" cy="1695450"/>
                        <wp:effectExtent l="0" t="0" r="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9"/>
                                <a:stretch>
                                  <a:fillRect/>
                                </a:stretch>
                              </pic:blipFill>
                              <pic:spPr>
                                <a:xfrm>
                                  <a:off x="0" y="0"/>
                                  <a:ext cx="4038600" cy="1695450"/>
                                </a:xfrm>
                                <a:prstGeom prst="rect">
                                  <a:avLst/>
                                </a:prstGeom>
                              </pic:spPr>
                            </pic:pic>
                          </a:graphicData>
                        </a:graphic>
                      </wp:inline>
                    </w:drawing>
                  </w:r>
                </w:p>
                <w:p w14:paraId="742045ED" w14:textId="77777777" w:rsidR="00E5740F" w:rsidRDefault="00E5740F" w:rsidP="007E5E5E">
                  <w:pPr>
                    <w:pStyle w:val="ListParagraph"/>
                    <w:ind w:left="0"/>
                    <w:jc w:val="both"/>
                  </w:pPr>
                  <w:r>
                    <w:t>Index 3: Inflation rate of Brazil.</w:t>
                  </w:r>
                </w:p>
                <w:p w14:paraId="15279753" w14:textId="3F02D29B" w:rsidR="00E5740F" w:rsidRDefault="00E5740F" w:rsidP="007E5E5E">
                  <w:pPr>
                    <w:pStyle w:val="ListParagraph"/>
                    <w:ind w:left="0"/>
                    <w:jc w:val="both"/>
                  </w:pPr>
                  <w:r>
                    <w:t>Source: (</w:t>
                  </w:r>
                  <w:r>
                    <w:rPr>
                      <w:rStyle w:val="selectable"/>
                      <w:color w:val="000000"/>
                    </w:rPr>
                    <w:t>Tradingeconomics.com</w:t>
                  </w:r>
                  <w:r w:rsidR="00131306">
                    <w:rPr>
                      <w:rStyle w:val="selectable"/>
                      <w:color w:val="000000"/>
                    </w:rPr>
                    <w:t>,</w:t>
                  </w:r>
                  <w:r>
                    <w:rPr>
                      <w:rStyle w:val="selectable"/>
                      <w:color w:val="000000"/>
                    </w:rPr>
                    <w:t xml:space="preserve"> 2022).</w:t>
                  </w:r>
                </w:p>
              </w:tc>
            </w:tr>
          </w:tbl>
          <w:p w14:paraId="32088A1F" w14:textId="77777777" w:rsidR="00E5740F" w:rsidRDefault="00E5740F" w:rsidP="007E5E5E">
            <w:pPr>
              <w:pStyle w:val="ListParagraph"/>
              <w:jc w:val="both"/>
            </w:pPr>
          </w:p>
          <w:p w14:paraId="0CA7975D" w14:textId="77777777" w:rsidR="00E5740F" w:rsidRDefault="00E5740F" w:rsidP="00E5740F">
            <w:pPr>
              <w:pStyle w:val="ListParagraph"/>
              <w:numPr>
                <w:ilvl w:val="0"/>
                <w:numId w:val="3"/>
              </w:numPr>
              <w:spacing w:after="0"/>
              <w:jc w:val="both"/>
            </w:pPr>
            <w:r>
              <w:t>GDP growth rate: 5.23 %</w:t>
            </w:r>
          </w:p>
          <w:tbl>
            <w:tblPr>
              <w:tblStyle w:val="TableGrid"/>
              <w:tblW w:w="0" w:type="auto"/>
              <w:tblInd w:w="720" w:type="dxa"/>
              <w:tblLook w:val="04A0" w:firstRow="1" w:lastRow="0" w:firstColumn="1" w:lastColumn="0" w:noHBand="0" w:noVBand="1"/>
            </w:tblPr>
            <w:tblGrid>
              <w:gridCol w:w="6882"/>
            </w:tblGrid>
            <w:tr w:rsidR="00E5740F" w14:paraId="2992ECF5" w14:textId="77777777" w:rsidTr="007E5E5E">
              <w:tc>
                <w:tcPr>
                  <w:tcW w:w="7481" w:type="dxa"/>
                </w:tcPr>
                <w:p w14:paraId="146684EF" w14:textId="77777777" w:rsidR="00E5740F" w:rsidRDefault="00E5740F" w:rsidP="007E5E5E">
                  <w:pPr>
                    <w:pStyle w:val="ListParagraph"/>
                    <w:ind w:left="0"/>
                    <w:jc w:val="both"/>
                  </w:pPr>
                  <w:r>
                    <w:rPr>
                      <w:noProof/>
                    </w:rPr>
                    <w:drawing>
                      <wp:inline distT="0" distB="0" distL="0" distR="0" wp14:anchorId="5079A3C6" wp14:editId="658CB7BF">
                        <wp:extent cx="4105275" cy="1857375"/>
                        <wp:effectExtent l="0" t="0" r="9525" b="9525"/>
                        <wp:docPr id="1" name="Picture 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waterfall chart&#10;&#10;Description automatically generated"/>
                                <pic:cNvPicPr/>
                              </pic:nvPicPr>
                              <pic:blipFill>
                                <a:blip r:embed="rId10"/>
                                <a:stretch>
                                  <a:fillRect/>
                                </a:stretch>
                              </pic:blipFill>
                              <pic:spPr>
                                <a:xfrm>
                                  <a:off x="0" y="0"/>
                                  <a:ext cx="4105275" cy="1857375"/>
                                </a:xfrm>
                                <a:prstGeom prst="rect">
                                  <a:avLst/>
                                </a:prstGeom>
                              </pic:spPr>
                            </pic:pic>
                          </a:graphicData>
                        </a:graphic>
                      </wp:inline>
                    </w:drawing>
                  </w:r>
                </w:p>
                <w:p w14:paraId="3C067681" w14:textId="77777777" w:rsidR="00E5740F" w:rsidRDefault="00E5740F" w:rsidP="007E5E5E">
                  <w:pPr>
                    <w:pStyle w:val="ListParagraph"/>
                    <w:ind w:left="0"/>
                    <w:jc w:val="both"/>
                  </w:pPr>
                  <w:r>
                    <w:t>Index 4: GDP growth rate of Brazil.</w:t>
                  </w:r>
                </w:p>
                <w:p w14:paraId="5EFCF6BF" w14:textId="6A565E5F" w:rsidR="00E5740F" w:rsidRDefault="00E5740F" w:rsidP="007E5E5E">
                  <w:pPr>
                    <w:pStyle w:val="ListParagraph"/>
                    <w:ind w:left="0"/>
                    <w:jc w:val="both"/>
                  </w:pPr>
                  <w:r>
                    <w:t>Source: (</w:t>
                  </w:r>
                  <w:r>
                    <w:rPr>
                      <w:rStyle w:val="selectable"/>
                      <w:color w:val="000000"/>
                    </w:rPr>
                    <w:t>O'Neill</w:t>
                  </w:r>
                  <w:r w:rsidR="00131306">
                    <w:rPr>
                      <w:rStyle w:val="selectable"/>
                      <w:color w:val="000000"/>
                    </w:rPr>
                    <w:t>,</w:t>
                  </w:r>
                  <w:r>
                    <w:rPr>
                      <w:rStyle w:val="selectable"/>
                      <w:color w:val="000000"/>
                    </w:rPr>
                    <w:t xml:space="preserve"> 2021).</w:t>
                  </w:r>
                </w:p>
              </w:tc>
            </w:tr>
          </w:tbl>
          <w:p w14:paraId="0499383E" w14:textId="77777777" w:rsidR="00E5740F" w:rsidRDefault="00E5740F" w:rsidP="007E5E5E"/>
        </w:tc>
      </w:tr>
      <w:tr w:rsidR="00E5740F" w14:paraId="4B569078" w14:textId="77777777" w:rsidTr="007E5E5E">
        <w:tc>
          <w:tcPr>
            <w:tcW w:w="1525" w:type="dxa"/>
          </w:tcPr>
          <w:p w14:paraId="37719A89" w14:textId="77777777" w:rsidR="00E5740F" w:rsidRDefault="00E5740F" w:rsidP="007E5E5E">
            <w:r>
              <w:lastRenderedPageBreak/>
              <w:t>Social factors</w:t>
            </w:r>
          </w:p>
        </w:tc>
        <w:tc>
          <w:tcPr>
            <w:tcW w:w="7825" w:type="dxa"/>
          </w:tcPr>
          <w:p w14:paraId="1C425410" w14:textId="4F4D5DD4" w:rsidR="00E5740F" w:rsidRDefault="00E5740F" w:rsidP="00E5740F">
            <w:pPr>
              <w:pStyle w:val="ListParagraph"/>
              <w:numPr>
                <w:ilvl w:val="0"/>
                <w:numId w:val="3"/>
              </w:numPr>
              <w:spacing w:after="0"/>
              <w:jc w:val="both"/>
            </w:pPr>
            <w:r>
              <w:t xml:space="preserve">Cultural </w:t>
            </w:r>
            <w:r w:rsidR="00131306">
              <w:t>differences</w:t>
            </w:r>
            <w:r>
              <w:t xml:space="preserve"> between the UK and Brazil might impact the business of th</w:t>
            </w:r>
            <w:r w:rsidR="00131306">
              <w:t>e</w:t>
            </w:r>
            <w:r>
              <w:t xml:space="preserve"> British </w:t>
            </w:r>
            <w:r w:rsidR="00131306">
              <w:t>company</w:t>
            </w:r>
            <w:r>
              <w:t xml:space="preserve">. </w:t>
            </w:r>
          </w:p>
          <w:p w14:paraId="379F9892" w14:textId="482A6735" w:rsidR="00E5740F" w:rsidRDefault="00E5740F" w:rsidP="00E5740F">
            <w:pPr>
              <w:pStyle w:val="ListParagraph"/>
              <w:numPr>
                <w:ilvl w:val="0"/>
                <w:numId w:val="3"/>
              </w:numPr>
              <w:spacing w:after="0"/>
              <w:jc w:val="both"/>
            </w:pPr>
            <w:r>
              <w:t>The presence of corruption in society can create challenges for th</w:t>
            </w:r>
            <w:r w:rsidR="00131306">
              <w:t>e</w:t>
            </w:r>
            <w:r>
              <w:t xml:space="preserve"> British </w:t>
            </w:r>
            <w:r w:rsidR="00131306">
              <w:t>company</w:t>
            </w:r>
            <w:r>
              <w:t>. In the corruption perception index, the score of Brazil is 38 (</w:t>
            </w:r>
            <w:r>
              <w:rPr>
                <w:rStyle w:val="selectable"/>
                <w:color w:val="000000"/>
              </w:rPr>
              <w:t>TheGlobalEconomy.com</w:t>
            </w:r>
            <w:r w:rsidR="00131306">
              <w:rPr>
                <w:rStyle w:val="selectable"/>
                <w:color w:val="000000"/>
              </w:rPr>
              <w:t>,</w:t>
            </w:r>
            <w:r>
              <w:rPr>
                <w:rStyle w:val="selectable"/>
                <w:color w:val="000000"/>
              </w:rPr>
              <w:t xml:space="preserve"> 2022)</w:t>
            </w:r>
            <w:r>
              <w:t>.</w:t>
            </w:r>
          </w:p>
          <w:tbl>
            <w:tblPr>
              <w:tblStyle w:val="TableGrid"/>
              <w:tblW w:w="0" w:type="auto"/>
              <w:tblInd w:w="720" w:type="dxa"/>
              <w:tblLook w:val="04A0" w:firstRow="1" w:lastRow="0" w:firstColumn="1" w:lastColumn="0" w:noHBand="0" w:noVBand="1"/>
            </w:tblPr>
            <w:tblGrid>
              <w:gridCol w:w="6882"/>
            </w:tblGrid>
            <w:tr w:rsidR="00E5740F" w14:paraId="5E97895D" w14:textId="77777777" w:rsidTr="007E5E5E">
              <w:tc>
                <w:tcPr>
                  <w:tcW w:w="7481" w:type="dxa"/>
                </w:tcPr>
                <w:p w14:paraId="00ACD9B5" w14:textId="77777777" w:rsidR="00E5740F" w:rsidRDefault="00E5740F" w:rsidP="007E5E5E">
                  <w:pPr>
                    <w:pStyle w:val="ListParagraph"/>
                    <w:ind w:left="0"/>
                    <w:jc w:val="both"/>
                  </w:pPr>
                  <w:r>
                    <w:rPr>
                      <w:noProof/>
                    </w:rPr>
                    <w:lastRenderedPageBreak/>
                    <w:drawing>
                      <wp:inline distT="0" distB="0" distL="0" distR="0" wp14:anchorId="62720BE7" wp14:editId="4C3F7DE0">
                        <wp:extent cx="4105275" cy="1754372"/>
                        <wp:effectExtent l="0" t="0" r="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11"/>
                                <a:stretch>
                                  <a:fillRect/>
                                </a:stretch>
                              </pic:blipFill>
                              <pic:spPr>
                                <a:xfrm>
                                  <a:off x="0" y="0"/>
                                  <a:ext cx="4131952" cy="1765772"/>
                                </a:xfrm>
                                <a:prstGeom prst="rect">
                                  <a:avLst/>
                                </a:prstGeom>
                              </pic:spPr>
                            </pic:pic>
                          </a:graphicData>
                        </a:graphic>
                      </wp:inline>
                    </w:drawing>
                  </w:r>
                </w:p>
                <w:p w14:paraId="02289EDE" w14:textId="77777777" w:rsidR="00E5740F" w:rsidRDefault="00E5740F" w:rsidP="007E5E5E">
                  <w:pPr>
                    <w:pStyle w:val="ListParagraph"/>
                    <w:ind w:left="0"/>
                    <w:jc w:val="both"/>
                  </w:pPr>
                  <w:r>
                    <w:t>Index 5: The score of Brazil in the corruption perception index.</w:t>
                  </w:r>
                </w:p>
                <w:p w14:paraId="6B636145" w14:textId="1DC63499" w:rsidR="00E5740F" w:rsidRDefault="00E5740F" w:rsidP="007E5E5E">
                  <w:pPr>
                    <w:pStyle w:val="ListParagraph"/>
                    <w:ind w:left="0"/>
                    <w:jc w:val="both"/>
                  </w:pPr>
                  <w:r>
                    <w:t>Source: (</w:t>
                  </w:r>
                  <w:r>
                    <w:rPr>
                      <w:rStyle w:val="selectable"/>
                      <w:color w:val="000000"/>
                    </w:rPr>
                    <w:t>TheGlobalEconomy.com</w:t>
                  </w:r>
                  <w:r w:rsidR="00131306">
                    <w:rPr>
                      <w:rStyle w:val="selectable"/>
                      <w:color w:val="000000"/>
                    </w:rPr>
                    <w:t>,</w:t>
                  </w:r>
                  <w:r>
                    <w:rPr>
                      <w:rStyle w:val="selectable"/>
                      <w:color w:val="000000"/>
                    </w:rPr>
                    <w:t xml:space="preserve"> 2022)</w:t>
                  </w:r>
                  <w:r>
                    <w:t>.</w:t>
                  </w:r>
                </w:p>
              </w:tc>
            </w:tr>
          </w:tbl>
          <w:p w14:paraId="767D98A9" w14:textId="77777777" w:rsidR="00E5740F" w:rsidRDefault="00E5740F" w:rsidP="007E5E5E">
            <w:pPr>
              <w:pStyle w:val="ListParagraph"/>
              <w:jc w:val="both"/>
            </w:pPr>
          </w:p>
        </w:tc>
      </w:tr>
      <w:tr w:rsidR="00E5740F" w14:paraId="0B74C43B" w14:textId="77777777" w:rsidTr="007E5E5E">
        <w:tc>
          <w:tcPr>
            <w:tcW w:w="1525" w:type="dxa"/>
          </w:tcPr>
          <w:p w14:paraId="52F115D9" w14:textId="77777777" w:rsidR="00E5740F" w:rsidRDefault="00E5740F" w:rsidP="007E5E5E">
            <w:r>
              <w:lastRenderedPageBreak/>
              <w:t>Technological factors</w:t>
            </w:r>
          </w:p>
        </w:tc>
        <w:tc>
          <w:tcPr>
            <w:tcW w:w="7825" w:type="dxa"/>
          </w:tcPr>
          <w:p w14:paraId="05DFFFE6" w14:textId="57E104F6" w:rsidR="00E5740F" w:rsidRDefault="00E5740F" w:rsidP="00E5740F">
            <w:pPr>
              <w:pStyle w:val="ListParagraph"/>
              <w:numPr>
                <w:ilvl w:val="0"/>
                <w:numId w:val="4"/>
              </w:numPr>
              <w:spacing w:after="0"/>
              <w:jc w:val="both"/>
            </w:pPr>
            <w:r>
              <w:t xml:space="preserve">In </w:t>
            </w:r>
            <w:r w:rsidR="00131306">
              <w:t xml:space="preserve">the </w:t>
            </w:r>
            <w:r>
              <w:t>recent years, Brazil has experienced a technolog</w:t>
            </w:r>
            <w:r w:rsidR="00131306">
              <w:t>ical</w:t>
            </w:r>
            <w:r>
              <w:t xml:space="preserve"> boom.</w:t>
            </w:r>
          </w:p>
          <w:p w14:paraId="7D68DAC4" w14:textId="4EA94C5E" w:rsidR="00E5740F" w:rsidRDefault="00E5740F" w:rsidP="00E5740F">
            <w:pPr>
              <w:pStyle w:val="ListParagraph"/>
              <w:numPr>
                <w:ilvl w:val="0"/>
                <w:numId w:val="4"/>
              </w:numPr>
              <w:spacing w:after="0"/>
              <w:jc w:val="both"/>
            </w:pPr>
            <w:r>
              <w:t>The availability of advanced technology and infrastructure in Brazil might be useful for th</w:t>
            </w:r>
            <w:r w:rsidR="00131306">
              <w:t>e</w:t>
            </w:r>
            <w:r>
              <w:t xml:space="preserve"> British </w:t>
            </w:r>
            <w:r w:rsidR="00131306">
              <w:t>company</w:t>
            </w:r>
            <w:r>
              <w:t xml:space="preserve">. </w:t>
            </w:r>
          </w:p>
          <w:p w14:paraId="3A9D8498" w14:textId="0E691DB6" w:rsidR="00E5740F" w:rsidRDefault="00E5740F" w:rsidP="00E5740F">
            <w:pPr>
              <w:pStyle w:val="ListParagraph"/>
              <w:numPr>
                <w:ilvl w:val="0"/>
                <w:numId w:val="4"/>
              </w:numPr>
              <w:spacing w:after="0"/>
              <w:jc w:val="both"/>
            </w:pPr>
            <w:r>
              <w:t>Fifty per cent of Brazilian citizens can be categorised as enthusiastic social media users (</w:t>
            </w:r>
            <w:r>
              <w:rPr>
                <w:rStyle w:val="selectable"/>
                <w:color w:val="000000"/>
              </w:rPr>
              <w:t>B</w:t>
            </w:r>
            <w:r w:rsidR="00131306">
              <w:rPr>
                <w:rStyle w:val="selectable"/>
                <w:color w:val="000000"/>
              </w:rPr>
              <w:t>BC</w:t>
            </w:r>
            <w:r>
              <w:rPr>
                <w:rStyle w:val="selectable"/>
                <w:color w:val="000000"/>
              </w:rPr>
              <w:t>.co.uk</w:t>
            </w:r>
            <w:r w:rsidR="00131306">
              <w:rPr>
                <w:rStyle w:val="selectable"/>
                <w:color w:val="000000"/>
              </w:rPr>
              <w:t>,</w:t>
            </w:r>
            <w:r>
              <w:rPr>
                <w:rStyle w:val="selectable"/>
                <w:color w:val="000000"/>
              </w:rPr>
              <w:t xml:space="preserve"> 2022)</w:t>
            </w:r>
            <w:r>
              <w:t>.</w:t>
            </w:r>
          </w:p>
          <w:p w14:paraId="47F48A91" w14:textId="5C645F9C" w:rsidR="00E5740F" w:rsidRDefault="00E5740F" w:rsidP="00E5740F">
            <w:pPr>
              <w:pStyle w:val="ListParagraph"/>
              <w:numPr>
                <w:ilvl w:val="0"/>
                <w:numId w:val="4"/>
              </w:numPr>
              <w:spacing w:after="0"/>
              <w:jc w:val="both"/>
            </w:pPr>
            <w:r>
              <w:t>Brazil is the largest market in Latin Market for ICT (</w:t>
            </w:r>
            <w:r>
              <w:rPr>
                <w:rStyle w:val="selectable"/>
                <w:color w:val="000000"/>
              </w:rPr>
              <w:t>B</w:t>
            </w:r>
            <w:r w:rsidR="000D7C79">
              <w:rPr>
                <w:rStyle w:val="selectable"/>
                <w:color w:val="000000"/>
              </w:rPr>
              <w:t>BC</w:t>
            </w:r>
            <w:r>
              <w:rPr>
                <w:rStyle w:val="selectable"/>
                <w:color w:val="000000"/>
              </w:rPr>
              <w:t>.co.uk</w:t>
            </w:r>
            <w:r w:rsidR="000D7C79">
              <w:rPr>
                <w:rStyle w:val="selectable"/>
                <w:color w:val="000000"/>
              </w:rPr>
              <w:t>,</w:t>
            </w:r>
            <w:r>
              <w:rPr>
                <w:rStyle w:val="selectable"/>
                <w:color w:val="000000"/>
              </w:rPr>
              <w:t xml:space="preserve"> 2022)</w:t>
            </w:r>
            <w:r>
              <w:t>.</w:t>
            </w:r>
          </w:p>
        </w:tc>
      </w:tr>
      <w:tr w:rsidR="00E5740F" w14:paraId="1F8660FE" w14:textId="77777777" w:rsidTr="007E5E5E">
        <w:tc>
          <w:tcPr>
            <w:tcW w:w="1525" w:type="dxa"/>
          </w:tcPr>
          <w:p w14:paraId="1998BFF6" w14:textId="77777777" w:rsidR="00E5740F" w:rsidRPr="000D7C79" w:rsidRDefault="00E5740F" w:rsidP="007E5E5E">
            <w:r w:rsidRPr="000D7C79">
              <w:t>Environmental factors</w:t>
            </w:r>
          </w:p>
        </w:tc>
        <w:tc>
          <w:tcPr>
            <w:tcW w:w="7825" w:type="dxa"/>
          </w:tcPr>
          <w:p w14:paraId="14090082" w14:textId="2F995543" w:rsidR="00E5740F" w:rsidRPr="000D7C79" w:rsidRDefault="000D7C79" w:rsidP="00E5740F">
            <w:pPr>
              <w:pStyle w:val="ListParagraph"/>
              <w:numPr>
                <w:ilvl w:val="0"/>
                <w:numId w:val="5"/>
              </w:numPr>
              <w:spacing w:after="0"/>
              <w:jc w:val="both"/>
            </w:pPr>
            <w:r w:rsidRPr="000D7C79">
              <w:t>To</w:t>
            </w:r>
            <w:r w:rsidR="00E5740F" w:rsidRPr="000D7C79">
              <w:t xml:space="preserve"> avoid legal challenges, th</w:t>
            </w:r>
            <w:r>
              <w:t>e</w:t>
            </w:r>
            <w:r w:rsidR="00E5740F" w:rsidRPr="000D7C79">
              <w:t xml:space="preserve"> British </w:t>
            </w:r>
            <w:r>
              <w:t>company</w:t>
            </w:r>
            <w:r w:rsidR="00E5740F" w:rsidRPr="000D7C79">
              <w:t xml:space="preserve"> needs to follow the environmental regulations set by the Brazilian government (</w:t>
            </w:r>
            <w:r w:rsidR="00E5740F" w:rsidRPr="000D7C79">
              <w:rPr>
                <w:shd w:val="clear" w:color="auto" w:fill="FFFFFF"/>
              </w:rPr>
              <w:t>Hochstetler</w:t>
            </w:r>
            <w:r>
              <w:rPr>
                <w:shd w:val="clear" w:color="auto" w:fill="FFFFFF"/>
              </w:rPr>
              <w:t>,</w:t>
            </w:r>
            <w:r w:rsidR="00E5740F" w:rsidRPr="000D7C79">
              <w:rPr>
                <w:shd w:val="clear" w:color="auto" w:fill="FFFFFF"/>
              </w:rPr>
              <w:t xml:space="preserve"> 2018)</w:t>
            </w:r>
          </w:p>
          <w:p w14:paraId="38654149" w14:textId="2868ADBA" w:rsidR="00E5740F" w:rsidRPr="000D7C79" w:rsidRDefault="00E5740F" w:rsidP="00E5740F">
            <w:pPr>
              <w:pStyle w:val="ListParagraph"/>
              <w:numPr>
                <w:ilvl w:val="0"/>
                <w:numId w:val="5"/>
              </w:numPr>
              <w:spacing w:after="0"/>
              <w:jc w:val="both"/>
            </w:pPr>
            <w:r w:rsidRPr="000D7C79">
              <w:t>This country faces environmental challenges due to deforestation, pollution, severe oil spills, and illegitimate wildlife trade (</w:t>
            </w:r>
            <w:r w:rsidRPr="000D7C79">
              <w:rPr>
                <w:shd w:val="clear" w:color="auto" w:fill="FFFFFF"/>
              </w:rPr>
              <w:t>Andrade et al.</w:t>
            </w:r>
            <w:r w:rsidR="000D7C79">
              <w:rPr>
                <w:shd w:val="clear" w:color="auto" w:fill="FFFFFF"/>
              </w:rPr>
              <w:t>,</w:t>
            </w:r>
            <w:r w:rsidRPr="000D7C79">
              <w:rPr>
                <w:shd w:val="clear" w:color="auto" w:fill="FFFFFF"/>
              </w:rPr>
              <w:t xml:space="preserve"> 2018)</w:t>
            </w:r>
          </w:p>
        </w:tc>
      </w:tr>
      <w:tr w:rsidR="00E5740F" w14:paraId="76BD3DF1" w14:textId="77777777" w:rsidTr="007E5E5E">
        <w:tc>
          <w:tcPr>
            <w:tcW w:w="1525" w:type="dxa"/>
          </w:tcPr>
          <w:p w14:paraId="0143B117" w14:textId="77777777" w:rsidR="00E5740F" w:rsidRDefault="00E5740F" w:rsidP="007E5E5E">
            <w:r>
              <w:t>Legal factors</w:t>
            </w:r>
          </w:p>
        </w:tc>
        <w:tc>
          <w:tcPr>
            <w:tcW w:w="7825" w:type="dxa"/>
          </w:tcPr>
          <w:p w14:paraId="1CED7768" w14:textId="5FCCEABD" w:rsidR="00E5740F" w:rsidRDefault="00E5740F" w:rsidP="00E5740F">
            <w:pPr>
              <w:pStyle w:val="ListParagraph"/>
              <w:numPr>
                <w:ilvl w:val="0"/>
                <w:numId w:val="6"/>
              </w:numPr>
              <w:spacing w:after="0"/>
              <w:jc w:val="both"/>
            </w:pPr>
            <w:r>
              <w:t>Apart from specific sectors such as postal service, transport, nuclear energy, financial institution segment, this country encourages FDI, which might be useful for th</w:t>
            </w:r>
            <w:r w:rsidR="000D7C79">
              <w:t>e</w:t>
            </w:r>
            <w:r>
              <w:t xml:space="preserve"> British </w:t>
            </w:r>
            <w:r w:rsidR="000D7C79">
              <w:t>company</w:t>
            </w:r>
            <w:r>
              <w:t xml:space="preserve"> </w:t>
            </w:r>
            <w:r w:rsidRPr="000D7C79">
              <w:t>(</w:t>
            </w:r>
            <w:r w:rsidRPr="000D7C79">
              <w:rPr>
                <w:rStyle w:val="selectable"/>
              </w:rPr>
              <w:t>Ilo.org</w:t>
            </w:r>
            <w:r w:rsidR="000D7C79">
              <w:rPr>
                <w:rStyle w:val="selectable"/>
              </w:rPr>
              <w:t>,</w:t>
            </w:r>
            <w:r w:rsidRPr="000D7C79">
              <w:rPr>
                <w:rStyle w:val="selectable"/>
              </w:rPr>
              <w:t xml:space="preserve"> 2021)</w:t>
            </w:r>
            <w:r w:rsidRPr="000D7C79">
              <w:t>.</w:t>
            </w:r>
          </w:p>
          <w:p w14:paraId="5D0A7F29" w14:textId="3BAB31F9" w:rsidR="00E5740F" w:rsidRDefault="00E5740F" w:rsidP="00E5740F">
            <w:pPr>
              <w:pStyle w:val="ListParagraph"/>
              <w:numPr>
                <w:ilvl w:val="0"/>
                <w:numId w:val="6"/>
              </w:numPr>
              <w:spacing w:after="0"/>
              <w:jc w:val="both"/>
            </w:pPr>
            <w:r>
              <w:t>Th</w:t>
            </w:r>
            <w:r w:rsidR="000D7C79">
              <w:t>e</w:t>
            </w:r>
            <w:r>
              <w:t xml:space="preserve"> British </w:t>
            </w:r>
            <w:r w:rsidR="000D7C79">
              <w:t>company</w:t>
            </w:r>
            <w:r>
              <w:t xml:space="preserve"> needs to follow the laws, </w:t>
            </w:r>
            <w:r w:rsidR="000D7C79">
              <w:t>regulations</w:t>
            </w:r>
            <w:r>
              <w:t>, and standards set by the Brazilian government (</w:t>
            </w:r>
            <w:r w:rsidRPr="000D7C79">
              <w:rPr>
                <w:rStyle w:val="selectable"/>
              </w:rPr>
              <w:t>Ilo.org</w:t>
            </w:r>
            <w:r w:rsidR="000D7C79">
              <w:rPr>
                <w:rStyle w:val="selectable"/>
              </w:rPr>
              <w:t>,</w:t>
            </w:r>
            <w:r w:rsidRPr="000D7C79">
              <w:rPr>
                <w:rStyle w:val="selectable"/>
              </w:rPr>
              <w:t xml:space="preserve"> 2021)</w:t>
            </w:r>
            <w:r w:rsidRPr="000D7C79">
              <w:t>.</w:t>
            </w:r>
          </w:p>
        </w:tc>
      </w:tr>
    </w:tbl>
    <w:p w14:paraId="54FE3A3D" w14:textId="77777777" w:rsidR="00E5740F" w:rsidRPr="007F5A78" w:rsidRDefault="00E5740F" w:rsidP="00E5740F"/>
    <w:p w14:paraId="380D2162" w14:textId="77777777" w:rsidR="00E5740F" w:rsidRDefault="00E5740F" w:rsidP="00E5740F">
      <w:pPr>
        <w:pStyle w:val="Heading1"/>
      </w:pPr>
      <w:bookmarkStart w:id="2" w:name="_Toc99009413"/>
      <w:r>
        <w:t>International and intercultural communication:</w:t>
      </w:r>
      <w:bookmarkEnd w:id="2"/>
    </w:p>
    <w:p w14:paraId="6AC683AA" w14:textId="602EF119" w:rsidR="00E5740F" w:rsidRDefault="00E5740F" w:rsidP="00E5740F">
      <w:pPr>
        <w:ind w:firstLine="720"/>
      </w:pPr>
      <w:r>
        <w:t xml:space="preserve">Before entering Brazil, the </w:t>
      </w:r>
      <w:r w:rsidR="000D7C79">
        <w:t>management</w:t>
      </w:r>
      <w:r>
        <w:t xml:space="preserve"> of th</w:t>
      </w:r>
      <w:r w:rsidR="000D7C79">
        <w:t>e</w:t>
      </w:r>
      <w:r>
        <w:t xml:space="preserve"> British company should identify the cultural </w:t>
      </w:r>
      <w:r w:rsidR="000D7C79">
        <w:t>differences</w:t>
      </w:r>
      <w:r>
        <w:t xml:space="preserve"> between the UK and Brazil. Cultural </w:t>
      </w:r>
      <w:r w:rsidR="000D7C79">
        <w:t>differences</w:t>
      </w:r>
      <w:r>
        <w:t xml:space="preserve"> and the attitude of </w:t>
      </w:r>
      <w:r w:rsidR="00264FC6">
        <w:t>local people</w:t>
      </w:r>
      <w:r>
        <w:t xml:space="preserve"> towards FDI might impact the business operation</w:t>
      </w:r>
      <w:r w:rsidR="000D7C79">
        <w:t>s</w:t>
      </w:r>
      <w:r>
        <w:t xml:space="preserve"> of th</w:t>
      </w:r>
      <w:r w:rsidR="00264FC6">
        <w:t>e</w:t>
      </w:r>
      <w:r>
        <w:t xml:space="preserve"> British </w:t>
      </w:r>
      <w:r w:rsidR="00264FC6">
        <w:t>company</w:t>
      </w:r>
      <w:r>
        <w:t xml:space="preserve"> </w:t>
      </w:r>
      <w:r w:rsidRPr="00264FC6">
        <w:t>(</w:t>
      </w:r>
      <w:proofErr w:type="spellStart"/>
      <w:r w:rsidRPr="00264FC6">
        <w:rPr>
          <w:shd w:val="clear" w:color="auto" w:fill="FFFFFF"/>
        </w:rPr>
        <w:t>Minkov</w:t>
      </w:r>
      <w:proofErr w:type="spellEnd"/>
      <w:r w:rsidRPr="00264FC6">
        <w:rPr>
          <w:shd w:val="clear" w:color="auto" w:fill="FFFFFF"/>
        </w:rPr>
        <w:t xml:space="preserve"> et al.</w:t>
      </w:r>
      <w:r w:rsidR="00264FC6">
        <w:rPr>
          <w:shd w:val="clear" w:color="auto" w:fill="FFFFFF"/>
        </w:rPr>
        <w:t>,</w:t>
      </w:r>
      <w:r w:rsidRPr="00264FC6">
        <w:rPr>
          <w:i/>
          <w:iCs/>
          <w:shd w:val="clear" w:color="auto" w:fill="FFFFFF"/>
        </w:rPr>
        <w:t xml:space="preserve"> </w:t>
      </w:r>
      <w:r w:rsidRPr="00264FC6">
        <w:rPr>
          <w:shd w:val="clear" w:color="auto" w:fill="FFFFFF"/>
        </w:rPr>
        <w:t>2018)</w:t>
      </w:r>
      <w:r w:rsidRPr="00264FC6">
        <w:t xml:space="preserve">. </w:t>
      </w:r>
      <w:r>
        <w:lastRenderedPageBreak/>
        <w:t>By using Hofstede's cultural dimension</w:t>
      </w:r>
      <w:r w:rsidR="00264FC6">
        <w:t>s framework</w:t>
      </w:r>
      <w:r>
        <w:t>, the international business communications consultant needs to identify the cultural differences between the UK and Brazil.</w:t>
      </w:r>
    </w:p>
    <w:p w14:paraId="5CB61382" w14:textId="77777777" w:rsidR="00E5740F" w:rsidRDefault="00E5740F" w:rsidP="00E5740F">
      <w:pPr>
        <w:pStyle w:val="Heading2"/>
      </w:pPr>
      <w:bookmarkStart w:id="3" w:name="_Toc99009414"/>
      <w:r>
        <w:t>Hofstede's cultural dimensions:</w:t>
      </w:r>
      <w:bookmarkEnd w:id="3"/>
    </w:p>
    <w:p w14:paraId="50173AB7" w14:textId="35D0E67D" w:rsidR="00E5740F" w:rsidRPr="002630B3" w:rsidRDefault="00E5740F" w:rsidP="00E5740F">
      <w:pPr>
        <w:ind w:firstLine="720"/>
      </w:pPr>
      <w:r>
        <w:t>Hofstede's cultural dimension</w:t>
      </w:r>
      <w:r w:rsidR="00264FC6">
        <w:t>s</w:t>
      </w:r>
      <w:r>
        <w:t xml:space="preserve"> theory, </w:t>
      </w:r>
      <w:r w:rsidR="00264FC6">
        <w:t>created</w:t>
      </w:r>
      <w:r>
        <w:t xml:space="preserve"> by Geert Hofstede, is a useful framework for identifying cultural differences across countries (</w:t>
      </w:r>
      <w:proofErr w:type="spellStart"/>
      <w:r>
        <w:rPr>
          <w:shd w:val="clear" w:color="auto" w:fill="FFFFFF"/>
        </w:rPr>
        <w:t>Abdelrahim</w:t>
      </w:r>
      <w:proofErr w:type="spellEnd"/>
      <w:r w:rsidR="00264FC6">
        <w:rPr>
          <w:shd w:val="clear" w:color="auto" w:fill="FFFFFF"/>
        </w:rPr>
        <w:t>,</w:t>
      </w:r>
      <w:r>
        <w:rPr>
          <w:shd w:val="clear" w:color="auto" w:fill="FFFFFF"/>
        </w:rPr>
        <w:t xml:space="preserve"> 2021)</w:t>
      </w:r>
      <w:r>
        <w:t xml:space="preserve">. </w:t>
      </w:r>
      <w:r w:rsidR="00264FC6">
        <w:t>The implementation of Hofstede’s theory can be very effective in</w:t>
      </w:r>
      <w:r>
        <w:t xml:space="preserve"> develop</w:t>
      </w:r>
      <w:r w:rsidR="00264FC6">
        <w:t>ing</w:t>
      </w:r>
      <w:r>
        <w:t xml:space="preserve"> a cross-communication strategy</w:t>
      </w:r>
      <w:r w:rsidR="00264FC6">
        <w:t>.</w:t>
      </w:r>
      <w:r>
        <w:t xml:space="preserve"> In </w:t>
      </w:r>
      <w:r w:rsidR="00264FC6">
        <w:t>the following</w:t>
      </w:r>
      <w:r>
        <w:t xml:space="preserve"> </w:t>
      </w:r>
      <w:r w:rsidR="00264FC6">
        <w:t>paragraph</w:t>
      </w:r>
      <w:r>
        <w:t>, the cultural differences between Brazil and the UK will be identified by using th</w:t>
      </w:r>
      <w:r w:rsidR="00264FC6">
        <w:t>e Hofstede’s</w:t>
      </w:r>
      <w:r>
        <w:t xml:space="preserve"> framework. </w:t>
      </w:r>
    </w:p>
    <w:p w14:paraId="26346C2D" w14:textId="1A14E040" w:rsidR="00E5740F" w:rsidRDefault="00E5740F" w:rsidP="00E5740F">
      <w:r w:rsidRPr="006F1225">
        <w:rPr>
          <w:b/>
          <w:bCs/>
        </w:rPr>
        <w:t xml:space="preserve">Power distance dimension: </w:t>
      </w:r>
      <w:r>
        <w:t xml:space="preserve">This dimension indicates how society members of a country expect and accept </w:t>
      </w:r>
      <w:r w:rsidR="00264FC6">
        <w:t xml:space="preserve">the </w:t>
      </w:r>
      <w:r>
        <w:t>inequal power distribution in an organisation or a country. The attitude of the society members towards inequalities and unequal power distribution (</w:t>
      </w:r>
      <w:proofErr w:type="spellStart"/>
      <w:r>
        <w:rPr>
          <w:shd w:val="clear" w:color="auto" w:fill="FFFFFF"/>
        </w:rPr>
        <w:t>Minkov</w:t>
      </w:r>
      <w:proofErr w:type="spellEnd"/>
      <w:r>
        <w:rPr>
          <w:shd w:val="clear" w:color="auto" w:fill="FFFFFF"/>
        </w:rPr>
        <w:t xml:space="preserve"> </w:t>
      </w:r>
      <w:r w:rsidRPr="00264FC6">
        <w:rPr>
          <w:shd w:val="clear" w:color="auto" w:fill="FFFFFF"/>
        </w:rPr>
        <w:t>et al.</w:t>
      </w:r>
      <w:r w:rsidR="00264FC6">
        <w:rPr>
          <w:shd w:val="clear" w:color="auto" w:fill="FFFFFF"/>
        </w:rPr>
        <w:t>,</w:t>
      </w:r>
      <w:r w:rsidRPr="00353FE5">
        <w:rPr>
          <w:i/>
          <w:iCs/>
          <w:shd w:val="clear" w:color="auto" w:fill="FFFFFF"/>
        </w:rPr>
        <w:t xml:space="preserve"> </w:t>
      </w:r>
      <w:r>
        <w:rPr>
          <w:shd w:val="clear" w:color="auto" w:fill="FFFFFF"/>
        </w:rPr>
        <w:t>2018)</w:t>
      </w:r>
      <w:r>
        <w:t xml:space="preserve">. The score of </w:t>
      </w:r>
      <w:r w:rsidRPr="00264FC6">
        <w:t xml:space="preserve">Brazil </w:t>
      </w:r>
      <w:r>
        <w:t>in this dimension is sixty-nine (</w:t>
      </w:r>
      <w:r>
        <w:rPr>
          <w:rStyle w:val="selectable"/>
          <w:color w:val="000000"/>
        </w:rPr>
        <w:t>Hofstede-insights.com</w:t>
      </w:r>
      <w:r w:rsidR="00264FC6">
        <w:rPr>
          <w:rStyle w:val="selectable"/>
          <w:color w:val="000000"/>
        </w:rPr>
        <w:t>,</w:t>
      </w:r>
      <w:r>
        <w:rPr>
          <w:rStyle w:val="selectable"/>
          <w:color w:val="000000"/>
        </w:rPr>
        <w:t xml:space="preserve"> 2022)</w:t>
      </w:r>
      <w:r>
        <w:t xml:space="preserve">. A high score in this dimension reflects that society members of this country expect and accept inequality. Brazilian people respect hierarchy and take care, </w:t>
      </w:r>
      <w:r w:rsidR="00A00BE3">
        <w:t>and</w:t>
      </w:r>
      <w:r>
        <w:t xml:space="preserve"> show respect to older people.</w:t>
      </w:r>
    </w:p>
    <w:p w14:paraId="4426D131" w14:textId="2DEBAAF4" w:rsidR="00E5740F" w:rsidRDefault="00E5740F" w:rsidP="00E5740F">
      <w:r>
        <w:tab/>
        <w:t>In this dimension, the score of the UK is 35, which highlights that British people are interested in minimising the inequalities among society members (</w:t>
      </w:r>
      <w:r>
        <w:rPr>
          <w:rStyle w:val="selectable"/>
          <w:color w:val="000000"/>
        </w:rPr>
        <w:t>Hofstede-insights.com</w:t>
      </w:r>
      <w:r w:rsidR="00A00BE3">
        <w:rPr>
          <w:rStyle w:val="selectable"/>
          <w:color w:val="000000"/>
        </w:rPr>
        <w:t>,</w:t>
      </w:r>
      <w:r>
        <w:rPr>
          <w:rStyle w:val="selectable"/>
          <w:color w:val="000000"/>
        </w:rPr>
        <w:t xml:space="preserve"> 2022)</w:t>
      </w:r>
      <w:r>
        <w:t xml:space="preserve">. The sense of fair play drives the British people to treat other society members equally. </w:t>
      </w:r>
    </w:p>
    <w:p w14:paraId="20340C49" w14:textId="41C000A8" w:rsidR="00E5740F" w:rsidRDefault="00E5740F" w:rsidP="00E5740F">
      <w:r w:rsidRPr="006F1225">
        <w:rPr>
          <w:b/>
          <w:bCs/>
        </w:rPr>
        <w:t xml:space="preserve">Individualism dimension: </w:t>
      </w:r>
      <w:r>
        <w:t>This dimension highlights the degree to which society members maintain interdependence among themselves. Society members of an individualist society take care of themselves (</w:t>
      </w:r>
      <w:proofErr w:type="spellStart"/>
      <w:r>
        <w:rPr>
          <w:shd w:val="clear" w:color="auto" w:fill="FFFFFF"/>
        </w:rPr>
        <w:t>Beugelsdijk</w:t>
      </w:r>
      <w:proofErr w:type="spellEnd"/>
      <w:r>
        <w:rPr>
          <w:shd w:val="clear" w:color="auto" w:fill="FFFFFF"/>
        </w:rPr>
        <w:t xml:space="preserve"> and </w:t>
      </w:r>
      <w:proofErr w:type="spellStart"/>
      <w:r>
        <w:rPr>
          <w:shd w:val="clear" w:color="auto" w:fill="FFFFFF"/>
        </w:rPr>
        <w:t>Welzel</w:t>
      </w:r>
      <w:proofErr w:type="spellEnd"/>
      <w:r w:rsidR="00A00BE3">
        <w:rPr>
          <w:shd w:val="clear" w:color="auto" w:fill="FFFFFF"/>
        </w:rPr>
        <w:t>,</w:t>
      </w:r>
      <w:r>
        <w:rPr>
          <w:shd w:val="clear" w:color="auto" w:fill="FFFFFF"/>
        </w:rPr>
        <w:t xml:space="preserve"> 2018)</w:t>
      </w:r>
      <w:r>
        <w:t xml:space="preserve">. In a collectivist society, members </w:t>
      </w:r>
      <w:r w:rsidR="00A00BE3">
        <w:t xml:space="preserve">of the society </w:t>
      </w:r>
      <w:r>
        <w:t xml:space="preserve">take care of the group in return for loyalty. The score of </w:t>
      </w:r>
      <w:r w:rsidRPr="00A00BE3">
        <w:t xml:space="preserve">Brazil </w:t>
      </w:r>
      <w:r>
        <w:t>in this dimension is 38, which indicates that Brazilian people belong to a collectivist society (</w:t>
      </w:r>
      <w:r>
        <w:rPr>
          <w:rStyle w:val="selectable"/>
          <w:color w:val="000000"/>
        </w:rPr>
        <w:t>Hofstede-insights.com</w:t>
      </w:r>
      <w:r w:rsidR="00A00BE3">
        <w:rPr>
          <w:rStyle w:val="selectable"/>
          <w:color w:val="000000"/>
        </w:rPr>
        <w:t>,</w:t>
      </w:r>
      <w:r>
        <w:rPr>
          <w:rStyle w:val="selectable"/>
          <w:color w:val="000000"/>
        </w:rPr>
        <w:t xml:space="preserve"> </w:t>
      </w:r>
      <w:r>
        <w:rPr>
          <w:rStyle w:val="selectable"/>
          <w:color w:val="000000"/>
        </w:rPr>
        <w:lastRenderedPageBreak/>
        <w:t>2022)</w:t>
      </w:r>
      <w:r>
        <w:t xml:space="preserve">. The preferred communication style in this country is context-rich. Before starting the meeting, participants make general conversations to understand each other. </w:t>
      </w:r>
    </w:p>
    <w:p w14:paraId="07C80AF0" w14:textId="130CB9F0" w:rsidR="00E5740F" w:rsidRPr="007572D6" w:rsidRDefault="00E5740F" w:rsidP="00E5740F">
      <w:pPr>
        <w:ind w:firstLine="720"/>
      </w:pPr>
      <w:r>
        <w:t xml:space="preserve">In this dimension, the score of the </w:t>
      </w:r>
      <w:r w:rsidRPr="00A00BE3">
        <w:t xml:space="preserve">UK </w:t>
      </w:r>
      <w:r>
        <w:t>is eighty-nine (</w:t>
      </w:r>
      <w:r>
        <w:rPr>
          <w:rStyle w:val="selectable"/>
          <w:color w:val="000000"/>
        </w:rPr>
        <w:t>Hofstede-insights.com</w:t>
      </w:r>
      <w:r w:rsidR="00A00BE3">
        <w:rPr>
          <w:rStyle w:val="selectable"/>
          <w:color w:val="000000"/>
        </w:rPr>
        <w:t>,</w:t>
      </w:r>
      <w:r>
        <w:rPr>
          <w:rStyle w:val="selectable"/>
          <w:color w:val="000000"/>
        </w:rPr>
        <w:t xml:space="preserve"> 2022)</w:t>
      </w:r>
      <w:r>
        <w:t xml:space="preserve">. A high score in this dimension indicates that British people are highly individualist. They prefer to take care of themselves and their immediate relatives. While mentoring their child, British parents teach their children about their unique purpose in this world. In this dimension, there are </w:t>
      </w:r>
      <w:r w:rsidR="00A00BE3">
        <w:t>differences</w:t>
      </w:r>
      <w:r>
        <w:t xml:space="preserve"> between British culture and Brazilian culture.</w:t>
      </w:r>
    </w:p>
    <w:p w14:paraId="2058586E" w14:textId="75772732" w:rsidR="00E5740F" w:rsidRDefault="00E5740F" w:rsidP="00E5740F">
      <w:r w:rsidRPr="006F1225">
        <w:rPr>
          <w:b/>
          <w:bCs/>
        </w:rPr>
        <w:t xml:space="preserve">Masculinity dimension: </w:t>
      </w:r>
      <w:r w:rsidRPr="007B63B3">
        <w:t xml:space="preserve">This dimension </w:t>
      </w:r>
      <w:r>
        <w:t>indicates</w:t>
      </w:r>
      <w:r w:rsidRPr="007B63B3">
        <w:t xml:space="preserve"> the motivators that inspire the society members to </w:t>
      </w:r>
      <w:r w:rsidR="00A00BE3">
        <w:t>demonstrate</w:t>
      </w:r>
      <w:r w:rsidRPr="007B63B3">
        <w:t xml:space="preserve"> their best performance. Society members are motivated by accomplishments, success, competition, money</w:t>
      </w:r>
      <w:r>
        <w:t xml:space="preserve"> in a </w:t>
      </w:r>
      <w:r w:rsidRPr="007B63B3">
        <w:t xml:space="preserve">masculine society. </w:t>
      </w:r>
      <w:r>
        <w:t>In</w:t>
      </w:r>
      <w:r w:rsidRPr="007B63B3">
        <w:t xml:space="preserve"> a feminine society</w:t>
      </w:r>
      <w:r>
        <w:t xml:space="preserve">, people </w:t>
      </w:r>
      <w:r w:rsidRPr="007B63B3">
        <w:t>are motivated by work-life balance and quality of life.</w:t>
      </w:r>
      <w:r>
        <w:t xml:space="preserve"> The score of </w:t>
      </w:r>
      <w:r w:rsidRPr="00A00BE3">
        <w:t>Brazil</w:t>
      </w:r>
      <w:r>
        <w:t xml:space="preserve"> in this dimension is forty-nine (</w:t>
      </w:r>
      <w:r>
        <w:rPr>
          <w:rStyle w:val="selectable"/>
          <w:color w:val="000000"/>
        </w:rPr>
        <w:t>Hofstede-insights.com</w:t>
      </w:r>
      <w:r w:rsidR="00A00BE3">
        <w:rPr>
          <w:rStyle w:val="selectable"/>
          <w:color w:val="000000"/>
        </w:rPr>
        <w:t>,</w:t>
      </w:r>
      <w:r>
        <w:rPr>
          <w:rStyle w:val="selectable"/>
          <w:color w:val="000000"/>
        </w:rPr>
        <w:t xml:space="preserve"> 2022)</w:t>
      </w:r>
      <w:r>
        <w:t xml:space="preserve">. </w:t>
      </w:r>
      <w:r w:rsidR="00A00BE3">
        <w:t xml:space="preserve">This means that it would be difficult </w:t>
      </w:r>
      <w:r>
        <w:t xml:space="preserve">to define the Brazilian people's characteristics in this dimension. </w:t>
      </w:r>
    </w:p>
    <w:p w14:paraId="7845331F" w14:textId="4B389863" w:rsidR="00E5740F" w:rsidRPr="007B63B3" w:rsidRDefault="00E5740F" w:rsidP="00E5740F">
      <w:r>
        <w:tab/>
        <w:t xml:space="preserve">The score of the </w:t>
      </w:r>
      <w:r w:rsidRPr="00703288">
        <w:t>UK</w:t>
      </w:r>
      <w:r w:rsidR="00703288" w:rsidRPr="00703288">
        <w:rPr>
          <w:i/>
          <w:iCs/>
        </w:rPr>
        <w:t xml:space="preserve"> </w:t>
      </w:r>
      <w:r w:rsidRPr="00703288">
        <w:t>i</w:t>
      </w:r>
      <w:r>
        <w:t>n this dimension is sixty-six, which highlights that British people are motivated by success and achievements (</w:t>
      </w:r>
      <w:r>
        <w:rPr>
          <w:rStyle w:val="selectable"/>
          <w:color w:val="000000"/>
        </w:rPr>
        <w:t>Hofstede-insights.com</w:t>
      </w:r>
      <w:r w:rsidR="00703288">
        <w:rPr>
          <w:rStyle w:val="selectable"/>
          <w:color w:val="000000"/>
        </w:rPr>
        <w:t>,</w:t>
      </w:r>
      <w:r>
        <w:rPr>
          <w:rStyle w:val="selectable"/>
          <w:color w:val="000000"/>
        </w:rPr>
        <w:t xml:space="preserve"> 2022)</w:t>
      </w:r>
      <w:r>
        <w:t xml:space="preserve">. While communicating with the British people, it is important to remember that what is said is not always what is meant. In this dimension, there are </w:t>
      </w:r>
      <w:r w:rsidR="00703288">
        <w:t>differences</w:t>
      </w:r>
      <w:r>
        <w:t xml:space="preserve"> between British culture and Brazilian culture.</w:t>
      </w:r>
    </w:p>
    <w:p w14:paraId="11C73130" w14:textId="18F06CBF" w:rsidR="00E5740F" w:rsidRDefault="00E5740F" w:rsidP="00E5740F">
      <w:r w:rsidRPr="006F1225">
        <w:rPr>
          <w:b/>
          <w:bCs/>
        </w:rPr>
        <w:t xml:space="preserve">Uncertainty avoidance dimension: </w:t>
      </w:r>
      <w:r>
        <w:t xml:space="preserve">This dimension highlights the degree to which people are threatened by </w:t>
      </w:r>
      <w:r w:rsidR="00703288">
        <w:t>uncertain</w:t>
      </w:r>
      <w:r>
        <w:t xml:space="preserve"> situations and how they use their beliefs and institutions to </w:t>
      </w:r>
      <w:r w:rsidR="00703288">
        <w:t>avoid</w:t>
      </w:r>
      <w:r>
        <w:t xml:space="preserve"> </w:t>
      </w:r>
      <w:r w:rsidR="00703288">
        <w:t>these</w:t>
      </w:r>
      <w:r>
        <w:t xml:space="preserve"> situations. This dimension highlights how society members deal with the fact that the future cannot be </w:t>
      </w:r>
      <w:r w:rsidR="00703288">
        <w:t>predicted</w:t>
      </w:r>
      <w:r>
        <w:t xml:space="preserve"> (</w:t>
      </w:r>
      <w:r>
        <w:rPr>
          <w:shd w:val="clear" w:color="auto" w:fill="FFFFFF"/>
        </w:rPr>
        <w:t xml:space="preserve">Zainuddin </w:t>
      </w:r>
      <w:r w:rsidRPr="00703288">
        <w:rPr>
          <w:shd w:val="clear" w:color="auto" w:fill="FFFFFF"/>
        </w:rPr>
        <w:t>et al.</w:t>
      </w:r>
      <w:r w:rsidR="00703288">
        <w:rPr>
          <w:shd w:val="clear" w:color="auto" w:fill="FFFFFF"/>
        </w:rPr>
        <w:t>,</w:t>
      </w:r>
      <w:r>
        <w:rPr>
          <w:shd w:val="clear" w:color="auto" w:fill="FFFFFF"/>
        </w:rPr>
        <w:t xml:space="preserve"> 2018)</w:t>
      </w:r>
      <w:r>
        <w:t xml:space="preserve">. In this dimension, the score of </w:t>
      </w:r>
      <w:r w:rsidRPr="00703288">
        <w:t>Brazil</w:t>
      </w:r>
      <w:r>
        <w:t xml:space="preserve"> is seventy-six (</w:t>
      </w:r>
      <w:r>
        <w:rPr>
          <w:rStyle w:val="selectable"/>
          <w:color w:val="000000"/>
        </w:rPr>
        <w:t>Hofstede-insights.com</w:t>
      </w:r>
      <w:r w:rsidR="00703288">
        <w:rPr>
          <w:rStyle w:val="selectable"/>
          <w:color w:val="000000"/>
        </w:rPr>
        <w:t>,</w:t>
      </w:r>
      <w:r>
        <w:rPr>
          <w:rStyle w:val="selectable"/>
          <w:color w:val="000000"/>
        </w:rPr>
        <w:t xml:space="preserve"> 2022)</w:t>
      </w:r>
      <w:r>
        <w:t>. Brazilian people rel</w:t>
      </w:r>
      <w:r w:rsidR="00703288">
        <w:t>iance</w:t>
      </w:r>
      <w:r>
        <w:t xml:space="preserve"> on rules, bureaucracy, and laws are </w:t>
      </w:r>
      <w:r>
        <w:lastRenderedPageBreak/>
        <w:t xml:space="preserve">crucial </w:t>
      </w:r>
      <w:r w:rsidR="00703288">
        <w:t>for</w:t>
      </w:r>
      <w:r>
        <w:t xml:space="preserve"> developing </w:t>
      </w:r>
      <w:r w:rsidR="00703288">
        <w:t xml:space="preserve">Brazil </w:t>
      </w:r>
      <w:r>
        <w:t>a</w:t>
      </w:r>
      <w:r w:rsidR="00703288">
        <w:t>s a</w:t>
      </w:r>
      <w:r>
        <w:t xml:space="preserve"> better place for the </w:t>
      </w:r>
      <w:r w:rsidR="00703288">
        <w:t xml:space="preserve">members of the </w:t>
      </w:r>
      <w:r>
        <w:t xml:space="preserve">society. </w:t>
      </w:r>
      <w:r w:rsidR="00703288">
        <w:t>Brazilian people</w:t>
      </w:r>
      <w:r>
        <w:t xml:space="preserve"> are passionate and demonstrative by nature</w:t>
      </w:r>
      <w:r w:rsidR="00456E50">
        <w:t xml:space="preserve"> and their</w:t>
      </w:r>
      <w:r>
        <w:t xml:space="preserve"> body language </w:t>
      </w:r>
      <w:r w:rsidR="00456E50">
        <w:t>represents their</w:t>
      </w:r>
      <w:r>
        <w:t xml:space="preserve"> emotions. </w:t>
      </w:r>
    </w:p>
    <w:p w14:paraId="21B6BAE8" w14:textId="24018CAC" w:rsidR="00E5740F" w:rsidRPr="00CB287A" w:rsidRDefault="00E5740F" w:rsidP="00E5740F">
      <w:pPr>
        <w:ind w:firstLine="720"/>
      </w:pPr>
      <w:r>
        <w:t xml:space="preserve">The score of the </w:t>
      </w:r>
      <w:r w:rsidRPr="00456E50">
        <w:t>UK</w:t>
      </w:r>
      <w:r>
        <w:t xml:space="preserve"> in the uncertainty avoidance dimension is thirty-five, which indicates that the British people stay calm in </w:t>
      </w:r>
      <w:r w:rsidR="00456E50">
        <w:t>uncertain</w:t>
      </w:r>
      <w:r>
        <w:t xml:space="preserve"> situations (</w:t>
      </w:r>
      <w:r>
        <w:rPr>
          <w:rStyle w:val="selectable"/>
          <w:color w:val="000000"/>
        </w:rPr>
        <w:t>Hofstede-insights.com</w:t>
      </w:r>
      <w:r w:rsidR="00456E50">
        <w:rPr>
          <w:rStyle w:val="selectable"/>
          <w:color w:val="000000"/>
        </w:rPr>
        <w:t>,</w:t>
      </w:r>
      <w:r>
        <w:rPr>
          <w:rStyle w:val="selectable"/>
          <w:color w:val="000000"/>
        </w:rPr>
        <w:t xml:space="preserve"> 2022)</w:t>
      </w:r>
      <w:r>
        <w:t xml:space="preserve">. While setting up the strategic plan, British employees are clear about the end objective. However, the process to accomplish the end goal is flexible. </w:t>
      </w:r>
    </w:p>
    <w:p w14:paraId="7A2D2028" w14:textId="7D833904" w:rsidR="00E5740F" w:rsidRDefault="00E5740F" w:rsidP="00E5740F">
      <w:r w:rsidRPr="006F1225">
        <w:rPr>
          <w:b/>
          <w:bCs/>
        </w:rPr>
        <w:t xml:space="preserve">Long-term orientation dimension: </w:t>
      </w:r>
      <w:r w:rsidRPr="00CC32F3">
        <w:t xml:space="preserve">This dimension highlights how </w:t>
      </w:r>
      <w:r>
        <w:t>people</w:t>
      </w:r>
      <w:r w:rsidRPr="00CC32F3">
        <w:t xml:space="preserve"> connect</w:t>
      </w:r>
      <w:r>
        <w:t xml:space="preserve"> their past while dealing with present and future challenges. Members of a normative society prefer to follow time-honoured traditions while addressing societal changes (</w:t>
      </w:r>
      <w:proofErr w:type="spellStart"/>
      <w:r>
        <w:rPr>
          <w:shd w:val="clear" w:color="auto" w:fill="FFFFFF"/>
        </w:rPr>
        <w:t>Rojo</w:t>
      </w:r>
      <w:proofErr w:type="spellEnd"/>
      <w:r>
        <w:rPr>
          <w:shd w:val="clear" w:color="auto" w:fill="FFFFFF"/>
        </w:rPr>
        <w:t xml:space="preserve"> </w:t>
      </w:r>
      <w:r w:rsidRPr="00456E50">
        <w:rPr>
          <w:shd w:val="clear" w:color="auto" w:fill="FFFFFF"/>
        </w:rPr>
        <w:t>et al.</w:t>
      </w:r>
      <w:r w:rsidR="00456E50">
        <w:rPr>
          <w:shd w:val="clear" w:color="auto" w:fill="FFFFFF"/>
        </w:rPr>
        <w:t>,</w:t>
      </w:r>
      <w:r>
        <w:rPr>
          <w:shd w:val="clear" w:color="auto" w:fill="FFFFFF"/>
        </w:rPr>
        <w:t xml:space="preserve"> 2020)</w:t>
      </w:r>
      <w:r>
        <w:t xml:space="preserve">. Members of a pragmatic society are driven by thrift and efforts to prepare themselves for the future. The score of </w:t>
      </w:r>
      <w:r w:rsidRPr="00456E50">
        <w:t xml:space="preserve">Brazil </w:t>
      </w:r>
      <w:r>
        <w:t>in this dimension is forty-four (</w:t>
      </w:r>
      <w:r>
        <w:rPr>
          <w:rStyle w:val="selectable"/>
          <w:color w:val="000000"/>
        </w:rPr>
        <w:t>Hofstede-insights.com</w:t>
      </w:r>
      <w:r w:rsidR="00456E50">
        <w:rPr>
          <w:rStyle w:val="selectable"/>
          <w:color w:val="000000"/>
        </w:rPr>
        <w:t>,</w:t>
      </w:r>
      <w:r>
        <w:rPr>
          <w:rStyle w:val="selectable"/>
          <w:color w:val="000000"/>
        </w:rPr>
        <w:t xml:space="preserve"> 2022)</w:t>
      </w:r>
      <w:r>
        <w:t xml:space="preserve">. The intermediate score of Brazil in this dimension makes it difficult to understand Brazil's culture in this specific dimension. </w:t>
      </w:r>
    </w:p>
    <w:p w14:paraId="3037A27B" w14:textId="2CBDE8AB" w:rsidR="00E5740F" w:rsidRPr="000041F5" w:rsidRDefault="00E5740F" w:rsidP="00E5740F">
      <w:pPr>
        <w:ind w:firstLine="720"/>
      </w:pPr>
      <w:r>
        <w:t xml:space="preserve">The score of the </w:t>
      </w:r>
      <w:r w:rsidRPr="00456E50">
        <w:t>UK</w:t>
      </w:r>
      <w:r>
        <w:t xml:space="preserve"> in this dimension is fifty-one (</w:t>
      </w:r>
      <w:r>
        <w:rPr>
          <w:rStyle w:val="selectable"/>
          <w:color w:val="000000"/>
        </w:rPr>
        <w:t>Hofstede-insights.com</w:t>
      </w:r>
      <w:r w:rsidR="00456E50">
        <w:rPr>
          <w:rStyle w:val="selectable"/>
          <w:color w:val="000000"/>
        </w:rPr>
        <w:t>,</w:t>
      </w:r>
      <w:r>
        <w:rPr>
          <w:rStyle w:val="selectable"/>
          <w:color w:val="000000"/>
        </w:rPr>
        <w:t xml:space="preserve"> 2022)</w:t>
      </w:r>
      <w:r>
        <w:t xml:space="preserve">. The intermediate score of this country in the long-term orientation dimension does not highlight </w:t>
      </w:r>
      <w:r w:rsidR="00456E50">
        <w:t xml:space="preserve">explicitly the </w:t>
      </w:r>
      <w:r>
        <w:t xml:space="preserve">British people's culture in this dimension. </w:t>
      </w:r>
    </w:p>
    <w:p w14:paraId="61611D93" w14:textId="21DD413D" w:rsidR="00E5740F" w:rsidRDefault="00E5740F" w:rsidP="00E5740F">
      <w:r w:rsidRPr="006F1225">
        <w:rPr>
          <w:b/>
          <w:bCs/>
        </w:rPr>
        <w:t>Indulgence:</w:t>
      </w:r>
      <w:r>
        <w:t xml:space="preserve"> This dimension highlights how society members try to control their impulses and desires. Members from </w:t>
      </w:r>
      <w:r w:rsidR="00456E50">
        <w:t>an</w:t>
      </w:r>
      <w:r>
        <w:t xml:space="preserve"> indulgent society have weak control over impulses and leisure. Members of a restraint society have strong control over impulse and leisure (</w:t>
      </w:r>
      <w:r>
        <w:rPr>
          <w:shd w:val="clear" w:color="auto" w:fill="FFFFFF"/>
        </w:rPr>
        <w:t xml:space="preserve">Gallego-Álvarez and </w:t>
      </w:r>
      <w:proofErr w:type="spellStart"/>
      <w:r>
        <w:rPr>
          <w:shd w:val="clear" w:color="auto" w:fill="FFFFFF"/>
        </w:rPr>
        <w:t>Pucheta</w:t>
      </w:r>
      <w:proofErr w:type="spellEnd"/>
      <w:r>
        <w:rPr>
          <w:shd w:val="clear" w:color="auto" w:fill="FFFFFF"/>
        </w:rPr>
        <w:t>-Martínez</w:t>
      </w:r>
      <w:r w:rsidR="00C71273">
        <w:rPr>
          <w:shd w:val="clear" w:color="auto" w:fill="FFFFFF"/>
        </w:rPr>
        <w:t>,</w:t>
      </w:r>
      <w:r>
        <w:rPr>
          <w:shd w:val="clear" w:color="auto" w:fill="FFFFFF"/>
        </w:rPr>
        <w:t xml:space="preserve"> 2021)</w:t>
      </w:r>
      <w:r>
        <w:t xml:space="preserve">. In this dimension, the score of </w:t>
      </w:r>
      <w:r w:rsidRPr="00C71273">
        <w:t>Brazil</w:t>
      </w:r>
      <w:r>
        <w:t xml:space="preserve"> is fifty-nine, which highlights that Brazilian people have weak control over their impulse and leisure time (</w:t>
      </w:r>
      <w:r>
        <w:rPr>
          <w:rStyle w:val="selectable"/>
          <w:color w:val="000000"/>
        </w:rPr>
        <w:t>Hofstede-insights.com</w:t>
      </w:r>
      <w:r w:rsidR="00C71273">
        <w:rPr>
          <w:rStyle w:val="selectable"/>
          <w:color w:val="000000"/>
        </w:rPr>
        <w:t>,</w:t>
      </w:r>
      <w:r>
        <w:rPr>
          <w:rStyle w:val="selectable"/>
          <w:color w:val="000000"/>
        </w:rPr>
        <w:t xml:space="preserve"> 2022)</w:t>
      </w:r>
      <w:r>
        <w:t>. They are interested in living their life with fun and joy</w:t>
      </w:r>
      <w:r w:rsidR="00C71273">
        <w:t xml:space="preserve"> and</w:t>
      </w:r>
      <w:r>
        <w:t xml:space="preserve"> </w:t>
      </w:r>
      <w:r w:rsidR="00C71273">
        <w:t>t</w:t>
      </w:r>
      <w:r>
        <w:t xml:space="preserve">hey have a positive attitude </w:t>
      </w:r>
      <w:r w:rsidR="00C71273">
        <w:t>and demonstrate optimism</w:t>
      </w:r>
      <w:r>
        <w:t xml:space="preserve">. Brazilian people prioritise their leisure time.  </w:t>
      </w:r>
    </w:p>
    <w:p w14:paraId="65B888E3" w14:textId="124CE151" w:rsidR="00E5740F" w:rsidRPr="0001290C" w:rsidRDefault="00E5740F" w:rsidP="00E5740F">
      <w:r>
        <w:lastRenderedPageBreak/>
        <w:tab/>
        <w:t xml:space="preserve">The score of the </w:t>
      </w:r>
      <w:r w:rsidRPr="00C71273">
        <w:t xml:space="preserve">UK </w:t>
      </w:r>
      <w:r>
        <w:t>in the indulgence dimension is sixty-nine, which highlights the society of this country is indulgent by nature (</w:t>
      </w:r>
      <w:r>
        <w:rPr>
          <w:rStyle w:val="selectable"/>
          <w:color w:val="000000"/>
        </w:rPr>
        <w:t>Hofstede-insights.com</w:t>
      </w:r>
      <w:r w:rsidR="00C71273">
        <w:rPr>
          <w:rStyle w:val="selectable"/>
          <w:color w:val="000000"/>
        </w:rPr>
        <w:t>,</w:t>
      </w:r>
      <w:r>
        <w:rPr>
          <w:rStyle w:val="selectable"/>
          <w:color w:val="000000"/>
        </w:rPr>
        <w:t xml:space="preserve"> 2022)</w:t>
      </w:r>
      <w:r>
        <w:t xml:space="preserve">. People have weak control over their impulses and desires. They have a positive attitude towards leisure time. They want to spend time and money according to their wish. So, it can be said that the utilisation of Hofstede's cultural dimension is useful to define the cultural </w:t>
      </w:r>
      <w:r w:rsidR="00C71273">
        <w:t>differences</w:t>
      </w:r>
      <w:r>
        <w:t xml:space="preserve"> between Brazil and the UK. </w:t>
      </w:r>
    </w:p>
    <w:tbl>
      <w:tblPr>
        <w:tblStyle w:val="TableGrid"/>
        <w:tblW w:w="0" w:type="auto"/>
        <w:tblLook w:val="04A0" w:firstRow="1" w:lastRow="0" w:firstColumn="1" w:lastColumn="0" w:noHBand="0" w:noVBand="1"/>
      </w:tblPr>
      <w:tblGrid>
        <w:gridCol w:w="9350"/>
      </w:tblGrid>
      <w:tr w:rsidR="00E5740F" w14:paraId="2C5FD2FB" w14:textId="77777777" w:rsidTr="007E5E5E">
        <w:tc>
          <w:tcPr>
            <w:tcW w:w="9350" w:type="dxa"/>
          </w:tcPr>
          <w:p w14:paraId="7368494C" w14:textId="77777777" w:rsidR="00E5740F" w:rsidRDefault="00E5740F" w:rsidP="007E5E5E">
            <w:r>
              <w:rPr>
                <w:noProof/>
              </w:rPr>
              <w:drawing>
                <wp:inline distT="0" distB="0" distL="0" distR="0" wp14:anchorId="3ACCD5DD" wp14:editId="5F3550CE">
                  <wp:extent cx="5943600" cy="3151505"/>
                  <wp:effectExtent l="0" t="0" r="0" b="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pic:nvPicPr>
                        <pic:blipFill>
                          <a:blip r:embed="rId12"/>
                          <a:stretch>
                            <a:fillRect/>
                          </a:stretch>
                        </pic:blipFill>
                        <pic:spPr>
                          <a:xfrm>
                            <a:off x="0" y="0"/>
                            <a:ext cx="5956581" cy="3158388"/>
                          </a:xfrm>
                          <a:prstGeom prst="rect">
                            <a:avLst/>
                          </a:prstGeom>
                        </pic:spPr>
                      </pic:pic>
                    </a:graphicData>
                  </a:graphic>
                </wp:inline>
              </w:drawing>
            </w:r>
          </w:p>
          <w:p w14:paraId="02D0EAD7" w14:textId="77777777" w:rsidR="00E5740F" w:rsidRDefault="00E5740F" w:rsidP="007E5E5E">
            <w:r>
              <w:t>Index 6: Cultural differences between the UK and Brazil.</w:t>
            </w:r>
          </w:p>
          <w:p w14:paraId="23CDE1E5" w14:textId="2A6C9ACC" w:rsidR="00E5740F" w:rsidRDefault="00E5740F" w:rsidP="007E5E5E">
            <w:r>
              <w:t>Source: (</w:t>
            </w:r>
            <w:r>
              <w:rPr>
                <w:rStyle w:val="selectable"/>
                <w:color w:val="000000"/>
              </w:rPr>
              <w:t>Hofstede-insights.com</w:t>
            </w:r>
            <w:r w:rsidR="00C71273">
              <w:rPr>
                <w:rStyle w:val="selectable"/>
                <w:color w:val="000000"/>
              </w:rPr>
              <w:t>,</w:t>
            </w:r>
            <w:r>
              <w:rPr>
                <w:rStyle w:val="selectable"/>
                <w:color w:val="000000"/>
              </w:rPr>
              <w:t xml:space="preserve"> 2022).</w:t>
            </w:r>
          </w:p>
        </w:tc>
      </w:tr>
    </w:tbl>
    <w:p w14:paraId="732DA7EB" w14:textId="77777777" w:rsidR="00E5740F" w:rsidRDefault="00E5740F" w:rsidP="00E5740F"/>
    <w:p w14:paraId="398FE02D" w14:textId="77777777" w:rsidR="00E5740F" w:rsidRDefault="00E5740F" w:rsidP="00E5740F">
      <w:pPr>
        <w:pStyle w:val="Heading2"/>
      </w:pPr>
      <w:bookmarkStart w:id="4" w:name="_Toc99009415"/>
      <w:r>
        <w:t>Intercultural communication by Samovar:</w:t>
      </w:r>
      <w:bookmarkEnd w:id="4"/>
    </w:p>
    <w:p w14:paraId="5F97F749" w14:textId="49E91F48" w:rsidR="00E5740F" w:rsidRPr="0062602F" w:rsidRDefault="00E5740F" w:rsidP="00E5740F">
      <w:pPr>
        <w:ind w:firstLine="720"/>
      </w:pPr>
      <w:r>
        <w:t>Intercultural communication happens between members from different cultural backgrounds. The objective of intercultural communication is to negotiate the shared meaning to influence how the other behaves. According to Samovar</w:t>
      </w:r>
      <w:r w:rsidR="00C71273">
        <w:t>’s theory</w:t>
      </w:r>
      <w:r>
        <w:t>, intercultural communication between people from different cultural backgrounds can change the communication event (</w:t>
      </w:r>
      <w:proofErr w:type="spellStart"/>
      <w:r>
        <w:rPr>
          <w:shd w:val="clear" w:color="auto" w:fill="FFFFFF"/>
        </w:rPr>
        <w:t>Eko</w:t>
      </w:r>
      <w:proofErr w:type="spellEnd"/>
      <w:r>
        <w:rPr>
          <w:shd w:val="clear" w:color="auto" w:fill="FFFFFF"/>
        </w:rPr>
        <w:t xml:space="preserve"> </w:t>
      </w:r>
      <w:r>
        <w:rPr>
          <w:shd w:val="clear" w:color="auto" w:fill="FFFFFF"/>
        </w:rPr>
        <w:lastRenderedPageBreak/>
        <w:t xml:space="preserve">and </w:t>
      </w:r>
      <w:proofErr w:type="spellStart"/>
      <w:r>
        <w:rPr>
          <w:shd w:val="clear" w:color="auto" w:fill="FFFFFF"/>
        </w:rPr>
        <w:t>Putranto</w:t>
      </w:r>
      <w:proofErr w:type="spellEnd"/>
      <w:r w:rsidR="00C71273">
        <w:rPr>
          <w:shd w:val="clear" w:color="auto" w:fill="FFFFFF"/>
        </w:rPr>
        <w:t>,</w:t>
      </w:r>
      <w:r>
        <w:rPr>
          <w:shd w:val="clear" w:color="auto" w:fill="FFFFFF"/>
        </w:rPr>
        <w:t xml:space="preserve"> 2019)</w:t>
      </w:r>
      <w:r>
        <w:t xml:space="preserve">. In the case of Brazil and the UK, the cultural </w:t>
      </w:r>
      <w:r w:rsidR="00C71273">
        <w:t>differences</w:t>
      </w:r>
      <w:r>
        <w:t xml:space="preserve"> between these two countries can impact the communication procedure. The cultural </w:t>
      </w:r>
      <w:r w:rsidR="00C71273">
        <w:t>differences</w:t>
      </w:r>
      <w:r>
        <w:t xml:space="preserve"> between these two countries can create mis</w:t>
      </w:r>
      <w:r w:rsidR="00C71273">
        <w:t>interpretations</w:t>
      </w:r>
      <w:r>
        <w:t xml:space="preserve"> during </w:t>
      </w:r>
      <w:r w:rsidR="00C71273">
        <w:t xml:space="preserve">the </w:t>
      </w:r>
      <w:r>
        <w:t xml:space="preserve">intercultural communication. </w:t>
      </w:r>
    </w:p>
    <w:p w14:paraId="63F69CA9" w14:textId="77777777" w:rsidR="00E5740F" w:rsidRDefault="00E5740F" w:rsidP="00E5740F">
      <w:pPr>
        <w:pStyle w:val="Heading1"/>
      </w:pPr>
      <w:bookmarkStart w:id="5" w:name="_Toc99009416"/>
      <w:r>
        <w:t>Cultural sensitivity:</w:t>
      </w:r>
      <w:bookmarkEnd w:id="5"/>
    </w:p>
    <w:p w14:paraId="06E4E3E1" w14:textId="6C2573DC" w:rsidR="00E5740F" w:rsidRDefault="00E5740F" w:rsidP="00E5740F">
      <w:pPr>
        <w:ind w:firstLine="720"/>
      </w:pPr>
      <w:r>
        <w:t>With the advent of technology, communication, and transformation, people from different countries communicate and do business with each other. In the 21</w:t>
      </w:r>
      <w:r w:rsidRPr="00C94BA7">
        <w:rPr>
          <w:vertAlign w:val="superscript"/>
        </w:rPr>
        <w:t>st</w:t>
      </w:r>
      <w:r>
        <w:t xml:space="preserve"> century, the rapid growth of cross-border business has changed the way international business entities communicate with their target audience and foreign partners. The significance of </w:t>
      </w:r>
      <w:r w:rsidR="003837E8">
        <w:t xml:space="preserve">the </w:t>
      </w:r>
      <w:r>
        <w:t xml:space="preserve">cultural sensitivity has increased drastically. In order to define cultural sensitivity, it can be said that being aware that cultural </w:t>
      </w:r>
      <w:r w:rsidR="003837E8">
        <w:t xml:space="preserve">differences </w:t>
      </w:r>
      <w:r>
        <w:t>exist can impact behaviour, learning, and attitude (</w:t>
      </w:r>
      <w:proofErr w:type="spellStart"/>
      <w:r w:rsidRPr="00130E86">
        <w:rPr>
          <w:shd w:val="clear" w:color="auto" w:fill="FFFFFF"/>
        </w:rPr>
        <w:t>Szkudlarek</w:t>
      </w:r>
      <w:proofErr w:type="spellEnd"/>
      <w:r>
        <w:rPr>
          <w:shd w:val="clear" w:color="auto" w:fill="FFFFFF"/>
        </w:rPr>
        <w:t xml:space="preserve"> </w:t>
      </w:r>
      <w:r w:rsidRPr="003837E8">
        <w:rPr>
          <w:shd w:val="clear" w:color="auto" w:fill="FFFFFF"/>
        </w:rPr>
        <w:t>et al.</w:t>
      </w:r>
      <w:r w:rsidR="003837E8">
        <w:rPr>
          <w:shd w:val="clear" w:color="auto" w:fill="FFFFFF"/>
        </w:rPr>
        <w:t>,</w:t>
      </w:r>
      <w:r>
        <w:rPr>
          <w:shd w:val="clear" w:color="auto" w:fill="FFFFFF"/>
        </w:rPr>
        <w:t xml:space="preserve"> 2020)</w:t>
      </w:r>
      <w:r>
        <w:t xml:space="preserve">. In order to </w:t>
      </w:r>
      <w:r w:rsidR="003837E8">
        <w:t>achieve</w:t>
      </w:r>
      <w:r>
        <w:t xml:space="preserve"> successful business expansion, the management of th</w:t>
      </w:r>
      <w:r w:rsidR="003837E8">
        <w:t>e</w:t>
      </w:r>
      <w:r>
        <w:t xml:space="preserve"> British </w:t>
      </w:r>
      <w:r w:rsidR="003837E8">
        <w:t>company</w:t>
      </w:r>
      <w:r>
        <w:t xml:space="preserve"> needs to understand that cultural </w:t>
      </w:r>
      <w:r w:rsidR="003837E8">
        <w:t>differences</w:t>
      </w:r>
      <w:r>
        <w:t xml:space="preserve"> and similarities exist. For example, the communication style in the UK is more-pointed and direct. On the other hand, the communication style in Brazil is emoti</w:t>
      </w:r>
      <w:r w:rsidR="003837E8">
        <w:t>onal</w:t>
      </w:r>
      <w:r>
        <w:t xml:space="preserve"> and very expressive. </w:t>
      </w:r>
    </w:p>
    <w:p w14:paraId="1606D21B" w14:textId="31A45691" w:rsidR="00E5740F" w:rsidRPr="00F67A01" w:rsidRDefault="00E5740F" w:rsidP="00E5740F">
      <w:pPr>
        <w:ind w:firstLine="720"/>
      </w:pPr>
      <w:r>
        <w:t>The management of th</w:t>
      </w:r>
      <w:r w:rsidR="003837E8">
        <w:t>e</w:t>
      </w:r>
      <w:r>
        <w:t xml:space="preserve"> British </w:t>
      </w:r>
      <w:r w:rsidR="003837E8">
        <w:t>company</w:t>
      </w:r>
      <w:r>
        <w:t xml:space="preserve"> needs to assess various factors of</w:t>
      </w:r>
      <w:r w:rsidR="003837E8">
        <w:t xml:space="preserve"> the</w:t>
      </w:r>
      <w:r>
        <w:t xml:space="preserve"> consumer culture such as social learning, subcultures, education, language, religion, and political philosophy. Hofstede's cultural dimension</w:t>
      </w:r>
      <w:r w:rsidR="003837E8">
        <w:t>s</w:t>
      </w:r>
      <w:r>
        <w:t xml:space="preserve"> analysis has highlighted the cultural disparities between Brazil and the UK in power distance, individualism, uncertainty avoidance, masculinity, and long-term orientation dimension</w:t>
      </w:r>
      <w:r w:rsidR="003837E8">
        <w:t>s</w:t>
      </w:r>
      <w:r>
        <w:t xml:space="preserve">. Based on the cultural </w:t>
      </w:r>
      <w:r w:rsidR="003837E8">
        <w:t>differences</w:t>
      </w:r>
      <w:r>
        <w:t xml:space="preserve"> and similarities, the management of th</w:t>
      </w:r>
      <w:r w:rsidR="003837E8">
        <w:t>e</w:t>
      </w:r>
      <w:r>
        <w:t xml:space="preserve"> British </w:t>
      </w:r>
      <w:r w:rsidR="003837E8">
        <w:t>organisation</w:t>
      </w:r>
      <w:r>
        <w:t xml:space="preserve"> needs to identify </w:t>
      </w:r>
      <w:r w:rsidR="00D22888">
        <w:t>which would be</w:t>
      </w:r>
      <w:r>
        <w:t xml:space="preserve"> </w:t>
      </w:r>
      <w:r w:rsidR="00D22888">
        <w:t xml:space="preserve">the most applicable business </w:t>
      </w:r>
      <w:r>
        <w:t>cultur</w:t>
      </w:r>
      <w:r w:rsidR="00D22888">
        <w:t>al approach from the different types of cultures</w:t>
      </w:r>
      <w:r>
        <w:t xml:space="preserve"> </w:t>
      </w:r>
      <w:r w:rsidR="003837E8">
        <w:t>such as</w:t>
      </w:r>
      <w:r>
        <w:t xml:space="preserve"> ethnocentric, polycentric, and geocentric cultures (</w:t>
      </w:r>
      <w:proofErr w:type="spellStart"/>
      <w:r w:rsidRPr="00130E86">
        <w:rPr>
          <w:shd w:val="clear" w:color="auto" w:fill="FFFFFF"/>
        </w:rPr>
        <w:t>Guang</w:t>
      </w:r>
      <w:proofErr w:type="spellEnd"/>
      <w:r>
        <w:rPr>
          <w:shd w:val="clear" w:color="auto" w:fill="FFFFFF"/>
        </w:rPr>
        <w:t xml:space="preserve"> </w:t>
      </w:r>
      <w:r w:rsidRPr="00130E86">
        <w:rPr>
          <w:shd w:val="clear" w:color="auto" w:fill="FFFFFF"/>
        </w:rPr>
        <w:t>and Tian</w:t>
      </w:r>
      <w:r w:rsidR="003837E8">
        <w:rPr>
          <w:shd w:val="clear" w:color="auto" w:fill="FFFFFF"/>
        </w:rPr>
        <w:t>,</w:t>
      </w:r>
      <w:r>
        <w:rPr>
          <w:shd w:val="clear" w:color="auto" w:fill="FFFFFF"/>
        </w:rPr>
        <w:t xml:space="preserve"> </w:t>
      </w:r>
      <w:r w:rsidRPr="00130E86">
        <w:rPr>
          <w:shd w:val="clear" w:color="auto" w:fill="FFFFFF"/>
        </w:rPr>
        <w:t>2018</w:t>
      </w:r>
      <w:r>
        <w:rPr>
          <w:shd w:val="clear" w:color="auto" w:fill="FFFFFF"/>
        </w:rPr>
        <w:t>)</w:t>
      </w:r>
      <w:r>
        <w:t xml:space="preserve">. As there are cultural </w:t>
      </w:r>
      <w:r w:rsidR="003837E8">
        <w:t>differences</w:t>
      </w:r>
      <w:r>
        <w:t xml:space="preserve"> </w:t>
      </w:r>
      <w:r w:rsidR="00D22888">
        <w:t>between the UK and</w:t>
      </w:r>
      <w:r>
        <w:t xml:space="preserve"> Brazil, it </w:t>
      </w:r>
      <w:r>
        <w:lastRenderedPageBreak/>
        <w:t>can be recommended that th</w:t>
      </w:r>
      <w:r w:rsidR="003837E8">
        <w:t>e</w:t>
      </w:r>
      <w:r>
        <w:t xml:space="preserve"> British </w:t>
      </w:r>
      <w:r w:rsidR="003837E8">
        <w:t>company</w:t>
      </w:r>
      <w:r>
        <w:t xml:space="preserve"> needs to follow the polycentric culture while operating its business in Brazil.</w:t>
      </w:r>
    </w:p>
    <w:p w14:paraId="1EB72576" w14:textId="77777777" w:rsidR="00E5740F" w:rsidRDefault="00E5740F" w:rsidP="00E5740F">
      <w:pPr>
        <w:pStyle w:val="Heading1"/>
      </w:pPr>
      <w:bookmarkStart w:id="6" w:name="_Toc99009417"/>
      <w:r>
        <w:t>Communication barriers:</w:t>
      </w:r>
      <w:bookmarkEnd w:id="6"/>
    </w:p>
    <w:p w14:paraId="7324D690" w14:textId="6D061A47" w:rsidR="00E5740F" w:rsidRDefault="00E5740F" w:rsidP="00E5740F">
      <w:pPr>
        <w:ind w:firstLine="720"/>
      </w:pPr>
      <w:r>
        <w:t>The management of th</w:t>
      </w:r>
      <w:r w:rsidR="00D22888">
        <w:t>e</w:t>
      </w:r>
      <w:r>
        <w:t xml:space="preserve"> British </w:t>
      </w:r>
      <w:r w:rsidR="00D22888">
        <w:t>company</w:t>
      </w:r>
      <w:r>
        <w:t xml:space="preserve"> needs to identify the communication barriers while </w:t>
      </w:r>
      <w:r w:rsidR="00D22888">
        <w:t>planning</w:t>
      </w:r>
      <w:r>
        <w:t xml:space="preserve"> the cross-border business</w:t>
      </w:r>
      <w:r w:rsidR="00D22888">
        <w:t xml:space="preserve"> operations</w:t>
      </w:r>
      <w:r>
        <w:t xml:space="preserve">. The cultural </w:t>
      </w:r>
      <w:r w:rsidR="00D22888">
        <w:t>differences</w:t>
      </w:r>
      <w:r>
        <w:t xml:space="preserve"> between the UK and Brazil can create communication barriers. In order to develop an effective cross-border communication process, the management of th</w:t>
      </w:r>
      <w:r w:rsidR="00D22888">
        <w:t>e</w:t>
      </w:r>
      <w:r>
        <w:t xml:space="preserve"> British </w:t>
      </w:r>
      <w:r w:rsidR="00D22888">
        <w:t>organisation</w:t>
      </w:r>
      <w:r>
        <w:t xml:space="preserve"> needs to identify the communication </w:t>
      </w:r>
      <w:r w:rsidRPr="00D22888">
        <w:t>barriers (</w:t>
      </w:r>
      <w:proofErr w:type="spellStart"/>
      <w:r w:rsidRPr="00D22888">
        <w:rPr>
          <w:shd w:val="clear" w:color="auto" w:fill="FFFFFF"/>
        </w:rPr>
        <w:t>Ramlan</w:t>
      </w:r>
      <w:proofErr w:type="spellEnd"/>
      <w:r w:rsidRPr="00D22888">
        <w:rPr>
          <w:shd w:val="clear" w:color="auto" w:fill="FFFFFF"/>
        </w:rPr>
        <w:t xml:space="preserve"> et al.</w:t>
      </w:r>
      <w:r w:rsidR="00D22888">
        <w:rPr>
          <w:shd w:val="clear" w:color="auto" w:fill="FFFFFF"/>
        </w:rPr>
        <w:t>,</w:t>
      </w:r>
      <w:r w:rsidRPr="00D22888">
        <w:rPr>
          <w:shd w:val="clear" w:color="auto" w:fill="FFFFFF"/>
        </w:rPr>
        <w:t xml:space="preserve"> 2018)</w:t>
      </w:r>
      <w:r w:rsidRPr="00D22888">
        <w:t xml:space="preserve">. </w:t>
      </w:r>
      <w:r>
        <w:t>In th</w:t>
      </w:r>
      <w:r w:rsidR="00D22888">
        <w:t>e following</w:t>
      </w:r>
      <w:r>
        <w:t xml:space="preserve"> </w:t>
      </w:r>
      <w:r w:rsidR="00D22888">
        <w:t>paragraph</w:t>
      </w:r>
      <w:r>
        <w:t xml:space="preserve">, </w:t>
      </w:r>
      <w:r w:rsidR="00D22888">
        <w:t xml:space="preserve">the current study will identify the </w:t>
      </w:r>
      <w:r>
        <w:t xml:space="preserve">potential communication barriers. </w:t>
      </w:r>
    </w:p>
    <w:p w14:paraId="67484314" w14:textId="7BA0D833" w:rsidR="00E5740F" w:rsidRDefault="00E5740F" w:rsidP="00E5740F">
      <w:pPr>
        <w:pStyle w:val="ListParagraph"/>
        <w:numPr>
          <w:ilvl w:val="0"/>
          <w:numId w:val="7"/>
        </w:numPr>
        <w:jc w:val="both"/>
      </w:pPr>
      <w:r w:rsidRPr="000C7AE5">
        <w:rPr>
          <w:b/>
          <w:bCs/>
        </w:rPr>
        <w:t>Interpersonal barriers:</w:t>
      </w:r>
      <w:r>
        <w:t xml:space="preserve"> </w:t>
      </w:r>
      <w:r w:rsidR="00D22888">
        <w:t>There are s</w:t>
      </w:r>
      <w:r>
        <w:t>everal factors such as perception and perceptual selection procedure, verbal and non-verbal communication, channel selection</w:t>
      </w:r>
      <w:r w:rsidR="00D22888">
        <w:t>, that</w:t>
      </w:r>
      <w:r>
        <w:t xml:space="preserve"> can create interpersonal </w:t>
      </w:r>
      <w:r w:rsidRPr="00D22888">
        <w:t>barriers (</w:t>
      </w:r>
      <w:proofErr w:type="spellStart"/>
      <w:r w:rsidRPr="00D22888">
        <w:rPr>
          <w:shd w:val="clear" w:color="auto" w:fill="FFFFFF"/>
        </w:rPr>
        <w:t>Guldmann</w:t>
      </w:r>
      <w:proofErr w:type="spellEnd"/>
      <w:r w:rsidRPr="00D22888">
        <w:rPr>
          <w:shd w:val="clear" w:color="auto" w:fill="FFFFFF"/>
        </w:rPr>
        <w:t xml:space="preserve"> and </w:t>
      </w:r>
      <w:proofErr w:type="spellStart"/>
      <w:r w:rsidRPr="00D22888">
        <w:rPr>
          <w:shd w:val="clear" w:color="auto" w:fill="FFFFFF"/>
        </w:rPr>
        <w:t>Huulgaard</w:t>
      </w:r>
      <w:proofErr w:type="spellEnd"/>
      <w:r w:rsidR="00D22888">
        <w:rPr>
          <w:shd w:val="clear" w:color="auto" w:fill="FFFFFF"/>
        </w:rPr>
        <w:t>,</w:t>
      </w:r>
      <w:r w:rsidRPr="00D22888">
        <w:rPr>
          <w:shd w:val="clear" w:color="auto" w:fill="FFFFFF"/>
        </w:rPr>
        <w:t xml:space="preserve"> 2020)</w:t>
      </w:r>
      <w:r w:rsidRPr="00D22888">
        <w:t xml:space="preserve">. </w:t>
      </w:r>
      <w:r>
        <w:t xml:space="preserve">For example, the communication system in the UK is </w:t>
      </w:r>
      <w:r w:rsidR="00C800E3">
        <w:t xml:space="preserve">more </w:t>
      </w:r>
      <w:r>
        <w:t xml:space="preserve">direct. On the other hand, the communication style of Brazil is </w:t>
      </w:r>
      <w:r w:rsidR="00C800E3">
        <w:t xml:space="preserve">more </w:t>
      </w:r>
      <w:r>
        <w:t>emoti</w:t>
      </w:r>
      <w:r w:rsidR="00C800E3">
        <w:t>onal</w:t>
      </w:r>
      <w:r>
        <w:t xml:space="preserve"> and passionate. </w:t>
      </w:r>
    </w:p>
    <w:p w14:paraId="5A423E57" w14:textId="0B52FBC3" w:rsidR="00E5740F" w:rsidRDefault="00E5740F" w:rsidP="00E5740F">
      <w:pPr>
        <w:pStyle w:val="ListParagraph"/>
        <w:numPr>
          <w:ilvl w:val="0"/>
          <w:numId w:val="7"/>
        </w:numPr>
        <w:jc w:val="both"/>
      </w:pPr>
      <w:r w:rsidRPr="00F25BE2">
        <w:rPr>
          <w:b/>
          <w:bCs/>
        </w:rPr>
        <w:t>Organisational barriers:</w:t>
      </w:r>
      <w:r>
        <w:t xml:space="preserve"> </w:t>
      </w:r>
      <w:r w:rsidR="00C800E3">
        <w:t>There are d</w:t>
      </w:r>
      <w:r>
        <w:t>ifferent factors such as technical and ingroup language, time pressure, organisation structure requirement, status differences, lack of formal communication channels, and physical distractions</w:t>
      </w:r>
      <w:r w:rsidR="00C800E3">
        <w:t>, that</w:t>
      </w:r>
      <w:r>
        <w:t xml:space="preserve"> can impact the cross-border business</w:t>
      </w:r>
      <w:r w:rsidR="00C800E3">
        <w:t xml:space="preserve"> operations</w:t>
      </w:r>
      <w:r>
        <w:t xml:space="preserve"> of th</w:t>
      </w:r>
      <w:r w:rsidR="00C800E3">
        <w:t>e</w:t>
      </w:r>
      <w:r>
        <w:t xml:space="preserve"> British </w:t>
      </w:r>
      <w:r w:rsidR="00C800E3" w:rsidRPr="00C800E3">
        <w:t>company</w:t>
      </w:r>
      <w:r w:rsidRPr="00C800E3">
        <w:t xml:space="preserve"> (</w:t>
      </w:r>
      <w:proofErr w:type="spellStart"/>
      <w:r w:rsidRPr="00C800E3">
        <w:rPr>
          <w:shd w:val="clear" w:color="auto" w:fill="FFFFFF"/>
        </w:rPr>
        <w:t>Guldmann</w:t>
      </w:r>
      <w:proofErr w:type="spellEnd"/>
      <w:r w:rsidRPr="00C800E3">
        <w:rPr>
          <w:shd w:val="clear" w:color="auto" w:fill="FFFFFF"/>
        </w:rPr>
        <w:t xml:space="preserve"> and </w:t>
      </w:r>
      <w:proofErr w:type="spellStart"/>
      <w:r w:rsidRPr="00C800E3">
        <w:rPr>
          <w:shd w:val="clear" w:color="auto" w:fill="FFFFFF"/>
        </w:rPr>
        <w:t>Huulgaard</w:t>
      </w:r>
      <w:proofErr w:type="spellEnd"/>
      <w:r w:rsidR="00C800E3">
        <w:rPr>
          <w:shd w:val="clear" w:color="auto" w:fill="FFFFFF"/>
        </w:rPr>
        <w:t>,</w:t>
      </w:r>
      <w:r w:rsidRPr="00C800E3">
        <w:rPr>
          <w:shd w:val="clear" w:color="auto" w:fill="FFFFFF"/>
        </w:rPr>
        <w:t xml:space="preserve"> 2020)</w:t>
      </w:r>
      <w:r w:rsidRPr="00C800E3">
        <w:t>.</w:t>
      </w:r>
    </w:p>
    <w:p w14:paraId="3A5E74E9" w14:textId="48AB660D" w:rsidR="00E5740F" w:rsidRDefault="00E5740F" w:rsidP="00E5740F">
      <w:pPr>
        <w:pStyle w:val="ListParagraph"/>
        <w:numPr>
          <w:ilvl w:val="0"/>
          <w:numId w:val="7"/>
        </w:numPr>
        <w:jc w:val="both"/>
      </w:pPr>
      <w:r w:rsidRPr="0001062F">
        <w:rPr>
          <w:b/>
          <w:bCs/>
        </w:rPr>
        <w:t>Psychological barriers:</w:t>
      </w:r>
      <w:r>
        <w:t xml:space="preserve"> It is </w:t>
      </w:r>
      <w:r w:rsidR="00C800E3">
        <w:t>very likely that</w:t>
      </w:r>
      <w:r>
        <w:t xml:space="preserve"> the manager responsible for leading the business </w:t>
      </w:r>
      <w:r w:rsidR="00C800E3">
        <w:t xml:space="preserve">expansion </w:t>
      </w:r>
      <w:r>
        <w:t xml:space="preserve">in Brazil to face challenges </w:t>
      </w:r>
      <w:r w:rsidR="00C800E3">
        <w:t>and</w:t>
      </w:r>
      <w:r>
        <w:t xml:space="preserve"> act against natural preferences (</w:t>
      </w:r>
      <w:r w:rsidRPr="00130E86">
        <w:rPr>
          <w:shd w:val="clear" w:color="auto" w:fill="FFFFFF"/>
        </w:rPr>
        <w:t>Gu</w:t>
      </w:r>
      <w:r>
        <w:rPr>
          <w:shd w:val="clear" w:color="auto" w:fill="FFFFFF"/>
        </w:rPr>
        <w:t xml:space="preserve">, </w:t>
      </w:r>
      <w:r w:rsidR="00C800E3" w:rsidRPr="00130E86">
        <w:rPr>
          <w:shd w:val="clear" w:color="auto" w:fill="FFFFFF"/>
        </w:rPr>
        <w:t>Wang,</w:t>
      </w:r>
      <w:r>
        <w:rPr>
          <w:shd w:val="clear" w:color="auto" w:fill="FFFFFF"/>
        </w:rPr>
        <w:t xml:space="preserve"> </w:t>
      </w:r>
      <w:r w:rsidRPr="00130E86">
        <w:rPr>
          <w:shd w:val="clear" w:color="auto" w:fill="FFFFFF"/>
        </w:rPr>
        <w:t>and Wang</w:t>
      </w:r>
      <w:r w:rsidR="00C800E3">
        <w:rPr>
          <w:shd w:val="clear" w:color="auto" w:fill="FFFFFF"/>
        </w:rPr>
        <w:t>,</w:t>
      </w:r>
      <w:r>
        <w:rPr>
          <w:shd w:val="clear" w:color="auto" w:fill="FFFFFF"/>
        </w:rPr>
        <w:t xml:space="preserve"> </w:t>
      </w:r>
      <w:r w:rsidRPr="00130E86">
        <w:rPr>
          <w:shd w:val="clear" w:color="auto" w:fill="FFFFFF"/>
        </w:rPr>
        <w:t>2019</w:t>
      </w:r>
      <w:r>
        <w:rPr>
          <w:shd w:val="clear" w:color="auto" w:fill="FFFFFF"/>
        </w:rPr>
        <w:t>)</w:t>
      </w:r>
      <w:r>
        <w:t xml:space="preserve">. </w:t>
      </w:r>
      <w:r w:rsidR="00C800E3">
        <w:t>Because of</w:t>
      </w:r>
      <w:r>
        <w:t xml:space="preserve"> th</w:t>
      </w:r>
      <w:r w:rsidR="00C800E3">
        <w:t>ese</w:t>
      </w:r>
      <w:r>
        <w:t xml:space="preserve"> challenge</w:t>
      </w:r>
      <w:r w:rsidR="00C800E3">
        <w:t>s</w:t>
      </w:r>
      <w:r>
        <w:t xml:space="preserve">, employees from Brazil might feel unauthentic and incompetent. The British manager might provide direct feedback to the Brazilian employees. However, the communication style of Brazilian people is not </w:t>
      </w:r>
      <w:r w:rsidR="00C800E3">
        <w:t xml:space="preserve">that </w:t>
      </w:r>
      <w:r>
        <w:t>direct</w:t>
      </w:r>
      <w:r w:rsidR="00C800E3">
        <w:t xml:space="preserve"> as in UK</w:t>
      </w:r>
      <w:r>
        <w:t xml:space="preserve">. Brazilian people are </w:t>
      </w:r>
      <w:r w:rsidR="00C800E3">
        <w:t xml:space="preserve">more </w:t>
      </w:r>
      <w:r>
        <w:t>emoti</w:t>
      </w:r>
      <w:r w:rsidR="00C800E3">
        <w:t>onal</w:t>
      </w:r>
      <w:r>
        <w:t xml:space="preserve"> and passionate. So, the psychological barrier might create challenges.  </w:t>
      </w:r>
    </w:p>
    <w:p w14:paraId="54B7D84C" w14:textId="51DC5FF8" w:rsidR="00E5740F" w:rsidRDefault="00E5740F" w:rsidP="00E5740F">
      <w:pPr>
        <w:pStyle w:val="ListParagraph"/>
        <w:numPr>
          <w:ilvl w:val="0"/>
          <w:numId w:val="7"/>
        </w:numPr>
        <w:jc w:val="both"/>
      </w:pPr>
      <w:r w:rsidRPr="00DD0BEE">
        <w:rPr>
          <w:b/>
          <w:bCs/>
        </w:rPr>
        <w:t>Language barriers:</w:t>
      </w:r>
      <w:r>
        <w:t xml:space="preserve"> The common language of Brazil is Portuguese. The common language of the UK is English. If the Brazilian employees are not fluent in English, </w:t>
      </w:r>
      <w:r w:rsidR="00C800E3">
        <w:t>which</w:t>
      </w:r>
      <w:r>
        <w:t xml:space="preserve"> </w:t>
      </w:r>
      <w:r>
        <w:lastRenderedPageBreak/>
        <w:t xml:space="preserve">might create social distance between employees. It might impact operational efficiency and team performance </w:t>
      </w:r>
      <w:r w:rsidRPr="00C800E3">
        <w:t>(</w:t>
      </w:r>
      <w:proofErr w:type="spellStart"/>
      <w:r w:rsidRPr="00C800E3">
        <w:rPr>
          <w:shd w:val="clear" w:color="auto" w:fill="FFFFFF"/>
        </w:rPr>
        <w:t>Ramlan</w:t>
      </w:r>
      <w:proofErr w:type="spellEnd"/>
      <w:r w:rsidRPr="00C800E3">
        <w:rPr>
          <w:shd w:val="clear" w:color="auto" w:fill="FFFFFF"/>
        </w:rPr>
        <w:t xml:space="preserve"> et al.</w:t>
      </w:r>
      <w:r w:rsidR="00C800E3">
        <w:rPr>
          <w:shd w:val="clear" w:color="auto" w:fill="FFFFFF"/>
        </w:rPr>
        <w:t>,</w:t>
      </w:r>
      <w:r w:rsidRPr="00C800E3">
        <w:rPr>
          <w:shd w:val="clear" w:color="auto" w:fill="FFFFFF"/>
        </w:rPr>
        <w:t xml:space="preserve"> 2018)</w:t>
      </w:r>
      <w:r w:rsidRPr="00C800E3">
        <w:t xml:space="preserve">. </w:t>
      </w:r>
      <w:r>
        <w:t xml:space="preserve">The non-English native speakers might feel that the career growth opportunities for them are not the same as English-native speakers. </w:t>
      </w:r>
    </w:p>
    <w:p w14:paraId="2BF1CAA8" w14:textId="39553950" w:rsidR="00E5740F" w:rsidRPr="00BC59F0" w:rsidRDefault="00E5740F" w:rsidP="00E5740F">
      <w:pPr>
        <w:pStyle w:val="ListParagraph"/>
        <w:numPr>
          <w:ilvl w:val="0"/>
          <w:numId w:val="7"/>
        </w:numPr>
        <w:jc w:val="both"/>
      </w:pPr>
      <w:r w:rsidRPr="000353FF">
        <w:rPr>
          <w:b/>
          <w:bCs/>
        </w:rPr>
        <w:t>Barriers due to conflicting values:</w:t>
      </w:r>
      <w:r>
        <w:rPr>
          <w:b/>
          <w:bCs/>
        </w:rPr>
        <w:t xml:space="preserve"> </w:t>
      </w:r>
      <w:r w:rsidRPr="00615DF3">
        <w:t xml:space="preserve">Societal values are influenced by culture. As there are </w:t>
      </w:r>
      <w:r w:rsidR="00C800E3">
        <w:t>differences</w:t>
      </w:r>
      <w:r w:rsidRPr="00615DF3">
        <w:t xml:space="preserve"> between the B</w:t>
      </w:r>
      <w:r w:rsidR="00C800E3">
        <w:t>razilian</w:t>
      </w:r>
      <w:r w:rsidRPr="00615DF3">
        <w:t xml:space="preserve"> culture and the </w:t>
      </w:r>
      <w:r w:rsidR="00C800E3">
        <w:t>c</w:t>
      </w:r>
      <w:r w:rsidRPr="00615DF3">
        <w:t>ulture of the UK</w:t>
      </w:r>
      <w:r>
        <w:t xml:space="preserve">, it can be </w:t>
      </w:r>
      <w:r w:rsidR="00C800E3">
        <w:t>stated</w:t>
      </w:r>
      <w:r>
        <w:t xml:space="preserve"> that the societal values of the British manager will not be the same as the societal value of the Brazilian employees. The </w:t>
      </w:r>
      <w:r w:rsidR="00C800E3">
        <w:t>differences</w:t>
      </w:r>
      <w:r>
        <w:t xml:space="preserve"> between British and Brazilian people's attitudes towards the organisation and the business process might vary. </w:t>
      </w:r>
    </w:p>
    <w:p w14:paraId="75F849D9" w14:textId="77777777" w:rsidR="00E5740F" w:rsidRDefault="00E5740F" w:rsidP="00E5740F">
      <w:pPr>
        <w:pStyle w:val="Heading1"/>
      </w:pPr>
      <w:bookmarkStart w:id="7" w:name="_Toc99009418"/>
      <w:r>
        <w:t>Communication strategy and recommendations:</w:t>
      </w:r>
      <w:bookmarkEnd w:id="7"/>
    </w:p>
    <w:p w14:paraId="5135FA39" w14:textId="666CD5CD" w:rsidR="00E5740F" w:rsidRDefault="00E5740F" w:rsidP="00E5740F">
      <w:pPr>
        <w:ind w:firstLine="720"/>
      </w:pPr>
      <w:r>
        <w:t xml:space="preserve">The international business communications consultant is responsible for developing an appropriate communication strategy that will allow this British </w:t>
      </w:r>
      <w:r w:rsidR="00E4617C">
        <w:t>company</w:t>
      </w:r>
      <w:r>
        <w:t xml:space="preserve"> to manage its cross-border business operation. Th</w:t>
      </w:r>
      <w:r w:rsidR="00E4617C">
        <w:t>at is why it is very important that</w:t>
      </w:r>
      <w:r>
        <w:t xml:space="preserve"> management of th</w:t>
      </w:r>
      <w:r w:rsidR="00E4617C">
        <w:t>e</w:t>
      </w:r>
      <w:r>
        <w:t xml:space="preserve"> British </w:t>
      </w:r>
      <w:r w:rsidR="00E4617C">
        <w:t>organisation</w:t>
      </w:r>
      <w:r>
        <w:t xml:space="preserve"> </w:t>
      </w:r>
      <w:r w:rsidR="00E4617C">
        <w:t>to</w:t>
      </w:r>
      <w:r>
        <w:t xml:space="preserve"> </w:t>
      </w:r>
      <w:r w:rsidR="00E4617C">
        <w:t>implement</w:t>
      </w:r>
      <w:r>
        <w:t xml:space="preserve"> an effective cross-border communication strategy. </w:t>
      </w:r>
    </w:p>
    <w:p w14:paraId="1ECD483B" w14:textId="5826D8AA" w:rsidR="00E5740F" w:rsidRPr="00CE3BD1" w:rsidRDefault="00E5740F" w:rsidP="00E5740F">
      <w:pPr>
        <w:pStyle w:val="ListParagraph"/>
        <w:numPr>
          <w:ilvl w:val="0"/>
          <w:numId w:val="8"/>
        </w:numPr>
        <w:jc w:val="both"/>
      </w:pPr>
      <w:r w:rsidRPr="001D34AE">
        <w:rPr>
          <w:b/>
          <w:bCs/>
        </w:rPr>
        <w:t>Customer care and support:</w:t>
      </w:r>
      <w:r>
        <w:rPr>
          <w:b/>
          <w:bCs/>
        </w:rPr>
        <w:t xml:space="preserve"> </w:t>
      </w:r>
      <w:r w:rsidR="00E4617C" w:rsidRPr="00CE3BD1">
        <w:t>To</w:t>
      </w:r>
      <w:r w:rsidRPr="00CE3BD1">
        <w:t xml:space="preserve"> deal with the Brazilian customer</w:t>
      </w:r>
      <w:r w:rsidR="00E4617C">
        <w:t>s</w:t>
      </w:r>
      <w:r w:rsidRPr="00CE3BD1">
        <w:t xml:space="preserve"> appropriately, th</w:t>
      </w:r>
      <w:r w:rsidR="00E4617C">
        <w:t>e</w:t>
      </w:r>
      <w:r w:rsidRPr="00CE3BD1">
        <w:t xml:space="preserve"> UK-based </w:t>
      </w:r>
      <w:r w:rsidR="00E4617C">
        <w:t>company</w:t>
      </w:r>
      <w:r w:rsidRPr="00CE3BD1">
        <w:t xml:space="preserve"> needs to </w:t>
      </w:r>
      <w:r>
        <w:t xml:space="preserve">utilise a robust customer support process. The customer service agent </w:t>
      </w:r>
      <w:r w:rsidR="00E4617C">
        <w:t>employed by the</w:t>
      </w:r>
      <w:r>
        <w:t xml:space="preserve"> organisation will try to connect with the target audience at a personal level. </w:t>
      </w:r>
    </w:p>
    <w:p w14:paraId="4458CC03" w14:textId="3616AFC5" w:rsidR="00E5740F" w:rsidRPr="00CE3BD1" w:rsidRDefault="00E5740F" w:rsidP="00E5740F">
      <w:pPr>
        <w:pStyle w:val="ListParagraph"/>
        <w:numPr>
          <w:ilvl w:val="0"/>
          <w:numId w:val="8"/>
        </w:numPr>
        <w:jc w:val="both"/>
      </w:pPr>
      <w:r w:rsidRPr="001D34AE">
        <w:rPr>
          <w:b/>
          <w:bCs/>
        </w:rPr>
        <w:t>Prioritise technical side:</w:t>
      </w:r>
      <w:r>
        <w:rPr>
          <w:b/>
          <w:bCs/>
        </w:rPr>
        <w:t xml:space="preserve"> </w:t>
      </w:r>
      <w:r w:rsidRPr="00CE3BD1">
        <w:t>Th</w:t>
      </w:r>
      <w:r w:rsidR="00E4617C">
        <w:t>e</w:t>
      </w:r>
      <w:r w:rsidRPr="00CE3BD1">
        <w:t xml:space="preserve"> UK-based </w:t>
      </w:r>
      <w:r w:rsidR="00E4617C">
        <w:t>company</w:t>
      </w:r>
      <w:r w:rsidRPr="00CE3BD1">
        <w:t xml:space="preserve"> needs to focus on </w:t>
      </w:r>
      <w:r>
        <w:t xml:space="preserve">the </w:t>
      </w:r>
      <w:r w:rsidRPr="00CE3BD1">
        <w:t>technical side. It will allow this organisation to manage its cross-border business</w:t>
      </w:r>
      <w:r w:rsidR="00E4617C">
        <w:t xml:space="preserve"> operations</w:t>
      </w:r>
      <w:r w:rsidRPr="00CE3BD1">
        <w:t xml:space="preserve"> and communication. </w:t>
      </w:r>
      <w:r>
        <w:t xml:space="preserve">By using advanced technology, the </w:t>
      </w:r>
      <w:r w:rsidR="00E4617C">
        <w:t>communication</w:t>
      </w:r>
      <w:r>
        <w:t xml:space="preserve"> </w:t>
      </w:r>
      <w:r w:rsidR="00E4617C">
        <w:t>practices used within the organisation</w:t>
      </w:r>
      <w:r>
        <w:t xml:space="preserve"> with the Brazilian employees and customers </w:t>
      </w:r>
      <w:r w:rsidR="00E4617C">
        <w:t>should</w:t>
      </w:r>
      <w:r>
        <w:t xml:space="preserve"> be modified</w:t>
      </w:r>
      <w:r w:rsidR="00E4617C">
        <w:t xml:space="preserve"> to achieve high efficiency</w:t>
      </w:r>
      <w:r>
        <w:t>.</w:t>
      </w:r>
    </w:p>
    <w:p w14:paraId="1D975AFF" w14:textId="2572BF2E" w:rsidR="00E5740F" w:rsidRPr="00D2079E" w:rsidRDefault="00E5740F" w:rsidP="00E5740F">
      <w:pPr>
        <w:pStyle w:val="ListParagraph"/>
        <w:numPr>
          <w:ilvl w:val="0"/>
          <w:numId w:val="8"/>
        </w:numPr>
        <w:jc w:val="both"/>
      </w:pPr>
      <w:r w:rsidRPr="001D34AE">
        <w:rPr>
          <w:b/>
          <w:bCs/>
        </w:rPr>
        <w:t>Optimisation of the communication style:</w:t>
      </w:r>
      <w:r>
        <w:rPr>
          <w:b/>
          <w:bCs/>
        </w:rPr>
        <w:t xml:space="preserve"> </w:t>
      </w:r>
      <w:r w:rsidRPr="00D2079E">
        <w:t xml:space="preserve">While addressing or communicating with the Brazilian employees, the British employees needs to understand </w:t>
      </w:r>
      <w:r>
        <w:t xml:space="preserve">the </w:t>
      </w:r>
      <w:r w:rsidRPr="00D2079E">
        <w:t>culture, tradition</w:t>
      </w:r>
      <w:r w:rsidR="00E4617C">
        <w:t>s</w:t>
      </w:r>
      <w:r w:rsidRPr="00D2079E">
        <w:t xml:space="preserve">, societal values, attitude of the Brazilian people. Based on that, British managers need to optimise </w:t>
      </w:r>
      <w:r>
        <w:t>their</w:t>
      </w:r>
      <w:r w:rsidRPr="00D2079E">
        <w:t xml:space="preserve"> communication style. As this organisation will follow the polycentric cultur</w:t>
      </w:r>
      <w:r w:rsidR="00E4617C">
        <w:t>al approach</w:t>
      </w:r>
      <w:r w:rsidRPr="00D2079E">
        <w:t>, thus, it can be said that th</w:t>
      </w:r>
      <w:r w:rsidR="00E4617C">
        <w:t>e</w:t>
      </w:r>
      <w:r w:rsidRPr="00D2079E">
        <w:t xml:space="preserve"> </w:t>
      </w:r>
      <w:r w:rsidR="00E4617C">
        <w:t>company</w:t>
      </w:r>
      <w:r w:rsidRPr="00D2079E">
        <w:t xml:space="preserve"> needs to optimise its communication style. </w:t>
      </w:r>
    </w:p>
    <w:p w14:paraId="528A9C30" w14:textId="14E4A2EE" w:rsidR="00E5740F" w:rsidRPr="001D34AE" w:rsidRDefault="00E5740F" w:rsidP="00E5740F">
      <w:pPr>
        <w:pStyle w:val="ListParagraph"/>
        <w:numPr>
          <w:ilvl w:val="0"/>
          <w:numId w:val="8"/>
        </w:numPr>
        <w:jc w:val="both"/>
        <w:rPr>
          <w:b/>
          <w:bCs/>
        </w:rPr>
      </w:pPr>
      <w:r w:rsidRPr="001D34AE">
        <w:rPr>
          <w:b/>
          <w:bCs/>
        </w:rPr>
        <w:lastRenderedPageBreak/>
        <w:t>Utilise the right platform:</w:t>
      </w:r>
      <w:r>
        <w:rPr>
          <w:b/>
          <w:bCs/>
        </w:rPr>
        <w:t xml:space="preserve"> </w:t>
      </w:r>
      <w:r w:rsidRPr="00327496">
        <w:t>Th</w:t>
      </w:r>
      <w:r w:rsidR="00E4617C">
        <w:t>e</w:t>
      </w:r>
      <w:r w:rsidRPr="00327496">
        <w:t xml:space="preserve"> British </w:t>
      </w:r>
      <w:r w:rsidR="00E4617C">
        <w:t>company</w:t>
      </w:r>
      <w:r w:rsidRPr="00327496">
        <w:t xml:space="preserve"> needs to utilise the right channel and platforms to connect with the </w:t>
      </w:r>
      <w:r>
        <w:t>Brazilian</w:t>
      </w:r>
      <w:r w:rsidRPr="00327496">
        <w:t xml:space="preserve"> c</w:t>
      </w:r>
      <w:r>
        <w:t xml:space="preserve">ustomers and employees. </w:t>
      </w:r>
    </w:p>
    <w:p w14:paraId="2A96B614" w14:textId="77777777" w:rsidR="00E5740F" w:rsidRDefault="00E5740F" w:rsidP="00E5740F">
      <w:pPr>
        <w:pStyle w:val="Heading1"/>
      </w:pPr>
      <w:bookmarkStart w:id="8" w:name="_Toc99009419"/>
      <w:r>
        <w:t>Conclusion:</w:t>
      </w:r>
      <w:bookmarkEnd w:id="8"/>
    </w:p>
    <w:p w14:paraId="72D3F288" w14:textId="24C8612D" w:rsidR="00E5740F" w:rsidRPr="006E1B93" w:rsidRDefault="002F5817" w:rsidP="00E5740F">
      <w:pPr>
        <w:ind w:firstLine="720"/>
      </w:pPr>
      <w:r>
        <w:t>As a conclusion of</w:t>
      </w:r>
      <w:r w:rsidR="00E5740F">
        <w:t xml:space="preserve"> th</w:t>
      </w:r>
      <w:r>
        <w:t>e</w:t>
      </w:r>
      <w:r w:rsidR="00E5740F">
        <w:t xml:space="preserve"> report </w:t>
      </w:r>
      <w:r>
        <w:t>it can be concluded</w:t>
      </w:r>
      <w:r w:rsidR="00E5740F">
        <w:t xml:space="preserve"> that th</w:t>
      </w:r>
      <w:r>
        <w:t>e</w:t>
      </w:r>
      <w:r w:rsidR="00E5740F">
        <w:t xml:space="preserve"> British </w:t>
      </w:r>
      <w:r>
        <w:t>organisation</w:t>
      </w:r>
      <w:r w:rsidR="00E5740F">
        <w:t xml:space="preserve"> can expand its business in Brazil</w:t>
      </w:r>
      <w:r>
        <w:t xml:space="preserve"> successfully</w:t>
      </w:r>
      <w:r w:rsidR="00E5740F">
        <w:t xml:space="preserve">. The business environment in this country might be useful for this </w:t>
      </w:r>
      <w:r>
        <w:t>company</w:t>
      </w:r>
      <w:r w:rsidR="00E5740F">
        <w:t xml:space="preserve"> to gain competitive advantages. However, Hofstede's cultural dimension</w:t>
      </w:r>
      <w:r>
        <w:t>s</w:t>
      </w:r>
      <w:r w:rsidR="00E5740F">
        <w:t xml:space="preserve"> has highlighted cultural </w:t>
      </w:r>
      <w:r>
        <w:t>differences</w:t>
      </w:r>
      <w:r w:rsidR="00E5740F">
        <w:t xml:space="preserve"> between Brazil and the UK in power distance, individualism, masculinity, uncertainty avoidance, and long-term orientation dimension. Th</w:t>
      </w:r>
      <w:r>
        <w:t>e</w:t>
      </w:r>
      <w:r w:rsidR="00E5740F">
        <w:t xml:space="preserve"> British </w:t>
      </w:r>
      <w:r>
        <w:t>company</w:t>
      </w:r>
      <w:r w:rsidR="00E5740F">
        <w:t xml:space="preserve"> needs to follow the polycentric approach while expanding its business in Brazil. While formulating the cross-border communication strategy, the international business communications consultant needs to assess</w:t>
      </w:r>
      <w:r>
        <w:t xml:space="preserve"> the</w:t>
      </w:r>
      <w:r w:rsidR="00E5740F">
        <w:t xml:space="preserve"> cultural sensitivity. In order to manage the cross-border business</w:t>
      </w:r>
      <w:r>
        <w:t xml:space="preserve"> operations</w:t>
      </w:r>
      <w:r w:rsidR="00E5740F">
        <w:t>, th</w:t>
      </w:r>
      <w:r>
        <w:t>e</w:t>
      </w:r>
      <w:r w:rsidR="00E5740F">
        <w:t xml:space="preserve"> British </w:t>
      </w:r>
      <w:r>
        <w:t>company</w:t>
      </w:r>
      <w:r w:rsidR="00E5740F">
        <w:t xml:space="preserve"> needs to imply the proposed cross-border communication strategy. </w:t>
      </w:r>
    </w:p>
    <w:p w14:paraId="480C405F" w14:textId="77777777" w:rsidR="00E5740F" w:rsidRDefault="00E5740F" w:rsidP="00E5740F">
      <w:pPr>
        <w:spacing w:line="259" w:lineRule="auto"/>
        <w:rPr>
          <w:rFonts w:eastAsiaTheme="majorEastAsia" w:cstheme="majorBidi"/>
          <w:b/>
          <w:sz w:val="28"/>
          <w:szCs w:val="32"/>
        </w:rPr>
      </w:pPr>
      <w:r>
        <w:br w:type="page"/>
      </w:r>
    </w:p>
    <w:p w14:paraId="190E44D2" w14:textId="77777777" w:rsidR="00E5740F" w:rsidRDefault="00E5740F" w:rsidP="00E5740F">
      <w:pPr>
        <w:pStyle w:val="Heading1"/>
      </w:pPr>
      <w:bookmarkStart w:id="9" w:name="_Toc99009420"/>
      <w:r>
        <w:lastRenderedPageBreak/>
        <w:t>References:</w:t>
      </w:r>
      <w:bookmarkEnd w:id="9"/>
    </w:p>
    <w:p w14:paraId="5372EAA1" w14:textId="2EAA71CD" w:rsidR="00E5740F" w:rsidRPr="00892E8E" w:rsidRDefault="002F5817" w:rsidP="00E5740F">
      <w:pPr>
        <w:rPr>
          <w:shd w:val="clear" w:color="auto" w:fill="FFFFFF"/>
        </w:rPr>
      </w:pPr>
      <w:r>
        <w:rPr>
          <w:shd w:val="clear" w:color="auto" w:fill="FFFFFF"/>
        </w:rPr>
        <w:t>(</w:t>
      </w:r>
      <w:proofErr w:type="spellStart"/>
      <w:r w:rsidR="00E5740F" w:rsidRPr="00892E8E">
        <w:rPr>
          <w:shd w:val="clear" w:color="auto" w:fill="FFFFFF"/>
        </w:rPr>
        <w:t>Abdelrahim</w:t>
      </w:r>
      <w:proofErr w:type="spellEnd"/>
      <w:r w:rsidR="00E5740F" w:rsidRPr="00892E8E">
        <w:rPr>
          <w:shd w:val="clear" w:color="auto" w:fill="FFFFFF"/>
        </w:rPr>
        <w:t>, Y.</w:t>
      </w:r>
      <w:r>
        <w:rPr>
          <w:shd w:val="clear" w:color="auto" w:fill="FFFFFF"/>
        </w:rPr>
        <w:t>,</w:t>
      </w:r>
      <w:r w:rsidR="00E5740F" w:rsidRPr="00892E8E">
        <w:rPr>
          <w:shd w:val="clear" w:color="auto" w:fill="FFFFFF"/>
        </w:rPr>
        <w:t xml:space="preserve"> 2021</w:t>
      </w:r>
      <w:r>
        <w:rPr>
          <w:shd w:val="clear" w:color="auto" w:fill="FFFFFF"/>
        </w:rPr>
        <w:t>)</w:t>
      </w:r>
      <w:r w:rsidR="00E5740F" w:rsidRPr="00892E8E">
        <w:rPr>
          <w:shd w:val="clear" w:color="auto" w:fill="FFFFFF"/>
        </w:rPr>
        <w:t xml:space="preserve"> </w:t>
      </w:r>
      <w:r>
        <w:rPr>
          <w:shd w:val="clear" w:color="auto" w:fill="FFFFFF"/>
        </w:rPr>
        <w:t>‘</w:t>
      </w:r>
      <w:r w:rsidR="00E5740F" w:rsidRPr="00892E8E">
        <w:rPr>
          <w:shd w:val="clear" w:color="auto" w:fill="FFFFFF"/>
        </w:rPr>
        <w:t>Hofstede's Cultural Dimensions Theory: Can Researchers Add More Cultural Dimensions?</w:t>
      </w:r>
      <w:r>
        <w:rPr>
          <w:shd w:val="clear" w:color="auto" w:fill="FFFFFF"/>
        </w:rPr>
        <w:t>’,</w:t>
      </w:r>
      <w:r w:rsidR="00E5740F" w:rsidRPr="00892E8E">
        <w:rPr>
          <w:shd w:val="clear" w:color="auto" w:fill="FFFFFF"/>
        </w:rPr>
        <w:t xml:space="preserve"> In </w:t>
      </w:r>
      <w:r w:rsidR="00E5740F" w:rsidRPr="00892E8E">
        <w:rPr>
          <w:i/>
          <w:iCs/>
          <w:shd w:val="clear" w:color="auto" w:fill="FFFFFF"/>
        </w:rPr>
        <w:t>International Conference on Human Interaction and Emerging Technologies</w:t>
      </w:r>
      <w:r w:rsidR="00E5740F" w:rsidRPr="00892E8E">
        <w:rPr>
          <w:shd w:val="clear" w:color="auto" w:fill="FFFFFF"/>
        </w:rPr>
        <w:t> (pp. 468-482). Springer, Cham.</w:t>
      </w:r>
    </w:p>
    <w:p w14:paraId="7AA0011F" w14:textId="6156AFF4" w:rsidR="00E5740F" w:rsidRPr="002F5817" w:rsidRDefault="00E5740F" w:rsidP="00E5740F">
      <w:pPr>
        <w:rPr>
          <w:shd w:val="clear" w:color="auto" w:fill="FFFFFF"/>
        </w:rPr>
      </w:pPr>
      <w:r w:rsidRPr="002F5817">
        <w:rPr>
          <w:shd w:val="clear" w:color="auto" w:fill="FFFFFF"/>
        </w:rPr>
        <w:t>Andrade, L.</w:t>
      </w:r>
      <w:r w:rsidR="008E45AD">
        <w:rPr>
          <w:shd w:val="clear" w:color="auto" w:fill="FFFFFF"/>
        </w:rPr>
        <w:t xml:space="preserve"> et al. </w:t>
      </w:r>
      <w:r w:rsidR="002F5817">
        <w:rPr>
          <w:shd w:val="clear" w:color="auto" w:fill="FFFFFF"/>
        </w:rPr>
        <w:t>(</w:t>
      </w:r>
      <w:r w:rsidRPr="002F5817">
        <w:rPr>
          <w:shd w:val="clear" w:color="auto" w:fill="FFFFFF"/>
        </w:rPr>
        <w:t>2018</w:t>
      </w:r>
      <w:r w:rsidR="002F5817">
        <w:rPr>
          <w:shd w:val="clear" w:color="auto" w:fill="FFFFFF"/>
        </w:rPr>
        <w:t>)</w:t>
      </w:r>
      <w:r w:rsidRPr="002F5817">
        <w:rPr>
          <w:shd w:val="clear" w:color="auto" w:fill="FFFFFF"/>
        </w:rPr>
        <w:t> </w:t>
      </w:r>
      <w:r w:rsidRPr="002F5817">
        <w:rPr>
          <w:i/>
          <w:iCs/>
          <w:shd w:val="clear" w:color="auto" w:fill="FFFFFF"/>
        </w:rPr>
        <w:t>Narratives of Environmental Challenges in Brazil and India: Losing Nature</w:t>
      </w:r>
      <w:r w:rsidRPr="002F5817">
        <w:rPr>
          <w:shd w:val="clear" w:color="auto" w:fill="FFFFFF"/>
        </w:rPr>
        <w:t>. Rowman &amp; Littlefield.</w:t>
      </w:r>
    </w:p>
    <w:p w14:paraId="6757EBE9" w14:textId="737E6FC6" w:rsidR="00E5740F" w:rsidRPr="00892E8E" w:rsidRDefault="00E5740F" w:rsidP="00E5740F">
      <w:pPr>
        <w:rPr>
          <w:rStyle w:val="selectable"/>
          <w:color w:val="000000"/>
        </w:rPr>
      </w:pPr>
      <w:r w:rsidRPr="00892E8E">
        <w:rPr>
          <w:rStyle w:val="selectable"/>
          <w:color w:val="000000"/>
        </w:rPr>
        <w:t>B</w:t>
      </w:r>
      <w:r w:rsidR="001F0FDC">
        <w:rPr>
          <w:rStyle w:val="selectable"/>
          <w:color w:val="000000"/>
        </w:rPr>
        <w:t>BC</w:t>
      </w:r>
      <w:r w:rsidRPr="00892E8E">
        <w:rPr>
          <w:rStyle w:val="selectable"/>
          <w:color w:val="000000"/>
        </w:rPr>
        <w:t xml:space="preserve">.co.uk </w:t>
      </w:r>
      <w:r w:rsidR="002F5817">
        <w:rPr>
          <w:rStyle w:val="selectable"/>
          <w:color w:val="000000"/>
        </w:rPr>
        <w:t>(</w:t>
      </w:r>
      <w:r w:rsidRPr="00892E8E">
        <w:rPr>
          <w:rStyle w:val="selectable"/>
          <w:color w:val="000000"/>
        </w:rPr>
        <w:t>2022</w:t>
      </w:r>
      <w:r w:rsidR="002F5817">
        <w:rPr>
          <w:rStyle w:val="selectable"/>
          <w:color w:val="000000"/>
        </w:rPr>
        <w:t>)</w:t>
      </w:r>
      <w:r w:rsidRPr="00892E8E">
        <w:rPr>
          <w:rStyle w:val="selectable"/>
          <w:color w:val="000000"/>
        </w:rPr>
        <w:t xml:space="preserve"> </w:t>
      </w:r>
      <w:r w:rsidRPr="00892E8E">
        <w:rPr>
          <w:rStyle w:val="selectable"/>
          <w:i/>
          <w:iCs/>
          <w:color w:val="000000"/>
        </w:rPr>
        <w:t>Brazil country profile</w:t>
      </w:r>
      <w:r w:rsidRPr="00892E8E">
        <w:rPr>
          <w:rStyle w:val="selectable"/>
          <w:color w:val="000000"/>
        </w:rPr>
        <w:t xml:space="preserve">. [online]. Available at: </w:t>
      </w:r>
      <w:hyperlink r:id="rId13" w:history="1">
        <w:r w:rsidR="001F0FDC" w:rsidRPr="000A0E0C">
          <w:rPr>
            <w:rStyle w:val="Hyperlink"/>
          </w:rPr>
          <w:t>https://www.bbc.co.uk/news/world-latin-america-18909529/</w:t>
        </w:r>
      </w:hyperlink>
      <w:r w:rsidR="001F0FDC">
        <w:rPr>
          <w:rStyle w:val="selectable"/>
          <w:color w:val="000000"/>
        </w:rPr>
        <w:t xml:space="preserve"> (</w:t>
      </w:r>
      <w:r w:rsidRPr="00892E8E">
        <w:rPr>
          <w:rStyle w:val="selectable"/>
          <w:color w:val="000000"/>
        </w:rPr>
        <w:t>Accessed</w:t>
      </w:r>
      <w:r w:rsidR="001F0FDC">
        <w:rPr>
          <w:rStyle w:val="selectable"/>
          <w:color w:val="000000"/>
        </w:rPr>
        <w:t>:</w:t>
      </w:r>
      <w:r w:rsidRPr="00892E8E">
        <w:rPr>
          <w:rStyle w:val="selectable"/>
          <w:color w:val="000000"/>
        </w:rPr>
        <w:t xml:space="preserve"> 23</w:t>
      </w:r>
      <w:r w:rsidR="001F0FDC" w:rsidRPr="001F0FDC">
        <w:rPr>
          <w:rStyle w:val="selectable"/>
          <w:color w:val="000000"/>
          <w:vertAlign w:val="superscript"/>
        </w:rPr>
        <w:t>rd</w:t>
      </w:r>
      <w:r w:rsidRPr="00892E8E">
        <w:rPr>
          <w:rStyle w:val="selectable"/>
          <w:color w:val="000000"/>
        </w:rPr>
        <w:t xml:space="preserve"> March 2022</w:t>
      </w:r>
      <w:r w:rsidR="001F0FDC">
        <w:rPr>
          <w:rStyle w:val="selectable"/>
          <w:color w:val="000000"/>
        </w:rPr>
        <w:t>)</w:t>
      </w:r>
      <w:r w:rsidRPr="00892E8E">
        <w:rPr>
          <w:rStyle w:val="selectable"/>
          <w:color w:val="000000"/>
        </w:rPr>
        <w:t>.</w:t>
      </w:r>
    </w:p>
    <w:p w14:paraId="330227FB" w14:textId="1AFA47C3" w:rsidR="00E5740F" w:rsidRPr="00892E8E" w:rsidRDefault="00E5740F" w:rsidP="00E5740F">
      <w:pPr>
        <w:rPr>
          <w:shd w:val="clear" w:color="auto" w:fill="FFFFFF"/>
        </w:rPr>
      </w:pPr>
      <w:proofErr w:type="spellStart"/>
      <w:r w:rsidRPr="00892E8E">
        <w:rPr>
          <w:shd w:val="clear" w:color="auto" w:fill="FFFFFF"/>
        </w:rPr>
        <w:t>Beugelsdijk</w:t>
      </w:r>
      <w:proofErr w:type="spellEnd"/>
      <w:r w:rsidRPr="00892E8E">
        <w:rPr>
          <w:shd w:val="clear" w:color="auto" w:fill="FFFFFF"/>
        </w:rPr>
        <w:t xml:space="preserve">, S. and </w:t>
      </w:r>
      <w:proofErr w:type="spellStart"/>
      <w:r w:rsidRPr="00892E8E">
        <w:rPr>
          <w:shd w:val="clear" w:color="auto" w:fill="FFFFFF"/>
        </w:rPr>
        <w:t>Welzel</w:t>
      </w:r>
      <w:proofErr w:type="spellEnd"/>
      <w:r w:rsidRPr="00892E8E">
        <w:rPr>
          <w:shd w:val="clear" w:color="auto" w:fill="FFFFFF"/>
        </w:rPr>
        <w:t xml:space="preserve">, C. </w:t>
      </w:r>
      <w:r w:rsidR="001F0FDC">
        <w:rPr>
          <w:shd w:val="clear" w:color="auto" w:fill="FFFFFF"/>
        </w:rPr>
        <w:t>(</w:t>
      </w:r>
      <w:r w:rsidRPr="00892E8E">
        <w:rPr>
          <w:shd w:val="clear" w:color="auto" w:fill="FFFFFF"/>
        </w:rPr>
        <w:t>2018</w:t>
      </w:r>
      <w:r w:rsidR="001F0FDC">
        <w:rPr>
          <w:shd w:val="clear" w:color="auto" w:fill="FFFFFF"/>
        </w:rPr>
        <w:t>)</w:t>
      </w:r>
      <w:r w:rsidRPr="00892E8E">
        <w:rPr>
          <w:shd w:val="clear" w:color="auto" w:fill="FFFFFF"/>
        </w:rPr>
        <w:t xml:space="preserve"> </w:t>
      </w:r>
      <w:r w:rsidR="001F0FDC">
        <w:rPr>
          <w:shd w:val="clear" w:color="auto" w:fill="FFFFFF"/>
        </w:rPr>
        <w:t>‘</w:t>
      </w:r>
      <w:r w:rsidRPr="00892E8E">
        <w:rPr>
          <w:shd w:val="clear" w:color="auto" w:fill="FFFFFF"/>
        </w:rPr>
        <w:t>Dimensions and dynamics of national culture: Synthesizing Hofstede with Inglehart</w:t>
      </w:r>
      <w:r w:rsidR="001F0FDC">
        <w:rPr>
          <w:shd w:val="clear" w:color="auto" w:fill="FFFFFF"/>
        </w:rPr>
        <w:t>’,</w:t>
      </w:r>
      <w:r w:rsidRPr="00892E8E">
        <w:rPr>
          <w:shd w:val="clear" w:color="auto" w:fill="FFFFFF"/>
        </w:rPr>
        <w:t> </w:t>
      </w:r>
      <w:r w:rsidRPr="00892E8E">
        <w:rPr>
          <w:i/>
          <w:iCs/>
          <w:shd w:val="clear" w:color="auto" w:fill="FFFFFF"/>
        </w:rPr>
        <w:t>Journal of cross-cultural psychology</w:t>
      </w:r>
      <w:r w:rsidRPr="00892E8E">
        <w:rPr>
          <w:shd w:val="clear" w:color="auto" w:fill="FFFFFF"/>
        </w:rPr>
        <w:t>, </w:t>
      </w:r>
      <w:r w:rsidRPr="001F0FDC">
        <w:rPr>
          <w:shd w:val="clear" w:color="auto" w:fill="FFFFFF"/>
        </w:rPr>
        <w:t>49(10),</w:t>
      </w:r>
      <w:r w:rsidRPr="00892E8E">
        <w:rPr>
          <w:shd w:val="clear" w:color="auto" w:fill="FFFFFF"/>
        </w:rPr>
        <w:t xml:space="preserve"> pp.</w:t>
      </w:r>
      <w:r w:rsidR="001F0FDC">
        <w:rPr>
          <w:shd w:val="clear" w:color="auto" w:fill="FFFFFF"/>
        </w:rPr>
        <w:t xml:space="preserve"> </w:t>
      </w:r>
      <w:r w:rsidRPr="00892E8E">
        <w:rPr>
          <w:shd w:val="clear" w:color="auto" w:fill="FFFFFF"/>
        </w:rPr>
        <w:t>1469-1505.</w:t>
      </w:r>
    </w:p>
    <w:p w14:paraId="74C495F5" w14:textId="281B6636" w:rsidR="00E5740F" w:rsidRPr="00892E8E" w:rsidRDefault="00E5740F" w:rsidP="00E5740F">
      <w:pPr>
        <w:rPr>
          <w:rStyle w:val="selectable"/>
          <w:color w:val="000000"/>
        </w:rPr>
      </w:pPr>
      <w:r w:rsidRPr="00892E8E">
        <w:rPr>
          <w:rStyle w:val="selectable"/>
          <w:color w:val="000000"/>
        </w:rPr>
        <w:t xml:space="preserve">Data.worldbank.org </w:t>
      </w:r>
      <w:r w:rsidR="001F0FDC">
        <w:rPr>
          <w:rStyle w:val="selectable"/>
          <w:color w:val="000000"/>
        </w:rPr>
        <w:t>(</w:t>
      </w:r>
      <w:r w:rsidRPr="00892E8E">
        <w:rPr>
          <w:rStyle w:val="selectable"/>
          <w:color w:val="000000"/>
        </w:rPr>
        <w:t>2022</w:t>
      </w:r>
      <w:r w:rsidR="001F0FDC">
        <w:rPr>
          <w:rStyle w:val="selectable"/>
          <w:color w:val="000000"/>
        </w:rPr>
        <w:t>)</w:t>
      </w:r>
      <w:r w:rsidRPr="00892E8E">
        <w:rPr>
          <w:rStyle w:val="selectable"/>
          <w:color w:val="000000"/>
        </w:rPr>
        <w:t xml:space="preserve"> </w:t>
      </w:r>
      <w:r w:rsidRPr="00892E8E">
        <w:rPr>
          <w:rStyle w:val="selectable"/>
          <w:i/>
          <w:iCs/>
          <w:color w:val="000000"/>
        </w:rPr>
        <w:t>Brazil | Data</w:t>
      </w:r>
      <w:r w:rsidRPr="00892E8E">
        <w:rPr>
          <w:rStyle w:val="selectable"/>
          <w:color w:val="000000"/>
        </w:rPr>
        <w:t xml:space="preserve">. [online]. Available at: </w:t>
      </w:r>
      <w:hyperlink r:id="rId14" w:history="1">
        <w:r w:rsidR="001F0FDC" w:rsidRPr="000A0E0C">
          <w:rPr>
            <w:rStyle w:val="Hyperlink"/>
          </w:rPr>
          <w:t>https://data.worldbank.org/country/BR/</w:t>
        </w:r>
      </w:hyperlink>
      <w:r w:rsidR="001F0FDC">
        <w:rPr>
          <w:rStyle w:val="selectable"/>
          <w:color w:val="000000"/>
        </w:rPr>
        <w:t xml:space="preserve"> |(</w:t>
      </w:r>
      <w:r w:rsidRPr="00892E8E">
        <w:rPr>
          <w:rStyle w:val="selectable"/>
          <w:color w:val="000000"/>
        </w:rPr>
        <w:t>Accessed</w:t>
      </w:r>
      <w:r w:rsidR="001F0FDC">
        <w:rPr>
          <w:rStyle w:val="selectable"/>
          <w:color w:val="000000"/>
        </w:rPr>
        <w:t>:</w:t>
      </w:r>
      <w:r w:rsidRPr="00892E8E">
        <w:rPr>
          <w:rStyle w:val="selectable"/>
          <w:color w:val="000000"/>
        </w:rPr>
        <w:t xml:space="preserve"> 23</w:t>
      </w:r>
      <w:r w:rsidR="001F0FDC" w:rsidRPr="001F0FDC">
        <w:rPr>
          <w:rStyle w:val="selectable"/>
          <w:color w:val="000000"/>
          <w:vertAlign w:val="superscript"/>
        </w:rPr>
        <w:t>rd</w:t>
      </w:r>
      <w:r w:rsidR="001F0FDC">
        <w:rPr>
          <w:rStyle w:val="selectable"/>
          <w:color w:val="000000"/>
        </w:rPr>
        <w:t xml:space="preserve"> </w:t>
      </w:r>
      <w:r w:rsidRPr="00892E8E">
        <w:rPr>
          <w:rStyle w:val="selectable"/>
          <w:color w:val="000000"/>
        </w:rPr>
        <w:t>March 2022</w:t>
      </w:r>
      <w:r w:rsidR="001F0FDC">
        <w:rPr>
          <w:rStyle w:val="selectable"/>
          <w:color w:val="000000"/>
        </w:rPr>
        <w:t>)</w:t>
      </w:r>
      <w:r w:rsidRPr="00892E8E">
        <w:rPr>
          <w:rStyle w:val="selectable"/>
          <w:color w:val="000000"/>
        </w:rPr>
        <w:t>.</w:t>
      </w:r>
    </w:p>
    <w:p w14:paraId="34B9C6AD" w14:textId="57933335" w:rsidR="00E5740F" w:rsidRPr="00130E86" w:rsidRDefault="00E5740F" w:rsidP="00E5740F">
      <w:proofErr w:type="spellStart"/>
      <w:r w:rsidRPr="00892E8E">
        <w:rPr>
          <w:shd w:val="clear" w:color="auto" w:fill="FFFFFF"/>
        </w:rPr>
        <w:t>Eko</w:t>
      </w:r>
      <w:proofErr w:type="spellEnd"/>
      <w:r w:rsidRPr="00892E8E">
        <w:rPr>
          <w:shd w:val="clear" w:color="auto" w:fill="FFFFFF"/>
        </w:rPr>
        <w:t>, B.</w:t>
      </w:r>
      <w:r w:rsidR="001F0FDC">
        <w:rPr>
          <w:shd w:val="clear" w:color="auto" w:fill="FFFFFF"/>
        </w:rPr>
        <w:t xml:space="preserve"> </w:t>
      </w:r>
      <w:r w:rsidRPr="00892E8E">
        <w:rPr>
          <w:shd w:val="clear" w:color="auto" w:fill="FFFFFF"/>
        </w:rPr>
        <w:t xml:space="preserve">S. and </w:t>
      </w:r>
      <w:proofErr w:type="spellStart"/>
      <w:r w:rsidRPr="00892E8E">
        <w:rPr>
          <w:shd w:val="clear" w:color="auto" w:fill="FFFFFF"/>
        </w:rPr>
        <w:t>Putranto</w:t>
      </w:r>
      <w:proofErr w:type="spellEnd"/>
      <w:r w:rsidRPr="00892E8E">
        <w:rPr>
          <w:shd w:val="clear" w:color="auto" w:fill="FFFFFF"/>
        </w:rPr>
        <w:t xml:space="preserve">, H. </w:t>
      </w:r>
      <w:r w:rsidR="001F0FDC">
        <w:rPr>
          <w:shd w:val="clear" w:color="auto" w:fill="FFFFFF"/>
        </w:rPr>
        <w:t>(</w:t>
      </w:r>
      <w:r w:rsidRPr="00892E8E">
        <w:rPr>
          <w:shd w:val="clear" w:color="auto" w:fill="FFFFFF"/>
        </w:rPr>
        <w:t>2019</w:t>
      </w:r>
      <w:r w:rsidR="001F0FDC">
        <w:rPr>
          <w:shd w:val="clear" w:color="auto" w:fill="FFFFFF"/>
        </w:rPr>
        <w:t>)</w:t>
      </w:r>
      <w:r w:rsidRPr="00892E8E">
        <w:rPr>
          <w:shd w:val="clear" w:color="auto" w:fill="FFFFFF"/>
        </w:rPr>
        <w:t xml:space="preserve"> </w:t>
      </w:r>
      <w:r w:rsidR="001F0FDC">
        <w:rPr>
          <w:shd w:val="clear" w:color="auto" w:fill="FFFFFF"/>
        </w:rPr>
        <w:t>‘</w:t>
      </w:r>
      <w:r w:rsidRPr="00892E8E">
        <w:rPr>
          <w:shd w:val="clear" w:color="auto" w:fill="FFFFFF"/>
        </w:rPr>
        <w:t>The role of intercultural competence and local wisdom in building intercultural and inter-religious tolerance</w:t>
      </w:r>
      <w:r w:rsidR="001F0FDC">
        <w:rPr>
          <w:shd w:val="clear" w:color="auto" w:fill="FFFFFF"/>
        </w:rPr>
        <w:t>’,</w:t>
      </w:r>
      <w:r w:rsidRPr="00892E8E">
        <w:rPr>
          <w:shd w:val="clear" w:color="auto" w:fill="FFFFFF"/>
        </w:rPr>
        <w:t> </w:t>
      </w:r>
      <w:r w:rsidRPr="00892E8E">
        <w:rPr>
          <w:i/>
          <w:iCs/>
          <w:shd w:val="clear" w:color="auto" w:fill="FFFFFF"/>
        </w:rPr>
        <w:t>Journal of Intercultural Communication Research</w:t>
      </w:r>
      <w:r w:rsidRPr="00892E8E">
        <w:rPr>
          <w:shd w:val="clear" w:color="auto" w:fill="FFFFFF"/>
        </w:rPr>
        <w:t>, </w:t>
      </w:r>
      <w:r w:rsidRPr="001F0FDC">
        <w:rPr>
          <w:shd w:val="clear" w:color="auto" w:fill="FFFFFF"/>
        </w:rPr>
        <w:t>48</w:t>
      </w:r>
      <w:r w:rsidRPr="00892E8E">
        <w:rPr>
          <w:shd w:val="clear" w:color="auto" w:fill="FFFFFF"/>
        </w:rPr>
        <w:t>(4), pp.</w:t>
      </w:r>
      <w:r w:rsidR="001F0FDC">
        <w:rPr>
          <w:shd w:val="clear" w:color="auto" w:fill="FFFFFF"/>
        </w:rPr>
        <w:t xml:space="preserve"> </w:t>
      </w:r>
      <w:r w:rsidRPr="00892E8E">
        <w:rPr>
          <w:shd w:val="clear" w:color="auto" w:fill="FFFFFF"/>
        </w:rPr>
        <w:t>341-369.</w:t>
      </w:r>
    </w:p>
    <w:p w14:paraId="56079943" w14:textId="0E40AD59" w:rsidR="00E5740F" w:rsidRPr="00892E8E" w:rsidRDefault="00E5740F" w:rsidP="00E5740F">
      <w:pPr>
        <w:rPr>
          <w:shd w:val="clear" w:color="auto" w:fill="FFFFFF"/>
        </w:rPr>
      </w:pPr>
      <w:r w:rsidRPr="00892E8E">
        <w:rPr>
          <w:shd w:val="clear" w:color="auto" w:fill="FFFFFF"/>
        </w:rPr>
        <w:t xml:space="preserve">Gallego-Álvarez, I. and </w:t>
      </w:r>
      <w:proofErr w:type="spellStart"/>
      <w:r w:rsidRPr="00892E8E">
        <w:rPr>
          <w:shd w:val="clear" w:color="auto" w:fill="FFFFFF"/>
        </w:rPr>
        <w:t>Pucheta</w:t>
      </w:r>
      <w:proofErr w:type="spellEnd"/>
      <w:r w:rsidRPr="00892E8E">
        <w:rPr>
          <w:shd w:val="clear" w:color="auto" w:fill="FFFFFF"/>
        </w:rPr>
        <w:t>-Martínez, M.</w:t>
      </w:r>
      <w:r w:rsidR="001F0FDC">
        <w:rPr>
          <w:shd w:val="clear" w:color="auto" w:fill="FFFFFF"/>
        </w:rPr>
        <w:t xml:space="preserve"> </w:t>
      </w:r>
      <w:r w:rsidRPr="00892E8E">
        <w:rPr>
          <w:shd w:val="clear" w:color="auto" w:fill="FFFFFF"/>
        </w:rPr>
        <w:t xml:space="preserve">C. </w:t>
      </w:r>
      <w:r w:rsidR="001F0FDC">
        <w:rPr>
          <w:shd w:val="clear" w:color="auto" w:fill="FFFFFF"/>
        </w:rPr>
        <w:t>(</w:t>
      </w:r>
      <w:r w:rsidRPr="00892E8E">
        <w:rPr>
          <w:shd w:val="clear" w:color="auto" w:fill="FFFFFF"/>
        </w:rPr>
        <w:t>2021</w:t>
      </w:r>
      <w:r w:rsidR="001F0FDC">
        <w:rPr>
          <w:shd w:val="clear" w:color="auto" w:fill="FFFFFF"/>
        </w:rPr>
        <w:t>)</w:t>
      </w:r>
      <w:r w:rsidRPr="00892E8E">
        <w:rPr>
          <w:shd w:val="clear" w:color="auto" w:fill="FFFFFF"/>
        </w:rPr>
        <w:t xml:space="preserve"> </w:t>
      </w:r>
      <w:r w:rsidR="001F0FDC">
        <w:rPr>
          <w:shd w:val="clear" w:color="auto" w:fill="FFFFFF"/>
        </w:rPr>
        <w:t>‘</w:t>
      </w:r>
      <w:r w:rsidRPr="00892E8E">
        <w:rPr>
          <w:shd w:val="clear" w:color="auto" w:fill="FFFFFF"/>
        </w:rPr>
        <w:t>Hofstede's cultural dimensions and R&amp;D intensity as an innovation strategy: a view from different institutional contexts</w:t>
      </w:r>
      <w:r w:rsidR="001F0FDC">
        <w:rPr>
          <w:shd w:val="clear" w:color="auto" w:fill="FFFFFF"/>
        </w:rPr>
        <w:t>’,</w:t>
      </w:r>
      <w:r w:rsidRPr="00892E8E">
        <w:rPr>
          <w:shd w:val="clear" w:color="auto" w:fill="FFFFFF"/>
        </w:rPr>
        <w:t> </w:t>
      </w:r>
      <w:r w:rsidRPr="00892E8E">
        <w:rPr>
          <w:i/>
          <w:iCs/>
          <w:shd w:val="clear" w:color="auto" w:fill="FFFFFF"/>
        </w:rPr>
        <w:t>Eurasian Business Review</w:t>
      </w:r>
      <w:r w:rsidRPr="00892E8E">
        <w:rPr>
          <w:shd w:val="clear" w:color="auto" w:fill="FFFFFF"/>
        </w:rPr>
        <w:t>, </w:t>
      </w:r>
      <w:r w:rsidRPr="001F0FDC">
        <w:rPr>
          <w:shd w:val="clear" w:color="auto" w:fill="FFFFFF"/>
        </w:rPr>
        <w:t>11(2</w:t>
      </w:r>
      <w:r w:rsidRPr="00892E8E">
        <w:rPr>
          <w:shd w:val="clear" w:color="auto" w:fill="FFFFFF"/>
        </w:rPr>
        <w:t>), pp.</w:t>
      </w:r>
      <w:r w:rsidR="001F0FDC">
        <w:rPr>
          <w:shd w:val="clear" w:color="auto" w:fill="FFFFFF"/>
        </w:rPr>
        <w:t xml:space="preserve"> </w:t>
      </w:r>
      <w:r w:rsidRPr="00892E8E">
        <w:rPr>
          <w:shd w:val="clear" w:color="auto" w:fill="FFFFFF"/>
        </w:rPr>
        <w:t>191-220.</w:t>
      </w:r>
    </w:p>
    <w:p w14:paraId="7C8F84F0" w14:textId="7B1265A1" w:rsidR="00E5740F" w:rsidRPr="00892E8E" w:rsidRDefault="00E5740F" w:rsidP="00E5740F">
      <w:pPr>
        <w:rPr>
          <w:shd w:val="clear" w:color="auto" w:fill="FFFFFF"/>
        </w:rPr>
      </w:pPr>
      <w:r w:rsidRPr="00892E8E">
        <w:rPr>
          <w:shd w:val="clear" w:color="auto" w:fill="FFFFFF"/>
        </w:rPr>
        <w:t>Gu, F.</w:t>
      </w:r>
      <w:r w:rsidR="001F0FDC">
        <w:rPr>
          <w:shd w:val="clear" w:color="auto" w:fill="FFFFFF"/>
        </w:rPr>
        <w:t xml:space="preserve"> </w:t>
      </w:r>
      <w:r w:rsidRPr="00892E8E">
        <w:rPr>
          <w:shd w:val="clear" w:color="auto" w:fill="FFFFFF"/>
        </w:rPr>
        <w:t>F., Wang, J.</w:t>
      </w:r>
      <w:r w:rsidR="001F0FDC">
        <w:rPr>
          <w:shd w:val="clear" w:color="auto" w:fill="FFFFFF"/>
        </w:rPr>
        <w:t xml:space="preserve"> </w:t>
      </w:r>
      <w:r w:rsidRPr="00892E8E">
        <w:rPr>
          <w:shd w:val="clear" w:color="auto" w:fill="FFFFFF"/>
        </w:rPr>
        <w:t>J. and Wang, D.</w:t>
      </w:r>
      <w:r w:rsidR="001F0FDC">
        <w:rPr>
          <w:shd w:val="clear" w:color="auto" w:fill="FFFFFF"/>
        </w:rPr>
        <w:t xml:space="preserve"> </w:t>
      </w:r>
      <w:r w:rsidRPr="00892E8E">
        <w:rPr>
          <w:shd w:val="clear" w:color="auto" w:fill="FFFFFF"/>
        </w:rPr>
        <w:t xml:space="preserve">T. </w:t>
      </w:r>
      <w:r w:rsidR="001F0FDC">
        <w:rPr>
          <w:shd w:val="clear" w:color="auto" w:fill="FFFFFF"/>
        </w:rPr>
        <w:t>(</w:t>
      </w:r>
      <w:r w:rsidRPr="00892E8E">
        <w:rPr>
          <w:shd w:val="clear" w:color="auto" w:fill="FFFFFF"/>
        </w:rPr>
        <w:t>2019</w:t>
      </w:r>
      <w:r w:rsidR="001F0FDC">
        <w:rPr>
          <w:shd w:val="clear" w:color="auto" w:fill="FFFFFF"/>
        </w:rPr>
        <w:t>)</w:t>
      </w:r>
      <w:r w:rsidRPr="00892E8E">
        <w:rPr>
          <w:shd w:val="clear" w:color="auto" w:fill="FFFFFF"/>
        </w:rPr>
        <w:t xml:space="preserve"> </w:t>
      </w:r>
      <w:r w:rsidR="001F0FDC">
        <w:rPr>
          <w:shd w:val="clear" w:color="auto" w:fill="FFFFFF"/>
        </w:rPr>
        <w:t>‘</w:t>
      </w:r>
      <w:r w:rsidRPr="00892E8E">
        <w:rPr>
          <w:shd w:val="clear" w:color="auto" w:fill="FFFFFF"/>
        </w:rPr>
        <w:t>The role of sales representatives in cross-cultural business-to-business relationships</w:t>
      </w:r>
      <w:r w:rsidR="001F0FDC">
        <w:rPr>
          <w:shd w:val="clear" w:color="auto" w:fill="FFFFFF"/>
        </w:rPr>
        <w:t>’,</w:t>
      </w:r>
      <w:r w:rsidRPr="00892E8E">
        <w:rPr>
          <w:shd w:val="clear" w:color="auto" w:fill="FFFFFF"/>
        </w:rPr>
        <w:t> </w:t>
      </w:r>
      <w:r w:rsidRPr="00892E8E">
        <w:rPr>
          <w:i/>
          <w:iCs/>
          <w:shd w:val="clear" w:color="auto" w:fill="FFFFFF"/>
        </w:rPr>
        <w:t>Industrial Marketing Management</w:t>
      </w:r>
      <w:r w:rsidRPr="00892E8E">
        <w:rPr>
          <w:shd w:val="clear" w:color="auto" w:fill="FFFFFF"/>
        </w:rPr>
        <w:t>, </w:t>
      </w:r>
      <w:r w:rsidRPr="001F0FDC">
        <w:rPr>
          <w:shd w:val="clear" w:color="auto" w:fill="FFFFFF"/>
        </w:rPr>
        <w:t>78,</w:t>
      </w:r>
      <w:r w:rsidRPr="00892E8E">
        <w:rPr>
          <w:shd w:val="clear" w:color="auto" w:fill="FFFFFF"/>
        </w:rPr>
        <w:t xml:space="preserve"> pp.</w:t>
      </w:r>
      <w:r w:rsidR="001F0FDC">
        <w:rPr>
          <w:shd w:val="clear" w:color="auto" w:fill="FFFFFF"/>
        </w:rPr>
        <w:t xml:space="preserve"> </w:t>
      </w:r>
      <w:r w:rsidRPr="00892E8E">
        <w:rPr>
          <w:shd w:val="clear" w:color="auto" w:fill="FFFFFF"/>
        </w:rPr>
        <w:t>227-238.</w:t>
      </w:r>
    </w:p>
    <w:p w14:paraId="28EBF715" w14:textId="11B21DAC" w:rsidR="00E5740F" w:rsidRPr="00892E8E" w:rsidRDefault="00E5740F" w:rsidP="00E5740F">
      <w:pPr>
        <w:rPr>
          <w:shd w:val="clear" w:color="auto" w:fill="FFFFFF"/>
        </w:rPr>
      </w:pPr>
      <w:proofErr w:type="spellStart"/>
      <w:r w:rsidRPr="00892E8E">
        <w:rPr>
          <w:shd w:val="clear" w:color="auto" w:fill="FFFFFF"/>
        </w:rPr>
        <w:lastRenderedPageBreak/>
        <w:t>Guang</w:t>
      </w:r>
      <w:proofErr w:type="spellEnd"/>
      <w:r w:rsidRPr="00892E8E">
        <w:rPr>
          <w:shd w:val="clear" w:color="auto" w:fill="FFFFFF"/>
        </w:rPr>
        <w:t xml:space="preserve">, T. and Tian, K. </w:t>
      </w:r>
      <w:r w:rsidR="001F0FDC">
        <w:rPr>
          <w:shd w:val="clear" w:color="auto" w:fill="FFFFFF"/>
        </w:rPr>
        <w:t>(</w:t>
      </w:r>
      <w:r w:rsidRPr="00892E8E">
        <w:rPr>
          <w:shd w:val="clear" w:color="auto" w:fill="FFFFFF"/>
        </w:rPr>
        <w:t>2018</w:t>
      </w:r>
      <w:r w:rsidR="001F0FDC">
        <w:rPr>
          <w:shd w:val="clear" w:color="auto" w:fill="FFFFFF"/>
        </w:rPr>
        <w:t>)</w:t>
      </w:r>
      <w:r w:rsidRPr="00892E8E">
        <w:rPr>
          <w:shd w:val="clear" w:color="auto" w:fill="FFFFFF"/>
        </w:rPr>
        <w:t xml:space="preserve"> </w:t>
      </w:r>
      <w:r w:rsidR="001F0FDC">
        <w:rPr>
          <w:shd w:val="clear" w:color="auto" w:fill="FFFFFF"/>
        </w:rPr>
        <w:t>‘</w:t>
      </w:r>
      <w:r w:rsidRPr="00892E8E">
        <w:rPr>
          <w:shd w:val="clear" w:color="auto" w:fill="FFFFFF"/>
        </w:rPr>
        <w:t>Cross-Cultural Business Communication: An Anthropological Approach Toward Diminishing Geographic Borders</w:t>
      </w:r>
      <w:r w:rsidR="001F0FDC">
        <w:rPr>
          <w:shd w:val="clear" w:color="auto" w:fill="FFFFFF"/>
        </w:rPr>
        <w:t>’,</w:t>
      </w:r>
      <w:r w:rsidRPr="00892E8E">
        <w:rPr>
          <w:shd w:val="clear" w:color="auto" w:fill="FFFFFF"/>
        </w:rPr>
        <w:t xml:space="preserve"> In </w:t>
      </w:r>
      <w:r w:rsidRPr="00892E8E">
        <w:rPr>
          <w:i/>
          <w:iCs/>
          <w:shd w:val="clear" w:color="auto" w:fill="FFFFFF"/>
        </w:rPr>
        <w:t>Handbook of Research on Cross-Cultural Business Education</w:t>
      </w:r>
      <w:r w:rsidRPr="00892E8E">
        <w:rPr>
          <w:shd w:val="clear" w:color="auto" w:fill="FFFFFF"/>
        </w:rPr>
        <w:t> (pp. 183-198). IGI Global.</w:t>
      </w:r>
    </w:p>
    <w:p w14:paraId="7F7298E6" w14:textId="6EC47E0C" w:rsidR="00E5740F" w:rsidRPr="001F0FDC" w:rsidRDefault="00E5740F" w:rsidP="00E5740F">
      <w:pPr>
        <w:rPr>
          <w:shd w:val="clear" w:color="auto" w:fill="FFFFFF"/>
        </w:rPr>
      </w:pPr>
      <w:proofErr w:type="spellStart"/>
      <w:r w:rsidRPr="001F0FDC">
        <w:rPr>
          <w:shd w:val="clear" w:color="auto" w:fill="FFFFFF"/>
        </w:rPr>
        <w:t>Guldmann</w:t>
      </w:r>
      <w:proofErr w:type="spellEnd"/>
      <w:r w:rsidRPr="001F0FDC">
        <w:rPr>
          <w:shd w:val="clear" w:color="auto" w:fill="FFFFFF"/>
        </w:rPr>
        <w:t xml:space="preserve">, E. and </w:t>
      </w:r>
      <w:proofErr w:type="spellStart"/>
      <w:r w:rsidRPr="001F0FDC">
        <w:rPr>
          <w:shd w:val="clear" w:color="auto" w:fill="FFFFFF"/>
        </w:rPr>
        <w:t>Huulgaard</w:t>
      </w:r>
      <w:proofErr w:type="spellEnd"/>
      <w:r w:rsidRPr="001F0FDC">
        <w:rPr>
          <w:shd w:val="clear" w:color="auto" w:fill="FFFFFF"/>
        </w:rPr>
        <w:t>, R.</w:t>
      </w:r>
      <w:r w:rsidR="001F0FDC">
        <w:rPr>
          <w:shd w:val="clear" w:color="auto" w:fill="FFFFFF"/>
        </w:rPr>
        <w:t xml:space="preserve"> </w:t>
      </w:r>
      <w:r w:rsidRPr="001F0FDC">
        <w:rPr>
          <w:shd w:val="clear" w:color="auto" w:fill="FFFFFF"/>
        </w:rPr>
        <w:t xml:space="preserve">D. </w:t>
      </w:r>
      <w:r w:rsidR="001F0FDC">
        <w:rPr>
          <w:shd w:val="clear" w:color="auto" w:fill="FFFFFF"/>
        </w:rPr>
        <w:t>(</w:t>
      </w:r>
      <w:r w:rsidRPr="001F0FDC">
        <w:rPr>
          <w:shd w:val="clear" w:color="auto" w:fill="FFFFFF"/>
        </w:rPr>
        <w:t>2020</w:t>
      </w:r>
      <w:r w:rsidR="001F0FDC">
        <w:rPr>
          <w:shd w:val="clear" w:color="auto" w:fill="FFFFFF"/>
        </w:rPr>
        <w:t>)</w:t>
      </w:r>
      <w:r w:rsidRPr="001F0FDC">
        <w:rPr>
          <w:shd w:val="clear" w:color="auto" w:fill="FFFFFF"/>
        </w:rPr>
        <w:t xml:space="preserve"> </w:t>
      </w:r>
      <w:r w:rsidR="001F0FDC">
        <w:rPr>
          <w:shd w:val="clear" w:color="auto" w:fill="FFFFFF"/>
        </w:rPr>
        <w:t>‘</w:t>
      </w:r>
      <w:r w:rsidRPr="001F0FDC">
        <w:rPr>
          <w:shd w:val="clear" w:color="auto" w:fill="FFFFFF"/>
        </w:rPr>
        <w:t>Barriers to circular business model innovation: A multiple-case study</w:t>
      </w:r>
      <w:r w:rsidR="001F0FDC">
        <w:rPr>
          <w:shd w:val="clear" w:color="auto" w:fill="FFFFFF"/>
        </w:rPr>
        <w:t>’,</w:t>
      </w:r>
      <w:r w:rsidRPr="001F0FDC">
        <w:rPr>
          <w:shd w:val="clear" w:color="auto" w:fill="FFFFFF"/>
        </w:rPr>
        <w:t> </w:t>
      </w:r>
      <w:r w:rsidRPr="001F0FDC">
        <w:rPr>
          <w:i/>
          <w:iCs/>
          <w:shd w:val="clear" w:color="auto" w:fill="FFFFFF"/>
        </w:rPr>
        <w:t>Journal of Cleaner Production</w:t>
      </w:r>
      <w:r w:rsidRPr="001F0FDC">
        <w:rPr>
          <w:shd w:val="clear" w:color="auto" w:fill="FFFFFF"/>
        </w:rPr>
        <w:t>, 243, p.</w:t>
      </w:r>
      <w:r w:rsidR="001F0FDC">
        <w:rPr>
          <w:shd w:val="clear" w:color="auto" w:fill="FFFFFF"/>
        </w:rPr>
        <w:t xml:space="preserve"> </w:t>
      </w:r>
      <w:r w:rsidRPr="001F0FDC">
        <w:rPr>
          <w:shd w:val="clear" w:color="auto" w:fill="FFFFFF"/>
        </w:rPr>
        <w:t>118</w:t>
      </w:r>
      <w:r w:rsidR="001F0FDC">
        <w:rPr>
          <w:shd w:val="clear" w:color="auto" w:fill="FFFFFF"/>
        </w:rPr>
        <w:t>-</w:t>
      </w:r>
      <w:r w:rsidRPr="001F0FDC">
        <w:rPr>
          <w:shd w:val="clear" w:color="auto" w:fill="FFFFFF"/>
        </w:rPr>
        <w:t>160.</w:t>
      </w:r>
    </w:p>
    <w:p w14:paraId="6A609934" w14:textId="27E36439" w:rsidR="00E5740F" w:rsidRPr="001F0FDC" w:rsidRDefault="00E5740F" w:rsidP="00E5740F">
      <w:pPr>
        <w:rPr>
          <w:shd w:val="clear" w:color="auto" w:fill="FFFFFF"/>
        </w:rPr>
      </w:pPr>
      <w:r w:rsidRPr="001F0FDC">
        <w:rPr>
          <w:shd w:val="clear" w:color="auto" w:fill="FFFFFF"/>
        </w:rPr>
        <w:t xml:space="preserve">Hochstetler, K. </w:t>
      </w:r>
      <w:r w:rsidR="001F0FDC">
        <w:rPr>
          <w:shd w:val="clear" w:color="auto" w:fill="FFFFFF"/>
        </w:rPr>
        <w:t>(</w:t>
      </w:r>
      <w:r w:rsidRPr="001F0FDC">
        <w:rPr>
          <w:shd w:val="clear" w:color="auto" w:fill="FFFFFF"/>
        </w:rPr>
        <w:t>2018</w:t>
      </w:r>
      <w:r w:rsidR="001F0FDC">
        <w:rPr>
          <w:shd w:val="clear" w:color="auto" w:fill="FFFFFF"/>
        </w:rPr>
        <w:t>)</w:t>
      </w:r>
      <w:r w:rsidRPr="001F0FDC">
        <w:rPr>
          <w:shd w:val="clear" w:color="auto" w:fill="FFFFFF"/>
        </w:rPr>
        <w:t xml:space="preserve"> </w:t>
      </w:r>
      <w:r w:rsidR="001F0FDC">
        <w:rPr>
          <w:shd w:val="clear" w:color="auto" w:fill="FFFFFF"/>
        </w:rPr>
        <w:t>‘</w:t>
      </w:r>
      <w:r w:rsidRPr="001F0FDC">
        <w:rPr>
          <w:shd w:val="clear" w:color="auto" w:fill="FFFFFF"/>
        </w:rPr>
        <w:t>Environmental impact assessment: evidence-based policymaking in Brazil</w:t>
      </w:r>
      <w:r w:rsidR="001F0FDC">
        <w:rPr>
          <w:shd w:val="clear" w:color="auto" w:fill="FFFFFF"/>
        </w:rPr>
        <w:t>’,</w:t>
      </w:r>
      <w:r w:rsidRPr="001F0FDC">
        <w:rPr>
          <w:shd w:val="clear" w:color="auto" w:fill="FFFFFF"/>
        </w:rPr>
        <w:t> </w:t>
      </w:r>
      <w:r w:rsidRPr="001F0FDC">
        <w:rPr>
          <w:i/>
          <w:iCs/>
          <w:shd w:val="clear" w:color="auto" w:fill="FFFFFF"/>
        </w:rPr>
        <w:t>Contemporary Social Science</w:t>
      </w:r>
      <w:r w:rsidRPr="001F0FDC">
        <w:rPr>
          <w:shd w:val="clear" w:color="auto" w:fill="FFFFFF"/>
        </w:rPr>
        <w:t>, 13(1), pp.</w:t>
      </w:r>
      <w:r w:rsidR="001F0FDC">
        <w:rPr>
          <w:shd w:val="clear" w:color="auto" w:fill="FFFFFF"/>
        </w:rPr>
        <w:t xml:space="preserve"> </w:t>
      </w:r>
      <w:r w:rsidRPr="001F0FDC">
        <w:rPr>
          <w:shd w:val="clear" w:color="auto" w:fill="FFFFFF"/>
        </w:rPr>
        <w:t>100-111.</w:t>
      </w:r>
    </w:p>
    <w:p w14:paraId="16E23E3A" w14:textId="7F61514C" w:rsidR="00E5740F" w:rsidRPr="00892E8E" w:rsidRDefault="00E5740F" w:rsidP="00E5740F">
      <w:pPr>
        <w:rPr>
          <w:rStyle w:val="selectable"/>
          <w:color w:val="000000"/>
        </w:rPr>
      </w:pPr>
      <w:r w:rsidRPr="00892E8E">
        <w:rPr>
          <w:rStyle w:val="selectable"/>
          <w:color w:val="000000"/>
        </w:rPr>
        <w:t xml:space="preserve">Hofstede-insights.com </w:t>
      </w:r>
      <w:r w:rsidR="001F0FDC">
        <w:rPr>
          <w:rStyle w:val="selectable"/>
          <w:color w:val="000000"/>
        </w:rPr>
        <w:t>(</w:t>
      </w:r>
      <w:r w:rsidRPr="00892E8E">
        <w:rPr>
          <w:rStyle w:val="selectable"/>
          <w:color w:val="000000"/>
        </w:rPr>
        <w:t>2022</w:t>
      </w:r>
      <w:r w:rsidR="001F0FDC">
        <w:rPr>
          <w:rStyle w:val="selectable"/>
          <w:color w:val="000000"/>
        </w:rPr>
        <w:t>)</w:t>
      </w:r>
      <w:r w:rsidRPr="00892E8E">
        <w:rPr>
          <w:rStyle w:val="selectable"/>
          <w:color w:val="000000"/>
        </w:rPr>
        <w:t xml:space="preserve"> </w:t>
      </w:r>
      <w:r w:rsidRPr="00892E8E">
        <w:rPr>
          <w:rStyle w:val="selectable"/>
          <w:i/>
          <w:iCs/>
          <w:color w:val="000000"/>
        </w:rPr>
        <w:t>Country Comparison - Hofstede Insights</w:t>
      </w:r>
      <w:r w:rsidRPr="00892E8E">
        <w:rPr>
          <w:rStyle w:val="selectable"/>
          <w:color w:val="000000"/>
        </w:rPr>
        <w:t xml:space="preserve">. [online]. Available at: </w:t>
      </w:r>
      <w:hyperlink r:id="rId15" w:history="1">
        <w:r w:rsidR="001F0FDC" w:rsidRPr="000A0E0C">
          <w:rPr>
            <w:rStyle w:val="Hyperlink"/>
          </w:rPr>
          <w:t>https://www.hofstede-insights.com/country-comparison/brazil,the-uk/</w:t>
        </w:r>
      </w:hyperlink>
      <w:r w:rsidR="001F0FDC">
        <w:rPr>
          <w:rStyle w:val="selectable"/>
          <w:color w:val="000000"/>
        </w:rPr>
        <w:t xml:space="preserve"> (</w:t>
      </w:r>
      <w:r w:rsidRPr="00892E8E">
        <w:rPr>
          <w:rStyle w:val="selectable"/>
          <w:color w:val="000000"/>
        </w:rPr>
        <w:t>Accessed</w:t>
      </w:r>
      <w:r w:rsidR="001F0FDC">
        <w:rPr>
          <w:rStyle w:val="selectable"/>
          <w:color w:val="000000"/>
        </w:rPr>
        <w:t>:</w:t>
      </w:r>
      <w:r w:rsidRPr="00892E8E">
        <w:rPr>
          <w:rStyle w:val="selectable"/>
          <w:color w:val="000000"/>
        </w:rPr>
        <w:t xml:space="preserve"> 23</w:t>
      </w:r>
      <w:r w:rsidR="001F0FDC" w:rsidRPr="001F0FDC">
        <w:rPr>
          <w:rStyle w:val="selectable"/>
          <w:color w:val="000000"/>
          <w:vertAlign w:val="superscript"/>
        </w:rPr>
        <w:t>rd</w:t>
      </w:r>
      <w:r w:rsidR="001F0FDC">
        <w:rPr>
          <w:rStyle w:val="selectable"/>
          <w:color w:val="000000"/>
        </w:rPr>
        <w:t xml:space="preserve"> </w:t>
      </w:r>
      <w:r w:rsidRPr="00892E8E">
        <w:rPr>
          <w:rStyle w:val="selectable"/>
          <w:color w:val="000000"/>
        </w:rPr>
        <w:t>March 2022</w:t>
      </w:r>
      <w:r w:rsidR="001F0FDC">
        <w:rPr>
          <w:rStyle w:val="selectable"/>
          <w:color w:val="000000"/>
        </w:rPr>
        <w:t>)</w:t>
      </w:r>
      <w:r w:rsidRPr="00892E8E">
        <w:rPr>
          <w:rStyle w:val="selectable"/>
          <w:color w:val="000000"/>
        </w:rPr>
        <w:t>.</w:t>
      </w:r>
    </w:p>
    <w:p w14:paraId="007A04DA" w14:textId="603B7BF5" w:rsidR="00E5740F" w:rsidRPr="001F0FDC" w:rsidRDefault="00E5740F" w:rsidP="00E5740F">
      <w:pPr>
        <w:rPr>
          <w:rStyle w:val="selectable"/>
        </w:rPr>
      </w:pPr>
      <w:r w:rsidRPr="001F0FDC">
        <w:rPr>
          <w:rStyle w:val="selectable"/>
        </w:rPr>
        <w:t xml:space="preserve">Ilo.org </w:t>
      </w:r>
      <w:r w:rsidR="001F0FDC">
        <w:rPr>
          <w:rStyle w:val="selectable"/>
        </w:rPr>
        <w:t>(</w:t>
      </w:r>
      <w:r w:rsidRPr="001F0FDC">
        <w:rPr>
          <w:rStyle w:val="selectable"/>
        </w:rPr>
        <w:t>2021</w:t>
      </w:r>
      <w:r w:rsidR="001F0FDC">
        <w:rPr>
          <w:rStyle w:val="selectable"/>
        </w:rPr>
        <w:t>)</w:t>
      </w:r>
      <w:r w:rsidRPr="001F0FDC">
        <w:rPr>
          <w:rStyle w:val="selectable"/>
        </w:rPr>
        <w:t xml:space="preserve"> </w:t>
      </w:r>
      <w:r w:rsidRPr="001F0FDC">
        <w:rPr>
          <w:rStyle w:val="selectable"/>
          <w:i/>
          <w:iCs/>
        </w:rPr>
        <w:t>Brazil - Structure and organization of the Labour Inspection</w:t>
      </w:r>
      <w:r w:rsidRPr="001F0FDC">
        <w:rPr>
          <w:rStyle w:val="selectable"/>
        </w:rPr>
        <w:t xml:space="preserve">. [online]. Available at: </w:t>
      </w:r>
      <w:hyperlink r:id="rId16" w:history="1">
        <w:r w:rsidR="001F0FDC" w:rsidRPr="000A0E0C">
          <w:rPr>
            <w:rStyle w:val="Hyperlink"/>
          </w:rPr>
          <w:t>https://www.ilo.org/labadmin/info/WCMS_114935/lang--</w:t>
        </w:r>
        <w:proofErr w:type="spellStart"/>
        <w:r w:rsidR="001F0FDC" w:rsidRPr="000A0E0C">
          <w:rPr>
            <w:rStyle w:val="Hyperlink"/>
          </w:rPr>
          <w:t>en</w:t>
        </w:r>
        <w:proofErr w:type="spellEnd"/>
        <w:r w:rsidR="001F0FDC" w:rsidRPr="000A0E0C">
          <w:rPr>
            <w:rStyle w:val="Hyperlink"/>
          </w:rPr>
          <w:t>/index.htm/</w:t>
        </w:r>
      </w:hyperlink>
      <w:r w:rsidR="001F0FDC">
        <w:rPr>
          <w:rStyle w:val="selectable"/>
        </w:rPr>
        <w:t xml:space="preserve"> (</w:t>
      </w:r>
      <w:r w:rsidRPr="001F0FDC">
        <w:rPr>
          <w:rStyle w:val="selectable"/>
        </w:rPr>
        <w:t>Accessed</w:t>
      </w:r>
      <w:r w:rsidR="001F0FDC">
        <w:rPr>
          <w:rStyle w:val="selectable"/>
        </w:rPr>
        <w:t>:</w:t>
      </w:r>
      <w:r w:rsidRPr="001F0FDC">
        <w:rPr>
          <w:rStyle w:val="selectable"/>
        </w:rPr>
        <w:t xml:space="preserve"> 24</w:t>
      </w:r>
      <w:r w:rsidR="001F0FDC" w:rsidRPr="001F0FDC">
        <w:rPr>
          <w:rStyle w:val="selectable"/>
          <w:vertAlign w:val="superscript"/>
        </w:rPr>
        <w:t>th</w:t>
      </w:r>
      <w:r w:rsidR="001F0FDC">
        <w:rPr>
          <w:rStyle w:val="selectable"/>
        </w:rPr>
        <w:t xml:space="preserve"> </w:t>
      </w:r>
      <w:r w:rsidRPr="001F0FDC">
        <w:rPr>
          <w:rStyle w:val="selectable"/>
        </w:rPr>
        <w:t>March 2022</w:t>
      </w:r>
      <w:r w:rsidR="001F0FDC">
        <w:rPr>
          <w:rStyle w:val="selectable"/>
        </w:rPr>
        <w:t>)</w:t>
      </w:r>
      <w:r w:rsidRPr="001F0FDC">
        <w:rPr>
          <w:rStyle w:val="selectable"/>
        </w:rPr>
        <w:t>.</w:t>
      </w:r>
    </w:p>
    <w:p w14:paraId="6418C123" w14:textId="25EE6075" w:rsidR="00E5740F" w:rsidRPr="00892E8E" w:rsidRDefault="00E5740F" w:rsidP="00E5740F">
      <w:pPr>
        <w:rPr>
          <w:shd w:val="clear" w:color="auto" w:fill="FFFFFF"/>
        </w:rPr>
      </w:pPr>
      <w:proofErr w:type="spellStart"/>
      <w:r w:rsidRPr="00892E8E">
        <w:rPr>
          <w:shd w:val="clear" w:color="auto" w:fill="FFFFFF"/>
        </w:rPr>
        <w:t>Minkov</w:t>
      </w:r>
      <w:proofErr w:type="spellEnd"/>
      <w:r w:rsidRPr="00892E8E">
        <w:rPr>
          <w:shd w:val="clear" w:color="auto" w:fill="FFFFFF"/>
        </w:rPr>
        <w:t xml:space="preserve">, M. </w:t>
      </w:r>
      <w:r w:rsidR="00F72AAC">
        <w:rPr>
          <w:shd w:val="clear" w:color="auto" w:fill="FFFFFF"/>
        </w:rPr>
        <w:t>et al.</w:t>
      </w:r>
      <w:r w:rsidRPr="00892E8E">
        <w:rPr>
          <w:shd w:val="clear" w:color="auto" w:fill="FFFFFF"/>
        </w:rPr>
        <w:t xml:space="preserve"> </w:t>
      </w:r>
      <w:r w:rsidR="001F0FDC">
        <w:rPr>
          <w:shd w:val="clear" w:color="auto" w:fill="FFFFFF"/>
        </w:rPr>
        <w:t>(</w:t>
      </w:r>
      <w:r w:rsidRPr="00892E8E">
        <w:rPr>
          <w:shd w:val="clear" w:color="auto" w:fill="FFFFFF"/>
        </w:rPr>
        <w:t>2018</w:t>
      </w:r>
      <w:r w:rsidR="001F0FDC">
        <w:rPr>
          <w:shd w:val="clear" w:color="auto" w:fill="FFFFFF"/>
        </w:rPr>
        <w:t>)</w:t>
      </w:r>
      <w:r w:rsidRPr="00892E8E">
        <w:rPr>
          <w:shd w:val="clear" w:color="auto" w:fill="FFFFFF"/>
        </w:rPr>
        <w:t xml:space="preserve"> </w:t>
      </w:r>
      <w:r w:rsidR="001F0FDC">
        <w:rPr>
          <w:shd w:val="clear" w:color="auto" w:fill="FFFFFF"/>
        </w:rPr>
        <w:t>‘</w:t>
      </w:r>
      <w:r w:rsidRPr="00892E8E">
        <w:rPr>
          <w:shd w:val="clear" w:color="auto" w:fill="FFFFFF"/>
        </w:rPr>
        <w:t>A reconsideration of Hofstede's fifth dimension: New flexibility versus monumentalism data from 54 countries</w:t>
      </w:r>
      <w:r w:rsidR="001F0FDC">
        <w:rPr>
          <w:shd w:val="clear" w:color="auto" w:fill="FFFFFF"/>
        </w:rPr>
        <w:t>’,</w:t>
      </w:r>
      <w:r w:rsidRPr="00892E8E">
        <w:rPr>
          <w:shd w:val="clear" w:color="auto" w:fill="FFFFFF"/>
        </w:rPr>
        <w:t> </w:t>
      </w:r>
      <w:r w:rsidRPr="00892E8E">
        <w:rPr>
          <w:i/>
          <w:iCs/>
          <w:shd w:val="clear" w:color="auto" w:fill="FFFFFF"/>
        </w:rPr>
        <w:t>Cross-Cultural Research</w:t>
      </w:r>
      <w:r w:rsidRPr="00892E8E">
        <w:rPr>
          <w:shd w:val="clear" w:color="auto" w:fill="FFFFFF"/>
        </w:rPr>
        <w:t>, </w:t>
      </w:r>
      <w:r w:rsidRPr="00F72AAC">
        <w:rPr>
          <w:shd w:val="clear" w:color="auto" w:fill="FFFFFF"/>
        </w:rPr>
        <w:t>52(</w:t>
      </w:r>
      <w:r w:rsidRPr="00892E8E">
        <w:rPr>
          <w:shd w:val="clear" w:color="auto" w:fill="FFFFFF"/>
        </w:rPr>
        <w:t>3), pp.</w:t>
      </w:r>
      <w:r w:rsidR="00F72AAC">
        <w:rPr>
          <w:shd w:val="clear" w:color="auto" w:fill="FFFFFF"/>
        </w:rPr>
        <w:t xml:space="preserve"> </w:t>
      </w:r>
      <w:r w:rsidRPr="00892E8E">
        <w:rPr>
          <w:shd w:val="clear" w:color="auto" w:fill="FFFFFF"/>
        </w:rPr>
        <w:t>309-333.</w:t>
      </w:r>
    </w:p>
    <w:p w14:paraId="24B6406C" w14:textId="21F09133" w:rsidR="00E5740F" w:rsidRPr="00892E8E" w:rsidRDefault="00E5740F" w:rsidP="00E5740F">
      <w:pPr>
        <w:rPr>
          <w:rStyle w:val="selectable"/>
          <w:color w:val="000000"/>
        </w:rPr>
      </w:pPr>
      <w:r w:rsidRPr="00892E8E">
        <w:rPr>
          <w:rStyle w:val="selectable"/>
          <w:color w:val="000000"/>
        </w:rPr>
        <w:t xml:space="preserve">O'Neill, A. </w:t>
      </w:r>
      <w:r w:rsidR="00F72AAC">
        <w:rPr>
          <w:rStyle w:val="selectable"/>
          <w:color w:val="000000"/>
        </w:rPr>
        <w:t>(</w:t>
      </w:r>
      <w:r w:rsidRPr="00892E8E">
        <w:rPr>
          <w:rStyle w:val="selectable"/>
          <w:color w:val="000000"/>
        </w:rPr>
        <w:t>2021</w:t>
      </w:r>
      <w:r w:rsidR="00F72AAC">
        <w:rPr>
          <w:rStyle w:val="selectable"/>
          <w:color w:val="000000"/>
        </w:rPr>
        <w:t>)</w:t>
      </w:r>
      <w:r w:rsidRPr="00892E8E">
        <w:rPr>
          <w:rStyle w:val="selectable"/>
          <w:color w:val="000000"/>
        </w:rPr>
        <w:t xml:space="preserve"> </w:t>
      </w:r>
      <w:r w:rsidRPr="00892E8E">
        <w:rPr>
          <w:rStyle w:val="selectable"/>
          <w:i/>
          <w:iCs/>
          <w:color w:val="000000"/>
        </w:rPr>
        <w:t>Brazil - Gross domestic product (GDP) growth rate 2026 | Statista</w:t>
      </w:r>
      <w:r w:rsidRPr="00892E8E">
        <w:rPr>
          <w:rStyle w:val="selectable"/>
          <w:color w:val="000000"/>
        </w:rPr>
        <w:t xml:space="preserve">. [online]. Available at: </w:t>
      </w:r>
      <w:hyperlink r:id="rId17" w:history="1">
        <w:r w:rsidR="00F72AAC" w:rsidRPr="000A0E0C">
          <w:rPr>
            <w:rStyle w:val="Hyperlink"/>
          </w:rPr>
          <w:t>https://www.statista.com/statistics/263615/gross-domestic-product-gdp-growth-rate-in-brazil/</w:t>
        </w:r>
      </w:hyperlink>
      <w:r w:rsidR="00F72AAC">
        <w:rPr>
          <w:rStyle w:val="selectable"/>
          <w:color w:val="000000"/>
        </w:rPr>
        <w:t xml:space="preserve"> (</w:t>
      </w:r>
      <w:r w:rsidRPr="00892E8E">
        <w:rPr>
          <w:rStyle w:val="selectable"/>
          <w:color w:val="000000"/>
        </w:rPr>
        <w:t>Accessed</w:t>
      </w:r>
      <w:r w:rsidR="00F72AAC">
        <w:rPr>
          <w:rStyle w:val="selectable"/>
          <w:color w:val="000000"/>
        </w:rPr>
        <w:t>:</w:t>
      </w:r>
      <w:r w:rsidRPr="00892E8E">
        <w:rPr>
          <w:rStyle w:val="selectable"/>
          <w:color w:val="000000"/>
        </w:rPr>
        <w:t xml:space="preserve"> 23</w:t>
      </w:r>
      <w:r w:rsidR="00F72AAC" w:rsidRPr="00F72AAC">
        <w:rPr>
          <w:rStyle w:val="selectable"/>
          <w:color w:val="000000"/>
          <w:vertAlign w:val="superscript"/>
        </w:rPr>
        <w:t>rd</w:t>
      </w:r>
      <w:r w:rsidR="00F72AAC">
        <w:rPr>
          <w:rStyle w:val="selectable"/>
          <w:color w:val="000000"/>
        </w:rPr>
        <w:t xml:space="preserve"> </w:t>
      </w:r>
      <w:r w:rsidRPr="00892E8E">
        <w:rPr>
          <w:rStyle w:val="selectable"/>
          <w:color w:val="000000"/>
        </w:rPr>
        <w:t>March 2022</w:t>
      </w:r>
      <w:r w:rsidR="00F72AAC">
        <w:rPr>
          <w:rStyle w:val="selectable"/>
          <w:color w:val="000000"/>
        </w:rPr>
        <w:t>)</w:t>
      </w:r>
      <w:r w:rsidRPr="00892E8E">
        <w:rPr>
          <w:rStyle w:val="selectable"/>
          <w:color w:val="000000"/>
        </w:rPr>
        <w:t>.</w:t>
      </w:r>
    </w:p>
    <w:p w14:paraId="7ED232F7" w14:textId="17A846F5" w:rsidR="00E5740F" w:rsidRPr="00F72AAC" w:rsidRDefault="00E5740F" w:rsidP="00E5740F">
      <w:pPr>
        <w:rPr>
          <w:shd w:val="clear" w:color="auto" w:fill="FFFFFF"/>
        </w:rPr>
      </w:pPr>
      <w:proofErr w:type="spellStart"/>
      <w:r w:rsidRPr="00F72AAC">
        <w:rPr>
          <w:shd w:val="clear" w:color="auto" w:fill="FFFFFF"/>
        </w:rPr>
        <w:t>Ramlan</w:t>
      </w:r>
      <w:proofErr w:type="spellEnd"/>
      <w:r w:rsidRPr="00F72AAC">
        <w:rPr>
          <w:shd w:val="clear" w:color="auto" w:fill="FFFFFF"/>
        </w:rPr>
        <w:t>, S.</w:t>
      </w:r>
      <w:r w:rsidR="00F72AAC">
        <w:rPr>
          <w:shd w:val="clear" w:color="auto" w:fill="FFFFFF"/>
        </w:rPr>
        <w:t xml:space="preserve"> et al. (</w:t>
      </w:r>
      <w:r w:rsidRPr="00F72AAC">
        <w:rPr>
          <w:shd w:val="clear" w:color="auto" w:fill="FFFFFF"/>
        </w:rPr>
        <w:t>2018</w:t>
      </w:r>
      <w:r w:rsidR="00F72AAC">
        <w:rPr>
          <w:shd w:val="clear" w:color="auto" w:fill="FFFFFF"/>
        </w:rPr>
        <w:t>)</w:t>
      </w:r>
      <w:r w:rsidRPr="00F72AAC">
        <w:rPr>
          <w:shd w:val="clear" w:color="auto" w:fill="FFFFFF"/>
        </w:rPr>
        <w:t xml:space="preserve"> </w:t>
      </w:r>
      <w:r w:rsidR="00F72AAC">
        <w:rPr>
          <w:shd w:val="clear" w:color="auto" w:fill="FFFFFF"/>
        </w:rPr>
        <w:t>‘</w:t>
      </w:r>
      <w:r w:rsidRPr="00F72AAC">
        <w:rPr>
          <w:shd w:val="clear" w:color="auto" w:fill="FFFFFF"/>
        </w:rPr>
        <w:t>The impact of language barrier and communication style in organizational culture on expatriate’s working performance</w:t>
      </w:r>
      <w:r w:rsidR="00F72AAC">
        <w:rPr>
          <w:shd w:val="clear" w:color="auto" w:fill="FFFFFF"/>
        </w:rPr>
        <w:t>’,</w:t>
      </w:r>
      <w:r w:rsidRPr="00F72AAC">
        <w:rPr>
          <w:shd w:val="clear" w:color="auto" w:fill="FFFFFF"/>
        </w:rPr>
        <w:t> </w:t>
      </w:r>
      <w:r w:rsidRPr="00F72AAC">
        <w:rPr>
          <w:i/>
          <w:iCs/>
          <w:shd w:val="clear" w:color="auto" w:fill="FFFFFF"/>
        </w:rPr>
        <w:t>Management Science Letters</w:t>
      </w:r>
      <w:r w:rsidRPr="00F72AAC">
        <w:rPr>
          <w:shd w:val="clear" w:color="auto" w:fill="FFFFFF"/>
        </w:rPr>
        <w:t>, 8(6), pp.</w:t>
      </w:r>
      <w:r w:rsidR="00F72AAC">
        <w:rPr>
          <w:shd w:val="clear" w:color="auto" w:fill="FFFFFF"/>
        </w:rPr>
        <w:t xml:space="preserve"> </w:t>
      </w:r>
      <w:r w:rsidRPr="00F72AAC">
        <w:rPr>
          <w:shd w:val="clear" w:color="auto" w:fill="FFFFFF"/>
        </w:rPr>
        <w:t>659-666.</w:t>
      </w:r>
    </w:p>
    <w:p w14:paraId="60FA35B9" w14:textId="730964C1" w:rsidR="00E5740F" w:rsidRPr="00892E8E" w:rsidRDefault="00E5740F" w:rsidP="00E5740F">
      <w:pPr>
        <w:rPr>
          <w:shd w:val="clear" w:color="auto" w:fill="FFFFFF"/>
        </w:rPr>
      </w:pPr>
      <w:proofErr w:type="spellStart"/>
      <w:r w:rsidRPr="00892E8E">
        <w:rPr>
          <w:shd w:val="clear" w:color="auto" w:fill="FFFFFF"/>
        </w:rPr>
        <w:lastRenderedPageBreak/>
        <w:t>Rojo</w:t>
      </w:r>
      <w:proofErr w:type="spellEnd"/>
      <w:r w:rsidRPr="00892E8E">
        <w:rPr>
          <w:shd w:val="clear" w:color="auto" w:fill="FFFFFF"/>
        </w:rPr>
        <w:t xml:space="preserve">, J., Everett, B., </w:t>
      </w:r>
      <w:proofErr w:type="spellStart"/>
      <w:r w:rsidRPr="00892E8E">
        <w:rPr>
          <w:shd w:val="clear" w:color="auto" w:fill="FFFFFF"/>
        </w:rPr>
        <w:t>Ramjan</w:t>
      </w:r>
      <w:proofErr w:type="spellEnd"/>
      <w:r w:rsidRPr="00892E8E">
        <w:rPr>
          <w:shd w:val="clear" w:color="auto" w:fill="FFFFFF"/>
        </w:rPr>
        <w:t xml:space="preserve">, L.M., Hunt, L. and </w:t>
      </w:r>
      <w:proofErr w:type="spellStart"/>
      <w:r w:rsidRPr="00892E8E">
        <w:rPr>
          <w:shd w:val="clear" w:color="auto" w:fill="FFFFFF"/>
        </w:rPr>
        <w:t>Salamonson</w:t>
      </w:r>
      <w:proofErr w:type="spellEnd"/>
      <w:r w:rsidRPr="00892E8E">
        <w:rPr>
          <w:shd w:val="clear" w:color="auto" w:fill="FFFFFF"/>
        </w:rPr>
        <w:t xml:space="preserve">, Y. </w:t>
      </w:r>
      <w:r w:rsidR="00F72AAC">
        <w:rPr>
          <w:shd w:val="clear" w:color="auto" w:fill="FFFFFF"/>
        </w:rPr>
        <w:t>(</w:t>
      </w:r>
      <w:r w:rsidRPr="00892E8E">
        <w:rPr>
          <w:shd w:val="clear" w:color="auto" w:fill="FFFFFF"/>
        </w:rPr>
        <w:t>2020</w:t>
      </w:r>
      <w:r w:rsidR="00F72AAC">
        <w:rPr>
          <w:shd w:val="clear" w:color="auto" w:fill="FFFFFF"/>
        </w:rPr>
        <w:t>)</w:t>
      </w:r>
      <w:r w:rsidRPr="00892E8E">
        <w:rPr>
          <w:shd w:val="clear" w:color="auto" w:fill="FFFFFF"/>
        </w:rPr>
        <w:t xml:space="preserve"> </w:t>
      </w:r>
      <w:r w:rsidR="00F72AAC">
        <w:rPr>
          <w:shd w:val="clear" w:color="auto" w:fill="FFFFFF"/>
        </w:rPr>
        <w:t>‘</w:t>
      </w:r>
      <w:r w:rsidRPr="00892E8E">
        <w:rPr>
          <w:shd w:val="clear" w:color="auto" w:fill="FFFFFF"/>
        </w:rPr>
        <w:t>Hofstede's cultural dimensions as the explanatory framework for performance issues during clinical placement: A mixed-methods study</w:t>
      </w:r>
      <w:r w:rsidR="00F72AAC">
        <w:rPr>
          <w:shd w:val="clear" w:color="auto" w:fill="FFFFFF"/>
        </w:rPr>
        <w:t>’,</w:t>
      </w:r>
      <w:r w:rsidRPr="00892E8E">
        <w:rPr>
          <w:shd w:val="clear" w:color="auto" w:fill="FFFFFF"/>
        </w:rPr>
        <w:t> </w:t>
      </w:r>
      <w:r w:rsidRPr="00892E8E">
        <w:rPr>
          <w:i/>
          <w:iCs/>
          <w:shd w:val="clear" w:color="auto" w:fill="FFFFFF"/>
        </w:rPr>
        <w:t>Nurse education today</w:t>
      </w:r>
      <w:r w:rsidRPr="00892E8E">
        <w:rPr>
          <w:shd w:val="clear" w:color="auto" w:fill="FFFFFF"/>
        </w:rPr>
        <w:t>, </w:t>
      </w:r>
      <w:r w:rsidRPr="00F72AAC">
        <w:rPr>
          <w:shd w:val="clear" w:color="auto" w:fill="FFFFFF"/>
        </w:rPr>
        <w:t>94,</w:t>
      </w:r>
      <w:r w:rsidRPr="00892E8E">
        <w:rPr>
          <w:shd w:val="clear" w:color="auto" w:fill="FFFFFF"/>
        </w:rPr>
        <w:t xml:space="preserve"> p.</w:t>
      </w:r>
      <w:r w:rsidR="00F72AAC">
        <w:rPr>
          <w:shd w:val="clear" w:color="auto" w:fill="FFFFFF"/>
        </w:rPr>
        <w:t xml:space="preserve"> </w:t>
      </w:r>
      <w:r w:rsidRPr="00892E8E">
        <w:rPr>
          <w:shd w:val="clear" w:color="auto" w:fill="FFFFFF"/>
        </w:rPr>
        <w:t>104</w:t>
      </w:r>
      <w:r w:rsidR="00F72AAC">
        <w:rPr>
          <w:shd w:val="clear" w:color="auto" w:fill="FFFFFF"/>
        </w:rPr>
        <w:t>-</w:t>
      </w:r>
      <w:r w:rsidRPr="00892E8E">
        <w:rPr>
          <w:shd w:val="clear" w:color="auto" w:fill="FFFFFF"/>
        </w:rPr>
        <w:t>581.</w:t>
      </w:r>
    </w:p>
    <w:p w14:paraId="79EBEE1E" w14:textId="7F3A924E" w:rsidR="00E5740F" w:rsidRPr="00892E8E" w:rsidRDefault="00E5740F" w:rsidP="00E5740F">
      <w:pPr>
        <w:rPr>
          <w:shd w:val="clear" w:color="auto" w:fill="FFFFFF"/>
        </w:rPr>
      </w:pPr>
      <w:proofErr w:type="spellStart"/>
      <w:r w:rsidRPr="00892E8E">
        <w:rPr>
          <w:shd w:val="clear" w:color="auto" w:fill="FFFFFF"/>
        </w:rPr>
        <w:t>Szkudlarek</w:t>
      </w:r>
      <w:proofErr w:type="spellEnd"/>
      <w:r w:rsidRPr="00892E8E">
        <w:rPr>
          <w:shd w:val="clear" w:color="auto" w:fill="FFFFFF"/>
        </w:rPr>
        <w:t xml:space="preserve">, B., </w:t>
      </w:r>
      <w:proofErr w:type="spellStart"/>
      <w:r w:rsidRPr="00892E8E">
        <w:rPr>
          <w:shd w:val="clear" w:color="auto" w:fill="FFFFFF"/>
        </w:rPr>
        <w:t>Osland</w:t>
      </w:r>
      <w:proofErr w:type="spellEnd"/>
      <w:r w:rsidRPr="00892E8E">
        <w:rPr>
          <w:shd w:val="clear" w:color="auto" w:fill="FFFFFF"/>
        </w:rPr>
        <w:t xml:space="preserve">, J.S., </w:t>
      </w:r>
      <w:proofErr w:type="spellStart"/>
      <w:r w:rsidRPr="00892E8E">
        <w:rPr>
          <w:shd w:val="clear" w:color="auto" w:fill="FFFFFF"/>
        </w:rPr>
        <w:t>Nardon</w:t>
      </w:r>
      <w:proofErr w:type="spellEnd"/>
      <w:r w:rsidRPr="00892E8E">
        <w:rPr>
          <w:shd w:val="clear" w:color="auto" w:fill="FFFFFF"/>
        </w:rPr>
        <w:t xml:space="preserve">, L. and Zander, L. </w:t>
      </w:r>
      <w:r w:rsidR="00F72AAC">
        <w:rPr>
          <w:shd w:val="clear" w:color="auto" w:fill="FFFFFF"/>
        </w:rPr>
        <w:t>(</w:t>
      </w:r>
      <w:r w:rsidRPr="00892E8E">
        <w:rPr>
          <w:shd w:val="clear" w:color="auto" w:fill="FFFFFF"/>
        </w:rPr>
        <w:t>2020</w:t>
      </w:r>
      <w:r w:rsidR="00F72AAC">
        <w:rPr>
          <w:shd w:val="clear" w:color="auto" w:fill="FFFFFF"/>
        </w:rPr>
        <w:t>)</w:t>
      </w:r>
      <w:r w:rsidRPr="00892E8E">
        <w:rPr>
          <w:shd w:val="clear" w:color="auto" w:fill="FFFFFF"/>
        </w:rPr>
        <w:t xml:space="preserve"> </w:t>
      </w:r>
      <w:r w:rsidR="00F72AAC">
        <w:rPr>
          <w:shd w:val="clear" w:color="auto" w:fill="FFFFFF"/>
        </w:rPr>
        <w:t>‘</w:t>
      </w:r>
      <w:r w:rsidRPr="00892E8E">
        <w:rPr>
          <w:shd w:val="clear" w:color="auto" w:fill="FFFFFF"/>
        </w:rPr>
        <w:t>Communication and culture in international business–Moving the field forward</w:t>
      </w:r>
      <w:r w:rsidR="00F72AAC">
        <w:rPr>
          <w:shd w:val="clear" w:color="auto" w:fill="FFFFFF"/>
        </w:rPr>
        <w:t>’,</w:t>
      </w:r>
      <w:r w:rsidRPr="00892E8E">
        <w:rPr>
          <w:shd w:val="clear" w:color="auto" w:fill="FFFFFF"/>
        </w:rPr>
        <w:t> </w:t>
      </w:r>
      <w:r w:rsidRPr="00892E8E">
        <w:rPr>
          <w:i/>
          <w:iCs/>
          <w:shd w:val="clear" w:color="auto" w:fill="FFFFFF"/>
        </w:rPr>
        <w:t>Journal of World Business</w:t>
      </w:r>
      <w:r w:rsidRPr="00892E8E">
        <w:rPr>
          <w:shd w:val="clear" w:color="auto" w:fill="FFFFFF"/>
        </w:rPr>
        <w:t>, </w:t>
      </w:r>
      <w:r w:rsidRPr="00F72AAC">
        <w:rPr>
          <w:shd w:val="clear" w:color="auto" w:fill="FFFFFF"/>
        </w:rPr>
        <w:t>55(6</w:t>
      </w:r>
      <w:r w:rsidRPr="00892E8E">
        <w:rPr>
          <w:shd w:val="clear" w:color="auto" w:fill="FFFFFF"/>
        </w:rPr>
        <w:t>), p.</w:t>
      </w:r>
      <w:r w:rsidR="00F72AAC">
        <w:rPr>
          <w:shd w:val="clear" w:color="auto" w:fill="FFFFFF"/>
        </w:rPr>
        <w:t xml:space="preserve"> </w:t>
      </w:r>
      <w:r w:rsidRPr="00892E8E">
        <w:rPr>
          <w:shd w:val="clear" w:color="auto" w:fill="FFFFFF"/>
        </w:rPr>
        <w:t>101</w:t>
      </w:r>
      <w:r w:rsidR="00F72AAC">
        <w:rPr>
          <w:shd w:val="clear" w:color="auto" w:fill="FFFFFF"/>
        </w:rPr>
        <w:t>-</w:t>
      </w:r>
      <w:r w:rsidRPr="00892E8E">
        <w:rPr>
          <w:shd w:val="clear" w:color="auto" w:fill="FFFFFF"/>
        </w:rPr>
        <w:t>126.</w:t>
      </w:r>
    </w:p>
    <w:p w14:paraId="6B1AF506" w14:textId="27B50261" w:rsidR="00E5740F" w:rsidRPr="00892E8E" w:rsidRDefault="00E5740F" w:rsidP="00E5740F">
      <w:pPr>
        <w:rPr>
          <w:rStyle w:val="selectable"/>
          <w:color w:val="000000"/>
        </w:rPr>
      </w:pPr>
      <w:r w:rsidRPr="00892E8E">
        <w:rPr>
          <w:rStyle w:val="selectable"/>
          <w:color w:val="000000"/>
        </w:rPr>
        <w:t xml:space="preserve">TheGlobalEconomy.com </w:t>
      </w:r>
      <w:r w:rsidR="00F72AAC">
        <w:rPr>
          <w:rStyle w:val="selectable"/>
          <w:color w:val="000000"/>
        </w:rPr>
        <w:t>(</w:t>
      </w:r>
      <w:r w:rsidRPr="00892E8E">
        <w:rPr>
          <w:rStyle w:val="selectable"/>
          <w:color w:val="000000"/>
        </w:rPr>
        <w:t>2022</w:t>
      </w:r>
      <w:r w:rsidR="00F72AAC">
        <w:rPr>
          <w:rStyle w:val="selectable"/>
          <w:color w:val="000000"/>
        </w:rPr>
        <w:t>)</w:t>
      </w:r>
      <w:r w:rsidRPr="00892E8E">
        <w:rPr>
          <w:rStyle w:val="selectable"/>
          <w:color w:val="000000"/>
        </w:rPr>
        <w:t xml:space="preserve"> </w:t>
      </w:r>
      <w:r w:rsidRPr="00892E8E">
        <w:rPr>
          <w:rStyle w:val="selectable"/>
          <w:i/>
          <w:iCs/>
          <w:color w:val="000000"/>
        </w:rPr>
        <w:t>Brazil Corruption perceptions - Transparency International - data, chart | TheGlobalEconomy.com</w:t>
      </w:r>
      <w:r w:rsidRPr="00892E8E">
        <w:rPr>
          <w:rStyle w:val="selectable"/>
          <w:color w:val="000000"/>
        </w:rPr>
        <w:t xml:space="preserve">. [online]. Available at: </w:t>
      </w:r>
      <w:hyperlink r:id="rId18" w:history="1">
        <w:r w:rsidR="00F72AAC" w:rsidRPr="000A0E0C">
          <w:rPr>
            <w:rStyle w:val="Hyperlink"/>
          </w:rPr>
          <w:t>https://www.theglobaleconomy.com/Brazil/transparency_corruption/</w:t>
        </w:r>
      </w:hyperlink>
      <w:r w:rsidR="00F72AAC">
        <w:rPr>
          <w:rStyle w:val="selectable"/>
          <w:color w:val="000000"/>
        </w:rPr>
        <w:t xml:space="preserve"> (</w:t>
      </w:r>
      <w:r w:rsidRPr="00892E8E">
        <w:rPr>
          <w:rStyle w:val="selectable"/>
          <w:color w:val="000000"/>
        </w:rPr>
        <w:t>Accessed</w:t>
      </w:r>
      <w:r w:rsidR="00F72AAC">
        <w:rPr>
          <w:rStyle w:val="selectable"/>
          <w:color w:val="000000"/>
        </w:rPr>
        <w:t>:</w:t>
      </w:r>
      <w:r w:rsidRPr="00892E8E">
        <w:rPr>
          <w:rStyle w:val="selectable"/>
          <w:color w:val="000000"/>
        </w:rPr>
        <w:t xml:space="preserve"> 23</w:t>
      </w:r>
      <w:r w:rsidR="00F72AAC" w:rsidRPr="00F72AAC">
        <w:rPr>
          <w:rStyle w:val="selectable"/>
          <w:color w:val="000000"/>
          <w:vertAlign w:val="superscript"/>
        </w:rPr>
        <w:t>rd</w:t>
      </w:r>
      <w:r w:rsidR="00F72AAC">
        <w:rPr>
          <w:rStyle w:val="selectable"/>
          <w:color w:val="000000"/>
        </w:rPr>
        <w:t xml:space="preserve"> </w:t>
      </w:r>
      <w:r w:rsidRPr="00892E8E">
        <w:rPr>
          <w:rStyle w:val="selectable"/>
          <w:color w:val="000000"/>
        </w:rPr>
        <w:t>March 2022</w:t>
      </w:r>
      <w:r w:rsidR="00F72AAC">
        <w:rPr>
          <w:rStyle w:val="selectable"/>
          <w:color w:val="000000"/>
        </w:rPr>
        <w:t>)</w:t>
      </w:r>
      <w:r w:rsidRPr="00892E8E">
        <w:rPr>
          <w:rStyle w:val="selectable"/>
          <w:color w:val="000000"/>
        </w:rPr>
        <w:t>.</w:t>
      </w:r>
    </w:p>
    <w:p w14:paraId="0436D866" w14:textId="6025AF4E" w:rsidR="00E5740F" w:rsidRPr="00892E8E" w:rsidRDefault="00E5740F" w:rsidP="00E5740F">
      <w:pPr>
        <w:rPr>
          <w:rStyle w:val="selectable"/>
          <w:color w:val="000000"/>
        </w:rPr>
      </w:pPr>
      <w:r w:rsidRPr="00892E8E">
        <w:rPr>
          <w:rStyle w:val="selectable"/>
          <w:color w:val="000000"/>
        </w:rPr>
        <w:t xml:space="preserve">TheGlobalEconomy.com </w:t>
      </w:r>
      <w:r w:rsidR="00F72AAC">
        <w:rPr>
          <w:rStyle w:val="selectable"/>
          <w:color w:val="000000"/>
        </w:rPr>
        <w:t>(</w:t>
      </w:r>
      <w:r w:rsidRPr="00892E8E">
        <w:rPr>
          <w:rStyle w:val="selectable"/>
          <w:color w:val="000000"/>
        </w:rPr>
        <w:t>2022</w:t>
      </w:r>
      <w:r w:rsidR="00F72AAC">
        <w:rPr>
          <w:rStyle w:val="selectable"/>
          <w:color w:val="000000"/>
        </w:rPr>
        <w:t>)</w:t>
      </w:r>
      <w:r w:rsidRPr="00892E8E">
        <w:rPr>
          <w:rStyle w:val="selectable"/>
          <w:color w:val="000000"/>
        </w:rPr>
        <w:t xml:space="preserve"> </w:t>
      </w:r>
      <w:r w:rsidRPr="00892E8E">
        <w:rPr>
          <w:rStyle w:val="selectable"/>
          <w:i/>
          <w:iCs/>
          <w:color w:val="000000"/>
        </w:rPr>
        <w:t>Brazil Government effectiveness - data, chart | TheGlobalEconomy.com</w:t>
      </w:r>
      <w:r w:rsidRPr="00892E8E">
        <w:rPr>
          <w:rStyle w:val="selectable"/>
          <w:color w:val="000000"/>
        </w:rPr>
        <w:t xml:space="preserve">. [online]. Available at: </w:t>
      </w:r>
      <w:hyperlink r:id="rId19" w:history="1">
        <w:r w:rsidR="00F72AAC" w:rsidRPr="000A0E0C">
          <w:rPr>
            <w:rStyle w:val="Hyperlink"/>
          </w:rPr>
          <w:t>https://www.theglobaleconomy.com/Brazil/wb_government_effectiveness/</w:t>
        </w:r>
      </w:hyperlink>
      <w:r w:rsidR="00F72AAC">
        <w:rPr>
          <w:rStyle w:val="selectable"/>
          <w:color w:val="000000"/>
        </w:rPr>
        <w:t xml:space="preserve"> (</w:t>
      </w:r>
      <w:r w:rsidRPr="00892E8E">
        <w:rPr>
          <w:rStyle w:val="selectable"/>
          <w:color w:val="000000"/>
        </w:rPr>
        <w:t>Accessed</w:t>
      </w:r>
      <w:r w:rsidR="00F72AAC">
        <w:rPr>
          <w:rStyle w:val="selectable"/>
          <w:color w:val="000000"/>
        </w:rPr>
        <w:t>:</w:t>
      </w:r>
      <w:r w:rsidRPr="00892E8E">
        <w:rPr>
          <w:rStyle w:val="selectable"/>
          <w:color w:val="000000"/>
        </w:rPr>
        <w:t xml:space="preserve"> 23</w:t>
      </w:r>
      <w:r w:rsidR="00F72AAC" w:rsidRPr="00F72AAC">
        <w:rPr>
          <w:rStyle w:val="selectable"/>
          <w:color w:val="000000"/>
          <w:vertAlign w:val="superscript"/>
        </w:rPr>
        <w:t>rd</w:t>
      </w:r>
      <w:r w:rsidR="00F72AAC">
        <w:rPr>
          <w:rStyle w:val="selectable"/>
          <w:color w:val="000000"/>
        </w:rPr>
        <w:t xml:space="preserve"> </w:t>
      </w:r>
      <w:r w:rsidRPr="00892E8E">
        <w:rPr>
          <w:rStyle w:val="selectable"/>
          <w:color w:val="000000"/>
        </w:rPr>
        <w:t>March 2022</w:t>
      </w:r>
      <w:r w:rsidR="00F72AAC">
        <w:rPr>
          <w:rStyle w:val="selectable"/>
          <w:color w:val="000000"/>
        </w:rPr>
        <w:t>)</w:t>
      </w:r>
      <w:r w:rsidRPr="00892E8E">
        <w:rPr>
          <w:rStyle w:val="selectable"/>
          <w:color w:val="000000"/>
        </w:rPr>
        <w:t>.</w:t>
      </w:r>
    </w:p>
    <w:p w14:paraId="47188637" w14:textId="712FA4D7" w:rsidR="00E5740F" w:rsidRPr="00892E8E" w:rsidRDefault="00E5740F" w:rsidP="00E5740F">
      <w:pPr>
        <w:rPr>
          <w:rStyle w:val="selectable"/>
          <w:color w:val="000000"/>
        </w:rPr>
      </w:pPr>
      <w:r w:rsidRPr="00892E8E">
        <w:rPr>
          <w:rStyle w:val="selectable"/>
          <w:color w:val="000000"/>
        </w:rPr>
        <w:t xml:space="preserve">TheGlobalEconomy.com </w:t>
      </w:r>
      <w:r w:rsidR="00F72AAC">
        <w:rPr>
          <w:rStyle w:val="selectable"/>
          <w:color w:val="000000"/>
        </w:rPr>
        <w:t>(</w:t>
      </w:r>
      <w:r w:rsidRPr="00892E8E">
        <w:rPr>
          <w:rStyle w:val="selectable"/>
          <w:color w:val="000000"/>
        </w:rPr>
        <w:t>2022</w:t>
      </w:r>
      <w:r w:rsidR="00F72AAC">
        <w:rPr>
          <w:rStyle w:val="selectable"/>
          <w:color w:val="000000"/>
        </w:rPr>
        <w:t>)</w:t>
      </w:r>
      <w:r w:rsidRPr="00892E8E">
        <w:rPr>
          <w:rStyle w:val="selectable"/>
          <w:color w:val="000000"/>
        </w:rPr>
        <w:t xml:space="preserve"> </w:t>
      </w:r>
      <w:r w:rsidRPr="00892E8E">
        <w:rPr>
          <w:rStyle w:val="selectable"/>
          <w:i/>
          <w:iCs/>
          <w:color w:val="000000"/>
        </w:rPr>
        <w:t>Brazil Political stability - data, chart | TheGlobalEconomy.com</w:t>
      </w:r>
      <w:r w:rsidRPr="00892E8E">
        <w:rPr>
          <w:rStyle w:val="selectable"/>
          <w:color w:val="000000"/>
        </w:rPr>
        <w:t>. [online]</w:t>
      </w:r>
      <w:r w:rsidR="00F72AAC">
        <w:rPr>
          <w:rStyle w:val="selectable"/>
          <w:color w:val="000000"/>
        </w:rPr>
        <w:t>.</w:t>
      </w:r>
      <w:r w:rsidRPr="00892E8E">
        <w:rPr>
          <w:rStyle w:val="selectable"/>
          <w:color w:val="000000"/>
        </w:rPr>
        <w:t xml:space="preserve"> Available at: </w:t>
      </w:r>
      <w:hyperlink r:id="rId20" w:history="1">
        <w:r w:rsidR="00F72AAC" w:rsidRPr="000A0E0C">
          <w:rPr>
            <w:rStyle w:val="Hyperlink"/>
          </w:rPr>
          <w:t>https://www.theglobaleconomy.com/Brazil/wb_political_stability/</w:t>
        </w:r>
      </w:hyperlink>
      <w:r w:rsidR="00F72AAC">
        <w:rPr>
          <w:rStyle w:val="selectable"/>
          <w:color w:val="000000"/>
        </w:rPr>
        <w:t xml:space="preserve"> (</w:t>
      </w:r>
      <w:r w:rsidRPr="00892E8E">
        <w:rPr>
          <w:rStyle w:val="selectable"/>
          <w:color w:val="000000"/>
        </w:rPr>
        <w:t>Accessed</w:t>
      </w:r>
      <w:r w:rsidR="00F72AAC">
        <w:rPr>
          <w:rStyle w:val="selectable"/>
          <w:color w:val="000000"/>
        </w:rPr>
        <w:t>:</w:t>
      </w:r>
      <w:r w:rsidRPr="00892E8E">
        <w:rPr>
          <w:rStyle w:val="selectable"/>
          <w:color w:val="000000"/>
        </w:rPr>
        <w:t xml:space="preserve"> 23</w:t>
      </w:r>
      <w:r w:rsidR="00F72AAC" w:rsidRPr="00F72AAC">
        <w:rPr>
          <w:rStyle w:val="selectable"/>
          <w:color w:val="000000"/>
          <w:vertAlign w:val="superscript"/>
        </w:rPr>
        <w:t>rd</w:t>
      </w:r>
      <w:r w:rsidR="00F72AAC">
        <w:rPr>
          <w:rStyle w:val="selectable"/>
          <w:color w:val="000000"/>
        </w:rPr>
        <w:t xml:space="preserve"> </w:t>
      </w:r>
      <w:r w:rsidRPr="00892E8E">
        <w:rPr>
          <w:rStyle w:val="selectable"/>
          <w:color w:val="000000"/>
        </w:rPr>
        <w:t>March 2022</w:t>
      </w:r>
      <w:r w:rsidR="00F72AAC">
        <w:rPr>
          <w:rStyle w:val="selectable"/>
          <w:color w:val="000000"/>
        </w:rPr>
        <w:t>)</w:t>
      </w:r>
      <w:r w:rsidRPr="00892E8E">
        <w:rPr>
          <w:rStyle w:val="selectable"/>
          <w:color w:val="000000"/>
        </w:rPr>
        <w:t>.</w:t>
      </w:r>
    </w:p>
    <w:p w14:paraId="12E1B88F" w14:textId="4A644360" w:rsidR="00E5740F" w:rsidRPr="00892E8E" w:rsidRDefault="00E5740F" w:rsidP="00E5740F">
      <w:pPr>
        <w:rPr>
          <w:rStyle w:val="selectable"/>
          <w:color w:val="000000"/>
        </w:rPr>
      </w:pPr>
      <w:r w:rsidRPr="00892E8E">
        <w:rPr>
          <w:rStyle w:val="selectable"/>
          <w:color w:val="000000"/>
        </w:rPr>
        <w:t xml:space="preserve">TheGlobalEconomy.com </w:t>
      </w:r>
      <w:r w:rsidR="00F72AAC">
        <w:rPr>
          <w:rStyle w:val="selectable"/>
          <w:color w:val="000000"/>
        </w:rPr>
        <w:t>(</w:t>
      </w:r>
      <w:r w:rsidRPr="00892E8E">
        <w:rPr>
          <w:rStyle w:val="selectable"/>
          <w:color w:val="000000"/>
        </w:rPr>
        <w:t>2022</w:t>
      </w:r>
      <w:r w:rsidR="00F72AAC">
        <w:rPr>
          <w:rStyle w:val="selectable"/>
          <w:color w:val="000000"/>
        </w:rPr>
        <w:t>)</w:t>
      </w:r>
      <w:r w:rsidRPr="00892E8E">
        <w:rPr>
          <w:rStyle w:val="selectable"/>
          <w:color w:val="000000"/>
        </w:rPr>
        <w:t xml:space="preserve"> </w:t>
      </w:r>
      <w:r w:rsidRPr="00892E8E">
        <w:rPr>
          <w:rStyle w:val="selectable"/>
          <w:i/>
          <w:iCs/>
          <w:color w:val="000000"/>
        </w:rPr>
        <w:t>Brazil Rule of law - data, chart | TheGlobalEconomy.com</w:t>
      </w:r>
      <w:r w:rsidRPr="00892E8E">
        <w:rPr>
          <w:rStyle w:val="selectable"/>
          <w:color w:val="000000"/>
        </w:rPr>
        <w:t xml:space="preserve">. [online]. Available at: </w:t>
      </w:r>
      <w:hyperlink r:id="rId21" w:history="1">
        <w:r w:rsidR="008E45AD" w:rsidRPr="000A0E0C">
          <w:rPr>
            <w:rStyle w:val="Hyperlink"/>
          </w:rPr>
          <w:t>https://www.theglobaleconomy.com/Brazil/wb_ruleoflaw/</w:t>
        </w:r>
      </w:hyperlink>
      <w:r w:rsidR="008E45AD">
        <w:rPr>
          <w:rStyle w:val="selectable"/>
          <w:color w:val="000000"/>
        </w:rPr>
        <w:t xml:space="preserve"> (</w:t>
      </w:r>
      <w:r w:rsidRPr="00892E8E">
        <w:rPr>
          <w:rStyle w:val="selectable"/>
          <w:color w:val="000000"/>
        </w:rPr>
        <w:t>Accessed</w:t>
      </w:r>
      <w:r w:rsidR="008E45AD">
        <w:rPr>
          <w:rStyle w:val="selectable"/>
          <w:color w:val="000000"/>
        </w:rPr>
        <w:t>:</w:t>
      </w:r>
      <w:r w:rsidRPr="00892E8E">
        <w:rPr>
          <w:rStyle w:val="selectable"/>
          <w:color w:val="000000"/>
        </w:rPr>
        <w:t xml:space="preserve"> 23</w:t>
      </w:r>
      <w:r w:rsidR="008E45AD" w:rsidRPr="008E45AD">
        <w:rPr>
          <w:rStyle w:val="selectable"/>
          <w:color w:val="000000"/>
          <w:vertAlign w:val="superscript"/>
        </w:rPr>
        <w:t>rd</w:t>
      </w:r>
      <w:r w:rsidR="008E45AD">
        <w:rPr>
          <w:rStyle w:val="selectable"/>
          <w:color w:val="000000"/>
        </w:rPr>
        <w:t xml:space="preserve"> </w:t>
      </w:r>
      <w:r w:rsidRPr="00892E8E">
        <w:rPr>
          <w:rStyle w:val="selectable"/>
          <w:color w:val="000000"/>
        </w:rPr>
        <w:t>March 2022</w:t>
      </w:r>
      <w:r w:rsidR="008E45AD">
        <w:rPr>
          <w:rStyle w:val="selectable"/>
          <w:color w:val="000000"/>
        </w:rPr>
        <w:t>)</w:t>
      </w:r>
      <w:r w:rsidRPr="00892E8E">
        <w:rPr>
          <w:rStyle w:val="selectable"/>
          <w:color w:val="000000"/>
        </w:rPr>
        <w:t>.</w:t>
      </w:r>
    </w:p>
    <w:p w14:paraId="787211D9" w14:textId="348D3D86" w:rsidR="00E5740F" w:rsidRPr="00892E8E" w:rsidRDefault="00E5740F" w:rsidP="00E5740F">
      <w:pPr>
        <w:rPr>
          <w:rStyle w:val="selectable"/>
          <w:color w:val="000000"/>
        </w:rPr>
      </w:pPr>
      <w:r w:rsidRPr="00892E8E">
        <w:rPr>
          <w:rStyle w:val="selectable"/>
          <w:color w:val="000000"/>
        </w:rPr>
        <w:lastRenderedPageBreak/>
        <w:t xml:space="preserve">Tradingeconomics.com </w:t>
      </w:r>
      <w:r w:rsidR="008E45AD">
        <w:rPr>
          <w:rStyle w:val="selectable"/>
          <w:color w:val="000000"/>
        </w:rPr>
        <w:t>(</w:t>
      </w:r>
      <w:r w:rsidRPr="00892E8E">
        <w:rPr>
          <w:rStyle w:val="selectable"/>
          <w:color w:val="000000"/>
        </w:rPr>
        <w:t>2022</w:t>
      </w:r>
      <w:r w:rsidR="008E45AD">
        <w:rPr>
          <w:rStyle w:val="selectable"/>
          <w:color w:val="000000"/>
        </w:rPr>
        <w:t>)</w:t>
      </w:r>
      <w:r w:rsidRPr="00892E8E">
        <w:rPr>
          <w:rStyle w:val="selectable"/>
          <w:color w:val="000000"/>
        </w:rPr>
        <w:t xml:space="preserve"> </w:t>
      </w:r>
      <w:r w:rsidRPr="00892E8E">
        <w:rPr>
          <w:rStyle w:val="selectable"/>
          <w:i/>
          <w:iCs/>
          <w:color w:val="000000"/>
        </w:rPr>
        <w:t>Brazil Inflation Rate - February 2022 Data - 1980-2021 Historical - March Forecast</w:t>
      </w:r>
      <w:r w:rsidRPr="00892E8E">
        <w:rPr>
          <w:rStyle w:val="selectable"/>
          <w:color w:val="000000"/>
        </w:rPr>
        <w:t xml:space="preserve">. [online]. Available at: </w:t>
      </w:r>
      <w:hyperlink r:id="rId22" w:history="1">
        <w:r w:rsidR="008E45AD" w:rsidRPr="000A0E0C">
          <w:rPr>
            <w:rStyle w:val="Hyperlink"/>
          </w:rPr>
          <w:t>https://tradingeconomics.com/brazil/inflation-cpi/</w:t>
        </w:r>
      </w:hyperlink>
      <w:r w:rsidR="008E45AD">
        <w:rPr>
          <w:rStyle w:val="selectable"/>
          <w:color w:val="000000"/>
        </w:rPr>
        <w:t xml:space="preserve"> (</w:t>
      </w:r>
      <w:r w:rsidRPr="00892E8E">
        <w:rPr>
          <w:rStyle w:val="selectable"/>
          <w:color w:val="000000"/>
        </w:rPr>
        <w:t>Accessed</w:t>
      </w:r>
      <w:r w:rsidR="008E45AD">
        <w:rPr>
          <w:rStyle w:val="selectable"/>
          <w:color w:val="000000"/>
        </w:rPr>
        <w:t>:</w:t>
      </w:r>
      <w:r w:rsidRPr="00892E8E">
        <w:rPr>
          <w:rStyle w:val="selectable"/>
          <w:color w:val="000000"/>
        </w:rPr>
        <w:t xml:space="preserve"> 23</w:t>
      </w:r>
      <w:r w:rsidR="008E45AD" w:rsidRPr="008E45AD">
        <w:rPr>
          <w:rStyle w:val="selectable"/>
          <w:color w:val="000000"/>
          <w:vertAlign w:val="superscript"/>
        </w:rPr>
        <w:t>rd</w:t>
      </w:r>
      <w:r w:rsidR="008E45AD">
        <w:rPr>
          <w:rStyle w:val="selectable"/>
          <w:color w:val="000000"/>
        </w:rPr>
        <w:t xml:space="preserve"> </w:t>
      </w:r>
      <w:r w:rsidRPr="00892E8E">
        <w:rPr>
          <w:rStyle w:val="selectable"/>
          <w:color w:val="000000"/>
        </w:rPr>
        <w:t>March 2022</w:t>
      </w:r>
      <w:r w:rsidR="008E45AD">
        <w:rPr>
          <w:rStyle w:val="selectable"/>
          <w:color w:val="000000"/>
        </w:rPr>
        <w:t>)</w:t>
      </w:r>
      <w:r w:rsidRPr="00892E8E">
        <w:rPr>
          <w:rStyle w:val="selectable"/>
          <w:color w:val="000000"/>
        </w:rPr>
        <w:t>.</w:t>
      </w:r>
    </w:p>
    <w:p w14:paraId="4B23B21C" w14:textId="3B0F71C5" w:rsidR="00E5740F" w:rsidRDefault="00E5740F" w:rsidP="00E5740F">
      <w:pPr>
        <w:rPr>
          <w:shd w:val="clear" w:color="auto" w:fill="FFFFFF"/>
        </w:rPr>
      </w:pPr>
      <w:r w:rsidRPr="00892E8E">
        <w:rPr>
          <w:shd w:val="clear" w:color="auto" w:fill="FFFFFF"/>
        </w:rPr>
        <w:t xml:space="preserve">Zainuddin, M., Yasin, I.M., </w:t>
      </w:r>
      <w:proofErr w:type="spellStart"/>
      <w:r w:rsidRPr="00892E8E">
        <w:rPr>
          <w:shd w:val="clear" w:color="auto" w:fill="FFFFFF"/>
        </w:rPr>
        <w:t>Arif</w:t>
      </w:r>
      <w:proofErr w:type="spellEnd"/>
      <w:r w:rsidRPr="00892E8E">
        <w:rPr>
          <w:shd w:val="clear" w:color="auto" w:fill="FFFFFF"/>
        </w:rPr>
        <w:t xml:space="preserve">, I. and Abdul Hamid, A.B. </w:t>
      </w:r>
      <w:r w:rsidR="008E45AD">
        <w:rPr>
          <w:shd w:val="clear" w:color="auto" w:fill="FFFFFF"/>
        </w:rPr>
        <w:t>(</w:t>
      </w:r>
      <w:r w:rsidRPr="00892E8E">
        <w:rPr>
          <w:shd w:val="clear" w:color="auto" w:fill="FFFFFF"/>
        </w:rPr>
        <w:t>2018</w:t>
      </w:r>
      <w:r w:rsidR="008E45AD">
        <w:rPr>
          <w:shd w:val="clear" w:color="auto" w:fill="FFFFFF"/>
        </w:rPr>
        <w:t>)</w:t>
      </w:r>
      <w:r w:rsidRPr="00892E8E">
        <w:rPr>
          <w:shd w:val="clear" w:color="auto" w:fill="FFFFFF"/>
        </w:rPr>
        <w:t xml:space="preserve"> </w:t>
      </w:r>
      <w:r w:rsidR="008E45AD">
        <w:rPr>
          <w:shd w:val="clear" w:color="auto" w:fill="FFFFFF"/>
        </w:rPr>
        <w:t>‘</w:t>
      </w:r>
      <w:r w:rsidRPr="00892E8E">
        <w:rPr>
          <w:shd w:val="clear" w:color="auto" w:fill="FFFFFF"/>
        </w:rPr>
        <w:t>Alternative Cross-Cultural Theories: Why Still Hofstede?</w:t>
      </w:r>
      <w:r w:rsidR="008E45AD">
        <w:rPr>
          <w:shd w:val="clear" w:color="auto" w:fill="FFFFFF"/>
        </w:rPr>
        <w:t>’</w:t>
      </w:r>
      <w:r w:rsidRPr="00892E8E">
        <w:rPr>
          <w:shd w:val="clear" w:color="auto" w:fill="FFFFFF"/>
        </w:rPr>
        <w:t>. In </w:t>
      </w:r>
      <w:r w:rsidRPr="00892E8E">
        <w:rPr>
          <w:i/>
          <w:iCs/>
          <w:shd w:val="clear" w:color="auto" w:fill="FFFFFF"/>
        </w:rPr>
        <w:t>Proceedings of International Conference on Economics, Management and Social Study</w:t>
      </w:r>
      <w:r w:rsidRPr="00892E8E">
        <w:rPr>
          <w:shd w:val="clear" w:color="auto" w:fill="FFFFFF"/>
        </w:rPr>
        <w:t> (pp. 4-6).</w:t>
      </w:r>
    </w:p>
    <w:p w14:paraId="69B55BC4" w14:textId="3374B4D0" w:rsidR="00E5740F" w:rsidRDefault="00E5740F">
      <w:pPr>
        <w:spacing w:after="0" w:line="240" w:lineRule="auto"/>
        <w:jc w:val="left"/>
      </w:pPr>
    </w:p>
    <w:p w14:paraId="47314019" w14:textId="77777777" w:rsidR="00E5740F" w:rsidRDefault="00E5740F"/>
    <w:sectPr w:rsidR="00E5740F" w:rsidSect="004D4571">
      <w:footerReference w:type="even" r:id="rId23"/>
      <w:footerReference w:type="default" r:id="rId24"/>
      <w:pgSz w:w="12240" w:h="15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8114E" w14:textId="77777777" w:rsidR="00F56772" w:rsidRDefault="00F56772" w:rsidP="00495FDA">
      <w:pPr>
        <w:spacing w:after="0" w:line="240" w:lineRule="auto"/>
      </w:pPr>
      <w:r>
        <w:separator/>
      </w:r>
    </w:p>
  </w:endnote>
  <w:endnote w:type="continuationSeparator" w:id="0">
    <w:p w14:paraId="02B45804" w14:textId="77777777" w:rsidR="00F56772" w:rsidRDefault="00F56772" w:rsidP="00495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5737442"/>
      <w:docPartObj>
        <w:docPartGallery w:val="Page Numbers (Bottom of Page)"/>
        <w:docPartUnique/>
      </w:docPartObj>
    </w:sdtPr>
    <w:sdtEndPr>
      <w:rPr>
        <w:rStyle w:val="PageNumber"/>
      </w:rPr>
    </w:sdtEndPr>
    <w:sdtContent>
      <w:p w14:paraId="02F16A04" w14:textId="08F8D3B1" w:rsidR="00495FDA" w:rsidRDefault="00495FDA" w:rsidP="000E78E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C440AA" w14:textId="77777777" w:rsidR="00495FDA" w:rsidRDefault="00495F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5334136"/>
      <w:docPartObj>
        <w:docPartGallery w:val="Page Numbers (Bottom of Page)"/>
        <w:docPartUnique/>
      </w:docPartObj>
    </w:sdtPr>
    <w:sdtEndPr>
      <w:rPr>
        <w:rStyle w:val="PageNumber"/>
      </w:rPr>
    </w:sdtEndPr>
    <w:sdtContent>
      <w:p w14:paraId="45EFDEF1" w14:textId="795E34EA" w:rsidR="00495FDA" w:rsidRDefault="00495FDA" w:rsidP="000E78E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50A446E" w14:textId="6D2BE99E" w:rsidR="00495FDA" w:rsidRDefault="00495F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FA7F8" w14:textId="77777777" w:rsidR="00F56772" w:rsidRDefault="00F56772" w:rsidP="00495FDA">
      <w:pPr>
        <w:spacing w:after="0" w:line="240" w:lineRule="auto"/>
      </w:pPr>
      <w:r>
        <w:separator/>
      </w:r>
    </w:p>
  </w:footnote>
  <w:footnote w:type="continuationSeparator" w:id="0">
    <w:p w14:paraId="2C0DF68F" w14:textId="77777777" w:rsidR="00F56772" w:rsidRDefault="00F56772" w:rsidP="00495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C0C18"/>
    <w:multiLevelType w:val="hybridMultilevel"/>
    <w:tmpl w:val="6E66D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4764EE"/>
    <w:multiLevelType w:val="hybridMultilevel"/>
    <w:tmpl w:val="7EAAE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6C7DEA"/>
    <w:multiLevelType w:val="hybridMultilevel"/>
    <w:tmpl w:val="7BC80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D31FC5"/>
    <w:multiLevelType w:val="hybridMultilevel"/>
    <w:tmpl w:val="FF54D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1B5716"/>
    <w:multiLevelType w:val="hybridMultilevel"/>
    <w:tmpl w:val="510CD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C87F75"/>
    <w:multiLevelType w:val="hybridMultilevel"/>
    <w:tmpl w:val="FBD48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C30930"/>
    <w:multiLevelType w:val="hybridMultilevel"/>
    <w:tmpl w:val="0838B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B635516"/>
    <w:multiLevelType w:val="hybridMultilevel"/>
    <w:tmpl w:val="002CF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9884507">
    <w:abstractNumId w:val="1"/>
  </w:num>
  <w:num w:numId="2" w16cid:durableId="1730225664">
    <w:abstractNumId w:val="3"/>
  </w:num>
  <w:num w:numId="3" w16cid:durableId="2124038162">
    <w:abstractNumId w:val="6"/>
  </w:num>
  <w:num w:numId="4" w16cid:durableId="1141120424">
    <w:abstractNumId w:val="0"/>
  </w:num>
  <w:num w:numId="5" w16cid:durableId="1957977970">
    <w:abstractNumId w:val="5"/>
  </w:num>
  <w:num w:numId="6" w16cid:durableId="1672105770">
    <w:abstractNumId w:val="7"/>
  </w:num>
  <w:num w:numId="7" w16cid:durableId="1085028783">
    <w:abstractNumId w:val="2"/>
  </w:num>
  <w:num w:numId="8" w16cid:durableId="7545174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40F"/>
    <w:rsid w:val="0002068D"/>
    <w:rsid w:val="000D7C79"/>
    <w:rsid w:val="00131306"/>
    <w:rsid w:val="001F0FDC"/>
    <w:rsid w:val="00264FC6"/>
    <w:rsid w:val="002F5817"/>
    <w:rsid w:val="003837E8"/>
    <w:rsid w:val="00456E50"/>
    <w:rsid w:val="004952D2"/>
    <w:rsid w:val="00495FDA"/>
    <w:rsid w:val="004D4571"/>
    <w:rsid w:val="006A7589"/>
    <w:rsid w:val="00703288"/>
    <w:rsid w:val="00812142"/>
    <w:rsid w:val="008E45AD"/>
    <w:rsid w:val="00A00BE3"/>
    <w:rsid w:val="00B5232D"/>
    <w:rsid w:val="00C16CFB"/>
    <w:rsid w:val="00C71273"/>
    <w:rsid w:val="00C800E3"/>
    <w:rsid w:val="00D22888"/>
    <w:rsid w:val="00E4617C"/>
    <w:rsid w:val="00E5740F"/>
    <w:rsid w:val="00F56772"/>
    <w:rsid w:val="00F72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8BB926"/>
  <w15:chartTrackingRefBased/>
  <w15:docId w15:val="{459EC90F-82B2-0643-BF2A-957F18F68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740F"/>
    <w:pPr>
      <w:spacing w:after="200" w:line="480" w:lineRule="auto"/>
      <w:jc w:val="both"/>
    </w:pPr>
    <w:rPr>
      <w:rFonts w:ascii="Times New Roman" w:hAnsi="Times New Roman"/>
      <w:color w:val="000000" w:themeColor="text1"/>
      <w:szCs w:val="22"/>
      <w:lang w:val="en-IN"/>
    </w:rPr>
  </w:style>
  <w:style w:type="paragraph" w:styleId="Heading1">
    <w:name w:val="heading 1"/>
    <w:basedOn w:val="Normal"/>
    <w:next w:val="Normal"/>
    <w:link w:val="Heading1Char"/>
    <w:uiPriority w:val="9"/>
    <w:qFormat/>
    <w:rsid w:val="00E5740F"/>
    <w:pPr>
      <w:keepNext/>
      <w:keepLines/>
      <w:spacing w:before="240" w:after="0" w:line="360" w:lineRule="auto"/>
      <w:jc w:val="left"/>
      <w:outlineLvl w:val="0"/>
    </w:pPr>
    <w:rPr>
      <w:rFonts w:eastAsiaTheme="majorEastAsia" w:cstheme="majorBidi"/>
      <w:b/>
      <w:sz w:val="28"/>
      <w:szCs w:val="32"/>
      <w:lang w:val="en-GB"/>
    </w:rPr>
  </w:style>
  <w:style w:type="paragraph" w:styleId="Heading2">
    <w:name w:val="heading 2"/>
    <w:basedOn w:val="Normal"/>
    <w:next w:val="Normal"/>
    <w:link w:val="Heading2Char"/>
    <w:uiPriority w:val="9"/>
    <w:unhideWhenUsed/>
    <w:qFormat/>
    <w:rsid w:val="00E5740F"/>
    <w:pPr>
      <w:keepNext/>
      <w:keepLines/>
      <w:spacing w:before="40" w:after="0" w:line="360" w:lineRule="auto"/>
      <w:jc w:val="left"/>
      <w:outlineLvl w:val="1"/>
    </w:pPr>
    <w:rPr>
      <w:rFonts w:eastAsiaTheme="majorEastAsia" w:cstheme="majorBidi"/>
      <w:b/>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740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E5740F"/>
    <w:rPr>
      <w:rFonts w:ascii="Times New Roman" w:eastAsiaTheme="majorEastAsia" w:hAnsi="Times New Roman" w:cstheme="majorBidi"/>
      <w:b/>
      <w:color w:val="000000" w:themeColor="text1"/>
      <w:sz w:val="26"/>
      <w:szCs w:val="26"/>
    </w:rPr>
  </w:style>
  <w:style w:type="paragraph" w:styleId="TOCHeading">
    <w:name w:val="TOC Heading"/>
    <w:basedOn w:val="Heading1"/>
    <w:next w:val="Normal"/>
    <w:uiPriority w:val="39"/>
    <w:unhideWhenUsed/>
    <w:qFormat/>
    <w:rsid w:val="00E5740F"/>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5740F"/>
    <w:pPr>
      <w:spacing w:after="100" w:line="360" w:lineRule="auto"/>
      <w:jc w:val="left"/>
    </w:pPr>
    <w:rPr>
      <w:lang w:val="en-GB"/>
    </w:rPr>
  </w:style>
  <w:style w:type="character" w:styleId="Hyperlink">
    <w:name w:val="Hyperlink"/>
    <w:basedOn w:val="DefaultParagraphFont"/>
    <w:uiPriority w:val="99"/>
    <w:unhideWhenUsed/>
    <w:rsid w:val="00E5740F"/>
    <w:rPr>
      <w:color w:val="0563C1" w:themeColor="hyperlink"/>
      <w:u w:val="single"/>
    </w:rPr>
  </w:style>
  <w:style w:type="table" w:styleId="TableGrid">
    <w:name w:val="Table Grid"/>
    <w:basedOn w:val="TableNormal"/>
    <w:uiPriority w:val="39"/>
    <w:rsid w:val="00E5740F"/>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740F"/>
    <w:pPr>
      <w:spacing w:after="160" w:line="360" w:lineRule="auto"/>
      <w:ind w:left="720"/>
      <w:contextualSpacing/>
      <w:jc w:val="left"/>
    </w:pPr>
    <w:rPr>
      <w:lang w:val="en-GB"/>
    </w:rPr>
  </w:style>
  <w:style w:type="character" w:customStyle="1" w:styleId="selectable">
    <w:name w:val="selectable"/>
    <w:basedOn w:val="DefaultParagraphFont"/>
    <w:rsid w:val="00E5740F"/>
  </w:style>
  <w:style w:type="paragraph" w:styleId="TOC2">
    <w:name w:val="toc 2"/>
    <w:basedOn w:val="Normal"/>
    <w:next w:val="Normal"/>
    <w:autoRedefine/>
    <w:uiPriority w:val="39"/>
    <w:unhideWhenUsed/>
    <w:rsid w:val="00E5740F"/>
    <w:pPr>
      <w:spacing w:after="100" w:line="360" w:lineRule="auto"/>
      <w:ind w:left="240"/>
      <w:jc w:val="left"/>
    </w:pPr>
    <w:rPr>
      <w:lang w:val="en-GB"/>
    </w:rPr>
  </w:style>
  <w:style w:type="paragraph" w:styleId="Footer">
    <w:name w:val="footer"/>
    <w:basedOn w:val="Normal"/>
    <w:link w:val="FooterChar"/>
    <w:uiPriority w:val="99"/>
    <w:unhideWhenUsed/>
    <w:rsid w:val="00495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5FDA"/>
    <w:rPr>
      <w:rFonts w:ascii="Times New Roman" w:hAnsi="Times New Roman"/>
      <w:color w:val="000000" w:themeColor="text1"/>
      <w:szCs w:val="22"/>
      <w:lang w:val="en-IN"/>
    </w:rPr>
  </w:style>
  <w:style w:type="character" w:styleId="PageNumber">
    <w:name w:val="page number"/>
    <w:basedOn w:val="DefaultParagraphFont"/>
    <w:uiPriority w:val="99"/>
    <w:semiHidden/>
    <w:unhideWhenUsed/>
    <w:rsid w:val="00495FDA"/>
  </w:style>
  <w:style w:type="paragraph" w:styleId="Header">
    <w:name w:val="header"/>
    <w:basedOn w:val="Normal"/>
    <w:link w:val="HeaderChar"/>
    <w:uiPriority w:val="99"/>
    <w:unhideWhenUsed/>
    <w:rsid w:val="004D45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4571"/>
    <w:rPr>
      <w:rFonts w:ascii="Times New Roman" w:hAnsi="Times New Roman"/>
      <w:color w:val="000000" w:themeColor="text1"/>
      <w:szCs w:val="22"/>
      <w:lang w:val="en-IN"/>
    </w:rPr>
  </w:style>
  <w:style w:type="character" w:styleId="UnresolvedMention">
    <w:name w:val="Unresolved Mention"/>
    <w:basedOn w:val="DefaultParagraphFont"/>
    <w:uiPriority w:val="99"/>
    <w:semiHidden/>
    <w:unhideWhenUsed/>
    <w:rsid w:val="001F0F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793442">
      <w:bodyDiv w:val="1"/>
      <w:marLeft w:val="0"/>
      <w:marRight w:val="0"/>
      <w:marTop w:val="0"/>
      <w:marBottom w:val="0"/>
      <w:divBdr>
        <w:top w:val="none" w:sz="0" w:space="0" w:color="auto"/>
        <w:left w:val="none" w:sz="0" w:space="0" w:color="auto"/>
        <w:bottom w:val="none" w:sz="0" w:space="0" w:color="auto"/>
        <w:right w:val="none" w:sz="0" w:space="0" w:color="auto"/>
      </w:divBdr>
      <w:divsChild>
        <w:div w:id="1077556661">
          <w:marLeft w:val="0"/>
          <w:marRight w:val="0"/>
          <w:marTop w:val="0"/>
          <w:marBottom w:val="0"/>
          <w:divBdr>
            <w:top w:val="none" w:sz="0" w:space="0" w:color="auto"/>
            <w:left w:val="none" w:sz="0" w:space="0" w:color="auto"/>
            <w:bottom w:val="none" w:sz="0" w:space="0" w:color="auto"/>
            <w:right w:val="none" w:sz="0" w:space="0" w:color="auto"/>
          </w:divBdr>
          <w:divsChild>
            <w:div w:id="1633292507">
              <w:marLeft w:val="0"/>
              <w:marRight w:val="0"/>
              <w:marTop w:val="0"/>
              <w:marBottom w:val="0"/>
              <w:divBdr>
                <w:top w:val="none" w:sz="0" w:space="0" w:color="auto"/>
                <w:left w:val="none" w:sz="0" w:space="0" w:color="auto"/>
                <w:bottom w:val="none" w:sz="0" w:space="0" w:color="auto"/>
                <w:right w:val="none" w:sz="0" w:space="0" w:color="auto"/>
              </w:divBdr>
              <w:divsChild>
                <w:div w:id="1056316190">
                  <w:marLeft w:val="0"/>
                  <w:marRight w:val="0"/>
                  <w:marTop w:val="0"/>
                  <w:marBottom w:val="0"/>
                  <w:divBdr>
                    <w:top w:val="none" w:sz="0" w:space="0" w:color="auto"/>
                    <w:left w:val="none" w:sz="0" w:space="0" w:color="auto"/>
                    <w:bottom w:val="none" w:sz="0" w:space="0" w:color="auto"/>
                    <w:right w:val="none" w:sz="0" w:space="0" w:color="auto"/>
                  </w:divBdr>
                  <w:divsChild>
                    <w:div w:id="14985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419366">
      <w:bodyDiv w:val="1"/>
      <w:marLeft w:val="0"/>
      <w:marRight w:val="0"/>
      <w:marTop w:val="0"/>
      <w:marBottom w:val="0"/>
      <w:divBdr>
        <w:top w:val="none" w:sz="0" w:space="0" w:color="auto"/>
        <w:left w:val="none" w:sz="0" w:space="0" w:color="auto"/>
        <w:bottom w:val="none" w:sz="0" w:space="0" w:color="auto"/>
        <w:right w:val="none" w:sz="0" w:space="0" w:color="auto"/>
      </w:divBdr>
      <w:divsChild>
        <w:div w:id="550700878">
          <w:marLeft w:val="0"/>
          <w:marRight w:val="0"/>
          <w:marTop w:val="0"/>
          <w:marBottom w:val="0"/>
          <w:divBdr>
            <w:top w:val="none" w:sz="0" w:space="0" w:color="auto"/>
            <w:left w:val="none" w:sz="0" w:space="0" w:color="auto"/>
            <w:bottom w:val="none" w:sz="0" w:space="0" w:color="auto"/>
            <w:right w:val="none" w:sz="0" w:space="0" w:color="auto"/>
          </w:divBdr>
          <w:divsChild>
            <w:div w:id="1413892435">
              <w:marLeft w:val="0"/>
              <w:marRight w:val="0"/>
              <w:marTop w:val="0"/>
              <w:marBottom w:val="0"/>
              <w:divBdr>
                <w:top w:val="none" w:sz="0" w:space="0" w:color="auto"/>
                <w:left w:val="none" w:sz="0" w:space="0" w:color="auto"/>
                <w:bottom w:val="none" w:sz="0" w:space="0" w:color="auto"/>
                <w:right w:val="none" w:sz="0" w:space="0" w:color="auto"/>
              </w:divBdr>
              <w:divsChild>
                <w:div w:id="75830182">
                  <w:marLeft w:val="0"/>
                  <w:marRight w:val="0"/>
                  <w:marTop w:val="0"/>
                  <w:marBottom w:val="0"/>
                  <w:divBdr>
                    <w:top w:val="none" w:sz="0" w:space="0" w:color="auto"/>
                    <w:left w:val="none" w:sz="0" w:space="0" w:color="auto"/>
                    <w:bottom w:val="none" w:sz="0" w:space="0" w:color="auto"/>
                    <w:right w:val="none" w:sz="0" w:space="0" w:color="auto"/>
                  </w:divBdr>
                  <w:divsChild>
                    <w:div w:id="134050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897360">
      <w:bodyDiv w:val="1"/>
      <w:marLeft w:val="0"/>
      <w:marRight w:val="0"/>
      <w:marTop w:val="0"/>
      <w:marBottom w:val="0"/>
      <w:divBdr>
        <w:top w:val="none" w:sz="0" w:space="0" w:color="auto"/>
        <w:left w:val="none" w:sz="0" w:space="0" w:color="auto"/>
        <w:bottom w:val="none" w:sz="0" w:space="0" w:color="auto"/>
        <w:right w:val="none" w:sz="0" w:space="0" w:color="auto"/>
      </w:divBdr>
      <w:divsChild>
        <w:div w:id="1754398929">
          <w:marLeft w:val="0"/>
          <w:marRight w:val="0"/>
          <w:marTop w:val="0"/>
          <w:marBottom w:val="0"/>
          <w:divBdr>
            <w:top w:val="none" w:sz="0" w:space="0" w:color="auto"/>
            <w:left w:val="none" w:sz="0" w:space="0" w:color="auto"/>
            <w:bottom w:val="none" w:sz="0" w:space="0" w:color="auto"/>
            <w:right w:val="none" w:sz="0" w:space="0" w:color="auto"/>
          </w:divBdr>
          <w:divsChild>
            <w:div w:id="946547738">
              <w:marLeft w:val="0"/>
              <w:marRight w:val="0"/>
              <w:marTop w:val="0"/>
              <w:marBottom w:val="0"/>
              <w:divBdr>
                <w:top w:val="none" w:sz="0" w:space="0" w:color="auto"/>
                <w:left w:val="none" w:sz="0" w:space="0" w:color="auto"/>
                <w:bottom w:val="none" w:sz="0" w:space="0" w:color="auto"/>
                <w:right w:val="none" w:sz="0" w:space="0" w:color="auto"/>
              </w:divBdr>
              <w:divsChild>
                <w:div w:id="89616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bc.co.uk/news/world-latin-america-18909529/" TargetMode="External"/><Relationship Id="rId18" Type="http://schemas.openxmlformats.org/officeDocument/2006/relationships/hyperlink" Target="https://www.theglobaleconomy.com/Brazil/transparency_corruptio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theglobaleconomy.com/Brazil/wb_ruleoflaw/"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statista.com/statistics/263615/gross-domestic-product-gdp-growth-rate-in-brazi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ilo.org/labadmin/info/WCMS_114935/lang--en/index.htm/" TargetMode="External"/><Relationship Id="rId20" Type="http://schemas.openxmlformats.org/officeDocument/2006/relationships/hyperlink" Target="https://www.theglobaleconomy.com/Brazil/wb_political_stabil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hofstede-insights.com/country-comparison/brazil,the-uk/" TargetMode="External"/><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theglobaleconomy.com/Brazil/wb_government_effectivenes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ata.worldbank.org/country/BR/" TargetMode="External"/><Relationship Id="rId22" Type="http://schemas.openxmlformats.org/officeDocument/2006/relationships/hyperlink" Target="https://tradingeconomics.com/brazil/inflation-cp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19</Pages>
  <Words>3846</Words>
  <Characters>21925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Miroslava Tosheva (1907385)</dc:creator>
  <cp:keywords/>
  <dc:description/>
  <cp:lastModifiedBy>Miroslava Tosheva (1907385)</cp:lastModifiedBy>
  <cp:revision>3</cp:revision>
  <dcterms:created xsi:type="dcterms:W3CDTF">2022-04-02T16:33:00Z</dcterms:created>
  <dcterms:modified xsi:type="dcterms:W3CDTF">2022-04-05T10:09:00Z</dcterms:modified>
</cp:coreProperties>
</file>