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97DA37" w14:textId="77777777" w:rsidR="00893497" w:rsidRPr="00F729E9" w:rsidRDefault="00893497">
      <w:pPr>
        <w:rPr>
          <w:rFonts w:ascii="Arial" w:hAnsi="Arial" w:cs="Arial"/>
          <w:b/>
          <w:bCs/>
          <w:sz w:val="40"/>
          <w:szCs w:val="48"/>
        </w:rPr>
      </w:pPr>
    </w:p>
    <w:p w14:paraId="199B5570" w14:textId="77777777" w:rsidR="00893497" w:rsidRPr="00F729E9" w:rsidRDefault="00893497">
      <w:pPr>
        <w:rPr>
          <w:rFonts w:ascii="Arial" w:hAnsi="Arial" w:cs="Arial"/>
          <w:b/>
          <w:bCs/>
          <w:sz w:val="40"/>
          <w:szCs w:val="48"/>
        </w:rPr>
      </w:pPr>
    </w:p>
    <w:p w14:paraId="77295AEA" w14:textId="77777777" w:rsidR="00893497" w:rsidRPr="00F729E9" w:rsidRDefault="00893497">
      <w:pPr>
        <w:rPr>
          <w:rFonts w:ascii="Arial" w:hAnsi="Arial" w:cs="Arial"/>
          <w:b/>
          <w:bCs/>
          <w:sz w:val="40"/>
          <w:szCs w:val="48"/>
        </w:rPr>
      </w:pPr>
    </w:p>
    <w:p w14:paraId="0891A9D0" w14:textId="77777777" w:rsidR="00893497" w:rsidRPr="00F729E9" w:rsidRDefault="00000000">
      <w:pPr>
        <w:ind w:firstLineChars="100" w:firstLine="402"/>
        <w:rPr>
          <w:rFonts w:ascii="Arial" w:hAnsi="Arial" w:cs="Arial"/>
          <w:b/>
          <w:bCs/>
          <w:sz w:val="40"/>
          <w:szCs w:val="48"/>
        </w:rPr>
      </w:pPr>
      <w:r w:rsidRPr="00F729E9">
        <w:rPr>
          <w:rFonts w:ascii="Arial" w:hAnsi="Arial" w:cs="Arial"/>
          <w:b/>
          <w:bCs/>
          <w:sz w:val="40"/>
          <w:szCs w:val="48"/>
        </w:rPr>
        <w:t>The Best Leaders Can</w:t>
      </w:r>
      <w:proofErr w:type="gramStart"/>
      <w:r w:rsidRPr="00F729E9">
        <w:rPr>
          <w:rFonts w:ascii="Arial" w:hAnsi="Arial" w:cs="Arial"/>
          <w:b/>
          <w:bCs/>
          <w:sz w:val="40"/>
          <w:szCs w:val="48"/>
        </w:rPr>
        <w:t>’</w:t>
      </w:r>
      <w:proofErr w:type="gramEnd"/>
      <w:r w:rsidRPr="00F729E9">
        <w:rPr>
          <w:rFonts w:ascii="Arial" w:hAnsi="Arial" w:cs="Arial"/>
          <w:b/>
          <w:bCs/>
          <w:sz w:val="40"/>
          <w:szCs w:val="48"/>
        </w:rPr>
        <w:t>t Be Replaced by AI</w:t>
      </w:r>
    </w:p>
    <w:p w14:paraId="572C4C21" w14:textId="77777777" w:rsidR="00893497" w:rsidRPr="00F729E9" w:rsidRDefault="00893497">
      <w:pPr>
        <w:rPr>
          <w:rFonts w:ascii="Arial" w:hAnsi="Arial" w:cs="Arial"/>
          <w:b/>
          <w:bCs/>
          <w:sz w:val="40"/>
          <w:szCs w:val="48"/>
        </w:rPr>
      </w:pPr>
    </w:p>
    <w:p w14:paraId="59717756" w14:textId="77777777" w:rsidR="00893497" w:rsidRPr="00F729E9" w:rsidRDefault="00893497">
      <w:pPr>
        <w:ind w:firstLineChars="700" w:firstLine="2811"/>
        <w:rPr>
          <w:rFonts w:ascii="Arial" w:hAnsi="Arial" w:cs="Arial"/>
          <w:b/>
          <w:bCs/>
          <w:sz w:val="40"/>
          <w:szCs w:val="48"/>
        </w:rPr>
      </w:pPr>
    </w:p>
    <w:p w14:paraId="70FC06EA" w14:textId="77777777" w:rsidR="00893497" w:rsidRPr="00F729E9" w:rsidRDefault="00000000">
      <w:pPr>
        <w:ind w:firstLineChars="1500" w:firstLine="3614"/>
        <w:rPr>
          <w:rFonts w:ascii="Arial" w:hAnsi="Arial" w:cs="Arial"/>
          <w:b/>
          <w:bCs/>
          <w:sz w:val="24"/>
          <w:szCs w:val="32"/>
        </w:rPr>
      </w:pPr>
      <w:r w:rsidRPr="00F729E9">
        <w:rPr>
          <w:rFonts w:ascii="Arial" w:hAnsi="Arial" w:cs="Arial"/>
          <w:b/>
          <w:bCs/>
          <w:sz w:val="24"/>
          <w:szCs w:val="32"/>
        </w:rPr>
        <w:t>by</w:t>
      </w:r>
    </w:p>
    <w:p w14:paraId="0FA235B3" w14:textId="77777777" w:rsidR="00893497" w:rsidRPr="00F729E9" w:rsidRDefault="00000000">
      <w:pPr>
        <w:ind w:firstLineChars="600" w:firstLine="2409"/>
        <w:rPr>
          <w:rFonts w:ascii="Arial" w:hAnsi="Arial" w:cs="Arial"/>
          <w:b/>
          <w:bCs/>
          <w:sz w:val="40"/>
          <w:szCs w:val="48"/>
        </w:rPr>
      </w:pPr>
      <w:r w:rsidRPr="00F729E9">
        <w:rPr>
          <w:rFonts w:ascii="Arial" w:hAnsi="Arial" w:cs="Arial"/>
          <w:b/>
          <w:bCs/>
          <w:sz w:val="40"/>
          <w:szCs w:val="48"/>
        </w:rPr>
        <w:t>YunHao Wang</w:t>
      </w:r>
    </w:p>
    <w:p w14:paraId="5CF2BCB6" w14:textId="77777777" w:rsidR="00893497" w:rsidRPr="00F729E9" w:rsidRDefault="00893497">
      <w:pPr>
        <w:ind w:firstLineChars="600" w:firstLine="2409"/>
        <w:rPr>
          <w:rFonts w:ascii="Arial" w:hAnsi="Arial" w:cs="Arial"/>
          <w:b/>
          <w:bCs/>
          <w:sz w:val="40"/>
          <w:szCs w:val="48"/>
        </w:rPr>
      </w:pPr>
    </w:p>
    <w:p w14:paraId="673E8428" w14:textId="77777777" w:rsidR="00893497" w:rsidRPr="00F729E9" w:rsidRDefault="00893497">
      <w:pPr>
        <w:ind w:firstLineChars="600" w:firstLine="2409"/>
        <w:rPr>
          <w:rFonts w:ascii="Arial" w:hAnsi="Arial" w:cs="Arial"/>
          <w:b/>
          <w:bCs/>
          <w:sz w:val="40"/>
          <w:szCs w:val="48"/>
        </w:rPr>
      </w:pPr>
    </w:p>
    <w:p w14:paraId="6460DDE7" w14:textId="50A75382" w:rsidR="00893497" w:rsidRPr="00F729E9" w:rsidRDefault="00000000">
      <w:pPr>
        <w:rPr>
          <w:rFonts w:ascii="Arial" w:hAnsi="Arial" w:cs="Arial"/>
          <w:b/>
          <w:bCs/>
          <w:sz w:val="32"/>
          <w:szCs w:val="40"/>
        </w:rPr>
      </w:pPr>
      <w:r w:rsidRPr="00F729E9">
        <w:rPr>
          <w:rFonts w:ascii="Arial" w:hAnsi="Arial" w:cs="Arial"/>
          <w:b/>
          <w:bCs/>
          <w:sz w:val="32"/>
          <w:szCs w:val="40"/>
        </w:rPr>
        <w:t>Student number:</w:t>
      </w:r>
      <w:r w:rsidR="00254FC6" w:rsidRPr="00F729E9">
        <w:rPr>
          <w:rFonts w:ascii="Arial" w:hAnsi="Arial" w:cs="Arial"/>
          <w:b/>
          <w:bCs/>
          <w:sz w:val="32"/>
          <w:szCs w:val="40"/>
        </w:rPr>
        <w:t xml:space="preserve"> 2300618</w:t>
      </w:r>
    </w:p>
    <w:p w14:paraId="732DCBEB" w14:textId="77777777" w:rsidR="00893497" w:rsidRPr="00F729E9" w:rsidRDefault="00000000">
      <w:pPr>
        <w:rPr>
          <w:rFonts w:ascii="Arial" w:hAnsi="Arial" w:cs="Arial"/>
          <w:b/>
          <w:bCs/>
          <w:sz w:val="32"/>
          <w:szCs w:val="40"/>
        </w:rPr>
      </w:pPr>
      <w:r w:rsidRPr="00F729E9">
        <w:rPr>
          <w:rFonts w:ascii="Arial" w:hAnsi="Arial" w:cs="Arial"/>
          <w:b/>
          <w:bCs/>
          <w:sz w:val="32"/>
          <w:szCs w:val="40"/>
        </w:rPr>
        <w:t xml:space="preserve">Module Title and </w:t>
      </w:r>
      <w:proofErr w:type="spellStart"/>
      <w:proofErr w:type="gramStart"/>
      <w:r w:rsidRPr="00F729E9">
        <w:rPr>
          <w:rFonts w:ascii="Arial" w:hAnsi="Arial" w:cs="Arial"/>
          <w:b/>
          <w:bCs/>
          <w:sz w:val="32"/>
          <w:szCs w:val="40"/>
        </w:rPr>
        <w:t>Code:Leading</w:t>
      </w:r>
      <w:proofErr w:type="spellEnd"/>
      <w:proofErr w:type="gramEnd"/>
      <w:r w:rsidRPr="00F729E9">
        <w:rPr>
          <w:rFonts w:ascii="Arial" w:hAnsi="Arial" w:cs="Arial"/>
          <w:b/>
          <w:bCs/>
          <w:sz w:val="32"/>
          <w:szCs w:val="40"/>
        </w:rPr>
        <w:t xml:space="preserve"> and Developing People BMBM6012 </w:t>
      </w:r>
    </w:p>
    <w:p w14:paraId="3EF4F0E1" w14:textId="77777777" w:rsidR="00893497" w:rsidRPr="00F729E9" w:rsidRDefault="00000000">
      <w:pPr>
        <w:rPr>
          <w:rFonts w:ascii="Arial" w:hAnsi="Arial" w:cs="Arial"/>
          <w:b/>
          <w:bCs/>
          <w:sz w:val="32"/>
          <w:szCs w:val="40"/>
        </w:rPr>
      </w:pPr>
      <w:r w:rsidRPr="00F729E9">
        <w:rPr>
          <w:rFonts w:ascii="Arial" w:hAnsi="Arial" w:cs="Arial"/>
          <w:b/>
          <w:bCs/>
          <w:sz w:val="32"/>
          <w:szCs w:val="40"/>
        </w:rPr>
        <w:t>Due Date: 15th April 2024</w:t>
      </w:r>
    </w:p>
    <w:p w14:paraId="55C9C0FA" w14:textId="77777777" w:rsidR="00893497" w:rsidRPr="00F729E9" w:rsidRDefault="00000000">
      <w:pPr>
        <w:rPr>
          <w:rFonts w:ascii="Arial" w:hAnsi="Arial" w:cs="Arial"/>
          <w:b/>
          <w:bCs/>
          <w:sz w:val="32"/>
          <w:szCs w:val="40"/>
        </w:rPr>
      </w:pPr>
      <w:r w:rsidRPr="00F729E9">
        <w:rPr>
          <w:rFonts w:ascii="Arial" w:hAnsi="Arial" w:cs="Arial"/>
          <w:b/>
          <w:bCs/>
          <w:sz w:val="32"/>
          <w:szCs w:val="40"/>
        </w:rPr>
        <w:t>Word Count: 2382</w:t>
      </w:r>
    </w:p>
    <w:p w14:paraId="37FD1D79" w14:textId="77777777" w:rsidR="00893497" w:rsidRPr="00F729E9" w:rsidRDefault="00893497">
      <w:pPr>
        <w:rPr>
          <w:rFonts w:ascii="Arial" w:hAnsi="Arial" w:cs="Arial"/>
          <w:b/>
          <w:bCs/>
          <w:sz w:val="40"/>
          <w:szCs w:val="48"/>
        </w:rPr>
      </w:pPr>
    </w:p>
    <w:p w14:paraId="04607EF5" w14:textId="77777777" w:rsidR="00893497" w:rsidRPr="00F729E9" w:rsidRDefault="00893497">
      <w:pPr>
        <w:rPr>
          <w:rFonts w:ascii="Arial" w:hAnsi="Arial" w:cs="Arial"/>
          <w:b/>
          <w:bCs/>
          <w:sz w:val="40"/>
          <w:szCs w:val="48"/>
        </w:rPr>
      </w:pPr>
    </w:p>
    <w:p w14:paraId="04F321DF" w14:textId="77777777" w:rsidR="00893497" w:rsidRPr="00F729E9" w:rsidRDefault="00893497">
      <w:pPr>
        <w:rPr>
          <w:rFonts w:ascii="Arial" w:hAnsi="Arial" w:cs="Arial"/>
          <w:b/>
          <w:bCs/>
          <w:sz w:val="40"/>
          <w:szCs w:val="48"/>
        </w:rPr>
      </w:pPr>
    </w:p>
    <w:p w14:paraId="7E672992" w14:textId="77777777" w:rsidR="00893497" w:rsidRPr="00F729E9" w:rsidRDefault="00893497">
      <w:pPr>
        <w:rPr>
          <w:rFonts w:ascii="Arial" w:hAnsi="Arial" w:cs="Arial"/>
          <w:b/>
          <w:bCs/>
          <w:sz w:val="40"/>
          <w:szCs w:val="48"/>
        </w:rPr>
      </w:pPr>
    </w:p>
    <w:p w14:paraId="56B2C3C5" w14:textId="77777777" w:rsidR="00893497" w:rsidRPr="00F729E9" w:rsidRDefault="00893497">
      <w:pPr>
        <w:rPr>
          <w:rFonts w:ascii="Arial" w:hAnsi="Arial" w:cs="Arial"/>
          <w:b/>
          <w:bCs/>
          <w:sz w:val="40"/>
          <w:szCs w:val="48"/>
        </w:rPr>
      </w:pPr>
    </w:p>
    <w:p w14:paraId="230D2E9D" w14:textId="77777777" w:rsidR="00893497" w:rsidRPr="00F729E9" w:rsidRDefault="00893497">
      <w:pPr>
        <w:rPr>
          <w:rFonts w:ascii="Arial" w:hAnsi="Arial" w:cs="Arial"/>
          <w:b/>
          <w:bCs/>
          <w:sz w:val="40"/>
          <w:szCs w:val="48"/>
        </w:rPr>
      </w:pPr>
    </w:p>
    <w:p w14:paraId="4BC212E7" w14:textId="77777777" w:rsidR="00893497" w:rsidRPr="00F729E9" w:rsidRDefault="00893497">
      <w:pPr>
        <w:rPr>
          <w:rFonts w:ascii="Arial" w:hAnsi="Arial" w:cs="Arial"/>
          <w:b/>
          <w:bCs/>
          <w:sz w:val="40"/>
          <w:szCs w:val="48"/>
        </w:rPr>
      </w:pPr>
    </w:p>
    <w:p w14:paraId="6F5C07E6" w14:textId="77777777" w:rsidR="00893497" w:rsidRPr="00F729E9" w:rsidRDefault="00893497">
      <w:pPr>
        <w:rPr>
          <w:rFonts w:ascii="Arial" w:hAnsi="Arial" w:cs="Arial"/>
          <w:b/>
          <w:bCs/>
          <w:sz w:val="40"/>
          <w:szCs w:val="48"/>
        </w:rPr>
      </w:pPr>
    </w:p>
    <w:sdt>
      <w:sdtPr>
        <w:rPr>
          <w:rFonts w:ascii="Arial" w:eastAsia="宋体" w:hAnsi="Arial" w:cs="Arial"/>
        </w:rPr>
        <w:id w:val="147466625"/>
        <w15:color w:val="DBDBDB"/>
        <w:docPartObj>
          <w:docPartGallery w:val="Table of Contents"/>
          <w:docPartUnique/>
        </w:docPartObj>
      </w:sdtPr>
      <w:sdtEndPr>
        <w:rPr>
          <w:rFonts w:eastAsiaTheme="minorEastAsia"/>
          <w:bCs/>
          <w:sz w:val="18"/>
          <w:szCs w:val="40"/>
        </w:rPr>
      </w:sdtEndPr>
      <w:sdtContent>
        <w:p w14:paraId="38A7F68B" w14:textId="77777777" w:rsidR="00893497" w:rsidRPr="00F729E9" w:rsidRDefault="00000000">
          <w:pPr>
            <w:jc w:val="center"/>
            <w:rPr>
              <w:rFonts w:ascii="Arial" w:hAnsi="Arial" w:cs="Arial"/>
              <w:sz w:val="24"/>
            </w:rPr>
          </w:pPr>
          <w:r w:rsidRPr="00F729E9">
            <w:rPr>
              <w:rFonts w:ascii="Arial" w:eastAsia="宋体" w:hAnsi="Arial" w:cs="Arial"/>
              <w:sz w:val="24"/>
            </w:rPr>
            <w:t>Content</w:t>
          </w:r>
        </w:p>
        <w:p w14:paraId="1EAA133B" w14:textId="77777777" w:rsidR="00893497" w:rsidRPr="00F729E9" w:rsidRDefault="00000000">
          <w:pPr>
            <w:pStyle w:val="TOC1"/>
            <w:tabs>
              <w:tab w:val="right" w:leader="dot" w:pos="8306"/>
            </w:tabs>
            <w:rPr>
              <w:rFonts w:ascii="Arial" w:hAnsi="Arial" w:cs="Arial"/>
              <w:sz w:val="24"/>
            </w:rPr>
          </w:pPr>
          <w:r w:rsidRPr="00F729E9">
            <w:rPr>
              <w:rFonts w:ascii="Arial" w:hAnsi="Arial" w:cs="Arial"/>
              <w:b/>
              <w:bCs/>
              <w:sz w:val="24"/>
            </w:rPr>
            <w:fldChar w:fldCharType="begin"/>
          </w:r>
          <w:r w:rsidRPr="00F729E9">
            <w:rPr>
              <w:rFonts w:ascii="Arial" w:hAnsi="Arial" w:cs="Arial"/>
              <w:b/>
              <w:bCs/>
              <w:sz w:val="24"/>
            </w:rPr>
            <w:instrText xml:space="preserve">TOC \o "1-3" \h \u </w:instrText>
          </w:r>
          <w:r w:rsidRPr="00F729E9">
            <w:rPr>
              <w:rFonts w:ascii="Arial" w:hAnsi="Arial" w:cs="Arial"/>
              <w:b/>
              <w:bCs/>
              <w:sz w:val="24"/>
            </w:rPr>
            <w:fldChar w:fldCharType="separate"/>
          </w:r>
          <w:hyperlink w:anchor="_Toc506" w:history="1">
            <w:r w:rsidRPr="00F729E9">
              <w:rPr>
                <w:rFonts w:ascii="Arial" w:hAnsi="Arial" w:cs="Arial"/>
                <w:sz w:val="24"/>
              </w:rPr>
              <w:t>Introduction</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_Toc506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3</w:t>
            </w:r>
            <w:r w:rsidRPr="00F729E9">
              <w:rPr>
                <w:rFonts w:ascii="Arial" w:hAnsi="Arial" w:cs="Arial"/>
                <w:sz w:val="24"/>
              </w:rPr>
              <w:fldChar w:fldCharType="end"/>
            </w:r>
          </w:hyperlink>
        </w:p>
        <w:p w14:paraId="7DB08503" w14:textId="77777777" w:rsidR="00893497" w:rsidRPr="00F729E9" w:rsidRDefault="00000000">
          <w:pPr>
            <w:pStyle w:val="TOC1"/>
            <w:tabs>
              <w:tab w:val="right" w:leader="dot" w:pos="8306"/>
            </w:tabs>
            <w:rPr>
              <w:rFonts w:ascii="Arial" w:hAnsi="Arial" w:cs="Arial"/>
              <w:sz w:val="24"/>
            </w:rPr>
          </w:pPr>
          <w:hyperlink w:anchor="_Toc11866" w:history="1">
            <w:r w:rsidRPr="00F729E9">
              <w:rPr>
                <w:rFonts w:ascii="Arial" w:hAnsi="Arial" w:cs="Arial"/>
                <w:sz w:val="24"/>
              </w:rPr>
              <w:t>1.0 The Essential Role of Human Leaders in Organizational Success</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_Toc11866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4</w:t>
            </w:r>
            <w:r w:rsidRPr="00F729E9">
              <w:rPr>
                <w:rFonts w:ascii="Arial" w:hAnsi="Arial" w:cs="Arial"/>
                <w:sz w:val="24"/>
              </w:rPr>
              <w:fldChar w:fldCharType="end"/>
            </w:r>
          </w:hyperlink>
        </w:p>
        <w:p w14:paraId="77EBC856" w14:textId="77777777" w:rsidR="00893497" w:rsidRPr="00F729E9" w:rsidRDefault="00000000">
          <w:pPr>
            <w:pStyle w:val="TOC2"/>
            <w:tabs>
              <w:tab w:val="right" w:leader="dot" w:pos="8306"/>
            </w:tabs>
            <w:rPr>
              <w:rFonts w:ascii="Arial" w:hAnsi="Arial" w:cs="Arial"/>
              <w:sz w:val="24"/>
            </w:rPr>
          </w:pPr>
          <w:hyperlink w:anchor="_Toc9184" w:history="1">
            <w:r w:rsidRPr="00F729E9">
              <w:rPr>
                <w:rFonts w:ascii="Arial" w:hAnsi="Arial" w:cs="Arial"/>
                <w:sz w:val="24"/>
              </w:rPr>
              <w:t>1.1 Strategic Vision and Decision-Making</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_Toc9184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4</w:t>
            </w:r>
            <w:r w:rsidRPr="00F729E9">
              <w:rPr>
                <w:rFonts w:ascii="Arial" w:hAnsi="Arial" w:cs="Arial"/>
                <w:sz w:val="24"/>
              </w:rPr>
              <w:fldChar w:fldCharType="end"/>
            </w:r>
          </w:hyperlink>
        </w:p>
        <w:p w14:paraId="2B717C03" w14:textId="77777777" w:rsidR="00893497" w:rsidRPr="00F729E9" w:rsidRDefault="00000000">
          <w:pPr>
            <w:pStyle w:val="TOC2"/>
            <w:tabs>
              <w:tab w:val="right" w:leader="dot" w:pos="8306"/>
            </w:tabs>
            <w:rPr>
              <w:rFonts w:ascii="Arial" w:hAnsi="Arial" w:cs="Arial"/>
              <w:sz w:val="24"/>
            </w:rPr>
          </w:pPr>
          <w:hyperlink w:anchor="_Toc2706" w:history="1">
            <w:r w:rsidRPr="00F729E9">
              <w:rPr>
                <w:rFonts w:ascii="Arial" w:hAnsi="Arial" w:cs="Arial"/>
                <w:sz w:val="24"/>
              </w:rPr>
              <w:t>1.2 Emotional Intelligence and Relationship Building</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_Toc2706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4</w:t>
            </w:r>
            <w:r w:rsidRPr="00F729E9">
              <w:rPr>
                <w:rFonts w:ascii="Arial" w:hAnsi="Arial" w:cs="Arial"/>
                <w:sz w:val="24"/>
              </w:rPr>
              <w:fldChar w:fldCharType="end"/>
            </w:r>
          </w:hyperlink>
        </w:p>
        <w:p w14:paraId="3BAF40CD" w14:textId="77777777" w:rsidR="00893497" w:rsidRPr="00F729E9" w:rsidRDefault="00000000">
          <w:pPr>
            <w:pStyle w:val="TOC1"/>
            <w:tabs>
              <w:tab w:val="right" w:leader="dot" w:pos="8306"/>
            </w:tabs>
            <w:rPr>
              <w:rFonts w:ascii="Arial" w:hAnsi="Arial" w:cs="Arial"/>
              <w:sz w:val="24"/>
            </w:rPr>
          </w:pPr>
          <w:hyperlink w:anchor="_Toc6944" w:history="1">
            <w:r w:rsidRPr="00F729E9">
              <w:rPr>
                <w:rFonts w:ascii="Arial" w:hAnsi="Arial" w:cs="Arial"/>
                <w:sz w:val="24"/>
              </w:rPr>
              <w:t>2.0 The Interplay Between Leadership and Employee Motivation, Engagement, and Commitment</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_Toc6944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5</w:t>
            </w:r>
            <w:r w:rsidRPr="00F729E9">
              <w:rPr>
                <w:rFonts w:ascii="Arial" w:hAnsi="Arial" w:cs="Arial"/>
                <w:sz w:val="24"/>
              </w:rPr>
              <w:fldChar w:fldCharType="end"/>
            </w:r>
          </w:hyperlink>
        </w:p>
        <w:p w14:paraId="4D55DDC6" w14:textId="77777777" w:rsidR="00893497" w:rsidRPr="00F729E9" w:rsidRDefault="00000000">
          <w:pPr>
            <w:pStyle w:val="TOC1"/>
            <w:tabs>
              <w:tab w:val="right" w:leader="dot" w:pos="8306"/>
            </w:tabs>
            <w:rPr>
              <w:rFonts w:ascii="Arial" w:hAnsi="Arial" w:cs="Arial"/>
              <w:sz w:val="24"/>
            </w:rPr>
          </w:pPr>
          <w:hyperlink w:anchor="_Toc3129" w:history="1">
            <w:r w:rsidRPr="00F729E9">
              <w:rPr>
                <w:rFonts w:ascii="Arial" w:hAnsi="Arial" w:cs="Arial"/>
                <w:sz w:val="24"/>
              </w:rPr>
              <w:t>3.0 AI in Leadership’s Capabilities and Limitations</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_Toc3129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6</w:t>
            </w:r>
            <w:r w:rsidRPr="00F729E9">
              <w:rPr>
                <w:rFonts w:ascii="Arial" w:hAnsi="Arial" w:cs="Arial"/>
                <w:sz w:val="24"/>
              </w:rPr>
              <w:fldChar w:fldCharType="end"/>
            </w:r>
          </w:hyperlink>
        </w:p>
        <w:p w14:paraId="7229E4F2" w14:textId="77777777" w:rsidR="00893497" w:rsidRPr="00F729E9" w:rsidRDefault="00000000">
          <w:pPr>
            <w:pStyle w:val="TOC1"/>
            <w:tabs>
              <w:tab w:val="right" w:leader="dot" w:pos="8306"/>
            </w:tabs>
            <w:rPr>
              <w:rFonts w:ascii="Arial" w:hAnsi="Arial" w:cs="Arial"/>
              <w:sz w:val="24"/>
            </w:rPr>
          </w:pPr>
          <w:hyperlink w:anchor="_Toc16022" w:history="1">
            <w:r w:rsidRPr="00F729E9">
              <w:rPr>
                <w:rFonts w:ascii="Arial" w:hAnsi="Arial" w:cs="Arial"/>
                <w:sz w:val="24"/>
              </w:rPr>
              <w:t>4.0 The importance in innovation in leadership for the future</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_Toc16022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7</w:t>
            </w:r>
            <w:r w:rsidRPr="00F729E9">
              <w:rPr>
                <w:rFonts w:ascii="Arial" w:hAnsi="Arial" w:cs="Arial"/>
                <w:sz w:val="24"/>
              </w:rPr>
              <w:fldChar w:fldCharType="end"/>
            </w:r>
          </w:hyperlink>
        </w:p>
        <w:p w14:paraId="4C4106F5" w14:textId="77777777" w:rsidR="00893497" w:rsidRPr="00F729E9" w:rsidRDefault="00000000">
          <w:pPr>
            <w:pStyle w:val="TOC1"/>
            <w:tabs>
              <w:tab w:val="right" w:leader="dot" w:pos="8306"/>
            </w:tabs>
            <w:rPr>
              <w:rFonts w:ascii="Arial" w:hAnsi="Arial" w:cs="Arial"/>
              <w:sz w:val="24"/>
            </w:rPr>
          </w:pPr>
          <w:hyperlink w:anchor="_Toc3254" w:history="1">
            <w:r w:rsidRPr="00F729E9">
              <w:rPr>
                <w:rFonts w:ascii="Arial" w:hAnsi="Arial" w:cs="Arial"/>
                <w:sz w:val="24"/>
              </w:rPr>
              <w:t>5.0 Synergy Between AI and Human Leadership</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_Toc3254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8</w:t>
            </w:r>
            <w:r w:rsidRPr="00F729E9">
              <w:rPr>
                <w:rFonts w:ascii="Arial" w:hAnsi="Arial" w:cs="Arial"/>
                <w:sz w:val="24"/>
              </w:rPr>
              <w:fldChar w:fldCharType="end"/>
            </w:r>
          </w:hyperlink>
        </w:p>
        <w:p w14:paraId="75B4C655" w14:textId="77777777" w:rsidR="00893497" w:rsidRPr="00F729E9" w:rsidRDefault="00000000">
          <w:pPr>
            <w:pStyle w:val="TOC1"/>
            <w:tabs>
              <w:tab w:val="right" w:leader="dot" w:pos="8306"/>
            </w:tabs>
            <w:rPr>
              <w:rFonts w:ascii="Arial" w:hAnsi="Arial" w:cs="Arial"/>
              <w:sz w:val="24"/>
            </w:rPr>
          </w:pPr>
          <w:hyperlink w:anchor="_Toc20507" w:history="1">
            <w:r w:rsidRPr="00F729E9">
              <w:rPr>
                <w:rFonts w:ascii="Arial" w:hAnsi="Arial" w:cs="Arial"/>
                <w:sz w:val="24"/>
              </w:rPr>
              <w:t>6.0 Case Studies</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_Toc20507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8</w:t>
            </w:r>
            <w:r w:rsidRPr="00F729E9">
              <w:rPr>
                <w:rFonts w:ascii="Arial" w:hAnsi="Arial" w:cs="Arial"/>
                <w:sz w:val="24"/>
              </w:rPr>
              <w:fldChar w:fldCharType="end"/>
            </w:r>
          </w:hyperlink>
        </w:p>
        <w:p w14:paraId="3329A936" w14:textId="77777777" w:rsidR="00893497" w:rsidRPr="00F729E9" w:rsidRDefault="00000000">
          <w:pPr>
            <w:pStyle w:val="TOC1"/>
            <w:tabs>
              <w:tab w:val="right" w:leader="dot" w:pos="8306"/>
            </w:tabs>
            <w:rPr>
              <w:rFonts w:ascii="Arial" w:hAnsi="Arial" w:cs="Arial"/>
              <w:sz w:val="24"/>
            </w:rPr>
          </w:pPr>
          <w:hyperlink w:anchor="_Toc9291" w:history="1">
            <w:r w:rsidRPr="00F729E9">
              <w:rPr>
                <w:rFonts w:ascii="Arial" w:hAnsi="Arial" w:cs="Arial"/>
                <w:sz w:val="24"/>
              </w:rPr>
              <w:t>7.0Conclusion</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_Toc9291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9</w:t>
            </w:r>
            <w:r w:rsidRPr="00F729E9">
              <w:rPr>
                <w:rFonts w:ascii="Arial" w:hAnsi="Arial" w:cs="Arial"/>
                <w:sz w:val="24"/>
              </w:rPr>
              <w:fldChar w:fldCharType="end"/>
            </w:r>
          </w:hyperlink>
        </w:p>
        <w:p w14:paraId="604D39AF" w14:textId="77777777" w:rsidR="00893497" w:rsidRPr="00F729E9" w:rsidRDefault="00000000">
          <w:pPr>
            <w:pStyle w:val="TOC1"/>
            <w:tabs>
              <w:tab w:val="right" w:leader="dot" w:pos="8306"/>
            </w:tabs>
            <w:rPr>
              <w:rFonts w:ascii="Arial" w:hAnsi="Arial" w:cs="Arial"/>
              <w:sz w:val="24"/>
            </w:rPr>
          </w:pPr>
          <w:hyperlink w:anchor="_Toc5523" w:history="1">
            <w:r w:rsidRPr="00F729E9">
              <w:rPr>
                <w:rFonts w:ascii="Arial" w:hAnsi="Arial" w:cs="Arial"/>
                <w:sz w:val="24"/>
              </w:rPr>
              <w:t>Reference</w:t>
            </w:r>
            <w:r w:rsidRPr="00F729E9">
              <w:rPr>
                <w:rFonts w:ascii="Arial" w:hAnsi="Arial" w:cs="Arial"/>
                <w:sz w:val="24"/>
              </w:rPr>
              <w:tab/>
            </w:r>
            <w:r w:rsidRPr="00F729E9">
              <w:rPr>
                <w:rFonts w:ascii="Arial" w:hAnsi="Arial" w:cs="Arial"/>
                <w:sz w:val="24"/>
              </w:rPr>
              <w:fldChar w:fldCharType="begin"/>
            </w:r>
            <w:r w:rsidRPr="00F729E9">
              <w:rPr>
                <w:rFonts w:ascii="Arial" w:hAnsi="Arial" w:cs="Arial"/>
                <w:sz w:val="24"/>
              </w:rPr>
              <w:instrText xml:space="preserve"> PAGEREF _Toc5523 \h </w:instrText>
            </w:r>
            <w:r w:rsidRPr="00F729E9">
              <w:rPr>
                <w:rFonts w:ascii="Arial" w:hAnsi="Arial" w:cs="Arial"/>
                <w:sz w:val="24"/>
              </w:rPr>
            </w:r>
            <w:r w:rsidRPr="00F729E9">
              <w:rPr>
                <w:rFonts w:ascii="Arial" w:hAnsi="Arial" w:cs="Arial"/>
                <w:sz w:val="24"/>
              </w:rPr>
              <w:fldChar w:fldCharType="separate"/>
            </w:r>
            <w:r w:rsidRPr="00F729E9">
              <w:rPr>
                <w:rFonts w:ascii="Arial" w:hAnsi="Arial" w:cs="Arial"/>
                <w:sz w:val="24"/>
              </w:rPr>
              <w:t>11</w:t>
            </w:r>
            <w:r w:rsidRPr="00F729E9">
              <w:rPr>
                <w:rFonts w:ascii="Arial" w:hAnsi="Arial" w:cs="Arial"/>
                <w:sz w:val="24"/>
              </w:rPr>
              <w:fldChar w:fldCharType="end"/>
            </w:r>
          </w:hyperlink>
        </w:p>
        <w:p w14:paraId="0DAAC9D7" w14:textId="77777777" w:rsidR="00893497" w:rsidRPr="00F729E9" w:rsidRDefault="00000000">
          <w:pPr>
            <w:rPr>
              <w:rFonts w:ascii="Arial" w:hAnsi="Arial" w:cs="Arial"/>
              <w:b/>
              <w:bCs/>
              <w:sz w:val="32"/>
              <w:szCs w:val="40"/>
            </w:rPr>
          </w:pPr>
          <w:r w:rsidRPr="00F729E9">
            <w:rPr>
              <w:rFonts w:ascii="Arial" w:hAnsi="Arial" w:cs="Arial"/>
              <w:bCs/>
              <w:sz w:val="24"/>
            </w:rPr>
            <w:fldChar w:fldCharType="end"/>
          </w:r>
        </w:p>
      </w:sdtContent>
    </w:sdt>
    <w:p w14:paraId="6C0DF9B8" w14:textId="77777777" w:rsidR="00893497" w:rsidRPr="00F729E9" w:rsidRDefault="00893497">
      <w:pPr>
        <w:rPr>
          <w:rFonts w:ascii="Arial" w:hAnsi="Arial" w:cs="Arial"/>
          <w:b/>
          <w:bCs/>
          <w:sz w:val="40"/>
          <w:szCs w:val="48"/>
        </w:rPr>
      </w:pPr>
    </w:p>
    <w:p w14:paraId="6F320605" w14:textId="77777777" w:rsidR="00893497" w:rsidRPr="00F729E9" w:rsidRDefault="00893497">
      <w:pPr>
        <w:rPr>
          <w:rFonts w:ascii="Arial" w:hAnsi="Arial" w:cs="Arial"/>
          <w:b/>
          <w:bCs/>
          <w:sz w:val="40"/>
          <w:szCs w:val="48"/>
        </w:rPr>
      </w:pPr>
    </w:p>
    <w:p w14:paraId="6D1DE985" w14:textId="77777777" w:rsidR="00893497" w:rsidRPr="00F729E9" w:rsidRDefault="00893497">
      <w:pPr>
        <w:rPr>
          <w:rFonts w:ascii="Arial" w:hAnsi="Arial" w:cs="Arial"/>
          <w:b/>
          <w:bCs/>
          <w:sz w:val="40"/>
          <w:szCs w:val="48"/>
        </w:rPr>
      </w:pPr>
    </w:p>
    <w:p w14:paraId="2F948F53" w14:textId="77777777" w:rsidR="00893497" w:rsidRPr="00F729E9" w:rsidRDefault="00893497">
      <w:pPr>
        <w:rPr>
          <w:rFonts w:ascii="Arial" w:hAnsi="Arial" w:cs="Arial"/>
          <w:b/>
          <w:bCs/>
          <w:sz w:val="40"/>
          <w:szCs w:val="48"/>
        </w:rPr>
      </w:pPr>
    </w:p>
    <w:p w14:paraId="714B2E4E" w14:textId="77777777" w:rsidR="00893497" w:rsidRPr="00F729E9" w:rsidRDefault="00893497">
      <w:pPr>
        <w:rPr>
          <w:rFonts w:ascii="Arial" w:hAnsi="Arial" w:cs="Arial"/>
          <w:b/>
          <w:bCs/>
          <w:sz w:val="40"/>
          <w:szCs w:val="48"/>
        </w:rPr>
      </w:pPr>
    </w:p>
    <w:p w14:paraId="6C3C474A" w14:textId="77777777" w:rsidR="00893497" w:rsidRPr="00F729E9" w:rsidRDefault="00893497">
      <w:pPr>
        <w:rPr>
          <w:rFonts w:ascii="Arial" w:hAnsi="Arial" w:cs="Arial"/>
          <w:b/>
          <w:bCs/>
          <w:sz w:val="40"/>
          <w:szCs w:val="48"/>
        </w:rPr>
      </w:pPr>
    </w:p>
    <w:p w14:paraId="5F87E3E2" w14:textId="77777777" w:rsidR="00893497" w:rsidRPr="00F729E9" w:rsidRDefault="00893497">
      <w:pPr>
        <w:rPr>
          <w:rFonts w:ascii="Arial" w:hAnsi="Arial" w:cs="Arial"/>
          <w:b/>
          <w:bCs/>
          <w:sz w:val="40"/>
          <w:szCs w:val="48"/>
        </w:rPr>
      </w:pPr>
    </w:p>
    <w:p w14:paraId="7B3E34A2" w14:textId="77777777" w:rsidR="00893497" w:rsidRPr="00F729E9" w:rsidRDefault="00893497">
      <w:pPr>
        <w:rPr>
          <w:rFonts w:ascii="Arial" w:hAnsi="Arial" w:cs="Arial"/>
          <w:b/>
          <w:bCs/>
          <w:sz w:val="40"/>
          <w:szCs w:val="48"/>
        </w:rPr>
      </w:pPr>
    </w:p>
    <w:p w14:paraId="1C761B65" w14:textId="77777777" w:rsidR="00893497" w:rsidRPr="00F729E9" w:rsidRDefault="00893497">
      <w:pPr>
        <w:rPr>
          <w:rFonts w:ascii="Arial" w:hAnsi="Arial" w:cs="Arial"/>
          <w:b/>
          <w:bCs/>
          <w:sz w:val="40"/>
          <w:szCs w:val="48"/>
        </w:rPr>
      </w:pPr>
    </w:p>
    <w:p w14:paraId="7A05C4EF" w14:textId="77777777" w:rsidR="00893497" w:rsidRPr="00F729E9" w:rsidRDefault="00893497">
      <w:pPr>
        <w:rPr>
          <w:rFonts w:ascii="Arial" w:hAnsi="Arial" w:cs="Arial"/>
          <w:b/>
          <w:bCs/>
          <w:sz w:val="40"/>
          <w:szCs w:val="48"/>
        </w:rPr>
      </w:pPr>
    </w:p>
    <w:p w14:paraId="4A60FD75" w14:textId="77777777" w:rsidR="00893497" w:rsidRPr="00F729E9" w:rsidRDefault="00893497">
      <w:pPr>
        <w:rPr>
          <w:rFonts w:ascii="Arial" w:hAnsi="Arial" w:cs="Arial"/>
          <w:b/>
          <w:bCs/>
          <w:sz w:val="40"/>
          <w:szCs w:val="48"/>
        </w:rPr>
      </w:pPr>
    </w:p>
    <w:p w14:paraId="05E85C6E" w14:textId="77777777" w:rsidR="00893497" w:rsidRPr="00F729E9" w:rsidRDefault="00893497">
      <w:pPr>
        <w:rPr>
          <w:rFonts w:ascii="Arial" w:hAnsi="Arial" w:cs="Arial"/>
          <w:b/>
          <w:bCs/>
          <w:sz w:val="40"/>
          <w:szCs w:val="48"/>
        </w:rPr>
      </w:pPr>
    </w:p>
    <w:p w14:paraId="3E2EA328" w14:textId="77777777" w:rsidR="00893497" w:rsidRPr="00F729E9" w:rsidRDefault="00893497">
      <w:pPr>
        <w:rPr>
          <w:rFonts w:ascii="Arial" w:hAnsi="Arial" w:cs="Arial"/>
          <w:b/>
          <w:bCs/>
          <w:sz w:val="40"/>
          <w:szCs w:val="48"/>
        </w:rPr>
      </w:pPr>
    </w:p>
    <w:p w14:paraId="1E35FC0B" w14:textId="77777777" w:rsidR="00893497" w:rsidRPr="00F729E9" w:rsidRDefault="00893497">
      <w:pPr>
        <w:rPr>
          <w:rFonts w:ascii="Arial" w:hAnsi="Arial" w:cs="Arial"/>
          <w:b/>
          <w:bCs/>
          <w:sz w:val="40"/>
          <w:szCs w:val="48"/>
        </w:rPr>
      </w:pPr>
    </w:p>
    <w:p w14:paraId="1812E28D" w14:textId="77777777" w:rsidR="00893497" w:rsidRPr="00F729E9" w:rsidRDefault="00000000" w:rsidP="00D01694">
      <w:pPr>
        <w:pStyle w:val="1"/>
      </w:pPr>
      <w:bookmarkStart w:id="0" w:name="_Toc506"/>
      <w:r w:rsidRPr="00F729E9">
        <w:lastRenderedPageBreak/>
        <w:t>Introduction</w:t>
      </w:r>
      <w:bookmarkEnd w:id="0"/>
    </w:p>
    <w:p w14:paraId="278A09AD" w14:textId="77777777" w:rsidR="00893497" w:rsidRPr="00F729E9" w:rsidRDefault="00893497">
      <w:pPr>
        <w:rPr>
          <w:rFonts w:ascii="Arial" w:hAnsi="Arial" w:cs="Arial"/>
          <w:sz w:val="24"/>
        </w:rPr>
      </w:pPr>
    </w:p>
    <w:p w14:paraId="75A1EC24" w14:textId="77777777" w:rsidR="00893497" w:rsidRPr="00F729E9" w:rsidRDefault="00000000">
      <w:pPr>
        <w:rPr>
          <w:rFonts w:ascii="Arial" w:hAnsi="Arial" w:cs="Arial"/>
          <w:sz w:val="24"/>
        </w:rPr>
      </w:pPr>
      <w:r w:rsidRPr="00F729E9">
        <w:rPr>
          <w:rFonts w:ascii="Arial" w:hAnsi="Arial" w:cs="Arial"/>
          <w:sz w:val="24"/>
        </w:rPr>
        <w:t>Swift progress in artificial intelligence (AI) is revolutionizing multiple sectors, disrupting the conventional norms of corporate leadership. The swift advancement and widespread adoption of AI-driven solutions, such as sophisticated language models like ChatGPT, have shown the capability of this technology to revolutionize several corporate operations, including HRM. IBM utilizes an AI chatbot named "Watson Recruitment Assistant" to respond to inquiries from prospective employees and assist in arranging interviews. (</w:t>
      </w:r>
      <w:proofErr w:type="spellStart"/>
      <w:r w:rsidRPr="00F729E9">
        <w:rPr>
          <w:rFonts w:ascii="Arial" w:hAnsi="Arial" w:cs="Arial"/>
          <w:sz w:val="24"/>
        </w:rPr>
        <w:t>Aguinis</w:t>
      </w:r>
      <w:proofErr w:type="spellEnd"/>
      <w:r w:rsidRPr="00F729E9">
        <w:rPr>
          <w:rFonts w:ascii="Arial" w:hAnsi="Arial" w:cs="Arial"/>
          <w:sz w:val="24"/>
        </w:rPr>
        <w:t xml:space="preserve"> et al., 2024</w:t>
      </w:r>
      <w:proofErr w:type="gramStart"/>
      <w:r w:rsidRPr="00F729E9">
        <w:rPr>
          <w:rFonts w:ascii="Arial" w:hAnsi="Arial" w:cs="Arial"/>
          <w:sz w:val="24"/>
        </w:rPr>
        <w:t>).</w:t>
      </w:r>
      <w:proofErr w:type="spellStart"/>
      <w:r w:rsidRPr="00F729E9">
        <w:rPr>
          <w:rFonts w:ascii="Arial" w:hAnsi="Arial" w:cs="Arial"/>
          <w:sz w:val="24"/>
        </w:rPr>
        <w:t>However</w:t>
      </w:r>
      <w:proofErr w:type="gramEnd"/>
      <w:r w:rsidRPr="00F729E9">
        <w:rPr>
          <w:rFonts w:ascii="Arial" w:hAnsi="Arial" w:cs="Arial"/>
          <w:sz w:val="24"/>
        </w:rPr>
        <w:t>,human</w:t>
      </w:r>
      <w:proofErr w:type="spellEnd"/>
      <w:r w:rsidRPr="00F729E9">
        <w:rPr>
          <w:rFonts w:ascii="Arial" w:hAnsi="Arial" w:cs="Arial"/>
          <w:sz w:val="24"/>
        </w:rPr>
        <w:t xml:space="preserve"> </w:t>
      </w:r>
      <w:proofErr w:type="spellStart"/>
      <w:r w:rsidRPr="00F729E9">
        <w:rPr>
          <w:rFonts w:ascii="Arial" w:hAnsi="Arial" w:cs="Arial"/>
          <w:sz w:val="24"/>
        </w:rPr>
        <w:t>learder</w:t>
      </w:r>
      <w:proofErr w:type="spellEnd"/>
      <w:r w:rsidRPr="00F729E9">
        <w:rPr>
          <w:rFonts w:ascii="Arial" w:hAnsi="Arial" w:cs="Arial"/>
          <w:sz w:val="24"/>
        </w:rPr>
        <w:t xml:space="preserve"> is still better than Ai as ai's talents cannot replace the distinct qualities of human leaders such as empathy, creativity, and strategic vision, which are essential for attaining organizational success, as highlighted in a 2024 Harvard Business Review article. Human leaders are essential for motivating, engaging, and cultivating commitment among employees, which are key factors for the enduring success of firms (McKinsey &amp; Company, 2022</w:t>
      </w:r>
      <w:proofErr w:type="gramStart"/>
      <w:r w:rsidRPr="00F729E9">
        <w:rPr>
          <w:rFonts w:ascii="Arial" w:hAnsi="Arial" w:cs="Arial"/>
          <w:sz w:val="24"/>
        </w:rPr>
        <w:t>).This</w:t>
      </w:r>
      <w:proofErr w:type="gramEnd"/>
      <w:r w:rsidRPr="00F729E9">
        <w:rPr>
          <w:rFonts w:ascii="Arial" w:hAnsi="Arial" w:cs="Arial"/>
          <w:sz w:val="24"/>
        </w:rPr>
        <w:t xml:space="preserve"> paper emphasizes the distinctive qualities of human leaders that are irreplaceable by AI, providing evidence and examples, and ultimately asserts that the most exceptional leaders in the world cannot be substituted by artificial intelligence.</w:t>
      </w:r>
    </w:p>
    <w:p w14:paraId="5FED070E" w14:textId="77777777" w:rsidR="00893497" w:rsidRPr="00F729E9" w:rsidRDefault="00893497">
      <w:pPr>
        <w:rPr>
          <w:rFonts w:ascii="Arial" w:hAnsi="Arial" w:cs="Arial"/>
          <w:sz w:val="24"/>
        </w:rPr>
      </w:pPr>
    </w:p>
    <w:p w14:paraId="2334862B" w14:textId="77777777" w:rsidR="00893497" w:rsidRPr="00F729E9" w:rsidRDefault="00893497">
      <w:pPr>
        <w:rPr>
          <w:rFonts w:ascii="Arial" w:hAnsi="Arial" w:cs="Arial"/>
          <w:sz w:val="24"/>
        </w:rPr>
      </w:pPr>
    </w:p>
    <w:p w14:paraId="310BF08B" w14:textId="77777777" w:rsidR="00893497" w:rsidRPr="00F729E9" w:rsidRDefault="00893497">
      <w:pPr>
        <w:rPr>
          <w:rFonts w:ascii="Arial" w:hAnsi="Arial" w:cs="Arial"/>
          <w:sz w:val="24"/>
        </w:rPr>
      </w:pPr>
    </w:p>
    <w:p w14:paraId="3217E4EE" w14:textId="77777777" w:rsidR="00893497" w:rsidRPr="00F729E9" w:rsidRDefault="00893497">
      <w:pPr>
        <w:rPr>
          <w:rFonts w:ascii="Arial" w:hAnsi="Arial" w:cs="Arial"/>
          <w:sz w:val="24"/>
        </w:rPr>
      </w:pPr>
    </w:p>
    <w:p w14:paraId="59B64F88" w14:textId="77777777" w:rsidR="00893497" w:rsidRPr="00F729E9" w:rsidRDefault="00893497" w:rsidP="00D01694">
      <w:pPr>
        <w:pStyle w:val="2"/>
      </w:pPr>
    </w:p>
    <w:p w14:paraId="421602C7" w14:textId="77777777" w:rsidR="00893497" w:rsidRPr="00F729E9" w:rsidRDefault="00893497">
      <w:pPr>
        <w:rPr>
          <w:rFonts w:ascii="Arial" w:hAnsi="Arial" w:cs="Arial"/>
          <w:sz w:val="24"/>
          <w:szCs w:val="21"/>
        </w:rPr>
      </w:pPr>
    </w:p>
    <w:p w14:paraId="6175551F" w14:textId="77777777" w:rsidR="00893497" w:rsidRPr="00F729E9" w:rsidRDefault="00893497">
      <w:pPr>
        <w:rPr>
          <w:rFonts w:ascii="Arial" w:hAnsi="Arial" w:cs="Arial"/>
          <w:sz w:val="24"/>
          <w:szCs w:val="21"/>
        </w:rPr>
      </w:pPr>
    </w:p>
    <w:p w14:paraId="6D4F7561" w14:textId="77777777" w:rsidR="00893497" w:rsidRPr="00F729E9" w:rsidRDefault="00893497" w:rsidP="00D01694">
      <w:pPr>
        <w:pStyle w:val="2"/>
      </w:pPr>
    </w:p>
    <w:p w14:paraId="1C56F264" w14:textId="77777777" w:rsidR="00893497" w:rsidRPr="00F729E9" w:rsidRDefault="00893497" w:rsidP="00D01694">
      <w:pPr>
        <w:pStyle w:val="2"/>
      </w:pPr>
    </w:p>
    <w:p w14:paraId="4E9DAC63" w14:textId="77777777" w:rsidR="00893497" w:rsidRPr="00F729E9" w:rsidRDefault="00893497" w:rsidP="00D01694">
      <w:pPr>
        <w:pStyle w:val="2"/>
      </w:pPr>
    </w:p>
    <w:p w14:paraId="11EB2570" w14:textId="77777777" w:rsidR="00893497" w:rsidRPr="00F729E9" w:rsidRDefault="00893497">
      <w:pPr>
        <w:rPr>
          <w:rFonts w:ascii="Arial" w:hAnsi="Arial" w:cs="Arial"/>
          <w:sz w:val="24"/>
          <w:szCs w:val="21"/>
        </w:rPr>
      </w:pPr>
    </w:p>
    <w:p w14:paraId="0507FA81" w14:textId="77777777" w:rsidR="00893497" w:rsidRPr="00F729E9" w:rsidRDefault="00893497">
      <w:pPr>
        <w:rPr>
          <w:rFonts w:ascii="Arial" w:hAnsi="Arial" w:cs="Arial"/>
          <w:sz w:val="24"/>
          <w:szCs w:val="21"/>
        </w:rPr>
      </w:pPr>
    </w:p>
    <w:p w14:paraId="1E21DEE9" w14:textId="77777777" w:rsidR="00893497" w:rsidRPr="00F729E9" w:rsidRDefault="00893497">
      <w:pPr>
        <w:rPr>
          <w:rFonts w:ascii="Arial" w:hAnsi="Arial" w:cs="Arial"/>
          <w:sz w:val="24"/>
          <w:szCs w:val="21"/>
        </w:rPr>
      </w:pPr>
    </w:p>
    <w:p w14:paraId="14716564" w14:textId="77777777" w:rsidR="00893497" w:rsidRPr="00F729E9" w:rsidRDefault="00893497">
      <w:pPr>
        <w:rPr>
          <w:rFonts w:ascii="Arial" w:hAnsi="Arial" w:cs="Arial"/>
          <w:sz w:val="24"/>
          <w:szCs w:val="21"/>
        </w:rPr>
      </w:pPr>
    </w:p>
    <w:p w14:paraId="5D4B7183" w14:textId="77777777" w:rsidR="00893497" w:rsidRPr="00F729E9" w:rsidRDefault="00000000" w:rsidP="00D01694">
      <w:pPr>
        <w:pStyle w:val="1"/>
      </w:pPr>
      <w:bookmarkStart w:id="1" w:name="_Toc11866"/>
      <w:r w:rsidRPr="00F729E9">
        <w:lastRenderedPageBreak/>
        <w:t>1.0 The Essential Role of Human Leaders in Organizational Success</w:t>
      </w:r>
      <w:bookmarkEnd w:id="1"/>
    </w:p>
    <w:p w14:paraId="324E93AB" w14:textId="77777777" w:rsidR="00893497" w:rsidRPr="00F729E9" w:rsidRDefault="00000000" w:rsidP="00D01694">
      <w:pPr>
        <w:pStyle w:val="2"/>
      </w:pPr>
      <w:bookmarkStart w:id="2" w:name="_Toc9184"/>
      <w:r w:rsidRPr="00F729E9">
        <w:t>1.1 Strategic Vision and Decision-Making</w:t>
      </w:r>
      <w:bookmarkEnd w:id="2"/>
      <w:r w:rsidRPr="00F729E9">
        <w:t xml:space="preserve"> </w:t>
      </w:r>
    </w:p>
    <w:p w14:paraId="0B83E23D" w14:textId="77777777" w:rsidR="00893497" w:rsidRPr="00F729E9" w:rsidRDefault="00000000">
      <w:pPr>
        <w:rPr>
          <w:rFonts w:ascii="Arial" w:hAnsi="Arial" w:cs="Arial"/>
          <w:sz w:val="24"/>
        </w:rPr>
      </w:pPr>
      <w:r w:rsidRPr="00F729E9">
        <w:rPr>
          <w:rFonts w:ascii="Arial" w:hAnsi="Arial" w:cs="Arial"/>
          <w:sz w:val="24"/>
        </w:rPr>
        <w:t>Human leaders are skilled at processing intricate information, such as grasping emotional and social subtleties, which is crucial for strategic decision-making, a task that AI now struggles to mimic entirely.</w:t>
      </w:r>
    </w:p>
    <w:p w14:paraId="5D8AECD7" w14:textId="77777777" w:rsidR="00893497" w:rsidRPr="00F729E9" w:rsidRDefault="00893497">
      <w:pPr>
        <w:rPr>
          <w:rFonts w:ascii="Arial" w:hAnsi="Arial" w:cs="Arial"/>
          <w:sz w:val="24"/>
        </w:rPr>
      </w:pPr>
    </w:p>
    <w:p w14:paraId="35ACD42A" w14:textId="77777777" w:rsidR="00893497" w:rsidRPr="00F729E9" w:rsidRDefault="00000000">
      <w:pPr>
        <w:rPr>
          <w:rFonts w:ascii="Arial" w:hAnsi="Arial" w:cs="Arial"/>
          <w:sz w:val="24"/>
        </w:rPr>
      </w:pPr>
      <w:r w:rsidRPr="00F729E9">
        <w:rPr>
          <w:rFonts w:ascii="Arial" w:hAnsi="Arial" w:cs="Arial"/>
          <w:sz w:val="24"/>
        </w:rPr>
        <w:t xml:space="preserve"> A leader's emotional intelligence impacts team morale, employee job satisfaction, collaborative effectiveness, and innovation within the team. The study conducted by Sandhya Kalale Srinivas and colleagues in 2024. Human leaders can make more compassionate and culturally suitable judgments by comprehensively grasping their employees' needs and motivations through empathy, emotional resonance, and non-verbal communication. Sarah's 2023 research indicates that human leaders possess unique perceptual abilities that differentiate them from AI, along with the capacity to improve cognitive absorption during service encounters (Balakrishnan &amp; Dwivedi, 2021). Keding and Meissner (2021) discovered that in the context of investment decisions, human managers were more inclined to view algorithmic counsel as more legitimate than AI advice in an objective task environment. They claim that algorithms enhance choice quality by adhering to a systematic decision-making procedure. In today's dynamic socio-political and technology commercial environment. His instincts are highlighted by their skill in navigating uncertain environments.</w:t>
      </w:r>
    </w:p>
    <w:p w14:paraId="425423DA" w14:textId="77777777" w:rsidR="00893497" w:rsidRPr="00F729E9" w:rsidRDefault="00893497">
      <w:pPr>
        <w:rPr>
          <w:rFonts w:ascii="Arial" w:hAnsi="Arial" w:cs="Arial"/>
          <w:sz w:val="24"/>
        </w:rPr>
      </w:pPr>
    </w:p>
    <w:p w14:paraId="30F03ECF" w14:textId="77777777" w:rsidR="00893497" w:rsidRPr="00F729E9" w:rsidRDefault="00000000">
      <w:pPr>
        <w:rPr>
          <w:rFonts w:ascii="Arial" w:hAnsi="Arial" w:cs="Arial"/>
          <w:sz w:val="24"/>
        </w:rPr>
      </w:pPr>
      <w:r w:rsidRPr="00F729E9">
        <w:rPr>
          <w:rFonts w:ascii="Arial" w:hAnsi="Arial" w:cs="Arial"/>
          <w:sz w:val="24"/>
        </w:rPr>
        <w:t xml:space="preserve">Effective leaders can integrate theoretical knowledge with actual scenarios and adjust their approach to changing circumstances in decision-making. Transformational leadership theory emphasizes the importance of visionary leadership in navigating complicated and rapidly changing business environments, a skill that AI has not yet </w:t>
      </w:r>
      <w:proofErr w:type="spellStart"/>
      <w:proofErr w:type="gramStart"/>
      <w:r w:rsidRPr="00F729E9">
        <w:rPr>
          <w:rFonts w:ascii="Arial" w:hAnsi="Arial" w:cs="Arial"/>
          <w:sz w:val="24"/>
        </w:rPr>
        <w:t>achieved.Human</w:t>
      </w:r>
      <w:proofErr w:type="spellEnd"/>
      <w:proofErr w:type="gramEnd"/>
      <w:r w:rsidRPr="00F729E9">
        <w:rPr>
          <w:rFonts w:ascii="Arial" w:hAnsi="Arial" w:cs="Arial"/>
          <w:sz w:val="24"/>
        </w:rPr>
        <w:t xml:space="preserve"> leaders can effectively apply theoretical knowledge like change management theory and decision-making theory to practical scenarios, but AI may struggle with ambiguous, complicated, and non-linear challenges due to a lack of resilience.</w:t>
      </w:r>
    </w:p>
    <w:p w14:paraId="0BA65229" w14:textId="77777777" w:rsidR="00893497" w:rsidRPr="00D01694" w:rsidRDefault="00000000" w:rsidP="00D01694">
      <w:pPr>
        <w:pStyle w:val="2"/>
      </w:pPr>
      <w:bookmarkStart w:id="3" w:name="_Toc2706"/>
      <w:r w:rsidRPr="00D01694">
        <w:t>1.2 Emotional Intelligence and Relationship Building</w:t>
      </w:r>
      <w:bookmarkEnd w:id="3"/>
    </w:p>
    <w:p w14:paraId="06AAA2E6" w14:textId="77777777" w:rsidR="00893497" w:rsidRPr="00F729E9" w:rsidRDefault="00893497">
      <w:pPr>
        <w:rPr>
          <w:rFonts w:ascii="Arial" w:eastAsia="黑体" w:hAnsi="Arial" w:cs="Arial"/>
          <w:b/>
          <w:sz w:val="22"/>
          <w:szCs w:val="20"/>
        </w:rPr>
      </w:pPr>
    </w:p>
    <w:p w14:paraId="5B380747" w14:textId="77777777" w:rsidR="00893497" w:rsidRPr="00F729E9" w:rsidRDefault="00000000">
      <w:pPr>
        <w:rPr>
          <w:rFonts w:ascii="Arial" w:hAnsi="Arial" w:cs="Arial"/>
          <w:sz w:val="24"/>
        </w:rPr>
      </w:pPr>
      <w:r w:rsidRPr="00F729E9">
        <w:rPr>
          <w:rFonts w:ascii="Arial" w:hAnsi="Arial" w:cs="Arial"/>
          <w:sz w:val="24"/>
        </w:rPr>
        <w:t>Emotional Intelligence is the ability to sense, express, comprehend, and control emotions, both in oneself and in others (Salovey &amp; Mayer, 1990</w:t>
      </w:r>
      <w:proofErr w:type="gramStart"/>
      <w:r w:rsidRPr="00F729E9">
        <w:rPr>
          <w:rFonts w:ascii="Arial" w:hAnsi="Arial" w:cs="Arial"/>
          <w:sz w:val="24"/>
        </w:rPr>
        <w:t>).Emotional</w:t>
      </w:r>
      <w:proofErr w:type="gramEnd"/>
      <w:r w:rsidRPr="00F729E9">
        <w:rPr>
          <w:rFonts w:ascii="Arial" w:hAnsi="Arial" w:cs="Arial"/>
          <w:sz w:val="24"/>
        </w:rPr>
        <w:t xml:space="preserve"> </w:t>
      </w:r>
      <w:r w:rsidRPr="00F729E9">
        <w:rPr>
          <w:rFonts w:ascii="Arial" w:hAnsi="Arial" w:cs="Arial"/>
          <w:sz w:val="24"/>
        </w:rPr>
        <w:lastRenderedPageBreak/>
        <w:t>intelligence is crucial in leadership for creating a supportive and inclusive workplace culture. Edmondson (2019) highlights the significance of psychological safety in fostering an environment where employees feel valued and understood, leading to open communication and innovation.</w:t>
      </w:r>
    </w:p>
    <w:p w14:paraId="0F7C11B4" w14:textId="77777777" w:rsidR="00893497" w:rsidRPr="00F729E9" w:rsidRDefault="00893497">
      <w:pPr>
        <w:rPr>
          <w:rFonts w:ascii="Arial" w:hAnsi="Arial" w:cs="Arial"/>
          <w:sz w:val="24"/>
        </w:rPr>
      </w:pPr>
    </w:p>
    <w:p w14:paraId="25BFD0E0" w14:textId="77777777" w:rsidR="00893497" w:rsidRPr="00F729E9" w:rsidRDefault="00000000">
      <w:pPr>
        <w:rPr>
          <w:rFonts w:ascii="Arial" w:hAnsi="Arial" w:cs="Arial"/>
          <w:sz w:val="24"/>
        </w:rPr>
      </w:pPr>
      <w:r w:rsidRPr="00F729E9">
        <w:rPr>
          <w:rFonts w:ascii="Arial" w:hAnsi="Arial" w:cs="Arial"/>
          <w:sz w:val="24"/>
        </w:rPr>
        <w:t>When included into the leader-follower dynamic, these concepts emphasize the leaders' capacity to leverage emotions, both their own and those of their followers, in the work environment. Understanding and controlling emotions is crucial for achieving organizational objectives, motivating individuals and teams, enhancing happiness and dedication, and shaping the work atmosphere (Bass, 1997; Wong &amp; Law, 2002; Avolio &amp; Gardner, 2005). Although AI can analyze predetermined emotional reactions, its incapacity to authentically sense and respond to human emotions instantaneously might result in misunderstandings and a deficiency in genuine team unity.</w:t>
      </w:r>
    </w:p>
    <w:p w14:paraId="4ABCFAD7" w14:textId="77777777" w:rsidR="00893497" w:rsidRPr="00F729E9" w:rsidRDefault="00893497">
      <w:pPr>
        <w:rPr>
          <w:rFonts w:ascii="Arial" w:hAnsi="Arial" w:cs="Arial"/>
          <w:sz w:val="24"/>
        </w:rPr>
      </w:pPr>
    </w:p>
    <w:p w14:paraId="4EEFDF4C" w14:textId="77777777" w:rsidR="00893497" w:rsidRPr="00F729E9" w:rsidRDefault="00000000">
      <w:pPr>
        <w:rPr>
          <w:rFonts w:ascii="Arial" w:hAnsi="Arial" w:cs="Arial"/>
          <w:sz w:val="24"/>
        </w:rPr>
      </w:pPr>
      <w:r w:rsidRPr="00F729E9">
        <w:rPr>
          <w:rFonts w:ascii="Arial" w:hAnsi="Arial" w:cs="Arial"/>
          <w:sz w:val="24"/>
        </w:rPr>
        <w:t>Human leaders have advantages over AI in emotional intelligence, such as empathy, emotional contagion, understanding others' emotions, and utilizing emotions. A study by Castro, Gomes, and de Sousa (2012) found that leaders with these emotional abilities can enhance creativity among employees and effectively communicate ideas to followers. Emotions are fundamental to creativity. Followers must realize that they may take chances without hesitation and they can generate innovative and unconventional ideas and behaviors.</w:t>
      </w:r>
    </w:p>
    <w:p w14:paraId="6356549A" w14:textId="77777777" w:rsidR="00893497" w:rsidRPr="00F729E9" w:rsidRDefault="00893497">
      <w:pPr>
        <w:rPr>
          <w:rFonts w:ascii="Arial" w:hAnsi="Arial" w:cs="Arial"/>
          <w:sz w:val="24"/>
        </w:rPr>
      </w:pPr>
    </w:p>
    <w:p w14:paraId="01F88AAA" w14:textId="77777777" w:rsidR="00893497" w:rsidRPr="00F729E9" w:rsidRDefault="00000000">
      <w:pPr>
        <w:rPr>
          <w:rFonts w:ascii="Arial" w:hAnsi="Arial" w:cs="Arial"/>
          <w:sz w:val="24"/>
        </w:rPr>
      </w:pPr>
      <w:r w:rsidRPr="00F729E9">
        <w:rPr>
          <w:rFonts w:ascii="Arial" w:hAnsi="Arial" w:cs="Arial"/>
          <w:sz w:val="24"/>
        </w:rPr>
        <w:t xml:space="preserve"> Human leaders have a broader spectrum of subtle emotions that influence organizations compared to the objectivity and composure of AI. This highlights a significant deficiency in AI's capability to utilize emotions, indicating that AI still has some shortcomings.</w:t>
      </w:r>
    </w:p>
    <w:p w14:paraId="36EC52C2" w14:textId="77777777" w:rsidR="00893497" w:rsidRPr="00F729E9" w:rsidRDefault="00893497">
      <w:pPr>
        <w:rPr>
          <w:rFonts w:ascii="Arial" w:hAnsi="Arial" w:cs="Arial"/>
          <w:sz w:val="24"/>
        </w:rPr>
      </w:pPr>
    </w:p>
    <w:p w14:paraId="232F9C65" w14:textId="77777777" w:rsidR="00893497" w:rsidRPr="00D01694" w:rsidRDefault="00000000" w:rsidP="00D01694">
      <w:pPr>
        <w:pStyle w:val="1"/>
      </w:pPr>
      <w:bookmarkStart w:id="4" w:name="_Toc6944"/>
      <w:r w:rsidRPr="00D01694">
        <w:t>2.0 The Interplay Between Leadership and Employee Motivation, Engagement, and Commitment</w:t>
      </w:r>
      <w:bookmarkEnd w:id="4"/>
    </w:p>
    <w:p w14:paraId="748F96D8" w14:textId="77777777" w:rsidR="00893497" w:rsidRPr="00F729E9" w:rsidRDefault="00893497">
      <w:pPr>
        <w:rPr>
          <w:rFonts w:ascii="Arial" w:hAnsi="Arial" w:cs="Arial"/>
          <w:b/>
          <w:bCs/>
          <w:sz w:val="24"/>
        </w:rPr>
      </w:pPr>
    </w:p>
    <w:p w14:paraId="439AD999" w14:textId="77777777" w:rsidR="00893497" w:rsidRPr="00F729E9" w:rsidRDefault="00000000">
      <w:pPr>
        <w:rPr>
          <w:rFonts w:ascii="Arial" w:hAnsi="Arial" w:cs="Arial"/>
          <w:sz w:val="24"/>
        </w:rPr>
      </w:pPr>
      <w:r w:rsidRPr="00F729E9">
        <w:rPr>
          <w:rFonts w:ascii="Arial" w:hAnsi="Arial" w:cs="Arial"/>
          <w:sz w:val="24"/>
        </w:rPr>
        <w:t>Leaders motivate by engaging in human interaction, understanding, and connecting individual employee needs with company goals, rather than solely relying on rewards. Human leaders play a crucial role in creating a strong organizational identity by effectively involving employees and cultivating loyalty and dedication, which are qualities that artificial intelligence cannot imitate (Shein, 1992).</w:t>
      </w:r>
    </w:p>
    <w:p w14:paraId="269AA99C" w14:textId="77777777" w:rsidR="00893497" w:rsidRPr="00F729E9" w:rsidRDefault="00893497">
      <w:pPr>
        <w:rPr>
          <w:rFonts w:ascii="Arial" w:hAnsi="Arial" w:cs="Arial"/>
          <w:sz w:val="24"/>
        </w:rPr>
      </w:pPr>
    </w:p>
    <w:p w14:paraId="16699626" w14:textId="77777777" w:rsidR="00893497" w:rsidRPr="00F729E9" w:rsidRDefault="00000000">
      <w:pPr>
        <w:rPr>
          <w:rFonts w:ascii="Arial" w:hAnsi="Arial" w:cs="Arial"/>
          <w:sz w:val="24"/>
        </w:rPr>
      </w:pPr>
      <w:r w:rsidRPr="00F729E9">
        <w:rPr>
          <w:rFonts w:ascii="Arial" w:hAnsi="Arial" w:cs="Arial"/>
          <w:sz w:val="24"/>
        </w:rPr>
        <w:t>In Chiang's 2016 study, 500 employees were chosen to assess the leadership's expressiveness. The research results were analyzed using the regression approach in SPSS. The results indicate that enhancing a supervisor's abilities leads to elevated levels of procedural fairness, interactional justice, cognitive trust, and affective trust among employees by providing them with better direction and increased managerial and team assistance. The implication is that effective leaders possess robust empathic abilities while establishing favorable conditions for attaining the organization's long-term objectives.</w:t>
      </w:r>
    </w:p>
    <w:p w14:paraId="6BB1E66D" w14:textId="77777777" w:rsidR="00893497" w:rsidRPr="00F729E9" w:rsidRDefault="00893497">
      <w:pPr>
        <w:rPr>
          <w:rFonts w:ascii="Arial" w:hAnsi="Arial" w:cs="Arial"/>
          <w:sz w:val="24"/>
        </w:rPr>
      </w:pPr>
    </w:p>
    <w:p w14:paraId="22E1CD66" w14:textId="77777777" w:rsidR="00893497" w:rsidRPr="00F729E9" w:rsidRDefault="00893497">
      <w:pPr>
        <w:rPr>
          <w:rFonts w:ascii="Arial" w:hAnsi="Arial" w:cs="Arial"/>
          <w:sz w:val="24"/>
        </w:rPr>
      </w:pPr>
    </w:p>
    <w:p w14:paraId="4B9187D0" w14:textId="77777777" w:rsidR="00893497" w:rsidRPr="00F729E9" w:rsidRDefault="00000000">
      <w:pPr>
        <w:rPr>
          <w:rFonts w:ascii="Arial" w:hAnsi="Arial" w:cs="Arial"/>
          <w:sz w:val="24"/>
        </w:rPr>
      </w:pPr>
      <w:r w:rsidRPr="00F729E9">
        <w:rPr>
          <w:rFonts w:ascii="Arial" w:hAnsi="Arial" w:cs="Arial"/>
          <w:sz w:val="24"/>
        </w:rPr>
        <w:t xml:space="preserve">Kaunda and </w:t>
      </w:r>
      <w:proofErr w:type="spellStart"/>
      <w:r w:rsidRPr="00F729E9">
        <w:rPr>
          <w:rFonts w:ascii="Arial" w:hAnsi="Arial" w:cs="Arial"/>
          <w:sz w:val="24"/>
        </w:rPr>
        <w:t>Yangailo</w:t>
      </w:r>
      <w:proofErr w:type="spellEnd"/>
      <w:r w:rsidRPr="00F729E9">
        <w:rPr>
          <w:rFonts w:ascii="Arial" w:hAnsi="Arial" w:cs="Arial"/>
          <w:sz w:val="24"/>
        </w:rPr>
        <w:t xml:space="preserve"> (2023) examine the impact of top leadership commitment on employee performance in their study on Motivation. A quantitative analysis of TAZARA employees revealed that leadership commitment has a direct impact on staff performance and plays a crucial role in fostering employee engagement and excellent performance. (Kaunda &amp; Tryson </w:t>
      </w:r>
      <w:proofErr w:type="spellStart"/>
      <w:r w:rsidRPr="00F729E9">
        <w:rPr>
          <w:rFonts w:ascii="Arial" w:hAnsi="Arial" w:cs="Arial"/>
          <w:sz w:val="24"/>
        </w:rPr>
        <w:t>Yangailo</w:t>
      </w:r>
      <w:proofErr w:type="spellEnd"/>
      <w:r w:rsidRPr="00F729E9">
        <w:rPr>
          <w:rFonts w:ascii="Arial" w:hAnsi="Arial" w:cs="Arial"/>
          <w:sz w:val="24"/>
        </w:rPr>
        <w:t>, 2023).</w:t>
      </w:r>
    </w:p>
    <w:p w14:paraId="29141486" w14:textId="77777777" w:rsidR="00893497" w:rsidRPr="00F729E9" w:rsidRDefault="00893497">
      <w:pPr>
        <w:rPr>
          <w:rFonts w:ascii="Arial" w:hAnsi="Arial" w:cs="Arial"/>
          <w:sz w:val="24"/>
        </w:rPr>
      </w:pPr>
    </w:p>
    <w:p w14:paraId="026429FB" w14:textId="77777777" w:rsidR="00893497" w:rsidRPr="00F729E9" w:rsidRDefault="00000000">
      <w:pPr>
        <w:rPr>
          <w:rFonts w:ascii="Arial" w:hAnsi="Arial" w:cs="Arial"/>
          <w:sz w:val="24"/>
        </w:rPr>
      </w:pPr>
      <w:r w:rsidRPr="00F729E9">
        <w:rPr>
          <w:rFonts w:ascii="Arial" w:hAnsi="Arial" w:cs="Arial"/>
          <w:sz w:val="24"/>
        </w:rPr>
        <w:t xml:space="preserve">Their statement emphasized the crucial importance of leadership commitment in fostering employee enthusiasm and improving organizational success. In practical organizational management, the finest leaders are committed to creating a helpful and trusting atmosphere with clear goals, fair incentives, and constant support for personal growth, which is strongly linked to contemporary management theories. An environment like this enhances individuals' potential and fosters their dedication and passion for the organization's objectives. Effective human leaders, through their deep understanding of employee needs and personalized care, not only inspire employees' intrinsic motivation, but also enhance their loyalty and commitment to the organization. </w:t>
      </w:r>
    </w:p>
    <w:p w14:paraId="57AB38BB" w14:textId="77777777" w:rsidR="00893497" w:rsidRPr="00F729E9" w:rsidRDefault="00893497">
      <w:pPr>
        <w:rPr>
          <w:rFonts w:ascii="Arial" w:hAnsi="Arial" w:cs="Arial"/>
          <w:sz w:val="24"/>
        </w:rPr>
      </w:pPr>
    </w:p>
    <w:p w14:paraId="5EAC40C4" w14:textId="77777777" w:rsidR="00893497" w:rsidRPr="00F729E9" w:rsidRDefault="00000000">
      <w:pPr>
        <w:rPr>
          <w:rFonts w:ascii="Arial" w:hAnsi="Arial" w:cs="Arial"/>
          <w:sz w:val="24"/>
        </w:rPr>
      </w:pPr>
      <w:r w:rsidRPr="00F729E9">
        <w:rPr>
          <w:rFonts w:ascii="Arial" w:hAnsi="Arial" w:cs="Arial"/>
          <w:sz w:val="24"/>
        </w:rPr>
        <w:t xml:space="preserve">Kaunda and </w:t>
      </w:r>
      <w:proofErr w:type="spellStart"/>
      <w:r w:rsidRPr="00F729E9">
        <w:rPr>
          <w:rFonts w:ascii="Arial" w:hAnsi="Arial" w:cs="Arial"/>
          <w:sz w:val="24"/>
        </w:rPr>
        <w:t>Yangailo's</w:t>
      </w:r>
      <w:proofErr w:type="spellEnd"/>
      <w:r w:rsidRPr="00F729E9">
        <w:rPr>
          <w:rFonts w:ascii="Arial" w:hAnsi="Arial" w:cs="Arial"/>
          <w:sz w:val="24"/>
        </w:rPr>
        <w:t xml:space="preserve"> research </w:t>
      </w:r>
      <w:proofErr w:type="gramStart"/>
      <w:r w:rsidRPr="00F729E9">
        <w:rPr>
          <w:rFonts w:ascii="Arial" w:hAnsi="Arial" w:cs="Arial"/>
          <w:sz w:val="24"/>
        </w:rPr>
        <w:t>indicates</w:t>
      </w:r>
      <w:proofErr w:type="gramEnd"/>
      <w:r w:rsidRPr="00F729E9">
        <w:rPr>
          <w:rFonts w:ascii="Arial" w:hAnsi="Arial" w:cs="Arial"/>
          <w:sz w:val="24"/>
        </w:rPr>
        <w:t xml:space="preserve"> that AI and technological tools can assist in data processing and process optimization, but human leaders have an irreplaceable role in interpersonal motivation and leadership commitment. This discovery offers a crucial strategic guideline for upcoming organizational leaders to prioritize and enhance the human qualities and dedication of leaders while striving for technology excellence. For example, through regular one-on-one meetings, leaders can identify and address barriers to employee career development and align incentives to match individual career goals, thereby increasing overall team engagement and effectiveness</w:t>
      </w:r>
    </w:p>
    <w:p w14:paraId="113D8017" w14:textId="77777777" w:rsidR="00893497" w:rsidRPr="00F729E9" w:rsidRDefault="00893497">
      <w:pPr>
        <w:rPr>
          <w:rFonts w:ascii="Arial" w:hAnsi="Arial" w:cs="Arial"/>
          <w:sz w:val="24"/>
        </w:rPr>
      </w:pPr>
    </w:p>
    <w:p w14:paraId="7F67A082" w14:textId="77777777" w:rsidR="00893497" w:rsidRPr="00F729E9" w:rsidRDefault="00893497">
      <w:pPr>
        <w:rPr>
          <w:rFonts w:ascii="Arial" w:hAnsi="Arial" w:cs="Arial"/>
          <w:sz w:val="24"/>
        </w:rPr>
      </w:pPr>
    </w:p>
    <w:p w14:paraId="4585973C" w14:textId="77777777" w:rsidR="00893497" w:rsidRPr="00F729E9" w:rsidRDefault="00893497">
      <w:pPr>
        <w:rPr>
          <w:rFonts w:ascii="Arial" w:hAnsi="Arial" w:cs="Arial"/>
          <w:sz w:val="24"/>
        </w:rPr>
      </w:pPr>
    </w:p>
    <w:p w14:paraId="3107A3F4" w14:textId="77777777" w:rsidR="00893497" w:rsidRPr="00F729E9" w:rsidRDefault="00000000" w:rsidP="00D01694">
      <w:pPr>
        <w:pStyle w:val="1"/>
      </w:pPr>
      <w:bookmarkStart w:id="5" w:name="_Toc3129"/>
      <w:r w:rsidRPr="00F729E9">
        <w:lastRenderedPageBreak/>
        <w:t>3.0 AI in Leadership’s Capabilities and Limitations</w:t>
      </w:r>
      <w:bookmarkEnd w:id="5"/>
    </w:p>
    <w:p w14:paraId="0D29823D" w14:textId="77777777" w:rsidR="00893497" w:rsidRPr="00F729E9" w:rsidRDefault="00893497">
      <w:pPr>
        <w:rPr>
          <w:rFonts w:ascii="Arial" w:hAnsi="Arial" w:cs="Arial"/>
          <w:sz w:val="24"/>
        </w:rPr>
      </w:pPr>
    </w:p>
    <w:p w14:paraId="0C76134A" w14:textId="77777777" w:rsidR="00893497" w:rsidRPr="00F729E9" w:rsidRDefault="00000000">
      <w:pPr>
        <w:rPr>
          <w:rFonts w:ascii="Arial" w:hAnsi="Arial" w:cs="Arial"/>
          <w:sz w:val="24"/>
        </w:rPr>
      </w:pPr>
      <w:r w:rsidRPr="00F729E9">
        <w:rPr>
          <w:rFonts w:ascii="Arial" w:hAnsi="Arial" w:cs="Arial"/>
          <w:sz w:val="24"/>
        </w:rPr>
        <w:t>AI excels at offering data-driven insights and automating mundane chores but lacks the ability to replicate the subtle qualities of human leadership. AI struggles to handle intricate human emotions and cultivate a creative and imaginative workplace, which are crucial for a company's success. AI shows great potential in making customer service more efficient, such as using chatbots to automatically answer frequently asked questions. However, when faced with complex or sensitive customer issues, human intervention becomes critical. Human leaders are able to assess when human intervention is needed to provide more personalized, compassionate service. This human-machine collaboration can improve customer satisfaction while maintaining brand image and customer loyalty.</w:t>
      </w:r>
    </w:p>
    <w:p w14:paraId="28CEA90B" w14:textId="77777777" w:rsidR="00893497" w:rsidRPr="00F729E9" w:rsidRDefault="00893497">
      <w:pPr>
        <w:rPr>
          <w:rFonts w:ascii="Arial" w:hAnsi="Arial" w:cs="Arial"/>
          <w:sz w:val="24"/>
        </w:rPr>
      </w:pPr>
    </w:p>
    <w:p w14:paraId="1B37D674" w14:textId="77777777" w:rsidR="00893497" w:rsidRPr="00F729E9" w:rsidRDefault="00000000">
      <w:pPr>
        <w:rPr>
          <w:rFonts w:ascii="Arial" w:hAnsi="Arial" w:cs="Arial"/>
          <w:sz w:val="24"/>
        </w:rPr>
      </w:pPr>
      <w:r w:rsidRPr="00F729E9">
        <w:rPr>
          <w:rFonts w:ascii="Arial" w:hAnsi="Arial" w:cs="Arial"/>
          <w:sz w:val="24"/>
        </w:rPr>
        <w:t>According to (SH, 2023), creativity is a distinct human characteristic that has fueled innovation and artistic expression for ages. Although AI has made progress in creating art and music, the capacity to produce original ideas and think creatively is still a unique trait of humans. Creativity is continuously fueled and enhanced by humans through the active functioning of our brains, a skill that AI is unable to acquire.AI has not been able to reproduce the human talent of intuition, which involves making decisions based on instinct and gut sensations. Human creativity and intuition stem from experiences, emotions, and abstract thinking, making them challenging to reproduce in an algorithmic system.</w:t>
      </w:r>
    </w:p>
    <w:p w14:paraId="482AD03F" w14:textId="77777777" w:rsidR="00893497" w:rsidRPr="00F729E9" w:rsidRDefault="00893497">
      <w:pPr>
        <w:rPr>
          <w:rFonts w:ascii="Arial" w:hAnsi="Arial" w:cs="Arial"/>
          <w:sz w:val="24"/>
        </w:rPr>
      </w:pPr>
    </w:p>
    <w:p w14:paraId="2D83CBE4" w14:textId="77777777" w:rsidR="00893497" w:rsidRPr="00F729E9" w:rsidRDefault="00000000" w:rsidP="00D01694">
      <w:pPr>
        <w:pStyle w:val="1"/>
      </w:pPr>
      <w:bookmarkStart w:id="6" w:name="_Toc16022"/>
      <w:r w:rsidRPr="00F729E9">
        <w:t>4.0 The importance in innovation in leadership for the future</w:t>
      </w:r>
      <w:bookmarkEnd w:id="6"/>
    </w:p>
    <w:p w14:paraId="3431BCDA" w14:textId="77777777" w:rsidR="00893497" w:rsidRPr="00F729E9" w:rsidRDefault="00893497">
      <w:pPr>
        <w:rPr>
          <w:rFonts w:ascii="Arial" w:hAnsi="Arial" w:cs="Arial"/>
          <w:sz w:val="24"/>
        </w:rPr>
      </w:pPr>
    </w:p>
    <w:p w14:paraId="7326B48F" w14:textId="77777777" w:rsidR="00893497" w:rsidRPr="00F729E9" w:rsidRDefault="00000000">
      <w:pPr>
        <w:rPr>
          <w:rFonts w:ascii="Arial" w:hAnsi="Arial" w:cs="Arial"/>
          <w:sz w:val="24"/>
        </w:rPr>
      </w:pPr>
      <w:r w:rsidRPr="00F729E9">
        <w:rPr>
          <w:rFonts w:ascii="Arial" w:hAnsi="Arial" w:cs="Arial"/>
          <w:sz w:val="24"/>
        </w:rPr>
        <w:t xml:space="preserve">In the upcoming era of Industry 4.0, innovation is unquestionably the primary catalyst for progress, and this also holds true for leadership. Industry 4.0 encompasses the utilization of automation and Internet technology together with the incorporation of big data and artificial intelligence. Organizations must possess a high level of innovation and flexibility to implement these changes. Leadership is crucial in guiding technological change and fostering an </w:t>
      </w:r>
      <w:r w:rsidRPr="00F729E9">
        <w:rPr>
          <w:rFonts w:ascii="Arial" w:hAnsi="Arial" w:cs="Arial"/>
          <w:sz w:val="24"/>
        </w:rPr>
        <w:lastRenderedPageBreak/>
        <w:t>organizational culture that encourages innovation.</w:t>
      </w:r>
    </w:p>
    <w:p w14:paraId="2EE9C916" w14:textId="77777777" w:rsidR="00893497" w:rsidRPr="00F729E9" w:rsidRDefault="00893497">
      <w:pPr>
        <w:rPr>
          <w:rFonts w:ascii="Arial" w:hAnsi="Arial" w:cs="Arial"/>
          <w:sz w:val="24"/>
        </w:rPr>
      </w:pPr>
    </w:p>
    <w:p w14:paraId="59D423A3" w14:textId="77777777" w:rsidR="00893497" w:rsidRPr="00F729E9" w:rsidRDefault="00000000">
      <w:pPr>
        <w:rPr>
          <w:rFonts w:ascii="Arial" w:hAnsi="Arial" w:cs="Arial"/>
          <w:sz w:val="24"/>
        </w:rPr>
      </w:pPr>
      <w:r w:rsidRPr="00F729E9">
        <w:rPr>
          <w:rFonts w:ascii="Arial" w:hAnsi="Arial" w:cs="Arial"/>
          <w:sz w:val="24"/>
        </w:rPr>
        <w:t xml:space="preserve">Agbor (2008) stated that work processes in numerous industries are evolving quickly in response to problems posed by technology, globalization, uncertainty, unpredictability, and upheaval. Leaders need to recognize and utilize creativity and leadership within the organization to oversee the innovation process, especially crucial in the era of Industry 4.0, </w:t>
      </w:r>
      <w:proofErr w:type="gramStart"/>
      <w:r w:rsidRPr="00F729E9">
        <w:rPr>
          <w:rFonts w:ascii="Arial" w:hAnsi="Arial" w:cs="Arial"/>
          <w:sz w:val="24"/>
        </w:rPr>
        <w:t>where</w:t>
      </w:r>
      <w:proofErr w:type="gramEnd"/>
      <w:r w:rsidRPr="00F729E9">
        <w:rPr>
          <w:rFonts w:ascii="Arial" w:hAnsi="Arial" w:cs="Arial"/>
          <w:sz w:val="24"/>
        </w:rPr>
        <w:t xml:space="preserve"> swift technological and market changes demand continuous innovation for competitiveness.</w:t>
      </w:r>
    </w:p>
    <w:p w14:paraId="3A680B77" w14:textId="77777777" w:rsidR="00893497" w:rsidRPr="00F729E9" w:rsidRDefault="00893497">
      <w:pPr>
        <w:rPr>
          <w:rFonts w:ascii="Arial" w:hAnsi="Arial" w:cs="Arial"/>
          <w:sz w:val="24"/>
        </w:rPr>
      </w:pPr>
    </w:p>
    <w:p w14:paraId="448CB99C" w14:textId="77777777" w:rsidR="00893497" w:rsidRPr="00F729E9" w:rsidRDefault="00893497">
      <w:pPr>
        <w:rPr>
          <w:rFonts w:ascii="Arial" w:hAnsi="Arial" w:cs="Arial"/>
          <w:sz w:val="24"/>
        </w:rPr>
      </w:pPr>
    </w:p>
    <w:p w14:paraId="65B9664B" w14:textId="77777777" w:rsidR="00893497" w:rsidRPr="00F729E9" w:rsidRDefault="00000000">
      <w:pPr>
        <w:rPr>
          <w:rFonts w:ascii="Arial" w:hAnsi="Arial" w:cs="Arial"/>
          <w:sz w:val="24"/>
        </w:rPr>
      </w:pPr>
      <w:r w:rsidRPr="00F729E9">
        <w:rPr>
          <w:rFonts w:ascii="Arial" w:hAnsi="Arial" w:cs="Arial"/>
          <w:sz w:val="24"/>
        </w:rPr>
        <w:t xml:space="preserve">Innovation is seen in the requirement for leaders to exhibit a high level of adaptability and emotional intelligence in order to guide enterprises through fast changing technological and geopolitical landscapes. Modern firms depend more on knowledge workers, therefore leaders must offer continuing education and professional development opportunities to help these individuals reach their creative </w:t>
      </w:r>
      <w:proofErr w:type="spellStart"/>
      <w:proofErr w:type="gramStart"/>
      <w:r w:rsidRPr="00F729E9">
        <w:rPr>
          <w:rFonts w:ascii="Arial" w:hAnsi="Arial" w:cs="Arial"/>
          <w:sz w:val="24"/>
        </w:rPr>
        <w:t>potential.Cultural</w:t>
      </w:r>
      <w:proofErr w:type="spellEnd"/>
      <w:proofErr w:type="gramEnd"/>
      <w:r w:rsidRPr="00F729E9">
        <w:rPr>
          <w:rFonts w:ascii="Arial" w:hAnsi="Arial" w:cs="Arial"/>
          <w:sz w:val="24"/>
        </w:rPr>
        <w:t xml:space="preserve"> nuances have a big impact on leadership success. Human leaders may adjust their style and approach to match local cultural values, a capability that AI cannot autonomously achieve.</w:t>
      </w:r>
    </w:p>
    <w:p w14:paraId="1496362C" w14:textId="77777777" w:rsidR="00893497" w:rsidRPr="00F729E9" w:rsidRDefault="00893497">
      <w:pPr>
        <w:rPr>
          <w:rFonts w:ascii="Arial" w:hAnsi="Arial" w:cs="Arial"/>
          <w:sz w:val="24"/>
        </w:rPr>
      </w:pPr>
    </w:p>
    <w:p w14:paraId="61A8F12D" w14:textId="77777777" w:rsidR="00893497" w:rsidRPr="00F729E9" w:rsidRDefault="00000000">
      <w:pPr>
        <w:rPr>
          <w:rFonts w:ascii="Arial" w:hAnsi="Arial" w:cs="Arial"/>
          <w:sz w:val="24"/>
        </w:rPr>
      </w:pPr>
      <w:r w:rsidRPr="00F729E9">
        <w:rPr>
          <w:rFonts w:ascii="Arial" w:hAnsi="Arial" w:cs="Arial"/>
          <w:sz w:val="24"/>
        </w:rPr>
        <w:t>Good leaders at the same time must ultimately adopt technology. Leaders must comprehend the effects of digital transformation on work and modify organizational strategies to align with upcoming work trends. This involves repositioning and enhancing personnel skills, along with implementing new work methods.</w:t>
      </w:r>
    </w:p>
    <w:p w14:paraId="29393838" w14:textId="77777777" w:rsidR="00893497" w:rsidRPr="00F729E9" w:rsidRDefault="00000000" w:rsidP="00D01694">
      <w:pPr>
        <w:pStyle w:val="1"/>
      </w:pPr>
      <w:bookmarkStart w:id="7" w:name="_Toc3254"/>
      <w:r w:rsidRPr="00F729E9">
        <w:t>5.0 Synergy Between AI and Human Leadership</w:t>
      </w:r>
      <w:bookmarkEnd w:id="7"/>
    </w:p>
    <w:p w14:paraId="132E9343" w14:textId="77777777" w:rsidR="00893497" w:rsidRPr="00F729E9" w:rsidRDefault="00000000">
      <w:pPr>
        <w:rPr>
          <w:rFonts w:ascii="Arial" w:hAnsi="Arial" w:cs="Arial"/>
          <w:sz w:val="24"/>
        </w:rPr>
      </w:pPr>
      <w:r w:rsidRPr="00F729E9">
        <w:rPr>
          <w:rFonts w:ascii="Arial" w:hAnsi="Arial" w:cs="Arial"/>
          <w:sz w:val="24"/>
        </w:rPr>
        <w:t>In other words, under the innovation premise of human-AI symbiosis, which states that contact between humans and AI can eventually make both parties smarter, excellent managers must also learn from one other using AI. The majority of AI algorithms are capable of learning and becoming more efficient with increased data exposure and human partner engagement. Similarly, human decision makers will probably grow increasingly sophisticated in their understanding of cognitive machines over time—that is, how they function and how they support human decision-making. Additionally, individuals can benefit from cognitive technologies by strengthening their analytical abilities.</w:t>
      </w:r>
    </w:p>
    <w:p w14:paraId="7CD43FC9" w14:textId="77777777" w:rsidR="00893497" w:rsidRPr="00F729E9" w:rsidRDefault="00893497">
      <w:pPr>
        <w:rPr>
          <w:rFonts w:ascii="Arial" w:hAnsi="Arial" w:cs="Arial"/>
          <w:sz w:val="24"/>
        </w:rPr>
      </w:pPr>
    </w:p>
    <w:p w14:paraId="75A0090A" w14:textId="77777777" w:rsidR="00893497" w:rsidRPr="00F729E9" w:rsidRDefault="00893497">
      <w:pPr>
        <w:rPr>
          <w:rFonts w:ascii="Arial" w:hAnsi="Arial" w:cs="Arial"/>
          <w:sz w:val="24"/>
        </w:rPr>
      </w:pPr>
    </w:p>
    <w:p w14:paraId="1787AAC3" w14:textId="77777777" w:rsidR="00893497" w:rsidRPr="00F729E9" w:rsidRDefault="00893497">
      <w:pPr>
        <w:rPr>
          <w:rFonts w:ascii="Arial" w:hAnsi="Arial" w:cs="Arial"/>
          <w:sz w:val="24"/>
        </w:rPr>
      </w:pPr>
    </w:p>
    <w:p w14:paraId="4AAEC47E" w14:textId="77777777" w:rsidR="00893497" w:rsidRPr="00F729E9" w:rsidRDefault="00000000">
      <w:pPr>
        <w:rPr>
          <w:rFonts w:ascii="Arial" w:hAnsi="Arial" w:cs="Arial"/>
          <w:sz w:val="24"/>
          <w:szCs w:val="32"/>
        </w:rPr>
      </w:pPr>
      <w:bookmarkStart w:id="8" w:name="_Toc20507"/>
      <w:r w:rsidRPr="00F729E9">
        <w:rPr>
          <w:rFonts w:ascii="Arial" w:hAnsi="Arial" w:cs="Arial"/>
          <w:sz w:val="24"/>
          <w:szCs w:val="32"/>
        </w:rPr>
        <w:t xml:space="preserve">Simultaneously, the learning </w:t>
      </w:r>
      <w:proofErr w:type="spellStart"/>
      <w:r w:rsidRPr="00F729E9">
        <w:rPr>
          <w:rFonts w:ascii="Arial" w:hAnsi="Arial" w:cs="Arial"/>
          <w:sz w:val="24"/>
          <w:szCs w:val="32"/>
        </w:rPr>
        <w:t>organisation</w:t>
      </w:r>
      <w:proofErr w:type="spellEnd"/>
      <w:r w:rsidRPr="00F729E9">
        <w:rPr>
          <w:rFonts w:ascii="Arial" w:hAnsi="Arial" w:cs="Arial"/>
          <w:sz w:val="24"/>
          <w:szCs w:val="32"/>
        </w:rPr>
        <w:t xml:space="preserve"> theory of Peter Senge places emphasis on fostering an atmosphere of ongoing learning and adaptability to </w:t>
      </w:r>
      <w:proofErr w:type="spellStart"/>
      <w:r w:rsidRPr="00F729E9">
        <w:rPr>
          <w:rFonts w:ascii="Arial" w:hAnsi="Arial" w:cs="Arial"/>
          <w:sz w:val="24"/>
          <w:szCs w:val="32"/>
        </w:rPr>
        <w:t>organisational</w:t>
      </w:r>
      <w:proofErr w:type="spellEnd"/>
      <w:r w:rsidRPr="00F729E9">
        <w:rPr>
          <w:rFonts w:ascii="Arial" w:hAnsi="Arial" w:cs="Arial"/>
          <w:sz w:val="24"/>
          <w:szCs w:val="32"/>
        </w:rPr>
        <w:t xml:space="preserve"> changes. In this context, artificial intelligence (AI) can be seen as a tool for </w:t>
      </w:r>
      <w:proofErr w:type="spellStart"/>
      <w:r w:rsidRPr="00F729E9">
        <w:rPr>
          <w:rFonts w:ascii="Arial" w:hAnsi="Arial" w:cs="Arial"/>
          <w:sz w:val="24"/>
          <w:szCs w:val="32"/>
        </w:rPr>
        <w:t>organisational</w:t>
      </w:r>
      <w:proofErr w:type="spellEnd"/>
      <w:r w:rsidRPr="00F729E9">
        <w:rPr>
          <w:rFonts w:ascii="Arial" w:hAnsi="Arial" w:cs="Arial"/>
          <w:sz w:val="24"/>
          <w:szCs w:val="32"/>
        </w:rPr>
        <w:t xml:space="preserve"> and individual learning, supporting human </w:t>
      </w:r>
      <w:r w:rsidRPr="00F729E9">
        <w:rPr>
          <w:rFonts w:ascii="Arial" w:hAnsi="Arial" w:cs="Arial"/>
          <w:sz w:val="24"/>
          <w:szCs w:val="32"/>
        </w:rPr>
        <w:lastRenderedPageBreak/>
        <w:t>improvement of strategies and procedures via ongoing data analysis and feedback loops.</w:t>
      </w:r>
    </w:p>
    <w:p w14:paraId="2DB504D2" w14:textId="77777777" w:rsidR="00893497" w:rsidRPr="00F729E9" w:rsidRDefault="00000000" w:rsidP="00D01694">
      <w:pPr>
        <w:pStyle w:val="1"/>
      </w:pPr>
      <w:r w:rsidRPr="00F729E9">
        <w:t>6.0 Case Studies</w:t>
      </w:r>
      <w:bookmarkEnd w:id="8"/>
      <w:r w:rsidRPr="00F729E9">
        <w:t xml:space="preserve"> </w:t>
      </w:r>
    </w:p>
    <w:p w14:paraId="1486A71C" w14:textId="77777777" w:rsidR="00893497" w:rsidRPr="00F729E9" w:rsidRDefault="00000000">
      <w:pPr>
        <w:rPr>
          <w:rFonts w:ascii="Arial" w:hAnsi="Arial" w:cs="Arial"/>
          <w:sz w:val="24"/>
        </w:rPr>
      </w:pPr>
      <w:r w:rsidRPr="00F729E9">
        <w:rPr>
          <w:rFonts w:ascii="Arial" w:hAnsi="Arial" w:cs="Arial"/>
          <w:sz w:val="24"/>
        </w:rPr>
        <w:t>Applying Maslow's hierarchy to leadership models for innovation offers a theoretical framework for leaders to address the emotional and psychological needs of employees in order to promote creativity and engagement.</w:t>
      </w:r>
    </w:p>
    <w:p w14:paraId="0CC5A734" w14:textId="77777777" w:rsidR="00893497" w:rsidRPr="00F729E9" w:rsidRDefault="00893497">
      <w:pPr>
        <w:rPr>
          <w:rFonts w:ascii="Arial" w:hAnsi="Arial" w:cs="Arial"/>
          <w:sz w:val="24"/>
        </w:rPr>
      </w:pPr>
    </w:p>
    <w:p w14:paraId="15AC3B0D" w14:textId="77777777" w:rsidR="00893497" w:rsidRPr="00F729E9" w:rsidRDefault="00000000">
      <w:pPr>
        <w:rPr>
          <w:rFonts w:ascii="Arial" w:hAnsi="Arial" w:cs="Arial"/>
          <w:sz w:val="24"/>
        </w:rPr>
      </w:pPr>
      <w:r w:rsidRPr="00F729E9">
        <w:rPr>
          <w:rFonts w:ascii="Arial" w:hAnsi="Arial" w:cs="Arial"/>
          <w:sz w:val="24"/>
        </w:rPr>
        <w:t>An examination of ethical concerns related to the utilization of AI systems in recruitment, featuring a case study on Amazon's AI-driven hiring tool. This study outlines the errors that have happened in the utilization of artificial intelligence. Amazon utilized artificial intelligence to assess its hiring procedures, leading to the discovery that Amazon's AI-driven hiring system exhibited prejudice towards female candidates. The AI's bias was attributed to its training on historical data consisting mainly of male candidates' CVs, reflecting the gender disparity in the technology industry during that period.</w:t>
      </w:r>
    </w:p>
    <w:p w14:paraId="0B622E4E" w14:textId="77777777" w:rsidR="00893497" w:rsidRPr="00F729E9" w:rsidRDefault="00000000">
      <w:pPr>
        <w:rPr>
          <w:rFonts w:ascii="Arial" w:hAnsi="Arial" w:cs="Arial"/>
          <w:sz w:val="24"/>
        </w:rPr>
      </w:pPr>
      <w:r w:rsidRPr="00F729E9">
        <w:rPr>
          <w:rFonts w:ascii="Arial" w:hAnsi="Arial" w:cs="Arial"/>
          <w:sz w:val="24"/>
        </w:rPr>
        <w:t>The article addresses the prominent artificial intelligence and ethical concerns of the present day. It emphasizes that although AI can accelerate tasks like CV screening, human participation remains essential for interpretation and ultimate decision-making. AI is incapable of managing intricate human interactions, particularly in the recruitment sector where equity and impartiality are crucial. The Amazon AI tool example highlights significant ethical oversights, emphasizing the need for human leaders to act and address biases that AI systems may unintentionally perpetuate.</w:t>
      </w:r>
    </w:p>
    <w:p w14:paraId="50970BE0" w14:textId="77777777" w:rsidR="00893497" w:rsidRPr="00F729E9" w:rsidRDefault="00893497">
      <w:pPr>
        <w:rPr>
          <w:rFonts w:ascii="Arial" w:hAnsi="Arial" w:cs="Arial"/>
          <w:sz w:val="24"/>
        </w:rPr>
      </w:pPr>
    </w:p>
    <w:p w14:paraId="4DAF6A4A" w14:textId="77777777" w:rsidR="00893497" w:rsidRPr="00F729E9" w:rsidRDefault="00893497">
      <w:pPr>
        <w:rPr>
          <w:rFonts w:ascii="Arial" w:hAnsi="Arial" w:cs="Arial"/>
          <w:sz w:val="24"/>
        </w:rPr>
      </w:pPr>
    </w:p>
    <w:p w14:paraId="5D8D7186" w14:textId="77777777" w:rsidR="00893497" w:rsidRPr="00F729E9" w:rsidRDefault="00000000">
      <w:pPr>
        <w:rPr>
          <w:rFonts w:ascii="Arial" w:hAnsi="Arial" w:cs="Arial"/>
          <w:sz w:val="24"/>
        </w:rPr>
      </w:pPr>
      <w:r w:rsidRPr="00F729E9">
        <w:rPr>
          <w:rFonts w:ascii="Arial" w:hAnsi="Arial" w:cs="Arial"/>
          <w:sz w:val="24"/>
        </w:rPr>
        <w:t>The book "Becoming Hewlett Packard: Why Strategic Leadership Matters" examines significant decisions and pivotal moments in Hewlett-Packard's history, showcasing human leaders' distinct abilities in strategic thinking, shaping culture, and managing crises, areas that AI currently cannot replicate. This book showcases the distinctive capacity of human leaders to engage in strategic thinking, influence culture, and handle crises, abilities that are currently unattainable by AI.</w:t>
      </w:r>
    </w:p>
    <w:p w14:paraId="1648F6F3" w14:textId="77777777" w:rsidR="00893497" w:rsidRPr="00F729E9" w:rsidRDefault="00893497">
      <w:pPr>
        <w:rPr>
          <w:rFonts w:ascii="Arial" w:hAnsi="Arial" w:cs="Arial"/>
          <w:sz w:val="24"/>
        </w:rPr>
      </w:pPr>
    </w:p>
    <w:p w14:paraId="083696E1" w14:textId="77777777" w:rsidR="00893497" w:rsidRPr="00F729E9" w:rsidRDefault="00000000">
      <w:pPr>
        <w:rPr>
          <w:rFonts w:ascii="Arial" w:hAnsi="Arial" w:cs="Arial"/>
          <w:sz w:val="24"/>
        </w:rPr>
      </w:pPr>
      <w:r w:rsidRPr="00F729E9">
        <w:rPr>
          <w:rFonts w:ascii="Arial" w:hAnsi="Arial" w:cs="Arial"/>
          <w:sz w:val="24"/>
        </w:rPr>
        <w:t xml:space="preserve">HP's management demonstrated imaginative decision-making skills in response to a complicated business environment and quickly evolving technology during the company's growth. Leaders chose to shift from a tiny instrument manufacturer to a prominent worldwide information technology leader. Making this decision requires a comprehensive grasp of market trends, technological advancements, and the company's internal capacities, and how to integrate these elements to secure the company's sustained success is challenging. Bill Hewlett and Dave Packard, exceptional leaders, established </w:t>
      </w:r>
      <w:r w:rsidRPr="00F729E9">
        <w:rPr>
          <w:rFonts w:ascii="Arial" w:hAnsi="Arial" w:cs="Arial"/>
          <w:sz w:val="24"/>
        </w:rPr>
        <w:lastRenderedPageBreak/>
        <w:t>their own management philosophy known as The HP Way. This company culture prioritizes trust, respect for individuals, employee commitment, and customer service. Encouragement of creativity and fostering personal growth among personnel.</w:t>
      </w:r>
    </w:p>
    <w:p w14:paraId="3146FDF8" w14:textId="77777777" w:rsidR="00893497" w:rsidRPr="00F729E9" w:rsidRDefault="00893497">
      <w:pPr>
        <w:rPr>
          <w:rFonts w:ascii="Arial" w:hAnsi="Arial" w:cs="Arial"/>
          <w:sz w:val="24"/>
        </w:rPr>
      </w:pPr>
    </w:p>
    <w:p w14:paraId="0B89F0D5" w14:textId="77777777" w:rsidR="00893497" w:rsidRPr="00F729E9" w:rsidRDefault="00893497">
      <w:pPr>
        <w:rPr>
          <w:rFonts w:ascii="Arial" w:hAnsi="Arial" w:cs="Arial"/>
          <w:sz w:val="24"/>
        </w:rPr>
      </w:pPr>
    </w:p>
    <w:p w14:paraId="45E8D7C5" w14:textId="77777777" w:rsidR="00893497" w:rsidRDefault="00000000">
      <w:pPr>
        <w:rPr>
          <w:rFonts w:ascii="Arial" w:hAnsi="Arial" w:cs="Arial"/>
          <w:sz w:val="24"/>
        </w:rPr>
      </w:pPr>
      <w:r w:rsidRPr="00F729E9">
        <w:rPr>
          <w:rFonts w:ascii="Arial" w:hAnsi="Arial" w:cs="Arial"/>
          <w:sz w:val="24"/>
        </w:rPr>
        <w:t>HP leaders provide swift and compassionate responses even during challenging circumstances. How HP has modified its approach following M&amp;A issues and market failures, especially in addressing ethics-related decisions. Leaders have a strong sense of ethical discernment and accountability, qualities that AI often lacks because to its limited adaptability and ethical awareness.</w:t>
      </w:r>
    </w:p>
    <w:p w14:paraId="3E800214" w14:textId="77777777" w:rsidR="00D01694" w:rsidRDefault="00D01694">
      <w:pPr>
        <w:rPr>
          <w:rFonts w:ascii="Arial" w:hAnsi="Arial" w:cs="Arial"/>
          <w:sz w:val="24"/>
        </w:rPr>
      </w:pPr>
    </w:p>
    <w:p w14:paraId="5C7FDEEB" w14:textId="77777777" w:rsidR="00D01694" w:rsidRDefault="00D01694">
      <w:pPr>
        <w:rPr>
          <w:rFonts w:ascii="Arial" w:hAnsi="Arial" w:cs="Arial"/>
          <w:sz w:val="24"/>
        </w:rPr>
      </w:pPr>
    </w:p>
    <w:p w14:paraId="497BABD9" w14:textId="77777777" w:rsidR="00D01694" w:rsidRDefault="00D01694">
      <w:pPr>
        <w:rPr>
          <w:rFonts w:ascii="Arial" w:hAnsi="Arial" w:cs="Arial"/>
          <w:sz w:val="24"/>
        </w:rPr>
      </w:pPr>
    </w:p>
    <w:p w14:paraId="491F35FA" w14:textId="77777777" w:rsidR="00D01694" w:rsidRDefault="00D01694">
      <w:pPr>
        <w:rPr>
          <w:rFonts w:ascii="Arial" w:hAnsi="Arial" w:cs="Arial"/>
          <w:sz w:val="24"/>
        </w:rPr>
      </w:pPr>
    </w:p>
    <w:p w14:paraId="748F9F50" w14:textId="77777777" w:rsidR="00D01694" w:rsidRDefault="00D01694">
      <w:pPr>
        <w:rPr>
          <w:rFonts w:ascii="Arial" w:hAnsi="Arial" w:cs="Arial"/>
          <w:sz w:val="24"/>
        </w:rPr>
      </w:pPr>
    </w:p>
    <w:p w14:paraId="537E8973" w14:textId="77777777" w:rsidR="00D01694" w:rsidRDefault="00D01694">
      <w:pPr>
        <w:rPr>
          <w:rFonts w:ascii="Arial" w:hAnsi="Arial" w:cs="Arial"/>
          <w:sz w:val="24"/>
        </w:rPr>
      </w:pPr>
    </w:p>
    <w:p w14:paraId="209FA3AE" w14:textId="77777777" w:rsidR="00D01694" w:rsidRDefault="00D01694">
      <w:pPr>
        <w:rPr>
          <w:rFonts w:ascii="Arial" w:hAnsi="Arial" w:cs="Arial"/>
          <w:sz w:val="24"/>
        </w:rPr>
      </w:pPr>
    </w:p>
    <w:p w14:paraId="50EFE7DB" w14:textId="77777777" w:rsidR="00D01694" w:rsidRDefault="00D01694">
      <w:pPr>
        <w:rPr>
          <w:rFonts w:ascii="Arial" w:hAnsi="Arial" w:cs="Arial"/>
          <w:sz w:val="24"/>
        </w:rPr>
      </w:pPr>
    </w:p>
    <w:p w14:paraId="475B1D70" w14:textId="77777777" w:rsidR="00D01694" w:rsidRDefault="00D01694">
      <w:pPr>
        <w:rPr>
          <w:rFonts w:ascii="Arial" w:hAnsi="Arial" w:cs="Arial"/>
          <w:sz w:val="24"/>
        </w:rPr>
      </w:pPr>
    </w:p>
    <w:p w14:paraId="4ABDF660" w14:textId="77777777" w:rsidR="00D01694" w:rsidRDefault="00D01694">
      <w:pPr>
        <w:rPr>
          <w:rFonts w:ascii="Arial" w:hAnsi="Arial" w:cs="Arial"/>
          <w:sz w:val="24"/>
        </w:rPr>
      </w:pPr>
    </w:p>
    <w:p w14:paraId="783D3EB1" w14:textId="77777777" w:rsidR="00D01694" w:rsidRDefault="00D01694">
      <w:pPr>
        <w:rPr>
          <w:rFonts w:ascii="Arial" w:hAnsi="Arial" w:cs="Arial"/>
          <w:sz w:val="24"/>
        </w:rPr>
      </w:pPr>
    </w:p>
    <w:p w14:paraId="344A647F" w14:textId="77777777" w:rsidR="00D01694" w:rsidRDefault="00D01694">
      <w:pPr>
        <w:rPr>
          <w:rFonts w:ascii="Arial" w:hAnsi="Arial" w:cs="Arial"/>
          <w:sz w:val="24"/>
        </w:rPr>
      </w:pPr>
    </w:p>
    <w:p w14:paraId="437896E3" w14:textId="77777777" w:rsidR="00D01694" w:rsidRDefault="00D01694">
      <w:pPr>
        <w:rPr>
          <w:rFonts w:ascii="Arial" w:hAnsi="Arial" w:cs="Arial"/>
          <w:sz w:val="24"/>
        </w:rPr>
      </w:pPr>
    </w:p>
    <w:p w14:paraId="58BBA250" w14:textId="77777777" w:rsidR="00D01694" w:rsidRDefault="00D01694">
      <w:pPr>
        <w:rPr>
          <w:rFonts w:ascii="Arial" w:hAnsi="Arial" w:cs="Arial"/>
          <w:sz w:val="24"/>
        </w:rPr>
      </w:pPr>
    </w:p>
    <w:p w14:paraId="320DC94A" w14:textId="77777777" w:rsidR="00D01694" w:rsidRDefault="00D01694">
      <w:pPr>
        <w:rPr>
          <w:rFonts w:ascii="Arial" w:hAnsi="Arial" w:cs="Arial"/>
          <w:sz w:val="24"/>
        </w:rPr>
      </w:pPr>
    </w:p>
    <w:p w14:paraId="71F4A8E7" w14:textId="77777777" w:rsidR="00D01694" w:rsidRDefault="00D01694">
      <w:pPr>
        <w:rPr>
          <w:rFonts w:ascii="Arial" w:hAnsi="Arial" w:cs="Arial"/>
          <w:sz w:val="24"/>
        </w:rPr>
      </w:pPr>
    </w:p>
    <w:p w14:paraId="7B2BC4E0" w14:textId="77777777" w:rsidR="00D01694" w:rsidRDefault="00D01694">
      <w:pPr>
        <w:rPr>
          <w:rFonts w:ascii="Arial" w:hAnsi="Arial" w:cs="Arial"/>
          <w:sz w:val="24"/>
        </w:rPr>
      </w:pPr>
    </w:p>
    <w:p w14:paraId="22E45046" w14:textId="77777777" w:rsidR="00D01694" w:rsidRDefault="00D01694">
      <w:pPr>
        <w:rPr>
          <w:rFonts w:ascii="Arial" w:hAnsi="Arial" w:cs="Arial"/>
          <w:sz w:val="24"/>
        </w:rPr>
      </w:pPr>
    </w:p>
    <w:p w14:paraId="0BE8C999" w14:textId="77777777" w:rsidR="00D01694" w:rsidRDefault="00D01694">
      <w:pPr>
        <w:rPr>
          <w:rFonts w:ascii="Arial" w:hAnsi="Arial" w:cs="Arial"/>
          <w:sz w:val="24"/>
        </w:rPr>
      </w:pPr>
    </w:p>
    <w:p w14:paraId="6EE335AE" w14:textId="77777777" w:rsidR="00D01694" w:rsidRDefault="00D01694">
      <w:pPr>
        <w:rPr>
          <w:rFonts w:ascii="Arial" w:hAnsi="Arial" w:cs="Arial"/>
          <w:sz w:val="24"/>
        </w:rPr>
      </w:pPr>
    </w:p>
    <w:p w14:paraId="19C0F0A5" w14:textId="77777777" w:rsidR="00D01694" w:rsidRDefault="00D01694">
      <w:pPr>
        <w:rPr>
          <w:rFonts w:ascii="Arial" w:hAnsi="Arial" w:cs="Arial"/>
          <w:sz w:val="24"/>
        </w:rPr>
      </w:pPr>
    </w:p>
    <w:p w14:paraId="3F988328" w14:textId="77777777" w:rsidR="00D01694" w:rsidRDefault="00D01694">
      <w:pPr>
        <w:rPr>
          <w:rFonts w:ascii="Arial" w:hAnsi="Arial" w:cs="Arial"/>
          <w:sz w:val="24"/>
        </w:rPr>
      </w:pPr>
    </w:p>
    <w:p w14:paraId="7F8DD74B" w14:textId="77777777" w:rsidR="00D01694" w:rsidRDefault="00D01694">
      <w:pPr>
        <w:rPr>
          <w:rFonts w:ascii="Arial" w:hAnsi="Arial" w:cs="Arial"/>
          <w:sz w:val="24"/>
        </w:rPr>
      </w:pPr>
    </w:p>
    <w:p w14:paraId="55210DEE" w14:textId="77777777" w:rsidR="00D01694" w:rsidRDefault="00D01694">
      <w:pPr>
        <w:rPr>
          <w:rFonts w:ascii="Arial" w:hAnsi="Arial" w:cs="Arial"/>
          <w:sz w:val="24"/>
        </w:rPr>
      </w:pPr>
    </w:p>
    <w:p w14:paraId="23DBD69B" w14:textId="77777777" w:rsidR="00D01694" w:rsidRDefault="00D01694">
      <w:pPr>
        <w:rPr>
          <w:rFonts w:ascii="Arial" w:hAnsi="Arial" w:cs="Arial"/>
          <w:sz w:val="24"/>
        </w:rPr>
      </w:pPr>
    </w:p>
    <w:p w14:paraId="6F4EDE07" w14:textId="77777777" w:rsidR="00D01694" w:rsidRDefault="00D01694">
      <w:pPr>
        <w:rPr>
          <w:rFonts w:ascii="Arial" w:hAnsi="Arial" w:cs="Arial"/>
          <w:sz w:val="24"/>
        </w:rPr>
      </w:pPr>
    </w:p>
    <w:p w14:paraId="5BDF600D" w14:textId="77777777" w:rsidR="00D01694" w:rsidRPr="00F729E9" w:rsidRDefault="00D01694">
      <w:pPr>
        <w:rPr>
          <w:rFonts w:ascii="Arial" w:hAnsi="Arial" w:cs="Arial" w:hint="eastAsia"/>
          <w:sz w:val="24"/>
        </w:rPr>
      </w:pPr>
    </w:p>
    <w:p w14:paraId="10AA89D8" w14:textId="77777777" w:rsidR="00893497" w:rsidRPr="00F729E9" w:rsidRDefault="00893497">
      <w:pPr>
        <w:rPr>
          <w:rFonts w:ascii="Arial" w:hAnsi="Arial" w:cs="Arial"/>
          <w:sz w:val="24"/>
        </w:rPr>
      </w:pPr>
    </w:p>
    <w:p w14:paraId="7976DECF" w14:textId="491803FC" w:rsidR="00893497" w:rsidRPr="00F729E9" w:rsidRDefault="00000000" w:rsidP="00D01694">
      <w:pPr>
        <w:pStyle w:val="1"/>
      </w:pPr>
      <w:bookmarkStart w:id="9" w:name="_Toc9291"/>
      <w:r w:rsidRPr="00F729E9">
        <w:lastRenderedPageBreak/>
        <w:t>7.0</w:t>
      </w:r>
      <w:r w:rsidR="00D01694">
        <w:rPr>
          <w:rFonts w:hint="eastAsia"/>
        </w:rPr>
        <w:t xml:space="preserve"> </w:t>
      </w:r>
      <w:r w:rsidRPr="00F729E9">
        <w:t>Conclusion</w:t>
      </w:r>
      <w:bookmarkEnd w:id="9"/>
    </w:p>
    <w:p w14:paraId="604EA601" w14:textId="77777777" w:rsidR="00893497" w:rsidRPr="00F729E9" w:rsidRDefault="00893497">
      <w:pPr>
        <w:rPr>
          <w:rFonts w:ascii="Arial" w:hAnsi="Arial" w:cs="Arial"/>
          <w:sz w:val="24"/>
        </w:rPr>
      </w:pPr>
    </w:p>
    <w:p w14:paraId="4443697A" w14:textId="77777777" w:rsidR="00893497" w:rsidRPr="00F729E9" w:rsidRDefault="00000000">
      <w:pPr>
        <w:rPr>
          <w:rFonts w:ascii="Arial" w:hAnsi="Arial" w:cs="Arial"/>
          <w:sz w:val="24"/>
        </w:rPr>
      </w:pPr>
      <w:r w:rsidRPr="00F729E9">
        <w:rPr>
          <w:rFonts w:ascii="Arial" w:hAnsi="Arial" w:cs="Arial"/>
          <w:sz w:val="24"/>
        </w:rPr>
        <w:t xml:space="preserve">We must recognize the indispensable role of human leadership in steering enterprises towards sustained success as we adopt the revolutionary capabilities of artificial intelligence (AI) across all sectors. AI can improve various aspects of organizational management, but human leadership qualities like empathy, strategic vision, and the ability to inspire and engage are crucial for creating a successful workplace. </w:t>
      </w:r>
    </w:p>
    <w:p w14:paraId="6932437C" w14:textId="77777777" w:rsidR="00893497" w:rsidRPr="00F729E9" w:rsidRDefault="00893497">
      <w:pPr>
        <w:rPr>
          <w:rFonts w:ascii="Arial" w:hAnsi="Arial" w:cs="Arial"/>
          <w:sz w:val="24"/>
        </w:rPr>
      </w:pPr>
    </w:p>
    <w:p w14:paraId="4853E7E7" w14:textId="77777777" w:rsidR="00893497" w:rsidRPr="00F729E9" w:rsidRDefault="00000000">
      <w:pPr>
        <w:rPr>
          <w:rFonts w:ascii="Arial" w:hAnsi="Arial" w:cs="Arial"/>
          <w:sz w:val="24"/>
        </w:rPr>
      </w:pPr>
      <w:r w:rsidRPr="00F729E9">
        <w:rPr>
          <w:rFonts w:ascii="Arial" w:hAnsi="Arial" w:cs="Arial"/>
          <w:sz w:val="24"/>
        </w:rPr>
        <w:t>Leadership transcends the simple utilization of technology. An intuitive and empathic grasp of the human aspect of businesses is crucial for navigating the intricacies of the contemporary corporate landscape. Human leaders outperform AI in inspiring creativity, promoting innovation, and cultivating meaningful relationships in the workforce. Their capacity to establish human connections, comprehend emotional subtleties, and cultivate a climate of trust and inclusivity is crucial for inspiring personnel and harmonizing individual objectives with organizational objectives.</w:t>
      </w:r>
    </w:p>
    <w:p w14:paraId="55F46C6C" w14:textId="77777777" w:rsidR="00893497" w:rsidRPr="00F729E9" w:rsidRDefault="00893497">
      <w:pPr>
        <w:rPr>
          <w:rFonts w:ascii="Arial" w:hAnsi="Arial" w:cs="Arial"/>
          <w:sz w:val="24"/>
        </w:rPr>
      </w:pPr>
    </w:p>
    <w:p w14:paraId="175C4867" w14:textId="395DBF07" w:rsidR="00893497" w:rsidRPr="00D01694" w:rsidRDefault="00000000" w:rsidP="00D01694">
      <w:pPr>
        <w:rPr>
          <w:rFonts w:ascii="Arial" w:hAnsi="Arial" w:cs="Arial" w:hint="eastAsia"/>
          <w:sz w:val="24"/>
        </w:rPr>
      </w:pPr>
      <w:r w:rsidRPr="00F729E9">
        <w:rPr>
          <w:rFonts w:ascii="Arial" w:hAnsi="Arial" w:cs="Arial"/>
          <w:sz w:val="24"/>
        </w:rPr>
        <w:t xml:space="preserve">Ultimately, artificial intelligence is transforming company operations and decision-making, but leadership still relies on human traits. The world's most effective leaders, with their profound comprehension of human behavior, emotional intelligence, and ethical judgment, are not only invaluable but will remain essential for organizational success. While utilizing AI, we should not overlook the importance of human interaction, which can stimulate genuine innovation, encourage real participation, and establish strong </w:t>
      </w:r>
      <w:proofErr w:type="spellStart"/>
      <w:proofErr w:type="gramStart"/>
      <w:r w:rsidRPr="00F729E9">
        <w:rPr>
          <w:rFonts w:ascii="Arial" w:hAnsi="Arial" w:cs="Arial"/>
          <w:sz w:val="24"/>
        </w:rPr>
        <w:t>organizations.Leaders</w:t>
      </w:r>
      <w:proofErr w:type="spellEnd"/>
      <w:proofErr w:type="gramEnd"/>
      <w:r w:rsidRPr="00F729E9">
        <w:rPr>
          <w:rFonts w:ascii="Arial" w:hAnsi="Arial" w:cs="Arial"/>
          <w:sz w:val="24"/>
        </w:rPr>
        <w:t xml:space="preserve"> need to think on efficiently integrating AI into their operations while ensuring it enhances the unique human qualities of leadership.</w:t>
      </w:r>
    </w:p>
    <w:p w14:paraId="4A525C5A" w14:textId="77777777" w:rsidR="00893497" w:rsidRDefault="00893497">
      <w:pPr>
        <w:rPr>
          <w:rFonts w:ascii="Arial" w:hAnsi="Arial" w:cs="Arial"/>
        </w:rPr>
      </w:pPr>
    </w:p>
    <w:p w14:paraId="4DB985BC" w14:textId="77777777" w:rsidR="00D01694" w:rsidRDefault="00D01694">
      <w:pPr>
        <w:rPr>
          <w:rFonts w:ascii="Arial" w:hAnsi="Arial" w:cs="Arial"/>
        </w:rPr>
      </w:pPr>
    </w:p>
    <w:p w14:paraId="49500488" w14:textId="77777777" w:rsidR="00D01694" w:rsidRDefault="00D01694">
      <w:pPr>
        <w:rPr>
          <w:rFonts w:ascii="Arial" w:hAnsi="Arial" w:cs="Arial"/>
        </w:rPr>
      </w:pPr>
    </w:p>
    <w:p w14:paraId="578EC2D9" w14:textId="77777777" w:rsidR="00D01694" w:rsidRDefault="00D01694">
      <w:pPr>
        <w:rPr>
          <w:rFonts w:ascii="Arial" w:hAnsi="Arial" w:cs="Arial"/>
        </w:rPr>
      </w:pPr>
    </w:p>
    <w:p w14:paraId="36BDEA3A" w14:textId="77777777" w:rsidR="00D01694" w:rsidRDefault="00D01694">
      <w:pPr>
        <w:rPr>
          <w:rFonts w:ascii="Arial" w:hAnsi="Arial" w:cs="Arial"/>
        </w:rPr>
      </w:pPr>
    </w:p>
    <w:p w14:paraId="3ED41AEC" w14:textId="77777777" w:rsidR="00D01694" w:rsidRDefault="00D01694">
      <w:pPr>
        <w:rPr>
          <w:rFonts w:ascii="Arial" w:hAnsi="Arial" w:cs="Arial"/>
        </w:rPr>
      </w:pPr>
    </w:p>
    <w:p w14:paraId="6D38E57A" w14:textId="77777777" w:rsidR="00D01694" w:rsidRDefault="00D01694">
      <w:pPr>
        <w:rPr>
          <w:rFonts w:ascii="Arial" w:hAnsi="Arial" w:cs="Arial"/>
        </w:rPr>
      </w:pPr>
    </w:p>
    <w:p w14:paraId="6C235959" w14:textId="77777777" w:rsidR="00D01694" w:rsidRDefault="00D01694">
      <w:pPr>
        <w:rPr>
          <w:rFonts w:ascii="Arial" w:hAnsi="Arial" w:cs="Arial"/>
        </w:rPr>
      </w:pPr>
    </w:p>
    <w:p w14:paraId="5616F55E" w14:textId="77777777" w:rsidR="00D01694" w:rsidRDefault="00D01694">
      <w:pPr>
        <w:rPr>
          <w:rFonts w:ascii="Arial" w:hAnsi="Arial" w:cs="Arial"/>
        </w:rPr>
      </w:pPr>
    </w:p>
    <w:p w14:paraId="586E6EA5" w14:textId="77777777" w:rsidR="00D01694" w:rsidRPr="00F729E9" w:rsidRDefault="00D01694">
      <w:pPr>
        <w:rPr>
          <w:rFonts w:ascii="Arial" w:hAnsi="Arial" w:cs="Arial" w:hint="eastAsia"/>
        </w:rPr>
      </w:pPr>
    </w:p>
    <w:p w14:paraId="54ADC6BB" w14:textId="77777777" w:rsidR="00893497" w:rsidRPr="00F729E9" w:rsidRDefault="00000000" w:rsidP="00D01694">
      <w:pPr>
        <w:pStyle w:val="1"/>
      </w:pPr>
      <w:bookmarkStart w:id="10" w:name="_Toc5523"/>
      <w:r w:rsidRPr="00F729E9">
        <w:lastRenderedPageBreak/>
        <w:t>Reference</w:t>
      </w:r>
      <w:bookmarkEnd w:id="10"/>
    </w:p>
    <w:p w14:paraId="29ADCC33" w14:textId="77777777" w:rsidR="00893497" w:rsidRPr="00F729E9" w:rsidRDefault="00893497">
      <w:pPr>
        <w:rPr>
          <w:rFonts w:ascii="Arial" w:hAnsi="Arial" w:cs="Arial"/>
          <w:sz w:val="24"/>
        </w:rPr>
      </w:pPr>
    </w:p>
    <w:p w14:paraId="0B7F9952" w14:textId="77777777" w:rsidR="00893497" w:rsidRPr="00F729E9" w:rsidRDefault="00000000">
      <w:pPr>
        <w:rPr>
          <w:rFonts w:ascii="Arial" w:hAnsi="Arial" w:cs="Arial"/>
          <w:sz w:val="24"/>
        </w:rPr>
      </w:pPr>
      <w:proofErr w:type="spellStart"/>
      <w:r w:rsidRPr="00F729E9">
        <w:rPr>
          <w:rFonts w:ascii="Arial" w:hAnsi="Arial" w:cs="Arial"/>
          <w:sz w:val="24"/>
        </w:rPr>
        <w:t>Aguinis</w:t>
      </w:r>
      <w:proofErr w:type="spellEnd"/>
      <w:r w:rsidRPr="00F729E9">
        <w:rPr>
          <w:rFonts w:ascii="Arial" w:hAnsi="Arial" w:cs="Arial"/>
          <w:sz w:val="24"/>
        </w:rPr>
        <w:t xml:space="preserve">, H., Beltran, J. R., &amp; Cope, A. (2024). How to use generative AI as a human resource management assistant. Organizational Dynamics, 53(1), 101029. </w:t>
      </w:r>
      <w:hyperlink r:id="rId4" w:history="1">
        <w:r w:rsidRPr="00F729E9">
          <w:rPr>
            <w:rStyle w:val="a3"/>
            <w:rFonts w:ascii="Arial" w:hAnsi="Arial" w:cs="Arial"/>
            <w:sz w:val="24"/>
          </w:rPr>
          <w:t>https://doi.org/10.1016/j.orgdyn.2024.101029</w:t>
        </w:r>
      </w:hyperlink>
    </w:p>
    <w:p w14:paraId="39299BA2" w14:textId="77777777" w:rsidR="00893497" w:rsidRPr="00F729E9" w:rsidRDefault="00893497">
      <w:pPr>
        <w:rPr>
          <w:rFonts w:ascii="Arial" w:hAnsi="Arial" w:cs="Arial"/>
          <w:sz w:val="24"/>
        </w:rPr>
      </w:pPr>
    </w:p>
    <w:p w14:paraId="0C445C36" w14:textId="77777777" w:rsidR="00893497" w:rsidRPr="00F729E9" w:rsidRDefault="00000000">
      <w:pPr>
        <w:rPr>
          <w:rFonts w:ascii="Arial" w:hAnsi="Arial" w:cs="Arial"/>
          <w:sz w:val="24"/>
        </w:rPr>
      </w:pPr>
      <w:r w:rsidRPr="00F729E9">
        <w:rPr>
          <w:rFonts w:ascii="Arial" w:hAnsi="Arial" w:cs="Arial"/>
          <w:sz w:val="24"/>
        </w:rPr>
        <w:t xml:space="preserve">Agbor, E. (2008). Creativity and Innovation: The Leadership Dynamics. JSL -Creativity and Innovation -Page 39 Journal of Strategic Leadership, [online] 1(1), pp.39–45. Available at: </w:t>
      </w:r>
      <w:hyperlink r:id="rId5" w:history="1">
        <w:r w:rsidRPr="00F729E9">
          <w:rPr>
            <w:rStyle w:val="a3"/>
            <w:rFonts w:ascii="Arial" w:hAnsi="Arial" w:cs="Arial"/>
            <w:sz w:val="24"/>
          </w:rPr>
          <w:t>https://www.regent.edu/wp-content/uploads/2020/12/JSL_Vol1iss1_Agbor.pdf.</w:t>
        </w:r>
      </w:hyperlink>
    </w:p>
    <w:p w14:paraId="35924C99" w14:textId="77777777" w:rsidR="00893497" w:rsidRPr="00F729E9" w:rsidRDefault="00893497">
      <w:pPr>
        <w:rPr>
          <w:rFonts w:ascii="Arial" w:hAnsi="Arial" w:cs="Arial"/>
          <w:sz w:val="24"/>
        </w:rPr>
      </w:pPr>
    </w:p>
    <w:p w14:paraId="48916046" w14:textId="77777777" w:rsidR="00893497" w:rsidRPr="00F729E9" w:rsidRDefault="00893497">
      <w:pPr>
        <w:rPr>
          <w:rFonts w:ascii="Arial" w:hAnsi="Arial" w:cs="Arial"/>
          <w:sz w:val="24"/>
        </w:rPr>
      </w:pPr>
    </w:p>
    <w:p w14:paraId="0C273D57" w14:textId="77777777" w:rsidR="00893497" w:rsidRPr="00F729E9" w:rsidRDefault="00000000">
      <w:pPr>
        <w:rPr>
          <w:rFonts w:ascii="Arial" w:hAnsi="Arial" w:cs="Arial"/>
          <w:sz w:val="24"/>
        </w:rPr>
      </w:pPr>
      <w:proofErr w:type="spellStart"/>
      <w:r w:rsidRPr="00F729E9">
        <w:rPr>
          <w:rFonts w:ascii="Arial" w:hAnsi="Arial" w:cs="Arial"/>
          <w:sz w:val="24"/>
        </w:rPr>
        <w:t>Baabdullah</w:t>
      </w:r>
      <w:proofErr w:type="spellEnd"/>
      <w:r w:rsidRPr="00F729E9">
        <w:rPr>
          <w:rFonts w:ascii="Arial" w:hAnsi="Arial" w:cs="Arial"/>
          <w:sz w:val="24"/>
        </w:rPr>
        <w:t xml:space="preserve">, A. M., </w:t>
      </w:r>
      <w:proofErr w:type="spellStart"/>
      <w:r w:rsidRPr="00F729E9">
        <w:rPr>
          <w:rFonts w:ascii="Arial" w:hAnsi="Arial" w:cs="Arial"/>
          <w:sz w:val="24"/>
        </w:rPr>
        <w:t>Alalwan</w:t>
      </w:r>
      <w:proofErr w:type="spellEnd"/>
      <w:r w:rsidRPr="00F729E9">
        <w:rPr>
          <w:rFonts w:ascii="Arial" w:hAnsi="Arial" w:cs="Arial"/>
          <w:sz w:val="24"/>
        </w:rPr>
        <w:t xml:space="preserve">, A. A., Slade, E. L., Raman, R., &amp; </w:t>
      </w:r>
      <w:proofErr w:type="spellStart"/>
      <w:r w:rsidRPr="00F729E9">
        <w:rPr>
          <w:rFonts w:ascii="Arial" w:hAnsi="Arial" w:cs="Arial"/>
          <w:sz w:val="24"/>
        </w:rPr>
        <w:t>Khatatneh</w:t>
      </w:r>
      <w:proofErr w:type="spellEnd"/>
      <w:r w:rsidRPr="00F729E9">
        <w:rPr>
          <w:rFonts w:ascii="Arial" w:hAnsi="Arial" w:cs="Arial"/>
          <w:sz w:val="24"/>
        </w:rPr>
        <w:t xml:space="preserve">, K. F. (2021). SMEs and artificial intelligence (AI): Antecedents and consequences of AI-based B2B practices. Industrial Marketing Management, 98, 255–270. </w:t>
      </w:r>
      <w:hyperlink r:id="rId6" w:history="1">
        <w:r w:rsidRPr="00F729E9">
          <w:rPr>
            <w:rStyle w:val="a3"/>
            <w:rFonts w:ascii="Arial" w:hAnsi="Arial" w:cs="Arial"/>
            <w:sz w:val="24"/>
          </w:rPr>
          <w:t>https://doi.org/10.1016/j.indmarman.2021.09.003</w:t>
        </w:r>
      </w:hyperlink>
    </w:p>
    <w:p w14:paraId="5868F943" w14:textId="77777777" w:rsidR="00893497" w:rsidRPr="00F729E9" w:rsidRDefault="00893497">
      <w:pPr>
        <w:rPr>
          <w:rFonts w:ascii="Arial" w:hAnsi="Arial" w:cs="Arial"/>
          <w:sz w:val="24"/>
        </w:rPr>
      </w:pPr>
    </w:p>
    <w:p w14:paraId="4E2F6431" w14:textId="77777777" w:rsidR="00893497" w:rsidRPr="00F729E9" w:rsidRDefault="00893497">
      <w:pPr>
        <w:rPr>
          <w:rFonts w:ascii="Arial" w:hAnsi="Arial" w:cs="Arial"/>
          <w:sz w:val="24"/>
        </w:rPr>
      </w:pPr>
    </w:p>
    <w:p w14:paraId="0B239860" w14:textId="77777777" w:rsidR="00893497" w:rsidRPr="00F729E9" w:rsidRDefault="00893497">
      <w:pPr>
        <w:rPr>
          <w:rFonts w:ascii="Arial" w:hAnsi="Arial" w:cs="Arial"/>
          <w:sz w:val="24"/>
        </w:rPr>
      </w:pPr>
    </w:p>
    <w:p w14:paraId="6F9955EA" w14:textId="77777777" w:rsidR="00893497" w:rsidRPr="00F729E9" w:rsidRDefault="00000000">
      <w:pPr>
        <w:rPr>
          <w:rFonts w:ascii="Arial" w:hAnsi="Arial" w:cs="Arial"/>
          <w:sz w:val="24"/>
        </w:rPr>
      </w:pPr>
      <w:proofErr w:type="spellStart"/>
      <w:r w:rsidRPr="00F729E9">
        <w:rPr>
          <w:rFonts w:ascii="Arial" w:hAnsi="Arial" w:cs="Arial"/>
          <w:sz w:val="24"/>
        </w:rPr>
        <w:t>Burgelman</w:t>
      </w:r>
      <w:proofErr w:type="spellEnd"/>
      <w:r w:rsidRPr="00F729E9">
        <w:rPr>
          <w:rFonts w:ascii="Arial" w:hAnsi="Arial" w:cs="Arial"/>
          <w:sz w:val="24"/>
        </w:rPr>
        <w:t xml:space="preserve">, R.A., </w:t>
      </w:r>
      <w:proofErr w:type="spellStart"/>
      <w:r w:rsidRPr="00F729E9">
        <w:rPr>
          <w:rFonts w:ascii="Arial" w:hAnsi="Arial" w:cs="Arial"/>
          <w:sz w:val="24"/>
        </w:rPr>
        <w:t>Mckinney</w:t>
      </w:r>
      <w:proofErr w:type="spellEnd"/>
      <w:r w:rsidRPr="00F729E9">
        <w:rPr>
          <w:rFonts w:ascii="Arial" w:hAnsi="Arial" w:cs="Arial"/>
          <w:sz w:val="24"/>
        </w:rPr>
        <w:t xml:space="preserve">, W. and Meza, P.E. (2017). Becoming Hewlett </w:t>
      </w:r>
      <w:proofErr w:type="gramStart"/>
      <w:r w:rsidRPr="00F729E9">
        <w:rPr>
          <w:rFonts w:ascii="Arial" w:hAnsi="Arial" w:cs="Arial"/>
          <w:sz w:val="24"/>
        </w:rPr>
        <w:t>Packard :</w:t>
      </w:r>
      <w:proofErr w:type="gramEnd"/>
      <w:r w:rsidRPr="00F729E9">
        <w:rPr>
          <w:rFonts w:ascii="Arial" w:hAnsi="Arial" w:cs="Arial"/>
          <w:sz w:val="24"/>
        </w:rPr>
        <w:t xml:space="preserve"> why strategic leadership matters. New York, Ny: Oxford University Press.</w:t>
      </w:r>
    </w:p>
    <w:p w14:paraId="6881F74E" w14:textId="77777777" w:rsidR="00893497" w:rsidRPr="00F729E9" w:rsidRDefault="00893497">
      <w:pPr>
        <w:rPr>
          <w:rFonts w:ascii="Arial" w:hAnsi="Arial" w:cs="Arial"/>
          <w:sz w:val="24"/>
        </w:rPr>
      </w:pPr>
    </w:p>
    <w:p w14:paraId="5CF94A91" w14:textId="77777777" w:rsidR="00893497" w:rsidRPr="00F729E9" w:rsidRDefault="00893497">
      <w:pPr>
        <w:rPr>
          <w:rFonts w:ascii="Arial" w:hAnsi="Arial" w:cs="Arial"/>
          <w:sz w:val="24"/>
        </w:rPr>
      </w:pPr>
    </w:p>
    <w:p w14:paraId="62AE97B5" w14:textId="77777777" w:rsidR="00893497" w:rsidRPr="00F729E9" w:rsidRDefault="00000000">
      <w:pPr>
        <w:rPr>
          <w:rStyle w:val="a3"/>
          <w:rFonts w:ascii="Arial" w:hAnsi="Arial" w:cs="Arial"/>
        </w:rPr>
      </w:pPr>
      <w:r w:rsidRPr="00F729E9">
        <w:rPr>
          <w:rFonts w:ascii="Arial" w:hAnsi="Arial" w:cs="Arial"/>
          <w:sz w:val="24"/>
        </w:rPr>
        <w:t xml:space="preserve">Castro, F., Gomes, J. and de Sousa, F.C. (2012). Do Intelligent Leaders Make a Difference? The Effect of a Leader’s Emotional Intelligence on Followers’ Creativity. Creativity and Innovation Management, 21(2), pp.171–182. </w:t>
      </w:r>
      <w:proofErr w:type="spellStart"/>
      <w:proofErr w:type="gramStart"/>
      <w:r w:rsidRPr="00F729E9">
        <w:rPr>
          <w:rFonts w:ascii="Arial" w:hAnsi="Arial" w:cs="Arial"/>
          <w:sz w:val="24"/>
        </w:rPr>
        <w:t>doi:</w:t>
      </w:r>
      <w:r w:rsidRPr="00F729E9">
        <w:rPr>
          <w:rStyle w:val="a3"/>
          <w:rFonts w:ascii="Arial" w:hAnsi="Arial" w:cs="Arial"/>
        </w:rPr>
        <w:t>https</w:t>
      </w:r>
      <w:proofErr w:type="spellEnd"/>
      <w:r w:rsidRPr="00F729E9">
        <w:rPr>
          <w:rStyle w:val="a3"/>
          <w:rFonts w:ascii="Arial" w:hAnsi="Arial" w:cs="Arial"/>
        </w:rPr>
        <w:t>://doi.org/10.1111/j.1467-8691.2012.00636.x</w:t>
      </w:r>
      <w:proofErr w:type="gramEnd"/>
      <w:r w:rsidRPr="00F729E9">
        <w:rPr>
          <w:rStyle w:val="a3"/>
          <w:rFonts w:ascii="Arial" w:hAnsi="Arial" w:cs="Arial"/>
        </w:rPr>
        <w:t>.</w:t>
      </w:r>
    </w:p>
    <w:p w14:paraId="5EFEDE55" w14:textId="77777777" w:rsidR="00893497" w:rsidRPr="00F729E9" w:rsidRDefault="00893497">
      <w:pPr>
        <w:rPr>
          <w:rFonts w:ascii="Arial" w:hAnsi="Arial" w:cs="Arial"/>
          <w:sz w:val="24"/>
        </w:rPr>
      </w:pPr>
    </w:p>
    <w:p w14:paraId="72A44C13" w14:textId="77777777" w:rsidR="00893497" w:rsidRPr="00F729E9" w:rsidRDefault="00000000">
      <w:pPr>
        <w:rPr>
          <w:rFonts w:ascii="Arial" w:hAnsi="Arial" w:cs="Arial"/>
          <w:sz w:val="24"/>
        </w:rPr>
      </w:pPr>
      <w:r w:rsidRPr="00F729E9">
        <w:rPr>
          <w:rFonts w:ascii="Arial" w:hAnsi="Arial" w:cs="Arial"/>
          <w:sz w:val="24"/>
        </w:rPr>
        <w:t>Edmondson, A.C. (2019). The fearless organization: Creating psychological safety in the workplace for learning, innovation, and growth. Hoboken, New Jersey: John Wiley &amp; Sons, Inc.</w:t>
      </w:r>
    </w:p>
    <w:p w14:paraId="24077601" w14:textId="77777777" w:rsidR="00893497" w:rsidRPr="00F729E9" w:rsidRDefault="00893497">
      <w:pPr>
        <w:rPr>
          <w:rFonts w:ascii="Arial" w:hAnsi="Arial" w:cs="Arial"/>
          <w:sz w:val="24"/>
        </w:rPr>
      </w:pPr>
    </w:p>
    <w:p w14:paraId="4D46DD01" w14:textId="77777777" w:rsidR="00893497" w:rsidRPr="00F729E9" w:rsidRDefault="00000000">
      <w:pPr>
        <w:rPr>
          <w:rStyle w:val="a3"/>
          <w:rFonts w:ascii="Arial" w:hAnsi="Arial" w:cs="Arial"/>
        </w:rPr>
      </w:pPr>
      <w:r w:rsidRPr="00F729E9">
        <w:rPr>
          <w:rFonts w:ascii="Arial" w:hAnsi="Arial" w:cs="Arial"/>
          <w:sz w:val="24"/>
        </w:rPr>
        <w:t xml:space="preserve">Ellen, B.P. (2016). Transformational Leadership. Global Encyclopedia of Public Administration, Public Policy, and Governance, [online] pp.1–4. </w:t>
      </w:r>
      <w:proofErr w:type="spellStart"/>
      <w:proofErr w:type="gramStart"/>
      <w:r w:rsidRPr="00F729E9">
        <w:rPr>
          <w:rFonts w:ascii="Arial" w:hAnsi="Arial" w:cs="Arial"/>
          <w:sz w:val="24"/>
        </w:rPr>
        <w:t>doi:</w:t>
      </w:r>
      <w:r w:rsidRPr="00F729E9">
        <w:rPr>
          <w:rStyle w:val="a3"/>
          <w:rFonts w:ascii="Arial" w:hAnsi="Arial" w:cs="Arial"/>
        </w:rPr>
        <w:t>https</w:t>
      </w:r>
      <w:proofErr w:type="spellEnd"/>
      <w:r w:rsidRPr="00F729E9">
        <w:rPr>
          <w:rStyle w:val="a3"/>
          <w:rFonts w:ascii="Arial" w:hAnsi="Arial" w:cs="Arial"/>
        </w:rPr>
        <w:t>://doi.org/10.1007/978-3-319-31816-5_1343-1</w:t>
      </w:r>
      <w:proofErr w:type="gramEnd"/>
      <w:r w:rsidRPr="00F729E9">
        <w:rPr>
          <w:rStyle w:val="a3"/>
          <w:rFonts w:ascii="Arial" w:hAnsi="Arial" w:cs="Arial"/>
        </w:rPr>
        <w:t>.</w:t>
      </w:r>
    </w:p>
    <w:p w14:paraId="329944A2" w14:textId="77777777" w:rsidR="00893497" w:rsidRPr="00F729E9" w:rsidRDefault="00893497">
      <w:pPr>
        <w:rPr>
          <w:rFonts w:ascii="Arial" w:hAnsi="Arial" w:cs="Arial"/>
          <w:sz w:val="24"/>
        </w:rPr>
      </w:pPr>
    </w:p>
    <w:p w14:paraId="3CEAC974" w14:textId="77777777" w:rsidR="00893497" w:rsidRPr="00F729E9" w:rsidRDefault="00000000">
      <w:pPr>
        <w:rPr>
          <w:rFonts w:ascii="Arial" w:hAnsi="Arial" w:cs="Arial"/>
          <w:sz w:val="24"/>
        </w:rPr>
      </w:pPr>
      <w:r w:rsidRPr="00F729E9">
        <w:rPr>
          <w:rFonts w:ascii="Arial" w:hAnsi="Arial" w:cs="Arial"/>
          <w:sz w:val="24"/>
        </w:rPr>
        <w:t xml:space="preserve">Hougaard, R., Carter, J., &amp; Stembridge, A. (2024). The Best Leaders Can’t Be Replaced by AI. Harvard Business Review. Available at: </w:t>
      </w:r>
      <w:r w:rsidRPr="00F729E9">
        <w:rPr>
          <w:rStyle w:val="a3"/>
          <w:rFonts w:ascii="Arial" w:hAnsi="Arial" w:cs="Arial"/>
          <w:sz w:val="24"/>
        </w:rPr>
        <w:t>https://hbr.org/2024/01/the-best-leaders-cant-be-replaced-by-ai</w:t>
      </w:r>
      <w:r w:rsidRPr="00F729E9">
        <w:rPr>
          <w:rFonts w:ascii="Arial" w:hAnsi="Arial" w:cs="Arial"/>
          <w:sz w:val="24"/>
        </w:rPr>
        <w:t xml:space="preserve"> [Accessed 6 February 2024].</w:t>
      </w:r>
    </w:p>
    <w:p w14:paraId="163F2F60" w14:textId="77777777" w:rsidR="00893497" w:rsidRPr="00F729E9" w:rsidRDefault="00893497">
      <w:pPr>
        <w:rPr>
          <w:rFonts w:ascii="Arial" w:hAnsi="Arial" w:cs="Arial"/>
          <w:sz w:val="24"/>
        </w:rPr>
      </w:pPr>
    </w:p>
    <w:p w14:paraId="11092D40" w14:textId="77777777" w:rsidR="00893497" w:rsidRPr="00F729E9" w:rsidRDefault="00000000">
      <w:pPr>
        <w:rPr>
          <w:rFonts w:ascii="Arial" w:hAnsi="Arial" w:cs="Arial"/>
          <w:sz w:val="24"/>
        </w:rPr>
      </w:pPr>
      <w:r w:rsidRPr="00F729E9">
        <w:rPr>
          <w:rFonts w:ascii="Arial" w:hAnsi="Arial" w:cs="Arial"/>
          <w:sz w:val="24"/>
        </w:rPr>
        <w:lastRenderedPageBreak/>
        <w:t xml:space="preserve">Jong, M., Marston, N. and Roth, E. (2015). The eight essentials of innovation | McKinsey. [online] www.mckinsey.com. Available at: </w:t>
      </w:r>
      <w:hyperlink r:id="rId7" w:history="1">
        <w:r w:rsidRPr="00F729E9">
          <w:rPr>
            <w:rStyle w:val="a3"/>
            <w:rFonts w:ascii="Arial" w:hAnsi="Arial" w:cs="Arial"/>
            <w:sz w:val="24"/>
          </w:rPr>
          <w:t>https://www.mckinsey.com/capabilities/strategy-and-corporate-finance/our-insights/the-eight-essentials-of-innovation.</w:t>
        </w:r>
      </w:hyperlink>
    </w:p>
    <w:p w14:paraId="2819ACA5" w14:textId="77777777" w:rsidR="00893497" w:rsidRPr="00F729E9" w:rsidRDefault="00893497">
      <w:pPr>
        <w:rPr>
          <w:rFonts w:ascii="Arial" w:hAnsi="Arial" w:cs="Arial"/>
          <w:sz w:val="24"/>
        </w:rPr>
      </w:pPr>
    </w:p>
    <w:p w14:paraId="7C00F8D9" w14:textId="77777777" w:rsidR="00893497" w:rsidRPr="00F729E9" w:rsidRDefault="00893497">
      <w:pPr>
        <w:rPr>
          <w:rFonts w:ascii="Arial" w:hAnsi="Arial" w:cs="Arial"/>
          <w:sz w:val="24"/>
        </w:rPr>
      </w:pPr>
    </w:p>
    <w:p w14:paraId="4C57A4E7" w14:textId="77777777" w:rsidR="00893497" w:rsidRPr="00F729E9" w:rsidRDefault="00000000">
      <w:pPr>
        <w:rPr>
          <w:rFonts w:ascii="Arial" w:hAnsi="Arial" w:cs="Arial"/>
          <w:sz w:val="24"/>
        </w:rPr>
      </w:pPr>
      <w:r w:rsidRPr="00F729E9">
        <w:rPr>
          <w:rFonts w:ascii="Arial" w:hAnsi="Arial" w:cs="Arial"/>
          <w:sz w:val="24"/>
        </w:rPr>
        <w:t xml:space="preserve">Keding, C., &amp; Meissner, P. (2021). Managerial overreliance on AI-augmented decision-making processes: How the use of AI-based advisory systems shapes choice behavior in R&amp;D investment decisions. Technological Forecasting and Social Change, 171, 120970. </w:t>
      </w:r>
      <w:hyperlink r:id="rId8" w:history="1">
        <w:r w:rsidRPr="00F729E9">
          <w:rPr>
            <w:rStyle w:val="a3"/>
            <w:rFonts w:ascii="Arial" w:hAnsi="Arial" w:cs="Arial"/>
            <w:sz w:val="24"/>
          </w:rPr>
          <w:t>https://doi.org/10.1016/j.techfore.2021.120970</w:t>
        </w:r>
      </w:hyperlink>
    </w:p>
    <w:p w14:paraId="595E065C" w14:textId="77777777" w:rsidR="00893497" w:rsidRPr="00F729E9" w:rsidRDefault="00893497">
      <w:pPr>
        <w:rPr>
          <w:rFonts w:ascii="Arial" w:hAnsi="Arial" w:cs="Arial"/>
          <w:sz w:val="24"/>
        </w:rPr>
      </w:pPr>
    </w:p>
    <w:p w14:paraId="0726EC77" w14:textId="77777777" w:rsidR="00893497" w:rsidRPr="00F729E9" w:rsidRDefault="00893497">
      <w:pPr>
        <w:rPr>
          <w:rFonts w:ascii="Arial" w:hAnsi="Arial" w:cs="Arial"/>
          <w:sz w:val="24"/>
        </w:rPr>
      </w:pPr>
    </w:p>
    <w:p w14:paraId="7B4A3A10" w14:textId="77777777" w:rsidR="00893497" w:rsidRPr="00F729E9" w:rsidRDefault="00000000">
      <w:pPr>
        <w:rPr>
          <w:rStyle w:val="a3"/>
          <w:rFonts w:ascii="Arial" w:hAnsi="Arial" w:cs="Arial"/>
        </w:rPr>
      </w:pPr>
      <w:r w:rsidRPr="00F729E9">
        <w:rPr>
          <w:rFonts w:ascii="Arial" w:hAnsi="Arial" w:cs="Arial"/>
          <w:sz w:val="24"/>
        </w:rPr>
        <w:t xml:space="preserve">Kaunda, M. and Tryson </w:t>
      </w:r>
      <w:proofErr w:type="spellStart"/>
      <w:r w:rsidRPr="00F729E9">
        <w:rPr>
          <w:rFonts w:ascii="Arial" w:hAnsi="Arial" w:cs="Arial"/>
          <w:sz w:val="24"/>
        </w:rPr>
        <w:t>Yangailo</w:t>
      </w:r>
      <w:proofErr w:type="spellEnd"/>
      <w:r w:rsidRPr="00F729E9">
        <w:rPr>
          <w:rFonts w:ascii="Arial" w:hAnsi="Arial" w:cs="Arial"/>
          <w:sz w:val="24"/>
        </w:rPr>
        <w:t xml:space="preserve"> (2023). Motivation on Employee Performance through Top Leadership Commitment. International Journal of Management, Knowledge and Learning, 12. </w:t>
      </w:r>
      <w:proofErr w:type="spellStart"/>
      <w:proofErr w:type="gramStart"/>
      <w:r w:rsidRPr="00F729E9">
        <w:rPr>
          <w:rFonts w:ascii="Arial" w:hAnsi="Arial" w:cs="Arial"/>
          <w:sz w:val="24"/>
        </w:rPr>
        <w:t>doi:</w:t>
      </w:r>
      <w:r w:rsidRPr="00F729E9">
        <w:rPr>
          <w:rStyle w:val="a3"/>
          <w:rFonts w:ascii="Arial" w:hAnsi="Arial" w:cs="Arial"/>
        </w:rPr>
        <w:t>https</w:t>
      </w:r>
      <w:proofErr w:type="spellEnd"/>
      <w:r w:rsidRPr="00F729E9">
        <w:rPr>
          <w:rStyle w:val="a3"/>
          <w:rFonts w:ascii="Arial" w:hAnsi="Arial" w:cs="Arial"/>
        </w:rPr>
        <w:t>://doi.org/10.53615/2232-5697.12.143-162</w:t>
      </w:r>
      <w:proofErr w:type="gramEnd"/>
      <w:r w:rsidRPr="00F729E9">
        <w:rPr>
          <w:rStyle w:val="a3"/>
          <w:rFonts w:ascii="Arial" w:hAnsi="Arial" w:cs="Arial"/>
        </w:rPr>
        <w:t>.</w:t>
      </w:r>
    </w:p>
    <w:p w14:paraId="69A277CA" w14:textId="77777777" w:rsidR="00893497" w:rsidRPr="00F729E9" w:rsidRDefault="00893497">
      <w:pPr>
        <w:rPr>
          <w:rFonts w:ascii="Arial" w:hAnsi="Arial" w:cs="Arial"/>
          <w:sz w:val="24"/>
        </w:rPr>
      </w:pPr>
    </w:p>
    <w:p w14:paraId="18DA6384" w14:textId="77777777" w:rsidR="00893497" w:rsidRPr="00F729E9" w:rsidRDefault="00893497">
      <w:pPr>
        <w:rPr>
          <w:rFonts w:ascii="Arial" w:hAnsi="Arial" w:cs="Arial"/>
          <w:sz w:val="24"/>
        </w:rPr>
      </w:pPr>
    </w:p>
    <w:p w14:paraId="0D287E59" w14:textId="77777777" w:rsidR="00893497" w:rsidRPr="00F729E9" w:rsidRDefault="00000000">
      <w:pPr>
        <w:rPr>
          <w:rStyle w:val="a3"/>
          <w:rFonts w:ascii="Arial" w:hAnsi="Arial" w:cs="Arial"/>
        </w:rPr>
      </w:pPr>
      <w:proofErr w:type="spellStart"/>
      <w:r w:rsidRPr="00F729E9">
        <w:rPr>
          <w:rFonts w:ascii="Arial" w:hAnsi="Arial" w:cs="Arial"/>
          <w:sz w:val="24"/>
        </w:rPr>
        <w:t>Maciariello</w:t>
      </w:r>
      <w:proofErr w:type="spellEnd"/>
      <w:r w:rsidRPr="00F729E9">
        <w:rPr>
          <w:rFonts w:ascii="Arial" w:hAnsi="Arial" w:cs="Arial"/>
          <w:sz w:val="24"/>
        </w:rPr>
        <w:t xml:space="preserve">, J.A. (2018). Drucker, Peter: The Drucker Strategic Management System. The Palgrave Encyclopedia of Strategic Management, [online] pp.431–440. </w:t>
      </w:r>
      <w:proofErr w:type="spellStart"/>
      <w:proofErr w:type="gramStart"/>
      <w:r w:rsidRPr="00F729E9">
        <w:rPr>
          <w:rFonts w:ascii="Arial" w:hAnsi="Arial" w:cs="Arial"/>
          <w:sz w:val="24"/>
        </w:rPr>
        <w:t>doi:</w:t>
      </w:r>
      <w:r w:rsidRPr="00F729E9">
        <w:rPr>
          <w:rStyle w:val="a3"/>
          <w:rFonts w:ascii="Arial" w:hAnsi="Arial" w:cs="Arial"/>
        </w:rPr>
        <w:t>https</w:t>
      </w:r>
      <w:proofErr w:type="spellEnd"/>
      <w:r w:rsidRPr="00F729E9">
        <w:rPr>
          <w:rStyle w:val="a3"/>
          <w:rFonts w:ascii="Arial" w:hAnsi="Arial" w:cs="Arial"/>
        </w:rPr>
        <w:t>://doi.org/10.1057/978-1-137-00772-8_629</w:t>
      </w:r>
      <w:proofErr w:type="gramEnd"/>
      <w:r w:rsidRPr="00F729E9">
        <w:rPr>
          <w:rStyle w:val="a3"/>
          <w:rFonts w:ascii="Arial" w:hAnsi="Arial" w:cs="Arial"/>
        </w:rPr>
        <w:t>.</w:t>
      </w:r>
    </w:p>
    <w:p w14:paraId="6583C311" w14:textId="77777777" w:rsidR="00893497" w:rsidRPr="00F729E9" w:rsidRDefault="00893497">
      <w:pPr>
        <w:rPr>
          <w:rFonts w:ascii="Arial" w:hAnsi="Arial" w:cs="Arial"/>
          <w:sz w:val="24"/>
        </w:rPr>
      </w:pPr>
    </w:p>
    <w:p w14:paraId="0ADF5FDC" w14:textId="77777777" w:rsidR="00893497" w:rsidRPr="00F729E9" w:rsidRDefault="00000000">
      <w:pPr>
        <w:rPr>
          <w:rStyle w:val="a3"/>
          <w:rFonts w:ascii="Arial" w:hAnsi="Arial" w:cs="Arial"/>
        </w:rPr>
      </w:pPr>
      <w:r w:rsidRPr="00F729E9">
        <w:rPr>
          <w:rFonts w:ascii="Arial" w:hAnsi="Arial" w:cs="Arial"/>
          <w:sz w:val="24"/>
        </w:rPr>
        <w:t xml:space="preserve">McLeod, S. (2024). Maslow’s Hierarchy of Needs. [online] Simply Psychology. Available at: </w:t>
      </w:r>
      <w:r w:rsidRPr="00F729E9">
        <w:rPr>
          <w:rStyle w:val="a3"/>
          <w:rFonts w:ascii="Arial" w:hAnsi="Arial" w:cs="Arial"/>
        </w:rPr>
        <w:t>https://www.simplypsychology.org/maslow.html.</w:t>
      </w:r>
    </w:p>
    <w:p w14:paraId="366D37FD" w14:textId="77777777" w:rsidR="00893497" w:rsidRPr="00F729E9" w:rsidRDefault="00893497">
      <w:pPr>
        <w:rPr>
          <w:rStyle w:val="a3"/>
          <w:rFonts w:ascii="Arial" w:hAnsi="Arial" w:cs="Arial"/>
        </w:rPr>
      </w:pPr>
    </w:p>
    <w:p w14:paraId="1709C02D" w14:textId="77777777" w:rsidR="00893497" w:rsidRPr="00F729E9" w:rsidRDefault="00893497">
      <w:pPr>
        <w:rPr>
          <w:rFonts w:ascii="Arial" w:hAnsi="Arial" w:cs="Arial"/>
          <w:sz w:val="24"/>
        </w:rPr>
      </w:pPr>
    </w:p>
    <w:p w14:paraId="6C1E3AF6" w14:textId="77777777" w:rsidR="00893497" w:rsidRPr="00F729E9" w:rsidRDefault="00893497">
      <w:pPr>
        <w:rPr>
          <w:rFonts w:ascii="Arial" w:hAnsi="Arial" w:cs="Arial"/>
          <w:sz w:val="24"/>
        </w:rPr>
      </w:pPr>
    </w:p>
    <w:p w14:paraId="5EC8ED8B" w14:textId="77777777" w:rsidR="00893497" w:rsidRPr="00F729E9" w:rsidRDefault="00000000">
      <w:pPr>
        <w:rPr>
          <w:rFonts w:ascii="Arial" w:hAnsi="Arial" w:cs="Arial"/>
          <w:sz w:val="24"/>
        </w:rPr>
      </w:pPr>
      <w:r w:rsidRPr="00F729E9">
        <w:rPr>
          <w:rFonts w:ascii="Arial" w:hAnsi="Arial" w:cs="Arial"/>
          <w:sz w:val="24"/>
        </w:rPr>
        <w:t xml:space="preserve">National Audit Office (2022). Developing Workforce Skills for a Strong Economy - National Audit Office (NAO) Report. [online] National Audit Office (NAO). Available at: </w:t>
      </w:r>
      <w:hyperlink r:id="rId9" w:history="1">
        <w:r w:rsidRPr="00F729E9">
          <w:rPr>
            <w:rStyle w:val="a3"/>
            <w:rFonts w:ascii="Arial" w:hAnsi="Arial" w:cs="Arial"/>
            <w:sz w:val="24"/>
          </w:rPr>
          <w:t>https://www.nao.org.uk/reports/developing-workforce-skills-for-a-strong-economy/.</w:t>
        </w:r>
      </w:hyperlink>
    </w:p>
    <w:p w14:paraId="5D4DE934" w14:textId="77777777" w:rsidR="00893497" w:rsidRPr="00F729E9" w:rsidRDefault="00893497">
      <w:pPr>
        <w:rPr>
          <w:rFonts w:ascii="Arial" w:hAnsi="Arial" w:cs="Arial"/>
          <w:sz w:val="24"/>
        </w:rPr>
      </w:pPr>
    </w:p>
    <w:p w14:paraId="10F84576" w14:textId="77777777" w:rsidR="00893497" w:rsidRPr="00F729E9" w:rsidRDefault="00893497">
      <w:pPr>
        <w:rPr>
          <w:rFonts w:ascii="Arial" w:hAnsi="Arial" w:cs="Arial"/>
          <w:sz w:val="24"/>
        </w:rPr>
      </w:pPr>
    </w:p>
    <w:p w14:paraId="1F8D83FB" w14:textId="77777777" w:rsidR="00893497" w:rsidRPr="00F729E9" w:rsidRDefault="00000000">
      <w:pPr>
        <w:rPr>
          <w:rFonts w:ascii="Arial" w:hAnsi="Arial" w:cs="Arial"/>
          <w:sz w:val="24"/>
        </w:rPr>
      </w:pPr>
      <w:r w:rsidRPr="00F729E9">
        <w:rPr>
          <w:rFonts w:ascii="Arial" w:hAnsi="Arial" w:cs="Arial"/>
          <w:sz w:val="24"/>
        </w:rPr>
        <w:t>OpenAI. (2023). ChatGPT: A New Standard for AI in Conversational Understanding. OpenAI Blog. Available at: https://www.openai.com/blog/chatgpt [Accessed 13 April 2024].</w:t>
      </w:r>
    </w:p>
    <w:p w14:paraId="130CEBEF" w14:textId="77777777" w:rsidR="00893497" w:rsidRPr="00F729E9" w:rsidRDefault="00893497">
      <w:pPr>
        <w:rPr>
          <w:rFonts w:ascii="Arial" w:hAnsi="Arial" w:cs="Arial"/>
          <w:sz w:val="24"/>
        </w:rPr>
      </w:pPr>
    </w:p>
    <w:p w14:paraId="71C3E8B1" w14:textId="77777777" w:rsidR="00893497" w:rsidRPr="00F729E9" w:rsidRDefault="00893497">
      <w:pPr>
        <w:rPr>
          <w:rStyle w:val="a3"/>
          <w:rFonts w:ascii="Arial" w:hAnsi="Arial" w:cs="Arial"/>
          <w:color w:val="auto"/>
          <w:sz w:val="24"/>
          <w:u w:val="none"/>
        </w:rPr>
      </w:pPr>
    </w:p>
    <w:p w14:paraId="03C2C956" w14:textId="77777777" w:rsidR="00893497" w:rsidRPr="00F729E9" w:rsidRDefault="00000000">
      <w:pPr>
        <w:rPr>
          <w:rStyle w:val="a3"/>
          <w:rFonts w:ascii="Arial" w:hAnsi="Arial" w:cs="Arial"/>
          <w:color w:val="auto"/>
          <w:sz w:val="24"/>
          <w:u w:val="none"/>
        </w:rPr>
      </w:pPr>
      <w:r w:rsidRPr="00F729E9">
        <w:rPr>
          <w:rStyle w:val="a3"/>
          <w:rFonts w:ascii="Arial" w:hAnsi="Arial" w:cs="Arial"/>
          <w:color w:val="auto"/>
          <w:sz w:val="24"/>
          <w:u w:val="none"/>
        </w:rPr>
        <w:t>Senge, P. M. (1990). The Fifth Discipline: The Art &amp; Practice of The Learning Organization. New York: Currency Doubleday.</w:t>
      </w:r>
    </w:p>
    <w:p w14:paraId="62B2A59B" w14:textId="77777777" w:rsidR="00893497" w:rsidRPr="00F729E9" w:rsidRDefault="00893497">
      <w:pPr>
        <w:rPr>
          <w:rStyle w:val="a3"/>
          <w:rFonts w:ascii="Arial" w:hAnsi="Arial" w:cs="Arial"/>
          <w:sz w:val="24"/>
        </w:rPr>
      </w:pPr>
    </w:p>
    <w:p w14:paraId="7A882271" w14:textId="77777777" w:rsidR="00893497" w:rsidRPr="00F729E9" w:rsidRDefault="00893497">
      <w:pPr>
        <w:rPr>
          <w:rFonts w:ascii="Arial" w:hAnsi="Arial" w:cs="Arial"/>
          <w:sz w:val="24"/>
        </w:rPr>
      </w:pPr>
    </w:p>
    <w:p w14:paraId="539E41E9" w14:textId="77777777" w:rsidR="00893497" w:rsidRPr="00F729E9" w:rsidRDefault="00000000">
      <w:pPr>
        <w:rPr>
          <w:rStyle w:val="a3"/>
          <w:rFonts w:ascii="Arial" w:hAnsi="Arial" w:cs="Arial"/>
          <w:sz w:val="24"/>
        </w:rPr>
      </w:pPr>
      <w:r w:rsidRPr="00F729E9">
        <w:rPr>
          <w:rFonts w:ascii="Arial" w:hAnsi="Arial" w:cs="Arial"/>
          <w:sz w:val="24"/>
        </w:rPr>
        <w:t xml:space="preserve">Salovey, P. and Mayer, J.D. (1990). Emotional Intelligence. Imagination, Cognition and Personality, [online] 9(3), pp.185–211. </w:t>
      </w:r>
      <w:proofErr w:type="spellStart"/>
      <w:proofErr w:type="gramStart"/>
      <w:r w:rsidRPr="00F729E9">
        <w:rPr>
          <w:rFonts w:ascii="Arial" w:hAnsi="Arial" w:cs="Arial"/>
          <w:sz w:val="24"/>
        </w:rPr>
        <w:t>doi:</w:t>
      </w:r>
      <w:r w:rsidRPr="00F729E9">
        <w:rPr>
          <w:rStyle w:val="a3"/>
          <w:rFonts w:ascii="Arial" w:hAnsi="Arial" w:cs="Arial"/>
          <w:sz w:val="24"/>
        </w:rPr>
        <w:t>https</w:t>
      </w:r>
      <w:proofErr w:type="spellEnd"/>
      <w:r w:rsidRPr="00F729E9">
        <w:rPr>
          <w:rStyle w:val="a3"/>
          <w:rFonts w:ascii="Arial" w:hAnsi="Arial" w:cs="Arial"/>
          <w:sz w:val="24"/>
        </w:rPr>
        <w:t>://doi.org/10.2190/DUGG-P24E-52WK-6CDG</w:t>
      </w:r>
      <w:proofErr w:type="gramEnd"/>
      <w:r w:rsidRPr="00F729E9">
        <w:rPr>
          <w:rStyle w:val="a3"/>
          <w:rFonts w:ascii="Arial" w:hAnsi="Arial" w:cs="Arial"/>
          <w:sz w:val="24"/>
        </w:rPr>
        <w:t>.</w:t>
      </w:r>
    </w:p>
    <w:p w14:paraId="79536108" w14:textId="77777777" w:rsidR="00893497" w:rsidRPr="00F729E9" w:rsidRDefault="00893497">
      <w:pPr>
        <w:rPr>
          <w:rFonts w:ascii="Arial" w:hAnsi="Arial" w:cs="Arial"/>
          <w:sz w:val="24"/>
        </w:rPr>
      </w:pPr>
    </w:p>
    <w:p w14:paraId="0EBE647F" w14:textId="77777777" w:rsidR="00893497" w:rsidRPr="00F729E9" w:rsidRDefault="00893497">
      <w:pPr>
        <w:rPr>
          <w:rFonts w:ascii="Arial" w:hAnsi="Arial" w:cs="Arial"/>
          <w:sz w:val="24"/>
        </w:rPr>
      </w:pPr>
    </w:p>
    <w:p w14:paraId="392227E4" w14:textId="77777777" w:rsidR="00893497" w:rsidRPr="00F729E9" w:rsidRDefault="00893497">
      <w:pPr>
        <w:rPr>
          <w:rFonts w:ascii="Arial" w:hAnsi="Arial" w:cs="Arial"/>
          <w:sz w:val="24"/>
        </w:rPr>
      </w:pPr>
    </w:p>
    <w:p w14:paraId="6E6121CE" w14:textId="77777777" w:rsidR="00893497" w:rsidRPr="00F729E9" w:rsidRDefault="00000000">
      <w:pPr>
        <w:rPr>
          <w:rFonts w:ascii="Arial" w:hAnsi="Arial" w:cs="Arial"/>
          <w:sz w:val="24"/>
        </w:rPr>
      </w:pPr>
      <w:proofErr w:type="spellStart"/>
      <w:r w:rsidRPr="00F729E9">
        <w:rPr>
          <w:rFonts w:ascii="Arial" w:hAnsi="Arial" w:cs="Arial"/>
          <w:sz w:val="24"/>
        </w:rPr>
        <w:t>Titareva</w:t>
      </w:r>
      <w:proofErr w:type="spellEnd"/>
      <w:r w:rsidRPr="00F729E9">
        <w:rPr>
          <w:rFonts w:ascii="Arial" w:hAnsi="Arial" w:cs="Arial"/>
          <w:sz w:val="24"/>
        </w:rPr>
        <w:t xml:space="preserve">, T. (2021). Leadership in an Artificial Intelligence Era. [online] Available at: </w:t>
      </w:r>
      <w:hyperlink r:id="rId10" w:history="1">
        <w:r w:rsidRPr="00F729E9">
          <w:rPr>
            <w:rStyle w:val="a3"/>
            <w:rFonts w:ascii="Arial" w:hAnsi="Arial" w:cs="Arial"/>
            <w:sz w:val="24"/>
          </w:rPr>
          <w:t>https://commons.lib.jmu.edu/cgi/viewcontent.cgi?article=1012&amp;context=leadcc.</w:t>
        </w:r>
      </w:hyperlink>
    </w:p>
    <w:p w14:paraId="1F5ABCB8" w14:textId="77777777" w:rsidR="00893497" w:rsidRPr="00F729E9" w:rsidRDefault="00893497">
      <w:pPr>
        <w:rPr>
          <w:rFonts w:ascii="Arial" w:hAnsi="Arial" w:cs="Arial"/>
          <w:sz w:val="24"/>
        </w:rPr>
      </w:pPr>
    </w:p>
    <w:p w14:paraId="7706B36F" w14:textId="77777777" w:rsidR="00893497" w:rsidRPr="00F729E9" w:rsidRDefault="00893497">
      <w:pPr>
        <w:rPr>
          <w:rFonts w:ascii="Arial" w:hAnsi="Arial" w:cs="Arial"/>
          <w:sz w:val="24"/>
        </w:rPr>
      </w:pPr>
    </w:p>
    <w:p w14:paraId="571EAC4C" w14:textId="77777777" w:rsidR="00893497" w:rsidRPr="00F729E9" w:rsidRDefault="00000000">
      <w:pPr>
        <w:rPr>
          <w:rStyle w:val="a3"/>
          <w:rFonts w:ascii="Arial" w:hAnsi="Arial" w:cs="Arial"/>
          <w:sz w:val="24"/>
        </w:rPr>
      </w:pPr>
      <w:r w:rsidRPr="00F729E9">
        <w:rPr>
          <w:rFonts w:ascii="Arial" w:hAnsi="Arial" w:cs="Arial"/>
          <w:sz w:val="24"/>
        </w:rPr>
        <w:t xml:space="preserve">www.oecd-ilibrary.org. (n.d.). Development Co-operation Report 2019: A Fairer, Greener, Safer Tomorrow. [online] Available at: </w:t>
      </w:r>
      <w:r w:rsidRPr="00F729E9">
        <w:rPr>
          <w:rFonts w:ascii="Arial" w:hAnsi="Arial" w:cs="Arial"/>
          <w:sz w:val="24"/>
        </w:rPr>
        <w:fldChar w:fldCharType="begin"/>
      </w:r>
      <w:r w:rsidRPr="00F729E9">
        <w:rPr>
          <w:rFonts w:ascii="Arial" w:hAnsi="Arial" w:cs="Arial"/>
          <w:sz w:val="24"/>
        </w:rPr>
        <w:instrText xml:space="preserve"> HYPERLINK "https://www.oecd-ilibrary.org/development/development-co-operation-report-2019_9a58c83f-en." </w:instrText>
      </w:r>
      <w:r w:rsidRPr="00F729E9">
        <w:rPr>
          <w:rFonts w:ascii="Arial" w:hAnsi="Arial" w:cs="Arial"/>
          <w:sz w:val="24"/>
        </w:rPr>
      </w:r>
      <w:r w:rsidRPr="00F729E9">
        <w:rPr>
          <w:rFonts w:ascii="Arial" w:hAnsi="Arial" w:cs="Arial"/>
          <w:sz w:val="24"/>
        </w:rPr>
        <w:fldChar w:fldCharType="separate"/>
      </w:r>
      <w:r w:rsidRPr="00F729E9">
        <w:rPr>
          <w:rStyle w:val="a3"/>
          <w:rFonts w:ascii="Arial" w:hAnsi="Arial" w:cs="Arial"/>
          <w:sz w:val="24"/>
        </w:rPr>
        <w:t>https://www.oecd-ilibrary.org/development/development-co-operation-report-2019_9a58c83f-en.</w:t>
      </w:r>
    </w:p>
    <w:p w14:paraId="4EC4CCEE" w14:textId="77777777" w:rsidR="00893497" w:rsidRPr="00F729E9" w:rsidRDefault="00893497">
      <w:pPr>
        <w:rPr>
          <w:rStyle w:val="a3"/>
          <w:rFonts w:ascii="Arial" w:hAnsi="Arial" w:cs="Arial"/>
          <w:sz w:val="24"/>
        </w:rPr>
      </w:pPr>
    </w:p>
    <w:p w14:paraId="6EF6A0D2" w14:textId="77777777" w:rsidR="00893497" w:rsidRPr="00F729E9" w:rsidRDefault="00893497">
      <w:pPr>
        <w:rPr>
          <w:rFonts w:ascii="Arial" w:hAnsi="Arial" w:cs="Arial"/>
          <w:sz w:val="24"/>
        </w:rPr>
      </w:pPr>
    </w:p>
    <w:p w14:paraId="06849ABE" w14:textId="77777777" w:rsidR="00893497" w:rsidRPr="00F729E9" w:rsidRDefault="00000000">
      <w:pPr>
        <w:rPr>
          <w:rFonts w:ascii="Arial" w:hAnsi="Arial" w:cs="Arial"/>
          <w:sz w:val="24"/>
        </w:rPr>
      </w:pPr>
      <w:r w:rsidRPr="00F729E9">
        <w:rPr>
          <w:rFonts w:ascii="Arial" w:hAnsi="Arial" w:cs="Arial"/>
          <w:sz w:val="24"/>
        </w:rPr>
        <w:t xml:space="preserve">www.mckinsey.com. (n.d.). How the role of the CFO is evolving | McKinsey &amp; Company. [online] Available at: </w:t>
      </w:r>
      <w:r w:rsidRPr="00F729E9">
        <w:rPr>
          <w:rStyle w:val="a3"/>
          <w:rFonts w:ascii="Arial" w:hAnsi="Arial" w:cs="Arial"/>
          <w:sz w:val="24"/>
        </w:rPr>
        <w:t>https://www.mckinsey.com/featured-insights/themes/how-the-role-of-the-cfo-is-evolving.</w:t>
      </w:r>
      <w:r w:rsidRPr="00F729E9">
        <w:rPr>
          <w:rStyle w:val="a3"/>
          <w:rFonts w:ascii="Arial" w:hAnsi="Arial" w:cs="Arial"/>
          <w:sz w:val="24"/>
        </w:rPr>
        <w:br w:type="page"/>
      </w:r>
      <w:r w:rsidRPr="00F729E9">
        <w:rPr>
          <w:rFonts w:ascii="Arial" w:hAnsi="Arial" w:cs="Arial"/>
          <w:sz w:val="24"/>
        </w:rPr>
        <w:lastRenderedPageBreak/>
        <w:fldChar w:fldCharType="end"/>
      </w:r>
    </w:p>
    <w:sectPr w:rsidR="00893497" w:rsidRPr="00F729E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MGRhN2MzZTIwNGFjYzNkZmExYzBiZmU4NzI3ODE4NWEifQ=="/>
  </w:docVars>
  <w:rsids>
    <w:rsidRoot w:val="405C38ED"/>
    <w:rsid w:val="00254FC6"/>
    <w:rsid w:val="00893497"/>
    <w:rsid w:val="00A94B12"/>
    <w:rsid w:val="00D01694"/>
    <w:rsid w:val="00F729E9"/>
    <w:rsid w:val="01CE709A"/>
    <w:rsid w:val="029B214A"/>
    <w:rsid w:val="18FC0A05"/>
    <w:rsid w:val="2998687E"/>
    <w:rsid w:val="405C38ED"/>
    <w:rsid w:val="46DA3122"/>
    <w:rsid w:val="483633C7"/>
    <w:rsid w:val="49D40B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F87608"/>
  <w15:docId w15:val="{C1FF25D3-1D6C-4FB7-AD9F-B1E92A1AD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autoRedefine/>
    <w:qFormat/>
    <w:pPr>
      <w:widowControl w:val="0"/>
      <w:jc w:val="both"/>
    </w:pPr>
    <w:rPr>
      <w:kern w:val="2"/>
      <w:sz w:val="21"/>
      <w:szCs w:val="24"/>
    </w:rPr>
  </w:style>
  <w:style w:type="paragraph" w:styleId="1">
    <w:name w:val="heading 1"/>
    <w:basedOn w:val="a"/>
    <w:next w:val="a"/>
    <w:autoRedefine/>
    <w:qFormat/>
    <w:rsid w:val="00D01694"/>
    <w:pPr>
      <w:keepNext/>
      <w:keepLines/>
      <w:spacing w:before="340" w:after="330" w:line="576" w:lineRule="auto"/>
      <w:outlineLvl w:val="0"/>
    </w:pPr>
    <w:rPr>
      <w:rFonts w:ascii="Arial" w:hAnsi="Arial" w:cs="Arial"/>
      <w:b/>
      <w:kern w:val="44"/>
      <w:sz w:val="36"/>
      <w:szCs w:val="36"/>
    </w:rPr>
  </w:style>
  <w:style w:type="paragraph" w:styleId="2">
    <w:name w:val="heading 2"/>
    <w:basedOn w:val="a"/>
    <w:next w:val="a"/>
    <w:autoRedefine/>
    <w:unhideWhenUsed/>
    <w:qFormat/>
    <w:rsid w:val="00D01694"/>
    <w:pPr>
      <w:keepNext/>
      <w:keepLines/>
      <w:spacing w:before="260" w:after="260" w:line="413" w:lineRule="auto"/>
      <w:outlineLvl w:val="1"/>
    </w:pPr>
    <w:rPr>
      <w:rFonts w:ascii="Arial" w:eastAsia="黑体" w:hAnsi="Arial" w:cs="Arial"/>
      <w:b/>
      <w:sz w:val="28"/>
      <w:szCs w:val="28"/>
    </w:rPr>
  </w:style>
  <w:style w:type="paragraph" w:styleId="3">
    <w:name w:val="heading 3"/>
    <w:basedOn w:val="a"/>
    <w:next w:val="a"/>
    <w:autoRedefine/>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1">
    <w:name w:val="toc 1"/>
    <w:basedOn w:val="a"/>
    <w:next w:val="a"/>
    <w:autoRedefine/>
    <w:qFormat/>
  </w:style>
  <w:style w:type="paragraph" w:styleId="TOC2">
    <w:name w:val="toc 2"/>
    <w:basedOn w:val="a"/>
    <w:next w:val="a"/>
    <w:autoRedefine/>
    <w:qFormat/>
    <w:pPr>
      <w:ind w:leftChars="200" w:left="420"/>
    </w:pPr>
  </w:style>
  <w:style w:type="character" w:styleId="a3">
    <w:name w:val="Hyperlink"/>
    <w:basedOn w:val="a0"/>
    <w:autoRedefine/>
    <w:qFormat/>
    <w:rPr>
      <w:color w:val="0000FF"/>
      <w:u w:val="single"/>
    </w:rPr>
  </w:style>
  <w:style w:type="paragraph" w:customStyle="1" w:styleId="WPSOffice1">
    <w:name w:val="WPSOffice手动目录 1"/>
    <w:autoRedefine/>
    <w:qFormat/>
  </w:style>
  <w:style w:type="paragraph" w:customStyle="1" w:styleId="WPSOffice2">
    <w:name w:val="WPSOffice手动目录 2"/>
    <w:autoRedefine/>
    <w:qFormat/>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10.1016/j.techfore.2021.120970" TargetMode="External"/><Relationship Id="rId3" Type="http://schemas.openxmlformats.org/officeDocument/2006/relationships/webSettings" Target="webSettings.xml"/><Relationship Id="rId7" Type="http://schemas.openxmlformats.org/officeDocument/2006/relationships/hyperlink" Target="https://www.mckinsey.com/capabilities/strategy-and-corporate-finance/our-insights/the-eight-essentials-of-innova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indmarman.2021.09.003" TargetMode="External"/><Relationship Id="rId11" Type="http://schemas.openxmlformats.org/officeDocument/2006/relationships/fontTable" Target="fontTable.xml"/><Relationship Id="rId5" Type="http://schemas.openxmlformats.org/officeDocument/2006/relationships/hyperlink" Target="https://www.regent.edu/wp-content/uploads/2020/12/JSL_Vol1iss1_Agbor.pdf." TargetMode="External"/><Relationship Id="rId10" Type="http://schemas.openxmlformats.org/officeDocument/2006/relationships/hyperlink" Target="https://commons.lib.jmu.edu/cgi/viewcontent.cgi?article=1012&amp;context=leadcc." TargetMode="External"/><Relationship Id="rId4" Type="http://schemas.openxmlformats.org/officeDocument/2006/relationships/hyperlink" Target="https://doi.org/10.1016/j.orgdyn.2024.101029" TargetMode="External"/><Relationship Id="rId9" Type="http://schemas.openxmlformats.org/officeDocument/2006/relationships/hyperlink" Target="https://www.nao.org.uk/reports/developing-workforce-skills-for-a-strong-economy/."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15</Pages>
  <Words>3559</Words>
  <Characters>20292</Characters>
  <Application>Microsoft Office Word</Application>
  <DocSecurity>0</DocSecurity>
  <Lines>169</Lines>
  <Paragraphs>47</Paragraphs>
  <ScaleCrop>false</ScaleCrop>
  <Company/>
  <LinksUpToDate>false</LinksUpToDate>
  <CharactersWithSpaces>23804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茜茜</dc:creator>
  <cp:lastModifiedBy>云昊 王</cp:lastModifiedBy>
  <cp:revision>4</cp:revision>
  <dcterms:created xsi:type="dcterms:W3CDTF">2024-04-15T11:16:00Z</dcterms:created>
  <dcterms:modified xsi:type="dcterms:W3CDTF">2024-04-15T12:43:00Z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8292810B6039407388C381F832EDA2E2_13</vt:lpwstr>
  </property>
</Properties>
</file>