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DD7E30" w14:textId="3578752E" w:rsidR="00705909" w:rsidRDefault="00705909" w:rsidP="00927BBD">
      <w:pPr>
        <w:jc w:val="center"/>
      </w:pPr>
      <w:r w:rsidRPr="00404747">
        <w:rPr>
          <w:u w:val="single"/>
        </w:rPr>
        <w:t>Define skill in the context of your own practice and the work of two artist</w:t>
      </w:r>
      <w:r w:rsidR="00404747" w:rsidRPr="00404747">
        <w:rPr>
          <w:u w:val="single"/>
        </w:rPr>
        <w:t>s/maker/designers from the lecture series</w:t>
      </w:r>
      <w:r w:rsidR="00404747">
        <w:t>.</w:t>
      </w:r>
    </w:p>
    <w:p w14:paraId="603ECD74" w14:textId="27C03160" w:rsidR="00705909" w:rsidRDefault="00705909" w:rsidP="00927BBD">
      <w:pPr>
        <w:jc w:val="center"/>
      </w:pPr>
    </w:p>
    <w:p w14:paraId="133302C0" w14:textId="26FD2F2E" w:rsidR="00A246E0" w:rsidRDefault="00A246E0"/>
    <w:p w14:paraId="5A07D0B9" w14:textId="64E75892" w:rsidR="00A246E0" w:rsidRDefault="00927BBD" w:rsidP="00927BBD">
      <w:pPr>
        <w:jc w:val="center"/>
      </w:pPr>
      <w:r>
        <w:t xml:space="preserve">Hannah Barford </w:t>
      </w:r>
    </w:p>
    <w:p w14:paraId="1A3DC251" w14:textId="07C2E628" w:rsidR="00927BBD" w:rsidRDefault="00927BBD" w:rsidP="00927BBD">
      <w:pPr>
        <w:jc w:val="center"/>
      </w:pPr>
      <w:r>
        <w:t>P150728</w:t>
      </w:r>
    </w:p>
    <w:p w14:paraId="5B043883" w14:textId="575F3FCF" w:rsidR="00927BBD" w:rsidRDefault="00927BBD" w:rsidP="00927BBD">
      <w:pPr>
        <w:jc w:val="center"/>
      </w:pPr>
      <w:r>
        <w:t xml:space="preserve">Surface Pattern Design </w:t>
      </w:r>
    </w:p>
    <w:p w14:paraId="7C1FD43E" w14:textId="77D4C760" w:rsidR="00927BBD" w:rsidRDefault="00927BBD" w:rsidP="00927BBD">
      <w:pPr>
        <w:jc w:val="center"/>
      </w:pPr>
      <w:r>
        <w:t>Word count: 2</w:t>
      </w:r>
      <w:r w:rsidR="00D67E38">
        <w:t>179</w:t>
      </w:r>
    </w:p>
    <w:p w14:paraId="59984041" w14:textId="2A038EC6" w:rsidR="00927BBD" w:rsidRDefault="00927BBD" w:rsidP="00927BBD">
      <w:pPr>
        <w:jc w:val="center"/>
      </w:pPr>
      <w:r>
        <w:t xml:space="preserve">Julia Lockhart </w:t>
      </w:r>
    </w:p>
    <w:p w14:paraId="65890D02" w14:textId="77777777" w:rsidR="00D67E38" w:rsidRDefault="00D67E38" w:rsidP="00927BBD">
      <w:pPr>
        <w:jc w:val="center"/>
      </w:pPr>
    </w:p>
    <w:p w14:paraId="3E66A854" w14:textId="77777777" w:rsidR="00927BBD" w:rsidRDefault="00927BBD" w:rsidP="00927BBD">
      <w:pPr>
        <w:jc w:val="center"/>
      </w:pPr>
    </w:p>
    <w:p w14:paraId="4F1AEF68" w14:textId="77777777" w:rsidR="00927BBD" w:rsidRDefault="00927BBD" w:rsidP="00927BBD">
      <w:pPr>
        <w:jc w:val="center"/>
      </w:pPr>
    </w:p>
    <w:p w14:paraId="27D9A0C9" w14:textId="46CC5E7C" w:rsidR="00A246E0" w:rsidRDefault="00A246E0" w:rsidP="00D67E38">
      <w:pPr>
        <w:jc w:val="center"/>
      </w:pPr>
    </w:p>
    <w:p w14:paraId="2D429C7F" w14:textId="6F7A7459" w:rsidR="00A246E0" w:rsidRDefault="00A246E0"/>
    <w:p w14:paraId="47CE6DB9" w14:textId="5554218E" w:rsidR="00A246E0" w:rsidRDefault="00A246E0"/>
    <w:p w14:paraId="17982C24" w14:textId="43E2159A" w:rsidR="00A246E0" w:rsidRDefault="00A246E0"/>
    <w:p w14:paraId="53639B72" w14:textId="2338A2E5" w:rsidR="00A246E0" w:rsidRDefault="00D67E38" w:rsidP="00D67E38">
      <w:pPr>
        <w:jc w:val="center"/>
      </w:pPr>
      <w:r w:rsidRPr="00D67E38">
        <w:drawing>
          <wp:inline distT="0" distB="0" distL="0" distR="0" wp14:anchorId="4ECDDF44" wp14:editId="4AFB16C2">
            <wp:extent cx="4767650" cy="1581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36465" cy="1603972"/>
                    </a:xfrm>
                    <a:prstGeom prst="rect">
                      <a:avLst/>
                    </a:prstGeom>
                  </pic:spPr>
                </pic:pic>
              </a:graphicData>
            </a:graphic>
          </wp:inline>
        </w:drawing>
      </w:r>
    </w:p>
    <w:p w14:paraId="10DCF537" w14:textId="07B7FFCC" w:rsidR="00A246E0" w:rsidRDefault="00A246E0"/>
    <w:p w14:paraId="38DCED28" w14:textId="38C98776" w:rsidR="00A246E0" w:rsidRDefault="00A246E0"/>
    <w:p w14:paraId="265E87B8" w14:textId="13896D1F" w:rsidR="00D67E38" w:rsidRDefault="00D67E38"/>
    <w:p w14:paraId="1A2BF87C" w14:textId="23E865B2" w:rsidR="00D67E38" w:rsidRDefault="00D67E38"/>
    <w:p w14:paraId="25921D6E" w14:textId="77777777" w:rsidR="00D67E38" w:rsidRDefault="00D67E38"/>
    <w:p w14:paraId="7F97D9BA" w14:textId="1BF6F480" w:rsidR="00A246E0" w:rsidRDefault="00A246E0"/>
    <w:p w14:paraId="6C0E927D" w14:textId="0616A3E6" w:rsidR="00D67E38" w:rsidRDefault="00D67E38"/>
    <w:p w14:paraId="2D9A63FB" w14:textId="77777777" w:rsidR="00D67E38" w:rsidRDefault="00D67E38"/>
    <w:p w14:paraId="07E4C492" w14:textId="77777777" w:rsidR="00D67E38" w:rsidRDefault="00D67E38"/>
    <w:p w14:paraId="4E91C708" w14:textId="32E4A042" w:rsidR="00310190" w:rsidRDefault="00705909">
      <w:r>
        <w:lastRenderedPageBreak/>
        <w:t>To be skilled at something</w:t>
      </w:r>
      <w:r w:rsidR="00EA21D3">
        <w:t xml:space="preserve"> means</w:t>
      </w:r>
      <w:r>
        <w:t xml:space="preserve"> you can do it well</w:t>
      </w:r>
      <w:r w:rsidR="00027B30">
        <w:t xml:space="preserve"> (Oxford Dictionaries | English, 2017). </w:t>
      </w:r>
      <w:r>
        <w:t>The term skill can be applied to a general domain such as working; or it can be applied to a specific domain which will require certain skills that do not apply to everyone.</w:t>
      </w:r>
      <w:r w:rsidR="00404747">
        <w:t xml:space="preserve"> </w:t>
      </w:r>
      <w:r w:rsidR="00B56842">
        <w:t xml:space="preserve">Craftsman and craftsmanship is also associated with the term skill. Richard Sennett </w:t>
      </w:r>
      <w:r w:rsidR="00310190">
        <w:t>stated that a craftsman is good at what he does, and he does it well. (</w:t>
      </w:r>
      <w:r w:rsidR="00377652">
        <w:t xml:space="preserve">Sennett, </w:t>
      </w:r>
      <w:r w:rsidR="00310190">
        <w:t>200</w:t>
      </w:r>
      <w:r w:rsidR="00377652">
        <w:t>9</w:t>
      </w:r>
      <w:r w:rsidR="00310190">
        <w:t>:8)</w:t>
      </w:r>
      <w:r w:rsidR="00801E1C">
        <w:t xml:space="preserve"> He also talks about how once you become skilled at something, you will do it without thinking about it. You will also be able to concentrate on getting it technically perfect and think more about the process and what else you can do with it rather than simply just getting on and doing it.</w:t>
      </w:r>
      <w:r w:rsidR="00310190">
        <w:t xml:space="preserve"> ‘Every good craftsman conducts a dialogue between concrete practices and thinking’ (</w:t>
      </w:r>
      <w:r w:rsidR="00377652">
        <w:t xml:space="preserve">Sennett, </w:t>
      </w:r>
      <w:r w:rsidR="00310190">
        <w:t>200</w:t>
      </w:r>
      <w:r w:rsidR="00377652">
        <w:t>9</w:t>
      </w:r>
      <w:r w:rsidR="00310190">
        <w:t>:9)</w:t>
      </w:r>
      <w:r w:rsidR="001D652E">
        <w:t xml:space="preserve">. This means you can go back and forth with perfecting the skill perfectly and think about what you can do to improve or push the work you are doing even further so its at an even higher standard. </w:t>
      </w:r>
    </w:p>
    <w:p w14:paraId="5D654C94" w14:textId="0224FE3F" w:rsidR="00987124" w:rsidRDefault="00952953">
      <w:r>
        <w:t xml:space="preserve">To have knowledge you have the facts, </w:t>
      </w:r>
      <w:r w:rsidR="00893773">
        <w:t>experience and skills of something which can be gained through education or</w:t>
      </w:r>
      <w:r w:rsidR="0023000C">
        <w:t xml:space="preserve"> engaging</w:t>
      </w:r>
      <w:r w:rsidR="00893773">
        <w:t xml:space="preserve"> the practical element of a subject. The philosopher Plato</w:t>
      </w:r>
      <w:r w:rsidR="001F61AC">
        <w:t xml:space="preserve"> once defined knowledge as ‘justified true belief</w:t>
      </w:r>
      <w:r w:rsidR="00A246E0">
        <w:t>’</w:t>
      </w:r>
      <w:r w:rsidR="00A246E0">
        <w:rPr>
          <w:rStyle w:val="selectable"/>
        </w:rPr>
        <w:t xml:space="preserve"> (</w:t>
      </w:r>
      <w:r w:rsidR="00F219A6">
        <w:rPr>
          <w:rStyle w:val="selectable"/>
        </w:rPr>
        <w:t>Friesian.com, 2017)</w:t>
      </w:r>
      <w:r w:rsidR="00F219A6">
        <w:rPr>
          <w:rStyle w:val="selectable"/>
        </w:rPr>
        <w:t xml:space="preserve">. </w:t>
      </w:r>
      <w:r w:rsidR="00311345">
        <w:t xml:space="preserve">By this he means </w:t>
      </w:r>
      <w:r w:rsidR="00B22E7D">
        <w:t>you are knowledgeable and you know that you have the skills to be able to do something you just n</w:t>
      </w:r>
      <w:r w:rsidR="000E3E11">
        <w:t>e</w:t>
      </w:r>
      <w:r w:rsidR="00B22E7D">
        <w:t xml:space="preserve">ed to believe in yourself that you do know and that you will be able to do it. </w:t>
      </w:r>
      <w:r w:rsidR="00EB259C">
        <w:t>H</w:t>
      </w:r>
      <w:r w:rsidR="00367E65">
        <w:t>owever later in Plato’s epistemology he states that he believes that we are all born with knowledge that we are not aware of and it just need to be found and brought back to life</w:t>
      </w:r>
      <w:r w:rsidR="000E3E11">
        <w:t xml:space="preserve"> </w:t>
      </w:r>
      <w:r w:rsidR="00F219A6">
        <w:rPr>
          <w:rStyle w:val="selectable"/>
        </w:rPr>
        <w:t>(En.wikipedia.org, 2017)</w:t>
      </w:r>
      <w:r w:rsidR="00367E65">
        <w:t>.</w:t>
      </w:r>
      <w:r w:rsidR="000E3E11">
        <w:t xml:space="preserve"> </w:t>
      </w:r>
      <w:r w:rsidR="003F439E">
        <w:t xml:space="preserve">Plato also stated that knowledge is certain and true opinion that is uncertain. </w:t>
      </w:r>
      <w:r w:rsidR="000E3E11">
        <w:t xml:space="preserve">This means that knowledge will always be able to be relied on and that it is most likely to be right however, somebody’s true opinion </w:t>
      </w:r>
      <w:r w:rsidR="00072EEA">
        <w:t xml:space="preserve">should not </w:t>
      </w:r>
      <w:r w:rsidR="000E3E11">
        <w:t xml:space="preserve">be relied on as is it what they believe rather than what is </w:t>
      </w:r>
      <w:r w:rsidR="00072EEA">
        <w:t xml:space="preserve">factually </w:t>
      </w:r>
      <w:r w:rsidR="000E3E11">
        <w:t xml:space="preserve">right. </w:t>
      </w:r>
    </w:p>
    <w:p w14:paraId="6A147E72" w14:textId="2A775643" w:rsidR="00345FEE" w:rsidRDefault="00166575">
      <w:r>
        <w:t xml:space="preserve">Knowledge and skill go hand in hand with one another. To be skilled at something you must have knowledge on the subject; such as screen printing. </w:t>
      </w:r>
      <w:r w:rsidR="00C4241B">
        <w:t xml:space="preserve">You must have the </w:t>
      </w:r>
      <w:r w:rsidR="00D40D3F">
        <w:t xml:space="preserve">knowledge on how the process works so that you know what you are doing before you can play around with the process and try out new things. </w:t>
      </w:r>
      <w:r w:rsidR="00381758">
        <w:t xml:space="preserve">When you are skilled at something you will have all kinds of knowledge on the subject as you will have learnt this through the time it has taken you to gain your skill. Through gaining this knowledge you are also gaining a lot of experience; the more experience you have the more skilled you will become. </w:t>
      </w:r>
      <w:r w:rsidR="004C126D">
        <w:t xml:space="preserve">Michael Polanyi talks about </w:t>
      </w:r>
      <w:r w:rsidR="004C126D">
        <w:rPr>
          <w:i/>
        </w:rPr>
        <w:t xml:space="preserve">tacit knowledge </w:t>
      </w:r>
      <w:r w:rsidR="004C126D">
        <w:t>which is knowledge that cannot be taught from a book but through experience</w:t>
      </w:r>
      <w:r w:rsidR="00F219A6">
        <w:t xml:space="preserve"> </w:t>
      </w:r>
      <w:r w:rsidR="00F219A6">
        <w:rPr>
          <w:rStyle w:val="selectable"/>
        </w:rPr>
        <w:t>(En.wikipedia.org, 2017)</w:t>
      </w:r>
      <w:r w:rsidR="004C126D">
        <w:t>. He stated that ‘we can know more than we can tell’</w:t>
      </w:r>
      <w:r w:rsidR="00002FA9">
        <w:t xml:space="preserve">, by this he means that we have </w:t>
      </w:r>
      <w:r w:rsidR="00377652">
        <w:t>all</w:t>
      </w:r>
      <w:r w:rsidR="00002FA9">
        <w:t xml:space="preserve"> this knowledge we have learnt through experience, yet we are not able to put it into words</w:t>
      </w:r>
      <w:r w:rsidR="00377652">
        <w:rPr>
          <w:color w:val="FF0000"/>
        </w:rPr>
        <w:t xml:space="preserve"> </w:t>
      </w:r>
      <w:r w:rsidR="00377652">
        <w:rPr>
          <w:rStyle w:val="selectable"/>
        </w:rPr>
        <w:t>(En.wikipedia.org, 2017</w:t>
      </w:r>
      <w:r w:rsidR="00377652" w:rsidRPr="00377652">
        <w:t>).</w:t>
      </w:r>
      <w:r w:rsidR="00377652">
        <w:rPr>
          <w:color w:val="FF0000"/>
        </w:rPr>
        <w:t xml:space="preserve"> </w:t>
      </w:r>
      <w:r w:rsidR="00381758">
        <w:t>I don’t think that it is possible to be skilled at something, such as screen printing,</w:t>
      </w:r>
      <w:r w:rsidR="00345FEE">
        <w:t xml:space="preserve"> if you are learning about it through a book. You can learn all the technical information through reading a book, however you are not able to master the techniques without practicing them, some people will pick these up quickly however it will take most people time to get used</w:t>
      </w:r>
      <w:r w:rsidR="00927BBD">
        <w:t xml:space="preserve"> to it</w:t>
      </w:r>
      <w:r w:rsidR="00345FEE">
        <w:t xml:space="preserve">; it is all down to personal experience. </w:t>
      </w:r>
    </w:p>
    <w:p w14:paraId="79A71F7F" w14:textId="78493A3F" w:rsidR="00840E28" w:rsidRDefault="00EA21D3">
      <w:r>
        <w:t>There are many different skills associated with the area of surface pattern</w:t>
      </w:r>
      <w:r w:rsidR="00840E28">
        <w:t>; One of these skills is screen printing. Screen printing is a traditional process that has been round for many years, which consists of using a mesh screen and ink to transfer an image on to a material such as fabric, paper or wood. With screen printing you can either create a stencil that you can place over the material you will be printing on to, then place an open mesh screen over the top and pull through your desired ink with a squeegee</w:t>
      </w:r>
      <w:r w:rsidR="00AD58D4">
        <w:t>. T</w:t>
      </w:r>
      <w:r w:rsidR="00840E28">
        <w:t>he stencil will block the screen so only the image you want to see will come through.</w:t>
      </w:r>
      <w:r w:rsidR="00607410">
        <w:t xml:space="preserve"> (</w:t>
      </w:r>
      <w:r w:rsidR="00377652">
        <w:t xml:space="preserve">Adam &amp; Robertson, </w:t>
      </w:r>
      <w:r w:rsidR="00BE666E">
        <w:t xml:space="preserve">2003:79-80) </w:t>
      </w:r>
      <w:r w:rsidR="00AD58D4">
        <w:t>However, you can also put a</w:t>
      </w:r>
      <w:r w:rsidR="00927BBD">
        <w:t>n</w:t>
      </w:r>
      <w:r w:rsidR="004B5717">
        <w:t xml:space="preserve"> </w:t>
      </w:r>
      <w:r w:rsidR="00AD58D4">
        <w:t>emulsion onto the screen which will act as a stencil. To use this method, you must apply the emulsion the</w:t>
      </w:r>
      <w:r w:rsidR="0023000C">
        <w:t>n</w:t>
      </w:r>
      <w:r w:rsidR="00AD58D4">
        <w:t xml:space="preserve"> expose the screen on an exposure unit, with a black and white image which will then be transferred onto the screen. You will then need to wash away the emulsion that is still soft which will then turn the screen into a </w:t>
      </w:r>
      <w:r w:rsidR="00AD58D4">
        <w:lastRenderedPageBreak/>
        <w:t>stencil</w:t>
      </w:r>
      <w:r w:rsidR="0023000C">
        <w:t xml:space="preserve"> </w:t>
      </w:r>
      <w:r w:rsidR="00BE666E">
        <w:t>(</w:t>
      </w:r>
      <w:r w:rsidR="00377652">
        <w:t xml:space="preserve">Adam &amp; Robertson, </w:t>
      </w:r>
      <w:r w:rsidR="00BE666E">
        <w:t>2003:96)</w:t>
      </w:r>
      <w:r w:rsidR="0023000C">
        <w:t xml:space="preserve">. To be able to do this you must have the knowledge how and the experience to be able to do it well. </w:t>
      </w:r>
      <w:r w:rsidR="00310699">
        <w:t>(see figure 1)</w:t>
      </w:r>
    </w:p>
    <w:p w14:paraId="0985125F" w14:textId="77777777" w:rsidR="00310699" w:rsidRPr="00310699" w:rsidRDefault="00310699">
      <w:pPr>
        <w:rPr>
          <w:i/>
        </w:rPr>
      </w:pPr>
    </w:p>
    <w:p w14:paraId="4D2A34A5" w14:textId="511E83F4" w:rsidR="00310699" w:rsidRDefault="00310699">
      <w:r>
        <w:rPr>
          <w:noProof/>
        </w:rPr>
        <w:drawing>
          <wp:inline distT="0" distB="0" distL="0" distR="0" wp14:anchorId="7C87DB51" wp14:editId="79239777">
            <wp:extent cx="5241925" cy="2360295"/>
            <wp:effectExtent l="0" t="0" r="0" b="1905"/>
            <wp:docPr id="1" name="Picture 1" descr="Image result for screen printing emul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reen printing emuls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1925" cy="2360295"/>
                    </a:xfrm>
                    <a:prstGeom prst="rect">
                      <a:avLst/>
                    </a:prstGeom>
                    <a:noFill/>
                    <a:ln>
                      <a:noFill/>
                    </a:ln>
                  </pic:spPr>
                </pic:pic>
              </a:graphicData>
            </a:graphic>
          </wp:inline>
        </w:drawing>
      </w:r>
    </w:p>
    <w:p w14:paraId="7E3A04A8" w14:textId="26E8C5F5" w:rsidR="00310699" w:rsidRDefault="00310699">
      <w:r>
        <w:t>Figure 1</w:t>
      </w:r>
      <w:r w:rsidR="005D6CE1">
        <w:t xml:space="preserve"> (</w:t>
      </w:r>
      <w:r w:rsidR="005D6CE1" w:rsidRPr="00F219A6">
        <w:t>Macintyre,</w:t>
      </w:r>
      <w:r w:rsidR="005D6CE1">
        <w:t xml:space="preserve"> </w:t>
      </w:r>
      <w:r w:rsidR="005D6CE1" w:rsidRPr="00F219A6">
        <w:t>2017</w:t>
      </w:r>
      <w:r w:rsidR="005D6CE1" w:rsidRPr="00F219A6">
        <w:rPr>
          <w:i/>
        </w:rPr>
        <w:t>)</w:t>
      </w:r>
    </w:p>
    <w:p w14:paraId="707A63D6" w14:textId="2D7D0D72" w:rsidR="00AD58D4" w:rsidRDefault="00AD58D4">
      <w:r>
        <w:t>When using the screen printing method in textiles you can use so many different inks and pastes to create pattern on a fabric.</w:t>
      </w:r>
      <w:r w:rsidR="00BE666E">
        <w:t xml:space="preserve"> </w:t>
      </w:r>
      <w:r>
        <w:t xml:space="preserve">You can use a pigment binder which when set will almost sit on the top of a fabric. </w:t>
      </w:r>
      <w:r w:rsidR="001E3024">
        <w:t xml:space="preserve">There are different types of pigment binders, </w:t>
      </w:r>
      <w:r w:rsidR="00865B82">
        <w:t>there are opaque binders which when layered on top of each other will block out the p</w:t>
      </w:r>
      <w:r w:rsidR="00414537">
        <w:t>re</w:t>
      </w:r>
      <w:r w:rsidR="00865B82">
        <w:t xml:space="preserve">vious colour. </w:t>
      </w:r>
      <w:r w:rsidR="00BE666E">
        <w:t>Or there is the basic pigment binder which are translucent. These will work best on lighter coloured fabrics and once layered on top of each other they will create fall</w:t>
      </w:r>
      <w:r w:rsidR="00147DD0">
        <w:t>-</w:t>
      </w:r>
      <w:r w:rsidR="00BE666E">
        <w:t xml:space="preserve">on colours. For </w:t>
      </w:r>
      <w:r w:rsidR="000105C7">
        <w:t>example,</w:t>
      </w:r>
      <w:r w:rsidR="00BE666E">
        <w:t xml:space="preserve"> if you layer yellow and red you will get an orange fall</w:t>
      </w:r>
      <w:r w:rsidR="00147DD0">
        <w:t>-</w:t>
      </w:r>
      <w:r w:rsidR="00BE666E">
        <w:t xml:space="preserve">on colour. </w:t>
      </w:r>
      <w:r w:rsidR="00865B82">
        <w:t xml:space="preserve">There are also metallic binders that are glittery and puff binders that puff up when set </w:t>
      </w:r>
      <w:bookmarkStart w:id="0" w:name="_GoBack"/>
      <w:bookmarkEnd w:id="0"/>
      <w:r w:rsidR="00865B82">
        <w:t>under heat creating a raised surface. You are also able to add a flock or foil to a design by printing with a glue paste such as texiflock, which when dry you lay the flock or foils over the top and then put them under the heat press to transfer them to the material you are printing on to</w:t>
      </w:r>
      <w:r w:rsidR="00147DD0">
        <w:t>. Being skilled with using these processes will mean that you know which ones wil</w:t>
      </w:r>
      <w:r w:rsidR="00AE6806">
        <w:t xml:space="preserve">l complement each other and which ones do not. </w:t>
      </w:r>
      <w:r w:rsidR="006C1C95">
        <w:t xml:space="preserve">You will also begin to understand how you can layer the processes up and what they will look like and even what new colours they will create once they are layered up; this is another example of how experience and knowledge plays a part in being skilled at something. </w:t>
      </w:r>
    </w:p>
    <w:p w14:paraId="06942FA0" w14:textId="0E61DD0B" w:rsidR="00865B82" w:rsidRDefault="00EB180E">
      <w:r>
        <w:t xml:space="preserve">You can also use a reactive dye paste which will dye the fabric and sink into it. This can be mixed straight up as a coloured paste which is then pulled through the screen. Or a reactive dye can be painted on the screen and a reactive </w:t>
      </w:r>
      <w:r w:rsidR="005D6CE1">
        <w:t>thickener</w:t>
      </w:r>
      <w:r>
        <w:t xml:space="preserve"> can be pulled through to transfer the image to the fabric</w:t>
      </w:r>
      <w:r w:rsidR="005D6CE1">
        <w:t xml:space="preserve"> (Kinnersly-Taylor, 2012:75-78)</w:t>
      </w:r>
      <w:r>
        <w:t>.</w:t>
      </w:r>
      <w:r w:rsidR="00377652">
        <w:t xml:space="preserve"> </w:t>
      </w:r>
      <w:r>
        <w:t>You can also take colour out of a dye</w:t>
      </w:r>
      <w:r w:rsidR="00D66D00">
        <w:t>d</w:t>
      </w:r>
      <w:r>
        <w:t xml:space="preserve"> fabric by using the clear discharge paste, this is ideally</w:t>
      </w:r>
      <w:r w:rsidR="00FF7EEE">
        <w:t xml:space="preserve"> supposed</w:t>
      </w:r>
      <w:r>
        <w:t xml:space="preserve"> to return the dyed fabric back to white however this is not always the case and can</w:t>
      </w:r>
      <w:r w:rsidR="004A6A8C">
        <w:t>not</w:t>
      </w:r>
      <w:r>
        <w:t xml:space="preserve"> be controlled. </w:t>
      </w:r>
    </w:p>
    <w:p w14:paraId="76911AA0" w14:textId="05173B2C" w:rsidR="0062100C" w:rsidRDefault="00DB5DE0">
      <w:r>
        <w:t>Joanna Kinnersly-Taylor</w:t>
      </w:r>
      <w:r w:rsidR="00191F67">
        <w:t xml:space="preserve"> is a textile artist who </w:t>
      </w:r>
      <w:r w:rsidR="00870D5A">
        <w:t xml:space="preserve">specialises in working with the screen printing method. </w:t>
      </w:r>
      <w:r w:rsidR="001D708F">
        <w:t xml:space="preserve">I have chosen to look at </w:t>
      </w:r>
      <w:r w:rsidR="00870D5A">
        <w:t>Kinnersly-Taylor</w:t>
      </w:r>
      <w:r>
        <w:t xml:space="preserve"> </w:t>
      </w:r>
      <w:r w:rsidR="001D708F">
        <w:t xml:space="preserve">as she </w:t>
      </w:r>
      <w:r>
        <w:t>uses the reactive dyes and discharge techniques in her work</w:t>
      </w:r>
      <w:r w:rsidR="00287E9B">
        <w:t xml:space="preserve"> and I find it fascinating how she layers the techniques together and they always work </w:t>
      </w:r>
      <w:r w:rsidR="00E462FB">
        <w:t>s</w:t>
      </w:r>
      <w:r w:rsidR="00287E9B">
        <w:t>o well together</w:t>
      </w:r>
      <w:r w:rsidR="001D708F">
        <w:t>. She tends to</w:t>
      </w:r>
      <w:r w:rsidR="00870D5A">
        <w:t xml:space="preserve"> work</w:t>
      </w:r>
      <w:r w:rsidR="001D708F">
        <w:t xml:space="preserve"> </w:t>
      </w:r>
      <w:r w:rsidR="00870D5A">
        <w:t>with only natural fabrics such as wool and linen</w:t>
      </w:r>
      <w:r w:rsidR="001D708F">
        <w:t xml:space="preserve"> as the techniques she uses work best on natural fibred fabrics</w:t>
      </w:r>
      <w:r>
        <w:t xml:space="preserve">. </w:t>
      </w:r>
      <w:r w:rsidR="001D708F">
        <w:t>Kinnersly-Taylor</w:t>
      </w:r>
      <w:r>
        <w:t xml:space="preserve"> works with building up layers of colour and print and then removing it. To be able to do this successfully you need to have the skill Sennett talks about</w:t>
      </w:r>
      <w:r w:rsidR="001D708F">
        <w:t xml:space="preserve">; the skill of being able to use the techniques perfectly without thinking about the process but just thinking about how they can be applied to the fabric and what effects they will give you. </w:t>
      </w:r>
      <w:r>
        <w:t xml:space="preserve"> </w:t>
      </w:r>
      <w:r>
        <w:lastRenderedPageBreak/>
        <w:t>Kinnersly-Taylor is skilled at working with the screen printing process, but she also has a knowledge of how the dyes will work. You need to know how the fabric will take the dye and whether it will stick to the fibres. You also need to know how the colours will look when they are layered on top of on</w:t>
      </w:r>
      <w:r w:rsidR="00A235DD">
        <w:t>e</w:t>
      </w:r>
      <w:r>
        <w:t xml:space="preserve"> another and then whether you can take away all this colour when you layer the clear discharge over the top. </w:t>
      </w:r>
      <w:r w:rsidR="00053CD5">
        <w:t>This cannot be learnt overnight it is something you must take time learning and practicing, so that you can have knowledge on the process.</w:t>
      </w:r>
      <w:r w:rsidR="00C2536E">
        <w:t xml:space="preserve"> The best way to gain knowledge when using the reactive and discharge processes is to keep notes on how you did everything. For example, the colour of the dye and what depth of shade you used; whether you layered it with another colour and if so what colour was created when you layered them up. Also, you need to make sure you are making note of the fabric that you used as the process will come out differently depending on the fabric and the colour will vary too. This is something that Kinnersly-Taylor does a lot and is something that she is recognised for, it means she </w:t>
      </w:r>
      <w:r w:rsidR="003754AB">
        <w:t>can</w:t>
      </w:r>
      <w:r w:rsidR="00C2536E">
        <w:t xml:space="preserve"> be very precise when it comes to colour and will know how to make the </w:t>
      </w:r>
      <w:r w:rsidR="00A235DD">
        <w:t xml:space="preserve">exact </w:t>
      </w:r>
      <w:r w:rsidR="00C2536E">
        <w:t>colour again</w:t>
      </w:r>
      <w:r w:rsidR="00A235DD">
        <w:t>,</w:t>
      </w:r>
      <w:r w:rsidR="00C2536E">
        <w:t xml:space="preserve"> should she need to</w:t>
      </w:r>
      <w:r w:rsidR="00A235DD">
        <w:t xml:space="preserve"> </w:t>
      </w:r>
      <w:r w:rsidR="00377652">
        <w:rPr>
          <w:rStyle w:val="selectable"/>
        </w:rPr>
        <w:t>(Kinnersly-Taylor, 2012)</w:t>
      </w:r>
      <w:r w:rsidR="00377652">
        <w:rPr>
          <w:rStyle w:val="selectable"/>
        </w:rPr>
        <w:t xml:space="preserve">. </w:t>
      </w:r>
      <w:r w:rsidR="00053CD5">
        <w:t>I think that</w:t>
      </w:r>
      <w:r w:rsidR="00A235DD">
        <w:t xml:space="preserve"> Kinnersly-Taylor shows that skill is more than just knowing how to use a process; her practice shows that she also need both the knowledge and experience to be successful with her artwork. </w:t>
      </w:r>
    </w:p>
    <w:p w14:paraId="54025F16" w14:textId="49435799" w:rsidR="00F432B3" w:rsidRDefault="00F432B3">
      <w:pPr>
        <w:rPr>
          <w:rFonts w:cstheme="minorHAnsi"/>
        </w:rPr>
      </w:pPr>
      <w:r>
        <w:t>One more technique which can be used is the devor</w:t>
      </w:r>
      <w:r>
        <w:rPr>
          <w:rFonts w:cstheme="minorHAnsi"/>
        </w:rPr>
        <w:t>é process. This is where you print a paste on to a fabric, which is then fixed with heat and then washed to</w:t>
      </w:r>
      <w:r w:rsidR="00BA6D23">
        <w:rPr>
          <w:rFonts w:cstheme="minorHAnsi"/>
        </w:rPr>
        <w:t xml:space="preserve"> remove</w:t>
      </w:r>
      <w:r>
        <w:rPr>
          <w:rFonts w:cstheme="minorHAnsi"/>
        </w:rPr>
        <w:t xml:space="preserve"> some of the fabrics fibres to leave behind a mesh. The process essentially burns away the fibres of fabric underneath where the paste has been printed. This process is often used with fabric</w:t>
      </w:r>
      <w:r w:rsidR="00776A93">
        <w:rPr>
          <w:rFonts w:cstheme="minorHAnsi"/>
        </w:rPr>
        <w:t>s</w:t>
      </w:r>
      <w:r>
        <w:rPr>
          <w:rFonts w:cstheme="minorHAnsi"/>
        </w:rPr>
        <w:t xml:space="preserve"> that are being produced </w:t>
      </w:r>
      <w:r w:rsidR="00776A93">
        <w:rPr>
          <w:rFonts w:cstheme="minorHAnsi"/>
        </w:rPr>
        <w:t>for fashion</w:t>
      </w:r>
      <w:r w:rsidR="00C559BE">
        <w:rPr>
          <w:rFonts w:cstheme="minorHAnsi"/>
        </w:rPr>
        <w:t xml:space="preserve"> and will not work on all fabrics as it needs to have a certain structure</w:t>
      </w:r>
      <w:r w:rsidR="00A235DD">
        <w:rPr>
          <w:rFonts w:cstheme="minorHAnsi"/>
        </w:rPr>
        <w:t xml:space="preserve"> otherwise the fabric can fall apart</w:t>
      </w:r>
      <w:r w:rsidR="00C559BE">
        <w:rPr>
          <w:rFonts w:cstheme="minorHAnsi"/>
        </w:rPr>
        <w:t xml:space="preserve">. </w:t>
      </w:r>
    </w:p>
    <w:p w14:paraId="334193AA" w14:textId="6BF02904" w:rsidR="00D40F2A" w:rsidRDefault="00935AD6">
      <w:r>
        <w:t xml:space="preserve">Dionne Swift is another example of how skill relates to knowledge. </w:t>
      </w:r>
      <w:r w:rsidR="00436E88">
        <w:t>I have chosen to look at Swift as she</w:t>
      </w:r>
      <w:r w:rsidR="00D40F2A">
        <w:t xml:space="preserve"> works with the devoré process a lot which is something you need to learn, its not simple and straightforward</w:t>
      </w:r>
      <w:r w:rsidR="00436E88">
        <w:t>, it takes time and experience to master it</w:t>
      </w:r>
      <w:r w:rsidR="00D40F2A">
        <w:t>. For this process to be successful you need to know what fabrics you can and can’t print on</w:t>
      </w:r>
      <w:r w:rsidR="007C1FED">
        <w:t>; there is a much smaller range of fabric as the process burns away some of the fibres in the fabric and if you use the wrong fabric it will bu</w:t>
      </w:r>
      <w:r w:rsidR="00FE0405">
        <w:t>r</w:t>
      </w:r>
      <w:r w:rsidR="007C1FED">
        <w:t>n away too many fibres</w:t>
      </w:r>
      <w:r w:rsidR="00D40F2A">
        <w:t xml:space="preserve">. </w:t>
      </w:r>
      <w:r w:rsidR="00A7776B">
        <w:t xml:space="preserve">It is also helpful to know what other techniques can work well alongside this process. </w:t>
      </w:r>
      <w:r w:rsidR="00D40F2A">
        <w:t>For example, you can print a reactive dye onto a devoré fabric and then print the devoré paste over the top. The reactive paste will act as a resit and that print will remain on the fabric</w:t>
      </w:r>
      <w:r w:rsidR="00FE0405">
        <w:t xml:space="preserve"> while the unprinted fabric will burn away</w:t>
      </w:r>
      <w:r w:rsidR="00D40F2A">
        <w:t>.</w:t>
      </w:r>
      <w:r w:rsidR="003877B0">
        <w:t xml:space="preserve"> This is the type of method that Swift uses within her work, she uses the marks she creates when hand painting the dyes, as a resit so that the rest of the fabric will burn away leaving behind a beautiful image. (see figure 2)</w:t>
      </w:r>
      <w:r w:rsidR="00FE0405">
        <w:t xml:space="preserve"> However, you would need to be careful if you were to print the clear discharge technique with the devoré as they both take the colour away from the fabric and if you use them both together you may take away too much colour and lose definition in the design. </w:t>
      </w:r>
      <w:r w:rsidR="00D40F2A">
        <w:t xml:space="preserve">Little tricks like this are something you will learn </w:t>
      </w:r>
      <w:r w:rsidR="00632DFB">
        <w:t>through experience, I think that experience is the best way to learn. If you did</w:t>
      </w:r>
      <w:r w:rsidR="00BA6D23">
        <w:t xml:space="preserve"> not</w:t>
      </w:r>
      <w:r w:rsidR="00632DFB">
        <w:t xml:space="preserve"> have the experiences of the processes going wrong, you would</w:t>
      </w:r>
      <w:r w:rsidR="00A36B31">
        <w:t xml:space="preserve"> not </w:t>
      </w:r>
      <w:r w:rsidR="00632DFB">
        <w:t>know how to prevent them in the future and if you</w:t>
      </w:r>
      <w:r w:rsidR="00A36B31">
        <w:t xml:space="preserve"> did not</w:t>
      </w:r>
      <w:r w:rsidR="00632DFB">
        <w:t xml:space="preserve"> know how to prevent them you would</w:t>
      </w:r>
      <w:r w:rsidR="00A36B31">
        <w:t xml:space="preserve"> not </w:t>
      </w:r>
      <w:r w:rsidR="00632DFB">
        <w:t xml:space="preserve">be skilled at what you are doing. </w:t>
      </w:r>
    </w:p>
    <w:p w14:paraId="0B43E6B2" w14:textId="00620D33" w:rsidR="005D7F2E" w:rsidRDefault="005D7F2E">
      <w:r>
        <w:rPr>
          <w:noProof/>
        </w:rPr>
        <w:lastRenderedPageBreak/>
        <w:drawing>
          <wp:inline distT="0" distB="0" distL="0" distR="0" wp14:anchorId="2E7C02CA" wp14:editId="0C1DEDBD">
            <wp:extent cx="3200400" cy="3200400"/>
            <wp:effectExtent l="0" t="0" r="0" b="0"/>
            <wp:docPr id="2" name="Picture 2" descr="Organised Blue D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sed Blue Do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3200400"/>
                    </a:xfrm>
                    <a:prstGeom prst="rect">
                      <a:avLst/>
                    </a:prstGeom>
                    <a:noFill/>
                    <a:ln>
                      <a:noFill/>
                    </a:ln>
                  </pic:spPr>
                </pic:pic>
              </a:graphicData>
            </a:graphic>
          </wp:inline>
        </w:drawing>
      </w:r>
    </w:p>
    <w:p w14:paraId="4CA10FBB" w14:textId="360A9958" w:rsidR="005D7F2E" w:rsidRDefault="005D7F2E">
      <w:r>
        <w:t xml:space="preserve">Figure 2 </w:t>
      </w:r>
      <w:r w:rsidR="005D6CE1">
        <w:t>(Swift, 2017)</w:t>
      </w:r>
    </w:p>
    <w:p w14:paraId="237D0D52" w14:textId="31FE8B31" w:rsidR="008E4836" w:rsidRDefault="005D7F2E">
      <w:r>
        <w:t>Overall, I think you cannot be skilled at something without having knowledge on the subject and also without gaining experience. Through gaining experience in screen printing you are also gaining knowledge on the process as you are learning about all the different processes that are possible, you are learning how they can be combined. I agree with Se</w:t>
      </w:r>
      <w:r w:rsidR="00EE4293">
        <w:t>n</w:t>
      </w:r>
      <w:r>
        <w:t xml:space="preserve">nett that once you are skilled at something you no longer think about it, it will just come to you naturally, such as screen printing and you will be able to focus on the </w:t>
      </w:r>
      <w:r w:rsidR="00EE4293">
        <w:t>outcome</w:t>
      </w:r>
      <w:r>
        <w:t xml:space="preserve"> rather than how</w:t>
      </w:r>
      <w:r w:rsidR="00EE4293">
        <w:t xml:space="preserve">, for example, </w:t>
      </w:r>
      <w:r w:rsidR="0045086D">
        <w:t xml:space="preserve">the devoré process works. </w:t>
      </w:r>
      <w:r w:rsidR="00EE4293">
        <w:t xml:space="preserve">I also agree with Plato when he says that the knowledge is always there it just needs to be found, I think this applies to someone who is a </w:t>
      </w:r>
      <w:r w:rsidR="00EE4293">
        <w:rPr>
          <w:i/>
        </w:rPr>
        <w:t>natural</w:t>
      </w:r>
      <w:r w:rsidR="00EE4293">
        <w:t xml:space="preserve"> at something, as it is if they know how to do it they just need to be remind that it is there. Such as someone who is a printer they will automatically think in layers, they just may not realise this until they are introduced to the screen printing process. </w:t>
      </w:r>
      <w:r w:rsidR="00A246E0">
        <w:softHyphen/>
      </w:r>
    </w:p>
    <w:p w14:paraId="0B5AAF16" w14:textId="2959A623" w:rsidR="008E4836" w:rsidRDefault="008E4836">
      <w:r>
        <w:br w:type="page"/>
      </w:r>
    </w:p>
    <w:p w14:paraId="77359D91" w14:textId="77777777" w:rsidR="00F219A6" w:rsidRPr="00F219A6" w:rsidRDefault="001B67C1" w:rsidP="00F219A6">
      <w:pPr>
        <w:spacing w:before="12" w:after="12"/>
        <w:rPr>
          <w:u w:val="single"/>
        </w:rPr>
      </w:pPr>
      <w:r w:rsidRPr="00F219A6">
        <w:rPr>
          <w:u w:val="single"/>
        </w:rPr>
        <w:lastRenderedPageBreak/>
        <w:t>Websites</w:t>
      </w:r>
    </w:p>
    <w:p w14:paraId="653920B2" w14:textId="0773F77D" w:rsidR="00F219A6" w:rsidRPr="00F219A6" w:rsidRDefault="001B67C1" w:rsidP="00F219A6">
      <w:pPr>
        <w:spacing w:before="12" w:after="12"/>
      </w:pPr>
      <w:r w:rsidRPr="00F219A6">
        <w:t>Dionne Swift – Artist (2017</w:t>
      </w:r>
      <w:r w:rsidR="00A246E0" w:rsidRPr="00F219A6">
        <w:rPr>
          <w:i/>
        </w:rPr>
        <w:t>) Devore</w:t>
      </w:r>
      <w:r w:rsidRPr="00F219A6">
        <w:rPr>
          <w:i/>
        </w:rPr>
        <w:t xml:space="preserve"> Archive – Dionne Swift Artist. </w:t>
      </w:r>
      <w:r w:rsidRPr="00F219A6">
        <w:t xml:space="preserve">Accessed from: </w:t>
      </w:r>
    </w:p>
    <w:p w14:paraId="313A8DA2" w14:textId="403F7A66" w:rsidR="001B67C1" w:rsidRPr="00F219A6" w:rsidRDefault="00F219A6" w:rsidP="00F219A6">
      <w:pPr>
        <w:spacing w:before="12" w:after="12"/>
        <w:ind w:left="283"/>
      </w:pPr>
      <w:hyperlink r:id="rId10" w:history="1">
        <w:r w:rsidRPr="00F219A6">
          <w:rPr>
            <w:rStyle w:val="Hyperlink"/>
            <w:color w:val="auto"/>
            <w:u w:val="none"/>
          </w:rPr>
          <w:t>http://www.dionneswift.co.uk/devore-archive/</w:t>
        </w:r>
      </w:hyperlink>
      <w:r w:rsidR="001B67C1" w:rsidRPr="00F219A6">
        <w:rPr>
          <w:rStyle w:val="Hyperlink"/>
          <w:color w:val="auto"/>
          <w:u w:val="none"/>
        </w:rPr>
        <w:t xml:space="preserve">  </w:t>
      </w:r>
      <w:r w:rsidR="001B67C1" w:rsidRPr="00F219A6">
        <w:t>[Accessed on: 5</w:t>
      </w:r>
      <w:r w:rsidR="001B67C1" w:rsidRPr="00F219A6">
        <w:rPr>
          <w:vertAlign w:val="superscript"/>
        </w:rPr>
        <w:t>th</w:t>
      </w:r>
      <w:r w:rsidR="001B67C1" w:rsidRPr="00F219A6">
        <w:t xml:space="preserve"> December, 2017]</w:t>
      </w:r>
    </w:p>
    <w:p w14:paraId="313F2CB8" w14:textId="77777777" w:rsidR="00F219A6" w:rsidRPr="00F219A6" w:rsidRDefault="001B67C1" w:rsidP="00F219A6">
      <w:pPr>
        <w:spacing w:before="12" w:after="12"/>
      </w:pPr>
      <w:r w:rsidRPr="00F219A6">
        <w:t>En.wikipedia.org (2017)</w:t>
      </w:r>
      <w:r w:rsidRPr="00F219A6">
        <w:rPr>
          <w:i/>
        </w:rPr>
        <w:t xml:space="preserve"> Skill. </w:t>
      </w:r>
      <w:r w:rsidRPr="00F219A6">
        <w:t xml:space="preserve">Accessed from: </w:t>
      </w:r>
      <w:hyperlink r:id="rId11" w:history="1">
        <w:r w:rsidRPr="00F219A6">
          <w:rPr>
            <w:rStyle w:val="Hyperlink"/>
            <w:color w:val="auto"/>
            <w:u w:val="none"/>
          </w:rPr>
          <w:t>https://en.wikipedia.org/wiki/Skill</w:t>
        </w:r>
      </w:hyperlink>
      <w:r w:rsidRPr="00F219A6">
        <w:t xml:space="preserve"> [Accessed on 1st </w:t>
      </w:r>
    </w:p>
    <w:p w14:paraId="5DBDE97A" w14:textId="34516291" w:rsidR="001B67C1" w:rsidRPr="00F219A6" w:rsidRDefault="001B67C1" w:rsidP="00F219A6">
      <w:pPr>
        <w:spacing w:before="12" w:after="12"/>
        <w:ind w:left="283"/>
      </w:pPr>
      <w:r w:rsidRPr="00F219A6">
        <w:t>December, 2017)</w:t>
      </w:r>
    </w:p>
    <w:p w14:paraId="17A99924" w14:textId="77777777" w:rsidR="00F219A6" w:rsidRPr="00F219A6" w:rsidRDefault="001B67C1" w:rsidP="00F219A6">
      <w:pPr>
        <w:spacing w:before="12" w:after="12"/>
      </w:pPr>
      <w:r w:rsidRPr="00F219A6">
        <w:t xml:space="preserve">En.wikipedia.org (2017) </w:t>
      </w:r>
      <w:r w:rsidRPr="00F219A6">
        <w:rPr>
          <w:i/>
        </w:rPr>
        <w:t>Platonic Epistemology</w:t>
      </w:r>
      <w:r w:rsidRPr="00F219A6">
        <w:t xml:space="preserve">. Accessed from: </w:t>
      </w:r>
    </w:p>
    <w:p w14:paraId="7DB720FC" w14:textId="011C5A9C" w:rsidR="001B67C1" w:rsidRPr="00F219A6" w:rsidRDefault="00F219A6" w:rsidP="00F219A6">
      <w:pPr>
        <w:spacing w:before="12" w:after="12"/>
        <w:ind w:left="283"/>
      </w:pPr>
      <w:hyperlink r:id="rId12" w:history="1">
        <w:r w:rsidRPr="00F219A6">
          <w:rPr>
            <w:rStyle w:val="Hyperlink"/>
            <w:color w:val="auto"/>
            <w:u w:val="none"/>
          </w:rPr>
          <w:t>https://en.wikipedia.org/wiki/Platonic_epistemology</w:t>
        </w:r>
      </w:hyperlink>
      <w:r w:rsidR="001B67C1" w:rsidRPr="00F219A6">
        <w:t xml:space="preserve"> [Accessed on 10th Decemeber, 2017)</w:t>
      </w:r>
    </w:p>
    <w:p w14:paraId="4392EBBB" w14:textId="77777777" w:rsidR="00F219A6" w:rsidRPr="00F219A6" w:rsidRDefault="001B67C1" w:rsidP="00F219A6">
      <w:pPr>
        <w:spacing w:before="12" w:after="12"/>
      </w:pPr>
      <w:r w:rsidRPr="00F219A6">
        <w:t xml:space="preserve">En.wikipedia.org (2017) </w:t>
      </w:r>
      <w:r w:rsidRPr="00F219A6">
        <w:rPr>
          <w:i/>
        </w:rPr>
        <w:t>Tacit Knowledge.</w:t>
      </w:r>
      <w:r w:rsidRPr="00F219A6">
        <w:t xml:space="preserve"> Accessed from: </w:t>
      </w:r>
    </w:p>
    <w:p w14:paraId="00F0EA4A" w14:textId="0B422AE4" w:rsidR="001B67C1" w:rsidRPr="00F219A6" w:rsidRDefault="00F219A6" w:rsidP="00F219A6">
      <w:pPr>
        <w:spacing w:before="12" w:after="12"/>
        <w:ind w:left="283"/>
      </w:pPr>
      <w:hyperlink r:id="rId13" w:history="1">
        <w:r w:rsidRPr="00F219A6">
          <w:rPr>
            <w:rStyle w:val="Hyperlink"/>
            <w:color w:val="auto"/>
            <w:u w:val="none"/>
          </w:rPr>
          <w:t>https://en.wikipedia.org/wiki/</w:t>
        </w:r>
        <w:r w:rsidRPr="00F219A6">
          <w:rPr>
            <w:rStyle w:val="Hyperlink"/>
            <w:color w:val="auto"/>
            <w:u w:val="none"/>
          </w:rPr>
          <w:t>T</w:t>
        </w:r>
        <w:r w:rsidRPr="00F219A6">
          <w:rPr>
            <w:rStyle w:val="Hyperlink"/>
            <w:color w:val="auto"/>
            <w:u w:val="none"/>
          </w:rPr>
          <w:t>acit_knowledge</w:t>
        </w:r>
      </w:hyperlink>
      <w:r w:rsidR="001B67C1" w:rsidRPr="00F219A6">
        <w:t xml:space="preserve"> [Accessed on: 10</w:t>
      </w:r>
      <w:r w:rsidR="001B67C1" w:rsidRPr="00F219A6">
        <w:rPr>
          <w:vertAlign w:val="superscript"/>
        </w:rPr>
        <w:t>th</w:t>
      </w:r>
      <w:r w:rsidR="001B67C1" w:rsidRPr="00F219A6">
        <w:t xml:space="preserve"> December, 2017) </w:t>
      </w:r>
    </w:p>
    <w:p w14:paraId="79639B56" w14:textId="77777777" w:rsidR="00F219A6" w:rsidRPr="00F219A6" w:rsidRDefault="001B67C1" w:rsidP="00F219A6">
      <w:pPr>
        <w:spacing w:before="12" w:after="12"/>
      </w:pPr>
      <w:r w:rsidRPr="00F219A6">
        <w:t xml:space="preserve">Friesian.com (2017) </w:t>
      </w:r>
      <w:r w:rsidRPr="00F219A6">
        <w:rPr>
          <w:i/>
        </w:rPr>
        <w:t xml:space="preserve">Knowledge. </w:t>
      </w:r>
      <w:r w:rsidRPr="00F219A6">
        <w:t xml:space="preserve">Accessed from: </w:t>
      </w:r>
      <w:hyperlink r:id="rId14" w:history="1">
        <w:r w:rsidRPr="00F219A6">
          <w:rPr>
            <w:rStyle w:val="Hyperlink"/>
            <w:color w:val="auto"/>
            <w:u w:val="none"/>
          </w:rPr>
          <w:t>http://www.friesian.com/knowledg.htm</w:t>
        </w:r>
      </w:hyperlink>
      <w:r w:rsidRPr="00F219A6">
        <w:t xml:space="preserve"> [Accessed </w:t>
      </w:r>
    </w:p>
    <w:p w14:paraId="052393C1" w14:textId="047436B6" w:rsidR="001B67C1" w:rsidRPr="00F219A6" w:rsidRDefault="001B67C1" w:rsidP="00F219A6">
      <w:pPr>
        <w:spacing w:before="12" w:after="12"/>
        <w:ind w:left="283"/>
      </w:pPr>
      <w:r w:rsidRPr="00F219A6">
        <w:t>on: 3</w:t>
      </w:r>
      <w:r w:rsidRPr="00F219A6">
        <w:rPr>
          <w:vertAlign w:val="superscript"/>
        </w:rPr>
        <w:t>rd</w:t>
      </w:r>
      <w:r w:rsidRPr="00F219A6">
        <w:t xml:space="preserve"> December, 2017)</w:t>
      </w:r>
    </w:p>
    <w:p w14:paraId="481A79C0" w14:textId="77777777" w:rsidR="00F219A6" w:rsidRPr="00F219A6" w:rsidRDefault="001B67C1" w:rsidP="00F219A6">
      <w:pPr>
        <w:spacing w:before="12" w:after="12"/>
      </w:pPr>
      <w:r w:rsidRPr="00F219A6">
        <w:t xml:space="preserve">Joanna Kinnersly-Taylor (2017) </w:t>
      </w:r>
      <w:r w:rsidRPr="00F219A6">
        <w:rPr>
          <w:i/>
        </w:rPr>
        <w:t xml:space="preserve">Profile – Joanna Kinnersly-Taylor. </w:t>
      </w:r>
      <w:r w:rsidRPr="00F219A6">
        <w:t xml:space="preserve">Accessed from: </w:t>
      </w:r>
    </w:p>
    <w:p w14:paraId="5453A32B" w14:textId="20BE1BF5" w:rsidR="001B67C1" w:rsidRPr="00F219A6" w:rsidRDefault="00F219A6" w:rsidP="00F219A6">
      <w:pPr>
        <w:spacing w:before="12" w:after="12"/>
        <w:ind w:left="283"/>
      </w:pPr>
      <w:hyperlink r:id="rId15" w:history="1">
        <w:r w:rsidRPr="00F219A6">
          <w:rPr>
            <w:rStyle w:val="Hyperlink"/>
            <w:color w:val="auto"/>
            <w:u w:val="none"/>
          </w:rPr>
          <w:t>http://www.joannakinnerslytaylor.com/profile/</w:t>
        </w:r>
      </w:hyperlink>
      <w:r w:rsidR="001B67C1" w:rsidRPr="00F219A6">
        <w:rPr>
          <w:rStyle w:val="Hyperlink"/>
          <w:color w:val="auto"/>
          <w:u w:val="none"/>
        </w:rPr>
        <w:t xml:space="preserve"> </w:t>
      </w:r>
      <w:r w:rsidR="001B67C1" w:rsidRPr="00F219A6">
        <w:t>[Accessed on: 5</w:t>
      </w:r>
      <w:r w:rsidR="001B67C1" w:rsidRPr="00F219A6">
        <w:rPr>
          <w:vertAlign w:val="superscript"/>
        </w:rPr>
        <w:t>th</w:t>
      </w:r>
      <w:r w:rsidR="001B67C1" w:rsidRPr="00F219A6">
        <w:t xml:space="preserve"> Decemeber, 2017]</w:t>
      </w:r>
    </w:p>
    <w:p w14:paraId="0AB27F4D" w14:textId="77777777" w:rsidR="00F219A6" w:rsidRPr="00F219A6" w:rsidRDefault="008E4836" w:rsidP="00F219A6">
      <w:pPr>
        <w:spacing w:before="12" w:after="12"/>
      </w:pPr>
      <w:r w:rsidRPr="00F219A6">
        <w:t>Oxford Dictionaries</w:t>
      </w:r>
      <w:r w:rsidR="00027B30" w:rsidRPr="00F219A6">
        <w:t xml:space="preserve"> |</w:t>
      </w:r>
      <w:r w:rsidRPr="00F219A6">
        <w:t xml:space="preserve"> English</w:t>
      </w:r>
      <w:r w:rsidR="00027B30" w:rsidRPr="00F219A6">
        <w:t xml:space="preserve"> (2017) </w:t>
      </w:r>
      <w:r w:rsidR="00027B30" w:rsidRPr="00F219A6">
        <w:rPr>
          <w:i/>
        </w:rPr>
        <w:t>Skill | Definition of skill Oxford English Dictionaries</w:t>
      </w:r>
      <w:r w:rsidR="00027B30" w:rsidRPr="00F219A6">
        <w:t xml:space="preserve">. Accessed </w:t>
      </w:r>
    </w:p>
    <w:p w14:paraId="27A6AFD6" w14:textId="2CEF8983" w:rsidR="005D7F2E" w:rsidRPr="00F219A6" w:rsidRDefault="00027B30" w:rsidP="00F219A6">
      <w:pPr>
        <w:spacing w:before="12" w:after="12"/>
        <w:ind w:left="283"/>
      </w:pPr>
      <w:r w:rsidRPr="00F219A6">
        <w:t xml:space="preserve">from: </w:t>
      </w:r>
      <w:hyperlink r:id="rId16" w:history="1">
        <w:r w:rsidR="008E4836" w:rsidRPr="00F219A6">
          <w:rPr>
            <w:rStyle w:val="Hyperlink"/>
            <w:color w:val="auto"/>
            <w:u w:val="none"/>
          </w:rPr>
          <w:t>https://en.oxforddictionaries.com/definition/skill</w:t>
        </w:r>
      </w:hyperlink>
      <w:r w:rsidRPr="00F219A6">
        <w:t xml:space="preserve"> [</w:t>
      </w:r>
      <w:r w:rsidR="00783ADC" w:rsidRPr="00F219A6">
        <w:t>A</w:t>
      </w:r>
      <w:r w:rsidRPr="00F219A6">
        <w:t>ccessed on 1st December, 2017]</w:t>
      </w:r>
    </w:p>
    <w:p w14:paraId="2D24E6F9" w14:textId="3AB8F236" w:rsidR="00F219A6" w:rsidRPr="00F219A6" w:rsidRDefault="00F219A6" w:rsidP="00F219A6">
      <w:pPr>
        <w:spacing w:before="12" w:after="12"/>
        <w:rPr>
          <w:u w:val="single"/>
        </w:rPr>
      </w:pPr>
      <w:r w:rsidRPr="00F219A6">
        <w:rPr>
          <w:u w:val="single"/>
        </w:rPr>
        <w:t>Books</w:t>
      </w:r>
    </w:p>
    <w:p w14:paraId="6C5A8E1E" w14:textId="690B0E94" w:rsidR="00F219A6" w:rsidRPr="00F219A6" w:rsidRDefault="00F219A6" w:rsidP="00F219A6">
      <w:pPr>
        <w:spacing w:before="12" w:after="12"/>
      </w:pPr>
      <w:r w:rsidRPr="00F219A6">
        <w:t xml:space="preserve">Adam, R and Robertson, C (2003) </w:t>
      </w:r>
      <w:r w:rsidRPr="00F219A6">
        <w:rPr>
          <w:i/>
        </w:rPr>
        <w:t xml:space="preserve">Screen-printing. </w:t>
      </w:r>
      <w:r w:rsidRPr="00F219A6">
        <w:t>London</w:t>
      </w:r>
      <w:r w:rsidRPr="00F219A6">
        <w:rPr>
          <w:i/>
        </w:rPr>
        <w:t>.</w:t>
      </w:r>
      <w:r w:rsidRPr="00F219A6">
        <w:t xml:space="preserve"> Thames &amp; Hudson.</w:t>
      </w:r>
    </w:p>
    <w:p w14:paraId="18082A3B" w14:textId="57A81E2B" w:rsidR="00F219A6" w:rsidRPr="00F219A6" w:rsidRDefault="00F219A6" w:rsidP="00F219A6">
      <w:pPr>
        <w:spacing w:before="12" w:after="12"/>
      </w:pPr>
      <w:r w:rsidRPr="00F219A6">
        <w:t xml:space="preserve">Kinnersly-Taylor, J (2012) </w:t>
      </w:r>
      <w:r w:rsidRPr="00F219A6">
        <w:rPr>
          <w:i/>
        </w:rPr>
        <w:t xml:space="preserve">Dying and screen printing on textiles. </w:t>
      </w:r>
      <w:r w:rsidRPr="00F219A6">
        <w:t xml:space="preserve">London. A &amp; C Black. </w:t>
      </w:r>
    </w:p>
    <w:p w14:paraId="245F2B66" w14:textId="3BEF3345" w:rsidR="00F219A6" w:rsidRPr="00F219A6" w:rsidRDefault="00F219A6" w:rsidP="00F219A6">
      <w:pPr>
        <w:spacing w:before="12" w:after="12"/>
        <w:rPr>
          <w:i/>
        </w:rPr>
      </w:pPr>
      <w:r w:rsidRPr="00F219A6">
        <w:t xml:space="preserve">Polyani, m and Sen, A (2013) </w:t>
      </w:r>
      <w:r w:rsidRPr="00F219A6">
        <w:rPr>
          <w:i/>
        </w:rPr>
        <w:t xml:space="preserve">The Tacit Dimension. </w:t>
      </w:r>
      <w:r w:rsidRPr="00F219A6">
        <w:t xml:space="preserve">Chicago Ill: The </w:t>
      </w:r>
      <w:r w:rsidR="00A246E0" w:rsidRPr="00F219A6">
        <w:t>University</w:t>
      </w:r>
      <w:r w:rsidRPr="00F219A6">
        <w:t xml:space="preserve"> of Chicago Press. </w:t>
      </w:r>
      <w:r w:rsidRPr="00F219A6">
        <w:rPr>
          <w:i/>
        </w:rPr>
        <w:t xml:space="preserve"> </w:t>
      </w:r>
    </w:p>
    <w:p w14:paraId="4B0368E0" w14:textId="7D4669C2" w:rsidR="00F219A6" w:rsidRPr="00F219A6" w:rsidRDefault="00F219A6" w:rsidP="00F219A6">
      <w:pPr>
        <w:spacing w:before="12" w:after="12"/>
        <w:rPr>
          <w:i/>
        </w:rPr>
      </w:pPr>
      <w:r w:rsidRPr="00F219A6">
        <w:t>Sch</w:t>
      </w:r>
      <w:r w:rsidRPr="00F219A6">
        <w:rPr>
          <w:rFonts w:cstheme="minorHAnsi"/>
        </w:rPr>
        <w:t>ö</w:t>
      </w:r>
      <w:r w:rsidRPr="00F219A6">
        <w:t xml:space="preserve">n, </w:t>
      </w:r>
      <w:r w:rsidR="00A246E0" w:rsidRPr="00F219A6">
        <w:t>D, A</w:t>
      </w:r>
      <w:r w:rsidRPr="00F219A6">
        <w:t xml:space="preserve"> (1991) </w:t>
      </w:r>
      <w:r w:rsidRPr="00F219A6">
        <w:rPr>
          <w:i/>
        </w:rPr>
        <w:t xml:space="preserve">The Reflective Practitioner. </w:t>
      </w:r>
    </w:p>
    <w:p w14:paraId="543FB87C" w14:textId="1708D938" w:rsidR="00027B30" w:rsidRPr="00F219A6" w:rsidRDefault="00104C32" w:rsidP="00F219A6">
      <w:pPr>
        <w:spacing w:before="12" w:after="12"/>
      </w:pPr>
      <w:r w:rsidRPr="00F219A6">
        <w:t xml:space="preserve">Sennett, R (2008) </w:t>
      </w:r>
      <w:r w:rsidRPr="00F219A6">
        <w:rPr>
          <w:i/>
        </w:rPr>
        <w:t xml:space="preserve">The Craftsman. </w:t>
      </w:r>
      <w:r w:rsidR="00395E68" w:rsidRPr="00F219A6">
        <w:t>London. Penguin Books.</w:t>
      </w:r>
    </w:p>
    <w:p w14:paraId="367A2082" w14:textId="77777777" w:rsidR="005C437A" w:rsidRPr="00F219A6" w:rsidRDefault="005C437A" w:rsidP="00F219A6">
      <w:pPr>
        <w:spacing w:before="12" w:after="12"/>
        <w:rPr>
          <w:u w:val="single"/>
        </w:rPr>
      </w:pPr>
      <w:r w:rsidRPr="00F219A6">
        <w:rPr>
          <w:u w:val="single"/>
        </w:rPr>
        <w:t xml:space="preserve">Images </w:t>
      </w:r>
    </w:p>
    <w:p w14:paraId="4950CFDD" w14:textId="652423B1" w:rsidR="005C437A" w:rsidRPr="00F219A6" w:rsidRDefault="005C437A" w:rsidP="00F219A6">
      <w:pPr>
        <w:spacing w:before="12" w:after="12" w:line="240" w:lineRule="auto"/>
      </w:pPr>
      <w:r w:rsidRPr="00F219A6">
        <w:t xml:space="preserve">Figure 1 </w:t>
      </w:r>
    </w:p>
    <w:p w14:paraId="26221B04" w14:textId="593109C6" w:rsidR="005C437A" w:rsidRPr="00F219A6" w:rsidRDefault="005C437A" w:rsidP="00F219A6">
      <w:pPr>
        <w:spacing w:before="12" w:after="12" w:line="240" w:lineRule="auto"/>
        <w:ind w:left="284"/>
      </w:pPr>
      <w:r w:rsidRPr="00F219A6">
        <w:t>Macintyre, s (2017</w:t>
      </w:r>
      <w:r w:rsidRPr="00F219A6">
        <w:rPr>
          <w:i/>
        </w:rPr>
        <w:t>). Low Budget screen printing: A Newbies Guide.</w:t>
      </w:r>
      <w:r w:rsidRPr="00F219A6">
        <w:t xml:space="preserve"> Accessed from: </w:t>
      </w:r>
      <w:hyperlink r:id="rId17" w:history="1">
        <w:r w:rsidRPr="00F219A6">
          <w:rPr>
            <w:rStyle w:val="Hyperlink"/>
            <w:color w:val="auto"/>
            <w:u w:val="none"/>
          </w:rPr>
          <w:t>https://gomedia.com/zine/insights/low-budget-screen-printing-a-newbies-guide/</w:t>
        </w:r>
      </w:hyperlink>
      <w:r w:rsidRPr="00F219A6">
        <w:t xml:space="preserve"> [Accessed on 11</w:t>
      </w:r>
      <w:r w:rsidRPr="00F219A6">
        <w:rPr>
          <w:vertAlign w:val="superscript"/>
        </w:rPr>
        <w:t>th</w:t>
      </w:r>
      <w:r w:rsidRPr="00F219A6">
        <w:t xml:space="preserve"> December, 2017]</w:t>
      </w:r>
    </w:p>
    <w:p w14:paraId="01B7D174" w14:textId="2AA99B93" w:rsidR="005C437A" w:rsidRPr="00F219A6" w:rsidRDefault="005C437A" w:rsidP="00F219A6">
      <w:pPr>
        <w:spacing w:before="12" w:after="12"/>
      </w:pPr>
      <w:r w:rsidRPr="00F219A6">
        <w:t xml:space="preserve">Figure 2 </w:t>
      </w:r>
    </w:p>
    <w:p w14:paraId="47C2309E" w14:textId="2FD7D618" w:rsidR="005C437A" w:rsidRPr="00F219A6" w:rsidRDefault="005C437A" w:rsidP="00F219A6">
      <w:pPr>
        <w:spacing w:before="12" w:after="12"/>
        <w:ind w:left="284"/>
      </w:pPr>
      <w:r w:rsidRPr="00F219A6">
        <w:t xml:space="preserve">Dionne Swift – Artist (2017). </w:t>
      </w:r>
      <w:r w:rsidRPr="00F219A6">
        <w:rPr>
          <w:i/>
        </w:rPr>
        <w:t xml:space="preserve">Devore Archive – Dione Swift: Artist. </w:t>
      </w:r>
      <w:r w:rsidRPr="00F219A6">
        <w:t xml:space="preserve">Accessed from: </w:t>
      </w:r>
      <w:hyperlink r:id="rId18" w:history="1">
        <w:r w:rsidRPr="00F219A6">
          <w:rPr>
            <w:rStyle w:val="Hyperlink"/>
            <w:color w:val="auto"/>
            <w:u w:val="none"/>
          </w:rPr>
          <w:t>http://www.dionneswift.co.uk/devore-archive/</w:t>
        </w:r>
      </w:hyperlink>
      <w:r w:rsidRPr="00F219A6">
        <w:t xml:space="preserve"> [Accessed on 11</w:t>
      </w:r>
      <w:r w:rsidRPr="00F219A6">
        <w:rPr>
          <w:vertAlign w:val="superscript"/>
        </w:rPr>
        <w:t>th</w:t>
      </w:r>
      <w:r w:rsidRPr="00F219A6">
        <w:t xml:space="preserve"> December, 2017]</w:t>
      </w:r>
    </w:p>
    <w:p w14:paraId="063D3342" w14:textId="77777777" w:rsidR="005C437A" w:rsidRPr="005C437A" w:rsidRDefault="005C437A" w:rsidP="00F219A6">
      <w:pPr>
        <w:spacing w:before="12" w:after="12"/>
      </w:pPr>
    </w:p>
    <w:sectPr w:rsidR="005C437A" w:rsidRPr="005C43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90A93A" w14:textId="77777777" w:rsidR="008E4836" w:rsidRDefault="008E4836" w:rsidP="008E4836">
      <w:pPr>
        <w:spacing w:after="0" w:line="240" w:lineRule="auto"/>
      </w:pPr>
      <w:r>
        <w:separator/>
      </w:r>
    </w:p>
  </w:endnote>
  <w:endnote w:type="continuationSeparator" w:id="0">
    <w:p w14:paraId="2F999463" w14:textId="77777777" w:rsidR="008E4836" w:rsidRDefault="008E4836" w:rsidP="008E4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3734F0" w14:textId="77777777" w:rsidR="008E4836" w:rsidRDefault="008E4836" w:rsidP="008E4836">
      <w:pPr>
        <w:spacing w:after="0" w:line="240" w:lineRule="auto"/>
      </w:pPr>
      <w:r>
        <w:separator/>
      </w:r>
    </w:p>
  </w:footnote>
  <w:footnote w:type="continuationSeparator" w:id="0">
    <w:p w14:paraId="1B4FCAA8" w14:textId="77777777" w:rsidR="008E4836" w:rsidRDefault="008E4836" w:rsidP="008E48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909"/>
    <w:rsid w:val="00002FA9"/>
    <w:rsid w:val="000105C7"/>
    <w:rsid w:val="00027B30"/>
    <w:rsid w:val="00053CD5"/>
    <w:rsid w:val="00063E8A"/>
    <w:rsid w:val="00072EEA"/>
    <w:rsid w:val="000E3E11"/>
    <w:rsid w:val="00104C32"/>
    <w:rsid w:val="00147DD0"/>
    <w:rsid w:val="00166575"/>
    <w:rsid w:val="00191F67"/>
    <w:rsid w:val="001A130D"/>
    <w:rsid w:val="001B67C1"/>
    <w:rsid w:val="001D652E"/>
    <w:rsid w:val="001D708F"/>
    <w:rsid w:val="001E3024"/>
    <w:rsid w:val="001E31C6"/>
    <w:rsid w:val="001E4235"/>
    <w:rsid w:val="001F61AC"/>
    <w:rsid w:val="0023000C"/>
    <w:rsid w:val="0023120F"/>
    <w:rsid w:val="00287E9B"/>
    <w:rsid w:val="00310190"/>
    <w:rsid w:val="00310699"/>
    <w:rsid w:val="00311345"/>
    <w:rsid w:val="00345FEE"/>
    <w:rsid w:val="00367E65"/>
    <w:rsid w:val="003754AB"/>
    <w:rsid w:val="00377652"/>
    <w:rsid w:val="00381758"/>
    <w:rsid w:val="003877B0"/>
    <w:rsid w:val="00395E68"/>
    <w:rsid w:val="003F439E"/>
    <w:rsid w:val="00404747"/>
    <w:rsid w:val="00414537"/>
    <w:rsid w:val="0041784A"/>
    <w:rsid w:val="00436E88"/>
    <w:rsid w:val="0045086D"/>
    <w:rsid w:val="004645F7"/>
    <w:rsid w:val="004A6A8C"/>
    <w:rsid w:val="004B5717"/>
    <w:rsid w:val="004C126D"/>
    <w:rsid w:val="00540A41"/>
    <w:rsid w:val="005531F9"/>
    <w:rsid w:val="005A4127"/>
    <w:rsid w:val="005C437A"/>
    <w:rsid w:val="005D6CE1"/>
    <w:rsid w:val="005D7F2E"/>
    <w:rsid w:val="00607410"/>
    <w:rsid w:val="0062100C"/>
    <w:rsid w:val="00632DFB"/>
    <w:rsid w:val="006413E6"/>
    <w:rsid w:val="00690BC5"/>
    <w:rsid w:val="006C1C95"/>
    <w:rsid w:val="006D4774"/>
    <w:rsid w:val="00705909"/>
    <w:rsid w:val="00762A76"/>
    <w:rsid w:val="00776A93"/>
    <w:rsid w:val="00783ADC"/>
    <w:rsid w:val="007C1FED"/>
    <w:rsid w:val="00801E1C"/>
    <w:rsid w:val="00840E28"/>
    <w:rsid w:val="00865B82"/>
    <w:rsid w:val="00870D5A"/>
    <w:rsid w:val="00893773"/>
    <w:rsid w:val="008E4836"/>
    <w:rsid w:val="00927BBD"/>
    <w:rsid w:val="00935AD6"/>
    <w:rsid w:val="009425BC"/>
    <w:rsid w:val="00952953"/>
    <w:rsid w:val="00987124"/>
    <w:rsid w:val="00A235DD"/>
    <w:rsid w:val="00A246E0"/>
    <w:rsid w:val="00A36B31"/>
    <w:rsid w:val="00A7776B"/>
    <w:rsid w:val="00AD393D"/>
    <w:rsid w:val="00AD58D4"/>
    <w:rsid w:val="00AE6806"/>
    <w:rsid w:val="00B22E7D"/>
    <w:rsid w:val="00B56842"/>
    <w:rsid w:val="00BA6D23"/>
    <w:rsid w:val="00BE666E"/>
    <w:rsid w:val="00C2536E"/>
    <w:rsid w:val="00C4241B"/>
    <w:rsid w:val="00C559BE"/>
    <w:rsid w:val="00D00A77"/>
    <w:rsid w:val="00D40D3F"/>
    <w:rsid w:val="00D40F2A"/>
    <w:rsid w:val="00D52B21"/>
    <w:rsid w:val="00D66D00"/>
    <w:rsid w:val="00D67E38"/>
    <w:rsid w:val="00D827EC"/>
    <w:rsid w:val="00D90A0D"/>
    <w:rsid w:val="00DA32AC"/>
    <w:rsid w:val="00DB5DE0"/>
    <w:rsid w:val="00DB721D"/>
    <w:rsid w:val="00E462FB"/>
    <w:rsid w:val="00EA21D3"/>
    <w:rsid w:val="00EB180E"/>
    <w:rsid w:val="00EB259C"/>
    <w:rsid w:val="00EE4293"/>
    <w:rsid w:val="00F1183C"/>
    <w:rsid w:val="00F219A6"/>
    <w:rsid w:val="00F432B3"/>
    <w:rsid w:val="00F5125A"/>
    <w:rsid w:val="00FE0405"/>
    <w:rsid w:val="00FF7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34220"/>
  <w15:chartTrackingRefBased/>
  <w15:docId w15:val="{FC4CE1DC-2421-4BB6-B7D4-EF82DF7DC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126D"/>
    <w:rPr>
      <w:color w:val="0563C1" w:themeColor="hyperlink"/>
      <w:u w:val="single"/>
    </w:rPr>
  </w:style>
  <w:style w:type="character" w:styleId="UnresolvedMention">
    <w:name w:val="Unresolved Mention"/>
    <w:basedOn w:val="DefaultParagraphFont"/>
    <w:uiPriority w:val="99"/>
    <w:semiHidden/>
    <w:unhideWhenUsed/>
    <w:rsid w:val="004C126D"/>
    <w:rPr>
      <w:color w:val="808080"/>
      <w:shd w:val="clear" w:color="auto" w:fill="E6E6E6"/>
    </w:rPr>
  </w:style>
  <w:style w:type="paragraph" w:styleId="Header">
    <w:name w:val="header"/>
    <w:basedOn w:val="Normal"/>
    <w:link w:val="HeaderChar"/>
    <w:uiPriority w:val="99"/>
    <w:unhideWhenUsed/>
    <w:rsid w:val="008E4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836"/>
  </w:style>
  <w:style w:type="paragraph" w:styleId="Footer">
    <w:name w:val="footer"/>
    <w:basedOn w:val="Normal"/>
    <w:link w:val="FooterChar"/>
    <w:uiPriority w:val="99"/>
    <w:unhideWhenUsed/>
    <w:rsid w:val="008E4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836"/>
  </w:style>
  <w:style w:type="character" w:customStyle="1" w:styleId="selectable">
    <w:name w:val="selectable"/>
    <w:basedOn w:val="DefaultParagraphFont"/>
    <w:rsid w:val="005C437A"/>
  </w:style>
  <w:style w:type="character" w:styleId="FollowedHyperlink">
    <w:name w:val="FollowedHyperlink"/>
    <w:basedOn w:val="DefaultParagraphFont"/>
    <w:uiPriority w:val="99"/>
    <w:semiHidden/>
    <w:unhideWhenUsed/>
    <w:rsid w:val="003776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wikipedia.org/wiki/Tacit_knowledge" TargetMode="External"/><Relationship Id="rId18" Type="http://schemas.openxmlformats.org/officeDocument/2006/relationships/hyperlink" Target="http://www.dionneswift.co.uk/devore-archiv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wikipedia.org/wiki/Platonic_epistemology" TargetMode="External"/><Relationship Id="rId17" Type="http://schemas.openxmlformats.org/officeDocument/2006/relationships/hyperlink" Target="https://gomedia.com/zine/insights/low-budget-screen-printing-a-newbies-guide/" TargetMode="External"/><Relationship Id="rId2" Type="http://schemas.openxmlformats.org/officeDocument/2006/relationships/styles" Target="styles.xml"/><Relationship Id="rId16" Type="http://schemas.openxmlformats.org/officeDocument/2006/relationships/hyperlink" Target="https://en.oxforddictionaries.com/definition/skil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Skill" TargetMode="External"/><Relationship Id="rId5" Type="http://schemas.openxmlformats.org/officeDocument/2006/relationships/footnotes" Target="footnotes.xml"/><Relationship Id="rId15" Type="http://schemas.openxmlformats.org/officeDocument/2006/relationships/hyperlink" Target="http://www.joannakinnerslytaylor.com/profile/" TargetMode="External"/><Relationship Id="rId10" Type="http://schemas.openxmlformats.org/officeDocument/2006/relationships/hyperlink" Target="http://www.dionneswift.co.uk/devore-archiv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friesian.com/knowled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E6563-6BB8-4A11-BC11-507AFD3CB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TotalTime>
  <Pages>6</Pages>
  <Words>2168</Words>
  <Characters>12360</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Barford</dc:creator>
  <cp:keywords/>
  <dc:description/>
  <cp:lastModifiedBy>Hannah Barford</cp:lastModifiedBy>
  <cp:revision>62</cp:revision>
  <dcterms:created xsi:type="dcterms:W3CDTF">2017-11-29T21:39:00Z</dcterms:created>
  <dcterms:modified xsi:type="dcterms:W3CDTF">2017-12-12T21:44:00Z</dcterms:modified>
</cp:coreProperties>
</file>