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E438E" w14:textId="6A7BA03A" w:rsidR="005B66F7" w:rsidRDefault="00763CBE">
      <w:r>
        <w:t>In what ways can touring theatre affect its audience in terms of addressing social, political and cultural issues? Base your response on your specific piece of theatre you are creating.</w:t>
      </w:r>
    </w:p>
    <w:p w14:paraId="23BEBA7F" w14:textId="6705636A" w:rsidR="00763CBE" w:rsidRDefault="00763CBE"/>
    <w:p w14:paraId="54C3CC12" w14:textId="2C5FD600" w:rsidR="00763CBE" w:rsidRDefault="00936029">
      <w:r>
        <w:t xml:space="preserve">Many studies have </w:t>
      </w:r>
      <w:r w:rsidR="00886124">
        <w:t xml:space="preserve">been </w:t>
      </w:r>
      <w:r>
        <w:t xml:space="preserve">done to </w:t>
      </w:r>
      <w:r w:rsidR="00EB47EB">
        <w:t xml:space="preserve">try </w:t>
      </w:r>
      <w:r w:rsidR="00CD3590">
        <w:t>proving</w:t>
      </w:r>
      <w:r w:rsidR="00261CA1">
        <w:t xml:space="preserve"> </w:t>
      </w:r>
      <w:r>
        <w:t xml:space="preserve">that </w:t>
      </w:r>
      <w:r w:rsidR="00261CA1">
        <w:t xml:space="preserve">a </w:t>
      </w:r>
      <w:r>
        <w:t>performance can</w:t>
      </w:r>
      <w:r w:rsidR="00EB47EB">
        <w:t xml:space="preserve"> have an </w:t>
      </w:r>
      <w:r w:rsidR="00886124">
        <w:t>efficient</w:t>
      </w:r>
      <w:r w:rsidR="00261CA1">
        <w:t xml:space="preserve"> </w:t>
      </w:r>
      <w:r w:rsidR="00886124">
        <w:t>a</w:t>
      </w:r>
      <w:r w:rsidR="00261CA1">
        <w:t>ffect on the future evolution of political</w:t>
      </w:r>
      <w:r w:rsidR="00886124">
        <w:t>, cultural</w:t>
      </w:r>
      <w:r w:rsidR="00261CA1">
        <w:t xml:space="preserve"> and social issues. However, </w:t>
      </w:r>
      <w:r w:rsidR="00597E5E">
        <w:t>it</w:t>
      </w:r>
      <w:r w:rsidR="00261CA1">
        <w:t xml:space="preserve"> is </w:t>
      </w:r>
      <w:r w:rsidR="00597E5E">
        <w:t xml:space="preserve">very </w:t>
      </w:r>
      <w:r w:rsidR="00261CA1">
        <w:t xml:space="preserve">difficult to prove that a </w:t>
      </w:r>
      <w:r w:rsidR="00716CA9">
        <w:t xml:space="preserve">specific performance </w:t>
      </w:r>
      <w:r w:rsidR="00886124">
        <w:t xml:space="preserve">can have </w:t>
      </w:r>
      <w:r w:rsidR="00716CA9">
        <w:t>a specific affect. “</w:t>
      </w:r>
      <w:r w:rsidR="00716CA9" w:rsidRPr="00716CA9">
        <w:rPr>
          <w:i/>
          <w:iCs/>
        </w:rPr>
        <w:t>the main lever for such changes</w:t>
      </w:r>
      <w:r w:rsidR="00886124">
        <w:rPr>
          <w:i/>
          <w:iCs/>
        </w:rPr>
        <w:t xml:space="preserve"> </w:t>
      </w:r>
      <w:r w:rsidR="00886124">
        <w:t xml:space="preserve">(political, social and cultural) </w:t>
      </w:r>
      <w:r w:rsidR="00716CA9" w:rsidRPr="00716CA9">
        <w:rPr>
          <w:i/>
          <w:iCs/>
        </w:rPr>
        <w:t xml:space="preserve">has been the immediate and ephemeral effects of </w:t>
      </w:r>
      <w:r w:rsidR="007107F7">
        <w:rPr>
          <w:i/>
          <w:iCs/>
        </w:rPr>
        <w:t xml:space="preserve">the </w:t>
      </w:r>
      <w:r w:rsidR="00716CA9" w:rsidRPr="00716CA9">
        <w:rPr>
          <w:i/>
          <w:iCs/>
        </w:rPr>
        <w:t>performance—laughter, tears, applause and other active audience responses</w:t>
      </w:r>
      <w:r w:rsidR="00597E5E">
        <w:rPr>
          <w:i/>
          <w:iCs/>
        </w:rPr>
        <w:t xml:space="preserve">.  </w:t>
      </w:r>
      <w:r w:rsidR="00716CA9">
        <w:rPr>
          <w:i/>
          <w:iCs/>
        </w:rPr>
        <w:t>…</w:t>
      </w:r>
      <w:r w:rsidR="00716CA9">
        <w:t xml:space="preserve"> </w:t>
      </w:r>
      <w:r w:rsidR="00716CA9" w:rsidRPr="00716CA9">
        <w:rPr>
          <w:i/>
          <w:iCs/>
        </w:rPr>
        <w:t>Any attempt to prove that this kind of performance efficacy is possible, let alone probable, is plagued by analytical difficulties and dangers.</w:t>
      </w:r>
      <w:r w:rsidR="00716CA9">
        <w:rPr>
          <w:i/>
          <w:iCs/>
        </w:rPr>
        <w:t>”</w:t>
      </w:r>
      <w:r w:rsidR="00716CA9">
        <w:rPr>
          <w:i/>
          <w:iCs/>
          <w:vertAlign w:val="superscript"/>
        </w:rPr>
        <w:t>[1]</w:t>
      </w:r>
      <w:r>
        <w:t xml:space="preserve"> </w:t>
      </w:r>
      <w:r w:rsidR="00886124">
        <w:t>T</w:t>
      </w:r>
      <w:r w:rsidR="00886124">
        <w:t xml:space="preserve">hough whether it has an </w:t>
      </w:r>
      <w:r w:rsidR="00886124">
        <w:t>efficient</w:t>
      </w:r>
      <w:r w:rsidR="00886124">
        <w:t xml:space="preserve"> </w:t>
      </w:r>
      <w:r w:rsidR="007107F7">
        <w:t>a</w:t>
      </w:r>
      <w:r w:rsidR="00886124">
        <w:t>ffect or not is arguable</w:t>
      </w:r>
      <w:r w:rsidR="00886124">
        <w:t>, t</w:t>
      </w:r>
      <w:r w:rsidR="00886124">
        <w:t>heatre has been proven to be a great springboard for highlighting current issues, this can be through a bold statement or even in the underlining of a piece and making the audience think.</w:t>
      </w:r>
      <w:r w:rsidR="00886124">
        <w:t xml:space="preserve"> </w:t>
      </w:r>
      <w:r w:rsidR="00763CBE">
        <w:t xml:space="preserve">Touring theatre therefore </w:t>
      </w:r>
      <w:r w:rsidR="00886124">
        <w:t>can be used as</w:t>
      </w:r>
      <w:r w:rsidR="00763CBE">
        <w:t xml:space="preserve"> a</w:t>
      </w:r>
      <w:r w:rsidR="00886124">
        <w:t xml:space="preserve"> </w:t>
      </w:r>
      <w:r w:rsidR="00763CBE">
        <w:t>stronger tool,</w:t>
      </w:r>
      <w:r w:rsidR="00886124">
        <w:t xml:space="preserve"> </w:t>
      </w:r>
      <w:r w:rsidR="00763CBE">
        <w:t xml:space="preserve">touring </w:t>
      </w:r>
      <w:r w:rsidR="00DA2B58">
        <w:t>allow</w:t>
      </w:r>
      <w:r w:rsidR="00886124">
        <w:t>s</w:t>
      </w:r>
      <w:r w:rsidR="00DA2B58">
        <w:t xml:space="preserve"> a piece to reach multiple different locations</w:t>
      </w:r>
      <w:r w:rsidR="00886124">
        <w:t>,</w:t>
      </w:r>
      <w:r w:rsidR="00DA2B58">
        <w:t xml:space="preserve"> reaching even more people</w:t>
      </w:r>
      <w:r w:rsidR="00140353">
        <w:t xml:space="preserve"> and bring people who necessarily would not </w:t>
      </w:r>
      <w:r w:rsidR="007107F7">
        <w:t xml:space="preserve">normally, </w:t>
      </w:r>
      <w:proofErr w:type="gramStart"/>
      <w:r w:rsidR="00140353">
        <w:t>join together</w:t>
      </w:r>
      <w:proofErr w:type="gramEnd"/>
      <w:r w:rsidR="00DA2B58">
        <w:t>. Theatre and Touring Theatre has never been specified that is has to be performed on a stage</w:t>
      </w:r>
      <w:r w:rsidR="00CB7A6C">
        <w:t>,</w:t>
      </w:r>
      <w:r w:rsidR="00DA2B58">
        <w:t xml:space="preserve"> </w:t>
      </w:r>
      <w:r w:rsidR="00CB7A6C">
        <w:t>i</w:t>
      </w:r>
      <w:r w:rsidR="00DA2B58">
        <w:t xml:space="preserve">t can take so many different forms </w:t>
      </w:r>
      <w:r w:rsidR="00CB7A6C">
        <w:t>in any setting, anywhere.</w:t>
      </w:r>
    </w:p>
    <w:p w14:paraId="06417090" w14:textId="1B4B21F7" w:rsidR="003D53B8" w:rsidRDefault="00140353" w:rsidP="00DA0E9C">
      <w:r>
        <w:t>A question that was raised multiple times throughout our tour when looking into research surrounding our theme</w:t>
      </w:r>
      <w:r w:rsidR="007107F7">
        <w:t>s</w:t>
      </w:r>
      <w:r>
        <w:t xml:space="preserve"> of collective responsibility and kindness was ‘How do we make this relevant to children?’ There are many different approaches to how to teach </w:t>
      </w:r>
      <w:r w:rsidR="003D53B8">
        <w:t xml:space="preserve">and inform </w:t>
      </w:r>
      <w:r>
        <w:t>a child and what we found was that spouting information at a child is the least effective</w:t>
      </w:r>
      <w:r w:rsidR="006C6DD2">
        <w:t xml:space="preserve"> way</w:t>
      </w:r>
      <w:r>
        <w:t xml:space="preserve">. </w:t>
      </w:r>
      <w:r w:rsidR="003D53B8" w:rsidRPr="003D53B8">
        <w:rPr>
          <w:i/>
          <w:iCs/>
        </w:rPr>
        <w:t>“Suppose we line up some people and ask them to run a race</w:t>
      </w:r>
      <w:r w:rsidR="002E0D14">
        <w:rPr>
          <w:i/>
          <w:iCs/>
        </w:rPr>
        <w:t xml:space="preserve">. </w:t>
      </w:r>
      <w:r w:rsidR="003D53B8" w:rsidRPr="003D53B8">
        <w:rPr>
          <w:i/>
          <w:iCs/>
        </w:rPr>
        <w:t>… This is natural running ability. If we design the bicycle and train people to ride the bicycles, the race would be very different. Everyone would go much faster (or further) than befor</w:t>
      </w:r>
      <w:bookmarkStart w:id="0" w:name="_GoBack"/>
      <w:bookmarkEnd w:id="0"/>
      <w:r w:rsidR="003D53B8" w:rsidRPr="003D53B8">
        <w:rPr>
          <w:i/>
          <w:iCs/>
        </w:rPr>
        <w:t>e</w:t>
      </w:r>
      <w:r w:rsidR="006C6DD2" w:rsidRPr="003D53B8">
        <w:rPr>
          <w:i/>
          <w:iCs/>
        </w:rPr>
        <w:t>.”</w:t>
      </w:r>
      <w:r w:rsidR="006C6DD2" w:rsidRPr="003D53B8">
        <w:rPr>
          <w:i/>
          <w:iCs/>
          <w:vertAlign w:val="superscript"/>
        </w:rPr>
        <w:t xml:space="preserve"> [</w:t>
      </w:r>
      <w:r w:rsidR="003D53B8" w:rsidRPr="003D53B8">
        <w:rPr>
          <w:i/>
          <w:iCs/>
          <w:vertAlign w:val="superscript"/>
        </w:rPr>
        <w:t>2]</w:t>
      </w:r>
      <w:r w:rsidR="003D53B8">
        <w:t xml:space="preserve"> This compares teaching to be about giving a child tools that they can use to learn rather that just giving them the information. </w:t>
      </w:r>
      <w:r w:rsidR="001A5449">
        <w:t>This was a key point that runs throughout our piece, we did not want to just inform, we wanted the children to be able to think for themselves</w:t>
      </w:r>
      <w:r w:rsidR="007107F7">
        <w:t xml:space="preserve"> this is displayed by allow</w:t>
      </w:r>
      <w:r w:rsidR="002E0D14">
        <w:t>ing</w:t>
      </w:r>
      <w:r w:rsidR="007107F7">
        <w:t xml:space="preserve"> aspects of the show to be imagined rather than being something physically there</w:t>
      </w:r>
      <w:r w:rsidR="001A5449">
        <w:t xml:space="preserve">. I would say the two main points that are throughout our piece is that of morals and reflection. This is a constant issue in our everyday lives in social, political and cultural instances. We are constantly looking at what is morally right or wrong and reflecting of what we do and how we can do better. </w:t>
      </w:r>
      <w:r w:rsidR="006C6DD2">
        <w:t>Therefore, our method of addressing these issues is to allow the child to take these tools which we are demonstrating so they themselves can learn from it</w:t>
      </w:r>
      <w:r w:rsidR="007107F7">
        <w:t xml:space="preserve"> and apply them in their own lives</w:t>
      </w:r>
      <w:r w:rsidR="006C6DD2">
        <w:t xml:space="preserve">. </w:t>
      </w:r>
    </w:p>
    <w:p w14:paraId="697CEDB1" w14:textId="5F1EE8A7" w:rsidR="006C6DD2" w:rsidRDefault="00E75BD9" w:rsidP="00DA0E9C">
      <w:r>
        <w:t>Returning to my original point,</w:t>
      </w:r>
      <w:r w:rsidR="006C6DD2">
        <w:t xml:space="preserve">  we will never really know if what we have shown these children has really made an impact and</w:t>
      </w:r>
      <w:r w:rsidR="007107F7">
        <w:t xml:space="preserve"> that</w:t>
      </w:r>
      <w:r w:rsidR="006C6DD2">
        <w:t xml:space="preserve"> they have understood the issues that we are addressing</w:t>
      </w:r>
      <w:r>
        <w:t>,</w:t>
      </w:r>
      <w:r w:rsidR="006C6DD2">
        <w:t xml:space="preserve"> but, if we can allow a child to think and imagine, we are allowing them to use the tools</w:t>
      </w:r>
      <w:r>
        <w:t xml:space="preserve"> </w:t>
      </w:r>
      <w:r w:rsidR="006C6DD2">
        <w:t>they</w:t>
      </w:r>
      <w:r>
        <w:t xml:space="preserve"> already</w:t>
      </w:r>
      <w:r w:rsidR="006C6DD2">
        <w:t xml:space="preserve"> have to be informed as much as they as an individual can allow. </w:t>
      </w:r>
      <w:r w:rsidR="007107F7">
        <w:t>By taking our tour to schools this is allow</w:t>
      </w:r>
      <w:r w:rsidR="007107F7">
        <w:t>ing</w:t>
      </w:r>
      <w:r w:rsidR="007107F7">
        <w:t xml:space="preserve"> children of all abilities to experience the world of theatre which may not normally have that opportunity</w:t>
      </w:r>
      <w:r w:rsidR="007107F7">
        <w:t xml:space="preserve"> to do</w:t>
      </w:r>
      <w:r w:rsidR="007107F7">
        <w:t xml:space="preserve">. </w:t>
      </w:r>
      <w:r w:rsidR="006C6DD2">
        <w:t xml:space="preserve">Touring pieces have the strongest ability to do this, it opens the floor for discussion. </w:t>
      </w:r>
    </w:p>
    <w:p w14:paraId="7CE4FEA0" w14:textId="3FD031E0" w:rsidR="00716CA9" w:rsidRDefault="00597E5E">
      <w:r>
        <w:br w:type="page"/>
      </w:r>
    </w:p>
    <w:p w14:paraId="3628C56B" w14:textId="2DD2D19B" w:rsidR="00CB7A6C" w:rsidRDefault="00716CA9">
      <w:r>
        <w:lastRenderedPageBreak/>
        <w:t xml:space="preserve">Bibliography </w:t>
      </w:r>
    </w:p>
    <w:p w14:paraId="7E815797" w14:textId="0668B073" w:rsidR="00CD3590" w:rsidRPr="00A344AD" w:rsidRDefault="00A344AD" w:rsidP="00CD3590">
      <w:pPr>
        <w:pStyle w:val="ListParagraph"/>
        <w:numPr>
          <w:ilvl w:val="0"/>
          <w:numId w:val="1"/>
        </w:numPr>
      </w:pPr>
      <w:proofErr w:type="spellStart"/>
      <w:r w:rsidRPr="00A344AD">
        <w:rPr>
          <w:i/>
          <w:iCs/>
        </w:rPr>
        <w:t>Keshaw</w:t>
      </w:r>
      <w:proofErr w:type="spellEnd"/>
      <w:r w:rsidRPr="00A344AD">
        <w:rPr>
          <w:i/>
          <w:iCs/>
        </w:rPr>
        <w:t>, B. (1992). The Politics of Performance: Radical Theatre as Cultural Intervention. 1st ed. Oxon: Routledge, p.1.</w:t>
      </w:r>
    </w:p>
    <w:p w14:paraId="7945E89E" w14:textId="0A7F00C8" w:rsidR="00A344AD" w:rsidRDefault="00A344AD" w:rsidP="00CD3590">
      <w:pPr>
        <w:pStyle w:val="ListParagraph"/>
        <w:numPr>
          <w:ilvl w:val="0"/>
          <w:numId w:val="1"/>
        </w:numPr>
      </w:pPr>
      <w:r w:rsidRPr="00A344AD">
        <w:t>De Bono, E. (1993). </w:t>
      </w:r>
      <w:r w:rsidRPr="00A344AD">
        <w:rPr>
          <w:i/>
          <w:iCs/>
        </w:rPr>
        <w:t>Teach your child how to think</w:t>
      </w:r>
      <w:r w:rsidRPr="00A344AD">
        <w:t xml:space="preserve">. Penguin, </w:t>
      </w:r>
      <w:proofErr w:type="spellStart"/>
      <w:r w:rsidRPr="00A344AD">
        <w:t>p.part</w:t>
      </w:r>
      <w:proofErr w:type="spellEnd"/>
      <w:r w:rsidRPr="00A344AD">
        <w:t xml:space="preserve"> 1.</w:t>
      </w:r>
    </w:p>
    <w:sectPr w:rsidR="00A344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C6F24"/>
    <w:multiLevelType w:val="hybridMultilevel"/>
    <w:tmpl w:val="10DAF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E"/>
    <w:rsid w:val="00140353"/>
    <w:rsid w:val="001A5449"/>
    <w:rsid w:val="00261CA1"/>
    <w:rsid w:val="002E0D14"/>
    <w:rsid w:val="003D53B8"/>
    <w:rsid w:val="004D41EE"/>
    <w:rsid w:val="00597E5E"/>
    <w:rsid w:val="006C6DD2"/>
    <w:rsid w:val="007107F7"/>
    <w:rsid w:val="00716CA9"/>
    <w:rsid w:val="00763CBE"/>
    <w:rsid w:val="008118E6"/>
    <w:rsid w:val="00886124"/>
    <w:rsid w:val="00936029"/>
    <w:rsid w:val="00A344AD"/>
    <w:rsid w:val="00CB7A6C"/>
    <w:rsid w:val="00CD3590"/>
    <w:rsid w:val="00DA0E9C"/>
    <w:rsid w:val="00DA2B58"/>
    <w:rsid w:val="00E035F5"/>
    <w:rsid w:val="00E75BD9"/>
    <w:rsid w:val="00EB4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E0C67"/>
  <w15:chartTrackingRefBased/>
  <w15:docId w15:val="{7AA9A13D-80BE-48D7-9A3F-90BDDE5DF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7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35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58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1000</TotalTime>
  <Pages>2</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Macx Roche (1703710)</dc:creator>
  <cp:keywords/>
  <dc:description/>
  <cp:lastModifiedBy>Macx Roche (1703710)</cp:lastModifiedBy>
  <cp:revision>4</cp:revision>
  <dcterms:created xsi:type="dcterms:W3CDTF">2019-11-07T19:58:00Z</dcterms:created>
  <dcterms:modified xsi:type="dcterms:W3CDTF">2019-11-08T12:40:00Z</dcterms:modified>
</cp:coreProperties>
</file>