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755FBF" w:rsidRPr="00755FBF" w14:paraId="18BED5AC" w14:textId="77777777" w:rsidTr="001E24E4">
        <w:trPr>
          <w:cantSplit/>
          <w:trHeight w:val="448"/>
        </w:trPr>
        <w:tc>
          <w:tcPr>
            <w:tcW w:w="4878" w:type="dxa"/>
          </w:tcPr>
          <w:p w14:paraId="06CD9924" w14:textId="77777777" w:rsidR="00755FBF" w:rsidRPr="000A0CF0" w:rsidRDefault="00755FBF" w:rsidP="00755FBF">
            <w:pPr>
              <w:spacing w:after="240"/>
              <w:rPr>
                <w:b/>
                <w:caps/>
                <w:strike w:val="0"/>
              </w:rPr>
            </w:pPr>
            <w:bookmarkStart w:id="0" w:name="_Hlk39396249"/>
            <w:r w:rsidRPr="000A0CF0">
              <w:rPr>
                <w:caps/>
                <w:noProof/>
                <w:sz w:val="28"/>
              </w:rPr>
              <w:drawing>
                <wp:anchor distT="0" distB="0" distL="114300" distR="114300" simplePos="0" relativeHeight="251659264" behindDoc="0" locked="0" layoutInCell="1" allowOverlap="1" wp14:anchorId="77BFCAEC" wp14:editId="13D8C9C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878A7B6" w14:textId="77777777" w:rsidR="00755FBF" w:rsidRPr="000A0CF0" w:rsidRDefault="00755FBF" w:rsidP="00755FBF">
            <w:pPr>
              <w:spacing w:after="240"/>
              <w:rPr>
                <w:b/>
                <w:caps/>
                <w:strike w:val="0"/>
              </w:rPr>
            </w:pPr>
          </w:p>
          <w:p w14:paraId="67C6BC58" w14:textId="77777777" w:rsidR="00755FBF" w:rsidRPr="000A0CF0" w:rsidRDefault="00755FBF" w:rsidP="00755FBF">
            <w:pPr>
              <w:spacing w:after="240"/>
              <w:rPr>
                <w:b/>
                <w:caps/>
                <w:strike w:val="0"/>
              </w:rPr>
            </w:pPr>
          </w:p>
          <w:p w14:paraId="4E3463E5" w14:textId="77777777" w:rsidR="00755FBF" w:rsidRPr="000A0CF0" w:rsidRDefault="00755FBF" w:rsidP="00755FBF">
            <w:pPr>
              <w:spacing w:after="240"/>
              <w:rPr>
                <w:b/>
                <w:caps/>
                <w:strike w:val="0"/>
              </w:rPr>
            </w:pPr>
          </w:p>
          <w:p w14:paraId="4AE91F8F" w14:textId="77777777" w:rsidR="00755FBF" w:rsidRPr="000A0CF0" w:rsidRDefault="00755FBF" w:rsidP="00755FBF">
            <w:pPr>
              <w:spacing w:after="240"/>
              <w:rPr>
                <w:b/>
                <w:caps/>
                <w:strike w:val="0"/>
              </w:rPr>
            </w:pPr>
            <w:r w:rsidRPr="000A0CF0">
              <w:rPr>
                <w:b/>
                <w:caps/>
                <w:strike w:val="0"/>
              </w:rPr>
              <w:t>LOCATION</w:t>
            </w:r>
            <w:r w:rsidRPr="000A0CF0">
              <w:rPr>
                <w:caps/>
                <w:strike w:val="0"/>
              </w:rPr>
              <w:t xml:space="preserve"> </w:t>
            </w:r>
            <w:r w:rsidRPr="000A0CF0">
              <w:rPr>
                <w:b/>
                <w:caps/>
                <w:strike w:val="0"/>
              </w:rPr>
              <w:t>ONLINE</w:t>
            </w:r>
          </w:p>
        </w:tc>
        <w:tc>
          <w:tcPr>
            <w:tcW w:w="4233" w:type="dxa"/>
          </w:tcPr>
          <w:p w14:paraId="6C6C82D8" w14:textId="77777777" w:rsidR="00755FBF" w:rsidRPr="000A0CF0" w:rsidRDefault="00755FBF" w:rsidP="00755FBF">
            <w:pPr>
              <w:spacing w:after="240"/>
              <w:jc w:val="center"/>
              <w:rPr>
                <w:caps/>
                <w:strike w:val="0"/>
              </w:rPr>
            </w:pPr>
          </w:p>
          <w:p w14:paraId="19E486C4" w14:textId="77777777" w:rsidR="00755FBF" w:rsidRPr="000A0CF0" w:rsidRDefault="00755FBF" w:rsidP="00755FBF">
            <w:pPr>
              <w:spacing w:after="240"/>
              <w:jc w:val="right"/>
              <w:rPr>
                <w:b/>
                <w:caps/>
                <w:strike w:val="0"/>
              </w:rPr>
            </w:pPr>
          </w:p>
          <w:p w14:paraId="6F12CF10" w14:textId="77777777" w:rsidR="00755FBF" w:rsidRPr="000A0CF0" w:rsidRDefault="00755FBF" w:rsidP="00755FBF">
            <w:pPr>
              <w:spacing w:after="240"/>
              <w:jc w:val="right"/>
              <w:rPr>
                <w:b/>
                <w:caps/>
                <w:strike w:val="0"/>
              </w:rPr>
            </w:pPr>
          </w:p>
          <w:p w14:paraId="3F9E8C0D" w14:textId="77777777" w:rsidR="00755FBF" w:rsidRPr="000A0CF0" w:rsidRDefault="00755FBF" w:rsidP="00755FBF">
            <w:pPr>
              <w:spacing w:after="240"/>
              <w:jc w:val="right"/>
              <w:rPr>
                <w:b/>
                <w:caps/>
                <w:strike w:val="0"/>
              </w:rPr>
            </w:pPr>
          </w:p>
          <w:p w14:paraId="406FB6A6" w14:textId="77777777" w:rsidR="00755FBF" w:rsidRPr="000A0CF0" w:rsidRDefault="00755FBF" w:rsidP="00755FBF">
            <w:pPr>
              <w:spacing w:after="240"/>
              <w:jc w:val="right"/>
              <w:rPr>
                <w:caps/>
                <w:strike w:val="0"/>
              </w:rPr>
            </w:pPr>
            <w:proofErr w:type="gramStart"/>
            <w:r w:rsidRPr="000A0CF0">
              <w:rPr>
                <w:b/>
                <w:caps/>
                <w:strike w:val="0"/>
              </w:rPr>
              <w:t xml:space="preserve">LLEOLIAD </w:t>
            </w:r>
            <w:r w:rsidRPr="000A0CF0">
              <w:rPr>
                <w:caps/>
                <w:strike w:val="0"/>
              </w:rPr>
              <w:t xml:space="preserve"> </w:t>
            </w:r>
            <w:r w:rsidRPr="000A0CF0">
              <w:rPr>
                <w:b/>
                <w:caps/>
                <w:strike w:val="0"/>
              </w:rPr>
              <w:t>abertawe</w:t>
            </w:r>
            <w:proofErr w:type="gramEnd"/>
          </w:p>
        </w:tc>
      </w:tr>
      <w:tr w:rsidR="00755FBF" w:rsidRPr="00755FBF" w14:paraId="606D05A1" w14:textId="77777777" w:rsidTr="001E24E4">
        <w:trPr>
          <w:trHeight w:val="518"/>
        </w:trPr>
        <w:tc>
          <w:tcPr>
            <w:tcW w:w="4878" w:type="dxa"/>
          </w:tcPr>
          <w:p w14:paraId="6C17F961" w14:textId="77777777" w:rsidR="00755FBF" w:rsidRPr="000A0CF0" w:rsidRDefault="00755FBF" w:rsidP="00755FBF">
            <w:pPr>
              <w:spacing w:after="240"/>
              <w:ind w:left="5760" w:hanging="5760"/>
              <w:rPr>
                <w:b/>
                <w:strike w:val="0"/>
              </w:rPr>
            </w:pPr>
            <w:r w:rsidRPr="000A0CF0">
              <w:rPr>
                <w:b/>
                <w:strike w:val="0"/>
              </w:rPr>
              <w:t>LEVEL 6</w:t>
            </w:r>
          </w:p>
        </w:tc>
        <w:tc>
          <w:tcPr>
            <w:tcW w:w="4233" w:type="dxa"/>
          </w:tcPr>
          <w:p w14:paraId="6EC6EC88" w14:textId="77777777" w:rsidR="00755FBF" w:rsidRPr="000A0CF0" w:rsidRDefault="00755FBF" w:rsidP="00755FBF">
            <w:pPr>
              <w:spacing w:after="240"/>
              <w:ind w:left="5760" w:hanging="5760"/>
              <w:jc w:val="right"/>
              <w:rPr>
                <w:b/>
                <w:strike w:val="0"/>
              </w:rPr>
            </w:pPr>
            <w:r w:rsidRPr="000A0CF0">
              <w:rPr>
                <w:b/>
                <w:strike w:val="0"/>
              </w:rPr>
              <w:t>LEFEL 6</w:t>
            </w:r>
          </w:p>
        </w:tc>
      </w:tr>
      <w:tr w:rsidR="00755FBF" w:rsidRPr="00755FBF" w14:paraId="7DE6D8A6" w14:textId="77777777" w:rsidTr="001E24E4">
        <w:trPr>
          <w:trHeight w:val="289"/>
        </w:trPr>
        <w:tc>
          <w:tcPr>
            <w:tcW w:w="4878" w:type="dxa"/>
          </w:tcPr>
          <w:p w14:paraId="517DE4CD" w14:textId="77777777" w:rsidR="00755FBF" w:rsidRPr="000A0CF0" w:rsidRDefault="00755FBF" w:rsidP="00755FBF">
            <w:pPr>
              <w:rPr>
                <w:b/>
                <w:caps/>
                <w:strike w:val="0"/>
              </w:rPr>
            </w:pPr>
            <w:r w:rsidRPr="000A0CF0">
              <w:rPr>
                <w:b/>
                <w:caps/>
                <w:strike w:val="0"/>
              </w:rPr>
              <w:t>EXAMINATION PERIOD</w:t>
            </w:r>
          </w:p>
        </w:tc>
        <w:tc>
          <w:tcPr>
            <w:tcW w:w="4233" w:type="dxa"/>
          </w:tcPr>
          <w:p w14:paraId="65BF7B37" w14:textId="77777777" w:rsidR="00755FBF" w:rsidRPr="000A0CF0" w:rsidRDefault="00755FBF" w:rsidP="00755FBF">
            <w:pPr>
              <w:jc w:val="right"/>
              <w:rPr>
                <w:b/>
                <w:caps/>
                <w:strike w:val="0"/>
              </w:rPr>
            </w:pPr>
            <w:r w:rsidRPr="000A0CF0">
              <w:rPr>
                <w:b/>
                <w:caps/>
                <w:strike w:val="0"/>
              </w:rPr>
              <w:t>CYFNOD ARHOLIADAU</w:t>
            </w:r>
          </w:p>
        </w:tc>
      </w:tr>
      <w:tr w:rsidR="00755FBF" w:rsidRPr="00755FBF" w14:paraId="5F0BBDF5" w14:textId="77777777" w:rsidTr="001E24E4">
        <w:trPr>
          <w:trHeight w:val="825"/>
        </w:trPr>
        <w:tc>
          <w:tcPr>
            <w:tcW w:w="4878" w:type="dxa"/>
          </w:tcPr>
          <w:p w14:paraId="1C12592F" w14:textId="0E0EAB82" w:rsidR="00755FBF" w:rsidRPr="000A0CF0" w:rsidRDefault="003D56CA" w:rsidP="00755FBF">
            <w:pPr>
              <w:spacing w:after="240"/>
              <w:jc w:val="both"/>
              <w:rPr>
                <w:b/>
                <w:bCs/>
                <w:caps/>
                <w:strike w:val="0"/>
              </w:rPr>
            </w:pPr>
            <w:r w:rsidRPr="000A0CF0">
              <w:rPr>
                <w:b/>
                <w:bCs/>
                <w:caps/>
                <w:strike w:val="0"/>
              </w:rPr>
              <w:t>MAR</w:t>
            </w:r>
            <w:r w:rsidR="00755FBF" w:rsidRPr="000A0CF0">
              <w:rPr>
                <w:b/>
                <w:bCs/>
                <w:caps/>
                <w:strike w:val="0"/>
              </w:rPr>
              <w:t xml:space="preserve"> 21</w:t>
            </w:r>
          </w:p>
        </w:tc>
        <w:tc>
          <w:tcPr>
            <w:tcW w:w="4233" w:type="dxa"/>
          </w:tcPr>
          <w:p w14:paraId="06F423BD" w14:textId="77777777" w:rsidR="00755FBF" w:rsidRPr="000A0CF0" w:rsidRDefault="00755FBF" w:rsidP="00755FBF">
            <w:pPr>
              <w:spacing w:after="240"/>
              <w:jc w:val="right"/>
              <w:rPr>
                <w:b/>
                <w:bCs/>
                <w:caps/>
                <w:strike w:val="0"/>
              </w:rPr>
            </w:pPr>
          </w:p>
        </w:tc>
      </w:tr>
      <w:tr w:rsidR="00755FBF" w:rsidRPr="00755FBF" w14:paraId="094BB785" w14:textId="77777777" w:rsidTr="001E24E4">
        <w:trPr>
          <w:trHeight w:val="825"/>
        </w:trPr>
        <w:tc>
          <w:tcPr>
            <w:tcW w:w="4878" w:type="dxa"/>
          </w:tcPr>
          <w:p w14:paraId="608357F6" w14:textId="77777777" w:rsidR="00755FBF" w:rsidRPr="00755FBF" w:rsidRDefault="00755FBF" w:rsidP="00755FBF">
            <w:pPr>
              <w:jc w:val="center"/>
              <w:rPr>
                <w:b/>
                <w:caps/>
                <w:sz w:val="28"/>
              </w:rPr>
            </w:pPr>
          </w:p>
        </w:tc>
        <w:tc>
          <w:tcPr>
            <w:tcW w:w="4233" w:type="dxa"/>
          </w:tcPr>
          <w:p w14:paraId="29D27127" w14:textId="77777777" w:rsidR="00755FBF" w:rsidRPr="00755FBF" w:rsidRDefault="00755FBF" w:rsidP="00755FBF">
            <w:pPr>
              <w:spacing w:after="240"/>
              <w:jc w:val="right"/>
              <w:rPr>
                <w:b/>
                <w:caps/>
              </w:rPr>
            </w:pPr>
          </w:p>
        </w:tc>
      </w:tr>
    </w:tbl>
    <w:p w14:paraId="38CC0E55" w14:textId="6CB80061"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MODULE CODE: BMPS600</w:t>
      </w:r>
      <w:r>
        <w:rPr>
          <w:rFonts w:ascii="Times New Roman" w:eastAsia="Times New Roman" w:hAnsi="Times New Roman" w:cs="Times New Roman"/>
          <w:b/>
          <w:caps/>
          <w:sz w:val="28"/>
          <w:szCs w:val="20"/>
          <w:lang w:eastAsia="en-GB"/>
        </w:rPr>
        <w:t>8</w:t>
      </w:r>
    </w:p>
    <w:p w14:paraId="074EA262"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EB8325C" w14:textId="1EB53B32" w:rsidR="00755FBF" w:rsidRPr="00755FBF" w:rsidRDefault="00755FBF" w:rsidP="00755FBF">
      <w:pPr>
        <w:spacing w:after="240" w:line="240" w:lineRule="auto"/>
        <w:jc w:val="center"/>
        <w:rPr>
          <w:rFonts w:ascii="Times New Roman" w:eastAsia="Times New Roman" w:hAnsi="Times New Roman" w:cs="Times New Roman"/>
          <w:b/>
          <w:strike/>
          <w:sz w:val="28"/>
          <w:szCs w:val="20"/>
          <w:lang w:eastAsia="en-GB"/>
        </w:rPr>
      </w:pPr>
      <w:r>
        <w:rPr>
          <w:rFonts w:ascii="Times New Roman" w:eastAsia="Times New Roman" w:hAnsi="Times New Roman" w:cs="Times New Roman"/>
          <w:b/>
          <w:sz w:val="28"/>
          <w:szCs w:val="20"/>
          <w:lang w:eastAsia="en-GB"/>
        </w:rPr>
        <w:t>Operational Policing</w:t>
      </w:r>
    </w:p>
    <w:p w14:paraId="2B70EC6F" w14:textId="77777777" w:rsidR="00755FBF" w:rsidRPr="00755FBF" w:rsidRDefault="00755FBF" w:rsidP="00755FBF">
      <w:pPr>
        <w:spacing w:after="24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TIME:  2 Hours </w:t>
      </w:r>
    </w:p>
    <w:p w14:paraId="262B1F4A" w14:textId="65CB08FA" w:rsid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answer </w:t>
      </w:r>
      <w:r w:rsidRPr="00755FBF">
        <w:rPr>
          <w:rFonts w:ascii="Times New Roman" w:eastAsia="Times New Roman" w:hAnsi="Times New Roman" w:cs="Times New Roman"/>
          <w:b/>
          <w:caps/>
          <w:sz w:val="28"/>
          <w:szCs w:val="20"/>
          <w:u w:val="single"/>
          <w:lang w:eastAsia="en-GB"/>
        </w:rPr>
        <w:t>all</w:t>
      </w:r>
      <w:r w:rsidRPr="00755FBF">
        <w:rPr>
          <w:rFonts w:ascii="Times New Roman" w:eastAsia="Times New Roman" w:hAnsi="Times New Roman" w:cs="Times New Roman"/>
          <w:b/>
          <w:caps/>
          <w:sz w:val="28"/>
          <w:szCs w:val="20"/>
          <w:lang w:eastAsia="en-GB"/>
        </w:rPr>
        <w:t xml:space="preserve"> (</w:t>
      </w:r>
      <w:r w:rsidR="00B2036D">
        <w:rPr>
          <w:rFonts w:ascii="Times New Roman" w:eastAsia="Times New Roman" w:hAnsi="Times New Roman" w:cs="Times New Roman"/>
          <w:b/>
          <w:caps/>
          <w:sz w:val="28"/>
          <w:szCs w:val="20"/>
          <w:lang w:eastAsia="en-GB"/>
        </w:rPr>
        <w:t>5</w:t>
      </w:r>
      <w:r w:rsidRPr="00755FBF">
        <w:rPr>
          <w:rFonts w:ascii="Times New Roman" w:eastAsia="Times New Roman" w:hAnsi="Times New Roman" w:cs="Times New Roman"/>
          <w:b/>
          <w:caps/>
          <w:sz w:val="28"/>
          <w:szCs w:val="20"/>
          <w:lang w:eastAsia="en-GB"/>
        </w:rPr>
        <w:t>) questions</w:t>
      </w:r>
    </w:p>
    <w:p w14:paraId="392452E3" w14:textId="27AF6073" w:rsidR="00332495" w:rsidRPr="000A0CF0" w:rsidRDefault="00332495" w:rsidP="00755FBF">
      <w:pPr>
        <w:spacing w:after="0" w:line="240" w:lineRule="auto"/>
        <w:jc w:val="center"/>
        <w:rPr>
          <w:rFonts w:ascii="Times New Roman" w:eastAsia="Times New Roman" w:hAnsi="Times New Roman" w:cs="Times New Roman"/>
          <w:b/>
          <w:caps/>
          <w:sz w:val="28"/>
          <w:szCs w:val="20"/>
          <w:lang w:eastAsia="en-GB"/>
        </w:rPr>
      </w:pPr>
      <w:r w:rsidRPr="000A0CF0">
        <w:rPr>
          <w:rFonts w:ascii="Times New Roman" w:eastAsia="Times New Roman" w:hAnsi="Times New Roman" w:cs="Times New Roman"/>
          <w:b/>
          <w:caps/>
          <w:sz w:val="28"/>
          <w:szCs w:val="20"/>
          <w:lang w:eastAsia="en-GB"/>
        </w:rPr>
        <w:t>EACH QUESTION IS WORTH 20 Marks</w:t>
      </w:r>
    </w:p>
    <w:p w14:paraId="32C80F11" w14:textId="3FF6D438" w:rsidR="00824E16" w:rsidRDefault="00824E16" w:rsidP="00755FBF">
      <w:pPr>
        <w:spacing w:after="0" w:line="240" w:lineRule="auto"/>
        <w:jc w:val="center"/>
        <w:rPr>
          <w:rFonts w:ascii="Times New Roman" w:eastAsia="Times New Roman" w:hAnsi="Times New Roman" w:cs="Times New Roman"/>
          <w:b/>
          <w:caps/>
          <w:strike/>
          <w:sz w:val="28"/>
          <w:szCs w:val="20"/>
          <w:lang w:eastAsia="en-GB"/>
        </w:rPr>
      </w:pPr>
    </w:p>
    <w:p w14:paraId="7B384866" w14:textId="36576836" w:rsidR="00824E16" w:rsidRPr="00755FBF" w:rsidRDefault="00824E16" w:rsidP="00755FBF">
      <w:pPr>
        <w:spacing w:after="0" w:line="240" w:lineRule="auto"/>
        <w:jc w:val="center"/>
        <w:rPr>
          <w:rFonts w:ascii="Times New Roman" w:eastAsia="Times New Roman" w:hAnsi="Times New Roman" w:cs="Times New Roman"/>
          <w:b/>
          <w:caps/>
          <w:strike/>
          <w:sz w:val="28"/>
          <w:szCs w:val="20"/>
          <w:lang w:eastAsia="en-GB"/>
        </w:rPr>
      </w:pPr>
      <w:r>
        <w:rPr>
          <w:rFonts w:ascii="Times New Roman" w:eastAsia="Times New Roman" w:hAnsi="Times New Roman" w:cs="Times New Roman"/>
          <w:b/>
          <w:caps/>
          <w:sz w:val="28"/>
          <w:szCs w:val="20"/>
          <w:lang w:eastAsia="en-GB"/>
        </w:rPr>
        <w:t>ANSWERS ON separate sheet of A4 to be uploaded onto moodle via the turnitin link.</w:t>
      </w:r>
    </w:p>
    <w:p w14:paraId="5F5C1FDD" w14:textId="77777777" w:rsidR="00755FBF" w:rsidRPr="00755FBF" w:rsidRDefault="00755FBF" w:rsidP="00755FBF">
      <w:pPr>
        <w:spacing w:after="0" w:line="240" w:lineRule="auto"/>
        <w:jc w:val="center"/>
        <w:rPr>
          <w:rFonts w:ascii="Times New Roman" w:eastAsia="Times New Roman" w:hAnsi="Times New Roman" w:cs="Times New Roman"/>
          <w:b/>
          <w:caps/>
          <w:strike/>
          <w:sz w:val="28"/>
          <w:szCs w:val="20"/>
          <w:lang w:eastAsia="en-GB"/>
        </w:rPr>
      </w:pPr>
    </w:p>
    <w:p w14:paraId="6C3F5426" w14:textId="77777777" w:rsidR="00755FBF" w:rsidRPr="00755FBF" w:rsidRDefault="00755FBF" w:rsidP="00755FBF">
      <w:pPr>
        <w:spacing w:after="0" w:line="240" w:lineRule="auto"/>
        <w:rPr>
          <w:rFonts w:ascii="Times New Roman" w:eastAsia="Times New Roman" w:hAnsi="Times New Roman" w:cs="Times New Roman"/>
          <w:b/>
          <w:caps/>
          <w:strike/>
          <w:sz w:val="28"/>
          <w:szCs w:val="20"/>
          <w:lang w:eastAsia="en-GB"/>
        </w:rPr>
      </w:pPr>
    </w:p>
    <w:p w14:paraId="548C211A" w14:textId="77777777" w:rsidR="00755FBF" w:rsidRPr="00755FBF" w:rsidRDefault="00755FBF" w:rsidP="00755FBF">
      <w:pPr>
        <w:spacing w:after="120" w:line="240" w:lineRule="auto"/>
        <w:rPr>
          <w:rFonts w:ascii="Times New Roman" w:eastAsia="Times New Roman" w:hAnsi="Times New Roman" w:cs="Times New Roman"/>
          <w:i/>
          <w:strike/>
          <w:szCs w:val="20"/>
          <w:lang w:eastAsia="en-GB"/>
        </w:rPr>
      </w:pPr>
    </w:p>
    <w:p w14:paraId="1EDEC07C"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r w:rsidRPr="00755FBF">
        <w:rPr>
          <w:rFonts w:ascii="Times New Roman" w:eastAsia="Times New Roman" w:hAnsi="Times New Roman" w:cs="Times New Roman"/>
          <w:b/>
          <w:bCs/>
          <w:iCs/>
          <w:sz w:val="28"/>
          <w:szCs w:val="28"/>
          <w:lang w:eastAsia="en-GB"/>
        </w:rPr>
        <w:t>Open Book</w:t>
      </w:r>
    </w:p>
    <w:p w14:paraId="628B06F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0A967112"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487C7C61"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ABC81F5"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CD28359"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1305C407"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5F3DFA16"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B00B03" w14:textId="77777777" w:rsidR="00755FBF" w:rsidRPr="00755FBF" w:rsidRDefault="00755FBF" w:rsidP="00755FBF">
      <w:pPr>
        <w:spacing w:after="120" w:line="240" w:lineRule="auto"/>
        <w:jc w:val="center"/>
        <w:rPr>
          <w:rFonts w:ascii="Times New Roman" w:eastAsia="Times New Roman" w:hAnsi="Times New Roman" w:cs="Times New Roman"/>
          <w:b/>
          <w:bCs/>
          <w:iCs/>
          <w:strike/>
          <w:sz w:val="28"/>
          <w:szCs w:val="28"/>
          <w:lang w:eastAsia="en-GB"/>
        </w:rPr>
      </w:pPr>
    </w:p>
    <w:p w14:paraId="67A356F1" w14:textId="77777777" w:rsidR="00755FBF" w:rsidRPr="00755FBF" w:rsidRDefault="00755FBF" w:rsidP="00755FBF">
      <w:pPr>
        <w:spacing w:after="120" w:line="240" w:lineRule="auto"/>
        <w:ind w:left="720"/>
        <w:rPr>
          <w:rFonts w:ascii="Times New Roman" w:eastAsia="Times New Roman" w:hAnsi="Times New Roman" w:cs="Times New Roman"/>
          <w:strike/>
          <w:sz w:val="28"/>
          <w:szCs w:val="20"/>
          <w:lang w:eastAsia="en-GB"/>
        </w:rPr>
      </w:pPr>
    </w:p>
    <w:p w14:paraId="2D86A3CF" w14:textId="77777777" w:rsidR="00332495" w:rsidRPr="00332495" w:rsidRDefault="00332495" w:rsidP="00332495">
      <w:pPr>
        <w:pStyle w:val="ListParagraph"/>
        <w:spacing w:after="0" w:line="480" w:lineRule="auto"/>
        <w:ind w:left="786"/>
        <w:jc w:val="both"/>
        <w:rPr>
          <w:rFonts w:ascii="Times New Roman" w:eastAsia="Times New Roman" w:hAnsi="Times New Roman" w:cs="Times New Roman"/>
          <w:strike/>
          <w:sz w:val="28"/>
          <w:szCs w:val="28"/>
          <w:lang w:eastAsia="en-GB"/>
        </w:rPr>
      </w:pPr>
    </w:p>
    <w:p w14:paraId="6A151623" w14:textId="5D840A29" w:rsidR="003D56CA" w:rsidRPr="003D56CA" w:rsidRDefault="003D56CA" w:rsidP="003D56CA">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3D56CA">
        <w:t xml:space="preserve">A person is guilty of theft under Section 1 Theft Act 1968 which states: </w:t>
      </w:r>
    </w:p>
    <w:p w14:paraId="33F2986C" w14:textId="77777777" w:rsidR="003D56CA" w:rsidRPr="003D56CA" w:rsidRDefault="003D56CA" w:rsidP="003D56CA">
      <w:pPr>
        <w:pStyle w:val="ListParagraph"/>
        <w:spacing w:after="0" w:line="480" w:lineRule="auto"/>
        <w:ind w:left="786"/>
        <w:jc w:val="both"/>
        <w:rPr>
          <w:rFonts w:ascii="Times New Roman" w:eastAsia="Times New Roman" w:hAnsi="Times New Roman" w:cs="Times New Roman"/>
          <w:strike/>
          <w:sz w:val="28"/>
          <w:szCs w:val="28"/>
          <w:lang w:eastAsia="en-GB"/>
        </w:rPr>
      </w:pPr>
    </w:p>
    <w:p w14:paraId="67084C22" w14:textId="77777777" w:rsidR="003D56CA" w:rsidRPr="003D56CA" w:rsidRDefault="003D56CA" w:rsidP="003D56CA">
      <w:pPr>
        <w:pStyle w:val="ListParagraph"/>
        <w:spacing w:after="0" w:line="480" w:lineRule="auto"/>
        <w:ind w:left="1134" w:right="1089"/>
        <w:jc w:val="both"/>
        <w:rPr>
          <w:i/>
          <w:iCs/>
          <w:strike/>
          <w:sz w:val="22"/>
          <w:szCs w:val="22"/>
        </w:rPr>
      </w:pPr>
      <w:r w:rsidRPr="003D56CA">
        <w:rPr>
          <w:i/>
          <w:iCs/>
          <w:sz w:val="22"/>
          <w:szCs w:val="22"/>
        </w:rPr>
        <w:t xml:space="preserve"> ‘A person is guilty of theft if he dishonestly appropriates property, belonging to another, with the intention of permanently depriving the other of it.’ </w:t>
      </w:r>
    </w:p>
    <w:p w14:paraId="58748DCF" w14:textId="77777777" w:rsidR="003D56CA" w:rsidRDefault="003D56CA" w:rsidP="003D56CA">
      <w:pPr>
        <w:pStyle w:val="ListParagraph"/>
        <w:spacing w:after="0" w:line="480" w:lineRule="auto"/>
        <w:ind w:left="786"/>
        <w:jc w:val="both"/>
        <w:rPr>
          <w:strike/>
        </w:rPr>
      </w:pPr>
    </w:p>
    <w:p w14:paraId="7A7DBC6B" w14:textId="77777777" w:rsidR="003D56CA" w:rsidRDefault="003D56CA" w:rsidP="003D56CA">
      <w:pPr>
        <w:pStyle w:val="ListParagraph"/>
        <w:spacing w:after="0" w:line="480" w:lineRule="auto"/>
        <w:ind w:left="786"/>
        <w:jc w:val="both"/>
        <w:rPr>
          <w:strike/>
        </w:rPr>
      </w:pPr>
      <w:proofErr w:type="gramStart"/>
      <w:r w:rsidRPr="003D56CA">
        <w:t>In order to</w:t>
      </w:r>
      <w:proofErr w:type="gramEnd"/>
      <w:r w:rsidRPr="003D56CA">
        <w:t xml:space="preserve"> establish an offence of theft each of the five elements of the offence must be proved</w:t>
      </w:r>
      <w:r>
        <w:t>, these are:</w:t>
      </w:r>
    </w:p>
    <w:p w14:paraId="16C4DC3F"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Dishonestly </w:t>
      </w:r>
    </w:p>
    <w:p w14:paraId="15C299BD"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Appropriates </w:t>
      </w:r>
    </w:p>
    <w:p w14:paraId="76D32870"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Property </w:t>
      </w:r>
    </w:p>
    <w:p w14:paraId="662EAD2A" w14:textId="77777777" w:rsidR="003D56CA" w:rsidRDefault="003D56CA" w:rsidP="003D56CA">
      <w:pPr>
        <w:pStyle w:val="ListParagraph"/>
        <w:spacing w:after="0" w:line="480" w:lineRule="auto"/>
        <w:ind w:left="786"/>
        <w:jc w:val="both"/>
        <w:rPr>
          <w:strike/>
        </w:rPr>
      </w:pPr>
      <w:r w:rsidRPr="003D56CA">
        <w:sym w:font="Symbol" w:char="F0B7"/>
      </w:r>
      <w:r w:rsidRPr="003D56CA">
        <w:t xml:space="preserve"> Belonging to another </w:t>
      </w:r>
    </w:p>
    <w:p w14:paraId="1FDA8A8E" w14:textId="1B4F8C67" w:rsidR="003D56CA" w:rsidRDefault="003D56CA" w:rsidP="003D56CA">
      <w:pPr>
        <w:pStyle w:val="ListParagraph"/>
        <w:spacing w:after="0" w:line="480" w:lineRule="auto"/>
        <w:ind w:left="786"/>
        <w:jc w:val="both"/>
        <w:rPr>
          <w:strike/>
        </w:rPr>
      </w:pPr>
      <w:r w:rsidRPr="003D56CA">
        <w:sym w:font="Symbol" w:char="F0B7"/>
      </w:r>
      <w:r w:rsidRPr="003D56CA">
        <w:t xml:space="preserve"> Intention to permanently deprive</w:t>
      </w:r>
      <w:r w:rsidR="00B2036D">
        <w:t>.</w:t>
      </w:r>
    </w:p>
    <w:p w14:paraId="55CA0855" w14:textId="77777777" w:rsidR="00B2036D" w:rsidRDefault="00B2036D" w:rsidP="003D56CA">
      <w:pPr>
        <w:pStyle w:val="ListParagraph"/>
        <w:spacing w:after="0" w:line="480" w:lineRule="auto"/>
        <w:ind w:left="786"/>
        <w:jc w:val="both"/>
        <w:rPr>
          <w:strike/>
        </w:rPr>
      </w:pPr>
    </w:p>
    <w:p w14:paraId="1D7621E6" w14:textId="74DF8D9A" w:rsidR="00B2036D" w:rsidRDefault="00B2036D" w:rsidP="00B2036D">
      <w:pPr>
        <w:spacing w:after="0" w:line="480" w:lineRule="auto"/>
        <w:jc w:val="both"/>
        <w:rPr>
          <w:b/>
          <w:bCs/>
          <w:strike/>
        </w:rPr>
      </w:pPr>
      <w:r w:rsidRPr="00B2036D">
        <w:rPr>
          <w:b/>
          <w:bCs/>
        </w:rPr>
        <w:t xml:space="preserve">Explain the elements ‘Dishonesty’ and ‘Belonging to </w:t>
      </w:r>
      <w:proofErr w:type="gramStart"/>
      <w:r w:rsidRPr="00B2036D">
        <w:rPr>
          <w:b/>
          <w:bCs/>
        </w:rPr>
        <w:t>Another’</w:t>
      </w:r>
      <w:proofErr w:type="gramEnd"/>
      <w:r w:rsidRPr="00B2036D">
        <w:rPr>
          <w:b/>
          <w:bCs/>
        </w:rPr>
        <w:t xml:space="preserve"> </w:t>
      </w:r>
      <w:r>
        <w:rPr>
          <w:b/>
          <w:bCs/>
        </w:rPr>
        <w:t xml:space="preserve">            </w:t>
      </w:r>
    </w:p>
    <w:p w14:paraId="10233185" w14:textId="7CFA279F" w:rsidR="00B2036D" w:rsidRDefault="00B2036D" w:rsidP="00B2036D">
      <w:pPr>
        <w:spacing w:after="0" w:line="480" w:lineRule="auto"/>
        <w:jc w:val="both"/>
        <w:rPr>
          <w:b/>
          <w:bCs/>
          <w:strike/>
        </w:rPr>
      </w:pPr>
    </w:p>
    <w:p w14:paraId="23CEEDCF" w14:textId="7D313AFD" w:rsidR="00C15BAF" w:rsidRDefault="00C15BAF" w:rsidP="00B2036D">
      <w:pPr>
        <w:spacing w:after="0" w:line="480" w:lineRule="auto"/>
        <w:jc w:val="both"/>
      </w:pPr>
      <w:r>
        <w:t xml:space="preserve">Dishonestly </w:t>
      </w:r>
      <w:r w:rsidR="00373280">
        <w:t>is not defined under the Theft Act 1968 however it does stipulate that an act cannot be defined as dishonest if the individual who has appropriated the property</w:t>
      </w:r>
      <w:r w:rsidR="00E02D4D">
        <w:t xml:space="preserve"> believes that he has the right to the property such as identifying an object as his by mistake. </w:t>
      </w:r>
      <w:proofErr w:type="gramStart"/>
      <w:r w:rsidR="00E02D4D">
        <w:t>Therefore</w:t>
      </w:r>
      <w:proofErr w:type="gramEnd"/>
      <w:r w:rsidR="00E02D4D">
        <w:t xml:space="preserve"> if an individual picks up a pen believing it is his then he is not being dishonest.</w:t>
      </w:r>
    </w:p>
    <w:p w14:paraId="64B0FFEF" w14:textId="22B28582" w:rsidR="00E02D4D" w:rsidRDefault="00E02D4D" w:rsidP="00B2036D">
      <w:pPr>
        <w:spacing w:after="0" w:line="480" w:lineRule="auto"/>
        <w:jc w:val="both"/>
      </w:pPr>
      <w:r>
        <w:t xml:space="preserve">Similarly, if an individual believes that he would be given the owner’s consent if he </w:t>
      </w:r>
      <w:proofErr w:type="gramStart"/>
      <w:r>
        <w:t>was</w:t>
      </w:r>
      <w:proofErr w:type="gramEnd"/>
      <w:r>
        <w:t xml:space="preserve"> aware of the circumstances then the person appropriating the property is not acting dishonestly. An example is if one’s cat was stranded in a tree and the cat’s owner took </w:t>
      </w:r>
      <w:r>
        <w:lastRenderedPageBreak/>
        <w:t>a ladder from a neighbour’s garden to rescue it. Because he believed that should the neighbour be aware of the situation then he would have allowed the cat’s owner to take the ladder, he is not being dishonest.</w:t>
      </w:r>
    </w:p>
    <w:p w14:paraId="4725B133" w14:textId="3A5CA607" w:rsidR="00E02D4D" w:rsidRDefault="00E02D4D" w:rsidP="00B2036D">
      <w:pPr>
        <w:spacing w:after="0" w:line="480" w:lineRule="auto"/>
        <w:jc w:val="both"/>
      </w:pPr>
      <w:r>
        <w:t>Thirdly, if reasonable steps have been taken to try and establish who the owner of the property is and cannot be discovered, then appropriating the property does not constitute dishonestly. Reasonable steps include, placing an advert in the paper, or placing a message in social media.</w:t>
      </w:r>
    </w:p>
    <w:p w14:paraId="5E679DB7" w14:textId="481A6D11" w:rsidR="00C15BAF" w:rsidRDefault="00C15BAF" w:rsidP="00B2036D">
      <w:pPr>
        <w:spacing w:after="0" w:line="480" w:lineRule="auto"/>
        <w:jc w:val="both"/>
      </w:pPr>
    </w:p>
    <w:p w14:paraId="38D6FB1F" w14:textId="656BFCE3" w:rsidR="00C15BAF" w:rsidRPr="00C15BAF" w:rsidRDefault="00C15BAF" w:rsidP="00B2036D">
      <w:pPr>
        <w:spacing w:after="0" w:line="480" w:lineRule="auto"/>
        <w:jc w:val="both"/>
      </w:pPr>
      <w:r>
        <w:t>Belonging to another refers to the appropriated property belonging to another person rather than the person who is appropriating it, otherwise it cannot be stolen. Should a person dispose of something the property becomes ownerless and therefore a person who then appropriates it has not stolen it.</w:t>
      </w:r>
    </w:p>
    <w:p w14:paraId="0757C9C7" w14:textId="37C8732D" w:rsidR="00B2036D" w:rsidRDefault="00B2036D" w:rsidP="00B2036D">
      <w:pPr>
        <w:spacing w:after="0" w:line="480" w:lineRule="auto"/>
        <w:jc w:val="both"/>
        <w:rPr>
          <w:b/>
          <w:bCs/>
          <w:strike/>
        </w:rPr>
      </w:pPr>
    </w:p>
    <w:p w14:paraId="1FF74CC2" w14:textId="6D4865EC" w:rsidR="001F6716" w:rsidRDefault="001F6716" w:rsidP="00B2036D">
      <w:pPr>
        <w:spacing w:after="0" w:line="480" w:lineRule="auto"/>
        <w:jc w:val="both"/>
        <w:rPr>
          <w:b/>
          <w:bCs/>
          <w:strike/>
        </w:rPr>
      </w:pPr>
    </w:p>
    <w:p w14:paraId="0D7AF876" w14:textId="419A85BB" w:rsidR="001F6716" w:rsidRDefault="001F6716" w:rsidP="00B2036D">
      <w:pPr>
        <w:spacing w:after="0" w:line="480" w:lineRule="auto"/>
        <w:jc w:val="both"/>
        <w:rPr>
          <w:b/>
          <w:bCs/>
          <w:strike/>
        </w:rPr>
      </w:pPr>
    </w:p>
    <w:p w14:paraId="60093FFB" w14:textId="5DE87359" w:rsidR="001F6716" w:rsidRDefault="001F6716" w:rsidP="00B2036D">
      <w:pPr>
        <w:spacing w:after="0" w:line="480" w:lineRule="auto"/>
        <w:jc w:val="both"/>
        <w:rPr>
          <w:b/>
          <w:bCs/>
          <w:strike/>
        </w:rPr>
      </w:pPr>
    </w:p>
    <w:p w14:paraId="399DFE24" w14:textId="7D2B78A0" w:rsidR="001F6716" w:rsidRDefault="001F6716" w:rsidP="00B2036D">
      <w:pPr>
        <w:spacing w:after="0" w:line="480" w:lineRule="auto"/>
        <w:jc w:val="both"/>
        <w:rPr>
          <w:b/>
          <w:bCs/>
          <w:strike/>
        </w:rPr>
      </w:pPr>
    </w:p>
    <w:p w14:paraId="07BF9242" w14:textId="5B5A9277" w:rsidR="001F6716" w:rsidRDefault="001F6716" w:rsidP="00B2036D">
      <w:pPr>
        <w:spacing w:after="0" w:line="480" w:lineRule="auto"/>
        <w:jc w:val="both"/>
        <w:rPr>
          <w:b/>
          <w:bCs/>
          <w:strike/>
        </w:rPr>
      </w:pPr>
    </w:p>
    <w:p w14:paraId="3CB1CAAE" w14:textId="0BB93AD3" w:rsidR="001F6716" w:rsidRDefault="001F6716" w:rsidP="00B2036D">
      <w:pPr>
        <w:spacing w:after="0" w:line="480" w:lineRule="auto"/>
        <w:jc w:val="both"/>
        <w:rPr>
          <w:b/>
          <w:bCs/>
          <w:strike/>
        </w:rPr>
      </w:pPr>
    </w:p>
    <w:p w14:paraId="5C125A50" w14:textId="77777777" w:rsidR="001F6716" w:rsidRDefault="001F6716" w:rsidP="00B2036D">
      <w:pPr>
        <w:spacing w:after="0" w:line="480" w:lineRule="auto"/>
        <w:jc w:val="both"/>
        <w:rPr>
          <w:b/>
          <w:bCs/>
          <w:strike/>
        </w:rPr>
      </w:pPr>
    </w:p>
    <w:p w14:paraId="494D83B9" w14:textId="58461EA4" w:rsidR="00B2036D" w:rsidRPr="00B2036D" w:rsidRDefault="00B2036D" w:rsidP="00B2036D">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B2036D">
        <w:t xml:space="preserve">Burglary </w:t>
      </w:r>
      <w:r w:rsidR="00332495" w:rsidRPr="00332495">
        <w:t xml:space="preserve">is defined </w:t>
      </w:r>
      <w:proofErr w:type="gramStart"/>
      <w:r w:rsidR="00332495" w:rsidRPr="00332495">
        <w:t>as :</w:t>
      </w:r>
      <w:proofErr w:type="gramEnd"/>
      <w:r w:rsidR="00332495">
        <w:rPr>
          <w:strike/>
        </w:rPr>
        <w:t xml:space="preserve"> </w:t>
      </w:r>
      <w:r w:rsidRPr="00B2036D">
        <w:t xml:space="preserve"> </w:t>
      </w:r>
    </w:p>
    <w:p w14:paraId="4E63F651"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9(1)(a) of the Theft Act 1968 burglary is committed by a person who enters a building or part of a building as a trespasser with intent to: </w:t>
      </w:r>
    </w:p>
    <w:p w14:paraId="0C740A23" w14:textId="4B97D9B8" w:rsidR="00B2036D" w:rsidRPr="00CC2BC3" w:rsidRDefault="00B2036D" w:rsidP="00B2036D">
      <w:pPr>
        <w:pStyle w:val="ListParagraph"/>
        <w:spacing w:after="0" w:line="480" w:lineRule="auto"/>
        <w:ind w:left="786"/>
        <w:jc w:val="both"/>
        <w:rPr>
          <w:i/>
          <w:iCs/>
          <w:strike/>
        </w:rPr>
      </w:pPr>
      <w:r w:rsidRPr="00CC2BC3">
        <w:rPr>
          <w:i/>
          <w:iCs/>
        </w:rPr>
        <w:t xml:space="preserve">a. Steal anything in the building or part of the building or </w:t>
      </w:r>
    </w:p>
    <w:p w14:paraId="02E06F07" w14:textId="54B72EF8" w:rsidR="00B2036D" w:rsidRPr="00CC2BC3" w:rsidRDefault="00B2036D" w:rsidP="00B2036D">
      <w:pPr>
        <w:pStyle w:val="ListParagraph"/>
        <w:spacing w:after="0" w:line="480" w:lineRule="auto"/>
        <w:ind w:left="786"/>
        <w:jc w:val="both"/>
        <w:rPr>
          <w:i/>
          <w:iCs/>
          <w:strike/>
        </w:rPr>
      </w:pPr>
      <w:r w:rsidRPr="00CC2BC3">
        <w:rPr>
          <w:i/>
          <w:iCs/>
        </w:rPr>
        <w:t xml:space="preserve">b. Inflict grievous bodily harm on any person therein or </w:t>
      </w:r>
    </w:p>
    <w:p w14:paraId="404EA620" w14:textId="2EFB2579" w:rsidR="00B2036D" w:rsidRPr="00CC2BC3" w:rsidRDefault="00B2036D" w:rsidP="00B2036D">
      <w:pPr>
        <w:pStyle w:val="ListParagraph"/>
        <w:spacing w:after="0" w:line="480" w:lineRule="auto"/>
        <w:ind w:left="786"/>
        <w:jc w:val="both"/>
        <w:rPr>
          <w:i/>
          <w:iCs/>
          <w:strike/>
        </w:rPr>
      </w:pPr>
      <w:r w:rsidRPr="00CC2BC3">
        <w:rPr>
          <w:i/>
          <w:iCs/>
        </w:rPr>
        <w:lastRenderedPageBreak/>
        <w:t xml:space="preserve">c. Do unlawful damage to the building or anything therein. </w:t>
      </w:r>
    </w:p>
    <w:p w14:paraId="794257A8" w14:textId="021967D6" w:rsidR="00B2036D" w:rsidRPr="00CC2BC3" w:rsidRDefault="00B2036D" w:rsidP="00B2036D">
      <w:pPr>
        <w:pStyle w:val="ListParagraph"/>
        <w:spacing w:after="0" w:line="480" w:lineRule="auto"/>
        <w:ind w:left="786"/>
        <w:jc w:val="both"/>
        <w:rPr>
          <w:i/>
          <w:iCs/>
          <w:strike/>
        </w:rPr>
      </w:pPr>
    </w:p>
    <w:p w14:paraId="49E9B0F5" w14:textId="77777777" w:rsidR="00B2036D" w:rsidRPr="00CC2BC3" w:rsidRDefault="00B2036D" w:rsidP="00B2036D">
      <w:pPr>
        <w:pStyle w:val="ListParagraph"/>
        <w:spacing w:after="0" w:line="480" w:lineRule="auto"/>
        <w:ind w:left="786"/>
        <w:jc w:val="both"/>
        <w:rPr>
          <w:i/>
          <w:iCs/>
          <w:strike/>
        </w:rPr>
      </w:pPr>
      <w:r w:rsidRPr="00CC2BC3">
        <w:rPr>
          <w:i/>
          <w:iCs/>
        </w:rPr>
        <w:t xml:space="preserve">Section 9(1) (b) of the Theft Act 1968 burglary is committed by a person who having entered any building or part of a building as a trespasser: </w:t>
      </w:r>
    </w:p>
    <w:p w14:paraId="35F9DBA7" w14:textId="77777777"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steals or attempts to steal anything therein, or </w:t>
      </w:r>
    </w:p>
    <w:p w14:paraId="51669DC6" w14:textId="61067555" w:rsidR="00B2036D" w:rsidRPr="00CC2BC3" w:rsidRDefault="00B2036D" w:rsidP="00B2036D">
      <w:pPr>
        <w:pStyle w:val="ListParagraph"/>
        <w:spacing w:after="0" w:line="480" w:lineRule="auto"/>
        <w:ind w:left="786"/>
        <w:jc w:val="both"/>
        <w:rPr>
          <w:i/>
          <w:iCs/>
          <w:strike/>
        </w:rPr>
      </w:pPr>
      <w:r w:rsidRPr="00CC2BC3">
        <w:rPr>
          <w:i/>
          <w:iCs/>
        </w:rPr>
        <w:sym w:font="Symbol" w:char="F0B7"/>
      </w:r>
      <w:r w:rsidRPr="00CC2BC3">
        <w:rPr>
          <w:i/>
          <w:iCs/>
        </w:rPr>
        <w:t xml:space="preserve"> inflicts or attempts to inflict grievous bodily harm on any person therein. </w:t>
      </w:r>
    </w:p>
    <w:p w14:paraId="4FD033BE" w14:textId="44BD636C" w:rsidR="00B2036D" w:rsidRDefault="00B2036D" w:rsidP="00B2036D">
      <w:pPr>
        <w:pStyle w:val="ListParagraph"/>
        <w:spacing w:after="0" w:line="480" w:lineRule="auto"/>
        <w:ind w:left="786"/>
        <w:jc w:val="both"/>
        <w:rPr>
          <w:strike/>
        </w:rPr>
      </w:pPr>
    </w:p>
    <w:p w14:paraId="480D0D6A" w14:textId="77777777" w:rsidR="001F6716" w:rsidRDefault="00B2036D" w:rsidP="00332495">
      <w:pPr>
        <w:spacing w:after="0" w:line="480" w:lineRule="auto"/>
        <w:rPr>
          <w:b/>
          <w:bCs/>
          <w:strike/>
        </w:rPr>
      </w:pPr>
      <w:r w:rsidRPr="00B2036D">
        <w:rPr>
          <w:b/>
          <w:bCs/>
        </w:rPr>
        <w:t>Explain the elements ‘Enters’ and ‘Building</w:t>
      </w:r>
      <w:r w:rsidR="00332495" w:rsidRPr="001F6716">
        <w:rPr>
          <w:b/>
          <w:bCs/>
        </w:rPr>
        <w:t xml:space="preserve"> or part of a building</w:t>
      </w:r>
      <w:r w:rsidRPr="001F6716">
        <w:rPr>
          <w:b/>
          <w:bCs/>
        </w:rPr>
        <w:t xml:space="preserve">’ </w:t>
      </w:r>
      <w:r w:rsidR="00332495" w:rsidRPr="001F6716">
        <w:rPr>
          <w:b/>
          <w:bCs/>
        </w:rPr>
        <w:t>in relation to the offence of burglary.</w:t>
      </w:r>
      <w:r w:rsidRPr="001F6716">
        <w:rPr>
          <w:b/>
          <w:bCs/>
        </w:rPr>
        <w:t xml:space="preserve">      </w:t>
      </w:r>
    </w:p>
    <w:p w14:paraId="364467D9" w14:textId="77E15C47" w:rsidR="00866736" w:rsidRDefault="00B2036D" w:rsidP="00332495">
      <w:pPr>
        <w:spacing w:after="0" w:line="480" w:lineRule="auto"/>
      </w:pPr>
      <w:r w:rsidRPr="001F6716">
        <w:rPr>
          <w:b/>
          <w:bCs/>
          <w:strike/>
        </w:rPr>
        <w:t xml:space="preserve">     </w:t>
      </w:r>
      <w:r w:rsidR="00583202">
        <w:t xml:space="preserve">In relation to </w:t>
      </w:r>
      <w:r w:rsidR="00866736">
        <w:t>the offence of burglary ‘enters’ refers to entry of the full body, part of the body or the use of an instrument as an extension to themselves</w:t>
      </w:r>
      <w:r w:rsidR="00866736" w:rsidRPr="00373280">
        <w:t>. This could be a person using a hook at the end of a pole to retrieve keys through a letterbox or using a small child to access a property to steal.</w:t>
      </w:r>
      <w:r w:rsidR="00912A33">
        <w:t xml:space="preserve"> </w:t>
      </w:r>
    </w:p>
    <w:p w14:paraId="1B9DF5D9" w14:textId="57E1FE59" w:rsidR="00601CFB" w:rsidRDefault="00601CFB" w:rsidP="00332495">
      <w:pPr>
        <w:spacing w:after="0" w:line="480" w:lineRule="auto"/>
      </w:pPr>
      <w:r>
        <w:t xml:space="preserve">However, entry of part of the body </w:t>
      </w:r>
      <w:proofErr w:type="gramStart"/>
      <w:r>
        <w:t>in order to</w:t>
      </w:r>
      <w:proofErr w:type="gramEnd"/>
      <w:r>
        <w:t xml:space="preserve"> try and gain access to a property does not constitute burglary.</w:t>
      </w:r>
    </w:p>
    <w:p w14:paraId="474D00FA" w14:textId="77777777" w:rsidR="00912A33" w:rsidRPr="00373280" w:rsidRDefault="00912A33" w:rsidP="00332495">
      <w:pPr>
        <w:spacing w:after="0" w:line="480" w:lineRule="auto"/>
      </w:pPr>
    </w:p>
    <w:p w14:paraId="0BA5698A" w14:textId="5C15F4EF" w:rsidR="00912A33" w:rsidRDefault="00866736" w:rsidP="00332495">
      <w:pPr>
        <w:spacing w:after="0" w:line="480" w:lineRule="auto"/>
      </w:pPr>
      <w:r w:rsidRPr="005F3EB4">
        <w:t xml:space="preserve">Building or part of a building refers to something that has a certain degree of permanence. A building constitutes an outhouse, an inhabited boat, a shed, a house, </w:t>
      </w:r>
      <w:r w:rsidR="00C97CF4" w:rsidRPr="005F3EB4">
        <w:t xml:space="preserve">commercial </w:t>
      </w:r>
      <w:proofErr w:type="gramStart"/>
      <w:r w:rsidR="00C97CF4" w:rsidRPr="005F3EB4">
        <w:t>property</w:t>
      </w:r>
      <w:proofErr w:type="gramEnd"/>
      <w:r w:rsidR="00C97CF4" w:rsidRPr="005F3EB4">
        <w:t xml:space="preserve"> or other domestic dwelling. It does not include a tent even if it acts as person’s permanent place of residence.</w:t>
      </w:r>
      <w:r w:rsidR="00713E5E" w:rsidRPr="005F3EB4">
        <w:t xml:space="preserve"> When something ceases to act as a dwelling, burglary can no longer be committed in it. Part of a building refers to when someone has the right to be in a building but is only allowed access to certain areas. An example of this is when in a department store</w:t>
      </w:r>
      <w:r w:rsidR="005F3EB4">
        <w:t>,</w:t>
      </w:r>
      <w:r w:rsidR="00713E5E" w:rsidRPr="005F3EB4">
        <w:t xml:space="preserve"> customers </w:t>
      </w:r>
      <w:proofErr w:type="gramStart"/>
      <w:r w:rsidR="00713E5E" w:rsidRPr="005F3EB4">
        <w:t>are allowed to</w:t>
      </w:r>
      <w:proofErr w:type="gramEnd"/>
      <w:r w:rsidR="00713E5E" w:rsidRPr="005F3EB4">
        <w:t xml:space="preserve"> access the shop floor but are not allowed behind the counter. If they cross these </w:t>
      </w:r>
      <w:r w:rsidR="00713E5E" w:rsidRPr="005F3EB4">
        <w:lastRenderedPageBreak/>
        <w:t xml:space="preserve">demarcation </w:t>
      </w:r>
      <w:proofErr w:type="gramStart"/>
      <w:r w:rsidR="00713E5E" w:rsidRPr="005F3EB4">
        <w:t>lines</w:t>
      </w:r>
      <w:proofErr w:type="gramEnd"/>
      <w:r w:rsidR="00713E5E" w:rsidRPr="005F3EB4">
        <w:t xml:space="preserve"> then they have entered part of a building. Should they commit any of the crimes listed within</w:t>
      </w:r>
      <w:r w:rsidRPr="005F3EB4">
        <w:t xml:space="preserve"> </w:t>
      </w:r>
      <w:r w:rsidR="00713E5E" w:rsidRPr="005F3EB4">
        <w:t>or have the intention to</w:t>
      </w:r>
      <w:r w:rsidR="00F85374">
        <w:t>,</w:t>
      </w:r>
      <w:r w:rsidR="00713E5E" w:rsidRPr="005F3EB4">
        <w:t xml:space="preserve"> then this constitutes as burglary.</w:t>
      </w:r>
      <w:r w:rsidR="00B2036D" w:rsidRPr="005F3EB4">
        <w:t xml:space="preserve">   </w:t>
      </w:r>
    </w:p>
    <w:p w14:paraId="309C059F" w14:textId="529AAF3A" w:rsidR="00B2036D" w:rsidRPr="005F3EB4" w:rsidRDefault="00912A33" w:rsidP="00332495">
      <w:pPr>
        <w:spacing w:after="0" w:line="480" w:lineRule="auto"/>
      </w:pPr>
      <w:r>
        <w:t>Portable structures such as those that have permanent use are also defined as ‘building’ in this case.</w:t>
      </w:r>
      <w:r w:rsidR="00B2036D" w:rsidRPr="005F3EB4">
        <w:t xml:space="preserve">       </w:t>
      </w:r>
    </w:p>
    <w:p w14:paraId="5564AC25" w14:textId="471F889A" w:rsidR="00824E16" w:rsidRPr="005F3EB4" w:rsidRDefault="00824E16" w:rsidP="00B2036D">
      <w:pPr>
        <w:spacing w:after="0" w:line="480" w:lineRule="auto"/>
        <w:jc w:val="both"/>
      </w:pPr>
    </w:p>
    <w:p w14:paraId="1FC8581C" w14:textId="63E8EDAE" w:rsidR="001F6716" w:rsidRDefault="001F6716" w:rsidP="00B2036D">
      <w:pPr>
        <w:spacing w:after="0" w:line="480" w:lineRule="auto"/>
        <w:jc w:val="both"/>
        <w:rPr>
          <w:b/>
          <w:bCs/>
          <w:strike/>
        </w:rPr>
      </w:pPr>
    </w:p>
    <w:p w14:paraId="79F31F4C" w14:textId="7F04A6CF" w:rsidR="001F6716" w:rsidRDefault="001F6716" w:rsidP="00B2036D">
      <w:pPr>
        <w:spacing w:after="0" w:line="480" w:lineRule="auto"/>
        <w:jc w:val="both"/>
        <w:rPr>
          <w:b/>
          <w:bCs/>
          <w:strike/>
        </w:rPr>
      </w:pPr>
    </w:p>
    <w:p w14:paraId="70804B4E" w14:textId="04D5F623" w:rsidR="001F6716" w:rsidRDefault="001F6716" w:rsidP="00B2036D">
      <w:pPr>
        <w:spacing w:after="0" w:line="480" w:lineRule="auto"/>
        <w:jc w:val="both"/>
        <w:rPr>
          <w:b/>
          <w:bCs/>
          <w:strike/>
        </w:rPr>
      </w:pPr>
    </w:p>
    <w:p w14:paraId="1F504780" w14:textId="65D3C879" w:rsidR="001F6716" w:rsidRDefault="001F6716" w:rsidP="00B2036D">
      <w:pPr>
        <w:spacing w:after="0" w:line="480" w:lineRule="auto"/>
        <w:jc w:val="both"/>
        <w:rPr>
          <w:b/>
          <w:bCs/>
          <w:strike/>
        </w:rPr>
      </w:pPr>
    </w:p>
    <w:p w14:paraId="08BEB509" w14:textId="1733BD0A" w:rsidR="001F6716" w:rsidRDefault="001F6716" w:rsidP="00B2036D">
      <w:pPr>
        <w:spacing w:after="0" w:line="480" w:lineRule="auto"/>
        <w:jc w:val="both"/>
        <w:rPr>
          <w:b/>
          <w:bCs/>
          <w:strike/>
        </w:rPr>
      </w:pPr>
    </w:p>
    <w:p w14:paraId="36E7E6E6" w14:textId="7991DD38" w:rsidR="001F6716" w:rsidRDefault="001F6716" w:rsidP="00B2036D">
      <w:pPr>
        <w:spacing w:after="0" w:line="480" w:lineRule="auto"/>
        <w:jc w:val="both"/>
        <w:rPr>
          <w:b/>
          <w:bCs/>
          <w:strike/>
        </w:rPr>
      </w:pPr>
    </w:p>
    <w:p w14:paraId="6BE09B1D" w14:textId="22AB856C" w:rsidR="001F6716" w:rsidRDefault="001F6716" w:rsidP="00B2036D">
      <w:pPr>
        <w:spacing w:after="0" w:line="480" w:lineRule="auto"/>
        <w:jc w:val="both"/>
        <w:rPr>
          <w:b/>
          <w:bCs/>
          <w:strike/>
        </w:rPr>
      </w:pPr>
    </w:p>
    <w:p w14:paraId="292A4AA4" w14:textId="77777777" w:rsidR="001F6716" w:rsidRDefault="001F6716" w:rsidP="00B2036D">
      <w:pPr>
        <w:spacing w:after="0" w:line="480" w:lineRule="auto"/>
        <w:jc w:val="both"/>
        <w:rPr>
          <w:b/>
          <w:bCs/>
          <w:strike/>
        </w:rPr>
      </w:pPr>
    </w:p>
    <w:p w14:paraId="09424837" w14:textId="2923D38F" w:rsidR="00CC2BC3" w:rsidRPr="00CC2BC3" w:rsidRDefault="00824E16" w:rsidP="00CC2BC3">
      <w:pPr>
        <w:pStyle w:val="ListParagraph"/>
        <w:numPr>
          <w:ilvl w:val="0"/>
          <w:numId w:val="1"/>
        </w:numPr>
        <w:spacing w:after="0" w:line="480" w:lineRule="auto"/>
        <w:jc w:val="both"/>
        <w:rPr>
          <w:b/>
          <w:bCs/>
          <w:strike/>
        </w:rPr>
      </w:pPr>
      <w:r w:rsidRPr="00CC2BC3">
        <w:t xml:space="preserve">A person </w:t>
      </w:r>
      <w:r w:rsidR="00CC2BC3" w:rsidRPr="00CC2BC3">
        <w:rPr>
          <w:b/>
          <w:bCs/>
        </w:rPr>
        <w:t>(A)</w:t>
      </w:r>
      <w:r w:rsidR="00CC2BC3">
        <w:t xml:space="preserve"> </w:t>
      </w:r>
      <w:r w:rsidRPr="00CC2BC3">
        <w:t>throws a brick at a group of people walking along the street</w:t>
      </w:r>
      <w:r w:rsidR="00CC2BC3" w:rsidRPr="00CC2BC3">
        <w:t xml:space="preserve"> intending that the brick hits and injures someone</w:t>
      </w:r>
      <w:r w:rsidRPr="00CC2BC3">
        <w:t xml:space="preserve">, the person does not know any of the people </w:t>
      </w:r>
      <w:r w:rsidR="00CC2BC3" w:rsidRPr="00CC2BC3">
        <w:t xml:space="preserve">in the group </w:t>
      </w:r>
      <w:r w:rsidRPr="00CC2BC3">
        <w:t xml:space="preserve">and does not aim at any of </w:t>
      </w:r>
      <w:proofErr w:type="gramStart"/>
      <w:r w:rsidRPr="00CC2BC3">
        <w:t>them in particular</w:t>
      </w:r>
      <w:proofErr w:type="gramEnd"/>
      <w:r w:rsidR="00CC2BC3" w:rsidRPr="00CC2BC3">
        <w:t xml:space="preserve">. The brick hits one of the </w:t>
      </w:r>
      <w:proofErr w:type="gramStart"/>
      <w:r w:rsidR="00CC2BC3" w:rsidRPr="00CC2BC3">
        <w:t>group</w:t>
      </w:r>
      <w:proofErr w:type="gramEnd"/>
      <w:r w:rsidR="00CC2BC3" w:rsidRPr="00CC2BC3">
        <w:t xml:space="preserve"> on the head causing a really serious bodily harm resulting in hospitalisation.  </w:t>
      </w:r>
    </w:p>
    <w:p w14:paraId="315BAFB8" w14:textId="77777777" w:rsidR="00CC2BC3" w:rsidRPr="00CC2BC3" w:rsidRDefault="00CC2BC3" w:rsidP="00CC2BC3">
      <w:pPr>
        <w:pStyle w:val="ListParagraph"/>
        <w:spacing w:after="0" w:line="480" w:lineRule="auto"/>
        <w:ind w:left="786"/>
        <w:jc w:val="both"/>
        <w:rPr>
          <w:b/>
          <w:bCs/>
          <w:strike/>
        </w:rPr>
      </w:pPr>
    </w:p>
    <w:p w14:paraId="2DDE2882" w14:textId="217E3E8D" w:rsidR="00332495" w:rsidRDefault="00CC2BC3" w:rsidP="00CC2BC3">
      <w:pPr>
        <w:spacing w:after="0" w:line="480" w:lineRule="auto"/>
        <w:jc w:val="both"/>
        <w:rPr>
          <w:b/>
          <w:bCs/>
          <w:strike/>
        </w:rPr>
      </w:pPr>
      <w:r w:rsidRPr="00CC2BC3">
        <w:rPr>
          <w:b/>
          <w:bCs/>
        </w:rPr>
        <w:t xml:space="preserve">What offence has been committed by A? </w:t>
      </w:r>
    </w:p>
    <w:p w14:paraId="1A3E9386" w14:textId="77777777" w:rsidR="00713E5E" w:rsidRDefault="00CC2BC3" w:rsidP="00CC2BC3">
      <w:pPr>
        <w:spacing w:after="0" w:line="480" w:lineRule="auto"/>
        <w:jc w:val="both"/>
        <w:rPr>
          <w:b/>
          <w:bCs/>
        </w:rPr>
      </w:pPr>
      <w:r w:rsidRPr="00CC2BC3">
        <w:rPr>
          <w:b/>
          <w:bCs/>
        </w:rPr>
        <w:t xml:space="preserve">Explain your answer. </w:t>
      </w:r>
      <w:r>
        <w:rPr>
          <w:b/>
          <w:bCs/>
        </w:rPr>
        <w:t xml:space="preserve">  </w:t>
      </w:r>
    </w:p>
    <w:p w14:paraId="3E1748DE" w14:textId="75E5467F" w:rsidR="005F3EB4" w:rsidRPr="00BF19BE" w:rsidRDefault="00713E5E" w:rsidP="00CC2BC3">
      <w:pPr>
        <w:spacing w:after="0" w:line="480" w:lineRule="auto"/>
        <w:jc w:val="both"/>
      </w:pPr>
      <w:r w:rsidRPr="00BF19BE">
        <w:t xml:space="preserve">The assault that has been committed by A is </w:t>
      </w:r>
      <w:r w:rsidR="002B68B2" w:rsidRPr="00BF19BE">
        <w:t>battery.</w:t>
      </w:r>
    </w:p>
    <w:p w14:paraId="0044C1C6" w14:textId="77777777" w:rsidR="002B68B2" w:rsidRPr="00BF19BE" w:rsidRDefault="005F3EB4" w:rsidP="00CC2BC3">
      <w:pPr>
        <w:spacing w:after="0" w:line="480" w:lineRule="auto"/>
        <w:jc w:val="both"/>
      </w:pPr>
      <w:r w:rsidRPr="00BF19BE">
        <w:t xml:space="preserve">This is </w:t>
      </w:r>
      <w:proofErr w:type="gramStart"/>
      <w:r w:rsidRPr="00BF19BE">
        <w:t>due t</w:t>
      </w:r>
      <w:r w:rsidR="002B68B2" w:rsidRPr="00BF19BE">
        <w:t>o the fact that</w:t>
      </w:r>
      <w:proofErr w:type="gramEnd"/>
      <w:r w:rsidR="002B68B2" w:rsidRPr="00BF19BE">
        <w:t xml:space="preserve"> he has committed a crime in which he recklessly (subjectively) inflicted unlawful force on another individual as a result of throwing a brick. Battery refers </w:t>
      </w:r>
      <w:proofErr w:type="gramStart"/>
      <w:r w:rsidR="002B68B2" w:rsidRPr="00BF19BE">
        <w:t xml:space="preserve">to </w:t>
      </w:r>
      <w:r w:rsidR="00CC2BC3" w:rsidRPr="00BF19BE">
        <w:t xml:space="preserve"> </w:t>
      </w:r>
      <w:r w:rsidR="002B68B2" w:rsidRPr="00BF19BE">
        <w:t>actual</w:t>
      </w:r>
      <w:proofErr w:type="gramEnd"/>
      <w:r w:rsidR="002B68B2" w:rsidRPr="00BF19BE">
        <w:t xml:space="preserve"> physical  contact or harm being done.</w:t>
      </w:r>
      <w:r w:rsidR="00CC2BC3" w:rsidRPr="00BF19BE">
        <w:t xml:space="preserve"> </w:t>
      </w:r>
    </w:p>
    <w:p w14:paraId="65178903" w14:textId="77777777" w:rsidR="00504616" w:rsidRPr="00BF19BE" w:rsidRDefault="002B68B2" w:rsidP="00CC2BC3">
      <w:pPr>
        <w:spacing w:after="0" w:line="480" w:lineRule="auto"/>
        <w:jc w:val="both"/>
      </w:pPr>
      <w:r w:rsidRPr="00BF19BE">
        <w:lastRenderedPageBreak/>
        <w:t xml:space="preserve">Force can be applied in a direct or indirect manner as it was with the throwing of the brick. </w:t>
      </w:r>
    </w:p>
    <w:p w14:paraId="07287FA2" w14:textId="2CFE29AB" w:rsidR="00824E16" w:rsidRPr="00BF19BE" w:rsidRDefault="00504616" w:rsidP="00CC2BC3">
      <w:pPr>
        <w:spacing w:after="0" w:line="480" w:lineRule="auto"/>
        <w:jc w:val="both"/>
        <w:rPr>
          <w:strike/>
        </w:rPr>
      </w:pPr>
      <w:r w:rsidRPr="00BF19BE">
        <w:t>This crime will constitute ‘Wounding or Inflicting Grievous Bodily Harm under the Offences Against the Person Act 1861, s. 20. This lies in the fact that the victim has been wounded to the point of needing hospitalisation and therefore a victim of grievous bodily harm. The act was malicious and unlawful with the use of a weapon/instrument.</w:t>
      </w:r>
      <w:r w:rsidR="002B68B2" w:rsidRPr="00BF19BE">
        <w:t xml:space="preserve"> </w:t>
      </w:r>
      <w:r w:rsidR="00CC2BC3" w:rsidRPr="00BF19BE">
        <w:t xml:space="preserve">    </w:t>
      </w:r>
      <w:bookmarkEnd w:id="0"/>
    </w:p>
    <w:p w14:paraId="1DCF8FFA" w14:textId="567E3737" w:rsidR="00332495" w:rsidRPr="00BF19BE" w:rsidRDefault="00332495" w:rsidP="00CC2BC3">
      <w:pPr>
        <w:spacing w:after="0" w:line="480" w:lineRule="auto"/>
        <w:jc w:val="both"/>
        <w:rPr>
          <w:strike/>
        </w:rPr>
      </w:pPr>
    </w:p>
    <w:p w14:paraId="43191751" w14:textId="34A04C34" w:rsidR="001F6716" w:rsidRDefault="001F6716" w:rsidP="00CC2BC3">
      <w:pPr>
        <w:spacing w:after="0" w:line="480" w:lineRule="auto"/>
        <w:jc w:val="both"/>
        <w:rPr>
          <w:b/>
          <w:bCs/>
          <w:strike/>
        </w:rPr>
      </w:pPr>
    </w:p>
    <w:p w14:paraId="04982F33" w14:textId="5D5775DE" w:rsidR="001F6716" w:rsidRDefault="001F6716" w:rsidP="00CC2BC3">
      <w:pPr>
        <w:spacing w:after="0" w:line="480" w:lineRule="auto"/>
        <w:jc w:val="both"/>
        <w:rPr>
          <w:b/>
          <w:bCs/>
          <w:strike/>
        </w:rPr>
      </w:pPr>
    </w:p>
    <w:p w14:paraId="7F51A448" w14:textId="4719D0F1" w:rsidR="001F6716" w:rsidRDefault="001F6716" w:rsidP="00CC2BC3">
      <w:pPr>
        <w:spacing w:after="0" w:line="480" w:lineRule="auto"/>
        <w:jc w:val="both"/>
        <w:rPr>
          <w:b/>
          <w:bCs/>
          <w:strike/>
        </w:rPr>
      </w:pPr>
    </w:p>
    <w:p w14:paraId="1087882D" w14:textId="3A7FCDD6" w:rsidR="001F6716" w:rsidRDefault="001F6716" w:rsidP="00CC2BC3">
      <w:pPr>
        <w:spacing w:after="0" w:line="480" w:lineRule="auto"/>
        <w:jc w:val="both"/>
        <w:rPr>
          <w:b/>
          <w:bCs/>
          <w:strike/>
        </w:rPr>
      </w:pPr>
    </w:p>
    <w:p w14:paraId="54085A04" w14:textId="5F722C09" w:rsidR="001F6716" w:rsidRDefault="001F6716" w:rsidP="00CC2BC3">
      <w:pPr>
        <w:spacing w:after="0" w:line="480" w:lineRule="auto"/>
        <w:jc w:val="both"/>
        <w:rPr>
          <w:b/>
          <w:bCs/>
          <w:strike/>
        </w:rPr>
      </w:pPr>
    </w:p>
    <w:p w14:paraId="3A103447" w14:textId="1AB26DEC" w:rsidR="001F6716" w:rsidRDefault="001F6716" w:rsidP="00CC2BC3">
      <w:pPr>
        <w:spacing w:after="0" w:line="480" w:lineRule="auto"/>
        <w:jc w:val="both"/>
        <w:rPr>
          <w:b/>
          <w:bCs/>
          <w:strike/>
        </w:rPr>
      </w:pPr>
    </w:p>
    <w:p w14:paraId="4A2FC050" w14:textId="24F1A524" w:rsidR="001F6716" w:rsidRDefault="001F6716" w:rsidP="00CC2BC3">
      <w:pPr>
        <w:spacing w:after="0" w:line="480" w:lineRule="auto"/>
        <w:jc w:val="both"/>
        <w:rPr>
          <w:b/>
          <w:bCs/>
          <w:strike/>
        </w:rPr>
      </w:pPr>
    </w:p>
    <w:p w14:paraId="65591504" w14:textId="25882A79" w:rsidR="001F6716" w:rsidRDefault="001F6716" w:rsidP="00CC2BC3">
      <w:pPr>
        <w:spacing w:after="0" w:line="480" w:lineRule="auto"/>
        <w:jc w:val="both"/>
        <w:rPr>
          <w:b/>
          <w:bCs/>
          <w:strike/>
        </w:rPr>
      </w:pPr>
    </w:p>
    <w:p w14:paraId="73D22CA2" w14:textId="61074A65" w:rsidR="001F6716" w:rsidRDefault="001F6716" w:rsidP="00CC2BC3">
      <w:pPr>
        <w:spacing w:after="0" w:line="480" w:lineRule="auto"/>
        <w:jc w:val="both"/>
        <w:rPr>
          <w:b/>
          <w:bCs/>
          <w:strike/>
        </w:rPr>
      </w:pPr>
    </w:p>
    <w:p w14:paraId="6FBDF528" w14:textId="6572F205" w:rsidR="001F6716" w:rsidRDefault="001F6716" w:rsidP="00CC2BC3">
      <w:pPr>
        <w:spacing w:after="0" w:line="480" w:lineRule="auto"/>
        <w:jc w:val="both"/>
        <w:rPr>
          <w:b/>
          <w:bCs/>
          <w:strike/>
        </w:rPr>
      </w:pPr>
    </w:p>
    <w:p w14:paraId="05BB98A4" w14:textId="08DB717F" w:rsidR="001F6716" w:rsidRDefault="001F6716" w:rsidP="00CC2BC3">
      <w:pPr>
        <w:spacing w:after="0" w:line="480" w:lineRule="auto"/>
        <w:jc w:val="both"/>
        <w:rPr>
          <w:b/>
          <w:bCs/>
          <w:strike/>
        </w:rPr>
      </w:pPr>
    </w:p>
    <w:p w14:paraId="659DC52A" w14:textId="70A1C6A7" w:rsidR="001F6716" w:rsidRDefault="001F6716" w:rsidP="00CC2BC3">
      <w:pPr>
        <w:spacing w:after="0" w:line="480" w:lineRule="auto"/>
        <w:jc w:val="both"/>
        <w:rPr>
          <w:b/>
          <w:bCs/>
          <w:strike/>
        </w:rPr>
      </w:pPr>
    </w:p>
    <w:p w14:paraId="094EF22D" w14:textId="34AD656A" w:rsidR="001F6716" w:rsidRDefault="001F6716" w:rsidP="00CC2BC3">
      <w:pPr>
        <w:spacing w:after="0" w:line="480" w:lineRule="auto"/>
        <w:jc w:val="both"/>
        <w:rPr>
          <w:b/>
          <w:bCs/>
          <w:strike/>
        </w:rPr>
      </w:pPr>
    </w:p>
    <w:p w14:paraId="7B186EC4" w14:textId="735E5E8B" w:rsidR="001F6716" w:rsidRDefault="001F6716" w:rsidP="00CC2BC3">
      <w:pPr>
        <w:spacing w:after="0" w:line="480" w:lineRule="auto"/>
        <w:jc w:val="both"/>
        <w:rPr>
          <w:b/>
          <w:bCs/>
          <w:strike/>
        </w:rPr>
      </w:pPr>
    </w:p>
    <w:p w14:paraId="065DF8C1" w14:textId="77777777" w:rsidR="001F6716" w:rsidRDefault="001F6716" w:rsidP="00CC2BC3">
      <w:pPr>
        <w:spacing w:after="0" w:line="480" w:lineRule="auto"/>
        <w:jc w:val="both"/>
        <w:rPr>
          <w:b/>
          <w:bCs/>
          <w:strike/>
        </w:rPr>
      </w:pPr>
    </w:p>
    <w:p w14:paraId="2F7BFD7F" w14:textId="42B8BDCA" w:rsidR="00332495" w:rsidRDefault="00332495" w:rsidP="00CC2BC3">
      <w:pPr>
        <w:spacing w:after="0" w:line="480" w:lineRule="auto"/>
        <w:jc w:val="both"/>
        <w:rPr>
          <w:b/>
          <w:bCs/>
          <w:strike/>
        </w:rPr>
      </w:pPr>
    </w:p>
    <w:p w14:paraId="45F51773" w14:textId="6ADA857A" w:rsidR="00332495" w:rsidRPr="001F6716" w:rsidRDefault="00332495" w:rsidP="00332495">
      <w:pPr>
        <w:pStyle w:val="ListParagraph"/>
        <w:numPr>
          <w:ilvl w:val="0"/>
          <w:numId w:val="1"/>
        </w:numPr>
        <w:spacing w:after="0" w:line="480" w:lineRule="auto"/>
        <w:jc w:val="both"/>
      </w:pPr>
      <w:r w:rsidRPr="001F6716">
        <w:t xml:space="preserve">The Victims Charter states </w:t>
      </w:r>
      <w:proofErr w:type="gramStart"/>
      <w:r w:rsidRPr="001F6716">
        <w:t>that :</w:t>
      </w:r>
      <w:proofErr w:type="gramEnd"/>
      <w:r w:rsidRPr="001F6716">
        <w:t xml:space="preserve"> </w:t>
      </w:r>
    </w:p>
    <w:p w14:paraId="5C3F7A47" w14:textId="1394EEAB" w:rsidR="00332495" w:rsidRPr="001F6716" w:rsidRDefault="00332495" w:rsidP="00332495">
      <w:pPr>
        <w:spacing w:after="0" w:line="480" w:lineRule="auto"/>
        <w:ind w:left="1276" w:right="1089"/>
        <w:jc w:val="both"/>
        <w:rPr>
          <w:i/>
          <w:iCs/>
        </w:rPr>
      </w:pPr>
      <w:r w:rsidRPr="001F6716">
        <w:rPr>
          <w:i/>
          <w:iCs/>
        </w:rPr>
        <w:lastRenderedPageBreak/>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5394C0FB" w14:textId="0CBC3321" w:rsidR="00332495" w:rsidRDefault="00332495" w:rsidP="00332495">
      <w:pPr>
        <w:spacing w:after="0" w:line="480" w:lineRule="auto"/>
        <w:ind w:left="1276" w:right="1089"/>
        <w:jc w:val="both"/>
        <w:rPr>
          <w:i/>
          <w:iCs/>
          <w:strike/>
        </w:rPr>
      </w:pPr>
    </w:p>
    <w:p w14:paraId="2B023994" w14:textId="0E6922F9" w:rsidR="00332495" w:rsidRDefault="00332495" w:rsidP="00332495">
      <w:pPr>
        <w:spacing w:after="0" w:line="480" w:lineRule="auto"/>
        <w:ind w:right="1089"/>
        <w:jc w:val="both"/>
        <w:rPr>
          <w:b/>
          <w:bCs/>
        </w:rPr>
      </w:pPr>
      <w:r w:rsidRPr="001F6716">
        <w:rPr>
          <w:b/>
          <w:bCs/>
        </w:rPr>
        <w:t xml:space="preserve">Explain how the needs of victims can be met from initial reporting of an offence through to court appearance and </w:t>
      </w:r>
      <w:r w:rsidR="000A0CF0">
        <w:rPr>
          <w:b/>
          <w:bCs/>
        </w:rPr>
        <w:t>trial</w:t>
      </w:r>
      <w:r w:rsidRPr="001F6716">
        <w:rPr>
          <w:b/>
          <w:bCs/>
        </w:rPr>
        <w:t xml:space="preserve">. </w:t>
      </w:r>
    </w:p>
    <w:p w14:paraId="726F5743" w14:textId="4201A448" w:rsidR="00B24ABA" w:rsidRPr="00BF19BE" w:rsidRDefault="00B24ABA" w:rsidP="00332495">
      <w:pPr>
        <w:spacing w:after="0" w:line="480" w:lineRule="auto"/>
        <w:ind w:right="1089"/>
        <w:jc w:val="both"/>
      </w:pPr>
      <w:r w:rsidRPr="00BF19BE">
        <w:t xml:space="preserve">Victims are crucial in the Criminal Justice System as they allow it to succeed and assist with avoiding ineffective trials. Certain things are put in place to ensure that their needs are </w:t>
      </w:r>
      <w:proofErr w:type="gramStart"/>
      <w:r w:rsidRPr="00BF19BE">
        <w:t>met</w:t>
      </w:r>
      <w:proofErr w:type="gramEnd"/>
      <w:r w:rsidRPr="00BF19BE">
        <w:t xml:space="preserve"> and they are treated with the dignity they deserve from the onset. This is achieved through </w:t>
      </w:r>
      <w:proofErr w:type="gramStart"/>
      <w:r w:rsidRPr="00BF19BE">
        <w:t>a number of</w:t>
      </w:r>
      <w:proofErr w:type="gramEnd"/>
      <w:r w:rsidRPr="00BF19BE">
        <w:t xml:space="preserve"> ways. A Victim Personal Statement (VPS) is conducted to allow the victim to voice how they feel they have been affected by the crime they have been subjected to. This enables all involved agencies to understand the impact that the crime has had on the victim and therefore establish any required services.</w:t>
      </w:r>
    </w:p>
    <w:p w14:paraId="5408390B" w14:textId="4E32B4E2" w:rsidR="002C1080" w:rsidRPr="00BF19BE" w:rsidRDefault="002C1080" w:rsidP="00332495">
      <w:pPr>
        <w:spacing w:after="0" w:line="480" w:lineRule="auto"/>
        <w:ind w:right="1089"/>
        <w:jc w:val="both"/>
      </w:pPr>
      <w:r w:rsidRPr="00BF19BE">
        <w:t>Witness Care Units have been introduced by the Cabinet Office across England and Wales to ensure the victim has a single point of contact for support that is tailored to their needs. This establishes a positive relationship and can lead to their continuation in supporting the police with evidence.</w:t>
      </w:r>
    </w:p>
    <w:p w14:paraId="0A52114E" w14:textId="06E4B280" w:rsidR="002C1080" w:rsidRPr="00BF19BE" w:rsidRDefault="002C1080" w:rsidP="00332495">
      <w:pPr>
        <w:spacing w:after="0" w:line="480" w:lineRule="auto"/>
        <w:ind w:right="1089"/>
        <w:jc w:val="both"/>
      </w:pPr>
      <w:r w:rsidRPr="00BF19BE">
        <w:t>The interview process should be conducted in a manner that promotes their dignity and well-being whilst at the same time being investigative in nature. These interviews should be taken as close to the event as possible in a discrete place with minimum distraction.</w:t>
      </w:r>
    </w:p>
    <w:p w14:paraId="0AAAFD78" w14:textId="1B91EF71" w:rsidR="001F6716" w:rsidRPr="00BF19BE" w:rsidRDefault="002C1080" w:rsidP="00332495">
      <w:pPr>
        <w:spacing w:after="0" w:line="480" w:lineRule="auto"/>
        <w:ind w:right="1089"/>
        <w:jc w:val="both"/>
      </w:pPr>
      <w:r w:rsidRPr="00BF19BE">
        <w:lastRenderedPageBreak/>
        <w:t>A Witness Care Officer (</w:t>
      </w:r>
      <w:proofErr w:type="gramStart"/>
      <w:r w:rsidRPr="00BF19BE">
        <w:t>WCO)  is</w:t>
      </w:r>
      <w:proofErr w:type="gramEnd"/>
      <w:r w:rsidRPr="00BF19BE">
        <w:t xml:space="preserve"> appointed and they become a central point of contact fort he victim, providing consistency and continuity. They will inform the victim of all necessary information whilst at the same time ensuring that they are accessing the support that they need.</w:t>
      </w:r>
    </w:p>
    <w:p w14:paraId="6584B4DE" w14:textId="77777777" w:rsidR="00C54C19" w:rsidRPr="00BF19BE" w:rsidRDefault="00C54C19" w:rsidP="00332495">
      <w:pPr>
        <w:spacing w:after="0" w:line="480" w:lineRule="auto"/>
        <w:ind w:right="1089"/>
        <w:jc w:val="both"/>
      </w:pPr>
      <w:r w:rsidRPr="00BF19BE">
        <w:t>Vulnerable and intimidated victims will be given special consideration such as giving evidence over video link and the removal of wigs and gowns.</w:t>
      </w:r>
    </w:p>
    <w:p w14:paraId="69746A56" w14:textId="77777777" w:rsidR="00C54C19" w:rsidRPr="00BF19BE" w:rsidRDefault="00C54C19" w:rsidP="00332495">
      <w:pPr>
        <w:spacing w:after="0" w:line="480" w:lineRule="auto"/>
        <w:ind w:right="1089"/>
        <w:jc w:val="both"/>
      </w:pPr>
      <w:r w:rsidRPr="00BF19BE">
        <w:t xml:space="preserve">The victim should always be updated with any progress and this should be done by the police or CPS. </w:t>
      </w:r>
    </w:p>
    <w:p w14:paraId="2B9DE94D" w14:textId="77777777" w:rsidR="00C54C19" w:rsidRPr="00BF19BE" w:rsidRDefault="00C54C19" w:rsidP="00332495">
      <w:pPr>
        <w:spacing w:after="0" w:line="480" w:lineRule="auto"/>
        <w:ind w:right="1089"/>
        <w:jc w:val="both"/>
      </w:pPr>
      <w:r w:rsidRPr="00BF19BE">
        <w:t>Those who are victims of crime that is pertained as violent should be made aware of the availability of compensation through the relevant professional body.</w:t>
      </w:r>
    </w:p>
    <w:p w14:paraId="489B8915" w14:textId="7A6A4860" w:rsidR="00C54C19" w:rsidRPr="00BF19BE" w:rsidRDefault="00C54C19" w:rsidP="00332495">
      <w:pPr>
        <w:spacing w:after="0" w:line="480" w:lineRule="auto"/>
        <w:ind w:right="1089"/>
        <w:jc w:val="both"/>
      </w:pPr>
      <w:r w:rsidRPr="00BF19BE">
        <w:t>During court procedures the victim is seated in an area that is segregated from the defendant to protect their vulnerability</w:t>
      </w:r>
      <w:r w:rsidR="0090403A" w:rsidRPr="00BF19BE">
        <w:t xml:space="preserve"> with all special considerations for the victim being sustained throughout the court procedures.</w:t>
      </w:r>
      <w:r w:rsidRPr="00BF19BE">
        <w:t xml:space="preserve"> </w:t>
      </w:r>
    </w:p>
    <w:p w14:paraId="61D72C1E" w14:textId="16C45C75" w:rsidR="001F6716" w:rsidRPr="00BF19BE" w:rsidRDefault="001F6716" w:rsidP="00332495">
      <w:pPr>
        <w:spacing w:after="0" w:line="480" w:lineRule="auto"/>
        <w:ind w:right="1089"/>
        <w:jc w:val="both"/>
      </w:pPr>
    </w:p>
    <w:p w14:paraId="061BBB04" w14:textId="70E23901" w:rsidR="001F6716" w:rsidRPr="00BF19BE" w:rsidRDefault="001F6716" w:rsidP="00332495">
      <w:pPr>
        <w:spacing w:after="0" w:line="480" w:lineRule="auto"/>
        <w:ind w:right="1089"/>
        <w:jc w:val="both"/>
      </w:pPr>
    </w:p>
    <w:p w14:paraId="31B1D02D" w14:textId="0D8C2F15" w:rsidR="001F6716" w:rsidRPr="00BF19BE" w:rsidRDefault="001F6716" w:rsidP="00332495">
      <w:pPr>
        <w:spacing w:after="0" w:line="480" w:lineRule="auto"/>
        <w:ind w:right="1089"/>
        <w:jc w:val="both"/>
      </w:pPr>
    </w:p>
    <w:p w14:paraId="55F6FF36" w14:textId="7FA99880" w:rsidR="001F6716" w:rsidRPr="00BF19BE" w:rsidRDefault="001F6716" w:rsidP="00332495">
      <w:pPr>
        <w:spacing w:after="0" w:line="480" w:lineRule="auto"/>
        <w:ind w:right="1089"/>
        <w:jc w:val="both"/>
      </w:pPr>
    </w:p>
    <w:p w14:paraId="284C5732" w14:textId="13B9D3D6" w:rsidR="001F6716" w:rsidRPr="00BF19BE" w:rsidRDefault="001F6716" w:rsidP="00332495">
      <w:pPr>
        <w:spacing w:after="0" w:line="480" w:lineRule="auto"/>
        <w:ind w:right="1089"/>
        <w:jc w:val="both"/>
      </w:pPr>
    </w:p>
    <w:p w14:paraId="5B0074D5" w14:textId="3B8F0325" w:rsidR="001F6716" w:rsidRPr="00BF19BE" w:rsidRDefault="001F6716" w:rsidP="00332495">
      <w:pPr>
        <w:spacing w:after="0" w:line="480" w:lineRule="auto"/>
        <w:ind w:right="1089"/>
        <w:jc w:val="both"/>
      </w:pPr>
    </w:p>
    <w:p w14:paraId="78786E44" w14:textId="3F2B2003" w:rsidR="001F6716" w:rsidRPr="00BF19BE" w:rsidRDefault="001F6716" w:rsidP="00332495">
      <w:pPr>
        <w:spacing w:after="0" w:line="480" w:lineRule="auto"/>
        <w:ind w:right="1089"/>
        <w:jc w:val="both"/>
      </w:pPr>
    </w:p>
    <w:p w14:paraId="7477EFEC" w14:textId="383C32F6" w:rsidR="001F6716" w:rsidRPr="00BF19BE" w:rsidRDefault="001F6716" w:rsidP="00332495">
      <w:pPr>
        <w:spacing w:after="0" w:line="480" w:lineRule="auto"/>
        <w:ind w:right="1089"/>
        <w:jc w:val="both"/>
      </w:pPr>
    </w:p>
    <w:p w14:paraId="787BD584" w14:textId="41BB141A" w:rsidR="001F6716" w:rsidRDefault="001F6716" w:rsidP="00332495">
      <w:pPr>
        <w:spacing w:after="0" w:line="480" w:lineRule="auto"/>
        <w:ind w:right="1089"/>
        <w:jc w:val="both"/>
        <w:rPr>
          <w:b/>
          <w:bCs/>
        </w:rPr>
      </w:pPr>
    </w:p>
    <w:p w14:paraId="40FEF9B2" w14:textId="10BDE9C0" w:rsidR="001F6716" w:rsidRDefault="001F6716" w:rsidP="00332495">
      <w:pPr>
        <w:spacing w:after="0" w:line="480" w:lineRule="auto"/>
        <w:ind w:right="1089"/>
        <w:jc w:val="both"/>
        <w:rPr>
          <w:b/>
          <w:bCs/>
        </w:rPr>
      </w:pPr>
    </w:p>
    <w:p w14:paraId="60BD142F" w14:textId="50BC3A12" w:rsidR="001F6716" w:rsidRDefault="001F6716" w:rsidP="00332495">
      <w:pPr>
        <w:spacing w:after="0" w:line="480" w:lineRule="auto"/>
        <w:ind w:right="1089"/>
        <w:jc w:val="both"/>
        <w:rPr>
          <w:b/>
          <w:bCs/>
        </w:rPr>
      </w:pPr>
    </w:p>
    <w:p w14:paraId="600CAD10" w14:textId="77777777" w:rsidR="001F6716" w:rsidRDefault="001F6716" w:rsidP="00332495">
      <w:pPr>
        <w:spacing w:after="0" w:line="480" w:lineRule="auto"/>
        <w:ind w:right="1089"/>
        <w:jc w:val="both"/>
        <w:rPr>
          <w:b/>
          <w:bCs/>
        </w:rPr>
      </w:pPr>
    </w:p>
    <w:p w14:paraId="71C27071" w14:textId="4B608CAC" w:rsidR="001F6716" w:rsidRDefault="001F6716" w:rsidP="00332495">
      <w:pPr>
        <w:spacing w:after="0" w:line="480" w:lineRule="auto"/>
        <w:ind w:right="1089"/>
        <w:jc w:val="both"/>
        <w:rPr>
          <w:b/>
          <w:bCs/>
        </w:rPr>
      </w:pPr>
    </w:p>
    <w:p w14:paraId="5201726F" w14:textId="0DDD0D6F" w:rsidR="001F6716" w:rsidRDefault="001F6716" w:rsidP="001F6716">
      <w:pPr>
        <w:pStyle w:val="ListParagraph"/>
        <w:numPr>
          <w:ilvl w:val="0"/>
          <w:numId w:val="1"/>
        </w:numPr>
        <w:spacing w:after="0" w:line="480" w:lineRule="auto"/>
        <w:ind w:right="1089"/>
        <w:jc w:val="both"/>
      </w:pPr>
      <w:r w:rsidRPr="001F6716">
        <w:t xml:space="preserve">When interviewing Victims Witnesses and Suspects police officers rely on the ‘PEACE’ model a national framework for Investigative Interviewing. </w:t>
      </w:r>
    </w:p>
    <w:p w14:paraId="745921AE" w14:textId="77777777" w:rsidR="001F6716" w:rsidRPr="001F6716" w:rsidRDefault="001F6716" w:rsidP="001F6716">
      <w:pPr>
        <w:pStyle w:val="ListParagraph"/>
        <w:spacing w:after="0" w:line="480" w:lineRule="auto"/>
        <w:ind w:left="786" w:right="1089"/>
        <w:jc w:val="both"/>
      </w:pPr>
    </w:p>
    <w:p w14:paraId="7D1B5FE8" w14:textId="4B900C03" w:rsidR="001F6716" w:rsidRDefault="001F6716" w:rsidP="001F6716">
      <w:pPr>
        <w:spacing w:after="0" w:line="480" w:lineRule="auto"/>
        <w:ind w:right="1089"/>
        <w:jc w:val="both"/>
        <w:rPr>
          <w:b/>
          <w:bCs/>
        </w:rPr>
      </w:pPr>
      <w:r>
        <w:rPr>
          <w:b/>
          <w:bCs/>
        </w:rPr>
        <w:t xml:space="preserve">Explain the PEACE model component parts and critically evaluate its effectiveness in interviewing suspects. </w:t>
      </w:r>
    </w:p>
    <w:p w14:paraId="7029AD1F" w14:textId="3600D129" w:rsidR="006E3692" w:rsidRPr="00BF19BE" w:rsidRDefault="006E3692" w:rsidP="001F6716">
      <w:pPr>
        <w:spacing w:after="0" w:line="480" w:lineRule="auto"/>
        <w:ind w:right="1089"/>
        <w:jc w:val="both"/>
      </w:pPr>
      <w:r w:rsidRPr="00BF19BE">
        <w:t>PEACE is implemented for investigative interviewing because it provides a framework that enables consistency and therefore enhances public confidence.</w:t>
      </w:r>
    </w:p>
    <w:p w14:paraId="1B180DE1" w14:textId="33B856A3" w:rsidR="006E3692" w:rsidRPr="00BF19BE" w:rsidRDefault="006E3692" w:rsidP="001F6716">
      <w:pPr>
        <w:spacing w:after="0" w:line="480" w:lineRule="auto"/>
        <w:ind w:right="1089"/>
        <w:jc w:val="both"/>
      </w:pPr>
      <w:r w:rsidRPr="00BF19BE">
        <w:t xml:space="preserve">P relates to planning and preparation and encompasses the most important aspect of this model. It is instrumental that this takes place as it enables the interviewer to establish what the aims and objectives of the interview are. Practical elements will need to be arranged such as ensuring the availability of an interview room and special considerations have been met which can include wheelchair access for the interviewee. It also allows the interviewer time to review the investigation to ensure he poses questions appropriate to achieve the best available evidence. </w:t>
      </w:r>
    </w:p>
    <w:p w14:paraId="41E0698E" w14:textId="0CB217A2" w:rsidR="006E3692" w:rsidRPr="00BF19BE" w:rsidRDefault="006E3692" w:rsidP="001F6716">
      <w:pPr>
        <w:spacing w:after="0" w:line="480" w:lineRule="auto"/>
        <w:ind w:right="1089"/>
        <w:jc w:val="both"/>
      </w:pPr>
      <w:proofErr w:type="spellStart"/>
      <w:r w:rsidRPr="00BF19BE">
        <w:t>E</w:t>
      </w:r>
      <w:proofErr w:type="spellEnd"/>
      <w:r w:rsidRPr="00BF19BE">
        <w:t xml:space="preserve"> refers to Engage and Explain – This is crucial to establish a positive relationship with the interviewee. It is important that they feel comfortable as this will enable them to relax and therefore be more likely to disclose any necessary information. The interviewee’s cultural background and personal circumstances should be taken into consideration as this enables the </w:t>
      </w:r>
      <w:r w:rsidRPr="00BF19BE">
        <w:lastRenderedPageBreak/>
        <w:t xml:space="preserve">investigator to </w:t>
      </w:r>
      <w:r w:rsidR="00EA756D" w:rsidRPr="00BF19BE">
        <w:t xml:space="preserve">establish their language ability </w:t>
      </w:r>
      <w:proofErr w:type="gramStart"/>
      <w:r w:rsidR="00EA756D" w:rsidRPr="00BF19BE">
        <w:t>and also</w:t>
      </w:r>
      <w:proofErr w:type="gramEnd"/>
      <w:r w:rsidR="00EA756D" w:rsidRPr="00BF19BE">
        <w:t xml:space="preserve"> mental capacity. This allows the investigator to adapt the language they use to make it accessible and understandable.</w:t>
      </w:r>
      <w:r w:rsidR="00D80912" w:rsidRPr="00BF19BE">
        <w:t xml:space="preserve"> Explanation of why they are being interviewed needs to take place and this then needs to be checked for understanding.</w:t>
      </w:r>
      <w:r w:rsidR="003F52B4" w:rsidRPr="00BF19BE">
        <w:t xml:space="preserve"> The interviewer should then relay to the individual, how the interview is going to be conducted and what the objectives are. This ensures that the interviewee relaxes somewhat as they are not apprehensive regarding any surprises.</w:t>
      </w:r>
      <w:r w:rsidR="00B15AD2" w:rsidRPr="00BF19BE">
        <w:t xml:space="preserve"> Ultimately this aspect of PEACE encourages a rapport that will help with achieving the best evidence available.</w:t>
      </w:r>
    </w:p>
    <w:p w14:paraId="274146F1" w14:textId="78F093DF" w:rsidR="00B15AD2" w:rsidRPr="00BF19BE" w:rsidRDefault="00B15AD2" w:rsidP="001F6716">
      <w:pPr>
        <w:spacing w:after="0" w:line="480" w:lineRule="auto"/>
        <w:ind w:right="1089"/>
        <w:jc w:val="both"/>
      </w:pPr>
      <w:r w:rsidRPr="00BF19BE">
        <w:t xml:space="preserve">A refers to Account and it is here that the interviewee is encouraged to participate in free recall. This gives the interviewee to regale what has happened whilst being prompted effectively by the investigator. This could be via the use of closed questions to relax the interviewee and give </w:t>
      </w:r>
      <w:proofErr w:type="spellStart"/>
      <w:r w:rsidRPr="00BF19BE">
        <w:t>the</w:t>
      </w:r>
      <w:proofErr w:type="spellEnd"/>
      <w:r w:rsidRPr="00BF19BE">
        <w:t xml:space="preserve"> investigator more control and open questions to ensure that they </w:t>
      </w:r>
      <w:proofErr w:type="gramStart"/>
      <w:r w:rsidRPr="00BF19BE">
        <w:t>have the opportunity to</w:t>
      </w:r>
      <w:proofErr w:type="gramEnd"/>
      <w:r w:rsidRPr="00BF19BE">
        <w:t xml:space="preserve"> expand on what they have to say. These are accompanied by other question types including forced choice, multiple and leading, all of which assist in different ways.</w:t>
      </w:r>
    </w:p>
    <w:p w14:paraId="4065D9C8" w14:textId="11244A67" w:rsidR="00B15AD2" w:rsidRPr="00BF19BE" w:rsidRDefault="00B15AD2" w:rsidP="001F6716">
      <w:pPr>
        <w:spacing w:after="0" w:line="480" w:lineRule="auto"/>
        <w:ind w:right="1089"/>
        <w:jc w:val="both"/>
      </w:pPr>
      <w:r w:rsidRPr="00BF19BE">
        <w:t xml:space="preserve">C refers to closure and this to ensure that the interview </w:t>
      </w:r>
      <w:proofErr w:type="gramStart"/>
      <w:r w:rsidRPr="00BF19BE">
        <w:t>doesn’t</w:t>
      </w:r>
      <w:proofErr w:type="gramEnd"/>
      <w:r w:rsidRPr="00BF19BE">
        <w:t xml:space="preserve"> end abruptly. </w:t>
      </w:r>
      <w:proofErr w:type="gramStart"/>
      <w:r w:rsidRPr="00BF19BE">
        <w:t>Instead</w:t>
      </w:r>
      <w:proofErr w:type="gramEnd"/>
      <w:r w:rsidRPr="00BF19BE">
        <w:t xml:space="preserve"> it should be planned and structured. There should be an element of summary </w:t>
      </w:r>
      <w:r w:rsidR="00E17D4B" w:rsidRPr="00BF19BE">
        <w:t>in which the interviewer summarises what the interviewee says with clarification provided on request. Any documentation should be completed at this point and the interviewee should be made aware of any next steps. This encourages a positive relationship that respect towards the interviewee.</w:t>
      </w:r>
    </w:p>
    <w:p w14:paraId="38470738" w14:textId="59B4CBC0" w:rsidR="00E17D4B" w:rsidRPr="00BF19BE" w:rsidRDefault="00E17D4B" w:rsidP="001F6716">
      <w:pPr>
        <w:spacing w:after="0" w:line="480" w:lineRule="auto"/>
        <w:ind w:right="1089"/>
        <w:jc w:val="both"/>
      </w:pPr>
      <w:r w:rsidRPr="00BF19BE">
        <w:lastRenderedPageBreak/>
        <w:t xml:space="preserve">E refers to Evaluation and this too is a crucial aspect of the model as it </w:t>
      </w:r>
      <w:r w:rsidR="00212A72" w:rsidRPr="00BF19BE">
        <w:t>allows the investigator to establish any necessary further action whilst at the same time being able to reflect on the performance of the interview and establishing the significance of the outcome of the interview in relation to the investigation.</w:t>
      </w:r>
    </w:p>
    <w:sectPr w:rsidR="00E17D4B" w:rsidRPr="00BF19BE"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B2950F" w14:textId="77777777" w:rsidR="00F32DF4" w:rsidRDefault="00F32DF4" w:rsidP="003D56CA">
      <w:pPr>
        <w:spacing w:after="0" w:line="240" w:lineRule="auto"/>
      </w:pPr>
      <w:r>
        <w:separator/>
      </w:r>
    </w:p>
  </w:endnote>
  <w:endnote w:type="continuationSeparator" w:id="0">
    <w:p w14:paraId="100D506E" w14:textId="77777777" w:rsidR="00F32DF4" w:rsidRDefault="00F32DF4" w:rsidP="003D5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C0672D" w14:textId="2AF8E730" w:rsidR="003D56CA" w:rsidRPr="003D56CA" w:rsidRDefault="003D56CA">
    <w:pPr>
      <w:pStyle w:val="Footer"/>
      <w:rPr>
        <w:strike/>
      </w:rPr>
    </w:pPr>
    <w:r w:rsidRPr="003D56CA">
      <w:t>February 2021</w:t>
    </w:r>
  </w:p>
  <w:p w14:paraId="42D55FBB" w14:textId="77777777" w:rsidR="00405A9E" w:rsidRPr="00A72458" w:rsidRDefault="00F32DF4"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EEF5D6" w14:textId="77777777" w:rsidR="00F32DF4" w:rsidRDefault="00F32DF4" w:rsidP="003D56CA">
      <w:pPr>
        <w:spacing w:after="0" w:line="240" w:lineRule="auto"/>
      </w:pPr>
      <w:r>
        <w:separator/>
      </w:r>
    </w:p>
  </w:footnote>
  <w:footnote w:type="continuationSeparator" w:id="0">
    <w:p w14:paraId="0C8BD335" w14:textId="77777777" w:rsidR="00F32DF4" w:rsidRDefault="00F32DF4" w:rsidP="003D56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2"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FBF"/>
    <w:rsid w:val="000A0CF0"/>
    <w:rsid w:val="001844A8"/>
    <w:rsid w:val="001F6716"/>
    <w:rsid w:val="00212A72"/>
    <w:rsid w:val="002B68B2"/>
    <w:rsid w:val="002C1080"/>
    <w:rsid w:val="00332495"/>
    <w:rsid w:val="00373280"/>
    <w:rsid w:val="003D56CA"/>
    <w:rsid w:val="003F52B4"/>
    <w:rsid w:val="00504616"/>
    <w:rsid w:val="00504C4A"/>
    <w:rsid w:val="00583202"/>
    <w:rsid w:val="005F3EB4"/>
    <w:rsid w:val="005F6C55"/>
    <w:rsid w:val="00601CFB"/>
    <w:rsid w:val="006E3692"/>
    <w:rsid w:val="00713E5E"/>
    <w:rsid w:val="00755FBF"/>
    <w:rsid w:val="00824E16"/>
    <w:rsid w:val="00866736"/>
    <w:rsid w:val="0090403A"/>
    <w:rsid w:val="00912A33"/>
    <w:rsid w:val="00AB6BE5"/>
    <w:rsid w:val="00B15AD2"/>
    <w:rsid w:val="00B2036D"/>
    <w:rsid w:val="00B24ABA"/>
    <w:rsid w:val="00B85A65"/>
    <w:rsid w:val="00BF19BE"/>
    <w:rsid w:val="00C15BAF"/>
    <w:rsid w:val="00C54C19"/>
    <w:rsid w:val="00C97CF4"/>
    <w:rsid w:val="00CC2BC3"/>
    <w:rsid w:val="00D80912"/>
    <w:rsid w:val="00DE3165"/>
    <w:rsid w:val="00E02D4D"/>
    <w:rsid w:val="00E17D4B"/>
    <w:rsid w:val="00EA756D"/>
    <w:rsid w:val="00F32DF4"/>
    <w:rsid w:val="00F776B6"/>
    <w:rsid w:val="00F85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AE0E8"/>
  <w15:chartTrackingRefBased/>
  <w15:docId w15:val="{9AE3D04D-3184-4EE3-AF5C-28C99B944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55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FBF"/>
  </w:style>
  <w:style w:type="table" w:styleId="TableGrid">
    <w:name w:val="Table Grid"/>
    <w:basedOn w:val="TableNormal"/>
    <w:uiPriority w:val="59"/>
    <w:rsid w:val="00755FBF"/>
    <w:pPr>
      <w:spacing w:after="0" w:line="240" w:lineRule="auto"/>
    </w:pPr>
    <w:rPr>
      <w:rFonts w:ascii="Times New Roman" w:eastAsia="Times New Roman" w:hAnsi="Times New Roman" w:cs="Times New Roman"/>
      <w:strike/>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3D5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6CA"/>
  </w:style>
  <w:style w:type="paragraph" w:styleId="ListParagraph">
    <w:name w:val="List Paragraph"/>
    <w:basedOn w:val="Normal"/>
    <w:uiPriority w:val="34"/>
    <w:qFormat/>
    <w:rsid w:val="003D5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5795937">
      <w:bodyDiv w:val="1"/>
      <w:marLeft w:val="0"/>
      <w:marRight w:val="0"/>
      <w:marTop w:val="0"/>
      <w:marBottom w:val="0"/>
      <w:divBdr>
        <w:top w:val="none" w:sz="0" w:space="0" w:color="auto"/>
        <w:left w:val="none" w:sz="0" w:space="0" w:color="auto"/>
        <w:bottom w:val="none" w:sz="0" w:space="0" w:color="auto"/>
        <w:right w:val="none" w:sz="0" w:space="0" w:color="auto"/>
      </w:divBdr>
      <w:divsChild>
        <w:div w:id="662197687">
          <w:marLeft w:val="360"/>
          <w:marRight w:val="0"/>
          <w:marTop w:val="200"/>
          <w:marBottom w:val="0"/>
          <w:divBdr>
            <w:top w:val="none" w:sz="0" w:space="0" w:color="auto"/>
            <w:left w:val="none" w:sz="0" w:space="0" w:color="auto"/>
            <w:bottom w:val="none" w:sz="0" w:space="0" w:color="auto"/>
            <w:right w:val="none" w:sz="0" w:space="0" w:color="auto"/>
          </w:divBdr>
        </w:div>
        <w:div w:id="1171412308">
          <w:marLeft w:val="360"/>
          <w:marRight w:val="0"/>
          <w:marTop w:val="200"/>
          <w:marBottom w:val="0"/>
          <w:divBdr>
            <w:top w:val="none" w:sz="0" w:space="0" w:color="auto"/>
            <w:left w:val="none" w:sz="0" w:space="0" w:color="auto"/>
            <w:bottom w:val="none" w:sz="0" w:space="0" w:color="auto"/>
            <w:right w:val="none" w:sz="0" w:space="0" w:color="auto"/>
          </w:divBdr>
        </w:div>
        <w:div w:id="481236508">
          <w:marLeft w:val="360"/>
          <w:marRight w:val="0"/>
          <w:marTop w:val="200"/>
          <w:marBottom w:val="0"/>
          <w:divBdr>
            <w:top w:val="none" w:sz="0" w:space="0" w:color="auto"/>
            <w:left w:val="none" w:sz="0" w:space="0" w:color="auto"/>
            <w:bottom w:val="none" w:sz="0" w:space="0" w:color="auto"/>
            <w:right w:val="none" w:sz="0" w:space="0" w:color="auto"/>
          </w:divBdr>
        </w:div>
        <w:div w:id="511530302">
          <w:marLeft w:val="360"/>
          <w:marRight w:val="0"/>
          <w:marTop w:val="200"/>
          <w:marBottom w:val="0"/>
          <w:divBdr>
            <w:top w:val="none" w:sz="0" w:space="0" w:color="auto"/>
            <w:left w:val="none" w:sz="0" w:space="0" w:color="auto"/>
            <w:bottom w:val="none" w:sz="0" w:space="0" w:color="auto"/>
            <w:right w:val="none" w:sz="0" w:space="0" w:color="auto"/>
          </w:divBdr>
        </w:div>
        <w:div w:id="158861500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11</Pages>
  <Words>1700</Words>
  <Characters>9696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Scott Rees</cp:lastModifiedBy>
  <cp:revision>24</cp:revision>
  <dcterms:created xsi:type="dcterms:W3CDTF">2021-03-09T15:02:00Z</dcterms:created>
  <dcterms:modified xsi:type="dcterms:W3CDTF">2021-03-09T16:55:00Z</dcterms:modified>
</cp:coreProperties>
</file>