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A8A61E" w14:textId="2F343E34" w:rsidR="003F5A1D" w:rsidRPr="002E60F6" w:rsidRDefault="00F84D9E" w:rsidP="003F5A1D">
      <w:pPr>
        <w:pStyle w:val="Heading1"/>
        <w:jc w:val="center"/>
        <w:rPr>
          <w:rFonts w:ascii="Calibri" w:hAnsi="Calibri" w:cs="Calibri"/>
          <w:color w:val="auto"/>
          <w:sz w:val="56"/>
          <w:szCs w:val="56"/>
        </w:rPr>
      </w:pPr>
      <w:r w:rsidRPr="002E60F6">
        <w:rPr>
          <w:rFonts w:ascii="Calibri" w:hAnsi="Calibri" w:cs="Calibri"/>
          <w:color w:val="auto"/>
          <w:sz w:val="56"/>
          <w:szCs w:val="56"/>
        </w:rPr>
        <w:t>Management Report of the Shortfalls of the NHS</w:t>
      </w:r>
      <w:r w:rsidR="003F5A1D" w:rsidRPr="002E60F6">
        <w:rPr>
          <w:rFonts w:ascii="Calibri" w:hAnsi="Calibri" w:cs="Calibri"/>
          <w:color w:val="auto"/>
          <w:sz w:val="56"/>
          <w:szCs w:val="56"/>
        </w:rPr>
        <w:t>.</w:t>
      </w:r>
    </w:p>
    <w:p w14:paraId="65F9979A" w14:textId="77777777" w:rsidR="003F5A1D" w:rsidRDefault="003F5A1D" w:rsidP="003F5A1D">
      <w:pPr>
        <w:rPr>
          <w:color w:val="auto"/>
          <w:sz w:val="22"/>
          <w:szCs w:val="22"/>
        </w:rPr>
      </w:pPr>
    </w:p>
    <w:p w14:paraId="3339CC75" w14:textId="77777777" w:rsidR="003F5A1D" w:rsidRDefault="003F5A1D" w:rsidP="003F5A1D"/>
    <w:p w14:paraId="4B65725B" w14:textId="77777777" w:rsidR="003F5A1D" w:rsidRDefault="003F5A1D" w:rsidP="003F5A1D"/>
    <w:p w14:paraId="0DE0DC56" w14:textId="77777777" w:rsidR="003F5A1D" w:rsidRDefault="003F5A1D" w:rsidP="003F5A1D"/>
    <w:p w14:paraId="06718977" w14:textId="77777777" w:rsidR="003F5A1D" w:rsidRDefault="003F5A1D" w:rsidP="003F5A1D"/>
    <w:p w14:paraId="4CB352E0" w14:textId="77777777" w:rsidR="003F5A1D" w:rsidRDefault="003F5A1D" w:rsidP="003F5A1D"/>
    <w:p w14:paraId="167F4181" w14:textId="77777777" w:rsidR="003F5A1D" w:rsidRDefault="003F5A1D" w:rsidP="003F5A1D"/>
    <w:p w14:paraId="2B00BB72" w14:textId="77777777" w:rsidR="003F5A1D" w:rsidRDefault="003F5A1D" w:rsidP="003F5A1D"/>
    <w:p w14:paraId="5623C620" w14:textId="77777777" w:rsidR="003F5A1D" w:rsidRDefault="003F5A1D" w:rsidP="003F5A1D"/>
    <w:p w14:paraId="35749EEE" w14:textId="77777777" w:rsidR="003F5A1D" w:rsidRDefault="003F5A1D" w:rsidP="003F5A1D"/>
    <w:p w14:paraId="0C5A03F3" w14:textId="77777777" w:rsidR="003F5A1D" w:rsidRDefault="003F5A1D" w:rsidP="003F5A1D">
      <w:pPr>
        <w:jc w:val="center"/>
      </w:pPr>
    </w:p>
    <w:p w14:paraId="74564B4E" w14:textId="77777777" w:rsidR="003F5A1D" w:rsidRDefault="003F5A1D" w:rsidP="003F5A1D"/>
    <w:p w14:paraId="2D93DADC" w14:textId="77777777" w:rsidR="003F5A1D" w:rsidRDefault="003F5A1D" w:rsidP="003F5A1D"/>
    <w:p w14:paraId="1C3FF693" w14:textId="77777777" w:rsidR="003F5A1D" w:rsidRDefault="003F5A1D" w:rsidP="003F5A1D"/>
    <w:p w14:paraId="5CE33846" w14:textId="77777777" w:rsidR="003F5A1D" w:rsidRPr="00692D44" w:rsidRDefault="003F5A1D" w:rsidP="00692D44">
      <w:pPr>
        <w:rPr>
          <w:color w:val="auto"/>
        </w:rPr>
      </w:pPr>
    </w:p>
    <w:p w14:paraId="2C688934" w14:textId="1F859CA4" w:rsidR="00F84D9E" w:rsidRPr="002E60F6" w:rsidRDefault="00F84D9E" w:rsidP="00692D44">
      <w:pPr>
        <w:jc w:val="center"/>
        <w:rPr>
          <w:rFonts w:ascii="Calibri" w:hAnsi="Calibri" w:cs="Calibri"/>
          <w:color w:val="auto"/>
          <w:sz w:val="28"/>
          <w:szCs w:val="28"/>
        </w:rPr>
      </w:pPr>
      <w:r w:rsidRPr="002E60F6">
        <w:rPr>
          <w:rFonts w:ascii="Calibri" w:hAnsi="Calibri" w:cs="Calibri"/>
          <w:color w:val="auto"/>
          <w:sz w:val="28"/>
          <w:szCs w:val="28"/>
        </w:rPr>
        <w:t>Saiful Miah Student No 1704986</w:t>
      </w:r>
      <w:r w:rsidR="00692D44" w:rsidRPr="002E60F6">
        <w:rPr>
          <w:rFonts w:ascii="Calibri" w:hAnsi="Calibri" w:cs="Calibri"/>
          <w:color w:val="auto"/>
          <w:sz w:val="28"/>
          <w:szCs w:val="28"/>
        </w:rPr>
        <w:t>.</w:t>
      </w:r>
    </w:p>
    <w:p w14:paraId="41646396" w14:textId="77777777" w:rsidR="00F84D9E" w:rsidRPr="002E60F6" w:rsidRDefault="00F84D9E" w:rsidP="00F84D9E">
      <w:pPr>
        <w:jc w:val="center"/>
        <w:rPr>
          <w:rFonts w:ascii="Calibri" w:hAnsi="Calibri" w:cs="Calibri"/>
          <w:color w:val="auto"/>
          <w:sz w:val="28"/>
          <w:szCs w:val="28"/>
        </w:rPr>
      </w:pPr>
      <w:r w:rsidRPr="002E60F6">
        <w:rPr>
          <w:rFonts w:ascii="Calibri" w:hAnsi="Calibri" w:cs="Calibri"/>
          <w:color w:val="auto"/>
          <w:sz w:val="28"/>
          <w:szCs w:val="28"/>
        </w:rPr>
        <w:t>This report required by SHEHLA KHAN.</w:t>
      </w:r>
    </w:p>
    <w:p w14:paraId="13F2AB3A" w14:textId="77777777" w:rsidR="003F5A1D" w:rsidRDefault="003F5A1D" w:rsidP="003F5A1D"/>
    <w:p w14:paraId="5F9F82B8" w14:textId="0D457222" w:rsidR="003F5A1D" w:rsidRDefault="002E60F6" w:rsidP="002E60F6">
      <w:pPr>
        <w:jc w:val="center"/>
      </w:pPr>
      <w:r>
        <w:rPr>
          <w:noProof/>
          <w:lang w:val="en-GB" w:eastAsia="en-GB"/>
        </w:rPr>
        <w:drawing>
          <wp:inline distT="0" distB="0" distL="0" distR="0" wp14:anchorId="3C38426A" wp14:editId="5558C1F6">
            <wp:extent cx="2647950" cy="1704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7950" cy="1704975"/>
                    </a:xfrm>
                    <a:prstGeom prst="rect">
                      <a:avLst/>
                    </a:prstGeom>
                    <a:noFill/>
                    <a:ln>
                      <a:noFill/>
                    </a:ln>
                  </pic:spPr>
                </pic:pic>
              </a:graphicData>
            </a:graphic>
          </wp:inline>
        </w:drawing>
      </w:r>
    </w:p>
    <w:p w14:paraId="6E12C6EF" w14:textId="6C66C5C7" w:rsidR="003F5A1D" w:rsidRPr="002E60F6" w:rsidRDefault="003F5A1D" w:rsidP="00C84CBD">
      <w:pPr>
        <w:jc w:val="center"/>
        <w:rPr>
          <w:rFonts w:ascii="Calibri" w:hAnsi="Calibri" w:cs="Calibri"/>
          <w:color w:val="auto"/>
          <w:sz w:val="56"/>
          <w:szCs w:val="56"/>
        </w:rPr>
      </w:pPr>
      <w:r w:rsidRPr="002E60F6">
        <w:rPr>
          <w:rFonts w:ascii="Calibri" w:hAnsi="Calibri" w:cs="Calibri"/>
          <w:color w:val="auto"/>
          <w:sz w:val="56"/>
          <w:szCs w:val="56"/>
        </w:rPr>
        <w:lastRenderedPageBreak/>
        <w:t xml:space="preserve">2. </w:t>
      </w:r>
      <w:r w:rsidR="00F84D9E" w:rsidRPr="002E60F6">
        <w:rPr>
          <w:rFonts w:ascii="Calibri" w:hAnsi="Calibri" w:cs="Calibri"/>
          <w:color w:val="auto"/>
          <w:sz w:val="56"/>
          <w:szCs w:val="56"/>
        </w:rPr>
        <w:t>Executive</w:t>
      </w:r>
      <w:r w:rsidRPr="002E60F6">
        <w:rPr>
          <w:rFonts w:ascii="Calibri" w:hAnsi="Calibri" w:cs="Calibri"/>
          <w:color w:val="auto"/>
          <w:sz w:val="56"/>
          <w:szCs w:val="56"/>
        </w:rPr>
        <w:t xml:space="preserve"> Summary.</w:t>
      </w:r>
    </w:p>
    <w:p w14:paraId="6166ADA4" w14:textId="77777777" w:rsidR="003F5A1D" w:rsidRDefault="003F5A1D" w:rsidP="003F5A1D"/>
    <w:p w14:paraId="5F590C4F" w14:textId="77777777" w:rsidR="00B51EBF" w:rsidRDefault="001A769E" w:rsidP="001A769E">
      <w:pPr>
        <w:pStyle w:val="NormalWeb"/>
        <w:shd w:val="clear" w:color="auto" w:fill="FFFFFF"/>
        <w:spacing w:before="0" w:beforeAutospacing="0" w:after="0" w:afterAutospacing="0" w:line="336" w:lineRule="atLeast"/>
        <w:rPr>
          <w:rFonts w:ascii="Calibri" w:hAnsi="Calibri" w:cs="Calibri"/>
          <w:bCs/>
        </w:rPr>
      </w:pPr>
      <w:r>
        <w:rPr>
          <w:rFonts w:ascii="Calibri" w:hAnsi="Calibri" w:cs="Calibri"/>
          <w:bCs/>
        </w:rPr>
        <w:t>Since its inception</w:t>
      </w:r>
      <w:r w:rsidRPr="001A769E">
        <w:rPr>
          <w:rFonts w:ascii="Calibri" w:hAnsi="Calibri" w:cs="Calibri"/>
          <w:bCs/>
        </w:rPr>
        <w:t xml:space="preserve"> in 1948, the NHS has grown to become the world’s largest</w:t>
      </w:r>
      <w:r>
        <w:rPr>
          <w:rFonts w:ascii="Calibri" w:hAnsi="Calibri" w:cs="Calibri"/>
          <w:bCs/>
        </w:rPr>
        <w:t xml:space="preserve"> publicly funded health service,</w:t>
      </w:r>
      <w:r w:rsidRPr="001A769E">
        <w:rPr>
          <w:rFonts w:ascii="Calibri" w:hAnsi="Calibri" w:cs="Calibri"/>
          <w:bCs/>
        </w:rPr>
        <w:t xml:space="preserve"> </w:t>
      </w:r>
      <w:r>
        <w:rPr>
          <w:rFonts w:ascii="Calibri" w:hAnsi="Calibri" w:cs="Calibri"/>
          <w:bCs/>
        </w:rPr>
        <w:t xml:space="preserve">it </w:t>
      </w:r>
      <w:r w:rsidRPr="001A769E">
        <w:rPr>
          <w:rFonts w:ascii="Calibri" w:hAnsi="Calibri" w:cs="Calibri"/>
          <w:bCs/>
        </w:rPr>
        <w:t>was born out of a long-held ideal that good healthcare should be available to all, regardless of wealth – a principle that remains at its core</w:t>
      </w:r>
      <w:r>
        <w:rPr>
          <w:rFonts w:ascii="Calibri" w:hAnsi="Calibri" w:cs="Calibri"/>
          <w:bCs/>
        </w:rPr>
        <w:t xml:space="preserve"> to this day</w:t>
      </w:r>
      <w:r w:rsidRPr="001A769E">
        <w:rPr>
          <w:rFonts w:ascii="Calibri" w:hAnsi="Calibri" w:cs="Calibri"/>
          <w:bCs/>
        </w:rPr>
        <w:t>.</w:t>
      </w:r>
      <w:r>
        <w:rPr>
          <w:rFonts w:ascii="Calibri" w:hAnsi="Calibri" w:cs="Calibri"/>
          <w:bCs/>
        </w:rPr>
        <w:t xml:space="preserve"> This document seeks to understand the challenges that face the NHS </w:t>
      </w:r>
      <w:r w:rsidR="00C84CBD">
        <w:rPr>
          <w:rFonts w:ascii="Calibri" w:hAnsi="Calibri" w:cs="Calibri"/>
          <w:bCs/>
        </w:rPr>
        <w:t xml:space="preserve">in a rapidly changing environment, and to offer and ideas solutions to help improve the current situation within the NHS. </w:t>
      </w:r>
    </w:p>
    <w:p w14:paraId="5E50A79D" w14:textId="77777777" w:rsidR="00387833" w:rsidRDefault="00B51EBF" w:rsidP="001A769E">
      <w:pPr>
        <w:pStyle w:val="NormalWeb"/>
        <w:shd w:val="clear" w:color="auto" w:fill="FFFFFF"/>
        <w:spacing w:before="0" w:beforeAutospacing="0" w:after="0" w:afterAutospacing="0" w:line="336" w:lineRule="atLeast"/>
        <w:rPr>
          <w:rFonts w:ascii="Calibri" w:hAnsi="Calibri" w:cs="Calibri"/>
          <w:bCs/>
        </w:rPr>
      </w:pPr>
      <w:r>
        <w:rPr>
          <w:rFonts w:ascii="Calibri" w:hAnsi="Calibri" w:cs="Calibri"/>
          <w:bCs/>
        </w:rPr>
        <w:t xml:space="preserve">This document also seeks to help identify the various stakeholders involved in the day to day decision making that invariably influences it operation and functionality. Having analysed these issues it is important to identify strategic, operational and </w:t>
      </w:r>
      <w:r w:rsidR="00387833">
        <w:rPr>
          <w:rStyle w:val="normaltextrun"/>
          <w:rFonts w:ascii="Calibri" w:hAnsi="Calibri" w:cs="Calibri"/>
          <w:lang w:val="en-US"/>
        </w:rPr>
        <w:t>a</w:t>
      </w:r>
      <w:r w:rsidRPr="00B51EBF">
        <w:rPr>
          <w:rStyle w:val="normaltextrun"/>
          <w:rFonts w:ascii="Calibri" w:hAnsi="Calibri" w:cs="Calibri"/>
          <w:lang w:val="en-US"/>
        </w:rPr>
        <w:t>dministrative</w:t>
      </w:r>
      <w:r>
        <w:rPr>
          <w:rFonts w:ascii="Calibri" w:hAnsi="Calibri" w:cs="Calibri"/>
          <w:bCs/>
        </w:rPr>
        <w:t xml:space="preserve"> problems that exist</w:t>
      </w:r>
      <w:r w:rsidR="00387833">
        <w:rPr>
          <w:rFonts w:ascii="Calibri" w:hAnsi="Calibri" w:cs="Calibri"/>
          <w:bCs/>
        </w:rPr>
        <w:t xml:space="preserve"> and try to offer solutions to those problems.</w:t>
      </w:r>
    </w:p>
    <w:p w14:paraId="248E61EA" w14:textId="77777777" w:rsidR="002F06DD" w:rsidRDefault="00387833" w:rsidP="001A769E">
      <w:pPr>
        <w:pStyle w:val="NormalWeb"/>
        <w:shd w:val="clear" w:color="auto" w:fill="FFFFFF"/>
        <w:spacing w:before="0" w:beforeAutospacing="0" w:after="0" w:afterAutospacing="0" w:line="336" w:lineRule="atLeast"/>
        <w:rPr>
          <w:rFonts w:ascii="Calibri" w:hAnsi="Calibri" w:cs="Calibri"/>
          <w:bCs/>
        </w:rPr>
      </w:pPr>
      <w:r>
        <w:rPr>
          <w:rFonts w:ascii="Calibri" w:hAnsi="Calibri" w:cs="Calibri"/>
          <w:bCs/>
        </w:rPr>
        <w:t>The document then moves on to discusses various frameworks</w:t>
      </w:r>
      <w:r w:rsidR="002F06DD">
        <w:rPr>
          <w:rFonts w:ascii="Calibri" w:hAnsi="Calibri" w:cs="Calibri"/>
          <w:bCs/>
        </w:rPr>
        <w:t>, beginning</w:t>
      </w:r>
      <w:r>
        <w:rPr>
          <w:rFonts w:ascii="Calibri" w:hAnsi="Calibri" w:cs="Calibri"/>
          <w:bCs/>
        </w:rPr>
        <w:t xml:space="preserve"> with Pestel which looked at</w:t>
      </w:r>
      <w:r w:rsidR="002F06DD">
        <w:rPr>
          <w:rFonts w:ascii="Calibri" w:hAnsi="Calibri" w:cs="Calibri"/>
          <w:bCs/>
        </w:rPr>
        <w:t xml:space="preserve"> both internal and external influences from legal to political and how this impacted on the overall performance. The next framework included a SWOT analysis to better determine where its strengths, weaknesses, opportunities and threats lie.</w:t>
      </w:r>
    </w:p>
    <w:p w14:paraId="1795DC23" w14:textId="1A9D0EC2" w:rsidR="00C84CBD" w:rsidRDefault="002F06DD" w:rsidP="001A769E">
      <w:pPr>
        <w:pStyle w:val="NormalWeb"/>
        <w:shd w:val="clear" w:color="auto" w:fill="FFFFFF"/>
        <w:spacing w:before="0" w:beforeAutospacing="0" w:after="0" w:afterAutospacing="0" w:line="336" w:lineRule="atLeast"/>
        <w:rPr>
          <w:rFonts w:ascii="Calibri" w:hAnsi="Calibri" w:cs="Calibri"/>
          <w:bCs/>
        </w:rPr>
      </w:pPr>
      <w:r>
        <w:rPr>
          <w:rFonts w:ascii="Calibri" w:hAnsi="Calibri" w:cs="Calibri"/>
          <w:bCs/>
        </w:rPr>
        <w:t xml:space="preserve">The document concluded with a final analysis involving a </w:t>
      </w:r>
      <w:r w:rsidR="006F0864">
        <w:rPr>
          <w:rFonts w:ascii="Calibri" w:hAnsi="Calibri" w:cs="Calibri"/>
          <w:bCs/>
        </w:rPr>
        <w:t>Mendelow’s Matrix, this gave an insight into where levels of influence and power lie and to gain confidence and trust with various stakeholders in order to implement change.</w:t>
      </w:r>
      <w:r>
        <w:rPr>
          <w:rFonts w:ascii="Calibri" w:hAnsi="Calibri" w:cs="Calibri"/>
          <w:bCs/>
        </w:rPr>
        <w:t xml:space="preserve">  </w:t>
      </w:r>
      <w:r w:rsidR="00387833">
        <w:rPr>
          <w:rFonts w:ascii="Calibri" w:hAnsi="Calibri" w:cs="Calibri"/>
          <w:bCs/>
        </w:rPr>
        <w:t xml:space="preserve">    </w:t>
      </w:r>
      <w:r w:rsidR="00B51EBF">
        <w:rPr>
          <w:rFonts w:ascii="Calibri" w:hAnsi="Calibri" w:cs="Calibri"/>
          <w:bCs/>
        </w:rPr>
        <w:t xml:space="preserve">   </w:t>
      </w:r>
    </w:p>
    <w:p w14:paraId="011F46FF" w14:textId="2668A530" w:rsidR="001A769E" w:rsidRPr="001A769E" w:rsidRDefault="00C84CBD" w:rsidP="001A769E">
      <w:pPr>
        <w:pStyle w:val="NormalWeb"/>
        <w:shd w:val="clear" w:color="auto" w:fill="FFFFFF"/>
        <w:spacing w:before="0" w:beforeAutospacing="0" w:after="0" w:afterAutospacing="0" w:line="336" w:lineRule="atLeast"/>
        <w:rPr>
          <w:rFonts w:ascii="Calibri" w:hAnsi="Calibri" w:cs="Calibri"/>
        </w:rPr>
      </w:pPr>
      <w:r>
        <w:rPr>
          <w:rFonts w:ascii="Calibri" w:hAnsi="Calibri" w:cs="Calibri"/>
          <w:bCs/>
        </w:rPr>
        <w:t xml:space="preserve">  </w:t>
      </w:r>
      <w:r w:rsidR="001A769E">
        <w:rPr>
          <w:rFonts w:ascii="Calibri" w:hAnsi="Calibri" w:cs="Calibri"/>
          <w:bCs/>
        </w:rPr>
        <w:t xml:space="preserve"> </w:t>
      </w:r>
    </w:p>
    <w:p w14:paraId="3B205F4B" w14:textId="164FC08E" w:rsidR="003F5A1D" w:rsidRPr="001A769E" w:rsidRDefault="003F5A1D" w:rsidP="003F5A1D">
      <w:pPr>
        <w:rPr>
          <w:rFonts w:ascii="Calibri" w:hAnsi="Calibri" w:cs="Calibri"/>
          <w:color w:val="auto"/>
        </w:rPr>
      </w:pPr>
    </w:p>
    <w:p w14:paraId="63F49D9B" w14:textId="77777777" w:rsidR="003F5A1D" w:rsidRDefault="003F5A1D" w:rsidP="003F5A1D"/>
    <w:p w14:paraId="3A4F2996" w14:textId="77777777" w:rsidR="003F5A1D" w:rsidRDefault="003F5A1D" w:rsidP="003F5A1D"/>
    <w:p w14:paraId="09FB3703" w14:textId="77777777" w:rsidR="003F5A1D" w:rsidRDefault="003F5A1D" w:rsidP="003F5A1D"/>
    <w:p w14:paraId="057A2790" w14:textId="77777777" w:rsidR="003F5A1D" w:rsidRDefault="003F5A1D" w:rsidP="003F5A1D"/>
    <w:p w14:paraId="3A4C7F01" w14:textId="77777777" w:rsidR="003F5A1D" w:rsidRDefault="003F5A1D" w:rsidP="003F5A1D"/>
    <w:p w14:paraId="23B10BFA" w14:textId="77777777" w:rsidR="003F5A1D" w:rsidRDefault="003F5A1D" w:rsidP="003F5A1D"/>
    <w:p w14:paraId="5A253BA7" w14:textId="77777777" w:rsidR="003F5A1D" w:rsidRDefault="003F5A1D" w:rsidP="003F5A1D"/>
    <w:p w14:paraId="616E5A98" w14:textId="77777777" w:rsidR="003F5A1D" w:rsidRDefault="003F5A1D" w:rsidP="003F5A1D"/>
    <w:p w14:paraId="61966CC2" w14:textId="77777777" w:rsidR="003F5A1D" w:rsidRDefault="003F5A1D" w:rsidP="003F5A1D"/>
    <w:p w14:paraId="62D72BC3" w14:textId="77777777" w:rsidR="003F5A1D" w:rsidRDefault="003F5A1D" w:rsidP="003F5A1D"/>
    <w:p w14:paraId="73B6B725" w14:textId="77777777" w:rsidR="003F5A1D" w:rsidRDefault="003F5A1D" w:rsidP="003F5A1D"/>
    <w:p w14:paraId="6055E813" w14:textId="6E2561D0" w:rsidR="003F5A1D" w:rsidRPr="002E60F6" w:rsidRDefault="00972821" w:rsidP="006F0864">
      <w:pPr>
        <w:jc w:val="center"/>
        <w:rPr>
          <w:rFonts w:ascii="Calibri" w:hAnsi="Calibri" w:cs="Calibri"/>
          <w:color w:val="auto"/>
          <w:sz w:val="56"/>
          <w:szCs w:val="56"/>
        </w:rPr>
      </w:pPr>
      <w:r w:rsidRPr="002E60F6">
        <w:rPr>
          <w:rFonts w:ascii="Calibri" w:hAnsi="Calibri" w:cs="Calibri"/>
          <w:color w:val="auto"/>
          <w:sz w:val="56"/>
          <w:szCs w:val="56"/>
        </w:rPr>
        <w:lastRenderedPageBreak/>
        <w:t>3. Contents</w:t>
      </w:r>
      <w:r w:rsidR="003F5A1D" w:rsidRPr="002E60F6">
        <w:rPr>
          <w:rFonts w:ascii="Calibri" w:hAnsi="Calibri" w:cs="Calibri"/>
          <w:color w:val="auto"/>
          <w:sz w:val="56"/>
          <w:szCs w:val="56"/>
        </w:rPr>
        <w:t>.</w:t>
      </w:r>
    </w:p>
    <w:p w14:paraId="47EE736E" w14:textId="78494E8A" w:rsidR="00C532C7" w:rsidRPr="008B2CA0" w:rsidRDefault="00C532C7" w:rsidP="00C532C7">
      <w:pPr>
        <w:rPr>
          <w:rFonts w:ascii="Calibri" w:eastAsia="Calibri" w:hAnsi="Calibri" w:cs="Calibri"/>
          <w:sz w:val="24"/>
          <w:szCs w:val="24"/>
        </w:rPr>
      </w:pPr>
      <w:r>
        <w:rPr>
          <w:rFonts w:ascii="Calibri" w:eastAsia="Calibri" w:hAnsi="Calibri" w:cs="Calibri"/>
          <w:sz w:val="24"/>
          <w:szCs w:val="24"/>
        </w:rPr>
        <w:t>2. Executive Summary………………………………………………………………………………………………………….2</w:t>
      </w:r>
    </w:p>
    <w:p w14:paraId="353931C9" w14:textId="6EE57D47" w:rsidR="00C532C7" w:rsidRDefault="00C532C7" w:rsidP="00C532C7">
      <w:pPr>
        <w:spacing w:before="240" w:after="0"/>
        <w:rPr>
          <w:rFonts w:ascii="Calibri" w:eastAsia="Calibri" w:hAnsi="Calibri" w:cs="Calibri"/>
          <w:sz w:val="24"/>
          <w:szCs w:val="24"/>
        </w:rPr>
      </w:pPr>
      <w:r>
        <w:rPr>
          <w:rFonts w:ascii="Calibri" w:eastAsia="Calibri" w:hAnsi="Calibri" w:cs="Calibri"/>
          <w:sz w:val="24"/>
          <w:szCs w:val="24"/>
        </w:rPr>
        <w:t>3. Contents…………………………………………………………………………………………</w:t>
      </w:r>
      <w:r w:rsidR="00266799">
        <w:rPr>
          <w:rFonts w:ascii="Calibri" w:eastAsia="Calibri" w:hAnsi="Calibri" w:cs="Calibri"/>
          <w:sz w:val="24"/>
          <w:szCs w:val="24"/>
        </w:rPr>
        <w:t>.</w:t>
      </w:r>
      <w:r>
        <w:rPr>
          <w:rFonts w:ascii="Calibri" w:eastAsia="Calibri" w:hAnsi="Calibri" w:cs="Calibri"/>
          <w:sz w:val="24"/>
          <w:szCs w:val="24"/>
        </w:rPr>
        <w:t xml:space="preserve">…………………………..3, 4 </w:t>
      </w:r>
    </w:p>
    <w:p w14:paraId="21CF0C9E" w14:textId="4F1083C9" w:rsidR="00C532C7" w:rsidRDefault="00C532C7" w:rsidP="00C532C7">
      <w:pPr>
        <w:spacing w:before="240" w:after="0"/>
        <w:rPr>
          <w:rFonts w:ascii="Calibri" w:eastAsia="Calibri" w:hAnsi="Calibri" w:cs="Calibri"/>
          <w:sz w:val="24"/>
          <w:szCs w:val="24"/>
        </w:rPr>
      </w:pPr>
      <w:r>
        <w:rPr>
          <w:rFonts w:ascii="Calibri" w:eastAsia="Calibri" w:hAnsi="Calibri" w:cs="Calibri"/>
          <w:sz w:val="24"/>
          <w:szCs w:val="24"/>
        </w:rPr>
        <w:t>4. Introduction…………</w:t>
      </w:r>
      <w:r w:rsidRPr="254D88B7">
        <w:rPr>
          <w:rFonts w:ascii="Calibri" w:eastAsia="Calibri" w:hAnsi="Calibri" w:cs="Calibri"/>
          <w:sz w:val="24"/>
          <w:szCs w:val="24"/>
        </w:rPr>
        <w:t>……</w:t>
      </w:r>
      <w:r>
        <w:rPr>
          <w:rFonts w:ascii="Calibri" w:eastAsia="Calibri" w:hAnsi="Calibri" w:cs="Calibri"/>
          <w:sz w:val="24"/>
          <w:szCs w:val="24"/>
        </w:rPr>
        <w:t>….</w:t>
      </w:r>
      <w:r w:rsidRPr="254D88B7">
        <w:rPr>
          <w:rFonts w:ascii="Calibri" w:eastAsia="Calibri" w:hAnsi="Calibri" w:cs="Calibri"/>
          <w:sz w:val="24"/>
          <w:szCs w:val="24"/>
        </w:rPr>
        <w:t>………</w:t>
      </w:r>
      <w:r>
        <w:rPr>
          <w:rFonts w:ascii="Calibri" w:eastAsia="Calibri" w:hAnsi="Calibri" w:cs="Calibri"/>
          <w:sz w:val="24"/>
          <w:szCs w:val="24"/>
        </w:rPr>
        <w:t>…………………………………………………….…………………….…………….5</w:t>
      </w:r>
    </w:p>
    <w:p w14:paraId="1F23D215" w14:textId="68A8906B" w:rsidR="00C532C7" w:rsidRDefault="00C532C7" w:rsidP="00C532C7">
      <w:pPr>
        <w:spacing w:before="240" w:after="0"/>
        <w:rPr>
          <w:rFonts w:ascii="Calibri" w:eastAsia="Calibri" w:hAnsi="Calibri" w:cs="Calibri"/>
          <w:sz w:val="24"/>
          <w:szCs w:val="24"/>
        </w:rPr>
      </w:pPr>
      <w:r>
        <w:rPr>
          <w:rFonts w:ascii="Calibri" w:eastAsia="Calibri" w:hAnsi="Calibri" w:cs="Calibri"/>
          <w:sz w:val="24"/>
          <w:szCs w:val="24"/>
        </w:rPr>
        <w:t>5</w:t>
      </w:r>
      <w:r w:rsidRPr="254D88B7">
        <w:rPr>
          <w:rFonts w:ascii="Calibri" w:eastAsia="Calibri" w:hAnsi="Calibri" w:cs="Calibri"/>
          <w:sz w:val="24"/>
          <w:szCs w:val="24"/>
        </w:rPr>
        <w:t xml:space="preserve">. </w:t>
      </w:r>
      <w:r>
        <w:rPr>
          <w:rFonts w:ascii="Calibri" w:eastAsia="Calibri" w:hAnsi="Calibri" w:cs="Calibri"/>
          <w:sz w:val="24"/>
          <w:szCs w:val="24"/>
        </w:rPr>
        <w:t>Current Situation within the NHS…………….…………………….………………………..</w:t>
      </w:r>
      <w:r w:rsidRPr="254D88B7">
        <w:rPr>
          <w:rFonts w:ascii="Calibri" w:eastAsia="Calibri" w:hAnsi="Calibri" w:cs="Calibri"/>
          <w:sz w:val="24"/>
          <w:szCs w:val="24"/>
        </w:rPr>
        <w:t>……</w:t>
      </w:r>
      <w:r w:rsidR="00266799">
        <w:rPr>
          <w:rFonts w:ascii="Calibri" w:eastAsia="Calibri" w:hAnsi="Calibri" w:cs="Calibri"/>
          <w:sz w:val="24"/>
          <w:szCs w:val="24"/>
        </w:rPr>
        <w:t>.</w:t>
      </w:r>
      <w:r>
        <w:rPr>
          <w:rFonts w:ascii="Calibri" w:eastAsia="Calibri" w:hAnsi="Calibri" w:cs="Calibri"/>
          <w:sz w:val="24"/>
          <w:szCs w:val="24"/>
        </w:rPr>
        <w:t>...................6</w:t>
      </w:r>
    </w:p>
    <w:p w14:paraId="3C3F2A73" w14:textId="62BF0023" w:rsidR="00C532C7" w:rsidRDefault="00C532C7" w:rsidP="00C532C7">
      <w:pPr>
        <w:rPr>
          <w:rFonts w:ascii="Calibri" w:eastAsia="Calibri" w:hAnsi="Calibri" w:cs="Calibri"/>
          <w:sz w:val="24"/>
          <w:szCs w:val="24"/>
        </w:rPr>
      </w:pPr>
      <w:r w:rsidRPr="254D88B7">
        <w:rPr>
          <w:rFonts w:ascii="Calibri" w:eastAsia="Calibri" w:hAnsi="Calibri" w:cs="Calibri"/>
          <w:sz w:val="24"/>
          <w:szCs w:val="24"/>
        </w:rPr>
        <w:t xml:space="preserve">    </w:t>
      </w:r>
      <w:r>
        <w:rPr>
          <w:rFonts w:ascii="Calibri" w:eastAsia="Calibri" w:hAnsi="Calibri" w:cs="Calibri"/>
          <w:sz w:val="24"/>
          <w:szCs w:val="24"/>
        </w:rPr>
        <w:t xml:space="preserve"> </w:t>
      </w:r>
      <w:r w:rsidRPr="00513D2E">
        <w:rPr>
          <w:rFonts w:ascii="Calibri" w:eastAsia="Calibri" w:hAnsi="Calibri" w:cs="Calibri"/>
          <w:sz w:val="24"/>
          <w:szCs w:val="24"/>
        </w:rPr>
        <w:t>5.1.</w:t>
      </w:r>
      <w:r>
        <w:rPr>
          <w:rFonts w:ascii="Calibri" w:eastAsia="Calibri" w:hAnsi="Calibri" w:cs="Calibri"/>
        </w:rPr>
        <w:t xml:space="preserve"> </w:t>
      </w:r>
      <w:r>
        <w:rPr>
          <w:rFonts w:ascii="Calibri" w:eastAsia="Calibri" w:hAnsi="Calibri" w:cs="Calibri"/>
          <w:sz w:val="22"/>
          <w:szCs w:val="22"/>
        </w:rPr>
        <w:t>Challenges</w:t>
      </w:r>
      <w:r>
        <w:rPr>
          <w:rFonts w:ascii="Calibri" w:eastAsia="Calibri" w:hAnsi="Calibri" w:cs="Calibri"/>
          <w:sz w:val="24"/>
          <w:szCs w:val="24"/>
        </w:rPr>
        <w:t xml:space="preserve"> facing the NHS………………………………</w:t>
      </w:r>
      <w:r w:rsidRPr="254D88B7">
        <w:rPr>
          <w:rFonts w:ascii="Calibri" w:eastAsia="Calibri" w:hAnsi="Calibri" w:cs="Calibri"/>
          <w:sz w:val="24"/>
          <w:szCs w:val="24"/>
        </w:rPr>
        <w:t>…</w:t>
      </w:r>
      <w:r>
        <w:rPr>
          <w:rFonts w:ascii="Calibri" w:eastAsia="Calibri" w:hAnsi="Calibri" w:cs="Calibri"/>
          <w:sz w:val="24"/>
          <w:szCs w:val="24"/>
        </w:rPr>
        <w:t>.</w:t>
      </w:r>
      <w:r w:rsidRPr="254D88B7">
        <w:rPr>
          <w:rFonts w:ascii="Calibri" w:eastAsia="Calibri" w:hAnsi="Calibri" w:cs="Calibri"/>
          <w:sz w:val="24"/>
          <w:szCs w:val="24"/>
        </w:rPr>
        <w:t>…………………………………</w:t>
      </w:r>
      <w:r>
        <w:rPr>
          <w:rFonts w:ascii="Calibri" w:eastAsia="Calibri" w:hAnsi="Calibri" w:cs="Calibri"/>
          <w:sz w:val="24"/>
          <w:szCs w:val="24"/>
        </w:rPr>
        <w:t>……………………</w:t>
      </w:r>
      <w:r w:rsidRPr="005630B1">
        <w:rPr>
          <w:rFonts w:ascii="Calibri" w:eastAsia="Calibri" w:hAnsi="Calibri" w:cs="Calibri"/>
          <w:sz w:val="22"/>
          <w:szCs w:val="22"/>
        </w:rPr>
        <w:t>6</w:t>
      </w:r>
      <w:r w:rsidRPr="254D88B7">
        <w:rPr>
          <w:rFonts w:ascii="Calibri" w:eastAsia="Calibri" w:hAnsi="Calibri" w:cs="Calibri"/>
          <w:sz w:val="24"/>
          <w:szCs w:val="24"/>
        </w:rPr>
        <w:t xml:space="preserve"> </w:t>
      </w:r>
    </w:p>
    <w:p w14:paraId="5E4C47CE" w14:textId="6368D987" w:rsidR="00C532C7" w:rsidRDefault="00C532C7" w:rsidP="00C532C7">
      <w:pPr>
        <w:rPr>
          <w:rFonts w:ascii="Calibri" w:eastAsia="Calibri" w:hAnsi="Calibri" w:cs="Calibri"/>
          <w:sz w:val="24"/>
          <w:szCs w:val="24"/>
        </w:rPr>
      </w:pPr>
      <w:r w:rsidRPr="254D88B7">
        <w:rPr>
          <w:rFonts w:ascii="Calibri" w:eastAsia="Calibri" w:hAnsi="Calibri" w:cs="Calibri"/>
          <w:sz w:val="24"/>
          <w:szCs w:val="24"/>
        </w:rPr>
        <w:t xml:space="preserve">   </w:t>
      </w:r>
      <w:r>
        <w:rPr>
          <w:rFonts w:ascii="Calibri" w:eastAsia="Calibri" w:hAnsi="Calibri" w:cs="Calibri"/>
          <w:sz w:val="24"/>
          <w:szCs w:val="24"/>
        </w:rPr>
        <w:t xml:space="preserve">  </w:t>
      </w:r>
      <w:r>
        <w:rPr>
          <w:rFonts w:ascii="Calibri" w:eastAsia="Calibri" w:hAnsi="Calibri" w:cs="Calibri"/>
          <w:sz w:val="24"/>
          <w:szCs w:val="24"/>
        </w:rPr>
        <w:tab/>
      </w:r>
      <w:r>
        <w:rPr>
          <w:rFonts w:ascii="Calibri" w:eastAsia="Calibri" w:hAnsi="Calibri" w:cs="Calibri"/>
          <w:sz w:val="22"/>
          <w:szCs w:val="22"/>
        </w:rPr>
        <w:t>5.1.1</w:t>
      </w:r>
      <w:r w:rsidRPr="00C532C7">
        <w:rPr>
          <w:rFonts w:ascii="Calibri" w:eastAsia="Calibri" w:hAnsi="Calibri" w:cs="Calibri"/>
          <w:sz w:val="22"/>
          <w:szCs w:val="22"/>
        </w:rPr>
        <w:t xml:space="preserve">. </w:t>
      </w:r>
      <w:r>
        <w:rPr>
          <w:rFonts w:ascii="Calibri" w:eastAsia="Calibri" w:hAnsi="Calibri" w:cs="Calibri"/>
          <w:sz w:val="22"/>
          <w:szCs w:val="22"/>
        </w:rPr>
        <w:t xml:space="preserve">An Ageing Population </w:t>
      </w:r>
      <w:r>
        <w:rPr>
          <w:rFonts w:ascii="Calibri" w:eastAsia="Calibri" w:hAnsi="Calibri" w:cs="Calibri"/>
          <w:sz w:val="24"/>
          <w:szCs w:val="24"/>
        </w:rPr>
        <w:t>…</w:t>
      </w:r>
      <w:r>
        <w:rPr>
          <w:rFonts w:ascii="Calibri" w:eastAsia="Calibri" w:hAnsi="Calibri" w:cs="Calibri"/>
          <w:sz w:val="28"/>
          <w:szCs w:val="28"/>
        </w:rPr>
        <w:t>…</w:t>
      </w:r>
      <w:r>
        <w:rPr>
          <w:rFonts w:ascii="Calibri" w:eastAsia="Calibri" w:hAnsi="Calibri" w:cs="Calibri"/>
          <w:sz w:val="24"/>
          <w:szCs w:val="24"/>
        </w:rPr>
        <w:t>……………………………...…..</w:t>
      </w:r>
      <w:r w:rsidRPr="254D88B7">
        <w:rPr>
          <w:rFonts w:ascii="Calibri" w:eastAsia="Calibri" w:hAnsi="Calibri" w:cs="Calibri"/>
          <w:sz w:val="24"/>
          <w:szCs w:val="24"/>
        </w:rPr>
        <w:t>…………</w:t>
      </w:r>
      <w:r>
        <w:rPr>
          <w:rFonts w:ascii="Calibri" w:eastAsia="Calibri" w:hAnsi="Calibri" w:cs="Calibri"/>
          <w:sz w:val="24"/>
          <w:szCs w:val="24"/>
        </w:rPr>
        <w:t>………………….…….………...</w:t>
      </w:r>
      <w:r w:rsidRPr="005630B1">
        <w:rPr>
          <w:rFonts w:ascii="Calibri" w:eastAsia="Calibri" w:hAnsi="Calibri" w:cs="Calibri"/>
          <w:sz w:val="22"/>
          <w:szCs w:val="22"/>
        </w:rPr>
        <w:t>6</w:t>
      </w:r>
    </w:p>
    <w:p w14:paraId="2F6B955C" w14:textId="08F0C3A8" w:rsidR="00C532C7" w:rsidRDefault="00C532C7" w:rsidP="00C532C7">
      <w:pPr>
        <w:rPr>
          <w:rFonts w:ascii="Calibri" w:eastAsia="Calibri" w:hAnsi="Calibri" w:cs="Calibri"/>
          <w:sz w:val="24"/>
          <w:szCs w:val="24"/>
        </w:rPr>
      </w:pPr>
      <w:r w:rsidRPr="00C532C7">
        <w:rPr>
          <w:rFonts w:ascii="Calibri" w:eastAsia="Calibri" w:hAnsi="Calibri" w:cs="Calibri"/>
          <w:sz w:val="22"/>
          <w:szCs w:val="22"/>
        </w:rPr>
        <w:t xml:space="preserve">     </w:t>
      </w:r>
      <w:r>
        <w:rPr>
          <w:rFonts w:ascii="Calibri" w:eastAsia="Calibri" w:hAnsi="Calibri" w:cs="Calibri"/>
          <w:sz w:val="22"/>
          <w:szCs w:val="22"/>
        </w:rPr>
        <w:tab/>
        <w:t>5</w:t>
      </w:r>
      <w:r w:rsidRPr="00C532C7">
        <w:rPr>
          <w:rFonts w:ascii="Calibri" w:eastAsia="Calibri" w:hAnsi="Calibri" w:cs="Calibri"/>
          <w:sz w:val="22"/>
          <w:szCs w:val="22"/>
        </w:rPr>
        <w:t>.</w:t>
      </w:r>
      <w:r>
        <w:rPr>
          <w:rFonts w:ascii="Calibri" w:eastAsia="Calibri" w:hAnsi="Calibri" w:cs="Calibri"/>
          <w:sz w:val="22"/>
          <w:szCs w:val="22"/>
        </w:rPr>
        <w:t>1.2</w:t>
      </w:r>
      <w:r w:rsidRPr="00C532C7">
        <w:rPr>
          <w:rFonts w:ascii="Calibri" w:eastAsia="Calibri" w:hAnsi="Calibri" w:cs="Calibri"/>
          <w:sz w:val="22"/>
          <w:szCs w:val="22"/>
        </w:rPr>
        <w:t xml:space="preserve">. </w:t>
      </w:r>
      <w:r>
        <w:rPr>
          <w:rFonts w:ascii="Calibri" w:eastAsia="Calibri" w:hAnsi="Calibri" w:cs="Calibri"/>
          <w:sz w:val="22"/>
          <w:szCs w:val="22"/>
        </w:rPr>
        <w:t>Lifestyle Factors</w:t>
      </w:r>
      <w:r w:rsidRPr="00C532C7">
        <w:rPr>
          <w:rFonts w:ascii="Calibri" w:eastAsia="Calibri" w:hAnsi="Calibri" w:cs="Calibri"/>
          <w:sz w:val="22"/>
          <w:szCs w:val="22"/>
        </w:rPr>
        <w:t>…………………………………………….……</w:t>
      </w:r>
      <w:r>
        <w:rPr>
          <w:rFonts w:ascii="Calibri" w:eastAsia="Calibri" w:hAnsi="Calibri" w:cs="Calibri"/>
          <w:sz w:val="22"/>
          <w:szCs w:val="22"/>
        </w:rPr>
        <w:t>…………………………………….</w:t>
      </w:r>
      <w:r w:rsidRPr="00C532C7">
        <w:rPr>
          <w:rFonts w:ascii="Calibri" w:eastAsia="Calibri" w:hAnsi="Calibri" w:cs="Calibri"/>
          <w:sz w:val="22"/>
          <w:szCs w:val="22"/>
        </w:rPr>
        <w:t>.…………….…</w:t>
      </w:r>
      <w:r w:rsidRPr="005630B1">
        <w:rPr>
          <w:rFonts w:ascii="Calibri" w:eastAsia="Calibri" w:hAnsi="Calibri" w:cs="Calibri"/>
          <w:sz w:val="22"/>
          <w:szCs w:val="22"/>
        </w:rPr>
        <w:t>6</w:t>
      </w:r>
    </w:p>
    <w:p w14:paraId="4D4DB700" w14:textId="6DB585DA" w:rsidR="00C532C7" w:rsidRPr="00D5789A" w:rsidRDefault="00C532C7" w:rsidP="00C532C7">
      <w:pPr>
        <w:rPr>
          <w:sz w:val="24"/>
          <w:szCs w:val="24"/>
        </w:rPr>
      </w:pPr>
      <w:r w:rsidRPr="00C532C7">
        <w:rPr>
          <w:rFonts w:ascii="Calibri" w:eastAsia="Calibri" w:hAnsi="Calibri" w:cs="Calibri"/>
          <w:sz w:val="22"/>
          <w:szCs w:val="22"/>
        </w:rPr>
        <w:t xml:space="preserve">     </w:t>
      </w:r>
      <w:r>
        <w:rPr>
          <w:rFonts w:ascii="Calibri" w:eastAsia="Calibri" w:hAnsi="Calibri" w:cs="Calibri"/>
          <w:sz w:val="22"/>
          <w:szCs w:val="22"/>
        </w:rPr>
        <w:tab/>
        <w:t>5.1</w:t>
      </w:r>
      <w:r w:rsidRPr="00C532C7">
        <w:rPr>
          <w:rFonts w:ascii="Calibri" w:eastAsia="Calibri" w:hAnsi="Calibri" w:cs="Calibri"/>
          <w:sz w:val="22"/>
          <w:szCs w:val="22"/>
        </w:rPr>
        <w:t>.</w:t>
      </w:r>
      <w:r>
        <w:rPr>
          <w:rFonts w:ascii="Calibri" w:eastAsia="Calibri" w:hAnsi="Calibri" w:cs="Calibri"/>
          <w:sz w:val="22"/>
          <w:szCs w:val="22"/>
        </w:rPr>
        <w:t>3.</w:t>
      </w:r>
      <w:r w:rsidRPr="00C532C7">
        <w:rPr>
          <w:rFonts w:ascii="Calibri" w:eastAsia="Calibri" w:hAnsi="Calibri" w:cs="Calibri"/>
          <w:sz w:val="22"/>
          <w:szCs w:val="22"/>
        </w:rPr>
        <w:t xml:space="preserve"> </w:t>
      </w:r>
      <w:r>
        <w:rPr>
          <w:rFonts w:ascii="Calibri" w:hAnsi="Calibri" w:cs="Calibri"/>
          <w:sz w:val="22"/>
          <w:szCs w:val="22"/>
        </w:rPr>
        <w:t>A&amp;E and Specialist Departments</w:t>
      </w:r>
      <w:r w:rsidRPr="00C532C7">
        <w:rPr>
          <w:rFonts w:ascii="Calibri" w:hAnsi="Calibri" w:cs="Calibri"/>
          <w:sz w:val="22"/>
          <w:szCs w:val="22"/>
        </w:rPr>
        <w:t>……………………</w:t>
      </w:r>
      <w:r>
        <w:rPr>
          <w:rFonts w:ascii="Calibri" w:hAnsi="Calibri" w:cs="Calibri"/>
          <w:sz w:val="22"/>
          <w:szCs w:val="22"/>
        </w:rPr>
        <w:t>………………….</w:t>
      </w:r>
      <w:r w:rsidRPr="00C532C7">
        <w:rPr>
          <w:rFonts w:ascii="Calibri" w:hAnsi="Calibri" w:cs="Calibri"/>
          <w:sz w:val="22"/>
          <w:szCs w:val="22"/>
        </w:rPr>
        <w:t>……………………………………</w:t>
      </w:r>
      <w:r>
        <w:rPr>
          <w:rFonts w:ascii="Calibri" w:hAnsi="Calibri" w:cs="Calibri"/>
          <w:sz w:val="22"/>
          <w:szCs w:val="22"/>
        </w:rPr>
        <w:t>..</w:t>
      </w:r>
      <w:r w:rsidRPr="00C532C7">
        <w:rPr>
          <w:rFonts w:ascii="Calibri" w:hAnsi="Calibri" w:cs="Calibri"/>
          <w:sz w:val="22"/>
          <w:szCs w:val="22"/>
        </w:rPr>
        <w:t>..</w:t>
      </w:r>
      <w:r w:rsidRPr="005630B1">
        <w:rPr>
          <w:rFonts w:ascii="Calibri" w:hAnsi="Calibri" w:cs="Calibri"/>
          <w:sz w:val="22"/>
          <w:szCs w:val="22"/>
        </w:rPr>
        <w:t>6</w:t>
      </w:r>
    </w:p>
    <w:p w14:paraId="5ECFD719" w14:textId="53E2035C" w:rsidR="00C532C7" w:rsidRPr="00C532C7" w:rsidRDefault="00C532C7" w:rsidP="00C532C7">
      <w:pPr>
        <w:rPr>
          <w:rFonts w:ascii="Calibri" w:eastAsia="Calibri" w:hAnsi="Calibri" w:cs="Calibri"/>
          <w:sz w:val="22"/>
          <w:szCs w:val="22"/>
        </w:rPr>
      </w:pPr>
      <w:r>
        <w:rPr>
          <w:rFonts w:ascii="Calibri" w:eastAsia="Calibri" w:hAnsi="Calibri" w:cs="Calibri"/>
          <w:sz w:val="22"/>
          <w:szCs w:val="22"/>
        </w:rPr>
        <w:tab/>
        <w:t>5.1.4. Increasing Costs………………………………………………………………………………………………………….6</w:t>
      </w:r>
    </w:p>
    <w:p w14:paraId="466C8D05" w14:textId="4FE06208" w:rsidR="005630B1" w:rsidRPr="005630B1" w:rsidRDefault="005630B1" w:rsidP="00C532C7">
      <w:pPr>
        <w:rPr>
          <w:rFonts w:ascii="Calibri" w:eastAsia="Calibri" w:hAnsi="Calibri" w:cs="Calibri"/>
          <w:sz w:val="22"/>
          <w:szCs w:val="22"/>
        </w:rPr>
      </w:pPr>
      <w:r>
        <w:rPr>
          <w:rFonts w:ascii="Calibri" w:eastAsia="Calibri" w:hAnsi="Calibri" w:cs="Calibri"/>
          <w:sz w:val="22"/>
          <w:szCs w:val="22"/>
        </w:rPr>
        <w:tab/>
        <w:t xml:space="preserve">5.1.5. Pressures on Staff……………………………………………………………………………………………………….6 </w:t>
      </w:r>
    </w:p>
    <w:p w14:paraId="7016E5D4" w14:textId="48DC5F62" w:rsidR="00C532C7" w:rsidRDefault="005630B1" w:rsidP="00C532C7">
      <w:pPr>
        <w:rPr>
          <w:rFonts w:ascii="Calibri" w:eastAsia="Calibri" w:hAnsi="Calibri" w:cs="Calibri"/>
          <w:sz w:val="24"/>
          <w:szCs w:val="24"/>
        </w:rPr>
      </w:pPr>
      <w:r>
        <w:rPr>
          <w:rFonts w:ascii="Calibri" w:eastAsia="Calibri" w:hAnsi="Calibri" w:cs="Calibri"/>
          <w:sz w:val="24"/>
          <w:szCs w:val="24"/>
        </w:rPr>
        <w:t>5.2</w:t>
      </w:r>
      <w:r w:rsidR="00C532C7" w:rsidRPr="254D88B7">
        <w:rPr>
          <w:rFonts w:ascii="Calibri" w:eastAsia="Calibri" w:hAnsi="Calibri" w:cs="Calibri"/>
          <w:sz w:val="24"/>
          <w:szCs w:val="24"/>
        </w:rPr>
        <w:t>.</w:t>
      </w:r>
      <w:r w:rsidR="00C532C7">
        <w:rPr>
          <w:rFonts w:ascii="Calibri" w:eastAsia="Calibri" w:hAnsi="Calibri" w:cs="Calibri"/>
          <w:sz w:val="24"/>
          <w:szCs w:val="24"/>
        </w:rPr>
        <w:t xml:space="preserve"> </w:t>
      </w:r>
      <w:r>
        <w:rPr>
          <w:rFonts w:ascii="Calibri" w:eastAsia="Calibri" w:hAnsi="Calibri" w:cs="Calibri"/>
          <w:sz w:val="24"/>
          <w:szCs w:val="24"/>
        </w:rPr>
        <w:t>Impact on Stakeholders……………………………………………………………….……</w:t>
      </w:r>
      <w:r w:rsidR="00C532C7">
        <w:rPr>
          <w:rFonts w:ascii="Calibri" w:eastAsia="Calibri" w:hAnsi="Calibri" w:cs="Calibri"/>
          <w:sz w:val="24"/>
          <w:szCs w:val="24"/>
        </w:rPr>
        <w:t>….….……………..</w:t>
      </w:r>
      <w:r w:rsidR="00C532C7" w:rsidRPr="254D88B7">
        <w:rPr>
          <w:rFonts w:ascii="Calibri" w:eastAsia="Calibri" w:hAnsi="Calibri" w:cs="Calibri"/>
          <w:sz w:val="24"/>
          <w:szCs w:val="24"/>
        </w:rPr>
        <w:t>…...</w:t>
      </w:r>
      <w:r w:rsidRPr="005630B1">
        <w:rPr>
          <w:rFonts w:ascii="Calibri" w:eastAsia="Calibri" w:hAnsi="Calibri" w:cs="Calibri"/>
          <w:sz w:val="24"/>
          <w:szCs w:val="24"/>
        </w:rPr>
        <w:t>6</w:t>
      </w:r>
    </w:p>
    <w:p w14:paraId="397BF505" w14:textId="3A5C6AE0" w:rsidR="00C532C7" w:rsidRDefault="00C532C7" w:rsidP="00C532C7">
      <w:pPr>
        <w:rPr>
          <w:rFonts w:ascii="Calibri" w:eastAsia="Calibri" w:hAnsi="Calibri" w:cs="Calibri"/>
          <w:sz w:val="24"/>
          <w:szCs w:val="24"/>
        </w:rPr>
      </w:pPr>
      <w:r w:rsidRPr="254D88B7">
        <w:rPr>
          <w:rFonts w:ascii="Calibri" w:eastAsia="Calibri" w:hAnsi="Calibri" w:cs="Calibri"/>
          <w:sz w:val="24"/>
          <w:szCs w:val="24"/>
        </w:rPr>
        <w:t xml:space="preserve">     </w:t>
      </w:r>
      <w:r w:rsidR="00513D2E">
        <w:rPr>
          <w:rFonts w:ascii="Calibri" w:eastAsia="Calibri" w:hAnsi="Calibri" w:cs="Calibri"/>
          <w:sz w:val="24"/>
          <w:szCs w:val="24"/>
        </w:rPr>
        <w:t>5.3</w:t>
      </w:r>
      <w:r w:rsidRPr="00513D2E">
        <w:rPr>
          <w:rFonts w:ascii="Calibri" w:eastAsia="Calibri" w:hAnsi="Calibri" w:cs="Calibri"/>
          <w:sz w:val="24"/>
          <w:szCs w:val="24"/>
        </w:rPr>
        <w:t>.</w:t>
      </w:r>
      <w:r w:rsidRPr="004E01AC">
        <w:rPr>
          <w:rFonts w:ascii="Calibri" w:eastAsia="Calibri" w:hAnsi="Calibri" w:cs="Calibri"/>
          <w:sz w:val="24"/>
          <w:szCs w:val="24"/>
        </w:rPr>
        <w:t xml:space="preserve"> </w:t>
      </w:r>
      <w:r w:rsidR="00513D2E">
        <w:rPr>
          <w:rFonts w:ascii="Calibri" w:eastAsia="Calibri" w:hAnsi="Calibri" w:cs="Calibri"/>
          <w:sz w:val="24"/>
          <w:szCs w:val="24"/>
        </w:rPr>
        <w:t>Problem Resolution………………………………………………………….</w:t>
      </w:r>
      <w:r>
        <w:rPr>
          <w:rFonts w:ascii="Calibri" w:eastAsia="Calibri" w:hAnsi="Calibri" w:cs="Calibri"/>
          <w:sz w:val="28"/>
          <w:szCs w:val="28"/>
        </w:rPr>
        <w:t>.</w:t>
      </w:r>
      <w:r>
        <w:rPr>
          <w:rFonts w:ascii="Calibri" w:eastAsia="Calibri" w:hAnsi="Calibri" w:cs="Calibri"/>
          <w:sz w:val="24"/>
          <w:szCs w:val="24"/>
        </w:rPr>
        <w:t>…………………….……………….7</w:t>
      </w:r>
    </w:p>
    <w:p w14:paraId="63739628" w14:textId="2443CC93" w:rsidR="00C532C7" w:rsidRDefault="00C532C7" w:rsidP="00C532C7">
      <w:pPr>
        <w:rPr>
          <w:rFonts w:ascii="Calibri" w:eastAsia="Calibri" w:hAnsi="Calibri" w:cs="Calibri"/>
          <w:sz w:val="24"/>
          <w:szCs w:val="24"/>
        </w:rPr>
      </w:pPr>
      <w:r w:rsidRPr="254D88B7">
        <w:rPr>
          <w:rFonts w:ascii="Calibri" w:eastAsia="Calibri" w:hAnsi="Calibri" w:cs="Calibri"/>
        </w:rPr>
        <w:t xml:space="preserve">    </w:t>
      </w:r>
      <w:r w:rsidR="00513D2E">
        <w:rPr>
          <w:rFonts w:ascii="Calibri" w:eastAsia="Calibri" w:hAnsi="Calibri" w:cs="Calibri"/>
          <w:sz w:val="24"/>
          <w:szCs w:val="24"/>
        </w:rPr>
        <w:t>5.4</w:t>
      </w:r>
      <w:r w:rsidRPr="00513D2E">
        <w:rPr>
          <w:rFonts w:ascii="Calibri" w:eastAsia="Calibri" w:hAnsi="Calibri" w:cs="Calibri"/>
          <w:sz w:val="24"/>
          <w:szCs w:val="24"/>
        </w:rPr>
        <w:t>.</w:t>
      </w:r>
      <w:r w:rsidR="00513D2E">
        <w:rPr>
          <w:rFonts w:ascii="Calibri" w:eastAsia="Calibri" w:hAnsi="Calibri" w:cs="Calibri"/>
          <w:sz w:val="24"/>
          <w:szCs w:val="24"/>
        </w:rPr>
        <w:t xml:space="preserve"> Identifying Strategic Issues</w:t>
      </w:r>
      <w:r w:rsidRPr="004E01AC">
        <w:rPr>
          <w:rFonts w:ascii="Calibri" w:eastAsia="Calibri" w:hAnsi="Calibri" w:cs="Calibri"/>
          <w:sz w:val="24"/>
          <w:szCs w:val="24"/>
        </w:rPr>
        <w:t>.…………</w:t>
      </w:r>
      <w:r w:rsidR="00513D2E">
        <w:rPr>
          <w:rFonts w:ascii="Calibri" w:eastAsia="Calibri" w:hAnsi="Calibri" w:cs="Calibri"/>
          <w:sz w:val="24"/>
          <w:szCs w:val="24"/>
        </w:rPr>
        <w:t>…………………</w:t>
      </w:r>
      <w:r w:rsidRPr="004E01AC">
        <w:rPr>
          <w:rFonts w:ascii="Calibri" w:eastAsia="Calibri" w:hAnsi="Calibri" w:cs="Calibri"/>
          <w:sz w:val="24"/>
          <w:szCs w:val="24"/>
        </w:rPr>
        <w:t>…………………</w:t>
      </w:r>
      <w:r>
        <w:rPr>
          <w:rFonts w:ascii="Calibri" w:eastAsia="Calibri" w:hAnsi="Calibri" w:cs="Calibri"/>
          <w:sz w:val="24"/>
          <w:szCs w:val="24"/>
        </w:rPr>
        <w:t>……..</w:t>
      </w:r>
      <w:r w:rsidRPr="004E01AC">
        <w:rPr>
          <w:rFonts w:ascii="Calibri" w:eastAsia="Calibri" w:hAnsi="Calibri" w:cs="Calibri"/>
          <w:sz w:val="24"/>
          <w:szCs w:val="24"/>
        </w:rPr>
        <w:t>……………………………….</w:t>
      </w:r>
      <w:r>
        <w:rPr>
          <w:rFonts w:ascii="Calibri" w:eastAsia="Calibri" w:hAnsi="Calibri" w:cs="Calibri"/>
          <w:sz w:val="24"/>
          <w:szCs w:val="24"/>
        </w:rPr>
        <w:t>7</w:t>
      </w:r>
      <w:r w:rsidR="00513D2E">
        <w:rPr>
          <w:rFonts w:ascii="Calibri" w:eastAsia="Calibri" w:hAnsi="Calibri" w:cs="Calibri"/>
          <w:sz w:val="24"/>
          <w:szCs w:val="24"/>
        </w:rPr>
        <w:t xml:space="preserve"> </w:t>
      </w:r>
    </w:p>
    <w:p w14:paraId="64547876" w14:textId="249A53C4" w:rsidR="00C532C7" w:rsidRDefault="00C532C7" w:rsidP="00C532C7">
      <w:pPr>
        <w:rPr>
          <w:rFonts w:ascii="Calibri" w:eastAsia="Calibri" w:hAnsi="Calibri" w:cs="Calibri"/>
          <w:sz w:val="24"/>
          <w:szCs w:val="24"/>
        </w:rPr>
      </w:pPr>
      <w:r w:rsidRPr="254D88B7">
        <w:rPr>
          <w:rFonts w:ascii="Calibri" w:eastAsia="Calibri" w:hAnsi="Calibri" w:cs="Calibri"/>
          <w:sz w:val="24"/>
          <w:szCs w:val="24"/>
        </w:rPr>
        <w:t xml:space="preserve">    </w:t>
      </w:r>
      <w:r>
        <w:rPr>
          <w:rFonts w:ascii="Calibri" w:eastAsia="Calibri" w:hAnsi="Calibri" w:cs="Calibri"/>
          <w:sz w:val="24"/>
          <w:szCs w:val="24"/>
        </w:rPr>
        <w:t xml:space="preserve"> </w:t>
      </w:r>
      <w:r w:rsidR="00513D2E">
        <w:rPr>
          <w:rFonts w:ascii="Calibri" w:eastAsia="Calibri" w:hAnsi="Calibri" w:cs="Calibri"/>
          <w:sz w:val="24"/>
          <w:szCs w:val="24"/>
        </w:rPr>
        <w:t>5</w:t>
      </w:r>
      <w:r w:rsidRPr="00513D2E">
        <w:rPr>
          <w:rFonts w:ascii="Calibri" w:eastAsia="Calibri" w:hAnsi="Calibri" w:cs="Calibri"/>
          <w:sz w:val="24"/>
          <w:szCs w:val="24"/>
        </w:rPr>
        <w:t>.</w:t>
      </w:r>
      <w:r w:rsidR="00513D2E">
        <w:rPr>
          <w:rFonts w:ascii="Calibri" w:eastAsia="Calibri" w:hAnsi="Calibri" w:cs="Calibri"/>
          <w:sz w:val="24"/>
          <w:szCs w:val="24"/>
        </w:rPr>
        <w:t>5. Operational Issues……….</w:t>
      </w:r>
      <w:r w:rsidR="00513D2E">
        <w:rPr>
          <w:rFonts w:ascii="Calibri" w:eastAsia="Calibri" w:hAnsi="Calibri" w:cs="Calibri"/>
        </w:rPr>
        <w:t>.</w:t>
      </w:r>
      <w:r>
        <w:rPr>
          <w:sz w:val="28"/>
          <w:szCs w:val="28"/>
        </w:rPr>
        <w:t>.</w:t>
      </w:r>
      <w:r>
        <w:rPr>
          <w:rFonts w:ascii="Calibri" w:eastAsia="Calibri" w:hAnsi="Calibri" w:cs="Calibri"/>
          <w:sz w:val="24"/>
          <w:szCs w:val="24"/>
        </w:rPr>
        <w:t>……</w:t>
      </w:r>
      <w:r w:rsidRPr="254D88B7">
        <w:rPr>
          <w:rFonts w:ascii="Calibri" w:eastAsia="Calibri" w:hAnsi="Calibri" w:cs="Calibri"/>
          <w:sz w:val="24"/>
          <w:szCs w:val="24"/>
        </w:rPr>
        <w:t>…………………</w:t>
      </w:r>
      <w:r>
        <w:rPr>
          <w:rFonts w:ascii="Calibri" w:eastAsia="Calibri" w:hAnsi="Calibri" w:cs="Calibri"/>
          <w:sz w:val="24"/>
          <w:szCs w:val="24"/>
        </w:rPr>
        <w:t>……</w:t>
      </w:r>
      <w:r w:rsidR="00513D2E">
        <w:rPr>
          <w:rFonts w:ascii="Calibri" w:eastAsia="Calibri" w:hAnsi="Calibri" w:cs="Calibri"/>
          <w:sz w:val="24"/>
          <w:szCs w:val="24"/>
        </w:rPr>
        <w:t>……………….…………………..……………….……..8</w:t>
      </w:r>
    </w:p>
    <w:p w14:paraId="179E3158" w14:textId="27F566B9" w:rsidR="00C532C7" w:rsidRDefault="00C532C7" w:rsidP="00C532C7">
      <w:pPr>
        <w:rPr>
          <w:rFonts w:ascii="Calibri" w:eastAsia="Calibri" w:hAnsi="Calibri" w:cs="Calibri"/>
          <w:sz w:val="24"/>
          <w:szCs w:val="24"/>
        </w:rPr>
      </w:pPr>
      <w:r w:rsidRPr="254D88B7">
        <w:rPr>
          <w:rFonts w:ascii="Calibri" w:eastAsia="Calibri" w:hAnsi="Calibri" w:cs="Calibri"/>
          <w:sz w:val="24"/>
          <w:szCs w:val="24"/>
        </w:rPr>
        <w:t xml:space="preserve">     </w:t>
      </w:r>
      <w:r w:rsidR="00513D2E">
        <w:rPr>
          <w:rFonts w:ascii="Calibri" w:eastAsia="Calibri" w:hAnsi="Calibri" w:cs="Calibri"/>
          <w:sz w:val="24"/>
          <w:szCs w:val="24"/>
        </w:rPr>
        <w:t>5.6</w:t>
      </w:r>
      <w:r w:rsidRPr="00513D2E">
        <w:rPr>
          <w:rFonts w:ascii="Calibri" w:eastAsia="Calibri" w:hAnsi="Calibri" w:cs="Calibri"/>
          <w:sz w:val="24"/>
          <w:szCs w:val="24"/>
        </w:rPr>
        <w:t>.</w:t>
      </w:r>
      <w:r w:rsidRPr="254D88B7">
        <w:rPr>
          <w:rFonts w:ascii="Calibri" w:eastAsia="Calibri" w:hAnsi="Calibri" w:cs="Calibri"/>
        </w:rPr>
        <w:t xml:space="preserve"> </w:t>
      </w:r>
      <w:r w:rsidR="00513D2E">
        <w:rPr>
          <w:rFonts w:ascii="Calibri" w:eastAsia="Calibri" w:hAnsi="Calibri" w:cs="Calibri"/>
          <w:sz w:val="24"/>
          <w:szCs w:val="24"/>
        </w:rPr>
        <w:t>Administrative Issues</w:t>
      </w:r>
      <w:r w:rsidRPr="000E0819">
        <w:rPr>
          <w:rFonts w:ascii="Calibri" w:eastAsia="Calibri" w:hAnsi="Calibri" w:cs="Calibri"/>
          <w:sz w:val="28"/>
          <w:szCs w:val="28"/>
        </w:rPr>
        <w:t>.</w:t>
      </w:r>
      <w:r w:rsidR="00513D2E">
        <w:rPr>
          <w:rFonts w:ascii="Calibri" w:eastAsia="Calibri" w:hAnsi="Calibri" w:cs="Calibri"/>
          <w:sz w:val="24"/>
          <w:szCs w:val="24"/>
        </w:rPr>
        <w:t>……….</w:t>
      </w:r>
      <w:r>
        <w:rPr>
          <w:rFonts w:ascii="Calibri" w:eastAsia="Calibri" w:hAnsi="Calibri" w:cs="Calibri"/>
          <w:sz w:val="24"/>
          <w:szCs w:val="24"/>
        </w:rPr>
        <w:t>………………………………………………………..…………..………….……8</w:t>
      </w:r>
    </w:p>
    <w:p w14:paraId="2AD7B4B8" w14:textId="1A2092DE" w:rsidR="00C532C7" w:rsidRDefault="00FA17D0" w:rsidP="00C532C7">
      <w:pPr>
        <w:rPr>
          <w:rFonts w:ascii="Calibri" w:eastAsia="Calibri" w:hAnsi="Calibri" w:cs="Calibri"/>
          <w:sz w:val="24"/>
          <w:szCs w:val="24"/>
        </w:rPr>
      </w:pPr>
      <w:r>
        <w:rPr>
          <w:rFonts w:ascii="Calibri" w:eastAsia="Calibri" w:hAnsi="Calibri" w:cs="Calibri"/>
          <w:sz w:val="24"/>
          <w:szCs w:val="24"/>
        </w:rPr>
        <w:t>6</w:t>
      </w:r>
      <w:r w:rsidR="00C532C7">
        <w:rPr>
          <w:rFonts w:ascii="Calibri" w:eastAsia="Calibri" w:hAnsi="Calibri" w:cs="Calibri"/>
          <w:sz w:val="24"/>
          <w:szCs w:val="24"/>
        </w:rPr>
        <w:t xml:space="preserve">. </w:t>
      </w:r>
      <w:r>
        <w:rPr>
          <w:rFonts w:ascii="Calibri" w:eastAsia="Calibri" w:hAnsi="Calibri" w:cs="Calibri"/>
          <w:sz w:val="24"/>
          <w:szCs w:val="24"/>
        </w:rPr>
        <w:t>PESTEL Framework…………………………..</w:t>
      </w:r>
      <w:r w:rsidR="00C532C7">
        <w:rPr>
          <w:rFonts w:ascii="Calibri" w:eastAsia="Calibri" w:hAnsi="Calibri" w:cs="Calibri"/>
          <w:sz w:val="24"/>
          <w:szCs w:val="24"/>
        </w:rPr>
        <w:t xml:space="preserve"> ………………………………</w:t>
      </w:r>
      <w:r w:rsidR="00C532C7" w:rsidRPr="254D88B7">
        <w:rPr>
          <w:rFonts w:ascii="Calibri" w:eastAsia="Calibri" w:hAnsi="Calibri" w:cs="Calibri"/>
          <w:sz w:val="24"/>
          <w:szCs w:val="24"/>
        </w:rPr>
        <w:t>……………………..</w:t>
      </w:r>
      <w:r w:rsidR="00C532C7">
        <w:rPr>
          <w:rFonts w:ascii="Calibri" w:eastAsia="Calibri" w:hAnsi="Calibri" w:cs="Calibri"/>
          <w:sz w:val="24"/>
          <w:szCs w:val="24"/>
        </w:rPr>
        <w:t>.…………….……….9</w:t>
      </w:r>
    </w:p>
    <w:p w14:paraId="303CAFB7" w14:textId="1402A165" w:rsidR="00C532C7" w:rsidRPr="004E01AC" w:rsidRDefault="00C532C7" w:rsidP="00C532C7">
      <w:pPr>
        <w:rPr>
          <w:rFonts w:ascii="Calibri" w:eastAsia="Calibri" w:hAnsi="Calibri" w:cs="Calibri"/>
          <w:sz w:val="28"/>
          <w:szCs w:val="28"/>
        </w:rPr>
      </w:pPr>
      <w:r w:rsidRPr="254D88B7">
        <w:rPr>
          <w:rFonts w:ascii="Calibri" w:eastAsia="Calibri" w:hAnsi="Calibri" w:cs="Calibri"/>
          <w:sz w:val="24"/>
          <w:szCs w:val="24"/>
        </w:rPr>
        <w:t xml:space="preserve">     </w:t>
      </w:r>
      <w:r w:rsidR="00FA17D0">
        <w:rPr>
          <w:rFonts w:ascii="Calibri" w:eastAsia="Calibri" w:hAnsi="Calibri" w:cs="Calibri"/>
          <w:sz w:val="24"/>
          <w:szCs w:val="24"/>
        </w:rPr>
        <w:t>6</w:t>
      </w:r>
      <w:r w:rsidRPr="00FA17D0">
        <w:rPr>
          <w:rFonts w:ascii="Calibri" w:eastAsia="Calibri" w:hAnsi="Calibri" w:cs="Calibri"/>
          <w:sz w:val="24"/>
          <w:szCs w:val="24"/>
        </w:rPr>
        <w:t>.1.</w:t>
      </w:r>
      <w:r w:rsidRPr="00FA17D0">
        <w:rPr>
          <w:rFonts w:ascii="Calibri" w:eastAsia="Calibri" w:hAnsi="Calibri" w:cs="Calibri"/>
          <w:sz w:val="22"/>
          <w:szCs w:val="22"/>
        </w:rPr>
        <w:t xml:space="preserve"> </w:t>
      </w:r>
      <w:r w:rsidR="00FA17D0">
        <w:rPr>
          <w:rFonts w:ascii="Calibri" w:eastAsia="Calibri" w:hAnsi="Calibri" w:cs="Calibri"/>
          <w:sz w:val="24"/>
          <w:szCs w:val="24"/>
        </w:rPr>
        <w:t>PESTEL Analysis……………………………….</w:t>
      </w:r>
      <w:r w:rsidRPr="004E01AC">
        <w:rPr>
          <w:rFonts w:ascii="Calibri" w:eastAsia="Calibri" w:hAnsi="Calibri" w:cs="Calibri"/>
          <w:sz w:val="24"/>
          <w:szCs w:val="24"/>
        </w:rPr>
        <w:t>…………………………………………</w:t>
      </w:r>
      <w:r>
        <w:rPr>
          <w:rFonts w:ascii="Calibri" w:eastAsia="Calibri" w:hAnsi="Calibri" w:cs="Calibri"/>
          <w:sz w:val="24"/>
          <w:szCs w:val="24"/>
        </w:rPr>
        <w:t>…………</w:t>
      </w:r>
      <w:r w:rsidRPr="004E01AC">
        <w:rPr>
          <w:rFonts w:ascii="Calibri" w:eastAsia="Calibri" w:hAnsi="Calibri" w:cs="Calibri"/>
          <w:sz w:val="24"/>
          <w:szCs w:val="24"/>
        </w:rPr>
        <w:t>…………………..9</w:t>
      </w:r>
    </w:p>
    <w:p w14:paraId="232DD427" w14:textId="2923C73B" w:rsidR="00C532C7" w:rsidRDefault="00C532C7" w:rsidP="00C532C7">
      <w:pPr>
        <w:rPr>
          <w:rFonts w:ascii="Calibri" w:eastAsia="Calibri" w:hAnsi="Calibri" w:cs="Calibri"/>
          <w:sz w:val="24"/>
          <w:szCs w:val="24"/>
        </w:rPr>
      </w:pPr>
      <w:r>
        <w:rPr>
          <w:rFonts w:ascii="Calibri" w:eastAsia="Calibri" w:hAnsi="Calibri" w:cs="Calibri"/>
        </w:rPr>
        <w:t xml:space="preserve">     </w:t>
      </w:r>
      <w:r w:rsidR="00FA17D0">
        <w:rPr>
          <w:rFonts w:ascii="Calibri" w:eastAsia="Calibri" w:hAnsi="Calibri" w:cs="Calibri"/>
        </w:rPr>
        <w:tab/>
      </w:r>
      <w:r w:rsidR="00FA17D0">
        <w:rPr>
          <w:rFonts w:ascii="Calibri" w:eastAsia="Calibri" w:hAnsi="Calibri" w:cs="Calibri"/>
          <w:sz w:val="22"/>
          <w:szCs w:val="22"/>
        </w:rPr>
        <w:t>6.1</w:t>
      </w:r>
      <w:r w:rsidRPr="00FA17D0">
        <w:rPr>
          <w:rFonts w:ascii="Calibri" w:eastAsia="Calibri" w:hAnsi="Calibri" w:cs="Calibri"/>
          <w:sz w:val="22"/>
          <w:szCs w:val="22"/>
        </w:rPr>
        <w:t>.</w:t>
      </w:r>
      <w:r w:rsidR="00FA17D0">
        <w:rPr>
          <w:rFonts w:ascii="Calibri" w:eastAsia="Calibri" w:hAnsi="Calibri" w:cs="Calibri"/>
          <w:sz w:val="22"/>
          <w:szCs w:val="22"/>
        </w:rPr>
        <w:t>1</w:t>
      </w:r>
      <w:r>
        <w:rPr>
          <w:rFonts w:ascii="Calibri" w:eastAsia="Calibri" w:hAnsi="Calibri" w:cs="Calibri"/>
        </w:rPr>
        <w:t xml:space="preserve"> </w:t>
      </w:r>
      <w:r w:rsidR="00FA17D0">
        <w:rPr>
          <w:rFonts w:ascii="Calibri" w:eastAsia="Calibri" w:hAnsi="Calibri" w:cs="Calibri"/>
          <w:sz w:val="24"/>
          <w:szCs w:val="24"/>
        </w:rPr>
        <w:t xml:space="preserve">Political Factors of Influence. </w:t>
      </w:r>
      <w:r w:rsidRPr="00FF5FEE">
        <w:rPr>
          <w:rFonts w:ascii="Calibri" w:eastAsia="Calibri" w:hAnsi="Calibri" w:cs="Calibri"/>
          <w:sz w:val="28"/>
          <w:szCs w:val="28"/>
        </w:rPr>
        <w:t>.</w:t>
      </w:r>
      <w:r w:rsidRPr="00C83110">
        <w:rPr>
          <w:rFonts w:ascii="Calibri" w:eastAsia="Calibri" w:hAnsi="Calibri" w:cs="Calibri"/>
          <w:sz w:val="24"/>
          <w:szCs w:val="24"/>
        </w:rPr>
        <w:t>………………………</w:t>
      </w:r>
      <w:r>
        <w:rPr>
          <w:rFonts w:ascii="Calibri" w:eastAsia="Calibri" w:hAnsi="Calibri" w:cs="Calibri"/>
          <w:sz w:val="24"/>
          <w:szCs w:val="24"/>
        </w:rPr>
        <w:t>……..</w:t>
      </w:r>
      <w:r w:rsidR="00FA17D0">
        <w:rPr>
          <w:rFonts w:ascii="Calibri" w:eastAsia="Calibri" w:hAnsi="Calibri" w:cs="Calibri"/>
          <w:sz w:val="24"/>
          <w:szCs w:val="24"/>
        </w:rPr>
        <w:t>…..</w:t>
      </w:r>
      <w:r w:rsidRPr="00C83110">
        <w:rPr>
          <w:rFonts w:ascii="Calibri" w:eastAsia="Calibri" w:hAnsi="Calibri" w:cs="Calibri"/>
          <w:sz w:val="24"/>
          <w:szCs w:val="24"/>
        </w:rPr>
        <w:t>…………</w:t>
      </w:r>
      <w:r>
        <w:rPr>
          <w:rFonts w:ascii="Calibri" w:eastAsia="Calibri" w:hAnsi="Calibri" w:cs="Calibri"/>
          <w:sz w:val="24"/>
          <w:szCs w:val="24"/>
        </w:rPr>
        <w:t>.</w:t>
      </w:r>
      <w:r w:rsidR="00FA17D0">
        <w:rPr>
          <w:rFonts w:ascii="Calibri" w:eastAsia="Calibri" w:hAnsi="Calibri" w:cs="Calibri"/>
          <w:sz w:val="24"/>
          <w:szCs w:val="24"/>
        </w:rPr>
        <w:t>……….……</w:t>
      </w:r>
      <w:r w:rsidRPr="00C83110">
        <w:rPr>
          <w:rFonts w:ascii="Calibri" w:eastAsia="Calibri" w:hAnsi="Calibri" w:cs="Calibri"/>
          <w:sz w:val="24"/>
          <w:szCs w:val="24"/>
        </w:rPr>
        <w:t>……………</w:t>
      </w:r>
      <w:r w:rsidRPr="00EA0E6F">
        <w:rPr>
          <w:rFonts w:ascii="Calibri" w:eastAsia="Calibri" w:hAnsi="Calibri" w:cs="Calibri"/>
          <w:sz w:val="22"/>
          <w:szCs w:val="22"/>
        </w:rPr>
        <w:t>9</w:t>
      </w:r>
    </w:p>
    <w:p w14:paraId="30309963" w14:textId="4C40A643" w:rsidR="00C532C7" w:rsidRDefault="00C532C7" w:rsidP="00C532C7">
      <w:pPr>
        <w:rPr>
          <w:rFonts w:ascii="Calibri" w:eastAsia="Calibri" w:hAnsi="Calibri" w:cs="Calibri"/>
          <w:sz w:val="24"/>
          <w:szCs w:val="24"/>
        </w:rPr>
      </w:pPr>
      <w:r>
        <w:rPr>
          <w:rFonts w:ascii="Calibri" w:eastAsia="Calibri" w:hAnsi="Calibri" w:cs="Calibri"/>
          <w:sz w:val="24"/>
          <w:szCs w:val="24"/>
        </w:rPr>
        <w:t xml:space="preserve">     </w:t>
      </w:r>
      <w:r w:rsidR="00FA17D0">
        <w:rPr>
          <w:rFonts w:ascii="Calibri" w:eastAsia="Calibri" w:hAnsi="Calibri" w:cs="Calibri"/>
          <w:sz w:val="24"/>
          <w:szCs w:val="24"/>
        </w:rPr>
        <w:tab/>
      </w:r>
      <w:r w:rsidR="00FA17D0">
        <w:rPr>
          <w:rFonts w:ascii="Calibri" w:eastAsia="Calibri" w:hAnsi="Calibri" w:cs="Calibri"/>
          <w:sz w:val="22"/>
          <w:szCs w:val="22"/>
        </w:rPr>
        <w:t>6</w:t>
      </w:r>
      <w:r w:rsidRPr="00FA17D0">
        <w:rPr>
          <w:rFonts w:ascii="Calibri" w:eastAsia="Calibri" w:hAnsi="Calibri" w:cs="Calibri"/>
          <w:sz w:val="22"/>
          <w:szCs w:val="22"/>
        </w:rPr>
        <w:t>.</w:t>
      </w:r>
      <w:r w:rsidR="00FA17D0">
        <w:rPr>
          <w:rFonts w:ascii="Calibri" w:eastAsia="Calibri" w:hAnsi="Calibri" w:cs="Calibri"/>
          <w:sz w:val="22"/>
          <w:szCs w:val="22"/>
        </w:rPr>
        <w:t>1.2</w:t>
      </w:r>
      <w:r w:rsidRPr="00FA17D0">
        <w:rPr>
          <w:rFonts w:ascii="Calibri" w:eastAsia="Calibri" w:hAnsi="Calibri" w:cs="Calibri"/>
          <w:sz w:val="22"/>
          <w:szCs w:val="22"/>
        </w:rPr>
        <w:t>.</w:t>
      </w:r>
      <w:r>
        <w:rPr>
          <w:rFonts w:ascii="Calibri" w:eastAsia="Calibri" w:hAnsi="Calibri" w:cs="Calibri"/>
        </w:rPr>
        <w:t xml:space="preserve"> </w:t>
      </w:r>
      <w:r w:rsidR="00FA17D0" w:rsidRPr="00FA17D0">
        <w:rPr>
          <w:rFonts w:ascii="Calibri" w:eastAsia="Calibri" w:hAnsi="Calibri" w:cs="Calibri"/>
          <w:sz w:val="22"/>
          <w:szCs w:val="22"/>
        </w:rPr>
        <w:t>Eco</w:t>
      </w:r>
      <w:r w:rsidR="00FA17D0">
        <w:rPr>
          <w:rFonts w:ascii="Calibri" w:eastAsia="Calibri" w:hAnsi="Calibri" w:cs="Calibri"/>
          <w:sz w:val="24"/>
          <w:szCs w:val="24"/>
        </w:rPr>
        <w:t>nomic Factors of Influence……</w:t>
      </w:r>
      <w:r w:rsidRPr="004E01AC">
        <w:rPr>
          <w:rFonts w:ascii="Calibri" w:eastAsia="Calibri" w:hAnsi="Calibri" w:cs="Calibri"/>
          <w:sz w:val="24"/>
          <w:szCs w:val="24"/>
        </w:rPr>
        <w:t>……………</w:t>
      </w:r>
      <w:r w:rsidR="00FA17D0">
        <w:rPr>
          <w:rFonts w:ascii="Calibri" w:eastAsia="Calibri" w:hAnsi="Calibri" w:cs="Calibri"/>
          <w:sz w:val="24"/>
          <w:szCs w:val="24"/>
        </w:rPr>
        <w:t>.</w:t>
      </w:r>
      <w:r w:rsidRPr="004E01AC">
        <w:rPr>
          <w:rFonts w:ascii="Calibri" w:eastAsia="Calibri" w:hAnsi="Calibri" w:cs="Calibri"/>
          <w:sz w:val="24"/>
          <w:szCs w:val="24"/>
        </w:rPr>
        <w:t>…………………</w:t>
      </w:r>
      <w:r>
        <w:rPr>
          <w:rFonts w:ascii="Calibri" w:eastAsia="Calibri" w:hAnsi="Calibri" w:cs="Calibri"/>
          <w:sz w:val="24"/>
          <w:szCs w:val="24"/>
        </w:rPr>
        <w:t>…….</w:t>
      </w:r>
      <w:r w:rsidRPr="004E01AC">
        <w:rPr>
          <w:rFonts w:ascii="Calibri" w:eastAsia="Calibri" w:hAnsi="Calibri" w:cs="Calibri"/>
          <w:sz w:val="24"/>
          <w:szCs w:val="24"/>
        </w:rPr>
        <w:t>………….…….………....</w:t>
      </w:r>
      <w:r w:rsidRPr="00EA0E6F">
        <w:rPr>
          <w:rFonts w:ascii="Calibri" w:eastAsia="Calibri" w:hAnsi="Calibri" w:cs="Calibri"/>
          <w:sz w:val="22"/>
          <w:szCs w:val="22"/>
        </w:rPr>
        <w:t>9</w:t>
      </w:r>
    </w:p>
    <w:p w14:paraId="53792DCD" w14:textId="2FBC951E" w:rsidR="00C532C7" w:rsidRDefault="00C532C7" w:rsidP="00C532C7">
      <w:pPr>
        <w:rPr>
          <w:rFonts w:ascii="Calibri" w:eastAsia="Calibri" w:hAnsi="Calibri" w:cs="Calibri"/>
          <w:sz w:val="28"/>
          <w:szCs w:val="28"/>
        </w:rPr>
      </w:pPr>
      <w:r>
        <w:rPr>
          <w:rFonts w:ascii="Calibri" w:eastAsia="Calibri" w:hAnsi="Calibri" w:cs="Calibri"/>
          <w:sz w:val="24"/>
          <w:szCs w:val="24"/>
        </w:rPr>
        <w:t xml:space="preserve">     </w:t>
      </w:r>
      <w:r w:rsidR="003D6B36">
        <w:rPr>
          <w:rFonts w:ascii="Calibri" w:eastAsia="Calibri" w:hAnsi="Calibri" w:cs="Calibri"/>
          <w:sz w:val="24"/>
          <w:szCs w:val="24"/>
        </w:rPr>
        <w:tab/>
      </w:r>
      <w:r w:rsidR="003D6B36" w:rsidRPr="003D6B36">
        <w:rPr>
          <w:rFonts w:ascii="Calibri" w:eastAsia="Calibri" w:hAnsi="Calibri" w:cs="Calibri"/>
          <w:sz w:val="22"/>
          <w:szCs w:val="22"/>
        </w:rPr>
        <w:t>6</w:t>
      </w:r>
      <w:r w:rsidRPr="003D6B36">
        <w:rPr>
          <w:rFonts w:ascii="Calibri" w:eastAsia="Calibri" w:hAnsi="Calibri" w:cs="Calibri"/>
          <w:sz w:val="22"/>
          <w:szCs w:val="22"/>
        </w:rPr>
        <w:t>.</w:t>
      </w:r>
      <w:r w:rsidR="003D6B36">
        <w:rPr>
          <w:rFonts w:ascii="Calibri" w:eastAsia="Calibri" w:hAnsi="Calibri" w:cs="Calibri"/>
          <w:sz w:val="22"/>
          <w:szCs w:val="22"/>
        </w:rPr>
        <w:t>1.3</w:t>
      </w:r>
      <w:r w:rsidRPr="003D6B36">
        <w:rPr>
          <w:rFonts w:ascii="Calibri" w:eastAsia="Calibri" w:hAnsi="Calibri" w:cs="Calibri"/>
          <w:sz w:val="22"/>
          <w:szCs w:val="22"/>
        </w:rPr>
        <w:t>.</w:t>
      </w:r>
      <w:r>
        <w:rPr>
          <w:rFonts w:ascii="Calibri" w:eastAsia="Calibri" w:hAnsi="Calibri" w:cs="Calibri"/>
          <w:sz w:val="24"/>
          <w:szCs w:val="24"/>
        </w:rPr>
        <w:t xml:space="preserve"> </w:t>
      </w:r>
      <w:r w:rsidR="003D6B36">
        <w:rPr>
          <w:rFonts w:ascii="Calibri" w:eastAsia="Calibri" w:hAnsi="Calibri" w:cs="Calibri"/>
          <w:sz w:val="24"/>
          <w:szCs w:val="24"/>
        </w:rPr>
        <w:t>Social Factors of Influence…………………</w:t>
      </w:r>
      <w:r>
        <w:rPr>
          <w:rFonts w:ascii="Calibri" w:eastAsia="Calibri" w:hAnsi="Calibri" w:cs="Calibri"/>
          <w:sz w:val="24"/>
          <w:szCs w:val="24"/>
        </w:rPr>
        <w:t>………</w:t>
      </w:r>
      <w:r w:rsidR="003D6B36">
        <w:rPr>
          <w:rFonts w:ascii="Calibri" w:eastAsia="Calibri" w:hAnsi="Calibri" w:cs="Calibri"/>
          <w:sz w:val="24"/>
          <w:szCs w:val="24"/>
        </w:rPr>
        <w:t>………………………….</w:t>
      </w:r>
      <w:r>
        <w:rPr>
          <w:rFonts w:ascii="Calibri" w:eastAsia="Calibri" w:hAnsi="Calibri" w:cs="Calibri"/>
          <w:sz w:val="24"/>
          <w:szCs w:val="24"/>
        </w:rPr>
        <w:t>……………………...</w:t>
      </w:r>
      <w:r w:rsidRPr="00EA0E6F">
        <w:rPr>
          <w:rFonts w:ascii="Calibri" w:eastAsia="Calibri" w:hAnsi="Calibri" w:cs="Calibri"/>
          <w:sz w:val="22"/>
          <w:szCs w:val="22"/>
        </w:rPr>
        <w:t>10</w:t>
      </w:r>
    </w:p>
    <w:p w14:paraId="6ADEEC35" w14:textId="1CE11797" w:rsidR="00C532C7" w:rsidRDefault="00C532C7" w:rsidP="00C532C7">
      <w:pPr>
        <w:rPr>
          <w:rFonts w:ascii="Calibri" w:eastAsia="Calibri" w:hAnsi="Calibri" w:cs="Calibri"/>
          <w:sz w:val="28"/>
          <w:szCs w:val="28"/>
        </w:rPr>
      </w:pPr>
      <w:r>
        <w:rPr>
          <w:rFonts w:ascii="Calibri" w:eastAsia="Calibri" w:hAnsi="Calibri" w:cs="Calibri"/>
          <w:sz w:val="24"/>
          <w:szCs w:val="24"/>
        </w:rPr>
        <w:t xml:space="preserve">     </w:t>
      </w:r>
      <w:r w:rsidR="003D6B36">
        <w:rPr>
          <w:rFonts w:ascii="Calibri" w:eastAsia="Calibri" w:hAnsi="Calibri" w:cs="Calibri"/>
          <w:sz w:val="24"/>
          <w:szCs w:val="24"/>
        </w:rPr>
        <w:tab/>
      </w:r>
      <w:r w:rsidR="003D6B36">
        <w:rPr>
          <w:rFonts w:ascii="Calibri" w:eastAsia="Calibri" w:hAnsi="Calibri" w:cs="Calibri"/>
          <w:sz w:val="22"/>
          <w:szCs w:val="22"/>
        </w:rPr>
        <w:t>6.1</w:t>
      </w:r>
      <w:r w:rsidRPr="003D6B36">
        <w:rPr>
          <w:rFonts w:ascii="Calibri" w:eastAsia="Calibri" w:hAnsi="Calibri" w:cs="Calibri"/>
          <w:sz w:val="22"/>
          <w:szCs w:val="22"/>
        </w:rPr>
        <w:t>.</w:t>
      </w:r>
      <w:r w:rsidR="003D6B36">
        <w:rPr>
          <w:rFonts w:ascii="Calibri" w:eastAsia="Calibri" w:hAnsi="Calibri" w:cs="Calibri"/>
          <w:sz w:val="22"/>
          <w:szCs w:val="22"/>
        </w:rPr>
        <w:t>4.</w:t>
      </w:r>
      <w:r>
        <w:rPr>
          <w:rFonts w:ascii="Calibri" w:eastAsia="Calibri" w:hAnsi="Calibri" w:cs="Calibri"/>
          <w:sz w:val="24"/>
          <w:szCs w:val="24"/>
        </w:rPr>
        <w:t xml:space="preserve"> </w:t>
      </w:r>
      <w:r w:rsidR="003D6B36">
        <w:rPr>
          <w:rFonts w:ascii="Calibri" w:eastAsia="Calibri" w:hAnsi="Calibri" w:cs="Calibri"/>
          <w:sz w:val="24"/>
          <w:szCs w:val="24"/>
        </w:rPr>
        <w:t>Technological Factors of Influence…..</w:t>
      </w:r>
      <w:r w:rsidRPr="00E23DD2">
        <w:rPr>
          <w:rFonts w:ascii="Calibri" w:eastAsia="Calibri" w:hAnsi="Calibri" w:cs="Calibri"/>
          <w:sz w:val="24"/>
          <w:szCs w:val="24"/>
        </w:rPr>
        <w:t>.……………………………</w:t>
      </w:r>
      <w:r>
        <w:rPr>
          <w:rFonts w:ascii="Calibri" w:eastAsia="Calibri" w:hAnsi="Calibri" w:cs="Calibri"/>
          <w:sz w:val="24"/>
          <w:szCs w:val="24"/>
        </w:rPr>
        <w:t>…</w:t>
      </w:r>
      <w:r w:rsidRPr="00E23DD2">
        <w:rPr>
          <w:rFonts w:ascii="Calibri" w:eastAsia="Calibri" w:hAnsi="Calibri" w:cs="Calibri"/>
          <w:sz w:val="24"/>
          <w:szCs w:val="24"/>
        </w:rPr>
        <w:t>…………………………...</w:t>
      </w:r>
      <w:r w:rsidR="003D6B36" w:rsidRPr="003D6B36">
        <w:rPr>
          <w:rFonts w:ascii="Calibri" w:eastAsia="Calibri" w:hAnsi="Calibri" w:cs="Calibri"/>
          <w:sz w:val="22"/>
          <w:szCs w:val="22"/>
        </w:rPr>
        <w:t>10</w:t>
      </w:r>
    </w:p>
    <w:p w14:paraId="6FBBA782" w14:textId="337F1D37" w:rsidR="003D6B36" w:rsidRDefault="003D6B36" w:rsidP="00C532C7">
      <w:pPr>
        <w:rPr>
          <w:rFonts w:ascii="Calibri" w:eastAsia="Calibri" w:hAnsi="Calibri" w:cs="Calibri"/>
          <w:sz w:val="24"/>
          <w:szCs w:val="24"/>
        </w:rPr>
      </w:pPr>
      <w:r>
        <w:rPr>
          <w:rFonts w:ascii="Calibri" w:eastAsia="Calibri" w:hAnsi="Calibri" w:cs="Calibri"/>
          <w:sz w:val="24"/>
          <w:szCs w:val="24"/>
        </w:rPr>
        <w:tab/>
      </w:r>
      <w:r>
        <w:rPr>
          <w:rFonts w:ascii="Calibri" w:eastAsia="Calibri" w:hAnsi="Calibri" w:cs="Calibri"/>
          <w:sz w:val="22"/>
          <w:szCs w:val="22"/>
        </w:rPr>
        <w:t>6.1</w:t>
      </w:r>
      <w:r w:rsidRPr="003D6B36">
        <w:rPr>
          <w:rFonts w:ascii="Calibri" w:eastAsia="Calibri" w:hAnsi="Calibri" w:cs="Calibri"/>
          <w:sz w:val="22"/>
          <w:szCs w:val="22"/>
        </w:rPr>
        <w:t>.</w:t>
      </w:r>
      <w:r>
        <w:rPr>
          <w:rFonts w:ascii="Calibri" w:eastAsia="Calibri" w:hAnsi="Calibri" w:cs="Calibri"/>
          <w:sz w:val="22"/>
          <w:szCs w:val="22"/>
        </w:rPr>
        <w:t>5. Environmental Factors of Influence……………………………..……………………………………………11</w:t>
      </w:r>
    </w:p>
    <w:p w14:paraId="739B9D4A" w14:textId="1423EAE7" w:rsidR="00EA0E6F" w:rsidRPr="00EA0E6F" w:rsidRDefault="00EA0E6F" w:rsidP="00C532C7">
      <w:pPr>
        <w:rPr>
          <w:rFonts w:ascii="Calibri" w:eastAsia="Calibri" w:hAnsi="Calibri" w:cs="Calibri"/>
          <w:sz w:val="22"/>
          <w:szCs w:val="22"/>
        </w:rPr>
      </w:pPr>
      <w:r>
        <w:rPr>
          <w:rFonts w:ascii="Calibri" w:eastAsia="Calibri" w:hAnsi="Calibri" w:cs="Calibri"/>
          <w:sz w:val="24"/>
          <w:szCs w:val="24"/>
        </w:rPr>
        <w:t xml:space="preserve">       </w:t>
      </w:r>
      <w:r>
        <w:rPr>
          <w:rFonts w:ascii="Calibri" w:eastAsia="Calibri" w:hAnsi="Calibri" w:cs="Calibri"/>
          <w:sz w:val="24"/>
          <w:szCs w:val="24"/>
        </w:rPr>
        <w:tab/>
      </w:r>
      <w:r w:rsidRPr="00EA0E6F">
        <w:rPr>
          <w:rFonts w:ascii="Calibri" w:eastAsia="Calibri" w:hAnsi="Calibri" w:cs="Calibri"/>
          <w:sz w:val="22"/>
          <w:szCs w:val="22"/>
        </w:rPr>
        <w:t>6.</w:t>
      </w:r>
      <w:r>
        <w:rPr>
          <w:rFonts w:ascii="Calibri" w:eastAsia="Calibri" w:hAnsi="Calibri" w:cs="Calibri"/>
          <w:sz w:val="22"/>
          <w:szCs w:val="22"/>
        </w:rPr>
        <w:t>1.6. Legal Factors that Influence the NHS…………………………………………………………………………12</w:t>
      </w:r>
    </w:p>
    <w:p w14:paraId="55BC0F58" w14:textId="1A5F7016" w:rsidR="00EA0E6F" w:rsidRDefault="00EA0E6F" w:rsidP="00C532C7">
      <w:pPr>
        <w:rPr>
          <w:rFonts w:ascii="Calibri" w:eastAsia="Calibri" w:hAnsi="Calibri" w:cs="Calibri"/>
          <w:sz w:val="24"/>
          <w:szCs w:val="24"/>
        </w:rPr>
      </w:pPr>
      <w:r>
        <w:rPr>
          <w:rFonts w:ascii="Calibri" w:eastAsia="Calibri" w:hAnsi="Calibri" w:cs="Calibri"/>
          <w:sz w:val="24"/>
          <w:szCs w:val="24"/>
        </w:rPr>
        <w:t>7. SWOT Framework……………………………………………………………………………………………………..……13</w:t>
      </w:r>
    </w:p>
    <w:p w14:paraId="044FEF31" w14:textId="29567E12" w:rsidR="00EA0E6F" w:rsidRDefault="00EA0E6F" w:rsidP="00C532C7">
      <w:pPr>
        <w:rPr>
          <w:rFonts w:ascii="Calibri" w:eastAsia="Calibri" w:hAnsi="Calibri" w:cs="Calibri"/>
          <w:sz w:val="24"/>
          <w:szCs w:val="24"/>
        </w:rPr>
      </w:pPr>
      <w:r>
        <w:rPr>
          <w:rFonts w:ascii="Calibri" w:eastAsia="Calibri" w:hAnsi="Calibri" w:cs="Calibri"/>
          <w:sz w:val="24"/>
          <w:szCs w:val="24"/>
        </w:rPr>
        <w:t xml:space="preserve">     7.1. SWAT Analysis on the NHS……………………………………………….……………………….…………….13</w:t>
      </w:r>
    </w:p>
    <w:p w14:paraId="4D341DCB" w14:textId="05FE4888" w:rsidR="00EA0E6F" w:rsidRDefault="00EA0E6F" w:rsidP="00C532C7">
      <w:pPr>
        <w:rPr>
          <w:rFonts w:ascii="Calibri" w:eastAsia="Calibri" w:hAnsi="Calibri" w:cs="Calibri"/>
          <w:sz w:val="24"/>
          <w:szCs w:val="24"/>
        </w:rPr>
      </w:pPr>
      <w:r>
        <w:rPr>
          <w:rFonts w:ascii="Calibri" w:eastAsia="Calibri" w:hAnsi="Calibri" w:cs="Calibri"/>
          <w:sz w:val="24"/>
          <w:szCs w:val="24"/>
        </w:rPr>
        <w:t xml:space="preserve">     7.2. NHS Strengths………………………………………………………………………………………………………….13</w:t>
      </w:r>
    </w:p>
    <w:p w14:paraId="2A45BD13" w14:textId="4CBCAD95" w:rsidR="00EA0E6F" w:rsidRDefault="00EA0E6F" w:rsidP="00C532C7">
      <w:pPr>
        <w:rPr>
          <w:rFonts w:ascii="Calibri" w:eastAsia="Calibri" w:hAnsi="Calibri" w:cs="Calibri"/>
          <w:sz w:val="24"/>
          <w:szCs w:val="24"/>
        </w:rPr>
      </w:pPr>
      <w:r>
        <w:rPr>
          <w:rFonts w:ascii="Calibri" w:eastAsia="Calibri" w:hAnsi="Calibri" w:cs="Calibri"/>
          <w:sz w:val="24"/>
          <w:szCs w:val="24"/>
        </w:rPr>
        <w:t xml:space="preserve">     7.3. NHS Weaknesses…………………………………………………………..…………………………………………14  </w:t>
      </w:r>
    </w:p>
    <w:p w14:paraId="1B44429B" w14:textId="16C88A53" w:rsidR="00EA0E6F" w:rsidRDefault="00EA0E6F" w:rsidP="00C532C7">
      <w:pPr>
        <w:rPr>
          <w:rFonts w:ascii="Calibri" w:eastAsia="Calibri" w:hAnsi="Calibri" w:cs="Calibri"/>
          <w:sz w:val="24"/>
          <w:szCs w:val="24"/>
        </w:rPr>
      </w:pPr>
      <w:r>
        <w:rPr>
          <w:rFonts w:ascii="Calibri" w:eastAsia="Calibri" w:hAnsi="Calibri" w:cs="Calibri"/>
          <w:sz w:val="24"/>
          <w:szCs w:val="24"/>
        </w:rPr>
        <w:t xml:space="preserve">     7.4. NHS Opportunities…………………………………………………………………………………..………………14</w:t>
      </w:r>
    </w:p>
    <w:p w14:paraId="518FB2F9" w14:textId="347BA536" w:rsidR="00EA0E6F" w:rsidRDefault="00EA0E6F" w:rsidP="00C532C7">
      <w:pPr>
        <w:rPr>
          <w:rFonts w:ascii="Calibri" w:eastAsia="Calibri" w:hAnsi="Calibri" w:cs="Calibri"/>
          <w:sz w:val="24"/>
          <w:szCs w:val="24"/>
        </w:rPr>
      </w:pPr>
      <w:r>
        <w:rPr>
          <w:rFonts w:ascii="Calibri" w:eastAsia="Calibri" w:hAnsi="Calibri" w:cs="Calibri"/>
          <w:sz w:val="24"/>
          <w:szCs w:val="24"/>
        </w:rPr>
        <w:t xml:space="preserve">     7.5. NHS Threats…………………………………………………………………………………………………………….15</w:t>
      </w:r>
    </w:p>
    <w:p w14:paraId="0518AC30" w14:textId="325EBCA5" w:rsidR="00C532C7" w:rsidRDefault="00523A74" w:rsidP="00C532C7">
      <w:pPr>
        <w:rPr>
          <w:rFonts w:ascii="Calibri" w:eastAsia="Calibri" w:hAnsi="Calibri" w:cs="Calibri"/>
          <w:sz w:val="24"/>
          <w:szCs w:val="24"/>
        </w:rPr>
      </w:pPr>
      <w:r>
        <w:rPr>
          <w:rFonts w:ascii="Calibri" w:eastAsia="Calibri" w:hAnsi="Calibri" w:cs="Calibri"/>
          <w:sz w:val="24"/>
          <w:szCs w:val="24"/>
        </w:rPr>
        <w:lastRenderedPageBreak/>
        <w:t>8. Mendelow’s Matrix….</w:t>
      </w:r>
      <w:r w:rsidR="00C532C7" w:rsidRPr="254D88B7">
        <w:rPr>
          <w:rFonts w:ascii="Calibri" w:eastAsia="Calibri" w:hAnsi="Calibri" w:cs="Calibri"/>
          <w:sz w:val="24"/>
          <w:szCs w:val="24"/>
        </w:rPr>
        <w:t>……………………………………………………….…………………………………………</w:t>
      </w:r>
      <w:r>
        <w:rPr>
          <w:rFonts w:ascii="Calibri" w:eastAsia="Calibri" w:hAnsi="Calibri" w:cs="Calibri"/>
          <w:sz w:val="24"/>
          <w:szCs w:val="24"/>
        </w:rPr>
        <w:t>…16</w:t>
      </w:r>
    </w:p>
    <w:p w14:paraId="17555AE1" w14:textId="1F29D9C1" w:rsidR="00523A74" w:rsidRDefault="00523A74" w:rsidP="00523A74">
      <w:pPr>
        <w:rPr>
          <w:rFonts w:ascii="Calibri" w:eastAsia="Calibri" w:hAnsi="Calibri" w:cs="Calibri"/>
          <w:sz w:val="24"/>
          <w:szCs w:val="24"/>
        </w:rPr>
      </w:pPr>
      <w:r>
        <w:rPr>
          <w:rFonts w:ascii="Calibri" w:eastAsia="Calibri" w:hAnsi="Calibri" w:cs="Calibri"/>
          <w:sz w:val="24"/>
          <w:szCs w:val="24"/>
        </w:rPr>
        <w:t xml:space="preserve">     8.1. Overview of Mendelow’s Matrix…………………………………………………………………..…………16</w:t>
      </w:r>
    </w:p>
    <w:p w14:paraId="23939389" w14:textId="621B7523" w:rsidR="00523A74" w:rsidRDefault="00523A74" w:rsidP="00523A74">
      <w:pPr>
        <w:rPr>
          <w:rFonts w:ascii="Calibri" w:eastAsia="Calibri" w:hAnsi="Calibri" w:cs="Calibri"/>
          <w:sz w:val="24"/>
          <w:szCs w:val="24"/>
        </w:rPr>
      </w:pPr>
      <w:r>
        <w:rPr>
          <w:rFonts w:ascii="Calibri" w:eastAsia="Calibri" w:hAnsi="Calibri" w:cs="Calibri"/>
          <w:sz w:val="24"/>
          <w:szCs w:val="24"/>
        </w:rPr>
        <w:t xml:space="preserve">     8.2. Applying the Matrix…………………………………………………………………………………………………16</w:t>
      </w:r>
    </w:p>
    <w:p w14:paraId="5269A28B" w14:textId="2F57974E" w:rsidR="00523A74" w:rsidRDefault="00523A74" w:rsidP="00523A74">
      <w:pPr>
        <w:rPr>
          <w:rFonts w:ascii="Calibri" w:eastAsia="Calibri" w:hAnsi="Calibri" w:cs="Calibri"/>
          <w:sz w:val="24"/>
          <w:szCs w:val="24"/>
        </w:rPr>
      </w:pPr>
      <w:r>
        <w:rPr>
          <w:rFonts w:ascii="Calibri" w:eastAsia="Calibri" w:hAnsi="Calibri" w:cs="Calibri"/>
          <w:sz w:val="24"/>
          <w:szCs w:val="24"/>
        </w:rPr>
        <w:t xml:space="preserve">     8.3. Various Levels of Influence………………………………………………………………………………………16</w:t>
      </w:r>
    </w:p>
    <w:p w14:paraId="4E5444E1" w14:textId="03CBF047" w:rsidR="00523A74" w:rsidRDefault="00523A74" w:rsidP="00523A74">
      <w:pPr>
        <w:rPr>
          <w:rFonts w:ascii="Calibri" w:eastAsia="Calibri" w:hAnsi="Calibri" w:cs="Calibri"/>
          <w:sz w:val="24"/>
          <w:szCs w:val="24"/>
        </w:rPr>
      </w:pPr>
      <w:r>
        <w:rPr>
          <w:rFonts w:ascii="Calibri" w:eastAsia="Calibri" w:hAnsi="Calibri" w:cs="Calibri"/>
          <w:sz w:val="24"/>
          <w:szCs w:val="24"/>
        </w:rPr>
        <w:t xml:space="preserve">     8.4. Various Levels of Power…………………………………………………………………………………………..16</w:t>
      </w:r>
    </w:p>
    <w:p w14:paraId="41CD7489" w14:textId="1DC2C9CA" w:rsidR="00523A74" w:rsidRDefault="00523A74" w:rsidP="00523A74">
      <w:pPr>
        <w:rPr>
          <w:rFonts w:ascii="Calibri" w:eastAsia="Calibri" w:hAnsi="Calibri" w:cs="Calibri"/>
          <w:sz w:val="24"/>
          <w:szCs w:val="24"/>
        </w:rPr>
      </w:pPr>
      <w:r>
        <w:rPr>
          <w:rFonts w:ascii="Calibri" w:eastAsia="Calibri" w:hAnsi="Calibri" w:cs="Calibri"/>
          <w:sz w:val="24"/>
          <w:szCs w:val="24"/>
        </w:rPr>
        <w:t xml:space="preserve">     8.5. Building Trust………………………………………………………………………………………………..…………16</w:t>
      </w:r>
    </w:p>
    <w:p w14:paraId="54C40474" w14:textId="2CA0395D" w:rsidR="00523A74" w:rsidRDefault="00523A74" w:rsidP="00523A74">
      <w:pPr>
        <w:rPr>
          <w:rFonts w:ascii="Calibri" w:eastAsia="Calibri" w:hAnsi="Calibri" w:cs="Calibri"/>
          <w:sz w:val="24"/>
          <w:szCs w:val="24"/>
        </w:rPr>
      </w:pPr>
      <w:r>
        <w:rPr>
          <w:rFonts w:ascii="Calibri" w:eastAsia="Calibri" w:hAnsi="Calibri" w:cs="Calibri"/>
          <w:sz w:val="24"/>
          <w:szCs w:val="24"/>
        </w:rPr>
        <w:t>9. Conclusion………………………………………………………………………………………………………………………17</w:t>
      </w:r>
    </w:p>
    <w:p w14:paraId="1E925587" w14:textId="6BC8D8DF" w:rsidR="00C532C7" w:rsidRDefault="00D358EB" w:rsidP="00C532C7">
      <w:pPr>
        <w:rPr>
          <w:rFonts w:ascii="Calibri" w:eastAsia="Calibri" w:hAnsi="Calibri" w:cs="Calibri"/>
          <w:sz w:val="24"/>
          <w:szCs w:val="24"/>
        </w:rPr>
      </w:pPr>
      <w:r>
        <w:rPr>
          <w:rFonts w:ascii="Calibri" w:eastAsia="Calibri" w:hAnsi="Calibri" w:cs="Calibri"/>
          <w:sz w:val="24"/>
          <w:szCs w:val="24"/>
        </w:rPr>
        <w:t>10. Bibliography………</w:t>
      </w:r>
      <w:r w:rsidR="00C532C7" w:rsidRPr="254D88B7">
        <w:rPr>
          <w:rFonts w:ascii="Calibri" w:eastAsia="Calibri" w:hAnsi="Calibri" w:cs="Calibri"/>
          <w:sz w:val="24"/>
          <w:szCs w:val="24"/>
        </w:rPr>
        <w:t>………………………</w:t>
      </w:r>
      <w:r>
        <w:rPr>
          <w:rFonts w:ascii="Calibri" w:eastAsia="Calibri" w:hAnsi="Calibri" w:cs="Calibri"/>
          <w:sz w:val="24"/>
          <w:szCs w:val="24"/>
        </w:rPr>
        <w:t>……</w:t>
      </w:r>
      <w:r w:rsidR="00C532C7" w:rsidRPr="254D88B7">
        <w:rPr>
          <w:rFonts w:ascii="Calibri" w:eastAsia="Calibri" w:hAnsi="Calibri" w:cs="Calibri"/>
          <w:sz w:val="24"/>
          <w:szCs w:val="24"/>
        </w:rPr>
        <w:t>………</w:t>
      </w:r>
      <w:r>
        <w:rPr>
          <w:rFonts w:ascii="Calibri" w:eastAsia="Calibri" w:hAnsi="Calibri" w:cs="Calibri"/>
          <w:sz w:val="24"/>
          <w:szCs w:val="24"/>
        </w:rPr>
        <w:t>……………………</w:t>
      </w:r>
      <w:r w:rsidR="005D7410">
        <w:rPr>
          <w:rFonts w:ascii="Calibri" w:eastAsia="Calibri" w:hAnsi="Calibri" w:cs="Calibri"/>
          <w:sz w:val="24"/>
          <w:szCs w:val="24"/>
        </w:rPr>
        <w:t>.</w:t>
      </w:r>
      <w:r>
        <w:rPr>
          <w:rFonts w:ascii="Calibri" w:eastAsia="Calibri" w:hAnsi="Calibri" w:cs="Calibri"/>
          <w:sz w:val="24"/>
          <w:szCs w:val="24"/>
        </w:rPr>
        <w:t>…………....……………….…………18, 19</w:t>
      </w:r>
    </w:p>
    <w:p w14:paraId="5AB51CC2" w14:textId="77777777" w:rsidR="003F5A1D" w:rsidRDefault="003F5A1D" w:rsidP="003F5A1D"/>
    <w:p w14:paraId="711D21FB" w14:textId="77777777" w:rsidR="003F5A1D" w:rsidRDefault="003F5A1D" w:rsidP="003F5A1D"/>
    <w:p w14:paraId="670B2BE8" w14:textId="77777777" w:rsidR="00AB0844" w:rsidRDefault="00AB0844" w:rsidP="00972821">
      <w:pPr>
        <w:jc w:val="center"/>
        <w:rPr>
          <w:rFonts w:ascii="Calibri" w:hAnsi="Calibri" w:cs="Calibri"/>
          <w:color w:val="auto"/>
          <w:sz w:val="56"/>
          <w:szCs w:val="56"/>
        </w:rPr>
      </w:pPr>
    </w:p>
    <w:p w14:paraId="7BF95896" w14:textId="77777777" w:rsidR="00185091" w:rsidRDefault="00185091" w:rsidP="00972821">
      <w:pPr>
        <w:jc w:val="center"/>
        <w:rPr>
          <w:rFonts w:ascii="Calibri" w:hAnsi="Calibri" w:cs="Calibri"/>
          <w:color w:val="auto"/>
          <w:sz w:val="56"/>
          <w:szCs w:val="56"/>
        </w:rPr>
      </w:pPr>
    </w:p>
    <w:p w14:paraId="5B3F74DB" w14:textId="77777777" w:rsidR="00185091" w:rsidRDefault="00185091" w:rsidP="00972821">
      <w:pPr>
        <w:jc w:val="center"/>
        <w:rPr>
          <w:rFonts w:ascii="Calibri" w:hAnsi="Calibri" w:cs="Calibri"/>
          <w:color w:val="auto"/>
          <w:sz w:val="56"/>
          <w:szCs w:val="56"/>
        </w:rPr>
      </w:pPr>
    </w:p>
    <w:p w14:paraId="7F2A0E78" w14:textId="77777777" w:rsidR="00185091" w:rsidRDefault="00185091" w:rsidP="00972821">
      <w:pPr>
        <w:jc w:val="center"/>
        <w:rPr>
          <w:rFonts w:ascii="Calibri" w:hAnsi="Calibri" w:cs="Calibri"/>
          <w:color w:val="auto"/>
          <w:sz w:val="56"/>
          <w:szCs w:val="56"/>
        </w:rPr>
      </w:pPr>
    </w:p>
    <w:p w14:paraId="7722418A" w14:textId="77777777" w:rsidR="00185091" w:rsidRDefault="00185091" w:rsidP="00972821">
      <w:pPr>
        <w:jc w:val="center"/>
        <w:rPr>
          <w:rFonts w:ascii="Calibri" w:hAnsi="Calibri" w:cs="Calibri"/>
          <w:color w:val="auto"/>
          <w:sz w:val="56"/>
          <w:szCs w:val="56"/>
        </w:rPr>
      </w:pPr>
    </w:p>
    <w:p w14:paraId="2289552B" w14:textId="77777777" w:rsidR="00185091" w:rsidRDefault="00185091" w:rsidP="00972821">
      <w:pPr>
        <w:jc w:val="center"/>
        <w:rPr>
          <w:rFonts w:ascii="Calibri" w:hAnsi="Calibri" w:cs="Calibri"/>
          <w:color w:val="auto"/>
          <w:sz w:val="56"/>
          <w:szCs w:val="56"/>
        </w:rPr>
      </w:pPr>
    </w:p>
    <w:p w14:paraId="159788FC" w14:textId="77777777" w:rsidR="00185091" w:rsidRDefault="00185091" w:rsidP="00972821">
      <w:pPr>
        <w:jc w:val="center"/>
        <w:rPr>
          <w:rFonts w:ascii="Calibri" w:hAnsi="Calibri" w:cs="Calibri"/>
          <w:color w:val="auto"/>
          <w:sz w:val="56"/>
          <w:szCs w:val="56"/>
        </w:rPr>
      </w:pPr>
    </w:p>
    <w:p w14:paraId="01854F0D" w14:textId="77777777" w:rsidR="00185091" w:rsidRDefault="00185091" w:rsidP="00972821">
      <w:pPr>
        <w:jc w:val="center"/>
        <w:rPr>
          <w:rFonts w:ascii="Calibri" w:hAnsi="Calibri" w:cs="Calibri"/>
          <w:color w:val="auto"/>
          <w:sz w:val="56"/>
          <w:szCs w:val="56"/>
        </w:rPr>
      </w:pPr>
    </w:p>
    <w:p w14:paraId="4A1CBB3F" w14:textId="77777777" w:rsidR="00185091" w:rsidRDefault="00185091" w:rsidP="00972821">
      <w:pPr>
        <w:jc w:val="center"/>
        <w:rPr>
          <w:rFonts w:ascii="Calibri" w:hAnsi="Calibri" w:cs="Calibri"/>
          <w:color w:val="auto"/>
          <w:sz w:val="56"/>
          <w:szCs w:val="56"/>
        </w:rPr>
      </w:pPr>
    </w:p>
    <w:p w14:paraId="09A55C8B" w14:textId="77777777" w:rsidR="00185091" w:rsidRDefault="00185091" w:rsidP="00972821">
      <w:pPr>
        <w:jc w:val="center"/>
        <w:rPr>
          <w:rFonts w:ascii="Calibri" w:hAnsi="Calibri" w:cs="Calibri"/>
          <w:color w:val="auto"/>
          <w:sz w:val="56"/>
          <w:szCs w:val="56"/>
        </w:rPr>
      </w:pPr>
    </w:p>
    <w:p w14:paraId="4D8FF18C" w14:textId="77777777" w:rsidR="00185091" w:rsidRDefault="00185091" w:rsidP="00972821">
      <w:pPr>
        <w:jc w:val="center"/>
        <w:rPr>
          <w:rFonts w:ascii="Calibri" w:hAnsi="Calibri" w:cs="Calibri"/>
          <w:color w:val="auto"/>
          <w:sz w:val="56"/>
          <w:szCs w:val="56"/>
        </w:rPr>
      </w:pPr>
    </w:p>
    <w:p w14:paraId="7BFE91A2" w14:textId="2E92F4AA" w:rsidR="003F5A1D" w:rsidRPr="00AB0844" w:rsidRDefault="00692D44" w:rsidP="00523A74">
      <w:pPr>
        <w:jc w:val="center"/>
        <w:rPr>
          <w:rFonts w:ascii="Calibri" w:hAnsi="Calibri" w:cs="Calibri"/>
          <w:color w:val="auto"/>
          <w:sz w:val="24"/>
          <w:szCs w:val="24"/>
        </w:rPr>
      </w:pPr>
      <w:r w:rsidRPr="00AB0844">
        <w:rPr>
          <w:rFonts w:ascii="Calibri" w:hAnsi="Calibri" w:cs="Calibri"/>
          <w:color w:val="auto"/>
          <w:sz w:val="56"/>
          <w:szCs w:val="56"/>
        </w:rPr>
        <w:lastRenderedPageBreak/>
        <w:t>4</w:t>
      </w:r>
      <w:r w:rsidR="003F5A1D" w:rsidRPr="00AB0844">
        <w:rPr>
          <w:rFonts w:ascii="Calibri" w:hAnsi="Calibri" w:cs="Calibri"/>
          <w:color w:val="auto"/>
          <w:sz w:val="56"/>
          <w:szCs w:val="56"/>
        </w:rPr>
        <w:t>. I</w:t>
      </w:r>
      <w:r w:rsidR="00972821" w:rsidRPr="00AB0844">
        <w:rPr>
          <w:rFonts w:ascii="Calibri" w:hAnsi="Calibri" w:cs="Calibri"/>
          <w:color w:val="auto"/>
          <w:sz w:val="56"/>
          <w:szCs w:val="56"/>
        </w:rPr>
        <w:t>ntroduction</w:t>
      </w:r>
      <w:r w:rsidR="003F5A1D" w:rsidRPr="00AB0844">
        <w:rPr>
          <w:rFonts w:ascii="Calibri" w:hAnsi="Calibri" w:cs="Calibri"/>
          <w:color w:val="auto"/>
          <w:sz w:val="56"/>
          <w:szCs w:val="56"/>
        </w:rPr>
        <w:t>.</w:t>
      </w:r>
    </w:p>
    <w:p w14:paraId="7025FCAB" w14:textId="77777777" w:rsidR="003F5A1D" w:rsidRDefault="003F5A1D" w:rsidP="003F5A1D"/>
    <w:p w14:paraId="7C5B2008" w14:textId="3640FBE9" w:rsidR="003F5A1D" w:rsidRPr="00266799" w:rsidRDefault="003F5A1D" w:rsidP="00972821">
      <w:pPr>
        <w:spacing w:after="0" w:line="240" w:lineRule="auto"/>
        <w:rPr>
          <w:rFonts w:ascii="Calibri" w:hAnsi="Calibri" w:cs="Calibri"/>
          <w:color w:val="auto"/>
          <w:sz w:val="24"/>
          <w:szCs w:val="24"/>
        </w:rPr>
      </w:pPr>
      <w:r w:rsidRPr="00266799">
        <w:rPr>
          <w:rFonts w:ascii="Calibri" w:hAnsi="Calibri" w:cs="Calibri"/>
          <w:color w:val="auto"/>
          <w:sz w:val="24"/>
          <w:szCs w:val="24"/>
        </w:rPr>
        <w:t>The purpose o</w:t>
      </w:r>
      <w:r w:rsidR="00266799">
        <w:rPr>
          <w:rFonts w:ascii="Calibri" w:hAnsi="Calibri" w:cs="Calibri"/>
          <w:color w:val="auto"/>
          <w:sz w:val="24"/>
          <w:szCs w:val="24"/>
        </w:rPr>
        <w:t>f this document</w:t>
      </w:r>
      <w:r w:rsidRPr="00266799">
        <w:rPr>
          <w:rFonts w:ascii="Calibri" w:hAnsi="Calibri" w:cs="Calibri"/>
          <w:color w:val="auto"/>
          <w:sz w:val="24"/>
          <w:szCs w:val="24"/>
        </w:rPr>
        <w:t xml:space="preserve"> is to explore the </w:t>
      </w:r>
      <w:r w:rsidR="005371F2">
        <w:rPr>
          <w:rFonts w:ascii="Calibri" w:hAnsi="Calibri" w:cs="Calibri"/>
          <w:color w:val="auto"/>
          <w:sz w:val="24"/>
          <w:szCs w:val="24"/>
        </w:rPr>
        <w:t xml:space="preserve">day to day operation of a massive </w:t>
      </w:r>
      <w:r w:rsidR="001D5922">
        <w:rPr>
          <w:rFonts w:ascii="Calibri" w:hAnsi="Calibri" w:cs="Calibri"/>
          <w:color w:val="auto"/>
          <w:sz w:val="24"/>
          <w:szCs w:val="24"/>
        </w:rPr>
        <w:t xml:space="preserve">public sector </w:t>
      </w:r>
      <w:r w:rsidR="005371F2">
        <w:rPr>
          <w:rFonts w:ascii="Calibri" w:hAnsi="Calibri" w:cs="Calibri"/>
          <w:color w:val="auto"/>
          <w:sz w:val="24"/>
          <w:szCs w:val="24"/>
        </w:rPr>
        <w:t xml:space="preserve">employer in the </w:t>
      </w:r>
      <w:r w:rsidR="001D5922">
        <w:rPr>
          <w:rFonts w:ascii="Calibri" w:hAnsi="Calibri" w:cs="Calibri"/>
          <w:color w:val="auto"/>
          <w:sz w:val="24"/>
          <w:szCs w:val="24"/>
        </w:rPr>
        <w:t>UK;</w:t>
      </w:r>
      <w:r w:rsidR="005371F2">
        <w:rPr>
          <w:rFonts w:ascii="Calibri" w:hAnsi="Calibri" w:cs="Calibri"/>
          <w:color w:val="auto"/>
          <w:sz w:val="24"/>
          <w:szCs w:val="24"/>
        </w:rPr>
        <w:t xml:space="preserve"> the National Health Service. The</w:t>
      </w:r>
      <w:r w:rsidRPr="00266799">
        <w:rPr>
          <w:rFonts w:ascii="Calibri" w:hAnsi="Calibri" w:cs="Calibri"/>
          <w:color w:val="auto"/>
          <w:sz w:val="24"/>
          <w:szCs w:val="24"/>
        </w:rPr>
        <w:t xml:space="preserve"> functions </w:t>
      </w:r>
      <w:r w:rsidR="005371F2">
        <w:rPr>
          <w:rFonts w:ascii="Calibri" w:hAnsi="Calibri" w:cs="Calibri"/>
          <w:color w:val="auto"/>
          <w:sz w:val="24"/>
          <w:szCs w:val="24"/>
        </w:rPr>
        <w:t>touched upon in this report</w:t>
      </w:r>
      <w:r w:rsidRPr="00266799">
        <w:rPr>
          <w:rFonts w:ascii="Calibri" w:hAnsi="Calibri" w:cs="Calibri"/>
          <w:color w:val="auto"/>
          <w:sz w:val="24"/>
          <w:szCs w:val="24"/>
        </w:rPr>
        <w:t xml:space="preserve"> seek to explore the inner workings </w:t>
      </w:r>
      <w:r w:rsidR="005371F2">
        <w:rPr>
          <w:rFonts w:ascii="Calibri" w:hAnsi="Calibri" w:cs="Calibri"/>
          <w:color w:val="auto"/>
          <w:sz w:val="24"/>
          <w:szCs w:val="24"/>
        </w:rPr>
        <w:t xml:space="preserve">of the NHS </w:t>
      </w:r>
      <w:r w:rsidRPr="00266799">
        <w:rPr>
          <w:rFonts w:ascii="Calibri" w:hAnsi="Calibri" w:cs="Calibri"/>
          <w:color w:val="auto"/>
          <w:sz w:val="24"/>
          <w:szCs w:val="24"/>
        </w:rPr>
        <w:t>both internal and external; it also discovers how external forces can affect the</w:t>
      </w:r>
      <w:r w:rsidR="005371F2">
        <w:rPr>
          <w:rFonts w:ascii="Calibri" w:hAnsi="Calibri" w:cs="Calibri"/>
          <w:color w:val="auto"/>
          <w:sz w:val="24"/>
          <w:szCs w:val="24"/>
        </w:rPr>
        <w:t xml:space="preserve"> daily operation of this organization and what measures can be applied to interact with</w:t>
      </w:r>
      <w:r w:rsidRPr="00266799">
        <w:rPr>
          <w:rFonts w:ascii="Calibri" w:hAnsi="Calibri" w:cs="Calibri"/>
          <w:color w:val="auto"/>
          <w:sz w:val="24"/>
          <w:szCs w:val="24"/>
        </w:rPr>
        <w:t xml:space="preserve"> these forces. </w:t>
      </w:r>
    </w:p>
    <w:p w14:paraId="4EE8D31C" w14:textId="77C38A43" w:rsidR="003F5A1D" w:rsidRPr="00266799" w:rsidRDefault="003F5A1D" w:rsidP="00972821">
      <w:pPr>
        <w:spacing w:after="0" w:line="240" w:lineRule="auto"/>
        <w:rPr>
          <w:rFonts w:ascii="Calibri" w:hAnsi="Calibri" w:cs="Calibri"/>
          <w:color w:val="auto"/>
          <w:sz w:val="24"/>
          <w:szCs w:val="24"/>
        </w:rPr>
      </w:pPr>
      <w:r w:rsidRPr="00266799">
        <w:rPr>
          <w:rFonts w:ascii="Calibri" w:hAnsi="Calibri" w:cs="Calibri"/>
          <w:color w:val="auto"/>
          <w:sz w:val="24"/>
          <w:szCs w:val="24"/>
        </w:rPr>
        <w:t xml:space="preserve">These forces can </w:t>
      </w:r>
      <w:r w:rsidR="005371F2">
        <w:rPr>
          <w:rFonts w:ascii="Calibri" w:hAnsi="Calibri" w:cs="Calibri"/>
          <w:color w:val="auto"/>
          <w:sz w:val="24"/>
          <w:szCs w:val="24"/>
        </w:rPr>
        <w:t>take many forms f</w:t>
      </w:r>
      <w:r w:rsidRPr="00266799">
        <w:rPr>
          <w:rFonts w:ascii="Calibri" w:hAnsi="Calibri" w:cs="Calibri"/>
          <w:color w:val="auto"/>
          <w:sz w:val="24"/>
          <w:szCs w:val="24"/>
        </w:rPr>
        <w:t>r</w:t>
      </w:r>
      <w:r w:rsidR="005371F2">
        <w:rPr>
          <w:rFonts w:ascii="Calibri" w:hAnsi="Calibri" w:cs="Calibri"/>
          <w:color w:val="auto"/>
          <w:sz w:val="24"/>
          <w:szCs w:val="24"/>
        </w:rPr>
        <w:t>om legal requirements to</w:t>
      </w:r>
      <w:r w:rsidRPr="00266799">
        <w:rPr>
          <w:rFonts w:ascii="Calibri" w:hAnsi="Calibri" w:cs="Calibri"/>
          <w:color w:val="auto"/>
          <w:sz w:val="24"/>
          <w:szCs w:val="24"/>
        </w:rPr>
        <w:t xml:space="preserve"> </w:t>
      </w:r>
      <w:r w:rsidR="005371F2">
        <w:rPr>
          <w:rFonts w:ascii="Calibri" w:hAnsi="Calibri" w:cs="Calibri"/>
          <w:color w:val="auto"/>
          <w:sz w:val="24"/>
          <w:szCs w:val="24"/>
        </w:rPr>
        <w:t>patient care and</w:t>
      </w:r>
      <w:r w:rsidRPr="00266799">
        <w:rPr>
          <w:rFonts w:ascii="Calibri" w:hAnsi="Calibri" w:cs="Calibri"/>
          <w:color w:val="auto"/>
          <w:sz w:val="24"/>
          <w:szCs w:val="24"/>
        </w:rPr>
        <w:t xml:space="preserve"> non</w:t>
      </w:r>
      <w:r w:rsidR="005371F2">
        <w:rPr>
          <w:rFonts w:ascii="Calibri" w:hAnsi="Calibri" w:cs="Calibri"/>
          <w:color w:val="auto"/>
          <w:sz w:val="24"/>
          <w:szCs w:val="24"/>
        </w:rPr>
        <w:t>-mandatory requirements such as</w:t>
      </w:r>
      <w:r w:rsidRPr="00266799">
        <w:rPr>
          <w:rFonts w:ascii="Calibri" w:hAnsi="Calibri" w:cs="Calibri"/>
          <w:color w:val="auto"/>
          <w:sz w:val="24"/>
          <w:szCs w:val="24"/>
        </w:rPr>
        <w:t xml:space="preserve"> staff appraisal</w:t>
      </w:r>
      <w:r w:rsidR="005371F2">
        <w:rPr>
          <w:rFonts w:ascii="Calibri" w:hAnsi="Calibri" w:cs="Calibri"/>
          <w:color w:val="auto"/>
          <w:sz w:val="24"/>
          <w:szCs w:val="24"/>
        </w:rPr>
        <w:t xml:space="preserve"> and procurement. The</w:t>
      </w:r>
      <w:r w:rsidRPr="00266799">
        <w:rPr>
          <w:rFonts w:ascii="Calibri" w:hAnsi="Calibri" w:cs="Calibri"/>
          <w:color w:val="auto"/>
          <w:sz w:val="24"/>
          <w:szCs w:val="24"/>
        </w:rPr>
        <w:t xml:space="preserve"> report seeks to raise many</w:t>
      </w:r>
      <w:r w:rsidR="005371F2">
        <w:rPr>
          <w:rFonts w:ascii="Calibri" w:hAnsi="Calibri" w:cs="Calibri"/>
          <w:color w:val="auto"/>
          <w:sz w:val="24"/>
          <w:szCs w:val="24"/>
        </w:rPr>
        <w:t xml:space="preserve"> questions and to offer </w:t>
      </w:r>
      <w:r w:rsidRPr="00266799">
        <w:rPr>
          <w:rFonts w:ascii="Calibri" w:hAnsi="Calibri" w:cs="Calibri"/>
          <w:color w:val="auto"/>
          <w:sz w:val="24"/>
          <w:szCs w:val="24"/>
        </w:rPr>
        <w:t>s</w:t>
      </w:r>
      <w:r w:rsidR="001D5922">
        <w:rPr>
          <w:rFonts w:ascii="Calibri" w:hAnsi="Calibri" w:cs="Calibri"/>
          <w:color w:val="auto"/>
          <w:sz w:val="24"/>
          <w:szCs w:val="24"/>
        </w:rPr>
        <w:t>olutions to the highly complex issues</w:t>
      </w:r>
      <w:r w:rsidRPr="00266799">
        <w:rPr>
          <w:rFonts w:ascii="Calibri" w:hAnsi="Calibri" w:cs="Calibri"/>
          <w:color w:val="auto"/>
          <w:sz w:val="24"/>
          <w:szCs w:val="24"/>
        </w:rPr>
        <w:t xml:space="preserve">.           </w:t>
      </w:r>
    </w:p>
    <w:p w14:paraId="54F7AAEB" w14:textId="16F83316" w:rsidR="003F5A1D" w:rsidRPr="00266799" w:rsidRDefault="001D5922" w:rsidP="00972821">
      <w:pPr>
        <w:spacing w:after="0"/>
        <w:rPr>
          <w:rFonts w:ascii="Calibri" w:hAnsi="Calibri" w:cs="Calibri"/>
          <w:color w:val="auto"/>
          <w:sz w:val="24"/>
          <w:szCs w:val="24"/>
        </w:rPr>
      </w:pPr>
      <w:r>
        <w:rPr>
          <w:rFonts w:ascii="Calibri" w:hAnsi="Calibri" w:cs="Calibri"/>
          <w:color w:val="auto"/>
          <w:sz w:val="24"/>
          <w:szCs w:val="24"/>
        </w:rPr>
        <w:t xml:space="preserve">Staff </w:t>
      </w:r>
      <w:r w:rsidR="003F5A1D" w:rsidRPr="00266799">
        <w:rPr>
          <w:rFonts w:ascii="Calibri" w:hAnsi="Calibri" w:cs="Calibri"/>
          <w:color w:val="auto"/>
          <w:sz w:val="24"/>
          <w:szCs w:val="24"/>
        </w:rPr>
        <w:t>sk</w:t>
      </w:r>
      <w:r>
        <w:rPr>
          <w:rFonts w:ascii="Calibri" w:hAnsi="Calibri" w:cs="Calibri"/>
          <w:color w:val="auto"/>
          <w:sz w:val="24"/>
          <w:szCs w:val="24"/>
        </w:rPr>
        <w:t>ill levels vary from highly trained consultants to cleaners</w:t>
      </w:r>
      <w:r w:rsidR="003F5A1D" w:rsidRPr="00266799">
        <w:rPr>
          <w:rFonts w:ascii="Calibri" w:hAnsi="Calibri" w:cs="Calibri"/>
          <w:color w:val="auto"/>
          <w:sz w:val="24"/>
          <w:szCs w:val="24"/>
        </w:rPr>
        <w:t xml:space="preserve"> and </w:t>
      </w:r>
      <w:r w:rsidR="000B1998">
        <w:rPr>
          <w:rFonts w:ascii="Calibri" w:hAnsi="Calibri" w:cs="Calibri"/>
          <w:color w:val="auto"/>
          <w:sz w:val="24"/>
          <w:szCs w:val="24"/>
        </w:rPr>
        <w:t>all play a vital role in the effective functioning of the NHS.</w:t>
      </w:r>
    </w:p>
    <w:p w14:paraId="3C64D9BB" w14:textId="5350E31D" w:rsidR="003F5A1D" w:rsidRPr="00266799" w:rsidRDefault="003F5A1D" w:rsidP="003F5A1D">
      <w:pPr>
        <w:rPr>
          <w:rFonts w:ascii="Calibri" w:hAnsi="Calibri" w:cs="Calibri"/>
          <w:color w:val="auto"/>
          <w:sz w:val="24"/>
          <w:szCs w:val="24"/>
        </w:rPr>
      </w:pPr>
      <w:r w:rsidRPr="00266799">
        <w:rPr>
          <w:rFonts w:ascii="Calibri" w:hAnsi="Calibri" w:cs="Calibri"/>
          <w:color w:val="auto"/>
          <w:sz w:val="24"/>
          <w:szCs w:val="24"/>
        </w:rPr>
        <w:t>Finally, th</w:t>
      </w:r>
      <w:r w:rsidR="000B1998">
        <w:rPr>
          <w:rFonts w:ascii="Calibri" w:hAnsi="Calibri" w:cs="Calibri"/>
          <w:color w:val="auto"/>
          <w:sz w:val="24"/>
          <w:szCs w:val="24"/>
        </w:rPr>
        <w:t>is document seeks to explore the various methodology frameworks to gain further insight of the inner workings of this large organization, in an attempt to analyze how internal and external forces act upon it.</w:t>
      </w:r>
      <w:r w:rsidR="007637FE">
        <w:rPr>
          <w:rFonts w:ascii="Calibri" w:hAnsi="Calibri" w:cs="Calibri"/>
          <w:color w:val="auto"/>
          <w:sz w:val="24"/>
          <w:szCs w:val="24"/>
        </w:rPr>
        <w:t xml:space="preserve"> </w:t>
      </w:r>
      <w:r w:rsidR="000B1998">
        <w:rPr>
          <w:rFonts w:ascii="Calibri" w:hAnsi="Calibri" w:cs="Calibri"/>
          <w:color w:val="auto"/>
          <w:sz w:val="24"/>
          <w:szCs w:val="24"/>
        </w:rPr>
        <w:t xml:space="preserve">     </w:t>
      </w:r>
    </w:p>
    <w:p w14:paraId="0401A50B" w14:textId="77777777" w:rsidR="003F5A1D" w:rsidRDefault="003F5A1D" w:rsidP="003F5A1D"/>
    <w:p w14:paraId="4E253CC2" w14:textId="77777777" w:rsidR="003F5A1D" w:rsidRDefault="003F5A1D" w:rsidP="003F5A1D"/>
    <w:p w14:paraId="0598CD4D" w14:textId="77777777" w:rsidR="003F5A1D" w:rsidRDefault="003F5A1D" w:rsidP="003F5A1D"/>
    <w:p w14:paraId="5208A8E3" w14:textId="77777777" w:rsidR="003F5A1D" w:rsidRDefault="003F5A1D" w:rsidP="003F5A1D"/>
    <w:p w14:paraId="3143E2DC" w14:textId="77777777" w:rsidR="003F5A1D" w:rsidRDefault="003F5A1D" w:rsidP="003F5A1D"/>
    <w:p w14:paraId="1462D5F6" w14:textId="77777777" w:rsidR="003F5A1D" w:rsidRDefault="003F5A1D" w:rsidP="003F5A1D"/>
    <w:p w14:paraId="2EB6EF26" w14:textId="77777777" w:rsidR="003F5A1D" w:rsidRDefault="003F5A1D" w:rsidP="003F5A1D"/>
    <w:p w14:paraId="3B0141CC" w14:textId="77777777" w:rsidR="003F5A1D" w:rsidRDefault="003F5A1D" w:rsidP="003F5A1D"/>
    <w:p w14:paraId="3A460368" w14:textId="77777777" w:rsidR="003F5A1D" w:rsidRDefault="003F5A1D" w:rsidP="003F5A1D">
      <w:pPr>
        <w:rPr>
          <w:sz w:val="24"/>
          <w:szCs w:val="24"/>
        </w:rPr>
      </w:pPr>
      <w:r>
        <w:rPr>
          <w:sz w:val="24"/>
          <w:szCs w:val="24"/>
        </w:rPr>
        <w:t xml:space="preserve">   </w:t>
      </w:r>
    </w:p>
    <w:p w14:paraId="2AFD6D85" w14:textId="77777777" w:rsidR="003F5A1D" w:rsidRDefault="003F5A1D" w:rsidP="003F5A1D">
      <w:pPr>
        <w:jc w:val="center"/>
        <w:rPr>
          <w:sz w:val="22"/>
          <w:szCs w:val="22"/>
        </w:rPr>
      </w:pPr>
    </w:p>
    <w:p w14:paraId="575F5EC2" w14:textId="77777777" w:rsidR="003F5A1D" w:rsidRDefault="003F5A1D" w:rsidP="003F5A1D"/>
    <w:p w14:paraId="00C31158" w14:textId="77777777" w:rsidR="003F5A1D" w:rsidRDefault="003F5A1D" w:rsidP="003F5A1D"/>
    <w:p w14:paraId="567D20C7" w14:textId="77777777" w:rsidR="003F5A1D" w:rsidRDefault="003F5A1D" w:rsidP="003F5A1D"/>
    <w:p w14:paraId="195F5AE6" w14:textId="77777777" w:rsidR="003F5A1D" w:rsidRDefault="003F5A1D" w:rsidP="003F5A1D">
      <w:pPr>
        <w:rPr>
          <w:sz w:val="56"/>
          <w:szCs w:val="56"/>
        </w:rPr>
      </w:pPr>
      <w:bookmarkStart w:id="0" w:name="_Toc497906212"/>
      <w:bookmarkStart w:id="1" w:name="_Toc497906165"/>
      <w:bookmarkStart w:id="2" w:name="_Toc497906062"/>
      <w:bookmarkStart w:id="3" w:name="_Toc497822757"/>
      <w:bookmarkStart w:id="4" w:name="_Toc497822554"/>
    </w:p>
    <w:bookmarkEnd w:id="0"/>
    <w:bookmarkEnd w:id="1"/>
    <w:bookmarkEnd w:id="2"/>
    <w:bookmarkEnd w:id="3"/>
    <w:bookmarkEnd w:id="4"/>
    <w:p w14:paraId="6A276FE3" w14:textId="77777777" w:rsidR="00EF1E73" w:rsidRDefault="00EF1E73" w:rsidP="00EF1E73">
      <w:pPr>
        <w:pStyle w:val="paragraph"/>
        <w:spacing w:before="0" w:beforeAutospacing="0" w:after="0" w:afterAutospacing="0"/>
        <w:textAlignment w:val="baseline"/>
        <w:rPr>
          <w:rStyle w:val="normaltextrun"/>
          <w:rFonts w:ascii="Calibri" w:hAnsi="Calibri" w:cs="Calibri"/>
          <w:sz w:val="56"/>
          <w:szCs w:val="56"/>
          <w:lang w:val="en-US"/>
        </w:rPr>
      </w:pPr>
    </w:p>
    <w:p w14:paraId="3442F1DD" w14:textId="77777777" w:rsidR="00523A74" w:rsidRDefault="00523A74" w:rsidP="00EF1E73">
      <w:pPr>
        <w:pStyle w:val="paragraph"/>
        <w:spacing w:before="0" w:beforeAutospacing="0" w:after="0" w:afterAutospacing="0"/>
        <w:jc w:val="center"/>
        <w:textAlignment w:val="baseline"/>
        <w:rPr>
          <w:rStyle w:val="normaltextrun"/>
          <w:rFonts w:ascii="Calibri" w:hAnsi="Calibri" w:cs="Calibri"/>
          <w:sz w:val="56"/>
          <w:szCs w:val="56"/>
          <w:lang w:val="en-US"/>
        </w:rPr>
      </w:pPr>
    </w:p>
    <w:p w14:paraId="431B1B28" w14:textId="54F41E80" w:rsidR="00DD5821" w:rsidRDefault="00DD5821" w:rsidP="00EF1E7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56"/>
          <w:szCs w:val="56"/>
          <w:lang w:val="en-US"/>
        </w:rPr>
        <w:lastRenderedPageBreak/>
        <w:t>5. Current Situation in the NHS.</w:t>
      </w:r>
      <w:r>
        <w:rPr>
          <w:rStyle w:val="eop"/>
          <w:rFonts w:ascii="Calibri" w:hAnsi="Calibri" w:cs="Calibri"/>
          <w:sz w:val="56"/>
          <w:szCs w:val="56"/>
        </w:rPr>
        <w:t> </w:t>
      </w:r>
    </w:p>
    <w:p w14:paraId="01EDAD72"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2"/>
          <w:szCs w:val="32"/>
        </w:rPr>
        <w:t> </w:t>
      </w:r>
    </w:p>
    <w:p w14:paraId="16238EB6"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lang w:val="en-US"/>
        </w:rPr>
        <w:t>5.1.</w:t>
      </w:r>
      <w:r>
        <w:rPr>
          <w:rStyle w:val="normaltextrun"/>
          <w:rFonts w:ascii="Arial" w:hAnsi="Arial" w:cs="Arial"/>
          <w:sz w:val="32"/>
          <w:szCs w:val="32"/>
          <w:lang w:val="en-US"/>
        </w:rPr>
        <w:t> </w:t>
      </w:r>
      <w:r>
        <w:rPr>
          <w:rStyle w:val="normaltextrun"/>
          <w:rFonts w:ascii="Calibri" w:hAnsi="Calibri" w:cs="Calibri"/>
          <w:sz w:val="32"/>
          <w:szCs w:val="32"/>
          <w:lang w:val="en-US"/>
        </w:rPr>
        <w:t>Challenges facing the NHS.</w:t>
      </w:r>
      <w:r>
        <w:rPr>
          <w:rStyle w:val="normaltextrun"/>
          <w:rFonts w:ascii="Arial" w:hAnsi="Arial" w:cs="Arial"/>
          <w:sz w:val="32"/>
          <w:szCs w:val="32"/>
          <w:lang w:val="en-US"/>
        </w:rPr>
        <w:t> </w:t>
      </w:r>
      <w:r>
        <w:rPr>
          <w:rStyle w:val="eop"/>
          <w:rFonts w:ascii="Arial" w:hAnsi="Arial" w:cs="Arial"/>
          <w:sz w:val="32"/>
          <w:szCs w:val="32"/>
        </w:rPr>
        <w:t> </w:t>
      </w:r>
    </w:p>
    <w:p w14:paraId="6D269A9B"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There are many challenges that the NHS must face in order to function effectively, from an ageing population to rising costs. The following key points outline the current issues facing the NHS:-  </w:t>
      </w:r>
      <w:r>
        <w:rPr>
          <w:rStyle w:val="eop"/>
          <w:rFonts w:ascii="Calibri" w:hAnsi="Calibri" w:cs="Calibri"/>
        </w:rPr>
        <w:t> </w:t>
      </w:r>
    </w:p>
    <w:p w14:paraId="7D062FE1" w14:textId="77777777" w:rsidR="00DD5821" w:rsidRDefault="00DD5821" w:rsidP="00DD5821">
      <w:pPr>
        <w:pStyle w:val="paragraph"/>
        <w:spacing w:before="0" w:beforeAutospacing="0" w:after="0" w:afterAutospacing="0"/>
        <w:ind w:firstLine="645"/>
        <w:textAlignment w:val="baseline"/>
        <w:rPr>
          <w:rStyle w:val="normaltextrun"/>
          <w:rFonts w:ascii="Calibri" w:hAnsi="Calibri" w:cs="Calibri"/>
          <w:sz w:val="28"/>
          <w:szCs w:val="28"/>
          <w:lang w:val="en-US"/>
        </w:rPr>
      </w:pPr>
    </w:p>
    <w:p w14:paraId="7167C970" w14:textId="77777777" w:rsidR="00DD5821" w:rsidRDefault="00DD5821" w:rsidP="00DD5821">
      <w:pPr>
        <w:pStyle w:val="paragraph"/>
        <w:spacing w:before="0" w:beforeAutospacing="0" w:after="0" w:afterAutospacing="0"/>
        <w:ind w:firstLine="645"/>
        <w:textAlignment w:val="baseline"/>
        <w:rPr>
          <w:rFonts w:ascii="Segoe UI" w:hAnsi="Segoe UI" w:cs="Segoe UI"/>
          <w:sz w:val="18"/>
          <w:szCs w:val="18"/>
        </w:rPr>
      </w:pPr>
      <w:r>
        <w:rPr>
          <w:rStyle w:val="normaltextrun"/>
          <w:rFonts w:ascii="Calibri" w:hAnsi="Calibri" w:cs="Calibri"/>
          <w:sz w:val="28"/>
          <w:szCs w:val="28"/>
          <w:lang w:val="en-US"/>
        </w:rPr>
        <w:t>5.1.1</w:t>
      </w:r>
      <w:r>
        <w:rPr>
          <w:rStyle w:val="normaltextrun"/>
          <w:rFonts w:ascii="Calibri" w:hAnsi="Calibri" w:cs="Calibri"/>
          <w:lang w:val="en-US"/>
        </w:rPr>
        <w:t>. </w:t>
      </w:r>
      <w:r>
        <w:rPr>
          <w:rStyle w:val="normaltextrun"/>
          <w:rFonts w:ascii="Calibri" w:hAnsi="Calibri" w:cs="Calibri"/>
          <w:sz w:val="28"/>
          <w:szCs w:val="28"/>
          <w:lang w:val="en-US"/>
        </w:rPr>
        <w:t>An Ageing Population.</w:t>
      </w:r>
      <w:r>
        <w:rPr>
          <w:rStyle w:val="eop"/>
          <w:rFonts w:ascii="Calibri" w:hAnsi="Calibri" w:cs="Calibri"/>
          <w:sz w:val="28"/>
          <w:szCs w:val="28"/>
        </w:rPr>
        <w:t> </w:t>
      </w:r>
    </w:p>
    <w:p w14:paraId="35A7D3E3" w14:textId="77777777" w:rsidR="00DD5821" w:rsidRDefault="00DD5821" w:rsidP="00DD5821">
      <w:pPr>
        <w:pStyle w:val="paragraph"/>
        <w:spacing w:before="0" w:beforeAutospacing="0" w:after="0" w:afterAutospacing="0"/>
        <w:ind w:left="645"/>
        <w:textAlignment w:val="baseline"/>
        <w:rPr>
          <w:rFonts w:ascii="Segoe UI" w:hAnsi="Segoe UI" w:cs="Segoe UI"/>
          <w:sz w:val="18"/>
          <w:szCs w:val="18"/>
        </w:rPr>
      </w:pPr>
      <w:r>
        <w:rPr>
          <w:rStyle w:val="normaltextrun"/>
          <w:rFonts w:ascii="Calibri" w:hAnsi="Calibri" w:cs="Calibri"/>
          <w:shd w:val="clear" w:color="auto" w:fill="FFFFFF"/>
          <w:lang w:val="en-US"/>
        </w:rPr>
        <w:t>Treating people with diseases was at the heart of the NHS. Many of the diseases that would have killed people sixty years ago, have been cured. As a result, people are living longer, it also means that they are, probably, living with one or more illnesses (long-term complex conditions) such as diabetes, high blood pressure and certain chronic diseases, resulting in specialist care and ongoing treatment hence creating a drain on overall resources.</w:t>
      </w:r>
      <w:r>
        <w:rPr>
          <w:rStyle w:val="eop"/>
          <w:rFonts w:ascii="Calibri" w:hAnsi="Calibri" w:cs="Calibri"/>
        </w:rPr>
        <w:t> </w:t>
      </w:r>
    </w:p>
    <w:p w14:paraId="02786B3C" w14:textId="77777777" w:rsidR="00DD5821" w:rsidRDefault="00DD5821" w:rsidP="00DD5821">
      <w:pPr>
        <w:pStyle w:val="paragraph"/>
        <w:spacing w:before="0" w:beforeAutospacing="0" w:after="0" w:afterAutospacing="0"/>
        <w:ind w:firstLine="645"/>
        <w:textAlignment w:val="baseline"/>
        <w:rPr>
          <w:rFonts w:ascii="Segoe UI" w:hAnsi="Segoe UI" w:cs="Segoe UI"/>
          <w:sz w:val="18"/>
          <w:szCs w:val="18"/>
        </w:rPr>
      </w:pPr>
      <w:r>
        <w:rPr>
          <w:rStyle w:val="normaltextrun"/>
          <w:rFonts w:ascii="Calibri" w:hAnsi="Calibri" w:cs="Calibri"/>
          <w:sz w:val="28"/>
          <w:szCs w:val="28"/>
          <w:lang w:val="en-US"/>
        </w:rPr>
        <w:t>5.1.2. Lifestyle Factors.</w:t>
      </w:r>
      <w:r>
        <w:rPr>
          <w:rStyle w:val="eop"/>
          <w:rFonts w:ascii="Calibri" w:hAnsi="Calibri" w:cs="Calibri"/>
          <w:sz w:val="28"/>
          <w:szCs w:val="28"/>
        </w:rPr>
        <w:t> </w:t>
      </w:r>
    </w:p>
    <w:p w14:paraId="60B68003" w14:textId="77777777" w:rsidR="00DD5821" w:rsidRDefault="00DD5821" w:rsidP="00DD5821">
      <w:pPr>
        <w:pStyle w:val="paragraph"/>
        <w:spacing w:before="0" w:beforeAutospacing="0" w:after="0" w:afterAutospacing="0"/>
        <w:ind w:left="645"/>
        <w:textAlignment w:val="baseline"/>
        <w:rPr>
          <w:rFonts w:ascii="Segoe UI" w:hAnsi="Segoe UI" w:cs="Segoe UI"/>
          <w:sz w:val="18"/>
          <w:szCs w:val="18"/>
        </w:rPr>
      </w:pPr>
      <w:r>
        <w:rPr>
          <w:rStyle w:val="normaltextrun"/>
          <w:rFonts w:ascii="Calibri" w:hAnsi="Calibri" w:cs="Calibri"/>
          <w:lang w:val="en-US"/>
        </w:rPr>
        <w:t>Individual lifestyle factors such as excessive alcohol, smoking, poor diet and lack of exercise all contribute to a drain on NHS resources.</w:t>
      </w:r>
      <w:r>
        <w:rPr>
          <w:rStyle w:val="eop"/>
          <w:rFonts w:ascii="Calibri" w:hAnsi="Calibri" w:cs="Calibri"/>
        </w:rPr>
        <w:t> </w:t>
      </w:r>
    </w:p>
    <w:p w14:paraId="5459DB2B" w14:textId="77777777" w:rsidR="00DD5821" w:rsidRDefault="00DD5821" w:rsidP="00DD5821">
      <w:pPr>
        <w:pStyle w:val="paragraph"/>
        <w:spacing w:before="0" w:beforeAutospacing="0" w:after="0" w:afterAutospacing="0"/>
        <w:ind w:firstLine="645"/>
        <w:textAlignment w:val="baseline"/>
        <w:rPr>
          <w:rFonts w:ascii="Segoe UI" w:hAnsi="Segoe UI" w:cs="Segoe UI"/>
          <w:sz w:val="18"/>
          <w:szCs w:val="18"/>
        </w:rPr>
      </w:pPr>
      <w:r>
        <w:rPr>
          <w:rStyle w:val="normaltextrun"/>
          <w:rFonts w:ascii="Calibri" w:hAnsi="Calibri" w:cs="Calibri"/>
          <w:sz w:val="28"/>
          <w:szCs w:val="28"/>
          <w:lang w:val="en-US"/>
        </w:rPr>
        <w:t>5.1.3. A&amp;E and Specialist Departments.</w:t>
      </w:r>
      <w:r>
        <w:rPr>
          <w:rStyle w:val="eop"/>
          <w:rFonts w:ascii="Calibri" w:hAnsi="Calibri" w:cs="Calibri"/>
          <w:sz w:val="28"/>
          <w:szCs w:val="28"/>
        </w:rPr>
        <w:t> </w:t>
      </w:r>
    </w:p>
    <w:p w14:paraId="1639D691" w14:textId="77777777" w:rsidR="00DD5821" w:rsidRDefault="00DD5821" w:rsidP="00DD5821">
      <w:pPr>
        <w:pStyle w:val="paragraph"/>
        <w:spacing w:before="0" w:beforeAutospacing="0" w:after="0" w:afterAutospacing="0"/>
        <w:ind w:left="645"/>
        <w:textAlignment w:val="baseline"/>
        <w:rPr>
          <w:rFonts w:ascii="Segoe UI" w:hAnsi="Segoe UI" w:cs="Segoe UI"/>
          <w:sz w:val="18"/>
          <w:szCs w:val="18"/>
        </w:rPr>
      </w:pPr>
      <w:r>
        <w:rPr>
          <w:rStyle w:val="normaltextrun"/>
          <w:rFonts w:ascii="Calibri" w:hAnsi="Calibri" w:cs="Calibri"/>
          <w:lang w:val="en-US"/>
        </w:rPr>
        <w:t>With an increase in demand for outpatient resources mainly due to a failure to obtain a GP appointment, poor management of long term illnesses or a shortfall in information on where to go with a particular complaint.  </w:t>
      </w:r>
      <w:r>
        <w:rPr>
          <w:rStyle w:val="eop"/>
          <w:rFonts w:ascii="Calibri" w:hAnsi="Calibri" w:cs="Calibri"/>
        </w:rPr>
        <w:t> </w:t>
      </w:r>
    </w:p>
    <w:p w14:paraId="43E93944" w14:textId="77777777" w:rsidR="00DD5821" w:rsidRDefault="00DD5821" w:rsidP="00DD5821">
      <w:pPr>
        <w:pStyle w:val="paragraph"/>
        <w:spacing w:before="0" w:beforeAutospacing="0" w:after="0" w:afterAutospacing="0"/>
        <w:ind w:firstLine="645"/>
        <w:textAlignment w:val="baseline"/>
        <w:rPr>
          <w:rFonts w:ascii="Segoe UI" w:hAnsi="Segoe UI" w:cs="Segoe UI"/>
          <w:sz w:val="18"/>
          <w:szCs w:val="18"/>
        </w:rPr>
      </w:pPr>
      <w:r>
        <w:rPr>
          <w:rStyle w:val="normaltextrun"/>
          <w:rFonts w:ascii="Calibri" w:hAnsi="Calibri" w:cs="Calibri"/>
          <w:sz w:val="28"/>
          <w:szCs w:val="28"/>
          <w:lang w:val="en-US"/>
        </w:rPr>
        <w:t>5.1.4. Increasing Costs.</w:t>
      </w:r>
      <w:r>
        <w:rPr>
          <w:rStyle w:val="eop"/>
          <w:rFonts w:ascii="Calibri" w:hAnsi="Calibri" w:cs="Calibri"/>
          <w:sz w:val="28"/>
          <w:szCs w:val="28"/>
        </w:rPr>
        <w:t> </w:t>
      </w:r>
    </w:p>
    <w:p w14:paraId="6546AF35" w14:textId="77777777" w:rsidR="00DD5821" w:rsidRDefault="00DD5821" w:rsidP="00DD5821">
      <w:pPr>
        <w:pStyle w:val="paragraph"/>
        <w:spacing w:before="0" w:beforeAutospacing="0" w:after="0" w:afterAutospacing="0"/>
        <w:ind w:left="645"/>
        <w:textAlignment w:val="baseline"/>
        <w:rPr>
          <w:rFonts w:ascii="Segoe UI" w:hAnsi="Segoe UI" w:cs="Segoe UI"/>
          <w:sz w:val="18"/>
          <w:szCs w:val="18"/>
        </w:rPr>
      </w:pPr>
      <w:r>
        <w:rPr>
          <w:rStyle w:val="normaltextrun"/>
          <w:rFonts w:ascii="Calibri" w:hAnsi="Calibri" w:cs="Calibri"/>
          <w:lang w:val="en-US"/>
        </w:rPr>
        <w:t>The current economic climate, increases in resources such as services, energy and supplies and research and development all require an increase in investment.</w:t>
      </w:r>
      <w:r>
        <w:rPr>
          <w:rStyle w:val="eop"/>
          <w:rFonts w:ascii="Calibri" w:hAnsi="Calibri" w:cs="Calibri"/>
        </w:rPr>
        <w:t> </w:t>
      </w:r>
    </w:p>
    <w:p w14:paraId="63BC655C" w14:textId="77777777" w:rsidR="00DD5821" w:rsidRDefault="00DD5821" w:rsidP="00DD5821">
      <w:pPr>
        <w:pStyle w:val="paragraph"/>
        <w:spacing w:before="0" w:beforeAutospacing="0" w:after="0" w:afterAutospacing="0"/>
        <w:ind w:firstLine="645"/>
        <w:textAlignment w:val="baseline"/>
        <w:rPr>
          <w:rFonts w:ascii="Segoe UI" w:hAnsi="Segoe UI" w:cs="Segoe UI"/>
          <w:sz w:val="18"/>
          <w:szCs w:val="18"/>
        </w:rPr>
      </w:pPr>
      <w:r>
        <w:rPr>
          <w:rStyle w:val="normaltextrun"/>
          <w:rFonts w:ascii="Calibri" w:hAnsi="Calibri" w:cs="Calibri"/>
          <w:sz w:val="28"/>
          <w:szCs w:val="28"/>
          <w:lang w:val="en-US"/>
        </w:rPr>
        <w:t>5.1.5. Pressures on Staff.</w:t>
      </w:r>
      <w:r>
        <w:rPr>
          <w:rStyle w:val="eop"/>
          <w:rFonts w:ascii="Calibri" w:hAnsi="Calibri" w:cs="Calibri"/>
          <w:sz w:val="28"/>
          <w:szCs w:val="28"/>
        </w:rPr>
        <w:t> </w:t>
      </w:r>
    </w:p>
    <w:p w14:paraId="4D8963D8" w14:textId="77777777" w:rsidR="00DD5821" w:rsidRDefault="00DD5821" w:rsidP="00DD5821">
      <w:pPr>
        <w:pStyle w:val="paragraph"/>
        <w:spacing w:before="0" w:beforeAutospacing="0" w:after="0" w:afterAutospacing="0"/>
        <w:ind w:left="645"/>
        <w:textAlignment w:val="baseline"/>
        <w:rPr>
          <w:rFonts w:ascii="Segoe UI" w:hAnsi="Segoe UI" w:cs="Segoe UI"/>
          <w:sz w:val="18"/>
          <w:szCs w:val="18"/>
        </w:rPr>
      </w:pPr>
      <w:r>
        <w:rPr>
          <w:rStyle w:val="normaltextrun"/>
          <w:rFonts w:ascii="Calibri" w:hAnsi="Calibri" w:cs="Calibri"/>
          <w:lang w:val="en-US"/>
        </w:rPr>
        <w:t>As healthcare staff are working longer hours, Wenzel, (2017) “has discovered this includes working more intensively which in turn, results in an increase in pressure and stress”. </w:t>
      </w:r>
      <w:r>
        <w:rPr>
          <w:rStyle w:val="eop"/>
          <w:rFonts w:ascii="Calibri" w:hAnsi="Calibri" w:cs="Calibri"/>
        </w:rPr>
        <w:t> </w:t>
      </w:r>
    </w:p>
    <w:p w14:paraId="2AC8451D"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01035BC" w14:textId="77777777" w:rsidR="00DD5821" w:rsidRDefault="00DD5821" w:rsidP="00DD5821">
      <w:pPr>
        <w:pStyle w:val="paragraph"/>
        <w:spacing w:before="0" w:beforeAutospacing="0" w:after="0" w:afterAutospacing="0"/>
        <w:textAlignment w:val="baseline"/>
        <w:rPr>
          <w:rFonts w:ascii="Segoe UI" w:hAnsi="Segoe UI" w:cs="Segoe UI"/>
          <w:sz w:val="32"/>
          <w:szCs w:val="32"/>
        </w:rPr>
      </w:pPr>
      <w:r>
        <w:rPr>
          <w:rStyle w:val="normaltextrun"/>
          <w:rFonts w:ascii="Calibri" w:hAnsi="Calibri" w:cs="Calibri"/>
          <w:sz w:val="32"/>
          <w:szCs w:val="32"/>
          <w:lang w:val="en-US"/>
        </w:rPr>
        <w:t>5.2. Impact on Stakeholders.</w:t>
      </w:r>
      <w:r>
        <w:rPr>
          <w:rStyle w:val="eop"/>
          <w:rFonts w:ascii="Calibri" w:hAnsi="Calibri" w:cs="Calibri"/>
          <w:sz w:val="32"/>
          <w:szCs w:val="32"/>
        </w:rPr>
        <w:t> </w:t>
      </w:r>
    </w:p>
    <w:p w14:paraId="68EA6315" w14:textId="77777777" w:rsidR="00DD5821" w:rsidRDefault="00DD5821" w:rsidP="00DD5821">
      <w:pPr>
        <w:pStyle w:val="paragraph"/>
        <w:spacing w:before="0" w:beforeAutospacing="0" w:after="0" w:afterAutospacing="0"/>
        <w:textAlignment w:val="baseline"/>
        <w:rPr>
          <w:rStyle w:val="normaltextrun"/>
          <w:rFonts w:ascii="Calibri" w:hAnsi="Calibri" w:cs="Calibri"/>
          <w:lang w:val="en-US"/>
        </w:rPr>
      </w:pPr>
    </w:p>
    <w:p w14:paraId="02E80B27"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(No author, no date) has identified seven stakeholder areas that cover the entire NHS, “these include </w:t>
      </w:r>
      <w:r>
        <w:rPr>
          <w:rStyle w:val="normaltextrun"/>
          <w:rFonts w:ascii="Calibri" w:hAnsi="Calibri" w:cs="Calibri"/>
          <w:shd w:val="clear" w:color="auto" w:fill="FFFFFF"/>
          <w:lang w:val="en-US"/>
        </w:rPr>
        <w:t>NHS England, NHS Improvement, the Care Quality Commission, Public Health England, Health Education England, NHS Digital and NICE”, that work closely with a number of patient, professional and representative bodies. It is worth mentioning though not sourced that the taxpayer is also a stakeholder in the NHS, without funding the NHS would simply be unable to function on a daily basis.</w:t>
      </w:r>
      <w:r>
        <w:rPr>
          <w:rStyle w:val="eop"/>
          <w:rFonts w:ascii="Calibri" w:hAnsi="Calibri" w:cs="Calibri"/>
        </w:rPr>
        <w:t> </w:t>
      </w:r>
    </w:p>
    <w:p w14:paraId="1B008793" w14:textId="77777777" w:rsidR="00DD5821" w:rsidRDefault="00DD5821" w:rsidP="00DD5821">
      <w:pPr>
        <w:pStyle w:val="paragraph"/>
        <w:spacing w:before="0" w:beforeAutospacing="0" w:after="0" w:afterAutospacing="0"/>
        <w:textAlignment w:val="baseline"/>
        <w:rPr>
          <w:rStyle w:val="normaltextrun"/>
          <w:rFonts w:ascii="Calibri" w:hAnsi="Calibri" w:cs="Calibri"/>
          <w:sz w:val="28"/>
          <w:szCs w:val="28"/>
          <w:lang w:val="en-US"/>
        </w:rPr>
      </w:pPr>
    </w:p>
    <w:p w14:paraId="7E5DD2EA" w14:textId="77777777" w:rsidR="00DD5821" w:rsidRDefault="00DD5821" w:rsidP="00DD5821">
      <w:pPr>
        <w:pStyle w:val="paragraph"/>
        <w:spacing w:before="0" w:beforeAutospacing="0" w:after="0" w:afterAutospacing="0"/>
        <w:textAlignment w:val="baseline"/>
        <w:rPr>
          <w:rStyle w:val="normaltextrun"/>
          <w:rFonts w:ascii="Calibri" w:hAnsi="Calibri" w:cs="Calibri"/>
          <w:sz w:val="28"/>
          <w:szCs w:val="28"/>
          <w:lang w:val="en-US"/>
        </w:rPr>
      </w:pPr>
    </w:p>
    <w:p w14:paraId="70715AE8" w14:textId="77777777" w:rsidR="00DD5821" w:rsidRDefault="00DD5821" w:rsidP="00DD5821">
      <w:pPr>
        <w:pStyle w:val="paragraph"/>
        <w:spacing w:before="0" w:beforeAutospacing="0" w:after="0" w:afterAutospacing="0"/>
        <w:textAlignment w:val="baseline"/>
        <w:rPr>
          <w:rStyle w:val="normaltextrun"/>
          <w:rFonts w:ascii="Calibri" w:hAnsi="Calibri" w:cs="Calibri"/>
          <w:sz w:val="28"/>
          <w:szCs w:val="28"/>
          <w:lang w:val="en-US"/>
        </w:rPr>
      </w:pPr>
    </w:p>
    <w:p w14:paraId="1837C105" w14:textId="77777777" w:rsidR="00EF1E73" w:rsidRDefault="00EF1E73" w:rsidP="00DD5821">
      <w:pPr>
        <w:pStyle w:val="paragraph"/>
        <w:spacing w:before="0" w:beforeAutospacing="0" w:after="0" w:afterAutospacing="0"/>
        <w:textAlignment w:val="baseline"/>
        <w:rPr>
          <w:rStyle w:val="normaltextrun"/>
          <w:rFonts w:ascii="Calibri" w:hAnsi="Calibri" w:cs="Calibri"/>
          <w:sz w:val="32"/>
          <w:szCs w:val="32"/>
          <w:lang w:val="en-US"/>
        </w:rPr>
      </w:pPr>
    </w:p>
    <w:p w14:paraId="537833AC" w14:textId="77777777" w:rsidR="00EF1E73" w:rsidRDefault="00EF1E73" w:rsidP="00DD5821">
      <w:pPr>
        <w:pStyle w:val="paragraph"/>
        <w:spacing w:before="0" w:beforeAutospacing="0" w:after="0" w:afterAutospacing="0"/>
        <w:textAlignment w:val="baseline"/>
        <w:rPr>
          <w:rStyle w:val="normaltextrun"/>
          <w:rFonts w:ascii="Calibri" w:hAnsi="Calibri" w:cs="Calibri"/>
          <w:sz w:val="32"/>
          <w:szCs w:val="32"/>
          <w:lang w:val="en-US"/>
        </w:rPr>
      </w:pPr>
    </w:p>
    <w:p w14:paraId="7161DC66" w14:textId="20074F41" w:rsidR="00DD5821" w:rsidRDefault="00DD5821" w:rsidP="00DD5821">
      <w:pPr>
        <w:pStyle w:val="paragraph"/>
        <w:spacing w:before="0" w:beforeAutospacing="0" w:after="0" w:afterAutospacing="0"/>
        <w:textAlignment w:val="baseline"/>
        <w:rPr>
          <w:rFonts w:ascii="Segoe UI" w:hAnsi="Segoe UI" w:cs="Segoe UI"/>
          <w:sz w:val="32"/>
          <w:szCs w:val="32"/>
        </w:rPr>
      </w:pPr>
      <w:r>
        <w:rPr>
          <w:rStyle w:val="normaltextrun"/>
          <w:rFonts w:ascii="Calibri" w:hAnsi="Calibri" w:cs="Calibri"/>
          <w:sz w:val="32"/>
          <w:szCs w:val="32"/>
          <w:lang w:val="en-US"/>
        </w:rPr>
        <w:lastRenderedPageBreak/>
        <w:t xml:space="preserve">5.3. </w:t>
      </w:r>
      <w:r w:rsidR="00CF6DBE">
        <w:rPr>
          <w:rStyle w:val="normaltextrun"/>
          <w:rFonts w:ascii="Calibri" w:hAnsi="Calibri" w:cs="Calibri"/>
          <w:sz w:val="32"/>
          <w:szCs w:val="32"/>
          <w:lang w:val="en-US"/>
        </w:rPr>
        <w:t>Problem Resolution</w:t>
      </w:r>
      <w:r>
        <w:rPr>
          <w:rStyle w:val="normaltextrun"/>
          <w:rFonts w:ascii="Calibri" w:hAnsi="Calibri" w:cs="Calibri"/>
          <w:sz w:val="32"/>
          <w:szCs w:val="32"/>
          <w:lang w:val="en-US"/>
        </w:rPr>
        <w:t>.</w:t>
      </w:r>
      <w:r>
        <w:rPr>
          <w:rStyle w:val="eop"/>
          <w:rFonts w:ascii="Calibri" w:hAnsi="Calibri" w:cs="Calibri"/>
          <w:sz w:val="32"/>
          <w:szCs w:val="32"/>
        </w:rPr>
        <w:t> </w:t>
      </w:r>
    </w:p>
    <w:p w14:paraId="525129F1" w14:textId="77777777" w:rsidR="00DD5821" w:rsidRDefault="00DD5821" w:rsidP="00DD5821">
      <w:pPr>
        <w:pStyle w:val="paragraph"/>
        <w:spacing w:before="0" w:beforeAutospacing="0" w:after="0" w:afterAutospacing="0"/>
        <w:textAlignment w:val="baseline"/>
        <w:rPr>
          <w:rStyle w:val="spellingerror"/>
          <w:rFonts w:ascii="Calibri" w:hAnsi="Calibri" w:cs="Calibri"/>
          <w:lang w:val="en-US"/>
        </w:rPr>
      </w:pPr>
    </w:p>
    <w:p w14:paraId="0EC2EA2E"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spellingerror"/>
          <w:rFonts w:ascii="Calibri" w:hAnsi="Calibri" w:cs="Calibri"/>
          <w:lang w:val="en-US"/>
        </w:rPr>
        <w:t>Alderwick</w:t>
      </w:r>
      <w:r>
        <w:rPr>
          <w:rStyle w:val="normaltextrun"/>
          <w:rFonts w:ascii="Calibri" w:hAnsi="Calibri" w:cs="Calibri"/>
          <w:lang w:val="en-US"/>
        </w:rPr>
        <w:t>, et al, (2017) has identified three key areas for improvement:-</w:t>
      </w:r>
      <w:r>
        <w:rPr>
          <w:rStyle w:val="eop"/>
          <w:rFonts w:ascii="Calibri" w:hAnsi="Calibri" w:cs="Calibri"/>
        </w:rPr>
        <w:t> </w:t>
      </w:r>
    </w:p>
    <w:p w14:paraId="669EA234" w14:textId="77777777" w:rsidR="00DD5821" w:rsidRDefault="00DD5821" w:rsidP="00DD5821">
      <w:pPr>
        <w:pStyle w:val="paragraph"/>
        <w:numPr>
          <w:ilvl w:val="0"/>
          <w:numId w:val="7"/>
        </w:numPr>
        <w:shd w:val="clear" w:color="auto" w:fill="FFFFFF"/>
        <w:spacing w:before="0" w:beforeAutospacing="0" w:after="0" w:afterAutospacing="0"/>
        <w:textAlignment w:val="baseline"/>
        <w:rPr>
          <w:rFonts w:ascii="Calibri" w:hAnsi="Calibri" w:cs="Calibri"/>
        </w:rPr>
      </w:pPr>
      <w:r>
        <w:rPr>
          <w:rStyle w:val="normaltextrun"/>
          <w:rFonts w:ascii="Calibri" w:hAnsi="Calibri" w:cs="Calibri"/>
          <w:color w:val="202A30"/>
          <w:lang w:val="en-US"/>
        </w:rPr>
        <w:t>“Improving A&amp;E performance. This also requires upgrading the wider urgent and emergency care system so as to manage demand growth and improve patient flow in partnership with local authority social care services. (We set out the plan for Urgent and Emergency Care.</w:t>
      </w:r>
      <w:r>
        <w:rPr>
          <w:rStyle w:val="eop"/>
          <w:rFonts w:ascii="Calibri" w:hAnsi="Calibri" w:cs="Calibri"/>
        </w:rPr>
        <w:t> </w:t>
      </w:r>
    </w:p>
    <w:p w14:paraId="6EC18745" w14:textId="77777777" w:rsidR="00DD5821" w:rsidRDefault="00DD5821" w:rsidP="00DD5821">
      <w:pPr>
        <w:pStyle w:val="paragraph"/>
        <w:numPr>
          <w:ilvl w:val="0"/>
          <w:numId w:val="7"/>
        </w:numPr>
        <w:shd w:val="clear" w:color="auto" w:fill="FFFFFF"/>
        <w:spacing w:before="0" w:beforeAutospacing="0" w:after="0" w:afterAutospacing="0"/>
        <w:textAlignment w:val="baseline"/>
        <w:rPr>
          <w:rFonts w:ascii="Calibri" w:hAnsi="Calibri" w:cs="Calibri"/>
        </w:rPr>
      </w:pPr>
      <w:r>
        <w:rPr>
          <w:rStyle w:val="normaltextrun"/>
          <w:rFonts w:ascii="Calibri" w:hAnsi="Calibri" w:cs="Calibri"/>
          <w:color w:val="202A30"/>
          <w:lang w:val="en-US"/>
        </w:rPr>
        <w:t>Strengthening access to high quality GP services and primary care, which are far and away the largest point of interaction that patients have with the NHS each year.</w:t>
      </w:r>
      <w:r>
        <w:rPr>
          <w:rStyle w:val="eop"/>
          <w:rFonts w:ascii="Calibri" w:hAnsi="Calibri" w:cs="Calibri"/>
        </w:rPr>
        <w:t> </w:t>
      </w:r>
    </w:p>
    <w:p w14:paraId="116F4EDE" w14:textId="77777777" w:rsidR="00DD5821" w:rsidRDefault="00DD5821" w:rsidP="00DD5821">
      <w:pPr>
        <w:pStyle w:val="paragraph"/>
        <w:numPr>
          <w:ilvl w:val="0"/>
          <w:numId w:val="7"/>
        </w:numPr>
        <w:shd w:val="clear" w:color="auto" w:fill="FFFFFF"/>
        <w:spacing w:before="0" w:beforeAutospacing="0" w:after="0" w:afterAutospacing="0"/>
        <w:textAlignment w:val="baseline"/>
        <w:rPr>
          <w:rFonts w:ascii="Calibri" w:hAnsi="Calibri" w:cs="Calibri"/>
        </w:rPr>
      </w:pPr>
      <w:r>
        <w:rPr>
          <w:rStyle w:val="normaltextrun"/>
          <w:rFonts w:ascii="Calibri" w:hAnsi="Calibri" w:cs="Calibri"/>
          <w:color w:val="202A30"/>
          <w:lang w:val="en-US"/>
        </w:rPr>
        <w:t>Improvements in cancer services (including performance against waiting times standards) and mental health</w:t>
      </w:r>
      <w:r>
        <w:rPr>
          <w:rStyle w:val="normaltextrun"/>
          <w:rFonts w:ascii="Calibri" w:hAnsi="Calibri" w:cs="Calibri"/>
          <w:b/>
          <w:bCs/>
          <w:color w:val="202A30"/>
          <w:lang w:val="en-US"/>
        </w:rPr>
        <w:t> </w:t>
      </w:r>
      <w:r>
        <w:rPr>
          <w:rStyle w:val="normaltextrun"/>
          <w:rFonts w:ascii="Calibri" w:hAnsi="Calibri" w:cs="Calibri"/>
          <w:color w:val="202A30"/>
          <w:lang w:val="en-US"/>
        </w:rPr>
        <w:t>– common conditions which between them will affect most people over the course of their lives”.</w:t>
      </w:r>
      <w:r>
        <w:rPr>
          <w:rStyle w:val="eop"/>
          <w:rFonts w:ascii="Calibri" w:hAnsi="Calibri" w:cs="Calibri"/>
        </w:rPr>
        <w:t> </w:t>
      </w:r>
    </w:p>
    <w:p w14:paraId="7631443B"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5B13845E" w14:textId="77777777" w:rsidR="00DD5821" w:rsidRDefault="00DD5821" w:rsidP="00DD5821">
      <w:pPr>
        <w:pStyle w:val="paragraph"/>
        <w:spacing w:before="0" w:beforeAutospacing="0" w:after="0" w:afterAutospacing="0"/>
        <w:textAlignment w:val="baseline"/>
        <w:rPr>
          <w:rFonts w:ascii="Segoe UI" w:hAnsi="Segoe UI" w:cs="Segoe UI"/>
          <w:sz w:val="32"/>
          <w:szCs w:val="32"/>
        </w:rPr>
      </w:pPr>
      <w:r>
        <w:rPr>
          <w:rStyle w:val="normaltextrun"/>
          <w:rFonts w:ascii="Calibri" w:hAnsi="Calibri" w:cs="Calibri"/>
          <w:sz w:val="32"/>
          <w:szCs w:val="32"/>
          <w:lang w:val="en-US"/>
        </w:rPr>
        <w:t>5.4. Identifying Strategic Issues.</w:t>
      </w:r>
      <w:r>
        <w:rPr>
          <w:rStyle w:val="eop"/>
          <w:rFonts w:ascii="Calibri" w:hAnsi="Calibri" w:cs="Calibri"/>
          <w:sz w:val="32"/>
          <w:szCs w:val="32"/>
        </w:rPr>
        <w:t> </w:t>
      </w:r>
    </w:p>
    <w:p w14:paraId="16C9EA96" w14:textId="77777777" w:rsidR="00DD5821" w:rsidRDefault="00DD5821" w:rsidP="00DD5821">
      <w:pPr>
        <w:pStyle w:val="paragraph"/>
        <w:shd w:val="clear" w:color="auto" w:fill="FFFFFF"/>
        <w:spacing w:before="0" w:beforeAutospacing="0" w:after="0" w:afterAutospacing="0"/>
        <w:textAlignment w:val="baseline"/>
        <w:rPr>
          <w:rStyle w:val="normaltextrun"/>
          <w:rFonts w:ascii="Calibri" w:hAnsi="Calibri" w:cs="Calibri"/>
        </w:rPr>
      </w:pPr>
    </w:p>
    <w:p w14:paraId="03EA015A" w14:textId="6B031C01" w:rsidR="007C56DA" w:rsidRDefault="00DD5821" w:rsidP="00DD5821">
      <w:pPr>
        <w:pStyle w:val="paragraph"/>
        <w:shd w:val="clear" w:color="auto" w:fill="FFFFFF"/>
        <w:spacing w:before="0" w:beforeAutospacing="0" w:after="0" w:afterAutospacing="0"/>
        <w:textAlignment w:val="baseline"/>
        <w:rPr>
          <w:rStyle w:val="normaltextrun"/>
          <w:rFonts w:ascii="Calibri" w:hAnsi="Calibri" w:cs="Calibri"/>
        </w:rPr>
      </w:pPr>
      <w:r>
        <w:rPr>
          <w:rStyle w:val="normaltextrun"/>
          <w:rFonts w:ascii="Calibri" w:hAnsi="Calibri" w:cs="Calibri"/>
        </w:rPr>
        <w:t>Drawing on successfully attaining long-terms goals relies on defining a set of principles and choices that define strategy, which also includes a realistic timeframe for achieving such strategies. The most effective strategies rely on managers, staff, patients and other bodies relating to the NHS. However devising such a strategy for a complex organisation is a demanding task as noted by Baily, (2014) “that strategy is demanding task especially for senior leaders</w:t>
      </w:r>
      <w:r w:rsidR="007C56DA">
        <w:rPr>
          <w:rStyle w:val="normaltextrun"/>
          <w:rFonts w:ascii="Calibri" w:hAnsi="Calibri" w:cs="Calibri"/>
        </w:rPr>
        <w:t>”</w:t>
      </w:r>
      <w:r>
        <w:rPr>
          <w:rStyle w:val="normaltextrun"/>
          <w:rFonts w:ascii="Calibri" w:hAnsi="Calibri" w:cs="Calibri"/>
        </w:rPr>
        <w:t xml:space="preserve">. </w:t>
      </w:r>
    </w:p>
    <w:p w14:paraId="5B392733" w14:textId="183FF872" w:rsidR="00DD5821" w:rsidRDefault="00DD5821" w:rsidP="00DD5821">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Calibri" w:hAnsi="Calibri" w:cs="Calibri"/>
        </w:rPr>
        <w:t>But does the complexity of health care make it a hard, if</w:t>
      </w:r>
      <w:r w:rsidR="007C56DA">
        <w:rPr>
          <w:rStyle w:val="normaltextrun"/>
          <w:rFonts w:ascii="Calibri" w:hAnsi="Calibri" w:cs="Calibri"/>
        </w:rPr>
        <w:t xml:space="preserve"> not impossible task to achieve</w:t>
      </w:r>
      <w:r>
        <w:rPr>
          <w:rStyle w:val="normaltextrun"/>
          <w:rFonts w:ascii="Calibri" w:hAnsi="Calibri" w:cs="Calibri"/>
        </w:rPr>
        <w:t>.</w:t>
      </w:r>
      <w:r>
        <w:rPr>
          <w:rStyle w:val="eop"/>
          <w:rFonts w:ascii="Calibri" w:hAnsi="Calibri" w:cs="Calibri"/>
        </w:rPr>
        <w:t> </w:t>
      </w:r>
      <w:r w:rsidR="007C56DA">
        <w:rPr>
          <w:rStyle w:val="eop"/>
          <w:rFonts w:ascii="Calibri" w:hAnsi="Calibri" w:cs="Calibri"/>
        </w:rPr>
        <w:t>“</w:t>
      </w:r>
      <w:r w:rsidR="00842FC0">
        <w:rPr>
          <w:rStyle w:val="eop"/>
          <w:rFonts w:ascii="Calibri" w:hAnsi="Calibri" w:cs="Calibri"/>
        </w:rPr>
        <w:t>P</w:t>
      </w:r>
      <w:r w:rsidR="00D56CA8">
        <w:rPr>
          <w:rStyle w:val="eop"/>
          <w:rFonts w:ascii="Calibri" w:hAnsi="Calibri" w:cs="Calibri"/>
        </w:rPr>
        <w:t>roblem</w:t>
      </w:r>
      <w:r w:rsidR="00842FC0">
        <w:rPr>
          <w:rStyle w:val="eop"/>
          <w:rFonts w:ascii="Calibri" w:hAnsi="Calibri" w:cs="Calibri"/>
        </w:rPr>
        <w:t xml:space="preserve"> </w:t>
      </w:r>
      <w:r w:rsidR="00D56CA8">
        <w:rPr>
          <w:rStyle w:val="eop"/>
          <w:rFonts w:ascii="Calibri" w:hAnsi="Calibri" w:cs="Calibri"/>
        </w:rPr>
        <w:t>s</w:t>
      </w:r>
      <w:r w:rsidR="00842FC0">
        <w:rPr>
          <w:rStyle w:val="eop"/>
          <w:rFonts w:ascii="Calibri" w:hAnsi="Calibri" w:cs="Calibri"/>
        </w:rPr>
        <w:t>olving</w:t>
      </w:r>
      <w:r w:rsidR="00D56CA8">
        <w:rPr>
          <w:rStyle w:val="eop"/>
          <w:rFonts w:ascii="Calibri" w:hAnsi="Calibri" w:cs="Calibri"/>
        </w:rPr>
        <w:t xml:space="preserve"> in the NHS is more that throwing money at it, </w:t>
      </w:r>
      <w:r w:rsidR="00842FC0">
        <w:rPr>
          <w:rStyle w:val="eop"/>
          <w:rFonts w:ascii="Calibri" w:hAnsi="Calibri" w:cs="Calibri"/>
        </w:rPr>
        <w:t>the NHS needs to address and improve the quality of care it delivers, and changing from the financial perspective the need to address the shortfall in the quality gap, delivering the method of care could also improve productivity</w:t>
      </w:r>
      <w:r w:rsidR="007C56DA">
        <w:rPr>
          <w:rStyle w:val="eop"/>
          <w:rFonts w:ascii="Calibri" w:hAnsi="Calibri" w:cs="Calibri"/>
        </w:rPr>
        <w:t>”</w:t>
      </w:r>
      <w:r w:rsidR="00842FC0">
        <w:rPr>
          <w:rStyle w:val="eop"/>
          <w:rFonts w:ascii="Calibri" w:hAnsi="Calibri" w:cs="Calibri"/>
        </w:rPr>
        <w:t>.</w:t>
      </w:r>
      <w:r w:rsidR="007C56DA">
        <w:rPr>
          <w:rStyle w:val="eop"/>
          <w:rFonts w:ascii="Calibri" w:hAnsi="Calibri" w:cs="Calibri"/>
        </w:rPr>
        <w:t xml:space="preserve"> Taunt, (2014).</w:t>
      </w:r>
      <w:r w:rsidR="00842FC0">
        <w:rPr>
          <w:rStyle w:val="eop"/>
          <w:rFonts w:ascii="Calibri" w:hAnsi="Calibri" w:cs="Calibri"/>
        </w:rPr>
        <w:t xml:space="preserve"> </w:t>
      </w:r>
    </w:p>
    <w:p w14:paraId="3AA1BDE6" w14:textId="77777777" w:rsidR="00DD5821" w:rsidRDefault="00DD5821" w:rsidP="00DD5821">
      <w:pPr>
        <w:pStyle w:val="paragraph"/>
        <w:spacing w:before="0" w:beforeAutospacing="0" w:after="0" w:afterAutospacing="0"/>
        <w:textAlignment w:val="baseline"/>
        <w:rPr>
          <w:rStyle w:val="normaltextrun"/>
          <w:rFonts w:ascii="Calibri" w:hAnsi="Calibri" w:cs="Calibri"/>
          <w:sz w:val="32"/>
          <w:szCs w:val="32"/>
          <w:lang w:val="en-US"/>
        </w:rPr>
      </w:pPr>
    </w:p>
    <w:p w14:paraId="1D3BC6D8" w14:textId="77777777" w:rsidR="00842FC0" w:rsidRDefault="00842FC0" w:rsidP="00DD5821">
      <w:pPr>
        <w:pStyle w:val="paragraph"/>
        <w:spacing w:before="0" w:beforeAutospacing="0" w:after="0" w:afterAutospacing="0"/>
        <w:textAlignment w:val="baseline"/>
        <w:rPr>
          <w:rStyle w:val="normaltextrun"/>
          <w:rFonts w:ascii="Calibri" w:hAnsi="Calibri" w:cs="Calibri"/>
          <w:sz w:val="32"/>
          <w:szCs w:val="32"/>
          <w:lang w:val="en-US"/>
        </w:rPr>
      </w:pPr>
    </w:p>
    <w:p w14:paraId="69FEE962" w14:textId="22038448" w:rsidR="00DD5821" w:rsidRDefault="00842FC0" w:rsidP="00DD5821">
      <w:pPr>
        <w:pStyle w:val="paragraph"/>
        <w:spacing w:before="0" w:beforeAutospacing="0" w:after="0" w:afterAutospacing="0"/>
        <w:textAlignment w:val="baseline"/>
        <w:rPr>
          <w:rFonts w:ascii="Segoe UI" w:hAnsi="Segoe UI" w:cs="Segoe UI"/>
        </w:rPr>
      </w:pPr>
      <w:r>
        <w:rPr>
          <w:rStyle w:val="normaltextrun"/>
          <w:rFonts w:ascii="Calibri" w:hAnsi="Calibri" w:cs="Calibri"/>
          <w:sz w:val="32"/>
          <w:szCs w:val="32"/>
          <w:lang w:val="en-US"/>
        </w:rPr>
        <w:t>5.5</w:t>
      </w:r>
      <w:r w:rsidR="00DD5821">
        <w:rPr>
          <w:rStyle w:val="normaltextrun"/>
          <w:rFonts w:ascii="Calibri" w:hAnsi="Calibri" w:cs="Calibri"/>
          <w:sz w:val="32"/>
          <w:szCs w:val="32"/>
          <w:lang w:val="en-US"/>
        </w:rPr>
        <w:t>. Operational Issues. </w:t>
      </w:r>
      <w:r w:rsidR="00DD5821">
        <w:rPr>
          <w:rStyle w:val="eop"/>
          <w:rFonts w:ascii="Calibri" w:hAnsi="Calibri" w:cs="Calibri"/>
          <w:sz w:val="32"/>
          <w:szCs w:val="32"/>
        </w:rPr>
        <w:t> </w:t>
      </w:r>
    </w:p>
    <w:p w14:paraId="734C43B8" w14:textId="77777777" w:rsidR="00DD5821" w:rsidRDefault="00DD5821" w:rsidP="00DD5821">
      <w:pPr>
        <w:pStyle w:val="paragraph"/>
        <w:spacing w:before="0" w:beforeAutospacing="0" w:after="0" w:afterAutospacing="0"/>
        <w:textAlignment w:val="baseline"/>
        <w:rPr>
          <w:rStyle w:val="normaltextrun"/>
          <w:rFonts w:ascii="Calibri" w:hAnsi="Calibri" w:cs="Calibri"/>
          <w:lang w:val="en-US"/>
        </w:rPr>
      </w:pPr>
    </w:p>
    <w:p w14:paraId="4FCED1FE"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According to </w:t>
      </w:r>
      <w:r>
        <w:rPr>
          <w:rStyle w:val="spellingerror"/>
          <w:rFonts w:ascii="Calibri" w:hAnsi="Calibri" w:cs="Calibri"/>
          <w:lang w:val="en-US"/>
        </w:rPr>
        <w:t>Triggle</w:t>
      </w:r>
      <w:r>
        <w:rPr>
          <w:rStyle w:val="normaltextrun"/>
          <w:rFonts w:ascii="Calibri" w:hAnsi="Calibri" w:cs="Calibri"/>
          <w:lang w:val="en-US"/>
        </w:rPr>
        <w:t>, (2015) “services in England have deteriorated in a way not seen since the 1990’s. </w:t>
      </w:r>
      <w:r>
        <w:rPr>
          <w:rStyle w:val="normaltextrun"/>
          <w:rFonts w:ascii="Calibri" w:hAnsi="Calibri" w:cs="Calibri"/>
          <w:shd w:val="clear" w:color="auto" w:fill="FFFFFF"/>
          <w:lang w:val="en-US"/>
        </w:rPr>
        <w:t>The King's Fund review said waiting times for A&amp;E, cancer care and routine operations had all started getting worse, while deficits were growing”. Prof John Appleby, Chief Economist at the Kings Fund has stated that “the next government will have to address the funding situation, adding that the extra £8bn a year the NHS says is needed by 2020, was the "minimum" that would be required for sustainability”. </w:t>
      </w:r>
      <w:r>
        <w:rPr>
          <w:rStyle w:val="eop"/>
          <w:rFonts w:ascii="Calibri" w:hAnsi="Calibri" w:cs="Calibri"/>
        </w:rPr>
        <w:t> </w:t>
      </w:r>
    </w:p>
    <w:p w14:paraId="4C5AE9B2"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0AD8EDCF" w14:textId="77777777" w:rsidR="00EF1E73" w:rsidRDefault="00EF1E73" w:rsidP="00DD5821">
      <w:pPr>
        <w:pStyle w:val="paragraph"/>
        <w:spacing w:before="0" w:beforeAutospacing="0" w:after="0" w:afterAutospacing="0"/>
        <w:textAlignment w:val="baseline"/>
        <w:rPr>
          <w:rStyle w:val="normaltextrun"/>
          <w:rFonts w:ascii="Calibri" w:hAnsi="Calibri" w:cs="Calibri"/>
          <w:sz w:val="32"/>
          <w:szCs w:val="32"/>
          <w:lang w:val="en-US"/>
        </w:rPr>
      </w:pPr>
    </w:p>
    <w:p w14:paraId="5C558001" w14:textId="77777777" w:rsidR="00EF1E73" w:rsidRDefault="00EF1E73" w:rsidP="00DD5821">
      <w:pPr>
        <w:pStyle w:val="paragraph"/>
        <w:spacing w:before="0" w:beforeAutospacing="0" w:after="0" w:afterAutospacing="0"/>
        <w:textAlignment w:val="baseline"/>
        <w:rPr>
          <w:rStyle w:val="normaltextrun"/>
          <w:rFonts w:ascii="Calibri" w:hAnsi="Calibri" w:cs="Calibri"/>
          <w:sz w:val="32"/>
          <w:szCs w:val="32"/>
          <w:lang w:val="en-US"/>
        </w:rPr>
      </w:pPr>
    </w:p>
    <w:p w14:paraId="602B3E06" w14:textId="77777777" w:rsidR="00EF1E73" w:rsidRDefault="00EF1E73" w:rsidP="00DD5821">
      <w:pPr>
        <w:pStyle w:val="paragraph"/>
        <w:spacing w:before="0" w:beforeAutospacing="0" w:after="0" w:afterAutospacing="0"/>
        <w:textAlignment w:val="baseline"/>
        <w:rPr>
          <w:rStyle w:val="normaltextrun"/>
          <w:rFonts w:ascii="Calibri" w:hAnsi="Calibri" w:cs="Calibri"/>
          <w:sz w:val="32"/>
          <w:szCs w:val="32"/>
          <w:lang w:val="en-US"/>
        </w:rPr>
      </w:pPr>
    </w:p>
    <w:p w14:paraId="0C6752DD" w14:textId="77777777" w:rsidR="00EF1E73" w:rsidRDefault="00EF1E73" w:rsidP="00DD5821">
      <w:pPr>
        <w:pStyle w:val="paragraph"/>
        <w:spacing w:before="0" w:beforeAutospacing="0" w:after="0" w:afterAutospacing="0"/>
        <w:textAlignment w:val="baseline"/>
        <w:rPr>
          <w:rStyle w:val="normaltextrun"/>
          <w:rFonts w:ascii="Calibri" w:hAnsi="Calibri" w:cs="Calibri"/>
          <w:sz w:val="32"/>
          <w:szCs w:val="32"/>
          <w:lang w:val="en-US"/>
        </w:rPr>
      </w:pPr>
    </w:p>
    <w:p w14:paraId="18490FD8" w14:textId="77777777" w:rsidR="00EF1E73" w:rsidRDefault="00EF1E73" w:rsidP="00DD5821">
      <w:pPr>
        <w:pStyle w:val="paragraph"/>
        <w:spacing w:before="0" w:beforeAutospacing="0" w:after="0" w:afterAutospacing="0"/>
        <w:textAlignment w:val="baseline"/>
        <w:rPr>
          <w:rStyle w:val="normaltextrun"/>
          <w:rFonts w:ascii="Calibri" w:hAnsi="Calibri" w:cs="Calibri"/>
          <w:sz w:val="32"/>
          <w:szCs w:val="32"/>
          <w:lang w:val="en-US"/>
        </w:rPr>
      </w:pPr>
    </w:p>
    <w:p w14:paraId="42A7CE47" w14:textId="77777777" w:rsidR="00EF1E73" w:rsidRDefault="00EF1E73" w:rsidP="00DD5821">
      <w:pPr>
        <w:pStyle w:val="paragraph"/>
        <w:spacing w:before="0" w:beforeAutospacing="0" w:after="0" w:afterAutospacing="0"/>
        <w:textAlignment w:val="baseline"/>
        <w:rPr>
          <w:rStyle w:val="normaltextrun"/>
          <w:rFonts w:ascii="Calibri" w:hAnsi="Calibri" w:cs="Calibri"/>
          <w:sz w:val="32"/>
          <w:szCs w:val="32"/>
          <w:lang w:val="en-US"/>
        </w:rPr>
      </w:pPr>
    </w:p>
    <w:p w14:paraId="56C42522" w14:textId="4207DCA0" w:rsidR="00DD5821" w:rsidRDefault="00842FC0" w:rsidP="00DD5821">
      <w:pPr>
        <w:pStyle w:val="paragraph"/>
        <w:spacing w:before="0" w:beforeAutospacing="0" w:after="0" w:afterAutospacing="0"/>
        <w:textAlignment w:val="baseline"/>
        <w:rPr>
          <w:rFonts w:ascii="Segoe UI" w:hAnsi="Segoe UI" w:cs="Segoe UI"/>
          <w:sz w:val="32"/>
          <w:szCs w:val="32"/>
        </w:rPr>
      </w:pPr>
      <w:r>
        <w:rPr>
          <w:rStyle w:val="normaltextrun"/>
          <w:rFonts w:ascii="Calibri" w:hAnsi="Calibri" w:cs="Calibri"/>
          <w:sz w:val="32"/>
          <w:szCs w:val="32"/>
          <w:lang w:val="en-US"/>
        </w:rPr>
        <w:lastRenderedPageBreak/>
        <w:t>5.6</w:t>
      </w:r>
      <w:r w:rsidR="00DD5821">
        <w:rPr>
          <w:rStyle w:val="normaltextrun"/>
          <w:rFonts w:ascii="Calibri" w:hAnsi="Calibri" w:cs="Calibri"/>
          <w:sz w:val="32"/>
          <w:szCs w:val="32"/>
          <w:lang w:val="en-US"/>
        </w:rPr>
        <w:t xml:space="preserve"> Administrative Issues.</w:t>
      </w:r>
      <w:r w:rsidR="00DD5821">
        <w:rPr>
          <w:rStyle w:val="eop"/>
          <w:rFonts w:ascii="Calibri" w:hAnsi="Calibri" w:cs="Calibri"/>
          <w:sz w:val="32"/>
          <w:szCs w:val="32"/>
        </w:rPr>
        <w:t> </w:t>
      </w:r>
    </w:p>
    <w:p w14:paraId="3DD17087" w14:textId="77777777" w:rsidR="00DD5821" w:rsidRDefault="00DD5821" w:rsidP="00DD5821">
      <w:pPr>
        <w:pStyle w:val="paragraph"/>
        <w:spacing w:before="0" w:beforeAutospacing="0" w:after="0" w:afterAutospacing="0"/>
        <w:textAlignment w:val="baseline"/>
        <w:rPr>
          <w:rStyle w:val="normaltextrun"/>
          <w:rFonts w:ascii="Calibri" w:hAnsi="Calibri" w:cs="Calibri"/>
          <w:lang w:val="en-US"/>
        </w:rPr>
      </w:pPr>
    </w:p>
    <w:p w14:paraId="26D6C974"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“The Idea that the NHS employs an unjustifiable large number of full-time managers is just wrong” according to Dayan &amp; Edwards, (2015). Politicians have expressed that there are large amounts of non-clinical staff that make up the NHS, using colossal amounts of money that would better spent on front line services which is simply not true.      </w:t>
      </w:r>
      <w:r>
        <w:rPr>
          <w:rStyle w:val="eop"/>
          <w:rFonts w:ascii="Calibri" w:hAnsi="Calibri" w:cs="Calibri"/>
        </w:rPr>
        <w:t> </w:t>
      </w:r>
    </w:p>
    <w:p w14:paraId="18FB3BE3" w14:textId="77777777" w:rsidR="00DD5821" w:rsidRDefault="00DD5821" w:rsidP="00DD582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These references include all non-clinical staff (cleaners, porters, canteen staff etc.) They also state that “the number of people who are employed as managers is much lower, as counted up by the Health and Social Care Information Centre, it is only around 51,000 people out of 1.17 million. This figure includes doctors and nurses who perform management roles. At a total of 4% of the workforce, it compares to 10% in the UK economy as a whole”. </w:t>
      </w:r>
      <w:r>
        <w:rPr>
          <w:rStyle w:val="eop"/>
          <w:rFonts w:ascii="Calibri" w:hAnsi="Calibri" w:cs="Calibri"/>
        </w:rPr>
        <w:t> </w:t>
      </w:r>
    </w:p>
    <w:p w14:paraId="793537A5" w14:textId="77777777" w:rsidR="00DD5821" w:rsidRDefault="00DD5821" w:rsidP="00DD5821">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rPr>
        <w:t> </w:t>
      </w:r>
    </w:p>
    <w:p w14:paraId="1A1F7841"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1AFC278F"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699415D3"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63AC3C80"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636C6F2E"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6F5C084F"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3BCAFF47"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2BFF0EA8"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6FFBBC10" w14:textId="77777777" w:rsidR="00842FC0" w:rsidRDefault="00842FC0" w:rsidP="00DD5821">
      <w:pPr>
        <w:pStyle w:val="paragraph"/>
        <w:spacing w:before="0" w:beforeAutospacing="0" w:after="0" w:afterAutospacing="0"/>
        <w:jc w:val="center"/>
        <w:textAlignment w:val="baseline"/>
        <w:rPr>
          <w:rStyle w:val="normaltextrun"/>
          <w:rFonts w:ascii="Calibri" w:hAnsi="Calibri" w:cs="Calibri"/>
          <w:sz w:val="56"/>
          <w:szCs w:val="56"/>
          <w:lang w:val="en-US"/>
        </w:rPr>
      </w:pPr>
    </w:p>
    <w:p w14:paraId="387AA715" w14:textId="77777777" w:rsidR="00EF1E73" w:rsidRDefault="00EF1E73" w:rsidP="00EF1E73">
      <w:pPr>
        <w:pStyle w:val="paragraph"/>
        <w:spacing w:before="0" w:beforeAutospacing="0" w:after="0" w:afterAutospacing="0"/>
        <w:jc w:val="center"/>
        <w:textAlignment w:val="baseline"/>
        <w:rPr>
          <w:rStyle w:val="normaltextrun"/>
          <w:rFonts w:ascii="Calibri" w:hAnsi="Calibri" w:cs="Calibri"/>
          <w:sz w:val="56"/>
          <w:szCs w:val="56"/>
          <w:lang w:val="en-US"/>
        </w:rPr>
      </w:pPr>
    </w:p>
    <w:p w14:paraId="296EB269" w14:textId="77777777" w:rsidR="00EF1E73" w:rsidRDefault="00EF1E73" w:rsidP="00EF1E73">
      <w:pPr>
        <w:pStyle w:val="paragraph"/>
        <w:spacing w:before="0" w:beforeAutospacing="0" w:after="0" w:afterAutospacing="0"/>
        <w:jc w:val="center"/>
        <w:textAlignment w:val="baseline"/>
        <w:rPr>
          <w:rStyle w:val="normaltextrun"/>
          <w:rFonts w:ascii="Calibri" w:hAnsi="Calibri" w:cs="Calibri"/>
          <w:sz w:val="56"/>
          <w:szCs w:val="56"/>
          <w:lang w:val="en-US"/>
        </w:rPr>
      </w:pPr>
    </w:p>
    <w:p w14:paraId="5378F997" w14:textId="77777777" w:rsidR="00EF1E73" w:rsidRDefault="00EF1E73" w:rsidP="00EF1E73">
      <w:pPr>
        <w:pStyle w:val="paragraph"/>
        <w:spacing w:before="0" w:beforeAutospacing="0" w:after="0" w:afterAutospacing="0"/>
        <w:jc w:val="center"/>
        <w:textAlignment w:val="baseline"/>
        <w:rPr>
          <w:rStyle w:val="normaltextrun"/>
          <w:rFonts w:ascii="Calibri" w:hAnsi="Calibri" w:cs="Calibri"/>
          <w:sz w:val="56"/>
          <w:szCs w:val="56"/>
          <w:lang w:val="en-US"/>
        </w:rPr>
      </w:pPr>
    </w:p>
    <w:p w14:paraId="2552226B" w14:textId="77777777" w:rsidR="00EF1E73" w:rsidRDefault="00EF1E73" w:rsidP="00EF1E73">
      <w:pPr>
        <w:pStyle w:val="paragraph"/>
        <w:spacing w:before="0" w:beforeAutospacing="0" w:after="0" w:afterAutospacing="0"/>
        <w:jc w:val="center"/>
        <w:textAlignment w:val="baseline"/>
        <w:rPr>
          <w:rStyle w:val="normaltextrun"/>
          <w:rFonts w:ascii="Calibri" w:hAnsi="Calibri" w:cs="Calibri"/>
          <w:sz w:val="56"/>
          <w:szCs w:val="56"/>
          <w:lang w:val="en-US"/>
        </w:rPr>
      </w:pPr>
    </w:p>
    <w:p w14:paraId="676D45EB" w14:textId="77777777" w:rsidR="00EF1E73" w:rsidRDefault="00EF1E73" w:rsidP="00EF1E73">
      <w:pPr>
        <w:pStyle w:val="paragraph"/>
        <w:spacing w:before="0" w:beforeAutospacing="0" w:after="0" w:afterAutospacing="0"/>
        <w:jc w:val="center"/>
        <w:textAlignment w:val="baseline"/>
        <w:rPr>
          <w:rStyle w:val="normaltextrun"/>
          <w:rFonts w:ascii="Calibri" w:hAnsi="Calibri" w:cs="Calibri"/>
          <w:sz w:val="56"/>
          <w:szCs w:val="56"/>
          <w:lang w:val="en-US"/>
        </w:rPr>
      </w:pPr>
    </w:p>
    <w:p w14:paraId="30CF3B89" w14:textId="77777777" w:rsidR="00EF1E73" w:rsidRDefault="00EF1E73" w:rsidP="00EF1E73">
      <w:pPr>
        <w:pStyle w:val="paragraph"/>
        <w:spacing w:before="0" w:beforeAutospacing="0" w:after="0" w:afterAutospacing="0"/>
        <w:jc w:val="center"/>
        <w:textAlignment w:val="baseline"/>
        <w:rPr>
          <w:rStyle w:val="normaltextrun"/>
          <w:rFonts w:ascii="Calibri" w:hAnsi="Calibri" w:cs="Calibri"/>
          <w:sz w:val="56"/>
          <w:szCs w:val="56"/>
          <w:lang w:val="en-US"/>
        </w:rPr>
      </w:pPr>
    </w:p>
    <w:p w14:paraId="09A4C063" w14:textId="6D09ECD3" w:rsidR="00DD5821" w:rsidRDefault="00DD5821" w:rsidP="00EF1E7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56"/>
          <w:szCs w:val="56"/>
          <w:lang w:val="en-US"/>
        </w:rPr>
        <w:lastRenderedPageBreak/>
        <w:t xml:space="preserve">6. </w:t>
      </w:r>
      <w:r w:rsidR="002C7D28">
        <w:rPr>
          <w:rStyle w:val="normaltextrun"/>
          <w:rFonts w:ascii="Calibri" w:hAnsi="Calibri" w:cs="Calibri"/>
          <w:sz w:val="56"/>
          <w:szCs w:val="56"/>
          <w:lang w:val="en-US"/>
        </w:rPr>
        <w:t>Pestel Framework</w:t>
      </w:r>
      <w:r>
        <w:rPr>
          <w:rStyle w:val="normaltextrun"/>
          <w:rFonts w:ascii="Calibri" w:hAnsi="Calibri" w:cs="Calibri"/>
          <w:sz w:val="56"/>
          <w:szCs w:val="56"/>
          <w:lang w:val="en-US"/>
        </w:rPr>
        <w:t>.</w:t>
      </w:r>
    </w:p>
    <w:p w14:paraId="10754ACB" w14:textId="77777777" w:rsidR="00DD5821" w:rsidRDefault="00DD5821" w:rsidP="00DD5821">
      <w:pPr>
        <w:pStyle w:val="paragraph"/>
        <w:spacing w:before="0" w:beforeAutospacing="0" w:after="0" w:afterAutospacing="0"/>
        <w:textAlignment w:val="baseline"/>
        <w:rPr>
          <w:rStyle w:val="normaltextrun"/>
          <w:rFonts w:ascii="Arial" w:hAnsi="Arial" w:cs="Arial"/>
          <w:color w:val="FF0000"/>
          <w:sz w:val="28"/>
          <w:szCs w:val="28"/>
          <w:lang w:val="en-US"/>
        </w:rPr>
      </w:pPr>
    </w:p>
    <w:p w14:paraId="7EC30364" w14:textId="77777777" w:rsidR="00DD5821" w:rsidRPr="00C517C3" w:rsidRDefault="00DD5821" w:rsidP="00DD5821">
      <w:pPr>
        <w:pStyle w:val="paragraph"/>
        <w:spacing w:before="0" w:beforeAutospacing="0" w:after="0" w:afterAutospacing="0"/>
        <w:textAlignment w:val="baseline"/>
        <w:rPr>
          <w:rFonts w:ascii="Calibri" w:hAnsi="Calibri" w:cs="Calibri"/>
          <w:sz w:val="32"/>
          <w:szCs w:val="32"/>
        </w:rPr>
      </w:pPr>
      <w:r w:rsidRPr="00C517C3">
        <w:rPr>
          <w:rStyle w:val="normaltextrun"/>
          <w:rFonts w:ascii="Calibri" w:hAnsi="Calibri" w:cs="Calibri"/>
          <w:sz w:val="32"/>
          <w:szCs w:val="32"/>
          <w:lang w:val="en-US"/>
        </w:rPr>
        <w:t>6.1. Pestel Analysis.</w:t>
      </w:r>
      <w:r w:rsidRPr="00C517C3">
        <w:rPr>
          <w:rStyle w:val="eop"/>
          <w:rFonts w:ascii="Calibri" w:hAnsi="Calibri" w:cs="Calibri"/>
          <w:sz w:val="32"/>
          <w:szCs w:val="32"/>
        </w:rPr>
        <w:t> </w:t>
      </w:r>
    </w:p>
    <w:p w14:paraId="1A6615A2" w14:textId="77777777" w:rsidR="00DD5821" w:rsidRDefault="00DD5821" w:rsidP="00DD5821">
      <w:pPr>
        <w:pStyle w:val="paragraph"/>
        <w:spacing w:before="0" w:beforeAutospacing="0" w:after="0" w:afterAutospacing="0"/>
        <w:textAlignment w:val="baseline"/>
        <w:rPr>
          <w:rStyle w:val="normaltextrun"/>
          <w:rFonts w:ascii="Arial" w:hAnsi="Arial" w:cs="Arial"/>
          <w:color w:val="FF0000"/>
          <w:lang w:val="en-US"/>
        </w:rPr>
      </w:pPr>
    </w:p>
    <w:p w14:paraId="59589688" w14:textId="77777777" w:rsidR="00DD5821" w:rsidRPr="00C517C3" w:rsidRDefault="00DD5821" w:rsidP="00DD5821">
      <w:pPr>
        <w:pStyle w:val="paragraph"/>
        <w:spacing w:before="0" w:beforeAutospacing="0" w:after="0" w:afterAutospacing="0"/>
        <w:textAlignment w:val="baseline"/>
        <w:rPr>
          <w:rStyle w:val="normaltextrun"/>
          <w:rFonts w:ascii="Calibri" w:hAnsi="Calibri" w:cs="Calibri"/>
          <w:lang w:val="en-US"/>
        </w:rPr>
      </w:pPr>
      <w:r w:rsidRPr="00C517C3">
        <w:rPr>
          <w:rStyle w:val="normaltextrun"/>
          <w:rFonts w:ascii="Calibri" w:hAnsi="Calibri" w:cs="Calibri"/>
          <w:lang w:val="en-US"/>
        </w:rPr>
        <w:t xml:space="preserve">It is useful to conduct an in-depth analysis on an organization to determine where its strengths and weaknesses lie, there are a few frameworks that exist that can be used to gather results, the first is a methodology is called Pestel and this outlined in the next subsection. The purpose of such an analysis is to develop an overall strategy to ensure that the organizations capability is matched to the environment in which it operates.  </w:t>
      </w:r>
    </w:p>
    <w:p w14:paraId="3693BF77" w14:textId="77777777" w:rsidR="00DD5821" w:rsidRDefault="00DD5821" w:rsidP="00DD5821">
      <w:pPr>
        <w:pStyle w:val="paragraph"/>
        <w:spacing w:before="0" w:beforeAutospacing="0" w:after="0" w:afterAutospacing="0"/>
        <w:textAlignment w:val="baseline"/>
        <w:rPr>
          <w:rStyle w:val="normaltextrun"/>
          <w:rFonts w:asciiTheme="minorHAnsi" w:hAnsiTheme="minorHAnsi" w:cstheme="minorHAnsi"/>
          <w:lang w:val="en-US"/>
        </w:rPr>
      </w:pPr>
    </w:p>
    <w:p w14:paraId="5D250CD3" w14:textId="77777777" w:rsidR="00DD5821" w:rsidRPr="00C517C3" w:rsidRDefault="00DD5821" w:rsidP="00DD5821">
      <w:pPr>
        <w:pStyle w:val="paragraph"/>
        <w:spacing w:before="0" w:beforeAutospacing="0" w:after="0" w:afterAutospacing="0"/>
        <w:textAlignment w:val="baseline"/>
        <w:rPr>
          <w:rStyle w:val="normaltextrun"/>
          <w:rFonts w:ascii="Calibri" w:hAnsi="Calibri" w:cs="Calibri"/>
          <w:sz w:val="28"/>
          <w:szCs w:val="28"/>
          <w:lang w:val="en-US"/>
        </w:rPr>
      </w:pPr>
      <w:r w:rsidRPr="00C517C3">
        <w:rPr>
          <w:rStyle w:val="normaltextrun"/>
          <w:rFonts w:ascii="Calibri" w:hAnsi="Calibri" w:cs="Calibri"/>
          <w:sz w:val="28"/>
          <w:szCs w:val="28"/>
          <w:lang w:val="en-US"/>
        </w:rPr>
        <w:t>6.1.1. Political Factors of Influence.</w:t>
      </w:r>
    </w:p>
    <w:p w14:paraId="7169D743" w14:textId="77777777" w:rsidR="00DD5821" w:rsidRDefault="00DD5821" w:rsidP="00DD5821">
      <w:pPr>
        <w:pStyle w:val="paragraph"/>
        <w:spacing w:before="0" w:beforeAutospacing="0" w:after="0" w:afterAutospacing="0"/>
        <w:textAlignment w:val="baseline"/>
        <w:rPr>
          <w:rStyle w:val="normaltextrun"/>
          <w:rFonts w:asciiTheme="minorHAnsi" w:hAnsiTheme="minorHAnsi" w:cstheme="minorHAnsi"/>
          <w:lang w:val="en-US"/>
        </w:rPr>
      </w:pPr>
    </w:p>
    <w:p w14:paraId="047412AA" w14:textId="3B02516D" w:rsidR="00DD5821" w:rsidRDefault="00DD5821" w:rsidP="00DD5821">
      <w:pPr>
        <w:pStyle w:val="paragraph"/>
        <w:spacing w:before="0" w:beforeAutospacing="0" w:after="0" w:afterAutospacing="0"/>
        <w:textAlignment w:val="baseline"/>
        <w:rPr>
          <w:rStyle w:val="normaltextrun"/>
          <w:rFonts w:asciiTheme="minorHAnsi" w:hAnsiTheme="minorHAnsi" w:cstheme="minorHAnsi"/>
          <w:lang w:val="en-US"/>
        </w:rPr>
      </w:pPr>
      <w:r w:rsidRPr="00C517C3">
        <w:rPr>
          <w:rStyle w:val="normaltextrun"/>
          <w:rFonts w:ascii="Calibri" w:hAnsi="Calibri" w:cs="Calibri"/>
          <w:lang w:val="en-US"/>
        </w:rPr>
        <w:t>As the NHS comprises of many trusts each of which are answerable to the Department of Health, the main factor with respect to the NHS is funding courtesy of the taxpayer. This determines the amount of resources that can allocated to the many services within each trust. Other factors that are filtered down to separate boards include developing guidance’s to promote a culture for staff morale and wellbeing, with particular emphasis on occupational health services</w:t>
      </w:r>
      <w:r>
        <w:rPr>
          <w:rStyle w:val="normaltextrun"/>
          <w:rFonts w:asciiTheme="minorHAnsi" w:hAnsiTheme="minorHAnsi" w:cstheme="minorHAnsi"/>
          <w:lang w:val="en-US"/>
        </w:rPr>
        <w:t xml:space="preserve">. </w:t>
      </w:r>
      <w:r w:rsidR="00D8299F">
        <w:rPr>
          <w:rStyle w:val="normaltextrun"/>
          <w:rFonts w:asciiTheme="minorHAnsi" w:hAnsiTheme="minorHAnsi" w:cstheme="minorHAnsi"/>
          <w:lang w:val="en-US"/>
        </w:rPr>
        <w:t>“</w:t>
      </w:r>
      <w:r w:rsidR="006E7159" w:rsidRPr="006E7159">
        <w:rPr>
          <w:rStyle w:val="normaltextrun"/>
          <w:rFonts w:ascii="Calibri" w:hAnsi="Calibri" w:cs="Calibri"/>
          <w:lang w:val="en-US"/>
        </w:rPr>
        <w:t>Other</w:t>
      </w:r>
      <w:r w:rsidR="006E7159">
        <w:rPr>
          <w:rStyle w:val="normaltextrun"/>
          <w:rFonts w:ascii="Calibri" w:hAnsi="Calibri" w:cs="Calibri"/>
          <w:lang w:val="en-US"/>
        </w:rPr>
        <w:t xml:space="preserve"> p</w:t>
      </w:r>
      <w:r w:rsidR="006E7159" w:rsidRPr="006E7159">
        <w:rPr>
          <w:rStyle w:val="normaltextrun"/>
          <w:rFonts w:ascii="Calibri" w:hAnsi="Calibri" w:cs="Calibri"/>
          <w:lang w:val="en-US"/>
        </w:rPr>
        <w:t>oli</w:t>
      </w:r>
      <w:r w:rsidR="006E7159">
        <w:rPr>
          <w:rStyle w:val="normaltextrun"/>
          <w:rFonts w:ascii="Calibri" w:hAnsi="Calibri" w:cs="Calibri"/>
          <w:lang w:val="en-US"/>
        </w:rPr>
        <w:t xml:space="preserve">tical factors include, but not limited to include rule of law and levels of bureaucracy, regulation and deregulation trends, social and employment </w:t>
      </w:r>
      <w:r w:rsidR="002F772B">
        <w:rPr>
          <w:rStyle w:val="normaltextrun"/>
          <w:rFonts w:ascii="Calibri" w:hAnsi="Calibri" w:cs="Calibri"/>
          <w:lang w:val="en-US"/>
        </w:rPr>
        <w:t>legislation, tax policy and trade and tariff controls and environmental and consumer protection legislation</w:t>
      </w:r>
      <w:r w:rsidR="00D8299F">
        <w:rPr>
          <w:rStyle w:val="normaltextrun"/>
          <w:rFonts w:ascii="Calibri" w:hAnsi="Calibri" w:cs="Calibri"/>
          <w:lang w:val="en-US"/>
        </w:rPr>
        <w:t>”</w:t>
      </w:r>
      <w:r w:rsidR="002F772B">
        <w:rPr>
          <w:rStyle w:val="normaltextrun"/>
          <w:rFonts w:ascii="Calibri" w:hAnsi="Calibri" w:cs="Calibri"/>
          <w:lang w:val="en-US"/>
        </w:rPr>
        <w:t xml:space="preserve">. </w:t>
      </w:r>
      <w:r w:rsidR="000E19BB">
        <w:rPr>
          <w:rStyle w:val="normaltextrun"/>
          <w:rFonts w:ascii="Calibri" w:hAnsi="Calibri" w:cs="Calibri"/>
          <w:lang w:val="en-US"/>
        </w:rPr>
        <w:t>Markwell &amp; Leigh-Hunt, (2009, 2016)</w:t>
      </w:r>
      <w:r w:rsidRPr="006E7159">
        <w:rPr>
          <w:rStyle w:val="normaltextrun"/>
          <w:rFonts w:ascii="Calibri" w:hAnsi="Calibri" w:cs="Calibri"/>
          <w:lang w:val="en-US"/>
        </w:rPr>
        <w:t xml:space="preserve"> </w:t>
      </w:r>
      <w:r>
        <w:rPr>
          <w:rStyle w:val="normaltextrun"/>
          <w:rFonts w:asciiTheme="minorHAnsi" w:hAnsiTheme="minorHAnsi" w:cstheme="minorHAnsi"/>
          <w:lang w:val="en-US"/>
        </w:rPr>
        <w:t xml:space="preserve"> </w:t>
      </w:r>
    </w:p>
    <w:p w14:paraId="73FCB7D5" w14:textId="77777777" w:rsidR="00DD5821" w:rsidRDefault="00DD5821" w:rsidP="00DD5821">
      <w:pPr>
        <w:pStyle w:val="paragraph"/>
        <w:spacing w:before="0" w:beforeAutospacing="0" w:after="0" w:afterAutospacing="0"/>
        <w:textAlignment w:val="baseline"/>
        <w:rPr>
          <w:rStyle w:val="normaltextrun"/>
          <w:rFonts w:ascii="Arial" w:hAnsi="Arial" w:cs="Arial"/>
          <w:color w:val="FF0000"/>
          <w:sz w:val="28"/>
          <w:szCs w:val="28"/>
          <w:lang w:val="en-US"/>
        </w:rPr>
      </w:pPr>
    </w:p>
    <w:p w14:paraId="4125496F" w14:textId="77777777" w:rsidR="00DD5821" w:rsidRDefault="00DD5821" w:rsidP="00DD5821">
      <w:pPr>
        <w:pStyle w:val="paragraph"/>
        <w:spacing w:before="0" w:beforeAutospacing="0" w:after="0" w:afterAutospacing="0"/>
        <w:textAlignment w:val="baseline"/>
        <w:rPr>
          <w:rStyle w:val="normaltextrun"/>
          <w:rFonts w:ascii="Arial" w:hAnsi="Arial" w:cs="Arial"/>
          <w:color w:val="FF0000"/>
          <w:sz w:val="28"/>
          <w:szCs w:val="28"/>
          <w:lang w:val="en-US"/>
        </w:rPr>
      </w:pPr>
    </w:p>
    <w:p w14:paraId="4E7F0642" w14:textId="77777777" w:rsidR="00DD5821" w:rsidRPr="00C517C3" w:rsidRDefault="00DD5821" w:rsidP="00DD5821">
      <w:pPr>
        <w:pStyle w:val="paragraph"/>
        <w:spacing w:before="0" w:beforeAutospacing="0" w:after="0" w:afterAutospacing="0"/>
        <w:textAlignment w:val="baseline"/>
        <w:rPr>
          <w:rFonts w:ascii="Calibri" w:hAnsi="Calibri" w:cs="Calibri"/>
          <w:sz w:val="18"/>
          <w:szCs w:val="18"/>
        </w:rPr>
      </w:pPr>
      <w:r w:rsidRPr="00C517C3">
        <w:rPr>
          <w:rStyle w:val="normaltextrun"/>
          <w:rFonts w:ascii="Calibri" w:hAnsi="Calibri" w:cs="Calibri"/>
          <w:sz w:val="28"/>
          <w:szCs w:val="28"/>
          <w:lang w:val="en-US"/>
        </w:rPr>
        <w:t>6.1.2. Economic Factors of Influence.</w:t>
      </w:r>
      <w:r w:rsidRPr="00C517C3">
        <w:rPr>
          <w:rStyle w:val="eop"/>
          <w:rFonts w:ascii="Calibri" w:hAnsi="Calibri" w:cs="Calibri"/>
          <w:sz w:val="28"/>
          <w:szCs w:val="28"/>
        </w:rPr>
        <w:t> </w:t>
      </w:r>
    </w:p>
    <w:p w14:paraId="7A1FF122" w14:textId="77777777" w:rsidR="00DD5821" w:rsidRDefault="00DD5821" w:rsidP="00DD5821">
      <w:pPr>
        <w:pStyle w:val="paragraph"/>
        <w:spacing w:before="0" w:beforeAutospacing="0" w:after="0" w:afterAutospacing="0"/>
        <w:textAlignment w:val="baseline"/>
        <w:rPr>
          <w:rStyle w:val="normaltextrun"/>
          <w:rFonts w:ascii="Arial" w:hAnsi="Arial" w:cs="Arial"/>
          <w:lang w:val="en-US"/>
        </w:rPr>
      </w:pPr>
    </w:p>
    <w:p w14:paraId="7411FDF4" w14:textId="3BDDCE3F" w:rsidR="004A245E" w:rsidRDefault="00C517C3" w:rsidP="00DD5821">
      <w:pPr>
        <w:pStyle w:val="paragraph"/>
        <w:spacing w:before="0" w:beforeAutospacing="0" w:after="0" w:afterAutospacing="0"/>
        <w:textAlignment w:val="baseline"/>
        <w:rPr>
          <w:rStyle w:val="normaltextrun"/>
          <w:rFonts w:ascii="Calibri" w:hAnsi="Calibri" w:cs="Calibri"/>
          <w:lang w:val="en-US"/>
        </w:rPr>
      </w:pPr>
      <w:r w:rsidRPr="00C517C3">
        <w:rPr>
          <w:rStyle w:val="normaltextrun"/>
          <w:rFonts w:ascii="Calibri" w:hAnsi="Calibri" w:cs="Calibri"/>
          <w:lang w:val="en-US"/>
        </w:rPr>
        <w:t>With the electio</w:t>
      </w:r>
      <w:r>
        <w:rPr>
          <w:rStyle w:val="normaltextrun"/>
          <w:rFonts w:ascii="Calibri" w:hAnsi="Calibri" w:cs="Calibri"/>
          <w:lang w:val="en-US"/>
        </w:rPr>
        <w:t xml:space="preserve">n of different governments comes with it a fluctuation of the allocation of funding to </w:t>
      </w:r>
      <w:r w:rsidR="006F0BCB">
        <w:rPr>
          <w:rStyle w:val="normaltextrun"/>
          <w:rFonts w:ascii="Calibri" w:hAnsi="Calibri" w:cs="Calibri"/>
          <w:lang w:val="en-US"/>
        </w:rPr>
        <w:t>the NHS</w:t>
      </w:r>
      <w:r w:rsidR="00AF37A0">
        <w:rPr>
          <w:rStyle w:val="normaltextrun"/>
          <w:rFonts w:ascii="Calibri" w:hAnsi="Calibri" w:cs="Calibri"/>
          <w:lang w:val="en-US"/>
        </w:rPr>
        <w:t>,</w:t>
      </w:r>
      <w:r w:rsidR="006F0BCB">
        <w:rPr>
          <w:rStyle w:val="normaltextrun"/>
          <w:rFonts w:ascii="Calibri" w:hAnsi="Calibri" w:cs="Calibri"/>
          <w:lang w:val="en-US"/>
        </w:rPr>
        <w:t xml:space="preserve"> </w:t>
      </w:r>
      <w:r>
        <w:rPr>
          <w:rStyle w:val="normaltextrun"/>
          <w:rFonts w:ascii="Calibri" w:hAnsi="Calibri" w:cs="Calibri"/>
          <w:lang w:val="en-US"/>
        </w:rPr>
        <w:t xml:space="preserve">and </w:t>
      </w:r>
      <w:r w:rsidR="00D8630A">
        <w:rPr>
          <w:rStyle w:val="normaltextrun"/>
          <w:rFonts w:ascii="Calibri" w:hAnsi="Calibri" w:cs="Calibri"/>
          <w:lang w:val="en-US"/>
        </w:rPr>
        <w:t>this ultimately determines</w:t>
      </w:r>
      <w:r>
        <w:rPr>
          <w:rStyle w:val="normaltextrun"/>
          <w:rFonts w:ascii="Calibri" w:hAnsi="Calibri" w:cs="Calibri"/>
          <w:lang w:val="en-US"/>
        </w:rPr>
        <w:t xml:space="preserve"> </w:t>
      </w:r>
      <w:r w:rsidR="006F0BCB">
        <w:rPr>
          <w:rStyle w:val="normaltextrun"/>
          <w:rFonts w:ascii="Calibri" w:hAnsi="Calibri" w:cs="Calibri"/>
          <w:lang w:val="en-US"/>
        </w:rPr>
        <w:t xml:space="preserve">the level of </w:t>
      </w:r>
      <w:r>
        <w:rPr>
          <w:rStyle w:val="normaltextrun"/>
          <w:rFonts w:ascii="Calibri" w:hAnsi="Calibri" w:cs="Calibri"/>
          <w:lang w:val="en-US"/>
        </w:rPr>
        <w:t>NHS</w:t>
      </w:r>
      <w:r w:rsidR="00D8630A">
        <w:rPr>
          <w:rStyle w:val="normaltextrun"/>
          <w:rFonts w:ascii="Calibri" w:hAnsi="Calibri" w:cs="Calibri"/>
          <w:lang w:val="en-US"/>
        </w:rPr>
        <w:t xml:space="preserve"> </w:t>
      </w:r>
      <w:r w:rsidR="006F0BCB">
        <w:rPr>
          <w:rStyle w:val="normaltextrun"/>
          <w:rFonts w:ascii="Calibri" w:hAnsi="Calibri" w:cs="Calibri"/>
          <w:lang w:val="en-US"/>
        </w:rPr>
        <w:t>spending</w:t>
      </w:r>
      <w:r w:rsidR="00AF37A0">
        <w:rPr>
          <w:rStyle w:val="normaltextrun"/>
          <w:rFonts w:ascii="Calibri" w:hAnsi="Calibri" w:cs="Calibri"/>
          <w:lang w:val="en-US"/>
        </w:rPr>
        <w:t xml:space="preserve"> on resources</w:t>
      </w:r>
      <w:r>
        <w:rPr>
          <w:rStyle w:val="normaltextrun"/>
          <w:rFonts w:ascii="Calibri" w:hAnsi="Calibri" w:cs="Calibri"/>
          <w:lang w:val="en-US"/>
        </w:rPr>
        <w:t>, this causes changes in the economic environment that the organization operates.</w:t>
      </w:r>
      <w:r w:rsidR="006F0BCB">
        <w:rPr>
          <w:rStyle w:val="normaltextrun"/>
          <w:rFonts w:ascii="Calibri" w:hAnsi="Calibri" w:cs="Calibri"/>
          <w:lang w:val="en-US"/>
        </w:rPr>
        <w:t xml:space="preserve"> </w:t>
      </w:r>
      <w:r w:rsidR="00D8299F">
        <w:rPr>
          <w:rStyle w:val="normaltextrun"/>
          <w:rFonts w:ascii="Calibri" w:hAnsi="Calibri" w:cs="Calibri"/>
          <w:lang w:val="en-US"/>
        </w:rPr>
        <w:t>“</w:t>
      </w:r>
      <w:r w:rsidR="00AF37A0">
        <w:rPr>
          <w:rStyle w:val="normaltextrun"/>
          <w:rFonts w:ascii="Calibri" w:hAnsi="Calibri" w:cs="Calibri"/>
          <w:lang w:val="en-US"/>
        </w:rPr>
        <w:t xml:space="preserve">There are other economic variables to consider which include current and projected economic growth, inflation and interest rates, unemployment and labour supply, employment costs and the impact of technological </w:t>
      </w:r>
      <w:r w:rsidR="00EE5984">
        <w:rPr>
          <w:rStyle w:val="normaltextrun"/>
          <w:rFonts w:ascii="Calibri" w:hAnsi="Calibri" w:cs="Calibri"/>
          <w:lang w:val="en-US"/>
        </w:rPr>
        <w:t xml:space="preserve">or other </w:t>
      </w:r>
      <w:r w:rsidR="00AF37A0">
        <w:rPr>
          <w:rStyle w:val="normaltextrun"/>
          <w:rFonts w:ascii="Calibri" w:hAnsi="Calibri" w:cs="Calibri"/>
          <w:lang w:val="en-US"/>
        </w:rPr>
        <w:t>changes</w:t>
      </w:r>
      <w:r w:rsidR="00EE5984">
        <w:rPr>
          <w:rStyle w:val="normaltextrun"/>
          <w:rFonts w:ascii="Calibri" w:hAnsi="Calibri" w:cs="Calibri"/>
          <w:lang w:val="en-US"/>
        </w:rPr>
        <w:t xml:space="preserve"> on the economy</w:t>
      </w:r>
      <w:r w:rsidR="00D8299F">
        <w:rPr>
          <w:rStyle w:val="normaltextrun"/>
          <w:rFonts w:ascii="Calibri" w:hAnsi="Calibri" w:cs="Calibri"/>
          <w:lang w:val="en-US"/>
        </w:rPr>
        <w:t>”</w:t>
      </w:r>
      <w:r w:rsidR="00EE5984">
        <w:rPr>
          <w:rStyle w:val="normaltextrun"/>
          <w:rFonts w:ascii="Calibri" w:hAnsi="Calibri" w:cs="Calibri"/>
          <w:lang w:val="en-US"/>
        </w:rPr>
        <w:t>. Markwell &amp; Leigh-Hunt, (2009, 2016)</w:t>
      </w:r>
      <w:r w:rsidR="00724F95">
        <w:rPr>
          <w:rStyle w:val="normaltextrun"/>
          <w:rFonts w:ascii="Calibri" w:hAnsi="Calibri" w:cs="Calibri"/>
          <w:lang w:val="en-US"/>
        </w:rPr>
        <w:t>.</w:t>
      </w:r>
      <w:r w:rsidR="00FE5384">
        <w:rPr>
          <w:rStyle w:val="normaltextrun"/>
          <w:rFonts w:ascii="Calibri" w:hAnsi="Calibri" w:cs="Calibri"/>
          <w:lang w:val="en-US"/>
        </w:rPr>
        <w:t xml:space="preserve"> </w:t>
      </w:r>
    </w:p>
    <w:p w14:paraId="3672996B" w14:textId="1A2CCD9A" w:rsidR="00DD5821" w:rsidRPr="00C517C3" w:rsidRDefault="00724F95" w:rsidP="00DD5821">
      <w:pPr>
        <w:pStyle w:val="paragraph"/>
        <w:spacing w:before="0" w:beforeAutospacing="0" w:after="0" w:afterAutospacing="0"/>
        <w:textAlignment w:val="baseline"/>
        <w:rPr>
          <w:rStyle w:val="normaltextrun"/>
          <w:rFonts w:ascii="Calibri" w:hAnsi="Calibri" w:cs="Calibri"/>
          <w:lang w:val="en-US"/>
        </w:rPr>
      </w:pPr>
      <w:r>
        <w:rPr>
          <w:rStyle w:val="normaltextrun"/>
          <w:rFonts w:ascii="Calibri" w:hAnsi="Calibri" w:cs="Calibri"/>
          <w:lang w:val="en-US"/>
        </w:rPr>
        <w:t>The following key points outline</w:t>
      </w:r>
      <w:r w:rsidR="00FE5384">
        <w:rPr>
          <w:rStyle w:val="normaltextrun"/>
          <w:rFonts w:ascii="Calibri" w:hAnsi="Calibri" w:cs="Calibri"/>
          <w:lang w:val="en-US"/>
        </w:rPr>
        <w:t xml:space="preserve"> economic areas of interest:</w:t>
      </w:r>
      <w:r>
        <w:rPr>
          <w:rStyle w:val="normaltextrun"/>
          <w:rFonts w:ascii="Calibri" w:hAnsi="Calibri" w:cs="Calibri"/>
          <w:lang w:val="en-US"/>
        </w:rPr>
        <w:t xml:space="preserve"> </w:t>
      </w:r>
      <w:r w:rsidR="00EE5984">
        <w:rPr>
          <w:rStyle w:val="normaltextrun"/>
          <w:rFonts w:asciiTheme="minorHAnsi" w:hAnsiTheme="minorHAnsi" w:cstheme="minorHAnsi"/>
          <w:lang w:val="en-US"/>
        </w:rPr>
        <w:t xml:space="preserve"> </w:t>
      </w:r>
      <w:r w:rsidR="00AF37A0">
        <w:rPr>
          <w:rStyle w:val="normaltextrun"/>
          <w:rFonts w:ascii="Calibri" w:hAnsi="Calibri" w:cs="Calibri"/>
          <w:lang w:val="en-US"/>
        </w:rPr>
        <w:t xml:space="preserve">    </w:t>
      </w:r>
      <w:r w:rsidR="00C517C3">
        <w:rPr>
          <w:rStyle w:val="normaltextrun"/>
          <w:rFonts w:ascii="Calibri" w:hAnsi="Calibri" w:cs="Calibri"/>
          <w:lang w:val="en-US"/>
        </w:rPr>
        <w:t xml:space="preserve"> </w:t>
      </w:r>
    </w:p>
    <w:p w14:paraId="3B2FCFE0" w14:textId="22D417BE" w:rsidR="00FE5384" w:rsidRPr="00FE5384" w:rsidRDefault="00D8299F" w:rsidP="00FE5384">
      <w:pPr>
        <w:numPr>
          <w:ilvl w:val="0"/>
          <w:numId w:val="15"/>
        </w:numPr>
        <w:shd w:val="clear" w:color="auto" w:fill="FFFFFF"/>
        <w:spacing w:before="100" w:beforeAutospacing="1" w:after="100" w:afterAutospacing="1" w:line="336" w:lineRule="atLeast"/>
        <w:rPr>
          <w:rFonts w:ascii="Calibri" w:eastAsia="Times New Roman" w:hAnsi="Calibri" w:cs="Calibri"/>
          <w:color w:val="1C1D1E"/>
          <w:sz w:val="24"/>
          <w:szCs w:val="24"/>
          <w:lang w:val="en-GB" w:eastAsia="en-GB"/>
        </w:rPr>
      </w:pPr>
      <w:r>
        <w:rPr>
          <w:rFonts w:ascii="Calibri" w:eastAsia="Times New Roman" w:hAnsi="Calibri" w:cs="Calibri"/>
          <w:color w:val="1C1D1E"/>
          <w:sz w:val="24"/>
          <w:szCs w:val="24"/>
          <w:lang w:val="en-GB" w:eastAsia="en-GB"/>
        </w:rPr>
        <w:t>“</w:t>
      </w:r>
      <w:r w:rsidR="00FE5384" w:rsidRPr="00FE5384">
        <w:rPr>
          <w:rFonts w:ascii="Calibri" w:eastAsia="Times New Roman" w:hAnsi="Calibri" w:cs="Calibri"/>
          <w:color w:val="1C1D1E"/>
          <w:sz w:val="24"/>
          <w:szCs w:val="24"/>
          <w:lang w:val="en-GB" w:eastAsia="en-GB"/>
        </w:rPr>
        <w:t xml:space="preserve">Poorer and more socially disadvantaged people tend to consume more health care at any given age, in terms of both volume </w:t>
      </w:r>
      <w:r w:rsidR="00FE5384">
        <w:rPr>
          <w:rFonts w:ascii="Calibri" w:eastAsia="Times New Roman" w:hAnsi="Calibri" w:cs="Calibri"/>
          <w:color w:val="1C1D1E"/>
          <w:sz w:val="24"/>
          <w:szCs w:val="24"/>
          <w:lang w:val="en-GB" w:eastAsia="en-GB"/>
        </w:rPr>
        <w:t>and cost.</w:t>
      </w:r>
    </w:p>
    <w:p w14:paraId="536A41F8" w14:textId="4C2AB64A" w:rsidR="00FE5384" w:rsidRPr="00FE5384" w:rsidRDefault="00FE5384" w:rsidP="00FE5384">
      <w:pPr>
        <w:numPr>
          <w:ilvl w:val="0"/>
          <w:numId w:val="15"/>
        </w:numPr>
        <w:shd w:val="clear" w:color="auto" w:fill="FFFFFF"/>
        <w:spacing w:before="100" w:beforeAutospacing="1" w:after="100" w:afterAutospacing="1" w:line="336" w:lineRule="atLeast"/>
        <w:rPr>
          <w:rFonts w:ascii="Calibri" w:eastAsia="Times New Roman" w:hAnsi="Calibri" w:cs="Calibri"/>
          <w:color w:val="1C1D1E"/>
          <w:sz w:val="24"/>
          <w:szCs w:val="24"/>
          <w:lang w:val="en-GB" w:eastAsia="en-GB"/>
        </w:rPr>
      </w:pPr>
      <w:r>
        <w:rPr>
          <w:rFonts w:ascii="Calibri" w:eastAsia="Times New Roman" w:hAnsi="Calibri" w:cs="Calibri"/>
          <w:color w:val="1C1D1E"/>
          <w:sz w:val="24"/>
          <w:szCs w:val="24"/>
          <w:lang w:val="en-GB" w:eastAsia="en-GB"/>
        </w:rPr>
        <w:t>Affluent</w:t>
      </w:r>
      <w:r w:rsidRPr="00FE5384">
        <w:rPr>
          <w:rFonts w:ascii="Calibri" w:eastAsia="Times New Roman" w:hAnsi="Calibri" w:cs="Calibri"/>
          <w:color w:val="1C1D1E"/>
          <w:sz w:val="24"/>
          <w:szCs w:val="24"/>
          <w:lang w:val="en-GB" w:eastAsia="en-GB"/>
        </w:rPr>
        <w:t xml:space="preserve"> and more socially advantaged people tend to </w:t>
      </w:r>
      <w:r>
        <w:rPr>
          <w:rFonts w:ascii="Calibri" w:eastAsia="Times New Roman" w:hAnsi="Calibri" w:cs="Calibri"/>
          <w:color w:val="1C1D1E"/>
          <w:sz w:val="24"/>
          <w:szCs w:val="24"/>
          <w:lang w:val="en-GB" w:eastAsia="en-GB"/>
        </w:rPr>
        <w:t>consume far less healthcare resources</w:t>
      </w:r>
      <w:r w:rsidRPr="00FE5384">
        <w:rPr>
          <w:rFonts w:ascii="Calibri" w:eastAsia="Times New Roman" w:hAnsi="Calibri" w:cs="Calibri"/>
          <w:color w:val="1C1D1E"/>
          <w:sz w:val="24"/>
          <w:szCs w:val="24"/>
          <w:lang w:val="en-GB" w:eastAsia="en-GB"/>
        </w:rPr>
        <w:t>.</w:t>
      </w:r>
    </w:p>
    <w:p w14:paraId="48E8AA5F" w14:textId="77777777" w:rsidR="00706F34" w:rsidRDefault="00FE5384" w:rsidP="00FE5384">
      <w:pPr>
        <w:pStyle w:val="paragraph"/>
        <w:numPr>
          <w:ilvl w:val="0"/>
          <w:numId w:val="15"/>
        </w:numPr>
        <w:spacing w:before="0" w:beforeAutospacing="0" w:after="0" w:afterAutospacing="0"/>
        <w:textAlignment w:val="baseline"/>
        <w:rPr>
          <w:rStyle w:val="normaltextrun"/>
          <w:rFonts w:ascii="Calibri" w:hAnsi="Calibri" w:cs="Calibri"/>
          <w:lang w:val="en-US"/>
        </w:rPr>
      </w:pPr>
      <w:r w:rsidRPr="00FE5384">
        <w:rPr>
          <w:rStyle w:val="normaltextrun"/>
          <w:rFonts w:ascii="Calibri" w:hAnsi="Calibri" w:cs="Calibri"/>
          <w:lang w:val="en-US"/>
        </w:rPr>
        <w:t>Var</w:t>
      </w:r>
      <w:r>
        <w:rPr>
          <w:rStyle w:val="normaltextrun"/>
          <w:rFonts w:ascii="Calibri" w:hAnsi="Calibri" w:cs="Calibri"/>
          <w:lang w:val="en-US"/>
        </w:rPr>
        <w:t>iations in the quality and response times differ in relation to demographics.</w:t>
      </w:r>
    </w:p>
    <w:p w14:paraId="46D41674" w14:textId="43AA2396" w:rsidR="00706F34" w:rsidRPr="00706F34" w:rsidRDefault="004A245E" w:rsidP="00AF23AF">
      <w:pPr>
        <w:numPr>
          <w:ilvl w:val="0"/>
          <w:numId w:val="15"/>
        </w:numPr>
        <w:shd w:val="clear" w:color="auto" w:fill="FFFFFF"/>
        <w:spacing w:before="100" w:beforeAutospacing="1" w:after="100" w:afterAutospacing="1" w:line="336" w:lineRule="atLeast"/>
        <w:ind w:left="473"/>
        <w:rPr>
          <w:rFonts w:ascii="Calibri" w:eastAsia="Times New Roman" w:hAnsi="Calibri" w:cs="Calibri"/>
          <w:color w:val="1C1D1E"/>
          <w:sz w:val="24"/>
          <w:szCs w:val="24"/>
          <w:lang w:val="en-GB" w:eastAsia="en-GB"/>
        </w:rPr>
      </w:pPr>
      <w:r>
        <w:rPr>
          <w:rFonts w:ascii="Calibri" w:eastAsia="Times New Roman" w:hAnsi="Calibri" w:cs="Calibri"/>
          <w:color w:val="1C1D1E"/>
          <w:sz w:val="24"/>
          <w:szCs w:val="24"/>
          <w:lang w:val="en-GB" w:eastAsia="en-GB"/>
        </w:rPr>
        <w:t>Policymaking that addresses the</w:t>
      </w:r>
      <w:r w:rsidR="00706F34" w:rsidRPr="00706F34">
        <w:rPr>
          <w:rFonts w:ascii="Calibri" w:eastAsia="Times New Roman" w:hAnsi="Calibri" w:cs="Calibri"/>
          <w:color w:val="1C1D1E"/>
          <w:sz w:val="24"/>
          <w:szCs w:val="24"/>
          <w:lang w:val="en-GB" w:eastAsia="en-GB"/>
        </w:rPr>
        <w:t xml:space="preserve"> inequalities in </w:t>
      </w:r>
      <w:r>
        <w:rPr>
          <w:rFonts w:ascii="Calibri" w:eastAsia="Times New Roman" w:hAnsi="Calibri" w:cs="Calibri"/>
          <w:color w:val="1C1D1E"/>
          <w:sz w:val="24"/>
          <w:szCs w:val="24"/>
          <w:lang w:val="en-GB" w:eastAsia="en-GB"/>
        </w:rPr>
        <w:t xml:space="preserve">standards of </w:t>
      </w:r>
      <w:r w:rsidR="00706F34" w:rsidRPr="00706F34">
        <w:rPr>
          <w:rFonts w:ascii="Calibri" w:eastAsia="Times New Roman" w:hAnsi="Calibri" w:cs="Calibri"/>
          <w:color w:val="1C1D1E"/>
          <w:sz w:val="24"/>
          <w:szCs w:val="24"/>
          <w:lang w:val="en-GB" w:eastAsia="en-GB"/>
        </w:rPr>
        <w:t>health care</w:t>
      </w:r>
      <w:r w:rsidR="00D8299F">
        <w:rPr>
          <w:rFonts w:ascii="Calibri" w:eastAsia="Times New Roman" w:hAnsi="Calibri" w:cs="Calibri"/>
          <w:color w:val="1C1D1E"/>
          <w:sz w:val="24"/>
          <w:szCs w:val="24"/>
          <w:lang w:val="en-GB" w:eastAsia="en-GB"/>
        </w:rPr>
        <w:t>”</w:t>
      </w:r>
      <w:r>
        <w:rPr>
          <w:rFonts w:ascii="Calibri" w:eastAsia="Times New Roman" w:hAnsi="Calibri" w:cs="Calibri"/>
          <w:color w:val="1C1D1E"/>
          <w:sz w:val="24"/>
          <w:szCs w:val="24"/>
          <w:lang w:val="en-GB" w:eastAsia="en-GB"/>
        </w:rPr>
        <w:t>.</w:t>
      </w:r>
      <w:r w:rsidR="00AF23AF">
        <w:rPr>
          <w:rFonts w:ascii="Calibri" w:eastAsia="Times New Roman" w:hAnsi="Calibri" w:cs="Calibri"/>
          <w:color w:val="1C1D1E"/>
          <w:sz w:val="24"/>
          <w:szCs w:val="24"/>
          <w:lang w:val="en-GB" w:eastAsia="en-GB"/>
        </w:rPr>
        <w:t xml:space="preserve"> </w:t>
      </w:r>
    </w:p>
    <w:p w14:paraId="65745F48" w14:textId="43DBD232" w:rsidR="00DD5821" w:rsidRPr="00706F34" w:rsidRDefault="00AF23AF" w:rsidP="004A245E">
      <w:pPr>
        <w:pStyle w:val="paragraph"/>
        <w:spacing w:before="0" w:beforeAutospacing="0" w:after="0" w:afterAutospacing="0"/>
        <w:textAlignment w:val="baseline"/>
        <w:rPr>
          <w:rStyle w:val="normaltextrun"/>
          <w:rFonts w:ascii="Calibri" w:hAnsi="Calibri" w:cs="Calibri"/>
          <w:lang w:val="en-US"/>
        </w:rPr>
      </w:pPr>
      <w:r w:rsidRPr="00AF23AF">
        <w:rPr>
          <w:rStyle w:val="normaltextrun"/>
          <w:rFonts w:ascii="Calibri" w:hAnsi="Calibri" w:cs="Calibri"/>
          <w:lang w:val="en-US"/>
        </w:rPr>
        <w:t>Cookson, et al</w:t>
      </w:r>
      <w:r>
        <w:rPr>
          <w:rStyle w:val="normaltextrun"/>
          <w:rFonts w:ascii="Calibri" w:hAnsi="Calibri" w:cs="Calibri"/>
          <w:lang w:val="en-US"/>
        </w:rPr>
        <w:t xml:space="preserve">, (2016) </w:t>
      </w:r>
      <w:r w:rsidR="00FE5384" w:rsidRPr="00706F34">
        <w:rPr>
          <w:rStyle w:val="normaltextrun"/>
          <w:rFonts w:ascii="Calibri" w:hAnsi="Calibri" w:cs="Calibri"/>
          <w:lang w:val="en-US"/>
        </w:rPr>
        <w:t xml:space="preserve"> </w:t>
      </w:r>
    </w:p>
    <w:p w14:paraId="549D6CB4" w14:textId="77777777" w:rsidR="00DD5821" w:rsidRPr="00972F9A" w:rsidRDefault="00DD5821" w:rsidP="003F5A1D">
      <w:pPr>
        <w:rPr>
          <w:rFonts w:ascii="Calibri" w:hAnsi="Calibri" w:cs="Calibri"/>
          <w:color w:val="FF0000"/>
          <w:sz w:val="24"/>
          <w:szCs w:val="24"/>
        </w:rPr>
      </w:pPr>
    </w:p>
    <w:p w14:paraId="7D8E05AD" w14:textId="77777777" w:rsidR="00AF37A0" w:rsidRDefault="00AF37A0" w:rsidP="003F5A1D">
      <w:pPr>
        <w:rPr>
          <w:color w:val="FF0000"/>
          <w:sz w:val="28"/>
          <w:szCs w:val="28"/>
        </w:rPr>
      </w:pPr>
    </w:p>
    <w:p w14:paraId="73458C9B" w14:textId="35C10C7A" w:rsidR="00972F9A" w:rsidRDefault="00972F9A" w:rsidP="00972F9A">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lang w:val="en-US"/>
        </w:rPr>
        <w:lastRenderedPageBreak/>
        <w:t>6.1.3. Social</w:t>
      </w:r>
      <w:r w:rsidRPr="00C517C3">
        <w:rPr>
          <w:rStyle w:val="normaltextrun"/>
          <w:rFonts w:ascii="Calibri" w:hAnsi="Calibri" w:cs="Calibri"/>
          <w:sz w:val="28"/>
          <w:szCs w:val="28"/>
          <w:lang w:val="en-US"/>
        </w:rPr>
        <w:t xml:space="preserve"> Factors of Influence.</w:t>
      </w:r>
      <w:r w:rsidRPr="00C517C3">
        <w:rPr>
          <w:rStyle w:val="eop"/>
          <w:rFonts w:ascii="Calibri" w:hAnsi="Calibri" w:cs="Calibri"/>
          <w:sz w:val="28"/>
          <w:szCs w:val="28"/>
        </w:rPr>
        <w:t> </w:t>
      </w:r>
    </w:p>
    <w:p w14:paraId="4E3007AD" w14:textId="77777777" w:rsidR="00972F9A" w:rsidRDefault="00972F9A" w:rsidP="00972F9A">
      <w:pPr>
        <w:pStyle w:val="paragraph"/>
        <w:spacing w:before="0" w:beforeAutospacing="0" w:after="0" w:afterAutospacing="0"/>
        <w:textAlignment w:val="baseline"/>
        <w:rPr>
          <w:rStyle w:val="eop"/>
          <w:rFonts w:ascii="Calibri" w:hAnsi="Calibri" w:cs="Calibri"/>
        </w:rPr>
      </w:pPr>
    </w:p>
    <w:p w14:paraId="23A34AF2" w14:textId="77777777" w:rsidR="00972F9A" w:rsidRDefault="00972F9A" w:rsidP="00972F9A">
      <w:pPr>
        <w:pStyle w:val="paragraph"/>
        <w:spacing w:before="0" w:beforeAutospacing="0" w:after="0" w:afterAutospacing="0"/>
        <w:textAlignment w:val="baseline"/>
        <w:rPr>
          <w:rStyle w:val="eop"/>
          <w:rFonts w:ascii="Calibri" w:hAnsi="Calibri" w:cs="Calibri"/>
        </w:rPr>
      </w:pPr>
      <w:r>
        <w:rPr>
          <w:rStyle w:val="eop"/>
          <w:rFonts w:ascii="Calibri" w:hAnsi="Calibri" w:cs="Calibri"/>
        </w:rPr>
        <w:t>It has been no secret that demographics plays a large part in determining the level and quality of treatment and care, it has been widely acknowledged that there is a correlation between social and cultural factors and health. The following key points relating to levels of health are outlined:</w:t>
      </w:r>
    </w:p>
    <w:p w14:paraId="4A7EEA40" w14:textId="77777777" w:rsidR="00972F9A" w:rsidRPr="00C517C3" w:rsidRDefault="00972F9A" w:rsidP="00972F9A">
      <w:pPr>
        <w:pStyle w:val="paragraph"/>
        <w:spacing w:before="0" w:beforeAutospacing="0" w:after="0" w:afterAutospacing="0"/>
        <w:textAlignment w:val="baseline"/>
        <w:rPr>
          <w:rFonts w:ascii="Calibri" w:hAnsi="Calibri" w:cs="Calibri"/>
          <w:sz w:val="18"/>
          <w:szCs w:val="18"/>
        </w:rPr>
      </w:pPr>
      <w:r>
        <w:rPr>
          <w:rStyle w:val="eop"/>
          <w:rFonts w:ascii="Calibri" w:hAnsi="Calibri" w:cs="Calibri"/>
        </w:rPr>
        <w:t xml:space="preserve">   </w:t>
      </w:r>
    </w:p>
    <w:p w14:paraId="01ED65E8" w14:textId="1F405B4F" w:rsidR="00972F9A" w:rsidRDefault="00D8299F" w:rsidP="00972F9A">
      <w:pPr>
        <w:pStyle w:val="ListParagraph"/>
        <w:numPr>
          <w:ilvl w:val="0"/>
          <w:numId w:val="11"/>
        </w:numPr>
        <w:rPr>
          <w:rFonts w:ascii="Calibri" w:hAnsi="Calibri" w:cs="Calibri"/>
          <w:sz w:val="24"/>
          <w:szCs w:val="24"/>
        </w:rPr>
      </w:pPr>
      <w:r>
        <w:rPr>
          <w:rFonts w:ascii="Calibri" w:hAnsi="Calibri" w:cs="Calibri"/>
          <w:sz w:val="24"/>
          <w:szCs w:val="24"/>
        </w:rPr>
        <w:t>“</w:t>
      </w:r>
      <w:r w:rsidR="00972F9A" w:rsidRPr="00972F9A">
        <w:rPr>
          <w:rFonts w:ascii="Calibri" w:hAnsi="Calibri" w:cs="Calibri"/>
          <w:sz w:val="24"/>
          <w:szCs w:val="24"/>
        </w:rPr>
        <w:t>Living</w:t>
      </w:r>
      <w:r w:rsidR="00972F9A">
        <w:rPr>
          <w:rFonts w:ascii="Calibri" w:hAnsi="Calibri" w:cs="Calibri"/>
          <w:sz w:val="24"/>
          <w:szCs w:val="24"/>
        </w:rPr>
        <w:t xml:space="preserve"> and working conditions.</w:t>
      </w:r>
    </w:p>
    <w:p w14:paraId="0B6B21CB" w14:textId="77777777" w:rsidR="00972F9A" w:rsidRDefault="00972F9A" w:rsidP="00972F9A">
      <w:pPr>
        <w:pStyle w:val="ListParagraph"/>
        <w:numPr>
          <w:ilvl w:val="0"/>
          <w:numId w:val="11"/>
        </w:numPr>
        <w:rPr>
          <w:rFonts w:ascii="Calibri" w:hAnsi="Calibri" w:cs="Calibri"/>
          <w:sz w:val="24"/>
          <w:szCs w:val="24"/>
        </w:rPr>
      </w:pPr>
      <w:r>
        <w:rPr>
          <w:rFonts w:ascii="Calibri" w:hAnsi="Calibri" w:cs="Calibri"/>
          <w:sz w:val="24"/>
          <w:szCs w:val="24"/>
        </w:rPr>
        <w:t>Social status.</w:t>
      </w:r>
    </w:p>
    <w:p w14:paraId="27FC182E" w14:textId="77777777" w:rsidR="00972F9A" w:rsidRDefault="00972F9A" w:rsidP="00972F9A">
      <w:pPr>
        <w:pStyle w:val="ListParagraph"/>
        <w:numPr>
          <w:ilvl w:val="0"/>
          <w:numId w:val="11"/>
        </w:numPr>
        <w:rPr>
          <w:rFonts w:ascii="Calibri" w:hAnsi="Calibri" w:cs="Calibri"/>
          <w:sz w:val="24"/>
          <w:szCs w:val="24"/>
        </w:rPr>
      </w:pPr>
      <w:r>
        <w:rPr>
          <w:rFonts w:ascii="Calibri" w:hAnsi="Calibri" w:cs="Calibri"/>
          <w:sz w:val="24"/>
          <w:szCs w:val="24"/>
        </w:rPr>
        <w:t>Level of education.</w:t>
      </w:r>
    </w:p>
    <w:p w14:paraId="0D38665C" w14:textId="77777777" w:rsidR="00972F9A" w:rsidRDefault="00972F9A" w:rsidP="00972F9A">
      <w:pPr>
        <w:pStyle w:val="ListParagraph"/>
        <w:numPr>
          <w:ilvl w:val="0"/>
          <w:numId w:val="11"/>
        </w:numPr>
        <w:rPr>
          <w:rFonts w:ascii="Calibri" w:hAnsi="Calibri" w:cs="Calibri"/>
          <w:sz w:val="24"/>
          <w:szCs w:val="24"/>
        </w:rPr>
      </w:pPr>
      <w:r>
        <w:rPr>
          <w:rFonts w:ascii="Calibri" w:hAnsi="Calibri" w:cs="Calibri"/>
          <w:sz w:val="24"/>
          <w:szCs w:val="24"/>
        </w:rPr>
        <w:t>Work conditions.</w:t>
      </w:r>
    </w:p>
    <w:p w14:paraId="47BB90DB" w14:textId="77777777" w:rsidR="00972F9A" w:rsidRPr="00972F9A" w:rsidRDefault="00972F9A" w:rsidP="004368F4">
      <w:pPr>
        <w:pStyle w:val="ListParagraph"/>
        <w:numPr>
          <w:ilvl w:val="0"/>
          <w:numId w:val="11"/>
        </w:numPr>
        <w:spacing w:after="0"/>
        <w:rPr>
          <w:rFonts w:ascii="Calibri" w:hAnsi="Calibri" w:cs="Calibri"/>
          <w:sz w:val="24"/>
          <w:szCs w:val="24"/>
        </w:rPr>
      </w:pPr>
      <w:r>
        <w:rPr>
          <w:rFonts w:ascii="Calibri" w:hAnsi="Calibri" w:cs="Calibri"/>
          <w:sz w:val="24"/>
          <w:szCs w:val="24"/>
        </w:rPr>
        <w:t>Housing conditions.</w:t>
      </w:r>
    </w:p>
    <w:p w14:paraId="26F9A4C9" w14:textId="39874421" w:rsidR="00972F9A" w:rsidRPr="00972F9A" w:rsidRDefault="00972F9A" w:rsidP="00972F9A">
      <w:pPr>
        <w:numPr>
          <w:ilvl w:val="0"/>
          <w:numId w:val="11"/>
        </w:numPr>
        <w:shd w:val="clear" w:color="auto" w:fill="FFFFFF"/>
        <w:spacing w:after="0" w:line="240" w:lineRule="auto"/>
        <w:rPr>
          <w:rFonts w:ascii="Calibri" w:eastAsia="Times New Roman" w:hAnsi="Calibri" w:cs="Calibri"/>
          <w:color w:val="auto"/>
          <w:sz w:val="24"/>
          <w:szCs w:val="24"/>
          <w:lang w:val="en-GB" w:eastAsia="en-GB"/>
        </w:rPr>
      </w:pPr>
      <w:r w:rsidRPr="00972F9A">
        <w:rPr>
          <w:rFonts w:ascii="Calibri" w:eastAsia="Times New Roman" w:hAnsi="Calibri" w:cs="Calibri"/>
          <w:color w:val="auto"/>
          <w:sz w:val="24"/>
          <w:szCs w:val="24"/>
          <w:lang w:val="en-GB" w:eastAsia="en-GB"/>
        </w:rPr>
        <w:t>Population growth rate and age profile</w:t>
      </w:r>
      <w:r w:rsidR="004368F4">
        <w:rPr>
          <w:rFonts w:ascii="Calibri" w:eastAsia="Times New Roman" w:hAnsi="Calibri" w:cs="Calibri"/>
          <w:color w:val="auto"/>
          <w:sz w:val="24"/>
          <w:szCs w:val="24"/>
          <w:lang w:val="en-GB" w:eastAsia="en-GB"/>
        </w:rPr>
        <w:t>.</w:t>
      </w:r>
    </w:p>
    <w:p w14:paraId="52337CC0" w14:textId="00AD1FB0" w:rsidR="00972F9A" w:rsidRPr="00972F9A" w:rsidRDefault="00972F9A" w:rsidP="00972F9A">
      <w:pPr>
        <w:numPr>
          <w:ilvl w:val="0"/>
          <w:numId w:val="11"/>
        </w:numPr>
        <w:shd w:val="clear" w:color="auto" w:fill="FFFFFF"/>
        <w:spacing w:after="0" w:line="240" w:lineRule="auto"/>
        <w:rPr>
          <w:rFonts w:ascii="Calibri" w:eastAsia="Times New Roman" w:hAnsi="Calibri" w:cs="Calibri"/>
          <w:color w:val="auto"/>
          <w:sz w:val="24"/>
          <w:szCs w:val="24"/>
          <w:lang w:val="en-GB" w:eastAsia="en-GB"/>
        </w:rPr>
      </w:pPr>
      <w:r w:rsidRPr="00972F9A">
        <w:rPr>
          <w:rFonts w:ascii="Calibri" w:eastAsia="Times New Roman" w:hAnsi="Calibri" w:cs="Calibri"/>
          <w:color w:val="auto"/>
          <w:sz w:val="24"/>
          <w:szCs w:val="24"/>
          <w:lang w:val="en-GB" w:eastAsia="en-GB"/>
        </w:rPr>
        <w:t xml:space="preserve">Population health, education and social </w:t>
      </w:r>
      <w:r w:rsidR="00737758">
        <w:rPr>
          <w:rFonts w:ascii="Calibri" w:eastAsia="Times New Roman" w:hAnsi="Calibri" w:cs="Calibri"/>
          <w:color w:val="auto"/>
          <w:sz w:val="24"/>
          <w:szCs w:val="24"/>
          <w:lang w:val="en-GB" w:eastAsia="en-GB"/>
        </w:rPr>
        <w:t>mobility.</w:t>
      </w:r>
    </w:p>
    <w:p w14:paraId="364DA31E" w14:textId="77777777" w:rsidR="00972F9A" w:rsidRPr="00972F9A" w:rsidRDefault="00972F9A" w:rsidP="00972F9A">
      <w:pPr>
        <w:numPr>
          <w:ilvl w:val="0"/>
          <w:numId w:val="11"/>
        </w:numPr>
        <w:shd w:val="clear" w:color="auto" w:fill="FFFFFF"/>
        <w:spacing w:after="0" w:line="240" w:lineRule="auto"/>
        <w:rPr>
          <w:rFonts w:ascii="Calibri" w:eastAsia="Times New Roman" w:hAnsi="Calibri" w:cs="Calibri"/>
          <w:color w:val="auto"/>
          <w:sz w:val="24"/>
          <w:szCs w:val="24"/>
          <w:lang w:val="en-GB" w:eastAsia="en-GB"/>
        </w:rPr>
      </w:pPr>
      <w:r w:rsidRPr="00972F9A">
        <w:rPr>
          <w:rFonts w:ascii="Calibri" w:eastAsia="Times New Roman" w:hAnsi="Calibri" w:cs="Calibri"/>
          <w:color w:val="auto"/>
          <w:sz w:val="24"/>
          <w:szCs w:val="24"/>
          <w:lang w:val="en-GB" w:eastAsia="en-GB"/>
        </w:rPr>
        <w:t>Press attitudes, public opinion, social attitudes and social</w:t>
      </w:r>
      <w:r w:rsidRPr="00972F9A">
        <w:rPr>
          <w:rFonts w:ascii="Calibri" w:eastAsia="Times New Roman" w:hAnsi="Calibri" w:cs="Calibri"/>
          <w:color w:val="auto"/>
          <w:sz w:val="24"/>
          <w:szCs w:val="24"/>
          <w:lang w:val="en-GB" w:eastAsia="en-GB"/>
        </w:rPr>
        <w:br/>
        <w:t>taboos</w:t>
      </w:r>
    </w:p>
    <w:p w14:paraId="5B77804D" w14:textId="695D40AE" w:rsidR="00972F9A" w:rsidRPr="00972F9A" w:rsidRDefault="004368F4" w:rsidP="00972F9A">
      <w:pPr>
        <w:numPr>
          <w:ilvl w:val="0"/>
          <w:numId w:val="11"/>
        </w:numPr>
        <w:shd w:val="clear" w:color="auto" w:fill="FFFFFF"/>
        <w:spacing w:after="0" w:line="240" w:lineRule="auto"/>
        <w:rPr>
          <w:rFonts w:ascii="Calibri" w:eastAsia="Times New Roman" w:hAnsi="Calibri" w:cs="Calibri"/>
          <w:color w:val="auto"/>
          <w:sz w:val="24"/>
          <w:szCs w:val="24"/>
          <w:lang w:val="en-GB" w:eastAsia="en-GB"/>
        </w:rPr>
      </w:pPr>
      <w:r>
        <w:rPr>
          <w:rFonts w:ascii="Calibri" w:eastAsia="Times New Roman" w:hAnsi="Calibri" w:cs="Calibri"/>
          <w:color w:val="auto"/>
          <w:sz w:val="24"/>
          <w:szCs w:val="24"/>
          <w:lang w:val="en-GB" w:eastAsia="en-GB"/>
        </w:rPr>
        <w:t>C</w:t>
      </w:r>
      <w:r w:rsidRPr="00972F9A">
        <w:rPr>
          <w:rFonts w:ascii="Calibri" w:eastAsia="Times New Roman" w:hAnsi="Calibri" w:cs="Calibri"/>
          <w:color w:val="auto"/>
          <w:sz w:val="24"/>
          <w:szCs w:val="24"/>
          <w:lang w:val="en-GB" w:eastAsia="en-GB"/>
        </w:rPr>
        <w:t xml:space="preserve">hoices </w:t>
      </w:r>
      <w:r>
        <w:rPr>
          <w:rFonts w:ascii="Calibri" w:eastAsia="Times New Roman" w:hAnsi="Calibri" w:cs="Calibri"/>
          <w:color w:val="auto"/>
          <w:sz w:val="24"/>
          <w:szCs w:val="24"/>
          <w:lang w:val="en-GB" w:eastAsia="en-GB"/>
        </w:rPr>
        <w:t>in l</w:t>
      </w:r>
      <w:r w:rsidR="00972F9A" w:rsidRPr="00972F9A">
        <w:rPr>
          <w:rFonts w:ascii="Calibri" w:eastAsia="Times New Roman" w:hAnsi="Calibri" w:cs="Calibri"/>
          <w:color w:val="auto"/>
          <w:sz w:val="24"/>
          <w:szCs w:val="24"/>
          <w:lang w:val="en-GB" w:eastAsia="en-GB"/>
        </w:rPr>
        <w:t xml:space="preserve">ifestyle </w:t>
      </w:r>
      <w:r>
        <w:rPr>
          <w:rFonts w:ascii="Calibri" w:eastAsia="Times New Roman" w:hAnsi="Calibri" w:cs="Calibri"/>
          <w:color w:val="auto"/>
          <w:sz w:val="24"/>
          <w:szCs w:val="24"/>
          <w:lang w:val="en-GB" w:eastAsia="en-GB"/>
        </w:rPr>
        <w:t>and attitudes.</w:t>
      </w:r>
    </w:p>
    <w:p w14:paraId="1281F1FA" w14:textId="54573245" w:rsidR="00972F9A" w:rsidRPr="00972F9A" w:rsidRDefault="00972F9A" w:rsidP="00972F9A">
      <w:pPr>
        <w:numPr>
          <w:ilvl w:val="0"/>
          <w:numId w:val="11"/>
        </w:numPr>
        <w:shd w:val="clear" w:color="auto" w:fill="FFFFFF"/>
        <w:spacing w:after="0" w:line="240" w:lineRule="auto"/>
        <w:rPr>
          <w:rFonts w:ascii="Calibri" w:eastAsia="Times New Roman" w:hAnsi="Calibri" w:cs="Calibri"/>
          <w:color w:val="auto"/>
          <w:sz w:val="24"/>
          <w:szCs w:val="24"/>
          <w:lang w:val="en-GB" w:eastAsia="en-GB"/>
        </w:rPr>
      </w:pPr>
      <w:r w:rsidRPr="00972F9A">
        <w:rPr>
          <w:rFonts w:ascii="Calibri" w:eastAsia="Times New Roman" w:hAnsi="Calibri" w:cs="Calibri"/>
          <w:color w:val="auto"/>
          <w:sz w:val="24"/>
          <w:szCs w:val="24"/>
          <w:lang w:val="en-GB" w:eastAsia="en-GB"/>
        </w:rPr>
        <w:t>Socio-Cultural change</w:t>
      </w:r>
      <w:r w:rsidR="00D8299F">
        <w:rPr>
          <w:rFonts w:ascii="Calibri" w:eastAsia="Times New Roman" w:hAnsi="Calibri" w:cs="Calibri"/>
          <w:color w:val="auto"/>
          <w:sz w:val="24"/>
          <w:szCs w:val="24"/>
          <w:lang w:val="en-GB" w:eastAsia="en-GB"/>
        </w:rPr>
        <w:t>”</w:t>
      </w:r>
      <w:r w:rsidR="00737758">
        <w:rPr>
          <w:rFonts w:ascii="Calibri" w:eastAsia="Times New Roman" w:hAnsi="Calibri" w:cs="Calibri"/>
          <w:color w:val="auto"/>
          <w:sz w:val="24"/>
          <w:szCs w:val="24"/>
          <w:lang w:val="en-GB" w:eastAsia="en-GB"/>
        </w:rPr>
        <w:t xml:space="preserve">. </w:t>
      </w:r>
      <w:r w:rsidR="00737758" w:rsidRPr="00737758">
        <w:rPr>
          <w:rStyle w:val="normaltextrun"/>
          <w:rFonts w:ascii="Calibri" w:hAnsi="Calibri" w:cs="Calibri"/>
          <w:color w:val="auto"/>
          <w:sz w:val="24"/>
          <w:szCs w:val="24"/>
        </w:rPr>
        <w:t>Markwell &amp; Leigh-Hunt, (2009, 2016)</w:t>
      </w:r>
      <w:r w:rsidR="00737758" w:rsidRPr="00737758">
        <w:rPr>
          <w:rStyle w:val="normaltextrun"/>
          <w:rFonts w:ascii="Calibri" w:hAnsi="Calibri" w:cs="Calibri"/>
          <w:color w:val="auto"/>
        </w:rPr>
        <w:t xml:space="preserve"> </w:t>
      </w:r>
      <w:r w:rsidR="00737758" w:rsidRPr="00737758">
        <w:rPr>
          <w:rStyle w:val="normaltextrun"/>
          <w:rFonts w:cstheme="minorHAnsi"/>
          <w:color w:val="auto"/>
        </w:rPr>
        <w:t xml:space="preserve"> </w:t>
      </w:r>
    </w:p>
    <w:p w14:paraId="1CD5129D" w14:textId="77777777" w:rsidR="005E0399" w:rsidRDefault="005E0399" w:rsidP="005E0399">
      <w:pPr>
        <w:pStyle w:val="paragraph"/>
        <w:spacing w:before="0" w:beforeAutospacing="0" w:after="0" w:afterAutospacing="0"/>
        <w:textAlignment w:val="baseline"/>
        <w:rPr>
          <w:rStyle w:val="normaltextrun"/>
          <w:rFonts w:ascii="Calibri" w:hAnsi="Calibri" w:cs="Calibri"/>
          <w:sz w:val="28"/>
          <w:szCs w:val="28"/>
          <w:lang w:val="en-US"/>
        </w:rPr>
      </w:pPr>
    </w:p>
    <w:p w14:paraId="7F5A2808" w14:textId="77777777" w:rsidR="00AF23AF" w:rsidRDefault="005E0399" w:rsidP="005E0399">
      <w:pPr>
        <w:pStyle w:val="paragraph"/>
        <w:spacing w:before="0" w:beforeAutospacing="0" w:after="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t>6.1.4. Technological Factors</w:t>
      </w:r>
      <w:r w:rsidRPr="00C517C3">
        <w:rPr>
          <w:rStyle w:val="normaltextrun"/>
          <w:rFonts w:ascii="Calibri" w:hAnsi="Calibri" w:cs="Calibri"/>
          <w:sz w:val="28"/>
          <w:szCs w:val="28"/>
          <w:lang w:val="en-US"/>
        </w:rPr>
        <w:t xml:space="preserve"> of Influence.</w:t>
      </w:r>
    </w:p>
    <w:p w14:paraId="6AD70008" w14:textId="77777777" w:rsidR="00AF23AF" w:rsidRDefault="00AF23AF" w:rsidP="005E0399">
      <w:pPr>
        <w:pStyle w:val="paragraph"/>
        <w:spacing w:before="0" w:beforeAutospacing="0" w:after="0" w:afterAutospacing="0"/>
        <w:textAlignment w:val="baseline"/>
        <w:rPr>
          <w:rStyle w:val="normaltextrun"/>
          <w:rFonts w:ascii="Calibri" w:hAnsi="Calibri" w:cs="Calibri"/>
          <w:lang w:val="en-US"/>
        </w:rPr>
      </w:pPr>
    </w:p>
    <w:p w14:paraId="2CF17EFF" w14:textId="015DD347" w:rsidR="00D8299F" w:rsidRDefault="00EB6124" w:rsidP="00D8299F">
      <w:pPr>
        <w:rPr>
          <w:rFonts w:ascii="Calibri" w:hAnsi="Calibri" w:cs="Calibri"/>
          <w:color w:val="auto"/>
          <w:sz w:val="24"/>
          <w:szCs w:val="24"/>
          <w:shd w:val="clear" w:color="auto" w:fill="FFFFFF"/>
        </w:rPr>
      </w:pPr>
      <w:r w:rsidRPr="00D8299F">
        <w:rPr>
          <w:rStyle w:val="eop"/>
          <w:rFonts w:ascii="Calibri" w:hAnsi="Calibri" w:cs="Calibri"/>
          <w:color w:val="auto"/>
          <w:sz w:val="24"/>
          <w:szCs w:val="24"/>
        </w:rPr>
        <w:t>It has been widely accepted</w:t>
      </w:r>
      <w:r w:rsidRPr="00EB6124">
        <w:rPr>
          <w:rStyle w:val="eop"/>
          <w:rFonts w:ascii="Calibri" w:hAnsi="Calibri" w:cs="Calibri"/>
          <w:color w:val="auto"/>
        </w:rPr>
        <w:t xml:space="preserve"> </w:t>
      </w:r>
      <w:r w:rsidRPr="00D8299F">
        <w:rPr>
          <w:rStyle w:val="eop"/>
          <w:rFonts w:ascii="Calibri" w:hAnsi="Calibri" w:cs="Calibri"/>
          <w:color w:val="auto"/>
          <w:sz w:val="24"/>
          <w:szCs w:val="24"/>
        </w:rPr>
        <w:t xml:space="preserve">that technological advancements in the NHS has been making slow progress, on the other hand </w:t>
      </w:r>
      <w:r>
        <w:rPr>
          <w:rStyle w:val="eop"/>
          <w:rFonts w:ascii="Calibri" w:hAnsi="Calibri" w:cs="Calibri"/>
        </w:rPr>
        <w:t xml:space="preserve">if </w:t>
      </w:r>
      <w:r w:rsidRPr="00EB6124">
        <w:rPr>
          <w:rFonts w:ascii="Calibri" w:hAnsi="Calibri" w:cs="Calibri"/>
          <w:color w:val="auto"/>
          <w:sz w:val="24"/>
          <w:szCs w:val="24"/>
          <w:shd w:val="clear" w:color="auto" w:fill="FFFFFF"/>
        </w:rPr>
        <w:t>innovative digital technologies could be successfully integrated into current systems and services, the NHS has the opportunity to deliver better healthcare more efficiently.</w:t>
      </w:r>
      <w:r>
        <w:rPr>
          <w:rFonts w:ascii="Calibri" w:hAnsi="Calibri" w:cs="Calibri"/>
          <w:shd w:val="clear" w:color="auto" w:fill="FFFFFF"/>
        </w:rPr>
        <w:t xml:space="preserve"> </w:t>
      </w:r>
      <w:r w:rsidR="00D8299F" w:rsidRPr="00D8299F">
        <w:rPr>
          <w:rFonts w:ascii="Calibri" w:hAnsi="Calibri" w:cs="Calibri"/>
          <w:color w:val="auto"/>
          <w:sz w:val="24"/>
          <w:szCs w:val="24"/>
          <w:shd w:val="clear" w:color="auto" w:fill="FFFFFF"/>
        </w:rPr>
        <w:t xml:space="preserve">As </w:t>
      </w:r>
      <w:r w:rsidRPr="00D8299F">
        <w:rPr>
          <w:rFonts w:ascii="Calibri" w:hAnsi="Calibri" w:cs="Calibri"/>
          <w:color w:val="auto"/>
          <w:sz w:val="24"/>
          <w:szCs w:val="24"/>
          <w:shd w:val="clear" w:color="auto" w:fill="FFFFFF"/>
        </w:rPr>
        <w:t>Millar, (2016)</w:t>
      </w:r>
      <w:r w:rsidR="00D8299F" w:rsidRPr="00D8299F">
        <w:rPr>
          <w:rFonts w:ascii="Calibri" w:hAnsi="Calibri" w:cs="Calibri"/>
          <w:color w:val="auto"/>
          <w:sz w:val="24"/>
          <w:szCs w:val="24"/>
          <w:shd w:val="clear" w:color="auto" w:fill="FFFFFF"/>
        </w:rPr>
        <w:t xml:space="preserve"> points out that</w:t>
      </w:r>
      <w:r w:rsidR="00D8299F" w:rsidRPr="00D8299F">
        <w:rPr>
          <w:rFonts w:ascii="Calibri" w:hAnsi="Calibri" w:cs="Calibri"/>
          <w:color w:val="auto"/>
          <w:shd w:val="clear" w:color="auto" w:fill="FFFFFF"/>
        </w:rPr>
        <w:t xml:space="preserve"> </w:t>
      </w:r>
      <w:r w:rsidR="00D8299F">
        <w:rPr>
          <w:rFonts w:ascii="Calibri" w:hAnsi="Calibri" w:cs="Calibri"/>
          <w:shd w:val="clear" w:color="auto" w:fill="FFFFFF"/>
        </w:rPr>
        <w:t xml:space="preserve">“ </w:t>
      </w:r>
      <w:r w:rsidR="00D8299F" w:rsidRPr="00D8299F">
        <w:rPr>
          <w:rFonts w:ascii="Calibri" w:hAnsi="Calibri" w:cs="Calibri"/>
          <w:color w:val="000000"/>
          <w:sz w:val="24"/>
          <w:szCs w:val="24"/>
          <w:shd w:val="clear" w:color="auto" w:fill="FFFFFF"/>
        </w:rPr>
        <w:t>Strict rules around doctor patient confidentiality, and the sensitive nature of much of the information handled by the health service, means that security will always be the number-one concern when any technology is considered for use in the NHS</w:t>
      </w:r>
      <w:r w:rsidR="00D8299F">
        <w:rPr>
          <w:rFonts w:ascii="Calibri" w:hAnsi="Calibri" w:cs="Calibri"/>
          <w:color w:val="000000"/>
          <w:sz w:val="24"/>
          <w:szCs w:val="24"/>
          <w:shd w:val="clear" w:color="auto" w:fill="FFFFFF"/>
        </w:rPr>
        <w:t>”</w:t>
      </w:r>
      <w:r w:rsidR="00D8299F" w:rsidRPr="00D8299F">
        <w:rPr>
          <w:rFonts w:ascii="Calibri" w:hAnsi="Calibri" w:cs="Calibri"/>
          <w:color w:val="000000"/>
          <w:sz w:val="24"/>
          <w:szCs w:val="24"/>
          <w:shd w:val="clear" w:color="auto" w:fill="FFFFFF"/>
        </w:rPr>
        <w:t>.</w:t>
      </w:r>
      <w:r w:rsidR="007360A8">
        <w:rPr>
          <w:rFonts w:ascii="Calibri" w:hAnsi="Calibri" w:cs="Calibri"/>
          <w:color w:val="000000"/>
          <w:sz w:val="24"/>
          <w:szCs w:val="24"/>
          <w:shd w:val="clear" w:color="auto" w:fill="FFFFFF"/>
        </w:rPr>
        <w:t xml:space="preserve"> He also states that </w:t>
      </w:r>
      <w:r w:rsidR="00564A67">
        <w:rPr>
          <w:rFonts w:ascii="Calibri" w:hAnsi="Calibri" w:cs="Calibri"/>
          <w:color w:val="000000"/>
          <w:sz w:val="24"/>
          <w:szCs w:val="24"/>
          <w:shd w:val="clear" w:color="auto" w:fill="FFFFFF"/>
        </w:rPr>
        <w:t>“The</w:t>
      </w:r>
      <w:r w:rsidR="007360A8" w:rsidRPr="007360A8">
        <w:rPr>
          <w:rFonts w:ascii="Calibri" w:hAnsi="Calibri" w:cs="Calibri"/>
          <w:color w:val="auto"/>
          <w:sz w:val="24"/>
          <w:szCs w:val="24"/>
          <w:shd w:val="clear" w:color="auto" w:fill="FFFFFF"/>
        </w:rPr>
        <w:t xml:space="preserve"> quality of encryption and data security software available today means well-designed and implemented systems should only improve security compared with paper-based equivalents, which are more prone to human error</w:t>
      </w:r>
      <w:r w:rsidR="007360A8">
        <w:rPr>
          <w:rFonts w:ascii="Calibri" w:hAnsi="Calibri" w:cs="Calibri"/>
          <w:color w:val="auto"/>
          <w:sz w:val="24"/>
          <w:szCs w:val="24"/>
          <w:shd w:val="clear" w:color="auto" w:fill="FFFFFF"/>
        </w:rPr>
        <w:t>”</w:t>
      </w:r>
      <w:r w:rsidR="007360A8" w:rsidRPr="007360A8">
        <w:rPr>
          <w:rFonts w:ascii="Calibri" w:hAnsi="Calibri" w:cs="Calibri"/>
          <w:color w:val="auto"/>
          <w:sz w:val="24"/>
          <w:szCs w:val="24"/>
          <w:shd w:val="clear" w:color="auto" w:fill="FFFFFF"/>
        </w:rPr>
        <w:t>.</w:t>
      </w:r>
      <w:r w:rsidR="007360A8">
        <w:rPr>
          <w:rFonts w:ascii="Calibri" w:hAnsi="Calibri" w:cs="Calibri"/>
          <w:color w:val="auto"/>
          <w:sz w:val="24"/>
          <w:szCs w:val="24"/>
          <w:shd w:val="clear" w:color="auto" w:fill="FFFFFF"/>
        </w:rPr>
        <w:t xml:space="preserve"> The following key points are worth noting:-</w:t>
      </w:r>
    </w:p>
    <w:p w14:paraId="1636C7E7" w14:textId="3C9BE8E4" w:rsidR="00564A67" w:rsidRDefault="00564A67" w:rsidP="00564A67">
      <w:pPr>
        <w:pStyle w:val="Heading2"/>
        <w:numPr>
          <w:ilvl w:val="0"/>
          <w:numId w:val="20"/>
        </w:numPr>
        <w:shd w:val="clear" w:color="auto" w:fill="FFFFFF"/>
        <w:spacing w:before="0" w:after="0"/>
        <w:rPr>
          <w:rFonts w:ascii="Calibri" w:hAnsi="Calibri" w:cs="Calibri"/>
          <w:bCs/>
          <w:i w:val="0"/>
          <w:color w:val="auto"/>
          <w:sz w:val="24"/>
          <w:szCs w:val="24"/>
        </w:rPr>
      </w:pPr>
      <w:r w:rsidRPr="00564A67">
        <w:rPr>
          <w:rFonts w:ascii="Calibri" w:hAnsi="Calibri" w:cs="Calibri"/>
          <w:bCs/>
          <w:i w:val="0"/>
          <w:color w:val="auto"/>
          <w:sz w:val="24"/>
          <w:szCs w:val="24"/>
        </w:rPr>
        <w:t>Legacy hardware and IT systems can be hard to upgrade or replace</w:t>
      </w:r>
      <w:r>
        <w:rPr>
          <w:rFonts w:ascii="Calibri" w:hAnsi="Calibri" w:cs="Calibri"/>
          <w:bCs/>
          <w:i w:val="0"/>
          <w:color w:val="auto"/>
          <w:sz w:val="24"/>
          <w:szCs w:val="24"/>
        </w:rPr>
        <w:t>.</w:t>
      </w:r>
    </w:p>
    <w:p w14:paraId="2D97D402" w14:textId="785A47FC" w:rsidR="00564A67" w:rsidRDefault="00564A67" w:rsidP="00564A67">
      <w:pPr>
        <w:pStyle w:val="Heading2"/>
        <w:numPr>
          <w:ilvl w:val="0"/>
          <w:numId w:val="20"/>
        </w:numPr>
        <w:shd w:val="clear" w:color="auto" w:fill="FFFFFF"/>
        <w:spacing w:before="0" w:after="0"/>
        <w:rPr>
          <w:rFonts w:ascii="Calibri" w:hAnsi="Calibri" w:cs="Calibri"/>
          <w:bCs/>
          <w:i w:val="0"/>
          <w:color w:val="auto"/>
          <w:sz w:val="24"/>
          <w:szCs w:val="24"/>
        </w:rPr>
      </w:pPr>
      <w:r w:rsidRPr="00564A67">
        <w:rPr>
          <w:rFonts w:ascii="Calibri" w:hAnsi="Calibri" w:cs="Calibri"/>
          <w:bCs/>
          <w:i w:val="0"/>
          <w:color w:val="auto"/>
          <w:sz w:val="24"/>
          <w:szCs w:val="24"/>
        </w:rPr>
        <w:t>In the NHS, security comes first</w:t>
      </w:r>
      <w:r>
        <w:rPr>
          <w:rFonts w:ascii="Calibri" w:hAnsi="Calibri" w:cs="Calibri"/>
          <w:bCs/>
          <w:i w:val="0"/>
          <w:color w:val="auto"/>
          <w:sz w:val="24"/>
          <w:szCs w:val="24"/>
        </w:rPr>
        <w:t>.</w:t>
      </w:r>
    </w:p>
    <w:p w14:paraId="36C9C645" w14:textId="4140CC1A" w:rsidR="00564A67" w:rsidRPr="00564A67" w:rsidRDefault="00437EEE" w:rsidP="00564A67">
      <w:pPr>
        <w:pStyle w:val="Heading2"/>
        <w:numPr>
          <w:ilvl w:val="0"/>
          <w:numId w:val="20"/>
        </w:numPr>
        <w:shd w:val="clear" w:color="auto" w:fill="FFFFFF"/>
        <w:spacing w:before="0" w:after="0"/>
        <w:rPr>
          <w:rFonts w:ascii="Calibri" w:hAnsi="Calibri" w:cs="Calibri"/>
          <w:i w:val="0"/>
          <w:color w:val="auto"/>
          <w:sz w:val="24"/>
          <w:szCs w:val="24"/>
        </w:rPr>
      </w:pPr>
      <w:r w:rsidRPr="00564A67">
        <w:rPr>
          <w:rFonts w:ascii="Calibri" w:hAnsi="Calibri" w:cs="Calibri"/>
          <w:bCs/>
          <w:i w:val="0"/>
          <w:color w:val="auto"/>
          <w:sz w:val="24"/>
          <w:szCs w:val="24"/>
        </w:rPr>
        <w:t>Behavioral</w:t>
      </w:r>
      <w:r w:rsidR="00564A67" w:rsidRPr="00564A67">
        <w:rPr>
          <w:rFonts w:ascii="Calibri" w:hAnsi="Calibri" w:cs="Calibri"/>
          <w:bCs/>
          <w:i w:val="0"/>
          <w:color w:val="auto"/>
          <w:sz w:val="24"/>
          <w:szCs w:val="24"/>
        </w:rPr>
        <w:t xml:space="preserve"> change can be a key </w:t>
      </w:r>
      <w:r w:rsidRPr="00564A67">
        <w:rPr>
          <w:rFonts w:ascii="Calibri" w:hAnsi="Calibri" w:cs="Calibri"/>
          <w:bCs/>
          <w:i w:val="0"/>
          <w:color w:val="auto"/>
          <w:sz w:val="24"/>
          <w:szCs w:val="24"/>
        </w:rPr>
        <w:t>organizational</w:t>
      </w:r>
      <w:r w:rsidR="00564A67" w:rsidRPr="00564A67">
        <w:rPr>
          <w:rFonts w:ascii="Calibri" w:hAnsi="Calibri" w:cs="Calibri"/>
          <w:bCs/>
          <w:i w:val="0"/>
          <w:color w:val="auto"/>
          <w:sz w:val="24"/>
          <w:szCs w:val="24"/>
        </w:rPr>
        <w:t xml:space="preserve"> barrier</w:t>
      </w:r>
      <w:r w:rsidR="00564A67">
        <w:rPr>
          <w:rFonts w:ascii="Calibri" w:hAnsi="Calibri" w:cs="Calibri"/>
          <w:bCs/>
          <w:i w:val="0"/>
          <w:color w:val="auto"/>
          <w:sz w:val="24"/>
          <w:szCs w:val="24"/>
        </w:rPr>
        <w:t>.</w:t>
      </w:r>
    </w:p>
    <w:p w14:paraId="126AD42C" w14:textId="07751AD6" w:rsidR="00564A67" w:rsidRPr="00564A67" w:rsidRDefault="00564A67" w:rsidP="00564A67">
      <w:pPr>
        <w:pStyle w:val="Heading2"/>
        <w:numPr>
          <w:ilvl w:val="0"/>
          <w:numId w:val="20"/>
        </w:numPr>
        <w:shd w:val="clear" w:color="auto" w:fill="FFFFFF"/>
        <w:spacing w:before="0" w:after="0"/>
        <w:rPr>
          <w:rFonts w:ascii="Calibri" w:hAnsi="Calibri" w:cs="Calibri"/>
          <w:i w:val="0"/>
          <w:color w:val="auto"/>
          <w:sz w:val="24"/>
          <w:szCs w:val="24"/>
        </w:rPr>
      </w:pPr>
      <w:r w:rsidRPr="00564A67">
        <w:rPr>
          <w:rFonts w:ascii="Calibri" w:hAnsi="Calibri" w:cs="Calibri"/>
          <w:bCs/>
          <w:i w:val="0"/>
          <w:color w:val="auto"/>
          <w:sz w:val="24"/>
          <w:szCs w:val="24"/>
        </w:rPr>
        <w:t>There’s always an element of risk</w:t>
      </w:r>
      <w:r>
        <w:rPr>
          <w:rFonts w:ascii="Calibri" w:hAnsi="Calibri" w:cs="Calibri"/>
          <w:bCs/>
          <w:i w:val="0"/>
          <w:color w:val="auto"/>
          <w:sz w:val="24"/>
          <w:szCs w:val="24"/>
        </w:rPr>
        <w:t>.</w:t>
      </w:r>
    </w:p>
    <w:p w14:paraId="3A888A08" w14:textId="77777777" w:rsidR="00564A67" w:rsidRPr="00564A67" w:rsidRDefault="00564A67" w:rsidP="00564A67"/>
    <w:p w14:paraId="44423BCF" w14:textId="77777777" w:rsidR="00564A67" w:rsidRPr="00564A67" w:rsidRDefault="00564A67" w:rsidP="00564A67"/>
    <w:p w14:paraId="7BFE1F7B" w14:textId="77777777" w:rsidR="00564A67" w:rsidRPr="00564A67" w:rsidRDefault="00564A67" w:rsidP="00564A67"/>
    <w:p w14:paraId="54DA72E1" w14:textId="77777777" w:rsidR="00EF1E73" w:rsidRDefault="00EF1E73" w:rsidP="00564A67">
      <w:pPr>
        <w:pStyle w:val="paragraph"/>
        <w:spacing w:before="0" w:beforeAutospacing="0" w:after="0" w:afterAutospacing="0"/>
        <w:textAlignment w:val="baseline"/>
        <w:rPr>
          <w:rStyle w:val="normaltextrun"/>
          <w:rFonts w:ascii="Calibri" w:hAnsi="Calibri" w:cs="Calibri"/>
          <w:sz w:val="28"/>
          <w:szCs w:val="28"/>
          <w:lang w:val="en-US"/>
        </w:rPr>
      </w:pPr>
    </w:p>
    <w:p w14:paraId="36481361" w14:textId="77777777" w:rsidR="00EF1E73" w:rsidRDefault="00EF1E73" w:rsidP="00564A67">
      <w:pPr>
        <w:pStyle w:val="paragraph"/>
        <w:spacing w:before="0" w:beforeAutospacing="0" w:after="0" w:afterAutospacing="0"/>
        <w:textAlignment w:val="baseline"/>
        <w:rPr>
          <w:rStyle w:val="normaltextrun"/>
          <w:rFonts w:ascii="Calibri" w:hAnsi="Calibri" w:cs="Calibri"/>
          <w:sz w:val="28"/>
          <w:szCs w:val="28"/>
          <w:lang w:val="en-US"/>
        </w:rPr>
      </w:pPr>
    </w:p>
    <w:p w14:paraId="3F003BE2" w14:textId="77777777" w:rsidR="00EF1E73" w:rsidRDefault="00EF1E73" w:rsidP="00564A67">
      <w:pPr>
        <w:pStyle w:val="paragraph"/>
        <w:spacing w:before="0" w:beforeAutospacing="0" w:after="0" w:afterAutospacing="0"/>
        <w:textAlignment w:val="baseline"/>
        <w:rPr>
          <w:rStyle w:val="normaltextrun"/>
          <w:rFonts w:ascii="Calibri" w:hAnsi="Calibri" w:cs="Calibri"/>
          <w:sz w:val="28"/>
          <w:szCs w:val="28"/>
          <w:lang w:val="en-US"/>
        </w:rPr>
      </w:pPr>
    </w:p>
    <w:p w14:paraId="7C1291FC" w14:textId="526670BF" w:rsidR="00564A67" w:rsidRDefault="00564A67" w:rsidP="00564A67">
      <w:pPr>
        <w:pStyle w:val="paragraph"/>
        <w:spacing w:before="0" w:beforeAutospacing="0" w:after="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lastRenderedPageBreak/>
        <w:t>6.1.5. Environmental Factors</w:t>
      </w:r>
      <w:r w:rsidRPr="00C517C3">
        <w:rPr>
          <w:rStyle w:val="normaltextrun"/>
          <w:rFonts w:ascii="Calibri" w:hAnsi="Calibri" w:cs="Calibri"/>
          <w:sz w:val="28"/>
          <w:szCs w:val="28"/>
          <w:lang w:val="en-US"/>
        </w:rPr>
        <w:t xml:space="preserve"> of Influence.</w:t>
      </w:r>
    </w:p>
    <w:p w14:paraId="59597979" w14:textId="77777777" w:rsidR="005E0399" w:rsidRPr="005E0399" w:rsidRDefault="005E0399" w:rsidP="005E0399">
      <w:pPr>
        <w:spacing w:after="0"/>
        <w:rPr>
          <w:rFonts w:ascii="Calibri" w:hAnsi="Calibri" w:cs="Calibri"/>
          <w:sz w:val="24"/>
          <w:szCs w:val="24"/>
        </w:rPr>
      </w:pPr>
    </w:p>
    <w:p w14:paraId="0BF28CC0" w14:textId="497459F3" w:rsidR="00972F9A" w:rsidRPr="0020512F" w:rsidRDefault="00931172" w:rsidP="00931172">
      <w:pPr>
        <w:spacing w:after="0"/>
        <w:rPr>
          <w:rFonts w:ascii="Calibri" w:hAnsi="Calibri" w:cs="Calibri"/>
          <w:color w:val="auto"/>
          <w:sz w:val="24"/>
          <w:szCs w:val="24"/>
        </w:rPr>
      </w:pPr>
      <w:r>
        <w:rPr>
          <w:rFonts w:ascii="Calibri" w:hAnsi="Calibri" w:cs="Calibri"/>
          <w:color w:val="auto"/>
          <w:sz w:val="24"/>
          <w:szCs w:val="24"/>
          <w:shd w:val="clear" w:color="auto" w:fill="FFFFFF"/>
        </w:rPr>
        <w:t>According to Naylor and Appleby, (2018) “</w:t>
      </w:r>
      <w:r w:rsidR="0020512F" w:rsidRPr="0020512F">
        <w:rPr>
          <w:rFonts w:ascii="Calibri" w:hAnsi="Calibri" w:cs="Calibri"/>
          <w:color w:val="auto"/>
          <w:sz w:val="24"/>
          <w:szCs w:val="24"/>
          <w:shd w:val="clear" w:color="auto" w:fill="FFFFFF"/>
        </w:rPr>
        <w:t>The NHS accounts for 25 per cent of public sector carbon dioxide emissions in the UK and is coming under increasing pressure to reduce its environmental impact. At the same time, the health and social care system is facing an unprecedented financial challenge</w:t>
      </w:r>
      <w:r>
        <w:rPr>
          <w:rFonts w:ascii="Calibri" w:hAnsi="Calibri" w:cs="Calibri"/>
          <w:color w:val="auto"/>
          <w:sz w:val="24"/>
          <w:szCs w:val="24"/>
          <w:shd w:val="clear" w:color="auto" w:fill="FFFFFF"/>
        </w:rPr>
        <w:t>”.</w:t>
      </w:r>
    </w:p>
    <w:p w14:paraId="619FE806" w14:textId="733AA4EE" w:rsidR="00CD34D5" w:rsidRDefault="00CD34D5" w:rsidP="0020512F">
      <w:pPr>
        <w:rPr>
          <w:rFonts w:ascii="Calibri" w:hAnsi="Calibri" w:cs="Calibri"/>
          <w:color w:val="auto"/>
          <w:sz w:val="24"/>
          <w:szCs w:val="24"/>
          <w:shd w:val="clear" w:color="auto" w:fill="FFFFFF"/>
        </w:rPr>
      </w:pPr>
      <w:r>
        <w:rPr>
          <w:rFonts w:ascii="Calibri" w:hAnsi="Calibri" w:cs="Calibri"/>
          <w:color w:val="auto"/>
          <w:sz w:val="24"/>
          <w:szCs w:val="24"/>
          <w:shd w:val="clear" w:color="auto" w:fill="FFFFFF"/>
        </w:rPr>
        <w:t>The follow key points outline the procedures necessary according to the Royal Collage of Nursing published in 2008:-</w:t>
      </w:r>
    </w:p>
    <w:p w14:paraId="0989369F" w14:textId="3695B068" w:rsidR="00CD34D5" w:rsidRPr="00587249" w:rsidRDefault="00CD34D5" w:rsidP="00587249">
      <w:pPr>
        <w:pStyle w:val="ListParagraph"/>
        <w:numPr>
          <w:ilvl w:val="0"/>
          <w:numId w:val="23"/>
        </w:numPr>
        <w:shd w:val="clear" w:color="auto" w:fill="FFFFFF"/>
        <w:spacing w:before="100" w:beforeAutospacing="1" w:after="180" w:line="240" w:lineRule="auto"/>
        <w:rPr>
          <w:rFonts w:ascii="Calibri" w:eastAsia="Times New Roman" w:hAnsi="Calibri" w:cs="Calibri"/>
          <w:sz w:val="24"/>
          <w:szCs w:val="24"/>
          <w:lang w:eastAsia="en-GB"/>
        </w:rPr>
      </w:pPr>
      <w:r w:rsidRPr="00587249">
        <w:rPr>
          <w:rFonts w:ascii="Calibri" w:eastAsia="Times New Roman" w:hAnsi="Calibri" w:cs="Calibri"/>
          <w:sz w:val="24"/>
          <w:szCs w:val="24"/>
          <w:lang w:eastAsia="en-GB"/>
        </w:rPr>
        <w:t>Minimally polluting;</w:t>
      </w:r>
    </w:p>
    <w:p w14:paraId="70013113" w14:textId="24A98C25" w:rsidR="00CD34D5" w:rsidRPr="00587249" w:rsidRDefault="00CD34D5" w:rsidP="00587249">
      <w:pPr>
        <w:pStyle w:val="ListParagraph"/>
        <w:numPr>
          <w:ilvl w:val="0"/>
          <w:numId w:val="23"/>
        </w:numPr>
        <w:shd w:val="clear" w:color="auto" w:fill="FFFFFF"/>
        <w:spacing w:before="100" w:beforeAutospacing="1" w:after="180" w:line="240" w:lineRule="auto"/>
        <w:rPr>
          <w:rFonts w:ascii="Calibri" w:eastAsia="Times New Roman" w:hAnsi="Calibri" w:cs="Calibri"/>
          <w:sz w:val="24"/>
          <w:szCs w:val="24"/>
          <w:lang w:eastAsia="en-GB"/>
        </w:rPr>
      </w:pPr>
      <w:r w:rsidRPr="00587249">
        <w:rPr>
          <w:rFonts w:ascii="Calibri" w:eastAsia="Times New Roman" w:hAnsi="Calibri" w:cs="Calibri"/>
          <w:sz w:val="24"/>
          <w:szCs w:val="24"/>
          <w:lang w:eastAsia="en-GB"/>
        </w:rPr>
        <w:t>More energy efficient;</w:t>
      </w:r>
    </w:p>
    <w:p w14:paraId="78C49265" w14:textId="78AB0485" w:rsidR="00CD34D5" w:rsidRPr="00587249" w:rsidRDefault="00CD34D5" w:rsidP="00587249">
      <w:pPr>
        <w:pStyle w:val="ListParagraph"/>
        <w:numPr>
          <w:ilvl w:val="0"/>
          <w:numId w:val="23"/>
        </w:numPr>
        <w:shd w:val="clear" w:color="auto" w:fill="FFFFFF"/>
        <w:spacing w:before="100" w:beforeAutospacing="1" w:after="180" w:line="240" w:lineRule="auto"/>
        <w:rPr>
          <w:rFonts w:ascii="Calibri" w:eastAsia="Times New Roman" w:hAnsi="Calibri" w:cs="Calibri"/>
          <w:sz w:val="24"/>
          <w:szCs w:val="24"/>
          <w:lang w:eastAsia="en-GB"/>
        </w:rPr>
      </w:pPr>
      <w:r w:rsidRPr="00587249">
        <w:rPr>
          <w:rFonts w:ascii="Calibri" w:eastAsia="Times New Roman" w:hAnsi="Calibri" w:cs="Calibri"/>
          <w:sz w:val="24"/>
          <w:szCs w:val="24"/>
          <w:lang w:eastAsia="en-GB"/>
        </w:rPr>
        <w:t>Safer and healthier for patients, workers and the environment;</w:t>
      </w:r>
    </w:p>
    <w:p w14:paraId="01AB1DE8" w14:textId="6F40234E" w:rsidR="00CD34D5" w:rsidRPr="00587249" w:rsidRDefault="00CD34D5" w:rsidP="00587249">
      <w:pPr>
        <w:pStyle w:val="ListParagraph"/>
        <w:numPr>
          <w:ilvl w:val="0"/>
          <w:numId w:val="23"/>
        </w:numPr>
        <w:shd w:val="clear" w:color="auto" w:fill="FFFFFF"/>
        <w:spacing w:before="100" w:beforeAutospacing="1" w:after="180" w:line="240" w:lineRule="auto"/>
        <w:rPr>
          <w:rFonts w:ascii="Calibri" w:eastAsia="Times New Roman" w:hAnsi="Calibri" w:cs="Calibri"/>
          <w:sz w:val="24"/>
          <w:szCs w:val="24"/>
          <w:lang w:eastAsia="en-GB"/>
        </w:rPr>
      </w:pPr>
      <w:r w:rsidRPr="00587249">
        <w:rPr>
          <w:rFonts w:ascii="Calibri" w:eastAsia="Times New Roman" w:hAnsi="Calibri" w:cs="Calibri"/>
          <w:sz w:val="24"/>
          <w:szCs w:val="24"/>
          <w:lang w:eastAsia="en-GB"/>
        </w:rPr>
        <w:t>Easier to recycle;</w:t>
      </w:r>
    </w:p>
    <w:p w14:paraId="1CA70CAC" w14:textId="2D026813" w:rsidR="00CD34D5" w:rsidRPr="00587249" w:rsidRDefault="00CD34D5" w:rsidP="00587249">
      <w:pPr>
        <w:pStyle w:val="ListParagraph"/>
        <w:numPr>
          <w:ilvl w:val="0"/>
          <w:numId w:val="23"/>
        </w:numPr>
        <w:shd w:val="clear" w:color="auto" w:fill="FFFFFF"/>
        <w:spacing w:before="100" w:beforeAutospacing="1" w:after="180" w:line="240" w:lineRule="auto"/>
        <w:rPr>
          <w:rFonts w:ascii="Calibri" w:eastAsia="Times New Roman" w:hAnsi="Calibri" w:cs="Calibri"/>
          <w:sz w:val="24"/>
          <w:szCs w:val="24"/>
          <w:lang w:eastAsia="en-GB"/>
        </w:rPr>
      </w:pPr>
      <w:r w:rsidRPr="00587249">
        <w:rPr>
          <w:rFonts w:ascii="Calibri" w:eastAsia="Times New Roman" w:hAnsi="Calibri" w:cs="Calibri"/>
          <w:sz w:val="24"/>
          <w:szCs w:val="24"/>
          <w:lang w:eastAsia="en-GB"/>
        </w:rPr>
        <w:t>Incorporate less packaging;</w:t>
      </w:r>
    </w:p>
    <w:p w14:paraId="4F9DEF96" w14:textId="2CD4109B" w:rsidR="00CD34D5" w:rsidRPr="00587249" w:rsidRDefault="00CD34D5" w:rsidP="00587249">
      <w:pPr>
        <w:pStyle w:val="ListParagraph"/>
        <w:numPr>
          <w:ilvl w:val="0"/>
          <w:numId w:val="23"/>
        </w:numPr>
        <w:shd w:val="clear" w:color="auto" w:fill="FFFFFF"/>
        <w:spacing w:before="100" w:beforeAutospacing="1" w:after="180" w:line="240" w:lineRule="auto"/>
        <w:rPr>
          <w:rFonts w:ascii="Calibri" w:eastAsia="Times New Roman" w:hAnsi="Calibri" w:cs="Calibri"/>
          <w:sz w:val="24"/>
          <w:szCs w:val="24"/>
          <w:lang w:eastAsia="en-GB"/>
        </w:rPr>
      </w:pPr>
      <w:r w:rsidRPr="00587249">
        <w:rPr>
          <w:rFonts w:ascii="Calibri" w:eastAsia="Times New Roman" w:hAnsi="Calibri" w:cs="Calibri"/>
          <w:sz w:val="24"/>
          <w:szCs w:val="24"/>
          <w:lang w:eastAsia="en-GB"/>
        </w:rPr>
        <w:t>More durable (have a longer lifetime);</w:t>
      </w:r>
    </w:p>
    <w:p w14:paraId="78FD3ACF" w14:textId="164E33EC" w:rsidR="00CD34D5" w:rsidRPr="00587249" w:rsidRDefault="00CD34D5" w:rsidP="00587249">
      <w:pPr>
        <w:pStyle w:val="ListParagraph"/>
        <w:numPr>
          <w:ilvl w:val="0"/>
          <w:numId w:val="23"/>
        </w:numPr>
        <w:shd w:val="clear" w:color="auto" w:fill="FFFFFF"/>
        <w:spacing w:before="100" w:beforeAutospacing="1" w:after="180" w:line="240" w:lineRule="auto"/>
        <w:rPr>
          <w:rFonts w:ascii="Calibri" w:eastAsia="Times New Roman" w:hAnsi="Calibri" w:cs="Calibri"/>
          <w:sz w:val="24"/>
          <w:szCs w:val="24"/>
          <w:lang w:eastAsia="en-GB"/>
        </w:rPr>
      </w:pPr>
      <w:r w:rsidRPr="00587249">
        <w:rPr>
          <w:rFonts w:ascii="Calibri" w:eastAsia="Times New Roman" w:hAnsi="Calibri" w:cs="Calibri"/>
          <w:sz w:val="24"/>
          <w:szCs w:val="24"/>
          <w:lang w:eastAsia="en-GB"/>
        </w:rPr>
        <w:t>Locally produced (travel short transport distances).</w:t>
      </w:r>
    </w:p>
    <w:p w14:paraId="11886BE0" w14:textId="77777777" w:rsidR="001E0EF6" w:rsidRDefault="007B2069" w:rsidP="001E0EF6">
      <w:pPr>
        <w:spacing w:after="0"/>
        <w:rPr>
          <w:rFonts w:ascii="Calibri" w:hAnsi="Calibri" w:cs="Calibri"/>
          <w:color w:val="auto"/>
          <w:sz w:val="24"/>
          <w:szCs w:val="24"/>
          <w:shd w:val="clear" w:color="auto" w:fill="FFFFFF"/>
        </w:rPr>
      </w:pPr>
      <w:r>
        <w:rPr>
          <w:rFonts w:ascii="Calibri" w:hAnsi="Calibri" w:cs="Calibri"/>
          <w:color w:val="auto"/>
          <w:sz w:val="24"/>
          <w:szCs w:val="24"/>
          <w:shd w:val="clear" w:color="auto" w:fill="FFFFFF"/>
        </w:rPr>
        <w:t>Additionally, a</w:t>
      </w:r>
      <w:r w:rsidR="0020512F" w:rsidRPr="0020512F">
        <w:rPr>
          <w:rFonts w:ascii="Calibri" w:hAnsi="Calibri" w:cs="Calibri"/>
          <w:color w:val="auto"/>
          <w:sz w:val="24"/>
          <w:szCs w:val="24"/>
          <w:shd w:val="clear" w:color="auto" w:fill="FFFFFF"/>
        </w:rPr>
        <w:t>ir quality, transportation, parking, pollution discharge, water quality, waste managem</w:t>
      </w:r>
      <w:r w:rsidR="0020512F">
        <w:rPr>
          <w:rFonts w:ascii="Calibri" w:hAnsi="Calibri" w:cs="Calibri"/>
          <w:color w:val="auto"/>
          <w:sz w:val="24"/>
          <w:szCs w:val="24"/>
          <w:shd w:val="clear" w:color="auto" w:fill="FFFFFF"/>
        </w:rPr>
        <w:t>ent,</w:t>
      </w:r>
      <w:r w:rsidR="008034B5">
        <w:rPr>
          <w:rFonts w:ascii="Calibri" w:hAnsi="Calibri" w:cs="Calibri"/>
          <w:color w:val="auto"/>
          <w:sz w:val="24"/>
          <w:szCs w:val="24"/>
          <w:shd w:val="clear" w:color="auto" w:fill="FFFFFF"/>
        </w:rPr>
        <w:t xml:space="preserve"> and</w:t>
      </w:r>
      <w:r w:rsidR="0020512F">
        <w:rPr>
          <w:rFonts w:ascii="Calibri" w:hAnsi="Calibri" w:cs="Calibri"/>
          <w:color w:val="auto"/>
          <w:sz w:val="24"/>
          <w:szCs w:val="24"/>
          <w:shd w:val="clear" w:color="auto" w:fill="FFFFFF"/>
        </w:rPr>
        <w:t xml:space="preserve"> land use</w:t>
      </w:r>
      <w:r w:rsidR="008034B5">
        <w:rPr>
          <w:rFonts w:ascii="Calibri" w:hAnsi="Calibri" w:cs="Calibri"/>
          <w:color w:val="auto"/>
          <w:sz w:val="24"/>
          <w:szCs w:val="24"/>
          <w:shd w:val="clear" w:color="auto" w:fill="FFFFFF"/>
        </w:rPr>
        <w:t xml:space="preserve"> require reviewing.</w:t>
      </w:r>
      <w:r w:rsidR="00EE3D85">
        <w:rPr>
          <w:rFonts w:ascii="Calibri" w:hAnsi="Calibri" w:cs="Calibri"/>
          <w:color w:val="auto"/>
          <w:sz w:val="24"/>
          <w:szCs w:val="24"/>
          <w:shd w:val="clear" w:color="auto" w:fill="FFFFFF"/>
        </w:rPr>
        <w:t xml:space="preserve"> </w:t>
      </w:r>
      <w:r w:rsidR="008034B5" w:rsidRPr="008034B5">
        <w:rPr>
          <w:rFonts w:ascii="Calibri" w:hAnsi="Calibri" w:cs="Calibri"/>
          <w:color w:val="auto"/>
          <w:sz w:val="24"/>
          <w:szCs w:val="24"/>
          <w:shd w:val="clear" w:color="auto" w:fill="FFFFFF"/>
        </w:rPr>
        <w:t xml:space="preserve">Recent UK guidelines (cited in Health Care without Harm, 2008) </w:t>
      </w:r>
      <w:r w:rsidR="001E0EF6">
        <w:rPr>
          <w:rFonts w:ascii="Calibri" w:hAnsi="Calibri" w:cs="Calibri"/>
          <w:color w:val="auto"/>
          <w:sz w:val="24"/>
          <w:szCs w:val="24"/>
          <w:shd w:val="clear" w:color="auto" w:fill="FFFFFF"/>
        </w:rPr>
        <w:t>“</w:t>
      </w:r>
      <w:r w:rsidR="008034B5" w:rsidRPr="008034B5">
        <w:rPr>
          <w:rFonts w:ascii="Calibri" w:hAnsi="Calibri" w:cs="Calibri"/>
          <w:color w:val="auto"/>
          <w:sz w:val="24"/>
          <w:szCs w:val="24"/>
          <w:shd w:val="clear" w:color="auto" w:fill="FFFFFF"/>
        </w:rPr>
        <w:t>stated that 90% of clinical waste can be treated with non-incineration technology</w:t>
      </w:r>
      <w:r w:rsidR="001E0EF6">
        <w:rPr>
          <w:rFonts w:ascii="Calibri" w:hAnsi="Calibri" w:cs="Calibri"/>
          <w:color w:val="auto"/>
          <w:sz w:val="24"/>
          <w:szCs w:val="24"/>
          <w:shd w:val="clear" w:color="auto" w:fill="FFFFFF"/>
        </w:rPr>
        <w:t>”</w:t>
      </w:r>
      <w:r w:rsidR="008034B5" w:rsidRPr="008034B5">
        <w:rPr>
          <w:rFonts w:ascii="Calibri" w:hAnsi="Calibri" w:cs="Calibri"/>
          <w:color w:val="auto"/>
          <w:sz w:val="24"/>
          <w:szCs w:val="24"/>
          <w:shd w:val="clear" w:color="auto" w:fill="FFFFFF"/>
        </w:rPr>
        <w:t>.</w:t>
      </w:r>
      <w:r w:rsidR="008034B5">
        <w:rPr>
          <w:rFonts w:ascii="Calibri" w:hAnsi="Calibri" w:cs="Calibri"/>
          <w:color w:val="auto"/>
          <w:sz w:val="24"/>
          <w:szCs w:val="24"/>
          <w:shd w:val="clear" w:color="auto" w:fill="FFFFFF"/>
        </w:rPr>
        <w:t xml:space="preserve"> </w:t>
      </w:r>
    </w:p>
    <w:p w14:paraId="399F24D3" w14:textId="7675FC45" w:rsidR="001E0EF6" w:rsidRPr="008034B5" w:rsidRDefault="001E0EF6" w:rsidP="001E0EF6">
      <w:pPr>
        <w:spacing w:after="0"/>
        <w:rPr>
          <w:rFonts w:ascii="Calibri" w:hAnsi="Calibri" w:cs="Calibri"/>
          <w:color w:val="auto"/>
          <w:sz w:val="24"/>
          <w:szCs w:val="24"/>
        </w:rPr>
      </w:pPr>
      <w:r>
        <w:rPr>
          <w:rFonts w:ascii="Calibri" w:hAnsi="Calibri" w:cs="Calibri"/>
          <w:color w:val="auto"/>
          <w:sz w:val="24"/>
          <w:szCs w:val="24"/>
          <w:shd w:val="clear" w:color="auto" w:fill="FFFFFF"/>
        </w:rPr>
        <w:t>“</w:t>
      </w:r>
      <w:r w:rsidRPr="008034B5">
        <w:rPr>
          <w:rFonts w:ascii="Calibri" w:hAnsi="Calibri" w:cs="Calibri"/>
          <w:color w:val="auto"/>
          <w:sz w:val="24"/>
          <w:szCs w:val="24"/>
          <w:shd w:val="clear" w:color="auto" w:fill="FFFFFF"/>
        </w:rPr>
        <w:t>Within healthcare, the NHS Sustainable D</w:t>
      </w:r>
      <w:r>
        <w:rPr>
          <w:rFonts w:ascii="Calibri" w:hAnsi="Calibri" w:cs="Calibri"/>
          <w:color w:val="auto"/>
          <w:sz w:val="24"/>
          <w:szCs w:val="24"/>
          <w:shd w:val="clear" w:color="auto" w:fill="FFFFFF"/>
        </w:rPr>
        <w:t>evelopment Unit</w:t>
      </w:r>
      <w:r w:rsidRPr="008034B5">
        <w:rPr>
          <w:rFonts w:ascii="Calibri" w:hAnsi="Calibri" w:cs="Calibri"/>
          <w:color w:val="auto"/>
          <w:sz w:val="24"/>
          <w:szCs w:val="24"/>
          <w:shd w:val="clear" w:color="auto" w:fill="FFFFFF"/>
        </w:rPr>
        <w:t xml:space="preserve"> was launched in 2008. Its mandate is to be a source of leadership, expertise and guidance concerning sustainable development to all NHS </w:t>
      </w:r>
      <w:r w:rsidR="00437EEE" w:rsidRPr="008034B5">
        <w:rPr>
          <w:rFonts w:ascii="Calibri" w:hAnsi="Calibri" w:cs="Calibri"/>
          <w:color w:val="auto"/>
          <w:sz w:val="24"/>
          <w:szCs w:val="24"/>
          <w:shd w:val="clear" w:color="auto" w:fill="FFFFFF"/>
        </w:rPr>
        <w:t>organizations</w:t>
      </w:r>
      <w:r w:rsidRPr="008034B5">
        <w:rPr>
          <w:rFonts w:ascii="Calibri" w:hAnsi="Calibri" w:cs="Calibri"/>
          <w:color w:val="auto"/>
          <w:sz w:val="24"/>
          <w:szCs w:val="24"/>
          <w:shd w:val="clear" w:color="auto" w:fill="FFFFFF"/>
        </w:rPr>
        <w:t xml:space="preserve"> in England. In 2008 the Climate and Health Co</w:t>
      </w:r>
      <w:r>
        <w:rPr>
          <w:rFonts w:ascii="Calibri" w:hAnsi="Calibri" w:cs="Calibri"/>
          <w:color w:val="auto"/>
          <w:sz w:val="24"/>
          <w:szCs w:val="24"/>
          <w:shd w:val="clear" w:color="auto" w:fill="FFFFFF"/>
        </w:rPr>
        <w:t>uncil</w:t>
      </w:r>
      <w:r w:rsidRPr="008034B5">
        <w:rPr>
          <w:rFonts w:ascii="Calibri" w:hAnsi="Calibri" w:cs="Calibri"/>
          <w:color w:val="auto"/>
          <w:sz w:val="24"/>
          <w:szCs w:val="24"/>
          <w:shd w:val="clear" w:color="auto" w:fill="FFFFFF"/>
        </w:rPr>
        <w:t xml:space="preserve"> invited individuals and </w:t>
      </w:r>
      <w:r w:rsidR="00437EEE" w:rsidRPr="008034B5">
        <w:rPr>
          <w:rFonts w:ascii="Calibri" w:hAnsi="Calibri" w:cs="Calibri"/>
          <w:color w:val="auto"/>
          <w:sz w:val="24"/>
          <w:szCs w:val="24"/>
          <w:shd w:val="clear" w:color="auto" w:fill="FFFFFF"/>
        </w:rPr>
        <w:t>organizations</w:t>
      </w:r>
      <w:r w:rsidRPr="008034B5">
        <w:rPr>
          <w:rFonts w:ascii="Calibri" w:hAnsi="Calibri" w:cs="Calibri"/>
          <w:color w:val="auto"/>
          <w:sz w:val="24"/>
          <w:szCs w:val="24"/>
          <w:shd w:val="clear" w:color="auto" w:fill="FFFFFF"/>
        </w:rPr>
        <w:t xml:space="preserve"> to sign up to a declaration on the effects of climate change. This argues that climate change is having a critical impact on global health and the environment and calls for action at government, </w:t>
      </w:r>
      <w:r w:rsidR="00437EEE" w:rsidRPr="008034B5">
        <w:rPr>
          <w:rFonts w:ascii="Calibri" w:hAnsi="Calibri" w:cs="Calibri"/>
          <w:color w:val="auto"/>
          <w:sz w:val="24"/>
          <w:szCs w:val="24"/>
          <w:shd w:val="clear" w:color="auto" w:fill="FFFFFF"/>
        </w:rPr>
        <w:t>organization</w:t>
      </w:r>
      <w:r w:rsidRPr="008034B5">
        <w:rPr>
          <w:rFonts w:ascii="Calibri" w:hAnsi="Calibri" w:cs="Calibri"/>
          <w:color w:val="auto"/>
          <w:sz w:val="24"/>
          <w:szCs w:val="24"/>
          <w:shd w:val="clear" w:color="auto" w:fill="FFFFFF"/>
        </w:rPr>
        <w:t xml:space="preserve"> and individual level</w:t>
      </w:r>
      <w:r>
        <w:rPr>
          <w:rFonts w:ascii="Calibri" w:hAnsi="Calibri" w:cs="Calibri"/>
          <w:color w:val="auto"/>
          <w:sz w:val="24"/>
          <w:szCs w:val="24"/>
          <w:shd w:val="clear" w:color="auto" w:fill="FFFFFF"/>
        </w:rPr>
        <w:t>”</w:t>
      </w:r>
      <w:r w:rsidRPr="008034B5">
        <w:rPr>
          <w:rFonts w:ascii="Calibri" w:hAnsi="Calibri" w:cs="Calibri"/>
          <w:color w:val="auto"/>
          <w:sz w:val="24"/>
          <w:szCs w:val="24"/>
          <w:shd w:val="clear" w:color="auto" w:fill="FFFFFF"/>
        </w:rPr>
        <w:t>.</w:t>
      </w:r>
    </w:p>
    <w:p w14:paraId="2DE205D8" w14:textId="7C88457C" w:rsidR="008034B5" w:rsidRPr="00EE3D85" w:rsidRDefault="008034B5" w:rsidP="001E0EF6">
      <w:pPr>
        <w:spacing w:after="0"/>
        <w:rPr>
          <w:rFonts w:ascii="Calibri" w:hAnsi="Calibri" w:cs="Calibri"/>
          <w:b/>
          <w:color w:val="auto"/>
          <w:sz w:val="24"/>
          <w:szCs w:val="24"/>
        </w:rPr>
      </w:pPr>
      <w:r w:rsidRPr="00EE3D85">
        <w:rPr>
          <w:rStyle w:val="Strong"/>
          <w:rFonts w:ascii="Calibri" w:hAnsi="Calibri" w:cs="Calibri"/>
          <w:b w:val="0"/>
          <w:color w:val="auto"/>
          <w:sz w:val="24"/>
          <w:szCs w:val="24"/>
          <w:shd w:val="clear" w:color="auto" w:fill="FFFFFF"/>
        </w:rPr>
        <w:t>Fitzpatrick</w:t>
      </w:r>
      <w:r>
        <w:rPr>
          <w:rStyle w:val="Strong"/>
          <w:rFonts w:ascii="Calibri" w:hAnsi="Calibri" w:cs="Calibri"/>
          <w:b w:val="0"/>
          <w:color w:val="auto"/>
          <w:sz w:val="24"/>
          <w:szCs w:val="24"/>
          <w:shd w:val="clear" w:color="auto" w:fill="FFFFFF"/>
        </w:rPr>
        <w:t xml:space="preserve"> (2010)</w:t>
      </w:r>
      <w:r w:rsidR="001E0EF6">
        <w:rPr>
          <w:rStyle w:val="Strong"/>
          <w:rFonts w:ascii="Calibri" w:hAnsi="Calibri" w:cs="Calibri"/>
          <w:b w:val="0"/>
          <w:color w:val="auto"/>
          <w:sz w:val="24"/>
          <w:szCs w:val="24"/>
          <w:shd w:val="clear" w:color="auto" w:fill="FFFFFF"/>
        </w:rPr>
        <w:t>.</w:t>
      </w:r>
    </w:p>
    <w:p w14:paraId="06E92DBD" w14:textId="77777777" w:rsidR="001E0EF6" w:rsidRDefault="001E0EF6" w:rsidP="00564A67">
      <w:pPr>
        <w:pStyle w:val="paragraph"/>
        <w:spacing w:before="0" w:beforeAutospacing="0" w:after="0" w:afterAutospacing="0"/>
        <w:textAlignment w:val="baseline"/>
        <w:rPr>
          <w:rStyle w:val="normaltextrun"/>
          <w:rFonts w:ascii="Calibri" w:hAnsi="Calibri" w:cs="Calibri"/>
          <w:sz w:val="28"/>
          <w:szCs w:val="28"/>
          <w:lang w:val="en-US"/>
        </w:rPr>
      </w:pPr>
    </w:p>
    <w:p w14:paraId="6E51AE05" w14:textId="77777777" w:rsidR="00DB24B7" w:rsidRDefault="00DB24B7" w:rsidP="001E0EF6">
      <w:pPr>
        <w:pStyle w:val="paragraph"/>
        <w:spacing w:before="0" w:beforeAutospacing="0" w:after="240" w:afterAutospacing="0"/>
        <w:textAlignment w:val="baseline"/>
        <w:rPr>
          <w:rStyle w:val="normaltextrun"/>
          <w:rFonts w:ascii="Calibri" w:hAnsi="Calibri" w:cs="Calibri"/>
          <w:sz w:val="28"/>
          <w:szCs w:val="28"/>
          <w:lang w:val="en-US"/>
        </w:rPr>
      </w:pPr>
    </w:p>
    <w:p w14:paraId="37D067CE" w14:textId="77777777" w:rsidR="00DB24B7" w:rsidRDefault="00DB24B7" w:rsidP="001E0EF6">
      <w:pPr>
        <w:pStyle w:val="paragraph"/>
        <w:spacing w:before="0" w:beforeAutospacing="0" w:after="240" w:afterAutospacing="0"/>
        <w:textAlignment w:val="baseline"/>
        <w:rPr>
          <w:rStyle w:val="normaltextrun"/>
          <w:rFonts w:ascii="Calibri" w:hAnsi="Calibri" w:cs="Calibri"/>
          <w:sz w:val="28"/>
          <w:szCs w:val="28"/>
          <w:lang w:val="en-US"/>
        </w:rPr>
      </w:pPr>
    </w:p>
    <w:p w14:paraId="7D6F27C0" w14:textId="77777777" w:rsidR="00DB24B7" w:rsidRDefault="00DB24B7" w:rsidP="001E0EF6">
      <w:pPr>
        <w:pStyle w:val="paragraph"/>
        <w:spacing w:before="0" w:beforeAutospacing="0" w:after="240" w:afterAutospacing="0"/>
        <w:textAlignment w:val="baseline"/>
        <w:rPr>
          <w:rStyle w:val="normaltextrun"/>
          <w:rFonts w:ascii="Calibri" w:hAnsi="Calibri" w:cs="Calibri"/>
          <w:sz w:val="28"/>
          <w:szCs w:val="28"/>
          <w:lang w:val="en-US"/>
        </w:rPr>
      </w:pPr>
    </w:p>
    <w:p w14:paraId="5272E963" w14:textId="77777777" w:rsidR="00DB24B7" w:rsidRDefault="00DB24B7" w:rsidP="001E0EF6">
      <w:pPr>
        <w:pStyle w:val="paragraph"/>
        <w:spacing w:before="0" w:beforeAutospacing="0" w:after="240" w:afterAutospacing="0"/>
        <w:textAlignment w:val="baseline"/>
        <w:rPr>
          <w:rStyle w:val="normaltextrun"/>
          <w:rFonts w:ascii="Calibri" w:hAnsi="Calibri" w:cs="Calibri"/>
          <w:sz w:val="28"/>
          <w:szCs w:val="28"/>
          <w:lang w:val="en-US"/>
        </w:rPr>
      </w:pPr>
    </w:p>
    <w:p w14:paraId="7CC22E5A" w14:textId="77777777" w:rsidR="00DB24B7" w:rsidRDefault="00DB24B7" w:rsidP="001E0EF6">
      <w:pPr>
        <w:pStyle w:val="paragraph"/>
        <w:spacing w:before="0" w:beforeAutospacing="0" w:after="240" w:afterAutospacing="0"/>
        <w:textAlignment w:val="baseline"/>
        <w:rPr>
          <w:rStyle w:val="normaltextrun"/>
          <w:rFonts w:ascii="Calibri" w:hAnsi="Calibri" w:cs="Calibri"/>
          <w:sz w:val="28"/>
          <w:szCs w:val="28"/>
          <w:lang w:val="en-US"/>
        </w:rPr>
      </w:pPr>
    </w:p>
    <w:p w14:paraId="065A3F72" w14:textId="77777777" w:rsidR="00DB24B7" w:rsidRDefault="00DB24B7" w:rsidP="001E0EF6">
      <w:pPr>
        <w:pStyle w:val="paragraph"/>
        <w:spacing w:before="0" w:beforeAutospacing="0" w:after="240" w:afterAutospacing="0"/>
        <w:textAlignment w:val="baseline"/>
        <w:rPr>
          <w:rStyle w:val="normaltextrun"/>
          <w:rFonts w:ascii="Calibri" w:hAnsi="Calibri" w:cs="Calibri"/>
          <w:sz w:val="28"/>
          <w:szCs w:val="28"/>
          <w:lang w:val="en-US"/>
        </w:rPr>
      </w:pPr>
    </w:p>
    <w:p w14:paraId="7C7CD91D" w14:textId="77777777" w:rsidR="00DB24B7" w:rsidRDefault="00DB24B7" w:rsidP="001E0EF6">
      <w:pPr>
        <w:pStyle w:val="paragraph"/>
        <w:spacing w:before="0" w:beforeAutospacing="0" w:after="240" w:afterAutospacing="0"/>
        <w:textAlignment w:val="baseline"/>
        <w:rPr>
          <w:rStyle w:val="normaltextrun"/>
          <w:rFonts w:ascii="Calibri" w:hAnsi="Calibri" w:cs="Calibri"/>
          <w:sz w:val="28"/>
          <w:szCs w:val="28"/>
          <w:lang w:val="en-US"/>
        </w:rPr>
      </w:pPr>
    </w:p>
    <w:p w14:paraId="6E752245" w14:textId="77777777" w:rsidR="00EF1E73" w:rsidRDefault="00EF1E73" w:rsidP="001E0EF6">
      <w:pPr>
        <w:pStyle w:val="paragraph"/>
        <w:spacing w:before="0" w:beforeAutospacing="0" w:after="240" w:afterAutospacing="0"/>
        <w:textAlignment w:val="baseline"/>
        <w:rPr>
          <w:rStyle w:val="normaltextrun"/>
          <w:rFonts w:ascii="Calibri" w:hAnsi="Calibri" w:cs="Calibri"/>
          <w:sz w:val="28"/>
          <w:szCs w:val="28"/>
          <w:lang w:val="en-US"/>
        </w:rPr>
      </w:pPr>
    </w:p>
    <w:p w14:paraId="51F71B17" w14:textId="7D5CDC1C" w:rsidR="00564A67" w:rsidRDefault="00564A67" w:rsidP="001E0EF6">
      <w:pPr>
        <w:pStyle w:val="paragraph"/>
        <w:spacing w:before="0" w:beforeAutospacing="0" w:after="240" w:afterAutospacing="0"/>
        <w:textAlignment w:val="baseline"/>
        <w:rPr>
          <w:rStyle w:val="normaltextrun"/>
          <w:rFonts w:ascii="Calibri" w:hAnsi="Calibri" w:cs="Calibri"/>
          <w:sz w:val="28"/>
          <w:szCs w:val="28"/>
          <w:lang w:val="en-US"/>
        </w:rPr>
      </w:pPr>
      <w:r>
        <w:rPr>
          <w:rStyle w:val="normaltextrun"/>
          <w:rFonts w:ascii="Calibri" w:hAnsi="Calibri" w:cs="Calibri"/>
          <w:sz w:val="28"/>
          <w:szCs w:val="28"/>
          <w:lang w:val="en-US"/>
        </w:rPr>
        <w:lastRenderedPageBreak/>
        <w:t>6.1.6. Legal Factors that</w:t>
      </w:r>
      <w:r w:rsidRPr="00C517C3">
        <w:rPr>
          <w:rStyle w:val="normaltextrun"/>
          <w:rFonts w:ascii="Calibri" w:hAnsi="Calibri" w:cs="Calibri"/>
          <w:sz w:val="28"/>
          <w:szCs w:val="28"/>
          <w:lang w:val="en-US"/>
        </w:rPr>
        <w:t xml:space="preserve"> Influence</w:t>
      </w:r>
      <w:r>
        <w:rPr>
          <w:rStyle w:val="normaltextrun"/>
          <w:rFonts w:ascii="Calibri" w:hAnsi="Calibri" w:cs="Calibri"/>
          <w:sz w:val="28"/>
          <w:szCs w:val="28"/>
          <w:lang w:val="en-US"/>
        </w:rPr>
        <w:t xml:space="preserve"> the NHS</w:t>
      </w:r>
      <w:r w:rsidRPr="00C517C3">
        <w:rPr>
          <w:rStyle w:val="normaltextrun"/>
          <w:rFonts w:ascii="Calibri" w:hAnsi="Calibri" w:cs="Calibri"/>
          <w:sz w:val="28"/>
          <w:szCs w:val="28"/>
          <w:lang w:val="en-US"/>
        </w:rPr>
        <w:t>.</w:t>
      </w:r>
    </w:p>
    <w:p w14:paraId="703F624F" w14:textId="77777777" w:rsidR="00FE2E94" w:rsidRDefault="005E343E" w:rsidP="00611B13">
      <w:pPr>
        <w:spacing w:after="0"/>
        <w:rPr>
          <w:rFonts w:ascii="Calibri" w:hAnsi="Calibri" w:cs="Calibri"/>
          <w:color w:val="auto"/>
          <w:sz w:val="24"/>
          <w:szCs w:val="24"/>
        </w:rPr>
      </w:pPr>
      <w:r w:rsidRPr="005E343E">
        <w:rPr>
          <w:rFonts w:ascii="Calibri" w:hAnsi="Calibri" w:cs="Calibri"/>
          <w:color w:val="auto"/>
          <w:sz w:val="24"/>
          <w:szCs w:val="24"/>
        </w:rPr>
        <w:t>The NHS took legal form under the National Health Service Act 1948</w:t>
      </w:r>
      <w:r>
        <w:rPr>
          <w:rFonts w:ascii="Calibri" w:hAnsi="Calibri" w:cs="Calibri"/>
          <w:color w:val="auto"/>
          <w:sz w:val="24"/>
          <w:szCs w:val="24"/>
        </w:rPr>
        <w:t>, t</w:t>
      </w:r>
      <w:r w:rsidRPr="005E343E">
        <w:rPr>
          <w:rFonts w:ascii="Calibri" w:hAnsi="Calibri" w:cs="Calibri"/>
          <w:color w:val="auto"/>
          <w:sz w:val="24"/>
          <w:szCs w:val="24"/>
        </w:rPr>
        <w:t xml:space="preserve">oday the legal structure of the NHS is substantially governed by the present version of </w:t>
      </w:r>
      <w:r>
        <w:rPr>
          <w:rFonts w:ascii="Calibri" w:hAnsi="Calibri" w:cs="Calibri"/>
          <w:color w:val="auto"/>
          <w:sz w:val="24"/>
          <w:szCs w:val="24"/>
        </w:rPr>
        <w:t>the NHS Act 2006</w:t>
      </w:r>
      <w:r w:rsidR="002D3781">
        <w:rPr>
          <w:rFonts w:ascii="Calibri" w:hAnsi="Calibri" w:cs="Calibri"/>
          <w:color w:val="auto"/>
          <w:sz w:val="24"/>
          <w:szCs w:val="24"/>
        </w:rPr>
        <w:t xml:space="preserve"> which has seen many amendments</w:t>
      </w:r>
      <w:r>
        <w:rPr>
          <w:rFonts w:ascii="Calibri" w:hAnsi="Calibri" w:cs="Calibri"/>
          <w:color w:val="auto"/>
          <w:sz w:val="24"/>
          <w:szCs w:val="24"/>
        </w:rPr>
        <w:t>.</w:t>
      </w:r>
      <w:r w:rsidR="00C03BB3">
        <w:rPr>
          <w:rFonts w:ascii="Calibri" w:hAnsi="Calibri" w:cs="Calibri"/>
          <w:color w:val="auto"/>
          <w:sz w:val="24"/>
          <w:szCs w:val="24"/>
        </w:rPr>
        <w:t xml:space="preserve"> </w:t>
      </w:r>
    </w:p>
    <w:p w14:paraId="7F261CDA" w14:textId="17854F49" w:rsidR="00564A67" w:rsidRPr="005E343E" w:rsidRDefault="00C03BB3" w:rsidP="00611B13">
      <w:pPr>
        <w:spacing w:after="0"/>
        <w:rPr>
          <w:rFonts w:ascii="Calibri" w:hAnsi="Calibri" w:cs="Calibri"/>
          <w:color w:val="auto"/>
          <w:sz w:val="24"/>
          <w:szCs w:val="24"/>
        </w:rPr>
      </w:pPr>
      <w:r>
        <w:rPr>
          <w:rFonts w:ascii="Calibri" w:hAnsi="Calibri" w:cs="Calibri"/>
          <w:color w:val="auto"/>
          <w:sz w:val="24"/>
          <w:szCs w:val="24"/>
        </w:rPr>
        <w:t xml:space="preserve">There are two types of legal obligations surrounding the NHS; Criminal </w:t>
      </w:r>
      <w:r w:rsidRPr="00C03BB3">
        <w:rPr>
          <w:rFonts w:ascii="Calibri" w:hAnsi="Calibri" w:cs="Calibri"/>
          <w:color w:val="auto"/>
          <w:sz w:val="24"/>
          <w:szCs w:val="24"/>
        </w:rPr>
        <w:t>Law and Contractual</w:t>
      </w:r>
      <w:r>
        <w:rPr>
          <w:rFonts w:ascii="Calibri" w:hAnsi="Calibri" w:cs="Calibri"/>
          <w:color w:val="auto"/>
          <w:sz w:val="24"/>
          <w:szCs w:val="24"/>
        </w:rPr>
        <w:t xml:space="preserve"> Law. The former covers areas such as patient negligence, if for example a doctor assists a patient to commit suicide and the latter involves </w:t>
      </w:r>
      <w:r w:rsidR="00611B13">
        <w:rPr>
          <w:rFonts w:ascii="Calibri" w:hAnsi="Calibri" w:cs="Calibri"/>
          <w:color w:val="auto"/>
          <w:sz w:val="24"/>
          <w:szCs w:val="24"/>
        </w:rPr>
        <w:t>employee’s</w:t>
      </w:r>
      <w:r>
        <w:rPr>
          <w:rFonts w:ascii="Calibri" w:hAnsi="Calibri" w:cs="Calibri"/>
          <w:color w:val="auto"/>
          <w:sz w:val="24"/>
          <w:szCs w:val="24"/>
        </w:rPr>
        <w:t xml:space="preserve"> </w:t>
      </w:r>
      <w:r w:rsidR="00611B13">
        <w:rPr>
          <w:rFonts w:ascii="Calibri" w:hAnsi="Calibri" w:cs="Calibri"/>
          <w:color w:val="auto"/>
          <w:sz w:val="24"/>
          <w:szCs w:val="24"/>
        </w:rPr>
        <w:t xml:space="preserve">contractual obligations which can differ in circumstances depending on the contract of employment, this defines the boundaries in which operate. </w:t>
      </w:r>
      <w:r>
        <w:rPr>
          <w:rFonts w:ascii="Calibri" w:hAnsi="Calibri" w:cs="Calibri"/>
          <w:color w:val="auto"/>
          <w:sz w:val="24"/>
          <w:szCs w:val="24"/>
        </w:rPr>
        <w:t xml:space="preserve">   </w:t>
      </w:r>
      <w:r w:rsidRPr="00C03BB3">
        <w:rPr>
          <w:rFonts w:ascii="Calibri" w:hAnsi="Calibri" w:cs="Calibri"/>
          <w:color w:val="auto"/>
          <w:sz w:val="24"/>
          <w:szCs w:val="24"/>
        </w:rPr>
        <w:t xml:space="preserve"> </w:t>
      </w:r>
      <w:r w:rsidR="005E343E" w:rsidRPr="00C03BB3">
        <w:rPr>
          <w:rFonts w:ascii="Calibri" w:hAnsi="Calibri" w:cs="Calibri"/>
          <w:color w:val="auto"/>
          <w:sz w:val="24"/>
          <w:szCs w:val="24"/>
        </w:rPr>
        <w:t xml:space="preserve"> </w:t>
      </w:r>
    </w:p>
    <w:p w14:paraId="2E7EB851" w14:textId="77777777" w:rsidR="00DB24B7" w:rsidRDefault="00611B13" w:rsidP="00611B13">
      <w:pPr>
        <w:spacing w:after="0"/>
        <w:rPr>
          <w:rFonts w:ascii="Calibri" w:hAnsi="Calibri" w:cs="Calibri"/>
          <w:color w:val="auto"/>
          <w:sz w:val="24"/>
          <w:szCs w:val="24"/>
        </w:rPr>
      </w:pPr>
      <w:r>
        <w:rPr>
          <w:rFonts w:ascii="Calibri" w:hAnsi="Calibri" w:cs="Calibri"/>
          <w:color w:val="auto"/>
          <w:sz w:val="24"/>
          <w:szCs w:val="24"/>
        </w:rPr>
        <w:t>There are many l</w:t>
      </w:r>
      <w:r w:rsidRPr="00611B13">
        <w:rPr>
          <w:rFonts w:ascii="Calibri" w:hAnsi="Calibri" w:cs="Calibri"/>
          <w:color w:val="auto"/>
          <w:sz w:val="24"/>
          <w:szCs w:val="24"/>
        </w:rPr>
        <w:t>egal</w:t>
      </w:r>
      <w:r>
        <w:rPr>
          <w:rFonts w:ascii="Calibri" w:hAnsi="Calibri" w:cs="Calibri"/>
          <w:color w:val="auto"/>
          <w:sz w:val="24"/>
          <w:szCs w:val="24"/>
        </w:rPr>
        <w:t xml:space="preserve"> areas that exist in the NHS </w:t>
      </w:r>
      <w:r w:rsidR="002D577C">
        <w:rPr>
          <w:rFonts w:ascii="Calibri" w:hAnsi="Calibri" w:cs="Calibri"/>
          <w:color w:val="auto"/>
          <w:sz w:val="24"/>
          <w:szCs w:val="24"/>
        </w:rPr>
        <w:t xml:space="preserve">and these include </w:t>
      </w:r>
      <w:r w:rsidR="00DB24B7">
        <w:rPr>
          <w:rFonts w:ascii="Calibri" w:hAnsi="Calibri" w:cs="Calibri"/>
          <w:color w:val="auto"/>
          <w:sz w:val="24"/>
          <w:szCs w:val="24"/>
        </w:rPr>
        <w:t xml:space="preserve">patient </w:t>
      </w:r>
      <w:r w:rsidR="002D577C">
        <w:rPr>
          <w:rFonts w:ascii="Calibri" w:hAnsi="Calibri" w:cs="Calibri"/>
          <w:color w:val="auto"/>
          <w:sz w:val="24"/>
          <w:szCs w:val="24"/>
        </w:rPr>
        <w:t xml:space="preserve">confidentiality, data integrity and security, and </w:t>
      </w:r>
      <w:r w:rsidR="00DB24B7">
        <w:rPr>
          <w:rFonts w:ascii="Calibri" w:hAnsi="Calibri" w:cs="Calibri"/>
          <w:color w:val="auto"/>
          <w:sz w:val="24"/>
          <w:szCs w:val="24"/>
        </w:rPr>
        <w:t>staff negligence.</w:t>
      </w:r>
    </w:p>
    <w:p w14:paraId="297F5FE3" w14:textId="512B8142" w:rsidR="005E343E" w:rsidRPr="00611B13" w:rsidRDefault="00DB24B7" w:rsidP="00611B13">
      <w:pPr>
        <w:spacing w:after="0"/>
        <w:rPr>
          <w:rFonts w:ascii="Calibri" w:hAnsi="Calibri" w:cs="Calibri"/>
          <w:color w:val="auto"/>
          <w:sz w:val="24"/>
          <w:szCs w:val="24"/>
        </w:rPr>
      </w:pPr>
      <w:r>
        <w:rPr>
          <w:rFonts w:ascii="Calibri" w:hAnsi="Calibri" w:cs="Calibri"/>
          <w:color w:val="auto"/>
          <w:sz w:val="24"/>
          <w:szCs w:val="24"/>
        </w:rPr>
        <w:t>As an example Lazanby, (2018) states that “the</w:t>
      </w:r>
      <w:r w:rsidRPr="00DB24B7">
        <w:rPr>
          <w:rFonts w:ascii="Calibri" w:hAnsi="Calibri" w:cs="Calibri"/>
          <w:color w:val="auto"/>
          <w:sz w:val="24"/>
          <w:szCs w:val="24"/>
        </w:rPr>
        <w:t xml:space="preserve"> government is facing a legal challenge over plans to radically change the way the NHS is funded, which campaigners argue will threaten patient safety</w:t>
      </w:r>
      <w:r>
        <w:rPr>
          <w:rFonts w:ascii="Calibri" w:hAnsi="Calibri" w:cs="Calibri"/>
          <w:color w:val="auto"/>
          <w:sz w:val="24"/>
          <w:szCs w:val="24"/>
        </w:rPr>
        <w:t>”</w:t>
      </w:r>
      <w:r w:rsidRPr="00DB24B7">
        <w:rPr>
          <w:rFonts w:ascii="Calibri" w:hAnsi="Calibri" w:cs="Calibri"/>
          <w:color w:val="auto"/>
          <w:sz w:val="24"/>
          <w:szCs w:val="24"/>
        </w:rPr>
        <w:t xml:space="preserve">. </w:t>
      </w:r>
      <w:r w:rsidR="002D577C" w:rsidRPr="00DB24B7">
        <w:rPr>
          <w:rFonts w:ascii="Calibri" w:hAnsi="Calibri" w:cs="Calibri"/>
          <w:color w:val="auto"/>
          <w:sz w:val="24"/>
          <w:szCs w:val="24"/>
        </w:rPr>
        <w:t xml:space="preserve"> </w:t>
      </w:r>
      <w:r w:rsidR="00611B13" w:rsidRPr="00DB24B7">
        <w:rPr>
          <w:rFonts w:ascii="Calibri" w:hAnsi="Calibri" w:cs="Calibri"/>
          <w:color w:val="auto"/>
          <w:sz w:val="24"/>
          <w:szCs w:val="24"/>
        </w:rPr>
        <w:t xml:space="preserve"> </w:t>
      </w:r>
    </w:p>
    <w:p w14:paraId="0FA228AA" w14:textId="07691BBC" w:rsidR="005E343E" w:rsidRPr="004C0994" w:rsidRDefault="0082246A" w:rsidP="00096299">
      <w:pPr>
        <w:spacing w:after="0"/>
        <w:rPr>
          <w:sz w:val="56"/>
          <w:szCs w:val="56"/>
        </w:rPr>
      </w:pPr>
      <w:r w:rsidRPr="004C0994">
        <w:rPr>
          <w:rFonts w:ascii="Calibri" w:hAnsi="Calibri" w:cs="Calibri"/>
          <w:color w:val="auto"/>
          <w:sz w:val="24"/>
          <w:szCs w:val="24"/>
          <w:shd w:val="clear" w:color="auto" w:fill="FFFFFF"/>
        </w:rPr>
        <w:t>There are also p</w:t>
      </w:r>
      <w:r w:rsidR="005E343E" w:rsidRPr="004C0994">
        <w:rPr>
          <w:rFonts w:ascii="Calibri" w:hAnsi="Calibri" w:cs="Calibri"/>
          <w:color w:val="auto"/>
          <w:sz w:val="24"/>
          <w:szCs w:val="24"/>
          <w:shd w:val="clear" w:color="auto" w:fill="FFFFFF"/>
        </w:rPr>
        <w:t xml:space="preserve">rimary and secondary legislation </w:t>
      </w:r>
      <w:r w:rsidRPr="004C0994">
        <w:rPr>
          <w:rFonts w:ascii="Calibri" w:hAnsi="Calibri" w:cs="Calibri"/>
          <w:color w:val="auto"/>
          <w:sz w:val="24"/>
          <w:szCs w:val="24"/>
          <w:shd w:val="clear" w:color="auto" w:fill="FFFFFF"/>
        </w:rPr>
        <w:t>that exist</w:t>
      </w:r>
      <w:r w:rsidR="00454EF4" w:rsidRPr="004C0994">
        <w:rPr>
          <w:rFonts w:ascii="Calibri" w:hAnsi="Calibri" w:cs="Calibri"/>
          <w:color w:val="auto"/>
          <w:sz w:val="24"/>
          <w:szCs w:val="24"/>
          <w:shd w:val="clear" w:color="auto" w:fill="FFFFFF"/>
        </w:rPr>
        <w:t xml:space="preserve"> </w:t>
      </w:r>
      <w:r w:rsidR="005E343E" w:rsidRPr="004C0994">
        <w:rPr>
          <w:rFonts w:ascii="Calibri" w:hAnsi="Calibri" w:cs="Calibri"/>
          <w:color w:val="auto"/>
          <w:sz w:val="24"/>
          <w:szCs w:val="24"/>
          <w:shd w:val="clear" w:color="auto" w:fill="FFFFFF"/>
        </w:rPr>
        <w:t>in relation to Health Bills e.g. employment laws, contracts over rights of staff, ri</w:t>
      </w:r>
      <w:r w:rsidR="00FE2E94" w:rsidRPr="004C0994">
        <w:rPr>
          <w:rFonts w:ascii="Calibri" w:hAnsi="Calibri" w:cs="Calibri"/>
          <w:color w:val="auto"/>
          <w:sz w:val="24"/>
          <w:szCs w:val="24"/>
          <w:shd w:val="clear" w:color="auto" w:fill="FFFFFF"/>
        </w:rPr>
        <w:t>ghts of patients,</w:t>
      </w:r>
      <w:r w:rsidRPr="004C0994">
        <w:rPr>
          <w:rFonts w:ascii="Calibri" w:hAnsi="Calibri" w:cs="Calibri"/>
          <w:color w:val="auto"/>
          <w:sz w:val="24"/>
          <w:szCs w:val="24"/>
          <w:shd w:val="clear" w:color="auto" w:fill="FFFFFF"/>
        </w:rPr>
        <w:t xml:space="preserve"> employment laws exist to protect the rights of employees that work in the NHS, </w:t>
      </w:r>
      <w:r w:rsidR="004C0994" w:rsidRPr="004C0994">
        <w:rPr>
          <w:rFonts w:ascii="Calibri" w:hAnsi="Calibri" w:cs="Calibri"/>
          <w:color w:val="auto"/>
          <w:sz w:val="24"/>
          <w:szCs w:val="24"/>
          <w:shd w:val="clear" w:color="auto" w:fill="FFFFFF"/>
        </w:rPr>
        <w:t xml:space="preserve">contracts over rights of staff exist to define the roles that an individual performs, rights of patients defines the level of care a patient can reasonably expect to receive.  </w:t>
      </w:r>
      <w:r w:rsidR="004C0994" w:rsidRPr="004C0994">
        <w:rPr>
          <w:sz w:val="56"/>
          <w:szCs w:val="56"/>
        </w:rPr>
        <w:t xml:space="preserve"> </w:t>
      </w:r>
      <w:r w:rsidRPr="004C0994">
        <w:rPr>
          <w:sz w:val="56"/>
          <w:szCs w:val="56"/>
        </w:rPr>
        <w:t xml:space="preserve">  </w:t>
      </w:r>
      <w:r w:rsidR="00FE2E94" w:rsidRPr="004C0994">
        <w:rPr>
          <w:sz w:val="56"/>
          <w:szCs w:val="56"/>
        </w:rPr>
        <w:t xml:space="preserve">  </w:t>
      </w:r>
    </w:p>
    <w:p w14:paraId="2B19C428" w14:textId="77777777" w:rsidR="00096299" w:rsidRDefault="00096299" w:rsidP="00096299">
      <w:pPr>
        <w:spacing w:after="0"/>
        <w:rPr>
          <w:rFonts w:ascii="Calibri" w:hAnsi="Calibri" w:cs="Calibri"/>
          <w:color w:val="auto"/>
          <w:sz w:val="28"/>
          <w:szCs w:val="28"/>
        </w:rPr>
      </w:pPr>
    </w:p>
    <w:p w14:paraId="44EFBA23" w14:textId="77777777" w:rsidR="00DB24B7" w:rsidRDefault="00DB24B7" w:rsidP="008034B5">
      <w:pPr>
        <w:jc w:val="center"/>
        <w:rPr>
          <w:sz w:val="56"/>
          <w:szCs w:val="56"/>
        </w:rPr>
      </w:pPr>
    </w:p>
    <w:p w14:paraId="5A3FE0B9" w14:textId="77777777" w:rsidR="00DB24B7" w:rsidRDefault="00DB24B7" w:rsidP="008034B5">
      <w:pPr>
        <w:jc w:val="center"/>
        <w:rPr>
          <w:sz w:val="56"/>
          <w:szCs w:val="56"/>
        </w:rPr>
      </w:pPr>
    </w:p>
    <w:p w14:paraId="088C670F" w14:textId="77777777" w:rsidR="00DB24B7" w:rsidRDefault="00DB24B7" w:rsidP="008034B5">
      <w:pPr>
        <w:jc w:val="center"/>
        <w:rPr>
          <w:sz w:val="56"/>
          <w:szCs w:val="56"/>
        </w:rPr>
      </w:pPr>
    </w:p>
    <w:p w14:paraId="0E945ABC" w14:textId="77777777" w:rsidR="00DB24B7" w:rsidRDefault="00DB24B7" w:rsidP="008034B5">
      <w:pPr>
        <w:jc w:val="center"/>
        <w:rPr>
          <w:sz w:val="56"/>
          <w:szCs w:val="56"/>
        </w:rPr>
      </w:pPr>
    </w:p>
    <w:p w14:paraId="143ABF20" w14:textId="77777777" w:rsidR="00DB24B7" w:rsidRDefault="00DB24B7" w:rsidP="008034B5">
      <w:pPr>
        <w:jc w:val="center"/>
        <w:rPr>
          <w:sz w:val="56"/>
          <w:szCs w:val="56"/>
        </w:rPr>
      </w:pPr>
    </w:p>
    <w:p w14:paraId="11E70655" w14:textId="77777777" w:rsidR="00DB24B7" w:rsidRDefault="00DB24B7" w:rsidP="008034B5">
      <w:pPr>
        <w:jc w:val="center"/>
        <w:rPr>
          <w:sz w:val="56"/>
          <w:szCs w:val="56"/>
        </w:rPr>
      </w:pPr>
    </w:p>
    <w:p w14:paraId="030BE76F" w14:textId="77777777" w:rsidR="00454EF4" w:rsidRDefault="00454EF4" w:rsidP="008034B5">
      <w:pPr>
        <w:jc w:val="center"/>
        <w:rPr>
          <w:sz w:val="56"/>
          <w:szCs w:val="56"/>
        </w:rPr>
      </w:pPr>
    </w:p>
    <w:p w14:paraId="57108761" w14:textId="77777777" w:rsidR="002C7D28" w:rsidRDefault="002C7D28" w:rsidP="008034B5">
      <w:pPr>
        <w:jc w:val="center"/>
        <w:rPr>
          <w:sz w:val="56"/>
          <w:szCs w:val="56"/>
        </w:rPr>
      </w:pPr>
    </w:p>
    <w:p w14:paraId="78F29FFD" w14:textId="77777777" w:rsidR="00EF1E73" w:rsidRDefault="00EF1E73" w:rsidP="00EF1E73">
      <w:pPr>
        <w:jc w:val="center"/>
        <w:rPr>
          <w:sz w:val="56"/>
          <w:szCs w:val="56"/>
        </w:rPr>
      </w:pPr>
    </w:p>
    <w:p w14:paraId="34B40AC6" w14:textId="76F6E66B" w:rsidR="002C7D28" w:rsidRDefault="00737758" w:rsidP="00EF1E73">
      <w:pPr>
        <w:jc w:val="center"/>
        <w:rPr>
          <w:sz w:val="56"/>
          <w:szCs w:val="56"/>
        </w:rPr>
      </w:pPr>
      <w:r>
        <w:rPr>
          <w:sz w:val="56"/>
          <w:szCs w:val="56"/>
        </w:rPr>
        <w:lastRenderedPageBreak/>
        <w:t>7</w:t>
      </w:r>
      <w:r w:rsidR="003F5A1D">
        <w:rPr>
          <w:sz w:val="56"/>
          <w:szCs w:val="56"/>
        </w:rPr>
        <w:t xml:space="preserve">. </w:t>
      </w:r>
      <w:r w:rsidR="002C7D28">
        <w:rPr>
          <w:sz w:val="56"/>
          <w:szCs w:val="56"/>
        </w:rPr>
        <w:t>SWOT Framework.</w:t>
      </w:r>
    </w:p>
    <w:p w14:paraId="2E140AA6" w14:textId="77777777" w:rsidR="00FA6233" w:rsidRDefault="00FA6233" w:rsidP="00FA6233">
      <w:pPr>
        <w:spacing w:after="0"/>
        <w:rPr>
          <w:rFonts w:ascii="Calibri" w:hAnsi="Calibri" w:cs="Calibri"/>
          <w:color w:val="auto"/>
          <w:sz w:val="28"/>
          <w:szCs w:val="28"/>
        </w:rPr>
      </w:pPr>
    </w:p>
    <w:p w14:paraId="604B6C8C" w14:textId="7261D422" w:rsidR="002C7D28" w:rsidRPr="00E00B57" w:rsidRDefault="002C7D28" w:rsidP="00FA6233">
      <w:pPr>
        <w:spacing w:after="0"/>
        <w:rPr>
          <w:rFonts w:ascii="Calibri" w:hAnsi="Calibri" w:cs="Calibri"/>
          <w:color w:val="auto"/>
          <w:sz w:val="28"/>
          <w:szCs w:val="28"/>
        </w:rPr>
      </w:pPr>
      <w:r>
        <w:rPr>
          <w:rFonts w:ascii="Calibri" w:hAnsi="Calibri" w:cs="Calibri"/>
          <w:color w:val="auto"/>
          <w:sz w:val="28"/>
          <w:szCs w:val="28"/>
        </w:rPr>
        <w:t>7.1. SWOT Analysis on the NHS</w:t>
      </w:r>
      <w:r w:rsidRPr="00E00B57">
        <w:rPr>
          <w:rFonts w:ascii="Calibri" w:hAnsi="Calibri" w:cs="Calibri"/>
          <w:color w:val="auto"/>
          <w:sz w:val="28"/>
          <w:szCs w:val="28"/>
        </w:rPr>
        <w:t>.</w:t>
      </w:r>
    </w:p>
    <w:p w14:paraId="5BBA9F3B" w14:textId="268E6F26" w:rsidR="002C7D28" w:rsidRPr="00DF1090" w:rsidRDefault="002C7D28" w:rsidP="002F7F9A">
      <w:pPr>
        <w:spacing w:after="0"/>
        <w:rPr>
          <w:rFonts w:ascii="Calibri" w:hAnsi="Calibri" w:cs="Calibri"/>
          <w:color w:val="auto"/>
          <w:sz w:val="24"/>
          <w:szCs w:val="24"/>
        </w:rPr>
      </w:pPr>
      <w:r w:rsidRPr="00DF1090">
        <w:rPr>
          <w:rFonts w:ascii="Calibri" w:hAnsi="Calibri" w:cs="Calibri"/>
          <w:color w:val="auto"/>
          <w:sz w:val="24"/>
          <w:szCs w:val="24"/>
        </w:rPr>
        <w:t>Strengths</w:t>
      </w:r>
      <w:r w:rsidR="002F7F9A">
        <w:rPr>
          <w:rFonts w:ascii="Calibri" w:hAnsi="Calibri" w:cs="Calibri"/>
          <w:color w:val="auto"/>
          <w:sz w:val="24"/>
          <w:szCs w:val="24"/>
        </w:rPr>
        <w:t>,</w:t>
      </w:r>
      <w:r w:rsidRPr="00DF1090">
        <w:rPr>
          <w:rFonts w:ascii="Calibri" w:hAnsi="Calibri" w:cs="Calibri"/>
          <w:color w:val="auto"/>
          <w:sz w:val="24"/>
          <w:szCs w:val="24"/>
        </w:rPr>
        <w:t xml:space="preserve"> weakness</w:t>
      </w:r>
      <w:r w:rsidR="002F7F9A">
        <w:rPr>
          <w:rFonts w:ascii="Calibri" w:hAnsi="Calibri" w:cs="Calibri"/>
          <w:color w:val="auto"/>
          <w:sz w:val="24"/>
          <w:szCs w:val="24"/>
        </w:rPr>
        <w:t>,</w:t>
      </w:r>
      <w:r w:rsidRPr="00DF1090">
        <w:rPr>
          <w:rFonts w:ascii="Calibri" w:hAnsi="Calibri" w:cs="Calibri"/>
          <w:color w:val="auto"/>
          <w:sz w:val="24"/>
          <w:szCs w:val="24"/>
        </w:rPr>
        <w:t xml:space="preserve"> </w:t>
      </w:r>
      <w:r>
        <w:rPr>
          <w:rFonts w:ascii="Calibri" w:hAnsi="Calibri" w:cs="Calibri"/>
          <w:color w:val="auto"/>
          <w:sz w:val="24"/>
          <w:szCs w:val="24"/>
        </w:rPr>
        <w:t>opportunities</w:t>
      </w:r>
      <w:r w:rsidR="002F7F9A">
        <w:rPr>
          <w:rFonts w:ascii="Calibri" w:hAnsi="Calibri" w:cs="Calibri"/>
          <w:color w:val="auto"/>
          <w:sz w:val="24"/>
          <w:szCs w:val="24"/>
        </w:rPr>
        <w:t>,</w:t>
      </w:r>
      <w:r>
        <w:rPr>
          <w:rFonts w:ascii="Calibri" w:hAnsi="Calibri" w:cs="Calibri"/>
          <w:color w:val="auto"/>
          <w:sz w:val="24"/>
          <w:szCs w:val="24"/>
        </w:rPr>
        <w:t xml:space="preserve"> and </w:t>
      </w:r>
      <w:r w:rsidRPr="00DF1090">
        <w:rPr>
          <w:rFonts w:ascii="Calibri" w:hAnsi="Calibri" w:cs="Calibri"/>
          <w:color w:val="auto"/>
          <w:sz w:val="24"/>
          <w:szCs w:val="24"/>
        </w:rPr>
        <w:t xml:space="preserve">threats </w:t>
      </w:r>
      <w:r>
        <w:rPr>
          <w:rFonts w:ascii="Calibri" w:hAnsi="Calibri" w:cs="Calibri"/>
          <w:color w:val="auto"/>
          <w:sz w:val="24"/>
          <w:szCs w:val="24"/>
        </w:rPr>
        <w:t xml:space="preserve">constitute a </w:t>
      </w:r>
      <w:r w:rsidR="002F7F9A">
        <w:rPr>
          <w:rFonts w:ascii="Calibri" w:hAnsi="Calibri" w:cs="Calibri"/>
          <w:color w:val="auto"/>
          <w:sz w:val="24"/>
          <w:szCs w:val="24"/>
        </w:rPr>
        <w:t>SWOT analysis which is useful as</w:t>
      </w:r>
      <w:r>
        <w:rPr>
          <w:rFonts w:ascii="Calibri" w:hAnsi="Calibri" w:cs="Calibri"/>
          <w:color w:val="auto"/>
          <w:sz w:val="24"/>
          <w:szCs w:val="24"/>
        </w:rPr>
        <w:t xml:space="preserve"> </w:t>
      </w:r>
      <w:r w:rsidR="002F7F9A">
        <w:rPr>
          <w:rFonts w:ascii="Calibri" w:hAnsi="Calibri" w:cs="Calibri"/>
          <w:color w:val="auto"/>
          <w:sz w:val="24"/>
          <w:szCs w:val="24"/>
        </w:rPr>
        <w:t xml:space="preserve">an evaluation framework to help identify where an organizations position is in the marketplace which in turn can aid in defining a strategy in order to move forward.   </w:t>
      </w:r>
    </w:p>
    <w:p w14:paraId="09C545AD" w14:textId="316FD528" w:rsidR="002C7D28" w:rsidRPr="002F7F9A" w:rsidRDefault="002F7F9A" w:rsidP="003F5A1D">
      <w:pPr>
        <w:rPr>
          <w:rFonts w:ascii="Calibri" w:hAnsi="Calibri" w:cs="Calibri"/>
          <w:color w:val="auto"/>
          <w:sz w:val="24"/>
          <w:szCs w:val="24"/>
        </w:rPr>
      </w:pPr>
      <w:r>
        <w:rPr>
          <w:rFonts w:ascii="Calibri" w:hAnsi="Calibri" w:cs="Calibri"/>
          <w:color w:val="auto"/>
          <w:sz w:val="24"/>
          <w:szCs w:val="24"/>
        </w:rPr>
        <w:t>“</w:t>
      </w:r>
      <w:r w:rsidRPr="002F7F9A">
        <w:rPr>
          <w:rFonts w:ascii="Calibri" w:hAnsi="Calibri" w:cs="Calibri"/>
          <w:color w:val="0A0A0A"/>
          <w:sz w:val="24"/>
          <w:szCs w:val="24"/>
          <w:shd w:val="clear" w:color="auto" w:fill="FFFFFF"/>
        </w:rPr>
        <w:t>SWOT analysis can help businesses identify and take advantage of opportunities they are well placed to explore. It can also be combined with </w:t>
      </w:r>
      <w:r>
        <w:rPr>
          <w:rFonts w:ascii="Calibri" w:hAnsi="Calibri" w:cs="Calibri"/>
          <w:color w:val="auto"/>
          <w:sz w:val="24"/>
          <w:szCs w:val="24"/>
          <w:shd w:val="clear" w:color="auto" w:fill="FFFFFF"/>
        </w:rPr>
        <w:t>risk analysis</w:t>
      </w:r>
      <w:r w:rsidRPr="002F7F9A">
        <w:rPr>
          <w:rFonts w:ascii="Calibri" w:hAnsi="Calibri" w:cs="Calibri"/>
          <w:color w:val="0A0A0A"/>
          <w:sz w:val="24"/>
          <w:szCs w:val="24"/>
          <w:shd w:val="clear" w:color="auto" w:fill="FFFFFF"/>
        </w:rPr>
        <w:t> to identify the threats facing the business and ways of mitigating them. Others find it useful in assessing situations and arriving at a decision by comparing alternatives</w:t>
      </w:r>
      <w:r>
        <w:rPr>
          <w:rFonts w:ascii="Calibri" w:hAnsi="Calibri" w:cs="Calibri"/>
          <w:color w:val="0A0A0A"/>
          <w:sz w:val="24"/>
          <w:szCs w:val="24"/>
          <w:shd w:val="clear" w:color="auto" w:fill="FFFFFF"/>
        </w:rPr>
        <w:t>”. No Author, (2014)</w:t>
      </w:r>
    </w:p>
    <w:p w14:paraId="5B314B48" w14:textId="77777777" w:rsidR="002F7F9A" w:rsidRDefault="002F7F9A" w:rsidP="003F5A1D">
      <w:pPr>
        <w:rPr>
          <w:rFonts w:ascii="Helvetica" w:hAnsi="Helvetica" w:cs="Helvetica"/>
          <w:color w:val="0A0A0A"/>
          <w:sz w:val="21"/>
          <w:szCs w:val="21"/>
          <w:shd w:val="clear" w:color="auto" w:fill="FFFFFF"/>
        </w:rPr>
      </w:pPr>
    </w:p>
    <w:p w14:paraId="6CE4E506" w14:textId="3B1DD23C" w:rsidR="003F5A1D" w:rsidRPr="00D54EDB" w:rsidRDefault="00D54EDB" w:rsidP="003F5A1D">
      <w:pPr>
        <w:rPr>
          <w:rFonts w:ascii="Calibri" w:hAnsi="Calibri" w:cs="Calibri"/>
          <w:color w:val="auto"/>
          <w:sz w:val="24"/>
          <w:szCs w:val="24"/>
        </w:rPr>
      </w:pPr>
      <w:r w:rsidRPr="00D54EDB">
        <w:rPr>
          <w:rFonts w:ascii="Calibri" w:hAnsi="Calibri" w:cs="Calibri"/>
          <w:color w:val="auto"/>
          <w:sz w:val="28"/>
          <w:szCs w:val="28"/>
        </w:rPr>
        <w:t xml:space="preserve">7.2. </w:t>
      </w:r>
      <w:r>
        <w:rPr>
          <w:rFonts w:ascii="Calibri" w:hAnsi="Calibri" w:cs="Calibri"/>
          <w:color w:val="auto"/>
          <w:sz w:val="28"/>
          <w:szCs w:val="28"/>
        </w:rPr>
        <w:t xml:space="preserve">NHS </w:t>
      </w:r>
      <w:r w:rsidRPr="00D54EDB">
        <w:rPr>
          <w:rFonts w:ascii="Calibri" w:hAnsi="Calibri" w:cs="Calibri"/>
          <w:color w:val="auto"/>
          <w:sz w:val="28"/>
          <w:szCs w:val="28"/>
        </w:rPr>
        <w:t>Strengths</w:t>
      </w:r>
      <w:r w:rsidR="003F5A1D" w:rsidRPr="00D54EDB">
        <w:rPr>
          <w:rFonts w:ascii="Calibri" w:hAnsi="Calibri" w:cs="Calibri"/>
          <w:color w:val="auto"/>
          <w:sz w:val="28"/>
          <w:szCs w:val="28"/>
        </w:rPr>
        <w:t>.</w:t>
      </w:r>
    </w:p>
    <w:p w14:paraId="24331357" w14:textId="4E3C996F" w:rsidR="003F5A1D" w:rsidRDefault="00E45797" w:rsidP="003F1141">
      <w:pPr>
        <w:spacing w:after="0"/>
        <w:rPr>
          <w:rFonts w:ascii="Calibri" w:hAnsi="Calibri" w:cs="Calibri"/>
          <w:color w:val="auto"/>
          <w:sz w:val="24"/>
          <w:szCs w:val="24"/>
          <w:shd w:val="clear" w:color="auto" w:fill="FFFFFF"/>
        </w:rPr>
      </w:pPr>
      <w:r>
        <w:rPr>
          <w:rFonts w:ascii="Calibri" w:hAnsi="Calibri" w:cs="Calibri"/>
          <w:color w:val="auto"/>
          <w:sz w:val="24"/>
          <w:szCs w:val="24"/>
        </w:rPr>
        <w:t>As Middleton, (2010) points out that the strengths of the NHS lie with established “</w:t>
      </w:r>
      <w:r>
        <w:rPr>
          <w:rFonts w:ascii="Calibri" w:hAnsi="Calibri" w:cs="Calibri"/>
          <w:color w:val="444444"/>
          <w:sz w:val="24"/>
          <w:szCs w:val="24"/>
          <w:shd w:val="clear" w:color="auto" w:fill="FFFFFF"/>
        </w:rPr>
        <w:t>e</w:t>
      </w:r>
      <w:r w:rsidRPr="00E45797">
        <w:rPr>
          <w:rFonts w:ascii="Calibri" w:hAnsi="Calibri" w:cs="Calibri"/>
          <w:color w:val="444444"/>
          <w:sz w:val="24"/>
          <w:szCs w:val="24"/>
          <w:shd w:val="clear" w:color="auto" w:fill="FFFFFF"/>
        </w:rPr>
        <w:t xml:space="preserve">ffective </w:t>
      </w:r>
      <w:r w:rsidRPr="00E45797">
        <w:rPr>
          <w:rFonts w:ascii="Calibri" w:hAnsi="Calibri" w:cs="Calibri"/>
          <w:color w:val="auto"/>
          <w:sz w:val="24"/>
          <w:szCs w:val="24"/>
          <w:shd w:val="clear" w:color="auto" w:fill="FFFFFF"/>
        </w:rPr>
        <w:t xml:space="preserve">workforce planning and development </w:t>
      </w:r>
      <w:r>
        <w:rPr>
          <w:rFonts w:ascii="Calibri" w:hAnsi="Calibri" w:cs="Calibri"/>
          <w:color w:val="auto"/>
          <w:sz w:val="24"/>
          <w:szCs w:val="24"/>
          <w:shd w:val="clear" w:color="auto" w:fill="FFFFFF"/>
        </w:rPr>
        <w:t xml:space="preserve">that </w:t>
      </w:r>
      <w:r w:rsidRPr="00E45797">
        <w:rPr>
          <w:rFonts w:ascii="Calibri" w:hAnsi="Calibri" w:cs="Calibri"/>
          <w:color w:val="auto"/>
          <w:sz w:val="24"/>
          <w:szCs w:val="24"/>
          <w:shd w:val="clear" w:color="auto" w:fill="FFFFFF"/>
        </w:rPr>
        <w:t>supports service quality by ensuring sufficient workers with the right skills are in the right place at the right time at the right price”.</w:t>
      </w:r>
      <w:r w:rsidR="00572152">
        <w:rPr>
          <w:rFonts w:ascii="Calibri" w:hAnsi="Calibri" w:cs="Calibri"/>
          <w:color w:val="auto"/>
          <w:sz w:val="24"/>
          <w:szCs w:val="24"/>
          <w:shd w:val="clear" w:color="auto" w:fill="FFFFFF"/>
        </w:rPr>
        <w:t xml:space="preserve"> </w:t>
      </w:r>
      <w:r w:rsidR="003F1141">
        <w:rPr>
          <w:rFonts w:ascii="Calibri" w:hAnsi="Calibri" w:cs="Calibri"/>
          <w:color w:val="auto"/>
          <w:sz w:val="24"/>
          <w:szCs w:val="24"/>
          <w:shd w:val="clear" w:color="auto" w:fill="FFFFFF"/>
        </w:rPr>
        <w:t xml:space="preserve">The following key points outline the main strengths of the NHS as noted </w:t>
      </w:r>
      <w:r w:rsidR="00BF73BF">
        <w:rPr>
          <w:rFonts w:ascii="Calibri" w:hAnsi="Calibri" w:cs="Calibri"/>
          <w:color w:val="auto"/>
          <w:sz w:val="24"/>
          <w:szCs w:val="24"/>
          <w:shd w:val="clear" w:color="auto" w:fill="FFFFFF"/>
        </w:rPr>
        <w:t>by</w:t>
      </w:r>
      <w:r w:rsidR="008E0D17">
        <w:rPr>
          <w:rFonts w:ascii="Calibri" w:hAnsi="Calibri" w:cs="Calibri"/>
          <w:color w:val="auto"/>
          <w:sz w:val="24"/>
          <w:szCs w:val="24"/>
          <w:shd w:val="clear" w:color="auto" w:fill="FFFFFF"/>
        </w:rPr>
        <w:t xml:space="preserve"> No author, (2017)</w:t>
      </w:r>
      <w:r w:rsidR="00BF73BF">
        <w:rPr>
          <w:rFonts w:ascii="Calibri" w:hAnsi="Calibri" w:cs="Calibri"/>
          <w:color w:val="auto"/>
          <w:sz w:val="24"/>
          <w:szCs w:val="24"/>
          <w:shd w:val="clear" w:color="auto" w:fill="FFFFFF"/>
        </w:rPr>
        <w:t>:</w:t>
      </w:r>
      <w:r w:rsidR="003F1141">
        <w:rPr>
          <w:rFonts w:ascii="Calibri" w:hAnsi="Calibri" w:cs="Calibri"/>
          <w:color w:val="auto"/>
          <w:sz w:val="24"/>
          <w:szCs w:val="24"/>
          <w:shd w:val="clear" w:color="auto" w:fill="FFFFFF"/>
        </w:rPr>
        <w:t>-</w:t>
      </w:r>
    </w:p>
    <w:p w14:paraId="74A0D73D" w14:textId="77777777" w:rsidR="003F1141" w:rsidRPr="00972821" w:rsidRDefault="003F1141" w:rsidP="003F1141">
      <w:pPr>
        <w:spacing w:after="0"/>
        <w:rPr>
          <w:color w:val="FF0000"/>
          <w:sz w:val="24"/>
          <w:szCs w:val="24"/>
        </w:rPr>
      </w:pPr>
    </w:p>
    <w:p w14:paraId="73B6A620" w14:textId="77777777" w:rsidR="003F1141" w:rsidRPr="003F1141" w:rsidRDefault="003F1141" w:rsidP="003F1141">
      <w:pPr>
        <w:numPr>
          <w:ilvl w:val="0"/>
          <w:numId w:val="25"/>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3F1141">
        <w:rPr>
          <w:rFonts w:ascii="Calibri" w:eastAsia="Times New Roman" w:hAnsi="Calibri" w:cs="Calibri"/>
          <w:color w:val="212529"/>
          <w:sz w:val="24"/>
          <w:szCs w:val="24"/>
          <w:lang w:val="en-GB" w:eastAsia="en-GB"/>
        </w:rPr>
        <w:t>Although not a monopoly, there is no real competitor for the NHS.</w:t>
      </w:r>
    </w:p>
    <w:p w14:paraId="41100586" w14:textId="77777777" w:rsidR="003F1141" w:rsidRPr="003F1141" w:rsidRDefault="003F1141" w:rsidP="003F1141">
      <w:pPr>
        <w:numPr>
          <w:ilvl w:val="0"/>
          <w:numId w:val="25"/>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3F1141">
        <w:rPr>
          <w:rFonts w:ascii="Calibri" w:eastAsia="Times New Roman" w:hAnsi="Calibri" w:cs="Calibri"/>
          <w:color w:val="212529"/>
          <w:sz w:val="24"/>
          <w:szCs w:val="24"/>
          <w:lang w:val="en-GB" w:eastAsia="en-GB"/>
        </w:rPr>
        <w:t>Whilst private hospitals are available throughout the UK, the Accident and Emergency service is unique to the NHS.</w:t>
      </w:r>
    </w:p>
    <w:p w14:paraId="1EB0AEBD" w14:textId="77777777" w:rsidR="003F1141" w:rsidRPr="003F1141" w:rsidRDefault="003F1141" w:rsidP="003F1141">
      <w:pPr>
        <w:numPr>
          <w:ilvl w:val="0"/>
          <w:numId w:val="25"/>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3F1141">
        <w:rPr>
          <w:rFonts w:ascii="Calibri" w:eastAsia="Times New Roman" w:hAnsi="Calibri" w:cs="Calibri"/>
          <w:color w:val="212529"/>
          <w:sz w:val="24"/>
          <w:szCs w:val="24"/>
          <w:lang w:val="en-GB" w:eastAsia="en-GB"/>
        </w:rPr>
        <w:t>The fact that there is continual monitoring of waiting lists is proof that the demand outstrips supply</w:t>
      </w:r>
    </w:p>
    <w:p w14:paraId="7B2C3FF4" w14:textId="553FC71D" w:rsidR="003F1141" w:rsidRPr="003F1141" w:rsidRDefault="003F1141" w:rsidP="003F1141">
      <w:pPr>
        <w:numPr>
          <w:ilvl w:val="0"/>
          <w:numId w:val="25"/>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3F1141">
        <w:rPr>
          <w:rFonts w:ascii="Calibri" w:eastAsia="Times New Roman" w:hAnsi="Calibri" w:cs="Calibri"/>
          <w:color w:val="212529"/>
          <w:sz w:val="24"/>
          <w:szCs w:val="24"/>
          <w:lang w:val="en-GB" w:eastAsia="en-GB"/>
        </w:rPr>
        <w:t>The NHS has been established since 1948 and continues to grow and expand upon its services.</w:t>
      </w:r>
    </w:p>
    <w:p w14:paraId="16C9420C" w14:textId="3332CBA9" w:rsidR="00E45797" w:rsidRPr="008E0D17" w:rsidRDefault="008E0D17" w:rsidP="003F1141">
      <w:pPr>
        <w:pStyle w:val="ListParagraph"/>
        <w:numPr>
          <w:ilvl w:val="0"/>
          <w:numId w:val="25"/>
        </w:numPr>
        <w:rPr>
          <w:rFonts w:ascii="Calibri" w:hAnsi="Calibri" w:cs="Calibri"/>
          <w:sz w:val="24"/>
          <w:szCs w:val="24"/>
        </w:rPr>
      </w:pPr>
      <w:r w:rsidRPr="008E0D17">
        <w:rPr>
          <w:rFonts w:ascii="Calibri" w:hAnsi="Calibri" w:cs="Calibri"/>
          <w:sz w:val="24"/>
          <w:szCs w:val="24"/>
        </w:rPr>
        <w:t>Dedicated</w:t>
      </w:r>
      <w:r>
        <w:rPr>
          <w:rFonts w:ascii="Calibri" w:hAnsi="Calibri" w:cs="Calibri"/>
          <w:sz w:val="24"/>
          <w:szCs w:val="24"/>
        </w:rPr>
        <w:t xml:space="preserve"> and highly skilled staff set.</w:t>
      </w:r>
    </w:p>
    <w:p w14:paraId="79057D67" w14:textId="77777777" w:rsidR="00E45797" w:rsidRDefault="00E45797" w:rsidP="003F5A1D">
      <w:pPr>
        <w:rPr>
          <w:color w:val="FF0000"/>
          <w:sz w:val="28"/>
          <w:szCs w:val="28"/>
        </w:rPr>
      </w:pPr>
    </w:p>
    <w:p w14:paraId="12233E91" w14:textId="77777777" w:rsidR="00763A7E" w:rsidRDefault="00763A7E" w:rsidP="003F5A1D">
      <w:pPr>
        <w:rPr>
          <w:rFonts w:ascii="Calibri" w:hAnsi="Calibri" w:cs="Calibri"/>
          <w:color w:val="auto"/>
          <w:sz w:val="28"/>
          <w:szCs w:val="28"/>
        </w:rPr>
      </w:pPr>
    </w:p>
    <w:p w14:paraId="7DA3DD69" w14:textId="77777777" w:rsidR="00763A7E" w:rsidRDefault="00763A7E" w:rsidP="003F5A1D">
      <w:pPr>
        <w:rPr>
          <w:rFonts w:ascii="Calibri" w:hAnsi="Calibri" w:cs="Calibri"/>
          <w:color w:val="auto"/>
          <w:sz w:val="28"/>
          <w:szCs w:val="28"/>
        </w:rPr>
      </w:pPr>
    </w:p>
    <w:p w14:paraId="2B127729" w14:textId="77777777" w:rsidR="00763A7E" w:rsidRDefault="00763A7E" w:rsidP="003F5A1D">
      <w:pPr>
        <w:rPr>
          <w:rFonts w:ascii="Calibri" w:hAnsi="Calibri" w:cs="Calibri"/>
          <w:color w:val="auto"/>
          <w:sz w:val="28"/>
          <w:szCs w:val="28"/>
        </w:rPr>
      </w:pPr>
    </w:p>
    <w:p w14:paraId="04066D7E" w14:textId="77777777" w:rsidR="00763A7E" w:rsidRDefault="00763A7E" w:rsidP="003F5A1D">
      <w:pPr>
        <w:rPr>
          <w:rFonts w:ascii="Calibri" w:hAnsi="Calibri" w:cs="Calibri"/>
          <w:color w:val="auto"/>
          <w:sz w:val="28"/>
          <w:szCs w:val="28"/>
        </w:rPr>
      </w:pPr>
    </w:p>
    <w:p w14:paraId="5DA2BD64" w14:textId="77777777" w:rsidR="00763A7E" w:rsidRDefault="00763A7E" w:rsidP="003F5A1D">
      <w:pPr>
        <w:rPr>
          <w:rFonts w:ascii="Calibri" w:hAnsi="Calibri" w:cs="Calibri"/>
          <w:color w:val="auto"/>
          <w:sz w:val="28"/>
          <w:szCs w:val="28"/>
        </w:rPr>
      </w:pPr>
    </w:p>
    <w:p w14:paraId="49220F88" w14:textId="77777777" w:rsidR="00763A7E" w:rsidRDefault="00763A7E" w:rsidP="003F5A1D">
      <w:pPr>
        <w:rPr>
          <w:rFonts w:ascii="Calibri" w:hAnsi="Calibri" w:cs="Calibri"/>
          <w:color w:val="auto"/>
          <w:sz w:val="28"/>
          <w:szCs w:val="28"/>
        </w:rPr>
      </w:pPr>
    </w:p>
    <w:p w14:paraId="5BD0B18F" w14:textId="77777777" w:rsidR="00763A7E" w:rsidRDefault="00763A7E" w:rsidP="003F5A1D">
      <w:pPr>
        <w:rPr>
          <w:rFonts w:ascii="Calibri" w:hAnsi="Calibri" w:cs="Calibri"/>
          <w:color w:val="auto"/>
          <w:sz w:val="28"/>
          <w:szCs w:val="28"/>
        </w:rPr>
      </w:pPr>
    </w:p>
    <w:p w14:paraId="0A49DAE0" w14:textId="77777777" w:rsidR="00EF1E73" w:rsidRDefault="00EF1E73" w:rsidP="003F5A1D">
      <w:pPr>
        <w:rPr>
          <w:rFonts w:ascii="Calibri" w:hAnsi="Calibri" w:cs="Calibri"/>
          <w:color w:val="auto"/>
          <w:sz w:val="28"/>
          <w:szCs w:val="28"/>
        </w:rPr>
      </w:pPr>
    </w:p>
    <w:p w14:paraId="5232793B" w14:textId="77777777" w:rsidR="00EF1E73" w:rsidRDefault="00EF1E73" w:rsidP="003F5A1D">
      <w:pPr>
        <w:rPr>
          <w:rFonts w:ascii="Calibri" w:hAnsi="Calibri" w:cs="Calibri"/>
          <w:color w:val="auto"/>
          <w:sz w:val="28"/>
          <w:szCs w:val="28"/>
        </w:rPr>
      </w:pPr>
    </w:p>
    <w:p w14:paraId="5679A355" w14:textId="254E918C" w:rsidR="003F5A1D" w:rsidRPr="008E0D17" w:rsidRDefault="008E0D17" w:rsidP="003F5A1D">
      <w:pPr>
        <w:rPr>
          <w:rFonts w:ascii="Calibri" w:hAnsi="Calibri" w:cs="Calibri"/>
          <w:color w:val="auto"/>
          <w:sz w:val="24"/>
          <w:szCs w:val="24"/>
        </w:rPr>
      </w:pPr>
      <w:r>
        <w:rPr>
          <w:rFonts w:ascii="Calibri" w:hAnsi="Calibri" w:cs="Calibri"/>
          <w:color w:val="auto"/>
          <w:sz w:val="28"/>
          <w:szCs w:val="28"/>
        </w:rPr>
        <w:lastRenderedPageBreak/>
        <w:t>7</w:t>
      </w:r>
      <w:r w:rsidR="003F5A1D" w:rsidRPr="008E0D17">
        <w:rPr>
          <w:rFonts w:ascii="Calibri" w:hAnsi="Calibri" w:cs="Calibri"/>
          <w:color w:val="auto"/>
          <w:sz w:val="28"/>
          <w:szCs w:val="28"/>
        </w:rPr>
        <w:t>.</w:t>
      </w:r>
      <w:r>
        <w:rPr>
          <w:rFonts w:ascii="Calibri" w:hAnsi="Calibri" w:cs="Calibri"/>
          <w:color w:val="auto"/>
          <w:sz w:val="28"/>
          <w:szCs w:val="28"/>
        </w:rPr>
        <w:t>3. NHS Weaknesses</w:t>
      </w:r>
      <w:r w:rsidR="003F5A1D" w:rsidRPr="008E0D17">
        <w:rPr>
          <w:rFonts w:ascii="Calibri" w:hAnsi="Calibri" w:cs="Calibri"/>
          <w:color w:val="auto"/>
          <w:sz w:val="28"/>
          <w:szCs w:val="28"/>
        </w:rPr>
        <w:t>.</w:t>
      </w:r>
    </w:p>
    <w:p w14:paraId="47347B0D" w14:textId="122BD178" w:rsidR="008E0D17" w:rsidRPr="008E0D17" w:rsidRDefault="008E0D17" w:rsidP="003F5A1D">
      <w:pPr>
        <w:rPr>
          <w:rFonts w:ascii="Calibri" w:hAnsi="Calibri" w:cs="Calibri"/>
          <w:color w:val="auto"/>
          <w:sz w:val="24"/>
          <w:szCs w:val="24"/>
        </w:rPr>
      </w:pPr>
      <w:r>
        <w:rPr>
          <w:rFonts w:ascii="Calibri" w:hAnsi="Calibri" w:cs="Calibri"/>
          <w:color w:val="auto"/>
          <w:sz w:val="24"/>
          <w:szCs w:val="24"/>
        </w:rPr>
        <w:t>There are three main weaknesses identified by Ham, (2015)</w:t>
      </w:r>
      <w:r w:rsidR="00763A7E">
        <w:rPr>
          <w:rFonts w:ascii="Calibri" w:hAnsi="Calibri" w:cs="Calibri"/>
          <w:color w:val="auto"/>
          <w:sz w:val="24"/>
          <w:szCs w:val="24"/>
        </w:rPr>
        <w:t xml:space="preserve"> that require addressing; the first is “to identify where the additional funding will come from, second, is how to achieve closer integration of health and social care, and thirdly to ensure that the NHS has the leadership to ensure</w:t>
      </w:r>
      <w:r w:rsidR="00763A7E" w:rsidRPr="00763A7E">
        <w:rPr>
          <w:rFonts w:ascii="Calibri" w:hAnsi="Calibri" w:cs="Calibri"/>
          <w:color w:val="auto"/>
          <w:sz w:val="24"/>
          <w:szCs w:val="24"/>
        </w:rPr>
        <w:t xml:space="preserve"> </w:t>
      </w:r>
      <w:r w:rsidR="00763A7E" w:rsidRPr="00763A7E">
        <w:rPr>
          <w:rFonts w:ascii="Calibri" w:hAnsi="Calibri" w:cs="Calibri"/>
          <w:color w:val="141414"/>
          <w:sz w:val="24"/>
          <w:szCs w:val="24"/>
          <w:shd w:val="clear" w:color="auto" w:fill="FFFFFF"/>
        </w:rPr>
        <w:t>in place to deliver the highest possible standards of care within available resources</w:t>
      </w:r>
      <w:r w:rsidR="00763A7E">
        <w:rPr>
          <w:rFonts w:ascii="Calibri" w:hAnsi="Calibri" w:cs="Calibri"/>
          <w:color w:val="141414"/>
          <w:sz w:val="24"/>
          <w:szCs w:val="24"/>
          <w:shd w:val="clear" w:color="auto" w:fill="FFFFFF"/>
        </w:rPr>
        <w:t>”.</w:t>
      </w:r>
      <w:r w:rsidR="00763A7E" w:rsidRPr="00763A7E">
        <w:rPr>
          <w:rFonts w:ascii="Calibri" w:hAnsi="Calibri" w:cs="Calibri"/>
          <w:color w:val="auto"/>
          <w:sz w:val="24"/>
          <w:szCs w:val="24"/>
        </w:rPr>
        <w:t xml:space="preserve"> </w:t>
      </w:r>
      <w:r w:rsidR="00763A7E">
        <w:rPr>
          <w:rFonts w:ascii="Calibri" w:hAnsi="Calibri" w:cs="Calibri"/>
          <w:color w:val="auto"/>
          <w:sz w:val="24"/>
          <w:szCs w:val="24"/>
        </w:rPr>
        <w:t>The following key points outline some areas of weakness</w:t>
      </w:r>
      <w:r w:rsidR="00084573">
        <w:rPr>
          <w:rFonts w:ascii="Calibri" w:hAnsi="Calibri" w:cs="Calibri"/>
          <w:color w:val="auto"/>
          <w:sz w:val="24"/>
          <w:szCs w:val="24"/>
        </w:rPr>
        <w:t>.</w:t>
      </w:r>
      <w:r w:rsidR="00763A7E">
        <w:rPr>
          <w:rFonts w:ascii="Calibri" w:hAnsi="Calibri" w:cs="Calibri"/>
          <w:color w:val="auto"/>
          <w:sz w:val="24"/>
          <w:szCs w:val="24"/>
        </w:rPr>
        <w:t xml:space="preserve"> No Author, (2017)</w:t>
      </w:r>
      <w:r w:rsidR="001D565A">
        <w:rPr>
          <w:rFonts w:ascii="Calibri" w:hAnsi="Calibri" w:cs="Calibri"/>
          <w:color w:val="auto"/>
          <w:sz w:val="24"/>
          <w:szCs w:val="24"/>
        </w:rPr>
        <w:t>.</w:t>
      </w:r>
      <w:r w:rsidR="00763A7E">
        <w:rPr>
          <w:rFonts w:ascii="Calibri" w:hAnsi="Calibri" w:cs="Calibri"/>
          <w:color w:val="auto"/>
          <w:sz w:val="24"/>
          <w:szCs w:val="24"/>
        </w:rPr>
        <w:t xml:space="preserve"> </w:t>
      </w:r>
    </w:p>
    <w:p w14:paraId="3051091F" w14:textId="77777777" w:rsidR="008E0D17" w:rsidRDefault="008E0D17" w:rsidP="003F5A1D">
      <w:pPr>
        <w:rPr>
          <w:color w:val="auto"/>
          <w:sz w:val="24"/>
          <w:szCs w:val="24"/>
        </w:rPr>
      </w:pPr>
    </w:p>
    <w:p w14:paraId="20D2CFA2" w14:textId="4363AB7B" w:rsidR="001D565A" w:rsidRPr="00BF73BF" w:rsidRDefault="001D565A" w:rsidP="001D565A">
      <w:pPr>
        <w:numPr>
          <w:ilvl w:val="0"/>
          <w:numId w:val="27"/>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BF73BF">
        <w:rPr>
          <w:rFonts w:ascii="Calibri" w:eastAsia="Times New Roman" w:hAnsi="Calibri" w:cs="Calibri"/>
          <w:color w:val="212529"/>
          <w:sz w:val="24"/>
          <w:szCs w:val="24"/>
          <w:lang w:val="en-GB" w:eastAsia="en-GB"/>
        </w:rPr>
        <w:t>Unable to cope with the demand due to the increasing population</w:t>
      </w:r>
      <w:r>
        <w:rPr>
          <w:rFonts w:ascii="Calibri" w:eastAsia="Times New Roman" w:hAnsi="Calibri" w:cs="Calibri"/>
          <w:color w:val="212529"/>
          <w:sz w:val="24"/>
          <w:szCs w:val="24"/>
          <w:lang w:val="en-GB" w:eastAsia="en-GB"/>
        </w:rPr>
        <w:t>.</w:t>
      </w:r>
    </w:p>
    <w:p w14:paraId="52743D36" w14:textId="624F1F5D" w:rsidR="001D565A" w:rsidRDefault="001D565A" w:rsidP="001D565A">
      <w:pPr>
        <w:numPr>
          <w:ilvl w:val="0"/>
          <w:numId w:val="27"/>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BF73BF">
        <w:rPr>
          <w:rFonts w:ascii="Calibri" w:eastAsia="Times New Roman" w:hAnsi="Calibri" w:cs="Calibri"/>
          <w:color w:val="212529"/>
          <w:sz w:val="24"/>
          <w:szCs w:val="24"/>
          <w:lang w:val="en-GB" w:eastAsia="en-GB"/>
        </w:rPr>
        <w:t>Possibly the management of the linkages of the chain, per the resource analysis</w:t>
      </w:r>
      <w:r>
        <w:rPr>
          <w:rFonts w:ascii="Calibri" w:eastAsia="Times New Roman" w:hAnsi="Calibri" w:cs="Calibri"/>
          <w:color w:val="212529"/>
          <w:sz w:val="24"/>
          <w:szCs w:val="24"/>
          <w:lang w:val="en-GB" w:eastAsia="en-GB"/>
        </w:rPr>
        <w:t>.</w:t>
      </w:r>
    </w:p>
    <w:p w14:paraId="1073104D" w14:textId="31483C2E" w:rsidR="001D565A" w:rsidRDefault="00084573" w:rsidP="001D565A">
      <w:pPr>
        <w:numPr>
          <w:ilvl w:val="0"/>
          <w:numId w:val="27"/>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Pr>
          <w:rFonts w:ascii="Calibri" w:eastAsia="Times New Roman" w:hAnsi="Calibri" w:cs="Calibri"/>
          <w:color w:val="212529"/>
          <w:sz w:val="24"/>
          <w:szCs w:val="24"/>
          <w:lang w:val="en-GB" w:eastAsia="en-GB"/>
        </w:rPr>
        <w:t>Possible staff shortages.</w:t>
      </w:r>
    </w:p>
    <w:p w14:paraId="3B396E01" w14:textId="7AD89FE6" w:rsidR="00084573" w:rsidRPr="00BF73BF" w:rsidRDefault="00084573" w:rsidP="001D565A">
      <w:pPr>
        <w:numPr>
          <w:ilvl w:val="0"/>
          <w:numId w:val="27"/>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Pr>
          <w:rFonts w:ascii="Calibri" w:eastAsia="Times New Roman" w:hAnsi="Calibri" w:cs="Calibri"/>
          <w:color w:val="212529"/>
          <w:sz w:val="24"/>
          <w:szCs w:val="24"/>
          <w:lang w:val="en-GB" w:eastAsia="en-GB"/>
        </w:rPr>
        <w:t>An Increase in patient waiting times.</w:t>
      </w:r>
    </w:p>
    <w:p w14:paraId="12ADFF9D" w14:textId="77777777" w:rsidR="008E0D17" w:rsidRDefault="008E0D17" w:rsidP="003F5A1D">
      <w:pPr>
        <w:rPr>
          <w:color w:val="auto"/>
          <w:sz w:val="24"/>
          <w:szCs w:val="24"/>
        </w:rPr>
      </w:pPr>
    </w:p>
    <w:p w14:paraId="0F64BF75" w14:textId="70F668ED" w:rsidR="003F5A1D" w:rsidRPr="00CF6DBE" w:rsidRDefault="00084573" w:rsidP="00084573">
      <w:pPr>
        <w:shd w:val="clear" w:color="auto" w:fill="FFFFFF"/>
        <w:spacing w:after="100" w:afterAutospacing="1" w:line="240" w:lineRule="auto"/>
        <w:rPr>
          <w:rFonts w:ascii="Segoe UI" w:eastAsia="Times New Roman" w:hAnsi="Segoe UI" w:cs="Segoe UI"/>
          <w:color w:val="212529"/>
          <w:sz w:val="28"/>
          <w:szCs w:val="28"/>
          <w:lang w:val="en-GB" w:eastAsia="en-GB"/>
        </w:rPr>
      </w:pPr>
      <w:r w:rsidRPr="00CF6DBE">
        <w:rPr>
          <w:rFonts w:ascii="Calibri" w:hAnsi="Calibri" w:cs="Calibri"/>
          <w:color w:val="auto"/>
          <w:sz w:val="28"/>
          <w:szCs w:val="28"/>
        </w:rPr>
        <w:t>7</w:t>
      </w:r>
      <w:r w:rsidR="003F5A1D" w:rsidRPr="00CF6DBE">
        <w:rPr>
          <w:rFonts w:ascii="Calibri" w:hAnsi="Calibri" w:cs="Calibri"/>
          <w:color w:val="auto"/>
          <w:sz w:val="28"/>
          <w:szCs w:val="28"/>
        </w:rPr>
        <w:t xml:space="preserve">.4. </w:t>
      </w:r>
      <w:r w:rsidRPr="00CF6DBE">
        <w:rPr>
          <w:rFonts w:ascii="Calibri" w:hAnsi="Calibri" w:cs="Calibri"/>
          <w:color w:val="auto"/>
          <w:sz w:val="28"/>
          <w:szCs w:val="28"/>
        </w:rPr>
        <w:t xml:space="preserve">NHS </w:t>
      </w:r>
      <w:r w:rsidRPr="00CF6DBE">
        <w:rPr>
          <w:rFonts w:ascii="Calibri" w:eastAsia="Times New Roman" w:hAnsi="Calibri" w:cs="Calibri"/>
          <w:color w:val="auto"/>
          <w:sz w:val="28"/>
          <w:szCs w:val="28"/>
          <w:lang w:val="en-GB" w:eastAsia="en-GB"/>
        </w:rPr>
        <w:t>Opportunities</w:t>
      </w:r>
      <w:r w:rsidR="003F5A1D" w:rsidRPr="00CF6DBE">
        <w:rPr>
          <w:rFonts w:ascii="Calibri" w:hAnsi="Calibri" w:cs="Calibri"/>
          <w:color w:val="auto"/>
          <w:sz w:val="28"/>
          <w:szCs w:val="28"/>
        </w:rPr>
        <w:t>.</w:t>
      </w:r>
    </w:p>
    <w:p w14:paraId="1D8903DB" w14:textId="7D33D052" w:rsidR="005E305A" w:rsidRDefault="00084573" w:rsidP="00072714">
      <w:pPr>
        <w:spacing w:after="0"/>
        <w:rPr>
          <w:rFonts w:ascii="Calibri" w:hAnsi="Calibri" w:cs="Calibri"/>
          <w:color w:val="141414"/>
          <w:sz w:val="24"/>
          <w:szCs w:val="24"/>
          <w:shd w:val="clear" w:color="auto" w:fill="FFFFFF"/>
        </w:rPr>
      </w:pPr>
      <w:r>
        <w:rPr>
          <w:rFonts w:ascii="Calibri" w:hAnsi="Calibri" w:cs="Calibri"/>
          <w:color w:val="auto"/>
          <w:sz w:val="24"/>
          <w:szCs w:val="24"/>
        </w:rPr>
        <w:t>Maguire, (2017) has identified that “geographical areas of the UK</w:t>
      </w:r>
      <w:r w:rsidR="005E305A">
        <w:rPr>
          <w:rFonts w:ascii="Calibri" w:hAnsi="Calibri" w:cs="Calibri"/>
          <w:color w:val="auto"/>
          <w:sz w:val="24"/>
          <w:szCs w:val="24"/>
        </w:rPr>
        <w:t xml:space="preserve"> lag behind other areas in terms of digital technology</w:t>
      </w:r>
      <w:r>
        <w:rPr>
          <w:rFonts w:ascii="Calibri" w:hAnsi="Calibri" w:cs="Calibri"/>
          <w:color w:val="auto"/>
          <w:sz w:val="24"/>
          <w:szCs w:val="24"/>
        </w:rPr>
        <w:t xml:space="preserve"> </w:t>
      </w:r>
      <w:r w:rsidR="005E305A">
        <w:rPr>
          <w:rFonts w:ascii="Calibri" w:hAnsi="Calibri" w:cs="Calibri"/>
          <w:color w:val="141414"/>
          <w:sz w:val="24"/>
          <w:szCs w:val="24"/>
          <w:shd w:val="clear" w:color="auto" w:fill="FFFFFF"/>
        </w:rPr>
        <w:t>interest</w:t>
      </w:r>
      <w:r w:rsidR="005E305A" w:rsidRPr="005E305A">
        <w:rPr>
          <w:rFonts w:ascii="Calibri" w:hAnsi="Calibri" w:cs="Calibri"/>
          <w:color w:val="141414"/>
          <w:sz w:val="24"/>
          <w:szCs w:val="24"/>
          <w:shd w:val="clear" w:color="auto" w:fill="FFFFFF"/>
        </w:rPr>
        <w:t xml:space="preserve"> in the use of digital technology within the NHS in England, you’ll know that it can be a case of ‘haves’ and ‘have-nots’. Some regions are beginning their digital plans at pace, others are already enjoying the benefits of integrated care records or real-time analytics.</w:t>
      </w:r>
      <w:r w:rsidR="00072714">
        <w:rPr>
          <w:rFonts w:ascii="Calibri" w:hAnsi="Calibri" w:cs="Calibri"/>
          <w:color w:val="141414"/>
          <w:sz w:val="24"/>
          <w:szCs w:val="24"/>
          <w:shd w:val="clear" w:color="auto" w:fill="FFFFFF"/>
        </w:rPr>
        <w:t xml:space="preserve"> </w:t>
      </w:r>
    </w:p>
    <w:p w14:paraId="47CBCE61" w14:textId="5985DC7C" w:rsidR="00072714" w:rsidRPr="00072714" w:rsidRDefault="00072714" w:rsidP="00072714">
      <w:pPr>
        <w:spacing w:after="0"/>
        <w:rPr>
          <w:rFonts w:ascii="Calibri" w:hAnsi="Calibri" w:cs="Calibri"/>
          <w:sz w:val="24"/>
          <w:szCs w:val="24"/>
        </w:rPr>
      </w:pPr>
      <w:r>
        <w:rPr>
          <w:rFonts w:ascii="Calibri" w:hAnsi="Calibri" w:cs="Calibri"/>
          <w:color w:val="333333"/>
          <w:sz w:val="24"/>
          <w:szCs w:val="24"/>
          <w:shd w:val="clear" w:color="auto" w:fill="FFFFFF"/>
        </w:rPr>
        <w:t xml:space="preserve">Further opportunities as </w:t>
      </w:r>
      <w:r w:rsidR="006A5019">
        <w:rPr>
          <w:rFonts w:ascii="Calibri" w:hAnsi="Calibri" w:cs="Calibri"/>
          <w:color w:val="333333"/>
          <w:sz w:val="24"/>
          <w:szCs w:val="24"/>
          <w:shd w:val="clear" w:color="auto" w:fill="FFFFFF"/>
        </w:rPr>
        <w:t>noted by Barej, (2017) “</w:t>
      </w:r>
      <w:r w:rsidRPr="00072714">
        <w:rPr>
          <w:rFonts w:ascii="Calibri" w:hAnsi="Calibri" w:cs="Calibri"/>
          <w:color w:val="333333"/>
          <w:sz w:val="24"/>
          <w:szCs w:val="24"/>
          <w:shd w:val="clear" w:color="auto" w:fill="FFFFFF"/>
        </w:rPr>
        <w:t>argues that alternative delivery models such as NHS companies offer</w:t>
      </w:r>
      <w:r w:rsidR="006A5019">
        <w:rPr>
          <w:rFonts w:ascii="Calibri" w:hAnsi="Calibri" w:cs="Calibri"/>
          <w:color w:val="333333"/>
          <w:sz w:val="24"/>
          <w:szCs w:val="24"/>
          <w:shd w:val="clear" w:color="auto" w:fill="FFFFFF"/>
        </w:rPr>
        <w:t>ing</w:t>
      </w:r>
      <w:r w:rsidRPr="00072714">
        <w:rPr>
          <w:rFonts w:ascii="Calibri" w:hAnsi="Calibri" w:cs="Calibri"/>
          <w:color w:val="333333"/>
          <w:sz w:val="24"/>
          <w:szCs w:val="24"/>
          <w:shd w:val="clear" w:color="auto" w:fill="FFFFFF"/>
        </w:rPr>
        <w:t xml:space="preserve"> trusts the opportunity to develop new sources of income, work in partnership with the commercial sector, and increase efficiency while maintaining the same quality, values and ethos as the NHS</w:t>
      </w:r>
      <w:r w:rsidR="006A5019">
        <w:rPr>
          <w:rFonts w:ascii="Calibri" w:hAnsi="Calibri" w:cs="Calibri"/>
          <w:color w:val="333333"/>
          <w:sz w:val="24"/>
          <w:szCs w:val="24"/>
          <w:shd w:val="clear" w:color="auto" w:fill="FFFFFF"/>
        </w:rPr>
        <w:t>”.</w:t>
      </w:r>
      <w:r w:rsidR="007B6608">
        <w:rPr>
          <w:rFonts w:ascii="Calibri" w:hAnsi="Calibri" w:cs="Calibri"/>
          <w:color w:val="333333"/>
          <w:sz w:val="24"/>
          <w:szCs w:val="24"/>
          <w:shd w:val="clear" w:color="auto" w:fill="FFFFFF"/>
        </w:rPr>
        <w:t xml:space="preserve"> The following key points outline some areas for opportunity. No Author, (2017).</w:t>
      </w:r>
    </w:p>
    <w:p w14:paraId="2711B5FC" w14:textId="5A7503CF" w:rsidR="003F5A1D" w:rsidRPr="00084573" w:rsidRDefault="003F5A1D" w:rsidP="003F5A1D">
      <w:pPr>
        <w:rPr>
          <w:rFonts w:ascii="Calibri" w:hAnsi="Calibri" w:cs="Calibri"/>
          <w:color w:val="auto"/>
          <w:sz w:val="24"/>
          <w:szCs w:val="24"/>
        </w:rPr>
      </w:pPr>
    </w:p>
    <w:p w14:paraId="45BEA6A2" w14:textId="49380641" w:rsidR="007B6608" w:rsidRPr="00BF73BF" w:rsidRDefault="007B6608" w:rsidP="007B6608">
      <w:pPr>
        <w:numPr>
          <w:ilvl w:val="0"/>
          <w:numId w:val="28"/>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BF73BF">
        <w:rPr>
          <w:rFonts w:ascii="Calibri" w:eastAsia="Times New Roman" w:hAnsi="Calibri" w:cs="Calibri"/>
          <w:color w:val="212529"/>
          <w:sz w:val="24"/>
          <w:szCs w:val="24"/>
          <w:lang w:val="en-GB" w:eastAsia="en-GB"/>
        </w:rPr>
        <w:t>To use marketing strategies to raise the profile of the NHS</w:t>
      </w:r>
      <w:r>
        <w:rPr>
          <w:rFonts w:ascii="Calibri" w:eastAsia="Times New Roman" w:hAnsi="Calibri" w:cs="Calibri"/>
          <w:color w:val="212529"/>
          <w:sz w:val="24"/>
          <w:szCs w:val="24"/>
          <w:lang w:val="en-GB" w:eastAsia="en-GB"/>
        </w:rPr>
        <w:t>.</w:t>
      </w:r>
    </w:p>
    <w:p w14:paraId="3E0B695F" w14:textId="201C4555" w:rsidR="007B6608" w:rsidRDefault="007B6608" w:rsidP="007B6608">
      <w:pPr>
        <w:numPr>
          <w:ilvl w:val="0"/>
          <w:numId w:val="28"/>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BF73BF">
        <w:rPr>
          <w:rFonts w:ascii="Calibri" w:eastAsia="Times New Roman" w:hAnsi="Calibri" w:cs="Calibri"/>
          <w:color w:val="212529"/>
          <w:sz w:val="24"/>
          <w:szCs w:val="24"/>
          <w:lang w:val="en-GB" w:eastAsia="en-GB"/>
        </w:rPr>
        <w:t>Increase of private investment</w:t>
      </w:r>
      <w:r>
        <w:rPr>
          <w:rFonts w:ascii="Calibri" w:eastAsia="Times New Roman" w:hAnsi="Calibri" w:cs="Calibri"/>
          <w:color w:val="212529"/>
          <w:sz w:val="24"/>
          <w:szCs w:val="24"/>
          <w:lang w:val="en-GB" w:eastAsia="en-GB"/>
        </w:rPr>
        <w:t>.</w:t>
      </w:r>
    </w:p>
    <w:p w14:paraId="1443B394" w14:textId="77777777" w:rsidR="003259A5" w:rsidRDefault="003259A5" w:rsidP="007B6608">
      <w:pPr>
        <w:numPr>
          <w:ilvl w:val="0"/>
          <w:numId w:val="28"/>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Pr>
          <w:rFonts w:ascii="Calibri" w:eastAsia="Times New Roman" w:hAnsi="Calibri" w:cs="Calibri"/>
          <w:color w:val="212529"/>
          <w:sz w:val="24"/>
          <w:szCs w:val="24"/>
          <w:lang w:val="en-GB" w:eastAsia="en-GB"/>
        </w:rPr>
        <w:t>Accelerated training for graduate entrants.</w:t>
      </w:r>
    </w:p>
    <w:p w14:paraId="779C9163" w14:textId="47BBE68C" w:rsidR="007B6608" w:rsidRPr="00BF73BF" w:rsidRDefault="003259A5" w:rsidP="007B6608">
      <w:pPr>
        <w:numPr>
          <w:ilvl w:val="0"/>
          <w:numId w:val="28"/>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Pr>
          <w:rFonts w:ascii="Calibri" w:eastAsia="Times New Roman" w:hAnsi="Calibri" w:cs="Calibri"/>
          <w:color w:val="212529"/>
          <w:sz w:val="24"/>
          <w:szCs w:val="24"/>
          <w:lang w:val="en-GB" w:eastAsia="en-GB"/>
        </w:rPr>
        <w:t xml:space="preserve">Seizing the advances of medical and technological evolution.  </w:t>
      </w:r>
    </w:p>
    <w:p w14:paraId="6D7F4D26" w14:textId="77777777" w:rsidR="003F5A1D" w:rsidRDefault="003F5A1D" w:rsidP="003F5A1D">
      <w:pPr>
        <w:rPr>
          <w:sz w:val="24"/>
          <w:szCs w:val="24"/>
        </w:rPr>
      </w:pPr>
    </w:p>
    <w:p w14:paraId="47BFAB62" w14:textId="77777777" w:rsidR="003F5A1D" w:rsidRDefault="003F5A1D" w:rsidP="003F5A1D">
      <w:pPr>
        <w:rPr>
          <w:sz w:val="24"/>
          <w:szCs w:val="24"/>
        </w:rPr>
      </w:pPr>
    </w:p>
    <w:p w14:paraId="71DC2EEB" w14:textId="77777777" w:rsidR="00763A7E" w:rsidRPr="005E305A" w:rsidRDefault="00763A7E" w:rsidP="005E305A">
      <w:pPr>
        <w:rPr>
          <w:sz w:val="24"/>
          <w:szCs w:val="24"/>
        </w:rPr>
      </w:pPr>
    </w:p>
    <w:p w14:paraId="655EC841" w14:textId="77777777" w:rsidR="00763A7E" w:rsidRDefault="00763A7E" w:rsidP="003F1141">
      <w:pPr>
        <w:jc w:val="center"/>
        <w:rPr>
          <w:sz w:val="56"/>
          <w:szCs w:val="56"/>
        </w:rPr>
      </w:pPr>
    </w:p>
    <w:p w14:paraId="1DFDCD60" w14:textId="77777777" w:rsidR="00763A7E" w:rsidRDefault="00763A7E" w:rsidP="003F1141">
      <w:pPr>
        <w:jc w:val="center"/>
        <w:rPr>
          <w:sz w:val="56"/>
          <w:szCs w:val="56"/>
        </w:rPr>
      </w:pPr>
    </w:p>
    <w:p w14:paraId="5A61C5D0" w14:textId="53FE223D" w:rsidR="003259A5" w:rsidRPr="00CF6DBE" w:rsidRDefault="003259A5" w:rsidP="003259A5">
      <w:pPr>
        <w:shd w:val="clear" w:color="auto" w:fill="FFFFFF"/>
        <w:spacing w:after="100" w:afterAutospacing="1" w:line="240" w:lineRule="auto"/>
        <w:rPr>
          <w:rFonts w:ascii="Segoe UI" w:eastAsia="Times New Roman" w:hAnsi="Segoe UI" w:cs="Segoe UI"/>
          <w:color w:val="212529"/>
          <w:sz w:val="28"/>
          <w:szCs w:val="28"/>
          <w:lang w:val="en-GB" w:eastAsia="en-GB"/>
        </w:rPr>
      </w:pPr>
      <w:r w:rsidRPr="00CF6DBE">
        <w:rPr>
          <w:rFonts w:ascii="Calibri" w:hAnsi="Calibri" w:cs="Calibri"/>
          <w:color w:val="auto"/>
          <w:sz w:val="28"/>
          <w:szCs w:val="28"/>
        </w:rPr>
        <w:lastRenderedPageBreak/>
        <w:t xml:space="preserve">7.5. NHS </w:t>
      </w:r>
      <w:r w:rsidRPr="00CF6DBE">
        <w:rPr>
          <w:rFonts w:ascii="Calibri" w:eastAsia="Times New Roman" w:hAnsi="Calibri" w:cs="Calibri"/>
          <w:color w:val="auto"/>
          <w:sz w:val="28"/>
          <w:szCs w:val="28"/>
          <w:lang w:val="en-GB" w:eastAsia="en-GB"/>
        </w:rPr>
        <w:t>Threats</w:t>
      </w:r>
      <w:r w:rsidRPr="00CF6DBE">
        <w:rPr>
          <w:rFonts w:ascii="Calibri" w:hAnsi="Calibri" w:cs="Calibri"/>
          <w:color w:val="auto"/>
          <w:sz w:val="28"/>
          <w:szCs w:val="28"/>
        </w:rPr>
        <w:t>.</w:t>
      </w:r>
    </w:p>
    <w:p w14:paraId="063824D7" w14:textId="77777777" w:rsidR="00556BE0" w:rsidRDefault="003259A5" w:rsidP="00556BE0">
      <w:pPr>
        <w:spacing w:after="0"/>
        <w:rPr>
          <w:rFonts w:ascii="Calibri" w:hAnsi="Calibri" w:cs="Calibri"/>
          <w:color w:val="auto"/>
          <w:sz w:val="24"/>
          <w:szCs w:val="24"/>
        </w:rPr>
      </w:pPr>
      <w:r w:rsidRPr="003259A5">
        <w:rPr>
          <w:rFonts w:ascii="Calibri" w:hAnsi="Calibri" w:cs="Calibri"/>
          <w:color w:val="auto"/>
          <w:sz w:val="24"/>
          <w:szCs w:val="24"/>
        </w:rPr>
        <w:t>There are many areas</w:t>
      </w:r>
      <w:r>
        <w:rPr>
          <w:rFonts w:ascii="Calibri" w:hAnsi="Calibri" w:cs="Calibri"/>
          <w:color w:val="auto"/>
          <w:sz w:val="24"/>
          <w:szCs w:val="24"/>
        </w:rPr>
        <w:t xml:space="preserve"> that could be perceived </w:t>
      </w:r>
      <w:r w:rsidR="008D3AAF">
        <w:rPr>
          <w:rFonts w:ascii="Calibri" w:hAnsi="Calibri" w:cs="Calibri"/>
          <w:color w:val="auto"/>
          <w:sz w:val="24"/>
          <w:szCs w:val="24"/>
        </w:rPr>
        <w:t xml:space="preserve">as potential threats to the NHS, one such threat to surface is the result of the Brexit vote. There are a couple of key points to note as a result to leaving the European Union as noted by McKenna, (2016) </w:t>
      </w:r>
      <w:r w:rsidR="008D3AAF">
        <w:rPr>
          <w:rFonts w:ascii="Calibri" w:hAnsi="Calibri" w:cs="Calibri"/>
          <w:color w:val="141414"/>
          <w:sz w:val="24"/>
          <w:szCs w:val="24"/>
          <w:shd w:val="clear" w:color="auto" w:fill="FFFFFF"/>
        </w:rPr>
        <w:t>“</w:t>
      </w:r>
      <w:r w:rsidR="008D3AAF" w:rsidRPr="008D3AAF">
        <w:rPr>
          <w:rFonts w:ascii="Calibri" w:hAnsi="Calibri" w:cs="Calibri"/>
          <w:color w:val="141414"/>
          <w:sz w:val="24"/>
          <w:szCs w:val="24"/>
          <w:shd w:val="clear" w:color="auto" w:fill="FFFFFF"/>
        </w:rPr>
        <w:t>the impact of the UK’s vote to leave the EU could have major implications for health and social care, not least because it has ushered in a period of significant economic and political uncertainty at a time when the health and care system is facing huge operational and financial pressures. While the impact on health and social care services of leaving the EU is impossible to forecast, it is clear that a number of important issu</w:t>
      </w:r>
      <w:r w:rsidR="00556BE0">
        <w:rPr>
          <w:rFonts w:ascii="Calibri" w:hAnsi="Calibri" w:cs="Calibri"/>
          <w:color w:val="141414"/>
          <w:sz w:val="24"/>
          <w:szCs w:val="24"/>
          <w:shd w:val="clear" w:color="auto" w:fill="FFFFFF"/>
        </w:rPr>
        <w:t>es will need to be resolved, some</w:t>
      </w:r>
      <w:r w:rsidR="008D3AAF" w:rsidRPr="008D3AAF">
        <w:rPr>
          <w:rFonts w:ascii="Calibri" w:hAnsi="Calibri" w:cs="Calibri"/>
          <w:color w:val="141414"/>
          <w:sz w:val="24"/>
          <w:szCs w:val="24"/>
          <w:shd w:val="clear" w:color="auto" w:fill="FFFFFF"/>
        </w:rPr>
        <w:t xml:space="preserve"> of which we set out here</w:t>
      </w:r>
      <w:r w:rsidR="008D3AAF">
        <w:rPr>
          <w:rFonts w:ascii="Calibri" w:hAnsi="Calibri" w:cs="Calibri"/>
          <w:color w:val="141414"/>
          <w:sz w:val="24"/>
          <w:szCs w:val="24"/>
          <w:shd w:val="clear" w:color="auto" w:fill="FFFFFF"/>
        </w:rPr>
        <w:t>”. As there are many employees working in the NHS</w:t>
      </w:r>
      <w:r w:rsidR="008D3AAF">
        <w:rPr>
          <w:rFonts w:ascii="Calibri" w:hAnsi="Calibri" w:cs="Calibri"/>
          <w:color w:val="auto"/>
          <w:sz w:val="24"/>
          <w:szCs w:val="24"/>
        </w:rPr>
        <w:t xml:space="preserve"> that come from the European Union it is uncertain what the policy on the freedom of movement </w:t>
      </w:r>
      <w:r w:rsidR="00556BE0">
        <w:rPr>
          <w:rFonts w:ascii="Calibri" w:hAnsi="Calibri" w:cs="Calibri"/>
          <w:color w:val="auto"/>
          <w:sz w:val="24"/>
          <w:szCs w:val="24"/>
        </w:rPr>
        <w:t xml:space="preserve">will have on NHS staffing levels. </w:t>
      </w:r>
    </w:p>
    <w:p w14:paraId="0B70EA68" w14:textId="666E2F63" w:rsidR="00556BE0" w:rsidRDefault="00556BE0" w:rsidP="00556BE0">
      <w:pPr>
        <w:rPr>
          <w:rFonts w:ascii="Calibri" w:hAnsi="Calibri" w:cs="Calibri"/>
          <w:color w:val="141414"/>
          <w:sz w:val="24"/>
          <w:szCs w:val="24"/>
          <w:shd w:val="clear" w:color="auto" w:fill="FFFFFF"/>
        </w:rPr>
      </w:pPr>
      <w:r>
        <w:rPr>
          <w:rFonts w:ascii="Calibri" w:hAnsi="Calibri" w:cs="Calibri"/>
          <w:color w:val="auto"/>
          <w:sz w:val="24"/>
          <w:szCs w:val="24"/>
        </w:rPr>
        <w:t xml:space="preserve">Another uncertainty surrounds regulation as to whether the UK </w:t>
      </w:r>
      <w:r w:rsidRPr="00556BE0">
        <w:rPr>
          <w:rFonts w:ascii="Calibri" w:hAnsi="Calibri" w:cs="Calibri"/>
          <w:color w:val="141414"/>
          <w:sz w:val="24"/>
          <w:szCs w:val="24"/>
          <w:shd w:val="clear" w:color="auto" w:fill="FFFFFF"/>
        </w:rPr>
        <w:t>government will need to clarify whether its intention is to repeal EU regulations and replace them with UK-drafted alternatives or to continue to abide by them.</w:t>
      </w:r>
      <w:r>
        <w:rPr>
          <w:rFonts w:ascii="Calibri" w:hAnsi="Calibri" w:cs="Calibri"/>
          <w:color w:val="141414"/>
          <w:sz w:val="24"/>
          <w:szCs w:val="24"/>
          <w:shd w:val="clear" w:color="auto" w:fill="FFFFFF"/>
        </w:rPr>
        <w:t xml:space="preserve"> McKenna, (2016)</w:t>
      </w:r>
      <w:r w:rsidR="00637F2E">
        <w:rPr>
          <w:rFonts w:ascii="Calibri" w:hAnsi="Calibri" w:cs="Calibri"/>
          <w:color w:val="141414"/>
          <w:sz w:val="24"/>
          <w:szCs w:val="24"/>
          <w:shd w:val="clear" w:color="auto" w:fill="FFFFFF"/>
        </w:rPr>
        <w:t xml:space="preserve">. </w:t>
      </w:r>
      <w:r w:rsidR="00637F2E">
        <w:rPr>
          <w:rFonts w:ascii="Calibri" w:hAnsi="Calibri" w:cs="Calibri"/>
          <w:color w:val="333333"/>
          <w:sz w:val="24"/>
          <w:szCs w:val="24"/>
          <w:shd w:val="clear" w:color="auto" w:fill="FFFFFF"/>
        </w:rPr>
        <w:t>The following key points outline some areas for opportunity. No Author, (2017).</w:t>
      </w:r>
    </w:p>
    <w:p w14:paraId="1EA24F07" w14:textId="77777777" w:rsidR="00637F2E" w:rsidRPr="00556BE0" w:rsidRDefault="00637F2E" w:rsidP="00556BE0">
      <w:pPr>
        <w:rPr>
          <w:rFonts w:ascii="Calibri" w:hAnsi="Calibri" w:cs="Calibri"/>
          <w:sz w:val="24"/>
          <w:szCs w:val="24"/>
        </w:rPr>
      </w:pPr>
    </w:p>
    <w:p w14:paraId="522CF193" w14:textId="6DBFBBC1" w:rsidR="00637F2E" w:rsidRPr="00BF73BF" w:rsidRDefault="00637F2E" w:rsidP="00637F2E">
      <w:pPr>
        <w:numPr>
          <w:ilvl w:val="0"/>
          <w:numId w:val="29"/>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BF73BF">
        <w:rPr>
          <w:rFonts w:ascii="Calibri" w:eastAsia="Times New Roman" w:hAnsi="Calibri" w:cs="Calibri"/>
          <w:color w:val="212529"/>
          <w:sz w:val="24"/>
          <w:szCs w:val="24"/>
          <w:lang w:val="en-GB" w:eastAsia="en-GB"/>
        </w:rPr>
        <w:t>Image of the NHS being affected by the work of contractors</w:t>
      </w:r>
      <w:r>
        <w:rPr>
          <w:rFonts w:ascii="Calibri" w:eastAsia="Times New Roman" w:hAnsi="Calibri" w:cs="Calibri"/>
          <w:color w:val="212529"/>
          <w:sz w:val="24"/>
          <w:szCs w:val="24"/>
          <w:lang w:val="en-GB" w:eastAsia="en-GB"/>
        </w:rPr>
        <w:t>.</w:t>
      </w:r>
    </w:p>
    <w:p w14:paraId="213C8758" w14:textId="6D3CE378" w:rsidR="00637F2E" w:rsidRDefault="00637F2E" w:rsidP="00637F2E">
      <w:pPr>
        <w:numPr>
          <w:ilvl w:val="0"/>
          <w:numId w:val="29"/>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sidRPr="00BF73BF">
        <w:rPr>
          <w:rFonts w:ascii="Calibri" w:eastAsia="Times New Roman" w:hAnsi="Calibri" w:cs="Calibri"/>
          <w:color w:val="212529"/>
          <w:sz w:val="24"/>
          <w:szCs w:val="24"/>
          <w:lang w:val="en-GB" w:eastAsia="en-GB"/>
        </w:rPr>
        <w:t>Staff turnover high</w:t>
      </w:r>
      <w:r>
        <w:rPr>
          <w:rFonts w:ascii="Calibri" w:eastAsia="Times New Roman" w:hAnsi="Calibri" w:cs="Calibri"/>
          <w:color w:val="212529"/>
          <w:sz w:val="24"/>
          <w:szCs w:val="24"/>
          <w:lang w:val="en-GB" w:eastAsia="en-GB"/>
        </w:rPr>
        <w:t>.</w:t>
      </w:r>
    </w:p>
    <w:p w14:paraId="53EF52E0" w14:textId="27AB0CB8" w:rsidR="00637F2E" w:rsidRDefault="00BD794D" w:rsidP="00637F2E">
      <w:pPr>
        <w:numPr>
          <w:ilvl w:val="0"/>
          <w:numId w:val="29"/>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Pr>
          <w:rFonts w:ascii="Calibri" w:eastAsia="Times New Roman" w:hAnsi="Calibri" w:cs="Calibri"/>
          <w:color w:val="212529"/>
          <w:sz w:val="24"/>
          <w:szCs w:val="24"/>
          <w:lang w:val="en-GB" w:eastAsia="en-GB"/>
        </w:rPr>
        <w:t>Competing priorities for limited funds.</w:t>
      </w:r>
    </w:p>
    <w:p w14:paraId="6813B8CC" w14:textId="2D1268BD" w:rsidR="00BD794D" w:rsidRPr="00BF73BF" w:rsidRDefault="00BD794D" w:rsidP="00637F2E">
      <w:pPr>
        <w:numPr>
          <w:ilvl w:val="0"/>
          <w:numId w:val="29"/>
        </w:numPr>
        <w:shd w:val="clear" w:color="auto" w:fill="FFFFFF"/>
        <w:spacing w:before="100" w:beforeAutospacing="1" w:after="100" w:afterAutospacing="1" w:line="240" w:lineRule="auto"/>
        <w:rPr>
          <w:rFonts w:ascii="Calibri" w:eastAsia="Times New Roman" w:hAnsi="Calibri" w:cs="Calibri"/>
          <w:color w:val="212529"/>
          <w:sz w:val="24"/>
          <w:szCs w:val="24"/>
          <w:lang w:val="en-GB" w:eastAsia="en-GB"/>
        </w:rPr>
      </w:pPr>
      <w:r>
        <w:rPr>
          <w:rFonts w:ascii="Calibri" w:eastAsia="Times New Roman" w:hAnsi="Calibri" w:cs="Calibri"/>
          <w:color w:val="212529"/>
          <w:sz w:val="24"/>
          <w:szCs w:val="24"/>
          <w:lang w:val="en-GB" w:eastAsia="en-GB"/>
        </w:rPr>
        <w:t>Increased resources to combat IT security threats.</w:t>
      </w:r>
    </w:p>
    <w:p w14:paraId="22FFAA87" w14:textId="35849B93" w:rsidR="003259A5" w:rsidRPr="003259A5" w:rsidRDefault="003259A5" w:rsidP="003259A5">
      <w:pPr>
        <w:rPr>
          <w:rFonts w:ascii="Calibri" w:hAnsi="Calibri" w:cs="Calibri"/>
          <w:color w:val="auto"/>
          <w:sz w:val="24"/>
          <w:szCs w:val="24"/>
        </w:rPr>
      </w:pPr>
    </w:p>
    <w:p w14:paraId="6BFCE0BA" w14:textId="77777777" w:rsidR="003259A5" w:rsidRPr="003259A5" w:rsidRDefault="003259A5" w:rsidP="003259A5">
      <w:pPr>
        <w:rPr>
          <w:rFonts w:ascii="Calibri" w:hAnsi="Calibri" w:cs="Calibri"/>
          <w:sz w:val="24"/>
          <w:szCs w:val="24"/>
        </w:rPr>
      </w:pPr>
    </w:p>
    <w:p w14:paraId="21158E34" w14:textId="77777777" w:rsidR="003259A5" w:rsidRDefault="003259A5" w:rsidP="007B6608">
      <w:pPr>
        <w:jc w:val="center"/>
        <w:rPr>
          <w:sz w:val="56"/>
          <w:szCs w:val="56"/>
        </w:rPr>
      </w:pPr>
    </w:p>
    <w:p w14:paraId="40D33F9D" w14:textId="77777777" w:rsidR="003259A5" w:rsidRPr="00556BE0" w:rsidRDefault="003259A5" w:rsidP="00556BE0">
      <w:pPr>
        <w:rPr>
          <w:sz w:val="24"/>
          <w:szCs w:val="24"/>
        </w:rPr>
      </w:pPr>
    </w:p>
    <w:p w14:paraId="36EB5DBE" w14:textId="77777777" w:rsidR="003259A5" w:rsidRDefault="003259A5" w:rsidP="007B6608">
      <w:pPr>
        <w:jc w:val="center"/>
        <w:rPr>
          <w:sz w:val="56"/>
          <w:szCs w:val="56"/>
        </w:rPr>
      </w:pPr>
    </w:p>
    <w:p w14:paraId="5EBB2E03" w14:textId="77777777" w:rsidR="003259A5" w:rsidRDefault="003259A5" w:rsidP="007B6608">
      <w:pPr>
        <w:jc w:val="center"/>
        <w:rPr>
          <w:sz w:val="56"/>
          <w:szCs w:val="56"/>
        </w:rPr>
      </w:pPr>
    </w:p>
    <w:p w14:paraId="50730581" w14:textId="77777777" w:rsidR="003259A5" w:rsidRDefault="003259A5" w:rsidP="007B6608">
      <w:pPr>
        <w:jc w:val="center"/>
        <w:rPr>
          <w:sz w:val="56"/>
          <w:szCs w:val="56"/>
        </w:rPr>
      </w:pPr>
    </w:p>
    <w:p w14:paraId="101C067E" w14:textId="77777777" w:rsidR="003259A5" w:rsidRDefault="003259A5" w:rsidP="007B6608">
      <w:pPr>
        <w:jc w:val="center"/>
        <w:rPr>
          <w:sz w:val="56"/>
          <w:szCs w:val="56"/>
        </w:rPr>
      </w:pPr>
    </w:p>
    <w:p w14:paraId="0152D818" w14:textId="77777777" w:rsidR="003259A5" w:rsidRDefault="003259A5" w:rsidP="007B6608">
      <w:pPr>
        <w:jc w:val="center"/>
        <w:rPr>
          <w:sz w:val="56"/>
          <w:szCs w:val="56"/>
        </w:rPr>
      </w:pPr>
    </w:p>
    <w:p w14:paraId="177F66BB" w14:textId="009226D8" w:rsidR="00CF6DBE" w:rsidRDefault="00CF6DBE" w:rsidP="00CF6DBE">
      <w:pPr>
        <w:jc w:val="center"/>
        <w:rPr>
          <w:sz w:val="56"/>
          <w:szCs w:val="56"/>
        </w:rPr>
      </w:pPr>
      <w:r>
        <w:rPr>
          <w:sz w:val="56"/>
          <w:szCs w:val="56"/>
        </w:rPr>
        <w:lastRenderedPageBreak/>
        <w:t>8. Mendelow’s Matrix.</w:t>
      </w:r>
    </w:p>
    <w:p w14:paraId="6F7FA274" w14:textId="77777777" w:rsidR="00CF6DBE" w:rsidRDefault="00CF6DBE" w:rsidP="00CF6DBE">
      <w:pPr>
        <w:shd w:val="clear" w:color="auto" w:fill="FFFFFF"/>
        <w:spacing w:after="100" w:afterAutospacing="1" w:line="240" w:lineRule="auto"/>
        <w:rPr>
          <w:rFonts w:ascii="Calibri" w:hAnsi="Calibri" w:cs="Calibri"/>
          <w:color w:val="auto"/>
          <w:sz w:val="28"/>
          <w:szCs w:val="28"/>
        </w:rPr>
      </w:pPr>
    </w:p>
    <w:p w14:paraId="53C110E3" w14:textId="6EEEBF43" w:rsidR="00CF6DBE" w:rsidRDefault="00CF6DBE" w:rsidP="00CF6DBE">
      <w:pPr>
        <w:shd w:val="clear" w:color="auto" w:fill="FFFFFF"/>
        <w:spacing w:after="100" w:afterAutospacing="1" w:line="240" w:lineRule="auto"/>
        <w:rPr>
          <w:rFonts w:ascii="Calibri" w:hAnsi="Calibri" w:cs="Calibri"/>
          <w:color w:val="auto"/>
          <w:sz w:val="28"/>
          <w:szCs w:val="28"/>
        </w:rPr>
      </w:pPr>
      <w:r>
        <w:rPr>
          <w:rFonts w:ascii="Calibri" w:hAnsi="Calibri" w:cs="Calibri"/>
          <w:color w:val="auto"/>
          <w:sz w:val="28"/>
          <w:szCs w:val="28"/>
        </w:rPr>
        <w:t>8.1. Overview of Mendelow’s Matrix</w:t>
      </w:r>
      <w:r w:rsidRPr="00CF6DBE">
        <w:rPr>
          <w:rFonts w:ascii="Calibri" w:hAnsi="Calibri" w:cs="Calibri"/>
          <w:color w:val="auto"/>
          <w:sz w:val="28"/>
          <w:szCs w:val="28"/>
        </w:rPr>
        <w:t>.</w:t>
      </w:r>
    </w:p>
    <w:p w14:paraId="2D7C2A65" w14:textId="77777777" w:rsidR="00EA05E0" w:rsidRDefault="00CF6DBE" w:rsidP="00CF6DBE">
      <w:pPr>
        <w:shd w:val="clear" w:color="auto" w:fill="FFFFFF"/>
        <w:spacing w:after="0" w:line="240" w:lineRule="auto"/>
        <w:rPr>
          <w:rFonts w:ascii="Calibri" w:hAnsi="Calibri" w:cs="Calibri"/>
          <w:color w:val="auto"/>
          <w:sz w:val="24"/>
          <w:szCs w:val="24"/>
        </w:rPr>
      </w:pPr>
      <w:r>
        <w:rPr>
          <w:rFonts w:ascii="Calibri" w:hAnsi="Calibri" w:cs="Calibri"/>
          <w:color w:val="auto"/>
          <w:sz w:val="24"/>
          <w:szCs w:val="24"/>
        </w:rPr>
        <w:t xml:space="preserve">Mendelow’s Matrix is comprised of four segments </w:t>
      </w:r>
      <w:r w:rsidR="00D56CA8">
        <w:rPr>
          <w:rFonts w:ascii="Calibri" w:hAnsi="Calibri" w:cs="Calibri"/>
          <w:color w:val="auto"/>
          <w:sz w:val="24"/>
          <w:szCs w:val="24"/>
        </w:rPr>
        <w:t>this determines</w:t>
      </w:r>
      <w:r w:rsidR="00EA05E0">
        <w:rPr>
          <w:rFonts w:ascii="Calibri" w:hAnsi="Calibri" w:cs="Calibri"/>
          <w:color w:val="auto"/>
          <w:sz w:val="24"/>
          <w:szCs w:val="24"/>
        </w:rPr>
        <w:t xml:space="preserve"> a mix of high and low levels of power and interest. It can be applied to the NHS in order to achieve change and how easy or difficult this change becomes.</w:t>
      </w:r>
    </w:p>
    <w:p w14:paraId="50C8B4E2" w14:textId="77777777" w:rsidR="00EA05E0" w:rsidRDefault="00EA05E0" w:rsidP="00CF6DBE">
      <w:pPr>
        <w:shd w:val="clear" w:color="auto" w:fill="FFFFFF"/>
        <w:spacing w:after="0" w:line="240" w:lineRule="auto"/>
        <w:rPr>
          <w:rFonts w:ascii="Calibri" w:hAnsi="Calibri" w:cs="Calibri"/>
          <w:color w:val="auto"/>
          <w:sz w:val="24"/>
          <w:szCs w:val="24"/>
        </w:rPr>
      </w:pPr>
    </w:p>
    <w:p w14:paraId="5F7E3365" w14:textId="097E7375" w:rsidR="00EA05E0" w:rsidRDefault="00EA05E0" w:rsidP="00EA05E0">
      <w:pPr>
        <w:shd w:val="clear" w:color="auto" w:fill="FFFFFF"/>
        <w:spacing w:after="100" w:afterAutospacing="1" w:line="240" w:lineRule="auto"/>
        <w:rPr>
          <w:rFonts w:ascii="Calibri" w:hAnsi="Calibri" w:cs="Calibri"/>
          <w:color w:val="auto"/>
          <w:sz w:val="28"/>
          <w:szCs w:val="28"/>
        </w:rPr>
      </w:pPr>
      <w:r>
        <w:rPr>
          <w:rFonts w:ascii="Calibri" w:hAnsi="Calibri" w:cs="Calibri"/>
          <w:color w:val="auto"/>
          <w:sz w:val="28"/>
          <w:szCs w:val="28"/>
        </w:rPr>
        <w:t>8.2. Applying the Matrix</w:t>
      </w:r>
      <w:r w:rsidRPr="00CF6DBE">
        <w:rPr>
          <w:rFonts w:ascii="Calibri" w:hAnsi="Calibri" w:cs="Calibri"/>
          <w:color w:val="auto"/>
          <w:sz w:val="28"/>
          <w:szCs w:val="28"/>
        </w:rPr>
        <w:t>.</w:t>
      </w:r>
    </w:p>
    <w:p w14:paraId="5F55C9BB" w14:textId="2D2F299F" w:rsidR="002F19D1" w:rsidRDefault="00EA05E0" w:rsidP="00EA05E0">
      <w:pPr>
        <w:shd w:val="clear" w:color="auto" w:fill="FFFFFF"/>
        <w:spacing w:after="0" w:line="240" w:lineRule="auto"/>
        <w:rPr>
          <w:rFonts w:ascii="Calibri" w:hAnsi="Calibri" w:cs="Calibri"/>
          <w:color w:val="auto"/>
          <w:sz w:val="24"/>
          <w:szCs w:val="24"/>
        </w:rPr>
      </w:pPr>
      <w:r>
        <w:rPr>
          <w:rFonts w:ascii="Calibri" w:hAnsi="Calibri" w:cs="Calibri"/>
          <w:color w:val="auto"/>
          <w:sz w:val="24"/>
          <w:szCs w:val="24"/>
        </w:rPr>
        <w:t>In order to apply this matrix the stakeholders need to be identified</w:t>
      </w:r>
      <w:r w:rsidR="008B2E83">
        <w:rPr>
          <w:rFonts w:ascii="Calibri" w:hAnsi="Calibri" w:cs="Calibri"/>
          <w:color w:val="auto"/>
          <w:sz w:val="24"/>
          <w:szCs w:val="24"/>
        </w:rPr>
        <w:t>, some will have influence while others will have none.</w:t>
      </w:r>
      <w:r w:rsidR="002F19D1">
        <w:rPr>
          <w:rFonts w:ascii="Calibri" w:hAnsi="Calibri" w:cs="Calibri"/>
          <w:color w:val="auto"/>
          <w:sz w:val="24"/>
          <w:szCs w:val="24"/>
        </w:rPr>
        <w:t xml:space="preserve"> The following list demonstrates the various parties:- </w:t>
      </w:r>
    </w:p>
    <w:p w14:paraId="54EE9A80" w14:textId="77777777" w:rsidR="002F19D1" w:rsidRDefault="002F19D1" w:rsidP="00EA05E0">
      <w:pPr>
        <w:shd w:val="clear" w:color="auto" w:fill="FFFFFF"/>
        <w:spacing w:after="0" w:line="240" w:lineRule="auto"/>
        <w:rPr>
          <w:rFonts w:ascii="Calibri" w:hAnsi="Calibri" w:cs="Calibri"/>
          <w:color w:val="auto"/>
          <w:sz w:val="24"/>
          <w:szCs w:val="24"/>
        </w:rPr>
      </w:pPr>
    </w:p>
    <w:p w14:paraId="78257895" w14:textId="77777777" w:rsidR="002F19D1" w:rsidRDefault="002F19D1" w:rsidP="002F19D1">
      <w:pPr>
        <w:pStyle w:val="ListParagraph"/>
        <w:numPr>
          <w:ilvl w:val="0"/>
          <w:numId w:val="30"/>
        </w:numPr>
        <w:shd w:val="clear" w:color="auto" w:fill="FFFFFF"/>
        <w:spacing w:after="0" w:line="240" w:lineRule="auto"/>
        <w:rPr>
          <w:rFonts w:ascii="Calibri" w:hAnsi="Calibri" w:cs="Calibri"/>
          <w:sz w:val="24"/>
          <w:szCs w:val="24"/>
        </w:rPr>
      </w:pPr>
      <w:r w:rsidRPr="002F19D1">
        <w:rPr>
          <w:rFonts w:ascii="Calibri" w:hAnsi="Calibri" w:cs="Calibri"/>
          <w:sz w:val="24"/>
          <w:szCs w:val="24"/>
        </w:rPr>
        <w:t>For the NHS the chief executives and directors will have high power but low impact</w:t>
      </w:r>
      <w:r>
        <w:rPr>
          <w:rFonts w:ascii="Calibri" w:hAnsi="Calibri" w:cs="Calibri"/>
          <w:sz w:val="24"/>
          <w:szCs w:val="24"/>
        </w:rPr>
        <w:t>.</w:t>
      </w:r>
    </w:p>
    <w:p w14:paraId="3B81E221" w14:textId="77777777" w:rsidR="002F19D1" w:rsidRDefault="002F19D1" w:rsidP="002F19D1">
      <w:pPr>
        <w:pStyle w:val="ListParagraph"/>
        <w:numPr>
          <w:ilvl w:val="0"/>
          <w:numId w:val="30"/>
        </w:numPr>
        <w:shd w:val="clear" w:color="auto" w:fill="FFFFFF"/>
        <w:spacing w:after="0" w:line="240" w:lineRule="auto"/>
        <w:rPr>
          <w:rFonts w:ascii="Calibri" w:hAnsi="Calibri" w:cs="Calibri"/>
          <w:sz w:val="24"/>
          <w:szCs w:val="24"/>
        </w:rPr>
      </w:pPr>
      <w:r>
        <w:rPr>
          <w:rFonts w:ascii="Calibri" w:hAnsi="Calibri" w:cs="Calibri"/>
          <w:sz w:val="24"/>
          <w:szCs w:val="24"/>
        </w:rPr>
        <w:t>Consultants, clinical leads etc. will fall in the high power, high impact.</w:t>
      </w:r>
    </w:p>
    <w:p w14:paraId="343CD69C" w14:textId="77777777" w:rsidR="00523FEF" w:rsidRDefault="002F19D1" w:rsidP="002F19D1">
      <w:pPr>
        <w:pStyle w:val="ListParagraph"/>
        <w:numPr>
          <w:ilvl w:val="0"/>
          <w:numId w:val="30"/>
        </w:numPr>
        <w:shd w:val="clear" w:color="auto" w:fill="FFFFFF"/>
        <w:spacing w:after="0" w:line="240" w:lineRule="auto"/>
        <w:rPr>
          <w:rFonts w:ascii="Calibri" w:hAnsi="Calibri" w:cs="Calibri"/>
          <w:sz w:val="24"/>
          <w:szCs w:val="24"/>
        </w:rPr>
      </w:pPr>
      <w:r>
        <w:rPr>
          <w:rFonts w:ascii="Calibri" w:hAnsi="Calibri" w:cs="Calibri"/>
          <w:sz w:val="24"/>
          <w:szCs w:val="24"/>
        </w:rPr>
        <w:t>Medical secretaries and records staff will be in the low power</w:t>
      </w:r>
      <w:r w:rsidR="00523FEF">
        <w:rPr>
          <w:rFonts w:ascii="Calibri" w:hAnsi="Calibri" w:cs="Calibri"/>
          <w:sz w:val="24"/>
          <w:szCs w:val="24"/>
        </w:rPr>
        <w:t>, low impact.</w:t>
      </w:r>
    </w:p>
    <w:p w14:paraId="0E228F20" w14:textId="77777777" w:rsidR="00BD0ABA" w:rsidRDefault="00523FEF" w:rsidP="002F19D1">
      <w:pPr>
        <w:pStyle w:val="ListParagraph"/>
        <w:numPr>
          <w:ilvl w:val="0"/>
          <w:numId w:val="30"/>
        </w:numPr>
        <w:shd w:val="clear" w:color="auto" w:fill="FFFFFF"/>
        <w:spacing w:after="0" w:line="240" w:lineRule="auto"/>
        <w:rPr>
          <w:rFonts w:ascii="Calibri" w:hAnsi="Calibri" w:cs="Calibri"/>
          <w:sz w:val="24"/>
          <w:szCs w:val="24"/>
        </w:rPr>
      </w:pPr>
      <w:r>
        <w:rPr>
          <w:rFonts w:ascii="Calibri" w:hAnsi="Calibri" w:cs="Calibri"/>
          <w:sz w:val="24"/>
          <w:szCs w:val="24"/>
        </w:rPr>
        <w:t>Junior doctors and clinical audit staff will fall in the low power, high impact category.</w:t>
      </w:r>
    </w:p>
    <w:p w14:paraId="53200B39" w14:textId="26C5D253" w:rsidR="00EA05E0" w:rsidRPr="00BD0ABA" w:rsidRDefault="002F19D1" w:rsidP="00BD0ABA">
      <w:pPr>
        <w:shd w:val="clear" w:color="auto" w:fill="FFFFFF"/>
        <w:spacing w:after="0" w:line="240" w:lineRule="auto"/>
        <w:rPr>
          <w:rFonts w:ascii="Calibri" w:hAnsi="Calibri" w:cs="Calibri"/>
          <w:sz w:val="24"/>
          <w:szCs w:val="24"/>
        </w:rPr>
      </w:pPr>
      <w:r w:rsidRPr="00BD0ABA">
        <w:rPr>
          <w:rFonts w:ascii="Calibri" w:hAnsi="Calibri" w:cs="Calibri"/>
          <w:sz w:val="24"/>
          <w:szCs w:val="24"/>
        </w:rPr>
        <w:t xml:space="preserve">  </w:t>
      </w:r>
      <w:r w:rsidR="008B2E83" w:rsidRPr="00BD0ABA">
        <w:rPr>
          <w:rFonts w:ascii="Calibri" w:hAnsi="Calibri" w:cs="Calibri"/>
          <w:sz w:val="24"/>
          <w:szCs w:val="24"/>
        </w:rPr>
        <w:t xml:space="preserve"> </w:t>
      </w:r>
      <w:r w:rsidR="00EA05E0" w:rsidRPr="00BD0ABA">
        <w:rPr>
          <w:rFonts w:ascii="Calibri" w:hAnsi="Calibri" w:cs="Calibri"/>
          <w:sz w:val="24"/>
          <w:szCs w:val="24"/>
        </w:rPr>
        <w:t xml:space="preserve"> </w:t>
      </w:r>
    </w:p>
    <w:p w14:paraId="441125FF" w14:textId="1E6C3E4C" w:rsidR="00BD0ABA" w:rsidRDefault="00BD0ABA" w:rsidP="00BD0ABA">
      <w:pPr>
        <w:shd w:val="clear" w:color="auto" w:fill="FFFFFF"/>
        <w:spacing w:after="100" w:afterAutospacing="1" w:line="240" w:lineRule="auto"/>
        <w:rPr>
          <w:rFonts w:ascii="Calibri" w:hAnsi="Calibri" w:cs="Calibri"/>
          <w:color w:val="auto"/>
          <w:sz w:val="28"/>
          <w:szCs w:val="28"/>
        </w:rPr>
      </w:pPr>
      <w:r>
        <w:rPr>
          <w:rFonts w:ascii="Calibri" w:hAnsi="Calibri" w:cs="Calibri"/>
          <w:color w:val="auto"/>
          <w:sz w:val="28"/>
          <w:szCs w:val="28"/>
        </w:rPr>
        <w:t>8.3. Various Levels of Influence</w:t>
      </w:r>
      <w:r w:rsidRPr="00CF6DBE">
        <w:rPr>
          <w:rFonts w:ascii="Calibri" w:hAnsi="Calibri" w:cs="Calibri"/>
          <w:color w:val="auto"/>
          <w:sz w:val="28"/>
          <w:szCs w:val="28"/>
        </w:rPr>
        <w:t>.</w:t>
      </w:r>
    </w:p>
    <w:p w14:paraId="6310D129" w14:textId="76B542BE" w:rsidR="00BD0ABA" w:rsidRPr="00BD0ABA" w:rsidRDefault="00BD0ABA" w:rsidP="00BD0ABA">
      <w:pPr>
        <w:shd w:val="clear" w:color="auto" w:fill="FFFFFF"/>
        <w:spacing w:after="100" w:afterAutospacing="1" w:line="240" w:lineRule="auto"/>
        <w:rPr>
          <w:rFonts w:ascii="Calibri" w:hAnsi="Calibri" w:cs="Calibri"/>
          <w:color w:val="auto"/>
          <w:sz w:val="24"/>
          <w:szCs w:val="24"/>
        </w:rPr>
      </w:pPr>
      <w:r>
        <w:rPr>
          <w:rFonts w:ascii="Calibri" w:hAnsi="Calibri" w:cs="Calibri"/>
          <w:color w:val="auto"/>
          <w:sz w:val="24"/>
          <w:szCs w:val="24"/>
        </w:rPr>
        <w:t xml:space="preserve">As there are four categories that stakeholders could </w:t>
      </w:r>
      <w:r w:rsidR="002654EB">
        <w:rPr>
          <w:rFonts w:ascii="Calibri" w:hAnsi="Calibri" w:cs="Calibri"/>
          <w:color w:val="auto"/>
          <w:sz w:val="24"/>
          <w:szCs w:val="24"/>
        </w:rPr>
        <w:t xml:space="preserve">potentially </w:t>
      </w:r>
      <w:r>
        <w:rPr>
          <w:rFonts w:ascii="Calibri" w:hAnsi="Calibri" w:cs="Calibri"/>
          <w:color w:val="auto"/>
          <w:sz w:val="24"/>
          <w:szCs w:val="24"/>
        </w:rPr>
        <w:t>be in</w:t>
      </w:r>
      <w:r w:rsidR="002654EB">
        <w:rPr>
          <w:rFonts w:ascii="Calibri" w:hAnsi="Calibri" w:cs="Calibri"/>
          <w:color w:val="auto"/>
          <w:sz w:val="24"/>
          <w:szCs w:val="24"/>
        </w:rPr>
        <w:t xml:space="preserve"> or a combination of both, </w:t>
      </w:r>
      <w:r w:rsidR="00437EEE">
        <w:rPr>
          <w:rFonts w:ascii="Calibri" w:hAnsi="Calibri" w:cs="Calibri"/>
          <w:color w:val="auto"/>
          <w:sz w:val="24"/>
          <w:szCs w:val="24"/>
        </w:rPr>
        <w:t>categorizing</w:t>
      </w:r>
      <w:r w:rsidR="002654EB">
        <w:rPr>
          <w:rFonts w:ascii="Calibri" w:hAnsi="Calibri" w:cs="Calibri"/>
          <w:color w:val="auto"/>
          <w:sz w:val="24"/>
          <w:szCs w:val="24"/>
        </w:rPr>
        <w:t xml:space="preserve"> them is important to determine how they could influence or indeed be resistant to change within an organization. </w:t>
      </w:r>
      <w:r w:rsidR="002A6358">
        <w:rPr>
          <w:rFonts w:ascii="Calibri" w:hAnsi="Calibri" w:cs="Calibri"/>
          <w:color w:val="auto"/>
          <w:sz w:val="24"/>
          <w:szCs w:val="24"/>
        </w:rPr>
        <w:t>As an example</w:t>
      </w:r>
      <w:r w:rsidR="00EB2339">
        <w:rPr>
          <w:rFonts w:ascii="Calibri" w:hAnsi="Calibri" w:cs="Calibri"/>
          <w:color w:val="auto"/>
          <w:sz w:val="24"/>
          <w:szCs w:val="24"/>
        </w:rPr>
        <w:t xml:space="preserve"> IT staff would be high in implementing change but would lack the power to drive that change.</w:t>
      </w:r>
      <w:r w:rsidR="002654EB">
        <w:rPr>
          <w:rFonts w:ascii="Calibri" w:hAnsi="Calibri" w:cs="Calibri"/>
          <w:color w:val="auto"/>
          <w:sz w:val="24"/>
          <w:szCs w:val="24"/>
        </w:rPr>
        <w:t xml:space="preserve"> </w:t>
      </w:r>
    </w:p>
    <w:p w14:paraId="20F79A5F" w14:textId="529C3A08" w:rsidR="00CF6DBE" w:rsidRDefault="002654EB" w:rsidP="00CF6DBE">
      <w:pPr>
        <w:rPr>
          <w:rFonts w:ascii="Calibri" w:hAnsi="Calibri" w:cs="Calibri"/>
          <w:color w:val="auto"/>
          <w:sz w:val="28"/>
          <w:szCs w:val="28"/>
        </w:rPr>
      </w:pPr>
      <w:r>
        <w:rPr>
          <w:rFonts w:ascii="Calibri" w:hAnsi="Calibri" w:cs="Calibri"/>
          <w:color w:val="auto"/>
          <w:sz w:val="28"/>
          <w:szCs w:val="28"/>
        </w:rPr>
        <w:t>8.4. Various Levels of Power</w:t>
      </w:r>
      <w:r w:rsidRPr="00CF6DBE">
        <w:rPr>
          <w:rFonts w:ascii="Calibri" w:hAnsi="Calibri" w:cs="Calibri"/>
          <w:color w:val="auto"/>
          <w:sz w:val="28"/>
          <w:szCs w:val="28"/>
        </w:rPr>
        <w:t>.</w:t>
      </w:r>
    </w:p>
    <w:p w14:paraId="4E6B3081" w14:textId="43D48B0D" w:rsidR="002654EB" w:rsidRPr="002654EB" w:rsidRDefault="002654EB" w:rsidP="002654EB">
      <w:pPr>
        <w:spacing w:after="0"/>
        <w:rPr>
          <w:rFonts w:ascii="Calibri" w:hAnsi="Calibri" w:cs="Calibri"/>
          <w:color w:val="auto"/>
          <w:sz w:val="24"/>
          <w:szCs w:val="24"/>
        </w:rPr>
      </w:pPr>
      <w:r w:rsidRPr="002654EB">
        <w:rPr>
          <w:rFonts w:ascii="Calibri" w:hAnsi="Calibri" w:cs="Calibri"/>
          <w:color w:val="auto"/>
          <w:sz w:val="24"/>
          <w:szCs w:val="24"/>
        </w:rPr>
        <w:t>Again</w:t>
      </w:r>
      <w:r>
        <w:rPr>
          <w:rFonts w:ascii="Calibri" w:hAnsi="Calibri" w:cs="Calibri"/>
          <w:color w:val="auto"/>
          <w:sz w:val="24"/>
          <w:szCs w:val="24"/>
        </w:rPr>
        <w:t xml:space="preserve"> there are varying levels of power and determining how much power a </w:t>
      </w:r>
      <w:r w:rsidR="001A1532">
        <w:rPr>
          <w:rFonts w:ascii="Calibri" w:hAnsi="Calibri" w:cs="Calibri"/>
          <w:color w:val="auto"/>
          <w:sz w:val="24"/>
          <w:szCs w:val="24"/>
        </w:rPr>
        <w:t xml:space="preserve">particular </w:t>
      </w:r>
      <w:r>
        <w:rPr>
          <w:rFonts w:ascii="Calibri" w:hAnsi="Calibri" w:cs="Calibri"/>
          <w:color w:val="auto"/>
          <w:sz w:val="24"/>
          <w:szCs w:val="24"/>
        </w:rPr>
        <w:t>stakeholder has</w:t>
      </w:r>
      <w:r w:rsidR="001A1532">
        <w:rPr>
          <w:rFonts w:ascii="Calibri" w:hAnsi="Calibri" w:cs="Calibri"/>
          <w:color w:val="auto"/>
          <w:sz w:val="24"/>
          <w:szCs w:val="24"/>
        </w:rPr>
        <w:t xml:space="preserve"> determines the level or amount of change that could possibly be implemented</w:t>
      </w:r>
      <w:r w:rsidR="002A6358">
        <w:rPr>
          <w:rFonts w:ascii="Calibri" w:hAnsi="Calibri" w:cs="Calibri"/>
          <w:color w:val="auto"/>
          <w:sz w:val="24"/>
          <w:szCs w:val="24"/>
        </w:rPr>
        <w:t xml:space="preserve"> or indeed resisted</w:t>
      </w:r>
      <w:r w:rsidR="001A1532">
        <w:rPr>
          <w:rFonts w:ascii="Calibri" w:hAnsi="Calibri" w:cs="Calibri"/>
          <w:color w:val="auto"/>
          <w:sz w:val="24"/>
          <w:szCs w:val="24"/>
        </w:rPr>
        <w:t>.</w:t>
      </w:r>
      <w:r w:rsidR="002A6358">
        <w:rPr>
          <w:rFonts w:ascii="Calibri" w:hAnsi="Calibri" w:cs="Calibri"/>
          <w:color w:val="auto"/>
          <w:sz w:val="24"/>
          <w:szCs w:val="24"/>
        </w:rPr>
        <w:t xml:space="preserve"> </w:t>
      </w:r>
      <w:r w:rsidR="00EB2339">
        <w:rPr>
          <w:rFonts w:ascii="Calibri" w:hAnsi="Calibri" w:cs="Calibri"/>
          <w:color w:val="auto"/>
          <w:sz w:val="24"/>
          <w:szCs w:val="24"/>
        </w:rPr>
        <w:t xml:space="preserve">As an example the chief executive would have to the power to drive change but would have very little interest in the resulting outcome. </w:t>
      </w:r>
    </w:p>
    <w:p w14:paraId="159A100D" w14:textId="77777777" w:rsidR="00CF6DBE" w:rsidRPr="002654EB" w:rsidRDefault="00CF6DBE" w:rsidP="002654EB">
      <w:pPr>
        <w:rPr>
          <w:rFonts w:ascii="Calibri" w:hAnsi="Calibri" w:cs="Calibri"/>
          <w:sz w:val="24"/>
          <w:szCs w:val="24"/>
        </w:rPr>
      </w:pPr>
    </w:p>
    <w:p w14:paraId="6F27D9F6" w14:textId="71BD521E" w:rsidR="002A6358" w:rsidRDefault="00523A74" w:rsidP="002A6358">
      <w:pPr>
        <w:rPr>
          <w:rFonts w:ascii="Calibri" w:hAnsi="Calibri" w:cs="Calibri"/>
          <w:color w:val="auto"/>
          <w:sz w:val="28"/>
          <w:szCs w:val="28"/>
        </w:rPr>
      </w:pPr>
      <w:r>
        <w:rPr>
          <w:rFonts w:ascii="Calibri" w:hAnsi="Calibri" w:cs="Calibri"/>
          <w:color w:val="auto"/>
          <w:sz w:val="28"/>
          <w:szCs w:val="28"/>
        </w:rPr>
        <w:t xml:space="preserve">8.5. </w:t>
      </w:r>
      <w:r w:rsidR="002A6358">
        <w:rPr>
          <w:rFonts w:ascii="Calibri" w:hAnsi="Calibri" w:cs="Calibri"/>
          <w:color w:val="auto"/>
          <w:sz w:val="28"/>
          <w:szCs w:val="28"/>
        </w:rPr>
        <w:t>Building</w:t>
      </w:r>
      <w:r>
        <w:rPr>
          <w:rFonts w:ascii="Calibri" w:hAnsi="Calibri" w:cs="Calibri"/>
          <w:color w:val="auto"/>
          <w:sz w:val="28"/>
          <w:szCs w:val="28"/>
        </w:rPr>
        <w:t xml:space="preserve"> Trust</w:t>
      </w:r>
      <w:r w:rsidR="002A6358" w:rsidRPr="00CF6DBE">
        <w:rPr>
          <w:rFonts w:ascii="Calibri" w:hAnsi="Calibri" w:cs="Calibri"/>
          <w:color w:val="auto"/>
          <w:sz w:val="28"/>
          <w:szCs w:val="28"/>
        </w:rPr>
        <w:t>.</w:t>
      </w:r>
    </w:p>
    <w:p w14:paraId="2DDA5640" w14:textId="77777777" w:rsidR="00EB2339" w:rsidRDefault="002A6358" w:rsidP="002A6358">
      <w:pPr>
        <w:spacing w:after="0"/>
        <w:rPr>
          <w:rFonts w:ascii="Calibri" w:hAnsi="Calibri" w:cs="Calibri"/>
          <w:color w:val="auto"/>
          <w:sz w:val="24"/>
          <w:szCs w:val="24"/>
        </w:rPr>
      </w:pPr>
      <w:r>
        <w:rPr>
          <w:rFonts w:ascii="Calibri" w:hAnsi="Calibri" w:cs="Calibri"/>
          <w:color w:val="auto"/>
          <w:sz w:val="24"/>
          <w:szCs w:val="24"/>
        </w:rPr>
        <w:t>In order for this matrix to work effectively there has to be a buildup of trust within the various members or stakeholders, it is vital to get an understanding of their objectives and expectations in terms of where change is to take place.</w:t>
      </w:r>
      <w:r w:rsidR="00EB2339">
        <w:rPr>
          <w:rFonts w:ascii="Calibri" w:hAnsi="Calibri" w:cs="Calibri"/>
          <w:color w:val="auto"/>
          <w:sz w:val="24"/>
          <w:szCs w:val="24"/>
        </w:rPr>
        <w:t xml:space="preserve"> To build trust there are a few attributes required, including but not limited to the following:-</w:t>
      </w:r>
    </w:p>
    <w:p w14:paraId="3E6DEA9D" w14:textId="154D3C6D" w:rsidR="002A6358" w:rsidRDefault="002A6358" w:rsidP="00EB2339">
      <w:pPr>
        <w:spacing w:after="0"/>
        <w:rPr>
          <w:rFonts w:ascii="Calibri" w:hAnsi="Calibri" w:cs="Calibri"/>
          <w:color w:val="auto"/>
          <w:sz w:val="24"/>
          <w:szCs w:val="24"/>
        </w:rPr>
      </w:pPr>
    </w:p>
    <w:p w14:paraId="16EAA009" w14:textId="318F8B62" w:rsidR="00AB2DBB" w:rsidRPr="00AB2DBB" w:rsidRDefault="00AB2DBB" w:rsidP="00EB2339">
      <w:pPr>
        <w:pStyle w:val="ListParagraph"/>
        <w:numPr>
          <w:ilvl w:val="0"/>
          <w:numId w:val="32"/>
        </w:numPr>
        <w:spacing w:after="0"/>
        <w:rPr>
          <w:rFonts w:ascii="Calibri" w:hAnsi="Calibri" w:cs="Calibri"/>
          <w:sz w:val="28"/>
          <w:szCs w:val="28"/>
        </w:rPr>
      </w:pPr>
      <w:r>
        <w:rPr>
          <w:rFonts w:ascii="Calibri" w:hAnsi="Calibri" w:cs="Calibri"/>
          <w:sz w:val="24"/>
          <w:szCs w:val="24"/>
        </w:rPr>
        <w:t>Honesty and integrity.</w:t>
      </w:r>
    </w:p>
    <w:p w14:paraId="23010E9F" w14:textId="77777777" w:rsidR="00AB2DBB" w:rsidRPr="00AB2DBB" w:rsidRDefault="00AB2DBB" w:rsidP="00EB2339">
      <w:pPr>
        <w:pStyle w:val="ListParagraph"/>
        <w:numPr>
          <w:ilvl w:val="0"/>
          <w:numId w:val="32"/>
        </w:numPr>
        <w:spacing w:after="0"/>
        <w:rPr>
          <w:rFonts w:ascii="Calibri" w:hAnsi="Calibri" w:cs="Calibri"/>
          <w:sz w:val="28"/>
          <w:szCs w:val="28"/>
        </w:rPr>
      </w:pPr>
      <w:r>
        <w:rPr>
          <w:rFonts w:ascii="Calibri" w:hAnsi="Calibri" w:cs="Calibri"/>
          <w:sz w:val="24"/>
          <w:szCs w:val="24"/>
        </w:rPr>
        <w:t>Keep promises.</w:t>
      </w:r>
    </w:p>
    <w:p w14:paraId="4F13D4FF" w14:textId="2A18037C" w:rsidR="00EB2339" w:rsidRPr="00EB2339" w:rsidRDefault="00AB2DBB" w:rsidP="00EB2339">
      <w:pPr>
        <w:pStyle w:val="ListParagraph"/>
        <w:numPr>
          <w:ilvl w:val="0"/>
          <w:numId w:val="32"/>
        </w:numPr>
        <w:spacing w:after="0"/>
        <w:rPr>
          <w:rFonts w:ascii="Calibri" w:hAnsi="Calibri" w:cs="Calibri"/>
          <w:sz w:val="28"/>
          <w:szCs w:val="28"/>
        </w:rPr>
      </w:pPr>
      <w:r>
        <w:rPr>
          <w:rFonts w:ascii="Calibri" w:hAnsi="Calibri" w:cs="Calibri"/>
          <w:sz w:val="24"/>
          <w:szCs w:val="24"/>
        </w:rPr>
        <w:t xml:space="preserve">Realise mistakes. </w:t>
      </w:r>
    </w:p>
    <w:p w14:paraId="7802550A" w14:textId="4E739CE5" w:rsidR="003F5A1D" w:rsidRDefault="003F5A1D" w:rsidP="00AB2DBB">
      <w:pPr>
        <w:jc w:val="center"/>
        <w:rPr>
          <w:sz w:val="56"/>
          <w:szCs w:val="56"/>
        </w:rPr>
      </w:pPr>
      <w:r>
        <w:rPr>
          <w:sz w:val="56"/>
          <w:szCs w:val="56"/>
        </w:rPr>
        <w:lastRenderedPageBreak/>
        <w:t>9. Conclusions.</w:t>
      </w:r>
    </w:p>
    <w:p w14:paraId="4F656F9C" w14:textId="77777777" w:rsidR="00084573" w:rsidRDefault="00084573" w:rsidP="00972821">
      <w:pPr>
        <w:spacing w:after="0" w:line="240" w:lineRule="auto"/>
        <w:rPr>
          <w:color w:val="FF0000"/>
          <w:sz w:val="24"/>
          <w:szCs w:val="24"/>
        </w:rPr>
      </w:pPr>
    </w:p>
    <w:p w14:paraId="14ECD848" w14:textId="7ED0A355" w:rsidR="00437EEE" w:rsidRDefault="00437EEE" w:rsidP="00972821">
      <w:pPr>
        <w:spacing w:after="0" w:line="240" w:lineRule="auto"/>
        <w:rPr>
          <w:rFonts w:ascii="Calibri" w:hAnsi="Calibri" w:cs="Calibri"/>
          <w:color w:val="auto"/>
          <w:sz w:val="24"/>
          <w:szCs w:val="24"/>
        </w:rPr>
      </w:pPr>
      <w:r>
        <w:rPr>
          <w:rFonts w:ascii="Calibri" w:hAnsi="Calibri" w:cs="Calibri"/>
          <w:color w:val="auto"/>
          <w:sz w:val="24"/>
          <w:szCs w:val="24"/>
        </w:rPr>
        <w:t>Although the NHS provides adequate health care for the majority of the population, it lacks adequate funding and this is further hampered by changes in government. Different areas lack efficiency by varying degrees across the NHS</w:t>
      </w:r>
      <w:r w:rsidR="00CB0B8C">
        <w:rPr>
          <w:rFonts w:ascii="Calibri" w:hAnsi="Calibri" w:cs="Calibri"/>
          <w:color w:val="auto"/>
          <w:sz w:val="24"/>
          <w:szCs w:val="24"/>
        </w:rPr>
        <w:t>,</w:t>
      </w:r>
      <w:r>
        <w:rPr>
          <w:rFonts w:ascii="Calibri" w:hAnsi="Calibri" w:cs="Calibri"/>
          <w:color w:val="auto"/>
          <w:sz w:val="24"/>
          <w:szCs w:val="24"/>
        </w:rPr>
        <w:t xml:space="preserve"> and </w:t>
      </w:r>
      <w:r w:rsidR="00CB0B8C">
        <w:rPr>
          <w:rFonts w:ascii="Calibri" w:hAnsi="Calibri" w:cs="Calibri"/>
          <w:color w:val="auto"/>
          <w:sz w:val="24"/>
          <w:szCs w:val="24"/>
        </w:rPr>
        <w:t>problems raised in this document have tried to be addressed.</w:t>
      </w:r>
      <w:r>
        <w:rPr>
          <w:rFonts w:ascii="Calibri" w:hAnsi="Calibri" w:cs="Calibri"/>
          <w:color w:val="auto"/>
          <w:sz w:val="24"/>
          <w:szCs w:val="24"/>
        </w:rPr>
        <w:t xml:space="preserve">  </w:t>
      </w:r>
    </w:p>
    <w:p w14:paraId="7DFEE22C" w14:textId="26BA97ED" w:rsidR="00437EEE" w:rsidRDefault="00CB0B8C" w:rsidP="00972821">
      <w:pPr>
        <w:spacing w:after="0" w:line="240" w:lineRule="auto"/>
        <w:rPr>
          <w:rFonts w:ascii="Calibri" w:hAnsi="Calibri" w:cs="Calibri"/>
          <w:color w:val="auto"/>
          <w:sz w:val="24"/>
          <w:szCs w:val="24"/>
        </w:rPr>
      </w:pPr>
      <w:r>
        <w:rPr>
          <w:rFonts w:ascii="Calibri" w:hAnsi="Calibri" w:cs="Calibri"/>
          <w:color w:val="auto"/>
          <w:sz w:val="24"/>
          <w:szCs w:val="24"/>
        </w:rPr>
        <w:t xml:space="preserve">Data security and integrity was touched upon and there are growing concerns about sensitive patent record information remaining secure, particularly among the older generation.    </w:t>
      </w:r>
    </w:p>
    <w:p w14:paraId="627CB8BA" w14:textId="0CDC77AA" w:rsidR="00437EEE" w:rsidRDefault="00CB0B8C" w:rsidP="00972821">
      <w:pPr>
        <w:spacing w:after="0" w:line="240" w:lineRule="auto"/>
        <w:rPr>
          <w:rFonts w:ascii="Calibri" w:hAnsi="Calibri" w:cs="Calibri"/>
          <w:color w:val="auto"/>
          <w:sz w:val="24"/>
          <w:szCs w:val="24"/>
        </w:rPr>
      </w:pPr>
      <w:r>
        <w:rPr>
          <w:rFonts w:ascii="Calibri" w:hAnsi="Calibri" w:cs="Calibri"/>
          <w:color w:val="auto"/>
          <w:sz w:val="24"/>
          <w:szCs w:val="24"/>
        </w:rPr>
        <w:t>Although not covered in the document there are new and emerging concepts on the horizon</w:t>
      </w:r>
      <w:r w:rsidR="00DE1D7D">
        <w:rPr>
          <w:rFonts w:ascii="Calibri" w:hAnsi="Calibri" w:cs="Calibri"/>
          <w:color w:val="auto"/>
          <w:sz w:val="24"/>
          <w:szCs w:val="24"/>
        </w:rPr>
        <w:t xml:space="preserve">, particularly the concept of the electronic prescription service, although the use of electronic seems of putting for many.   </w:t>
      </w:r>
    </w:p>
    <w:p w14:paraId="6FD8D1D7" w14:textId="6C3CA256" w:rsidR="003F5A1D" w:rsidRPr="00DE1D7D" w:rsidRDefault="00DE1D7D" w:rsidP="00D54EDB">
      <w:pPr>
        <w:rPr>
          <w:rFonts w:ascii="Calibri" w:hAnsi="Calibri" w:cs="Calibri"/>
          <w:color w:val="auto"/>
          <w:sz w:val="24"/>
          <w:szCs w:val="24"/>
        </w:rPr>
      </w:pPr>
      <w:r>
        <w:rPr>
          <w:rFonts w:ascii="Calibri" w:hAnsi="Calibri" w:cs="Calibri"/>
          <w:color w:val="auto"/>
          <w:sz w:val="24"/>
          <w:szCs w:val="24"/>
        </w:rPr>
        <w:t>Finally, this document</w:t>
      </w:r>
      <w:r w:rsidR="00972821" w:rsidRPr="00DE1D7D">
        <w:rPr>
          <w:rFonts w:ascii="Calibri" w:hAnsi="Calibri" w:cs="Calibri"/>
          <w:color w:val="auto"/>
          <w:sz w:val="24"/>
          <w:szCs w:val="24"/>
        </w:rPr>
        <w:t xml:space="preserve"> seeks to identify which qualities and attributes </w:t>
      </w:r>
      <w:r>
        <w:rPr>
          <w:rFonts w:ascii="Calibri" w:hAnsi="Calibri" w:cs="Calibri"/>
          <w:color w:val="auto"/>
          <w:sz w:val="24"/>
          <w:szCs w:val="24"/>
        </w:rPr>
        <w:t xml:space="preserve">are </w:t>
      </w:r>
      <w:r w:rsidR="00972821" w:rsidRPr="00DE1D7D">
        <w:rPr>
          <w:rFonts w:ascii="Calibri" w:hAnsi="Calibri" w:cs="Calibri"/>
          <w:color w:val="auto"/>
          <w:sz w:val="24"/>
          <w:szCs w:val="24"/>
        </w:rPr>
        <w:t>deemed appropriate in the s</w:t>
      </w:r>
      <w:r>
        <w:rPr>
          <w:rFonts w:ascii="Calibri" w:hAnsi="Calibri" w:cs="Calibri"/>
          <w:color w:val="auto"/>
          <w:sz w:val="24"/>
          <w:szCs w:val="24"/>
        </w:rPr>
        <w:t>election process</w:t>
      </w:r>
      <w:r w:rsidR="00972821" w:rsidRPr="00DE1D7D">
        <w:rPr>
          <w:rFonts w:ascii="Calibri" w:hAnsi="Calibri" w:cs="Calibri"/>
          <w:color w:val="auto"/>
          <w:sz w:val="24"/>
          <w:szCs w:val="24"/>
        </w:rPr>
        <w:t xml:space="preserve"> of </w:t>
      </w:r>
      <w:r>
        <w:rPr>
          <w:rFonts w:ascii="Calibri" w:hAnsi="Calibri" w:cs="Calibri"/>
          <w:color w:val="auto"/>
          <w:sz w:val="24"/>
          <w:szCs w:val="24"/>
        </w:rPr>
        <w:t>an appropriate methodology</w:t>
      </w:r>
      <w:r w:rsidR="00972821" w:rsidRPr="00DE1D7D">
        <w:rPr>
          <w:rFonts w:ascii="Calibri" w:hAnsi="Calibri" w:cs="Calibri"/>
          <w:color w:val="auto"/>
          <w:sz w:val="24"/>
          <w:szCs w:val="24"/>
        </w:rPr>
        <w:t xml:space="preserve">, </w:t>
      </w:r>
      <w:r>
        <w:rPr>
          <w:rFonts w:ascii="Calibri" w:hAnsi="Calibri" w:cs="Calibri"/>
          <w:color w:val="auto"/>
          <w:sz w:val="24"/>
          <w:szCs w:val="24"/>
        </w:rPr>
        <w:t>and the resulting data it provided means differing things to different people</w:t>
      </w:r>
      <w:r w:rsidR="00D54EDB" w:rsidRPr="00DE1D7D">
        <w:rPr>
          <w:rFonts w:ascii="Calibri" w:hAnsi="Calibri" w:cs="Calibri"/>
          <w:color w:val="auto"/>
          <w:sz w:val="24"/>
          <w:szCs w:val="24"/>
        </w:rPr>
        <w:t>.</w:t>
      </w:r>
    </w:p>
    <w:p w14:paraId="3D1C64AA" w14:textId="76C7B291" w:rsidR="00BF73BF" w:rsidRDefault="00BF73BF" w:rsidP="00D54EDB">
      <w:pPr>
        <w:rPr>
          <w:color w:val="FF0000"/>
          <w:sz w:val="24"/>
          <w:szCs w:val="24"/>
        </w:rPr>
      </w:pPr>
    </w:p>
    <w:p w14:paraId="6DB17122" w14:textId="13D1C791" w:rsidR="00BF73BF" w:rsidRDefault="00BF73BF" w:rsidP="00BF73BF">
      <w:pPr>
        <w:rPr>
          <w:sz w:val="24"/>
          <w:szCs w:val="24"/>
        </w:rPr>
      </w:pPr>
    </w:p>
    <w:p w14:paraId="71E1D3D3" w14:textId="5FB65B8D" w:rsidR="00BF73BF" w:rsidRDefault="00BF73BF" w:rsidP="00BF73BF">
      <w:pPr>
        <w:rPr>
          <w:sz w:val="24"/>
          <w:szCs w:val="24"/>
        </w:rPr>
      </w:pPr>
    </w:p>
    <w:p w14:paraId="71E3173F" w14:textId="77777777" w:rsidR="00BF73BF" w:rsidRPr="00BF73BF" w:rsidRDefault="00BF73BF" w:rsidP="00BF73BF">
      <w:pPr>
        <w:rPr>
          <w:sz w:val="24"/>
          <w:szCs w:val="24"/>
        </w:rPr>
        <w:sectPr w:rsidR="00BF73BF" w:rsidRPr="00BF73BF">
          <w:footerReference w:type="default" r:id="rId9"/>
          <w:pgSz w:w="11906" w:h="16838"/>
          <w:pgMar w:top="1440" w:right="1440" w:bottom="1440" w:left="1440" w:header="708" w:footer="708" w:gutter="0"/>
          <w:cols w:space="720"/>
        </w:sectPr>
      </w:pPr>
    </w:p>
    <w:p w14:paraId="460A1669" w14:textId="7FD16F7B" w:rsidR="003F5A1D" w:rsidRPr="006206FB" w:rsidRDefault="003F5A1D" w:rsidP="00D54EDB">
      <w:pPr>
        <w:pStyle w:val="Heading2"/>
        <w:jc w:val="center"/>
        <w:rPr>
          <w:rFonts w:ascii="Calibri" w:hAnsi="Calibri" w:cs="Calibri"/>
          <w:i w:val="0"/>
          <w:color w:val="auto"/>
          <w:sz w:val="56"/>
          <w:szCs w:val="56"/>
        </w:rPr>
      </w:pPr>
      <w:bookmarkStart w:id="5" w:name="_Toc497906213"/>
      <w:bookmarkStart w:id="6" w:name="_Toc497906166"/>
      <w:bookmarkStart w:id="7" w:name="_Toc497906063"/>
      <w:bookmarkStart w:id="8" w:name="_Toc497822758"/>
      <w:bookmarkStart w:id="9" w:name="_Toc497822555"/>
      <w:bookmarkStart w:id="10" w:name="_GoBack"/>
      <w:bookmarkEnd w:id="10"/>
      <w:r w:rsidRPr="006206FB">
        <w:rPr>
          <w:rFonts w:ascii="Calibri" w:hAnsi="Calibri" w:cs="Calibri"/>
          <w:i w:val="0"/>
          <w:color w:val="auto"/>
          <w:sz w:val="56"/>
          <w:szCs w:val="56"/>
        </w:rPr>
        <w:lastRenderedPageBreak/>
        <w:t>10. Bibliography.</w:t>
      </w:r>
      <w:bookmarkEnd w:id="5"/>
      <w:bookmarkEnd w:id="6"/>
      <w:bookmarkEnd w:id="7"/>
      <w:bookmarkEnd w:id="8"/>
      <w:bookmarkEnd w:id="9"/>
    </w:p>
    <w:p w14:paraId="5D2859E8" w14:textId="77777777" w:rsidR="00D8630A" w:rsidRDefault="00D8630A" w:rsidP="003F5A1D">
      <w:pPr>
        <w:pStyle w:val="ListBullet"/>
        <w:numPr>
          <w:ilvl w:val="0"/>
          <w:numId w:val="0"/>
        </w:numPr>
        <w:rPr>
          <w:rFonts w:ascii="Calibri" w:hAnsi="Calibri" w:cs="Calibri"/>
          <w:color w:val="auto"/>
          <w:sz w:val="24"/>
          <w:szCs w:val="24"/>
        </w:rPr>
      </w:pPr>
    </w:p>
    <w:p w14:paraId="5DF8CB89" w14:textId="77777777" w:rsidR="00051B24" w:rsidRDefault="00051B24" w:rsidP="00051B24">
      <w:pPr>
        <w:pStyle w:val="ListBullet"/>
        <w:numPr>
          <w:ilvl w:val="0"/>
          <w:numId w:val="0"/>
        </w:numPr>
        <w:rPr>
          <w:rFonts w:ascii="Calibri" w:hAnsi="Calibri" w:cs="Calibri"/>
          <w:color w:val="auto"/>
          <w:sz w:val="24"/>
          <w:szCs w:val="24"/>
        </w:rPr>
      </w:pPr>
      <w:r w:rsidRPr="002A0708">
        <w:rPr>
          <w:rFonts w:ascii="Calibri" w:hAnsi="Calibri" w:cs="Calibri"/>
          <w:color w:val="auto"/>
          <w:sz w:val="24"/>
          <w:szCs w:val="24"/>
        </w:rPr>
        <w:t>A</w:t>
      </w:r>
      <w:r>
        <w:rPr>
          <w:rFonts w:ascii="Calibri" w:hAnsi="Calibri" w:cs="Calibri"/>
          <w:color w:val="auto"/>
          <w:sz w:val="24"/>
          <w:szCs w:val="24"/>
        </w:rPr>
        <w:t xml:space="preserve">lderwick, High. Charles, Anna. Jones, Bryan. Warburton, Will. 2017. Making the Case for Quality Improvement: Lessons for NHS Boards and Leaders. Available at: </w:t>
      </w:r>
      <w:hyperlink r:id="rId10" w:history="1">
        <w:r w:rsidRPr="002A0708">
          <w:rPr>
            <w:rStyle w:val="Hyperlink"/>
            <w:rFonts w:ascii="Calibri" w:hAnsi="Calibri" w:cs="Calibri"/>
            <w:color w:val="0070C0"/>
            <w:sz w:val="24"/>
            <w:szCs w:val="24"/>
          </w:rPr>
          <w:t>https://www.kingsfund.org.uk/publications/making-case-quality-improvement</w:t>
        </w:r>
      </w:hyperlink>
      <w:r>
        <w:rPr>
          <w:rFonts w:ascii="Calibri" w:hAnsi="Calibri" w:cs="Calibri"/>
          <w:color w:val="auto"/>
          <w:sz w:val="24"/>
          <w:szCs w:val="24"/>
        </w:rPr>
        <w:t xml:space="preserve"> Date accessed 23/03/18. </w:t>
      </w:r>
    </w:p>
    <w:p w14:paraId="1BE1F07E" w14:textId="77777777" w:rsidR="00051B24" w:rsidRPr="00C17659" w:rsidRDefault="00051B24" w:rsidP="00051B24">
      <w:pPr>
        <w:pStyle w:val="ListBullet"/>
        <w:numPr>
          <w:ilvl w:val="0"/>
          <w:numId w:val="0"/>
        </w:numPr>
        <w:rPr>
          <w:rFonts w:ascii="Calibri" w:hAnsi="Calibri" w:cs="Calibri"/>
          <w:color w:val="auto"/>
          <w:sz w:val="24"/>
          <w:szCs w:val="24"/>
        </w:rPr>
      </w:pPr>
      <w:r w:rsidRPr="00C17659">
        <w:rPr>
          <w:rFonts w:ascii="Calibri" w:hAnsi="Calibri" w:cs="Calibri"/>
          <w:color w:val="auto"/>
          <w:sz w:val="24"/>
          <w:szCs w:val="24"/>
        </w:rPr>
        <w:t>B</w:t>
      </w:r>
      <w:r>
        <w:rPr>
          <w:rFonts w:ascii="Calibri" w:hAnsi="Calibri" w:cs="Calibri"/>
          <w:color w:val="auto"/>
          <w:sz w:val="24"/>
          <w:szCs w:val="24"/>
        </w:rPr>
        <w:t xml:space="preserve">aily, Suzi. 2014. Developing Strategy in the NHS- Mission Impossible or Essential Leadership Task. Available: </w:t>
      </w:r>
      <w:hyperlink r:id="rId11" w:history="1">
        <w:r w:rsidRPr="00C17659">
          <w:rPr>
            <w:rStyle w:val="Hyperlink"/>
            <w:rFonts w:ascii="Calibri" w:hAnsi="Calibri" w:cs="Calibri"/>
            <w:color w:val="0070C0"/>
            <w:sz w:val="24"/>
            <w:szCs w:val="24"/>
          </w:rPr>
          <w:t>http://www.health.org.uk/blog/developing-strategy-nhs-mission-impossible-or-essential-leadership-task</w:t>
        </w:r>
      </w:hyperlink>
      <w:r w:rsidRPr="00C17659">
        <w:rPr>
          <w:rFonts w:ascii="Calibri" w:hAnsi="Calibri" w:cs="Calibri"/>
          <w:color w:val="0070C0"/>
          <w:sz w:val="24"/>
          <w:szCs w:val="24"/>
        </w:rPr>
        <w:t xml:space="preserve"> </w:t>
      </w:r>
      <w:r>
        <w:rPr>
          <w:rFonts w:ascii="Calibri" w:hAnsi="Calibri" w:cs="Calibri"/>
          <w:color w:val="auto"/>
          <w:sz w:val="24"/>
          <w:szCs w:val="24"/>
        </w:rPr>
        <w:t>Date accessed 26/03/18.</w:t>
      </w:r>
      <w:r w:rsidRPr="00C17659">
        <w:rPr>
          <w:rFonts w:ascii="Calibri" w:hAnsi="Calibri" w:cs="Calibri"/>
          <w:color w:val="auto"/>
          <w:sz w:val="24"/>
          <w:szCs w:val="24"/>
        </w:rPr>
        <w:t xml:space="preserve"> </w:t>
      </w:r>
    </w:p>
    <w:p w14:paraId="6DF2F4D7" w14:textId="77777777" w:rsidR="00051B24" w:rsidRDefault="00051B24" w:rsidP="00051B24">
      <w:pPr>
        <w:pStyle w:val="ListBullet"/>
        <w:numPr>
          <w:ilvl w:val="0"/>
          <w:numId w:val="0"/>
        </w:numPr>
        <w:rPr>
          <w:rFonts w:ascii="Calibri" w:hAnsi="Calibri" w:cs="Calibri"/>
          <w:color w:val="auto"/>
          <w:sz w:val="24"/>
          <w:szCs w:val="24"/>
        </w:rPr>
      </w:pPr>
      <w:r>
        <w:rPr>
          <w:rFonts w:ascii="Calibri" w:hAnsi="Calibri" w:cs="Calibri"/>
          <w:color w:val="auto"/>
          <w:sz w:val="24"/>
          <w:szCs w:val="24"/>
        </w:rPr>
        <w:t xml:space="preserve">Barej, Anthony. 2017. Companies Offer Opportunities to the NHS. Available at: </w:t>
      </w:r>
      <w:hyperlink r:id="rId12" w:history="1">
        <w:r w:rsidRPr="006A5019">
          <w:rPr>
            <w:rStyle w:val="Hyperlink"/>
            <w:rFonts w:ascii="Calibri" w:hAnsi="Calibri" w:cs="Calibri"/>
            <w:color w:val="0070C0"/>
            <w:sz w:val="24"/>
            <w:szCs w:val="24"/>
          </w:rPr>
          <w:t>http://www.publicfinance.co.uk/news/2017/07/companies-offer-opportunities-nhs/</w:t>
        </w:r>
      </w:hyperlink>
      <w:r>
        <w:rPr>
          <w:rFonts w:ascii="Calibri" w:hAnsi="Calibri" w:cs="Calibri"/>
          <w:color w:val="auto"/>
          <w:sz w:val="24"/>
          <w:szCs w:val="24"/>
        </w:rPr>
        <w:t xml:space="preserve">  Date accessed 11/04/18.</w:t>
      </w:r>
    </w:p>
    <w:p w14:paraId="658D4633" w14:textId="77777777" w:rsidR="00051B24" w:rsidRDefault="00051B24" w:rsidP="00051B24">
      <w:pPr>
        <w:rPr>
          <w:rFonts w:ascii="Calibri" w:hAnsi="Calibri" w:cs="Calibri"/>
          <w:color w:val="auto"/>
          <w:sz w:val="24"/>
          <w:szCs w:val="24"/>
        </w:rPr>
      </w:pPr>
      <w:r w:rsidRPr="003D0698">
        <w:rPr>
          <w:rFonts w:ascii="Calibri" w:hAnsi="Calibri" w:cs="Calibri"/>
          <w:color w:val="auto"/>
          <w:sz w:val="24"/>
          <w:szCs w:val="24"/>
        </w:rPr>
        <w:t xml:space="preserve">Cookson, Richard. Propper, Carol. Asaria, Miqdad. Raine, Rosalind. 2016. Socio‐Economic Inequalities in Health Care in England. </w:t>
      </w:r>
      <w:r>
        <w:rPr>
          <w:rFonts w:ascii="Calibri" w:hAnsi="Calibri" w:cs="Calibri"/>
          <w:color w:val="auto"/>
          <w:sz w:val="24"/>
          <w:szCs w:val="24"/>
        </w:rPr>
        <w:t xml:space="preserve">Available at: </w:t>
      </w:r>
      <w:hyperlink r:id="rId13" w:history="1">
        <w:r w:rsidRPr="003D0698">
          <w:rPr>
            <w:rStyle w:val="Hyperlink"/>
            <w:rFonts w:ascii="Calibri" w:hAnsi="Calibri" w:cs="Calibri"/>
            <w:color w:val="0070C0"/>
            <w:sz w:val="24"/>
            <w:szCs w:val="24"/>
          </w:rPr>
          <w:t>https://onlinelibrary.wiley.com/doi/full/10.1111/j.1475-5890.2016.12109</w:t>
        </w:r>
      </w:hyperlink>
      <w:r w:rsidRPr="003D0698">
        <w:rPr>
          <w:rFonts w:ascii="Calibri" w:hAnsi="Calibri" w:cs="Calibri"/>
          <w:color w:val="0070C0"/>
          <w:sz w:val="24"/>
          <w:szCs w:val="24"/>
        </w:rPr>
        <w:t xml:space="preserve"> </w:t>
      </w:r>
      <w:r w:rsidRPr="003D0698">
        <w:rPr>
          <w:rFonts w:ascii="Calibri" w:hAnsi="Calibri" w:cs="Calibri"/>
          <w:color w:val="auto"/>
          <w:sz w:val="24"/>
          <w:szCs w:val="24"/>
        </w:rPr>
        <w:t>Date</w:t>
      </w:r>
      <w:r>
        <w:rPr>
          <w:rFonts w:ascii="Calibri" w:hAnsi="Calibri" w:cs="Calibri"/>
          <w:color w:val="auto"/>
          <w:sz w:val="24"/>
          <w:szCs w:val="24"/>
        </w:rPr>
        <w:t xml:space="preserve"> accessed 04/04/18.</w:t>
      </w:r>
    </w:p>
    <w:p w14:paraId="78C60B1A" w14:textId="77777777" w:rsidR="00051B24" w:rsidRPr="004E172A" w:rsidRDefault="00051B24" w:rsidP="00051B24">
      <w:pPr>
        <w:rPr>
          <w:color w:val="auto"/>
        </w:rPr>
      </w:pPr>
      <w:r w:rsidRPr="004E172A">
        <w:rPr>
          <w:rFonts w:ascii="Calibri" w:hAnsi="Calibri" w:cs="Calibri"/>
          <w:color w:val="auto"/>
          <w:sz w:val="24"/>
          <w:szCs w:val="24"/>
        </w:rPr>
        <w:t>D</w:t>
      </w:r>
      <w:r>
        <w:rPr>
          <w:rFonts w:ascii="Calibri" w:hAnsi="Calibri" w:cs="Calibri"/>
          <w:color w:val="auto"/>
          <w:sz w:val="24"/>
          <w:szCs w:val="24"/>
        </w:rPr>
        <w:t xml:space="preserve">ayan, Mark. Edwards, Nigel. 2015. Fact or Fiction? The NHS has too many Managers. Available at </w:t>
      </w:r>
      <w:hyperlink r:id="rId14" w:history="1">
        <w:r w:rsidRPr="004E172A">
          <w:rPr>
            <w:rStyle w:val="Hyperlink"/>
            <w:rFonts w:ascii="Calibri" w:hAnsi="Calibri" w:cs="Calibri"/>
            <w:color w:val="0070C0"/>
            <w:sz w:val="24"/>
            <w:szCs w:val="24"/>
          </w:rPr>
          <w:t>https://www.nuffieldtrust.org.uk/news-item/fact-or-fiction-the-nhs-has-too-many-managers</w:t>
        </w:r>
      </w:hyperlink>
      <w:r>
        <w:rPr>
          <w:rFonts w:ascii="Calibri" w:hAnsi="Calibri" w:cs="Calibri"/>
          <w:color w:val="auto"/>
          <w:sz w:val="24"/>
          <w:szCs w:val="24"/>
        </w:rPr>
        <w:t xml:space="preserve"> Date accessed 25/03/18. </w:t>
      </w:r>
    </w:p>
    <w:p w14:paraId="6B97F99D" w14:textId="77777777" w:rsidR="00DC74C7" w:rsidRPr="00EE3D85" w:rsidRDefault="00DC74C7" w:rsidP="00DC74C7">
      <w:pPr>
        <w:spacing w:before="240"/>
        <w:rPr>
          <w:rFonts w:ascii="Calibri" w:hAnsi="Calibri" w:cs="Calibri"/>
          <w:b/>
          <w:color w:val="auto"/>
          <w:sz w:val="24"/>
          <w:szCs w:val="24"/>
        </w:rPr>
      </w:pPr>
      <w:r w:rsidRPr="00EE3D85">
        <w:rPr>
          <w:rStyle w:val="Strong"/>
          <w:rFonts w:ascii="Calibri" w:hAnsi="Calibri" w:cs="Calibri"/>
          <w:b w:val="0"/>
          <w:color w:val="auto"/>
          <w:sz w:val="24"/>
          <w:szCs w:val="24"/>
          <w:shd w:val="clear" w:color="auto" w:fill="FFFFFF"/>
        </w:rPr>
        <w:t>Fitzpatrick</w:t>
      </w:r>
      <w:r>
        <w:rPr>
          <w:rStyle w:val="Strong"/>
          <w:rFonts w:ascii="Calibri" w:hAnsi="Calibri" w:cs="Calibri"/>
          <w:b w:val="0"/>
          <w:color w:val="auto"/>
          <w:sz w:val="24"/>
          <w:szCs w:val="24"/>
          <w:shd w:val="clear" w:color="auto" w:fill="FFFFFF"/>
        </w:rPr>
        <w:t xml:space="preserve">, </w:t>
      </w:r>
      <w:r w:rsidRPr="00EE3D85">
        <w:rPr>
          <w:rStyle w:val="Strong"/>
          <w:rFonts w:ascii="Calibri" w:hAnsi="Calibri" w:cs="Calibri"/>
          <w:b w:val="0"/>
          <w:color w:val="auto"/>
          <w:sz w:val="24"/>
          <w:szCs w:val="24"/>
          <w:shd w:val="clear" w:color="auto" w:fill="FFFFFF"/>
        </w:rPr>
        <w:t>Jane</w:t>
      </w:r>
      <w:r>
        <w:rPr>
          <w:rStyle w:val="Strong"/>
          <w:rFonts w:ascii="Calibri" w:hAnsi="Calibri" w:cs="Calibri"/>
          <w:b w:val="0"/>
          <w:color w:val="auto"/>
          <w:sz w:val="24"/>
          <w:szCs w:val="24"/>
          <w:shd w:val="clear" w:color="auto" w:fill="FFFFFF"/>
        </w:rPr>
        <w:t>.</w:t>
      </w:r>
      <w:r w:rsidRPr="00EE3D85">
        <w:rPr>
          <w:rStyle w:val="Strong"/>
          <w:rFonts w:ascii="Calibri" w:hAnsi="Calibri" w:cs="Calibri"/>
          <w:b w:val="0"/>
          <w:color w:val="auto"/>
          <w:sz w:val="24"/>
          <w:szCs w:val="24"/>
          <w:shd w:val="clear" w:color="auto" w:fill="FFFFFF"/>
        </w:rPr>
        <w:t xml:space="preserve"> </w:t>
      </w:r>
      <w:r>
        <w:rPr>
          <w:rStyle w:val="Strong"/>
          <w:rFonts w:ascii="Calibri" w:hAnsi="Calibri" w:cs="Calibri"/>
          <w:b w:val="0"/>
          <w:color w:val="auto"/>
          <w:sz w:val="24"/>
          <w:szCs w:val="24"/>
          <w:shd w:val="clear" w:color="auto" w:fill="FFFFFF"/>
        </w:rPr>
        <w:t xml:space="preserve">2010. The Impact of Healthcare on the Environment Improving Sustainability in the Health Service. Available at: </w:t>
      </w:r>
      <w:hyperlink r:id="rId15" w:history="1">
        <w:r w:rsidRPr="00513786">
          <w:rPr>
            <w:rStyle w:val="Hyperlink"/>
            <w:rFonts w:ascii="Calibri" w:hAnsi="Calibri" w:cs="Calibri"/>
            <w:color w:val="0070C0"/>
            <w:sz w:val="24"/>
            <w:szCs w:val="24"/>
            <w:shd w:val="clear" w:color="auto" w:fill="FFFFFF"/>
          </w:rPr>
          <w:t>https://www.nursingtimes.net/clinical-archive/public-health/the-impact-of-healthcare-on-the-environment-improving-sustainability-in-the-health-service/5012328.article/</w:t>
        </w:r>
      </w:hyperlink>
      <w:r w:rsidRPr="00513786">
        <w:rPr>
          <w:rStyle w:val="Strong"/>
          <w:rFonts w:ascii="Calibri" w:hAnsi="Calibri" w:cs="Calibri"/>
          <w:b w:val="0"/>
          <w:color w:val="0070C0"/>
          <w:sz w:val="24"/>
          <w:szCs w:val="24"/>
          <w:shd w:val="clear" w:color="auto" w:fill="FFFFFF"/>
        </w:rPr>
        <w:t xml:space="preserve"> </w:t>
      </w:r>
      <w:r w:rsidRPr="00513786">
        <w:rPr>
          <w:rStyle w:val="Strong"/>
          <w:rFonts w:ascii="Calibri" w:hAnsi="Calibri" w:cs="Calibri"/>
          <w:b w:val="0"/>
          <w:color w:val="auto"/>
          <w:sz w:val="24"/>
          <w:szCs w:val="24"/>
          <w:shd w:val="clear" w:color="auto" w:fill="FFFFFF"/>
        </w:rPr>
        <w:t xml:space="preserve"> Date accessed</w:t>
      </w:r>
      <w:r>
        <w:rPr>
          <w:rStyle w:val="Strong"/>
          <w:rFonts w:ascii="Calibri" w:hAnsi="Calibri" w:cs="Calibri"/>
          <w:b w:val="0"/>
          <w:color w:val="auto"/>
          <w:sz w:val="24"/>
          <w:szCs w:val="24"/>
          <w:shd w:val="clear" w:color="auto" w:fill="FFFFFF"/>
        </w:rPr>
        <w:t xml:space="preserve"> 07/074/18.</w:t>
      </w:r>
    </w:p>
    <w:p w14:paraId="405E8714" w14:textId="77777777" w:rsidR="00DC74C7" w:rsidRDefault="00DC74C7" w:rsidP="00DC74C7">
      <w:pPr>
        <w:pStyle w:val="ListBullet"/>
        <w:numPr>
          <w:ilvl w:val="0"/>
          <w:numId w:val="0"/>
        </w:numPr>
        <w:rPr>
          <w:rFonts w:ascii="Calibri" w:hAnsi="Calibri" w:cs="Calibri"/>
          <w:color w:val="auto"/>
          <w:sz w:val="24"/>
          <w:szCs w:val="24"/>
        </w:rPr>
      </w:pPr>
      <w:r>
        <w:rPr>
          <w:rFonts w:ascii="Calibri" w:hAnsi="Calibri" w:cs="Calibri"/>
          <w:color w:val="auto"/>
          <w:sz w:val="24"/>
          <w:szCs w:val="24"/>
        </w:rPr>
        <w:t xml:space="preserve">Ham, Chris. 2015.  Three Challenges and a Big Uncertainty for the NHS in2015. Available at: </w:t>
      </w:r>
      <w:hyperlink r:id="rId16" w:history="1">
        <w:r w:rsidRPr="00AA18E8">
          <w:rPr>
            <w:rStyle w:val="Hyperlink"/>
            <w:rFonts w:ascii="Calibri" w:hAnsi="Calibri" w:cs="Calibri"/>
            <w:color w:val="0070C0"/>
            <w:sz w:val="24"/>
            <w:szCs w:val="24"/>
          </w:rPr>
          <w:t>https://www.kingsfund.org.uk/blog/2015/01/three-challenges-and-big-uncertainty-nhs-2015/</w:t>
        </w:r>
      </w:hyperlink>
      <w:r>
        <w:rPr>
          <w:rFonts w:ascii="Calibri" w:hAnsi="Calibri" w:cs="Calibri"/>
          <w:color w:val="auto"/>
          <w:sz w:val="24"/>
          <w:szCs w:val="24"/>
        </w:rPr>
        <w:t xml:space="preserve"> Date accessed 12/04/18.</w:t>
      </w:r>
    </w:p>
    <w:p w14:paraId="6D5AD29A" w14:textId="77777777" w:rsidR="00DC74C7" w:rsidRPr="006B62A4" w:rsidRDefault="00DC74C7" w:rsidP="00DC74C7">
      <w:pPr>
        <w:rPr>
          <w:rFonts w:ascii="Calibri" w:hAnsi="Calibri" w:cs="Calibri"/>
          <w:color w:val="auto"/>
          <w:sz w:val="24"/>
          <w:szCs w:val="24"/>
        </w:rPr>
      </w:pPr>
      <w:r w:rsidRPr="006B62A4">
        <w:rPr>
          <w:rFonts w:ascii="Calibri" w:hAnsi="Calibri" w:cs="Calibri"/>
          <w:color w:val="auto"/>
          <w:sz w:val="24"/>
          <w:szCs w:val="24"/>
        </w:rPr>
        <w:t>Lazenby</w:t>
      </w:r>
      <w:r>
        <w:rPr>
          <w:rFonts w:ascii="Calibri" w:hAnsi="Calibri" w:cs="Calibri"/>
          <w:color w:val="auto"/>
          <w:sz w:val="24"/>
          <w:szCs w:val="24"/>
        </w:rPr>
        <w:t xml:space="preserve">, Peter, 2018. Government Faces Legal Challenge Over Accountable Care Organisation HNS Contracts. Available at: </w:t>
      </w:r>
      <w:hyperlink r:id="rId17" w:history="1">
        <w:r w:rsidRPr="006B62A4">
          <w:rPr>
            <w:rStyle w:val="Hyperlink"/>
            <w:rFonts w:ascii="Calibri" w:hAnsi="Calibri" w:cs="Calibri"/>
            <w:color w:val="0070C0"/>
            <w:sz w:val="24"/>
            <w:szCs w:val="24"/>
          </w:rPr>
          <w:t>https://morningstaronline.co.uk/article/government-faces-legal-challenge-over-accountable-care-organisation-nhs-contracts/</w:t>
        </w:r>
      </w:hyperlink>
      <w:r>
        <w:rPr>
          <w:rFonts w:ascii="Calibri" w:hAnsi="Calibri" w:cs="Calibri"/>
          <w:color w:val="auto"/>
          <w:sz w:val="24"/>
          <w:szCs w:val="24"/>
        </w:rPr>
        <w:t xml:space="preserve">  Date accessed 8/04/18.</w:t>
      </w:r>
    </w:p>
    <w:p w14:paraId="66A71542" w14:textId="77777777" w:rsidR="00DC74C7" w:rsidRDefault="00DC74C7" w:rsidP="00DC74C7">
      <w:pPr>
        <w:pStyle w:val="ListBullet"/>
        <w:numPr>
          <w:ilvl w:val="0"/>
          <w:numId w:val="0"/>
        </w:numPr>
        <w:rPr>
          <w:rFonts w:ascii="Calibri" w:hAnsi="Calibri" w:cs="Calibri"/>
          <w:color w:val="auto"/>
          <w:sz w:val="24"/>
          <w:szCs w:val="24"/>
        </w:rPr>
      </w:pPr>
      <w:r>
        <w:rPr>
          <w:rFonts w:ascii="Calibri" w:hAnsi="Calibri" w:cs="Calibri"/>
          <w:color w:val="auto"/>
          <w:sz w:val="24"/>
          <w:szCs w:val="24"/>
        </w:rPr>
        <w:t xml:space="preserve">Maguire, David, 2017. Seizing Opportunities for Digital Development in the NHS. Available at: </w:t>
      </w:r>
      <w:hyperlink r:id="rId18" w:history="1">
        <w:r w:rsidRPr="005E305A">
          <w:rPr>
            <w:rStyle w:val="Hyperlink"/>
            <w:rFonts w:ascii="Calibri" w:hAnsi="Calibri" w:cs="Calibri"/>
            <w:color w:val="0070C0"/>
            <w:sz w:val="24"/>
            <w:szCs w:val="24"/>
          </w:rPr>
          <w:t>https://www.kingsfund.org.uk/blog/2017/02/seizing-opportunities-digital-development-nhs/</w:t>
        </w:r>
      </w:hyperlink>
      <w:r>
        <w:rPr>
          <w:rFonts w:ascii="Calibri" w:hAnsi="Calibri" w:cs="Calibri"/>
          <w:color w:val="auto"/>
          <w:sz w:val="24"/>
          <w:szCs w:val="24"/>
        </w:rPr>
        <w:t xml:space="preserve"> Date accessed 13/04/18.</w:t>
      </w:r>
    </w:p>
    <w:p w14:paraId="3D6E5C70" w14:textId="21E9F90A" w:rsidR="00DC74C7" w:rsidRDefault="00DC74C7" w:rsidP="00DC74C7">
      <w:pPr>
        <w:pStyle w:val="Heading1"/>
        <w:shd w:val="clear" w:color="auto" w:fill="FFFFFF"/>
        <w:spacing w:before="0"/>
        <w:rPr>
          <w:rFonts w:ascii="Calibri" w:hAnsi="Calibri" w:cs="Calibri"/>
          <w:color w:val="auto"/>
          <w:sz w:val="24"/>
          <w:szCs w:val="24"/>
        </w:rPr>
      </w:pPr>
      <w:r w:rsidRPr="000E19BB">
        <w:rPr>
          <w:rStyle w:val="normaltextrun"/>
          <w:rFonts w:ascii="Calibri" w:hAnsi="Calibri" w:cs="Calibri"/>
          <w:color w:val="auto"/>
          <w:sz w:val="24"/>
          <w:szCs w:val="24"/>
        </w:rPr>
        <w:lastRenderedPageBreak/>
        <w:t>Markwell</w:t>
      </w:r>
      <w:r>
        <w:rPr>
          <w:rStyle w:val="normaltextrun"/>
          <w:rFonts w:ascii="Calibri" w:hAnsi="Calibri" w:cs="Calibri"/>
          <w:color w:val="auto"/>
          <w:sz w:val="24"/>
          <w:szCs w:val="24"/>
        </w:rPr>
        <w:t>, S</w:t>
      </w:r>
      <w:r w:rsidRPr="000E19BB">
        <w:rPr>
          <w:rStyle w:val="normaltextrun"/>
          <w:rFonts w:ascii="Calibri" w:hAnsi="Calibri" w:cs="Calibri"/>
          <w:color w:val="auto"/>
          <w:sz w:val="24"/>
          <w:szCs w:val="24"/>
        </w:rPr>
        <w:t xml:space="preserve"> &amp; Leigh-Hunt</w:t>
      </w:r>
      <w:r>
        <w:rPr>
          <w:rStyle w:val="normaltextrun"/>
          <w:rFonts w:ascii="Calibri" w:hAnsi="Calibri" w:cs="Calibri"/>
          <w:color w:val="auto"/>
          <w:sz w:val="24"/>
          <w:szCs w:val="24"/>
        </w:rPr>
        <w:t xml:space="preserve">, N. 2009, 2016. </w:t>
      </w:r>
      <w:r w:rsidRPr="000E19BB">
        <w:rPr>
          <w:rFonts w:ascii="Calibri" w:hAnsi="Calibri" w:cs="Calibri"/>
          <w:color w:val="2C2C2C"/>
          <w:sz w:val="24"/>
          <w:szCs w:val="24"/>
        </w:rPr>
        <w:t>The impact of political, economic, socio-cultural, environmental and other external influences</w:t>
      </w:r>
      <w:r>
        <w:rPr>
          <w:rFonts w:ascii="Calibri" w:hAnsi="Calibri" w:cs="Calibri"/>
          <w:color w:val="2C2C2C"/>
          <w:sz w:val="24"/>
          <w:szCs w:val="24"/>
        </w:rPr>
        <w:t xml:space="preserve">. Available at: </w:t>
      </w:r>
      <w:hyperlink r:id="rId19" w:history="1">
        <w:r w:rsidRPr="000E19BB">
          <w:rPr>
            <w:rStyle w:val="Hyperlink"/>
            <w:rFonts w:ascii="Calibri" w:hAnsi="Calibri" w:cs="Calibri"/>
            <w:color w:val="0070C0"/>
            <w:sz w:val="24"/>
            <w:szCs w:val="24"/>
          </w:rPr>
          <w:t>https://www.healthknowledge.org.uk/public-health-textbook/organisation-management/5b-understanding-ofs/assessing-impact-external-influences</w:t>
        </w:r>
      </w:hyperlink>
      <w:r w:rsidRPr="000E19BB">
        <w:rPr>
          <w:rFonts w:ascii="Calibri" w:hAnsi="Calibri" w:cs="Calibri"/>
          <w:color w:val="auto"/>
          <w:sz w:val="24"/>
          <w:szCs w:val="24"/>
        </w:rPr>
        <w:t xml:space="preserve"> Date</w:t>
      </w:r>
      <w:r>
        <w:rPr>
          <w:rFonts w:ascii="Calibri" w:hAnsi="Calibri" w:cs="Calibri"/>
          <w:color w:val="auto"/>
          <w:sz w:val="24"/>
          <w:szCs w:val="24"/>
        </w:rPr>
        <w:t xml:space="preserve"> accessed 04/04/18.</w:t>
      </w:r>
      <w:r>
        <w:rPr>
          <w:rFonts w:ascii="Calibri" w:hAnsi="Calibri" w:cs="Calibri"/>
          <w:i/>
          <w:color w:val="auto"/>
          <w:sz w:val="24"/>
          <w:szCs w:val="24"/>
        </w:rPr>
        <w:t xml:space="preserve"> </w:t>
      </w:r>
    </w:p>
    <w:p w14:paraId="26C3824E" w14:textId="417B9776" w:rsidR="00DC74C7" w:rsidRPr="00770D58" w:rsidRDefault="00DC74C7" w:rsidP="00DC74C7">
      <w:pPr>
        <w:pStyle w:val="Heading1"/>
        <w:shd w:val="clear" w:color="auto" w:fill="FFFFFF"/>
        <w:spacing w:before="0"/>
        <w:rPr>
          <w:rFonts w:ascii="Calibri" w:hAnsi="Calibri" w:cs="Calibri"/>
          <w:color w:val="000000"/>
          <w:sz w:val="24"/>
          <w:szCs w:val="24"/>
        </w:rPr>
      </w:pPr>
      <w:r>
        <w:rPr>
          <w:rFonts w:ascii="Calibri" w:hAnsi="Calibri" w:cs="Calibri"/>
          <w:color w:val="auto"/>
          <w:sz w:val="24"/>
          <w:szCs w:val="24"/>
        </w:rPr>
        <w:t xml:space="preserve">Middleton, Jenni. 2010. </w:t>
      </w:r>
      <w:r w:rsidRPr="00770D58">
        <w:rPr>
          <w:rFonts w:ascii="Calibri" w:hAnsi="Calibri" w:cs="Calibri"/>
          <w:bCs/>
          <w:color w:val="000000"/>
          <w:sz w:val="24"/>
          <w:szCs w:val="24"/>
        </w:rPr>
        <w:t>Evaluating the strengths and weaknesses of NHS workforce planning methods</w:t>
      </w:r>
      <w:r>
        <w:rPr>
          <w:rFonts w:ascii="Calibri" w:hAnsi="Calibri" w:cs="Calibri"/>
          <w:bCs/>
          <w:color w:val="000000"/>
          <w:sz w:val="24"/>
          <w:szCs w:val="24"/>
        </w:rPr>
        <w:t xml:space="preserve">. Available at: </w:t>
      </w:r>
      <w:hyperlink r:id="rId20" w:history="1">
        <w:r w:rsidRPr="00770D58">
          <w:rPr>
            <w:rStyle w:val="Hyperlink"/>
            <w:rFonts w:ascii="Calibri" w:hAnsi="Calibri" w:cs="Calibri"/>
            <w:bCs/>
            <w:color w:val="0070C0"/>
            <w:sz w:val="24"/>
            <w:szCs w:val="24"/>
          </w:rPr>
          <w:t>https://www.nursingtimes.net/news/workforce/evaluating-the-strengths-and-weaknesses-of-nhs-workforce-planning-methods/5020289.article/</w:t>
        </w:r>
      </w:hyperlink>
      <w:r>
        <w:rPr>
          <w:rFonts w:ascii="Calibri" w:hAnsi="Calibri" w:cs="Calibri"/>
          <w:bCs/>
          <w:color w:val="000000"/>
          <w:sz w:val="24"/>
          <w:szCs w:val="24"/>
        </w:rPr>
        <w:t xml:space="preserve"> Date accessed 12/04/18.</w:t>
      </w:r>
    </w:p>
    <w:p w14:paraId="3A7AA765" w14:textId="77777777" w:rsidR="00DC74C7" w:rsidRPr="00CC397F" w:rsidRDefault="00DC74C7" w:rsidP="00DC74C7">
      <w:pPr>
        <w:rPr>
          <w:rFonts w:ascii="Calibri" w:hAnsi="Calibri" w:cs="Calibri"/>
          <w:sz w:val="24"/>
          <w:szCs w:val="24"/>
        </w:rPr>
      </w:pPr>
      <w:r w:rsidRPr="00CC397F">
        <w:rPr>
          <w:rFonts w:ascii="Calibri" w:hAnsi="Calibri" w:cs="Calibri"/>
          <w:color w:val="auto"/>
          <w:sz w:val="24"/>
          <w:szCs w:val="24"/>
        </w:rPr>
        <w:t>Millar, Craig. 2016. 4 K</w:t>
      </w:r>
      <w:r>
        <w:rPr>
          <w:rFonts w:ascii="Calibri" w:hAnsi="Calibri" w:cs="Calibri"/>
          <w:color w:val="auto"/>
          <w:sz w:val="24"/>
          <w:szCs w:val="24"/>
        </w:rPr>
        <w:t>ey Barriers to Technology Adoption in</w:t>
      </w:r>
      <w:r w:rsidRPr="00CC397F">
        <w:rPr>
          <w:rFonts w:ascii="Calibri" w:hAnsi="Calibri" w:cs="Calibri"/>
          <w:color w:val="auto"/>
          <w:sz w:val="24"/>
          <w:szCs w:val="24"/>
        </w:rPr>
        <w:t xml:space="preserve"> the NHS</w:t>
      </w:r>
      <w:r>
        <w:rPr>
          <w:rFonts w:ascii="Calibri" w:hAnsi="Calibri" w:cs="Calibri"/>
          <w:color w:val="auto"/>
          <w:sz w:val="24"/>
          <w:szCs w:val="24"/>
        </w:rPr>
        <w:t xml:space="preserve">. Available at: </w:t>
      </w:r>
      <w:hyperlink r:id="rId21" w:history="1">
        <w:r w:rsidRPr="00CC397F">
          <w:rPr>
            <w:rStyle w:val="Hyperlink"/>
            <w:rFonts w:ascii="Calibri" w:hAnsi="Calibri" w:cs="Calibri"/>
            <w:color w:val="0070C0"/>
            <w:sz w:val="24"/>
            <w:szCs w:val="24"/>
          </w:rPr>
          <w:t>https://www.brotherspark.co.uk/4-key-barriers-to-technology-adoption-in-the-nhs/</w:t>
        </w:r>
      </w:hyperlink>
      <w:r w:rsidRPr="00CC397F">
        <w:rPr>
          <w:rFonts w:ascii="Calibri" w:hAnsi="Calibri" w:cs="Calibri"/>
          <w:color w:val="0070C0"/>
          <w:sz w:val="24"/>
          <w:szCs w:val="24"/>
        </w:rPr>
        <w:t xml:space="preserve"> </w:t>
      </w:r>
      <w:r w:rsidRPr="00CC397F">
        <w:rPr>
          <w:rFonts w:ascii="Calibri" w:hAnsi="Calibri" w:cs="Calibri"/>
          <w:color w:val="auto"/>
          <w:sz w:val="24"/>
          <w:szCs w:val="24"/>
        </w:rPr>
        <w:t>Date</w:t>
      </w:r>
      <w:r>
        <w:rPr>
          <w:rFonts w:ascii="Calibri" w:hAnsi="Calibri" w:cs="Calibri"/>
          <w:color w:val="auto"/>
          <w:sz w:val="24"/>
          <w:szCs w:val="24"/>
        </w:rPr>
        <w:t xml:space="preserve"> accessed 05/04/18.</w:t>
      </w:r>
    </w:p>
    <w:p w14:paraId="70EFBE33" w14:textId="77777777" w:rsidR="00DC74C7" w:rsidRDefault="00DC74C7" w:rsidP="00DC74C7">
      <w:pPr>
        <w:pStyle w:val="ListBullet"/>
        <w:numPr>
          <w:ilvl w:val="0"/>
          <w:numId w:val="0"/>
        </w:numPr>
        <w:rPr>
          <w:rFonts w:ascii="Calibri" w:hAnsi="Calibri" w:cs="Calibri"/>
          <w:color w:val="auto"/>
          <w:sz w:val="24"/>
          <w:szCs w:val="24"/>
        </w:rPr>
      </w:pPr>
      <w:r>
        <w:rPr>
          <w:rFonts w:ascii="Calibri" w:hAnsi="Calibri" w:cs="Calibri"/>
          <w:color w:val="auto"/>
          <w:sz w:val="24"/>
          <w:szCs w:val="24"/>
        </w:rPr>
        <w:t xml:space="preserve">McKenna, Helen. 2016. Five Big Issues for Health and Social Care after the Brexit Vote. Available at: </w:t>
      </w:r>
      <w:hyperlink r:id="rId22" w:history="1">
        <w:r w:rsidRPr="008D3AAF">
          <w:rPr>
            <w:rStyle w:val="Hyperlink"/>
            <w:rFonts w:ascii="Calibri" w:hAnsi="Calibri" w:cs="Calibri"/>
            <w:color w:val="0070C0"/>
            <w:sz w:val="24"/>
            <w:szCs w:val="24"/>
          </w:rPr>
          <w:t>https://www.kingsfund.org.uk/publications/articles/brexit-and-nhs/</w:t>
        </w:r>
      </w:hyperlink>
      <w:r>
        <w:rPr>
          <w:rFonts w:ascii="Calibri" w:hAnsi="Calibri" w:cs="Calibri"/>
          <w:color w:val="auto"/>
          <w:sz w:val="24"/>
          <w:szCs w:val="24"/>
        </w:rPr>
        <w:t xml:space="preserve"> Date accessed 13/04/18. </w:t>
      </w:r>
    </w:p>
    <w:p w14:paraId="79E2CDA5" w14:textId="77777777" w:rsidR="00DC74C7" w:rsidRDefault="00DC74C7" w:rsidP="00DC74C7">
      <w:pPr>
        <w:rPr>
          <w:rFonts w:ascii="Calibri" w:hAnsi="Calibri" w:cs="Calibri"/>
          <w:color w:val="auto"/>
          <w:sz w:val="24"/>
          <w:szCs w:val="24"/>
        </w:rPr>
      </w:pPr>
      <w:r>
        <w:rPr>
          <w:rFonts w:ascii="Calibri" w:hAnsi="Calibri" w:cs="Calibri"/>
          <w:color w:val="auto"/>
          <w:sz w:val="24"/>
          <w:szCs w:val="24"/>
        </w:rPr>
        <w:t xml:space="preserve">Naylor, Chris. Appleby, John. 2018. Environmental Sustainability in Health and Social Care. Available at: </w:t>
      </w:r>
      <w:hyperlink r:id="rId23" w:history="1">
        <w:r w:rsidRPr="00931172">
          <w:rPr>
            <w:rStyle w:val="Hyperlink"/>
            <w:rFonts w:ascii="Calibri" w:hAnsi="Calibri" w:cs="Calibri"/>
            <w:color w:val="0070C0"/>
            <w:sz w:val="24"/>
            <w:szCs w:val="24"/>
          </w:rPr>
          <w:t>https://www.kingsfund.org.uk/projects/environmental-sustainability-health-and-social-care</w:t>
        </w:r>
      </w:hyperlink>
      <w:r>
        <w:rPr>
          <w:rFonts w:ascii="Calibri" w:hAnsi="Calibri" w:cs="Calibri"/>
          <w:color w:val="0070C0"/>
          <w:sz w:val="24"/>
          <w:szCs w:val="24"/>
        </w:rPr>
        <w:t>/</w:t>
      </w:r>
      <w:r w:rsidRPr="00931172">
        <w:rPr>
          <w:rFonts w:ascii="Calibri" w:hAnsi="Calibri" w:cs="Calibri"/>
          <w:color w:val="0070C0"/>
          <w:sz w:val="24"/>
          <w:szCs w:val="24"/>
        </w:rPr>
        <w:t xml:space="preserve"> </w:t>
      </w:r>
      <w:r w:rsidRPr="00931172">
        <w:rPr>
          <w:rFonts w:ascii="Calibri" w:hAnsi="Calibri" w:cs="Calibri"/>
          <w:color w:val="auto"/>
          <w:sz w:val="24"/>
          <w:szCs w:val="24"/>
        </w:rPr>
        <w:t>Date accessed</w:t>
      </w:r>
      <w:r>
        <w:rPr>
          <w:rFonts w:ascii="Calibri" w:hAnsi="Calibri" w:cs="Calibri"/>
          <w:color w:val="auto"/>
          <w:sz w:val="24"/>
          <w:szCs w:val="24"/>
        </w:rPr>
        <w:t xml:space="preserve"> 06/04/18.</w:t>
      </w:r>
    </w:p>
    <w:p w14:paraId="06424CD8" w14:textId="77777777" w:rsidR="00DC74C7" w:rsidRDefault="00DC74C7" w:rsidP="00DC74C7">
      <w:pPr>
        <w:rPr>
          <w:rFonts w:ascii="Calibri" w:hAnsi="Calibri" w:cs="Calibri"/>
          <w:color w:val="auto"/>
          <w:sz w:val="24"/>
          <w:szCs w:val="24"/>
        </w:rPr>
      </w:pPr>
      <w:r>
        <w:rPr>
          <w:rFonts w:ascii="Calibri" w:hAnsi="Calibri" w:cs="Calibri"/>
          <w:color w:val="auto"/>
          <w:sz w:val="24"/>
          <w:szCs w:val="24"/>
        </w:rPr>
        <w:t xml:space="preserve">No Author, 2014. An Overview of SWOT Analysis Technique. Available at: </w:t>
      </w:r>
      <w:hyperlink r:id="rId24" w:history="1">
        <w:r w:rsidRPr="00FA6233">
          <w:rPr>
            <w:rStyle w:val="Hyperlink"/>
            <w:rFonts w:ascii="Calibri" w:hAnsi="Calibri" w:cs="Calibri"/>
            <w:color w:val="0070C0"/>
            <w:sz w:val="24"/>
            <w:szCs w:val="24"/>
          </w:rPr>
          <w:t>https://businessanalystlearnings.com/ba-techniques/2014/8/10/an-overview-of-swot-analysis-technique/</w:t>
        </w:r>
      </w:hyperlink>
      <w:r w:rsidRPr="00FA6233">
        <w:rPr>
          <w:rFonts w:ascii="Calibri" w:hAnsi="Calibri" w:cs="Calibri"/>
          <w:color w:val="auto"/>
          <w:sz w:val="24"/>
          <w:szCs w:val="24"/>
        </w:rPr>
        <w:t xml:space="preserve"> Date</w:t>
      </w:r>
      <w:r>
        <w:rPr>
          <w:rFonts w:ascii="Calibri" w:hAnsi="Calibri" w:cs="Calibri"/>
          <w:color w:val="auto"/>
          <w:sz w:val="24"/>
          <w:szCs w:val="24"/>
        </w:rPr>
        <w:t xml:space="preserve"> accessed 11/04/18.   </w:t>
      </w:r>
    </w:p>
    <w:p w14:paraId="65DC81A9" w14:textId="77777777" w:rsidR="00DC74C7" w:rsidRPr="000E19BB" w:rsidRDefault="00DC74C7" w:rsidP="00DC74C7">
      <w:pPr>
        <w:pStyle w:val="ListBullet"/>
        <w:numPr>
          <w:ilvl w:val="0"/>
          <w:numId w:val="0"/>
        </w:numPr>
        <w:rPr>
          <w:rFonts w:ascii="Calibri" w:hAnsi="Calibri" w:cs="Calibri"/>
          <w:color w:val="auto"/>
          <w:sz w:val="24"/>
          <w:szCs w:val="24"/>
        </w:rPr>
      </w:pPr>
      <w:r>
        <w:rPr>
          <w:rFonts w:ascii="Calibri" w:hAnsi="Calibri" w:cs="Calibri"/>
          <w:color w:val="auto"/>
          <w:sz w:val="24"/>
          <w:szCs w:val="24"/>
        </w:rPr>
        <w:t xml:space="preserve">No Author, 2017. Marketing Analysis of the NHS. Available at: </w:t>
      </w:r>
      <w:hyperlink r:id="rId25" w:anchor="citethis/" w:history="1">
        <w:r w:rsidRPr="003F1141">
          <w:rPr>
            <w:rStyle w:val="Hyperlink"/>
            <w:rFonts w:ascii="Calibri" w:hAnsi="Calibri" w:cs="Calibri"/>
            <w:color w:val="0070C0"/>
            <w:sz w:val="24"/>
            <w:szCs w:val="24"/>
          </w:rPr>
          <w:t>https://www.ukessays.com/essays/business/swot-analysis-example4.php#citethis/</w:t>
        </w:r>
      </w:hyperlink>
      <w:r>
        <w:rPr>
          <w:rFonts w:ascii="Calibri" w:hAnsi="Calibri" w:cs="Calibri"/>
          <w:color w:val="auto"/>
          <w:sz w:val="24"/>
          <w:szCs w:val="24"/>
        </w:rPr>
        <w:t xml:space="preserve"> Date accessed 12/04/18.</w:t>
      </w:r>
    </w:p>
    <w:p w14:paraId="03E25212" w14:textId="5472CB8E" w:rsidR="002A0708" w:rsidRDefault="00D25E51" w:rsidP="002A0708">
      <w:pPr>
        <w:pStyle w:val="ListBullet"/>
        <w:numPr>
          <w:ilvl w:val="0"/>
          <w:numId w:val="0"/>
        </w:numPr>
        <w:rPr>
          <w:rFonts w:ascii="Calibri" w:hAnsi="Calibri" w:cs="Calibri"/>
          <w:color w:val="0070C0"/>
          <w:sz w:val="24"/>
          <w:szCs w:val="24"/>
        </w:rPr>
      </w:pPr>
      <w:r>
        <w:rPr>
          <w:rFonts w:ascii="Calibri" w:hAnsi="Calibri" w:cs="Calibri"/>
          <w:color w:val="auto"/>
          <w:sz w:val="24"/>
          <w:szCs w:val="24"/>
        </w:rPr>
        <w:t xml:space="preserve">No name, no date, The NHS in 2017. Available at: </w:t>
      </w:r>
      <w:hyperlink r:id="rId26" w:anchor="twenty" w:history="1">
        <w:r w:rsidRPr="00D25E51">
          <w:rPr>
            <w:rStyle w:val="Hyperlink"/>
            <w:rFonts w:ascii="Calibri" w:hAnsi="Calibri" w:cs="Calibri"/>
            <w:color w:val="0070C0"/>
            <w:sz w:val="24"/>
            <w:szCs w:val="24"/>
          </w:rPr>
          <w:t>https://www.england.nhs.uk/five-year-forward-view/next-steps-on-the-nhs-five-year-forward-view/the-nhs-in-2017/#twenty</w:t>
        </w:r>
      </w:hyperlink>
      <w:r w:rsidRPr="00D25E51">
        <w:rPr>
          <w:rFonts w:ascii="Calibri" w:hAnsi="Calibri" w:cs="Calibri"/>
          <w:color w:val="0070C0"/>
          <w:sz w:val="24"/>
          <w:szCs w:val="24"/>
        </w:rPr>
        <w:t xml:space="preserve"> </w:t>
      </w:r>
      <w:r w:rsidRPr="00D25E51">
        <w:rPr>
          <w:rFonts w:ascii="Calibri" w:hAnsi="Calibri" w:cs="Calibri"/>
          <w:color w:val="auto"/>
          <w:sz w:val="24"/>
          <w:szCs w:val="24"/>
        </w:rPr>
        <w:t>Date</w:t>
      </w:r>
      <w:r>
        <w:rPr>
          <w:rFonts w:ascii="Calibri" w:hAnsi="Calibri" w:cs="Calibri"/>
          <w:color w:val="0070C0"/>
          <w:sz w:val="24"/>
          <w:szCs w:val="24"/>
        </w:rPr>
        <w:t xml:space="preserve"> </w:t>
      </w:r>
      <w:r w:rsidRPr="00D25E51">
        <w:rPr>
          <w:rFonts w:ascii="Calibri" w:hAnsi="Calibri" w:cs="Calibri"/>
          <w:color w:val="auto"/>
          <w:sz w:val="24"/>
          <w:szCs w:val="24"/>
        </w:rPr>
        <w:t>accessed 24/03/18.</w:t>
      </w:r>
      <w:r w:rsidR="006206FB" w:rsidRPr="00D25E51">
        <w:rPr>
          <w:rFonts w:ascii="Calibri" w:hAnsi="Calibri" w:cs="Calibri"/>
          <w:color w:val="0070C0"/>
          <w:sz w:val="24"/>
          <w:szCs w:val="24"/>
        </w:rPr>
        <w:t xml:space="preserve"> </w:t>
      </w:r>
    </w:p>
    <w:p w14:paraId="2F2B8D3E" w14:textId="09627028" w:rsidR="007C56DA" w:rsidRDefault="007C56DA" w:rsidP="003F5A1D">
      <w:pPr>
        <w:pStyle w:val="ListBullet"/>
        <w:numPr>
          <w:ilvl w:val="0"/>
          <w:numId w:val="0"/>
        </w:numPr>
        <w:rPr>
          <w:rFonts w:ascii="Calibri" w:hAnsi="Calibri" w:cs="Calibri"/>
          <w:color w:val="auto"/>
          <w:sz w:val="24"/>
          <w:szCs w:val="24"/>
        </w:rPr>
      </w:pPr>
      <w:r>
        <w:rPr>
          <w:rFonts w:ascii="Calibri" w:hAnsi="Calibri" w:cs="Calibri"/>
          <w:color w:val="auto"/>
          <w:sz w:val="24"/>
          <w:szCs w:val="24"/>
        </w:rPr>
        <w:t xml:space="preserve">Taunt, Richard, 2014. Throwing money at the NHS won’t solve all it’s Problems. Available at </w:t>
      </w:r>
      <w:hyperlink r:id="rId27" w:history="1">
        <w:r w:rsidRPr="007C56DA">
          <w:rPr>
            <w:rStyle w:val="Hyperlink"/>
            <w:rFonts w:ascii="Calibri" w:hAnsi="Calibri" w:cs="Calibri"/>
            <w:color w:val="0070C0"/>
            <w:sz w:val="24"/>
            <w:szCs w:val="24"/>
          </w:rPr>
          <w:t>https://www.theguardian.com/healthcare-network/2014/sep/16/money-wont-solve-nhs-problems/</w:t>
        </w:r>
      </w:hyperlink>
      <w:r>
        <w:rPr>
          <w:rFonts w:ascii="Calibri" w:hAnsi="Calibri" w:cs="Calibri"/>
          <w:color w:val="auto"/>
          <w:sz w:val="24"/>
          <w:szCs w:val="24"/>
        </w:rPr>
        <w:t xml:space="preserve"> Date accessed 16/04/18.</w:t>
      </w:r>
    </w:p>
    <w:p w14:paraId="1B8344A3" w14:textId="77777777" w:rsidR="00DC74C7" w:rsidRDefault="00DC74C7" w:rsidP="00DC74C7">
      <w:pPr>
        <w:pStyle w:val="Heading1"/>
        <w:shd w:val="clear" w:color="auto" w:fill="FFFFFF"/>
        <w:spacing w:before="0"/>
        <w:textAlignment w:val="baseline"/>
        <w:rPr>
          <w:rFonts w:ascii="Calibri" w:hAnsi="Calibri" w:cs="Calibri"/>
          <w:color w:val="auto"/>
          <w:sz w:val="24"/>
          <w:szCs w:val="24"/>
        </w:rPr>
      </w:pPr>
      <w:r>
        <w:rPr>
          <w:rFonts w:ascii="Calibri" w:hAnsi="Calibri" w:cs="Calibri"/>
          <w:color w:val="auto"/>
          <w:sz w:val="24"/>
          <w:szCs w:val="24"/>
        </w:rPr>
        <w:t xml:space="preserve">Triggle, Nick, 2015. </w:t>
      </w:r>
      <w:r w:rsidRPr="006E35AD">
        <w:rPr>
          <w:rFonts w:ascii="Calibri" w:hAnsi="Calibri" w:cs="Calibri"/>
          <w:color w:val="1E1E1E"/>
          <w:sz w:val="24"/>
          <w:szCs w:val="24"/>
        </w:rPr>
        <w:t>NHS problems 'at their worst since 1990s</w:t>
      </w:r>
      <w:r>
        <w:rPr>
          <w:rFonts w:ascii="Calibri" w:hAnsi="Calibri" w:cs="Calibri"/>
          <w:color w:val="1E1E1E"/>
          <w:sz w:val="24"/>
          <w:szCs w:val="24"/>
        </w:rPr>
        <w:t xml:space="preserve">. Available at: </w:t>
      </w:r>
      <w:r w:rsidRPr="00176D90">
        <w:rPr>
          <w:rFonts w:ascii="Calibri" w:hAnsi="Calibri" w:cs="Calibri"/>
          <w:color w:val="0070C0"/>
          <w:sz w:val="24"/>
          <w:szCs w:val="24"/>
        </w:rPr>
        <w:t xml:space="preserve">http://www.bbc.co.uk/news/health-32057948 </w:t>
      </w:r>
      <w:r w:rsidRPr="004E172A">
        <w:rPr>
          <w:rFonts w:ascii="Calibri" w:hAnsi="Calibri" w:cs="Calibri"/>
          <w:color w:val="auto"/>
          <w:sz w:val="24"/>
          <w:szCs w:val="24"/>
        </w:rPr>
        <w:t>Date</w:t>
      </w:r>
      <w:r>
        <w:rPr>
          <w:rFonts w:ascii="Calibri" w:hAnsi="Calibri" w:cs="Calibri"/>
          <w:color w:val="auto"/>
          <w:sz w:val="24"/>
          <w:szCs w:val="24"/>
        </w:rPr>
        <w:t xml:space="preserve"> accessed 24/03/18.</w:t>
      </w:r>
    </w:p>
    <w:p w14:paraId="1F0F5B14" w14:textId="0C65DD87" w:rsidR="00DC74C7" w:rsidRDefault="00DC74C7" w:rsidP="00DC74C7">
      <w:pPr>
        <w:pStyle w:val="ListBullet"/>
        <w:numPr>
          <w:ilvl w:val="0"/>
          <w:numId w:val="0"/>
        </w:numPr>
        <w:rPr>
          <w:rFonts w:ascii="Calibri" w:hAnsi="Calibri" w:cs="Calibri"/>
          <w:color w:val="auto"/>
          <w:sz w:val="24"/>
          <w:szCs w:val="24"/>
        </w:rPr>
      </w:pPr>
      <w:r w:rsidRPr="006206FB">
        <w:rPr>
          <w:rFonts w:ascii="Calibri" w:hAnsi="Calibri" w:cs="Calibri"/>
          <w:color w:val="auto"/>
          <w:sz w:val="24"/>
          <w:szCs w:val="24"/>
        </w:rPr>
        <w:t>Wenzil, Lilli</w:t>
      </w:r>
      <w:r>
        <w:rPr>
          <w:rFonts w:ascii="Calibri" w:hAnsi="Calibri" w:cs="Calibri"/>
          <w:color w:val="auto"/>
          <w:sz w:val="24"/>
          <w:szCs w:val="24"/>
        </w:rPr>
        <w:t xml:space="preserve">, 2017. The Impact of NHS Financial Pressures – A Mixed Picture. Available at: </w:t>
      </w:r>
      <w:hyperlink r:id="rId28" w:history="1">
        <w:r w:rsidRPr="00D25E51">
          <w:rPr>
            <w:rStyle w:val="Hyperlink"/>
            <w:rFonts w:ascii="Calibri" w:hAnsi="Calibri" w:cs="Calibri"/>
            <w:color w:val="0070C0"/>
            <w:sz w:val="24"/>
            <w:szCs w:val="24"/>
          </w:rPr>
          <w:t>https://www.kingsfund.org.uk/blog/2017/03/impact-nhs-financial-pressures-mixed-picture accessed 16/03/18</w:t>
        </w:r>
      </w:hyperlink>
      <w:r w:rsidRPr="00D25E51">
        <w:rPr>
          <w:rFonts w:ascii="Calibri" w:hAnsi="Calibri" w:cs="Calibri"/>
          <w:color w:val="0070C0"/>
          <w:sz w:val="24"/>
          <w:szCs w:val="24"/>
        </w:rPr>
        <w:t>.</w:t>
      </w:r>
      <w:r>
        <w:rPr>
          <w:rFonts w:ascii="Calibri" w:hAnsi="Calibri" w:cs="Calibri"/>
          <w:color w:val="0070C0"/>
          <w:sz w:val="24"/>
          <w:szCs w:val="24"/>
        </w:rPr>
        <w:t xml:space="preserve"> </w:t>
      </w:r>
      <w:r w:rsidRPr="002A0708">
        <w:rPr>
          <w:rFonts w:ascii="Calibri" w:hAnsi="Calibri" w:cs="Calibri"/>
          <w:color w:val="auto"/>
          <w:sz w:val="24"/>
          <w:szCs w:val="24"/>
        </w:rPr>
        <w:t>Date accessed 19/03/18.</w:t>
      </w:r>
    </w:p>
    <w:p w14:paraId="2075763D" w14:textId="77777777" w:rsidR="00DC74C7" w:rsidRPr="002A0708" w:rsidRDefault="00DC74C7" w:rsidP="003F5A1D">
      <w:pPr>
        <w:pStyle w:val="ListBullet"/>
        <w:numPr>
          <w:ilvl w:val="0"/>
          <w:numId w:val="0"/>
        </w:numPr>
        <w:rPr>
          <w:rFonts w:ascii="Calibri" w:hAnsi="Calibri" w:cs="Calibri"/>
          <w:color w:val="auto"/>
          <w:sz w:val="24"/>
          <w:szCs w:val="24"/>
        </w:rPr>
      </w:pPr>
    </w:p>
    <w:sectPr w:rsidR="00DC74C7" w:rsidRPr="002A0708">
      <w:footerReference w:type="default" r:id="rId29"/>
      <w:pgSz w:w="12240" w:h="15840"/>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EB378F" w14:textId="77777777" w:rsidR="00437EEE" w:rsidRDefault="00437EEE">
      <w:r>
        <w:separator/>
      </w:r>
    </w:p>
    <w:p w14:paraId="6A05A809" w14:textId="77777777" w:rsidR="00437EEE" w:rsidRDefault="00437EEE"/>
  </w:endnote>
  <w:endnote w:type="continuationSeparator" w:id="0">
    <w:p w14:paraId="5A39BBE3" w14:textId="77777777" w:rsidR="00437EEE" w:rsidRDefault="00437EEE">
      <w:r>
        <w:continuationSeparator/>
      </w:r>
    </w:p>
    <w:p w14:paraId="41C8F396" w14:textId="77777777" w:rsidR="00437EEE" w:rsidRDefault="00437E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4779567"/>
      <w:docPartObj>
        <w:docPartGallery w:val="Page Numbers (Bottom of Page)"/>
        <w:docPartUnique/>
      </w:docPartObj>
    </w:sdtPr>
    <w:sdtEndPr>
      <w:rPr>
        <w:noProof/>
      </w:rPr>
    </w:sdtEndPr>
    <w:sdtContent>
      <w:p w14:paraId="463FA96A" w14:textId="11242B53" w:rsidR="00437EEE" w:rsidRDefault="00437EEE">
        <w:pPr>
          <w:pStyle w:val="Footer"/>
          <w:jc w:val="right"/>
        </w:pPr>
        <w:r>
          <w:fldChar w:fldCharType="begin"/>
        </w:r>
        <w:r>
          <w:instrText xml:space="preserve"> PAGE   \* MERGEFORMAT </w:instrText>
        </w:r>
        <w:r>
          <w:fldChar w:fldCharType="separate"/>
        </w:r>
        <w:r w:rsidR="00DC74C7">
          <w:rPr>
            <w:noProof/>
          </w:rPr>
          <w:t>17</w:t>
        </w:r>
        <w:r>
          <w:rPr>
            <w:noProof/>
          </w:rPr>
          <w:fldChar w:fldCharType="end"/>
        </w:r>
      </w:p>
    </w:sdtContent>
  </w:sdt>
  <w:p w14:paraId="5D4811DE" w14:textId="77777777" w:rsidR="00437EEE" w:rsidRDefault="00437E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437EEE" w14:paraId="2903CBC8" w14:textId="77777777">
          <w:tc>
            <w:tcPr>
              <w:tcW w:w="3116" w:type="dxa"/>
            </w:tcPr>
            <w:p w14:paraId="7B20FA2E" w14:textId="5A9BE074" w:rsidR="00437EEE" w:rsidRDefault="00437EEE">
              <w:pPr>
                <w:pStyle w:val="Footer"/>
              </w:pPr>
              <w:r>
                <w:fldChar w:fldCharType="begin"/>
              </w:r>
              <w:r>
                <w:instrText xml:space="preserve"> PAGE   \* MERGEFORMAT </w:instrText>
              </w:r>
              <w:r>
                <w:fldChar w:fldCharType="separate"/>
              </w:r>
              <w:r w:rsidR="00DC74C7">
                <w:rPr>
                  <w:noProof/>
                </w:rPr>
                <w:t>19</w:t>
              </w:r>
              <w:r>
                <w:rPr>
                  <w:noProof/>
                </w:rPr>
                <w:fldChar w:fldCharType="end"/>
              </w:r>
            </w:p>
          </w:tc>
          <w:tc>
            <w:tcPr>
              <w:tcW w:w="3117" w:type="dxa"/>
            </w:tcPr>
            <w:p w14:paraId="672A6659" w14:textId="77777777" w:rsidR="00437EEE" w:rsidRDefault="00437EEE">
              <w:pPr>
                <w:pStyle w:val="Footer"/>
                <w:jc w:val="center"/>
              </w:pPr>
            </w:p>
          </w:tc>
          <w:tc>
            <w:tcPr>
              <w:tcW w:w="3117" w:type="dxa"/>
            </w:tcPr>
            <w:p w14:paraId="0A37501D" w14:textId="77777777" w:rsidR="00437EEE" w:rsidRDefault="00437EEE">
              <w:pPr>
                <w:pStyle w:val="Footer"/>
                <w:jc w:val="right"/>
              </w:pPr>
            </w:p>
          </w:tc>
        </w:tr>
      </w:sdtContent>
    </w:sdt>
  </w:tbl>
  <w:p w14:paraId="5DAB6C7B" w14:textId="77777777" w:rsidR="00437EEE" w:rsidRDefault="00437E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A3D3EC" w14:textId="77777777" w:rsidR="00437EEE" w:rsidRDefault="00437EEE">
      <w:r>
        <w:separator/>
      </w:r>
    </w:p>
    <w:p w14:paraId="0D0B940D" w14:textId="77777777" w:rsidR="00437EEE" w:rsidRDefault="00437EEE"/>
  </w:footnote>
  <w:footnote w:type="continuationSeparator" w:id="0">
    <w:p w14:paraId="0E27B00A" w14:textId="77777777" w:rsidR="00437EEE" w:rsidRDefault="00437EEE">
      <w:r>
        <w:continuationSeparator/>
      </w:r>
    </w:p>
    <w:p w14:paraId="60061E4C" w14:textId="77777777" w:rsidR="00437EEE" w:rsidRDefault="00437EEE"/>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5553599"/>
    <w:multiLevelType w:val="hybridMultilevel"/>
    <w:tmpl w:val="B96E2862"/>
    <w:lvl w:ilvl="0" w:tplc="A9A2528E">
      <w:start w:val="1"/>
      <w:numFmt w:val="bullet"/>
      <w:lvlText w:val=""/>
      <w:lvlJc w:val="left"/>
      <w:pPr>
        <w:ind w:left="720" w:hanging="360"/>
      </w:pPr>
      <w:rPr>
        <w:rFonts w:ascii="Symbol" w:hAnsi="Symbol" w:hint="default"/>
      </w:rPr>
    </w:lvl>
    <w:lvl w:ilvl="1" w:tplc="887C9D5E">
      <w:start w:val="1"/>
      <w:numFmt w:val="bullet"/>
      <w:lvlText w:val="o"/>
      <w:lvlJc w:val="left"/>
      <w:pPr>
        <w:ind w:left="1440" w:hanging="360"/>
      </w:pPr>
      <w:rPr>
        <w:rFonts w:ascii="Courier New" w:hAnsi="Courier New" w:cs="Times New Roman" w:hint="default"/>
      </w:rPr>
    </w:lvl>
    <w:lvl w:ilvl="2" w:tplc="C3F64998">
      <w:start w:val="1"/>
      <w:numFmt w:val="bullet"/>
      <w:lvlText w:val=""/>
      <w:lvlJc w:val="left"/>
      <w:pPr>
        <w:ind w:left="2160" w:hanging="360"/>
      </w:pPr>
      <w:rPr>
        <w:rFonts w:ascii="Wingdings" w:hAnsi="Wingdings" w:hint="default"/>
      </w:rPr>
    </w:lvl>
    <w:lvl w:ilvl="3" w:tplc="BD421502">
      <w:start w:val="1"/>
      <w:numFmt w:val="bullet"/>
      <w:lvlText w:val=""/>
      <w:lvlJc w:val="left"/>
      <w:pPr>
        <w:ind w:left="2880" w:hanging="360"/>
      </w:pPr>
      <w:rPr>
        <w:rFonts w:ascii="Symbol" w:hAnsi="Symbol" w:hint="default"/>
      </w:rPr>
    </w:lvl>
    <w:lvl w:ilvl="4" w:tplc="6F7A0326">
      <w:start w:val="1"/>
      <w:numFmt w:val="bullet"/>
      <w:lvlText w:val="o"/>
      <w:lvlJc w:val="left"/>
      <w:pPr>
        <w:ind w:left="3600" w:hanging="360"/>
      </w:pPr>
      <w:rPr>
        <w:rFonts w:ascii="Courier New" w:hAnsi="Courier New" w:cs="Times New Roman" w:hint="default"/>
      </w:rPr>
    </w:lvl>
    <w:lvl w:ilvl="5" w:tplc="299A6426">
      <w:start w:val="1"/>
      <w:numFmt w:val="bullet"/>
      <w:lvlText w:val=""/>
      <w:lvlJc w:val="left"/>
      <w:pPr>
        <w:ind w:left="4320" w:hanging="360"/>
      </w:pPr>
      <w:rPr>
        <w:rFonts w:ascii="Wingdings" w:hAnsi="Wingdings" w:hint="default"/>
      </w:rPr>
    </w:lvl>
    <w:lvl w:ilvl="6" w:tplc="60A4F5B6">
      <w:start w:val="1"/>
      <w:numFmt w:val="bullet"/>
      <w:lvlText w:val=""/>
      <w:lvlJc w:val="left"/>
      <w:pPr>
        <w:ind w:left="5040" w:hanging="360"/>
      </w:pPr>
      <w:rPr>
        <w:rFonts w:ascii="Symbol" w:hAnsi="Symbol" w:hint="default"/>
      </w:rPr>
    </w:lvl>
    <w:lvl w:ilvl="7" w:tplc="13946A0C">
      <w:start w:val="1"/>
      <w:numFmt w:val="bullet"/>
      <w:lvlText w:val="o"/>
      <w:lvlJc w:val="left"/>
      <w:pPr>
        <w:ind w:left="5760" w:hanging="360"/>
      </w:pPr>
      <w:rPr>
        <w:rFonts w:ascii="Courier New" w:hAnsi="Courier New" w:cs="Times New Roman" w:hint="default"/>
      </w:rPr>
    </w:lvl>
    <w:lvl w:ilvl="8" w:tplc="EB8017CE">
      <w:start w:val="1"/>
      <w:numFmt w:val="bullet"/>
      <w:lvlText w:val=""/>
      <w:lvlJc w:val="left"/>
      <w:pPr>
        <w:ind w:left="6480" w:hanging="360"/>
      </w:pPr>
      <w:rPr>
        <w:rFonts w:ascii="Wingdings" w:hAnsi="Wingdings" w:hint="default"/>
      </w:rPr>
    </w:lvl>
  </w:abstractNum>
  <w:abstractNum w:abstractNumId="3" w15:restartNumberingAfterBreak="0">
    <w:nsid w:val="096A550D"/>
    <w:multiLevelType w:val="hybridMultilevel"/>
    <w:tmpl w:val="21E49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EB610A"/>
    <w:multiLevelType w:val="multilevel"/>
    <w:tmpl w:val="032E7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576EC9"/>
    <w:multiLevelType w:val="hybridMultilevel"/>
    <w:tmpl w:val="E85ED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2011E"/>
    <w:multiLevelType w:val="hybridMultilevel"/>
    <w:tmpl w:val="8AC2B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C953BB"/>
    <w:multiLevelType w:val="hybridMultilevel"/>
    <w:tmpl w:val="F0FA4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BA7DA7"/>
    <w:multiLevelType w:val="multilevel"/>
    <w:tmpl w:val="9C20E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B92106"/>
    <w:multiLevelType w:val="hybridMultilevel"/>
    <w:tmpl w:val="318C4DC0"/>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0" w15:restartNumberingAfterBreak="0">
    <w:nsid w:val="2F58769B"/>
    <w:multiLevelType w:val="hybridMultilevel"/>
    <w:tmpl w:val="858CDB7E"/>
    <w:lvl w:ilvl="0" w:tplc="F7F8A20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C3F28"/>
    <w:multiLevelType w:val="hybridMultilevel"/>
    <w:tmpl w:val="36327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FC35D8"/>
    <w:multiLevelType w:val="hybridMultilevel"/>
    <w:tmpl w:val="D484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9918EF"/>
    <w:multiLevelType w:val="multilevel"/>
    <w:tmpl w:val="8942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E663CC"/>
    <w:multiLevelType w:val="hybridMultilevel"/>
    <w:tmpl w:val="85602308"/>
    <w:lvl w:ilvl="0" w:tplc="670A6950">
      <w:start w:val="1"/>
      <w:numFmt w:val="bullet"/>
      <w:lvlText w:val=""/>
      <w:lvlJc w:val="left"/>
      <w:pPr>
        <w:ind w:left="720" w:hanging="360"/>
      </w:pPr>
      <w:rPr>
        <w:rFonts w:ascii="Symbol" w:hAnsi="Symbol" w:hint="default"/>
      </w:rPr>
    </w:lvl>
    <w:lvl w:ilvl="1" w:tplc="B692B13A">
      <w:start w:val="1"/>
      <w:numFmt w:val="bullet"/>
      <w:lvlText w:val="o"/>
      <w:lvlJc w:val="left"/>
      <w:pPr>
        <w:ind w:left="1440" w:hanging="360"/>
      </w:pPr>
      <w:rPr>
        <w:rFonts w:ascii="Courier New" w:hAnsi="Courier New" w:cs="Times New Roman" w:hint="default"/>
      </w:rPr>
    </w:lvl>
    <w:lvl w:ilvl="2" w:tplc="B24A5086">
      <w:start w:val="1"/>
      <w:numFmt w:val="bullet"/>
      <w:lvlText w:val=""/>
      <w:lvlJc w:val="left"/>
      <w:pPr>
        <w:ind w:left="2160" w:hanging="360"/>
      </w:pPr>
      <w:rPr>
        <w:rFonts w:ascii="Wingdings" w:hAnsi="Wingdings" w:hint="default"/>
      </w:rPr>
    </w:lvl>
    <w:lvl w:ilvl="3" w:tplc="761C6BEC">
      <w:start w:val="1"/>
      <w:numFmt w:val="bullet"/>
      <w:lvlText w:val=""/>
      <w:lvlJc w:val="left"/>
      <w:pPr>
        <w:ind w:left="2880" w:hanging="360"/>
      </w:pPr>
      <w:rPr>
        <w:rFonts w:ascii="Symbol" w:hAnsi="Symbol" w:hint="default"/>
      </w:rPr>
    </w:lvl>
    <w:lvl w:ilvl="4" w:tplc="97FC278E">
      <w:start w:val="1"/>
      <w:numFmt w:val="bullet"/>
      <w:lvlText w:val="o"/>
      <w:lvlJc w:val="left"/>
      <w:pPr>
        <w:ind w:left="3600" w:hanging="360"/>
      </w:pPr>
      <w:rPr>
        <w:rFonts w:ascii="Courier New" w:hAnsi="Courier New" w:cs="Times New Roman" w:hint="default"/>
      </w:rPr>
    </w:lvl>
    <w:lvl w:ilvl="5" w:tplc="D9CA934C">
      <w:start w:val="1"/>
      <w:numFmt w:val="bullet"/>
      <w:lvlText w:val=""/>
      <w:lvlJc w:val="left"/>
      <w:pPr>
        <w:ind w:left="4320" w:hanging="360"/>
      </w:pPr>
      <w:rPr>
        <w:rFonts w:ascii="Wingdings" w:hAnsi="Wingdings" w:hint="default"/>
      </w:rPr>
    </w:lvl>
    <w:lvl w:ilvl="6" w:tplc="4BD6B3CA">
      <w:start w:val="1"/>
      <w:numFmt w:val="bullet"/>
      <w:lvlText w:val=""/>
      <w:lvlJc w:val="left"/>
      <w:pPr>
        <w:ind w:left="5040" w:hanging="360"/>
      </w:pPr>
      <w:rPr>
        <w:rFonts w:ascii="Symbol" w:hAnsi="Symbol" w:hint="default"/>
      </w:rPr>
    </w:lvl>
    <w:lvl w:ilvl="7" w:tplc="C9E28AC8">
      <w:start w:val="1"/>
      <w:numFmt w:val="bullet"/>
      <w:lvlText w:val="o"/>
      <w:lvlJc w:val="left"/>
      <w:pPr>
        <w:ind w:left="5760" w:hanging="360"/>
      </w:pPr>
      <w:rPr>
        <w:rFonts w:ascii="Courier New" w:hAnsi="Courier New" w:cs="Times New Roman" w:hint="default"/>
      </w:rPr>
    </w:lvl>
    <w:lvl w:ilvl="8" w:tplc="BEF68BAE">
      <w:start w:val="1"/>
      <w:numFmt w:val="bullet"/>
      <w:lvlText w:val=""/>
      <w:lvlJc w:val="left"/>
      <w:pPr>
        <w:ind w:left="6480" w:hanging="360"/>
      </w:pPr>
      <w:rPr>
        <w:rFonts w:ascii="Wingdings" w:hAnsi="Wingdings" w:hint="default"/>
      </w:rPr>
    </w:lvl>
  </w:abstractNum>
  <w:abstractNum w:abstractNumId="15" w15:restartNumberingAfterBreak="0">
    <w:nsid w:val="49D64DDF"/>
    <w:multiLevelType w:val="multilevel"/>
    <w:tmpl w:val="55EA4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FB0421"/>
    <w:multiLevelType w:val="multilevel"/>
    <w:tmpl w:val="1EA61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0F6173"/>
    <w:multiLevelType w:val="hybridMultilevel"/>
    <w:tmpl w:val="1DE43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943B85"/>
    <w:multiLevelType w:val="hybridMultilevel"/>
    <w:tmpl w:val="3AD8E75E"/>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9" w15:restartNumberingAfterBreak="0">
    <w:nsid w:val="5F190306"/>
    <w:multiLevelType w:val="hybridMultilevel"/>
    <w:tmpl w:val="87C292F2"/>
    <w:lvl w:ilvl="0" w:tplc="DD9E7366">
      <w:start w:val="1"/>
      <w:numFmt w:val="bullet"/>
      <w:lvlText w:val=""/>
      <w:lvlJc w:val="left"/>
      <w:pPr>
        <w:ind w:left="501" w:hanging="360"/>
      </w:pPr>
      <w:rPr>
        <w:rFonts w:ascii="Symbol" w:hAnsi="Symbol" w:hint="default"/>
        <w:color w:val="auto"/>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0" w15:restartNumberingAfterBreak="0">
    <w:nsid w:val="63BE3AC3"/>
    <w:multiLevelType w:val="multilevel"/>
    <w:tmpl w:val="02F25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7343AE"/>
    <w:multiLevelType w:val="multilevel"/>
    <w:tmpl w:val="70D8A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A20A06"/>
    <w:multiLevelType w:val="hybridMultilevel"/>
    <w:tmpl w:val="0F1E5DC4"/>
    <w:lvl w:ilvl="0" w:tplc="08090001">
      <w:start w:val="1"/>
      <w:numFmt w:val="bullet"/>
      <w:lvlText w:val=""/>
      <w:lvlJc w:val="left"/>
      <w:pPr>
        <w:ind w:left="645" w:hanging="360"/>
      </w:pPr>
      <w:rPr>
        <w:rFonts w:ascii="Symbol" w:hAnsi="Symbol" w:hint="default"/>
      </w:rPr>
    </w:lvl>
    <w:lvl w:ilvl="1" w:tplc="08090003">
      <w:start w:val="1"/>
      <w:numFmt w:val="bullet"/>
      <w:lvlText w:val="o"/>
      <w:lvlJc w:val="left"/>
      <w:pPr>
        <w:ind w:left="1365" w:hanging="360"/>
      </w:pPr>
      <w:rPr>
        <w:rFonts w:ascii="Courier New" w:hAnsi="Courier New" w:cs="Courier New" w:hint="default"/>
      </w:rPr>
    </w:lvl>
    <w:lvl w:ilvl="2" w:tplc="08090005">
      <w:start w:val="1"/>
      <w:numFmt w:val="bullet"/>
      <w:lvlText w:val=""/>
      <w:lvlJc w:val="left"/>
      <w:pPr>
        <w:ind w:left="2085" w:hanging="360"/>
      </w:pPr>
      <w:rPr>
        <w:rFonts w:ascii="Wingdings" w:hAnsi="Wingdings" w:hint="default"/>
      </w:rPr>
    </w:lvl>
    <w:lvl w:ilvl="3" w:tplc="08090001">
      <w:start w:val="1"/>
      <w:numFmt w:val="bullet"/>
      <w:lvlText w:val=""/>
      <w:lvlJc w:val="left"/>
      <w:pPr>
        <w:ind w:left="2805" w:hanging="360"/>
      </w:pPr>
      <w:rPr>
        <w:rFonts w:ascii="Symbol" w:hAnsi="Symbol" w:hint="default"/>
      </w:rPr>
    </w:lvl>
    <w:lvl w:ilvl="4" w:tplc="08090003">
      <w:start w:val="1"/>
      <w:numFmt w:val="bullet"/>
      <w:lvlText w:val="o"/>
      <w:lvlJc w:val="left"/>
      <w:pPr>
        <w:ind w:left="3525" w:hanging="360"/>
      </w:pPr>
      <w:rPr>
        <w:rFonts w:ascii="Courier New" w:hAnsi="Courier New" w:cs="Courier New" w:hint="default"/>
      </w:rPr>
    </w:lvl>
    <w:lvl w:ilvl="5" w:tplc="08090005">
      <w:start w:val="1"/>
      <w:numFmt w:val="bullet"/>
      <w:lvlText w:val=""/>
      <w:lvlJc w:val="left"/>
      <w:pPr>
        <w:ind w:left="4245" w:hanging="360"/>
      </w:pPr>
      <w:rPr>
        <w:rFonts w:ascii="Wingdings" w:hAnsi="Wingdings" w:hint="default"/>
      </w:rPr>
    </w:lvl>
    <w:lvl w:ilvl="6" w:tplc="08090001">
      <w:start w:val="1"/>
      <w:numFmt w:val="bullet"/>
      <w:lvlText w:val=""/>
      <w:lvlJc w:val="left"/>
      <w:pPr>
        <w:ind w:left="4965" w:hanging="360"/>
      </w:pPr>
      <w:rPr>
        <w:rFonts w:ascii="Symbol" w:hAnsi="Symbol" w:hint="default"/>
      </w:rPr>
    </w:lvl>
    <w:lvl w:ilvl="7" w:tplc="08090003">
      <w:start w:val="1"/>
      <w:numFmt w:val="bullet"/>
      <w:lvlText w:val="o"/>
      <w:lvlJc w:val="left"/>
      <w:pPr>
        <w:ind w:left="5685" w:hanging="360"/>
      </w:pPr>
      <w:rPr>
        <w:rFonts w:ascii="Courier New" w:hAnsi="Courier New" w:cs="Courier New" w:hint="default"/>
      </w:rPr>
    </w:lvl>
    <w:lvl w:ilvl="8" w:tplc="08090005">
      <w:start w:val="1"/>
      <w:numFmt w:val="bullet"/>
      <w:lvlText w:val=""/>
      <w:lvlJc w:val="left"/>
      <w:pPr>
        <w:ind w:left="6405" w:hanging="360"/>
      </w:pPr>
      <w:rPr>
        <w:rFonts w:ascii="Wingdings" w:hAnsi="Wingdings" w:hint="default"/>
      </w:rPr>
    </w:lvl>
  </w:abstractNum>
  <w:abstractNum w:abstractNumId="23" w15:restartNumberingAfterBreak="0">
    <w:nsid w:val="6EBB4D47"/>
    <w:multiLevelType w:val="multilevel"/>
    <w:tmpl w:val="CD2205EE"/>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24" w15:restartNumberingAfterBreak="0">
    <w:nsid w:val="6EFF01DC"/>
    <w:multiLevelType w:val="multilevel"/>
    <w:tmpl w:val="22D8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DF3771"/>
    <w:multiLevelType w:val="hybridMultilevel"/>
    <w:tmpl w:val="352075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9E769B1"/>
    <w:multiLevelType w:val="multilevel"/>
    <w:tmpl w:val="03845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EA44F8"/>
    <w:multiLevelType w:val="multilevel"/>
    <w:tmpl w:val="22567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B4B42B7"/>
    <w:multiLevelType w:val="multilevel"/>
    <w:tmpl w:val="414A3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8449EE"/>
    <w:multiLevelType w:val="hybridMultilevel"/>
    <w:tmpl w:val="C6F09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4"/>
  </w:num>
  <w:num w:numId="4">
    <w:abstractNumId w:val="2"/>
  </w:num>
  <w:num w:numId="5">
    <w:abstractNumId w:val="14"/>
  </w:num>
  <w:num w:numId="6">
    <w:abstractNumId w:val="26"/>
  </w:num>
  <w:num w:numId="7">
    <w:abstractNumId w:val="22"/>
  </w:num>
  <w:num w:numId="8">
    <w:abstractNumId w:val="15"/>
  </w:num>
  <w:num w:numId="9">
    <w:abstractNumId w:val="8"/>
  </w:num>
  <w:num w:numId="10">
    <w:abstractNumId w:val="22"/>
  </w:num>
  <w:num w:numId="11">
    <w:abstractNumId w:val="10"/>
  </w:num>
  <w:num w:numId="12">
    <w:abstractNumId w:val="27"/>
  </w:num>
  <w:num w:numId="13">
    <w:abstractNumId w:val="3"/>
  </w:num>
  <w:num w:numId="14">
    <w:abstractNumId w:val="25"/>
  </w:num>
  <w:num w:numId="15">
    <w:abstractNumId w:val="19"/>
  </w:num>
  <w:num w:numId="16">
    <w:abstractNumId w:val="4"/>
  </w:num>
  <w:num w:numId="17">
    <w:abstractNumId w:val="24"/>
  </w:num>
  <w:num w:numId="18">
    <w:abstractNumId w:val="13"/>
  </w:num>
  <w:num w:numId="19">
    <w:abstractNumId w:val="11"/>
  </w:num>
  <w:num w:numId="20">
    <w:abstractNumId w:val="17"/>
  </w:num>
  <w:num w:numId="21">
    <w:abstractNumId w:val="23"/>
  </w:num>
  <w:num w:numId="22">
    <w:abstractNumId w:val="18"/>
  </w:num>
  <w:num w:numId="23">
    <w:abstractNumId w:val="6"/>
  </w:num>
  <w:num w:numId="24">
    <w:abstractNumId w:val="12"/>
  </w:num>
  <w:num w:numId="25">
    <w:abstractNumId w:val="29"/>
  </w:num>
  <w:num w:numId="26">
    <w:abstractNumId w:val="16"/>
  </w:num>
  <w:num w:numId="27">
    <w:abstractNumId w:val="21"/>
  </w:num>
  <w:num w:numId="28">
    <w:abstractNumId w:val="20"/>
  </w:num>
  <w:num w:numId="29">
    <w:abstractNumId w:val="28"/>
  </w:num>
  <w:num w:numId="30">
    <w:abstractNumId w:val="5"/>
  </w:num>
  <w:num w:numId="31">
    <w:abstractNumId w:val="9"/>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104A5"/>
    <w:rsid w:val="00025042"/>
    <w:rsid w:val="00051B24"/>
    <w:rsid w:val="00072714"/>
    <w:rsid w:val="00084573"/>
    <w:rsid w:val="00096299"/>
    <w:rsid w:val="000B1998"/>
    <w:rsid w:val="000E19BB"/>
    <w:rsid w:val="001004EA"/>
    <w:rsid w:val="00150D2B"/>
    <w:rsid w:val="00173CCC"/>
    <w:rsid w:val="00174AD0"/>
    <w:rsid w:val="00176A92"/>
    <w:rsid w:val="00176D90"/>
    <w:rsid w:val="00185091"/>
    <w:rsid w:val="001A1532"/>
    <w:rsid w:val="001A769E"/>
    <w:rsid w:val="001D565A"/>
    <w:rsid w:val="001D5922"/>
    <w:rsid w:val="001E0EF6"/>
    <w:rsid w:val="002008F0"/>
    <w:rsid w:val="0020512F"/>
    <w:rsid w:val="002654EB"/>
    <w:rsid w:val="00266799"/>
    <w:rsid w:val="00293A53"/>
    <w:rsid w:val="002A0708"/>
    <w:rsid w:val="002A148F"/>
    <w:rsid w:val="002A6358"/>
    <w:rsid w:val="002B29C5"/>
    <w:rsid w:val="002C4397"/>
    <w:rsid w:val="002C7D28"/>
    <w:rsid w:val="002D3781"/>
    <w:rsid w:val="002D577C"/>
    <w:rsid w:val="002E60F6"/>
    <w:rsid w:val="002F06DD"/>
    <w:rsid w:val="002F19D1"/>
    <w:rsid w:val="002F772B"/>
    <w:rsid w:val="002F7F9A"/>
    <w:rsid w:val="003039C8"/>
    <w:rsid w:val="003259A5"/>
    <w:rsid w:val="00387833"/>
    <w:rsid w:val="003D0698"/>
    <w:rsid w:val="003D6B36"/>
    <w:rsid w:val="003F1141"/>
    <w:rsid w:val="003F5A1D"/>
    <w:rsid w:val="004368F4"/>
    <w:rsid w:val="00437EEE"/>
    <w:rsid w:val="00454EF4"/>
    <w:rsid w:val="00466674"/>
    <w:rsid w:val="004A245E"/>
    <w:rsid w:val="004C0994"/>
    <w:rsid w:val="004E172A"/>
    <w:rsid w:val="005013AC"/>
    <w:rsid w:val="00513786"/>
    <w:rsid w:val="00513D2E"/>
    <w:rsid w:val="00523A74"/>
    <w:rsid w:val="00523FEF"/>
    <w:rsid w:val="0052799E"/>
    <w:rsid w:val="00533B3C"/>
    <w:rsid w:val="005371F2"/>
    <w:rsid w:val="005528BB"/>
    <w:rsid w:val="00556BE0"/>
    <w:rsid w:val="005630B1"/>
    <w:rsid w:val="00564A67"/>
    <w:rsid w:val="00572152"/>
    <w:rsid w:val="00587249"/>
    <w:rsid w:val="005A3C43"/>
    <w:rsid w:val="005B7158"/>
    <w:rsid w:val="005C4668"/>
    <w:rsid w:val="005D7410"/>
    <w:rsid w:val="005E0399"/>
    <w:rsid w:val="005E305A"/>
    <w:rsid w:val="005E343E"/>
    <w:rsid w:val="00611B13"/>
    <w:rsid w:val="006206FB"/>
    <w:rsid w:val="00637F2E"/>
    <w:rsid w:val="00681FA7"/>
    <w:rsid w:val="00692D44"/>
    <w:rsid w:val="006A33F2"/>
    <w:rsid w:val="006A5019"/>
    <w:rsid w:val="006B62A4"/>
    <w:rsid w:val="006E35AD"/>
    <w:rsid w:val="006E7159"/>
    <w:rsid w:val="006F0864"/>
    <w:rsid w:val="006F0BCB"/>
    <w:rsid w:val="00704896"/>
    <w:rsid w:val="00706F34"/>
    <w:rsid w:val="00724F95"/>
    <w:rsid w:val="007360A8"/>
    <w:rsid w:val="00737758"/>
    <w:rsid w:val="007637FE"/>
    <w:rsid w:val="00763A7E"/>
    <w:rsid w:val="0076684E"/>
    <w:rsid w:val="00770D58"/>
    <w:rsid w:val="00781A01"/>
    <w:rsid w:val="00795620"/>
    <w:rsid w:val="007B2069"/>
    <w:rsid w:val="007B6608"/>
    <w:rsid w:val="007C56DA"/>
    <w:rsid w:val="008034B5"/>
    <w:rsid w:val="0082246A"/>
    <w:rsid w:val="00842FC0"/>
    <w:rsid w:val="008455A2"/>
    <w:rsid w:val="008A6417"/>
    <w:rsid w:val="008B2E83"/>
    <w:rsid w:val="008C322A"/>
    <w:rsid w:val="008D1EB0"/>
    <w:rsid w:val="008D3AAF"/>
    <w:rsid w:val="008E0D17"/>
    <w:rsid w:val="008F7432"/>
    <w:rsid w:val="00931172"/>
    <w:rsid w:val="009471A1"/>
    <w:rsid w:val="00972821"/>
    <w:rsid w:val="00972F9A"/>
    <w:rsid w:val="009D347C"/>
    <w:rsid w:val="009F352B"/>
    <w:rsid w:val="00A57E9E"/>
    <w:rsid w:val="00A654D9"/>
    <w:rsid w:val="00AA18E8"/>
    <w:rsid w:val="00AB0844"/>
    <w:rsid w:val="00AB2DBB"/>
    <w:rsid w:val="00AF23AF"/>
    <w:rsid w:val="00AF37A0"/>
    <w:rsid w:val="00B36A54"/>
    <w:rsid w:val="00B51EBF"/>
    <w:rsid w:val="00BA661A"/>
    <w:rsid w:val="00BD0ABA"/>
    <w:rsid w:val="00BD794D"/>
    <w:rsid w:val="00BF1967"/>
    <w:rsid w:val="00BF73BF"/>
    <w:rsid w:val="00C020B3"/>
    <w:rsid w:val="00C03BB3"/>
    <w:rsid w:val="00C17659"/>
    <w:rsid w:val="00C27E1E"/>
    <w:rsid w:val="00C40219"/>
    <w:rsid w:val="00C517C3"/>
    <w:rsid w:val="00C532C7"/>
    <w:rsid w:val="00C84CBD"/>
    <w:rsid w:val="00CB0B8C"/>
    <w:rsid w:val="00CB3B31"/>
    <w:rsid w:val="00CC397F"/>
    <w:rsid w:val="00CD34D5"/>
    <w:rsid w:val="00CF6DBE"/>
    <w:rsid w:val="00D25E51"/>
    <w:rsid w:val="00D358EB"/>
    <w:rsid w:val="00D54EDB"/>
    <w:rsid w:val="00D56CA8"/>
    <w:rsid w:val="00D8299F"/>
    <w:rsid w:val="00D8630A"/>
    <w:rsid w:val="00DB24B7"/>
    <w:rsid w:val="00DC74C7"/>
    <w:rsid w:val="00DD552F"/>
    <w:rsid w:val="00DD5821"/>
    <w:rsid w:val="00DE1D7D"/>
    <w:rsid w:val="00DF1090"/>
    <w:rsid w:val="00E00B57"/>
    <w:rsid w:val="00E45797"/>
    <w:rsid w:val="00E752AA"/>
    <w:rsid w:val="00EA05E0"/>
    <w:rsid w:val="00EA0E6F"/>
    <w:rsid w:val="00EB2339"/>
    <w:rsid w:val="00EB6124"/>
    <w:rsid w:val="00EE3D85"/>
    <w:rsid w:val="00EE5984"/>
    <w:rsid w:val="00EF1E73"/>
    <w:rsid w:val="00F026BD"/>
    <w:rsid w:val="00F31FCF"/>
    <w:rsid w:val="00F81917"/>
    <w:rsid w:val="00F84D9E"/>
    <w:rsid w:val="00FA17D0"/>
    <w:rsid w:val="00FA6233"/>
    <w:rsid w:val="00FE2E94"/>
    <w:rsid w:val="00FE5384"/>
    <w:rsid w:val="00FF4595"/>
    <w:rsid w:val="573104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73104A5"/>
  <w15:chartTrackingRefBased/>
  <w15:docId w15:val="{DB07AC0D-C959-49B7-9F3C-71E7C790D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F5A1D"/>
    <w:pPr>
      <w:spacing w:after="100"/>
      <w:ind w:left="300"/>
    </w:pPr>
  </w:style>
  <w:style w:type="paragraph" w:styleId="TOC3">
    <w:name w:val="toc 3"/>
    <w:basedOn w:val="Normal"/>
    <w:next w:val="Normal"/>
    <w:autoRedefine/>
    <w:uiPriority w:val="39"/>
    <w:semiHidden/>
    <w:unhideWhenUsed/>
    <w:rsid w:val="003F5A1D"/>
    <w:pPr>
      <w:spacing w:after="100"/>
      <w:ind w:left="600"/>
    </w:pPr>
  </w:style>
  <w:style w:type="paragraph" w:styleId="ListParagraph">
    <w:name w:val="List Paragraph"/>
    <w:basedOn w:val="Normal"/>
    <w:uiPriority w:val="34"/>
    <w:qFormat/>
    <w:rsid w:val="003F5A1D"/>
    <w:pPr>
      <w:spacing w:after="160" w:line="256" w:lineRule="auto"/>
      <w:ind w:left="720"/>
      <w:contextualSpacing/>
    </w:pPr>
    <w:rPr>
      <w:color w:val="auto"/>
      <w:sz w:val="22"/>
      <w:szCs w:val="22"/>
      <w:lang w:val="en-GB"/>
    </w:rPr>
  </w:style>
  <w:style w:type="character" w:styleId="Hyperlink">
    <w:name w:val="Hyperlink"/>
    <w:basedOn w:val="DefaultParagraphFont"/>
    <w:uiPriority w:val="99"/>
    <w:unhideWhenUsed/>
    <w:rsid w:val="006206FB"/>
    <w:rPr>
      <w:color w:val="62C7AD" w:themeColor="hyperlink"/>
      <w:u w:val="single"/>
    </w:rPr>
  </w:style>
  <w:style w:type="character" w:customStyle="1" w:styleId="c-herosubtitle">
    <w:name w:val="c-hero__subtitle"/>
    <w:basedOn w:val="DefaultParagraphFont"/>
    <w:rsid w:val="002A0708"/>
  </w:style>
  <w:style w:type="paragraph" w:styleId="BalloonText">
    <w:name w:val="Balloon Text"/>
    <w:basedOn w:val="Normal"/>
    <w:link w:val="BalloonTextChar"/>
    <w:uiPriority w:val="99"/>
    <w:semiHidden/>
    <w:unhideWhenUsed/>
    <w:rsid w:val="002A07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0708"/>
    <w:rPr>
      <w:rFonts w:ascii="Segoe UI" w:hAnsi="Segoe UI" w:cs="Segoe UI"/>
      <w:sz w:val="18"/>
      <w:szCs w:val="18"/>
    </w:rPr>
  </w:style>
  <w:style w:type="paragraph" w:styleId="NormalWeb">
    <w:name w:val="Normal (Web)"/>
    <w:basedOn w:val="Normal"/>
    <w:uiPriority w:val="99"/>
    <w:unhideWhenUsed/>
    <w:rsid w:val="008D1EB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customStyle="1" w:styleId="paragraph">
    <w:name w:val="paragraph"/>
    <w:basedOn w:val="Normal"/>
    <w:rsid w:val="00DD582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ormaltextrun">
    <w:name w:val="normaltextrun"/>
    <w:basedOn w:val="DefaultParagraphFont"/>
    <w:rsid w:val="00DD5821"/>
  </w:style>
  <w:style w:type="character" w:customStyle="1" w:styleId="eop">
    <w:name w:val="eop"/>
    <w:basedOn w:val="DefaultParagraphFont"/>
    <w:rsid w:val="00DD5821"/>
  </w:style>
  <w:style w:type="character" w:customStyle="1" w:styleId="spellingerror">
    <w:name w:val="spellingerror"/>
    <w:basedOn w:val="DefaultParagraphFont"/>
    <w:rsid w:val="00DD5821"/>
  </w:style>
  <w:style w:type="paragraph" w:styleId="TOC1">
    <w:name w:val="toc 1"/>
    <w:basedOn w:val="Normal"/>
    <w:next w:val="Normal"/>
    <w:autoRedefine/>
    <w:uiPriority w:val="39"/>
    <w:unhideWhenUsed/>
    <w:rsid w:val="00BF19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608235">
      <w:bodyDiv w:val="1"/>
      <w:marLeft w:val="0"/>
      <w:marRight w:val="0"/>
      <w:marTop w:val="0"/>
      <w:marBottom w:val="0"/>
      <w:divBdr>
        <w:top w:val="none" w:sz="0" w:space="0" w:color="auto"/>
        <w:left w:val="none" w:sz="0" w:space="0" w:color="auto"/>
        <w:bottom w:val="none" w:sz="0" w:space="0" w:color="auto"/>
        <w:right w:val="none" w:sz="0" w:space="0" w:color="auto"/>
      </w:divBdr>
    </w:div>
    <w:div w:id="97872424">
      <w:bodyDiv w:val="1"/>
      <w:marLeft w:val="0"/>
      <w:marRight w:val="0"/>
      <w:marTop w:val="0"/>
      <w:marBottom w:val="0"/>
      <w:divBdr>
        <w:top w:val="none" w:sz="0" w:space="0" w:color="auto"/>
        <w:left w:val="none" w:sz="0" w:space="0" w:color="auto"/>
        <w:bottom w:val="none" w:sz="0" w:space="0" w:color="auto"/>
        <w:right w:val="none" w:sz="0" w:space="0" w:color="auto"/>
      </w:divBdr>
    </w:div>
    <w:div w:id="174537016">
      <w:bodyDiv w:val="1"/>
      <w:marLeft w:val="0"/>
      <w:marRight w:val="0"/>
      <w:marTop w:val="0"/>
      <w:marBottom w:val="0"/>
      <w:divBdr>
        <w:top w:val="none" w:sz="0" w:space="0" w:color="auto"/>
        <w:left w:val="none" w:sz="0" w:space="0" w:color="auto"/>
        <w:bottom w:val="none" w:sz="0" w:space="0" w:color="auto"/>
        <w:right w:val="none" w:sz="0" w:space="0" w:color="auto"/>
      </w:divBdr>
    </w:div>
    <w:div w:id="318076033">
      <w:bodyDiv w:val="1"/>
      <w:marLeft w:val="0"/>
      <w:marRight w:val="0"/>
      <w:marTop w:val="0"/>
      <w:marBottom w:val="0"/>
      <w:divBdr>
        <w:top w:val="none" w:sz="0" w:space="0" w:color="auto"/>
        <w:left w:val="none" w:sz="0" w:space="0" w:color="auto"/>
        <w:bottom w:val="none" w:sz="0" w:space="0" w:color="auto"/>
        <w:right w:val="none" w:sz="0" w:space="0" w:color="auto"/>
      </w:divBdr>
    </w:div>
    <w:div w:id="426736770">
      <w:bodyDiv w:val="1"/>
      <w:marLeft w:val="0"/>
      <w:marRight w:val="0"/>
      <w:marTop w:val="0"/>
      <w:marBottom w:val="0"/>
      <w:divBdr>
        <w:top w:val="none" w:sz="0" w:space="0" w:color="auto"/>
        <w:left w:val="none" w:sz="0" w:space="0" w:color="auto"/>
        <w:bottom w:val="none" w:sz="0" w:space="0" w:color="auto"/>
        <w:right w:val="none" w:sz="0" w:space="0" w:color="auto"/>
      </w:divBdr>
    </w:div>
    <w:div w:id="629671121">
      <w:bodyDiv w:val="1"/>
      <w:marLeft w:val="0"/>
      <w:marRight w:val="0"/>
      <w:marTop w:val="0"/>
      <w:marBottom w:val="0"/>
      <w:divBdr>
        <w:top w:val="none" w:sz="0" w:space="0" w:color="auto"/>
        <w:left w:val="none" w:sz="0" w:space="0" w:color="auto"/>
        <w:bottom w:val="none" w:sz="0" w:space="0" w:color="auto"/>
        <w:right w:val="none" w:sz="0" w:space="0" w:color="auto"/>
      </w:divBdr>
    </w:div>
    <w:div w:id="721294892">
      <w:bodyDiv w:val="1"/>
      <w:marLeft w:val="0"/>
      <w:marRight w:val="0"/>
      <w:marTop w:val="0"/>
      <w:marBottom w:val="0"/>
      <w:divBdr>
        <w:top w:val="none" w:sz="0" w:space="0" w:color="auto"/>
        <w:left w:val="none" w:sz="0" w:space="0" w:color="auto"/>
        <w:bottom w:val="none" w:sz="0" w:space="0" w:color="auto"/>
        <w:right w:val="none" w:sz="0" w:space="0" w:color="auto"/>
      </w:divBdr>
    </w:div>
    <w:div w:id="732511810">
      <w:bodyDiv w:val="1"/>
      <w:marLeft w:val="0"/>
      <w:marRight w:val="0"/>
      <w:marTop w:val="0"/>
      <w:marBottom w:val="0"/>
      <w:divBdr>
        <w:top w:val="none" w:sz="0" w:space="0" w:color="auto"/>
        <w:left w:val="none" w:sz="0" w:space="0" w:color="auto"/>
        <w:bottom w:val="none" w:sz="0" w:space="0" w:color="auto"/>
        <w:right w:val="none" w:sz="0" w:space="0" w:color="auto"/>
      </w:divBdr>
    </w:div>
    <w:div w:id="754089322">
      <w:bodyDiv w:val="1"/>
      <w:marLeft w:val="0"/>
      <w:marRight w:val="0"/>
      <w:marTop w:val="0"/>
      <w:marBottom w:val="0"/>
      <w:divBdr>
        <w:top w:val="none" w:sz="0" w:space="0" w:color="auto"/>
        <w:left w:val="none" w:sz="0" w:space="0" w:color="auto"/>
        <w:bottom w:val="none" w:sz="0" w:space="0" w:color="auto"/>
        <w:right w:val="none" w:sz="0" w:space="0" w:color="auto"/>
      </w:divBdr>
    </w:div>
    <w:div w:id="854542557">
      <w:bodyDiv w:val="1"/>
      <w:marLeft w:val="0"/>
      <w:marRight w:val="0"/>
      <w:marTop w:val="0"/>
      <w:marBottom w:val="0"/>
      <w:divBdr>
        <w:top w:val="none" w:sz="0" w:space="0" w:color="auto"/>
        <w:left w:val="none" w:sz="0" w:space="0" w:color="auto"/>
        <w:bottom w:val="none" w:sz="0" w:space="0" w:color="auto"/>
        <w:right w:val="none" w:sz="0" w:space="0" w:color="auto"/>
      </w:divBdr>
    </w:div>
    <w:div w:id="984161708">
      <w:bodyDiv w:val="1"/>
      <w:marLeft w:val="0"/>
      <w:marRight w:val="0"/>
      <w:marTop w:val="0"/>
      <w:marBottom w:val="0"/>
      <w:divBdr>
        <w:top w:val="none" w:sz="0" w:space="0" w:color="auto"/>
        <w:left w:val="none" w:sz="0" w:space="0" w:color="auto"/>
        <w:bottom w:val="none" w:sz="0" w:space="0" w:color="auto"/>
        <w:right w:val="none" w:sz="0" w:space="0" w:color="auto"/>
      </w:divBdr>
    </w:div>
    <w:div w:id="1001931407">
      <w:bodyDiv w:val="1"/>
      <w:marLeft w:val="0"/>
      <w:marRight w:val="0"/>
      <w:marTop w:val="0"/>
      <w:marBottom w:val="0"/>
      <w:divBdr>
        <w:top w:val="none" w:sz="0" w:space="0" w:color="auto"/>
        <w:left w:val="none" w:sz="0" w:space="0" w:color="auto"/>
        <w:bottom w:val="none" w:sz="0" w:space="0" w:color="auto"/>
        <w:right w:val="none" w:sz="0" w:space="0" w:color="auto"/>
      </w:divBdr>
    </w:div>
    <w:div w:id="1176533226">
      <w:bodyDiv w:val="1"/>
      <w:marLeft w:val="0"/>
      <w:marRight w:val="0"/>
      <w:marTop w:val="0"/>
      <w:marBottom w:val="0"/>
      <w:divBdr>
        <w:top w:val="none" w:sz="0" w:space="0" w:color="auto"/>
        <w:left w:val="none" w:sz="0" w:space="0" w:color="auto"/>
        <w:bottom w:val="none" w:sz="0" w:space="0" w:color="auto"/>
        <w:right w:val="none" w:sz="0" w:space="0" w:color="auto"/>
      </w:divBdr>
    </w:div>
    <w:div w:id="1185945726">
      <w:bodyDiv w:val="1"/>
      <w:marLeft w:val="0"/>
      <w:marRight w:val="0"/>
      <w:marTop w:val="0"/>
      <w:marBottom w:val="0"/>
      <w:divBdr>
        <w:top w:val="none" w:sz="0" w:space="0" w:color="auto"/>
        <w:left w:val="none" w:sz="0" w:space="0" w:color="auto"/>
        <w:bottom w:val="none" w:sz="0" w:space="0" w:color="auto"/>
        <w:right w:val="none" w:sz="0" w:space="0" w:color="auto"/>
      </w:divBdr>
    </w:div>
    <w:div w:id="1211114206">
      <w:bodyDiv w:val="1"/>
      <w:marLeft w:val="0"/>
      <w:marRight w:val="0"/>
      <w:marTop w:val="0"/>
      <w:marBottom w:val="0"/>
      <w:divBdr>
        <w:top w:val="none" w:sz="0" w:space="0" w:color="auto"/>
        <w:left w:val="none" w:sz="0" w:space="0" w:color="auto"/>
        <w:bottom w:val="none" w:sz="0" w:space="0" w:color="auto"/>
        <w:right w:val="none" w:sz="0" w:space="0" w:color="auto"/>
      </w:divBdr>
    </w:div>
    <w:div w:id="1233470916">
      <w:bodyDiv w:val="1"/>
      <w:marLeft w:val="0"/>
      <w:marRight w:val="0"/>
      <w:marTop w:val="0"/>
      <w:marBottom w:val="0"/>
      <w:divBdr>
        <w:top w:val="none" w:sz="0" w:space="0" w:color="auto"/>
        <w:left w:val="none" w:sz="0" w:space="0" w:color="auto"/>
        <w:bottom w:val="none" w:sz="0" w:space="0" w:color="auto"/>
        <w:right w:val="none" w:sz="0" w:space="0" w:color="auto"/>
      </w:divBdr>
    </w:div>
    <w:div w:id="1250852841">
      <w:bodyDiv w:val="1"/>
      <w:marLeft w:val="0"/>
      <w:marRight w:val="0"/>
      <w:marTop w:val="0"/>
      <w:marBottom w:val="0"/>
      <w:divBdr>
        <w:top w:val="none" w:sz="0" w:space="0" w:color="auto"/>
        <w:left w:val="none" w:sz="0" w:space="0" w:color="auto"/>
        <w:bottom w:val="none" w:sz="0" w:space="0" w:color="auto"/>
        <w:right w:val="none" w:sz="0" w:space="0" w:color="auto"/>
      </w:divBdr>
    </w:div>
    <w:div w:id="1421102207">
      <w:bodyDiv w:val="1"/>
      <w:marLeft w:val="0"/>
      <w:marRight w:val="0"/>
      <w:marTop w:val="0"/>
      <w:marBottom w:val="0"/>
      <w:divBdr>
        <w:top w:val="none" w:sz="0" w:space="0" w:color="auto"/>
        <w:left w:val="none" w:sz="0" w:space="0" w:color="auto"/>
        <w:bottom w:val="none" w:sz="0" w:space="0" w:color="auto"/>
        <w:right w:val="none" w:sz="0" w:space="0" w:color="auto"/>
      </w:divBdr>
    </w:div>
    <w:div w:id="1483080350">
      <w:bodyDiv w:val="1"/>
      <w:marLeft w:val="0"/>
      <w:marRight w:val="0"/>
      <w:marTop w:val="0"/>
      <w:marBottom w:val="0"/>
      <w:divBdr>
        <w:top w:val="none" w:sz="0" w:space="0" w:color="auto"/>
        <w:left w:val="none" w:sz="0" w:space="0" w:color="auto"/>
        <w:bottom w:val="none" w:sz="0" w:space="0" w:color="auto"/>
        <w:right w:val="none" w:sz="0" w:space="0" w:color="auto"/>
      </w:divBdr>
    </w:div>
    <w:div w:id="1483737197">
      <w:bodyDiv w:val="1"/>
      <w:marLeft w:val="0"/>
      <w:marRight w:val="0"/>
      <w:marTop w:val="0"/>
      <w:marBottom w:val="0"/>
      <w:divBdr>
        <w:top w:val="none" w:sz="0" w:space="0" w:color="auto"/>
        <w:left w:val="none" w:sz="0" w:space="0" w:color="auto"/>
        <w:bottom w:val="none" w:sz="0" w:space="0" w:color="auto"/>
        <w:right w:val="none" w:sz="0" w:space="0" w:color="auto"/>
      </w:divBdr>
    </w:div>
    <w:div w:id="1660889247">
      <w:bodyDiv w:val="1"/>
      <w:marLeft w:val="0"/>
      <w:marRight w:val="0"/>
      <w:marTop w:val="0"/>
      <w:marBottom w:val="0"/>
      <w:divBdr>
        <w:top w:val="none" w:sz="0" w:space="0" w:color="auto"/>
        <w:left w:val="none" w:sz="0" w:space="0" w:color="auto"/>
        <w:bottom w:val="none" w:sz="0" w:space="0" w:color="auto"/>
        <w:right w:val="none" w:sz="0" w:space="0" w:color="auto"/>
      </w:divBdr>
    </w:div>
    <w:div w:id="1716805940">
      <w:bodyDiv w:val="1"/>
      <w:marLeft w:val="0"/>
      <w:marRight w:val="0"/>
      <w:marTop w:val="0"/>
      <w:marBottom w:val="0"/>
      <w:divBdr>
        <w:top w:val="none" w:sz="0" w:space="0" w:color="auto"/>
        <w:left w:val="none" w:sz="0" w:space="0" w:color="auto"/>
        <w:bottom w:val="none" w:sz="0" w:space="0" w:color="auto"/>
        <w:right w:val="none" w:sz="0" w:space="0" w:color="auto"/>
      </w:divBdr>
    </w:div>
    <w:div w:id="1800759662">
      <w:bodyDiv w:val="1"/>
      <w:marLeft w:val="0"/>
      <w:marRight w:val="0"/>
      <w:marTop w:val="0"/>
      <w:marBottom w:val="0"/>
      <w:divBdr>
        <w:top w:val="none" w:sz="0" w:space="0" w:color="auto"/>
        <w:left w:val="none" w:sz="0" w:space="0" w:color="auto"/>
        <w:bottom w:val="none" w:sz="0" w:space="0" w:color="auto"/>
        <w:right w:val="none" w:sz="0" w:space="0" w:color="auto"/>
      </w:divBdr>
    </w:div>
    <w:div w:id="1953390696">
      <w:bodyDiv w:val="1"/>
      <w:marLeft w:val="0"/>
      <w:marRight w:val="0"/>
      <w:marTop w:val="0"/>
      <w:marBottom w:val="0"/>
      <w:divBdr>
        <w:top w:val="none" w:sz="0" w:space="0" w:color="auto"/>
        <w:left w:val="none" w:sz="0" w:space="0" w:color="auto"/>
        <w:bottom w:val="none" w:sz="0" w:space="0" w:color="auto"/>
        <w:right w:val="none" w:sz="0" w:space="0" w:color="auto"/>
      </w:divBdr>
    </w:div>
    <w:div w:id="1968469807">
      <w:bodyDiv w:val="1"/>
      <w:marLeft w:val="0"/>
      <w:marRight w:val="0"/>
      <w:marTop w:val="0"/>
      <w:marBottom w:val="0"/>
      <w:divBdr>
        <w:top w:val="none" w:sz="0" w:space="0" w:color="auto"/>
        <w:left w:val="none" w:sz="0" w:space="0" w:color="auto"/>
        <w:bottom w:val="none" w:sz="0" w:space="0" w:color="auto"/>
        <w:right w:val="none" w:sz="0" w:space="0" w:color="auto"/>
      </w:divBdr>
    </w:div>
    <w:div w:id="1986471395">
      <w:bodyDiv w:val="1"/>
      <w:marLeft w:val="0"/>
      <w:marRight w:val="0"/>
      <w:marTop w:val="0"/>
      <w:marBottom w:val="0"/>
      <w:divBdr>
        <w:top w:val="none" w:sz="0" w:space="0" w:color="auto"/>
        <w:left w:val="none" w:sz="0" w:space="0" w:color="auto"/>
        <w:bottom w:val="none" w:sz="0" w:space="0" w:color="auto"/>
        <w:right w:val="none" w:sz="0" w:space="0" w:color="auto"/>
      </w:divBdr>
    </w:div>
    <w:div w:id="2087797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nlinelibrary.wiley.com/doi/full/10.1111/j.1475-5890.2016.12109" TargetMode="External"/><Relationship Id="rId18" Type="http://schemas.openxmlformats.org/officeDocument/2006/relationships/hyperlink" Target="https://www.kingsfund.org.uk/blog/2017/02/seizing-opportunities-digital-development-nhs/" TargetMode="External"/><Relationship Id="rId26" Type="http://schemas.openxmlformats.org/officeDocument/2006/relationships/hyperlink" Target="https://www.england.nhs.uk/five-year-forward-view/next-steps-on-the-nhs-five-year-forward-view/the-nhs-in-2017/" TargetMode="External"/><Relationship Id="rId3" Type="http://schemas.openxmlformats.org/officeDocument/2006/relationships/styles" Target="styles.xml"/><Relationship Id="rId21" Type="http://schemas.openxmlformats.org/officeDocument/2006/relationships/hyperlink" Target="https://www.brotherspark.co.uk/4-key-barriers-to-technology-adoption-in-the-nhs/" TargetMode="External"/><Relationship Id="rId7" Type="http://schemas.openxmlformats.org/officeDocument/2006/relationships/endnotes" Target="endnotes.xml"/><Relationship Id="rId12" Type="http://schemas.openxmlformats.org/officeDocument/2006/relationships/hyperlink" Target="http://www.publicfinance.co.uk/news/2017/07/companies-offer-opportunities-nhs/" TargetMode="External"/><Relationship Id="rId17" Type="http://schemas.openxmlformats.org/officeDocument/2006/relationships/hyperlink" Target="https://morningstaronline.co.uk/article/government-faces-legal-challenge-over-accountable-care-organisation-nhs-contracts/" TargetMode="External"/><Relationship Id="rId25" Type="http://schemas.openxmlformats.org/officeDocument/2006/relationships/hyperlink" Target="https://www.ukessays.com/essays/business/swot-analysis-example4.php" TargetMode="External"/><Relationship Id="rId2" Type="http://schemas.openxmlformats.org/officeDocument/2006/relationships/numbering" Target="numbering.xml"/><Relationship Id="rId16" Type="http://schemas.openxmlformats.org/officeDocument/2006/relationships/hyperlink" Target="https://www.kingsfund.org.uk/blog/2015/01/three-challenges-and-big-uncertainty-nhs-2015/" TargetMode="External"/><Relationship Id="rId20" Type="http://schemas.openxmlformats.org/officeDocument/2006/relationships/hyperlink" Target="https://www.nursingtimes.net/news/workforce/evaluating-the-strengths-and-weaknesses-of-nhs-workforce-planning-methods/5020289.article/"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ealth.org.uk/blog/developing-strategy-nhs-mission-impossible-or-essential-leadership-task" TargetMode="External"/><Relationship Id="rId24" Type="http://schemas.openxmlformats.org/officeDocument/2006/relationships/hyperlink" Target="https://businessanalystlearnings.com/ba-techniques/2014/8/10/an-overview-of-swot-analysis-technique/" TargetMode="External"/><Relationship Id="rId5" Type="http://schemas.openxmlformats.org/officeDocument/2006/relationships/webSettings" Target="webSettings.xml"/><Relationship Id="rId15" Type="http://schemas.openxmlformats.org/officeDocument/2006/relationships/hyperlink" Target="https://www.nursingtimes.net/clinical-archive/public-health/the-impact-of-healthcare-on-the-environment-improving-sustainability-in-the-health-service/5012328.article/" TargetMode="External"/><Relationship Id="rId23" Type="http://schemas.openxmlformats.org/officeDocument/2006/relationships/hyperlink" Target="https://www.kingsfund.org.uk/projects/environmental-sustainability-health-and-social-care" TargetMode="External"/><Relationship Id="rId28" Type="http://schemas.openxmlformats.org/officeDocument/2006/relationships/hyperlink" Target="https://www.kingsfund.org.uk/blog/2017/03/impact-nhs-financial-pressures-mixed-picture%20accessed%2016/03/18" TargetMode="External"/><Relationship Id="rId10" Type="http://schemas.openxmlformats.org/officeDocument/2006/relationships/hyperlink" Target="https://www.kingsfund.org.uk/publications/making-case-quality-improvement" TargetMode="External"/><Relationship Id="rId19" Type="http://schemas.openxmlformats.org/officeDocument/2006/relationships/hyperlink" Target="https://www.healthknowledge.org.uk/public-health-textbook/organisation-management/5b-understanding-ofs/assessing-impact-external-influenc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nuffieldtrust.org.uk/news-item/fact-or-fiction-the-nhs-has-too-many-managers" TargetMode="External"/><Relationship Id="rId22" Type="http://schemas.openxmlformats.org/officeDocument/2006/relationships/hyperlink" Target="https://www.kingsfund.org.uk/publications/articles/brexit-and-nhs/" TargetMode="External"/><Relationship Id="rId27" Type="http://schemas.openxmlformats.org/officeDocument/2006/relationships/hyperlink" Target="https://www.theguardian.com/healthcare-network/2014/sep/16/money-wont-solve-nhs-problem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C7F65-F897-499F-866C-05C7447FD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19</Pages>
  <Words>4401</Words>
  <Characters>27376</Characters>
  <Application>Microsoft Office Word</Application>
  <DocSecurity>0</DocSecurity>
  <Lines>684</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Saiful Miah (1704986)</dc:creator>
  <cp:keywords/>
  <dc:description/>
  <cp:lastModifiedBy>Saiful Miah (1704986)</cp:lastModifiedBy>
  <cp:revision>86</cp:revision>
  <dcterms:created xsi:type="dcterms:W3CDTF">2018-03-19T12:45:00Z</dcterms:created>
  <dcterms:modified xsi:type="dcterms:W3CDTF">2018-04-17T12:15:00Z</dcterms:modified>
</cp:coreProperties>
</file>