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E56F4" w14:textId="77777777" w:rsidR="00081087" w:rsidRPr="008235A7" w:rsidRDefault="00081087" w:rsidP="008235A7">
      <w:pPr>
        <w:spacing w:line="360" w:lineRule="auto"/>
        <w:jc w:val="center"/>
        <w:rPr>
          <w:rFonts w:ascii="Arial" w:hAnsi="Arial" w:cs="Arial"/>
          <w:sz w:val="22"/>
          <w:szCs w:val="22"/>
        </w:rPr>
      </w:pPr>
      <w:bookmarkStart w:id="0" w:name="_iae46rkckdmk" w:colFirst="0" w:colLast="0"/>
      <w:bookmarkEnd w:id="0"/>
      <w:r w:rsidRPr="008235A7">
        <w:rPr>
          <w:rFonts w:ascii="Arial" w:hAnsi="Arial" w:cs="Arial"/>
          <w:noProof/>
          <w:sz w:val="22"/>
          <w:szCs w:val="22"/>
        </w:rPr>
        <w:drawing>
          <wp:inline distT="0" distB="0" distL="0" distR="0" wp14:anchorId="67F0FA7D" wp14:editId="22C68320">
            <wp:extent cx="3057525" cy="1085850"/>
            <wp:effectExtent l="0" t="0" r="9525" b="0"/>
            <wp:docPr id="1070453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453089" name=""/>
                    <pic:cNvPicPr/>
                  </pic:nvPicPr>
                  <pic:blipFill>
                    <a:blip r:embed="rId7"/>
                    <a:stretch>
                      <a:fillRect/>
                    </a:stretch>
                  </pic:blipFill>
                  <pic:spPr>
                    <a:xfrm>
                      <a:off x="0" y="0"/>
                      <a:ext cx="3057525" cy="1085850"/>
                    </a:xfrm>
                    <a:prstGeom prst="rect">
                      <a:avLst/>
                    </a:prstGeom>
                  </pic:spPr>
                </pic:pic>
              </a:graphicData>
            </a:graphic>
          </wp:inline>
        </w:drawing>
      </w:r>
    </w:p>
    <w:p w14:paraId="439F7F3D" w14:textId="77777777" w:rsidR="00081087" w:rsidRPr="008235A7" w:rsidRDefault="00081087" w:rsidP="008235A7">
      <w:pPr>
        <w:spacing w:line="360" w:lineRule="auto"/>
        <w:jc w:val="center"/>
        <w:rPr>
          <w:rFonts w:ascii="Arial" w:hAnsi="Arial" w:cs="Arial"/>
          <w:b/>
          <w:bCs/>
          <w:sz w:val="22"/>
          <w:szCs w:val="22"/>
        </w:rPr>
      </w:pPr>
    </w:p>
    <w:p w14:paraId="4EA7DB16" w14:textId="77777777" w:rsidR="00081087" w:rsidRPr="008235A7" w:rsidRDefault="00081087" w:rsidP="008235A7">
      <w:pPr>
        <w:spacing w:line="360" w:lineRule="auto"/>
        <w:jc w:val="center"/>
        <w:rPr>
          <w:rFonts w:ascii="Arial" w:hAnsi="Arial" w:cs="Arial"/>
          <w:b/>
          <w:bCs/>
          <w:sz w:val="22"/>
          <w:szCs w:val="22"/>
        </w:rPr>
      </w:pPr>
    </w:p>
    <w:p w14:paraId="713EA964" w14:textId="58E119CE" w:rsidR="00081087" w:rsidRPr="008235A7" w:rsidRDefault="00081087" w:rsidP="008235A7">
      <w:pPr>
        <w:spacing w:line="360" w:lineRule="auto"/>
        <w:jc w:val="center"/>
        <w:rPr>
          <w:rFonts w:ascii="Arial" w:hAnsi="Arial" w:cs="Arial"/>
          <w:b/>
          <w:bCs/>
          <w:sz w:val="28"/>
          <w:szCs w:val="28"/>
        </w:rPr>
      </w:pPr>
      <w:r w:rsidRPr="008235A7">
        <w:rPr>
          <w:rFonts w:ascii="Arial" w:hAnsi="Arial" w:cs="Arial"/>
          <w:b/>
          <w:bCs/>
          <w:sz w:val="28"/>
          <w:szCs w:val="28"/>
        </w:rPr>
        <w:t>Digital Transformation in the Health and Care</w:t>
      </w:r>
    </w:p>
    <w:p w14:paraId="69CB7508" w14:textId="1987290D" w:rsidR="00081087" w:rsidRPr="008235A7" w:rsidRDefault="00081087" w:rsidP="008235A7">
      <w:pPr>
        <w:spacing w:line="360" w:lineRule="auto"/>
        <w:jc w:val="center"/>
        <w:rPr>
          <w:rFonts w:ascii="Arial" w:hAnsi="Arial" w:cs="Arial"/>
          <w:b/>
          <w:bCs/>
          <w:sz w:val="28"/>
          <w:szCs w:val="28"/>
        </w:rPr>
      </w:pPr>
      <w:r w:rsidRPr="008235A7">
        <w:rPr>
          <w:rFonts w:ascii="Arial" w:hAnsi="Arial" w:cs="Arial"/>
          <w:b/>
          <w:bCs/>
          <w:sz w:val="28"/>
          <w:szCs w:val="28"/>
        </w:rPr>
        <w:t>Professions (BMHP6026)</w:t>
      </w:r>
    </w:p>
    <w:p w14:paraId="3D55ACB1" w14:textId="77777777" w:rsidR="00081087" w:rsidRPr="008235A7" w:rsidRDefault="00081087" w:rsidP="008235A7">
      <w:pPr>
        <w:spacing w:line="360" w:lineRule="auto"/>
        <w:jc w:val="center"/>
        <w:rPr>
          <w:rFonts w:ascii="Arial" w:hAnsi="Arial" w:cs="Arial"/>
          <w:b/>
          <w:bCs/>
          <w:sz w:val="28"/>
          <w:szCs w:val="28"/>
        </w:rPr>
      </w:pPr>
    </w:p>
    <w:p w14:paraId="1ACED4A6" w14:textId="77777777" w:rsidR="00081087" w:rsidRPr="008235A7" w:rsidRDefault="00081087" w:rsidP="008235A7">
      <w:pPr>
        <w:spacing w:line="360" w:lineRule="auto"/>
        <w:jc w:val="center"/>
        <w:rPr>
          <w:rFonts w:ascii="Arial" w:hAnsi="Arial" w:cs="Arial"/>
          <w:b/>
          <w:bCs/>
          <w:sz w:val="28"/>
          <w:szCs w:val="28"/>
        </w:rPr>
      </w:pPr>
      <w:r w:rsidRPr="008235A7">
        <w:rPr>
          <w:rFonts w:ascii="Arial" w:hAnsi="Arial" w:cs="Arial"/>
          <w:b/>
          <w:bCs/>
          <w:sz w:val="28"/>
          <w:szCs w:val="28"/>
        </w:rPr>
        <w:t>Component 1: Written Report</w:t>
      </w:r>
    </w:p>
    <w:p w14:paraId="0BC0AFB0" w14:textId="77777777" w:rsidR="00081087" w:rsidRPr="008235A7" w:rsidRDefault="00081087" w:rsidP="008235A7">
      <w:pPr>
        <w:spacing w:line="360" w:lineRule="auto"/>
        <w:jc w:val="center"/>
        <w:rPr>
          <w:rFonts w:ascii="Arial" w:hAnsi="Arial" w:cs="Arial"/>
          <w:b/>
          <w:bCs/>
          <w:sz w:val="28"/>
          <w:szCs w:val="28"/>
        </w:rPr>
      </w:pPr>
    </w:p>
    <w:p w14:paraId="3953ED2F" w14:textId="77777777" w:rsidR="00081087" w:rsidRPr="008235A7" w:rsidRDefault="00081087" w:rsidP="008235A7">
      <w:pPr>
        <w:spacing w:line="360" w:lineRule="auto"/>
        <w:rPr>
          <w:rFonts w:ascii="Arial" w:hAnsi="Arial" w:cs="Arial"/>
          <w:b/>
          <w:bCs/>
          <w:sz w:val="28"/>
          <w:szCs w:val="28"/>
        </w:rPr>
      </w:pPr>
    </w:p>
    <w:p w14:paraId="2E6DEAB8" w14:textId="77777777" w:rsidR="00081087" w:rsidRPr="008235A7" w:rsidRDefault="00081087" w:rsidP="008235A7">
      <w:pPr>
        <w:spacing w:line="360" w:lineRule="auto"/>
        <w:rPr>
          <w:rFonts w:ascii="Arial" w:hAnsi="Arial" w:cs="Arial"/>
          <w:b/>
          <w:bCs/>
          <w:sz w:val="22"/>
          <w:szCs w:val="22"/>
        </w:rPr>
      </w:pPr>
    </w:p>
    <w:p w14:paraId="2799D082" w14:textId="77777777" w:rsidR="00081087" w:rsidRPr="008235A7" w:rsidRDefault="00081087" w:rsidP="008235A7">
      <w:pPr>
        <w:spacing w:line="360" w:lineRule="auto"/>
        <w:rPr>
          <w:rFonts w:ascii="Arial" w:hAnsi="Arial" w:cs="Arial"/>
          <w:b/>
          <w:bCs/>
          <w:sz w:val="22"/>
          <w:szCs w:val="22"/>
        </w:rPr>
      </w:pPr>
    </w:p>
    <w:p w14:paraId="16D22518" w14:textId="77777777" w:rsidR="00081087" w:rsidRPr="008235A7" w:rsidRDefault="00081087" w:rsidP="008235A7">
      <w:pPr>
        <w:spacing w:line="360" w:lineRule="auto"/>
        <w:rPr>
          <w:rFonts w:ascii="Arial" w:hAnsi="Arial" w:cs="Arial"/>
          <w:b/>
          <w:bCs/>
          <w:sz w:val="22"/>
          <w:szCs w:val="22"/>
        </w:rPr>
      </w:pPr>
    </w:p>
    <w:p w14:paraId="09441A0F" w14:textId="77777777" w:rsidR="00081087" w:rsidRPr="008235A7" w:rsidRDefault="00081087" w:rsidP="008235A7">
      <w:pPr>
        <w:spacing w:line="360" w:lineRule="auto"/>
        <w:rPr>
          <w:rFonts w:ascii="Arial" w:hAnsi="Arial" w:cs="Arial"/>
          <w:b/>
          <w:bCs/>
          <w:sz w:val="22"/>
          <w:szCs w:val="22"/>
        </w:rPr>
      </w:pPr>
    </w:p>
    <w:p w14:paraId="1DA18DD6" w14:textId="77777777" w:rsidR="00081087" w:rsidRPr="008235A7" w:rsidRDefault="00081087" w:rsidP="008235A7">
      <w:pPr>
        <w:spacing w:line="360" w:lineRule="auto"/>
        <w:rPr>
          <w:rFonts w:ascii="Arial" w:hAnsi="Arial" w:cs="Arial"/>
          <w:b/>
          <w:bCs/>
          <w:sz w:val="22"/>
          <w:szCs w:val="22"/>
        </w:rPr>
      </w:pPr>
    </w:p>
    <w:p w14:paraId="600B0806" w14:textId="77777777" w:rsidR="00081087" w:rsidRPr="008235A7" w:rsidRDefault="00081087" w:rsidP="008235A7">
      <w:pPr>
        <w:spacing w:line="360" w:lineRule="auto"/>
        <w:rPr>
          <w:rFonts w:ascii="Arial" w:hAnsi="Arial" w:cs="Arial"/>
          <w:b/>
          <w:bCs/>
          <w:sz w:val="22"/>
          <w:szCs w:val="22"/>
        </w:rPr>
      </w:pPr>
    </w:p>
    <w:p w14:paraId="03BDE436" w14:textId="77777777" w:rsidR="00081087" w:rsidRPr="008235A7" w:rsidRDefault="00081087" w:rsidP="008235A7">
      <w:pPr>
        <w:spacing w:line="360" w:lineRule="auto"/>
        <w:rPr>
          <w:rFonts w:ascii="Arial" w:hAnsi="Arial" w:cs="Arial"/>
          <w:b/>
          <w:bCs/>
          <w:sz w:val="22"/>
          <w:szCs w:val="22"/>
        </w:rPr>
      </w:pPr>
    </w:p>
    <w:p w14:paraId="7A209C12" w14:textId="2710B70C" w:rsidR="00081087" w:rsidRPr="008235A7" w:rsidRDefault="00081087" w:rsidP="008235A7">
      <w:pPr>
        <w:spacing w:line="360" w:lineRule="auto"/>
        <w:rPr>
          <w:rFonts w:ascii="Arial" w:hAnsi="Arial" w:cs="Arial"/>
          <w:b/>
          <w:bCs/>
          <w:sz w:val="22"/>
          <w:szCs w:val="22"/>
        </w:rPr>
      </w:pPr>
      <w:r w:rsidRPr="008235A7">
        <w:rPr>
          <w:rFonts w:ascii="Arial" w:hAnsi="Arial" w:cs="Arial"/>
          <w:b/>
          <w:bCs/>
          <w:sz w:val="22"/>
          <w:szCs w:val="22"/>
        </w:rPr>
        <w:t>Student name:</w:t>
      </w:r>
      <w:r w:rsidR="00B4606C">
        <w:rPr>
          <w:rFonts w:ascii="Arial" w:hAnsi="Arial" w:cs="Arial"/>
          <w:b/>
          <w:bCs/>
          <w:sz w:val="22"/>
          <w:szCs w:val="22"/>
        </w:rPr>
        <w:t xml:space="preserve"> </w:t>
      </w:r>
      <w:r w:rsidR="00B4606C" w:rsidRPr="00B4606C">
        <w:rPr>
          <w:rFonts w:ascii="Arial" w:hAnsi="Arial" w:cs="Arial"/>
          <w:b/>
          <w:bCs/>
          <w:sz w:val="22"/>
          <w:szCs w:val="22"/>
        </w:rPr>
        <w:t xml:space="preserve">Elena Daniela </w:t>
      </w:r>
      <w:proofErr w:type="spellStart"/>
      <w:r w:rsidR="00B4606C" w:rsidRPr="00B4606C">
        <w:rPr>
          <w:rFonts w:ascii="Arial" w:hAnsi="Arial" w:cs="Arial"/>
          <w:b/>
          <w:bCs/>
          <w:sz w:val="22"/>
          <w:szCs w:val="22"/>
        </w:rPr>
        <w:t>Virlan</w:t>
      </w:r>
      <w:proofErr w:type="spellEnd"/>
    </w:p>
    <w:p w14:paraId="50105407" w14:textId="6124EE8C" w:rsidR="00081087" w:rsidRPr="008235A7" w:rsidRDefault="00081087" w:rsidP="008235A7">
      <w:pPr>
        <w:spacing w:line="360" w:lineRule="auto"/>
        <w:rPr>
          <w:rFonts w:ascii="Arial" w:hAnsi="Arial" w:cs="Arial"/>
          <w:b/>
          <w:bCs/>
          <w:sz w:val="22"/>
          <w:szCs w:val="22"/>
        </w:rPr>
      </w:pPr>
      <w:r w:rsidRPr="008235A7">
        <w:rPr>
          <w:rFonts w:ascii="Arial" w:hAnsi="Arial" w:cs="Arial"/>
          <w:b/>
          <w:bCs/>
          <w:sz w:val="22"/>
          <w:szCs w:val="22"/>
        </w:rPr>
        <w:t>Student number</w:t>
      </w:r>
      <w:r w:rsidR="007F74BB">
        <w:rPr>
          <w:rFonts w:ascii="Arial" w:hAnsi="Arial" w:cs="Arial"/>
          <w:b/>
          <w:bCs/>
          <w:sz w:val="22"/>
          <w:szCs w:val="22"/>
        </w:rPr>
        <w:t>: 2216277</w:t>
      </w:r>
    </w:p>
    <w:p w14:paraId="043EC7D5" w14:textId="27869BCF" w:rsidR="00081087" w:rsidRPr="008235A7" w:rsidRDefault="00081087" w:rsidP="008235A7">
      <w:pPr>
        <w:spacing w:line="360" w:lineRule="auto"/>
        <w:rPr>
          <w:rFonts w:ascii="Arial" w:hAnsi="Arial" w:cs="Arial"/>
          <w:b/>
          <w:bCs/>
          <w:sz w:val="22"/>
          <w:szCs w:val="22"/>
        </w:rPr>
      </w:pPr>
      <w:r w:rsidRPr="008235A7">
        <w:rPr>
          <w:rFonts w:ascii="Arial" w:hAnsi="Arial" w:cs="Arial"/>
          <w:b/>
          <w:bCs/>
          <w:sz w:val="22"/>
          <w:szCs w:val="22"/>
        </w:rPr>
        <w:t>Lecturer’s name:</w:t>
      </w:r>
      <w:r w:rsidR="002429AD">
        <w:rPr>
          <w:rFonts w:ascii="Arial" w:hAnsi="Arial" w:cs="Arial"/>
          <w:b/>
          <w:bCs/>
          <w:sz w:val="22"/>
          <w:szCs w:val="22"/>
        </w:rPr>
        <w:t xml:space="preserve"> </w:t>
      </w:r>
      <w:r w:rsidR="007F74BB">
        <w:rPr>
          <w:rFonts w:ascii="Arial" w:hAnsi="Arial" w:cs="Arial"/>
          <w:b/>
          <w:bCs/>
          <w:sz w:val="22"/>
          <w:szCs w:val="22"/>
        </w:rPr>
        <w:t xml:space="preserve">Laila </w:t>
      </w:r>
      <w:proofErr w:type="spellStart"/>
      <w:r w:rsidR="007F74BB">
        <w:rPr>
          <w:rFonts w:ascii="Arial" w:hAnsi="Arial" w:cs="Arial"/>
          <w:b/>
          <w:bCs/>
          <w:sz w:val="22"/>
          <w:szCs w:val="22"/>
        </w:rPr>
        <w:t>Surani</w:t>
      </w:r>
      <w:proofErr w:type="spellEnd"/>
      <w:r w:rsidR="007F74BB">
        <w:rPr>
          <w:rFonts w:ascii="Arial" w:hAnsi="Arial" w:cs="Arial"/>
          <w:b/>
          <w:bCs/>
          <w:sz w:val="22"/>
          <w:szCs w:val="22"/>
        </w:rPr>
        <w:t xml:space="preserve"> </w:t>
      </w:r>
    </w:p>
    <w:sdt>
      <w:sdtPr>
        <w:rPr>
          <w:rFonts w:ascii="Arial" w:eastAsia="Times New Roman" w:hAnsi="Arial" w:cs="Arial"/>
          <w:b/>
          <w:bCs/>
          <w:color w:val="auto"/>
          <w:sz w:val="22"/>
          <w:szCs w:val="22"/>
          <w:lang w:val="en-GB"/>
        </w:rPr>
        <w:id w:val="-280025788"/>
        <w:docPartObj>
          <w:docPartGallery w:val="Table of Contents"/>
          <w:docPartUnique/>
        </w:docPartObj>
      </w:sdtPr>
      <w:sdtEndPr>
        <w:rPr>
          <w:noProof/>
        </w:rPr>
      </w:sdtEndPr>
      <w:sdtContent>
        <w:p w14:paraId="407413FD" w14:textId="0F096D07" w:rsidR="00081087" w:rsidRPr="008235A7" w:rsidRDefault="00081087" w:rsidP="008235A7">
          <w:pPr>
            <w:pStyle w:val="TOCHeading"/>
            <w:spacing w:line="360" w:lineRule="auto"/>
            <w:jc w:val="center"/>
            <w:rPr>
              <w:rFonts w:ascii="Arial" w:hAnsi="Arial" w:cs="Arial"/>
              <w:b/>
              <w:bCs/>
              <w:sz w:val="22"/>
              <w:szCs w:val="22"/>
            </w:rPr>
          </w:pPr>
          <w:r w:rsidRPr="008235A7">
            <w:rPr>
              <w:rFonts w:ascii="Arial" w:hAnsi="Arial" w:cs="Arial"/>
              <w:b/>
              <w:bCs/>
              <w:sz w:val="22"/>
              <w:szCs w:val="22"/>
            </w:rPr>
            <w:t>Table of Contents</w:t>
          </w:r>
        </w:p>
        <w:p w14:paraId="3F842357" w14:textId="221364BA" w:rsidR="00081087" w:rsidRPr="008235A7" w:rsidRDefault="00081087" w:rsidP="008235A7">
          <w:pPr>
            <w:pStyle w:val="TOC1"/>
            <w:tabs>
              <w:tab w:val="right" w:leader="dot" w:pos="9016"/>
            </w:tabs>
            <w:spacing w:line="360" w:lineRule="auto"/>
            <w:jc w:val="both"/>
            <w:rPr>
              <w:rFonts w:ascii="Arial" w:hAnsi="Arial" w:cs="Arial"/>
              <w:noProof/>
              <w:sz w:val="22"/>
              <w:szCs w:val="22"/>
            </w:rPr>
          </w:pPr>
          <w:r w:rsidRPr="008235A7">
            <w:rPr>
              <w:rFonts w:ascii="Arial" w:hAnsi="Arial" w:cs="Arial"/>
              <w:sz w:val="22"/>
              <w:szCs w:val="22"/>
            </w:rPr>
            <w:fldChar w:fldCharType="begin"/>
          </w:r>
          <w:r w:rsidRPr="008235A7">
            <w:rPr>
              <w:rFonts w:ascii="Arial" w:hAnsi="Arial" w:cs="Arial"/>
              <w:sz w:val="22"/>
              <w:szCs w:val="22"/>
            </w:rPr>
            <w:instrText xml:space="preserve"> TOC \o "1-3" \h \z \u </w:instrText>
          </w:r>
          <w:r w:rsidRPr="008235A7">
            <w:rPr>
              <w:rFonts w:ascii="Arial" w:hAnsi="Arial" w:cs="Arial"/>
              <w:sz w:val="22"/>
              <w:szCs w:val="22"/>
            </w:rPr>
            <w:fldChar w:fldCharType="separate"/>
          </w:r>
          <w:hyperlink w:anchor="_Toc223298237" w:history="1">
            <w:r w:rsidRPr="008235A7">
              <w:rPr>
                <w:rStyle w:val="Hyperlink"/>
                <w:rFonts w:ascii="Arial" w:hAnsi="Arial" w:cs="Arial"/>
                <w:noProof/>
                <w:sz w:val="22"/>
                <w:szCs w:val="22"/>
              </w:rPr>
              <w:t>Introduction</w:t>
            </w:r>
            <w:r w:rsidRPr="008235A7">
              <w:rPr>
                <w:rFonts w:ascii="Arial" w:hAnsi="Arial" w:cs="Arial"/>
                <w:noProof/>
                <w:webHidden/>
                <w:sz w:val="22"/>
                <w:szCs w:val="22"/>
              </w:rPr>
              <w:tab/>
            </w:r>
            <w:r w:rsidRPr="008235A7">
              <w:rPr>
                <w:rFonts w:ascii="Arial" w:hAnsi="Arial" w:cs="Arial"/>
                <w:noProof/>
                <w:webHidden/>
                <w:sz w:val="22"/>
                <w:szCs w:val="22"/>
              </w:rPr>
              <w:fldChar w:fldCharType="begin"/>
            </w:r>
            <w:r w:rsidRPr="008235A7">
              <w:rPr>
                <w:rFonts w:ascii="Arial" w:hAnsi="Arial" w:cs="Arial"/>
                <w:noProof/>
                <w:webHidden/>
                <w:sz w:val="22"/>
                <w:szCs w:val="22"/>
              </w:rPr>
              <w:instrText xml:space="preserve"> PAGEREF _Toc223298237 \h </w:instrText>
            </w:r>
            <w:r w:rsidRPr="008235A7">
              <w:rPr>
                <w:rFonts w:ascii="Arial" w:hAnsi="Arial" w:cs="Arial"/>
                <w:noProof/>
                <w:webHidden/>
                <w:sz w:val="22"/>
                <w:szCs w:val="22"/>
              </w:rPr>
            </w:r>
            <w:r w:rsidRPr="008235A7">
              <w:rPr>
                <w:rFonts w:ascii="Arial" w:hAnsi="Arial" w:cs="Arial"/>
                <w:noProof/>
                <w:webHidden/>
                <w:sz w:val="22"/>
                <w:szCs w:val="22"/>
              </w:rPr>
              <w:fldChar w:fldCharType="separate"/>
            </w:r>
            <w:r w:rsidRPr="008235A7">
              <w:rPr>
                <w:rFonts w:ascii="Arial" w:hAnsi="Arial" w:cs="Arial"/>
                <w:noProof/>
                <w:webHidden/>
                <w:sz w:val="22"/>
                <w:szCs w:val="22"/>
              </w:rPr>
              <w:t>3</w:t>
            </w:r>
            <w:r w:rsidRPr="008235A7">
              <w:rPr>
                <w:rFonts w:ascii="Arial" w:hAnsi="Arial" w:cs="Arial"/>
                <w:noProof/>
                <w:webHidden/>
                <w:sz w:val="22"/>
                <w:szCs w:val="22"/>
              </w:rPr>
              <w:fldChar w:fldCharType="end"/>
            </w:r>
          </w:hyperlink>
        </w:p>
        <w:p w14:paraId="4B4C9A38" w14:textId="31BECE94" w:rsidR="00081087" w:rsidRPr="008235A7" w:rsidRDefault="00081087" w:rsidP="008235A7">
          <w:pPr>
            <w:pStyle w:val="TOC1"/>
            <w:tabs>
              <w:tab w:val="right" w:leader="dot" w:pos="9016"/>
            </w:tabs>
            <w:spacing w:line="360" w:lineRule="auto"/>
            <w:jc w:val="both"/>
            <w:rPr>
              <w:rFonts w:ascii="Arial" w:hAnsi="Arial" w:cs="Arial"/>
              <w:noProof/>
              <w:sz w:val="22"/>
              <w:szCs w:val="22"/>
            </w:rPr>
          </w:pPr>
          <w:hyperlink w:anchor="_Toc223298238" w:history="1">
            <w:r w:rsidRPr="008235A7">
              <w:rPr>
                <w:rStyle w:val="Hyperlink"/>
                <w:rFonts w:ascii="Arial" w:hAnsi="Arial" w:cs="Arial"/>
                <w:noProof/>
                <w:sz w:val="22"/>
                <w:szCs w:val="22"/>
              </w:rPr>
              <w:t>Impact on work force</w:t>
            </w:r>
            <w:r w:rsidRPr="008235A7">
              <w:rPr>
                <w:rFonts w:ascii="Arial" w:hAnsi="Arial" w:cs="Arial"/>
                <w:noProof/>
                <w:webHidden/>
                <w:sz w:val="22"/>
                <w:szCs w:val="22"/>
              </w:rPr>
              <w:tab/>
            </w:r>
            <w:r w:rsidRPr="008235A7">
              <w:rPr>
                <w:rFonts w:ascii="Arial" w:hAnsi="Arial" w:cs="Arial"/>
                <w:noProof/>
                <w:webHidden/>
                <w:sz w:val="22"/>
                <w:szCs w:val="22"/>
              </w:rPr>
              <w:fldChar w:fldCharType="begin"/>
            </w:r>
            <w:r w:rsidRPr="008235A7">
              <w:rPr>
                <w:rFonts w:ascii="Arial" w:hAnsi="Arial" w:cs="Arial"/>
                <w:noProof/>
                <w:webHidden/>
                <w:sz w:val="22"/>
                <w:szCs w:val="22"/>
              </w:rPr>
              <w:instrText xml:space="preserve"> PAGEREF _Toc223298238 \h </w:instrText>
            </w:r>
            <w:r w:rsidRPr="008235A7">
              <w:rPr>
                <w:rFonts w:ascii="Arial" w:hAnsi="Arial" w:cs="Arial"/>
                <w:noProof/>
                <w:webHidden/>
                <w:sz w:val="22"/>
                <w:szCs w:val="22"/>
              </w:rPr>
            </w:r>
            <w:r w:rsidRPr="008235A7">
              <w:rPr>
                <w:rFonts w:ascii="Arial" w:hAnsi="Arial" w:cs="Arial"/>
                <w:noProof/>
                <w:webHidden/>
                <w:sz w:val="22"/>
                <w:szCs w:val="22"/>
              </w:rPr>
              <w:fldChar w:fldCharType="separate"/>
            </w:r>
            <w:r w:rsidRPr="008235A7">
              <w:rPr>
                <w:rFonts w:ascii="Arial" w:hAnsi="Arial" w:cs="Arial"/>
                <w:noProof/>
                <w:webHidden/>
                <w:sz w:val="22"/>
                <w:szCs w:val="22"/>
              </w:rPr>
              <w:t>4</w:t>
            </w:r>
            <w:r w:rsidRPr="008235A7">
              <w:rPr>
                <w:rFonts w:ascii="Arial" w:hAnsi="Arial" w:cs="Arial"/>
                <w:noProof/>
                <w:webHidden/>
                <w:sz w:val="22"/>
                <w:szCs w:val="22"/>
              </w:rPr>
              <w:fldChar w:fldCharType="end"/>
            </w:r>
          </w:hyperlink>
        </w:p>
        <w:p w14:paraId="54C53979" w14:textId="458BBA7C" w:rsidR="00081087" w:rsidRPr="008235A7" w:rsidRDefault="00081087" w:rsidP="008235A7">
          <w:pPr>
            <w:pStyle w:val="TOC1"/>
            <w:tabs>
              <w:tab w:val="right" w:leader="dot" w:pos="9016"/>
            </w:tabs>
            <w:spacing w:line="360" w:lineRule="auto"/>
            <w:jc w:val="both"/>
            <w:rPr>
              <w:rFonts w:ascii="Arial" w:hAnsi="Arial" w:cs="Arial"/>
              <w:noProof/>
              <w:sz w:val="22"/>
              <w:szCs w:val="22"/>
            </w:rPr>
          </w:pPr>
          <w:hyperlink w:anchor="_Toc223298239" w:history="1">
            <w:r w:rsidRPr="008235A7">
              <w:rPr>
                <w:rStyle w:val="Hyperlink"/>
                <w:rFonts w:ascii="Arial" w:hAnsi="Arial" w:cs="Arial"/>
                <w:noProof/>
                <w:sz w:val="22"/>
                <w:szCs w:val="22"/>
              </w:rPr>
              <w:t>Impact on service delivery</w:t>
            </w:r>
            <w:r w:rsidRPr="008235A7">
              <w:rPr>
                <w:rFonts w:ascii="Arial" w:hAnsi="Arial" w:cs="Arial"/>
                <w:noProof/>
                <w:webHidden/>
                <w:sz w:val="22"/>
                <w:szCs w:val="22"/>
              </w:rPr>
              <w:tab/>
            </w:r>
            <w:r w:rsidRPr="008235A7">
              <w:rPr>
                <w:rFonts w:ascii="Arial" w:hAnsi="Arial" w:cs="Arial"/>
                <w:noProof/>
                <w:webHidden/>
                <w:sz w:val="22"/>
                <w:szCs w:val="22"/>
              </w:rPr>
              <w:fldChar w:fldCharType="begin"/>
            </w:r>
            <w:r w:rsidRPr="008235A7">
              <w:rPr>
                <w:rFonts w:ascii="Arial" w:hAnsi="Arial" w:cs="Arial"/>
                <w:noProof/>
                <w:webHidden/>
                <w:sz w:val="22"/>
                <w:szCs w:val="22"/>
              </w:rPr>
              <w:instrText xml:space="preserve"> PAGEREF _Toc223298239 \h </w:instrText>
            </w:r>
            <w:r w:rsidRPr="008235A7">
              <w:rPr>
                <w:rFonts w:ascii="Arial" w:hAnsi="Arial" w:cs="Arial"/>
                <w:noProof/>
                <w:webHidden/>
                <w:sz w:val="22"/>
                <w:szCs w:val="22"/>
              </w:rPr>
            </w:r>
            <w:r w:rsidRPr="008235A7">
              <w:rPr>
                <w:rFonts w:ascii="Arial" w:hAnsi="Arial" w:cs="Arial"/>
                <w:noProof/>
                <w:webHidden/>
                <w:sz w:val="22"/>
                <w:szCs w:val="22"/>
              </w:rPr>
              <w:fldChar w:fldCharType="separate"/>
            </w:r>
            <w:r w:rsidRPr="008235A7">
              <w:rPr>
                <w:rFonts w:ascii="Arial" w:hAnsi="Arial" w:cs="Arial"/>
                <w:noProof/>
                <w:webHidden/>
                <w:sz w:val="22"/>
                <w:szCs w:val="22"/>
              </w:rPr>
              <w:t>6</w:t>
            </w:r>
            <w:r w:rsidRPr="008235A7">
              <w:rPr>
                <w:rFonts w:ascii="Arial" w:hAnsi="Arial" w:cs="Arial"/>
                <w:noProof/>
                <w:webHidden/>
                <w:sz w:val="22"/>
                <w:szCs w:val="22"/>
              </w:rPr>
              <w:fldChar w:fldCharType="end"/>
            </w:r>
          </w:hyperlink>
        </w:p>
        <w:p w14:paraId="2D3ABCB6" w14:textId="29C3DA77" w:rsidR="00081087" w:rsidRPr="008235A7" w:rsidRDefault="00081087" w:rsidP="008235A7">
          <w:pPr>
            <w:pStyle w:val="TOC1"/>
            <w:tabs>
              <w:tab w:val="right" w:leader="dot" w:pos="9016"/>
            </w:tabs>
            <w:spacing w:line="360" w:lineRule="auto"/>
            <w:jc w:val="both"/>
            <w:rPr>
              <w:rFonts w:ascii="Arial" w:hAnsi="Arial" w:cs="Arial"/>
              <w:noProof/>
              <w:sz w:val="22"/>
              <w:szCs w:val="22"/>
            </w:rPr>
          </w:pPr>
          <w:hyperlink w:anchor="_Toc223298240" w:history="1">
            <w:r w:rsidRPr="008235A7">
              <w:rPr>
                <w:rStyle w:val="Hyperlink"/>
                <w:rFonts w:ascii="Arial" w:hAnsi="Arial" w:cs="Arial"/>
                <w:noProof/>
                <w:sz w:val="22"/>
                <w:szCs w:val="22"/>
              </w:rPr>
              <w:t>Impact on patients</w:t>
            </w:r>
            <w:r w:rsidRPr="008235A7">
              <w:rPr>
                <w:rFonts w:ascii="Arial" w:hAnsi="Arial" w:cs="Arial"/>
                <w:noProof/>
                <w:webHidden/>
                <w:sz w:val="22"/>
                <w:szCs w:val="22"/>
              </w:rPr>
              <w:tab/>
            </w:r>
            <w:r w:rsidRPr="008235A7">
              <w:rPr>
                <w:rFonts w:ascii="Arial" w:hAnsi="Arial" w:cs="Arial"/>
                <w:noProof/>
                <w:webHidden/>
                <w:sz w:val="22"/>
                <w:szCs w:val="22"/>
              </w:rPr>
              <w:fldChar w:fldCharType="begin"/>
            </w:r>
            <w:r w:rsidRPr="008235A7">
              <w:rPr>
                <w:rFonts w:ascii="Arial" w:hAnsi="Arial" w:cs="Arial"/>
                <w:noProof/>
                <w:webHidden/>
                <w:sz w:val="22"/>
                <w:szCs w:val="22"/>
              </w:rPr>
              <w:instrText xml:space="preserve"> PAGEREF _Toc223298240 \h </w:instrText>
            </w:r>
            <w:r w:rsidRPr="008235A7">
              <w:rPr>
                <w:rFonts w:ascii="Arial" w:hAnsi="Arial" w:cs="Arial"/>
                <w:noProof/>
                <w:webHidden/>
                <w:sz w:val="22"/>
                <w:szCs w:val="22"/>
              </w:rPr>
            </w:r>
            <w:r w:rsidRPr="008235A7">
              <w:rPr>
                <w:rFonts w:ascii="Arial" w:hAnsi="Arial" w:cs="Arial"/>
                <w:noProof/>
                <w:webHidden/>
                <w:sz w:val="22"/>
                <w:szCs w:val="22"/>
              </w:rPr>
              <w:fldChar w:fldCharType="separate"/>
            </w:r>
            <w:r w:rsidRPr="008235A7">
              <w:rPr>
                <w:rFonts w:ascii="Arial" w:hAnsi="Arial" w:cs="Arial"/>
                <w:noProof/>
                <w:webHidden/>
                <w:sz w:val="22"/>
                <w:szCs w:val="22"/>
              </w:rPr>
              <w:t>8</w:t>
            </w:r>
            <w:r w:rsidRPr="008235A7">
              <w:rPr>
                <w:rFonts w:ascii="Arial" w:hAnsi="Arial" w:cs="Arial"/>
                <w:noProof/>
                <w:webHidden/>
                <w:sz w:val="22"/>
                <w:szCs w:val="22"/>
              </w:rPr>
              <w:fldChar w:fldCharType="end"/>
            </w:r>
          </w:hyperlink>
        </w:p>
        <w:p w14:paraId="41665F38" w14:textId="07F36EBD" w:rsidR="00081087" w:rsidRPr="008235A7" w:rsidRDefault="00081087" w:rsidP="008235A7">
          <w:pPr>
            <w:pStyle w:val="TOC1"/>
            <w:tabs>
              <w:tab w:val="right" w:leader="dot" w:pos="9016"/>
            </w:tabs>
            <w:spacing w:line="360" w:lineRule="auto"/>
            <w:jc w:val="both"/>
            <w:rPr>
              <w:rFonts w:ascii="Arial" w:hAnsi="Arial" w:cs="Arial"/>
              <w:noProof/>
              <w:sz w:val="22"/>
              <w:szCs w:val="22"/>
            </w:rPr>
          </w:pPr>
          <w:hyperlink w:anchor="_Toc223298241" w:history="1">
            <w:r w:rsidRPr="008235A7">
              <w:rPr>
                <w:rStyle w:val="Hyperlink"/>
                <w:rFonts w:ascii="Arial" w:hAnsi="Arial" w:cs="Arial"/>
                <w:noProof/>
                <w:sz w:val="22"/>
                <w:szCs w:val="22"/>
              </w:rPr>
              <w:t>Impact on community</w:t>
            </w:r>
            <w:r w:rsidRPr="008235A7">
              <w:rPr>
                <w:rFonts w:ascii="Arial" w:hAnsi="Arial" w:cs="Arial"/>
                <w:noProof/>
                <w:webHidden/>
                <w:sz w:val="22"/>
                <w:szCs w:val="22"/>
              </w:rPr>
              <w:tab/>
            </w:r>
            <w:r w:rsidRPr="008235A7">
              <w:rPr>
                <w:rFonts w:ascii="Arial" w:hAnsi="Arial" w:cs="Arial"/>
                <w:noProof/>
                <w:webHidden/>
                <w:sz w:val="22"/>
                <w:szCs w:val="22"/>
              </w:rPr>
              <w:fldChar w:fldCharType="begin"/>
            </w:r>
            <w:r w:rsidRPr="008235A7">
              <w:rPr>
                <w:rFonts w:ascii="Arial" w:hAnsi="Arial" w:cs="Arial"/>
                <w:noProof/>
                <w:webHidden/>
                <w:sz w:val="22"/>
                <w:szCs w:val="22"/>
              </w:rPr>
              <w:instrText xml:space="preserve"> PAGEREF _Toc223298241 \h </w:instrText>
            </w:r>
            <w:r w:rsidRPr="008235A7">
              <w:rPr>
                <w:rFonts w:ascii="Arial" w:hAnsi="Arial" w:cs="Arial"/>
                <w:noProof/>
                <w:webHidden/>
                <w:sz w:val="22"/>
                <w:szCs w:val="22"/>
              </w:rPr>
            </w:r>
            <w:r w:rsidRPr="008235A7">
              <w:rPr>
                <w:rFonts w:ascii="Arial" w:hAnsi="Arial" w:cs="Arial"/>
                <w:noProof/>
                <w:webHidden/>
                <w:sz w:val="22"/>
                <w:szCs w:val="22"/>
              </w:rPr>
              <w:fldChar w:fldCharType="separate"/>
            </w:r>
            <w:r w:rsidRPr="008235A7">
              <w:rPr>
                <w:rFonts w:ascii="Arial" w:hAnsi="Arial" w:cs="Arial"/>
                <w:noProof/>
                <w:webHidden/>
                <w:sz w:val="22"/>
                <w:szCs w:val="22"/>
              </w:rPr>
              <w:t>10</w:t>
            </w:r>
            <w:r w:rsidRPr="008235A7">
              <w:rPr>
                <w:rFonts w:ascii="Arial" w:hAnsi="Arial" w:cs="Arial"/>
                <w:noProof/>
                <w:webHidden/>
                <w:sz w:val="22"/>
                <w:szCs w:val="22"/>
              </w:rPr>
              <w:fldChar w:fldCharType="end"/>
            </w:r>
          </w:hyperlink>
        </w:p>
        <w:p w14:paraId="0F5FBDAA" w14:textId="170F6995" w:rsidR="00081087" w:rsidRPr="008235A7" w:rsidRDefault="00081087" w:rsidP="008235A7">
          <w:pPr>
            <w:pStyle w:val="TOC1"/>
            <w:tabs>
              <w:tab w:val="right" w:leader="dot" w:pos="9016"/>
            </w:tabs>
            <w:spacing w:line="360" w:lineRule="auto"/>
            <w:jc w:val="both"/>
            <w:rPr>
              <w:rFonts w:ascii="Arial" w:hAnsi="Arial" w:cs="Arial"/>
              <w:noProof/>
              <w:sz w:val="22"/>
              <w:szCs w:val="22"/>
            </w:rPr>
          </w:pPr>
          <w:hyperlink w:anchor="_Toc223298242" w:history="1">
            <w:r w:rsidRPr="008235A7">
              <w:rPr>
                <w:rStyle w:val="Hyperlink"/>
                <w:rFonts w:ascii="Arial" w:hAnsi="Arial" w:cs="Arial"/>
                <w:noProof/>
                <w:sz w:val="22"/>
                <w:szCs w:val="22"/>
              </w:rPr>
              <w:t>Conclusion</w:t>
            </w:r>
            <w:r w:rsidRPr="008235A7">
              <w:rPr>
                <w:rFonts w:ascii="Arial" w:hAnsi="Arial" w:cs="Arial"/>
                <w:noProof/>
                <w:webHidden/>
                <w:sz w:val="22"/>
                <w:szCs w:val="22"/>
              </w:rPr>
              <w:tab/>
            </w:r>
            <w:r w:rsidRPr="008235A7">
              <w:rPr>
                <w:rFonts w:ascii="Arial" w:hAnsi="Arial" w:cs="Arial"/>
                <w:noProof/>
                <w:webHidden/>
                <w:sz w:val="22"/>
                <w:szCs w:val="22"/>
              </w:rPr>
              <w:fldChar w:fldCharType="begin"/>
            </w:r>
            <w:r w:rsidRPr="008235A7">
              <w:rPr>
                <w:rFonts w:ascii="Arial" w:hAnsi="Arial" w:cs="Arial"/>
                <w:noProof/>
                <w:webHidden/>
                <w:sz w:val="22"/>
                <w:szCs w:val="22"/>
              </w:rPr>
              <w:instrText xml:space="preserve"> PAGEREF _Toc223298242 \h </w:instrText>
            </w:r>
            <w:r w:rsidRPr="008235A7">
              <w:rPr>
                <w:rFonts w:ascii="Arial" w:hAnsi="Arial" w:cs="Arial"/>
                <w:noProof/>
                <w:webHidden/>
                <w:sz w:val="22"/>
                <w:szCs w:val="22"/>
              </w:rPr>
            </w:r>
            <w:r w:rsidRPr="008235A7">
              <w:rPr>
                <w:rFonts w:ascii="Arial" w:hAnsi="Arial" w:cs="Arial"/>
                <w:noProof/>
                <w:webHidden/>
                <w:sz w:val="22"/>
                <w:szCs w:val="22"/>
              </w:rPr>
              <w:fldChar w:fldCharType="separate"/>
            </w:r>
            <w:r w:rsidRPr="008235A7">
              <w:rPr>
                <w:rFonts w:ascii="Arial" w:hAnsi="Arial" w:cs="Arial"/>
                <w:noProof/>
                <w:webHidden/>
                <w:sz w:val="22"/>
                <w:szCs w:val="22"/>
              </w:rPr>
              <w:t>12</w:t>
            </w:r>
            <w:r w:rsidRPr="008235A7">
              <w:rPr>
                <w:rFonts w:ascii="Arial" w:hAnsi="Arial" w:cs="Arial"/>
                <w:noProof/>
                <w:webHidden/>
                <w:sz w:val="22"/>
                <w:szCs w:val="22"/>
              </w:rPr>
              <w:fldChar w:fldCharType="end"/>
            </w:r>
          </w:hyperlink>
        </w:p>
        <w:p w14:paraId="66FBDFD3" w14:textId="7C358B99" w:rsidR="00081087" w:rsidRPr="008235A7" w:rsidRDefault="00081087" w:rsidP="008235A7">
          <w:pPr>
            <w:pStyle w:val="TOC1"/>
            <w:tabs>
              <w:tab w:val="right" w:leader="dot" w:pos="9016"/>
            </w:tabs>
            <w:spacing w:line="360" w:lineRule="auto"/>
            <w:jc w:val="both"/>
            <w:rPr>
              <w:rFonts w:ascii="Arial" w:hAnsi="Arial" w:cs="Arial"/>
              <w:noProof/>
              <w:sz w:val="22"/>
              <w:szCs w:val="22"/>
            </w:rPr>
          </w:pPr>
          <w:hyperlink w:anchor="_Toc223298243" w:history="1">
            <w:r w:rsidRPr="008235A7">
              <w:rPr>
                <w:rStyle w:val="Hyperlink"/>
                <w:rFonts w:ascii="Arial" w:hAnsi="Arial" w:cs="Arial"/>
                <w:noProof/>
                <w:sz w:val="22"/>
                <w:szCs w:val="22"/>
              </w:rPr>
              <w:t>References</w:t>
            </w:r>
            <w:r w:rsidRPr="008235A7">
              <w:rPr>
                <w:rFonts w:ascii="Arial" w:hAnsi="Arial" w:cs="Arial"/>
                <w:noProof/>
                <w:webHidden/>
                <w:sz w:val="22"/>
                <w:szCs w:val="22"/>
              </w:rPr>
              <w:tab/>
            </w:r>
            <w:r w:rsidRPr="008235A7">
              <w:rPr>
                <w:rFonts w:ascii="Arial" w:hAnsi="Arial" w:cs="Arial"/>
                <w:noProof/>
                <w:webHidden/>
                <w:sz w:val="22"/>
                <w:szCs w:val="22"/>
              </w:rPr>
              <w:fldChar w:fldCharType="begin"/>
            </w:r>
            <w:r w:rsidRPr="008235A7">
              <w:rPr>
                <w:rFonts w:ascii="Arial" w:hAnsi="Arial" w:cs="Arial"/>
                <w:noProof/>
                <w:webHidden/>
                <w:sz w:val="22"/>
                <w:szCs w:val="22"/>
              </w:rPr>
              <w:instrText xml:space="preserve"> PAGEREF _Toc223298243 \h </w:instrText>
            </w:r>
            <w:r w:rsidRPr="008235A7">
              <w:rPr>
                <w:rFonts w:ascii="Arial" w:hAnsi="Arial" w:cs="Arial"/>
                <w:noProof/>
                <w:webHidden/>
                <w:sz w:val="22"/>
                <w:szCs w:val="22"/>
              </w:rPr>
            </w:r>
            <w:r w:rsidRPr="008235A7">
              <w:rPr>
                <w:rFonts w:ascii="Arial" w:hAnsi="Arial" w:cs="Arial"/>
                <w:noProof/>
                <w:webHidden/>
                <w:sz w:val="22"/>
                <w:szCs w:val="22"/>
              </w:rPr>
              <w:fldChar w:fldCharType="separate"/>
            </w:r>
            <w:r w:rsidRPr="008235A7">
              <w:rPr>
                <w:rFonts w:ascii="Arial" w:hAnsi="Arial" w:cs="Arial"/>
                <w:noProof/>
                <w:webHidden/>
                <w:sz w:val="22"/>
                <w:szCs w:val="22"/>
              </w:rPr>
              <w:t>13</w:t>
            </w:r>
            <w:r w:rsidRPr="008235A7">
              <w:rPr>
                <w:rFonts w:ascii="Arial" w:hAnsi="Arial" w:cs="Arial"/>
                <w:noProof/>
                <w:webHidden/>
                <w:sz w:val="22"/>
                <w:szCs w:val="22"/>
              </w:rPr>
              <w:fldChar w:fldCharType="end"/>
            </w:r>
          </w:hyperlink>
        </w:p>
        <w:p w14:paraId="402F96E5" w14:textId="2D396CA3" w:rsidR="00081087" w:rsidRPr="008235A7" w:rsidRDefault="00081087" w:rsidP="008235A7">
          <w:pPr>
            <w:spacing w:line="360" w:lineRule="auto"/>
            <w:jc w:val="both"/>
            <w:rPr>
              <w:rFonts w:ascii="Arial" w:hAnsi="Arial" w:cs="Arial"/>
              <w:sz w:val="22"/>
              <w:szCs w:val="22"/>
            </w:rPr>
          </w:pPr>
          <w:r w:rsidRPr="008235A7">
            <w:rPr>
              <w:rFonts w:ascii="Arial" w:hAnsi="Arial" w:cs="Arial"/>
              <w:b/>
              <w:bCs/>
              <w:noProof/>
              <w:sz w:val="22"/>
              <w:szCs w:val="22"/>
            </w:rPr>
            <w:fldChar w:fldCharType="end"/>
          </w:r>
        </w:p>
      </w:sdtContent>
    </w:sdt>
    <w:p w14:paraId="4114E7D8" w14:textId="77777777" w:rsidR="00081087" w:rsidRPr="008235A7" w:rsidRDefault="00081087" w:rsidP="008235A7">
      <w:pPr>
        <w:spacing w:line="360" w:lineRule="auto"/>
        <w:rPr>
          <w:rFonts w:ascii="Arial" w:hAnsi="Arial" w:cs="Arial"/>
          <w:b/>
          <w:bCs/>
          <w:sz w:val="22"/>
          <w:szCs w:val="22"/>
        </w:rPr>
      </w:pPr>
      <w:r w:rsidRPr="008235A7">
        <w:rPr>
          <w:rFonts w:ascii="Arial" w:hAnsi="Arial" w:cs="Arial"/>
          <w:sz w:val="22"/>
          <w:szCs w:val="22"/>
        </w:rPr>
        <w:br w:type="page"/>
      </w:r>
    </w:p>
    <w:p w14:paraId="1ECB1F0F" w14:textId="7784EA14" w:rsidR="009644A7" w:rsidRPr="008235A7" w:rsidRDefault="00002BD5" w:rsidP="00ED0F8C">
      <w:pPr>
        <w:pStyle w:val="Heading1"/>
      </w:pPr>
      <w:bookmarkStart w:id="1" w:name="_Toc223298237"/>
      <w:r w:rsidRPr="00ED0F8C">
        <w:lastRenderedPageBreak/>
        <w:t>Introduction</w:t>
      </w:r>
      <w:bookmarkEnd w:id="1"/>
      <w:r w:rsidRPr="008235A7">
        <w:t xml:space="preserve"> </w:t>
      </w:r>
    </w:p>
    <w:p w14:paraId="71734F19" w14:textId="00E30814"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Annually medication errors cost the NHS approximately £98 million and it contributes to over 1700 deaths in England every year (Elliott et al., 2021). With the aging population taking multiple prescriptions for different needs the need for safer medication management is very important and necessary. The report focuses on examining Medication management system specification with digital alert system which has been implemented across UK health and social care since 2015 (</w:t>
      </w:r>
      <w:proofErr w:type="spellStart"/>
      <w:r w:rsidRPr="008235A7">
        <w:rPr>
          <w:rFonts w:ascii="Arial" w:hAnsi="Arial" w:cs="Arial"/>
          <w:sz w:val="22"/>
          <w:szCs w:val="22"/>
        </w:rPr>
        <w:t>Desselle</w:t>
      </w:r>
      <w:proofErr w:type="spellEnd"/>
      <w:r w:rsidRPr="008235A7">
        <w:rPr>
          <w:rFonts w:ascii="Arial" w:hAnsi="Arial" w:cs="Arial"/>
          <w:sz w:val="22"/>
          <w:szCs w:val="22"/>
        </w:rPr>
        <w:t xml:space="preserve"> et al., 2019). Technology helps to automate medication organisation monitoring and follow in real time and alert the health care professionals when the patients </w:t>
      </w:r>
      <w:r w:rsidR="00081087" w:rsidRPr="008235A7">
        <w:rPr>
          <w:rFonts w:ascii="Arial" w:hAnsi="Arial" w:cs="Arial"/>
          <w:sz w:val="22"/>
          <w:szCs w:val="22"/>
        </w:rPr>
        <w:t>miss</w:t>
      </w:r>
      <w:r w:rsidRPr="008235A7">
        <w:rPr>
          <w:rFonts w:ascii="Arial" w:hAnsi="Arial" w:cs="Arial"/>
          <w:sz w:val="22"/>
          <w:szCs w:val="22"/>
        </w:rPr>
        <w:t xml:space="preserve"> their doses. This report evaluates how this digital innovation has overall impacted the workforce role, service delivery, patient experience and community in the UK.</w:t>
      </w:r>
    </w:p>
    <w:p w14:paraId="0B1360F8" w14:textId="77777777" w:rsidR="00081087" w:rsidRPr="008235A7" w:rsidRDefault="00081087" w:rsidP="008235A7">
      <w:pPr>
        <w:spacing w:line="360" w:lineRule="auto"/>
        <w:rPr>
          <w:rFonts w:ascii="Arial" w:hAnsi="Arial" w:cs="Arial"/>
          <w:b/>
          <w:bCs/>
          <w:sz w:val="22"/>
          <w:szCs w:val="22"/>
        </w:rPr>
      </w:pPr>
      <w:bookmarkStart w:id="2" w:name="_a64xwl5hho4s" w:colFirst="0" w:colLast="0"/>
      <w:bookmarkEnd w:id="2"/>
      <w:r w:rsidRPr="008235A7">
        <w:rPr>
          <w:rFonts w:ascii="Arial" w:hAnsi="Arial" w:cs="Arial"/>
          <w:sz w:val="22"/>
          <w:szCs w:val="22"/>
        </w:rPr>
        <w:br w:type="page"/>
      </w:r>
    </w:p>
    <w:p w14:paraId="6FAE6B50" w14:textId="20B99845" w:rsidR="009644A7" w:rsidRPr="008235A7" w:rsidRDefault="00002BD5" w:rsidP="00C17A62">
      <w:pPr>
        <w:pStyle w:val="Heading1"/>
      </w:pPr>
      <w:bookmarkStart w:id="3" w:name="_Toc223298238"/>
      <w:r w:rsidRPr="008235A7">
        <w:lastRenderedPageBreak/>
        <w:t xml:space="preserve">Impact on </w:t>
      </w:r>
      <w:r w:rsidRPr="00C17A62">
        <w:t>work</w:t>
      </w:r>
      <w:r w:rsidRPr="008235A7">
        <w:t xml:space="preserve"> force</w:t>
      </w:r>
      <w:bookmarkEnd w:id="3"/>
    </w:p>
    <w:p w14:paraId="1157D85F" w14:textId="77777777"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Medication Management System has emphasised on changing how health and social care employees and staff work across the United Kingdom and those changes affect what workers and employees do each day which skill they need and how different professions work together.</w:t>
      </w:r>
    </w:p>
    <w:p w14:paraId="7214752C" w14:textId="4725062D"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 xml:space="preserve">In the England community pharmacists have seen their job changes the most as before the digital system pharmacists spent checking paper prescriptions and counting tablets for the patient. Now the electronic prescription and automatic dispensing do the work for the pharmacist. According to Khan et al. (2023), pharmacists using medication management systems have 35% less time on the paper work which means the pharmacist </w:t>
      </w:r>
      <w:r w:rsidR="007873D4" w:rsidRPr="008235A7">
        <w:rPr>
          <w:rFonts w:ascii="Arial" w:hAnsi="Arial" w:cs="Arial"/>
          <w:sz w:val="22"/>
          <w:szCs w:val="22"/>
        </w:rPr>
        <w:t>cannot</w:t>
      </w:r>
      <w:r w:rsidRPr="008235A7">
        <w:rPr>
          <w:rFonts w:ascii="Arial" w:hAnsi="Arial" w:cs="Arial"/>
          <w:sz w:val="22"/>
          <w:szCs w:val="22"/>
        </w:rPr>
        <w:t xml:space="preserve"> focus on different tasks like taking the medication is right for the patient with complex conditions and giving advice according to patients and providing advice about the side effects. Those changes mean pharmacists must learn to use computers as well which some older staff might find difficult. </w:t>
      </w:r>
    </w:p>
    <w:p w14:paraId="15E00FD3" w14:textId="77777777" w:rsidR="009644A7" w:rsidRPr="008235A7" w:rsidRDefault="00002BD5" w:rsidP="008235A7">
      <w:pPr>
        <w:spacing w:line="360" w:lineRule="auto"/>
        <w:jc w:val="center"/>
        <w:rPr>
          <w:rFonts w:ascii="Arial" w:hAnsi="Arial" w:cs="Arial"/>
          <w:sz w:val="22"/>
          <w:szCs w:val="22"/>
        </w:rPr>
      </w:pPr>
      <w:r w:rsidRPr="008235A7">
        <w:rPr>
          <w:rFonts w:ascii="Arial" w:hAnsi="Arial" w:cs="Arial"/>
          <w:noProof/>
          <w:sz w:val="22"/>
          <w:szCs w:val="22"/>
        </w:rPr>
        <w:drawing>
          <wp:inline distT="114300" distB="114300" distL="114300" distR="114300" wp14:anchorId="4D23C3B1" wp14:editId="2694777E">
            <wp:extent cx="4171950" cy="24765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173392" cy="2477356"/>
                    </a:xfrm>
                    <a:prstGeom prst="rect">
                      <a:avLst/>
                    </a:prstGeom>
                    <a:ln/>
                  </pic:spPr>
                </pic:pic>
              </a:graphicData>
            </a:graphic>
          </wp:inline>
        </w:drawing>
      </w:r>
    </w:p>
    <w:p w14:paraId="4FCBC86D" w14:textId="77777777" w:rsidR="009644A7" w:rsidRPr="008235A7" w:rsidRDefault="00002BD5" w:rsidP="008235A7">
      <w:pPr>
        <w:spacing w:line="360" w:lineRule="auto"/>
        <w:jc w:val="center"/>
        <w:rPr>
          <w:rFonts w:ascii="Arial" w:hAnsi="Arial" w:cs="Arial"/>
          <w:sz w:val="22"/>
          <w:szCs w:val="22"/>
        </w:rPr>
      </w:pPr>
      <w:r w:rsidRPr="008235A7">
        <w:rPr>
          <w:rFonts w:ascii="Arial" w:hAnsi="Arial" w:cs="Arial"/>
          <w:sz w:val="22"/>
          <w:szCs w:val="22"/>
        </w:rPr>
        <w:t>Figure: Nurses using barcode for medication (Singh, 2023).</w:t>
      </w:r>
    </w:p>
    <w:p w14:paraId="57D4CEF8" w14:textId="7B0AA973"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 xml:space="preserve">Williams (2022) states that, in Scotland district nurses provide another example as nurses in NHS Lothian now focus on using hand held devices instead of paper charts when giving medication to the patients at home. They can scan the barcode on the medication packet and patient in terms of checking everything is proper and correct before giving the medicines to the patient (Marx, </w:t>
      </w:r>
      <w:proofErr w:type="spellStart"/>
      <w:r w:rsidRPr="008235A7">
        <w:rPr>
          <w:rFonts w:ascii="Arial" w:hAnsi="Arial" w:cs="Arial"/>
          <w:sz w:val="22"/>
          <w:szCs w:val="22"/>
        </w:rPr>
        <w:t>Padmanabhan</w:t>
      </w:r>
      <w:proofErr w:type="spellEnd"/>
      <w:r w:rsidRPr="008235A7">
        <w:rPr>
          <w:rFonts w:ascii="Arial" w:hAnsi="Arial" w:cs="Arial"/>
          <w:sz w:val="22"/>
          <w:szCs w:val="22"/>
        </w:rPr>
        <w:t xml:space="preserve"> and Cosgrove, 2020). This particular system was hard at first as the nurses required training and it took longer while the lord but after the </w:t>
      </w:r>
      <w:r w:rsidR="00081087" w:rsidRPr="008235A7">
        <w:rPr>
          <w:rFonts w:ascii="Arial" w:hAnsi="Arial" w:cs="Arial"/>
          <w:sz w:val="22"/>
          <w:szCs w:val="22"/>
        </w:rPr>
        <w:t>6-month</w:t>
      </w:r>
      <w:r w:rsidRPr="008235A7">
        <w:rPr>
          <w:rFonts w:ascii="Arial" w:hAnsi="Arial" w:cs="Arial"/>
          <w:sz w:val="22"/>
          <w:szCs w:val="22"/>
        </w:rPr>
        <w:t xml:space="preserve"> nurses said they made less mistakes and became more confident. The  nurses also spot dangerous drug combinations more easily because the system alerts them beforehand.</w:t>
      </w:r>
    </w:p>
    <w:p w14:paraId="1A14E3FA" w14:textId="77777777"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 xml:space="preserve">In Wales the care home employees use a smart pill dispenser which releases medicine and the set time and workers do not need to sort tablets into a tray themselves. By using the medication management system that care home employees focus on supporting the resident in terms of taking their medicines and responding when the machine alerts them about the </w:t>
      </w:r>
      <w:r w:rsidRPr="008235A7">
        <w:rPr>
          <w:rFonts w:ascii="Arial" w:hAnsi="Arial" w:cs="Arial"/>
          <w:sz w:val="22"/>
          <w:szCs w:val="22"/>
        </w:rPr>
        <w:lastRenderedPageBreak/>
        <w:t xml:space="preserve">missed medicine. According to </w:t>
      </w:r>
      <w:proofErr w:type="spellStart"/>
      <w:r w:rsidRPr="008235A7">
        <w:rPr>
          <w:rFonts w:ascii="Arial" w:hAnsi="Arial" w:cs="Arial"/>
          <w:sz w:val="22"/>
          <w:szCs w:val="22"/>
        </w:rPr>
        <w:t>Turjamaa</w:t>
      </w:r>
      <w:proofErr w:type="spellEnd"/>
      <w:r w:rsidRPr="008235A7">
        <w:rPr>
          <w:rFonts w:ascii="Arial" w:hAnsi="Arial" w:cs="Arial"/>
          <w:sz w:val="22"/>
          <w:szCs w:val="22"/>
        </w:rPr>
        <w:t xml:space="preserve"> et al. (2022), care workers needed good digital training in terms of using those machines properly. Some of the employees worried that machines would replace human care but most see them as being very useful for preventing errors and making their job easier.</w:t>
      </w:r>
    </w:p>
    <w:p w14:paraId="2E7AA62B" w14:textId="77777777"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Due to the medication management system a new job has appeared and many NHS hospitals now employ a digital meditation safety officer who focuses on looking after the computer system and emphasis on training and development of the employee. Pharmacy technicians have been more responsible for fixing their basic computer problems and checking automated machines to free up the pharmacist for clinical work (</w:t>
      </w:r>
      <w:proofErr w:type="spellStart"/>
      <w:r w:rsidRPr="008235A7">
        <w:rPr>
          <w:rFonts w:ascii="Arial" w:hAnsi="Arial" w:cs="Arial"/>
          <w:sz w:val="22"/>
          <w:szCs w:val="22"/>
        </w:rPr>
        <w:t>Wickramasinghe</w:t>
      </w:r>
      <w:proofErr w:type="spellEnd"/>
      <w:r w:rsidRPr="008235A7">
        <w:rPr>
          <w:rFonts w:ascii="Arial" w:hAnsi="Arial" w:cs="Arial"/>
          <w:sz w:val="22"/>
          <w:szCs w:val="22"/>
        </w:rPr>
        <w:t>, 2024).</w:t>
      </w:r>
    </w:p>
    <w:p w14:paraId="324589E0" w14:textId="77777777"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There are some problems still existing as Whitfield et al. (2025), states  some employees are better with computers than others and creating a skill gap. Care home facilities with limited money struggle to train new employees when the workers leave and there is the question about who is legally responsible if a computer system gives wrong advice and needs to prevent patient harm.</w:t>
      </w:r>
    </w:p>
    <w:p w14:paraId="30C73071" w14:textId="28B8E1DC" w:rsidR="009644A7" w:rsidRPr="008235A7" w:rsidRDefault="00002BD5" w:rsidP="00C17A62">
      <w:pPr>
        <w:pStyle w:val="Heading1"/>
      </w:pPr>
      <w:bookmarkStart w:id="4" w:name="_qil974j27prx" w:colFirst="0" w:colLast="0"/>
      <w:bookmarkStart w:id="5" w:name="_Toc223298239"/>
      <w:bookmarkEnd w:id="4"/>
      <w:r w:rsidRPr="008235A7">
        <w:t xml:space="preserve">Impact on </w:t>
      </w:r>
      <w:r w:rsidRPr="00C17A62">
        <w:t>service</w:t>
      </w:r>
      <w:r w:rsidRPr="008235A7">
        <w:t xml:space="preserve"> delivery</w:t>
      </w:r>
      <w:bookmarkEnd w:id="5"/>
    </w:p>
    <w:p w14:paraId="649A1F43" w14:textId="1C65D77B"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 xml:space="preserve">The medications management system also has changed how the health service runs </w:t>
      </w:r>
      <w:r w:rsidR="00081087" w:rsidRPr="008235A7">
        <w:rPr>
          <w:rFonts w:ascii="Arial" w:hAnsi="Arial" w:cs="Arial"/>
          <w:sz w:val="22"/>
          <w:szCs w:val="22"/>
        </w:rPr>
        <w:t>every day</w:t>
      </w:r>
      <w:r w:rsidRPr="008235A7">
        <w:rPr>
          <w:rFonts w:ascii="Arial" w:hAnsi="Arial" w:cs="Arial"/>
          <w:sz w:val="22"/>
          <w:szCs w:val="22"/>
        </w:rPr>
        <w:t xml:space="preserve"> across the United Kingdom and those challenges make the service </w:t>
      </w:r>
      <w:r w:rsidR="00081087" w:rsidRPr="008235A7">
        <w:rPr>
          <w:rFonts w:ascii="Arial" w:hAnsi="Arial" w:cs="Arial"/>
          <w:sz w:val="22"/>
          <w:szCs w:val="22"/>
        </w:rPr>
        <w:t>safer</w:t>
      </w:r>
      <w:r w:rsidRPr="008235A7">
        <w:rPr>
          <w:rFonts w:ascii="Arial" w:hAnsi="Arial" w:cs="Arial"/>
          <w:sz w:val="22"/>
          <w:szCs w:val="22"/>
        </w:rPr>
        <w:t>, organised and faster for both of the employees and patients.</w:t>
      </w:r>
    </w:p>
    <w:p w14:paraId="07AE40BC" w14:textId="77777777"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 xml:space="preserve">In the United Kingdom in the hospital sector prescribing has replaced handwritten drug charts. At University hospitals Birmingham doctors now focus on prescribing using computers that checks for problems immediately (Sheikh et al., 2022). The medication management system will not delay the doctor prescribing medicine that could cause any energy reaction or badly affect the patient by interacting with other drugs which means the pharmaceuticals can check prescriptions from their office instead of walking to </w:t>
      </w:r>
      <w:r w:rsidRPr="008235A7">
        <w:rPr>
          <w:rFonts w:ascii="Arial" w:hAnsi="Arial" w:cs="Arial"/>
          <w:sz w:val="22"/>
          <w:szCs w:val="22"/>
        </w:rPr>
        <w:t>the wards. Using the medication management system the pharmacist would spend hours travelling between words but now they can review the prescription in less time and spot any mistakes that might be missed.</w:t>
      </w:r>
    </w:p>
    <w:p w14:paraId="42F61548" w14:textId="77777777" w:rsidR="009644A7" w:rsidRPr="008235A7" w:rsidRDefault="00002BD5" w:rsidP="008235A7">
      <w:pPr>
        <w:spacing w:line="360" w:lineRule="auto"/>
        <w:jc w:val="center"/>
        <w:rPr>
          <w:rFonts w:ascii="Arial" w:hAnsi="Arial" w:cs="Arial"/>
          <w:sz w:val="22"/>
          <w:szCs w:val="22"/>
        </w:rPr>
      </w:pPr>
      <w:r w:rsidRPr="008235A7">
        <w:rPr>
          <w:rFonts w:ascii="Arial" w:hAnsi="Arial" w:cs="Arial"/>
          <w:noProof/>
          <w:sz w:val="22"/>
          <w:szCs w:val="22"/>
        </w:rPr>
        <w:drawing>
          <wp:inline distT="114300" distB="114300" distL="114300" distR="114300" wp14:anchorId="459CD266" wp14:editId="710596CA">
            <wp:extent cx="3876675" cy="2057400"/>
            <wp:effectExtent l="0" t="0" r="9525"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878141" cy="2058178"/>
                    </a:xfrm>
                    <a:prstGeom prst="rect">
                      <a:avLst/>
                    </a:prstGeom>
                    <a:ln/>
                  </pic:spPr>
                </pic:pic>
              </a:graphicData>
            </a:graphic>
          </wp:inline>
        </w:drawing>
      </w:r>
    </w:p>
    <w:p w14:paraId="759B52B4" w14:textId="77777777" w:rsidR="009644A7" w:rsidRPr="008235A7" w:rsidRDefault="00002BD5" w:rsidP="008235A7">
      <w:pPr>
        <w:spacing w:line="360" w:lineRule="auto"/>
        <w:jc w:val="center"/>
        <w:rPr>
          <w:rFonts w:ascii="Arial" w:hAnsi="Arial" w:cs="Arial"/>
          <w:sz w:val="22"/>
          <w:szCs w:val="22"/>
        </w:rPr>
      </w:pPr>
      <w:r w:rsidRPr="008235A7">
        <w:rPr>
          <w:rFonts w:ascii="Arial" w:hAnsi="Arial" w:cs="Arial"/>
          <w:sz w:val="22"/>
          <w:szCs w:val="22"/>
        </w:rPr>
        <w:t>Figure: Electronic medical prescriptions (</w:t>
      </w:r>
      <w:proofErr w:type="spellStart"/>
      <w:r w:rsidRPr="008235A7">
        <w:rPr>
          <w:rFonts w:ascii="Arial" w:hAnsi="Arial" w:cs="Arial"/>
          <w:sz w:val="22"/>
          <w:szCs w:val="22"/>
        </w:rPr>
        <w:t>AdminHTSS</w:t>
      </w:r>
      <w:proofErr w:type="spellEnd"/>
      <w:r w:rsidRPr="008235A7">
        <w:rPr>
          <w:rFonts w:ascii="Arial" w:hAnsi="Arial" w:cs="Arial"/>
          <w:sz w:val="22"/>
          <w:szCs w:val="22"/>
        </w:rPr>
        <w:t>, 2023).</w:t>
      </w:r>
    </w:p>
    <w:p w14:paraId="62C0C4A4" w14:textId="77777777"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lastRenderedPageBreak/>
        <w:t xml:space="preserve">The community pharmacies also operate differently. The electronic prescription service in England means GP prescription straight to the chemist by computer. According to </w:t>
      </w:r>
      <w:proofErr w:type="spellStart"/>
      <w:r w:rsidRPr="008235A7">
        <w:rPr>
          <w:rFonts w:ascii="Arial" w:hAnsi="Arial" w:cs="Arial"/>
          <w:sz w:val="22"/>
          <w:szCs w:val="22"/>
        </w:rPr>
        <w:t>Tantray</w:t>
      </w:r>
      <w:proofErr w:type="spellEnd"/>
      <w:r w:rsidRPr="008235A7">
        <w:rPr>
          <w:rFonts w:ascii="Arial" w:hAnsi="Arial" w:cs="Arial"/>
          <w:sz w:val="22"/>
          <w:szCs w:val="22"/>
        </w:rPr>
        <w:t xml:space="preserve"> et al. (2024), overall 90% of the prescription now came from using meditation management systems by electronic prescription services. Patients do not need to wait longer days for paper prescriptions to arrive by post or worry about losing them. Whenever patients arrive at the pharmacy their meds are already prepared and waiting and the pharmacist can also see the patient's full medication history by focusing on the NHS Summary care record which helps them to spot if someone is getting duplicate pres</w:t>
      </w:r>
      <w:r w:rsidRPr="008235A7">
        <w:rPr>
          <w:rFonts w:ascii="Arial" w:hAnsi="Arial" w:cs="Arial"/>
          <w:sz w:val="22"/>
          <w:szCs w:val="22"/>
        </w:rPr>
        <w:t>criptions from different doctors (</w:t>
      </w:r>
      <w:proofErr w:type="spellStart"/>
      <w:r w:rsidRPr="008235A7">
        <w:rPr>
          <w:rFonts w:ascii="Arial" w:hAnsi="Arial" w:cs="Arial"/>
          <w:sz w:val="22"/>
          <w:szCs w:val="22"/>
        </w:rPr>
        <w:t>Wickramasinghe</w:t>
      </w:r>
      <w:proofErr w:type="spellEnd"/>
      <w:r w:rsidRPr="008235A7">
        <w:rPr>
          <w:rFonts w:ascii="Arial" w:hAnsi="Arial" w:cs="Arial"/>
          <w:sz w:val="22"/>
          <w:szCs w:val="22"/>
        </w:rPr>
        <w:t>, 2024).</w:t>
      </w:r>
    </w:p>
    <w:p w14:paraId="1844AE28" w14:textId="77777777"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Home care services have changed dramatically (</w:t>
      </w:r>
      <w:proofErr w:type="spellStart"/>
      <w:r w:rsidRPr="008235A7">
        <w:rPr>
          <w:rFonts w:ascii="Arial" w:hAnsi="Arial" w:cs="Arial"/>
          <w:sz w:val="22"/>
          <w:szCs w:val="22"/>
        </w:rPr>
        <w:t>Desselle</w:t>
      </w:r>
      <w:proofErr w:type="spellEnd"/>
      <w:r w:rsidRPr="008235A7">
        <w:rPr>
          <w:rFonts w:ascii="Arial" w:hAnsi="Arial" w:cs="Arial"/>
          <w:sz w:val="22"/>
          <w:szCs w:val="22"/>
        </w:rPr>
        <w:t xml:space="preserve"> et al., 2019). Care workers in Lincolnshire use a smartphone application that focuses on guiding them through mitigation visits and they take photos to prove that medication is given and record any problem if found. Care employees can see any life updates for the patients instead of waiting for a paper record to arrive days later. Families also get automatic notification whenever the medications are given which reduces worry about phone calls to the care agency (Marx, </w:t>
      </w:r>
      <w:proofErr w:type="spellStart"/>
      <w:r w:rsidRPr="008235A7">
        <w:rPr>
          <w:rFonts w:ascii="Arial" w:hAnsi="Arial" w:cs="Arial"/>
          <w:sz w:val="22"/>
          <w:szCs w:val="22"/>
        </w:rPr>
        <w:t>Padmanabhan</w:t>
      </w:r>
      <w:proofErr w:type="spellEnd"/>
      <w:r w:rsidRPr="008235A7">
        <w:rPr>
          <w:rFonts w:ascii="Arial" w:hAnsi="Arial" w:cs="Arial"/>
          <w:sz w:val="22"/>
          <w:szCs w:val="22"/>
        </w:rPr>
        <w:t xml:space="preserve"> and Cosgrove, 2020). This </w:t>
      </w:r>
      <w:r w:rsidRPr="008235A7">
        <w:rPr>
          <w:rFonts w:ascii="Arial" w:hAnsi="Arial" w:cs="Arial"/>
          <w:sz w:val="22"/>
          <w:szCs w:val="22"/>
        </w:rPr>
        <w:t>only works when internet connection is reliable, which is not always true in different areas, for example rural areas.</w:t>
      </w:r>
    </w:p>
    <w:p w14:paraId="1DDA018F" w14:textId="532FD169"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 xml:space="preserve">By using the new system the emergency service also gets the benefit as the paramedics across the West Midland can now see the </w:t>
      </w:r>
      <w:r w:rsidR="00081087" w:rsidRPr="008235A7">
        <w:rPr>
          <w:rFonts w:ascii="Arial" w:hAnsi="Arial" w:cs="Arial"/>
          <w:sz w:val="22"/>
          <w:szCs w:val="22"/>
        </w:rPr>
        <w:t>patient’s</w:t>
      </w:r>
      <w:r w:rsidRPr="008235A7">
        <w:rPr>
          <w:rFonts w:ascii="Arial" w:hAnsi="Arial" w:cs="Arial"/>
          <w:sz w:val="22"/>
          <w:szCs w:val="22"/>
        </w:rPr>
        <w:t xml:space="preserve"> meditation records on their computer while travelling on emergencies (Mitropoulos et al., 2021). It helps them to make better decisions for the patient whether they need treatment or they can safely leave them at home. </w:t>
      </w:r>
      <w:proofErr w:type="spellStart"/>
      <w:r w:rsidRPr="008235A7">
        <w:rPr>
          <w:rFonts w:ascii="Arial" w:hAnsi="Arial" w:cs="Arial"/>
          <w:sz w:val="22"/>
          <w:szCs w:val="22"/>
        </w:rPr>
        <w:t>Odberg</w:t>
      </w:r>
      <w:proofErr w:type="spellEnd"/>
      <w:r w:rsidRPr="008235A7">
        <w:rPr>
          <w:rFonts w:ascii="Arial" w:hAnsi="Arial" w:cs="Arial"/>
          <w:sz w:val="22"/>
          <w:szCs w:val="22"/>
        </w:rPr>
        <w:t xml:space="preserve"> et al. (2025), reported that 12% fever patients required hospital transportation because of paramedics' good sort of the medication problems on that spot.</w:t>
      </w:r>
    </w:p>
    <w:p w14:paraId="4F7A9A4C" w14:textId="77777777"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But there are some challenges as different parts of the UK use different computer systems and that does not share information well. a patient moving from England to Wales mind finds the medication record not transfer smoothly. Small care agents sometimes cannot afford the latest technology meaning their patient means out of safety benefits that the larger companies can provide.</w:t>
      </w:r>
    </w:p>
    <w:p w14:paraId="2D7E3D29" w14:textId="6D1F138F" w:rsidR="009644A7" w:rsidRPr="008235A7" w:rsidRDefault="00002BD5" w:rsidP="00C17A62">
      <w:pPr>
        <w:pStyle w:val="Heading1"/>
      </w:pPr>
      <w:bookmarkStart w:id="6" w:name="_k73bnu1271hd" w:colFirst="0" w:colLast="0"/>
      <w:bookmarkStart w:id="7" w:name="_Toc223298240"/>
      <w:bookmarkEnd w:id="6"/>
      <w:r w:rsidRPr="008235A7">
        <w:t xml:space="preserve">Impact on </w:t>
      </w:r>
      <w:r w:rsidRPr="00C17A62">
        <w:t>patients</w:t>
      </w:r>
      <w:bookmarkEnd w:id="7"/>
    </w:p>
    <w:p w14:paraId="5EFD28C8" w14:textId="77777777"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Medication management systems also have changed how patients feel about their care and how they manage their health. Those technologies have affected the patients' confidence, independence and also relationship with their health care service provider in different ways.</w:t>
      </w:r>
    </w:p>
    <w:p w14:paraId="31126729" w14:textId="77777777"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Many patients have long term conditions for that reason they require to take several medications each day. For patients it can be confusing and boring (</w:t>
      </w:r>
      <w:proofErr w:type="spellStart"/>
      <w:r w:rsidRPr="008235A7">
        <w:rPr>
          <w:rFonts w:ascii="Arial" w:hAnsi="Arial" w:cs="Arial"/>
          <w:sz w:val="22"/>
          <w:szCs w:val="22"/>
        </w:rPr>
        <w:t>Herberger</w:t>
      </w:r>
      <w:proofErr w:type="spellEnd"/>
      <w:r w:rsidRPr="008235A7">
        <w:rPr>
          <w:rFonts w:ascii="Arial" w:hAnsi="Arial" w:cs="Arial"/>
          <w:sz w:val="22"/>
          <w:szCs w:val="22"/>
        </w:rPr>
        <w:t xml:space="preserve"> and </w:t>
      </w:r>
      <w:proofErr w:type="spellStart"/>
      <w:r w:rsidRPr="008235A7">
        <w:rPr>
          <w:rFonts w:ascii="Arial" w:hAnsi="Arial" w:cs="Arial"/>
          <w:sz w:val="22"/>
          <w:szCs w:val="22"/>
        </w:rPr>
        <w:t>Dötsch</w:t>
      </w:r>
      <w:proofErr w:type="spellEnd"/>
      <w:r w:rsidRPr="008235A7">
        <w:rPr>
          <w:rFonts w:ascii="Arial" w:hAnsi="Arial" w:cs="Arial"/>
          <w:sz w:val="22"/>
          <w:szCs w:val="22"/>
        </w:rPr>
        <w:t xml:space="preserve">, 2021). </w:t>
      </w:r>
    </w:p>
    <w:p w14:paraId="2A0C55F4" w14:textId="77777777" w:rsidR="009644A7" w:rsidRPr="008235A7" w:rsidRDefault="00002BD5" w:rsidP="008235A7">
      <w:pPr>
        <w:spacing w:line="360" w:lineRule="auto"/>
        <w:jc w:val="center"/>
        <w:rPr>
          <w:rFonts w:ascii="Arial" w:hAnsi="Arial" w:cs="Arial"/>
          <w:sz w:val="22"/>
          <w:szCs w:val="22"/>
        </w:rPr>
      </w:pPr>
      <w:r w:rsidRPr="008235A7">
        <w:rPr>
          <w:rFonts w:ascii="Arial" w:hAnsi="Arial" w:cs="Arial"/>
          <w:noProof/>
          <w:sz w:val="22"/>
          <w:szCs w:val="22"/>
        </w:rPr>
        <w:lastRenderedPageBreak/>
        <w:drawing>
          <wp:inline distT="114300" distB="114300" distL="114300" distR="114300" wp14:anchorId="3BE6BE29" wp14:editId="3B12DFC1">
            <wp:extent cx="3648075" cy="2381250"/>
            <wp:effectExtent l="0" t="0" r="9525"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649593" cy="2382241"/>
                    </a:xfrm>
                    <a:prstGeom prst="rect">
                      <a:avLst/>
                    </a:prstGeom>
                    <a:ln/>
                  </pic:spPr>
                </pic:pic>
              </a:graphicData>
            </a:graphic>
          </wp:inline>
        </w:drawing>
      </w:r>
    </w:p>
    <w:p w14:paraId="364A451D" w14:textId="77777777" w:rsidR="009644A7" w:rsidRPr="008235A7" w:rsidRDefault="00002BD5" w:rsidP="008235A7">
      <w:pPr>
        <w:spacing w:line="360" w:lineRule="auto"/>
        <w:jc w:val="center"/>
        <w:rPr>
          <w:rFonts w:ascii="Arial" w:hAnsi="Arial" w:cs="Arial"/>
          <w:sz w:val="22"/>
          <w:szCs w:val="22"/>
        </w:rPr>
      </w:pPr>
      <w:r w:rsidRPr="008235A7">
        <w:rPr>
          <w:rFonts w:ascii="Arial" w:hAnsi="Arial" w:cs="Arial"/>
          <w:sz w:val="22"/>
          <w:szCs w:val="22"/>
        </w:rPr>
        <w:t>Figure: Intelligent pill dispenser (</w:t>
      </w:r>
      <w:proofErr w:type="spellStart"/>
      <w:r w:rsidRPr="008235A7">
        <w:rPr>
          <w:rFonts w:ascii="Arial" w:hAnsi="Arial" w:cs="Arial"/>
          <w:sz w:val="22"/>
          <w:szCs w:val="22"/>
        </w:rPr>
        <w:t>Eivind</w:t>
      </w:r>
      <w:proofErr w:type="spellEnd"/>
      <w:r w:rsidRPr="008235A7">
        <w:rPr>
          <w:rFonts w:ascii="Arial" w:hAnsi="Arial" w:cs="Arial"/>
          <w:sz w:val="22"/>
          <w:szCs w:val="22"/>
        </w:rPr>
        <w:t xml:space="preserve"> </w:t>
      </w:r>
      <w:proofErr w:type="spellStart"/>
      <w:r w:rsidRPr="008235A7">
        <w:rPr>
          <w:rFonts w:ascii="Arial" w:hAnsi="Arial" w:cs="Arial"/>
          <w:sz w:val="22"/>
          <w:szCs w:val="22"/>
        </w:rPr>
        <w:t>Bøe</w:t>
      </w:r>
      <w:proofErr w:type="spellEnd"/>
      <w:r w:rsidRPr="008235A7">
        <w:rPr>
          <w:rFonts w:ascii="Arial" w:hAnsi="Arial" w:cs="Arial"/>
          <w:sz w:val="22"/>
          <w:szCs w:val="22"/>
        </w:rPr>
        <w:t>, 2024).</w:t>
      </w:r>
    </w:p>
    <w:p w14:paraId="5A4A2A59" w14:textId="70296723"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 xml:space="preserve">In Scotland NHS Tayside the patient uses a smart pill dispenser that deeps on time and only opens the correct compartment. A patient with diabetes told researchers that they no longer worry about forgetting their insulin because the machine reminds them. According to </w:t>
      </w:r>
      <w:proofErr w:type="spellStart"/>
      <w:r w:rsidRPr="008235A7">
        <w:rPr>
          <w:rFonts w:ascii="Arial" w:hAnsi="Arial" w:cs="Arial"/>
          <w:sz w:val="22"/>
          <w:szCs w:val="22"/>
        </w:rPr>
        <w:t>Kirlew</w:t>
      </w:r>
      <w:proofErr w:type="spellEnd"/>
      <w:r w:rsidRPr="008235A7">
        <w:rPr>
          <w:rFonts w:ascii="Arial" w:hAnsi="Arial" w:cs="Arial"/>
          <w:sz w:val="22"/>
          <w:szCs w:val="22"/>
        </w:rPr>
        <w:t xml:space="preserve">-Morris (2023), 78% of the users are more confident managing their medicine alone and 82% worry about making any mistakes. This matters because worrying about medication can affect the </w:t>
      </w:r>
      <w:r w:rsidR="00081087" w:rsidRPr="008235A7">
        <w:rPr>
          <w:rFonts w:ascii="Arial" w:hAnsi="Arial" w:cs="Arial"/>
          <w:sz w:val="22"/>
          <w:szCs w:val="22"/>
        </w:rPr>
        <w:t>patient’s</w:t>
      </w:r>
      <w:r w:rsidRPr="008235A7">
        <w:rPr>
          <w:rFonts w:ascii="Arial" w:hAnsi="Arial" w:cs="Arial"/>
          <w:sz w:val="22"/>
          <w:szCs w:val="22"/>
        </w:rPr>
        <w:t xml:space="preserve"> mental health.</w:t>
      </w:r>
    </w:p>
    <w:p w14:paraId="6A4776BD" w14:textId="77777777"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The medication management system also benefits the parents of sick children. At Great Ormond Street Hospital in London the parents of sick kids learn to use tablet computers which show them to give the medicine correctly before taking the child home (Pitch et al., 2023). The practice on the tablet first which creates confidence and the mother explains that watching videos and answering the question on the screen help them to remember the steps before giving the medication. She feels ready to care for her ch</w:t>
      </w:r>
      <w:r w:rsidRPr="008235A7">
        <w:rPr>
          <w:rFonts w:ascii="Arial" w:hAnsi="Arial" w:cs="Arial"/>
          <w:sz w:val="22"/>
          <w:szCs w:val="22"/>
        </w:rPr>
        <w:t>ild rather than terrified about getting it wrong.</w:t>
      </w:r>
    </w:p>
    <w:p w14:paraId="52A32BC4" w14:textId="5718708E"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 xml:space="preserve">This system is not suitable or beneficial for everyone (Ordonez and Zhang, 2023). An 82 years old woman from Kent described her pill dispenser as ‘a nasty plastic box that shouts at me’ and she could not open the compartment because of arthritis which made pressing the button painful for her. Another man with poor eyesight could not read the small screen instruction. Those patients feel that technology made them feel stupid </w:t>
      </w:r>
      <w:r w:rsidR="00A36C76">
        <w:rPr>
          <w:rFonts w:ascii="Arial" w:hAnsi="Arial" w:cs="Arial"/>
          <w:sz w:val="22"/>
          <w:szCs w:val="22"/>
        </w:rPr>
        <w:t>rather</w:t>
      </w:r>
      <w:r w:rsidRPr="008235A7">
        <w:rPr>
          <w:rFonts w:ascii="Arial" w:hAnsi="Arial" w:cs="Arial"/>
          <w:sz w:val="22"/>
          <w:szCs w:val="22"/>
        </w:rPr>
        <w:t xml:space="preserve"> </w:t>
      </w:r>
      <w:proofErr w:type="gramStart"/>
      <w:r w:rsidRPr="008235A7">
        <w:rPr>
          <w:rFonts w:ascii="Arial" w:hAnsi="Arial" w:cs="Arial"/>
          <w:sz w:val="22"/>
          <w:szCs w:val="22"/>
        </w:rPr>
        <w:t>then</w:t>
      </w:r>
      <w:proofErr w:type="gramEnd"/>
      <w:r w:rsidRPr="008235A7">
        <w:rPr>
          <w:rFonts w:ascii="Arial" w:hAnsi="Arial" w:cs="Arial"/>
          <w:sz w:val="22"/>
          <w:szCs w:val="22"/>
        </w:rPr>
        <w:t xml:space="preserve"> helping them and some of the patients stopped using the device all together returning to the old pill box which carries higher risk. The movement to remote care affects the patient how they connect with the professional and some do not like to have to travel to the pharmacy or clinic. </w:t>
      </w:r>
    </w:p>
    <w:p w14:paraId="5CDC7826" w14:textId="77777777" w:rsidR="00081087" w:rsidRPr="008235A7" w:rsidRDefault="00081087" w:rsidP="008235A7">
      <w:pPr>
        <w:spacing w:line="360" w:lineRule="auto"/>
        <w:rPr>
          <w:rFonts w:ascii="Arial" w:hAnsi="Arial" w:cs="Arial"/>
          <w:b/>
          <w:bCs/>
          <w:sz w:val="22"/>
          <w:szCs w:val="22"/>
        </w:rPr>
      </w:pPr>
      <w:bookmarkStart w:id="8" w:name="_1arqazoq399i" w:colFirst="0" w:colLast="0"/>
      <w:bookmarkEnd w:id="8"/>
      <w:r w:rsidRPr="008235A7">
        <w:rPr>
          <w:rFonts w:ascii="Arial" w:hAnsi="Arial" w:cs="Arial"/>
          <w:sz w:val="22"/>
          <w:szCs w:val="22"/>
        </w:rPr>
        <w:br w:type="page"/>
      </w:r>
    </w:p>
    <w:p w14:paraId="58D2E8C0" w14:textId="5E1EC0EF" w:rsidR="009644A7" w:rsidRPr="008235A7" w:rsidRDefault="00002BD5" w:rsidP="00C17A62">
      <w:pPr>
        <w:pStyle w:val="Heading1"/>
      </w:pPr>
      <w:bookmarkStart w:id="9" w:name="_Toc223298241"/>
      <w:r w:rsidRPr="008235A7">
        <w:lastRenderedPageBreak/>
        <w:t>Impact on community</w:t>
      </w:r>
      <w:bookmarkEnd w:id="9"/>
    </w:p>
    <w:p w14:paraId="2E37F2D4" w14:textId="77777777"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Medication management systems affect the whole community not just a single individual person as those technologies change family care for each other and how remote areas get access to the service and how public health is protected.</w:t>
      </w:r>
    </w:p>
    <w:p w14:paraId="336B8A21" w14:textId="3D88FB4B"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 xml:space="preserve">Due to the medication management system rural communities have most of those technologies and people living in Scottish Highlands, Welsh Valley and North Yorkshire moors often travel a lot to reach a pharmacy (Ordonez and Zhang, 2023). Before the meditation management system a patient in Ullapool may drive to our </w:t>
      </w:r>
      <w:r w:rsidR="00081087" w:rsidRPr="008235A7">
        <w:rPr>
          <w:rFonts w:ascii="Arial" w:hAnsi="Arial" w:cs="Arial"/>
          <w:sz w:val="22"/>
          <w:szCs w:val="22"/>
        </w:rPr>
        <w:t>for-prescription</w:t>
      </w:r>
      <w:r w:rsidRPr="008235A7">
        <w:rPr>
          <w:rFonts w:ascii="Arial" w:hAnsi="Arial" w:cs="Arial"/>
          <w:sz w:val="22"/>
          <w:szCs w:val="22"/>
        </w:rPr>
        <w:t xml:space="preserve"> collection and now electronic prescription means medication can be sent directly to the home. A smart dispenser helps people to manage alone without daily care visits and it keeps the people living in their community longer than moving to town for any support. </w:t>
      </w:r>
    </w:p>
    <w:p w14:paraId="3F9EE908" w14:textId="77777777" w:rsidR="009644A7" w:rsidRPr="008235A7" w:rsidRDefault="00002BD5" w:rsidP="008235A7">
      <w:pPr>
        <w:spacing w:line="360" w:lineRule="auto"/>
        <w:jc w:val="center"/>
        <w:rPr>
          <w:rFonts w:ascii="Arial" w:hAnsi="Arial" w:cs="Arial"/>
          <w:sz w:val="22"/>
          <w:szCs w:val="22"/>
        </w:rPr>
      </w:pPr>
      <w:r w:rsidRPr="008235A7">
        <w:rPr>
          <w:rFonts w:ascii="Arial" w:hAnsi="Arial" w:cs="Arial"/>
          <w:noProof/>
          <w:sz w:val="22"/>
          <w:szCs w:val="22"/>
        </w:rPr>
        <w:drawing>
          <wp:inline distT="114300" distB="114300" distL="114300" distR="114300" wp14:anchorId="671D7300" wp14:editId="6FD1C15B">
            <wp:extent cx="4791075" cy="26860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791075" cy="2686050"/>
                    </a:xfrm>
                    <a:prstGeom prst="rect">
                      <a:avLst/>
                    </a:prstGeom>
                    <a:ln/>
                  </pic:spPr>
                </pic:pic>
              </a:graphicData>
            </a:graphic>
          </wp:inline>
        </w:drawing>
      </w:r>
    </w:p>
    <w:p w14:paraId="4E5EB7F7" w14:textId="77777777" w:rsidR="009644A7" w:rsidRPr="008235A7" w:rsidRDefault="00002BD5" w:rsidP="008235A7">
      <w:pPr>
        <w:spacing w:line="360" w:lineRule="auto"/>
        <w:jc w:val="center"/>
        <w:rPr>
          <w:rFonts w:ascii="Arial" w:hAnsi="Arial" w:cs="Arial"/>
          <w:sz w:val="22"/>
          <w:szCs w:val="22"/>
        </w:rPr>
      </w:pPr>
      <w:r w:rsidRPr="008235A7">
        <w:rPr>
          <w:rFonts w:ascii="Arial" w:hAnsi="Arial" w:cs="Arial"/>
          <w:sz w:val="22"/>
          <w:szCs w:val="22"/>
        </w:rPr>
        <w:t>Figure: Unpaid carer in the UK (</w:t>
      </w:r>
      <w:proofErr w:type="spellStart"/>
      <w:r w:rsidRPr="008235A7">
        <w:rPr>
          <w:rFonts w:ascii="Arial" w:hAnsi="Arial" w:cs="Arial"/>
          <w:sz w:val="22"/>
          <w:szCs w:val="22"/>
        </w:rPr>
        <w:t>Kirlew</w:t>
      </w:r>
      <w:proofErr w:type="spellEnd"/>
      <w:r w:rsidRPr="008235A7">
        <w:rPr>
          <w:rFonts w:ascii="Arial" w:hAnsi="Arial" w:cs="Arial"/>
          <w:sz w:val="22"/>
          <w:szCs w:val="22"/>
        </w:rPr>
        <w:t>-Morris, 2023).</w:t>
      </w:r>
    </w:p>
    <w:p w14:paraId="22C45354" w14:textId="56CDB5F0"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Family care here feels the impact strongly as Carers UK estimated 5.7 million unpaid carers in Britain help relatives with medicine and 1 in 15 becomes unpaid carer in the UK</w:t>
      </w:r>
      <w:r w:rsidR="007873D4">
        <w:rPr>
          <w:rFonts w:ascii="Arial" w:hAnsi="Arial" w:cs="Arial"/>
          <w:sz w:val="22"/>
          <w:szCs w:val="22"/>
        </w:rPr>
        <w:t xml:space="preserve"> </w:t>
      </w:r>
      <w:r w:rsidR="007873D4" w:rsidRPr="008235A7">
        <w:rPr>
          <w:rFonts w:ascii="Arial" w:hAnsi="Arial" w:cs="Arial"/>
          <w:sz w:val="22"/>
          <w:szCs w:val="22"/>
        </w:rPr>
        <w:t>(</w:t>
      </w:r>
      <w:proofErr w:type="spellStart"/>
      <w:r w:rsidR="007873D4" w:rsidRPr="008235A7">
        <w:rPr>
          <w:rFonts w:ascii="Arial" w:hAnsi="Arial" w:cs="Arial"/>
          <w:sz w:val="22"/>
          <w:szCs w:val="22"/>
        </w:rPr>
        <w:t>Kirlew</w:t>
      </w:r>
      <w:proofErr w:type="spellEnd"/>
      <w:r w:rsidR="007873D4" w:rsidRPr="008235A7">
        <w:rPr>
          <w:rFonts w:ascii="Arial" w:hAnsi="Arial" w:cs="Arial"/>
          <w:sz w:val="22"/>
          <w:szCs w:val="22"/>
        </w:rPr>
        <w:t>-Morris, 2023)</w:t>
      </w:r>
      <w:r w:rsidRPr="008235A7">
        <w:rPr>
          <w:rFonts w:ascii="Arial" w:hAnsi="Arial" w:cs="Arial"/>
          <w:sz w:val="22"/>
          <w:szCs w:val="22"/>
        </w:rPr>
        <w:t>. Before the dispenser the daughter caring for her mother's dementia might rush home every launch time to give medicine but now the dispenser alerts her by phone if the mother missed a dose which helps her to keep working and reduces stress.</w:t>
      </w:r>
    </w:p>
    <w:p w14:paraId="60BD73C3" w14:textId="378D627C"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 xml:space="preserve">Co production meaning involving community in designing services. Nottinghamshire Foundation trust created at digital local people preview the new technology before using it. Patient care and community representatives test the device and suggest improvement. One of the panel members noticed that the pill dispenser screen was too bright for bedrooms and suggested a dimmer setting which the company added (Larsson and </w:t>
      </w:r>
      <w:proofErr w:type="spellStart"/>
      <w:r w:rsidRPr="008235A7">
        <w:rPr>
          <w:rFonts w:ascii="Arial" w:hAnsi="Arial" w:cs="Arial"/>
          <w:sz w:val="22"/>
          <w:szCs w:val="22"/>
        </w:rPr>
        <w:t>Teigland</w:t>
      </w:r>
      <w:proofErr w:type="spellEnd"/>
      <w:r w:rsidRPr="008235A7">
        <w:rPr>
          <w:rFonts w:ascii="Arial" w:hAnsi="Arial" w:cs="Arial"/>
          <w:sz w:val="22"/>
          <w:szCs w:val="22"/>
        </w:rPr>
        <w:t xml:space="preserve">, 2019). This suggestion and community involve and make technology work better for the patient. Public Health does benefit everyone during the covered 1920 may the NHS use medication records to identify the patient who required shielding. People taking certain medicine are connected </w:t>
      </w:r>
      <w:r w:rsidRPr="008235A7">
        <w:rPr>
          <w:rFonts w:ascii="Arial" w:hAnsi="Arial" w:cs="Arial"/>
          <w:sz w:val="22"/>
          <w:szCs w:val="22"/>
        </w:rPr>
        <w:lastRenderedPageBreak/>
        <w:t xml:space="preserve">first about the vaccines because their record shows they are vulnerable. This protects the whole community by focusing on their most risk and Public Health terms are also to monitor prescribing patterns across different </w:t>
      </w:r>
      <w:r w:rsidRPr="008235A7">
        <w:rPr>
          <w:rFonts w:ascii="Arial" w:hAnsi="Arial" w:cs="Arial"/>
          <w:sz w:val="22"/>
          <w:szCs w:val="22"/>
        </w:rPr>
        <w:t>areas which protects community long term health.</w:t>
      </w:r>
    </w:p>
    <w:p w14:paraId="5F0EED29" w14:textId="77777777" w:rsidR="009644A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Poorer communities face disadvantages such as deprived areas have worse internet and people with lower digital skills. a community centre in Tower Hamlets London now runs seasons teaching older residents how to use meditation applications and without this support those residents would miss out the safety benefits that richer communities enjoy automatically (</w:t>
      </w:r>
      <w:proofErr w:type="spellStart"/>
      <w:r w:rsidRPr="008235A7">
        <w:rPr>
          <w:rFonts w:ascii="Arial" w:hAnsi="Arial" w:cs="Arial"/>
          <w:sz w:val="22"/>
          <w:szCs w:val="22"/>
        </w:rPr>
        <w:t>Wickramasinghe</w:t>
      </w:r>
      <w:proofErr w:type="spellEnd"/>
      <w:r w:rsidRPr="008235A7">
        <w:rPr>
          <w:rFonts w:ascii="Arial" w:hAnsi="Arial" w:cs="Arial"/>
          <w:sz w:val="22"/>
          <w:szCs w:val="22"/>
        </w:rPr>
        <w:t xml:space="preserve">, 2024). Community pharmacists have become a digital help centre for the people in terms of setting up devices and explaining how they work which strength and the pharmacy role as a trusted community hub where everyone feels welcome and benefited. </w:t>
      </w:r>
    </w:p>
    <w:p w14:paraId="5AAD1842" w14:textId="10FA3627" w:rsidR="009644A7" w:rsidRPr="008235A7" w:rsidRDefault="00002BD5" w:rsidP="00C17A62">
      <w:pPr>
        <w:pStyle w:val="Heading1"/>
      </w:pPr>
      <w:bookmarkStart w:id="10" w:name="_eax9dwaofxjv" w:colFirst="0" w:colLast="0"/>
      <w:bookmarkStart w:id="11" w:name="_Toc223298242"/>
      <w:bookmarkEnd w:id="10"/>
      <w:r w:rsidRPr="00C17A62">
        <w:t>Conclusion</w:t>
      </w:r>
      <w:bookmarkEnd w:id="11"/>
      <w:r w:rsidRPr="008235A7">
        <w:t xml:space="preserve"> </w:t>
      </w:r>
    </w:p>
    <w:p w14:paraId="26F483C2" w14:textId="7969A915" w:rsidR="00081087" w:rsidRPr="008235A7" w:rsidRDefault="00002BD5" w:rsidP="008235A7">
      <w:pPr>
        <w:spacing w:line="360" w:lineRule="auto"/>
        <w:jc w:val="both"/>
        <w:rPr>
          <w:rFonts w:ascii="Arial" w:hAnsi="Arial" w:cs="Arial"/>
          <w:sz w:val="22"/>
          <w:szCs w:val="22"/>
        </w:rPr>
      </w:pPr>
      <w:r w:rsidRPr="008235A7">
        <w:rPr>
          <w:rFonts w:ascii="Arial" w:hAnsi="Arial" w:cs="Arial"/>
          <w:sz w:val="22"/>
          <w:szCs w:val="22"/>
        </w:rPr>
        <w:t xml:space="preserve">This particular report has critically focused on exams in the education management system within the UK Healthcare and social care which focuses on demonstrating effective achievements </w:t>
      </w:r>
      <w:r w:rsidR="00C17A62" w:rsidRPr="008235A7">
        <w:rPr>
          <w:rFonts w:ascii="Arial" w:hAnsi="Arial" w:cs="Arial"/>
          <w:sz w:val="22"/>
          <w:szCs w:val="22"/>
        </w:rPr>
        <w:t>alongside the</w:t>
      </w:r>
      <w:r w:rsidRPr="008235A7">
        <w:rPr>
          <w:rFonts w:ascii="Arial" w:hAnsi="Arial" w:cs="Arial"/>
          <w:sz w:val="22"/>
          <w:szCs w:val="22"/>
        </w:rPr>
        <w:t xml:space="preserve"> challenges. That evidence confirmed that technology has reduced medication error and improved the monitoring and health with efficient Service Delivery across different hospitals and community pharmacies (</w:t>
      </w:r>
      <w:proofErr w:type="spellStart"/>
      <w:r w:rsidRPr="008235A7">
        <w:rPr>
          <w:rFonts w:ascii="Arial" w:hAnsi="Arial" w:cs="Arial"/>
          <w:sz w:val="22"/>
          <w:szCs w:val="22"/>
        </w:rPr>
        <w:t>Wickramasinghe</w:t>
      </w:r>
      <w:proofErr w:type="spellEnd"/>
      <w:r w:rsidRPr="008235A7">
        <w:rPr>
          <w:rFonts w:ascii="Arial" w:hAnsi="Arial" w:cs="Arial"/>
          <w:sz w:val="22"/>
          <w:szCs w:val="22"/>
        </w:rPr>
        <w:t>, 2024). Workforce roles have evolved and changed to incorporate digital computers as well as patient experience focusing on safety and independence.  The community benefits from reduced  inequality and increasing family care giving capacity. The successful implementation of MMS requires att</w:t>
      </w:r>
      <w:r w:rsidRPr="008235A7">
        <w:rPr>
          <w:rFonts w:ascii="Arial" w:hAnsi="Arial" w:cs="Arial"/>
          <w:sz w:val="22"/>
          <w:szCs w:val="22"/>
        </w:rPr>
        <w:t>ention to human factors exclusive divine and sustained investment in the technology to support the patients.</w:t>
      </w:r>
    </w:p>
    <w:p w14:paraId="02109503" w14:textId="77777777" w:rsidR="00081087" w:rsidRPr="008235A7" w:rsidRDefault="00081087" w:rsidP="008235A7">
      <w:pPr>
        <w:spacing w:line="360" w:lineRule="auto"/>
        <w:rPr>
          <w:rFonts w:ascii="Arial" w:hAnsi="Arial" w:cs="Arial"/>
          <w:sz w:val="22"/>
          <w:szCs w:val="22"/>
        </w:rPr>
      </w:pPr>
      <w:r w:rsidRPr="008235A7">
        <w:rPr>
          <w:rFonts w:ascii="Arial" w:hAnsi="Arial" w:cs="Arial"/>
          <w:sz w:val="22"/>
          <w:szCs w:val="22"/>
        </w:rPr>
        <w:br w:type="page"/>
      </w:r>
    </w:p>
    <w:p w14:paraId="3D9ABCF3" w14:textId="38A08B66" w:rsidR="00081087" w:rsidRPr="008235A7" w:rsidRDefault="00081087" w:rsidP="008235A7">
      <w:pPr>
        <w:pStyle w:val="Heading1"/>
        <w:rPr>
          <w:rFonts w:ascii="Arial" w:hAnsi="Arial" w:cs="Arial"/>
          <w:sz w:val="22"/>
          <w:szCs w:val="22"/>
        </w:rPr>
      </w:pPr>
      <w:bookmarkStart w:id="12" w:name="_Toc223298243"/>
      <w:r w:rsidRPr="008235A7">
        <w:rPr>
          <w:rFonts w:ascii="Arial" w:hAnsi="Arial" w:cs="Arial"/>
          <w:sz w:val="22"/>
          <w:szCs w:val="22"/>
        </w:rPr>
        <w:lastRenderedPageBreak/>
        <w:t>References</w:t>
      </w:r>
      <w:bookmarkEnd w:id="12"/>
      <w:r w:rsidRPr="008235A7">
        <w:rPr>
          <w:rFonts w:ascii="Arial" w:hAnsi="Arial" w:cs="Arial"/>
          <w:sz w:val="22"/>
          <w:szCs w:val="22"/>
        </w:rPr>
        <w:t xml:space="preserve"> </w:t>
      </w:r>
    </w:p>
    <w:p w14:paraId="5AE10B6B" w14:textId="4AA98D0A" w:rsidR="00081087" w:rsidRPr="008235A7" w:rsidRDefault="00081087" w:rsidP="008235A7">
      <w:pPr>
        <w:spacing w:line="360" w:lineRule="auto"/>
        <w:jc w:val="both"/>
        <w:rPr>
          <w:rFonts w:ascii="Arial" w:hAnsi="Arial" w:cs="Arial"/>
          <w:sz w:val="22"/>
          <w:szCs w:val="22"/>
          <w:lang w:val="en-US"/>
        </w:rPr>
      </w:pPr>
      <w:proofErr w:type="spellStart"/>
      <w:r w:rsidRPr="008235A7">
        <w:rPr>
          <w:rFonts w:ascii="Arial" w:hAnsi="Arial" w:cs="Arial"/>
          <w:sz w:val="22"/>
          <w:szCs w:val="22"/>
          <w:lang w:val="en-US"/>
        </w:rPr>
        <w:t>AdminHTSS</w:t>
      </w:r>
      <w:proofErr w:type="spellEnd"/>
      <w:r w:rsidRPr="008235A7">
        <w:rPr>
          <w:rFonts w:ascii="Arial" w:hAnsi="Arial" w:cs="Arial"/>
          <w:sz w:val="22"/>
          <w:szCs w:val="22"/>
          <w:lang w:val="en-US"/>
        </w:rPr>
        <w:t xml:space="preserve"> (2023). </w:t>
      </w:r>
      <w:r w:rsidRPr="008235A7">
        <w:rPr>
          <w:rFonts w:ascii="Arial" w:hAnsi="Arial" w:cs="Arial"/>
          <w:i/>
          <w:iCs/>
          <w:sz w:val="22"/>
          <w:szCs w:val="22"/>
          <w:lang w:val="en-US"/>
        </w:rPr>
        <w:t>What is and when can you benefit from an electronic prescription?</w:t>
      </w:r>
      <w:r w:rsidRPr="008235A7">
        <w:rPr>
          <w:rFonts w:ascii="Arial" w:hAnsi="Arial" w:cs="Arial"/>
          <w:sz w:val="22"/>
          <w:szCs w:val="22"/>
          <w:lang w:val="en-US"/>
        </w:rPr>
        <w:t xml:space="preserve"> [online] </w:t>
      </w:r>
      <w:proofErr w:type="spellStart"/>
      <w:r w:rsidRPr="008235A7">
        <w:rPr>
          <w:rFonts w:ascii="Arial" w:hAnsi="Arial" w:cs="Arial"/>
          <w:sz w:val="22"/>
          <w:szCs w:val="22"/>
          <w:lang w:val="en-US"/>
        </w:rPr>
        <w:t>telemedica</w:t>
      </w:r>
      <w:proofErr w:type="spellEnd"/>
      <w:r w:rsidRPr="008235A7">
        <w:rPr>
          <w:rFonts w:ascii="Arial" w:hAnsi="Arial" w:cs="Arial"/>
          <w:sz w:val="22"/>
          <w:szCs w:val="22"/>
          <w:lang w:val="en-US"/>
        </w:rPr>
        <w:t xml:space="preserve">. Available at: </w:t>
      </w:r>
      <w:hyperlink r:id="rId12" w:history="1">
        <w:r w:rsidRPr="008235A7">
          <w:rPr>
            <w:rStyle w:val="Hyperlink"/>
            <w:rFonts w:ascii="Arial" w:hAnsi="Arial" w:cs="Arial"/>
            <w:sz w:val="22"/>
            <w:szCs w:val="22"/>
            <w:lang w:val="en-US"/>
          </w:rPr>
          <w:t>https://telemedica.eu/what-is-and-when-can-you-benefit-from-an-electronic-prescription/</w:t>
        </w:r>
      </w:hyperlink>
      <w:r w:rsidRPr="008235A7">
        <w:rPr>
          <w:rFonts w:ascii="Arial" w:hAnsi="Arial" w:cs="Arial"/>
          <w:sz w:val="22"/>
          <w:szCs w:val="22"/>
          <w:lang w:val="en-US"/>
        </w:rPr>
        <w:t xml:space="preserve"> [Accessed 1 Mar. 2026].</w:t>
      </w:r>
    </w:p>
    <w:p w14:paraId="067FF665" w14:textId="77777777" w:rsidR="00081087" w:rsidRPr="008235A7" w:rsidRDefault="00081087" w:rsidP="008235A7">
      <w:pPr>
        <w:spacing w:line="360" w:lineRule="auto"/>
        <w:jc w:val="both"/>
        <w:rPr>
          <w:rFonts w:ascii="Arial" w:hAnsi="Arial" w:cs="Arial"/>
          <w:sz w:val="22"/>
          <w:szCs w:val="22"/>
          <w:lang w:val="en-US"/>
        </w:rPr>
      </w:pPr>
      <w:proofErr w:type="spellStart"/>
      <w:r w:rsidRPr="008235A7">
        <w:rPr>
          <w:rFonts w:ascii="Arial" w:hAnsi="Arial" w:cs="Arial"/>
          <w:sz w:val="22"/>
          <w:szCs w:val="22"/>
          <w:lang w:val="en-US"/>
        </w:rPr>
        <w:t>Desselle</w:t>
      </w:r>
      <w:proofErr w:type="spellEnd"/>
      <w:r w:rsidRPr="008235A7">
        <w:rPr>
          <w:rFonts w:ascii="Arial" w:hAnsi="Arial" w:cs="Arial"/>
          <w:sz w:val="22"/>
          <w:szCs w:val="22"/>
          <w:lang w:val="en-US"/>
        </w:rPr>
        <w:t xml:space="preserve">, S.P., </w:t>
      </w:r>
      <w:proofErr w:type="spellStart"/>
      <w:r w:rsidRPr="008235A7">
        <w:rPr>
          <w:rFonts w:ascii="Arial" w:hAnsi="Arial" w:cs="Arial"/>
          <w:sz w:val="22"/>
          <w:szCs w:val="22"/>
          <w:lang w:val="en-US"/>
        </w:rPr>
        <w:t>Zgarrick</w:t>
      </w:r>
      <w:proofErr w:type="spellEnd"/>
      <w:r w:rsidRPr="008235A7">
        <w:rPr>
          <w:rFonts w:ascii="Arial" w:hAnsi="Arial" w:cs="Arial"/>
          <w:sz w:val="22"/>
          <w:szCs w:val="22"/>
          <w:lang w:val="en-US"/>
        </w:rPr>
        <w:t xml:space="preserve">, D.P., Alston, G. and </w:t>
      </w:r>
      <w:proofErr w:type="spellStart"/>
      <w:r w:rsidRPr="008235A7">
        <w:rPr>
          <w:rFonts w:ascii="Arial" w:hAnsi="Arial" w:cs="Arial"/>
          <w:sz w:val="22"/>
          <w:szCs w:val="22"/>
          <w:lang w:val="en-US"/>
        </w:rPr>
        <w:t>Moczygemba</w:t>
      </w:r>
      <w:proofErr w:type="spellEnd"/>
      <w:r w:rsidRPr="008235A7">
        <w:rPr>
          <w:rFonts w:ascii="Arial" w:hAnsi="Arial" w:cs="Arial"/>
          <w:sz w:val="22"/>
          <w:szCs w:val="22"/>
          <w:lang w:val="en-US"/>
        </w:rPr>
        <w:t xml:space="preserve">, L.R. (2019). </w:t>
      </w:r>
      <w:r w:rsidRPr="008235A7">
        <w:rPr>
          <w:rFonts w:ascii="Arial" w:hAnsi="Arial" w:cs="Arial"/>
          <w:i/>
          <w:iCs/>
          <w:sz w:val="22"/>
          <w:szCs w:val="22"/>
          <w:lang w:val="en-US"/>
        </w:rPr>
        <w:t>Pharmacy Management: Essentials for All Practice Settings, Fifth Edition</w:t>
      </w:r>
      <w:r w:rsidRPr="008235A7">
        <w:rPr>
          <w:rFonts w:ascii="Arial" w:hAnsi="Arial" w:cs="Arial"/>
          <w:sz w:val="22"/>
          <w:szCs w:val="22"/>
          <w:lang w:val="en-US"/>
        </w:rPr>
        <w:t>. McGraw Hill Professional.</w:t>
      </w:r>
    </w:p>
    <w:p w14:paraId="761C3118" w14:textId="5FD6C216" w:rsidR="00081087" w:rsidRPr="008235A7" w:rsidRDefault="00081087" w:rsidP="008235A7">
      <w:pPr>
        <w:spacing w:line="360" w:lineRule="auto"/>
        <w:jc w:val="both"/>
        <w:rPr>
          <w:rFonts w:ascii="Arial" w:hAnsi="Arial" w:cs="Arial"/>
          <w:sz w:val="22"/>
          <w:szCs w:val="22"/>
          <w:lang w:val="en-US"/>
        </w:rPr>
      </w:pPr>
      <w:proofErr w:type="spellStart"/>
      <w:r w:rsidRPr="008235A7">
        <w:rPr>
          <w:rFonts w:ascii="Arial" w:hAnsi="Arial" w:cs="Arial"/>
          <w:sz w:val="22"/>
          <w:szCs w:val="22"/>
          <w:lang w:val="en-US"/>
        </w:rPr>
        <w:t>Eivind</w:t>
      </w:r>
      <w:proofErr w:type="spellEnd"/>
      <w:r w:rsidRPr="008235A7">
        <w:rPr>
          <w:rFonts w:ascii="Arial" w:hAnsi="Arial" w:cs="Arial"/>
          <w:sz w:val="22"/>
          <w:szCs w:val="22"/>
          <w:lang w:val="en-US"/>
        </w:rPr>
        <w:t xml:space="preserve"> </w:t>
      </w:r>
      <w:proofErr w:type="spellStart"/>
      <w:r w:rsidRPr="008235A7">
        <w:rPr>
          <w:rFonts w:ascii="Arial" w:hAnsi="Arial" w:cs="Arial"/>
          <w:sz w:val="22"/>
          <w:szCs w:val="22"/>
          <w:lang w:val="en-US"/>
        </w:rPr>
        <w:t>Bøe</w:t>
      </w:r>
      <w:proofErr w:type="spellEnd"/>
      <w:r w:rsidRPr="008235A7">
        <w:rPr>
          <w:rFonts w:ascii="Arial" w:hAnsi="Arial" w:cs="Arial"/>
          <w:sz w:val="22"/>
          <w:szCs w:val="22"/>
          <w:lang w:val="en-US"/>
        </w:rPr>
        <w:t xml:space="preserve"> (2024). </w:t>
      </w:r>
      <w:r w:rsidRPr="008235A7">
        <w:rPr>
          <w:rFonts w:ascii="Arial" w:hAnsi="Arial" w:cs="Arial"/>
          <w:i/>
          <w:iCs/>
          <w:sz w:val="22"/>
          <w:szCs w:val="22"/>
          <w:lang w:val="en-US"/>
        </w:rPr>
        <w:t xml:space="preserve">This </w:t>
      </w:r>
      <w:proofErr w:type="spellStart"/>
      <w:r w:rsidRPr="008235A7">
        <w:rPr>
          <w:rFonts w:ascii="Arial" w:hAnsi="Arial" w:cs="Arial"/>
          <w:i/>
          <w:iCs/>
          <w:sz w:val="22"/>
          <w:szCs w:val="22"/>
          <w:lang w:val="en-US"/>
        </w:rPr>
        <w:t>IoT</w:t>
      </w:r>
      <w:proofErr w:type="spellEnd"/>
      <w:r w:rsidRPr="008235A7">
        <w:rPr>
          <w:rFonts w:ascii="Arial" w:hAnsi="Arial" w:cs="Arial"/>
          <w:i/>
          <w:iCs/>
          <w:sz w:val="22"/>
          <w:szCs w:val="22"/>
          <w:lang w:val="en-US"/>
        </w:rPr>
        <w:t>-Powered Pill Dispenser Saves Lives with Smart Connectivity</w:t>
      </w:r>
      <w:r w:rsidRPr="008235A7">
        <w:rPr>
          <w:rFonts w:ascii="Arial" w:hAnsi="Arial" w:cs="Arial"/>
          <w:sz w:val="22"/>
          <w:szCs w:val="22"/>
          <w:lang w:val="en-US"/>
        </w:rPr>
        <w:t xml:space="preserve">. [online] Com4.no. Available at: </w:t>
      </w:r>
      <w:hyperlink r:id="rId13" w:history="1">
        <w:r w:rsidRPr="008235A7">
          <w:rPr>
            <w:rStyle w:val="Hyperlink"/>
            <w:rFonts w:ascii="Arial" w:hAnsi="Arial" w:cs="Arial"/>
            <w:sz w:val="22"/>
            <w:szCs w:val="22"/>
            <w:lang w:val="en-US"/>
          </w:rPr>
          <w:t>https://www.com4.no/en/blog/this-intelligent-pill-dispenser-saves-lives-daily</w:t>
        </w:r>
      </w:hyperlink>
      <w:r w:rsidRPr="008235A7">
        <w:rPr>
          <w:rFonts w:ascii="Arial" w:hAnsi="Arial" w:cs="Arial"/>
          <w:sz w:val="22"/>
          <w:szCs w:val="22"/>
          <w:lang w:val="en-US"/>
        </w:rPr>
        <w:t xml:space="preserve"> [Accessed 28 Feb. 2026].</w:t>
      </w:r>
    </w:p>
    <w:p w14:paraId="32944C99" w14:textId="579A4D62" w:rsidR="00081087" w:rsidRPr="008235A7" w:rsidRDefault="00081087" w:rsidP="008235A7">
      <w:pPr>
        <w:spacing w:line="360" w:lineRule="auto"/>
        <w:jc w:val="both"/>
        <w:rPr>
          <w:rFonts w:ascii="Arial" w:hAnsi="Arial" w:cs="Arial"/>
          <w:sz w:val="22"/>
          <w:szCs w:val="22"/>
          <w:lang w:val="en-US"/>
        </w:rPr>
      </w:pPr>
      <w:r w:rsidRPr="008235A7">
        <w:rPr>
          <w:rFonts w:ascii="Arial" w:hAnsi="Arial" w:cs="Arial"/>
          <w:sz w:val="22"/>
          <w:szCs w:val="22"/>
          <w:lang w:val="en-US"/>
        </w:rPr>
        <w:t xml:space="preserve">Elliott, R.A., Camacho, E., </w:t>
      </w:r>
      <w:proofErr w:type="spellStart"/>
      <w:r w:rsidRPr="008235A7">
        <w:rPr>
          <w:rFonts w:ascii="Arial" w:hAnsi="Arial" w:cs="Arial"/>
          <w:sz w:val="22"/>
          <w:szCs w:val="22"/>
          <w:lang w:val="en-US"/>
        </w:rPr>
        <w:t>Jankovic</w:t>
      </w:r>
      <w:proofErr w:type="spellEnd"/>
      <w:r w:rsidRPr="008235A7">
        <w:rPr>
          <w:rFonts w:ascii="Arial" w:hAnsi="Arial" w:cs="Arial"/>
          <w:sz w:val="22"/>
          <w:szCs w:val="22"/>
          <w:lang w:val="en-US"/>
        </w:rPr>
        <w:t xml:space="preserve">, D., </w:t>
      </w:r>
      <w:proofErr w:type="spellStart"/>
      <w:r w:rsidRPr="008235A7">
        <w:rPr>
          <w:rFonts w:ascii="Arial" w:hAnsi="Arial" w:cs="Arial"/>
          <w:sz w:val="22"/>
          <w:szCs w:val="22"/>
          <w:lang w:val="en-US"/>
        </w:rPr>
        <w:t>Sculpher</w:t>
      </w:r>
      <w:proofErr w:type="spellEnd"/>
      <w:r w:rsidRPr="008235A7">
        <w:rPr>
          <w:rFonts w:ascii="Arial" w:hAnsi="Arial" w:cs="Arial"/>
          <w:sz w:val="22"/>
          <w:szCs w:val="22"/>
          <w:lang w:val="en-US"/>
        </w:rPr>
        <w:t xml:space="preserve">, M.J. and </w:t>
      </w:r>
      <w:proofErr w:type="spellStart"/>
      <w:r w:rsidRPr="008235A7">
        <w:rPr>
          <w:rFonts w:ascii="Arial" w:hAnsi="Arial" w:cs="Arial"/>
          <w:sz w:val="22"/>
          <w:szCs w:val="22"/>
          <w:lang w:val="en-US"/>
        </w:rPr>
        <w:t>Faria</w:t>
      </w:r>
      <w:proofErr w:type="spellEnd"/>
      <w:r w:rsidRPr="008235A7">
        <w:rPr>
          <w:rFonts w:ascii="Arial" w:hAnsi="Arial" w:cs="Arial"/>
          <w:sz w:val="22"/>
          <w:szCs w:val="22"/>
          <w:lang w:val="en-US"/>
        </w:rPr>
        <w:t xml:space="preserve">, R. (2021). Economic Analysis of the Prevalence and Clinical and Economic Burden of Medication Error in England. </w:t>
      </w:r>
      <w:r w:rsidRPr="008235A7">
        <w:rPr>
          <w:rFonts w:ascii="Arial" w:hAnsi="Arial" w:cs="Arial"/>
          <w:i/>
          <w:iCs/>
          <w:sz w:val="22"/>
          <w:szCs w:val="22"/>
          <w:lang w:val="en-US"/>
        </w:rPr>
        <w:t>BMJ Quality &amp; Safety</w:t>
      </w:r>
      <w:r w:rsidRPr="008235A7">
        <w:rPr>
          <w:rFonts w:ascii="Arial" w:hAnsi="Arial" w:cs="Arial"/>
          <w:sz w:val="22"/>
          <w:szCs w:val="22"/>
          <w:lang w:val="en-US"/>
        </w:rPr>
        <w:t xml:space="preserve">, [online] 30(2), pp.96–105. </w:t>
      </w:r>
      <w:proofErr w:type="spellStart"/>
      <w:r w:rsidRPr="008235A7">
        <w:rPr>
          <w:rFonts w:ascii="Arial" w:hAnsi="Arial" w:cs="Arial"/>
          <w:sz w:val="22"/>
          <w:szCs w:val="22"/>
          <w:lang w:val="en-US"/>
        </w:rPr>
        <w:t>doi:</w:t>
      </w:r>
      <w:hyperlink r:id="rId14" w:history="1">
        <w:r w:rsidRPr="008235A7">
          <w:rPr>
            <w:rStyle w:val="Hyperlink"/>
            <w:rFonts w:ascii="Arial" w:hAnsi="Arial" w:cs="Arial"/>
            <w:sz w:val="22"/>
            <w:szCs w:val="22"/>
            <w:lang w:val="en-US"/>
          </w:rPr>
          <w:t>https</w:t>
        </w:r>
        <w:proofErr w:type="spellEnd"/>
        <w:r w:rsidRPr="008235A7">
          <w:rPr>
            <w:rStyle w:val="Hyperlink"/>
            <w:rFonts w:ascii="Arial" w:hAnsi="Arial" w:cs="Arial"/>
            <w:sz w:val="22"/>
            <w:szCs w:val="22"/>
            <w:lang w:val="en-US"/>
          </w:rPr>
          <w:t>://doi.org/10.1136/bmjqs-2019-010206</w:t>
        </w:r>
      </w:hyperlink>
      <w:r w:rsidRPr="008235A7">
        <w:rPr>
          <w:rFonts w:ascii="Arial" w:hAnsi="Arial" w:cs="Arial"/>
          <w:sz w:val="22"/>
          <w:szCs w:val="22"/>
          <w:lang w:val="en-US"/>
        </w:rPr>
        <w:t xml:space="preserve">. </w:t>
      </w:r>
    </w:p>
    <w:p w14:paraId="7E4B4C31" w14:textId="77777777" w:rsidR="00081087" w:rsidRPr="008235A7" w:rsidRDefault="00081087" w:rsidP="008235A7">
      <w:pPr>
        <w:spacing w:line="360" w:lineRule="auto"/>
        <w:jc w:val="both"/>
        <w:rPr>
          <w:rFonts w:ascii="Arial" w:hAnsi="Arial" w:cs="Arial"/>
          <w:sz w:val="22"/>
          <w:szCs w:val="22"/>
          <w:lang w:val="en-US"/>
        </w:rPr>
      </w:pPr>
      <w:proofErr w:type="spellStart"/>
      <w:r w:rsidRPr="008235A7">
        <w:rPr>
          <w:rFonts w:ascii="Arial" w:hAnsi="Arial" w:cs="Arial"/>
          <w:sz w:val="22"/>
          <w:szCs w:val="22"/>
          <w:lang w:val="en-US"/>
        </w:rPr>
        <w:t>Herberger</w:t>
      </w:r>
      <w:proofErr w:type="spellEnd"/>
      <w:r w:rsidRPr="008235A7">
        <w:rPr>
          <w:rFonts w:ascii="Arial" w:hAnsi="Arial" w:cs="Arial"/>
          <w:sz w:val="22"/>
          <w:szCs w:val="22"/>
          <w:lang w:val="en-US"/>
        </w:rPr>
        <w:t xml:space="preserve">, T.A. and </w:t>
      </w:r>
      <w:proofErr w:type="spellStart"/>
      <w:r w:rsidRPr="008235A7">
        <w:rPr>
          <w:rFonts w:ascii="Arial" w:hAnsi="Arial" w:cs="Arial"/>
          <w:sz w:val="22"/>
          <w:szCs w:val="22"/>
          <w:lang w:val="en-US"/>
        </w:rPr>
        <w:t>DötschJ.J</w:t>
      </w:r>
      <w:proofErr w:type="spellEnd"/>
      <w:r w:rsidRPr="008235A7">
        <w:rPr>
          <w:rFonts w:ascii="Arial" w:hAnsi="Arial" w:cs="Arial"/>
          <w:sz w:val="22"/>
          <w:szCs w:val="22"/>
          <w:lang w:val="en-US"/>
        </w:rPr>
        <w:t xml:space="preserve">. (2021). </w:t>
      </w:r>
      <w:r w:rsidRPr="008235A7">
        <w:rPr>
          <w:rFonts w:ascii="Arial" w:hAnsi="Arial" w:cs="Arial"/>
          <w:i/>
          <w:iCs/>
          <w:sz w:val="22"/>
          <w:szCs w:val="22"/>
          <w:lang w:val="en-US"/>
        </w:rPr>
        <w:t>Digitalization, digital transformation and sustainability in the global economy : risks and opportunities</w:t>
      </w:r>
      <w:r w:rsidRPr="008235A7">
        <w:rPr>
          <w:rFonts w:ascii="Arial" w:hAnsi="Arial" w:cs="Arial"/>
          <w:sz w:val="22"/>
          <w:szCs w:val="22"/>
          <w:lang w:val="en-US"/>
        </w:rPr>
        <w:t>. Cham: Springer.</w:t>
      </w:r>
    </w:p>
    <w:p w14:paraId="29B6E000" w14:textId="7C2CCCB6" w:rsidR="00081087" w:rsidRPr="008235A7" w:rsidRDefault="00081087" w:rsidP="008235A7">
      <w:pPr>
        <w:spacing w:line="360" w:lineRule="auto"/>
        <w:jc w:val="both"/>
        <w:rPr>
          <w:rFonts w:ascii="Arial" w:hAnsi="Arial" w:cs="Arial"/>
          <w:sz w:val="22"/>
          <w:szCs w:val="22"/>
          <w:lang w:val="en-US"/>
        </w:rPr>
      </w:pPr>
      <w:r w:rsidRPr="008235A7">
        <w:rPr>
          <w:rFonts w:ascii="Arial" w:hAnsi="Arial" w:cs="Arial"/>
          <w:sz w:val="22"/>
          <w:szCs w:val="22"/>
          <w:lang w:val="en-US"/>
        </w:rPr>
        <w:t xml:space="preserve">Khan, O., </w:t>
      </w:r>
      <w:proofErr w:type="spellStart"/>
      <w:r w:rsidRPr="008235A7">
        <w:rPr>
          <w:rFonts w:ascii="Arial" w:hAnsi="Arial" w:cs="Arial"/>
          <w:sz w:val="22"/>
          <w:szCs w:val="22"/>
          <w:lang w:val="en-US"/>
        </w:rPr>
        <w:t>Parvez</w:t>
      </w:r>
      <w:proofErr w:type="spellEnd"/>
      <w:r w:rsidRPr="008235A7">
        <w:rPr>
          <w:rFonts w:ascii="Arial" w:hAnsi="Arial" w:cs="Arial"/>
          <w:sz w:val="22"/>
          <w:szCs w:val="22"/>
          <w:lang w:val="en-US"/>
        </w:rPr>
        <w:t xml:space="preserve">, M., </w:t>
      </w:r>
      <w:proofErr w:type="spellStart"/>
      <w:r w:rsidRPr="008235A7">
        <w:rPr>
          <w:rFonts w:ascii="Arial" w:hAnsi="Arial" w:cs="Arial"/>
          <w:sz w:val="22"/>
          <w:szCs w:val="22"/>
          <w:lang w:val="en-US"/>
        </w:rPr>
        <w:t>Kumari</w:t>
      </w:r>
      <w:proofErr w:type="spellEnd"/>
      <w:r w:rsidRPr="008235A7">
        <w:rPr>
          <w:rFonts w:ascii="Arial" w:hAnsi="Arial" w:cs="Arial"/>
          <w:sz w:val="22"/>
          <w:szCs w:val="22"/>
          <w:lang w:val="en-US"/>
        </w:rPr>
        <w:t xml:space="preserve">, P., </w:t>
      </w:r>
      <w:proofErr w:type="spellStart"/>
      <w:r w:rsidRPr="008235A7">
        <w:rPr>
          <w:rFonts w:ascii="Arial" w:hAnsi="Arial" w:cs="Arial"/>
          <w:sz w:val="22"/>
          <w:szCs w:val="22"/>
          <w:lang w:val="en-US"/>
        </w:rPr>
        <w:t>Parvez</w:t>
      </w:r>
      <w:proofErr w:type="spellEnd"/>
      <w:r w:rsidRPr="008235A7">
        <w:rPr>
          <w:rFonts w:ascii="Arial" w:hAnsi="Arial" w:cs="Arial"/>
          <w:sz w:val="22"/>
          <w:szCs w:val="22"/>
          <w:lang w:val="en-US"/>
        </w:rPr>
        <w:t xml:space="preserve">, S. and Ahmad, S. (2023). The future of pharmacy: How AI is revolutionizing the industry. </w:t>
      </w:r>
      <w:r w:rsidRPr="008235A7">
        <w:rPr>
          <w:rFonts w:ascii="Arial" w:hAnsi="Arial" w:cs="Arial"/>
          <w:i/>
          <w:iCs/>
          <w:sz w:val="22"/>
          <w:szCs w:val="22"/>
          <w:lang w:val="en-US"/>
        </w:rPr>
        <w:t>Intelligent Pharmacy</w:t>
      </w:r>
      <w:r w:rsidRPr="008235A7">
        <w:rPr>
          <w:rFonts w:ascii="Arial" w:hAnsi="Arial" w:cs="Arial"/>
          <w:sz w:val="22"/>
          <w:szCs w:val="22"/>
          <w:lang w:val="en-US"/>
        </w:rPr>
        <w:t xml:space="preserve">, [online] 1(1), pp.32–40. </w:t>
      </w:r>
      <w:proofErr w:type="spellStart"/>
      <w:r w:rsidRPr="008235A7">
        <w:rPr>
          <w:rFonts w:ascii="Arial" w:hAnsi="Arial" w:cs="Arial"/>
          <w:sz w:val="22"/>
          <w:szCs w:val="22"/>
          <w:lang w:val="en-US"/>
        </w:rPr>
        <w:t>doi:</w:t>
      </w:r>
      <w:hyperlink r:id="rId15" w:history="1">
        <w:r w:rsidRPr="008235A7">
          <w:rPr>
            <w:rStyle w:val="Hyperlink"/>
            <w:rFonts w:ascii="Arial" w:hAnsi="Arial" w:cs="Arial"/>
            <w:sz w:val="22"/>
            <w:szCs w:val="22"/>
            <w:lang w:val="en-US"/>
          </w:rPr>
          <w:t>https</w:t>
        </w:r>
        <w:proofErr w:type="spellEnd"/>
        <w:r w:rsidRPr="008235A7">
          <w:rPr>
            <w:rStyle w:val="Hyperlink"/>
            <w:rFonts w:ascii="Arial" w:hAnsi="Arial" w:cs="Arial"/>
            <w:sz w:val="22"/>
            <w:szCs w:val="22"/>
            <w:lang w:val="en-US"/>
          </w:rPr>
          <w:t>://doi.org/10.1016/j.ipha.2023.04.008</w:t>
        </w:r>
      </w:hyperlink>
      <w:r w:rsidRPr="008235A7">
        <w:rPr>
          <w:rFonts w:ascii="Arial" w:hAnsi="Arial" w:cs="Arial"/>
          <w:sz w:val="22"/>
          <w:szCs w:val="22"/>
          <w:lang w:val="en-US"/>
        </w:rPr>
        <w:t xml:space="preserve">. </w:t>
      </w:r>
    </w:p>
    <w:p w14:paraId="67BC1E90" w14:textId="381AD4E5" w:rsidR="00081087" w:rsidRPr="008235A7" w:rsidRDefault="00081087" w:rsidP="008235A7">
      <w:pPr>
        <w:spacing w:line="360" w:lineRule="auto"/>
        <w:jc w:val="both"/>
        <w:rPr>
          <w:rFonts w:ascii="Arial" w:hAnsi="Arial" w:cs="Arial"/>
          <w:sz w:val="22"/>
          <w:szCs w:val="22"/>
          <w:lang w:val="en-US"/>
        </w:rPr>
      </w:pPr>
      <w:proofErr w:type="spellStart"/>
      <w:r w:rsidRPr="008235A7">
        <w:rPr>
          <w:rFonts w:ascii="Arial" w:hAnsi="Arial" w:cs="Arial"/>
          <w:sz w:val="22"/>
          <w:szCs w:val="22"/>
          <w:lang w:val="en-US"/>
        </w:rPr>
        <w:t>Kirlew</w:t>
      </w:r>
      <w:proofErr w:type="spellEnd"/>
      <w:r w:rsidRPr="008235A7">
        <w:rPr>
          <w:rFonts w:ascii="Arial" w:hAnsi="Arial" w:cs="Arial"/>
          <w:sz w:val="22"/>
          <w:szCs w:val="22"/>
          <w:lang w:val="en-US"/>
        </w:rPr>
        <w:t xml:space="preserve">-Morris, D. (2023). </w:t>
      </w:r>
      <w:proofErr w:type="spellStart"/>
      <w:r w:rsidRPr="008235A7">
        <w:rPr>
          <w:rFonts w:ascii="Arial" w:hAnsi="Arial" w:cs="Arial"/>
          <w:i/>
          <w:iCs/>
          <w:sz w:val="22"/>
          <w:szCs w:val="22"/>
          <w:lang w:val="en-US"/>
        </w:rPr>
        <w:t>Carers</w:t>
      </w:r>
      <w:proofErr w:type="spellEnd"/>
      <w:r w:rsidRPr="008235A7">
        <w:rPr>
          <w:rFonts w:ascii="Arial" w:hAnsi="Arial" w:cs="Arial"/>
          <w:i/>
          <w:iCs/>
          <w:sz w:val="22"/>
          <w:szCs w:val="22"/>
          <w:lang w:val="en-US"/>
        </w:rPr>
        <w:t>: the unsung heroes of the social care system</w:t>
      </w:r>
      <w:r w:rsidRPr="008235A7">
        <w:rPr>
          <w:rFonts w:ascii="Arial" w:hAnsi="Arial" w:cs="Arial"/>
          <w:sz w:val="22"/>
          <w:szCs w:val="22"/>
          <w:lang w:val="en-US"/>
        </w:rPr>
        <w:t xml:space="preserve">. [online] Yorkshire Bylines | Powerful Citizen Journalism. Available at: </w:t>
      </w:r>
      <w:hyperlink r:id="rId16" w:history="1">
        <w:r w:rsidRPr="008235A7">
          <w:rPr>
            <w:rStyle w:val="Hyperlink"/>
            <w:rFonts w:ascii="Arial" w:hAnsi="Arial" w:cs="Arial"/>
            <w:sz w:val="22"/>
            <w:szCs w:val="22"/>
            <w:lang w:val="en-US"/>
          </w:rPr>
          <w:t>https://yorkshirebylines.co.uk/politics/carers-the-unsung-heroes-of-the-social-care-system/</w:t>
        </w:r>
      </w:hyperlink>
      <w:r w:rsidRPr="008235A7">
        <w:rPr>
          <w:rFonts w:ascii="Arial" w:hAnsi="Arial" w:cs="Arial"/>
          <w:sz w:val="22"/>
          <w:szCs w:val="22"/>
          <w:lang w:val="en-US"/>
        </w:rPr>
        <w:t xml:space="preserve"> [Accessed 1 Mar. 2026].</w:t>
      </w:r>
    </w:p>
    <w:p w14:paraId="36ED6DDA" w14:textId="77777777" w:rsidR="00081087" w:rsidRPr="008235A7" w:rsidRDefault="00081087" w:rsidP="008235A7">
      <w:pPr>
        <w:spacing w:line="360" w:lineRule="auto"/>
        <w:jc w:val="both"/>
        <w:rPr>
          <w:rFonts w:ascii="Arial" w:hAnsi="Arial" w:cs="Arial"/>
          <w:sz w:val="22"/>
          <w:szCs w:val="22"/>
          <w:lang w:val="en-US"/>
        </w:rPr>
      </w:pPr>
      <w:r w:rsidRPr="008235A7">
        <w:rPr>
          <w:rFonts w:ascii="Arial" w:hAnsi="Arial" w:cs="Arial"/>
          <w:sz w:val="22"/>
          <w:szCs w:val="22"/>
          <w:lang w:val="en-US"/>
        </w:rPr>
        <w:t xml:space="preserve">Larsson, A. and </w:t>
      </w:r>
      <w:proofErr w:type="spellStart"/>
      <w:r w:rsidRPr="008235A7">
        <w:rPr>
          <w:rFonts w:ascii="Arial" w:hAnsi="Arial" w:cs="Arial"/>
          <w:sz w:val="22"/>
          <w:szCs w:val="22"/>
          <w:lang w:val="en-US"/>
        </w:rPr>
        <w:t>Teigland</w:t>
      </w:r>
      <w:proofErr w:type="spellEnd"/>
      <w:r w:rsidRPr="008235A7">
        <w:rPr>
          <w:rFonts w:ascii="Arial" w:hAnsi="Arial" w:cs="Arial"/>
          <w:sz w:val="22"/>
          <w:szCs w:val="22"/>
          <w:lang w:val="en-US"/>
        </w:rPr>
        <w:t xml:space="preserve">, R. (2019). </w:t>
      </w:r>
      <w:r w:rsidRPr="008235A7">
        <w:rPr>
          <w:rFonts w:ascii="Arial" w:hAnsi="Arial" w:cs="Arial"/>
          <w:i/>
          <w:iCs/>
          <w:sz w:val="22"/>
          <w:szCs w:val="22"/>
          <w:lang w:val="en-US"/>
        </w:rPr>
        <w:t>Digital Transformation and Public Services (Open Access)</w:t>
      </w:r>
      <w:r w:rsidRPr="008235A7">
        <w:rPr>
          <w:rFonts w:ascii="Arial" w:hAnsi="Arial" w:cs="Arial"/>
          <w:sz w:val="22"/>
          <w:szCs w:val="22"/>
          <w:lang w:val="en-US"/>
        </w:rPr>
        <w:t>. Routledge.</w:t>
      </w:r>
    </w:p>
    <w:p w14:paraId="4D9C217B" w14:textId="77777777" w:rsidR="00081087" w:rsidRPr="008235A7" w:rsidRDefault="00081087" w:rsidP="008235A7">
      <w:pPr>
        <w:spacing w:line="360" w:lineRule="auto"/>
        <w:jc w:val="both"/>
        <w:rPr>
          <w:rFonts w:ascii="Arial" w:hAnsi="Arial" w:cs="Arial"/>
          <w:sz w:val="22"/>
          <w:szCs w:val="22"/>
          <w:lang w:val="en-US"/>
        </w:rPr>
      </w:pPr>
      <w:r w:rsidRPr="008235A7">
        <w:rPr>
          <w:rFonts w:ascii="Arial" w:hAnsi="Arial" w:cs="Arial"/>
          <w:sz w:val="22"/>
          <w:szCs w:val="22"/>
          <w:lang w:val="en-US"/>
        </w:rPr>
        <w:t xml:space="preserve">Marx, E.W., </w:t>
      </w:r>
      <w:proofErr w:type="spellStart"/>
      <w:r w:rsidRPr="008235A7">
        <w:rPr>
          <w:rFonts w:ascii="Arial" w:hAnsi="Arial" w:cs="Arial"/>
          <w:sz w:val="22"/>
          <w:szCs w:val="22"/>
          <w:lang w:val="en-US"/>
        </w:rPr>
        <w:t>Padmanabhan</w:t>
      </w:r>
      <w:proofErr w:type="spellEnd"/>
      <w:r w:rsidRPr="008235A7">
        <w:rPr>
          <w:rFonts w:ascii="Arial" w:hAnsi="Arial" w:cs="Arial"/>
          <w:sz w:val="22"/>
          <w:szCs w:val="22"/>
          <w:lang w:val="en-US"/>
        </w:rPr>
        <w:t xml:space="preserve">, P. and Cosgrove, T. (2020). </w:t>
      </w:r>
      <w:r w:rsidRPr="008235A7">
        <w:rPr>
          <w:rFonts w:ascii="Arial" w:hAnsi="Arial" w:cs="Arial"/>
          <w:i/>
          <w:iCs/>
          <w:sz w:val="22"/>
          <w:szCs w:val="22"/>
          <w:lang w:val="en-US"/>
        </w:rPr>
        <w:t>Healthcare digital transformation : how consumerism, technology and pandemic are accelerating the future</w:t>
      </w:r>
      <w:r w:rsidRPr="008235A7">
        <w:rPr>
          <w:rFonts w:ascii="Arial" w:hAnsi="Arial" w:cs="Arial"/>
          <w:sz w:val="22"/>
          <w:szCs w:val="22"/>
          <w:lang w:val="en-US"/>
        </w:rPr>
        <w:t>. Boca Raton, FL: CRC Press/Taylor &amp; Francis Group.</w:t>
      </w:r>
    </w:p>
    <w:p w14:paraId="79BD4AFD" w14:textId="442A3367" w:rsidR="00081087" w:rsidRPr="008235A7" w:rsidRDefault="00081087" w:rsidP="008235A7">
      <w:pPr>
        <w:spacing w:line="360" w:lineRule="auto"/>
        <w:jc w:val="both"/>
        <w:rPr>
          <w:rFonts w:ascii="Arial" w:hAnsi="Arial" w:cs="Arial"/>
          <w:sz w:val="22"/>
          <w:szCs w:val="22"/>
          <w:lang w:val="en-US"/>
        </w:rPr>
      </w:pPr>
      <w:r w:rsidRPr="008235A7">
        <w:rPr>
          <w:rFonts w:ascii="Arial" w:hAnsi="Arial" w:cs="Arial"/>
          <w:sz w:val="22"/>
          <w:szCs w:val="22"/>
          <w:lang w:val="en-US"/>
        </w:rPr>
        <w:t xml:space="preserve">Mitropoulos, S., </w:t>
      </w:r>
      <w:proofErr w:type="spellStart"/>
      <w:r w:rsidRPr="008235A7">
        <w:rPr>
          <w:rFonts w:ascii="Arial" w:hAnsi="Arial" w:cs="Arial"/>
          <w:sz w:val="22"/>
          <w:szCs w:val="22"/>
          <w:lang w:val="en-US"/>
        </w:rPr>
        <w:t>Mitsis</w:t>
      </w:r>
      <w:proofErr w:type="spellEnd"/>
      <w:r w:rsidRPr="008235A7">
        <w:rPr>
          <w:rFonts w:ascii="Arial" w:hAnsi="Arial" w:cs="Arial"/>
          <w:sz w:val="22"/>
          <w:szCs w:val="22"/>
          <w:lang w:val="en-US"/>
        </w:rPr>
        <w:t xml:space="preserve">, C., </w:t>
      </w:r>
      <w:proofErr w:type="spellStart"/>
      <w:r w:rsidRPr="008235A7">
        <w:rPr>
          <w:rFonts w:ascii="Arial" w:hAnsi="Arial" w:cs="Arial"/>
          <w:sz w:val="22"/>
          <w:szCs w:val="22"/>
          <w:lang w:val="en-US"/>
        </w:rPr>
        <w:t>Valacheas</w:t>
      </w:r>
      <w:proofErr w:type="spellEnd"/>
      <w:r w:rsidRPr="008235A7">
        <w:rPr>
          <w:rFonts w:ascii="Arial" w:hAnsi="Arial" w:cs="Arial"/>
          <w:sz w:val="22"/>
          <w:szCs w:val="22"/>
          <w:lang w:val="en-US"/>
        </w:rPr>
        <w:t xml:space="preserve">, P. and </w:t>
      </w:r>
      <w:proofErr w:type="spellStart"/>
      <w:r w:rsidRPr="008235A7">
        <w:rPr>
          <w:rFonts w:ascii="Arial" w:hAnsi="Arial" w:cs="Arial"/>
          <w:sz w:val="22"/>
          <w:szCs w:val="22"/>
          <w:lang w:val="en-US"/>
        </w:rPr>
        <w:t>Douligeris</w:t>
      </w:r>
      <w:proofErr w:type="spellEnd"/>
      <w:r w:rsidRPr="008235A7">
        <w:rPr>
          <w:rFonts w:ascii="Arial" w:hAnsi="Arial" w:cs="Arial"/>
          <w:sz w:val="22"/>
          <w:szCs w:val="22"/>
          <w:lang w:val="en-US"/>
        </w:rPr>
        <w:t xml:space="preserve">, C. (2021). An online emergency medical management information system using mobile computing. </w:t>
      </w:r>
      <w:r w:rsidRPr="008235A7">
        <w:rPr>
          <w:rFonts w:ascii="Arial" w:hAnsi="Arial" w:cs="Arial"/>
          <w:i/>
          <w:iCs/>
          <w:sz w:val="22"/>
          <w:szCs w:val="22"/>
          <w:lang w:val="en-US"/>
        </w:rPr>
        <w:t>Applied Computing and Informatics</w:t>
      </w:r>
      <w:r w:rsidRPr="008235A7">
        <w:rPr>
          <w:rFonts w:ascii="Arial" w:hAnsi="Arial" w:cs="Arial"/>
          <w:sz w:val="22"/>
          <w:szCs w:val="22"/>
          <w:lang w:val="en-US"/>
        </w:rPr>
        <w:t xml:space="preserve">, ahead-of-print(ahead-of-print). </w:t>
      </w:r>
      <w:proofErr w:type="spellStart"/>
      <w:r w:rsidRPr="008235A7">
        <w:rPr>
          <w:rFonts w:ascii="Arial" w:hAnsi="Arial" w:cs="Arial"/>
          <w:sz w:val="22"/>
          <w:szCs w:val="22"/>
          <w:lang w:val="en-US"/>
        </w:rPr>
        <w:t>doi:</w:t>
      </w:r>
      <w:hyperlink r:id="rId17" w:history="1">
        <w:r w:rsidRPr="008235A7">
          <w:rPr>
            <w:rStyle w:val="Hyperlink"/>
            <w:rFonts w:ascii="Arial" w:hAnsi="Arial" w:cs="Arial"/>
            <w:sz w:val="22"/>
            <w:szCs w:val="22"/>
            <w:lang w:val="en-US"/>
          </w:rPr>
          <w:t>https</w:t>
        </w:r>
        <w:proofErr w:type="spellEnd"/>
        <w:r w:rsidRPr="008235A7">
          <w:rPr>
            <w:rStyle w:val="Hyperlink"/>
            <w:rFonts w:ascii="Arial" w:hAnsi="Arial" w:cs="Arial"/>
            <w:sz w:val="22"/>
            <w:szCs w:val="22"/>
            <w:lang w:val="en-US"/>
          </w:rPr>
          <w:t>://doi.org/10.1108/aci-03-2021-0069</w:t>
        </w:r>
      </w:hyperlink>
      <w:r w:rsidRPr="008235A7">
        <w:rPr>
          <w:rFonts w:ascii="Arial" w:hAnsi="Arial" w:cs="Arial"/>
          <w:sz w:val="22"/>
          <w:szCs w:val="22"/>
          <w:lang w:val="en-US"/>
        </w:rPr>
        <w:t xml:space="preserve">. </w:t>
      </w:r>
    </w:p>
    <w:p w14:paraId="6DF2CDE9" w14:textId="3BD87BD4" w:rsidR="00081087" w:rsidRPr="008235A7" w:rsidRDefault="00081087" w:rsidP="008235A7">
      <w:pPr>
        <w:spacing w:line="360" w:lineRule="auto"/>
        <w:jc w:val="both"/>
        <w:rPr>
          <w:rFonts w:ascii="Arial" w:hAnsi="Arial" w:cs="Arial"/>
          <w:sz w:val="22"/>
          <w:szCs w:val="22"/>
          <w:lang w:val="en-US"/>
        </w:rPr>
      </w:pPr>
      <w:proofErr w:type="spellStart"/>
      <w:r w:rsidRPr="008235A7">
        <w:rPr>
          <w:rFonts w:ascii="Arial" w:hAnsi="Arial" w:cs="Arial"/>
          <w:sz w:val="22"/>
          <w:szCs w:val="22"/>
          <w:lang w:val="en-US"/>
        </w:rPr>
        <w:t>Odberg</w:t>
      </w:r>
      <w:proofErr w:type="spellEnd"/>
      <w:r w:rsidRPr="008235A7">
        <w:rPr>
          <w:rFonts w:ascii="Arial" w:hAnsi="Arial" w:cs="Arial"/>
          <w:sz w:val="22"/>
          <w:szCs w:val="22"/>
          <w:lang w:val="en-US"/>
        </w:rPr>
        <w:t xml:space="preserve">, K.R., </w:t>
      </w:r>
      <w:proofErr w:type="spellStart"/>
      <w:r w:rsidRPr="008235A7">
        <w:rPr>
          <w:rFonts w:ascii="Arial" w:hAnsi="Arial" w:cs="Arial"/>
          <w:sz w:val="22"/>
          <w:szCs w:val="22"/>
          <w:lang w:val="en-US"/>
        </w:rPr>
        <w:t>Aase</w:t>
      </w:r>
      <w:proofErr w:type="spellEnd"/>
      <w:r w:rsidRPr="008235A7">
        <w:rPr>
          <w:rFonts w:ascii="Arial" w:hAnsi="Arial" w:cs="Arial"/>
          <w:sz w:val="22"/>
          <w:szCs w:val="22"/>
          <w:lang w:val="en-US"/>
        </w:rPr>
        <w:t xml:space="preserve">, K., </w:t>
      </w:r>
      <w:proofErr w:type="spellStart"/>
      <w:r w:rsidRPr="008235A7">
        <w:rPr>
          <w:rFonts w:ascii="Arial" w:hAnsi="Arial" w:cs="Arial"/>
          <w:sz w:val="22"/>
          <w:szCs w:val="22"/>
          <w:lang w:val="en-US"/>
        </w:rPr>
        <w:t>Grusd</w:t>
      </w:r>
      <w:proofErr w:type="spellEnd"/>
      <w:r w:rsidRPr="008235A7">
        <w:rPr>
          <w:rFonts w:ascii="Arial" w:hAnsi="Arial" w:cs="Arial"/>
          <w:sz w:val="22"/>
          <w:szCs w:val="22"/>
          <w:lang w:val="en-US"/>
        </w:rPr>
        <w:t xml:space="preserve">, E. and </w:t>
      </w:r>
      <w:proofErr w:type="spellStart"/>
      <w:r w:rsidRPr="008235A7">
        <w:rPr>
          <w:rFonts w:ascii="Arial" w:hAnsi="Arial" w:cs="Arial"/>
          <w:sz w:val="22"/>
          <w:szCs w:val="22"/>
          <w:lang w:val="en-US"/>
        </w:rPr>
        <w:t>Vifladt</w:t>
      </w:r>
      <w:proofErr w:type="spellEnd"/>
      <w:r w:rsidRPr="008235A7">
        <w:rPr>
          <w:rFonts w:ascii="Arial" w:hAnsi="Arial" w:cs="Arial"/>
          <w:sz w:val="22"/>
          <w:szCs w:val="22"/>
          <w:lang w:val="en-US"/>
        </w:rPr>
        <w:t xml:space="preserve">, A. (2025). The work system of prehospital medication administration: a qualitative mixed methods study with ambulance professionals. </w:t>
      </w:r>
      <w:r w:rsidRPr="008235A7">
        <w:rPr>
          <w:rFonts w:ascii="Arial" w:hAnsi="Arial" w:cs="Arial"/>
          <w:i/>
          <w:iCs/>
          <w:sz w:val="22"/>
          <w:szCs w:val="22"/>
          <w:lang w:val="en-US"/>
        </w:rPr>
        <w:t>BMC Emergency Medicine</w:t>
      </w:r>
      <w:r w:rsidRPr="008235A7">
        <w:rPr>
          <w:rFonts w:ascii="Arial" w:hAnsi="Arial" w:cs="Arial"/>
          <w:sz w:val="22"/>
          <w:szCs w:val="22"/>
          <w:lang w:val="en-US"/>
        </w:rPr>
        <w:t xml:space="preserve">, [online] 25(1). </w:t>
      </w:r>
      <w:proofErr w:type="spellStart"/>
      <w:r w:rsidRPr="008235A7">
        <w:rPr>
          <w:rFonts w:ascii="Arial" w:hAnsi="Arial" w:cs="Arial"/>
          <w:sz w:val="22"/>
          <w:szCs w:val="22"/>
          <w:lang w:val="en-US"/>
        </w:rPr>
        <w:t>doi:</w:t>
      </w:r>
      <w:hyperlink r:id="rId18" w:history="1">
        <w:r w:rsidRPr="008235A7">
          <w:rPr>
            <w:rStyle w:val="Hyperlink"/>
            <w:rFonts w:ascii="Arial" w:hAnsi="Arial" w:cs="Arial"/>
            <w:sz w:val="22"/>
            <w:szCs w:val="22"/>
            <w:lang w:val="en-US"/>
          </w:rPr>
          <w:t>https</w:t>
        </w:r>
        <w:proofErr w:type="spellEnd"/>
        <w:r w:rsidRPr="008235A7">
          <w:rPr>
            <w:rStyle w:val="Hyperlink"/>
            <w:rFonts w:ascii="Arial" w:hAnsi="Arial" w:cs="Arial"/>
            <w:sz w:val="22"/>
            <w:szCs w:val="22"/>
            <w:lang w:val="en-US"/>
          </w:rPr>
          <w:t>://doi.org/10.1186/s12873-025-01213-z</w:t>
        </w:r>
      </w:hyperlink>
      <w:r w:rsidRPr="008235A7">
        <w:rPr>
          <w:rFonts w:ascii="Arial" w:hAnsi="Arial" w:cs="Arial"/>
          <w:sz w:val="22"/>
          <w:szCs w:val="22"/>
          <w:lang w:val="en-US"/>
        </w:rPr>
        <w:t xml:space="preserve">. </w:t>
      </w:r>
    </w:p>
    <w:p w14:paraId="16D2432E" w14:textId="77777777" w:rsidR="00081087" w:rsidRPr="008235A7" w:rsidRDefault="00081087" w:rsidP="008235A7">
      <w:pPr>
        <w:spacing w:line="360" w:lineRule="auto"/>
        <w:jc w:val="both"/>
        <w:rPr>
          <w:rFonts w:ascii="Arial" w:hAnsi="Arial" w:cs="Arial"/>
          <w:sz w:val="22"/>
          <w:szCs w:val="22"/>
          <w:lang w:val="en-US"/>
        </w:rPr>
      </w:pPr>
      <w:r w:rsidRPr="008235A7">
        <w:rPr>
          <w:rFonts w:ascii="Arial" w:hAnsi="Arial" w:cs="Arial"/>
          <w:sz w:val="22"/>
          <w:szCs w:val="22"/>
          <w:lang w:val="en-US"/>
        </w:rPr>
        <w:t xml:space="preserve">Ordonez, P. and Zhang, X. (2023). </w:t>
      </w:r>
      <w:r w:rsidRPr="008235A7">
        <w:rPr>
          <w:rFonts w:ascii="Arial" w:hAnsi="Arial" w:cs="Arial"/>
          <w:i/>
          <w:iCs/>
          <w:sz w:val="22"/>
          <w:szCs w:val="22"/>
          <w:lang w:val="en-US"/>
        </w:rPr>
        <w:t>Accelerating Strategic Changes for Digital Transformation in the Healthcare Industry</w:t>
      </w:r>
      <w:r w:rsidRPr="008235A7">
        <w:rPr>
          <w:rFonts w:ascii="Arial" w:hAnsi="Arial" w:cs="Arial"/>
          <w:sz w:val="22"/>
          <w:szCs w:val="22"/>
          <w:lang w:val="en-US"/>
        </w:rPr>
        <w:t>. Elsevier.</w:t>
      </w:r>
    </w:p>
    <w:p w14:paraId="1B6805F8" w14:textId="7B93B793" w:rsidR="00081087" w:rsidRPr="008235A7" w:rsidRDefault="00081087" w:rsidP="008235A7">
      <w:pPr>
        <w:spacing w:line="360" w:lineRule="auto"/>
        <w:jc w:val="both"/>
        <w:rPr>
          <w:rFonts w:ascii="Arial" w:hAnsi="Arial" w:cs="Arial"/>
          <w:sz w:val="22"/>
          <w:szCs w:val="22"/>
          <w:lang w:val="en-US"/>
        </w:rPr>
      </w:pPr>
      <w:r w:rsidRPr="008235A7">
        <w:rPr>
          <w:rFonts w:ascii="Arial" w:hAnsi="Arial" w:cs="Arial"/>
          <w:sz w:val="22"/>
          <w:szCs w:val="22"/>
          <w:lang w:val="en-US"/>
        </w:rPr>
        <w:lastRenderedPageBreak/>
        <w:t xml:space="preserve">Pitch, N., </w:t>
      </w:r>
      <w:proofErr w:type="spellStart"/>
      <w:r w:rsidRPr="008235A7">
        <w:rPr>
          <w:rFonts w:ascii="Arial" w:hAnsi="Arial" w:cs="Arial"/>
          <w:sz w:val="22"/>
          <w:szCs w:val="22"/>
          <w:lang w:val="en-US"/>
        </w:rPr>
        <w:t>Anam</w:t>
      </w:r>
      <w:proofErr w:type="spellEnd"/>
      <w:r w:rsidRPr="008235A7">
        <w:rPr>
          <w:rFonts w:ascii="Arial" w:hAnsi="Arial" w:cs="Arial"/>
          <w:sz w:val="22"/>
          <w:szCs w:val="22"/>
          <w:lang w:val="en-US"/>
        </w:rPr>
        <w:t xml:space="preserve"> </w:t>
      </w:r>
      <w:proofErr w:type="spellStart"/>
      <w:r w:rsidRPr="008235A7">
        <w:rPr>
          <w:rFonts w:ascii="Arial" w:hAnsi="Arial" w:cs="Arial"/>
          <w:sz w:val="22"/>
          <w:szCs w:val="22"/>
          <w:lang w:val="en-US"/>
        </w:rPr>
        <w:t>Shahil</w:t>
      </w:r>
      <w:proofErr w:type="spellEnd"/>
      <w:r w:rsidRPr="008235A7">
        <w:rPr>
          <w:rFonts w:ascii="Arial" w:hAnsi="Arial" w:cs="Arial"/>
          <w:sz w:val="22"/>
          <w:szCs w:val="22"/>
          <w:lang w:val="en-US"/>
        </w:rPr>
        <w:t xml:space="preserve">, </w:t>
      </w:r>
      <w:proofErr w:type="spellStart"/>
      <w:r w:rsidRPr="008235A7">
        <w:rPr>
          <w:rFonts w:ascii="Arial" w:hAnsi="Arial" w:cs="Arial"/>
          <w:sz w:val="22"/>
          <w:szCs w:val="22"/>
          <w:lang w:val="en-US"/>
        </w:rPr>
        <w:t>Mekhuri</w:t>
      </w:r>
      <w:proofErr w:type="spellEnd"/>
      <w:r w:rsidRPr="008235A7">
        <w:rPr>
          <w:rFonts w:ascii="Arial" w:hAnsi="Arial" w:cs="Arial"/>
          <w:sz w:val="22"/>
          <w:szCs w:val="22"/>
          <w:lang w:val="en-US"/>
        </w:rPr>
        <w:t xml:space="preserve">, S., </w:t>
      </w:r>
      <w:proofErr w:type="spellStart"/>
      <w:r w:rsidRPr="008235A7">
        <w:rPr>
          <w:rFonts w:ascii="Arial" w:hAnsi="Arial" w:cs="Arial"/>
          <w:sz w:val="22"/>
          <w:szCs w:val="22"/>
          <w:lang w:val="en-US"/>
        </w:rPr>
        <w:t>Munazzah</w:t>
      </w:r>
      <w:proofErr w:type="spellEnd"/>
      <w:r w:rsidRPr="008235A7">
        <w:rPr>
          <w:rFonts w:ascii="Arial" w:hAnsi="Arial" w:cs="Arial"/>
          <w:sz w:val="22"/>
          <w:szCs w:val="22"/>
          <w:lang w:val="en-US"/>
        </w:rPr>
        <w:t xml:space="preserve"> </w:t>
      </w:r>
      <w:proofErr w:type="spellStart"/>
      <w:r w:rsidRPr="008235A7">
        <w:rPr>
          <w:rFonts w:ascii="Arial" w:hAnsi="Arial" w:cs="Arial"/>
          <w:sz w:val="22"/>
          <w:szCs w:val="22"/>
          <w:lang w:val="en-US"/>
        </w:rPr>
        <w:t>Ambreen</w:t>
      </w:r>
      <w:proofErr w:type="spellEnd"/>
      <w:r w:rsidRPr="008235A7">
        <w:rPr>
          <w:rFonts w:ascii="Arial" w:hAnsi="Arial" w:cs="Arial"/>
          <w:sz w:val="22"/>
          <w:szCs w:val="22"/>
          <w:lang w:val="en-US"/>
        </w:rPr>
        <w:t xml:space="preserve">, Chu, S., </w:t>
      </w:r>
      <w:proofErr w:type="spellStart"/>
      <w:r w:rsidRPr="008235A7">
        <w:rPr>
          <w:rFonts w:ascii="Arial" w:hAnsi="Arial" w:cs="Arial"/>
          <w:sz w:val="22"/>
          <w:szCs w:val="22"/>
          <w:lang w:val="en-US"/>
        </w:rPr>
        <w:t>Keilty</w:t>
      </w:r>
      <w:proofErr w:type="spellEnd"/>
      <w:r w:rsidRPr="008235A7">
        <w:rPr>
          <w:rFonts w:ascii="Arial" w:hAnsi="Arial" w:cs="Arial"/>
          <w:sz w:val="22"/>
          <w:szCs w:val="22"/>
          <w:lang w:val="en-US"/>
        </w:rPr>
        <w:t xml:space="preserve">, K., Cohen, E., </w:t>
      </w:r>
      <w:proofErr w:type="spellStart"/>
      <w:r w:rsidRPr="008235A7">
        <w:rPr>
          <w:rFonts w:ascii="Arial" w:hAnsi="Arial" w:cs="Arial"/>
          <w:sz w:val="22"/>
          <w:szCs w:val="22"/>
          <w:lang w:val="en-US"/>
        </w:rPr>
        <w:t>Orkin</w:t>
      </w:r>
      <w:proofErr w:type="spellEnd"/>
      <w:r w:rsidRPr="008235A7">
        <w:rPr>
          <w:rFonts w:ascii="Arial" w:hAnsi="Arial" w:cs="Arial"/>
          <w:sz w:val="22"/>
          <w:szCs w:val="22"/>
          <w:lang w:val="en-US"/>
        </w:rPr>
        <w:t xml:space="preserve">, J. and Amin, R. (2023). Caring for children with new medical technology at home: parental perspectives. </w:t>
      </w:r>
      <w:r w:rsidRPr="008235A7">
        <w:rPr>
          <w:rFonts w:ascii="Arial" w:hAnsi="Arial" w:cs="Arial"/>
          <w:i/>
          <w:iCs/>
          <w:sz w:val="22"/>
          <w:szCs w:val="22"/>
          <w:lang w:val="en-US"/>
        </w:rPr>
        <w:t xml:space="preserve">BMJ </w:t>
      </w:r>
      <w:proofErr w:type="spellStart"/>
      <w:r w:rsidRPr="008235A7">
        <w:rPr>
          <w:rFonts w:ascii="Arial" w:hAnsi="Arial" w:cs="Arial"/>
          <w:i/>
          <w:iCs/>
          <w:sz w:val="22"/>
          <w:szCs w:val="22"/>
          <w:lang w:val="en-US"/>
        </w:rPr>
        <w:t>paediatrics</w:t>
      </w:r>
      <w:proofErr w:type="spellEnd"/>
      <w:r w:rsidRPr="008235A7">
        <w:rPr>
          <w:rFonts w:ascii="Arial" w:hAnsi="Arial" w:cs="Arial"/>
          <w:i/>
          <w:iCs/>
          <w:sz w:val="22"/>
          <w:szCs w:val="22"/>
          <w:lang w:val="en-US"/>
        </w:rPr>
        <w:t xml:space="preserve"> open</w:t>
      </w:r>
      <w:r w:rsidRPr="008235A7">
        <w:rPr>
          <w:rFonts w:ascii="Arial" w:hAnsi="Arial" w:cs="Arial"/>
          <w:sz w:val="22"/>
          <w:szCs w:val="22"/>
          <w:lang w:val="en-US"/>
        </w:rPr>
        <w:t xml:space="preserve">, 7(1), pp.e002062–e002062. </w:t>
      </w:r>
      <w:proofErr w:type="spellStart"/>
      <w:r w:rsidRPr="008235A7">
        <w:rPr>
          <w:rFonts w:ascii="Arial" w:hAnsi="Arial" w:cs="Arial"/>
          <w:sz w:val="22"/>
          <w:szCs w:val="22"/>
          <w:lang w:val="en-US"/>
        </w:rPr>
        <w:t>doi:</w:t>
      </w:r>
      <w:hyperlink r:id="rId19" w:history="1">
        <w:r w:rsidRPr="008235A7">
          <w:rPr>
            <w:rStyle w:val="Hyperlink"/>
            <w:rFonts w:ascii="Arial" w:hAnsi="Arial" w:cs="Arial"/>
            <w:sz w:val="22"/>
            <w:szCs w:val="22"/>
            <w:lang w:val="en-US"/>
          </w:rPr>
          <w:t>https</w:t>
        </w:r>
        <w:proofErr w:type="spellEnd"/>
        <w:r w:rsidRPr="008235A7">
          <w:rPr>
            <w:rStyle w:val="Hyperlink"/>
            <w:rFonts w:ascii="Arial" w:hAnsi="Arial" w:cs="Arial"/>
            <w:sz w:val="22"/>
            <w:szCs w:val="22"/>
            <w:lang w:val="en-US"/>
          </w:rPr>
          <w:t>://doi.org/10.1136/bmjpo-2023-002062</w:t>
        </w:r>
      </w:hyperlink>
      <w:r w:rsidRPr="008235A7">
        <w:rPr>
          <w:rFonts w:ascii="Arial" w:hAnsi="Arial" w:cs="Arial"/>
          <w:sz w:val="22"/>
          <w:szCs w:val="22"/>
          <w:lang w:val="en-US"/>
        </w:rPr>
        <w:t xml:space="preserve">. </w:t>
      </w:r>
    </w:p>
    <w:p w14:paraId="00B9AECC" w14:textId="6D646C61" w:rsidR="00081087" w:rsidRPr="008235A7" w:rsidRDefault="00081087" w:rsidP="008235A7">
      <w:pPr>
        <w:spacing w:line="360" w:lineRule="auto"/>
        <w:jc w:val="both"/>
        <w:rPr>
          <w:rFonts w:ascii="Arial" w:hAnsi="Arial" w:cs="Arial"/>
          <w:sz w:val="22"/>
          <w:szCs w:val="22"/>
          <w:lang w:val="en-US"/>
        </w:rPr>
      </w:pPr>
      <w:r w:rsidRPr="008235A7">
        <w:rPr>
          <w:rFonts w:ascii="Arial" w:hAnsi="Arial" w:cs="Arial"/>
          <w:sz w:val="22"/>
          <w:szCs w:val="22"/>
          <w:lang w:val="en-US"/>
        </w:rPr>
        <w:t xml:space="preserve">Sheikh, A., Coleman, J., </w:t>
      </w:r>
      <w:proofErr w:type="spellStart"/>
      <w:r w:rsidRPr="008235A7">
        <w:rPr>
          <w:rFonts w:ascii="Arial" w:hAnsi="Arial" w:cs="Arial"/>
          <w:sz w:val="22"/>
          <w:szCs w:val="22"/>
          <w:lang w:val="en-US"/>
        </w:rPr>
        <w:t>Chuter</w:t>
      </w:r>
      <w:proofErr w:type="spellEnd"/>
      <w:r w:rsidRPr="008235A7">
        <w:rPr>
          <w:rFonts w:ascii="Arial" w:hAnsi="Arial" w:cs="Arial"/>
          <w:sz w:val="22"/>
          <w:szCs w:val="22"/>
          <w:lang w:val="en-US"/>
        </w:rPr>
        <w:t xml:space="preserve">, A., Williams, R., </w:t>
      </w:r>
      <w:proofErr w:type="spellStart"/>
      <w:r w:rsidRPr="008235A7">
        <w:rPr>
          <w:rFonts w:ascii="Arial" w:hAnsi="Arial" w:cs="Arial"/>
          <w:sz w:val="22"/>
          <w:szCs w:val="22"/>
          <w:lang w:val="en-US"/>
        </w:rPr>
        <w:t>Lilford</w:t>
      </w:r>
      <w:proofErr w:type="spellEnd"/>
      <w:r w:rsidRPr="008235A7">
        <w:rPr>
          <w:rFonts w:ascii="Arial" w:hAnsi="Arial" w:cs="Arial"/>
          <w:sz w:val="22"/>
          <w:szCs w:val="22"/>
          <w:lang w:val="en-US"/>
        </w:rPr>
        <w:t xml:space="preserve">, R., </w:t>
      </w:r>
      <w:proofErr w:type="spellStart"/>
      <w:r w:rsidRPr="008235A7">
        <w:rPr>
          <w:rFonts w:ascii="Arial" w:hAnsi="Arial" w:cs="Arial"/>
          <w:sz w:val="22"/>
          <w:szCs w:val="22"/>
          <w:lang w:val="en-US"/>
        </w:rPr>
        <w:t>Slee</w:t>
      </w:r>
      <w:proofErr w:type="spellEnd"/>
      <w:r w:rsidRPr="008235A7">
        <w:rPr>
          <w:rFonts w:ascii="Arial" w:hAnsi="Arial" w:cs="Arial"/>
          <w:sz w:val="22"/>
          <w:szCs w:val="22"/>
          <w:lang w:val="en-US"/>
        </w:rPr>
        <w:t xml:space="preserve">, A., Morrison, Z., </w:t>
      </w:r>
      <w:proofErr w:type="spellStart"/>
      <w:r w:rsidRPr="008235A7">
        <w:rPr>
          <w:rFonts w:ascii="Arial" w:hAnsi="Arial" w:cs="Arial"/>
          <w:sz w:val="22"/>
          <w:szCs w:val="22"/>
          <w:lang w:val="en-US"/>
        </w:rPr>
        <w:t>Cresswell</w:t>
      </w:r>
      <w:proofErr w:type="spellEnd"/>
      <w:r w:rsidRPr="008235A7">
        <w:rPr>
          <w:rFonts w:ascii="Arial" w:hAnsi="Arial" w:cs="Arial"/>
          <w:sz w:val="22"/>
          <w:szCs w:val="22"/>
          <w:lang w:val="en-US"/>
        </w:rPr>
        <w:t xml:space="preserve">, K., Robertson, A., Slight, S., </w:t>
      </w:r>
      <w:proofErr w:type="spellStart"/>
      <w:r w:rsidRPr="008235A7">
        <w:rPr>
          <w:rFonts w:ascii="Arial" w:hAnsi="Arial" w:cs="Arial"/>
          <w:sz w:val="22"/>
          <w:szCs w:val="22"/>
          <w:lang w:val="en-US"/>
        </w:rPr>
        <w:t>Mozaffar</w:t>
      </w:r>
      <w:proofErr w:type="spellEnd"/>
      <w:r w:rsidRPr="008235A7">
        <w:rPr>
          <w:rFonts w:ascii="Arial" w:hAnsi="Arial" w:cs="Arial"/>
          <w:sz w:val="22"/>
          <w:szCs w:val="22"/>
          <w:lang w:val="en-US"/>
        </w:rPr>
        <w:t xml:space="preserve">, H., Lee, L., Shah, S., </w:t>
      </w:r>
      <w:proofErr w:type="spellStart"/>
      <w:r w:rsidRPr="008235A7">
        <w:rPr>
          <w:rFonts w:ascii="Arial" w:hAnsi="Arial" w:cs="Arial"/>
          <w:sz w:val="22"/>
          <w:szCs w:val="22"/>
          <w:lang w:val="en-US"/>
        </w:rPr>
        <w:t>Pontefract</w:t>
      </w:r>
      <w:proofErr w:type="spellEnd"/>
      <w:r w:rsidRPr="008235A7">
        <w:rPr>
          <w:rFonts w:ascii="Arial" w:hAnsi="Arial" w:cs="Arial"/>
          <w:sz w:val="22"/>
          <w:szCs w:val="22"/>
          <w:lang w:val="en-US"/>
        </w:rPr>
        <w:t xml:space="preserve">, S., King, A., </w:t>
      </w:r>
      <w:proofErr w:type="spellStart"/>
      <w:r w:rsidRPr="008235A7">
        <w:rPr>
          <w:rFonts w:ascii="Arial" w:hAnsi="Arial" w:cs="Arial"/>
          <w:sz w:val="22"/>
          <w:szCs w:val="22"/>
          <w:lang w:val="en-US"/>
        </w:rPr>
        <w:t>Wiegel</w:t>
      </w:r>
      <w:proofErr w:type="spellEnd"/>
      <w:r w:rsidRPr="008235A7">
        <w:rPr>
          <w:rFonts w:ascii="Arial" w:hAnsi="Arial" w:cs="Arial"/>
          <w:sz w:val="22"/>
          <w:szCs w:val="22"/>
          <w:lang w:val="en-US"/>
        </w:rPr>
        <w:t xml:space="preserve">, V., Watson, S., </w:t>
      </w:r>
      <w:proofErr w:type="spellStart"/>
      <w:r w:rsidRPr="008235A7">
        <w:rPr>
          <w:rFonts w:ascii="Arial" w:hAnsi="Arial" w:cs="Arial"/>
          <w:sz w:val="22"/>
          <w:szCs w:val="22"/>
          <w:lang w:val="en-US"/>
        </w:rPr>
        <w:t>Salema</w:t>
      </w:r>
      <w:proofErr w:type="spellEnd"/>
      <w:r w:rsidRPr="008235A7">
        <w:rPr>
          <w:rFonts w:ascii="Arial" w:hAnsi="Arial" w:cs="Arial"/>
          <w:sz w:val="22"/>
          <w:szCs w:val="22"/>
          <w:lang w:val="en-US"/>
        </w:rPr>
        <w:t xml:space="preserve">, N.-E., Bates, D. and Avery, A. (2022). Electronic prescribing systems in hospitals to improve medication safety: a </w:t>
      </w:r>
      <w:proofErr w:type="spellStart"/>
      <w:r w:rsidRPr="008235A7">
        <w:rPr>
          <w:rFonts w:ascii="Arial" w:hAnsi="Arial" w:cs="Arial"/>
          <w:sz w:val="22"/>
          <w:szCs w:val="22"/>
          <w:lang w:val="en-US"/>
        </w:rPr>
        <w:t>multimethods</w:t>
      </w:r>
      <w:proofErr w:type="spellEnd"/>
      <w:r w:rsidRPr="008235A7">
        <w:rPr>
          <w:rFonts w:ascii="Arial" w:hAnsi="Arial" w:cs="Arial"/>
          <w:sz w:val="22"/>
          <w:szCs w:val="22"/>
          <w:lang w:val="en-US"/>
        </w:rPr>
        <w:t xml:space="preserve"> research </w:t>
      </w:r>
      <w:proofErr w:type="spellStart"/>
      <w:r w:rsidRPr="008235A7">
        <w:rPr>
          <w:rFonts w:ascii="Arial" w:hAnsi="Arial" w:cs="Arial"/>
          <w:sz w:val="22"/>
          <w:szCs w:val="22"/>
          <w:lang w:val="en-US"/>
        </w:rPr>
        <w:t>programme</w:t>
      </w:r>
      <w:proofErr w:type="spellEnd"/>
      <w:r w:rsidRPr="008235A7">
        <w:rPr>
          <w:rFonts w:ascii="Arial" w:hAnsi="Arial" w:cs="Arial"/>
          <w:sz w:val="22"/>
          <w:szCs w:val="22"/>
          <w:lang w:val="en-US"/>
        </w:rPr>
        <w:t xml:space="preserve">. </w:t>
      </w:r>
      <w:proofErr w:type="spellStart"/>
      <w:r w:rsidRPr="008235A7">
        <w:rPr>
          <w:rFonts w:ascii="Arial" w:hAnsi="Arial" w:cs="Arial"/>
          <w:i/>
          <w:iCs/>
          <w:sz w:val="22"/>
          <w:szCs w:val="22"/>
          <w:lang w:val="en-US"/>
        </w:rPr>
        <w:t>Programme</w:t>
      </w:r>
      <w:proofErr w:type="spellEnd"/>
      <w:r w:rsidRPr="008235A7">
        <w:rPr>
          <w:rFonts w:ascii="Arial" w:hAnsi="Arial" w:cs="Arial"/>
          <w:i/>
          <w:iCs/>
          <w:sz w:val="22"/>
          <w:szCs w:val="22"/>
          <w:lang w:val="en-US"/>
        </w:rPr>
        <w:t xml:space="preserve"> Grants for Applied Research</w:t>
      </w:r>
      <w:r w:rsidRPr="008235A7">
        <w:rPr>
          <w:rFonts w:ascii="Arial" w:hAnsi="Arial" w:cs="Arial"/>
          <w:sz w:val="22"/>
          <w:szCs w:val="22"/>
          <w:lang w:val="en-US"/>
        </w:rPr>
        <w:t xml:space="preserve">, 10(7), pp.1–164. </w:t>
      </w:r>
      <w:proofErr w:type="spellStart"/>
      <w:r w:rsidRPr="008235A7">
        <w:rPr>
          <w:rFonts w:ascii="Arial" w:hAnsi="Arial" w:cs="Arial"/>
          <w:sz w:val="22"/>
          <w:szCs w:val="22"/>
          <w:lang w:val="en-US"/>
        </w:rPr>
        <w:t>doi:</w:t>
      </w:r>
      <w:hyperlink r:id="rId20" w:history="1">
        <w:r w:rsidRPr="008235A7">
          <w:rPr>
            <w:rStyle w:val="Hyperlink"/>
            <w:rFonts w:ascii="Arial" w:hAnsi="Arial" w:cs="Arial"/>
            <w:sz w:val="22"/>
            <w:szCs w:val="22"/>
            <w:lang w:val="en-US"/>
          </w:rPr>
          <w:t>https</w:t>
        </w:r>
        <w:proofErr w:type="spellEnd"/>
        <w:r w:rsidRPr="008235A7">
          <w:rPr>
            <w:rStyle w:val="Hyperlink"/>
            <w:rFonts w:ascii="Arial" w:hAnsi="Arial" w:cs="Arial"/>
            <w:sz w:val="22"/>
            <w:szCs w:val="22"/>
            <w:lang w:val="en-US"/>
          </w:rPr>
          <w:t>://doi.org/10.3310/ksrs2009</w:t>
        </w:r>
      </w:hyperlink>
      <w:r w:rsidRPr="008235A7">
        <w:rPr>
          <w:rFonts w:ascii="Arial" w:hAnsi="Arial" w:cs="Arial"/>
          <w:sz w:val="22"/>
          <w:szCs w:val="22"/>
          <w:lang w:val="en-US"/>
        </w:rPr>
        <w:t xml:space="preserve">. </w:t>
      </w:r>
    </w:p>
    <w:p w14:paraId="6E738852" w14:textId="18D9D6BB" w:rsidR="00081087" w:rsidRPr="008235A7" w:rsidRDefault="00081087" w:rsidP="008235A7">
      <w:pPr>
        <w:spacing w:line="360" w:lineRule="auto"/>
        <w:jc w:val="both"/>
        <w:rPr>
          <w:rFonts w:ascii="Arial" w:hAnsi="Arial" w:cs="Arial"/>
          <w:sz w:val="22"/>
          <w:szCs w:val="22"/>
          <w:lang w:val="en-US"/>
        </w:rPr>
      </w:pPr>
      <w:r w:rsidRPr="008235A7">
        <w:rPr>
          <w:rFonts w:ascii="Arial" w:hAnsi="Arial" w:cs="Arial"/>
          <w:sz w:val="22"/>
          <w:szCs w:val="22"/>
          <w:lang w:val="en-US"/>
        </w:rPr>
        <w:t xml:space="preserve">Singh, N. (2023). </w:t>
      </w:r>
      <w:r w:rsidRPr="008235A7">
        <w:rPr>
          <w:rFonts w:ascii="Arial" w:hAnsi="Arial" w:cs="Arial"/>
          <w:i/>
          <w:iCs/>
          <w:sz w:val="22"/>
          <w:szCs w:val="22"/>
          <w:lang w:val="en-US"/>
        </w:rPr>
        <w:t>The Role of Barcode Technology in Patient Safety and Identification</w:t>
      </w:r>
      <w:r w:rsidRPr="008235A7">
        <w:rPr>
          <w:rFonts w:ascii="Arial" w:hAnsi="Arial" w:cs="Arial"/>
          <w:sz w:val="22"/>
          <w:szCs w:val="22"/>
          <w:lang w:val="en-US"/>
        </w:rPr>
        <w:t xml:space="preserve">. [online] </w:t>
      </w:r>
      <w:proofErr w:type="spellStart"/>
      <w:r w:rsidRPr="008235A7">
        <w:rPr>
          <w:rFonts w:ascii="Arial" w:hAnsi="Arial" w:cs="Arial"/>
          <w:sz w:val="22"/>
          <w:szCs w:val="22"/>
          <w:lang w:val="en-US"/>
        </w:rPr>
        <w:t>Aeologic</w:t>
      </w:r>
      <w:proofErr w:type="spellEnd"/>
      <w:r w:rsidRPr="008235A7">
        <w:rPr>
          <w:rFonts w:ascii="Arial" w:hAnsi="Arial" w:cs="Arial"/>
          <w:sz w:val="22"/>
          <w:szCs w:val="22"/>
          <w:lang w:val="en-US"/>
        </w:rPr>
        <w:t xml:space="preserve"> Blog. Available at: </w:t>
      </w:r>
      <w:hyperlink r:id="rId21" w:history="1">
        <w:r w:rsidRPr="008235A7">
          <w:rPr>
            <w:rStyle w:val="Hyperlink"/>
            <w:rFonts w:ascii="Arial" w:hAnsi="Arial" w:cs="Arial"/>
            <w:sz w:val="22"/>
            <w:szCs w:val="22"/>
            <w:lang w:val="en-US"/>
          </w:rPr>
          <w:t>https://www.aeologic.com/blog/the-role-of-barcode-technology-in-patient-safety-and-identification/</w:t>
        </w:r>
      </w:hyperlink>
      <w:r w:rsidRPr="008235A7">
        <w:rPr>
          <w:rFonts w:ascii="Arial" w:hAnsi="Arial" w:cs="Arial"/>
          <w:sz w:val="22"/>
          <w:szCs w:val="22"/>
          <w:lang w:val="en-US"/>
        </w:rPr>
        <w:t xml:space="preserve"> [Accessed 1 Mar. 2026].</w:t>
      </w:r>
    </w:p>
    <w:p w14:paraId="6141A52E" w14:textId="7DBC58EE" w:rsidR="00081087" w:rsidRPr="008235A7" w:rsidRDefault="00081087" w:rsidP="008235A7">
      <w:pPr>
        <w:spacing w:line="360" w:lineRule="auto"/>
        <w:jc w:val="both"/>
        <w:rPr>
          <w:rFonts w:ascii="Arial" w:hAnsi="Arial" w:cs="Arial"/>
          <w:sz w:val="22"/>
          <w:szCs w:val="22"/>
          <w:lang w:val="en-US"/>
        </w:rPr>
      </w:pPr>
      <w:proofErr w:type="spellStart"/>
      <w:r w:rsidRPr="008235A7">
        <w:rPr>
          <w:rFonts w:ascii="Arial" w:hAnsi="Arial" w:cs="Arial"/>
          <w:sz w:val="22"/>
          <w:szCs w:val="22"/>
          <w:lang w:val="en-US"/>
        </w:rPr>
        <w:t>Tantray</w:t>
      </w:r>
      <w:proofErr w:type="spellEnd"/>
      <w:r w:rsidRPr="008235A7">
        <w:rPr>
          <w:rFonts w:ascii="Arial" w:hAnsi="Arial" w:cs="Arial"/>
          <w:sz w:val="22"/>
          <w:szCs w:val="22"/>
          <w:lang w:val="en-US"/>
        </w:rPr>
        <w:t xml:space="preserve">, J., Patel, A., </w:t>
      </w:r>
      <w:proofErr w:type="spellStart"/>
      <w:r w:rsidRPr="008235A7">
        <w:rPr>
          <w:rFonts w:ascii="Arial" w:hAnsi="Arial" w:cs="Arial"/>
          <w:sz w:val="22"/>
          <w:szCs w:val="22"/>
          <w:lang w:val="en-US"/>
        </w:rPr>
        <w:t>Wani</w:t>
      </w:r>
      <w:proofErr w:type="spellEnd"/>
      <w:r w:rsidRPr="008235A7">
        <w:rPr>
          <w:rFonts w:ascii="Arial" w:hAnsi="Arial" w:cs="Arial"/>
          <w:sz w:val="22"/>
          <w:szCs w:val="22"/>
          <w:lang w:val="en-US"/>
        </w:rPr>
        <w:t xml:space="preserve">, S.N., </w:t>
      </w:r>
      <w:proofErr w:type="spellStart"/>
      <w:r w:rsidRPr="008235A7">
        <w:rPr>
          <w:rFonts w:ascii="Arial" w:hAnsi="Arial" w:cs="Arial"/>
          <w:sz w:val="22"/>
          <w:szCs w:val="22"/>
          <w:lang w:val="en-US"/>
        </w:rPr>
        <w:t>Kosey</w:t>
      </w:r>
      <w:proofErr w:type="spellEnd"/>
      <w:r w:rsidRPr="008235A7">
        <w:rPr>
          <w:rFonts w:ascii="Arial" w:hAnsi="Arial" w:cs="Arial"/>
          <w:sz w:val="22"/>
          <w:szCs w:val="22"/>
          <w:lang w:val="en-US"/>
        </w:rPr>
        <w:t xml:space="preserve">, S. and </w:t>
      </w:r>
      <w:proofErr w:type="spellStart"/>
      <w:r w:rsidRPr="008235A7">
        <w:rPr>
          <w:rFonts w:ascii="Arial" w:hAnsi="Arial" w:cs="Arial"/>
          <w:sz w:val="22"/>
          <w:szCs w:val="22"/>
          <w:lang w:val="en-US"/>
        </w:rPr>
        <w:t>Prajapati</w:t>
      </w:r>
      <w:proofErr w:type="spellEnd"/>
      <w:r w:rsidRPr="008235A7">
        <w:rPr>
          <w:rFonts w:ascii="Arial" w:hAnsi="Arial" w:cs="Arial"/>
          <w:sz w:val="22"/>
          <w:szCs w:val="22"/>
          <w:lang w:val="en-US"/>
        </w:rPr>
        <w:t xml:space="preserve">, B.G. (2024). Prescription Precision: A Comprehensive Review of Intelligent Prescription Systems. </w:t>
      </w:r>
      <w:r w:rsidRPr="008235A7">
        <w:rPr>
          <w:rFonts w:ascii="Arial" w:hAnsi="Arial" w:cs="Arial"/>
          <w:i/>
          <w:iCs/>
          <w:sz w:val="22"/>
          <w:szCs w:val="22"/>
          <w:lang w:val="en-US"/>
        </w:rPr>
        <w:t>Current Pharmaceutical Design</w:t>
      </w:r>
      <w:r w:rsidRPr="008235A7">
        <w:rPr>
          <w:rFonts w:ascii="Arial" w:hAnsi="Arial" w:cs="Arial"/>
          <w:sz w:val="22"/>
          <w:szCs w:val="22"/>
          <w:lang w:val="en-US"/>
        </w:rPr>
        <w:t xml:space="preserve">, 30(34), pp.2671–2684. </w:t>
      </w:r>
      <w:proofErr w:type="spellStart"/>
      <w:r w:rsidRPr="008235A7">
        <w:rPr>
          <w:rFonts w:ascii="Arial" w:hAnsi="Arial" w:cs="Arial"/>
          <w:sz w:val="22"/>
          <w:szCs w:val="22"/>
          <w:lang w:val="en-US"/>
        </w:rPr>
        <w:t>doi:</w:t>
      </w:r>
      <w:hyperlink r:id="rId22" w:history="1">
        <w:r w:rsidRPr="008235A7">
          <w:rPr>
            <w:rStyle w:val="Hyperlink"/>
            <w:rFonts w:ascii="Arial" w:hAnsi="Arial" w:cs="Arial"/>
            <w:sz w:val="22"/>
            <w:szCs w:val="22"/>
            <w:lang w:val="en-US"/>
          </w:rPr>
          <w:t>https</w:t>
        </w:r>
        <w:proofErr w:type="spellEnd"/>
        <w:r w:rsidRPr="008235A7">
          <w:rPr>
            <w:rStyle w:val="Hyperlink"/>
            <w:rFonts w:ascii="Arial" w:hAnsi="Arial" w:cs="Arial"/>
            <w:sz w:val="22"/>
            <w:szCs w:val="22"/>
            <w:lang w:val="en-US"/>
          </w:rPr>
          <w:t>://doi.org/10.2174/0113816128321623240719104337</w:t>
        </w:r>
      </w:hyperlink>
      <w:r w:rsidRPr="008235A7">
        <w:rPr>
          <w:rFonts w:ascii="Arial" w:hAnsi="Arial" w:cs="Arial"/>
          <w:sz w:val="22"/>
          <w:szCs w:val="22"/>
          <w:lang w:val="en-US"/>
        </w:rPr>
        <w:t xml:space="preserve">. </w:t>
      </w:r>
    </w:p>
    <w:p w14:paraId="2E6AB09A" w14:textId="77777777" w:rsidR="00081087" w:rsidRPr="008235A7" w:rsidRDefault="00081087" w:rsidP="008235A7">
      <w:pPr>
        <w:spacing w:line="360" w:lineRule="auto"/>
        <w:jc w:val="both"/>
        <w:rPr>
          <w:rFonts w:ascii="Arial" w:hAnsi="Arial" w:cs="Arial"/>
          <w:sz w:val="22"/>
          <w:szCs w:val="22"/>
          <w:lang w:val="en-US"/>
        </w:rPr>
      </w:pPr>
      <w:r w:rsidRPr="00ED0F8C">
        <w:rPr>
          <w:rFonts w:ascii="Arial" w:hAnsi="Arial" w:cs="Arial"/>
          <w:sz w:val="22"/>
          <w:szCs w:val="22"/>
          <w:lang w:val="fi-FI"/>
        </w:rPr>
        <w:t>Turjamaa, R., Vaismoradi, M., Kajander</w:t>
      </w:r>
      <w:r w:rsidRPr="00ED0F8C">
        <w:rPr>
          <w:rFonts w:ascii="Cambria Math" w:hAnsi="Cambria Math" w:cs="Cambria Math"/>
          <w:sz w:val="22"/>
          <w:szCs w:val="22"/>
          <w:lang w:val="fi-FI"/>
        </w:rPr>
        <w:t>‐</w:t>
      </w:r>
      <w:r w:rsidRPr="00ED0F8C">
        <w:rPr>
          <w:rFonts w:ascii="Arial" w:hAnsi="Arial" w:cs="Arial"/>
          <w:sz w:val="22"/>
          <w:szCs w:val="22"/>
          <w:lang w:val="fi-FI"/>
        </w:rPr>
        <w:t xml:space="preserve">Unkuri, S. and Kangasniemi, M. (2022). </w:t>
      </w:r>
      <w:r w:rsidRPr="008235A7">
        <w:rPr>
          <w:rFonts w:ascii="Arial" w:hAnsi="Arial" w:cs="Arial"/>
          <w:sz w:val="22"/>
          <w:szCs w:val="22"/>
          <w:lang w:val="en-US"/>
        </w:rPr>
        <w:t xml:space="preserve">Home care professionals’ experiences of successful implementation, use and competence needs of robot for medication management in Finland. </w:t>
      </w:r>
      <w:r w:rsidRPr="008235A7">
        <w:rPr>
          <w:rFonts w:ascii="Arial" w:hAnsi="Arial" w:cs="Arial"/>
          <w:i/>
          <w:iCs/>
          <w:sz w:val="22"/>
          <w:szCs w:val="22"/>
          <w:lang w:val="en-US"/>
        </w:rPr>
        <w:t>Nursing Open</w:t>
      </w:r>
      <w:r w:rsidRPr="008235A7">
        <w:rPr>
          <w:rFonts w:ascii="Arial" w:hAnsi="Arial" w:cs="Arial"/>
          <w:sz w:val="22"/>
          <w:szCs w:val="22"/>
          <w:lang w:val="en-US"/>
        </w:rPr>
        <w:t xml:space="preserve">. </w:t>
      </w:r>
      <w:proofErr w:type="spellStart"/>
      <w:r w:rsidRPr="008235A7">
        <w:rPr>
          <w:rFonts w:ascii="Arial" w:hAnsi="Arial" w:cs="Arial"/>
          <w:sz w:val="22"/>
          <w:szCs w:val="22"/>
          <w:lang w:val="en-US"/>
        </w:rPr>
        <w:t>doi:https</w:t>
      </w:r>
      <w:proofErr w:type="spellEnd"/>
      <w:r w:rsidRPr="008235A7">
        <w:rPr>
          <w:rFonts w:ascii="Arial" w:hAnsi="Arial" w:cs="Arial"/>
          <w:sz w:val="22"/>
          <w:szCs w:val="22"/>
          <w:lang w:val="en-US"/>
        </w:rPr>
        <w:t>://doi.org/10.1002/nop2.1456.</w:t>
      </w:r>
    </w:p>
    <w:p w14:paraId="4E05C415" w14:textId="0AD4EA6F" w:rsidR="00081087" w:rsidRPr="008235A7" w:rsidRDefault="00081087" w:rsidP="008235A7">
      <w:pPr>
        <w:spacing w:line="360" w:lineRule="auto"/>
        <w:jc w:val="both"/>
        <w:rPr>
          <w:rFonts w:ascii="Arial" w:hAnsi="Arial" w:cs="Arial"/>
          <w:sz w:val="22"/>
          <w:szCs w:val="22"/>
          <w:lang w:val="en-US"/>
        </w:rPr>
      </w:pPr>
      <w:r w:rsidRPr="008235A7">
        <w:rPr>
          <w:rFonts w:ascii="Arial" w:hAnsi="Arial" w:cs="Arial"/>
          <w:sz w:val="22"/>
          <w:szCs w:val="22"/>
          <w:lang w:val="en-US"/>
        </w:rPr>
        <w:t xml:space="preserve">Whitfield, G., </w:t>
      </w:r>
      <w:proofErr w:type="spellStart"/>
      <w:r w:rsidRPr="008235A7">
        <w:rPr>
          <w:rFonts w:ascii="Arial" w:hAnsi="Arial" w:cs="Arial"/>
          <w:sz w:val="22"/>
          <w:szCs w:val="22"/>
          <w:lang w:val="en-US"/>
        </w:rPr>
        <w:t>Kispeter</w:t>
      </w:r>
      <w:proofErr w:type="spellEnd"/>
      <w:r w:rsidRPr="008235A7">
        <w:rPr>
          <w:rFonts w:ascii="Arial" w:hAnsi="Arial" w:cs="Arial"/>
          <w:sz w:val="22"/>
          <w:szCs w:val="22"/>
          <w:lang w:val="en-US"/>
        </w:rPr>
        <w:t xml:space="preserve">, E., Hamblin, K. and Burns, D. (2025). How the care workforce navigates the digital ‘skills gap’: problems and opportunities from policy to practice. </w:t>
      </w:r>
      <w:r w:rsidRPr="008235A7">
        <w:rPr>
          <w:rFonts w:ascii="Arial" w:hAnsi="Arial" w:cs="Arial"/>
          <w:i/>
          <w:iCs/>
          <w:sz w:val="22"/>
          <w:szCs w:val="22"/>
          <w:lang w:val="en-US"/>
        </w:rPr>
        <w:t>Frontiers in Sociology</w:t>
      </w:r>
      <w:r w:rsidRPr="008235A7">
        <w:rPr>
          <w:rFonts w:ascii="Arial" w:hAnsi="Arial" w:cs="Arial"/>
          <w:sz w:val="22"/>
          <w:szCs w:val="22"/>
          <w:lang w:val="en-US"/>
        </w:rPr>
        <w:t xml:space="preserve">, 10. </w:t>
      </w:r>
      <w:proofErr w:type="spellStart"/>
      <w:r w:rsidRPr="008235A7">
        <w:rPr>
          <w:rFonts w:ascii="Arial" w:hAnsi="Arial" w:cs="Arial"/>
          <w:sz w:val="22"/>
          <w:szCs w:val="22"/>
          <w:lang w:val="en-US"/>
        </w:rPr>
        <w:t>doi:</w:t>
      </w:r>
      <w:hyperlink r:id="rId23" w:history="1">
        <w:r w:rsidRPr="008235A7">
          <w:rPr>
            <w:rStyle w:val="Hyperlink"/>
            <w:rFonts w:ascii="Arial" w:hAnsi="Arial" w:cs="Arial"/>
            <w:sz w:val="22"/>
            <w:szCs w:val="22"/>
            <w:lang w:val="en-US"/>
          </w:rPr>
          <w:t>https</w:t>
        </w:r>
        <w:proofErr w:type="spellEnd"/>
        <w:r w:rsidRPr="008235A7">
          <w:rPr>
            <w:rStyle w:val="Hyperlink"/>
            <w:rFonts w:ascii="Arial" w:hAnsi="Arial" w:cs="Arial"/>
            <w:sz w:val="22"/>
            <w:szCs w:val="22"/>
            <w:lang w:val="en-US"/>
          </w:rPr>
          <w:t>://doi.org/10.3389/fsoc.2025.1552672</w:t>
        </w:r>
      </w:hyperlink>
      <w:r w:rsidRPr="008235A7">
        <w:rPr>
          <w:rFonts w:ascii="Arial" w:hAnsi="Arial" w:cs="Arial"/>
          <w:sz w:val="22"/>
          <w:szCs w:val="22"/>
          <w:lang w:val="en-US"/>
        </w:rPr>
        <w:t xml:space="preserve">. </w:t>
      </w:r>
    </w:p>
    <w:p w14:paraId="4E40460D" w14:textId="77777777" w:rsidR="00081087" w:rsidRPr="008235A7" w:rsidRDefault="00081087" w:rsidP="008235A7">
      <w:pPr>
        <w:spacing w:line="360" w:lineRule="auto"/>
        <w:jc w:val="both"/>
        <w:rPr>
          <w:rFonts w:ascii="Arial" w:hAnsi="Arial" w:cs="Arial"/>
          <w:sz w:val="22"/>
          <w:szCs w:val="22"/>
          <w:lang w:val="en-US"/>
        </w:rPr>
      </w:pPr>
      <w:proofErr w:type="spellStart"/>
      <w:r w:rsidRPr="008235A7">
        <w:rPr>
          <w:rFonts w:ascii="Arial" w:hAnsi="Arial" w:cs="Arial"/>
          <w:sz w:val="22"/>
          <w:szCs w:val="22"/>
          <w:lang w:val="en-US"/>
        </w:rPr>
        <w:t>Wickramasinghe</w:t>
      </w:r>
      <w:proofErr w:type="spellEnd"/>
      <w:r w:rsidRPr="008235A7">
        <w:rPr>
          <w:rFonts w:ascii="Arial" w:hAnsi="Arial" w:cs="Arial"/>
          <w:sz w:val="22"/>
          <w:szCs w:val="22"/>
          <w:lang w:val="en-US"/>
        </w:rPr>
        <w:t xml:space="preserve">, N. (2024). </w:t>
      </w:r>
      <w:r w:rsidRPr="008235A7">
        <w:rPr>
          <w:rFonts w:ascii="Arial" w:hAnsi="Arial" w:cs="Arial"/>
          <w:i/>
          <w:iCs/>
          <w:sz w:val="22"/>
          <w:szCs w:val="22"/>
          <w:lang w:val="en-US"/>
        </w:rPr>
        <w:t>Digitalization and the Transformation of the Healthcare Sector</w:t>
      </w:r>
      <w:r w:rsidRPr="008235A7">
        <w:rPr>
          <w:rFonts w:ascii="Arial" w:hAnsi="Arial" w:cs="Arial"/>
          <w:sz w:val="22"/>
          <w:szCs w:val="22"/>
          <w:lang w:val="en-US"/>
        </w:rPr>
        <w:t>. IGI Global.</w:t>
      </w:r>
    </w:p>
    <w:p w14:paraId="12CC3432" w14:textId="02E49ABD" w:rsidR="00081087" w:rsidRPr="008235A7" w:rsidRDefault="00081087" w:rsidP="008235A7">
      <w:pPr>
        <w:spacing w:line="360" w:lineRule="auto"/>
        <w:jc w:val="both"/>
        <w:rPr>
          <w:rFonts w:ascii="Arial" w:hAnsi="Arial" w:cs="Arial"/>
          <w:sz w:val="22"/>
          <w:szCs w:val="22"/>
          <w:lang w:val="en-US"/>
        </w:rPr>
      </w:pPr>
      <w:r w:rsidRPr="008235A7">
        <w:rPr>
          <w:rFonts w:ascii="Arial" w:hAnsi="Arial" w:cs="Arial"/>
          <w:sz w:val="22"/>
          <w:szCs w:val="22"/>
          <w:lang w:val="en-US"/>
        </w:rPr>
        <w:t xml:space="preserve">Williams, F. (2022). The use of digital devices by district nurses in their assessment of service users. </w:t>
      </w:r>
      <w:r w:rsidRPr="008235A7">
        <w:rPr>
          <w:rFonts w:ascii="Arial" w:hAnsi="Arial" w:cs="Arial"/>
          <w:i/>
          <w:iCs/>
          <w:sz w:val="22"/>
          <w:szCs w:val="22"/>
          <w:lang w:val="en-US"/>
        </w:rPr>
        <w:t>British Journal of Community Nursing</w:t>
      </w:r>
      <w:r w:rsidRPr="008235A7">
        <w:rPr>
          <w:rFonts w:ascii="Arial" w:hAnsi="Arial" w:cs="Arial"/>
          <w:sz w:val="22"/>
          <w:szCs w:val="22"/>
          <w:lang w:val="en-US"/>
        </w:rPr>
        <w:t xml:space="preserve">, 27(7), pp.342–348. </w:t>
      </w:r>
      <w:proofErr w:type="spellStart"/>
      <w:r w:rsidRPr="008235A7">
        <w:rPr>
          <w:rFonts w:ascii="Arial" w:hAnsi="Arial" w:cs="Arial"/>
          <w:sz w:val="22"/>
          <w:szCs w:val="22"/>
          <w:lang w:val="en-US"/>
        </w:rPr>
        <w:t>doi:</w:t>
      </w:r>
      <w:hyperlink r:id="rId24" w:history="1">
        <w:r w:rsidRPr="008235A7">
          <w:rPr>
            <w:rStyle w:val="Hyperlink"/>
            <w:rFonts w:ascii="Arial" w:hAnsi="Arial" w:cs="Arial"/>
            <w:sz w:val="22"/>
            <w:szCs w:val="22"/>
            <w:lang w:val="en-US"/>
          </w:rPr>
          <w:t>https</w:t>
        </w:r>
        <w:proofErr w:type="spellEnd"/>
        <w:r w:rsidRPr="008235A7">
          <w:rPr>
            <w:rStyle w:val="Hyperlink"/>
            <w:rFonts w:ascii="Arial" w:hAnsi="Arial" w:cs="Arial"/>
            <w:sz w:val="22"/>
            <w:szCs w:val="22"/>
            <w:lang w:val="en-US"/>
          </w:rPr>
          <w:t>://doi.org/10.12968/bjcn.2022.27.7.342</w:t>
        </w:r>
      </w:hyperlink>
      <w:r w:rsidRPr="008235A7">
        <w:rPr>
          <w:rFonts w:ascii="Arial" w:hAnsi="Arial" w:cs="Arial"/>
          <w:sz w:val="22"/>
          <w:szCs w:val="22"/>
          <w:lang w:val="en-US"/>
        </w:rPr>
        <w:t xml:space="preserve">. </w:t>
      </w:r>
    </w:p>
    <w:p w14:paraId="3D887810" w14:textId="61782A8C" w:rsidR="009644A7" w:rsidRPr="008235A7" w:rsidRDefault="009644A7" w:rsidP="008235A7">
      <w:pPr>
        <w:spacing w:line="360" w:lineRule="auto"/>
        <w:jc w:val="both"/>
        <w:rPr>
          <w:rFonts w:ascii="Arial" w:hAnsi="Arial" w:cs="Arial"/>
          <w:sz w:val="22"/>
          <w:szCs w:val="22"/>
        </w:rPr>
      </w:pPr>
    </w:p>
    <w:sectPr w:rsidR="009644A7" w:rsidRPr="008235A7" w:rsidSect="00081087">
      <w:footerReference w:type="default" r:id="rId25"/>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37A9FD" w14:textId="77777777" w:rsidR="00F202E1" w:rsidRDefault="00F202E1">
      <w:pPr>
        <w:spacing w:line="240" w:lineRule="auto"/>
      </w:pPr>
      <w:r>
        <w:separator/>
      </w:r>
    </w:p>
  </w:endnote>
  <w:endnote w:type="continuationSeparator" w:id="0">
    <w:p w14:paraId="488110E1" w14:textId="77777777" w:rsidR="00F202E1" w:rsidRDefault="00F202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567D9FAE-409C-40E1-A984-7DED1ED4E43C}"/>
  </w:font>
  <w:font w:name="Cambria Math">
    <w:panose1 w:val="02040503050406030204"/>
    <w:charset w:val="00"/>
    <w:family w:val="roman"/>
    <w:pitch w:val="variable"/>
    <w:sig w:usb0="E00006FF" w:usb1="420024FF" w:usb2="02000000" w:usb3="00000000" w:csb0="0000019F" w:csb1="00000000"/>
    <w:embedRegular r:id="rId2" w:fontKey="{1A5E7224-0BA3-4B63-9772-DBC96D7D4C4E}"/>
  </w:font>
  <w:font w:name="Cambria">
    <w:panose1 w:val="02040503050406030204"/>
    <w:charset w:val="00"/>
    <w:family w:val="roman"/>
    <w:pitch w:val="variable"/>
    <w:sig w:usb0="E00006FF" w:usb1="420024FF" w:usb2="02000000" w:usb3="00000000" w:csb0="0000019F" w:csb1="00000000"/>
    <w:embedRegular r:id="rId3" w:fontKey="{A9E6347C-4075-42CA-B35B-7086FE6CCCA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989351"/>
      <w:docPartObj>
        <w:docPartGallery w:val="Page Numbers (Bottom of Page)"/>
        <w:docPartUnique/>
      </w:docPartObj>
    </w:sdtPr>
    <w:sdtEndPr>
      <w:rPr>
        <w:noProof/>
      </w:rPr>
    </w:sdtEndPr>
    <w:sdtContent>
      <w:p w14:paraId="3EBC91C4" w14:textId="676BB4DA" w:rsidR="00081087" w:rsidRDefault="000810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CDCF71" w14:textId="77777777" w:rsidR="009644A7" w:rsidRDefault="009644A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8A3D11" w14:textId="77777777" w:rsidR="00F202E1" w:rsidRDefault="00F202E1">
      <w:pPr>
        <w:spacing w:line="240" w:lineRule="auto"/>
      </w:pPr>
      <w:r>
        <w:separator/>
      </w:r>
    </w:p>
  </w:footnote>
  <w:footnote w:type="continuationSeparator" w:id="0">
    <w:p w14:paraId="763E9B02" w14:textId="77777777" w:rsidR="00F202E1" w:rsidRDefault="00F202E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44A7"/>
    <w:rsid w:val="00002BD5"/>
    <w:rsid w:val="000371FD"/>
    <w:rsid w:val="00081087"/>
    <w:rsid w:val="000A6996"/>
    <w:rsid w:val="00116006"/>
    <w:rsid w:val="001C6F18"/>
    <w:rsid w:val="002429AD"/>
    <w:rsid w:val="00300496"/>
    <w:rsid w:val="00310518"/>
    <w:rsid w:val="00392E9B"/>
    <w:rsid w:val="00470571"/>
    <w:rsid w:val="00532BB7"/>
    <w:rsid w:val="00637CFE"/>
    <w:rsid w:val="007873D4"/>
    <w:rsid w:val="007B1CC4"/>
    <w:rsid w:val="007F74BB"/>
    <w:rsid w:val="008235A7"/>
    <w:rsid w:val="008837DE"/>
    <w:rsid w:val="009110A8"/>
    <w:rsid w:val="009644A7"/>
    <w:rsid w:val="00973806"/>
    <w:rsid w:val="00A36C76"/>
    <w:rsid w:val="00A607AA"/>
    <w:rsid w:val="00AD4A47"/>
    <w:rsid w:val="00B25425"/>
    <w:rsid w:val="00B4606C"/>
    <w:rsid w:val="00B64920"/>
    <w:rsid w:val="00C17A62"/>
    <w:rsid w:val="00EA04D0"/>
    <w:rsid w:val="00ED0F8C"/>
    <w:rsid w:val="00F202E1"/>
    <w:rsid w:val="00F65366"/>
    <w:rsid w:val="00FF73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B10CE"/>
  <w15:docId w15:val="{BC4F8834-362C-4959-90BC-65E159494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D0F8C"/>
    <w:pPr>
      <w:keepNext/>
      <w:keepLines/>
      <w:spacing w:after="60" w:line="360" w:lineRule="auto"/>
      <w:outlineLvl w:val="0"/>
    </w:pPr>
    <w:rPr>
      <w:b/>
      <w:bCs/>
      <w:sz w:val="28"/>
      <w:szCs w:val="30"/>
    </w:rPr>
  </w:style>
  <w:style w:type="paragraph" w:styleId="Heading2">
    <w:name w:val="heading 2"/>
    <w:basedOn w:val="Normal"/>
    <w:next w:val="Normal"/>
    <w:uiPriority w:val="9"/>
    <w:semiHidden/>
    <w:unhideWhenUsed/>
    <w:qFormat/>
    <w:pPr>
      <w:keepNext/>
      <w:keepLines/>
      <w:spacing w:before="360" w:after="120"/>
      <w:outlineLvl w:val="1"/>
    </w:pPr>
    <w:rPr>
      <w:b/>
      <w:bCs/>
      <w:i/>
      <w:iCs/>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081087"/>
    <w:pPr>
      <w:tabs>
        <w:tab w:val="center" w:pos="4680"/>
        <w:tab w:val="right" w:pos="9360"/>
      </w:tabs>
      <w:spacing w:line="240" w:lineRule="auto"/>
    </w:pPr>
  </w:style>
  <w:style w:type="character" w:customStyle="1" w:styleId="HeaderChar">
    <w:name w:val="Header Char"/>
    <w:basedOn w:val="DefaultParagraphFont"/>
    <w:link w:val="Header"/>
    <w:uiPriority w:val="99"/>
    <w:rsid w:val="00081087"/>
  </w:style>
  <w:style w:type="paragraph" w:styleId="Footer">
    <w:name w:val="footer"/>
    <w:basedOn w:val="Normal"/>
    <w:link w:val="FooterChar"/>
    <w:uiPriority w:val="99"/>
    <w:unhideWhenUsed/>
    <w:rsid w:val="00081087"/>
    <w:pPr>
      <w:tabs>
        <w:tab w:val="center" w:pos="4680"/>
        <w:tab w:val="right" w:pos="9360"/>
      </w:tabs>
      <w:spacing w:line="240" w:lineRule="auto"/>
    </w:pPr>
  </w:style>
  <w:style w:type="character" w:customStyle="1" w:styleId="FooterChar">
    <w:name w:val="Footer Char"/>
    <w:basedOn w:val="DefaultParagraphFont"/>
    <w:link w:val="Footer"/>
    <w:uiPriority w:val="99"/>
    <w:rsid w:val="00081087"/>
  </w:style>
  <w:style w:type="character" w:styleId="Hyperlink">
    <w:name w:val="Hyperlink"/>
    <w:basedOn w:val="DefaultParagraphFont"/>
    <w:uiPriority w:val="99"/>
    <w:unhideWhenUsed/>
    <w:rsid w:val="00081087"/>
    <w:rPr>
      <w:color w:val="0000FF" w:themeColor="hyperlink"/>
      <w:u w:val="single"/>
    </w:rPr>
  </w:style>
  <w:style w:type="character" w:styleId="UnresolvedMention">
    <w:name w:val="Unresolved Mention"/>
    <w:basedOn w:val="DefaultParagraphFont"/>
    <w:uiPriority w:val="99"/>
    <w:semiHidden/>
    <w:unhideWhenUsed/>
    <w:rsid w:val="00081087"/>
    <w:rPr>
      <w:color w:val="605E5C"/>
      <w:shd w:val="clear" w:color="auto" w:fill="E1DFDD"/>
    </w:rPr>
  </w:style>
  <w:style w:type="paragraph" w:styleId="TOCHeading">
    <w:name w:val="TOC Heading"/>
    <w:basedOn w:val="Heading1"/>
    <w:next w:val="Normal"/>
    <w:uiPriority w:val="39"/>
    <w:unhideWhenUsed/>
    <w:qFormat/>
    <w:rsid w:val="00081087"/>
    <w:pPr>
      <w:spacing w:before="240" w:after="0" w:line="259" w:lineRule="auto"/>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08108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com4.no/en/blog/this-intelligent-pill-dispenser-saves-lives-daily" TargetMode="External" /><Relationship Id="rId18" Type="http://schemas.openxmlformats.org/officeDocument/2006/relationships/hyperlink" Target="https://doi.org/10.1186/s12873-025-01213-z" TargetMode="External"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hyperlink" Target="https://www.aeologic.com/blog/the-role-of-barcode-technology-in-patient-safety-and-identification/" TargetMode="External" /><Relationship Id="rId7" Type="http://schemas.openxmlformats.org/officeDocument/2006/relationships/image" Target="media/image1.png" /><Relationship Id="rId12" Type="http://schemas.openxmlformats.org/officeDocument/2006/relationships/hyperlink" Target="https://telemedica.eu/what-is-and-when-can-you-benefit-from-an-electronic-prescription/" TargetMode="External" /><Relationship Id="rId17" Type="http://schemas.openxmlformats.org/officeDocument/2006/relationships/hyperlink" Target="https://doi.org/10.1108/aci-03-2021-0069" TargetMode="External" /><Relationship Id="rId25"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s://yorkshirebylines.co.uk/politics/carers-the-unsung-heroes-of-the-social-care-system/" TargetMode="External" /><Relationship Id="rId20" Type="http://schemas.openxmlformats.org/officeDocument/2006/relationships/hyperlink" Target="https://doi.org/10.3310/ksrs2009"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doi.org/10.12968/bjcn.2022.27.7.342" TargetMode="External" /><Relationship Id="rId5" Type="http://schemas.openxmlformats.org/officeDocument/2006/relationships/footnotes" Target="footnotes.xml" /><Relationship Id="rId15" Type="http://schemas.openxmlformats.org/officeDocument/2006/relationships/hyperlink" Target="https://doi.org/10.1016/j.ipha.2023.04.008" TargetMode="External" /><Relationship Id="rId23" Type="http://schemas.openxmlformats.org/officeDocument/2006/relationships/hyperlink" Target="https://doi.org/10.3389/fsoc.2025.1552672" TargetMode="External" /><Relationship Id="rId10" Type="http://schemas.openxmlformats.org/officeDocument/2006/relationships/image" Target="media/image4.png" /><Relationship Id="rId19" Type="http://schemas.openxmlformats.org/officeDocument/2006/relationships/hyperlink" Target="https://doi.org/10.1136/bmjpo-2023-002062"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doi.org/10.1136/bmjqs-2019-010206" TargetMode="External" /><Relationship Id="rId22" Type="http://schemas.openxmlformats.org/officeDocument/2006/relationships/hyperlink" Target="https://doi.org/10.2174/0113816128321623240719104337" TargetMode="External" /><Relationship Id="rId27" Type="http://schemas.openxmlformats.org/officeDocument/2006/relationships/theme" Target="theme/theme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D09782-EC6A-4F46-968D-7A68EBF807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2975</Words>
  <Characters>16958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Metadata removed by MetaClean (www.adarsus.com)</cp:keywords>
  <cp:lastModifiedBy>daniela Virlan</cp:lastModifiedBy>
  <cp:revision>2</cp:revision>
  <dcterms:created xsi:type="dcterms:W3CDTF">2026-03-20T10:40:00Z</dcterms:created>
  <dcterms:modified xsi:type="dcterms:W3CDTF">2026-03-20T10:40:00Z</dcterms:modified>
</cp:coreProperties>
</file>