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5736" w:rsidRPr="00851847" w:rsidRDefault="00635736" w:rsidP="00635736">
      <w:pPr>
        <w:jc w:val="center"/>
        <w:rPr>
          <w:sz w:val="32"/>
          <w:szCs w:val="32"/>
          <w:lang w:val="en-IE"/>
        </w:rPr>
      </w:pPr>
      <w:r w:rsidRPr="00851847">
        <w:rPr>
          <w:b/>
          <w:sz w:val="32"/>
          <w:szCs w:val="32"/>
          <w:lang w:val="en-IE"/>
        </w:rPr>
        <w:t xml:space="preserve">Date: </w:t>
      </w:r>
      <w:r w:rsidRPr="00851847">
        <w:rPr>
          <w:sz w:val="32"/>
          <w:szCs w:val="32"/>
          <w:lang w:val="en-IE"/>
        </w:rPr>
        <w:t>04/01/2019</w:t>
      </w:r>
    </w:p>
    <w:p w:rsidR="00635736" w:rsidRPr="00851847" w:rsidRDefault="00635736" w:rsidP="00635736">
      <w:pPr>
        <w:jc w:val="center"/>
        <w:rPr>
          <w:sz w:val="32"/>
          <w:szCs w:val="32"/>
          <w:lang w:val="en-IE"/>
        </w:rPr>
      </w:pPr>
      <w:r w:rsidRPr="00851847">
        <w:rPr>
          <w:b/>
          <w:sz w:val="32"/>
          <w:szCs w:val="32"/>
          <w:lang w:val="en-IE"/>
        </w:rPr>
        <w:t xml:space="preserve">Name: </w:t>
      </w:r>
      <w:r w:rsidRPr="00851847">
        <w:rPr>
          <w:sz w:val="32"/>
          <w:szCs w:val="32"/>
          <w:lang w:val="en-IE"/>
        </w:rPr>
        <w:t>Caoimhín Ó Cadhla</w:t>
      </w:r>
    </w:p>
    <w:p w:rsidR="00635736" w:rsidRPr="00851847" w:rsidRDefault="00635736" w:rsidP="00635736">
      <w:pPr>
        <w:jc w:val="center"/>
        <w:rPr>
          <w:sz w:val="32"/>
          <w:szCs w:val="32"/>
          <w:lang w:val="en-IE"/>
        </w:rPr>
      </w:pPr>
      <w:r w:rsidRPr="00851847">
        <w:rPr>
          <w:b/>
          <w:sz w:val="32"/>
          <w:szCs w:val="32"/>
          <w:lang w:val="en-IE"/>
        </w:rPr>
        <w:t xml:space="preserve">Student Number: </w:t>
      </w:r>
      <w:r w:rsidRPr="00851847">
        <w:rPr>
          <w:sz w:val="32"/>
          <w:szCs w:val="32"/>
          <w:lang w:val="en-IE"/>
        </w:rPr>
        <w:t>1708505</w:t>
      </w:r>
    </w:p>
    <w:p w:rsidR="00635736" w:rsidRPr="00851847" w:rsidRDefault="00635736" w:rsidP="00635736">
      <w:pPr>
        <w:jc w:val="center"/>
        <w:rPr>
          <w:b/>
          <w:sz w:val="32"/>
          <w:szCs w:val="32"/>
          <w:lang w:val="en-IE"/>
        </w:rPr>
      </w:pPr>
      <w:r w:rsidRPr="00851847">
        <w:rPr>
          <w:b/>
          <w:sz w:val="32"/>
          <w:szCs w:val="32"/>
          <w:lang w:val="en-IE"/>
        </w:rPr>
        <w:t xml:space="preserve">Module: </w:t>
      </w:r>
      <w:r w:rsidRPr="00851847">
        <w:rPr>
          <w:sz w:val="32"/>
          <w:szCs w:val="32"/>
          <w:lang w:val="en-IE"/>
        </w:rPr>
        <w:t>An Introduction to the Celtic Languages</w:t>
      </w:r>
    </w:p>
    <w:p w:rsidR="00635736" w:rsidRPr="00851847" w:rsidRDefault="00635736" w:rsidP="00635736">
      <w:pPr>
        <w:jc w:val="center"/>
        <w:rPr>
          <w:sz w:val="32"/>
          <w:szCs w:val="32"/>
          <w:lang w:val="en-IE"/>
        </w:rPr>
      </w:pPr>
      <w:r w:rsidRPr="00851847">
        <w:rPr>
          <w:b/>
          <w:sz w:val="32"/>
          <w:szCs w:val="32"/>
          <w:lang w:val="en-IE"/>
        </w:rPr>
        <w:t xml:space="preserve">Module Number: </w:t>
      </w:r>
      <w:r w:rsidRPr="00851847">
        <w:rPr>
          <w:sz w:val="32"/>
          <w:szCs w:val="32"/>
          <w:lang w:val="en-IE"/>
        </w:rPr>
        <w:t>HPCS4002</w:t>
      </w:r>
    </w:p>
    <w:p w:rsidR="00635736" w:rsidRPr="00851847" w:rsidRDefault="00635736" w:rsidP="00635736">
      <w:pPr>
        <w:jc w:val="center"/>
        <w:rPr>
          <w:sz w:val="32"/>
          <w:szCs w:val="32"/>
          <w:lang w:val="en-IE"/>
        </w:rPr>
      </w:pPr>
    </w:p>
    <w:p w:rsidR="00635736" w:rsidRPr="00851847" w:rsidRDefault="00635736" w:rsidP="00635736">
      <w:pPr>
        <w:jc w:val="center"/>
        <w:rPr>
          <w:b/>
          <w:sz w:val="32"/>
          <w:szCs w:val="32"/>
          <w:lang w:val="en-IE"/>
        </w:rPr>
      </w:pPr>
      <w:r w:rsidRPr="00851847">
        <w:rPr>
          <w:b/>
          <w:sz w:val="32"/>
          <w:szCs w:val="32"/>
          <w:lang w:val="en-IE"/>
        </w:rPr>
        <w:t>Write an argumentative essay about the position of Celtic languages and their study within the wider field of Celtic studies. For example, are there aspects of Celtic studies (such as the study of Celtic art, music, or politics) for which knowledge of the Celtic languages is not particularly important? Use specific examples to support your argument.</w:t>
      </w:r>
    </w:p>
    <w:p w:rsidR="00635736" w:rsidRPr="00851847" w:rsidRDefault="00635736" w:rsidP="00635736">
      <w:pPr>
        <w:jc w:val="center"/>
        <w:rPr>
          <w:sz w:val="32"/>
          <w:szCs w:val="32"/>
          <w:lang w:val="en-IE"/>
        </w:rPr>
      </w:pPr>
    </w:p>
    <w:p w:rsidR="00635736" w:rsidRPr="00851847" w:rsidRDefault="00635736" w:rsidP="00635736">
      <w:pPr>
        <w:jc w:val="center"/>
        <w:rPr>
          <w:b/>
          <w:lang w:val="en-IE"/>
        </w:rPr>
      </w:pPr>
      <w:r w:rsidRPr="00851847">
        <w:rPr>
          <w:b/>
          <w:lang w:val="en-IE"/>
        </w:rPr>
        <w:t>Introduction</w:t>
      </w:r>
    </w:p>
    <w:p w:rsidR="008A4C19" w:rsidRPr="00851847" w:rsidRDefault="00947C96" w:rsidP="002E0A38">
      <w:pPr>
        <w:ind w:left="720"/>
        <w:rPr>
          <w:lang w:val="en-IE"/>
        </w:rPr>
      </w:pPr>
      <w:r w:rsidRPr="00851847">
        <w:rPr>
          <w:lang w:val="en-IE"/>
        </w:rPr>
        <w:t xml:space="preserve">In this assignment we will look at the position of Celtic languages in Celtic Studies and investigate to see what importance Celtic languages has in the study of the Celts.  </w:t>
      </w:r>
      <w:r w:rsidR="00D95672" w:rsidRPr="00851847">
        <w:rPr>
          <w:lang w:val="en-IE"/>
        </w:rPr>
        <w:t>We will look at each of the different fields in Celtic Studies to see what importance the Celtic languages has in it.  While different authors have investigated the Celts for thousands of years, it wasn’t until 1690 that that professional research was done on the Celts, in this case it was Edward Lhuyd who studied the modern Celtic languages of Irish, Scottish Gaelic, Welsh, Cornish and Breton</w:t>
      </w:r>
      <w:r w:rsidR="00BC4D77" w:rsidRPr="00851847">
        <w:rPr>
          <w:lang w:val="en-IE"/>
        </w:rPr>
        <w:t xml:space="preserve"> by travelling to those countries that those languages were spoken to create a glossary of similar terms in each of those languages</w:t>
      </w:r>
      <w:r w:rsidR="003E24F3" w:rsidRPr="00851847">
        <w:rPr>
          <w:lang w:val="en-IE"/>
        </w:rPr>
        <w:t>, out of which Archaeologia Britannica was produced</w:t>
      </w:r>
      <w:r w:rsidR="00D95672" w:rsidRPr="00851847">
        <w:rPr>
          <w:lang w:val="en-IE"/>
        </w:rPr>
        <w:t xml:space="preserve">.  </w:t>
      </w:r>
      <w:r w:rsidR="00BC4D77" w:rsidRPr="00851847">
        <w:rPr>
          <w:lang w:val="en-IE"/>
        </w:rPr>
        <w:t xml:space="preserve">He was able to show that these languages were related.  </w:t>
      </w:r>
      <w:r w:rsidR="002E74DE" w:rsidRPr="00851847">
        <w:rPr>
          <w:lang w:val="en-IE"/>
        </w:rPr>
        <w:t xml:space="preserve">According to </w:t>
      </w:r>
      <w:r w:rsidR="002E74DE" w:rsidRPr="00851847">
        <w:rPr>
          <w:i/>
          <w:lang w:val="en-IE"/>
        </w:rPr>
        <w:t>Celtic Culture: A Historical Encyclopedia</w:t>
      </w:r>
      <w:r w:rsidR="002E74DE" w:rsidRPr="00851847">
        <w:rPr>
          <w:lang w:val="en-IE"/>
        </w:rPr>
        <w:t xml:space="preserve"> the definition of Celtic Studies is ‘As an interdisciplinary field, Celtic studies include linguistics, the study of literature, history, archaeology, and art history.’</w:t>
      </w:r>
      <w:r w:rsidR="00216D54" w:rsidRPr="00851847">
        <w:rPr>
          <w:rStyle w:val="FootnoteReference"/>
          <w:lang w:val="en-IE"/>
        </w:rPr>
        <w:footnoteReference w:id="1"/>
      </w:r>
      <w:r w:rsidR="003A4B7F" w:rsidRPr="00851847">
        <w:rPr>
          <w:lang w:val="en-IE"/>
        </w:rPr>
        <w:t xml:space="preserve">  Dictionary.com defines a </w:t>
      </w:r>
      <w:r w:rsidR="001F4035" w:rsidRPr="00851847">
        <w:rPr>
          <w:lang w:val="en-IE"/>
        </w:rPr>
        <w:t>Celt as ‘a me</w:t>
      </w:r>
      <w:r w:rsidR="00FC50CB" w:rsidRPr="00851847">
        <w:rPr>
          <w:lang w:val="en-IE"/>
        </w:rPr>
        <w:t>mber of an Indo-</w:t>
      </w:r>
      <w:r w:rsidR="001F4035" w:rsidRPr="00851847">
        <w:rPr>
          <w:lang w:val="en-IE"/>
        </w:rPr>
        <w:t>European people now represented chiefly by the Irish, Gaels, Welsh, and Bretons</w:t>
      </w:r>
      <w:r w:rsidR="00B11DB1" w:rsidRPr="00851847">
        <w:rPr>
          <w:lang w:val="en-IE"/>
        </w:rPr>
        <w:t>’</w:t>
      </w:r>
      <w:r w:rsidR="001F4035" w:rsidRPr="00851847">
        <w:rPr>
          <w:lang w:val="en-IE"/>
        </w:rPr>
        <w:t>.  So from those definitions that Celtic Studies is an interdisciplinary field studying the Celts.  As is seen there</w:t>
      </w:r>
      <w:r w:rsidR="005B2F0E" w:rsidRPr="00851847">
        <w:rPr>
          <w:lang w:val="en-IE"/>
        </w:rPr>
        <w:t>,</w:t>
      </w:r>
      <w:r w:rsidR="001F4035" w:rsidRPr="00851847">
        <w:rPr>
          <w:lang w:val="en-IE"/>
        </w:rPr>
        <w:t xml:space="preserve"> linguistics is one of </w:t>
      </w:r>
      <w:r w:rsidR="00B11DB1" w:rsidRPr="00851847">
        <w:rPr>
          <w:lang w:val="en-IE"/>
        </w:rPr>
        <w:t xml:space="preserve">the </w:t>
      </w:r>
      <w:r w:rsidR="001F4035" w:rsidRPr="00851847">
        <w:rPr>
          <w:lang w:val="en-IE"/>
        </w:rPr>
        <w:t>fields in Celtic Studies.</w:t>
      </w:r>
      <w:r w:rsidR="005B2F0E" w:rsidRPr="00851847">
        <w:rPr>
          <w:lang w:val="en-IE"/>
        </w:rPr>
        <w:t xml:space="preserve">  Celtic studies can be seen like a jigsaw</w:t>
      </w:r>
      <w:r w:rsidR="00B11DB1" w:rsidRPr="00851847">
        <w:rPr>
          <w:lang w:val="en-IE"/>
        </w:rPr>
        <w:t xml:space="preserve"> puzzle.  Each field is a piece</w:t>
      </w:r>
      <w:r w:rsidR="005B2F0E" w:rsidRPr="00851847">
        <w:rPr>
          <w:lang w:val="en-IE"/>
        </w:rPr>
        <w:t xml:space="preserve"> of the jigsaw and by combining all the fields together can you get </w:t>
      </w:r>
      <w:r w:rsidR="00B11DB1" w:rsidRPr="00851847">
        <w:rPr>
          <w:lang w:val="en-IE"/>
        </w:rPr>
        <w:t>t</w:t>
      </w:r>
      <w:r w:rsidR="005B2F0E" w:rsidRPr="00851847">
        <w:rPr>
          <w:lang w:val="en-IE"/>
        </w:rPr>
        <w:t>he who</w:t>
      </w:r>
      <w:r w:rsidR="00BB59C3">
        <w:rPr>
          <w:lang w:val="en-IE"/>
        </w:rPr>
        <w:t>le picture.  L</w:t>
      </w:r>
      <w:r w:rsidR="005B2F0E" w:rsidRPr="00851847">
        <w:rPr>
          <w:lang w:val="en-IE"/>
        </w:rPr>
        <w:t>ingu</w:t>
      </w:r>
      <w:r w:rsidR="00BB59C3">
        <w:rPr>
          <w:lang w:val="en-IE"/>
        </w:rPr>
        <w:t xml:space="preserve">istics is a part of every field, however the </w:t>
      </w:r>
      <w:r w:rsidR="00B11DB1" w:rsidRPr="00851847">
        <w:rPr>
          <w:lang w:val="en-IE"/>
        </w:rPr>
        <w:t xml:space="preserve">emphasis on </w:t>
      </w:r>
      <w:r w:rsidR="00BB59C3" w:rsidRPr="00851847">
        <w:rPr>
          <w:lang w:val="en-IE"/>
        </w:rPr>
        <w:t>linguistics</w:t>
      </w:r>
      <w:r w:rsidR="00BB59C3">
        <w:rPr>
          <w:lang w:val="en-IE"/>
        </w:rPr>
        <w:t xml:space="preserve"> depends</w:t>
      </w:r>
      <w:r w:rsidR="005B2F0E" w:rsidRPr="00851847">
        <w:rPr>
          <w:lang w:val="en-IE"/>
        </w:rPr>
        <w:t xml:space="preserve"> on the field.  </w:t>
      </w:r>
      <w:r w:rsidR="00BB59C3">
        <w:rPr>
          <w:lang w:val="en-IE"/>
        </w:rPr>
        <w:t>T</w:t>
      </w:r>
      <w:r w:rsidR="00E53FBC" w:rsidRPr="00851847">
        <w:rPr>
          <w:lang w:val="en-IE"/>
        </w:rPr>
        <w:t xml:space="preserve">here are examples where linguistics plays a role, for example when </w:t>
      </w:r>
      <w:r w:rsidR="00851847" w:rsidRPr="00851847">
        <w:rPr>
          <w:lang w:val="en-IE"/>
        </w:rPr>
        <w:t>archaeological</w:t>
      </w:r>
      <w:r w:rsidR="00E53FBC" w:rsidRPr="00851847">
        <w:rPr>
          <w:lang w:val="en-IE"/>
        </w:rPr>
        <w:t xml:space="preserve"> finds are text based like the finding o</w:t>
      </w:r>
      <w:r w:rsidR="00414482" w:rsidRPr="00851847">
        <w:rPr>
          <w:lang w:val="en-IE"/>
        </w:rPr>
        <w:t>f</w:t>
      </w:r>
      <w:r w:rsidR="00E53FBC" w:rsidRPr="00851847">
        <w:rPr>
          <w:lang w:val="en-IE"/>
        </w:rPr>
        <w:t xml:space="preserve"> the Coligny Calendar</w:t>
      </w:r>
      <w:r w:rsidR="00414482" w:rsidRPr="00851847">
        <w:rPr>
          <w:lang w:val="en-IE"/>
        </w:rPr>
        <w:t xml:space="preserve">.  </w:t>
      </w:r>
      <w:r w:rsidR="001A7D97" w:rsidRPr="00851847">
        <w:rPr>
          <w:lang w:val="en-IE"/>
        </w:rPr>
        <w:t xml:space="preserve">Even in Celtic art </w:t>
      </w:r>
      <w:r w:rsidR="00E32CEF" w:rsidRPr="00851847">
        <w:rPr>
          <w:lang w:val="en-IE"/>
        </w:rPr>
        <w:t>language is important.  The earliest</w:t>
      </w:r>
      <w:r w:rsidR="001A7D97" w:rsidRPr="00851847">
        <w:rPr>
          <w:lang w:val="en-IE"/>
        </w:rPr>
        <w:t xml:space="preserve"> exam</w:t>
      </w:r>
      <w:r w:rsidR="00E32CEF" w:rsidRPr="00851847">
        <w:rPr>
          <w:lang w:val="en-IE"/>
        </w:rPr>
        <w:t xml:space="preserve">ple of that is the </w:t>
      </w:r>
      <w:r w:rsidR="00E32CEF" w:rsidRPr="00851847">
        <w:rPr>
          <w:lang w:val="en-IE"/>
        </w:rPr>
        <w:lastRenderedPageBreak/>
        <w:t xml:space="preserve">Würzburg </w:t>
      </w:r>
      <w:r w:rsidR="00851847" w:rsidRPr="00851847">
        <w:rPr>
          <w:lang w:val="en-IE"/>
        </w:rPr>
        <w:t>manuscript</w:t>
      </w:r>
      <w:r w:rsidR="00C61D10" w:rsidRPr="00851847">
        <w:rPr>
          <w:rStyle w:val="FootnoteReference"/>
          <w:lang w:val="en-IE"/>
        </w:rPr>
        <w:footnoteReference w:id="2"/>
      </w:r>
      <w:r w:rsidR="00E32CEF" w:rsidRPr="00851847">
        <w:rPr>
          <w:lang w:val="en-IE"/>
        </w:rPr>
        <w:t xml:space="preserve"> where glosses of Old Irish are found among the art in that manuscript</w:t>
      </w:r>
      <w:r w:rsidR="001A7D97" w:rsidRPr="00851847">
        <w:rPr>
          <w:lang w:val="en-IE"/>
        </w:rPr>
        <w:t>.</w:t>
      </w:r>
      <w:r w:rsidR="00E32CEF" w:rsidRPr="00851847">
        <w:rPr>
          <w:lang w:val="en-IE"/>
        </w:rPr>
        <w:t xml:space="preserve">  There is an abundance</w:t>
      </w:r>
      <w:r w:rsidR="002E0A38" w:rsidRPr="00851847">
        <w:rPr>
          <w:lang w:val="en-IE"/>
        </w:rPr>
        <w:t xml:space="preserve"> of Celtic music</w:t>
      </w:r>
      <w:r w:rsidR="00E32CEF" w:rsidRPr="00851847">
        <w:rPr>
          <w:lang w:val="en-IE"/>
        </w:rPr>
        <w:t xml:space="preserve"> that </w:t>
      </w:r>
      <w:r w:rsidR="002E0A38" w:rsidRPr="00851847">
        <w:rPr>
          <w:lang w:val="en-IE"/>
        </w:rPr>
        <w:t>involves songs in which their lyrics are in the Celtic languages.</w:t>
      </w:r>
      <w:r w:rsidR="001A7D97" w:rsidRPr="00851847">
        <w:rPr>
          <w:lang w:val="en-IE"/>
        </w:rPr>
        <w:t xml:space="preserve"> </w:t>
      </w:r>
      <w:r w:rsidR="005B2F0E" w:rsidRPr="00851847">
        <w:rPr>
          <w:lang w:val="en-IE"/>
        </w:rPr>
        <w:t xml:space="preserve"> </w:t>
      </w:r>
    </w:p>
    <w:p w:rsidR="008A4C19" w:rsidRPr="00851847" w:rsidRDefault="008A4C19" w:rsidP="008A4C19">
      <w:pPr>
        <w:ind w:left="720"/>
        <w:jc w:val="center"/>
        <w:rPr>
          <w:b/>
          <w:lang w:val="en-IE"/>
        </w:rPr>
      </w:pPr>
      <w:r w:rsidRPr="00851847">
        <w:rPr>
          <w:b/>
          <w:lang w:val="en-IE"/>
        </w:rPr>
        <w:t>Literature</w:t>
      </w:r>
    </w:p>
    <w:p w:rsidR="008A4C19" w:rsidRPr="00851847" w:rsidRDefault="00E73014" w:rsidP="009302DB">
      <w:pPr>
        <w:ind w:left="720"/>
        <w:jc w:val="both"/>
        <w:rPr>
          <w:lang w:val="en-IE"/>
        </w:rPr>
      </w:pPr>
      <w:r w:rsidRPr="00851847">
        <w:rPr>
          <w:lang w:val="en-IE"/>
        </w:rPr>
        <w:t xml:space="preserve">The common misconception that there is not </w:t>
      </w:r>
      <w:r w:rsidR="00EE26DE" w:rsidRPr="00851847">
        <w:rPr>
          <w:lang w:val="en-IE"/>
        </w:rPr>
        <w:t xml:space="preserve">much </w:t>
      </w:r>
      <w:r w:rsidRPr="00851847">
        <w:rPr>
          <w:lang w:val="en-IE"/>
        </w:rPr>
        <w:t xml:space="preserve">information about the Celts can be disproven by the amount of </w:t>
      </w:r>
      <w:r w:rsidR="00851847" w:rsidRPr="00851847">
        <w:rPr>
          <w:lang w:val="en-IE"/>
        </w:rPr>
        <w:t>Literature</w:t>
      </w:r>
      <w:r w:rsidRPr="00851847">
        <w:rPr>
          <w:lang w:val="en-IE"/>
        </w:rPr>
        <w:t xml:space="preserve"> there is </w:t>
      </w:r>
      <w:r w:rsidR="007E5279" w:rsidRPr="00851847">
        <w:rPr>
          <w:lang w:val="en-IE"/>
        </w:rPr>
        <w:t>o</w:t>
      </w:r>
      <w:r w:rsidRPr="00851847">
        <w:rPr>
          <w:lang w:val="en-IE"/>
        </w:rPr>
        <w:t xml:space="preserve">n the Celts.  There are Greek and Roman sources </w:t>
      </w:r>
      <w:r w:rsidR="007E5279" w:rsidRPr="00851847">
        <w:rPr>
          <w:lang w:val="en-IE"/>
        </w:rPr>
        <w:t>o</w:t>
      </w:r>
      <w:r w:rsidRPr="00851847">
        <w:rPr>
          <w:lang w:val="en-IE"/>
        </w:rPr>
        <w:t xml:space="preserve">n </w:t>
      </w:r>
      <w:r w:rsidR="007E5279" w:rsidRPr="00851847">
        <w:rPr>
          <w:lang w:val="en-IE"/>
        </w:rPr>
        <w:t>the Celt</w:t>
      </w:r>
      <w:r w:rsidRPr="00851847">
        <w:rPr>
          <w:lang w:val="en-IE"/>
        </w:rPr>
        <w:t>s</w:t>
      </w:r>
      <w:r w:rsidR="007E5279" w:rsidRPr="00851847">
        <w:rPr>
          <w:lang w:val="en-IE"/>
        </w:rPr>
        <w:t>, but a proper study of the Celts cannot be achieved without looking at the literature the Celts produced themselves.  The immensity of that literature cannot be underestimated.  The literature goes back from the 7th Century BC</w:t>
      </w:r>
      <w:r w:rsidR="00720A66" w:rsidRPr="00851847">
        <w:rPr>
          <w:lang w:val="en-IE"/>
        </w:rPr>
        <w:t xml:space="preserve"> from </w:t>
      </w:r>
      <w:r w:rsidR="007E5279" w:rsidRPr="00851847">
        <w:rPr>
          <w:lang w:val="en-IE"/>
        </w:rPr>
        <w:t>Lepontic</w:t>
      </w:r>
      <w:r w:rsidR="00720A66" w:rsidRPr="00851847">
        <w:rPr>
          <w:lang w:val="en-IE"/>
        </w:rPr>
        <w:t xml:space="preserve"> (a language or a Gaulish dialect depending </w:t>
      </w:r>
      <w:r w:rsidR="00675990" w:rsidRPr="00851847">
        <w:rPr>
          <w:lang w:val="en-IE"/>
        </w:rPr>
        <w:t>o</w:t>
      </w:r>
      <w:r w:rsidR="00720A66" w:rsidRPr="00851847">
        <w:rPr>
          <w:lang w:val="en-IE"/>
        </w:rPr>
        <w:t>n different scholars)</w:t>
      </w:r>
      <w:r w:rsidR="00675990" w:rsidRPr="00851847">
        <w:rPr>
          <w:lang w:val="en-IE"/>
        </w:rPr>
        <w:t xml:space="preserve"> in the Gol</w:t>
      </w:r>
      <w:r w:rsidR="00EE26DE" w:rsidRPr="00851847">
        <w:rPr>
          <w:lang w:val="en-IE"/>
        </w:rPr>
        <w:t>a</w:t>
      </w:r>
      <w:r w:rsidR="00675990" w:rsidRPr="00851847">
        <w:rPr>
          <w:lang w:val="en-IE"/>
        </w:rPr>
        <w:t>secca culture</w:t>
      </w:r>
      <w:r w:rsidR="00D53CFE" w:rsidRPr="00851847">
        <w:rPr>
          <w:lang w:val="en-IE"/>
        </w:rPr>
        <w:t>, and possibly the Tartessian language as well</w:t>
      </w:r>
      <w:r w:rsidR="007E5279" w:rsidRPr="00851847">
        <w:rPr>
          <w:lang w:val="en-IE"/>
        </w:rPr>
        <w:t xml:space="preserve"> </w:t>
      </w:r>
      <w:r w:rsidR="00675990" w:rsidRPr="00851847">
        <w:rPr>
          <w:lang w:val="en-IE"/>
        </w:rPr>
        <w:t xml:space="preserve">to the present day where the six Celtic languages are producing more literature today than ever and can include different media like text, audio and </w:t>
      </w:r>
      <w:r w:rsidR="00851847" w:rsidRPr="00851847">
        <w:rPr>
          <w:lang w:val="en-IE"/>
        </w:rPr>
        <w:t>audio-vis</w:t>
      </w:r>
      <w:r w:rsidR="00851847">
        <w:rPr>
          <w:lang w:val="en-IE"/>
        </w:rPr>
        <w:t>ual.  This is due to</w:t>
      </w:r>
      <w:r w:rsidR="00675990" w:rsidRPr="00851847">
        <w:rPr>
          <w:lang w:val="en-IE"/>
        </w:rPr>
        <w:t xml:space="preserve"> the development of the printing press which mass produce</w:t>
      </w:r>
      <w:r w:rsidR="00EE26DE" w:rsidRPr="00851847">
        <w:rPr>
          <w:lang w:val="en-IE"/>
        </w:rPr>
        <w:t>s</w:t>
      </w:r>
      <w:r w:rsidR="00675990" w:rsidRPr="00851847">
        <w:rPr>
          <w:lang w:val="en-IE"/>
        </w:rPr>
        <w:t xml:space="preserve"> books, newspapers and magazines, the media with radio and television</w:t>
      </w:r>
      <w:r w:rsidR="00EE26DE" w:rsidRPr="00851847">
        <w:rPr>
          <w:lang w:val="en-IE"/>
        </w:rPr>
        <w:t xml:space="preserve"> and the internet also which would include the newest form of media, social media</w:t>
      </w:r>
      <w:r w:rsidR="00675990" w:rsidRPr="00851847">
        <w:rPr>
          <w:lang w:val="en-IE"/>
        </w:rPr>
        <w:t xml:space="preserve"> and the formalising of education where the Celtic languages are not only studied but </w:t>
      </w:r>
      <w:r w:rsidR="00EE26DE" w:rsidRPr="00851847">
        <w:rPr>
          <w:lang w:val="en-IE"/>
        </w:rPr>
        <w:t xml:space="preserve">are </w:t>
      </w:r>
      <w:r w:rsidR="00675990" w:rsidRPr="00851847">
        <w:rPr>
          <w:lang w:val="en-IE"/>
        </w:rPr>
        <w:t xml:space="preserve">also the medium </w:t>
      </w:r>
      <w:r w:rsidR="00EE26DE" w:rsidRPr="00851847">
        <w:rPr>
          <w:lang w:val="en-IE"/>
        </w:rPr>
        <w:t>of education is throu</w:t>
      </w:r>
      <w:r w:rsidR="00675990" w:rsidRPr="00851847">
        <w:rPr>
          <w:lang w:val="en-IE"/>
        </w:rPr>
        <w:t>gh those languages.  Irish is the third oldest written European language that survives tod</w:t>
      </w:r>
      <w:r w:rsidR="00EE26DE" w:rsidRPr="00851847">
        <w:rPr>
          <w:lang w:val="en-IE"/>
        </w:rPr>
        <w:t xml:space="preserve">ay </w:t>
      </w:r>
      <w:r w:rsidR="00851847">
        <w:rPr>
          <w:lang w:val="en-IE"/>
        </w:rPr>
        <w:t xml:space="preserve">(literature that can be found in Old Irish, Middle Irish and in Irish , Scottish Gaelic and Manx Gaelic today) </w:t>
      </w:r>
      <w:r w:rsidR="00EE26DE" w:rsidRPr="00851847">
        <w:rPr>
          <w:lang w:val="en-IE"/>
        </w:rPr>
        <w:t xml:space="preserve">after Latin </w:t>
      </w:r>
      <w:r w:rsidR="00851847">
        <w:rPr>
          <w:lang w:val="en-IE"/>
        </w:rPr>
        <w:t>(</w:t>
      </w:r>
      <w:r w:rsidR="00851847" w:rsidRPr="00851847">
        <w:rPr>
          <w:lang w:val="en-IE"/>
        </w:rPr>
        <w:t>Latin survives today</w:t>
      </w:r>
      <w:r w:rsidR="00851847">
        <w:rPr>
          <w:lang w:val="en-IE"/>
        </w:rPr>
        <w:t xml:space="preserve"> </w:t>
      </w:r>
      <w:r w:rsidR="00851847" w:rsidRPr="00851847">
        <w:rPr>
          <w:lang w:val="en-IE"/>
        </w:rPr>
        <w:t xml:space="preserve">used </w:t>
      </w:r>
      <w:r w:rsidR="00851847">
        <w:rPr>
          <w:lang w:val="en-IE"/>
        </w:rPr>
        <w:t xml:space="preserve">only </w:t>
      </w:r>
      <w:r w:rsidR="00851847" w:rsidRPr="00851847">
        <w:rPr>
          <w:lang w:val="en-IE"/>
        </w:rPr>
        <w:t>in religious contexts</w:t>
      </w:r>
      <w:r w:rsidR="00851847">
        <w:rPr>
          <w:lang w:val="en-IE"/>
        </w:rPr>
        <w:t xml:space="preserve"> and all the Romance languages originate from that language)</w:t>
      </w:r>
      <w:r w:rsidR="00851847" w:rsidRPr="00851847">
        <w:rPr>
          <w:lang w:val="en-IE"/>
        </w:rPr>
        <w:t xml:space="preserve"> </w:t>
      </w:r>
      <w:r w:rsidR="00EE26DE" w:rsidRPr="00851847">
        <w:rPr>
          <w:lang w:val="en-IE"/>
        </w:rPr>
        <w:t>and Greek.  The I</w:t>
      </w:r>
      <w:r w:rsidR="00675990" w:rsidRPr="00851847">
        <w:rPr>
          <w:lang w:val="en-IE"/>
        </w:rPr>
        <w:t xml:space="preserve">rish it seems were not shy in writing and Berresford Ellis has claimed that </w:t>
      </w:r>
      <w:r w:rsidR="00842469" w:rsidRPr="00851847">
        <w:rPr>
          <w:lang w:val="en-IE"/>
        </w:rPr>
        <w:t>‘The Irish language contains the world’s most extensive medical literature written in any one language prior to 1800’</w:t>
      </w:r>
      <w:r w:rsidR="004B6A57" w:rsidRPr="00851847">
        <w:rPr>
          <w:lang w:val="en-IE"/>
        </w:rPr>
        <w:t>.</w:t>
      </w:r>
      <w:r w:rsidR="00111D16">
        <w:rPr>
          <w:rStyle w:val="FootnoteReference"/>
          <w:lang w:val="en-IE"/>
        </w:rPr>
        <w:footnoteReference w:id="3"/>
      </w:r>
      <w:r w:rsidR="00675990" w:rsidRPr="00851847">
        <w:rPr>
          <w:lang w:val="en-IE"/>
        </w:rPr>
        <w:t xml:space="preserve">  </w:t>
      </w:r>
      <w:r w:rsidR="001748D2">
        <w:rPr>
          <w:lang w:val="en-IE"/>
        </w:rPr>
        <w:t>Cormac m</w:t>
      </w:r>
      <w:r w:rsidR="00A93CAD" w:rsidRPr="00851847">
        <w:rPr>
          <w:lang w:val="en-IE"/>
        </w:rPr>
        <w:t>ac Cuillean</w:t>
      </w:r>
      <w:r w:rsidR="001748D2">
        <w:rPr>
          <w:lang w:val="en-IE"/>
        </w:rPr>
        <w:t>n</w:t>
      </w:r>
      <w:r w:rsidR="00A93CAD" w:rsidRPr="00851847">
        <w:rPr>
          <w:lang w:val="en-IE"/>
        </w:rPr>
        <w:t xml:space="preserve">áin who died in 908 CE recognised </w:t>
      </w:r>
      <w:r w:rsidR="001748D2" w:rsidRPr="001748D2">
        <w:rPr>
          <w:lang w:val="en-IE"/>
        </w:rPr>
        <w:t xml:space="preserve">in Sanas Cormaic </w:t>
      </w:r>
      <w:r w:rsidR="00A93CAD" w:rsidRPr="00851847">
        <w:rPr>
          <w:lang w:val="en-IE"/>
        </w:rPr>
        <w:t xml:space="preserve">that </w:t>
      </w:r>
      <w:proofErr w:type="gramStart"/>
      <w:r w:rsidR="00A93CAD" w:rsidRPr="00851847">
        <w:rPr>
          <w:lang w:val="en-IE"/>
        </w:rPr>
        <w:t>‘P‘ in</w:t>
      </w:r>
      <w:proofErr w:type="gramEnd"/>
      <w:r w:rsidR="00A93CAD" w:rsidRPr="00851847">
        <w:rPr>
          <w:lang w:val="en-IE"/>
        </w:rPr>
        <w:t xml:space="preserve"> Welsh represented ‘C’ in Irish.</w:t>
      </w:r>
      <w:r w:rsidR="001748D2">
        <w:rPr>
          <w:rStyle w:val="FootnoteReference"/>
          <w:lang w:val="en-IE"/>
        </w:rPr>
        <w:footnoteReference w:id="4"/>
      </w:r>
      <w:r w:rsidR="00A93CAD" w:rsidRPr="00851847">
        <w:rPr>
          <w:lang w:val="en-IE"/>
        </w:rPr>
        <w:t xml:space="preserve">  This was around 800 years before Lhuyd recognised the sa</w:t>
      </w:r>
      <w:r w:rsidR="00BA13C9" w:rsidRPr="00851847">
        <w:rPr>
          <w:lang w:val="en-IE"/>
        </w:rPr>
        <w:t>me phenomonen.  The reason Lhuyd</w:t>
      </w:r>
      <w:r w:rsidR="00A93CAD" w:rsidRPr="00851847">
        <w:rPr>
          <w:lang w:val="en-IE"/>
        </w:rPr>
        <w:t xml:space="preserve"> is recognised </w:t>
      </w:r>
      <w:r w:rsidR="00BA13C9" w:rsidRPr="00851847">
        <w:rPr>
          <w:lang w:val="en-IE"/>
        </w:rPr>
        <w:t>for this</w:t>
      </w:r>
      <w:r w:rsidR="0046041B">
        <w:rPr>
          <w:lang w:val="en-IE"/>
        </w:rPr>
        <w:t xml:space="preserve"> discovery and not Cormac</w:t>
      </w:r>
      <w:r w:rsidR="00A93CAD" w:rsidRPr="00851847">
        <w:rPr>
          <w:lang w:val="en-IE"/>
        </w:rPr>
        <w:t xml:space="preserve"> is because</w:t>
      </w:r>
      <w:r w:rsidR="00BA13C9" w:rsidRPr="00851847">
        <w:rPr>
          <w:lang w:val="en-IE"/>
        </w:rPr>
        <w:t xml:space="preserve"> Lhuyd wrote in English.  This highlights a colonial mi</w:t>
      </w:r>
      <w:r w:rsidR="0046041B">
        <w:rPr>
          <w:lang w:val="en-IE"/>
        </w:rPr>
        <w:t>n</w:t>
      </w:r>
      <w:r w:rsidR="00BA13C9" w:rsidRPr="00851847">
        <w:rPr>
          <w:lang w:val="en-IE"/>
        </w:rPr>
        <w:t>dset in academia that does not value information in the Celtic languages.  This of course needs to be corrected.</w:t>
      </w:r>
      <w:r w:rsidR="00A93CAD" w:rsidRPr="00851847">
        <w:rPr>
          <w:lang w:val="en-IE"/>
        </w:rPr>
        <w:t xml:space="preserve">   </w:t>
      </w:r>
    </w:p>
    <w:p w:rsidR="009302DB" w:rsidRPr="00851847" w:rsidRDefault="009302DB" w:rsidP="009302DB">
      <w:pPr>
        <w:ind w:left="720"/>
        <w:jc w:val="both"/>
        <w:rPr>
          <w:lang w:val="en-IE"/>
        </w:rPr>
      </w:pPr>
    </w:p>
    <w:p w:rsidR="009302DB" w:rsidRPr="00851847" w:rsidRDefault="009302DB" w:rsidP="009302DB">
      <w:pPr>
        <w:ind w:left="720"/>
        <w:jc w:val="center"/>
        <w:rPr>
          <w:b/>
          <w:lang w:val="en-IE"/>
        </w:rPr>
      </w:pPr>
      <w:r w:rsidRPr="00851847">
        <w:rPr>
          <w:b/>
          <w:lang w:val="en-IE"/>
        </w:rPr>
        <w:t>History</w:t>
      </w:r>
    </w:p>
    <w:p w:rsidR="00FB1DAD" w:rsidRPr="00851847" w:rsidRDefault="009302DB" w:rsidP="002547F8">
      <w:pPr>
        <w:ind w:left="720"/>
        <w:jc w:val="both"/>
        <w:rPr>
          <w:bCs/>
          <w:iCs/>
          <w:lang w:val="en-IE"/>
        </w:rPr>
      </w:pPr>
      <w:r w:rsidRPr="00851847">
        <w:rPr>
          <w:lang w:val="en-IE"/>
        </w:rPr>
        <w:t>Again while Classical sources are used as historical sources, Cel</w:t>
      </w:r>
      <w:r w:rsidR="00165245" w:rsidRPr="00851847">
        <w:rPr>
          <w:lang w:val="en-IE"/>
        </w:rPr>
        <w:t>tic sources are treated as not reliable</w:t>
      </w:r>
      <w:r w:rsidRPr="00851847">
        <w:rPr>
          <w:lang w:val="en-IE"/>
        </w:rPr>
        <w:t xml:space="preserve">.  But by researching the accuracy of the historical source it can be seen that these sources should be respected and used more often.  For example </w:t>
      </w:r>
      <w:r w:rsidR="004A305B" w:rsidRPr="00851847">
        <w:rPr>
          <w:lang w:val="en-IE"/>
        </w:rPr>
        <w:t xml:space="preserve">the Rev. Samuel Haughton of Trinity College Dublin was able to verify scientifically that the battle of Clontarf </w:t>
      </w:r>
      <w:r w:rsidR="00165245" w:rsidRPr="00851847">
        <w:rPr>
          <w:lang w:val="en-IE"/>
        </w:rPr>
        <w:t>did indeed occur</w:t>
      </w:r>
      <w:r w:rsidR="004A305B" w:rsidRPr="00851847">
        <w:rPr>
          <w:lang w:val="en-IE"/>
        </w:rPr>
        <w:t xml:space="preserve"> on the 23rd of April 1014.</w:t>
      </w:r>
      <w:r w:rsidR="00776693">
        <w:rPr>
          <w:rStyle w:val="FootnoteReference"/>
          <w:lang w:val="en-IE"/>
        </w:rPr>
        <w:footnoteReference w:id="5"/>
      </w:r>
      <w:r w:rsidR="004A305B" w:rsidRPr="00851847">
        <w:rPr>
          <w:lang w:val="en-IE"/>
        </w:rPr>
        <w:t xml:space="preserve">  It was mentioned in </w:t>
      </w:r>
      <w:r w:rsidR="004A305B" w:rsidRPr="00851847">
        <w:rPr>
          <w:bCs/>
          <w:iCs/>
          <w:lang w:val="en-IE"/>
        </w:rPr>
        <w:t>Cogad Gáedel re Gallaib</w:t>
      </w:r>
      <w:r w:rsidR="00776693">
        <w:rPr>
          <w:bCs/>
          <w:iCs/>
          <w:lang w:val="en-IE"/>
        </w:rPr>
        <w:t>,</w:t>
      </w:r>
      <w:r w:rsidR="004A305B" w:rsidRPr="00851847">
        <w:rPr>
          <w:bCs/>
          <w:iCs/>
          <w:lang w:val="en-IE"/>
        </w:rPr>
        <w:t xml:space="preserve"> in the Annals of Ulster</w:t>
      </w:r>
      <w:r w:rsidR="002547F8" w:rsidRPr="00851847">
        <w:rPr>
          <w:bCs/>
          <w:iCs/>
          <w:lang w:val="en-IE"/>
        </w:rPr>
        <w:t xml:space="preserve"> that the battle began at sunrise </w:t>
      </w:r>
      <w:r w:rsidR="001C6AF5">
        <w:rPr>
          <w:bCs/>
          <w:iCs/>
          <w:lang w:val="en-IE"/>
        </w:rPr>
        <w:t>when the tide was full in.  Reverent Haughton</w:t>
      </w:r>
      <w:r w:rsidR="002547F8" w:rsidRPr="00851847">
        <w:rPr>
          <w:bCs/>
          <w:iCs/>
          <w:lang w:val="en-IE"/>
        </w:rPr>
        <w:t xml:space="preserve"> was able to ca</w:t>
      </w:r>
      <w:r w:rsidR="001C6AF5">
        <w:rPr>
          <w:bCs/>
          <w:iCs/>
          <w:lang w:val="en-IE"/>
        </w:rPr>
        <w:t>lculate that the tide was at it</w:t>
      </w:r>
      <w:r w:rsidR="002547F8" w:rsidRPr="00851847">
        <w:rPr>
          <w:bCs/>
          <w:iCs/>
          <w:lang w:val="en-IE"/>
        </w:rPr>
        <w:t xml:space="preserve">s height at half past five that morning just as the sun was coming over the horizon.  </w:t>
      </w:r>
      <w:r w:rsidR="001E6EBF" w:rsidRPr="00851847">
        <w:rPr>
          <w:bCs/>
          <w:iCs/>
          <w:lang w:val="en-IE"/>
        </w:rPr>
        <w:t>P.W. Joyce has stated to verify the accuracy of the records there are three ways</w:t>
      </w:r>
      <w:r w:rsidR="001C6AF5" w:rsidRPr="001C6AF5">
        <w:rPr>
          <w:bCs/>
          <w:iCs/>
        </w:rPr>
        <w:t xml:space="preserve"> to verify the accuracy of the record</w:t>
      </w:r>
      <w:r w:rsidR="001C6AF5">
        <w:rPr>
          <w:bCs/>
          <w:iCs/>
        </w:rPr>
        <w:t>s;</w:t>
      </w:r>
      <w:r w:rsidR="001E6EBF" w:rsidRPr="00851847">
        <w:rPr>
          <w:bCs/>
          <w:iCs/>
          <w:lang w:val="en-IE"/>
        </w:rPr>
        <w:t xml:space="preserve"> one is physical phenomena like eclipses </w:t>
      </w:r>
      <w:r w:rsidR="001E6EBF" w:rsidRPr="00851847">
        <w:rPr>
          <w:bCs/>
          <w:iCs/>
          <w:lang w:val="en-IE"/>
        </w:rPr>
        <w:lastRenderedPageBreak/>
        <w:t xml:space="preserve">and comets, </w:t>
      </w:r>
      <w:r w:rsidR="001C6AF5">
        <w:rPr>
          <w:bCs/>
          <w:iCs/>
          <w:lang w:val="en-IE"/>
        </w:rPr>
        <w:t xml:space="preserve">the second way is </w:t>
      </w:r>
      <w:r w:rsidR="001E6EBF" w:rsidRPr="00851847">
        <w:rPr>
          <w:bCs/>
          <w:iCs/>
          <w:lang w:val="en-IE"/>
        </w:rPr>
        <w:t xml:space="preserve">the testimony of foreign writers and </w:t>
      </w:r>
      <w:r w:rsidR="001C6AF5">
        <w:rPr>
          <w:bCs/>
          <w:iCs/>
          <w:lang w:val="en-IE"/>
        </w:rPr>
        <w:t xml:space="preserve">the third way is </w:t>
      </w:r>
      <w:r w:rsidR="001E6EBF" w:rsidRPr="00851847">
        <w:rPr>
          <w:bCs/>
          <w:iCs/>
          <w:lang w:val="en-IE"/>
        </w:rPr>
        <w:t>the consistency of the records among themselves.</w:t>
      </w:r>
      <w:r w:rsidR="00FB1DAD" w:rsidRPr="00851847">
        <w:rPr>
          <w:bCs/>
          <w:iCs/>
          <w:lang w:val="en-IE"/>
        </w:rPr>
        <w:t xml:space="preserve">   </w:t>
      </w:r>
    </w:p>
    <w:p w:rsidR="00AB0B05" w:rsidRPr="00851847" w:rsidRDefault="00FB1DAD" w:rsidP="002547F8">
      <w:pPr>
        <w:ind w:left="720"/>
        <w:jc w:val="both"/>
        <w:rPr>
          <w:bCs/>
          <w:iCs/>
          <w:lang w:val="en-IE"/>
        </w:rPr>
      </w:pPr>
      <w:r w:rsidRPr="00851847">
        <w:rPr>
          <w:bCs/>
          <w:iCs/>
          <w:lang w:val="en-IE"/>
        </w:rPr>
        <w:t xml:space="preserve">Historians are not qualified to be historians if they do not have the language of the area they are doing research </w:t>
      </w:r>
      <w:r w:rsidR="00FC50CB" w:rsidRPr="00851847">
        <w:rPr>
          <w:bCs/>
          <w:iCs/>
          <w:lang w:val="en-IE"/>
        </w:rPr>
        <w:t>o</w:t>
      </w:r>
      <w:r w:rsidRPr="00851847">
        <w:rPr>
          <w:bCs/>
          <w:iCs/>
          <w:lang w:val="en-IE"/>
        </w:rPr>
        <w:t>n.</w:t>
      </w:r>
      <w:r w:rsidR="00FC50CB" w:rsidRPr="00851847">
        <w:rPr>
          <w:bCs/>
          <w:iCs/>
          <w:lang w:val="en-IE"/>
        </w:rPr>
        <w:t xml:space="preserve">  For example there were Gaelic manuscripts in Trinity College for </w:t>
      </w:r>
      <w:r w:rsidR="000E15BF">
        <w:rPr>
          <w:bCs/>
          <w:iCs/>
          <w:lang w:val="en-IE"/>
        </w:rPr>
        <w:t xml:space="preserve">more </w:t>
      </w:r>
      <w:r w:rsidR="00FC50CB" w:rsidRPr="00851847">
        <w:rPr>
          <w:bCs/>
          <w:iCs/>
          <w:lang w:val="en-IE"/>
        </w:rPr>
        <w:t>than 300 years before any historian looked at them.  Mícheál Ó Siochrú was the first historian to look at those manuscripts that mentioned the Cromwellian invasion of Ireland.</w:t>
      </w:r>
      <w:r w:rsidR="000E15BF">
        <w:rPr>
          <w:rStyle w:val="FootnoteReference"/>
          <w:bCs/>
          <w:iCs/>
          <w:lang w:val="en-IE"/>
        </w:rPr>
        <w:footnoteReference w:id="6"/>
      </w:r>
      <w:r w:rsidR="00FC50CB" w:rsidRPr="00851847">
        <w:rPr>
          <w:bCs/>
          <w:iCs/>
          <w:lang w:val="en-IE"/>
        </w:rPr>
        <w:t xml:space="preserve">  Before that historians relied on English language sources only which gave them a skewed view of the invasion.  I believe there needs to be research done on important aspects of Irish and Scottish history like the Irish Famine and the Jacobite risings and Highland clearances by looking at the Gaelic sources. </w:t>
      </w:r>
    </w:p>
    <w:p w:rsidR="00AB0B05" w:rsidRPr="00851847" w:rsidRDefault="00AB0B05" w:rsidP="002547F8">
      <w:pPr>
        <w:ind w:left="720"/>
        <w:jc w:val="both"/>
        <w:rPr>
          <w:bCs/>
          <w:iCs/>
          <w:lang w:val="en-IE"/>
        </w:rPr>
      </w:pPr>
    </w:p>
    <w:p w:rsidR="009302DB" w:rsidRPr="00851847" w:rsidRDefault="00FA3923" w:rsidP="00AB0B05">
      <w:pPr>
        <w:ind w:left="720"/>
        <w:jc w:val="center"/>
        <w:rPr>
          <w:b/>
          <w:bCs/>
          <w:iCs/>
          <w:lang w:val="en-IE"/>
        </w:rPr>
      </w:pPr>
      <w:r w:rsidRPr="00851847">
        <w:rPr>
          <w:b/>
          <w:bCs/>
          <w:iCs/>
          <w:lang w:val="en-IE"/>
        </w:rPr>
        <w:t>Archaeology</w:t>
      </w:r>
    </w:p>
    <w:p w:rsidR="00AB0B05" w:rsidRPr="00851847" w:rsidRDefault="00AB0B05" w:rsidP="00AB0B05">
      <w:pPr>
        <w:ind w:left="720"/>
        <w:jc w:val="both"/>
        <w:rPr>
          <w:lang w:val="en-IE"/>
        </w:rPr>
      </w:pPr>
      <w:r w:rsidRPr="00851847">
        <w:rPr>
          <w:bCs/>
          <w:iCs/>
          <w:lang w:val="en-IE"/>
        </w:rPr>
        <w:t xml:space="preserve">In order to do proper </w:t>
      </w:r>
      <w:r w:rsidR="00DD0D38" w:rsidRPr="00851847">
        <w:rPr>
          <w:bCs/>
          <w:iCs/>
          <w:lang w:val="en-IE"/>
        </w:rPr>
        <w:t>archaeology</w:t>
      </w:r>
      <w:r w:rsidRPr="00851847">
        <w:rPr>
          <w:bCs/>
          <w:iCs/>
          <w:lang w:val="en-IE"/>
        </w:rPr>
        <w:t xml:space="preserve">, </w:t>
      </w:r>
      <w:r w:rsidR="00DD0D38" w:rsidRPr="00851847">
        <w:rPr>
          <w:bCs/>
          <w:iCs/>
          <w:lang w:val="en-IE"/>
        </w:rPr>
        <w:t>archaeologists</w:t>
      </w:r>
      <w:r w:rsidRPr="00851847">
        <w:rPr>
          <w:bCs/>
          <w:iCs/>
          <w:lang w:val="en-IE"/>
        </w:rPr>
        <w:t xml:space="preserve"> have to use historical sources to ass</w:t>
      </w:r>
      <w:r w:rsidR="00DD0D38">
        <w:rPr>
          <w:bCs/>
          <w:iCs/>
          <w:lang w:val="en-IE"/>
        </w:rPr>
        <w:t xml:space="preserve">ists them in their work.  Many </w:t>
      </w:r>
      <w:r w:rsidRPr="00851847">
        <w:rPr>
          <w:bCs/>
          <w:iCs/>
          <w:lang w:val="en-IE"/>
        </w:rPr>
        <w:t xml:space="preserve">of those sources would have to be from Celtic language sources.  </w:t>
      </w:r>
      <w:r w:rsidR="00DD0D38">
        <w:rPr>
          <w:bCs/>
          <w:iCs/>
          <w:lang w:val="en-IE"/>
        </w:rPr>
        <w:t>Much</w:t>
      </w:r>
      <w:r w:rsidRPr="00851847">
        <w:rPr>
          <w:bCs/>
          <w:iCs/>
          <w:lang w:val="en-IE"/>
        </w:rPr>
        <w:t xml:space="preserve"> of </w:t>
      </w:r>
      <w:r w:rsidR="00DD0D38" w:rsidRPr="00851847">
        <w:rPr>
          <w:bCs/>
          <w:iCs/>
          <w:lang w:val="en-IE"/>
        </w:rPr>
        <w:t>archaeology</w:t>
      </w:r>
      <w:r w:rsidRPr="00851847">
        <w:rPr>
          <w:bCs/>
          <w:iCs/>
          <w:lang w:val="en-IE"/>
        </w:rPr>
        <w:t xml:space="preserve"> deals with material culture</w:t>
      </w:r>
      <w:r w:rsidR="000753D5" w:rsidRPr="00851847">
        <w:rPr>
          <w:bCs/>
          <w:iCs/>
          <w:lang w:val="en-IE"/>
        </w:rPr>
        <w:t xml:space="preserve">, but from time to time </w:t>
      </w:r>
      <w:r w:rsidR="00DD0D38">
        <w:rPr>
          <w:bCs/>
          <w:iCs/>
          <w:lang w:val="en-IE"/>
        </w:rPr>
        <w:t xml:space="preserve">they would deal with </w:t>
      </w:r>
      <w:r w:rsidR="000753D5" w:rsidRPr="00851847">
        <w:rPr>
          <w:bCs/>
          <w:iCs/>
          <w:lang w:val="en-IE"/>
        </w:rPr>
        <w:t xml:space="preserve">material like inscriptions.  </w:t>
      </w:r>
      <w:r w:rsidR="00BB59C3">
        <w:rPr>
          <w:bCs/>
          <w:iCs/>
          <w:lang w:val="en-IE"/>
        </w:rPr>
        <w:t>E</w:t>
      </w:r>
      <w:r w:rsidR="000753D5" w:rsidRPr="00851847">
        <w:rPr>
          <w:bCs/>
          <w:iCs/>
          <w:lang w:val="en-IE"/>
        </w:rPr>
        <w:t xml:space="preserve">xamples of this would be </w:t>
      </w:r>
      <w:r w:rsidR="00BB59C3">
        <w:rPr>
          <w:bCs/>
          <w:iCs/>
          <w:lang w:val="en-IE"/>
        </w:rPr>
        <w:t xml:space="preserve">finds like </w:t>
      </w:r>
      <w:r w:rsidR="000753D5" w:rsidRPr="00851847">
        <w:rPr>
          <w:bCs/>
          <w:iCs/>
          <w:lang w:val="en-IE"/>
        </w:rPr>
        <w:t>the Coligny Calendar and the Larzac tablets</w:t>
      </w:r>
      <w:r w:rsidR="00BB59C3">
        <w:rPr>
          <w:bCs/>
          <w:iCs/>
          <w:lang w:val="en-IE"/>
        </w:rPr>
        <w:t xml:space="preserve"> which give an insight into the religion practised there at the time</w:t>
      </w:r>
      <w:r w:rsidR="000753D5" w:rsidRPr="00851847">
        <w:rPr>
          <w:bCs/>
          <w:iCs/>
          <w:lang w:val="en-IE"/>
        </w:rPr>
        <w:t>.</w:t>
      </w:r>
      <w:r w:rsidR="00F65E13" w:rsidRPr="00851847">
        <w:rPr>
          <w:bCs/>
          <w:iCs/>
          <w:lang w:val="en-IE"/>
        </w:rPr>
        <w:t xml:space="preserve">  </w:t>
      </w:r>
      <w:r w:rsidR="00FA3923">
        <w:rPr>
          <w:bCs/>
          <w:iCs/>
          <w:lang w:val="en-IE"/>
        </w:rPr>
        <w:t>L</w:t>
      </w:r>
      <w:r w:rsidR="00F65E13" w:rsidRPr="00851847">
        <w:rPr>
          <w:bCs/>
          <w:iCs/>
          <w:lang w:val="en-IE"/>
        </w:rPr>
        <w:t>inguistics</w:t>
      </w:r>
      <w:r w:rsidR="00FA3923">
        <w:rPr>
          <w:bCs/>
          <w:iCs/>
          <w:lang w:val="en-IE"/>
        </w:rPr>
        <w:t xml:space="preserve"> doesn’t play as much a role as other fields and due to</w:t>
      </w:r>
      <w:r w:rsidR="00F65E13" w:rsidRPr="00851847">
        <w:rPr>
          <w:bCs/>
          <w:iCs/>
          <w:lang w:val="en-IE"/>
        </w:rPr>
        <w:t xml:space="preserve"> that the current </w:t>
      </w:r>
      <w:r w:rsidR="00DD0D38" w:rsidRPr="00851847">
        <w:rPr>
          <w:bCs/>
          <w:iCs/>
          <w:lang w:val="en-IE"/>
        </w:rPr>
        <w:t>protagonists</w:t>
      </w:r>
      <w:r w:rsidR="00F65E13" w:rsidRPr="00851847">
        <w:rPr>
          <w:bCs/>
          <w:iCs/>
          <w:lang w:val="en-IE"/>
        </w:rPr>
        <w:t xml:space="preserve"> of Celtoscepticism come from the </w:t>
      </w:r>
      <w:r w:rsidR="00DD0D38" w:rsidRPr="00851847">
        <w:rPr>
          <w:bCs/>
          <w:iCs/>
          <w:lang w:val="en-IE"/>
        </w:rPr>
        <w:t>archaeological</w:t>
      </w:r>
      <w:r w:rsidR="00F65E13" w:rsidRPr="00851847">
        <w:rPr>
          <w:bCs/>
          <w:iCs/>
          <w:lang w:val="en-IE"/>
        </w:rPr>
        <w:t xml:space="preserve"> field.  </w:t>
      </w:r>
    </w:p>
    <w:p w:rsidR="002E74DE" w:rsidRPr="00851847" w:rsidRDefault="00955188" w:rsidP="002E74DE">
      <w:pPr>
        <w:jc w:val="center"/>
        <w:rPr>
          <w:b/>
          <w:lang w:val="en-IE"/>
        </w:rPr>
      </w:pPr>
      <w:r w:rsidRPr="00851847">
        <w:rPr>
          <w:b/>
          <w:lang w:val="en-IE"/>
        </w:rPr>
        <w:t>Art</w:t>
      </w:r>
    </w:p>
    <w:p w:rsidR="00955188" w:rsidRPr="00851847" w:rsidRDefault="00FB1DAD" w:rsidP="00DD0D38">
      <w:pPr>
        <w:rPr>
          <w:lang w:val="en-IE"/>
        </w:rPr>
      </w:pPr>
      <w:r w:rsidRPr="00851847">
        <w:rPr>
          <w:lang w:val="en-IE"/>
        </w:rPr>
        <w:t>Again a</w:t>
      </w:r>
      <w:r w:rsidR="00955188" w:rsidRPr="00851847">
        <w:rPr>
          <w:lang w:val="en-IE"/>
        </w:rPr>
        <w:t>rt would belong to material culture, but from time to time there are examples of Celtic</w:t>
      </w:r>
      <w:r w:rsidR="00FA3923">
        <w:rPr>
          <w:lang w:val="en-IE"/>
        </w:rPr>
        <w:t xml:space="preserve"> Art using literature.  The </w:t>
      </w:r>
      <w:r w:rsidR="00FA3923" w:rsidRPr="00FA3923">
        <w:rPr>
          <w:lang w:val="en-IE"/>
        </w:rPr>
        <w:t xml:space="preserve">Würzburg manuscript </w:t>
      </w:r>
      <w:r w:rsidR="00FA3923">
        <w:rPr>
          <w:lang w:val="en-IE"/>
        </w:rPr>
        <w:t xml:space="preserve">would be one example.  The Book of Kells is the most famous example of Celtic art </w:t>
      </w:r>
      <w:r w:rsidR="00FA3923" w:rsidRPr="00FA3923">
        <w:t xml:space="preserve">while the language used is Latin, the artwork is Celtic and it was produced by Celtic speaking monks. </w:t>
      </w:r>
      <w:r w:rsidRPr="00851847">
        <w:rPr>
          <w:lang w:val="en-IE"/>
        </w:rPr>
        <w:t>All Celtic a</w:t>
      </w:r>
      <w:r w:rsidR="00955188" w:rsidRPr="00851847">
        <w:rPr>
          <w:lang w:val="en-IE"/>
        </w:rPr>
        <w:t>rt in fact up to colonisation would have been produced by Celtic language artists.</w:t>
      </w:r>
      <w:r w:rsidR="00F65E13" w:rsidRPr="00851847">
        <w:rPr>
          <w:lang w:val="en-IE"/>
        </w:rPr>
        <w:t xml:space="preserve">  However Celtic Languages would not be as important in the artistic field.</w:t>
      </w:r>
      <w:r w:rsidR="00955188" w:rsidRPr="00851847">
        <w:rPr>
          <w:lang w:val="en-IE"/>
        </w:rPr>
        <w:t xml:space="preserve"> </w:t>
      </w:r>
    </w:p>
    <w:p w:rsidR="007562D5" w:rsidRPr="00851847" w:rsidRDefault="007562D5" w:rsidP="00635736">
      <w:pPr>
        <w:jc w:val="center"/>
        <w:rPr>
          <w:b/>
          <w:lang w:val="en-IE"/>
        </w:rPr>
      </w:pPr>
      <w:r w:rsidRPr="00851847">
        <w:rPr>
          <w:b/>
          <w:lang w:val="en-IE"/>
        </w:rPr>
        <w:t>Music</w:t>
      </w:r>
    </w:p>
    <w:p w:rsidR="007562D5" w:rsidRPr="00851847" w:rsidRDefault="00DC76AD" w:rsidP="007562D5">
      <w:pPr>
        <w:jc w:val="both"/>
        <w:rPr>
          <w:lang w:val="en-IE"/>
        </w:rPr>
      </w:pPr>
      <w:r>
        <w:rPr>
          <w:lang w:val="en-IE"/>
        </w:rPr>
        <w:t xml:space="preserve">The </w:t>
      </w:r>
      <w:r w:rsidR="007562D5" w:rsidRPr="00851847">
        <w:rPr>
          <w:lang w:val="en-IE"/>
        </w:rPr>
        <w:t xml:space="preserve">songs </w:t>
      </w:r>
      <w:r>
        <w:rPr>
          <w:lang w:val="en-IE"/>
        </w:rPr>
        <w:t xml:space="preserve">that originate </w:t>
      </w:r>
      <w:r w:rsidR="007562D5" w:rsidRPr="00851847">
        <w:rPr>
          <w:lang w:val="en-IE"/>
        </w:rPr>
        <w:t>from the Celtic countries were and are produced in the Celtic languages.  Therefore to study Celtic music one has to know the Celtic languages in order to understand the lyrics of the songs.</w:t>
      </w:r>
      <w:r w:rsidR="00F65E13" w:rsidRPr="00851847">
        <w:rPr>
          <w:lang w:val="en-IE"/>
        </w:rPr>
        <w:t xml:space="preserve">  Some of the songs can be very old like the </w:t>
      </w:r>
      <w:r w:rsidR="00F65E13" w:rsidRPr="00DC76AD">
        <w:rPr>
          <w:i/>
          <w:lang w:val="en-IE"/>
        </w:rPr>
        <w:t>Laoithe Fiannaíochta</w:t>
      </w:r>
      <w:r w:rsidR="00F65E13" w:rsidRPr="00851847">
        <w:rPr>
          <w:lang w:val="en-IE"/>
        </w:rPr>
        <w:t xml:space="preserve"> (Fenian Lays)</w:t>
      </w:r>
      <w:r>
        <w:rPr>
          <w:rStyle w:val="FootnoteReference"/>
          <w:lang w:val="en-IE"/>
        </w:rPr>
        <w:footnoteReference w:id="7"/>
      </w:r>
      <w:r w:rsidR="00FB1DAD" w:rsidRPr="00851847">
        <w:rPr>
          <w:lang w:val="en-IE"/>
        </w:rPr>
        <w:t>, which can possib</w:t>
      </w:r>
      <w:r w:rsidR="007444E3">
        <w:rPr>
          <w:lang w:val="en-IE"/>
        </w:rPr>
        <w:t xml:space="preserve">ly be as old as the 9th century.  </w:t>
      </w:r>
      <w:r w:rsidR="00FB1DAD" w:rsidRPr="00851847">
        <w:rPr>
          <w:lang w:val="en-IE"/>
        </w:rPr>
        <w:t>These lays are to be found also in the Gaelic tradition in Scotland.</w:t>
      </w:r>
      <w:r w:rsidR="00FC50CB" w:rsidRPr="00851847">
        <w:rPr>
          <w:lang w:val="en-IE"/>
        </w:rPr>
        <w:t xml:space="preserve">  One song written in the 18/19th century on the 1798 </w:t>
      </w:r>
      <w:r w:rsidR="007444E3" w:rsidRPr="00851847">
        <w:rPr>
          <w:lang w:val="en-IE"/>
        </w:rPr>
        <w:t>rising</w:t>
      </w:r>
      <w:r w:rsidR="00FC50CB" w:rsidRPr="00851847">
        <w:rPr>
          <w:lang w:val="en-IE"/>
        </w:rPr>
        <w:t xml:space="preserve"> in Ireland by Mícheál Óg Ó Longáin from Carraig </w:t>
      </w:r>
      <w:proofErr w:type="gramStart"/>
      <w:r w:rsidR="00FC50CB" w:rsidRPr="00851847">
        <w:rPr>
          <w:lang w:val="en-IE"/>
        </w:rPr>
        <w:t>na</w:t>
      </w:r>
      <w:proofErr w:type="gramEnd"/>
      <w:r w:rsidR="00FC50CB" w:rsidRPr="00851847">
        <w:rPr>
          <w:lang w:val="en-IE"/>
        </w:rPr>
        <w:t xml:space="preserve"> bhFear in Cork points to an area that needs further research.  The song is called Sliabh </w:t>
      </w:r>
      <w:proofErr w:type="gramStart"/>
      <w:r w:rsidR="00FC50CB" w:rsidRPr="00851847">
        <w:rPr>
          <w:lang w:val="en-IE"/>
        </w:rPr>
        <w:t>na</w:t>
      </w:r>
      <w:proofErr w:type="gramEnd"/>
      <w:r w:rsidR="00FC50CB" w:rsidRPr="00851847">
        <w:rPr>
          <w:lang w:val="en-IE"/>
        </w:rPr>
        <w:t xml:space="preserve"> mBan</w:t>
      </w:r>
      <w:r w:rsidR="007444E3">
        <w:rPr>
          <w:rStyle w:val="FootnoteReference"/>
          <w:lang w:val="en-IE"/>
        </w:rPr>
        <w:footnoteReference w:id="8"/>
      </w:r>
      <w:r w:rsidR="00FC50CB" w:rsidRPr="00851847">
        <w:rPr>
          <w:lang w:val="en-IE"/>
        </w:rPr>
        <w:t xml:space="preserve">, a mountain in Tipperary describing a battle in the rising there.  I think there should be an archaelogical dig in Sliabh </w:t>
      </w:r>
      <w:proofErr w:type="gramStart"/>
      <w:r w:rsidR="00FC50CB" w:rsidRPr="00851847">
        <w:rPr>
          <w:lang w:val="en-IE"/>
        </w:rPr>
        <w:t>na</w:t>
      </w:r>
      <w:proofErr w:type="gramEnd"/>
      <w:r w:rsidR="00FC50CB" w:rsidRPr="00851847">
        <w:rPr>
          <w:lang w:val="en-IE"/>
        </w:rPr>
        <w:t xml:space="preserve"> mBan to see if there is any evidence of a battle there.</w:t>
      </w:r>
      <w:r w:rsidR="00FB1DAD" w:rsidRPr="00851847">
        <w:rPr>
          <w:lang w:val="en-IE"/>
        </w:rPr>
        <w:t xml:space="preserve">   </w:t>
      </w:r>
      <w:r w:rsidR="00F65E13" w:rsidRPr="00851847">
        <w:rPr>
          <w:lang w:val="en-IE"/>
        </w:rPr>
        <w:t xml:space="preserve"> </w:t>
      </w:r>
    </w:p>
    <w:p w:rsidR="006129B5" w:rsidRPr="00851847" w:rsidRDefault="006129B5" w:rsidP="007562D5">
      <w:pPr>
        <w:jc w:val="both"/>
        <w:rPr>
          <w:lang w:val="en-IE"/>
        </w:rPr>
      </w:pPr>
    </w:p>
    <w:p w:rsidR="007444E3" w:rsidRDefault="007444E3" w:rsidP="006129B5">
      <w:pPr>
        <w:jc w:val="center"/>
        <w:rPr>
          <w:b/>
          <w:lang w:val="en-IE"/>
        </w:rPr>
      </w:pPr>
    </w:p>
    <w:p w:rsidR="007444E3" w:rsidRDefault="007444E3" w:rsidP="006129B5">
      <w:pPr>
        <w:jc w:val="center"/>
        <w:rPr>
          <w:b/>
          <w:lang w:val="en-IE"/>
        </w:rPr>
      </w:pPr>
    </w:p>
    <w:p w:rsidR="006129B5" w:rsidRPr="00851847" w:rsidRDefault="006129B5" w:rsidP="006129B5">
      <w:pPr>
        <w:jc w:val="center"/>
        <w:rPr>
          <w:b/>
          <w:lang w:val="en-IE"/>
        </w:rPr>
      </w:pPr>
      <w:r w:rsidRPr="00851847">
        <w:rPr>
          <w:b/>
          <w:lang w:val="en-IE"/>
        </w:rPr>
        <w:lastRenderedPageBreak/>
        <w:t>Politics</w:t>
      </w:r>
    </w:p>
    <w:p w:rsidR="00963B3A" w:rsidRPr="00851847" w:rsidRDefault="006129B5" w:rsidP="006129B5">
      <w:pPr>
        <w:jc w:val="both"/>
        <w:rPr>
          <w:lang w:val="en-IE"/>
        </w:rPr>
      </w:pPr>
      <w:r w:rsidRPr="00851847">
        <w:rPr>
          <w:lang w:val="en-IE"/>
        </w:rPr>
        <w:t xml:space="preserve">Language has a central part in Celtic Politics.  The recognition of the Celtic Nations by both the Celtic Congress and the Celtic League is </w:t>
      </w:r>
      <w:r w:rsidR="007444E3" w:rsidRPr="00851847">
        <w:rPr>
          <w:lang w:val="en-IE"/>
        </w:rPr>
        <w:t>contingent</w:t>
      </w:r>
      <w:r w:rsidRPr="00851847">
        <w:rPr>
          <w:lang w:val="en-IE"/>
        </w:rPr>
        <w:t xml:space="preserve"> on a Cel</w:t>
      </w:r>
      <w:r w:rsidR="007444E3">
        <w:rPr>
          <w:lang w:val="en-IE"/>
        </w:rPr>
        <w:t>tic language being spoken in it</w:t>
      </w:r>
      <w:r w:rsidRPr="00851847">
        <w:rPr>
          <w:lang w:val="en-IE"/>
        </w:rPr>
        <w:t>s region.  For example Cornwall’s admittance to the Celtic Congress in 1904 was due to Henry Jenner’s efforts to show that Cornish was a living language by giving a speech in the language at the Celtic Congress.</w:t>
      </w:r>
      <w:r w:rsidR="000B57DC">
        <w:rPr>
          <w:rStyle w:val="FootnoteReference"/>
          <w:lang w:val="en-IE"/>
        </w:rPr>
        <w:footnoteReference w:id="9"/>
      </w:r>
      <w:r w:rsidRPr="00851847">
        <w:rPr>
          <w:lang w:val="en-IE"/>
        </w:rPr>
        <w:t xml:space="preserve">  Another example of a nation seeking recognition as a Celtic Nation was when Galicia applied to be a member of the Celtic League.</w:t>
      </w:r>
      <w:r w:rsidR="00105E78">
        <w:rPr>
          <w:rStyle w:val="FootnoteReference"/>
          <w:lang w:val="en-IE"/>
        </w:rPr>
        <w:footnoteReference w:id="10"/>
      </w:r>
      <w:r w:rsidRPr="00851847">
        <w:rPr>
          <w:lang w:val="en-IE"/>
        </w:rPr>
        <w:t xml:space="preserve">  </w:t>
      </w:r>
      <w:r w:rsidR="00EF75A1" w:rsidRPr="00851847">
        <w:rPr>
          <w:lang w:val="en-IE"/>
        </w:rPr>
        <w:t xml:space="preserve">In 1986 Galicia was accepted by the Celtic League as a member.  However this created a controversy in the league and a </w:t>
      </w:r>
      <w:r w:rsidR="007444E3" w:rsidRPr="00851847">
        <w:rPr>
          <w:lang w:val="en-IE"/>
        </w:rPr>
        <w:t>subcommittee</w:t>
      </w:r>
      <w:r w:rsidR="00EF75A1" w:rsidRPr="00851847">
        <w:rPr>
          <w:lang w:val="en-IE"/>
        </w:rPr>
        <w:t xml:space="preserve"> was set up before this resolution was implemented.  </w:t>
      </w:r>
      <w:r w:rsidR="00963B3A" w:rsidRPr="00851847">
        <w:rPr>
          <w:lang w:val="en-IE"/>
        </w:rPr>
        <w:t>This involved seeing if the membership matched the linguistic criteria of the league.  This criteria is:</w:t>
      </w:r>
    </w:p>
    <w:p w:rsidR="00963B3A" w:rsidRPr="00851847" w:rsidRDefault="00963B3A" w:rsidP="006129B5">
      <w:pPr>
        <w:jc w:val="both"/>
        <w:rPr>
          <w:lang w:val="en-IE"/>
        </w:rPr>
      </w:pPr>
      <w:r w:rsidRPr="00851847">
        <w:rPr>
          <w:lang w:val="en-IE"/>
        </w:rPr>
        <w:t>A Celtic people are a people who speak, or were known to have spoken within modern historical times, a Celtic language</w:t>
      </w:r>
      <w:r w:rsidR="000646D9" w:rsidRPr="00851847">
        <w:rPr>
          <w:lang w:val="en-IE"/>
        </w:rPr>
        <w:t xml:space="preserve">.  The term ‘Celtic’ is indicative of a </w:t>
      </w:r>
      <w:r w:rsidR="007444E3" w:rsidRPr="00851847">
        <w:rPr>
          <w:lang w:val="en-IE"/>
        </w:rPr>
        <w:t>linguistic</w:t>
      </w:r>
      <w:r w:rsidR="000646D9" w:rsidRPr="00851847">
        <w:rPr>
          <w:lang w:val="en-IE"/>
        </w:rPr>
        <w:t xml:space="preserve"> group.</w:t>
      </w:r>
    </w:p>
    <w:p w:rsidR="006129B5" w:rsidRDefault="00EF75A1" w:rsidP="006129B5">
      <w:pPr>
        <w:jc w:val="both"/>
        <w:rPr>
          <w:lang w:val="en-IE"/>
        </w:rPr>
      </w:pPr>
      <w:r w:rsidRPr="00851847">
        <w:rPr>
          <w:lang w:val="en-IE"/>
        </w:rPr>
        <w:t xml:space="preserve">The finding of the </w:t>
      </w:r>
      <w:r w:rsidR="007444E3" w:rsidRPr="00851847">
        <w:rPr>
          <w:lang w:val="en-IE"/>
        </w:rPr>
        <w:t>subcommittee</w:t>
      </w:r>
      <w:r w:rsidRPr="00851847">
        <w:rPr>
          <w:lang w:val="en-IE"/>
        </w:rPr>
        <w:t xml:space="preserve"> </w:t>
      </w:r>
      <w:r w:rsidR="00963B3A" w:rsidRPr="00851847">
        <w:rPr>
          <w:lang w:val="en-IE"/>
        </w:rPr>
        <w:t>‘</w:t>
      </w:r>
      <w:r w:rsidRPr="00851847">
        <w:rPr>
          <w:lang w:val="en-IE"/>
        </w:rPr>
        <w:t xml:space="preserve">reiterated the </w:t>
      </w:r>
      <w:r w:rsidR="007444E3" w:rsidRPr="00851847">
        <w:rPr>
          <w:lang w:val="en-IE"/>
        </w:rPr>
        <w:t>linguistic</w:t>
      </w:r>
      <w:r w:rsidRPr="00851847">
        <w:rPr>
          <w:lang w:val="en-IE"/>
        </w:rPr>
        <w:t xml:space="preserve"> criterion and pointed out that the </w:t>
      </w:r>
      <w:r w:rsidR="00963B3A" w:rsidRPr="00851847">
        <w:rPr>
          <w:lang w:val="en-IE"/>
        </w:rPr>
        <w:t>concept of recognising the Galician claim was a departure from this definition of Celtic’</w:t>
      </w:r>
      <w:r w:rsidR="00FB1DAD" w:rsidRPr="00851847">
        <w:rPr>
          <w:lang w:val="en-IE"/>
        </w:rPr>
        <w:t>.</w:t>
      </w:r>
    </w:p>
    <w:p w:rsidR="007444E3" w:rsidRPr="00851847" w:rsidRDefault="007444E3" w:rsidP="006129B5">
      <w:pPr>
        <w:jc w:val="both"/>
        <w:rPr>
          <w:lang w:val="en-IE"/>
        </w:rPr>
      </w:pPr>
      <w:r>
        <w:rPr>
          <w:lang w:val="en-IE"/>
        </w:rPr>
        <w:t>Due to only one of the Celtic Countries having political independence, the Irish government was able to get EU recognition for Irish as an Official Working language of the EU in 2003, although somewhat delayed in requesting this as the Republic of Ireland has been a member of the EU since 1973.  Irish was the only official language of a member state that wasn’t an Official language of the EU</w:t>
      </w:r>
      <w:r w:rsidR="008E6B00">
        <w:rPr>
          <w:lang w:val="en-IE"/>
        </w:rPr>
        <w:t xml:space="preserve"> until then</w:t>
      </w:r>
      <w:r>
        <w:rPr>
          <w:lang w:val="en-IE"/>
        </w:rPr>
        <w:t xml:space="preserve"> and would have</w:t>
      </w:r>
      <w:r w:rsidR="008E6B00">
        <w:rPr>
          <w:lang w:val="en-IE"/>
        </w:rPr>
        <w:t xml:space="preserve"> had</w:t>
      </w:r>
      <w:r>
        <w:rPr>
          <w:lang w:val="en-IE"/>
        </w:rPr>
        <w:t xml:space="preserve"> no problem </w:t>
      </w:r>
      <w:r w:rsidR="008E6B00">
        <w:rPr>
          <w:lang w:val="en-IE"/>
        </w:rPr>
        <w:t>requesting this in 1973.  This highlights the neo-colonial nature of the Republic of Ireland in their reluctance to request that recognition.  There have been efforts to have Welsh recognised as an EU official language, but this recognition has not been achieved yet, due in no small part to Wales being colonised by England which dictates foreign policy from Westminster.  There are similar situations to numerous languages in Europe due to colonisation, for example there are more speakers of Catalan than Danish, but it is Danish that is recognised due to its independence.</w:t>
      </w:r>
      <w:r>
        <w:rPr>
          <w:lang w:val="en-IE"/>
        </w:rPr>
        <w:t xml:space="preserve">  </w:t>
      </w:r>
    </w:p>
    <w:p w:rsidR="00165245" w:rsidRPr="00851847" w:rsidRDefault="00165245" w:rsidP="006129B5">
      <w:pPr>
        <w:jc w:val="both"/>
        <w:rPr>
          <w:lang w:val="en-IE"/>
        </w:rPr>
      </w:pPr>
    </w:p>
    <w:p w:rsidR="00FB1DAD" w:rsidRPr="00851847" w:rsidRDefault="00165245" w:rsidP="00FB1DAD">
      <w:pPr>
        <w:jc w:val="center"/>
        <w:rPr>
          <w:b/>
          <w:lang w:val="en-IE"/>
        </w:rPr>
      </w:pPr>
      <w:r w:rsidRPr="00851847">
        <w:rPr>
          <w:b/>
          <w:lang w:val="en-IE"/>
        </w:rPr>
        <w:t>Academia</w:t>
      </w:r>
    </w:p>
    <w:p w:rsidR="002C3E45" w:rsidRPr="00851847" w:rsidRDefault="00165245" w:rsidP="00165245">
      <w:pPr>
        <w:jc w:val="both"/>
        <w:rPr>
          <w:lang w:val="en-IE"/>
        </w:rPr>
      </w:pPr>
      <w:r w:rsidRPr="00851847">
        <w:rPr>
          <w:lang w:val="en-IE"/>
        </w:rPr>
        <w:t xml:space="preserve">As mentioned previously there is a colonial attitude in academia regarding Celtic language sources.  They are diminished / ignored in favour of classical or English language sources.  This </w:t>
      </w:r>
      <w:r w:rsidR="007444E3" w:rsidRPr="00851847">
        <w:rPr>
          <w:lang w:val="en-IE"/>
        </w:rPr>
        <w:t>needs</w:t>
      </w:r>
      <w:r w:rsidRPr="00851847">
        <w:rPr>
          <w:lang w:val="en-IE"/>
        </w:rPr>
        <w:t xml:space="preserve"> to change so that a more accurate picture can be got of historical events.  Both classical / English language sources should be used in </w:t>
      </w:r>
      <w:r w:rsidR="007444E3" w:rsidRPr="00851847">
        <w:rPr>
          <w:lang w:val="en-IE"/>
        </w:rPr>
        <w:t>conjunction</w:t>
      </w:r>
      <w:r w:rsidRPr="00851847">
        <w:rPr>
          <w:lang w:val="en-IE"/>
        </w:rPr>
        <w:t xml:space="preserve"> with Celtic language sources to get a fuller picture.</w:t>
      </w:r>
      <w:r w:rsidR="002C3E45" w:rsidRPr="00851847">
        <w:rPr>
          <w:lang w:val="en-IE"/>
        </w:rPr>
        <w:t xml:space="preserve">  That’s why it’s so important that Celtic languages are taught in Celtic Studies.</w:t>
      </w:r>
      <w:r w:rsidRPr="00851847">
        <w:rPr>
          <w:lang w:val="en-IE"/>
        </w:rPr>
        <w:t xml:space="preserve">  </w:t>
      </w:r>
    </w:p>
    <w:p w:rsidR="00165245" w:rsidRPr="00851847" w:rsidRDefault="00165245" w:rsidP="00165245">
      <w:pPr>
        <w:jc w:val="both"/>
        <w:rPr>
          <w:lang w:val="en-IE"/>
        </w:rPr>
      </w:pPr>
      <w:r w:rsidRPr="00851847">
        <w:rPr>
          <w:lang w:val="en-IE"/>
        </w:rPr>
        <w:t xml:space="preserve">Also there is a </w:t>
      </w:r>
      <w:r w:rsidR="00105E78">
        <w:rPr>
          <w:lang w:val="en-IE"/>
        </w:rPr>
        <w:t>tendency in academia to devalue oral evidence</w:t>
      </w:r>
      <w:r w:rsidRPr="00851847">
        <w:rPr>
          <w:lang w:val="en-IE"/>
        </w:rPr>
        <w:t>.</w:t>
      </w:r>
      <w:r w:rsidR="00BB1C24">
        <w:rPr>
          <w:rStyle w:val="FootnoteReference"/>
          <w:lang w:val="en-IE"/>
        </w:rPr>
        <w:footnoteReference w:id="11"/>
      </w:r>
      <w:r w:rsidR="00BB1C24">
        <w:rPr>
          <w:rStyle w:val="FootnoteReference"/>
          <w:lang w:val="en-IE"/>
        </w:rPr>
        <w:footnoteReference w:id="12"/>
      </w:r>
      <w:r w:rsidRPr="00851847">
        <w:rPr>
          <w:lang w:val="en-IE"/>
        </w:rPr>
        <w:t xml:space="preserve">  Going as far back to Caesar it was noticed that the Celts had an oral culture.</w:t>
      </w:r>
      <w:r w:rsidR="00105E78">
        <w:rPr>
          <w:rStyle w:val="FootnoteReference"/>
          <w:lang w:val="en-IE"/>
        </w:rPr>
        <w:footnoteReference w:id="13"/>
      </w:r>
      <w:r w:rsidRPr="00851847">
        <w:rPr>
          <w:lang w:val="en-IE"/>
        </w:rPr>
        <w:t xml:space="preserve">  The Irish Folk</w:t>
      </w:r>
      <w:r w:rsidR="00105E78">
        <w:rPr>
          <w:lang w:val="en-IE"/>
        </w:rPr>
        <w:t>l</w:t>
      </w:r>
      <w:r w:rsidRPr="00851847">
        <w:rPr>
          <w:lang w:val="en-IE"/>
        </w:rPr>
        <w:t xml:space="preserve">ore Commission has done tremendous work </w:t>
      </w:r>
      <w:r w:rsidRPr="00851847">
        <w:rPr>
          <w:lang w:val="en-IE"/>
        </w:rPr>
        <w:lastRenderedPageBreak/>
        <w:t>recording that culture.</w:t>
      </w:r>
      <w:r w:rsidR="00BB1C24">
        <w:rPr>
          <w:rStyle w:val="FootnoteReference"/>
          <w:lang w:val="en-IE"/>
        </w:rPr>
        <w:footnoteReference w:id="14"/>
      </w:r>
      <w:r w:rsidRPr="00851847">
        <w:rPr>
          <w:lang w:val="en-IE"/>
        </w:rPr>
        <w:t xml:space="preserve">  These sources should be used in </w:t>
      </w:r>
      <w:r w:rsidR="00105E78" w:rsidRPr="00851847">
        <w:rPr>
          <w:lang w:val="en-IE"/>
        </w:rPr>
        <w:t>conjunction</w:t>
      </w:r>
      <w:r w:rsidRPr="00851847">
        <w:rPr>
          <w:lang w:val="en-IE"/>
        </w:rPr>
        <w:t xml:space="preserve"> with other sources to prove evidence or to provide missing information that wouldn’t have been available otherwise.  This problem doesn’t exist in Celtic Studies only but should be recognised in this field.</w:t>
      </w:r>
    </w:p>
    <w:p w:rsidR="006129B5" w:rsidRPr="00851847" w:rsidRDefault="00165245" w:rsidP="00165245">
      <w:pPr>
        <w:jc w:val="both"/>
        <w:rPr>
          <w:lang w:val="en-IE"/>
        </w:rPr>
      </w:pPr>
      <w:r w:rsidRPr="00851847">
        <w:rPr>
          <w:lang w:val="en-IE"/>
        </w:rPr>
        <w:t>The predominance of English as the language of most academic papers these days</w:t>
      </w:r>
      <w:r w:rsidR="002C3E45" w:rsidRPr="00851847">
        <w:rPr>
          <w:lang w:val="en-IE"/>
        </w:rPr>
        <w:t xml:space="preserve"> should be checked.</w:t>
      </w:r>
      <w:r w:rsidR="00BB1C24">
        <w:rPr>
          <w:rStyle w:val="FootnoteReference"/>
          <w:lang w:val="en-IE"/>
        </w:rPr>
        <w:footnoteReference w:id="15"/>
      </w:r>
      <w:r w:rsidR="002C3E45" w:rsidRPr="00851847">
        <w:rPr>
          <w:lang w:val="en-IE"/>
        </w:rPr>
        <w:t xml:space="preserve">  This is a problem throughout Europe with this in many different subjects.  </w:t>
      </w:r>
      <w:r w:rsidR="00105E78" w:rsidRPr="00105E78">
        <w:rPr>
          <w:lang w:val="en-IE"/>
        </w:rPr>
        <w:t xml:space="preserve">This is occurring due to </w:t>
      </w:r>
      <w:r w:rsidR="00105E78">
        <w:rPr>
          <w:lang w:val="en-IE"/>
        </w:rPr>
        <w:t>globalisation which occurred</w:t>
      </w:r>
      <w:r w:rsidR="00105E78" w:rsidRPr="00105E78">
        <w:rPr>
          <w:lang w:val="en-IE"/>
        </w:rPr>
        <w:t xml:space="preserve"> due to colonisation</w:t>
      </w:r>
      <w:r w:rsidR="00105E78">
        <w:rPr>
          <w:lang w:val="en-IE"/>
        </w:rPr>
        <w:t xml:space="preserve"> and</w:t>
      </w:r>
      <w:r w:rsidR="00105E78" w:rsidRPr="00105E78">
        <w:rPr>
          <w:lang w:val="en-IE"/>
        </w:rPr>
        <w:t xml:space="preserve"> English has become the dominant language in</w:t>
      </w:r>
      <w:r w:rsidR="00105E78">
        <w:rPr>
          <w:lang w:val="en-IE"/>
        </w:rPr>
        <w:t xml:space="preserve"> many fields including academia.</w:t>
      </w:r>
      <w:r w:rsidR="00105E78" w:rsidRPr="00105E78">
        <w:rPr>
          <w:lang w:val="en-IE"/>
        </w:rPr>
        <w:t xml:space="preserve"> </w:t>
      </w:r>
      <w:r w:rsidR="00105E78">
        <w:rPr>
          <w:lang w:val="en-IE"/>
        </w:rPr>
        <w:t xml:space="preserve"> </w:t>
      </w:r>
      <w:r w:rsidR="002C3E45" w:rsidRPr="00851847">
        <w:rPr>
          <w:lang w:val="en-IE"/>
        </w:rPr>
        <w:t>More Celtic language papers should be written and be encouraged.  No Celtic journals provide Celtic language articles.  I would hazard a guess that there are more German language and Spanish language academic papers about the Celts than there is in the Celtic languages.  Béaloideas is the only exception here as it is a bilingual journal in Irish and English.</w:t>
      </w:r>
      <w:r w:rsidRPr="00851847">
        <w:rPr>
          <w:lang w:val="en-IE"/>
        </w:rPr>
        <w:t xml:space="preserve"> </w:t>
      </w:r>
    </w:p>
    <w:p w:rsidR="00635736" w:rsidRPr="00851847" w:rsidRDefault="00635736" w:rsidP="00635736">
      <w:pPr>
        <w:jc w:val="center"/>
        <w:rPr>
          <w:b/>
          <w:sz w:val="24"/>
          <w:szCs w:val="24"/>
          <w:lang w:val="en-IE"/>
        </w:rPr>
      </w:pPr>
      <w:r w:rsidRPr="00851847">
        <w:rPr>
          <w:b/>
          <w:sz w:val="24"/>
          <w:szCs w:val="24"/>
          <w:lang w:val="en-IE"/>
        </w:rPr>
        <w:t>Conclusion</w:t>
      </w:r>
    </w:p>
    <w:p w:rsidR="001C15AF" w:rsidRPr="00824554" w:rsidRDefault="001C15AF" w:rsidP="00824554">
      <w:pPr>
        <w:jc w:val="both"/>
        <w:rPr>
          <w:lang w:val="en-IE"/>
        </w:rPr>
      </w:pPr>
      <w:r w:rsidRPr="00824554">
        <w:rPr>
          <w:lang w:val="en-IE"/>
        </w:rPr>
        <w:t>As we can see from this assignment that the Celtic languages play the most important role in Celtic Studies.  Indeed I would say that you could not call it Celtic</w:t>
      </w:r>
      <w:r w:rsidR="00A93CAD" w:rsidRPr="00824554">
        <w:rPr>
          <w:lang w:val="en-IE"/>
        </w:rPr>
        <w:t xml:space="preserve"> Studies without the use of Cel</w:t>
      </w:r>
      <w:r w:rsidRPr="00824554">
        <w:rPr>
          <w:lang w:val="en-IE"/>
        </w:rPr>
        <w:t>tic language</w:t>
      </w:r>
      <w:r w:rsidR="00CF770F" w:rsidRPr="00824554">
        <w:rPr>
          <w:lang w:val="en-IE"/>
        </w:rPr>
        <w:t>s</w:t>
      </w:r>
      <w:r w:rsidRPr="00824554">
        <w:rPr>
          <w:lang w:val="en-IE"/>
        </w:rPr>
        <w:t>.</w:t>
      </w:r>
      <w:r w:rsidR="00824554" w:rsidRPr="00824554">
        <w:rPr>
          <w:lang w:val="en-IE"/>
        </w:rPr>
        <w:t xml:space="preserve">  More research needs to be done on the Celtic languages both written and oral in order to widen the research and to provide more evidence.  This could happen easier with more formal education being available in the Celtic Countries through the Celtic languages.  Decolonisation needs to take place in academia so that all knowledge is respected in the Celtic languages.</w:t>
      </w:r>
      <w:r w:rsidR="00FB1DAD" w:rsidRPr="00824554">
        <w:rPr>
          <w:lang w:val="en-IE"/>
        </w:rPr>
        <w:t xml:space="preserve"> </w:t>
      </w:r>
      <w:r w:rsidR="00CF770F" w:rsidRPr="00824554">
        <w:rPr>
          <w:lang w:val="en-IE"/>
        </w:rPr>
        <w:t xml:space="preserve">  </w:t>
      </w:r>
    </w:p>
    <w:p w:rsidR="00635736" w:rsidRPr="00851847" w:rsidRDefault="00635736" w:rsidP="00635736">
      <w:pPr>
        <w:rPr>
          <w:b/>
          <w:sz w:val="24"/>
          <w:szCs w:val="24"/>
          <w:lang w:val="en-IE"/>
        </w:rPr>
      </w:pPr>
      <w:r w:rsidRPr="00851847">
        <w:rPr>
          <w:b/>
          <w:sz w:val="24"/>
          <w:szCs w:val="24"/>
          <w:lang w:val="en-IE"/>
        </w:rPr>
        <w:t>Bibliography</w:t>
      </w:r>
      <w:bookmarkStart w:id="0" w:name="_GoBack"/>
      <w:bookmarkEnd w:id="0"/>
    </w:p>
    <w:p w:rsidR="0046041B" w:rsidRDefault="0046041B" w:rsidP="00216D54">
      <w:pPr>
        <w:jc w:val="both"/>
      </w:pPr>
      <w:r w:rsidRPr="0046041B">
        <w:t>Berrisford Ellis</w:t>
      </w:r>
      <w:r>
        <w:t xml:space="preserve">, P. </w:t>
      </w:r>
      <w:r w:rsidRPr="0046041B">
        <w:rPr>
          <w:i/>
        </w:rPr>
        <w:t xml:space="preserve">A Brief History of the Celts </w:t>
      </w:r>
      <w:r w:rsidRPr="0046041B">
        <w:t>(London: Constable &amp; Robinson Ltd, 2003)</w:t>
      </w:r>
    </w:p>
    <w:p w:rsidR="00105E78" w:rsidRDefault="00105E78" w:rsidP="00216D54">
      <w:pPr>
        <w:jc w:val="both"/>
      </w:pPr>
      <w:r w:rsidRPr="00105E78">
        <w:t>Berrisford Ellis</w:t>
      </w:r>
      <w:r>
        <w:t xml:space="preserve"> P.</w:t>
      </w:r>
      <w:r w:rsidRPr="00105E78">
        <w:t xml:space="preserve"> </w:t>
      </w:r>
      <w:r w:rsidRPr="00105E78">
        <w:rPr>
          <w:i/>
        </w:rPr>
        <w:t xml:space="preserve">Celtic Dawn: the dream of Celtic unity </w:t>
      </w:r>
      <w:r w:rsidRPr="00105E78">
        <w:t>(Ceridigion: y Llolfa, 2002)</w:t>
      </w:r>
    </w:p>
    <w:p w:rsidR="00DC76AD" w:rsidRDefault="00DC76AD" w:rsidP="00216D54">
      <w:pPr>
        <w:jc w:val="both"/>
      </w:pPr>
      <w:r w:rsidRPr="00DC76AD">
        <w:t>Breathnach</w:t>
      </w:r>
      <w:r>
        <w:t xml:space="preserve"> B.</w:t>
      </w:r>
      <w:r w:rsidRPr="00DC76AD">
        <w:t xml:space="preserve"> </w:t>
      </w:r>
      <w:r w:rsidRPr="00DC76AD">
        <w:rPr>
          <w:i/>
        </w:rPr>
        <w:t>Ceol agus Rince na hÉireann</w:t>
      </w:r>
      <w:r w:rsidRPr="00DC76AD">
        <w:t xml:space="preserve"> (Dublin: An Gúm, 1989)</w:t>
      </w:r>
    </w:p>
    <w:p w:rsidR="00BB1C24" w:rsidRPr="00BB1C24" w:rsidRDefault="00BB1C24" w:rsidP="00216D54">
      <w:pPr>
        <w:jc w:val="both"/>
        <w:rPr>
          <w:lang w:val="en-IE"/>
        </w:rPr>
      </w:pPr>
      <w:r w:rsidRPr="00BB1C24">
        <w:rPr>
          <w:lang w:val="en-IE"/>
        </w:rPr>
        <w:t xml:space="preserve">McDevitt, W.A. ‘Caesar’s Commentaries’ in Rhys E. (ed.) EVERYMAN’S LIBRARY (1929) </w:t>
      </w:r>
      <w:hyperlink r:id="rId8" w:history="1">
        <w:r w:rsidRPr="00BB1C24">
          <w:rPr>
            <w:rStyle w:val="Hyperlink"/>
          </w:rPr>
          <w:t>http://www.gutenberg.org/cache/epub/10657/pg10657-images.html</w:t>
        </w:r>
      </w:hyperlink>
      <w:r>
        <w:t xml:space="preserve"> (Accessed: 13 January 2019</w:t>
      </w:r>
      <w:r w:rsidRPr="00BB1C24">
        <w:t>)</w:t>
      </w:r>
    </w:p>
    <w:p w:rsidR="001748D2" w:rsidRDefault="001748D2" w:rsidP="00216D54">
      <w:pPr>
        <w:jc w:val="both"/>
      </w:pPr>
      <w:r w:rsidRPr="001748D2">
        <w:t>Ó Fiannachta</w:t>
      </w:r>
      <w:r>
        <w:t xml:space="preserve"> P.</w:t>
      </w:r>
      <w:r w:rsidRPr="001748D2">
        <w:t xml:space="preserve"> </w:t>
      </w:r>
      <w:r w:rsidRPr="001748D2">
        <w:rPr>
          <w:i/>
        </w:rPr>
        <w:t xml:space="preserve">Stair na Gaeilge </w:t>
      </w:r>
      <w:r w:rsidRPr="001748D2">
        <w:t>(St. Patricks College: Roinn na Sean-Ghaeilge, Coláiste Phádraig, 1994)</w:t>
      </w:r>
    </w:p>
    <w:p w:rsidR="000E15BF" w:rsidRDefault="000E15BF" w:rsidP="00216D54">
      <w:pPr>
        <w:jc w:val="both"/>
        <w:rPr>
          <w:lang w:val="en-IE"/>
        </w:rPr>
      </w:pPr>
      <w:r w:rsidRPr="000E15BF">
        <w:t>Ó Siochrú</w:t>
      </w:r>
      <w:r>
        <w:t xml:space="preserve"> M.</w:t>
      </w:r>
      <w:r w:rsidRPr="000E15BF">
        <w:t xml:space="preserve"> </w:t>
      </w:r>
      <w:r w:rsidRPr="000E15BF">
        <w:rPr>
          <w:i/>
        </w:rPr>
        <w:t>God’s Executioner: Oliver Cromwell and the conquest of Ireland</w:t>
      </w:r>
      <w:r w:rsidRPr="000E15BF">
        <w:t xml:space="preserve"> (London: Faber &amp; Faber, 2008)</w:t>
      </w:r>
    </w:p>
    <w:p w:rsidR="00AA400C" w:rsidRPr="00BB1C24" w:rsidRDefault="00216D54" w:rsidP="00B11DB1">
      <w:pPr>
        <w:jc w:val="both"/>
        <w:rPr>
          <w:sz w:val="32"/>
          <w:szCs w:val="32"/>
          <w:lang w:val="en-IE"/>
        </w:rPr>
      </w:pPr>
      <w:r w:rsidRPr="00851847">
        <w:rPr>
          <w:lang w:val="en-IE"/>
        </w:rPr>
        <w:t>Wiley</w:t>
      </w:r>
      <w:r w:rsidRPr="00851847">
        <w:rPr>
          <w:lang w:val="en-IE"/>
        </w:rPr>
        <w:t xml:space="preserve"> D.</w:t>
      </w:r>
      <w:r w:rsidRPr="00851847">
        <w:rPr>
          <w:lang w:val="en-IE"/>
        </w:rPr>
        <w:t xml:space="preserve"> ‘</w:t>
      </w:r>
      <w:r w:rsidRPr="00851847">
        <w:rPr>
          <w:bCs/>
          <w:lang w:val="en-IE"/>
        </w:rPr>
        <w:t>Celtic studies, early history of the field</w:t>
      </w:r>
      <w:r w:rsidRPr="00851847">
        <w:rPr>
          <w:lang w:val="en-IE"/>
        </w:rPr>
        <w:t>’</w:t>
      </w:r>
      <w:r w:rsidR="005C4A0C" w:rsidRPr="00851847">
        <w:rPr>
          <w:lang w:val="en-IE"/>
        </w:rPr>
        <w:t xml:space="preserve"> </w:t>
      </w:r>
      <w:r w:rsidRPr="00851847">
        <w:rPr>
          <w:lang w:val="en-IE"/>
        </w:rPr>
        <w:t xml:space="preserve">in Koch J. T. (ed.) </w:t>
      </w:r>
      <w:r w:rsidRPr="00851847">
        <w:rPr>
          <w:i/>
          <w:lang w:val="en-IE"/>
        </w:rPr>
        <w:t xml:space="preserve">Celtic Culture </w:t>
      </w:r>
      <w:proofErr w:type="gramStart"/>
      <w:r w:rsidRPr="00851847">
        <w:rPr>
          <w:i/>
          <w:lang w:val="en-IE"/>
        </w:rPr>
        <w:t>A</w:t>
      </w:r>
      <w:proofErr w:type="gramEnd"/>
      <w:r w:rsidRPr="00851847">
        <w:rPr>
          <w:i/>
          <w:lang w:val="en-IE"/>
        </w:rPr>
        <w:t xml:space="preserve"> Historical Encyclopedia Volume 1 </w:t>
      </w:r>
      <w:r w:rsidRPr="00851847">
        <w:rPr>
          <w:lang w:val="en-IE"/>
        </w:rPr>
        <w:t>(Santa Barbara, California: ABC-CLIO, 2006), p. 385</w:t>
      </w:r>
    </w:p>
    <w:p w:rsidR="00B11DB1" w:rsidRPr="00851847" w:rsidRDefault="00B11DB1" w:rsidP="00B11DB1">
      <w:pPr>
        <w:jc w:val="both"/>
        <w:rPr>
          <w:b/>
          <w:lang w:val="en-IE"/>
        </w:rPr>
      </w:pPr>
      <w:r w:rsidRPr="00851847">
        <w:rPr>
          <w:b/>
          <w:lang w:val="en-IE"/>
        </w:rPr>
        <w:t>Online</w:t>
      </w:r>
    </w:p>
    <w:p w:rsidR="00B11DB1" w:rsidRDefault="00B11DB1" w:rsidP="00B11DB1">
      <w:pPr>
        <w:jc w:val="both"/>
        <w:rPr>
          <w:lang w:val="en-IE"/>
        </w:rPr>
      </w:pPr>
      <w:r w:rsidRPr="00851847">
        <w:rPr>
          <w:lang w:val="en-IE"/>
        </w:rPr>
        <w:t xml:space="preserve">Dictionary.com Define Celt </w:t>
      </w:r>
      <w:hyperlink r:id="rId9" w:history="1">
        <w:r w:rsidRPr="00851847">
          <w:rPr>
            <w:rStyle w:val="Hyperlink"/>
            <w:lang w:val="en-IE"/>
          </w:rPr>
          <w:t>https://www.dictionary.com/browse/celt</w:t>
        </w:r>
      </w:hyperlink>
      <w:r w:rsidRPr="00851847">
        <w:rPr>
          <w:lang w:val="en-IE"/>
        </w:rPr>
        <w:t xml:space="preserve"> (Accessed: 04 January 2019)</w:t>
      </w:r>
    </w:p>
    <w:p w:rsidR="00BB1C24" w:rsidRDefault="00BB1C24" w:rsidP="00B11DB1">
      <w:pPr>
        <w:jc w:val="both"/>
        <w:rPr>
          <w:lang w:val="en-IE"/>
        </w:rPr>
      </w:pPr>
      <w:r w:rsidRPr="00BB1C24">
        <w:t xml:space="preserve">Dúchas.ie </w:t>
      </w:r>
      <w:hyperlink r:id="rId10" w:history="1">
        <w:r w:rsidRPr="00BB1C24">
          <w:rPr>
            <w:rStyle w:val="Hyperlink"/>
          </w:rPr>
          <w:t>https://www.duchas.ie/en</w:t>
        </w:r>
      </w:hyperlink>
      <w:r w:rsidRPr="00BB1C24">
        <w:t xml:space="preserve"> (Accessed: 13 January, 2019)</w:t>
      </w:r>
    </w:p>
    <w:p w:rsidR="00476D0C" w:rsidRPr="00851847" w:rsidRDefault="00476D0C" w:rsidP="00B11DB1">
      <w:pPr>
        <w:jc w:val="both"/>
        <w:rPr>
          <w:lang w:val="en-IE"/>
        </w:rPr>
      </w:pPr>
      <w:r>
        <w:t xml:space="preserve">Henry </w:t>
      </w:r>
      <w:r w:rsidRPr="00476D0C">
        <w:t xml:space="preserve">Jenner and the Celtic Revival in Cornwall </w:t>
      </w:r>
      <w:hyperlink r:id="rId11" w:history="1">
        <w:r w:rsidRPr="00476D0C">
          <w:rPr>
            <w:rStyle w:val="Hyperlink"/>
          </w:rPr>
          <w:t>https://ore.exeter.ac.uk/repository/bitstream/handle/10036/3685/RayneS.pdf?sequence=1&amp;isAllowed=y</w:t>
        </w:r>
      </w:hyperlink>
      <w:r>
        <w:t xml:space="preserve"> (Accessed: 13 January, 2019)</w:t>
      </w:r>
    </w:p>
    <w:p w:rsidR="005C4A0C" w:rsidRDefault="005C4A0C" w:rsidP="005C4A0C">
      <w:pPr>
        <w:jc w:val="both"/>
        <w:rPr>
          <w:iCs/>
          <w:lang w:val="en-IE"/>
        </w:rPr>
      </w:pPr>
      <w:r w:rsidRPr="00851847">
        <w:rPr>
          <w:iCs/>
          <w:lang w:val="en-IE"/>
        </w:rPr>
        <w:lastRenderedPageBreak/>
        <w:t>Paulus &lt;Apostel&gt; Epistolae Pauli</w:t>
      </w:r>
      <w:r w:rsidRPr="00851847">
        <w:rPr>
          <w:i/>
          <w:iCs/>
          <w:lang w:val="en-IE"/>
        </w:rPr>
        <w:t xml:space="preserve"> </w:t>
      </w:r>
      <w:hyperlink r:id="rId12" w:history="1">
        <w:r w:rsidRPr="00851847">
          <w:rPr>
            <w:rStyle w:val="Hyperlink"/>
            <w:iCs/>
            <w:lang w:val="en-IE"/>
          </w:rPr>
          <w:t>http://vb.uni-wuerzburg.de/ub/mpthf69/pages/mpthf69/3.html</w:t>
        </w:r>
      </w:hyperlink>
      <w:r w:rsidRPr="00851847">
        <w:rPr>
          <w:iCs/>
          <w:lang w:val="en-IE"/>
        </w:rPr>
        <w:t xml:space="preserve"> (Accessed: 13 January 2019)</w:t>
      </w:r>
    </w:p>
    <w:p w:rsidR="007444E3" w:rsidRDefault="007444E3" w:rsidP="005C4A0C">
      <w:pPr>
        <w:jc w:val="both"/>
        <w:rPr>
          <w:iCs/>
        </w:rPr>
      </w:pPr>
      <w:r w:rsidRPr="007444E3">
        <w:rPr>
          <w:iCs/>
        </w:rPr>
        <w:t xml:space="preserve">Sliabh na mBan </w:t>
      </w:r>
      <w:hyperlink r:id="rId13" w:history="1">
        <w:r w:rsidRPr="007444E3">
          <w:rPr>
            <w:rStyle w:val="Hyperlink"/>
            <w:iCs/>
          </w:rPr>
          <w:t>https://www.cranfordpub.com/langan/Sliabh_na_mBan.htm</w:t>
        </w:r>
      </w:hyperlink>
      <w:r w:rsidRPr="007444E3">
        <w:rPr>
          <w:iCs/>
        </w:rPr>
        <w:t xml:space="preserve"> (Accessed: 13 January 2019)</w:t>
      </w:r>
    </w:p>
    <w:p w:rsidR="00105E78" w:rsidRPr="00851847" w:rsidRDefault="00105E78" w:rsidP="005C4A0C">
      <w:pPr>
        <w:jc w:val="both"/>
        <w:rPr>
          <w:i/>
          <w:iCs/>
          <w:lang w:val="en-IE"/>
        </w:rPr>
      </w:pPr>
      <w:r w:rsidRPr="00105E78">
        <w:rPr>
          <w:iCs/>
        </w:rPr>
        <w:t xml:space="preserve">W.A. ‘Caesar’s Commentaries’  in Rhys E. (ed.) EVERYMAN’S LIBRARY (1929) </w:t>
      </w:r>
      <w:hyperlink r:id="rId14" w:history="1">
        <w:r w:rsidRPr="00105E78">
          <w:rPr>
            <w:rStyle w:val="Hyperlink"/>
            <w:iCs/>
          </w:rPr>
          <w:t>http://www.gutenberg.org/cache/epub/10657/pg10657-images.html</w:t>
        </w:r>
      </w:hyperlink>
      <w:r w:rsidRPr="00105E78">
        <w:rPr>
          <w:iCs/>
        </w:rPr>
        <w:t xml:space="preserve"> (Accessed: 10 November 2018)</w:t>
      </w:r>
    </w:p>
    <w:p w:rsidR="005C4A0C" w:rsidRPr="00851847" w:rsidRDefault="005C4A0C" w:rsidP="00B11DB1">
      <w:pPr>
        <w:jc w:val="both"/>
        <w:rPr>
          <w:lang w:val="en-IE"/>
        </w:rPr>
      </w:pPr>
    </w:p>
    <w:sectPr w:rsidR="005C4A0C" w:rsidRPr="008518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79F" w:rsidRDefault="00D2379F" w:rsidP="00216D54">
      <w:pPr>
        <w:spacing w:after="0" w:line="240" w:lineRule="auto"/>
      </w:pPr>
      <w:r>
        <w:separator/>
      </w:r>
    </w:p>
  </w:endnote>
  <w:endnote w:type="continuationSeparator" w:id="0">
    <w:p w:rsidR="00D2379F" w:rsidRDefault="00D2379F" w:rsidP="00216D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79F" w:rsidRDefault="00D2379F" w:rsidP="00216D54">
      <w:pPr>
        <w:spacing w:after="0" w:line="240" w:lineRule="auto"/>
      </w:pPr>
      <w:r>
        <w:separator/>
      </w:r>
    </w:p>
  </w:footnote>
  <w:footnote w:type="continuationSeparator" w:id="0">
    <w:p w:rsidR="00D2379F" w:rsidRDefault="00D2379F" w:rsidP="00216D54">
      <w:pPr>
        <w:spacing w:after="0" w:line="240" w:lineRule="auto"/>
      </w:pPr>
      <w:r>
        <w:continuationSeparator/>
      </w:r>
    </w:p>
  </w:footnote>
  <w:footnote w:id="1">
    <w:p w:rsidR="00216D54" w:rsidRDefault="00216D54">
      <w:pPr>
        <w:pStyle w:val="FootnoteText"/>
      </w:pPr>
      <w:r>
        <w:rPr>
          <w:rStyle w:val="FootnoteReference"/>
        </w:rPr>
        <w:footnoteRef/>
      </w:r>
      <w:r>
        <w:t xml:space="preserve"> D. Wiley ‘</w:t>
      </w:r>
      <w:r w:rsidRPr="00216D54">
        <w:rPr>
          <w:bCs/>
        </w:rPr>
        <w:t>Celtic studies, early history of the field</w:t>
      </w:r>
      <w:r>
        <w:t>’</w:t>
      </w:r>
      <w:r w:rsidRPr="00216D54">
        <w:t xml:space="preserve">in Koch J. T. (ed.) </w:t>
      </w:r>
      <w:r w:rsidRPr="00216D54">
        <w:rPr>
          <w:i/>
        </w:rPr>
        <w:t xml:space="preserve">Celtic Culture A </w:t>
      </w:r>
      <w:r>
        <w:rPr>
          <w:i/>
        </w:rPr>
        <w:t>Historical Encyclopedia Volume 1</w:t>
      </w:r>
      <w:r w:rsidRPr="00216D54">
        <w:rPr>
          <w:i/>
        </w:rPr>
        <w:t xml:space="preserve"> </w:t>
      </w:r>
      <w:r w:rsidRPr="00216D54">
        <w:t>(Santa Barbara, California: ABC-CLIO, 2006), p.</w:t>
      </w:r>
      <w:r>
        <w:t xml:space="preserve"> 385</w:t>
      </w:r>
    </w:p>
  </w:footnote>
  <w:footnote w:id="2">
    <w:p w:rsidR="00C61D10" w:rsidRPr="00C61D10" w:rsidRDefault="00C61D10" w:rsidP="00C61D10">
      <w:pPr>
        <w:pStyle w:val="FootnoteText"/>
        <w:rPr>
          <w:i/>
          <w:iCs/>
        </w:rPr>
      </w:pPr>
      <w:r>
        <w:rPr>
          <w:rStyle w:val="FootnoteReference"/>
        </w:rPr>
        <w:footnoteRef/>
      </w:r>
      <w:r>
        <w:t xml:space="preserve"> </w:t>
      </w:r>
      <w:r w:rsidRPr="00C61D10">
        <w:rPr>
          <w:iCs/>
        </w:rPr>
        <w:t>Paulus &lt;Apostel&gt; Epistolae Pauli</w:t>
      </w:r>
      <w:r>
        <w:rPr>
          <w:i/>
          <w:iCs/>
        </w:rPr>
        <w:t xml:space="preserve"> </w:t>
      </w:r>
      <w:hyperlink r:id="rId1" w:history="1">
        <w:r w:rsidRPr="005E06FF">
          <w:rPr>
            <w:rStyle w:val="Hyperlink"/>
            <w:iCs/>
          </w:rPr>
          <w:t>http://vb.uni-wuerzburg.de/ub/mpthf69/pages/mpthf69/3.html</w:t>
        </w:r>
      </w:hyperlink>
      <w:r>
        <w:rPr>
          <w:iCs/>
        </w:rPr>
        <w:t xml:space="preserve"> (Accessed: 13 January 2019)</w:t>
      </w:r>
    </w:p>
    <w:p w:rsidR="00C61D10" w:rsidRDefault="00C61D10">
      <w:pPr>
        <w:pStyle w:val="FootnoteText"/>
      </w:pPr>
    </w:p>
  </w:footnote>
  <w:footnote w:id="3">
    <w:p w:rsidR="00111D16" w:rsidRPr="0046041B" w:rsidRDefault="00111D16">
      <w:pPr>
        <w:pStyle w:val="FootnoteText"/>
      </w:pPr>
      <w:r>
        <w:rPr>
          <w:rStyle w:val="FootnoteReference"/>
        </w:rPr>
        <w:footnoteRef/>
      </w:r>
      <w:r>
        <w:t xml:space="preserve"> </w:t>
      </w:r>
      <w:r w:rsidR="0046041B">
        <w:t xml:space="preserve">P. Berrisford Ellis </w:t>
      </w:r>
      <w:r w:rsidR="0046041B" w:rsidRPr="0046041B">
        <w:rPr>
          <w:i/>
        </w:rPr>
        <w:t>A Brief History of the Celts</w:t>
      </w:r>
      <w:r w:rsidR="0046041B">
        <w:rPr>
          <w:i/>
        </w:rPr>
        <w:t xml:space="preserve"> </w:t>
      </w:r>
      <w:r w:rsidR="0046041B">
        <w:t>(London: Constable &amp; Robinson Ltd, 2003)</w:t>
      </w:r>
      <w:r w:rsidR="00776693">
        <w:t xml:space="preserve"> p.</w:t>
      </w:r>
    </w:p>
  </w:footnote>
  <w:footnote w:id="4">
    <w:p w:rsidR="001748D2" w:rsidRPr="001748D2" w:rsidRDefault="001748D2">
      <w:pPr>
        <w:pStyle w:val="FootnoteText"/>
      </w:pPr>
      <w:r>
        <w:rPr>
          <w:rStyle w:val="FootnoteReference"/>
        </w:rPr>
        <w:footnoteRef/>
      </w:r>
      <w:r>
        <w:t xml:space="preserve"> </w:t>
      </w:r>
      <w:r>
        <w:t xml:space="preserve">P. Ó Fiannachta </w:t>
      </w:r>
      <w:r>
        <w:rPr>
          <w:i/>
        </w:rPr>
        <w:t xml:space="preserve">Stair na Gaeilge </w:t>
      </w:r>
      <w:r>
        <w:t xml:space="preserve">(St. Patricks College: Roinn na Sean-Ghaeilge, Coláiste Phádraig, 1994) </w:t>
      </w:r>
    </w:p>
  </w:footnote>
  <w:footnote w:id="5">
    <w:p w:rsidR="00776693" w:rsidRPr="001C6AF5" w:rsidRDefault="00776693">
      <w:pPr>
        <w:pStyle w:val="FootnoteText"/>
      </w:pPr>
      <w:r>
        <w:rPr>
          <w:rStyle w:val="FootnoteReference"/>
        </w:rPr>
        <w:footnoteRef/>
      </w:r>
      <w:r>
        <w:t xml:space="preserve"> </w:t>
      </w:r>
      <w:r w:rsidR="001C6AF5">
        <w:t xml:space="preserve">P.W. Joyce </w:t>
      </w:r>
      <w:r w:rsidR="001C6AF5">
        <w:rPr>
          <w:i/>
        </w:rPr>
        <w:t xml:space="preserve">A Smaller Social History of Ireland Illustrated </w:t>
      </w:r>
      <w:r w:rsidR="001C6AF5" w:rsidRPr="001C6AF5">
        <w:rPr>
          <w:lang w:val="en-IE"/>
        </w:rPr>
        <w:t>(Book Depository Limited, 2008)</w:t>
      </w:r>
    </w:p>
  </w:footnote>
  <w:footnote w:id="6">
    <w:p w:rsidR="000E15BF" w:rsidRPr="000E15BF" w:rsidRDefault="000E15BF">
      <w:pPr>
        <w:pStyle w:val="FootnoteText"/>
      </w:pPr>
      <w:r>
        <w:rPr>
          <w:rStyle w:val="FootnoteReference"/>
        </w:rPr>
        <w:footnoteRef/>
      </w:r>
      <w:r>
        <w:t xml:space="preserve"> </w:t>
      </w:r>
      <w:r>
        <w:t xml:space="preserve">M. Ó Siochrú </w:t>
      </w:r>
      <w:r w:rsidRPr="000E15BF">
        <w:rPr>
          <w:i/>
        </w:rPr>
        <w:t>God’s Executioner: Oliver Cromwell and the conquest of Ireland</w:t>
      </w:r>
      <w:r>
        <w:t xml:space="preserve"> (London: Faber &amp; Faber, 2008)</w:t>
      </w:r>
    </w:p>
  </w:footnote>
  <w:footnote w:id="7">
    <w:p w:rsidR="00DC76AD" w:rsidRDefault="00DC76AD">
      <w:pPr>
        <w:pStyle w:val="FootnoteText"/>
      </w:pPr>
      <w:r>
        <w:rPr>
          <w:rStyle w:val="FootnoteReference"/>
        </w:rPr>
        <w:footnoteRef/>
      </w:r>
      <w:r>
        <w:t xml:space="preserve"> </w:t>
      </w:r>
      <w:r>
        <w:t xml:space="preserve">B Breathnach </w:t>
      </w:r>
      <w:r w:rsidRPr="00DC76AD">
        <w:rPr>
          <w:i/>
        </w:rPr>
        <w:t>Ceol agus Rince na hÉireann</w:t>
      </w:r>
      <w:r>
        <w:t xml:space="preserve"> (Dublin: An Gúm, 1989)</w:t>
      </w:r>
    </w:p>
  </w:footnote>
  <w:footnote w:id="8">
    <w:p w:rsidR="007444E3" w:rsidRDefault="007444E3">
      <w:pPr>
        <w:pStyle w:val="FootnoteText"/>
      </w:pPr>
      <w:r>
        <w:rPr>
          <w:rStyle w:val="FootnoteReference"/>
        </w:rPr>
        <w:footnoteRef/>
      </w:r>
      <w:r>
        <w:t xml:space="preserve"> </w:t>
      </w:r>
      <w:r>
        <w:t xml:space="preserve">Sliabh na mBan </w:t>
      </w:r>
      <w:hyperlink r:id="rId2" w:history="1">
        <w:r w:rsidRPr="005E06FF">
          <w:rPr>
            <w:rStyle w:val="Hyperlink"/>
          </w:rPr>
          <w:t>https://www.cranfordpub.com/langan/Sliabh_na_mBan.htm</w:t>
        </w:r>
      </w:hyperlink>
      <w:r>
        <w:t xml:space="preserve"> (Accessed: 13 January 2019)</w:t>
      </w:r>
    </w:p>
  </w:footnote>
  <w:footnote w:id="9">
    <w:p w:rsidR="000B57DC" w:rsidRDefault="000B57DC">
      <w:pPr>
        <w:pStyle w:val="FootnoteText"/>
      </w:pPr>
      <w:r>
        <w:rPr>
          <w:rStyle w:val="FootnoteReference"/>
        </w:rPr>
        <w:footnoteRef/>
      </w:r>
      <w:r>
        <w:t xml:space="preserve"> </w:t>
      </w:r>
      <w:r>
        <w:t xml:space="preserve">Henry Jenner and the Celtic Revival in Cornwall </w:t>
      </w:r>
      <w:hyperlink r:id="rId3" w:history="1">
        <w:r w:rsidRPr="005E06FF">
          <w:rPr>
            <w:rStyle w:val="Hyperlink"/>
          </w:rPr>
          <w:t>https://ore.exeter.ac.uk/repository/bitstream/handle/10036/3685/RayneS.pdf?sequence=1&amp;isAllowed=y</w:t>
        </w:r>
      </w:hyperlink>
      <w:r>
        <w:t xml:space="preserve"> (Accessed: 13 January, 2019) pp. 133,134</w:t>
      </w:r>
    </w:p>
  </w:footnote>
  <w:footnote w:id="10">
    <w:p w:rsidR="00105E78" w:rsidRPr="00105E78" w:rsidRDefault="00105E78">
      <w:pPr>
        <w:pStyle w:val="FootnoteText"/>
      </w:pPr>
      <w:r>
        <w:rPr>
          <w:rStyle w:val="FootnoteReference"/>
        </w:rPr>
        <w:footnoteRef/>
      </w:r>
      <w:r>
        <w:t xml:space="preserve"> </w:t>
      </w:r>
      <w:r>
        <w:t xml:space="preserve">P. Berrisford Ellis </w:t>
      </w:r>
      <w:r w:rsidRPr="00105E78">
        <w:rPr>
          <w:i/>
        </w:rPr>
        <w:t>Celtic Dawn: the dream of Celtic unity</w:t>
      </w:r>
      <w:r>
        <w:rPr>
          <w:i/>
        </w:rPr>
        <w:t xml:space="preserve"> </w:t>
      </w:r>
      <w:r>
        <w:t xml:space="preserve">(Ceridigion: y Llolfa, 2002) </w:t>
      </w:r>
    </w:p>
  </w:footnote>
  <w:footnote w:id="11">
    <w:p w:rsidR="00BB1C24" w:rsidRDefault="00BB1C24">
      <w:pPr>
        <w:pStyle w:val="FootnoteText"/>
      </w:pPr>
      <w:r>
        <w:rPr>
          <w:rStyle w:val="FootnoteReference"/>
        </w:rPr>
        <w:footnoteRef/>
      </w:r>
      <w:r>
        <w:t xml:space="preserve"> </w:t>
      </w:r>
      <w:r>
        <w:t xml:space="preserve">For America To Live Europe Must Die  </w:t>
      </w:r>
      <w:hyperlink r:id="rId4" w:history="1">
        <w:r w:rsidRPr="005E06FF">
          <w:rPr>
            <w:rStyle w:val="Hyperlink"/>
          </w:rPr>
          <w:t>https://theanarchistlibrary.org/library/russell-means-for-america-to-live-europe-must-die.lt.pdf</w:t>
        </w:r>
      </w:hyperlink>
      <w:r>
        <w:t xml:space="preserve"> (Accessed: 13 January, 2019)</w:t>
      </w:r>
    </w:p>
  </w:footnote>
  <w:footnote w:id="12">
    <w:p w:rsidR="00BB1C24" w:rsidRDefault="00BB1C24">
      <w:pPr>
        <w:pStyle w:val="FootnoteText"/>
      </w:pPr>
      <w:r>
        <w:rPr>
          <w:rStyle w:val="FootnoteReference"/>
        </w:rPr>
        <w:footnoteRef/>
      </w:r>
      <w:r>
        <w:t xml:space="preserve">  </w:t>
      </w:r>
      <w:r w:rsidRPr="00BB1C24">
        <w:t>The Oldest True Stories in the World</w:t>
      </w:r>
      <w:r>
        <w:t xml:space="preserve"> </w:t>
      </w:r>
      <w:hyperlink r:id="rId5" w:history="1">
        <w:r w:rsidRPr="005E06FF">
          <w:rPr>
            <w:rStyle w:val="Hyperlink"/>
          </w:rPr>
          <w:t>https://www.sapiens.org/language/oral-tradition/</w:t>
        </w:r>
      </w:hyperlink>
      <w:r>
        <w:t xml:space="preserve"> (Accessed: 13 January, 2019)</w:t>
      </w:r>
    </w:p>
  </w:footnote>
  <w:footnote w:id="13">
    <w:p w:rsidR="00105E78" w:rsidRDefault="00105E78">
      <w:pPr>
        <w:pStyle w:val="FootnoteText"/>
      </w:pPr>
      <w:r>
        <w:rPr>
          <w:rStyle w:val="FootnoteReference"/>
        </w:rPr>
        <w:footnoteRef/>
      </w:r>
      <w:r>
        <w:t xml:space="preserve"> </w:t>
      </w:r>
      <w:r w:rsidRPr="00105E78">
        <w:t>W.A.</w:t>
      </w:r>
      <w:r w:rsidR="00BB1C24">
        <w:t xml:space="preserve"> McDevitt</w:t>
      </w:r>
      <w:r w:rsidRPr="00105E78">
        <w:t xml:space="preserve"> ‘Caesar’s Commentaries’  in Rhys E. (ed.) EVERYMAN’S LIBRARY (1929) </w:t>
      </w:r>
      <w:hyperlink r:id="rId6" w:history="1">
        <w:r w:rsidRPr="00105E78">
          <w:rPr>
            <w:rStyle w:val="Hyperlink"/>
          </w:rPr>
          <w:t>http://www.gutenberg.org/cache/epub/10657/pg10657-images.html</w:t>
        </w:r>
      </w:hyperlink>
      <w:r w:rsidR="00BB1C24">
        <w:t xml:space="preserve"> (Accessed: 13 January, 2019</w:t>
      </w:r>
      <w:r w:rsidRPr="00105E78">
        <w:t>)</w:t>
      </w:r>
    </w:p>
  </w:footnote>
  <w:footnote w:id="14">
    <w:p w:rsidR="00BB1C24" w:rsidRDefault="00BB1C24">
      <w:pPr>
        <w:pStyle w:val="FootnoteText"/>
      </w:pPr>
      <w:r>
        <w:rPr>
          <w:rStyle w:val="FootnoteReference"/>
        </w:rPr>
        <w:footnoteRef/>
      </w:r>
      <w:r>
        <w:t xml:space="preserve"> </w:t>
      </w:r>
      <w:r>
        <w:t xml:space="preserve">Dúchas.ie </w:t>
      </w:r>
      <w:hyperlink r:id="rId7" w:history="1">
        <w:r w:rsidRPr="005E06FF">
          <w:rPr>
            <w:rStyle w:val="Hyperlink"/>
          </w:rPr>
          <w:t>https://www.duchas.ie/en</w:t>
        </w:r>
      </w:hyperlink>
      <w:r>
        <w:t xml:space="preserve"> (Accessed: 13 January, 2019)</w:t>
      </w:r>
    </w:p>
  </w:footnote>
  <w:footnote w:id="15">
    <w:p w:rsidR="00BB1C24" w:rsidRPr="00BB1C24" w:rsidRDefault="00BB1C24" w:rsidP="00BB1C24">
      <w:pPr>
        <w:pStyle w:val="FootnoteText"/>
        <w:rPr>
          <w:rStyle w:val="Hyperlink"/>
          <w:color w:val="auto"/>
          <w:u w:val="none"/>
        </w:rPr>
      </w:pPr>
      <w:r>
        <w:rPr>
          <w:rStyle w:val="FootnoteReference"/>
        </w:rPr>
        <w:footnoteRef/>
      </w:r>
      <w:r>
        <w:t xml:space="preserve"> </w:t>
      </w:r>
      <w:r w:rsidRPr="00BB1C24">
        <w:fldChar w:fldCharType="begin"/>
      </w:r>
      <w:r w:rsidRPr="00BB1C24">
        <w:instrText xml:space="preserve"> HYPERLINK "https://ejournals.bc.edu/ojs/index.php/ihe/article/download/7986/7137" </w:instrText>
      </w:r>
      <w:r w:rsidRPr="00BB1C24">
        <w:fldChar w:fldCharType="separate"/>
      </w:r>
      <w:r w:rsidRPr="00BB1C24">
        <w:rPr>
          <w:rStyle w:val="Hyperlink"/>
          <w:color w:val="auto"/>
          <w:u w:val="none"/>
        </w:rPr>
        <w:t>The Imperial Tongue: English as the Dominating Academic Language</w:t>
      </w:r>
    </w:p>
    <w:p w:rsidR="00BB1C24" w:rsidRDefault="00BB1C24" w:rsidP="00BB1C24">
      <w:pPr>
        <w:pStyle w:val="FootnoteText"/>
      </w:pPr>
      <w:r w:rsidRPr="00BB1C24">
        <w:fldChar w:fldCharType="end"/>
      </w:r>
      <w:hyperlink r:id="rId8" w:history="1">
        <w:r w:rsidR="00824554" w:rsidRPr="005E06FF">
          <w:rPr>
            <w:rStyle w:val="Hyperlink"/>
          </w:rPr>
          <w:t>https://ejournals.bc.edu/ojs/index.php/ihe/article/download/7986/7137</w:t>
        </w:r>
      </w:hyperlink>
      <w:r w:rsidR="00824554">
        <w:t xml:space="preserve"> (Accessed: 13 January, 2019)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1F6AED"/>
    <w:multiLevelType w:val="multilevel"/>
    <w:tmpl w:val="8988C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736"/>
    <w:rsid w:val="000646D9"/>
    <w:rsid w:val="000753D5"/>
    <w:rsid w:val="000972F4"/>
    <w:rsid w:val="000B57DC"/>
    <w:rsid w:val="000E15BF"/>
    <w:rsid w:val="00105E78"/>
    <w:rsid w:val="00111D16"/>
    <w:rsid w:val="00165245"/>
    <w:rsid w:val="001748D2"/>
    <w:rsid w:val="001A7D97"/>
    <w:rsid w:val="001C15AF"/>
    <w:rsid w:val="001C6AF5"/>
    <w:rsid w:val="001E6EBF"/>
    <w:rsid w:val="001F4035"/>
    <w:rsid w:val="00216D54"/>
    <w:rsid w:val="00232624"/>
    <w:rsid w:val="002547F8"/>
    <w:rsid w:val="002C3E45"/>
    <w:rsid w:val="002E0A38"/>
    <w:rsid w:val="002E74DE"/>
    <w:rsid w:val="003A4B7F"/>
    <w:rsid w:val="003E24F3"/>
    <w:rsid w:val="00414482"/>
    <w:rsid w:val="0046041B"/>
    <w:rsid w:val="00476D0C"/>
    <w:rsid w:val="004A305B"/>
    <w:rsid w:val="004B6A57"/>
    <w:rsid w:val="005B2F0E"/>
    <w:rsid w:val="005C4A0C"/>
    <w:rsid w:val="006129B5"/>
    <w:rsid w:val="00635736"/>
    <w:rsid w:val="00643300"/>
    <w:rsid w:val="00675990"/>
    <w:rsid w:val="00720A66"/>
    <w:rsid w:val="007444E3"/>
    <w:rsid w:val="007562D5"/>
    <w:rsid w:val="00776693"/>
    <w:rsid w:val="0079458F"/>
    <w:rsid w:val="007B48B5"/>
    <w:rsid w:val="007E5279"/>
    <w:rsid w:val="00824554"/>
    <w:rsid w:val="00842469"/>
    <w:rsid w:val="00851847"/>
    <w:rsid w:val="008A4C19"/>
    <w:rsid w:val="008E6B00"/>
    <w:rsid w:val="009302DB"/>
    <w:rsid w:val="00947C96"/>
    <w:rsid w:val="00955188"/>
    <w:rsid w:val="00963B3A"/>
    <w:rsid w:val="00A93CAD"/>
    <w:rsid w:val="00AA400C"/>
    <w:rsid w:val="00AB0B05"/>
    <w:rsid w:val="00B11DB1"/>
    <w:rsid w:val="00B3172B"/>
    <w:rsid w:val="00BA13C9"/>
    <w:rsid w:val="00BB1C24"/>
    <w:rsid w:val="00BB59C3"/>
    <w:rsid w:val="00BC4D77"/>
    <w:rsid w:val="00C61D10"/>
    <w:rsid w:val="00C77E8C"/>
    <w:rsid w:val="00CF770F"/>
    <w:rsid w:val="00D2379F"/>
    <w:rsid w:val="00D53CFE"/>
    <w:rsid w:val="00D95672"/>
    <w:rsid w:val="00DC76AD"/>
    <w:rsid w:val="00DD0D38"/>
    <w:rsid w:val="00DD0D80"/>
    <w:rsid w:val="00E32CEF"/>
    <w:rsid w:val="00E53FBC"/>
    <w:rsid w:val="00E73014"/>
    <w:rsid w:val="00EE26DE"/>
    <w:rsid w:val="00EF75A1"/>
    <w:rsid w:val="00F65E13"/>
    <w:rsid w:val="00F66A25"/>
    <w:rsid w:val="00FA3923"/>
    <w:rsid w:val="00FB1DAD"/>
    <w:rsid w:val="00FC50CB"/>
  </w:rsids>
  <m:mathPr>
    <m:mathFont m:val="Cambria Math"/>
    <m:brkBin m:val="before"/>
    <m:brkBinSub m:val="--"/>
    <m:smallFrac m:val="0"/>
    <m:dispDef/>
    <m:lMargin m:val="0"/>
    <m:rMargin m:val="0"/>
    <m:defJc m:val="centerGroup"/>
    <m:wrapIndent m:val="1440"/>
    <m:intLim m:val="subSup"/>
    <m:naryLim m:val="undOvr"/>
  </m:mathPr>
  <w:themeFontLang w:val="ga-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C25B3A-5DE0-41DE-8E25-1ECBA33A2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ga-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736"/>
  </w:style>
  <w:style w:type="paragraph" w:styleId="Heading1">
    <w:name w:val="heading 1"/>
    <w:basedOn w:val="Normal"/>
    <w:next w:val="Normal"/>
    <w:link w:val="Heading1Char"/>
    <w:uiPriority w:val="9"/>
    <w:qFormat/>
    <w:rsid w:val="00BB1C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16D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6D54"/>
    <w:rPr>
      <w:sz w:val="20"/>
      <w:szCs w:val="20"/>
    </w:rPr>
  </w:style>
  <w:style w:type="character" w:styleId="FootnoteReference">
    <w:name w:val="footnote reference"/>
    <w:basedOn w:val="DefaultParagraphFont"/>
    <w:uiPriority w:val="99"/>
    <w:semiHidden/>
    <w:unhideWhenUsed/>
    <w:rsid w:val="00216D54"/>
    <w:rPr>
      <w:vertAlign w:val="superscript"/>
    </w:rPr>
  </w:style>
  <w:style w:type="character" w:styleId="Hyperlink">
    <w:name w:val="Hyperlink"/>
    <w:basedOn w:val="DefaultParagraphFont"/>
    <w:uiPriority w:val="99"/>
    <w:unhideWhenUsed/>
    <w:rsid w:val="00B11DB1"/>
    <w:rPr>
      <w:color w:val="0563C1" w:themeColor="hyperlink"/>
      <w:u w:val="single"/>
    </w:rPr>
  </w:style>
  <w:style w:type="character" w:customStyle="1" w:styleId="Heading1Char">
    <w:name w:val="Heading 1 Char"/>
    <w:basedOn w:val="DefaultParagraphFont"/>
    <w:link w:val="Heading1"/>
    <w:uiPriority w:val="9"/>
    <w:rsid w:val="00BB1C24"/>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729719">
      <w:bodyDiv w:val="1"/>
      <w:marLeft w:val="0"/>
      <w:marRight w:val="0"/>
      <w:marTop w:val="0"/>
      <w:marBottom w:val="0"/>
      <w:divBdr>
        <w:top w:val="none" w:sz="0" w:space="0" w:color="auto"/>
        <w:left w:val="none" w:sz="0" w:space="0" w:color="auto"/>
        <w:bottom w:val="none" w:sz="0" w:space="0" w:color="auto"/>
        <w:right w:val="none" w:sz="0" w:space="0" w:color="auto"/>
      </w:divBdr>
    </w:div>
    <w:div w:id="584807729">
      <w:bodyDiv w:val="1"/>
      <w:marLeft w:val="0"/>
      <w:marRight w:val="0"/>
      <w:marTop w:val="0"/>
      <w:marBottom w:val="0"/>
      <w:divBdr>
        <w:top w:val="none" w:sz="0" w:space="0" w:color="auto"/>
        <w:left w:val="none" w:sz="0" w:space="0" w:color="auto"/>
        <w:bottom w:val="none" w:sz="0" w:space="0" w:color="auto"/>
        <w:right w:val="none" w:sz="0" w:space="0" w:color="auto"/>
      </w:divBdr>
      <w:divsChild>
        <w:div w:id="779570025">
          <w:marLeft w:val="0"/>
          <w:marRight w:val="0"/>
          <w:marTop w:val="0"/>
          <w:marBottom w:val="0"/>
          <w:divBdr>
            <w:top w:val="none" w:sz="0" w:space="0" w:color="auto"/>
            <w:left w:val="none" w:sz="0" w:space="0" w:color="auto"/>
            <w:bottom w:val="none" w:sz="0" w:space="0" w:color="auto"/>
            <w:right w:val="none" w:sz="0" w:space="0" w:color="auto"/>
          </w:divBdr>
        </w:div>
        <w:div w:id="549464364">
          <w:marLeft w:val="0"/>
          <w:marRight w:val="0"/>
          <w:marTop w:val="0"/>
          <w:marBottom w:val="0"/>
          <w:divBdr>
            <w:top w:val="none" w:sz="0" w:space="0" w:color="auto"/>
            <w:left w:val="none" w:sz="0" w:space="0" w:color="auto"/>
            <w:bottom w:val="none" w:sz="0" w:space="0" w:color="auto"/>
            <w:right w:val="none" w:sz="0" w:space="0" w:color="auto"/>
          </w:divBdr>
        </w:div>
      </w:divsChild>
    </w:div>
    <w:div w:id="959802170">
      <w:bodyDiv w:val="1"/>
      <w:marLeft w:val="0"/>
      <w:marRight w:val="0"/>
      <w:marTop w:val="0"/>
      <w:marBottom w:val="0"/>
      <w:divBdr>
        <w:top w:val="none" w:sz="0" w:space="0" w:color="auto"/>
        <w:left w:val="none" w:sz="0" w:space="0" w:color="auto"/>
        <w:bottom w:val="none" w:sz="0" w:space="0" w:color="auto"/>
        <w:right w:val="none" w:sz="0" w:space="0" w:color="auto"/>
      </w:divBdr>
    </w:div>
    <w:div w:id="153572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tenberg.org/cache/epub/10657/pg10657-images.html" TargetMode="External"/><Relationship Id="rId13" Type="http://schemas.openxmlformats.org/officeDocument/2006/relationships/hyperlink" Target="https://www.cranfordpub.com/langan/Sliabh_na_mBan.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b.uni-wuerzburg.de/ub/mpthf69/pages/mpthf69/3.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re.exeter.ac.uk/repository/bitstream/handle/10036/3685/RayneS.pdf?sequence=1&amp;isAllowed=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duchas.ie/en" TargetMode="External"/><Relationship Id="rId4" Type="http://schemas.openxmlformats.org/officeDocument/2006/relationships/settings" Target="settings.xml"/><Relationship Id="rId9" Type="http://schemas.openxmlformats.org/officeDocument/2006/relationships/hyperlink" Target="https://www.dictionary.com/browse/celt" TargetMode="External"/><Relationship Id="rId14" Type="http://schemas.openxmlformats.org/officeDocument/2006/relationships/hyperlink" Target="http://www.gutenberg.org/cache/epub/10657/pg10657-images.htm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journals.bc.edu/ojs/index.php/ihe/article/download/7986/7137" TargetMode="External"/><Relationship Id="rId3" Type="http://schemas.openxmlformats.org/officeDocument/2006/relationships/hyperlink" Target="https://ore.exeter.ac.uk/repository/bitstream/handle/10036/3685/RayneS.pdf?sequence=1&amp;isAllowed=y" TargetMode="External"/><Relationship Id="rId7" Type="http://schemas.openxmlformats.org/officeDocument/2006/relationships/hyperlink" Target="https://www.duchas.ie/en" TargetMode="External"/><Relationship Id="rId2" Type="http://schemas.openxmlformats.org/officeDocument/2006/relationships/hyperlink" Target="https://www.cranfordpub.com/langan/Sliabh_na_mBan.htm" TargetMode="External"/><Relationship Id="rId1" Type="http://schemas.openxmlformats.org/officeDocument/2006/relationships/hyperlink" Target="http://vb.uni-wuerzburg.de/ub/mpthf69/pages/mpthf69/3.html" TargetMode="External"/><Relationship Id="rId6" Type="http://schemas.openxmlformats.org/officeDocument/2006/relationships/hyperlink" Target="http://www.gutenberg.org/cache/epub/10657/pg10657-images.html" TargetMode="External"/><Relationship Id="rId5" Type="http://schemas.openxmlformats.org/officeDocument/2006/relationships/hyperlink" Target="https://www.sapiens.org/language/oral-tradition/" TargetMode="External"/><Relationship Id="rId4" Type="http://schemas.openxmlformats.org/officeDocument/2006/relationships/hyperlink" Target="https://theanarchistlibrary.org/library/russell-means-for-america-to-live-europe-must-die.l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599D7-BCC9-47F0-A42A-E8E98A663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985</TotalTime>
  <Pages>6</Pages>
  <Words>2198</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Caoimhin O cadhla (1708505)</dc:creator>
  <cp:keywords/>
  <dc:description/>
  <cp:lastModifiedBy>Caoimhin O cadhla (1708505)</cp:lastModifiedBy>
  <cp:revision>48</cp:revision>
  <dcterms:created xsi:type="dcterms:W3CDTF">2019-01-04T20:49:00Z</dcterms:created>
  <dcterms:modified xsi:type="dcterms:W3CDTF">2019-01-13T23:53:00Z</dcterms:modified>
</cp:coreProperties>
</file>