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E7D0F" w14:textId="5ED181C5" w:rsidR="0094553F" w:rsidRPr="00980AB4" w:rsidRDefault="003C0B38" w:rsidP="003C0B38">
      <w:pPr>
        <w:jc w:val="center"/>
        <w:rPr>
          <w:rFonts w:ascii="Arial" w:hAnsi="Arial" w:cs="Arial"/>
          <w:sz w:val="22"/>
          <w:szCs w:val="22"/>
        </w:rPr>
      </w:pPr>
      <w:r w:rsidRPr="00980AB4">
        <w:rPr>
          <w:rFonts w:ascii="Arial" w:hAnsi="Arial" w:cs="Arial"/>
          <w:sz w:val="22"/>
          <w:szCs w:val="22"/>
        </w:rPr>
        <w:t>Asthma</w:t>
      </w:r>
    </w:p>
    <w:p w14:paraId="1CA17D46" w14:textId="40AA2083" w:rsidR="003971DE" w:rsidRPr="00980AB4" w:rsidRDefault="003C0B38" w:rsidP="003C0B38">
      <w:pPr>
        <w:rPr>
          <w:rFonts w:ascii="Arial" w:hAnsi="Arial" w:cs="Arial"/>
          <w:sz w:val="22"/>
          <w:szCs w:val="22"/>
        </w:rPr>
      </w:pPr>
      <w:r w:rsidRPr="00980AB4">
        <w:rPr>
          <w:rFonts w:ascii="Arial" w:hAnsi="Arial" w:cs="Arial"/>
          <w:sz w:val="22"/>
          <w:szCs w:val="22"/>
        </w:rPr>
        <w:t>Asthma is a chronic respiratory disorder characterised by inflammation and constriction of the airways, leading to difficulty in breathing. In asthma, the bronchial tubes become hyper-sensitive and may narrow in response to various triggers</w:t>
      </w:r>
      <w:r w:rsidR="003971DE" w:rsidRPr="00980AB4">
        <w:rPr>
          <w:rFonts w:ascii="Arial" w:hAnsi="Arial" w:cs="Arial"/>
          <w:sz w:val="22"/>
          <w:szCs w:val="22"/>
        </w:rPr>
        <w:t>, causing airflow limitation, mucus production and bronchospasm. Common symptoms include wheezing, coughing, chest tightness and shortness of breath</w:t>
      </w:r>
      <w:r w:rsidR="00A07A8D" w:rsidRPr="00980AB4">
        <w:rPr>
          <w:rFonts w:ascii="Arial" w:hAnsi="Arial" w:cs="Arial"/>
          <w:sz w:val="22"/>
          <w:szCs w:val="22"/>
        </w:rPr>
        <w:t>, which can</w:t>
      </w:r>
      <w:r w:rsidR="003971DE" w:rsidRPr="00980AB4">
        <w:rPr>
          <w:rFonts w:ascii="Arial" w:hAnsi="Arial" w:cs="Arial"/>
          <w:sz w:val="22"/>
          <w:szCs w:val="22"/>
        </w:rPr>
        <w:t xml:space="preserve"> vary in intensity and may worsen with exposure to allergens, </w:t>
      </w:r>
      <w:r w:rsidR="00A07A8D" w:rsidRPr="00980AB4">
        <w:rPr>
          <w:rFonts w:ascii="Arial" w:hAnsi="Arial" w:cs="Arial"/>
          <w:sz w:val="22"/>
          <w:szCs w:val="22"/>
        </w:rPr>
        <w:t>physical activity</w:t>
      </w:r>
      <w:r w:rsidR="003971DE" w:rsidRPr="00980AB4">
        <w:rPr>
          <w:rFonts w:ascii="Arial" w:hAnsi="Arial" w:cs="Arial"/>
          <w:sz w:val="22"/>
          <w:szCs w:val="22"/>
        </w:rPr>
        <w:t xml:space="preserve">, respiratory infections, cold </w:t>
      </w:r>
      <w:r w:rsidR="00A07A8D" w:rsidRPr="00980AB4">
        <w:rPr>
          <w:rFonts w:ascii="Arial" w:hAnsi="Arial" w:cs="Arial"/>
          <w:sz w:val="22"/>
          <w:szCs w:val="22"/>
        </w:rPr>
        <w:t>weather</w:t>
      </w:r>
      <w:r w:rsidR="003971DE" w:rsidRPr="00980AB4">
        <w:rPr>
          <w:rFonts w:ascii="Arial" w:hAnsi="Arial" w:cs="Arial"/>
          <w:sz w:val="22"/>
          <w:szCs w:val="22"/>
        </w:rPr>
        <w:t xml:space="preserve"> or stress.</w:t>
      </w:r>
    </w:p>
    <w:p w14:paraId="033156F5" w14:textId="56A537FD" w:rsidR="00E32B83" w:rsidRPr="00980AB4" w:rsidRDefault="007F7E1F" w:rsidP="003C0B38">
      <w:pPr>
        <w:rPr>
          <w:rFonts w:ascii="Arial" w:hAnsi="Arial" w:cs="Arial"/>
          <w:sz w:val="22"/>
          <w:szCs w:val="22"/>
        </w:rPr>
      </w:pPr>
      <w:r w:rsidRPr="00980AB4">
        <w:rPr>
          <w:rFonts w:ascii="Arial" w:hAnsi="Arial" w:cs="Arial"/>
          <w:sz w:val="22"/>
          <w:szCs w:val="22"/>
        </w:rPr>
        <w:t xml:space="preserve">According to asthma + lung UK (2024) </w:t>
      </w:r>
      <w:r w:rsidR="003971DE" w:rsidRPr="00980AB4">
        <w:rPr>
          <w:rFonts w:ascii="Arial" w:hAnsi="Arial" w:cs="Arial"/>
          <w:sz w:val="22"/>
          <w:szCs w:val="22"/>
        </w:rPr>
        <w:t xml:space="preserve">around 5.4 million people </w:t>
      </w:r>
      <w:r w:rsidRPr="00980AB4">
        <w:rPr>
          <w:rFonts w:ascii="Arial" w:hAnsi="Arial" w:cs="Arial"/>
          <w:sz w:val="22"/>
          <w:szCs w:val="22"/>
        </w:rPr>
        <w:t>in the UK are</w:t>
      </w:r>
      <w:r w:rsidR="00CA0BED" w:rsidRPr="00980AB4">
        <w:rPr>
          <w:rFonts w:ascii="Arial" w:hAnsi="Arial" w:cs="Arial"/>
          <w:sz w:val="22"/>
          <w:szCs w:val="22"/>
        </w:rPr>
        <w:t xml:space="preserve"> </w:t>
      </w:r>
      <w:r w:rsidR="003971DE" w:rsidRPr="00980AB4">
        <w:rPr>
          <w:rFonts w:ascii="Arial" w:hAnsi="Arial" w:cs="Arial"/>
          <w:sz w:val="22"/>
          <w:szCs w:val="22"/>
        </w:rPr>
        <w:t>currently receiv</w:t>
      </w:r>
      <w:r w:rsidR="00CA0BED" w:rsidRPr="00980AB4">
        <w:rPr>
          <w:rFonts w:ascii="Arial" w:hAnsi="Arial" w:cs="Arial"/>
          <w:sz w:val="22"/>
          <w:szCs w:val="22"/>
        </w:rPr>
        <w:t>ing</w:t>
      </w:r>
      <w:r w:rsidR="003971DE" w:rsidRPr="00980AB4">
        <w:rPr>
          <w:rFonts w:ascii="Arial" w:hAnsi="Arial" w:cs="Arial"/>
          <w:sz w:val="22"/>
          <w:szCs w:val="22"/>
        </w:rPr>
        <w:t xml:space="preserve"> treatment for asthma including both children and adults.</w:t>
      </w:r>
      <w:r w:rsidR="00CA0BED" w:rsidRPr="00980AB4">
        <w:rPr>
          <w:rFonts w:ascii="Arial" w:hAnsi="Arial" w:cs="Arial"/>
          <w:sz w:val="22"/>
          <w:szCs w:val="22"/>
        </w:rPr>
        <w:t xml:space="preserve"> Globally the WHO (2024) reports that </w:t>
      </w:r>
      <w:r w:rsidR="00E20EFD" w:rsidRPr="00980AB4">
        <w:rPr>
          <w:rFonts w:ascii="Arial" w:hAnsi="Arial" w:cs="Arial"/>
          <w:sz w:val="22"/>
          <w:szCs w:val="22"/>
        </w:rPr>
        <w:t xml:space="preserve">an estimate of </w:t>
      </w:r>
      <w:r w:rsidR="00CA0BED" w:rsidRPr="00980AB4">
        <w:rPr>
          <w:rFonts w:ascii="Arial" w:hAnsi="Arial" w:cs="Arial"/>
          <w:sz w:val="22"/>
          <w:szCs w:val="22"/>
        </w:rPr>
        <w:t xml:space="preserve">260 million people are </w:t>
      </w:r>
      <w:r w:rsidR="0004552A" w:rsidRPr="00980AB4">
        <w:rPr>
          <w:rFonts w:ascii="Arial" w:hAnsi="Arial" w:cs="Arial"/>
          <w:sz w:val="22"/>
          <w:szCs w:val="22"/>
        </w:rPr>
        <w:t xml:space="preserve">affected by this condition, resulting in roughly around 450,000 deaths each year. </w:t>
      </w:r>
      <w:r w:rsidR="000B4953" w:rsidRPr="00980AB4">
        <w:rPr>
          <w:rFonts w:ascii="Arial" w:hAnsi="Arial" w:cs="Arial"/>
          <w:sz w:val="22"/>
          <w:szCs w:val="22"/>
        </w:rPr>
        <w:t>In recent years the NHS has reported about 60,000 hospital admissions per year for asthma in the UK along with large numbers of primary care visits. These figures emphasize that</w:t>
      </w:r>
      <w:r w:rsidR="00CA0BED" w:rsidRPr="00980AB4">
        <w:rPr>
          <w:rFonts w:ascii="Arial" w:hAnsi="Arial" w:cs="Arial"/>
          <w:sz w:val="22"/>
          <w:szCs w:val="22"/>
        </w:rPr>
        <w:t xml:space="preserve"> </w:t>
      </w:r>
      <w:r w:rsidR="000B4953" w:rsidRPr="00980AB4">
        <w:rPr>
          <w:rFonts w:ascii="Arial" w:hAnsi="Arial" w:cs="Arial"/>
          <w:sz w:val="22"/>
          <w:szCs w:val="22"/>
        </w:rPr>
        <w:t>asthma remains a major burden on individuals, society and health systems.</w:t>
      </w:r>
    </w:p>
    <w:p w14:paraId="3EE2670A" w14:textId="18E505CF" w:rsidR="00E32B83" w:rsidRPr="00980AB4" w:rsidRDefault="00E32B83" w:rsidP="00E32B83">
      <w:pPr>
        <w:rPr>
          <w:rFonts w:ascii="Arial" w:hAnsi="Arial" w:cs="Arial"/>
          <w:sz w:val="22"/>
          <w:szCs w:val="22"/>
        </w:rPr>
      </w:pPr>
      <w:r w:rsidRPr="00980AB4">
        <w:rPr>
          <w:rFonts w:ascii="Arial" w:hAnsi="Arial" w:cs="Arial"/>
          <w:sz w:val="22"/>
          <w:szCs w:val="22"/>
        </w:rPr>
        <w:t>1.</w:t>
      </w:r>
      <w:r w:rsidR="00006880" w:rsidRPr="00980AB4">
        <w:rPr>
          <w:rFonts w:ascii="Arial" w:hAnsi="Arial" w:cs="Arial"/>
          <w:sz w:val="22"/>
          <w:szCs w:val="22"/>
        </w:rPr>
        <w:t>Consequences of Asthma in the Community and for the NHS</w:t>
      </w:r>
    </w:p>
    <w:p w14:paraId="09B6DD62" w14:textId="77777777" w:rsidR="00F27307" w:rsidRPr="00980AB4" w:rsidRDefault="00F27307" w:rsidP="00D51AEC">
      <w:pPr>
        <w:pStyle w:val="ListParagraph"/>
        <w:numPr>
          <w:ilvl w:val="0"/>
          <w:numId w:val="11"/>
        </w:numPr>
        <w:rPr>
          <w:rFonts w:ascii="Arial" w:hAnsi="Arial" w:cs="Arial"/>
          <w:sz w:val="22"/>
          <w:szCs w:val="22"/>
        </w:rPr>
      </w:pPr>
      <w:r w:rsidRPr="00980AB4">
        <w:rPr>
          <w:rFonts w:ascii="Arial" w:hAnsi="Arial" w:cs="Arial"/>
          <w:sz w:val="22"/>
          <w:szCs w:val="22"/>
        </w:rPr>
        <w:t>For individuals, asthma can greatly affect daily life. Many people with asthma experience limited physical activity, sleep disturbances and emotional distress. If not well controlled the condition can cause long term lung damage and reduced quality of life. Repeated flare ups may also lead to fatigue and a feeling of social isolation, especially if people are unable to participate in education, work or leisure activities.</w:t>
      </w:r>
    </w:p>
    <w:p w14:paraId="0EAE0772" w14:textId="77777777" w:rsidR="00F27307" w:rsidRPr="00980AB4" w:rsidRDefault="00F27307" w:rsidP="00D51AEC">
      <w:pPr>
        <w:pStyle w:val="ListParagraph"/>
        <w:numPr>
          <w:ilvl w:val="0"/>
          <w:numId w:val="11"/>
        </w:numPr>
        <w:rPr>
          <w:rFonts w:ascii="Arial" w:hAnsi="Arial" w:cs="Arial"/>
          <w:sz w:val="22"/>
          <w:szCs w:val="22"/>
        </w:rPr>
      </w:pPr>
      <w:r w:rsidRPr="00980AB4">
        <w:rPr>
          <w:rFonts w:ascii="Arial" w:hAnsi="Arial" w:cs="Arial"/>
          <w:sz w:val="22"/>
          <w:szCs w:val="22"/>
        </w:rPr>
        <w:t>Families are often impacted by the emotional and practical challenges of managing the condition. Parents may need to take time off work to care for children during asthma flare ups or hospital visits. The cost of medication for adults, travel to appointments and lost income can also place financial pressure on households.</w:t>
      </w:r>
    </w:p>
    <w:p w14:paraId="1B72F17F" w14:textId="7677C85B" w:rsidR="00006880" w:rsidRPr="00980AB4" w:rsidRDefault="00F27307" w:rsidP="00D51AEC">
      <w:pPr>
        <w:pStyle w:val="ListParagraph"/>
        <w:numPr>
          <w:ilvl w:val="0"/>
          <w:numId w:val="11"/>
        </w:numPr>
        <w:rPr>
          <w:rFonts w:ascii="Arial" w:hAnsi="Arial" w:cs="Arial"/>
          <w:sz w:val="22"/>
          <w:szCs w:val="22"/>
        </w:rPr>
      </w:pPr>
      <w:r w:rsidRPr="00980AB4">
        <w:rPr>
          <w:rFonts w:ascii="Arial" w:hAnsi="Arial" w:cs="Arial"/>
          <w:sz w:val="22"/>
          <w:szCs w:val="22"/>
        </w:rPr>
        <w:t>In the community there is reduced productivity and increased absence from</w:t>
      </w:r>
      <w:r w:rsidRPr="00980AB4">
        <w:rPr>
          <w:rFonts w:ascii="Arial" w:hAnsi="Arial" w:cs="Arial"/>
          <w:sz w:val="22"/>
          <w:szCs w:val="22"/>
        </w:rPr>
        <w:t xml:space="preserve"> </w:t>
      </w:r>
      <w:r w:rsidR="00006880" w:rsidRPr="00980AB4">
        <w:rPr>
          <w:rFonts w:ascii="Arial" w:hAnsi="Arial" w:cs="Arial"/>
          <w:sz w:val="22"/>
          <w:szCs w:val="22"/>
        </w:rPr>
        <w:t>schools and workplaces, and greater pressure on health and social care systems. For example, asthma leads to 17 million lost working days annually in the UK</w:t>
      </w:r>
      <w:r w:rsidR="00950B2A">
        <w:rPr>
          <w:rFonts w:ascii="Arial" w:hAnsi="Arial" w:cs="Arial"/>
          <w:sz w:val="22"/>
          <w:szCs w:val="22"/>
        </w:rPr>
        <w:t>,</w:t>
      </w:r>
      <w:r w:rsidR="00BB71A4">
        <w:rPr>
          <w:rFonts w:ascii="Arial" w:hAnsi="Arial" w:cs="Arial"/>
          <w:sz w:val="22"/>
          <w:szCs w:val="22"/>
        </w:rPr>
        <w:t xml:space="preserve"> </w:t>
      </w:r>
      <w:r w:rsidR="00EC087D">
        <w:rPr>
          <w:rFonts w:ascii="Arial" w:hAnsi="Arial" w:cs="Arial"/>
          <w:sz w:val="22"/>
          <w:szCs w:val="22"/>
        </w:rPr>
        <w:t xml:space="preserve">pmc </w:t>
      </w:r>
      <w:r w:rsidR="00C02FF8">
        <w:rPr>
          <w:rFonts w:ascii="Arial" w:hAnsi="Arial" w:cs="Arial"/>
          <w:sz w:val="22"/>
          <w:szCs w:val="22"/>
        </w:rPr>
        <w:t>(</w:t>
      </w:r>
      <w:r w:rsidR="00E04354" w:rsidRPr="00E04354">
        <w:rPr>
          <w:rFonts w:ascii="Arial" w:hAnsi="Arial" w:cs="Arial"/>
          <w:sz w:val="22"/>
          <w:szCs w:val="22"/>
        </w:rPr>
        <w:t>2023</w:t>
      </w:r>
      <w:r w:rsidR="00C02FF8">
        <w:rPr>
          <w:rFonts w:ascii="Arial" w:hAnsi="Arial" w:cs="Arial"/>
          <w:sz w:val="22"/>
          <w:szCs w:val="22"/>
        </w:rPr>
        <w:t>)</w:t>
      </w:r>
      <w:r w:rsidR="00006880" w:rsidRPr="00980AB4">
        <w:rPr>
          <w:rFonts w:ascii="Arial" w:hAnsi="Arial" w:cs="Arial"/>
          <w:sz w:val="22"/>
          <w:szCs w:val="22"/>
        </w:rPr>
        <w:t>. It also contributes to many GP and nurse consultations over 6 million primary care appointments in the UK annually. </w:t>
      </w:r>
    </w:p>
    <w:p w14:paraId="773CFD3A" w14:textId="6F92B003" w:rsidR="006F3539" w:rsidRPr="006F3539" w:rsidRDefault="00006880" w:rsidP="006F3539">
      <w:pPr>
        <w:pStyle w:val="ListParagraph"/>
        <w:numPr>
          <w:ilvl w:val="0"/>
          <w:numId w:val="11"/>
        </w:numPr>
        <w:rPr>
          <w:rFonts w:ascii="Arial" w:hAnsi="Arial" w:cs="Arial"/>
          <w:sz w:val="22"/>
          <w:szCs w:val="22"/>
        </w:rPr>
      </w:pPr>
      <w:r w:rsidRPr="00980AB4">
        <w:rPr>
          <w:rFonts w:ascii="Arial" w:hAnsi="Arial" w:cs="Arial"/>
          <w:sz w:val="22"/>
          <w:szCs w:val="22"/>
        </w:rPr>
        <w:t xml:space="preserve">For the NHS, asthma is a constant demand on resources. In the UK, asthma is estimated to cost the public sector at least £1.1 billion per year, </w:t>
      </w:r>
      <w:r w:rsidR="00E32B83" w:rsidRPr="00980AB4">
        <w:rPr>
          <w:rFonts w:ascii="Arial" w:hAnsi="Arial" w:cs="Arial"/>
          <w:sz w:val="22"/>
          <w:szCs w:val="22"/>
        </w:rPr>
        <w:t>considering</w:t>
      </w:r>
      <w:r w:rsidRPr="00980AB4">
        <w:rPr>
          <w:rFonts w:ascii="Arial" w:hAnsi="Arial" w:cs="Arial"/>
          <w:sz w:val="22"/>
          <w:szCs w:val="22"/>
        </w:rPr>
        <w:t xml:space="preserve"> consultations, prescriptions, hospital admissions, and community care. More recent assessments indicate that when including indirect and environmental costs, the broader societal burden could amount to £47 billion over a 10-year span (2022–2031) in the UK.</w:t>
      </w:r>
    </w:p>
    <w:p w14:paraId="2F86ED74" w14:textId="77777777" w:rsidR="00F27307" w:rsidRPr="00F27307" w:rsidRDefault="00F27307" w:rsidP="00F27307">
      <w:pPr>
        <w:rPr>
          <w:rFonts w:ascii="Arial" w:hAnsi="Arial" w:cs="Arial"/>
          <w:sz w:val="22"/>
          <w:szCs w:val="22"/>
        </w:rPr>
      </w:pPr>
      <w:r w:rsidRPr="00F27307">
        <w:rPr>
          <w:rFonts w:ascii="Arial" w:hAnsi="Arial" w:cs="Arial"/>
          <w:sz w:val="22"/>
          <w:szCs w:val="22"/>
        </w:rPr>
        <w:t>2. How Asthma Is Controlled and Managed</w:t>
      </w:r>
    </w:p>
    <w:p w14:paraId="23816582" w14:textId="77777777" w:rsidR="00D2654C" w:rsidRDefault="00F27307" w:rsidP="00070340">
      <w:pPr>
        <w:rPr>
          <w:rFonts w:ascii="Arial" w:hAnsi="Arial" w:cs="Arial"/>
          <w:sz w:val="22"/>
          <w:szCs w:val="22"/>
        </w:rPr>
      </w:pPr>
      <w:r w:rsidRPr="00F27307">
        <w:rPr>
          <w:rFonts w:ascii="Arial" w:hAnsi="Arial" w:cs="Arial"/>
          <w:sz w:val="22"/>
          <w:szCs w:val="22"/>
        </w:rPr>
        <w:t xml:space="preserve">Asthma control aims to minimise symptoms, reduce exacerbations, preserve lung function, and improve quality of life. </w:t>
      </w:r>
    </w:p>
    <w:p w14:paraId="2FBE19A1" w14:textId="3620023F" w:rsidR="00F27307" w:rsidRPr="00D2654C" w:rsidRDefault="00F27307" w:rsidP="00D2654C">
      <w:pPr>
        <w:pStyle w:val="ListParagraph"/>
        <w:numPr>
          <w:ilvl w:val="0"/>
          <w:numId w:val="13"/>
        </w:numPr>
        <w:rPr>
          <w:rFonts w:ascii="Arial" w:hAnsi="Arial" w:cs="Arial"/>
          <w:sz w:val="22"/>
          <w:szCs w:val="22"/>
        </w:rPr>
      </w:pPr>
      <w:r w:rsidRPr="00D2654C">
        <w:rPr>
          <w:rFonts w:ascii="Arial" w:hAnsi="Arial" w:cs="Arial"/>
          <w:sz w:val="22"/>
          <w:szCs w:val="22"/>
        </w:rPr>
        <w:t>Medication and pharmacotherapy</w:t>
      </w:r>
    </w:p>
    <w:p w14:paraId="6D080177" w14:textId="1D124081" w:rsidR="00F27307" w:rsidRPr="00980AB4" w:rsidRDefault="00F27307" w:rsidP="00C01C3D">
      <w:pPr>
        <w:pStyle w:val="ListParagraph"/>
        <w:numPr>
          <w:ilvl w:val="0"/>
          <w:numId w:val="7"/>
        </w:numPr>
        <w:rPr>
          <w:rFonts w:ascii="Arial" w:hAnsi="Arial" w:cs="Arial"/>
          <w:sz w:val="22"/>
          <w:szCs w:val="22"/>
        </w:rPr>
      </w:pPr>
      <w:r w:rsidRPr="00980AB4">
        <w:rPr>
          <w:rFonts w:ascii="Arial" w:hAnsi="Arial" w:cs="Arial"/>
          <w:sz w:val="22"/>
          <w:szCs w:val="22"/>
        </w:rPr>
        <w:t>Reliever (rescue) inhalers (typically short-acting β</w:t>
      </w:r>
      <w:r w:rsidRPr="00980AB4">
        <w:rPr>
          <w:rFonts w:ascii="Cambria Math" w:hAnsi="Cambria Math" w:cs="Cambria Math"/>
          <w:sz w:val="22"/>
          <w:szCs w:val="22"/>
        </w:rPr>
        <w:t>₂</w:t>
      </w:r>
      <w:r w:rsidRPr="00980AB4">
        <w:rPr>
          <w:rFonts w:ascii="Arial" w:hAnsi="Arial" w:cs="Arial"/>
          <w:sz w:val="22"/>
          <w:szCs w:val="22"/>
        </w:rPr>
        <w:t xml:space="preserve">-agonists, like salbutamol) provide rapid relief by relaxing airway muscles during a </w:t>
      </w:r>
      <w:r w:rsidR="002D6569">
        <w:rPr>
          <w:rFonts w:ascii="Arial" w:hAnsi="Arial" w:cs="Arial"/>
          <w:sz w:val="22"/>
          <w:szCs w:val="22"/>
        </w:rPr>
        <w:t xml:space="preserve">minor </w:t>
      </w:r>
      <w:r w:rsidRPr="00980AB4">
        <w:rPr>
          <w:rFonts w:ascii="Arial" w:hAnsi="Arial" w:cs="Arial"/>
          <w:sz w:val="22"/>
          <w:szCs w:val="22"/>
        </w:rPr>
        <w:t>attack.</w:t>
      </w:r>
    </w:p>
    <w:p w14:paraId="4AB86C4C" w14:textId="77777777" w:rsidR="00F27307" w:rsidRPr="00980AB4" w:rsidRDefault="00F27307" w:rsidP="00C01C3D">
      <w:pPr>
        <w:pStyle w:val="ListParagraph"/>
        <w:numPr>
          <w:ilvl w:val="0"/>
          <w:numId w:val="7"/>
        </w:numPr>
        <w:rPr>
          <w:rFonts w:ascii="Arial" w:hAnsi="Arial" w:cs="Arial"/>
          <w:sz w:val="22"/>
          <w:szCs w:val="22"/>
        </w:rPr>
      </w:pPr>
      <w:r w:rsidRPr="00980AB4">
        <w:rPr>
          <w:rFonts w:ascii="Arial" w:hAnsi="Arial" w:cs="Arial"/>
          <w:sz w:val="22"/>
          <w:szCs w:val="22"/>
        </w:rPr>
        <w:lastRenderedPageBreak/>
        <w:t>Preventer inhalers (inhaled corticosteroids) act to suppress airway inflammation and reduce sensitivity to triggers.</w:t>
      </w:r>
    </w:p>
    <w:p w14:paraId="726EE35A" w14:textId="77777777" w:rsidR="00F27307" w:rsidRPr="00980AB4" w:rsidRDefault="00F27307" w:rsidP="00C01C3D">
      <w:pPr>
        <w:pStyle w:val="ListParagraph"/>
        <w:numPr>
          <w:ilvl w:val="0"/>
          <w:numId w:val="7"/>
        </w:numPr>
        <w:rPr>
          <w:rFonts w:ascii="Arial" w:hAnsi="Arial" w:cs="Arial"/>
          <w:sz w:val="22"/>
          <w:szCs w:val="22"/>
        </w:rPr>
      </w:pPr>
      <w:r w:rsidRPr="00980AB4">
        <w:rPr>
          <w:rFonts w:ascii="Arial" w:hAnsi="Arial" w:cs="Arial"/>
          <w:sz w:val="22"/>
          <w:szCs w:val="22"/>
        </w:rPr>
        <w:t>Combination inhalers (containing both corticosteroid and a long-acting β</w:t>
      </w:r>
      <w:r w:rsidRPr="00980AB4">
        <w:rPr>
          <w:rFonts w:ascii="Cambria Math" w:hAnsi="Cambria Math" w:cs="Cambria Math"/>
          <w:sz w:val="22"/>
          <w:szCs w:val="22"/>
        </w:rPr>
        <w:t>₂</w:t>
      </w:r>
      <w:r w:rsidRPr="00980AB4">
        <w:rPr>
          <w:rFonts w:ascii="Arial" w:hAnsi="Arial" w:cs="Arial"/>
          <w:sz w:val="22"/>
          <w:szCs w:val="22"/>
        </w:rPr>
        <w:t>-agonist) are used in moderate to severe cases to maintain control.</w:t>
      </w:r>
    </w:p>
    <w:p w14:paraId="745F4193" w14:textId="77777777" w:rsidR="00F27307" w:rsidRPr="00980AB4" w:rsidRDefault="00F27307" w:rsidP="00C01C3D">
      <w:pPr>
        <w:pStyle w:val="ListParagraph"/>
        <w:numPr>
          <w:ilvl w:val="0"/>
          <w:numId w:val="7"/>
        </w:numPr>
        <w:rPr>
          <w:rFonts w:ascii="Arial" w:hAnsi="Arial" w:cs="Arial"/>
          <w:sz w:val="22"/>
          <w:szCs w:val="22"/>
        </w:rPr>
      </w:pPr>
      <w:r w:rsidRPr="00980AB4">
        <w:rPr>
          <w:rFonts w:ascii="Arial" w:hAnsi="Arial" w:cs="Arial"/>
          <w:sz w:val="22"/>
          <w:szCs w:val="22"/>
        </w:rPr>
        <w:t>In some more severe or difficult-to-control cases, additional treatments like biologic therapies, leukotriene receptor antagonists, or oral corticosteroids may be necessary.</w:t>
      </w:r>
    </w:p>
    <w:p w14:paraId="475F738B" w14:textId="77777777" w:rsidR="00F27307" w:rsidRPr="00980AB4" w:rsidRDefault="00F27307" w:rsidP="00C01C3D">
      <w:pPr>
        <w:pStyle w:val="ListParagraph"/>
        <w:numPr>
          <w:ilvl w:val="0"/>
          <w:numId w:val="7"/>
        </w:numPr>
        <w:rPr>
          <w:rFonts w:ascii="Arial" w:hAnsi="Arial" w:cs="Arial"/>
          <w:sz w:val="22"/>
          <w:szCs w:val="22"/>
        </w:rPr>
      </w:pPr>
      <w:r w:rsidRPr="00980AB4">
        <w:rPr>
          <w:rFonts w:ascii="Arial" w:hAnsi="Arial" w:cs="Arial"/>
          <w:sz w:val="22"/>
          <w:szCs w:val="22"/>
        </w:rPr>
        <w:t>Monitoring, reviews, and personalised plans</w:t>
      </w:r>
    </w:p>
    <w:p w14:paraId="33E068E6" w14:textId="77777777" w:rsidR="00F27307" w:rsidRPr="00980AB4" w:rsidRDefault="00F27307" w:rsidP="00C01C3D">
      <w:pPr>
        <w:pStyle w:val="ListParagraph"/>
        <w:numPr>
          <w:ilvl w:val="0"/>
          <w:numId w:val="7"/>
        </w:numPr>
        <w:rPr>
          <w:rFonts w:ascii="Arial" w:hAnsi="Arial" w:cs="Arial"/>
          <w:sz w:val="22"/>
          <w:szCs w:val="22"/>
        </w:rPr>
      </w:pPr>
      <w:r w:rsidRPr="00980AB4">
        <w:rPr>
          <w:rFonts w:ascii="Arial" w:hAnsi="Arial" w:cs="Arial"/>
          <w:sz w:val="22"/>
          <w:szCs w:val="22"/>
        </w:rPr>
        <w:t>Regular follow-up by GPs, asthma nurses, or respiratory specialists is essential. Patients are encouraged to use personal asthma action plans, which outline steps to take if symptoms worsen (e.g. when to increase inhaler use or seek medical help).</w:t>
      </w:r>
    </w:p>
    <w:p w14:paraId="43250B62" w14:textId="77777777" w:rsidR="00F27307" w:rsidRPr="00980AB4" w:rsidRDefault="00F27307" w:rsidP="00C01C3D">
      <w:pPr>
        <w:pStyle w:val="ListParagraph"/>
        <w:numPr>
          <w:ilvl w:val="0"/>
          <w:numId w:val="7"/>
        </w:numPr>
        <w:rPr>
          <w:rFonts w:ascii="Arial" w:hAnsi="Arial" w:cs="Arial"/>
          <w:sz w:val="22"/>
          <w:szCs w:val="22"/>
        </w:rPr>
      </w:pPr>
      <w:r w:rsidRPr="00980AB4">
        <w:rPr>
          <w:rFonts w:ascii="Arial" w:hAnsi="Arial" w:cs="Arial"/>
          <w:sz w:val="22"/>
          <w:szCs w:val="22"/>
        </w:rPr>
        <w:t>Peak flow meters or spirometry may be used to monitor lung function over time, helping detect worsening control before symptoms become severe.</w:t>
      </w:r>
    </w:p>
    <w:p w14:paraId="7F32818B" w14:textId="78457E7C" w:rsidR="00F27307" w:rsidRPr="00F27307" w:rsidRDefault="00F27307" w:rsidP="00F27307">
      <w:pPr>
        <w:rPr>
          <w:rFonts w:ascii="Arial" w:hAnsi="Arial" w:cs="Arial"/>
          <w:sz w:val="22"/>
          <w:szCs w:val="22"/>
        </w:rPr>
      </w:pPr>
      <w:r w:rsidRPr="00F27307">
        <w:rPr>
          <w:rFonts w:ascii="Arial" w:hAnsi="Arial" w:cs="Arial"/>
          <w:sz w:val="22"/>
          <w:szCs w:val="22"/>
        </w:rPr>
        <w:t>Proper inhaler technique is crucial</w:t>
      </w:r>
      <w:r w:rsidR="001C7525">
        <w:rPr>
          <w:rFonts w:ascii="Arial" w:hAnsi="Arial" w:cs="Arial"/>
          <w:sz w:val="22"/>
          <w:szCs w:val="22"/>
        </w:rPr>
        <w:t>,</w:t>
      </w:r>
      <w:r w:rsidRPr="00F27307">
        <w:rPr>
          <w:rFonts w:ascii="Arial" w:hAnsi="Arial" w:cs="Arial"/>
          <w:sz w:val="22"/>
          <w:szCs w:val="22"/>
        </w:rPr>
        <w:t xml:space="preserve"> incorrect use of inhalers is a common cause of poor control. Nurse-led reviews and inhaler technique checks are standard guidelines in the UK</w:t>
      </w:r>
      <w:r w:rsidR="006E0914">
        <w:rPr>
          <w:rFonts w:ascii="Arial" w:hAnsi="Arial" w:cs="Arial"/>
          <w:sz w:val="22"/>
          <w:szCs w:val="22"/>
        </w:rPr>
        <w:t xml:space="preserve">, </w:t>
      </w:r>
      <w:r w:rsidRPr="00F27307">
        <w:rPr>
          <w:rFonts w:ascii="Arial" w:hAnsi="Arial" w:cs="Arial"/>
          <w:sz w:val="22"/>
          <w:szCs w:val="22"/>
        </w:rPr>
        <w:t>NICE</w:t>
      </w:r>
      <w:r w:rsidR="006E0914">
        <w:rPr>
          <w:rFonts w:ascii="Arial" w:hAnsi="Arial" w:cs="Arial"/>
          <w:sz w:val="22"/>
          <w:szCs w:val="22"/>
        </w:rPr>
        <w:t xml:space="preserve"> (2011).</w:t>
      </w:r>
    </w:p>
    <w:p w14:paraId="5E7E1AE4" w14:textId="65AE8FE9" w:rsidR="00F27307" w:rsidRPr="00F27307" w:rsidRDefault="00F27307" w:rsidP="00F27307">
      <w:pPr>
        <w:rPr>
          <w:rFonts w:ascii="Arial" w:hAnsi="Arial" w:cs="Arial"/>
          <w:sz w:val="22"/>
          <w:szCs w:val="22"/>
        </w:rPr>
      </w:pPr>
      <w:r w:rsidRPr="00F27307">
        <w:rPr>
          <w:rFonts w:ascii="Arial" w:hAnsi="Arial" w:cs="Arial"/>
          <w:sz w:val="22"/>
          <w:szCs w:val="22"/>
        </w:rPr>
        <w:t>Beyond individual treatment</w:t>
      </w:r>
      <w:r w:rsidR="00C605C9">
        <w:rPr>
          <w:rFonts w:ascii="Arial" w:hAnsi="Arial" w:cs="Arial"/>
          <w:sz w:val="22"/>
          <w:szCs w:val="22"/>
        </w:rPr>
        <w:t xml:space="preserve">, there are some </w:t>
      </w:r>
      <w:r w:rsidRPr="00F27307">
        <w:rPr>
          <w:rFonts w:ascii="Arial" w:hAnsi="Arial" w:cs="Arial"/>
          <w:sz w:val="22"/>
          <w:szCs w:val="22"/>
        </w:rPr>
        <w:t>broader strategies</w:t>
      </w:r>
      <w:r w:rsidR="00C605C9">
        <w:rPr>
          <w:rFonts w:ascii="Arial" w:hAnsi="Arial" w:cs="Arial"/>
          <w:sz w:val="22"/>
          <w:szCs w:val="22"/>
        </w:rPr>
        <w:t xml:space="preserve"> to</w:t>
      </w:r>
      <w:r w:rsidRPr="00F27307">
        <w:rPr>
          <w:rFonts w:ascii="Arial" w:hAnsi="Arial" w:cs="Arial"/>
          <w:sz w:val="22"/>
          <w:szCs w:val="22"/>
        </w:rPr>
        <w:t xml:space="preserve"> help with asthma control:</w:t>
      </w:r>
    </w:p>
    <w:p w14:paraId="6301D666" w14:textId="72414CE7" w:rsidR="00F27307" w:rsidRPr="00980AB4" w:rsidRDefault="00F27307" w:rsidP="00C01C3D">
      <w:pPr>
        <w:pStyle w:val="ListParagraph"/>
        <w:numPr>
          <w:ilvl w:val="0"/>
          <w:numId w:val="8"/>
        </w:numPr>
        <w:rPr>
          <w:rFonts w:ascii="Arial" w:hAnsi="Arial" w:cs="Arial"/>
          <w:sz w:val="22"/>
          <w:szCs w:val="22"/>
        </w:rPr>
      </w:pPr>
      <w:r w:rsidRPr="00980AB4">
        <w:rPr>
          <w:rFonts w:ascii="Arial" w:hAnsi="Arial" w:cs="Arial"/>
          <w:sz w:val="22"/>
          <w:szCs w:val="22"/>
        </w:rPr>
        <w:t>Air quality policies and clean air zones help reduce environmental triggers like pollution, particulates, and nitrogen dioxide.</w:t>
      </w:r>
    </w:p>
    <w:p w14:paraId="0C11F4B1" w14:textId="6B11C9CF" w:rsidR="00F27307" w:rsidRPr="00956E06" w:rsidRDefault="00F27307" w:rsidP="00F27307">
      <w:pPr>
        <w:pStyle w:val="ListParagraph"/>
        <w:numPr>
          <w:ilvl w:val="0"/>
          <w:numId w:val="8"/>
        </w:numPr>
        <w:rPr>
          <w:rFonts w:ascii="Arial" w:hAnsi="Arial" w:cs="Arial"/>
          <w:sz w:val="22"/>
          <w:szCs w:val="22"/>
        </w:rPr>
      </w:pPr>
      <w:r w:rsidRPr="00980AB4">
        <w:rPr>
          <w:rFonts w:ascii="Arial" w:hAnsi="Arial" w:cs="Arial"/>
          <w:sz w:val="22"/>
          <w:szCs w:val="22"/>
        </w:rPr>
        <w:t>Education and awareness campaigns (often via charities such as Asthma + Lung UK) increase patient knowledge, promote early recognition of exacerbations, and encourage adherence.</w:t>
      </w:r>
    </w:p>
    <w:p w14:paraId="5B7C748C" w14:textId="03E88643" w:rsidR="00C01C3D" w:rsidRPr="00C01C3D" w:rsidRDefault="00C01C3D" w:rsidP="00C01C3D">
      <w:pPr>
        <w:rPr>
          <w:rFonts w:ascii="Arial" w:hAnsi="Arial" w:cs="Arial"/>
          <w:sz w:val="22"/>
          <w:szCs w:val="22"/>
        </w:rPr>
      </w:pPr>
      <w:r w:rsidRPr="00C01C3D">
        <w:rPr>
          <w:rFonts w:ascii="Arial" w:hAnsi="Arial" w:cs="Arial"/>
          <w:sz w:val="22"/>
          <w:szCs w:val="22"/>
        </w:rPr>
        <w:t>3. Factors Influencing Health and Well-being for People with Asthma</w:t>
      </w:r>
    </w:p>
    <w:p w14:paraId="0B60D390" w14:textId="03E7AFEC" w:rsidR="00C01C3D" w:rsidRPr="00980AB4" w:rsidRDefault="00C01C3D" w:rsidP="00C01C3D">
      <w:pPr>
        <w:pStyle w:val="ListParagraph"/>
        <w:numPr>
          <w:ilvl w:val="0"/>
          <w:numId w:val="5"/>
        </w:numPr>
        <w:rPr>
          <w:rFonts w:ascii="Arial" w:hAnsi="Arial" w:cs="Arial"/>
          <w:sz w:val="22"/>
          <w:szCs w:val="22"/>
        </w:rPr>
      </w:pPr>
      <w:r w:rsidRPr="00980AB4">
        <w:rPr>
          <w:rFonts w:ascii="Arial" w:hAnsi="Arial" w:cs="Arial"/>
          <w:sz w:val="22"/>
          <w:szCs w:val="22"/>
        </w:rPr>
        <w:t>Biological and genetic factors</w:t>
      </w:r>
    </w:p>
    <w:p w14:paraId="62BC66A9" w14:textId="0AB58CE5" w:rsidR="00C01C3D" w:rsidRPr="00C01C3D" w:rsidRDefault="00C01C3D" w:rsidP="00C01C3D">
      <w:pPr>
        <w:rPr>
          <w:rFonts w:ascii="Arial" w:hAnsi="Arial" w:cs="Arial"/>
          <w:sz w:val="22"/>
          <w:szCs w:val="22"/>
        </w:rPr>
      </w:pPr>
      <w:r w:rsidRPr="00C01C3D">
        <w:rPr>
          <w:rFonts w:ascii="Arial" w:hAnsi="Arial" w:cs="Arial"/>
          <w:sz w:val="22"/>
          <w:szCs w:val="22"/>
        </w:rPr>
        <w:t>Family history and genetic predisposition play key roles: individuals with asthmatic or atopic relatives are more likely to develop the condition.</w:t>
      </w:r>
    </w:p>
    <w:p w14:paraId="5B57AD65" w14:textId="1BA03F4A" w:rsidR="00C01C3D" w:rsidRPr="00C01C3D" w:rsidRDefault="00C01C3D" w:rsidP="00C01C3D">
      <w:pPr>
        <w:rPr>
          <w:rFonts w:ascii="Arial" w:hAnsi="Arial" w:cs="Arial"/>
          <w:sz w:val="22"/>
          <w:szCs w:val="22"/>
        </w:rPr>
      </w:pPr>
      <w:r w:rsidRPr="00C01C3D">
        <w:rPr>
          <w:rFonts w:ascii="Arial" w:hAnsi="Arial" w:cs="Arial"/>
          <w:sz w:val="22"/>
          <w:szCs w:val="22"/>
        </w:rPr>
        <w:t>Allergic sensitisation (e.g. to dust mites, pollen, pet dander) often underlies asthma in many patients.</w:t>
      </w:r>
    </w:p>
    <w:p w14:paraId="25EF5E48" w14:textId="4E12A651" w:rsidR="00C01C3D" w:rsidRPr="00C01C3D" w:rsidRDefault="00C01C3D" w:rsidP="00C01C3D">
      <w:pPr>
        <w:rPr>
          <w:rFonts w:ascii="Arial" w:hAnsi="Arial" w:cs="Arial"/>
          <w:sz w:val="22"/>
          <w:szCs w:val="22"/>
        </w:rPr>
      </w:pPr>
      <w:r w:rsidRPr="00C01C3D">
        <w:rPr>
          <w:rFonts w:ascii="Arial" w:hAnsi="Arial" w:cs="Arial"/>
          <w:sz w:val="22"/>
          <w:szCs w:val="22"/>
        </w:rPr>
        <w:t>Early-life lung development for example, low birth weight or exposure to respiratory infections in childhood</w:t>
      </w:r>
      <w:r w:rsidR="004128B9">
        <w:rPr>
          <w:rFonts w:ascii="Arial" w:hAnsi="Arial" w:cs="Arial"/>
          <w:sz w:val="22"/>
          <w:szCs w:val="22"/>
        </w:rPr>
        <w:t xml:space="preserve"> </w:t>
      </w:r>
      <w:r w:rsidRPr="00C01C3D">
        <w:rPr>
          <w:rFonts w:ascii="Arial" w:hAnsi="Arial" w:cs="Arial"/>
          <w:sz w:val="22"/>
          <w:szCs w:val="22"/>
        </w:rPr>
        <w:t>can influence risk.</w:t>
      </w:r>
    </w:p>
    <w:p w14:paraId="6B00AF2B" w14:textId="77777777" w:rsidR="00C01C3D" w:rsidRPr="00C01C3D" w:rsidRDefault="00C01C3D" w:rsidP="00C01C3D">
      <w:pPr>
        <w:rPr>
          <w:rFonts w:ascii="Arial" w:hAnsi="Arial" w:cs="Arial"/>
          <w:sz w:val="22"/>
          <w:szCs w:val="22"/>
        </w:rPr>
      </w:pPr>
      <w:r w:rsidRPr="00C01C3D">
        <w:rPr>
          <w:rFonts w:ascii="Arial" w:hAnsi="Arial" w:cs="Arial"/>
          <w:sz w:val="22"/>
          <w:szCs w:val="22"/>
        </w:rPr>
        <w:t>Sex and hormonal influences: globally and in some populations, women may experience more severe disease or worse outcomes. </w:t>
      </w:r>
    </w:p>
    <w:p w14:paraId="5F753CFD" w14:textId="77777777" w:rsidR="00C01C3D" w:rsidRPr="00980AB4" w:rsidRDefault="00C01C3D" w:rsidP="00C01C3D">
      <w:pPr>
        <w:pStyle w:val="ListParagraph"/>
        <w:numPr>
          <w:ilvl w:val="0"/>
          <w:numId w:val="4"/>
        </w:numPr>
        <w:rPr>
          <w:rFonts w:ascii="Arial" w:hAnsi="Arial" w:cs="Arial"/>
          <w:sz w:val="22"/>
          <w:szCs w:val="22"/>
        </w:rPr>
      </w:pPr>
      <w:r w:rsidRPr="00980AB4">
        <w:rPr>
          <w:rFonts w:ascii="Arial" w:hAnsi="Arial" w:cs="Arial"/>
          <w:sz w:val="22"/>
          <w:szCs w:val="22"/>
        </w:rPr>
        <w:t>Lifestyle factors</w:t>
      </w:r>
    </w:p>
    <w:p w14:paraId="4CBEA993" w14:textId="7123BA00" w:rsidR="00C01C3D" w:rsidRPr="00C01C3D" w:rsidRDefault="00C01C3D" w:rsidP="00C01C3D">
      <w:pPr>
        <w:rPr>
          <w:rFonts w:ascii="Arial" w:hAnsi="Arial" w:cs="Arial"/>
          <w:sz w:val="22"/>
          <w:szCs w:val="22"/>
        </w:rPr>
      </w:pPr>
      <w:r w:rsidRPr="00C01C3D">
        <w:rPr>
          <w:rFonts w:ascii="Arial" w:hAnsi="Arial" w:cs="Arial"/>
          <w:sz w:val="22"/>
          <w:szCs w:val="22"/>
        </w:rPr>
        <w:t xml:space="preserve">Smoking and exposure to second-hand smoke </w:t>
      </w:r>
      <w:r w:rsidR="00D51AEC" w:rsidRPr="00980AB4">
        <w:rPr>
          <w:rFonts w:ascii="Arial" w:hAnsi="Arial" w:cs="Arial"/>
          <w:sz w:val="22"/>
          <w:szCs w:val="22"/>
        </w:rPr>
        <w:t>worsen</w:t>
      </w:r>
      <w:r w:rsidRPr="00C01C3D">
        <w:rPr>
          <w:rFonts w:ascii="Arial" w:hAnsi="Arial" w:cs="Arial"/>
          <w:sz w:val="22"/>
          <w:szCs w:val="22"/>
        </w:rPr>
        <w:t xml:space="preserve"> asthma and worsen lung function.</w:t>
      </w:r>
    </w:p>
    <w:p w14:paraId="3DEA9DDA" w14:textId="77777777" w:rsidR="00C01C3D" w:rsidRPr="00C01C3D" w:rsidRDefault="00C01C3D" w:rsidP="00C01C3D">
      <w:pPr>
        <w:rPr>
          <w:rFonts w:ascii="Arial" w:hAnsi="Arial" w:cs="Arial"/>
          <w:sz w:val="22"/>
          <w:szCs w:val="22"/>
        </w:rPr>
      </w:pPr>
      <w:r w:rsidRPr="00C01C3D">
        <w:rPr>
          <w:rFonts w:ascii="Arial" w:hAnsi="Arial" w:cs="Arial"/>
          <w:sz w:val="22"/>
          <w:szCs w:val="22"/>
        </w:rPr>
        <w:t>Obesity, poor diet, physical inactivity, and poor overall health may heighten symptom severity and reduce lung reserve.</w:t>
      </w:r>
    </w:p>
    <w:p w14:paraId="34456BFE" w14:textId="77777777" w:rsidR="00C01C3D" w:rsidRPr="00C01C3D" w:rsidRDefault="00C01C3D" w:rsidP="00C01C3D">
      <w:pPr>
        <w:rPr>
          <w:rFonts w:ascii="Arial" w:hAnsi="Arial" w:cs="Arial"/>
          <w:sz w:val="22"/>
          <w:szCs w:val="22"/>
        </w:rPr>
      </w:pPr>
      <w:r w:rsidRPr="00C01C3D">
        <w:rPr>
          <w:rFonts w:ascii="Arial" w:hAnsi="Arial" w:cs="Arial"/>
          <w:sz w:val="22"/>
          <w:szCs w:val="22"/>
        </w:rPr>
        <w:t>Poor adherence to prescribed medications is a frequent barrier — whether due to forgetfulness, misunderstanding, fear of side effects, or lack of follow-up support.</w:t>
      </w:r>
    </w:p>
    <w:p w14:paraId="23EC2CD3" w14:textId="77777777" w:rsidR="00C01C3D" w:rsidRPr="00980AB4" w:rsidRDefault="00C01C3D" w:rsidP="00C01C3D">
      <w:pPr>
        <w:pStyle w:val="ListParagraph"/>
        <w:numPr>
          <w:ilvl w:val="0"/>
          <w:numId w:val="3"/>
        </w:numPr>
        <w:rPr>
          <w:rFonts w:ascii="Arial" w:hAnsi="Arial" w:cs="Arial"/>
          <w:sz w:val="22"/>
          <w:szCs w:val="22"/>
        </w:rPr>
      </w:pPr>
      <w:r w:rsidRPr="00980AB4">
        <w:rPr>
          <w:rFonts w:ascii="Arial" w:hAnsi="Arial" w:cs="Arial"/>
          <w:sz w:val="22"/>
          <w:szCs w:val="22"/>
        </w:rPr>
        <w:t>Environmental influences</w:t>
      </w:r>
    </w:p>
    <w:p w14:paraId="76DCD025" w14:textId="77777777" w:rsidR="00C01C3D" w:rsidRPr="00C01C3D" w:rsidRDefault="00C01C3D" w:rsidP="00C01C3D">
      <w:pPr>
        <w:rPr>
          <w:rFonts w:ascii="Arial" w:hAnsi="Arial" w:cs="Arial"/>
          <w:sz w:val="22"/>
          <w:szCs w:val="22"/>
        </w:rPr>
      </w:pPr>
      <w:r w:rsidRPr="00C01C3D">
        <w:rPr>
          <w:rFonts w:ascii="Arial" w:hAnsi="Arial" w:cs="Arial"/>
          <w:sz w:val="22"/>
          <w:szCs w:val="22"/>
        </w:rPr>
        <w:lastRenderedPageBreak/>
        <w:t>Outdoor air pollution (e.g. particulate matter, nitrogen dioxide, ozone) is a major trigger. In the UK, many urban areas exceed WHO safe levels for air pollutants. </w:t>
      </w:r>
    </w:p>
    <w:p w14:paraId="7AD72BD3" w14:textId="52E7C4D7" w:rsidR="00C01C3D" w:rsidRPr="00C01C3D" w:rsidRDefault="00C01C3D" w:rsidP="00C01C3D">
      <w:pPr>
        <w:rPr>
          <w:rFonts w:ascii="Arial" w:hAnsi="Arial" w:cs="Arial"/>
          <w:sz w:val="22"/>
          <w:szCs w:val="22"/>
        </w:rPr>
      </w:pPr>
      <w:r w:rsidRPr="00C01C3D">
        <w:rPr>
          <w:rFonts w:ascii="Arial" w:hAnsi="Arial" w:cs="Arial"/>
          <w:sz w:val="22"/>
          <w:szCs w:val="22"/>
        </w:rPr>
        <w:t>Indoor environmental factors such as mould, damp housing, dust mites, pet allergens, and poor ventilation can worsen control.</w:t>
      </w:r>
    </w:p>
    <w:p w14:paraId="7C980B87" w14:textId="53016AE3" w:rsidR="00C01C3D" w:rsidRPr="00C01C3D" w:rsidRDefault="00C01C3D" w:rsidP="00C01C3D">
      <w:pPr>
        <w:rPr>
          <w:rFonts w:ascii="Arial" w:hAnsi="Arial" w:cs="Arial"/>
          <w:sz w:val="22"/>
          <w:szCs w:val="22"/>
        </w:rPr>
      </w:pPr>
      <w:r w:rsidRPr="00C01C3D">
        <w:rPr>
          <w:rFonts w:ascii="Arial" w:hAnsi="Arial" w:cs="Arial"/>
          <w:sz w:val="22"/>
          <w:szCs w:val="22"/>
        </w:rPr>
        <w:t>Seasonal allergens (pollens, mould spores) also contribute, especially during spring and summer peaks.</w:t>
      </w:r>
    </w:p>
    <w:p w14:paraId="366447FC" w14:textId="005986B5" w:rsidR="00C01C3D" w:rsidRPr="00C01C3D" w:rsidRDefault="00C01C3D" w:rsidP="00C01C3D">
      <w:pPr>
        <w:rPr>
          <w:rFonts w:ascii="Arial" w:hAnsi="Arial" w:cs="Arial"/>
          <w:sz w:val="22"/>
          <w:szCs w:val="22"/>
        </w:rPr>
      </w:pPr>
      <w:r w:rsidRPr="00C01C3D">
        <w:rPr>
          <w:rFonts w:ascii="Arial" w:hAnsi="Arial" w:cs="Arial"/>
          <w:sz w:val="22"/>
          <w:szCs w:val="22"/>
        </w:rPr>
        <w:t>Occupational exposures (e.g. chemical agents, dust) can worsen or even cause asthma in certain professions.</w:t>
      </w:r>
    </w:p>
    <w:p w14:paraId="331C305B" w14:textId="455954C9" w:rsidR="00C01C3D" w:rsidRPr="00980AB4" w:rsidRDefault="00C01C3D" w:rsidP="00C01C3D">
      <w:pPr>
        <w:pStyle w:val="ListParagraph"/>
        <w:numPr>
          <w:ilvl w:val="0"/>
          <w:numId w:val="2"/>
        </w:numPr>
        <w:rPr>
          <w:rFonts w:ascii="Arial" w:hAnsi="Arial" w:cs="Arial"/>
          <w:sz w:val="22"/>
          <w:szCs w:val="22"/>
        </w:rPr>
      </w:pPr>
      <w:r w:rsidRPr="00980AB4">
        <w:rPr>
          <w:rFonts w:ascii="Arial" w:hAnsi="Arial" w:cs="Arial"/>
          <w:sz w:val="22"/>
          <w:szCs w:val="22"/>
        </w:rPr>
        <w:t>Socioeconomic and demographic factors</w:t>
      </w:r>
    </w:p>
    <w:p w14:paraId="5B77F344" w14:textId="77777777" w:rsidR="00C01C3D" w:rsidRPr="00C01C3D" w:rsidRDefault="00C01C3D" w:rsidP="00C01C3D">
      <w:pPr>
        <w:rPr>
          <w:rFonts w:ascii="Arial" w:hAnsi="Arial" w:cs="Arial"/>
          <w:sz w:val="22"/>
          <w:szCs w:val="22"/>
        </w:rPr>
      </w:pPr>
      <w:r w:rsidRPr="00C01C3D">
        <w:rPr>
          <w:rFonts w:ascii="Arial" w:hAnsi="Arial" w:cs="Arial"/>
          <w:sz w:val="22"/>
          <w:szCs w:val="22"/>
        </w:rPr>
        <w:t>People living in deprived areas often face greater exposure to environmental triggers (polluted areas, substandard housing) and may have less access to healthcare. Indeed, respiratory disease outcomes are strongly linked to deprivation. </w:t>
      </w:r>
    </w:p>
    <w:p w14:paraId="72812D53" w14:textId="0239E205" w:rsidR="00C01C3D" w:rsidRPr="00C01C3D" w:rsidRDefault="00C01C3D" w:rsidP="00C01C3D">
      <w:pPr>
        <w:rPr>
          <w:rFonts w:ascii="Arial" w:hAnsi="Arial" w:cs="Arial"/>
          <w:sz w:val="22"/>
          <w:szCs w:val="22"/>
        </w:rPr>
      </w:pPr>
      <w:r w:rsidRPr="00C01C3D">
        <w:rPr>
          <w:rFonts w:ascii="Arial" w:hAnsi="Arial" w:cs="Arial"/>
          <w:sz w:val="22"/>
          <w:szCs w:val="22"/>
        </w:rPr>
        <w:t>Health inequalities mean that asthma-related mortality is higher in more deprived populations. </w:t>
      </w:r>
    </w:p>
    <w:p w14:paraId="4465D7D6" w14:textId="12C22DB3" w:rsidR="00C01C3D" w:rsidRPr="00C01C3D" w:rsidRDefault="00C01C3D" w:rsidP="00C01C3D">
      <w:pPr>
        <w:rPr>
          <w:rFonts w:ascii="Arial" w:hAnsi="Arial" w:cs="Arial"/>
          <w:sz w:val="22"/>
          <w:szCs w:val="22"/>
        </w:rPr>
      </w:pPr>
      <w:r w:rsidRPr="00C01C3D">
        <w:rPr>
          <w:rFonts w:ascii="Arial" w:hAnsi="Arial" w:cs="Arial"/>
          <w:sz w:val="22"/>
          <w:szCs w:val="22"/>
        </w:rPr>
        <w:t>Differences in access to specialists, affordability of transport to clinics, and access to education/literacy affect how well people can manage their asthma.</w:t>
      </w:r>
    </w:p>
    <w:p w14:paraId="0E3EA6FC" w14:textId="6475D471" w:rsidR="00C01C3D" w:rsidRPr="00980AB4" w:rsidRDefault="00C01C3D" w:rsidP="00C01C3D">
      <w:pPr>
        <w:pStyle w:val="ListParagraph"/>
        <w:numPr>
          <w:ilvl w:val="0"/>
          <w:numId w:val="2"/>
        </w:numPr>
        <w:rPr>
          <w:rFonts w:ascii="Arial" w:hAnsi="Arial" w:cs="Arial"/>
          <w:sz w:val="22"/>
          <w:szCs w:val="22"/>
        </w:rPr>
      </w:pPr>
      <w:r w:rsidRPr="00980AB4">
        <w:rPr>
          <w:rFonts w:ascii="Arial" w:hAnsi="Arial" w:cs="Arial"/>
          <w:sz w:val="22"/>
          <w:szCs w:val="22"/>
        </w:rPr>
        <w:t>Psychological and social factors</w:t>
      </w:r>
    </w:p>
    <w:p w14:paraId="4D4E54C5" w14:textId="77915305" w:rsidR="00C01C3D" w:rsidRPr="00C01C3D" w:rsidRDefault="00C01C3D" w:rsidP="00C01C3D">
      <w:pPr>
        <w:rPr>
          <w:rFonts w:ascii="Arial" w:hAnsi="Arial" w:cs="Arial"/>
          <w:sz w:val="22"/>
          <w:szCs w:val="22"/>
        </w:rPr>
      </w:pPr>
      <w:r w:rsidRPr="00C01C3D">
        <w:rPr>
          <w:rFonts w:ascii="Arial" w:hAnsi="Arial" w:cs="Arial"/>
          <w:sz w:val="22"/>
          <w:szCs w:val="22"/>
        </w:rPr>
        <w:t>Stress, anxiety, and depression may worsen symptom perception, reduce adherence, or trigger attacks.</w:t>
      </w:r>
    </w:p>
    <w:p w14:paraId="75F98022" w14:textId="1200C4EE" w:rsidR="00C01C3D" w:rsidRPr="00C01C3D" w:rsidRDefault="00C01C3D" w:rsidP="00C01C3D">
      <w:pPr>
        <w:rPr>
          <w:rFonts w:ascii="Arial" w:hAnsi="Arial" w:cs="Arial"/>
          <w:sz w:val="22"/>
          <w:szCs w:val="22"/>
        </w:rPr>
      </w:pPr>
      <w:r w:rsidRPr="00C01C3D">
        <w:rPr>
          <w:rFonts w:ascii="Arial" w:hAnsi="Arial" w:cs="Arial"/>
          <w:sz w:val="22"/>
          <w:szCs w:val="22"/>
        </w:rPr>
        <w:t>Social support from family, peers, schools, or community groups</w:t>
      </w:r>
      <w:r w:rsidR="004128B9">
        <w:rPr>
          <w:rFonts w:ascii="Arial" w:hAnsi="Arial" w:cs="Arial"/>
          <w:sz w:val="22"/>
          <w:szCs w:val="22"/>
        </w:rPr>
        <w:t>,</w:t>
      </w:r>
      <w:r w:rsidRPr="00C01C3D">
        <w:rPr>
          <w:rFonts w:ascii="Arial" w:hAnsi="Arial" w:cs="Arial"/>
          <w:sz w:val="22"/>
          <w:szCs w:val="22"/>
        </w:rPr>
        <w:t xml:space="preserve"> is crucial in encouraging patients to follow plans, attend reviews, and maintain confidence.</w:t>
      </w:r>
    </w:p>
    <w:p w14:paraId="7FB580F3" w14:textId="77777777" w:rsidR="00C01C3D" w:rsidRPr="00C01C3D" w:rsidRDefault="00C01C3D" w:rsidP="00C01C3D">
      <w:pPr>
        <w:rPr>
          <w:rFonts w:ascii="Arial" w:hAnsi="Arial" w:cs="Arial"/>
          <w:sz w:val="22"/>
          <w:szCs w:val="22"/>
        </w:rPr>
      </w:pPr>
      <w:r w:rsidRPr="00C01C3D">
        <w:rPr>
          <w:rFonts w:ascii="Arial" w:hAnsi="Arial" w:cs="Arial"/>
          <w:sz w:val="22"/>
          <w:szCs w:val="22"/>
        </w:rPr>
        <w:t>Stigma or misunderstanding (e.g. in schools or workplaces) may discourage individuals from using inhalers or discussing their condition openly.</w:t>
      </w:r>
    </w:p>
    <w:p w14:paraId="0A0E5674" w14:textId="77777777" w:rsidR="00C01C3D" w:rsidRDefault="00C01C3D" w:rsidP="00C01C3D">
      <w:pPr>
        <w:rPr>
          <w:rFonts w:ascii="Arial" w:hAnsi="Arial" w:cs="Arial"/>
          <w:sz w:val="22"/>
          <w:szCs w:val="22"/>
        </w:rPr>
      </w:pPr>
      <w:r w:rsidRPr="00C01C3D">
        <w:rPr>
          <w:rFonts w:ascii="Arial" w:hAnsi="Arial" w:cs="Arial"/>
          <w:sz w:val="22"/>
          <w:szCs w:val="22"/>
        </w:rPr>
        <w:t>Each of these factors interplays with others; for instance, someone in a low-income area might live in poor housing with damp conditions (environmental factor), have limited access to healthcare (socioeconomic factor), be more likely to have comorbidities, and experience greater stress (psychosocial factor). Effective asthma care must consider this whole-person and whole-environment view.</w:t>
      </w:r>
    </w:p>
    <w:p w14:paraId="49F4A340" w14:textId="760E6DA2" w:rsidR="007F7E1F" w:rsidRDefault="00110CF3" w:rsidP="003C0B38">
      <w:pPr>
        <w:rPr>
          <w:rFonts w:ascii="Arial" w:hAnsi="Arial" w:cs="Arial"/>
          <w:sz w:val="22"/>
          <w:szCs w:val="22"/>
        </w:rPr>
      </w:pPr>
      <w:r>
        <w:rPr>
          <w:rFonts w:ascii="Arial" w:hAnsi="Arial" w:cs="Arial"/>
          <w:sz w:val="22"/>
          <w:szCs w:val="22"/>
        </w:rPr>
        <w:t>Conclusion</w:t>
      </w:r>
    </w:p>
    <w:p w14:paraId="6EABFB3D" w14:textId="615253A5" w:rsidR="00C21E79" w:rsidRPr="00C21E79" w:rsidRDefault="00C21E79" w:rsidP="00C21E79">
      <w:pPr>
        <w:rPr>
          <w:rFonts w:ascii="Arial" w:hAnsi="Arial" w:cs="Arial"/>
          <w:sz w:val="22"/>
          <w:szCs w:val="22"/>
        </w:rPr>
      </w:pPr>
      <w:r w:rsidRPr="00C21E79">
        <w:rPr>
          <w:rFonts w:ascii="Arial" w:hAnsi="Arial" w:cs="Arial"/>
          <w:sz w:val="22"/>
          <w:szCs w:val="22"/>
        </w:rPr>
        <w:t>Asthma is a chronic respiratory condition causing airway inflammation and constriction, with symptoms such as wheezing, cough, chest tightness, and shortness of breath. It affects hundreds of millions worldwide and millions in the UK, placing a large strain on individuals, families, communities, and the NHS. Recent data show rising hospital admissions, especially among adults, and increasing repeat emergency visits, highlighting gaps in disease control and follow-up care.</w:t>
      </w:r>
      <w:r>
        <w:rPr>
          <w:rFonts w:ascii="Arial" w:hAnsi="Arial" w:cs="Arial"/>
          <w:sz w:val="22"/>
          <w:szCs w:val="22"/>
        </w:rPr>
        <w:t xml:space="preserve"> </w:t>
      </w:r>
      <w:r w:rsidRPr="00C21E79">
        <w:rPr>
          <w:rFonts w:ascii="Arial" w:hAnsi="Arial" w:cs="Arial"/>
          <w:sz w:val="22"/>
          <w:szCs w:val="22"/>
        </w:rPr>
        <w:t>Effective management hinges on a combination of appropriate medication, regular monitoring, personalised action plans, and system-level public health interventions such as clean air policies and smoking cessation programmes. Moreover, the influence of genetic, environmental, socioeconomic, and psychosocial factors means that each person’s experience with asthma is unique</w:t>
      </w:r>
      <w:r w:rsidR="00FE6814">
        <w:rPr>
          <w:rFonts w:ascii="Arial" w:hAnsi="Arial" w:cs="Arial"/>
          <w:sz w:val="22"/>
          <w:szCs w:val="22"/>
        </w:rPr>
        <w:t>,</w:t>
      </w:r>
      <w:r w:rsidRPr="00C21E79">
        <w:rPr>
          <w:rFonts w:ascii="Arial" w:hAnsi="Arial" w:cs="Arial"/>
          <w:sz w:val="22"/>
          <w:szCs w:val="22"/>
        </w:rPr>
        <w:t xml:space="preserve"> therefore care must be tailored and equitable.</w:t>
      </w:r>
    </w:p>
    <w:p w14:paraId="5914FF29" w14:textId="1E5BA470" w:rsidR="00C21E79" w:rsidRPr="00C21E79" w:rsidRDefault="00C21E79" w:rsidP="00C21E79">
      <w:pPr>
        <w:rPr>
          <w:rFonts w:ascii="Arial" w:hAnsi="Arial" w:cs="Arial"/>
          <w:sz w:val="22"/>
          <w:szCs w:val="22"/>
        </w:rPr>
      </w:pPr>
      <w:r w:rsidRPr="00C21E79">
        <w:rPr>
          <w:rFonts w:ascii="Arial" w:hAnsi="Arial" w:cs="Arial"/>
          <w:sz w:val="22"/>
          <w:szCs w:val="22"/>
        </w:rPr>
        <w:lastRenderedPageBreak/>
        <w:t>By addressing these multiple domains</w:t>
      </w:r>
      <w:r>
        <w:rPr>
          <w:rFonts w:ascii="Arial" w:hAnsi="Arial" w:cs="Arial"/>
          <w:sz w:val="22"/>
          <w:szCs w:val="22"/>
        </w:rPr>
        <w:t xml:space="preserve">, </w:t>
      </w:r>
      <w:r w:rsidRPr="00C21E79">
        <w:rPr>
          <w:rFonts w:ascii="Arial" w:hAnsi="Arial" w:cs="Arial"/>
          <w:sz w:val="22"/>
          <w:szCs w:val="22"/>
        </w:rPr>
        <w:t>especially improving control in underserved communities, reducing environmental triggers, and ensuring strong support systems</w:t>
      </w:r>
      <w:r w:rsidR="00FE6814">
        <w:rPr>
          <w:rFonts w:ascii="Arial" w:hAnsi="Arial" w:cs="Arial"/>
          <w:sz w:val="22"/>
          <w:szCs w:val="22"/>
        </w:rPr>
        <w:t>,</w:t>
      </w:r>
      <w:r w:rsidRPr="00C21E79">
        <w:rPr>
          <w:rFonts w:ascii="Arial" w:hAnsi="Arial" w:cs="Arial"/>
          <w:sz w:val="22"/>
          <w:szCs w:val="22"/>
        </w:rPr>
        <w:t xml:space="preserve"> it is possible to reduce hospital admissions, lower NHS costs, and improve quality of life for people with asthma. With ongoing investment, education, and policy focus, the burden of asthma can be substantially lessened.</w:t>
      </w:r>
    </w:p>
    <w:p w14:paraId="5B1EE1C6" w14:textId="77777777" w:rsidR="00C21E79" w:rsidRDefault="00C21E79" w:rsidP="003C0B38">
      <w:pPr>
        <w:rPr>
          <w:rFonts w:ascii="Arial" w:hAnsi="Arial" w:cs="Arial"/>
          <w:sz w:val="22"/>
          <w:szCs w:val="22"/>
        </w:rPr>
      </w:pPr>
    </w:p>
    <w:p w14:paraId="105A1830" w14:textId="77777777" w:rsidR="007F7E1F" w:rsidRDefault="007F7E1F" w:rsidP="003C0B38">
      <w:pPr>
        <w:rPr>
          <w:rFonts w:ascii="Arial" w:hAnsi="Arial" w:cs="Arial"/>
          <w:sz w:val="22"/>
          <w:szCs w:val="22"/>
        </w:rPr>
      </w:pPr>
    </w:p>
    <w:p w14:paraId="283508FE" w14:textId="77777777" w:rsidR="007F7E1F" w:rsidRDefault="007F7E1F" w:rsidP="003C0B38">
      <w:pPr>
        <w:rPr>
          <w:rFonts w:ascii="Arial" w:hAnsi="Arial" w:cs="Arial"/>
          <w:sz w:val="22"/>
          <w:szCs w:val="22"/>
        </w:rPr>
      </w:pPr>
    </w:p>
    <w:p w14:paraId="379EA4D6" w14:textId="77777777" w:rsidR="007F7E1F" w:rsidRDefault="007F7E1F" w:rsidP="003C0B38">
      <w:pPr>
        <w:rPr>
          <w:rFonts w:ascii="Arial" w:hAnsi="Arial" w:cs="Arial"/>
          <w:sz w:val="22"/>
          <w:szCs w:val="22"/>
        </w:rPr>
      </w:pPr>
    </w:p>
    <w:p w14:paraId="486731ED" w14:textId="77777777" w:rsidR="007F7E1F" w:rsidRDefault="007F7E1F" w:rsidP="003C0B38">
      <w:pPr>
        <w:rPr>
          <w:rFonts w:ascii="Arial" w:hAnsi="Arial" w:cs="Arial"/>
          <w:sz w:val="22"/>
          <w:szCs w:val="22"/>
        </w:rPr>
      </w:pPr>
    </w:p>
    <w:p w14:paraId="419D8108" w14:textId="77777777" w:rsidR="007F7E1F" w:rsidRDefault="007F7E1F" w:rsidP="003C0B38">
      <w:pPr>
        <w:rPr>
          <w:rFonts w:ascii="Arial" w:hAnsi="Arial" w:cs="Arial"/>
          <w:sz w:val="22"/>
          <w:szCs w:val="22"/>
        </w:rPr>
      </w:pPr>
    </w:p>
    <w:p w14:paraId="0FF061B3" w14:textId="77777777" w:rsidR="007F7E1F" w:rsidRDefault="007F7E1F" w:rsidP="003C0B38">
      <w:pPr>
        <w:rPr>
          <w:rFonts w:ascii="Arial" w:hAnsi="Arial" w:cs="Arial"/>
          <w:sz w:val="22"/>
          <w:szCs w:val="22"/>
        </w:rPr>
      </w:pPr>
    </w:p>
    <w:p w14:paraId="347ED215" w14:textId="77777777" w:rsidR="007F7E1F" w:rsidRDefault="007F7E1F" w:rsidP="003C0B38">
      <w:pPr>
        <w:rPr>
          <w:rFonts w:ascii="Arial" w:hAnsi="Arial" w:cs="Arial"/>
          <w:sz w:val="22"/>
          <w:szCs w:val="22"/>
        </w:rPr>
      </w:pPr>
    </w:p>
    <w:p w14:paraId="55CA1940" w14:textId="77777777" w:rsidR="007F7E1F" w:rsidRDefault="007F7E1F" w:rsidP="003C0B38">
      <w:pPr>
        <w:rPr>
          <w:rFonts w:ascii="Arial" w:hAnsi="Arial" w:cs="Arial"/>
          <w:sz w:val="22"/>
          <w:szCs w:val="22"/>
        </w:rPr>
      </w:pPr>
    </w:p>
    <w:p w14:paraId="7CE98E61" w14:textId="77777777" w:rsidR="007F7E1F" w:rsidRDefault="007F7E1F" w:rsidP="003C0B38">
      <w:pPr>
        <w:rPr>
          <w:rFonts w:ascii="Arial" w:hAnsi="Arial" w:cs="Arial"/>
          <w:sz w:val="22"/>
          <w:szCs w:val="22"/>
        </w:rPr>
      </w:pPr>
    </w:p>
    <w:p w14:paraId="7A97673B" w14:textId="77777777" w:rsidR="007F7E1F" w:rsidRDefault="007F7E1F" w:rsidP="003C0B38">
      <w:pPr>
        <w:rPr>
          <w:rFonts w:ascii="Arial" w:hAnsi="Arial" w:cs="Arial"/>
          <w:sz w:val="22"/>
          <w:szCs w:val="22"/>
        </w:rPr>
      </w:pPr>
    </w:p>
    <w:p w14:paraId="0EA1B325" w14:textId="77777777" w:rsidR="007F7E1F" w:rsidRDefault="007F7E1F" w:rsidP="003C0B38">
      <w:pPr>
        <w:rPr>
          <w:rFonts w:ascii="Arial" w:hAnsi="Arial" w:cs="Arial"/>
          <w:sz w:val="22"/>
          <w:szCs w:val="22"/>
        </w:rPr>
      </w:pPr>
    </w:p>
    <w:p w14:paraId="0FF347A0" w14:textId="77777777" w:rsidR="007F7E1F" w:rsidRDefault="007F7E1F" w:rsidP="003C0B38">
      <w:pPr>
        <w:rPr>
          <w:rFonts w:ascii="Arial" w:hAnsi="Arial" w:cs="Arial"/>
          <w:sz w:val="22"/>
          <w:szCs w:val="22"/>
        </w:rPr>
      </w:pPr>
    </w:p>
    <w:p w14:paraId="051F2BC6" w14:textId="77777777" w:rsidR="007F7E1F" w:rsidRDefault="007F7E1F" w:rsidP="003C0B38">
      <w:pPr>
        <w:rPr>
          <w:rFonts w:ascii="Arial" w:hAnsi="Arial" w:cs="Arial"/>
          <w:sz w:val="22"/>
          <w:szCs w:val="22"/>
        </w:rPr>
      </w:pPr>
    </w:p>
    <w:p w14:paraId="61C43995" w14:textId="77777777" w:rsidR="007F7E1F" w:rsidRDefault="007F7E1F" w:rsidP="003C0B38">
      <w:pPr>
        <w:rPr>
          <w:rFonts w:ascii="Arial" w:hAnsi="Arial" w:cs="Arial"/>
          <w:sz w:val="22"/>
          <w:szCs w:val="22"/>
        </w:rPr>
      </w:pPr>
    </w:p>
    <w:p w14:paraId="59B44FE2" w14:textId="77777777" w:rsidR="007F7E1F" w:rsidRDefault="007F7E1F" w:rsidP="003C0B38">
      <w:pPr>
        <w:rPr>
          <w:rFonts w:ascii="Arial" w:hAnsi="Arial" w:cs="Arial"/>
          <w:sz w:val="22"/>
          <w:szCs w:val="22"/>
        </w:rPr>
      </w:pPr>
    </w:p>
    <w:p w14:paraId="677AB9C2" w14:textId="77777777" w:rsidR="007F7E1F" w:rsidRDefault="007F7E1F" w:rsidP="003C0B38">
      <w:pPr>
        <w:rPr>
          <w:rFonts w:ascii="Arial" w:hAnsi="Arial" w:cs="Arial"/>
          <w:sz w:val="22"/>
          <w:szCs w:val="22"/>
        </w:rPr>
      </w:pPr>
    </w:p>
    <w:p w14:paraId="13BEECED" w14:textId="77777777" w:rsidR="007F7E1F" w:rsidRDefault="007F7E1F" w:rsidP="003C0B38">
      <w:pPr>
        <w:rPr>
          <w:rFonts w:ascii="Arial" w:hAnsi="Arial" w:cs="Arial"/>
          <w:sz w:val="22"/>
          <w:szCs w:val="22"/>
        </w:rPr>
      </w:pPr>
    </w:p>
    <w:p w14:paraId="30EDB24B" w14:textId="77777777" w:rsidR="007F7E1F" w:rsidRDefault="007F7E1F" w:rsidP="003C0B38">
      <w:pPr>
        <w:rPr>
          <w:rFonts w:ascii="Arial" w:hAnsi="Arial" w:cs="Arial"/>
          <w:sz w:val="22"/>
          <w:szCs w:val="22"/>
        </w:rPr>
      </w:pPr>
    </w:p>
    <w:p w14:paraId="3B0BBD40" w14:textId="77777777" w:rsidR="007F7E1F" w:rsidRDefault="007F7E1F" w:rsidP="003C0B38">
      <w:pPr>
        <w:rPr>
          <w:rFonts w:ascii="Arial" w:hAnsi="Arial" w:cs="Arial"/>
          <w:sz w:val="22"/>
          <w:szCs w:val="22"/>
        </w:rPr>
      </w:pPr>
    </w:p>
    <w:p w14:paraId="59F44B77" w14:textId="77777777" w:rsidR="00E32B83" w:rsidRDefault="00E32B83" w:rsidP="003C0B38">
      <w:pPr>
        <w:rPr>
          <w:rFonts w:ascii="Arial" w:hAnsi="Arial" w:cs="Arial"/>
          <w:sz w:val="22"/>
          <w:szCs w:val="22"/>
        </w:rPr>
      </w:pPr>
    </w:p>
    <w:p w14:paraId="76DB1D7F" w14:textId="77777777" w:rsidR="00E32B83" w:rsidRDefault="00E32B83" w:rsidP="003C0B38">
      <w:pPr>
        <w:rPr>
          <w:rFonts w:ascii="Arial" w:hAnsi="Arial" w:cs="Arial"/>
          <w:sz w:val="22"/>
          <w:szCs w:val="22"/>
        </w:rPr>
      </w:pPr>
    </w:p>
    <w:p w14:paraId="712E7F0A" w14:textId="77777777" w:rsidR="00E32B83" w:rsidRDefault="00E32B83" w:rsidP="003C0B38">
      <w:pPr>
        <w:rPr>
          <w:rFonts w:ascii="Arial" w:hAnsi="Arial" w:cs="Arial"/>
          <w:sz w:val="22"/>
          <w:szCs w:val="22"/>
        </w:rPr>
      </w:pPr>
    </w:p>
    <w:p w14:paraId="055102F1" w14:textId="77777777" w:rsidR="00E32B83" w:rsidRDefault="00E32B83" w:rsidP="003C0B38">
      <w:pPr>
        <w:rPr>
          <w:rFonts w:ascii="Arial" w:hAnsi="Arial" w:cs="Arial"/>
          <w:sz w:val="22"/>
          <w:szCs w:val="22"/>
        </w:rPr>
      </w:pPr>
    </w:p>
    <w:p w14:paraId="36547461" w14:textId="77777777" w:rsidR="005347C8" w:rsidRDefault="005347C8" w:rsidP="003C0B38">
      <w:pPr>
        <w:rPr>
          <w:rFonts w:ascii="Arial" w:hAnsi="Arial" w:cs="Arial"/>
          <w:sz w:val="22"/>
          <w:szCs w:val="22"/>
        </w:rPr>
      </w:pPr>
    </w:p>
    <w:p w14:paraId="1303D7CD" w14:textId="77777777" w:rsidR="005347C8" w:rsidRDefault="005347C8" w:rsidP="003C0B38">
      <w:pPr>
        <w:rPr>
          <w:rFonts w:ascii="Arial" w:hAnsi="Arial" w:cs="Arial"/>
          <w:sz w:val="22"/>
          <w:szCs w:val="22"/>
        </w:rPr>
      </w:pPr>
    </w:p>
    <w:p w14:paraId="1BC2857B" w14:textId="77777777" w:rsidR="005347C8" w:rsidRDefault="005347C8" w:rsidP="003C0B38">
      <w:pPr>
        <w:rPr>
          <w:rFonts w:ascii="Arial" w:hAnsi="Arial" w:cs="Arial"/>
          <w:sz w:val="22"/>
          <w:szCs w:val="22"/>
        </w:rPr>
      </w:pPr>
    </w:p>
    <w:p w14:paraId="48E7E329" w14:textId="157A9C15" w:rsidR="00CA0BED" w:rsidRDefault="00CA0BED" w:rsidP="003C0B38">
      <w:pPr>
        <w:rPr>
          <w:rFonts w:ascii="Arial" w:hAnsi="Arial" w:cs="Arial"/>
          <w:sz w:val="22"/>
          <w:szCs w:val="22"/>
        </w:rPr>
      </w:pPr>
      <w:r>
        <w:rPr>
          <w:rFonts w:ascii="Arial" w:hAnsi="Arial" w:cs="Arial"/>
          <w:sz w:val="22"/>
          <w:szCs w:val="22"/>
        </w:rPr>
        <w:lastRenderedPageBreak/>
        <w:t xml:space="preserve">Asthma + lung UK (2024) Asthma statistics. </w:t>
      </w:r>
      <w:hyperlink r:id="rId8" w:history="1">
        <w:r w:rsidRPr="00233DFD">
          <w:rPr>
            <w:rStyle w:val="Hyperlink"/>
            <w:rFonts w:ascii="Arial" w:hAnsi="Arial" w:cs="Arial"/>
            <w:sz w:val="22"/>
            <w:szCs w:val="22"/>
          </w:rPr>
          <w:t>https://www.asthmaandlung.org.uk</w:t>
        </w:r>
      </w:hyperlink>
    </w:p>
    <w:p w14:paraId="6B7D4BBF" w14:textId="34C5390E" w:rsidR="007F7E1F" w:rsidRDefault="0004552A" w:rsidP="003C0B38">
      <w:pPr>
        <w:rPr>
          <w:rFonts w:ascii="Arial" w:hAnsi="Arial" w:cs="Arial"/>
          <w:sz w:val="22"/>
          <w:szCs w:val="22"/>
        </w:rPr>
      </w:pPr>
      <w:r>
        <w:rPr>
          <w:rFonts w:ascii="Arial" w:hAnsi="Arial" w:cs="Arial"/>
          <w:sz w:val="22"/>
          <w:szCs w:val="22"/>
        </w:rPr>
        <w:t xml:space="preserve">World Health Organisation (2024) Asthma. </w:t>
      </w:r>
      <w:hyperlink r:id="rId9" w:history="1">
        <w:r w:rsidRPr="00233DFD">
          <w:rPr>
            <w:rStyle w:val="Hyperlink"/>
            <w:rFonts w:ascii="Arial" w:hAnsi="Arial" w:cs="Arial"/>
            <w:sz w:val="22"/>
            <w:szCs w:val="22"/>
          </w:rPr>
          <w:t>https://www.who.int/news-room/fact-sheets/detail/asthma</w:t>
        </w:r>
      </w:hyperlink>
    </w:p>
    <w:p w14:paraId="580E0D39" w14:textId="66F97C13" w:rsidR="007F7E1F" w:rsidRDefault="00EC087D" w:rsidP="003C0B38">
      <w:pPr>
        <w:rPr>
          <w:rFonts w:ascii="Arial" w:hAnsi="Arial" w:cs="Arial"/>
          <w:sz w:val="22"/>
          <w:szCs w:val="22"/>
        </w:rPr>
      </w:pPr>
      <w:r>
        <w:rPr>
          <w:rFonts w:ascii="Arial" w:hAnsi="Arial" w:cs="Arial"/>
          <w:sz w:val="22"/>
          <w:szCs w:val="22"/>
        </w:rPr>
        <w:t>p</w:t>
      </w:r>
      <w:r w:rsidR="00784FF1">
        <w:rPr>
          <w:rFonts w:ascii="Arial" w:hAnsi="Arial" w:cs="Arial"/>
          <w:sz w:val="22"/>
          <w:szCs w:val="22"/>
        </w:rPr>
        <w:t>mc</w:t>
      </w:r>
      <w:r>
        <w:rPr>
          <w:rFonts w:ascii="Arial" w:hAnsi="Arial" w:cs="Arial"/>
          <w:sz w:val="22"/>
          <w:szCs w:val="22"/>
        </w:rPr>
        <w:t xml:space="preserve"> (2023)</w:t>
      </w:r>
      <w:r w:rsidR="00784FF1">
        <w:rPr>
          <w:rFonts w:ascii="Arial" w:hAnsi="Arial" w:cs="Arial"/>
          <w:sz w:val="22"/>
          <w:szCs w:val="22"/>
        </w:rPr>
        <w:t xml:space="preserve"> </w:t>
      </w:r>
      <w:r w:rsidR="00C3161E">
        <w:rPr>
          <w:rFonts w:ascii="Arial" w:hAnsi="Arial" w:cs="Arial"/>
          <w:sz w:val="22"/>
          <w:szCs w:val="22"/>
        </w:rPr>
        <w:t>Asthma</w:t>
      </w:r>
      <w:r w:rsidR="00D7336C">
        <w:rPr>
          <w:rFonts w:ascii="Arial" w:hAnsi="Arial" w:cs="Arial"/>
          <w:sz w:val="22"/>
          <w:szCs w:val="22"/>
        </w:rPr>
        <w:t xml:space="preserve">. </w:t>
      </w:r>
      <w:hyperlink r:id="rId10" w:history="1">
        <w:r w:rsidR="00D7336C" w:rsidRPr="004D6FD9">
          <w:rPr>
            <w:rStyle w:val="Hyperlink"/>
            <w:rFonts w:ascii="Arial" w:hAnsi="Arial" w:cs="Arial"/>
            <w:sz w:val="22"/>
            <w:szCs w:val="22"/>
          </w:rPr>
          <w:t>https://pmc.ncbi.nlm.nih.gov/articles</w:t>
        </w:r>
      </w:hyperlink>
    </w:p>
    <w:p w14:paraId="58964508" w14:textId="0628B1CB" w:rsidR="007F7E1F" w:rsidRDefault="006F7D63" w:rsidP="003C0B38">
      <w:pPr>
        <w:rPr>
          <w:rFonts w:ascii="Arial" w:hAnsi="Arial" w:cs="Arial"/>
          <w:sz w:val="22"/>
          <w:szCs w:val="22"/>
        </w:rPr>
      </w:pPr>
      <w:r>
        <w:rPr>
          <w:rFonts w:ascii="Arial" w:hAnsi="Arial" w:cs="Arial"/>
          <w:sz w:val="22"/>
          <w:szCs w:val="22"/>
        </w:rPr>
        <w:t>NICE (2011) Inhaler technique</w:t>
      </w:r>
      <w:r w:rsidR="00BA78FD">
        <w:rPr>
          <w:rFonts w:ascii="Arial" w:hAnsi="Arial" w:cs="Arial"/>
          <w:sz w:val="22"/>
          <w:szCs w:val="22"/>
        </w:rPr>
        <w:t xml:space="preserve">. </w:t>
      </w:r>
      <w:hyperlink r:id="rId11" w:history="1">
        <w:r w:rsidR="00136322" w:rsidRPr="004D6FD9">
          <w:rPr>
            <w:rStyle w:val="Hyperlink"/>
            <w:rFonts w:ascii="Arial" w:hAnsi="Arial" w:cs="Arial"/>
            <w:sz w:val="22"/>
            <w:szCs w:val="22"/>
          </w:rPr>
          <w:t>https://www.nice.org.uk</w:t>
        </w:r>
      </w:hyperlink>
    </w:p>
    <w:p w14:paraId="7FFFD514" w14:textId="77777777" w:rsidR="00136322" w:rsidRDefault="00136322" w:rsidP="003C0B38">
      <w:pPr>
        <w:rPr>
          <w:rFonts w:ascii="Arial" w:hAnsi="Arial" w:cs="Arial"/>
          <w:sz w:val="22"/>
          <w:szCs w:val="22"/>
        </w:rPr>
      </w:pPr>
    </w:p>
    <w:p w14:paraId="0306AB60" w14:textId="77777777" w:rsidR="007F7E1F" w:rsidRDefault="007F7E1F" w:rsidP="003C0B38">
      <w:pPr>
        <w:rPr>
          <w:rFonts w:ascii="Arial" w:hAnsi="Arial" w:cs="Arial"/>
          <w:sz w:val="22"/>
          <w:szCs w:val="22"/>
        </w:rPr>
      </w:pPr>
    </w:p>
    <w:p w14:paraId="5BE42188" w14:textId="77777777" w:rsidR="007F7E1F" w:rsidRDefault="007F7E1F" w:rsidP="003C0B38">
      <w:pPr>
        <w:rPr>
          <w:rFonts w:ascii="Arial" w:hAnsi="Arial" w:cs="Arial"/>
          <w:sz w:val="22"/>
          <w:szCs w:val="22"/>
        </w:rPr>
      </w:pPr>
    </w:p>
    <w:p w14:paraId="16EF945B" w14:textId="77777777" w:rsidR="007F7E1F" w:rsidRDefault="007F7E1F" w:rsidP="003C0B38">
      <w:pPr>
        <w:rPr>
          <w:rFonts w:ascii="Arial" w:hAnsi="Arial" w:cs="Arial"/>
          <w:sz w:val="22"/>
          <w:szCs w:val="22"/>
        </w:rPr>
      </w:pPr>
    </w:p>
    <w:p w14:paraId="29DE9691" w14:textId="77777777" w:rsidR="007F7E1F" w:rsidRDefault="007F7E1F" w:rsidP="003C0B38">
      <w:pPr>
        <w:rPr>
          <w:rFonts w:ascii="Arial" w:hAnsi="Arial" w:cs="Arial"/>
          <w:sz w:val="22"/>
          <w:szCs w:val="22"/>
        </w:rPr>
      </w:pPr>
    </w:p>
    <w:p w14:paraId="32B7E53A" w14:textId="77777777" w:rsidR="007F7E1F" w:rsidRDefault="007F7E1F" w:rsidP="003C0B38">
      <w:pPr>
        <w:rPr>
          <w:rFonts w:ascii="Arial" w:hAnsi="Arial" w:cs="Arial"/>
          <w:sz w:val="22"/>
          <w:szCs w:val="22"/>
        </w:rPr>
      </w:pPr>
    </w:p>
    <w:p w14:paraId="128312E5" w14:textId="77777777" w:rsidR="007F7E1F" w:rsidRDefault="007F7E1F" w:rsidP="003C0B38">
      <w:pPr>
        <w:rPr>
          <w:rFonts w:ascii="Arial" w:hAnsi="Arial" w:cs="Arial"/>
          <w:sz w:val="22"/>
          <w:szCs w:val="22"/>
        </w:rPr>
      </w:pPr>
    </w:p>
    <w:p w14:paraId="3037111B" w14:textId="77777777" w:rsidR="007F7E1F" w:rsidRDefault="007F7E1F" w:rsidP="003C0B38">
      <w:pPr>
        <w:rPr>
          <w:rFonts w:ascii="Arial" w:hAnsi="Arial" w:cs="Arial"/>
          <w:sz w:val="22"/>
          <w:szCs w:val="22"/>
        </w:rPr>
      </w:pPr>
    </w:p>
    <w:p w14:paraId="53755EC1" w14:textId="77777777" w:rsidR="00136322" w:rsidRDefault="00136322" w:rsidP="003C0B38">
      <w:pPr>
        <w:rPr>
          <w:rFonts w:ascii="Arial" w:hAnsi="Arial" w:cs="Arial"/>
          <w:sz w:val="22"/>
          <w:szCs w:val="22"/>
        </w:rPr>
      </w:pPr>
    </w:p>
    <w:p w14:paraId="22780E58" w14:textId="77777777" w:rsidR="007F7E1F" w:rsidRDefault="007F7E1F" w:rsidP="003C0B38">
      <w:pPr>
        <w:rPr>
          <w:rFonts w:ascii="Arial" w:hAnsi="Arial" w:cs="Arial"/>
          <w:sz w:val="22"/>
          <w:szCs w:val="22"/>
        </w:rPr>
      </w:pPr>
    </w:p>
    <w:p w14:paraId="7134CC0C" w14:textId="77777777" w:rsidR="007F7E1F" w:rsidRDefault="007F7E1F" w:rsidP="003C0B38">
      <w:pPr>
        <w:rPr>
          <w:rFonts w:ascii="Arial" w:hAnsi="Arial" w:cs="Arial"/>
          <w:sz w:val="22"/>
          <w:szCs w:val="22"/>
        </w:rPr>
      </w:pPr>
    </w:p>
    <w:p w14:paraId="30F7C3CA" w14:textId="77777777" w:rsidR="007F7E1F" w:rsidRDefault="007F7E1F" w:rsidP="003C0B38">
      <w:pPr>
        <w:rPr>
          <w:rFonts w:ascii="Arial" w:hAnsi="Arial" w:cs="Arial"/>
          <w:sz w:val="22"/>
          <w:szCs w:val="22"/>
        </w:rPr>
      </w:pPr>
    </w:p>
    <w:p w14:paraId="36580E3D" w14:textId="77777777" w:rsidR="007F7E1F" w:rsidRDefault="007F7E1F" w:rsidP="003C0B38">
      <w:pPr>
        <w:rPr>
          <w:rFonts w:ascii="Arial" w:hAnsi="Arial" w:cs="Arial"/>
          <w:sz w:val="22"/>
          <w:szCs w:val="22"/>
        </w:rPr>
      </w:pPr>
    </w:p>
    <w:p w14:paraId="5595F167" w14:textId="77777777" w:rsidR="007F7E1F" w:rsidRDefault="007F7E1F" w:rsidP="003C0B38">
      <w:pPr>
        <w:rPr>
          <w:rFonts w:ascii="Arial" w:hAnsi="Arial" w:cs="Arial"/>
          <w:sz w:val="22"/>
          <w:szCs w:val="22"/>
        </w:rPr>
      </w:pPr>
    </w:p>
    <w:p w14:paraId="5E69D629" w14:textId="77777777" w:rsidR="007F7E1F" w:rsidRPr="003C0B38" w:rsidRDefault="007F7E1F" w:rsidP="003C0B38">
      <w:pPr>
        <w:rPr>
          <w:rFonts w:ascii="Arial" w:hAnsi="Arial" w:cs="Arial"/>
          <w:sz w:val="22"/>
          <w:szCs w:val="22"/>
        </w:rPr>
      </w:pPr>
    </w:p>
    <w:sectPr w:rsidR="007F7E1F" w:rsidRPr="003C0B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65C55"/>
    <w:multiLevelType w:val="hybridMultilevel"/>
    <w:tmpl w:val="99A49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947EB"/>
    <w:multiLevelType w:val="hybridMultilevel"/>
    <w:tmpl w:val="66F2E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E6025D"/>
    <w:multiLevelType w:val="hybridMultilevel"/>
    <w:tmpl w:val="8BD61F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4E353E"/>
    <w:multiLevelType w:val="hybridMultilevel"/>
    <w:tmpl w:val="3D3EE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2274EF"/>
    <w:multiLevelType w:val="hybridMultilevel"/>
    <w:tmpl w:val="9230C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DB4316"/>
    <w:multiLevelType w:val="hybridMultilevel"/>
    <w:tmpl w:val="F9107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0165E1"/>
    <w:multiLevelType w:val="hybridMultilevel"/>
    <w:tmpl w:val="58285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2517A7"/>
    <w:multiLevelType w:val="hybridMultilevel"/>
    <w:tmpl w:val="0E6CC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B26B88"/>
    <w:multiLevelType w:val="hybridMultilevel"/>
    <w:tmpl w:val="6902E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382E7A"/>
    <w:multiLevelType w:val="hybridMultilevel"/>
    <w:tmpl w:val="8D124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943969"/>
    <w:multiLevelType w:val="hybridMultilevel"/>
    <w:tmpl w:val="CEE4B196"/>
    <w:lvl w:ilvl="0" w:tplc="0809000B">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9472442"/>
    <w:multiLevelType w:val="hybridMultilevel"/>
    <w:tmpl w:val="67F6A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B8169F"/>
    <w:multiLevelType w:val="hybridMultilevel"/>
    <w:tmpl w:val="FD066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8879876">
    <w:abstractNumId w:val="5"/>
  </w:num>
  <w:num w:numId="2" w16cid:durableId="1473324078">
    <w:abstractNumId w:val="3"/>
  </w:num>
  <w:num w:numId="3" w16cid:durableId="952635703">
    <w:abstractNumId w:val="1"/>
  </w:num>
  <w:num w:numId="4" w16cid:durableId="858616561">
    <w:abstractNumId w:val="7"/>
  </w:num>
  <w:num w:numId="5" w16cid:durableId="533158587">
    <w:abstractNumId w:val="12"/>
  </w:num>
  <w:num w:numId="6" w16cid:durableId="134033562">
    <w:abstractNumId w:val="6"/>
  </w:num>
  <w:num w:numId="7" w16cid:durableId="675428200">
    <w:abstractNumId w:val="4"/>
  </w:num>
  <w:num w:numId="8" w16cid:durableId="2055150836">
    <w:abstractNumId w:val="9"/>
  </w:num>
  <w:num w:numId="9" w16cid:durableId="1808887410">
    <w:abstractNumId w:val="8"/>
  </w:num>
  <w:num w:numId="10" w16cid:durableId="31614391">
    <w:abstractNumId w:val="11"/>
  </w:num>
  <w:num w:numId="11" w16cid:durableId="554389881">
    <w:abstractNumId w:val="10"/>
  </w:num>
  <w:num w:numId="12" w16cid:durableId="183860523">
    <w:abstractNumId w:val="2"/>
  </w:num>
  <w:num w:numId="13" w16cid:durableId="234630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B38"/>
    <w:rsid w:val="00006880"/>
    <w:rsid w:val="000118D4"/>
    <w:rsid w:val="0004552A"/>
    <w:rsid w:val="00070340"/>
    <w:rsid w:val="000B44B5"/>
    <w:rsid w:val="000B4953"/>
    <w:rsid w:val="00110CF3"/>
    <w:rsid w:val="00136322"/>
    <w:rsid w:val="001751B8"/>
    <w:rsid w:val="001C0985"/>
    <w:rsid w:val="001C7525"/>
    <w:rsid w:val="002D6569"/>
    <w:rsid w:val="003374BE"/>
    <w:rsid w:val="003971DE"/>
    <w:rsid w:val="003C0B38"/>
    <w:rsid w:val="004128B9"/>
    <w:rsid w:val="004D427B"/>
    <w:rsid w:val="005347C8"/>
    <w:rsid w:val="00544126"/>
    <w:rsid w:val="005E01B4"/>
    <w:rsid w:val="006E0914"/>
    <w:rsid w:val="006F3539"/>
    <w:rsid w:val="006F7D63"/>
    <w:rsid w:val="00784FF1"/>
    <w:rsid w:val="007F7E1F"/>
    <w:rsid w:val="00847BD8"/>
    <w:rsid w:val="008C02D1"/>
    <w:rsid w:val="008E490C"/>
    <w:rsid w:val="0094553F"/>
    <w:rsid w:val="00950B2A"/>
    <w:rsid w:val="00956E06"/>
    <w:rsid w:val="00962A43"/>
    <w:rsid w:val="00980AB4"/>
    <w:rsid w:val="00A07A8D"/>
    <w:rsid w:val="00B21388"/>
    <w:rsid w:val="00BA78FD"/>
    <w:rsid w:val="00BB71A4"/>
    <w:rsid w:val="00BF0403"/>
    <w:rsid w:val="00C01C3D"/>
    <w:rsid w:val="00C02FF8"/>
    <w:rsid w:val="00C21E79"/>
    <w:rsid w:val="00C3161E"/>
    <w:rsid w:val="00C512C7"/>
    <w:rsid w:val="00C605C9"/>
    <w:rsid w:val="00CA0BED"/>
    <w:rsid w:val="00D26027"/>
    <w:rsid w:val="00D2654C"/>
    <w:rsid w:val="00D33514"/>
    <w:rsid w:val="00D51AEC"/>
    <w:rsid w:val="00D7336C"/>
    <w:rsid w:val="00D8673F"/>
    <w:rsid w:val="00DB75A4"/>
    <w:rsid w:val="00DF326A"/>
    <w:rsid w:val="00E04354"/>
    <w:rsid w:val="00E20EFD"/>
    <w:rsid w:val="00E32B83"/>
    <w:rsid w:val="00E75E80"/>
    <w:rsid w:val="00EC087D"/>
    <w:rsid w:val="00F27307"/>
    <w:rsid w:val="00FE03E2"/>
    <w:rsid w:val="00FE6814"/>
    <w:rsid w:val="00FF67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11F15"/>
  <w15:chartTrackingRefBased/>
  <w15:docId w15:val="{363B46AC-DFF5-491C-85EF-08AD5000C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0B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0B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0B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0B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0B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0B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0B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0B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0B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B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0B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0B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0B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0B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0B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0B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0B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0B38"/>
    <w:rPr>
      <w:rFonts w:eastAsiaTheme="majorEastAsia" w:cstheme="majorBidi"/>
      <w:color w:val="272727" w:themeColor="text1" w:themeTint="D8"/>
    </w:rPr>
  </w:style>
  <w:style w:type="paragraph" w:styleId="Title">
    <w:name w:val="Title"/>
    <w:basedOn w:val="Normal"/>
    <w:next w:val="Normal"/>
    <w:link w:val="TitleChar"/>
    <w:uiPriority w:val="10"/>
    <w:qFormat/>
    <w:rsid w:val="003C0B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0B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0B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0B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0B38"/>
    <w:pPr>
      <w:spacing w:before="160"/>
      <w:jc w:val="center"/>
    </w:pPr>
    <w:rPr>
      <w:i/>
      <w:iCs/>
      <w:color w:val="404040" w:themeColor="text1" w:themeTint="BF"/>
    </w:rPr>
  </w:style>
  <w:style w:type="character" w:customStyle="1" w:styleId="QuoteChar">
    <w:name w:val="Quote Char"/>
    <w:basedOn w:val="DefaultParagraphFont"/>
    <w:link w:val="Quote"/>
    <w:uiPriority w:val="29"/>
    <w:rsid w:val="003C0B38"/>
    <w:rPr>
      <w:i/>
      <w:iCs/>
      <w:color w:val="404040" w:themeColor="text1" w:themeTint="BF"/>
    </w:rPr>
  </w:style>
  <w:style w:type="paragraph" w:styleId="ListParagraph">
    <w:name w:val="List Paragraph"/>
    <w:basedOn w:val="Normal"/>
    <w:uiPriority w:val="34"/>
    <w:qFormat/>
    <w:rsid w:val="003C0B38"/>
    <w:pPr>
      <w:ind w:left="720"/>
      <w:contextualSpacing/>
    </w:pPr>
  </w:style>
  <w:style w:type="character" w:styleId="IntenseEmphasis">
    <w:name w:val="Intense Emphasis"/>
    <w:basedOn w:val="DefaultParagraphFont"/>
    <w:uiPriority w:val="21"/>
    <w:qFormat/>
    <w:rsid w:val="003C0B38"/>
    <w:rPr>
      <w:i/>
      <w:iCs/>
      <w:color w:val="0F4761" w:themeColor="accent1" w:themeShade="BF"/>
    </w:rPr>
  </w:style>
  <w:style w:type="paragraph" w:styleId="IntenseQuote">
    <w:name w:val="Intense Quote"/>
    <w:basedOn w:val="Normal"/>
    <w:next w:val="Normal"/>
    <w:link w:val="IntenseQuoteChar"/>
    <w:uiPriority w:val="30"/>
    <w:qFormat/>
    <w:rsid w:val="003C0B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0B38"/>
    <w:rPr>
      <w:i/>
      <w:iCs/>
      <w:color w:val="0F4761" w:themeColor="accent1" w:themeShade="BF"/>
    </w:rPr>
  </w:style>
  <w:style w:type="character" w:styleId="IntenseReference">
    <w:name w:val="Intense Reference"/>
    <w:basedOn w:val="DefaultParagraphFont"/>
    <w:uiPriority w:val="32"/>
    <w:qFormat/>
    <w:rsid w:val="003C0B38"/>
    <w:rPr>
      <w:b/>
      <w:bCs/>
      <w:smallCaps/>
      <w:color w:val="0F4761" w:themeColor="accent1" w:themeShade="BF"/>
      <w:spacing w:val="5"/>
    </w:rPr>
  </w:style>
  <w:style w:type="character" w:styleId="Hyperlink">
    <w:name w:val="Hyperlink"/>
    <w:basedOn w:val="DefaultParagraphFont"/>
    <w:uiPriority w:val="99"/>
    <w:unhideWhenUsed/>
    <w:rsid w:val="00CA0BED"/>
    <w:rPr>
      <w:color w:val="467886" w:themeColor="hyperlink"/>
      <w:u w:val="single"/>
    </w:rPr>
  </w:style>
  <w:style w:type="character" w:styleId="UnresolvedMention">
    <w:name w:val="Unresolved Mention"/>
    <w:basedOn w:val="DefaultParagraphFont"/>
    <w:uiPriority w:val="99"/>
    <w:semiHidden/>
    <w:unhideWhenUsed/>
    <w:rsid w:val="00CA0B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hmaandlung.org.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ice.org.uk" TargetMode="External"/><Relationship Id="rId5" Type="http://schemas.openxmlformats.org/officeDocument/2006/relationships/styles" Target="styles.xml"/><Relationship Id="rId10" Type="http://schemas.openxmlformats.org/officeDocument/2006/relationships/hyperlink" Target="https://pmc.ncbi.nlm.nih.gov/articles" TargetMode="External"/><Relationship Id="rId4" Type="http://schemas.openxmlformats.org/officeDocument/2006/relationships/numbering" Target="numbering.xml"/><Relationship Id="rId9" Type="http://schemas.openxmlformats.org/officeDocument/2006/relationships/hyperlink" Target="https://www.who.int/news-room/fact-sheets/detail/asth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5" ma:contentTypeDescription="Create a new document." ma:contentTypeScope="" ma:versionID="6abd3325373048b48c97b916d52d3f1a">
  <xsd:schema xmlns:xsd="http://www.w3.org/2001/XMLSchema" xmlns:xs="http://www.w3.org/2001/XMLSchema" xmlns:p="http://schemas.microsoft.com/office/2006/metadata/properties" xmlns:ns3="f799553d-1ac0-48da-9ae3-fe400ced9c3b" targetNamespace="http://schemas.microsoft.com/office/2006/metadata/properties" ma:root="true" ma:fieldsID="9734f2bcef85f013d254c23f51d527b9"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7FAF7E32-1146-4F06-AAA4-8749AA0F6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F4DBE1-2FCE-40DF-A47C-637E820FBF5F}">
  <ds:schemaRefs>
    <ds:schemaRef ds:uri="http://schemas.microsoft.com/sharepoint/v3/contenttype/forms"/>
  </ds:schemaRefs>
</ds:datastoreItem>
</file>

<file path=customXml/itemProps3.xml><?xml version="1.0" encoding="utf-8"?>
<ds:datastoreItem xmlns:ds="http://schemas.openxmlformats.org/officeDocument/2006/customXml" ds:itemID="{5E8F6F8D-01D3-41F5-A922-B8FBFB2826E6}">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18985</TotalTime>
  <Pages>5</Pages>
  <Words>1370</Words>
  <Characters>7813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Bano (2432283)</dc:creator>
  <cp:keywords/>
  <dc:description/>
  <cp:lastModifiedBy>Maryam Bano (2432283)</cp:lastModifiedBy>
  <cp:revision>48</cp:revision>
  <dcterms:created xsi:type="dcterms:W3CDTF">2025-10-26T11:41:00Z</dcterms:created>
  <dcterms:modified xsi:type="dcterms:W3CDTF">2025-11-09T14:40:00Z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