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0645880" w:displacedByCustomXml="next"/>
    <w:bookmarkEnd w:id="0" w:displacedByCustomXml="next"/>
    <w:sdt>
      <w:sdtPr>
        <w:rPr>
          <w:rFonts w:ascii="Arial" w:hAnsi="Arial" w:cs="Arial"/>
        </w:rPr>
        <w:id w:val="2026665940"/>
        <w:docPartObj>
          <w:docPartGallery w:val="Cover Pages"/>
          <w:docPartUnique/>
        </w:docPartObj>
      </w:sdtPr>
      <w:sdtEndPr>
        <w:rPr>
          <w:b/>
          <w:bCs/>
          <w:u w:val="single"/>
        </w:rPr>
      </w:sdtEndPr>
      <w:sdtContent>
        <w:p w14:paraId="16A21C8D" w14:textId="23813FE7" w:rsidR="00E848DC" w:rsidRPr="00F20285" w:rsidRDefault="00E848DC" w:rsidP="00C05A0F">
          <w:pPr>
            <w:pStyle w:val="NoSpacing"/>
            <w:spacing w:line="360" w:lineRule="auto"/>
            <w:jc w:val="both"/>
            <w:rPr>
              <w:rFonts w:ascii="Arial" w:hAnsi="Arial" w:cs="Arial"/>
              <w:b/>
              <w:bCs/>
              <w:u w:val="single"/>
            </w:rPr>
          </w:pPr>
          <w:r w:rsidRPr="00F20285">
            <w:rPr>
              <w:rFonts w:ascii="Arial" w:hAnsi="Arial" w:cs="Arial"/>
              <w:noProof/>
            </w:rPr>
            <mc:AlternateContent>
              <mc:Choice Requires="wpg">
                <w:drawing>
                  <wp:anchor distT="0" distB="0" distL="114300" distR="114300" simplePos="0" relativeHeight="251659264" behindDoc="1" locked="0" layoutInCell="1" allowOverlap="1" wp14:anchorId="2E345003" wp14:editId="380D518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862784D" id="Group 1"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p w14:paraId="3200BFA4" w14:textId="2D71E476" w:rsidR="00E848DC" w:rsidRPr="005E60DA" w:rsidRDefault="00E848DC" w:rsidP="00C05A0F">
      <w:pPr>
        <w:spacing w:line="360" w:lineRule="auto"/>
        <w:jc w:val="both"/>
        <w:rPr>
          <w:rFonts w:ascii="Arial" w:hAnsi="Arial" w:cs="Arial"/>
          <w:b/>
          <w:bCs/>
          <w:sz w:val="32"/>
          <w:szCs w:val="32"/>
        </w:rPr>
      </w:pPr>
      <w:r w:rsidRPr="005E60DA">
        <w:rPr>
          <w:rFonts w:ascii="Arial" w:hAnsi="Arial" w:cs="Arial"/>
          <w:b/>
          <w:bCs/>
          <w:sz w:val="32"/>
          <w:szCs w:val="32"/>
        </w:rPr>
        <w:t>Health, Wellbeing and Sustainable Development</w:t>
      </w:r>
    </w:p>
    <w:p w14:paraId="5BC80D97" w14:textId="0ACF35AC" w:rsidR="00E848DC" w:rsidRPr="005E60DA" w:rsidRDefault="00E848DC" w:rsidP="00C05A0F">
      <w:pPr>
        <w:spacing w:line="360" w:lineRule="auto"/>
        <w:jc w:val="both"/>
        <w:rPr>
          <w:rFonts w:ascii="Arial" w:hAnsi="Arial" w:cs="Arial"/>
          <w:b/>
          <w:bCs/>
          <w:sz w:val="32"/>
          <w:szCs w:val="32"/>
        </w:rPr>
      </w:pPr>
      <w:r w:rsidRPr="005E60DA">
        <w:rPr>
          <w:rFonts w:ascii="Arial" w:hAnsi="Arial" w:cs="Arial"/>
          <w:b/>
          <w:bCs/>
          <w:sz w:val="32"/>
          <w:szCs w:val="32"/>
        </w:rPr>
        <w:t>BMHP 6021_BIRM</w:t>
      </w:r>
    </w:p>
    <w:p w14:paraId="22189347" w14:textId="788E16C0" w:rsidR="009A6D46" w:rsidRDefault="009A6D46" w:rsidP="00C05A0F">
      <w:pPr>
        <w:spacing w:line="360" w:lineRule="auto"/>
        <w:jc w:val="both"/>
        <w:rPr>
          <w:rFonts w:ascii="Arial" w:hAnsi="Arial" w:cs="Arial"/>
          <w:b/>
          <w:bCs/>
          <w:sz w:val="22"/>
        </w:rPr>
      </w:pPr>
      <w:r>
        <w:rPr>
          <w:noProof/>
        </w:rPr>
        <w:drawing>
          <wp:anchor distT="0" distB="0" distL="114300" distR="114300" simplePos="0" relativeHeight="251661312" behindDoc="0" locked="0" layoutInCell="1" allowOverlap="1" wp14:anchorId="747506FA" wp14:editId="5139021E">
            <wp:simplePos x="0" y="0"/>
            <wp:positionH relativeFrom="column">
              <wp:posOffset>624840</wp:posOffset>
            </wp:positionH>
            <wp:positionV relativeFrom="page">
              <wp:posOffset>2087880</wp:posOffset>
            </wp:positionV>
            <wp:extent cx="2895600" cy="4343400"/>
            <wp:effectExtent l="0" t="0" r="0" b="0"/>
            <wp:wrapSquare wrapText="bothSides"/>
            <wp:docPr id="1068954935"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54935" name="Picture 1" descr="A map of the united kingdo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95600" cy="4343400"/>
                    </a:xfrm>
                    <a:prstGeom prst="rect">
                      <a:avLst/>
                    </a:prstGeom>
                  </pic:spPr>
                </pic:pic>
              </a:graphicData>
            </a:graphic>
            <wp14:sizeRelH relativeFrom="margin">
              <wp14:pctWidth>0</wp14:pctWidth>
            </wp14:sizeRelH>
            <wp14:sizeRelV relativeFrom="margin">
              <wp14:pctHeight>0</wp14:pctHeight>
            </wp14:sizeRelV>
          </wp:anchor>
        </w:drawing>
      </w:r>
    </w:p>
    <w:p w14:paraId="0444E117" w14:textId="30E22C09" w:rsidR="009A6D46" w:rsidRDefault="009A6D46" w:rsidP="00C05A0F">
      <w:pPr>
        <w:spacing w:line="360" w:lineRule="auto"/>
        <w:jc w:val="both"/>
        <w:rPr>
          <w:rFonts w:ascii="Arial" w:hAnsi="Arial" w:cs="Arial"/>
          <w:b/>
          <w:bCs/>
          <w:sz w:val="22"/>
        </w:rPr>
      </w:pPr>
    </w:p>
    <w:p w14:paraId="1514634B" w14:textId="77777777" w:rsidR="009A6D46" w:rsidRDefault="009A6D46" w:rsidP="00C05A0F">
      <w:pPr>
        <w:spacing w:line="360" w:lineRule="auto"/>
        <w:jc w:val="both"/>
        <w:rPr>
          <w:rFonts w:ascii="Arial" w:hAnsi="Arial" w:cs="Arial"/>
          <w:b/>
          <w:bCs/>
          <w:sz w:val="22"/>
        </w:rPr>
      </w:pPr>
    </w:p>
    <w:p w14:paraId="780F1051" w14:textId="77777777" w:rsidR="009A6D46" w:rsidRDefault="009A6D46" w:rsidP="00C05A0F">
      <w:pPr>
        <w:spacing w:line="360" w:lineRule="auto"/>
        <w:jc w:val="both"/>
        <w:rPr>
          <w:rFonts w:ascii="Arial" w:hAnsi="Arial" w:cs="Arial"/>
          <w:b/>
          <w:bCs/>
          <w:sz w:val="22"/>
        </w:rPr>
      </w:pPr>
    </w:p>
    <w:p w14:paraId="7D7BC2EE" w14:textId="77777777" w:rsidR="009A6D46" w:rsidRDefault="009A6D46" w:rsidP="00C05A0F">
      <w:pPr>
        <w:spacing w:line="360" w:lineRule="auto"/>
        <w:jc w:val="both"/>
        <w:rPr>
          <w:rFonts w:ascii="Arial" w:hAnsi="Arial" w:cs="Arial"/>
          <w:b/>
          <w:bCs/>
          <w:sz w:val="22"/>
        </w:rPr>
      </w:pPr>
    </w:p>
    <w:p w14:paraId="20569282" w14:textId="1E9C985E" w:rsidR="00E848DC" w:rsidRPr="00710CDD" w:rsidRDefault="009A6D46" w:rsidP="00C05A0F">
      <w:pPr>
        <w:spacing w:line="360" w:lineRule="auto"/>
        <w:jc w:val="center"/>
        <w:rPr>
          <w:rFonts w:ascii="Arial" w:hAnsi="Arial" w:cs="Arial"/>
          <w:b/>
          <w:bCs/>
          <w:sz w:val="48"/>
          <w:szCs w:val="48"/>
        </w:rPr>
      </w:pPr>
      <w:r w:rsidRPr="00710CDD">
        <w:rPr>
          <w:rFonts w:ascii="Arial" w:hAnsi="Arial" w:cs="Arial"/>
          <w:b/>
          <w:bCs/>
          <w:sz w:val="48"/>
          <w:szCs w:val="48"/>
        </w:rPr>
        <w:t>R</w:t>
      </w:r>
      <w:r w:rsidR="00413053" w:rsidRPr="00710CDD">
        <w:rPr>
          <w:rFonts w:ascii="Arial" w:hAnsi="Arial" w:cs="Arial"/>
          <w:b/>
          <w:bCs/>
          <w:sz w:val="48"/>
          <w:szCs w:val="48"/>
        </w:rPr>
        <w:t>EPORT</w:t>
      </w:r>
    </w:p>
    <w:p w14:paraId="7D574A8B" w14:textId="77777777" w:rsidR="00E848DC" w:rsidRPr="00F20285" w:rsidRDefault="00E848DC" w:rsidP="00C05A0F">
      <w:pPr>
        <w:spacing w:line="360" w:lineRule="auto"/>
        <w:jc w:val="both"/>
        <w:rPr>
          <w:rFonts w:ascii="Arial" w:hAnsi="Arial" w:cs="Arial"/>
          <w:b/>
          <w:bCs/>
          <w:sz w:val="22"/>
          <w:u w:val="single"/>
        </w:rPr>
      </w:pPr>
    </w:p>
    <w:p w14:paraId="0D56DFE1" w14:textId="77777777" w:rsidR="00E848DC" w:rsidRPr="00F20285" w:rsidRDefault="00E848DC" w:rsidP="00C05A0F">
      <w:pPr>
        <w:spacing w:line="360" w:lineRule="auto"/>
        <w:jc w:val="both"/>
        <w:rPr>
          <w:rFonts w:ascii="Arial" w:hAnsi="Arial" w:cs="Arial"/>
          <w:b/>
          <w:bCs/>
          <w:sz w:val="22"/>
          <w:u w:val="single"/>
        </w:rPr>
      </w:pPr>
    </w:p>
    <w:p w14:paraId="5AFCAD8A" w14:textId="77777777" w:rsidR="00E848DC" w:rsidRPr="00F20285" w:rsidRDefault="00E848DC" w:rsidP="00C05A0F">
      <w:pPr>
        <w:spacing w:line="360" w:lineRule="auto"/>
        <w:jc w:val="both"/>
        <w:rPr>
          <w:rFonts w:ascii="Arial" w:hAnsi="Arial" w:cs="Arial"/>
          <w:b/>
          <w:bCs/>
          <w:sz w:val="22"/>
          <w:u w:val="single"/>
        </w:rPr>
      </w:pPr>
    </w:p>
    <w:p w14:paraId="188B111F" w14:textId="77777777" w:rsidR="00E455BE" w:rsidRPr="00F20285" w:rsidRDefault="00E848DC" w:rsidP="00C05A0F">
      <w:pPr>
        <w:spacing w:line="360" w:lineRule="auto"/>
        <w:jc w:val="both"/>
        <w:rPr>
          <w:rFonts w:ascii="Arial" w:hAnsi="Arial" w:cs="Arial"/>
          <w:b/>
          <w:bCs/>
          <w:sz w:val="22"/>
        </w:rPr>
      </w:pP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p>
    <w:p w14:paraId="26B30DC3" w14:textId="77777777" w:rsidR="00E455BE" w:rsidRPr="00F20285" w:rsidRDefault="00E455BE" w:rsidP="00C05A0F">
      <w:pPr>
        <w:spacing w:line="360" w:lineRule="auto"/>
        <w:jc w:val="both"/>
        <w:rPr>
          <w:rFonts w:ascii="Arial" w:hAnsi="Arial" w:cs="Arial"/>
          <w:b/>
          <w:bCs/>
          <w:sz w:val="22"/>
        </w:rPr>
      </w:pPr>
    </w:p>
    <w:p w14:paraId="39AC8A6C" w14:textId="43E0F084" w:rsidR="00E455BE" w:rsidRPr="00F20285" w:rsidRDefault="00E455BE" w:rsidP="00C05A0F">
      <w:pPr>
        <w:spacing w:line="360" w:lineRule="auto"/>
        <w:jc w:val="both"/>
        <w:rPr>
          <w:rFonts w:ascii="Arial" w:hAnsi="Arial" w:cs="Arial"/>
          <w:b/>
          <w:bCs/>
          <w:sz w:val="22"/>
        </w:rPr>
      </w:pPr>
    </w:p>
    <w:p w14:paraId="660F9545" w14:textId="2777CB80" w:rsidR="00E455BE" w:rsidRPr="00F20285" w:rsidRDefault="00DB6C5D" w:rsidP="00C05A0F">
      <w:pPr>
        <w:spacing w:line="360" w:lineRule="auto"/>
        <w:jc w:val="both"/>
        <w:rPr>
          <w:rFonts w:ascii="Arial" w:hAnsi="Arial" w:cs="Arial"/>
          <w:b/>
          <w:bCs/>
          <w:sz w:val="22"/>
        </w:rPr>
      </w:pPr>
      <w:r w:rsidRPr="009A6D46">
        <w:rPr>
          <w:rFonts w:ascii="Arial" w:hAnsi="Arial" w:cs="Arial"/>
          <w:b/>
          <w:bCs/>
          <w:noProof/>
          <w:sz w:val="22"/>
        </w:rPr>
        <mc:AlternateContent>
          <mc:Choice Requires="wps">
            <w:drawing>
              <wp:anchor distT="45720" distB="45720" distL="114300" distR="114300" simplePos="0" relativeHeight="251663360" behindDoc="0" locked="0" layoutInCell="1" allowOverlap="1" wp14:anchorId="29CBDC20" wp14:editId="03D99AB1">
                <wp:simplePos x="0" y="0"/>
                <wp:positionH relativeFrom="column">
                  <wp:posOffset>2099945</wp:posOffset>
                </wp:positionH>
                <wp:positionV relativeFrom="paragraph">
                  <wp:posOffset>205105</wp:posOffset>
                </wp:positionV>
                <wp:extent cx="1289685" cy="205740"/>
                <wp:effectExtent l="0" t="0" r="2476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9685" cy="205740"/>
                        </a:xfrm>
                        <a:prstGeom prst="rect">
                          <a:avLst/>
                        </a:prstGeom>
                        <a:solidFill>
                          <a:srgbClr val="FFFFFF"/>
                        </a:solidFill>
                        <a:ln w="9525">
                          <a:solidFill>
                            <a:srgbClr val="000000"/>
                          </a:solidFill>
                          <a:miter lim="800000"/>
                          <a:headEnd/>
                          <a:tailEnd/>
                        </a:ln>
                      </wps:spPr>
                      <wps:txbx>
                        <w:txbxContent>
                          <w:p w14:paraId="0A4C0EB5" w14:textId="76D81BCC" w:rsidR="009A6D46" w:rsidRPr="009A6D46" w:rsidRDefault="009A6D46">
                            <w:pPr>
                              <w:rPr>
                                <w:rFonts w:ascii="Arial" w:hAnsi="Arial" w:cs="Arial"/>
                                <w:sz w:val="16"/>
                                <w:szCs w:val="16"/>
                              </w:rPr>
                            </w:pPr>
                            <w:r w:rsidRPr="009A6D46">
                              <w:rPr>
                                <w:rFonts w:ascii="Arial" w:hAnsi="Arial" w:cs="Arial"/>
                                <w:sz w:val="16"/>
                                <w:szCs w:val="16"/>
                              </w:rPr>
                              <w:t>(HR Government,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CBDC20" id="_x0000_t202" coordsize="21600,21600" o:spt="202" path="m,l,21600r21600,l21600,xe">
                <v:stroke joinstyle="miter"/>
                <v:path gradientshapeok="t" o:connecttype="rect"/>
              </v:shapetype>
              <v:shape id="Text Box 2" o:spid="_x0000_s1026" type="#_x0000_t202" style="position:absolute;left:0;text-align:left;margin-left:165.35pt;margin-top:16.15pt;width:101.55pt;height:16.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">
                <v:textbox>
                  <w:txbxContent>
                    <w:p w14:paraId="0A4C0EB5" w14:textId="76D81BCC" w:rsidR="009A6D46" w:rsidRPr="009A6D46" w:rsidRDefault="009A6D46">
                      <w:pPr>
                        <w:rPr>
                          <w:rFonts w:ascii="Arial" w:hAnsi="Arial" w:cs="Arial"/>
                          <w:sz w:val="16"/>
                          <w:szCs w:val="16"/>
                        </w:rPr>
                      </w:pPr>
                      <w:r w:rsidRPr="009A6D46">
                        <w:rPr>
                          <w:rFonts w:ascii="Arial" w:hAnsi="Arial" w:cs="Arial"/>
                          <w:sz w:val="16"/>
                          <w:szCs w:val="16"/>
                        </w:rPr>
                        <w:t>(HR Government, 2019)</w:t>
                      </w:r>
                    </w:p>
                  </w:txbxContent>
                </v:textbox>
                <w10:wrap type="square"/>
              </v:shape>
            </w:pict>
          </mc:Fallback>
        </mc:AlternateContent>
      </w:r>
    </w:p>
    <w:p w14:paraId="32AE1ACF" w14:textId="77777777" w:rsidR="00E455BE" w:rsidRPr="00F20285" w:rsidRDefault="00E455BE" w:rsidP="00C05A0F">
      <w:pPr>
        <w:spacing w:line="360" w:lineRule="auto"/>
        <w:ind w:left="3600" w:firstLine="720"/>
        <w:jc w:val="both"/>
        <w:rPr>
          <w:rFonts w:ascii="Arial" w:hAnsi="Arial" w:cs="Arial"/>
          <w:b/>
          <w:bCs/>
          <w:sz w:val="22"/>
        </w:rPr>
      </w:pPr>
    </w:p>
    <w:p w14:paraId="691E7286" w14:textId="77777777" w:rsidR="009A6D46" w:rsidRDefault="009A6D46" w:rsidP="00C05A0F">
      <w:pPr>
        <w:spacing w:line="360" w:lineRule="auto"/>
        <w:ind w:left="3600" w:firstLine="720"/>
        <w:jc w:val="both"/>
        <w:rPr>
          <w:rFonts w:ascii="Arial" w:hAnsi="Arial" w:cs="Arial"/>
          <w:b/>
          <w:bCs/>
          <w:sz w:val="22"/>
        </w:rPr>
      </w:pPr>
    </w:p>
    <w:p w14:paraId="1935FAAB" w14:textId="77777777" w:rsidR="0093550B" w:rsidRDefault="0093550B" w:rsidP="00C05A0F">
      <w:pPr>
        <w:spacing w:line="360" w:lineRule="auto"/>
        <w:ind w:left="3600" w:firstLine="720"/>
        <w:jc w:val="both"/>
        <w:rPr>
          <w:rFonts w:ascii="Arial" w:hAnsi="Arial" w:cs="Arial"/>
          <w:b/>
          <w:bCs/>
          <w:sz w:val="22"/>
        </w:rPr>
      </w:pPr>
    </w:p>
    <w:p w14:paraId="57C77D0A" w14:textId="77777777" w:rsidR="0093550B" w:rsidRDefault="0093550B" w:rsidP="00C05A0F">
      <w:pPr>
        <w:spacing w:line="360" w:lineRule="auto"/>
        <w:ind w:left="3600" w:firstLine="720"/>
        <w:jc w:val="both"/>
        <w:rPr>
          <w:rFonts w:ascii="Arial" w:hAnsi="Arial" w:cs="Arial"/>
          <w:b/>
          <w:bCs/>
          <w:sz w:val="22"/>
        </w:rPr>
      </w:pPr>
    </w:p>
    <w:p w14:paraId="02A33E4F" w14:textId="46DE4345" w:rsidR="00E848DC" w:rsidRPr="00F20285" w:rsidRDefault="00E848DC" w:rsidP="00C05A0F">
      <w:pPr>
        <w:spacing w:line="360" w:lineRule="auto"/>
        <w:ind w:left="3600" w:firstLine="720"/>
        <w:jc w:val="both"/>
        <w:rPr>
          <w:rFonts w:ascii="Arial" w:hAnsi="Arial" w:cs="Arial"/>
          <w:b/>
          <w:bCs/>
          <w:sz w:val="22"/>
        </w:rPr>
      </w:pPr>
      <w:r w:rsidRPr="00F20285">
        <w:rPr>
          <w:rFonts w:ascii="Arial" w:hAnsi="Arial" w:cs="Arial"/>
          <w:b/>
          <w:bCs/>
          <w:sz w:val="22"/>
        </w:rPr>
        <w:t>Lecturer</w:t>
      </w:r>
      <w:r w:rsidRPr="00F20285">
        <w:rPr>
          <w:rFonts w:ascii="Arial" w:hAnsi="Arial" w:cs="Arial"/>
          <w:b/>
          <w:bCs/>
          <w:sz w:val="22"/>
        </w:rPr>
        <w:tab/>
        <w:t xml:space="preserve"> Gillian Weaver</w:t>
      </w:r>
    </w:p>
    <w:p w14:paraId="143AF102" w14:textId="77777777" w:rsidR="00E848DC" w:rsidRPr="00F20285" w:rsidRDefault="00E848DC" w:rsidP="00C05A0F">
      <w:pPr>
        <w:spacing w:line="360" w:lineRule="auto"/>
        <w:jc w:val="both"/>
        <w:rPr>
          <w:rFonts w:ascii="Arial" w:hAnsi="Arial" w:cs="Arial"/>
          <w:b/>
          <w:bCs/>
          <w:sz w:val="22"/>
        </w:rPr>
      </w:pPr>
    </w:p>
    <w:p w14:paraId="149F976F" w14:textId="234161B6" w:rsidR="00E848DC" w:rsidRPr="00F20285" w:rsidRDefault="00E848DC" w:rsidP="00C05A0F">
      <w:pPr>
        <w:spacing w:line="360" w:lineRule="auto"/>
        <w:jc w:val="both"/>
        <w:rPr>
          <w:rFonts w:ascii="Arial" w:hAnsi="Arial" w:cs="Arial"/>
          <w:b/>
          <w:bCs/>
          <w:sz w:val="22"/>
        </w:rPr>
      </w:pP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t>Student</w:t>
      </w:r>
      <w:r w:rsidRPr="00F20285">
        <w:rPr>
          <w:rFonts w:ascii="Arial" w:hAnsi="Arial" w:cs="Arial"/>
          <w:b/>
          <w:bCs/>
          <w:sz w:val="22"/>
        </w:rPr>
        <w:tab/>
        <w:t>Elena Vasinc</w:t>
      </w:r>
    </w:p>
    <w:p w14:paraId="3CA1F396" w14:textId="2D2B1D15" w:rsidR="00E848DC" w:rsidRPr="00F20285" w:rsidRDefault="00E848DC" w:rsidP="00C05A0F">
      <w:pPr>
        <w:spacing w:line="360" w:lineRule="auto"/>
        <w:jc w:val="both"/>
        <w:rPr>
          <w:rFonts w:ascii="Arial" w:hAnsi="Arial" w:cs="Arial"/>
          <w:b/>
          <w:bCs/>
          <w:sz w:val="22"/>
        </w:rPr>
      </w:pP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t>2016813</w:t>
      </w:r>
    </w:p>
    <w:p w14:paraId="396CE5EC" w14:textId="1459705D" w:rsidR="001E28B5" w:rsidRPr="00F20285" w:rsidRDefault="00E848DC" w:rsidP="00C05A0F">
      <w:pPr>
        <w:spacing w:line="360" w:lineRule="auto"/>
        <w:jc w:val="both"/>
        <w:rPr>
          <w:sz w:val="22"/>
        </w:rPr>
      </w:pPr>
      <w:r w:rsidRPr="00F20285">
        <w:rPr>
          <w:rFonts w:ascii="Arial" w:hAnsi="Arial" w:cs="Arial"/>
          <w:b/>
          <w:bCs/>
          <w:sz w:val="22"/>
          <w:u w:val="single"/>
        </w:rPr>
        <w:br w:type="page"/>
      </w:r>
    </w:p>
    <w:sdt>
      <w:sdtPr>
        <w:rPr>
          <w:rFonts w:ascii="Times New Roman" w:eastAsiaTheme="minorHAnsi" w:hAnsi="Times New Roman" w:cstheme="minorBidi"/>
          <w:color w:val="auto"/>
          <w:sz w:val="24"/>
          <w:szCs w:val="22"/>
          <w:lang w:val="en-GB"/>
        </w:rPr>
        <w:id w:val="-923957061"/>
        <w:docPartObj>
          <w:docPartGallery w:val="Table of Contents"/>
          <w:docPartUnique/>
        </w:docPartObj>
      </w:sdtPr>
      <w:sdtEndPr>
        <w:rPr>
          <w:b/>
          <w:bCs/>
          <w:noProof/>
        </w:rPr>
      </w:sdtEndPr>
      <w:sdtContent>
        <w:p w14:paraId="54C99CB7" w14:textId="79F5C442" w:rsidR="0073151B" w:rsidRDefault="0073151B">
          <w:pPr>
            <w:pStyle w:val="TOCHeading"/>
            <w:rPr>
              <w:rFonts w:ascii="Arial" w:hAnsi="Arial" w:cs="Arial"/>
              <w:sz w:val="24"/>
              <w:szCs w:val="24"/>
            </w:rPr>
          </w:pPr>
          <w:r w:rsidRPr="0073151B">
            <w:rPr>
              <w:rFonts w:ascii="Arial" w:hAnsi="Arial" w:cs="Arial"/>
              <w:sz w:val="24"/>
              <w:szCs w:val="24"/>
            </w:rPr>
            <w:t>Contents</w:t>
          </w:r>
        </w:p>
        <w:p w14:paraId="72B11757" w14:textId="77777777" w:rsidR="004B1593" w:rsidRPr="004B1593" w:rsidRDefault="004B1593" w:rsidP="004B1593">
          <w:pPr>
            <w:rPr>
              <w:lang w:val="en-US"/>
            </w:rPr>
          </w:pPr>
        </w:p>
        <w:p w14:paraId="2DC45519" w14:textId="752D5630" w:rsidR="004F4D21" w:rsidRPr="004B1593" w:rsidRDefault="0073151B">
          <w:pPr>
            <w:pStyle w:val="TOC1"/>
            <w:tabs>
              <w:tab w:val="right" w:leader="dot" w:pos="9016"/>
            </w:tabs>
            <w:rPr>
              <w:rFonts w:ascii="Arial" w:eastAsiaTheme="minorEastAsia" w:hAnsi="Arial" w:cs="Arial"/>
              <w:noProof/>
              <w:kern w:val="2"/>
              <w:sz w:val="22"/>
              <w:lang w:eastAsia="en-GB"/>
              <w14:ligatures w14:val="standardContextual"/>
            </w:rPr>
          </w:pPr>
          <w:r w:rsidRPr="0073151B">
            <w:rPr>
              <w:rFonts w:ascii="Arial" w:hAnsi="Arial" w:cs="Arial"/>
            </w:rPr>
            <w:fldChar w:fldCharType="begin"/>
          </w:r>
          <w:r w:rsidRPr="0073151B">
            <w:rPr>
              <w:rFonts w:ascii="Arial" w:hAnsi="Arial" w:cs="Arial"/>
            </w:rPr>
            <w:instrText xml:space="preserve"> TOC \o "1-3" \h \z \u </w:instrText>
          </w:r>
          <w:r w:rsidRPr="0073151B">
            <w:rPr>
              <w:rFonts w:ascii="Arial" w:hAnsi="Arial" w:cs="Arial"/>
            </w:rPr>
            <w:fldChar w:fldCharType="separate"/>
          </w:r>
          <w:hyperlink w:anchor="_Toc140783513" w:history="1">
            <w:r w:rsidR="004F4D21" w:rsidRPr="004B1593">
              <w:rPr>
                <w:rStyle w:val="Hyperlink"/>
                <w:rFonts w:ascii="Arial" w:hAnsi="Arial" w:cs="Arial"/>
                <w:noProof/>
              </w:rPr>
              <w:t>Abstract</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_Toc140783513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2</w:t>
            </w:r>
            <w:r w:rsidR="004F4D21" w:rsidRPr="004B1593">
              <w:rPr>
                <w:rFonts w:ascii="Arial" w:hAnsi="Arial" w:cs="Arial"/>
                <w:noProof/>
                <w:webHidden/>
              </w:rPr>
              <w:fldChar w:fldCharType="end"/>
            </w:r>
          </w:hyperlink>
        </w:p>
        <w:p w14:paraId="60015A99" w14:textId="1105EE5B" w:rsidR="004F4D21" w:rsidRPr="004B1593" w:rsidRDefault="00000000">
          <w:pPr>
            <w:pStyle w:val="TOC1"/>
            <w:tabs>
              <w:tab w:val="right" w:leader="dot" w:pos="9016"/>
            </w:tabs>
            <w:rPr>
              <w:rFonts w:ascii="Arial" w:eastAsiaTheme="minorEastAsia" w:hAnsi="Arial" w:cs="Arial"/>
              <w:noProof/>
              <w:kern w:val="2"/>
              <w:sz w:val="22"/>
              <w:lang w:eastAsia="en-GB"/>
              <w14:ligatures w14:val="standardContextual"/>
            </w:rPr>
          </w:pPr>
          <w:hyperlink w:anchor="_Toc140783514" w:history="1">
            <w:r w:rsidR="004F4D21" w:rsidRPr="004B1593">
              <w:rPr>
                <w:rStyle w:val="Hyperlink"/>
                <w:rFonts w:ascii="Arial" w:hAnsi="Arial" w:cs="Arial"/>
                <w:noProof/>
              </w:rPr>
              <w:t>Introduction</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_Toc140783514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2</w:t>
            </w:r>
            <w:r w:rsidR="004F4D21" w:rsidRPr="004B1593">
              <w:rPr>
                <w:rFonts w:ascii="Arial" w:hAnsi="Arial" w:cs="Arial"/>
                <w:noProof/>
                <w:webHidden/>
              </w:rPr>
              <w:fldChar w:fldCharType="end"/>
            </w:r>
          </w:hyperlink>
        </w:p>
        <w:p w14:paraId="2EFD9A77" w14:textId="2CF511A0" w:rsidR="004F4D21" w:rsidRPr="004B1593" w:rsidRDefault="00000000">
          <w:pPr>
            <w:pStyle w:val="TOC1"/>
            <w:tabs>
              <w:tab w:val="right" w:leader="dot" w:pos="9016"/>
            </w:tabs>
            <w:rPr>
              <w:rFonts w:ascii="Arial" w:eastAsiaTheme="minorEastAsia" w:hAnsi="Arial" w:cs="Arial"/>
              <w:noProof/>
              <w:kern w:val="2"/>
              <w:sz w:val="22"/>
              <w:lang w:eastAsia="en-GB"/>
              <w14:ligatures w14:val="standardContextual"/>
            </w:rPr>
          </w:pPr>
          <w:hyperlink w:anchor="_Toc140783515" w:history="1">
            <w:r w:rsidR="004F4D21" w:rsidRPr="004B1593">
              <w:rPr>
                <w:rStyle w:val="Hyperlink"/>
                <w:rFonts w:ascii="Arial" w:hAnsi="Arial" w:cs="Arial"/>
                <w:noProof/>
              </w:rPr>
              <w:t>Introduction to concepts</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_Toc140783515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3</w:t>
            </w:r>
            <w:r w:rsidR="004F4D21" w:rsidRPr="004B1593">
              <w:rPr>
                <w:rFonts w:ascii="Arial" w:hAnsi="Arial" w:cs="Arial"/>
                <w:noProof/>
                <w:webHidden/>
              </w:rPr>
              <w:fldChar w:fldCharType="end"/>
            </w:r>
          </w:hyperlink>
        </w:p>
        <w:p w14:paraId="521B9CDF" w14:textId="2C3E3DAF"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16" w:history="1">
            <w:r w:rsidR="004F4D21" w:rsidRPr="004B1593">
              <w:rPr>
                <w:rStyle w:val="Hyperlink"/>
                <w:rFonts w:ascii="Arial" w:hAnsi="Arial" w:cs="Arial"/>
                <w:noProof/>
              </w:rPr>
              <w:t>Wellbeing</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_Toc140783516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3</w:t>
            </w:r>
            <w:r w:rsidR="004F4D21" w:rsidRPr="004B1593">
              <w:rPr>
                <w:rFonts w:ascii="Arial" w:hAnsi="Arial" w:cs="Arial"/>
                <w:noProof/>
                <w:webHidden/>
              </w:rPr>
              <w:fldChar w:fldCharType="end"/>
            </w:r>
          </w:hyperlink>
        </w:p>
        <w:p w14:paraId="085E0875" w14:textId="58C02481"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17" w:history="1">
            <w:r w:rsidR="004F4D21" w:rsidRPr="004B1593">
              <w:rPr>
                <w:rStyle w:val="Hyperlink"/>
                <w:rFonts w:ascii="Arial" w:hAnsi="Arial" w:cs="Arial"/>
                <w:noProof/>
              </w:rPr>
              <w:t>Sustainable Development</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_Toc140783517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4</w:t>
            </w:r>
            <w:r w:rsidR="004F4D21" w:rsidRPr="004B1593">
              <w:rPr>
                <w:rFonts w:ascii="Arial" w:hAnsi="Arial" w:cs="Arial"/>
                <w:noProof/>
                <w:webHidden/>
              </w:rPr>
              <w:fldChar w:fldCharType="end"/>
            </w:r>
          </w:hyperlink>
        </w:p>
        <w:p w14:paraId="1A772422" w14:textId="18F76517"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18" w:history="1">
            <w:r w:rsidR="004F4D21" w:rsidRPr="004B1593">
              <w:rPr>
                <w:rStyle w:val="Hyperlink"/>
                <w:rFonts w:ascii="Arial" w:hAnsi="Arial" w:cs="Arial"/>
                <w:noProof/>
              </w:rPr>
              <w:t>Health</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_Toc140783518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5</w:t>
            </w:r>
            <w:r w:rsidR="004F4D21" w:rsidRPr="004B1593">
              <w:rPr>
                <w:rFonts w:ascii="Arial" w:hAnsi="Arial" w:cs="Arial"/>
                <w:noProof/>
                <w:webHidden/>
              </w:rPr>
              <w:fldChar w:fldCharType="end"/>
            </w:r>
          </w:hyperlink>
        </w:p>
        <w:p w14:paraId="67B1E598" w14:textId="2DDFB672"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19" w:history="1">
            <w:r w:rsidR="004F4D21" w:rsidRPr="004B1593">
              <w:rPr>
                <w:rStyle w:val="Hyperlink"/>
                <w:rFonts w:ascii="Arial" w:hAnsi="Arial" w:cs="Arial"/>
                <w:noProof/>
              </w:rPr>
              <w:t>Sustainable Development Goals</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_Toc140783519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5</w:t>
            </w:r>
            <w:r w:rsidR="004F4D21" w:rsidRPr="004B1593">
              <w:rPr>
                <w:rFonts w:ascii="Arial" w:hAnsi="Arial" w:cs="Arial"/>
                <w:noProof/>
                <w:webHidden/>
              </w:rPr>
              <w:fldChar w:fldCharType="end"/>
            </w:r>
          </w:hyperlink>
        </w:p>
        <w:p w14:paraId="2EC1EFBB" w14:textId="1B01096C" w:rsidR="004F4D21" w:rsidRPr="004B1593" w:rsidRDefault="00000000">
          <w:pPr>
            <w:pStyle w:val="TOC1"/>
            <w:tabs>
              <w:tab w:val="right" w:leader="dot" w:pos="9016"/>
            </w:tabs>
            <w:rPr>
              <w:rFonts w:ascii="Arial" w:eastAsiaTheme="minorEastAsia" w:hAnsi="Arial" w:cs="Arial"/>
              <w:noProof/>
              <w:kern w:val="2"/>
              <w:sz w:val="22"/>
              <w:lang w:eastAsia="en-GB"/>
              <w14:ligatures w14:val="standardContextual"/>
            </w:rPr>
          </w:pPr>
          <w:hyperlink w:anchor="_Toc140783520" w:history="1">
            <w:r w:rsidR="004F4D21" w:rsidRPr="004B1593">
              <w:rPr>
                <w:rStyle w:val="Hyperlink"/>
                <w:rFonts w:ascii="Arial" w:hAnsi="Arial" w:cs="Arial"/>
                <w:noProof/>
              </w:rPr>
              <w:t>GOAL 1: NO POVERTY</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_Toc140783520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6</w:t>
            </w:r>
            <w:r w:rsidR="004F4D21" w:rsidRPr="004B1593">
              <w:rPr>
                <w:rFonts w:ascii="Arial" w:hAnsi="Arial" w:cs="Arial"/>
                <w:noProof/>
                <w:webHidden/>
              </w:rPr>
              <w:fldChar w:fldCharType="end"/>
            </w:r>
          </w:hyperlink>
        </w:p>
        <w:p w14:paraId="6116A7E8" w14:textId="16778045"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21" w:history="1">
            <w:r w:rsidR="004F4D21" w:rsidRPr="004B1593">
              <w:rPr>
                <w:rStyle w:val="Hyperlink"/>
                <w:rFonts w:ascii="Arial" w:hAnsi="Arial" w:cs="Arial"/>
                <w:noProof/>
              </w:rPr>
              <w:t>Evaluate the progress made so far by the UK government in implementing Goal 1</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_Toc140783521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9</w:t>
            </w:r>
            <w:r w:rsidR="004F4D21" w:rsidRPr="004B1593">
              <w:rPr>
                <w:rFonts w:ascii="Arial" w:hAnsi="Arial" w:cs="Arial"/>
                <w:noProof/>
                <w:webHidden/>
              </w:rPr>
              <w:fldChar w:fldCharType="end"/>
            </w:r>
          </w:hyperlink>
        </w:p>
        <w:p w14:paraId="3D345A5B" w14:textId="0A284B66"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22" w:history="1">
            <w:r w:rsidR="004F4D21" w:rsidRPr="004B1593">
              <w:rPr>
                <w:rStyle w:val="Hyperlink"/>
                <w:rFonts w:ascii="Arial" w:hAnsi="Arial" w:cs="Arial"/>
                <w:noProof/>
              </w:rPr>
              <w:t>Critically examine the impact of the implementation of Goal 1 on health, wellbeing, and sustainable development within the present healthcare in the UK</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_Toc140783522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9</w:t>
            </w:r>
            <w:r w:rsidR="004F4D21" w:rsidRPr="004B1593">
              <w:rPr>
                <w:rFonts w:ascii="Arial" w:hAnsi="Arial" w:cs="Arial"/>
                <w:noProof/>
                <w:webHidden/>
              </w:rPr>
              <w:fldChar w:fldCharType="end"/>
            </w:r>
          </w:hyperlink>
        </w:p>
        <w:p w14:paraId="1C7B1E31" w14:textId="1AF208C1"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23" w:history="1">
            <w:r w:rsidR="004F4D21" w:rsidRPr="004B1593">
              <w:rPr>
                <w:rStyle w:val="Hyperlink"/>
                <w:rFonts w:ascii="Arial" w:hAnsi="Arial" w:cs="Arial"/>
                <w:noProof/>
              </w:rPr>
              <w:t>Challenges in implementing Goal 1</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_Toc140783523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10</w:t>
            </w:r>
            <w:r w:rsidR="004F4D21" w:rsidRPr="004B1593">
              <w:rPr>
                <w:rFonts w:ascii="Arial" w:hAnsi="Arial" w:cs="Arial"/>
                <w:noProof/>
                <w:webHidden/>
              </w:rPr>
              <w:fldChar w:fldCharType="end"/>
            </w:r>
          </w:hyperlink>
        </w:p>
        <w:p w14:paraId="3A41FC11" w14:textId="279A0EDC"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24" w:history="1">
            <w:r w:rsidR="004F4D21" w:rsidRPr="004B1593">
              <w:rPr>
                <w:rStyle w:val="Hyperlink"/>
                <w:rFonts w:ascii="Arial" w:hAnsi="Arial" w:cs="Arial"/>
                <w:noProof/>
              </w:rPr>
              <w:t>Recommendations for achieving Goal 1 with supporting evidence</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_Toc140783524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11</w:t>
            </w:r>
            <w:r w:rsidR="004F4D21" w:rsidRPr="004B1593">
              <w:rPr>
                <w:rFonts w:ascii="Arial" w:hAnsi="Arial" w:cs="Arial"/>
                <w:noProof/>
                <w:webHidden/>
              </w:rPr>
              <w:fldChar w:fldCharType="end"/>
            </w:r>
          </w:hyperlink>
        </w:p>
        <w:p w14:paraId="106FEFD8" w14:textId="59CC6E09" w:rsidR="004F4D21" w:rsidRPr="004B1593" w:rsidRDefault="00000000">
          <w:pPr>
            <w:pStyle w:val="TOC1"/>
            <w:tabs>
              <w:tab w:val="right" w:leader="dot" w:pos="9016"/>
            </w:tabs>
            <w:rPr>
              <w:rFonts w:ascii="Arial" w:eastAsiaTheme="minorEastAsia" w:hAnsi="Arial" w:cs="Arial"/>
              <w:noProof/>
              <w:kern w:val="2"/>
              <w:sz w:val="22"/>
              <w:lang w:eastAsia="en-GB"/>
              <w14:ligatures w14:val="standardContextual"/>
            </w:rPr>
          </w:pPr>
          <w:hyperlink w:anchor="_Toc140783525" w:history="1">
            <w:r w:rsidR="004F4D21" w:rsidRPr="004B1593">
              <w:rPr>
                <w:rStyle w:val="Hyperlink"/>
                <w:rFonts w:ascii="Arial" w:hAnsi="Arial" w:cs="Arial"/>
                <w:noProof/>
              </w:rPr>
              <w:t>GOAL 2: ZERO HUNGER.</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_Toc140783525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11</w:t>
            </w:r>
            <w:r w:rsidR="004F4D21" w:rsidRPr="004B1593">
              <w:rPr>
                <w:rFonts w:ascii="Arial" w:hAnsi="Arial" w:cs="Arial"/>
                <w:noProof/>
                <w:webHidden/>
              </w:rPr>
              <w:fldChar w:fldCharType="end"/>
            </w:r>
          </w:hyperlink>
        </w:p>
        <w:p w14:paraId="3150F8E0" w14:textId="0D07AD25"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26" w:history="1">
            <w:r w:rsidR="004F4D21" w:rsidRPr="004B1593">
              <w:rPr>
                <w:rStyle w:val="Hyperlink"/>
                <w:rFonts w:ascii="Arial" w:hAnsi="Arial" w:cs="Arial"/>
                <w:noProof/>
              </w:rPr>
              <w:t>Evaluate the progress made so far by the UK government in implementing Goal 2</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_Toc140783526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13</w:t>
            </w:r>
            <w:r w:rsidR="004F4D21" w:rsidRPr="004B1593">
              <w:rPr>
                <w:rFonts w:ascii="Arial" w:hAnsi="Arial" w:cs="Arial"/>
                <w:noProof/>
                <w:webHidden/>
              </w:rPr>
              <w:fldChar w:fldCharType="end"/>
            </w:r>
          </w:hyperlink>
        </w:p>
        <w:p w14:paraId="0A688730" w14:textId="5FC978A9"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27" w:history="1">
            <w:r w:rsidR="004F4D21" w:rsidRPr="004B1593">
              <w:rPr>
                <w:rStyle w:val="Hyperlink"/>
                <w:rFonts w:ascii="Arial" w:hAnsi="Arial" w:cs="Arial"/>
                <w:noProof/>
              </w:rPr>
              <w:t>Critically examine the impact of the implementation of Goal 2 on health, wellbeing, and sustainable development within the present healthcare in the UK</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_Toc140783527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14</w:t>
            </w:r>
            <w:r w:rsidR="004F4D21" w:rsidRPr="004B1593">
              <w:rPr>
                <w:rFonts w:ascii="Arial" w:hAnsi="Arial" w:cs="Arial"/>
                <w:noProof/>
                <w:webHidden/>
              </w:rPr>
              <w:fldChar w:fldCharType="end"/>
            </w:r>
          </w:hyperlink>
        </w:p>
        <w:p w14:paraId="6716FFCC" w14:textId="76616258"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28" w:history="1">
            <w:r w:rsidR="004F4D21" w:rsidRPr="004B1593">
              <w:rPr>
                <w:rStyle w:val="Hyperlink"/>
                <w:rFonts w:ascii="Arial" w:hAnsi="Arial" w:cs="Arial"/>
                <w:noProof/>
              </w:rPr>
              <w:t>Challenges in implementing Goal 2</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_Toc140783528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14</w:t>
            </w:r>
            <w:r w:rsidR="004F4D21" w:rsidRPr="004B1593">
              <w:rPr>
                <w:rFonts w:ascii="Arial" w:hAnsi="Arial" w:cs="Arial"/>
                <w:noProof/>
                <w:webHidden/>
              </w:rPr>
              <w:fldChar w:fldCharType="end"/>
            </w:r>
          </w:hyperlink>
        </w:p>
        <w:p w14:paraId="78601A42" w14:textId="3F722308" w:rsidR="004F4D21" w:rsidRPr="004B1593"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40783529" w:history="1">
            <w:r w:rsidR="004F4D21" w:rsidRPr="004B1593">
              <w:rPr>
                <w:rStyle w:val="Hyperlink"/>
                <w:rFonts w:ascii="Arial" w:hAnsi="Arial" w:cs="Arial"/>
                <w:noProof/>
              </w:rPr>
              <w:t>Recommendations for achieving Goal 2 with supporting evidence</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_Toc140783529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15</w:t>
            </w:r>
            <w:r w:rsidR="004F4D21" w:rsidRPr="004B1593">
              <w:rPr>
                <w:rFonts w:ascii="Arial" w:hAnsi="Arial" w:cs="Arial"/>
                <w:noProof/>
                <w:webHidden/>
              </w:rPr>
              <w:fldChar w:fldCharType="end"/>
            </w:r>
          </w:hyperlink>
        </w:p>
        <w:p w14:paraId="19DC5E6C" w14:textId="4CFF308E" w:rsidR="004F4D21" w:rsidRPr="004B1593" w:rsidRDefault="00000000">
          <w:pPr>
            <w:pStyle w:val="TOC1"/>
            <w:tabs>
              <w:tab w:val="right" w:leader="dot" w:pos="9016"/>
            </w:tabs>
            <w:rPr>
              <w:rFonts w:ascii="Arial" w:eastAsiaTheme="minorEastAsia" w:hAnsi="Arial" w:cs="Arial"/>
              <w:noProof/>
              <w:kern w:val="2"/>
              <w:sz w:val="22"/>
              <w:lang w:eastAsia="en-GB"/>
              <w14:ligatures w14:val="standardContextual"/>
            </w:rPr>
          </w:pPr>
          <w:hyperlink w:anchor="_Toc140783530" w:history="1">
            <w:r w:rsidR="004F4D21" w:rsidRPr="004B1593">
              <w:rPr>
                <w:rStyle w:val="Hyperlink"/>
                <w:rFonts w:ascii="Arial" w:hAnsi="Arial" w:cs="Arial"/>
                <w:noProof/>
              </w:rPr>
              <w:t>Conclusion</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_Toc140783530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15</w:t>
            </w:r>
            <w:r w:rsidR="004F4D21" w:rsidRPr="004B1593">
              <w:rPr>
                <w:rFonts w:ascii="Arial" w:hAnsi="Arial" w:cs="Arial"/>
                <w:noProof/>
                <w:webHidden/>
              </w:rPr>
              <w:fldChar w:fldCharType="end"/>
            </w:r>
          </w:hyperlink>
        </w:p>
        <w:p w14:paraId="361F263C" w14:textId="638C8E15" w:rsidR="004F4D21"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783531" w:history="1">
            <w:r w:rsidR="004F4D21" w:rsidRPr="004B1593">
              <w:rPr>
                <w:rStyle w:val="Hyperlink"/>
                <w:rFonts w:ascii="Arial" w:hAnsi="Arial" w:cs="Arial"/>
                <w:noProof/>
              </w:rPr>
              <w:t>Reference List</w:t>
            </w:r>
            <w:r w:rsidR="004F4D21" w:rsidRPr="004B1593">
              <w:rPr>
                <w:rFonts w:ascii="Arial" w:hAnsi="Arial" w:cs="Arial"/>
                <w:noProof/>
                <w:webHidden/>
              </w:rPr>
              <w:tab/>
            </w:r>
            <w:r w:rsidR="004F4D21" w:rsidRPr="004B1593">
              <w:rPr>
                <w:rFonts w:ascii="Arial" w:hAnsi="Arial" w:cs="Arial"/>
                <w:noProof/>
                <w:webHidden/>
              </w:rPr>
              <w:fldChar w:fldCharType="begin"/>
            </w:r>
            <w:r w:rsidR="004F4D21" w:rsidRPr="004B1593">
              <w:rPr>
                <w:rFonts w:ascii="Arial" w:hAnsi="Arial" w:cs="Arial"/>
                <w:noProof/>
                <w:webHidden/>
              </w:rPr>
              <w:instrText xml:space="preserve"> PAGEREF _Toc140783531 \h </w:instrText>
            </w:r>
            <w:r w:rsidR="004F4D21" w:rsidRPr="004B1593">
              <w:rPr>
                <w:rFonts w:ascii="Arial" w:hAnsi="Arial" w:cs="Arial"/>
                <w:noProof/>
                <w:webHidden/>
              </w:rPr>
            </w:r>
            <w:r w:rsidR="004F4D21" w:rsidRPr="004B1593">
              <w:rPr>
                <w:rFonts w:ascii="Arial" w:hAnsi="Arial" w:cs="Arial"/>
                <w:noProof/>
                <w:webHidden/>
              </w:rPr>
              <w:fldChar w:fldCharType="separate"/>
            </w:r>
            <w:r w:rsidR="004F4D21" w:rsidRPr="004B1593">
              <w:rPr>
                <w:rFonts w:ascii="Arial" w:hAnsi="Arial" w:cs="Arial"/>
                <w:noProof/>
                <w:webHidden/>
              </w:rPr>
              <w:t>16</w:t>
            </w:r>
            <w:r w:rsidR="004F4D21" w:rsidRPr="004B1593">
              <w:rPr>
                <w:rFonts w:ascii="Arial" w:hAnsi="Arial" w:cs="Arial"/>
                <w:noProof/>
                <w:webHidden/>
              </w:rPr>
              <w:fldChar w:fldCharType="end"/>
            </w:r>
          </w:hyperlink>
        </w:p>
        <w:p w14:paraId="558DF637" w14:textId="640A8CD5" w:rsidR="0073151B" w:rsidRDefault="0073151B">
          <w:r w:rsidRPr="0073151B">
            <w:rPr>
              <w:rFonts w:ascii="Arial" w:hAnsi="Arial" w:cs="Arial"/>
              <w:b/>
              <w:bCs/>
              <w:noProof/>
            </w:rPr>
            <w:fldChar w:fldCharType="end"/>
          </w:r>
        </w:p>
      </w:sdtContent>
    </w:sdt>
    <w:p w14:paraId="52193704" w14:textId="23EEEEEC" w:rsidR="002A451B" w:rsidRDefault="002A451B" w:rsidP="0073151B">
      <w:pPr>
        <w:pStyle w:val="TOCHeading"/>
        <w:spacing w:line="360" w:lineRule="auto"/>
      </w:pPr>
    </w:p>
    <w:p w14:paraId="412616E1" w14:textId="77777777" w:rsidR="002A451B" w:rsidRPr="00F20285" w:rsidRDefault="002A451B" w:rsidP="00C05A0F">
      <w:pPr>
        <w:pStyle w:val="Default"/>
        <w:spacing w:line="360" w:lineRule="auto"/>
        <w:jc w:val="both"/>
        <w:rPr>
          <w:b/>
          <w:bCs/>
          <w:sz w:val="22"/>
          <w:szCs w:val="22"/>
        </w:rPr>
      </w:pPr>
    </w:p>
    <w:p w14:paraId="5EEF83B9" w14:textId="77777777" w:rsidR="001E28B5" w:rsidRPr="00F20285" w:rsidRDefault="001E28B5" w:rsidP="00C05A0F">
      <w:pPr>
        <w:pStyle w:val="Default"/>
        <w:spacing w:line="360" w:lineRule="auto"/>
        <w:jc w:val="both"/>
        <w:rPr>
          <w:sz w:val="22"/>
          <w:szCs w:val="22"/>
        </w:rPr>
      </w:pPr>
    </w:p>
    <w:p w14:paraId="2B1E5239" w14:textId="5464BDBA" w:rsidR="00F01218" w:rsidRPr="00F20285" w:rsidRDefault="00F01218" w:rsidP="00C05A0F">
      <w:pPr>
        <w:spacing w:line="360" w:lineRule="auto"/>
        <w:jc w:val="both"/>
        <w:rPr>
          <w:rFonts w:ascii="Arial" w:hAnsi="Arial" w:cs="Arial"/>
          <w:color w:val="000000"/>
          <w:sz w:val="22"/>
        </w:rPr>
      </w:pPr>
      <w:r w:rsidRPr="00F20285">
        <w:rPr>
          <w:rFonts w:ascii="Arial" w:hAnsi="Arial" w:cs="Arial"/>
          <w:sz w:val="22"/>
        </w:rPr>
        <w:br w:type="page"/>
      </w:r>
    </w:p>
    <w:p w14:paraId="37CF584B" w14:textId="77777777" w:rsidR="00F11146" w:rsidRPr="00F20285" w:rsidRDefault="00F11146" w:rsidP="00C05A0F">
      <w:pPr>
        <w:pStyle w:val="Default"/>
        <w:spacing w:line="360" w:lineRule="auto"/>
        <w:jc w:val="both"/>
        <w:rPr>
          <w:sz w:val="22"/>
          <w:szCs w:val="22"/>
        </w:rPr>
      </w:pPr>
    </w:p>
    <w:p w14:paraId="45704A36" w14:textId="1F0F222C" w:rsidR="001E28B5" w:rsidRPr="00F20285" w:rsidRDefault="001E28B5" w:rsidP="00C05A0F">
      <w:pPr>
        <w:pStyle w:val="Default"/>
        <w:spacing w:line="360" w:lineRule="auto"/>
        <w:jc w:val="both"/>
        <w:rPr>
          <w:b/>
          <w:bCs/>
          <w:sz w:val="22"/>
          <w:szCs w:val="22"/>
        </w:rPr>
      </w:pPr>
      <w:bookmarkStart w:id="1" w:name="_Toc140783354"/>
      <w:bookmarkStart w:id="2" w:name="_Toc140783513"/>
      <w:r w:rsidRPr="003F6198">
        <w:rPr>
          <w:rStyle w:val="Heading1Char"/>
        </w:rPr>
        <w:t>Abstract</w:t>
      </w:r>
      <w:bookmarkEnd w:id="1"/>
      <w:bookmarkEnd w:id="2"/>
    </w:p>
    <w:p w14:paraId="7960CD28" w14:textId="6492A25F" w:rsidR="001E28B5" w:rsidRDefault="001E28B5" w:rsidP="00177F29">
      <w:pPr>
        <w:pStyle w:val="Default"/>
        <w:spacing w:line="360" w:lineRule="auto"/>
        <w:jc w:val="both"/>
        <w:rPr>
          <w:sz w:val="22"/>
          <w:szCs w:val="22"/>
        </w:rPr>
      </w:pPr>
    </w:p>
    <w:p w14:paraId="0EE0E1D6" w14:textId="10F09753" w:rsidR="00177F29" w:rsidRPr="00F20285" w:rsidRDefault="00645F00" w:rsidP="00177F29">
      <w:pPr>
        <w:pStyle w:val="Default"/>
        <w:spacing w:line="360" w:lineRule="auto"/>
        <w:jc w:val="both"/>
        <w:rPr>
          <w:sz w:val="22"/>
          <w:szCs w:val="22"/>
        </w:rPr>
      </w:pPr>
      <w:r w:rsidRPr="00645F00">
        <w:rPr>
          <w:sz w:val="22"/>
          <w:szCs w:val="22"/>
        </w:rPr>
        <w:t>The 17 Global Goals for Sustainable Development, commonly referred to as the Goals, are set to significantly influence the global approach towards growth and sustainable development until the year 2030. Health and wellbeing, along with sustainability, have a great impact on the Sustainable Development Goals. The UK played a leading role in the negotiation of the Goals and is poised to take a leading role in their implementation. The underlying objectives of the Goals are evident in the programme of work implemented by the UK Government (Department for International Development, 2017, p. 1). The two goals discussed in this report will show the progress the UK is making on No Poverty and No Hunger.</w:t>
      </w:r>
      <w:r w:rsidR="009150BE">
        <w:rPr>
          <w:sz w:val="22"/>
          <w:szCs w:val="22"/>
        </w:rPr>
        <w:t xml:space="preserve">.  </w:t>
      </w:r>
    </w:p>
    <w:p w14:paraId="158355F4" w14:textId="77777777" w:rsidR="001E28B5" w:rsidRPr="00F20285" w:rsidRDefault="001E28B5" w:rsidP="00C05A0F">
      <w:pPr>
        <w:spacing w:line="360" w:lineRule="auto"/>
        <w:jc w:val="both"/>
        <w:rPr>
          <w:rFonts w:ascii="Arial" w:hAnsi="Arial" w:cs="Arial"/>
          <w:sz w:val="22"/>
        </w:rPr>
      </w:pPr>
    </w:p>
    <w:p w14:paraId="000DD192" w14:textId="2BA116B7" w:rsidR="00F11146" w:rsidRPr="00F20285" w:rsidRDefault="00F11146" w:rsidP="009C3E5C">
      <w:pPr>
        <w:spacing w:after="0" w:line="360" w:lineRule="auto"/>
        <w:jc w:val="both"/>
        <w:rPr>
          <w:rFonts w:ascii="Arial" w:hAnsi="Arial" w:cs="Arial"/>
          <w:b/>
          <w:bCs/>
          <w:sz w:val="22"/>
        </w:rPr>
      </w:pPr>
      <w:bookmarkStart w:id="3" w:name="_Toc140783355"/>
      <w:bookmarkStart w:id="4" w:name="_Toc140783514"/>
      <w:r w:rsidRPr="003F6198">
        <w:rPr>
          <w:rStyle w:val="Heading1Char"/>
        </w:rPr>
        <w:t>Introduction</w:t>
      </w:r>
      <w:bookmarkEnd w:id="3"/>
      <w:bookmarkEnd w:id="4"/>
      <w:r w:rsidRPr="00F20285">
        <w:rPr>
          <w:rFonts w:ascii="Arial" w:hAnsi="Arial" w:cs="Arial"/>
          <w:b/>
          <w:bCs/>
          <w:sz w:val="22"/>
        </w:rPr>
        <w:t xml:space="preserve"> </w:t>
      </w:r>
    </w:p>
    <w:p w14:paraId="15AA8877" w14:textId="073819DF" w:rsidR="00F969B2" w:rsidRPr="00F20285" w:rsidRDefault="003B5E40" w:rsidP="009C3E5C">
      <w:pPr>
        <w:spacing w:after="0" w:line="360" w:lineRule="auto"/>
        <w:jc w:val="both"/>
        <w:rPr>
          <w:rFonts w:ascii="Arial" w:hAnsi="Arial" w:cs="Arial"/>
          <w:sz w:val="22"/>
        </w:rPr>
      </w:pPr>
      <w:r w:rsidRPr="00F20285">
        <w:rPr>
          <w:rFonts w:ascii="Arial" w:hAnsi="Arial" w:cs="Arial"/>
          <w:sz w:val="22"/>
        </w:rPr>
        <w:t xml:space="preserve">This report aims to elucidate and </w:t>
      </w:r>
      <w:r w:rsidR="008A71A0" w:rsidRPr="00F20285">
        <w:rPr>
          <w:rFonts w:ascii="Arial" w:hAnsi="Arial" w:cs="Arial"/>
          <w:sz w:val="22"/>
        </w:rPr>
        <w:t xml:space="preserve">explain </w:t>
      </w:r>
      <w:r w:rsidRPr="00F20285">
        <w:rPr>
          <w:rFonts w:ascii="Arial" w:hAnsi="Arial" w:cs="Arial"/>
          <w:sz w:val="22"/>
        </w:rPr>
        <w:t xml:space="preserve">the significance of the fundamental concepts of well-being, health, and sustainable development. This paper will additionally elucidate and assess two strategies or programmes implemented in the UK to achieve this objective. The purpose of this report is to provide a comprehensive evaluation of the strategies and programmes implemented by the UK government in relation to </w:t>
      </w:r>
      <w:r w:rsidR="008A71A0" w:rsidRPr="00F20285">
        <w:rPr>
          <w:rFonts w:ascii="Arial" w:hAnsi="Arial" w:cs="Arial"/>
          <w:sz w:val="22"/>
        </w:rPr>
        <w:t xml:space="preserve">two </w:t>
      </w:r>
      <w:r w:rsidRPr="00F20285">
        <w:rPr>
          <w:rFonts w:ascii="Arial" w:hAnsi="Arial" w:cs="Arial"/>
          <w:sz w:val="22"/>
        </w:rPr>
        <w:t xml:space="preserve">specific </w:t>
      </w:r>
      <w:r w:rsidR="008A71A0" w:rsidRPr="00F20285">
        <w:rPr>
          <w:rFonts w:ascii="Arial" w:hAnsi="Arial" w:cs="Arial"/>
          <w:sz w:val="22"/>
        </w:rPr>
        <w:t xml:space="preserve">goals. </w:t>
      </w:r>
      <w:r w:rsidRPr="00F20285">
        <w:rPr>
          <w:rFonts w:ascii="Arial" w:hAnsi="Arial" w:cs="Arial"/>
          <w:sz w:val="22"/>
        </w:rPr>
        <w:t>This evaluation will involve a critical analysis of these strategies and programmes as well as an assessment of the progress achieved thus far. This study aims to conduct a critical examination of the effects that the implementation of this objective has on health, wellbeing, and sustainable development within the context of the current healthcare system in the UK. Additionally, it seeks to analyse the challenges associated with the implementation of th</w:t>
      </w:r>
      <w:r w:rsidR="008A71A0" w:rsidRPr="00F20285">
        <w:rPr>
          <w:rFonts w:ascii="Arial" w:hAnsi="Arial" w:cs="Arial"/>
          <w:sz w:val="22"/>
        </w:rPr>
        <w:t>e</w:t>
      </w:r>
      <w:r w:rsidRPr="00F20285">
        <w:rPr>
          <w:rFonts w:ascii="Arial" w:hAnsi="Arial" w:cs="Arial"/>
          <w:sz w:val="22"/>
        </w:rPr>
        <w:t xml:space="preserve"> objective</w:t>
      </w:r>
      <w:r w:rsidR="008A71A0" w:rsidRPr="00F20285">
        <w:rPr>
          <w:rFonts w:ascii="Arial" w:hAnsi="Arial" w:cs="Arial"/>
          <w:sz w:val="22"/>
        </w:rPr>
        <w:t>s</w:t>
      </w:r>
      <w:r w:rsidRPr="00F20285">
        <w:rPr>
          <w:rFonts w:ascii="Arial" w:hAnsi="Arial" w:cs="Arial"/>
          <w:sz w:val="22"/>
        </w:rPr>
        <w:t xml:space="preserve">. </w:t>
      </w:r>
      <w:r w:rsidR="008A71A0" w:rsidRPr="00F20285">
        <w:rPr>
          <w:rFonts w:ascii="Arial" w:hAnsi="Arial" w:cs="Arial"/>
          <w:sz w:val="22"/>
        </w:rPr>
        <w:t>T</w:t>
      </w:r>
      <w:r w:rsidRPr="00F20285">
        <w:rPr>
          <w:rFonts w:ascii="Arial" w:hAnsi="Arial" w:cs="Arial"/>
          <w:sz w:val="22"/>
        </w:rPr>
        <w:t xml:space="preserve">his </w:t>
      </w:r>
      <w:r w:rsidR="00A35888" w:rsidRPr="00F20285">
        <w:rPr>
          <w:rFonts w:ascii="Arial" w:hAnsi="Arial" w:cs="Arial"/>
          <w:sz w:val="22"/>
        </w:rPr>
        <w:t xml:space="preserve">report </w:t>
      </w:r>
      <w:r w:rsidRPr="00F20285">
        <w:rPr>
          <w:rFonts w:ascii="Arial" w:hAnsi="Arial" w:cs="Arial"/>
          <w:sz w:val="22"/>
        </w:rPr>
        <w:t>will present a set of conclusions and offer recommendations supported by evidence in order to achieve the stated objective</w:t>
      </w:r>
      <w:r w:rsidR="00960C2A" w:rsidRPr="00F20285">
        <w:rPr>
          <w:rFonts w:ascii="Arial" w:hAnsi="Arial" w:cs="Arial"/>
          <w:sz w:val="22"/>
        </w:rPr>
        <w:t>.</w:t>
      </w:r>
    </w:p>
    <w:p w14:paraId="772201C2" w14:textId="77777777" w:rsidR="008A71A0" w:rsidRPr="00F20285" w:rsidRDefault="008A71A0" w:rsidP="009C3E5C">
      <w:pPr>
        <w:spacing w:after="0" w:line="360" w:lineRule="auto"/>
        <w:jc w:val="both"/>
        <w:rPr>
          <w:rFonts w:ascii="Arial" w:hAnsi="Arial" w:cs="Arial"/>
          <w:sz w:val="22"/>
        </w:rPr>
      </w:pPr>
    </w:p>
    <w:p w14:paraId="3A3CF5EA" w14:textId="336A9D6C" w:rsidR="00960C2A" w:rsidRDefault="00960C2A" w:rsidP="009C3E5C">
      <w:pPr>
        <w:spacing w:after="0" w:line="360" w:lineRule="auto"/>
        <w:jc w:val="both"/>
        <w:rPr>
          <w:rFonts w:ascii="Arial" w:hAnsi="Arial" w:cs="Arial"/>
          <w:sz w:val="22"/>
        </w:rPr>
      </w:pPr>
      <w:r w:rsidRPr="00F20285">
        <w:rPr>
          <w:rFonts w:ascii="Arial" w:hAnsi="Arial" w:cs="Arial"/>
          <w:sz w:val="22"/>
        </w:rPr>
        <w:t xml:space="preserve">The 17 Sustainable Development Goals (SDGs) of the 2030 Agenda for Sustainable Development were officially implemented on January 1, 2016. These goals were adopted by world leaders in September 2015 during a significant United Nations Summit. In the forthcoming fifteen-year period, nations will endeavour to address various challenges, including poverty eradication, inequality reduction, and climate change mitigation, through the implementation of universally applicable Goals. This concerted global effort aims to ensure inclusivity and prevent the marginalisation of any individuals or groups (UN, no </w:t>
      </w:r>
      <w:proofErr w:type="spellStart"/>
      <w:r w:rsidRPr="00F20285">
        <w:rPr>
          <w:rFonts w:ascii="Arial" w:hAnsi="Arial" w:cs="Arial"/>
          <w:sz w:val="22"/>
        </w:rPr>
        <w:t>date</w:t>
      </w:r>
      <w:r w:rsidR="001C6D21" w:rsidRPr="00F20285">
        <w:rPr>
          <w:rFonts w:ascii="Arial" w:hAnsi="Arial" w:cs="Arial"/>
          <w:sz w:val="22"/>
        </w:rPr>
        <w:t>a</w:t>
      </w:r>
      <w:proofErr w:type="spellEnd"/>
      <w:r w:rsidRPr="00F20285">
        <w:rPr>
          <w:rFonts w:ascii="Arial" w:hAnsi="Arial" w:cs="Arial"/>
          <w:sz w:val="22"/>
        </w:rPr>
        <w:t>).</w:t>
      </w:r>
    </w:p>
    <w:p w14:paraId="480C8301" w14:textId="77777777" w:rsidR="00442A35" w:rsidRPr="00F20285" w:rsidRDefault="00442A35" w:rsidP="009C3E5C">
      <w:pPr>
        <w:spacing w:after="0" w:line="360" w:lineRule="auto"/>
        <w:jc w:val="both"/>
        <w:rPr>
          <w:rFonts w:ascii="Arial" w:hAnsi="Arial" w:cs="Arial"/>
          <w:sz w:val="22"/>
        </w:rPr>
      </w:pPr>
    </w:p>
    <w:p w14:paraId="4FB2E374" w14:textId="1C261706" w:rsidR="00960C2A" w:rsidRDefault="00960C2A" w:rsidP="009C3E5C">
      <w:pPr>
        <w:spacing w:after="0" w:line="360" w:lineRule="auto"/>
        <w:jc w:val="both"/>
        <w:rPr>
          <w:rFonts w:ascii="Arial" w:hAnsi="Arial" w:cs="Arial"/>
          <w:sz w:val="22"/>
        </w:rPr>
      </w:pPr>
      <w:r w:rsidRPr="00F20285">
        <w:rPr>
          <w:rFonts w:ascii="Arial" w:hAnsi="Arial" w:cs="Arial"/>
          <w:sz w:val="22"/>
        </w:rPr>
        <w:t xml:space="preserve">The novel Goals possess a distinctive characteristic in that they advocate for the engagement of all nations, irrespective of their economic status, in fostering prosperity while simultaneously </w:t>
      </w:r>
      <w:r w:rsidRPr="00F20285">
        <w:rPr>
          <w:rFonts w:ascii="Arial" w:hAnsi="Arial" w:cs="Arial"/>
          <w:sz w:val="22"/>
        </w:rPr>
        <w:lastRenderedPageBreak/>
        <w:t xml:space="preserve">safeguarding the environment. It is acknowledged that the eradication of poverty necessitates the simultaneous implementation of approaches that foster economic development and attend to various societal requirements such as education, healthcare, social welfare, and employment prospects. Additionally, actions to stop climate change and protect the environment must go hand in hand with these efforts (UN, no </w:t>
      </w:r>
      <w:proofErr w:type="spellStart"/>
      <w:r w:rsidRPr="00F20285">
        <w:rPr>
          <w:rFonts w:ascii="Arial" w:hAnsi="Arial" w:cs="Arial"/>
          <w:sz w:val="22"/>
        </w:rPr>
        <w:t>date</w:t>
      </w:r>
      <w:r w:rsidR="00A12357" w:rsidRPr="00F20285">
        <w:rPr>
          <w:rFonts w:ascii="Arial" w:hAnsi="Arial" w:cs="Arial"/>
          <w:sz w:val="22"/>
        </w:rPr>
        <w:t>a</w:t>
      </w:r>
      <w:proofErr w:type="spellEnd"/>
      <w:r w:rsidRPr="00F20285">
        <w:rPr>
          <w:rFonts w:ascii="Arial" w:hAnsi="Arial" w:cs="Arial"/>
          <w:sz w:val="22"/>
        </w:rPr>
        <w:t>).</w:t>
      </w:r>
    </w:p>
    <w:p w14:paraId="6D5062B8" w14:textId="77777777" w:rsidR="00442A35" w:rsidRPr="00F20285" w:rsidRDefault="00442A35" w:rsidP="009C3E5C">
      <w:pPr>
        <w:spacing w:after="0" w:line="360" w:lineRule="auto"/>
        <w:jc w:val="both"/>
        <w:rPr>
          <w:rFonts w:ascii="Arial" w:hAnsi="Arial" w:cs="Arial"/>
          <w:sz w:val="22"/>
        </w:rPr>
      </w:pPr>
    </w:p>
    <w:p w14:paraId="2F20873B" w14:textId="239747D3" w:rsidR="00960C2A" w:rsidRPr="00F20285" w:rsidRDefault="00960C2A" w:rsidP="009C3E5C">
      <w:pPr>
        <w:spacing w:after="0" w:line="360" w:lineRule="auto"/>
        <w:jc w:val="both"/>
        <w:rPr>
          <w:rFonts w:ascii="Arial" w:hAnsi="Arial" w:cs="Arial"/>
          <w:sz w:val="22"/>
        </w:rPr>
      </w:pPr>
      <w:r w:rsidRPr="00F20285">
        <w:rPr>
          <w:rFonts w:ascii="Arial" w:hAnsi="Arial" w:cs="Arial"/>
          <w:sz w:val="22"/>
        </w:rPr>
        <w:t>Although the SDGs lack legal enforceability, it is anticipated that governments will assume responsibility and develop domestic frameworks to facilitate the attainment of the 17 Goals. It is the primary responsibility of nations to conduct follow-up and review processes to assess the progress made in achieving the Goals</w:t>
      </w:r>
      <w:r w:rsidR="005B31EE">
        <w:rPr>
          <w:rFonts w:ascii="Arial" w:hAnsi="Arial" w:cs="Arial"/>
          <w:sz w:val="22"/>
        </w:rPr>
        <w:t xml:space="preserve">. </w:t>
      </w:r>
      <w:r w:rsidRPr="00F20285">
        <w:rPr>
          <w:rFonts w:ascii="Arial" w:hAnsi="Arial" w:cs="Arial"/>
          <w:sz w:val="22"/>
        </w:rPr>
        <w:t xml:space="preserve">The process of regional follow-up and review entails conducting analyses at the national level and subsequently utilising these findings to contribute to the global-level follow-up and review (UN, no </w:t>
      </w:r>
      <w:proofErr w:type="spellStart"/>
      <w:r w:rsidRPr="00F20285">
        <w:rPr>
          <w:rFonts w:ascii="Arial" w:hAnsi="Arial" w:cs="Arial"/>
          <w:sz w:val="22"/>
        </w:rPr>
        <w:t>date</w:t>
      </w:r>
      <w:r w:rsidR="00A12357" w:rsidRPr="00F20285">
        <w:rPr>
          <w:rFonts w:ascii="Arial" w:hAnsi="Arial" w:cs="Arial"/>
          <w:sz w:val="22"/>
        </w:rPr>
        <w:t>a</w:t>
      </w:r>
      <w:proofErr w:type="spellEnd"/>
      <w:r w:rsidRPr="00F20285">
        <w:rPr>
          <w:rFonts w:ascii="Arial" w:hAnsi="Arial" w:cs="Arial"/>
          <w:sz w:val="22"/>
        </w:rPr>
        <w:t>).</w:t>
      </w:r>
    </w:p>
    <w:p w14:paraId="67599F0C" w14:textId="77777777" w:rsidR="001E28B5" w:rsidRPr="00F20285" w:rsidRDefault="001E28B5" w:rsidP="009C3E5C">
      <w:pPr>
        <w:spacing w:line="360" w:lineRule="auto"/>
        <w:jc w:val="both"/>
        <w:rPr>
          <w:rFonts w:ascii="Arial" w:hAnsi="Arial" w:cs="Arial"/>
          <w:sz w:val="22"/>
        </w:rPr>
      </w:pPr>
    </w:p>
    <w:p w14:paraId="27ED7239" w14:textId="297BD5AF" w:rsidR="001E28B5" w:rsidRPr="00F20285" w:rsidRDefault="001E28B5" w:rsidP="009C3E5C">
      <w:pPr>
        <w:spacing w:line="360" w:lineRule="auto"/>
        <w:jc w:val="both"/>
        <w:rPr>
          <w:rFonts w:ascii="Arial" w:hAnsi="Arial" w:cs="Arial"/>
          <w:b/>
          <w:bCs/>
          <w:sz w:val="22"/>
        </w:rPr>
      </w:pPr>
      <w:bookmarkStart w:id="5" w:name="_Toc140783356"/>
      <w:bookmarkStart w:id="6" w:name="_Toc140783515"/>
      <w:r w:rsidRPr="006A6D16">
        <w:rPr>
          <w:rStyle w:val="Heading1Char"/>
        </w:rPr>
        <w:t>Introduction to concepts</w:t>
      </w:r>
      <w:bookmarkEnd w:id="5"/>
      <w:bookmarkEnd w:id="6"/>
      <w:r w:rsidRPr="00F20285">
        <w:rPr>
          <w:rFonts w:ascii="Arial" w:hAnsi="Arial" w:cs="Arial"/>
          <w:b/>
          <w:bCs/>
          <w:sz w:val="22"/>
        </w:rPr>
        <w:t xml:space="preserve"> </w:t>
      </w:r>
    </w:p>
    <w:p w14:paraId="53772B64" w14:textId="3E3CFC87" w:rsidR="00BC232C" w:rsidRPr="00F20285" w:rsidRDefault="000171A8" w:rsidP="009C3E5C">
      <w:pPr>
        <w:spacing w:after="0" w:line="360" w:lineRule="auto"/>
        <w:jc w:val="both"/>
        <w:rPr>
          <w:rFonts w:ascii="Arial" w:hAnsi="Arial" w:cs="Arial"/>
          <w:sz w:val="22"/>
        </w:rPr>
      </w:pPr>
      <w:r w:rsidRPr="000171A8">
        <w:rPr>
          <w:rFonts w:ascii="Arial" w:hAnsi="Arial" w:cs="Arial"/>
          <w:sz w:val="22"/>
        </w:rPr>
        <w:t>The taught concepts that impact the SDGs are wellbeing, sustainable development, and health.</w:t>
      </w:r>
    </w:p>
    <w:p w14:paraId="10E88997" w14:textId="1CF5306B" w:rsidR="00C8747A" w:rsidRDefault="00C8747A" w:rsidP="009C3E5C">
      <w:pPr>
        <w:spacing w:line="360" w:lineRule="auto"/>
        <w:jc w:val="both"/>
        <w:rPr>
          <w:rFonts w:ascii="Arial" w:hAnsi="Arial" w:cs="Arial"/>
          <w:b/>
          <w:bCs/>
          <w:sz w:val="22"/>
        </w:rPr>
      </w:pPr>
      <w:r>
        <w:rPr>
          <w:rFonts w:ascii="Arial" w:hAnsi="Arial" w:cs="Arial"/>
          <w:noProof/>
          <w:sz w:val="22"/>
        </w:rPr>
        <w:drawing>
          <wp:anchor distT="0" distB="0" distL="114300" distR="114300" simplePos="0" relativeHeight="251665408" behindDoc="0" locked="0" layoutInCell="1" allowOverlap="1" wp14:anchorId="52FDAEA3" wp14:editId="054F4D65">
            <wp:simplePos x="0" y="0"/>
            <wp:positionH relativeFrom="margin">
              <wp:align>left</wp:align>
            </wp:positionH>
            <wp:positionV relativeFrom="paragraph">
              <wp:posOffset>163830</wp:posOffset>
            </wp:positionV>
            <wp:extent cx="1592580" cy="1592580"/>
            <wp:effectExtent l="0" t="0" r="0" b="0"/>
            <wp:wrapSquare wrapText="bothSides"/>
            <wp:docPr id="1708220275" name="Picture 2" descr="A circular diagram of different types of activit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20275" name="Picture 2" descr="A circular diagram of different types of activitie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92580" cy="1592580"/>
                    </a:xfrm>
                    <a:prstGeom prst="rect">
                      <a:avLst/>
                    </a:prstGeom>
                    <a:noFill/>
                  </pic:spPr>
                </pic:pic>
              </a:graphicData>
            </a:graphic>
            <wp14:sizeRelH relativeFrom="page">
              <wp14:pctWidth>0</wp14:pctWidth>
            </wp14:sizeRelH>
            <wp14:sizeRelV relativeFrom="page">
              <wp14:pctHeight>0</wp14:pctHeight>
            </wp14:sizeRelV>
          </wp:anchor>
        </w:drawing>
      </w:r>
    </w:p>
    <w:p w14:paraId="13A5F464" w14:textId="37757B65" w:rsidR="00F87208" w:rsidRPr="00F20285" w:rsidRDefault="00F87208" w:rsidP="009C3E5C">
      <w:pPr>
        <w:spacing w:line="360" w:lineRule="auto"/>
        <w:jc w:val="both"/>
        <w:rPr>
          <w:rFonts w:ascii="Arial" w:hAnsi="Arial" w:cs="Arial"/>
          <w:b/>
          <w:bCs/>
          <w:sz w:val="22"/>
        </w:rPr>
      </w:pPr>
      <w:bookmarkStart w:id="7" w:name="_Toc140783357"/>
      <w:bookmarkStart w:id="8" w:name="_Toc140783516"/>
      <w:r w:rsidRPr="006A6D16">
        <w:rPr>
          <w:rStyle w:val="Heading2Char"/>
        </w:rPr>
        <w:t>Wellbeing</w:t>
      </w:r>
      <w:bookmarkEnd w:id="7"/>
      <w:bookmarkEnd w:id="8"/>
      <w:r w:rsidRPr="00F20285">
        <w:rPr>
          <w:rFonts w:ascii="Arial" w:hAnsi="Arial" w:cs="Arial"/>
          <w:b/>
          <w:bCs/>
          <w:sz w:val="22"/>
        </w:rPr>
        <w:t xml:space="preserve"> </w:t>
      </w:r>
    </w:p>
    <w:p w14:paraId="0B6F203C" w14:textId="42C07940" w:rsidR="00C309C1" w:rsidRDefault="00C8747A" w:rsidP="009C3E5C">
      <w:pPr>
        <w:spacing w:after="0" w:line="360" w:lineRule="auto"/>
        <w:jc w:val="both"/>
        <w:rPr>
          <w:rFonts w:ascii="Arial" w:hAnsi="Arial" w:cs="Arial"/>
          <w:sz w:val="22"/>
        </w:rPr>
      </w:pPr>
      <w:r w:rsidRPr="00C8747A">
        <w:rPr>
          <w:rFonts w:ascii="Arial" w:hAnsi="Arial" w:cs="Arial"/>
          <w:noProof/>
          <w:sz w:val="22"/>
        </w:rPr>
        <mc:AlternateContent>
          <mc:Choice Requires="wps">
            <w:drawing>
              <wp:anchor distT="45720" distB="45720" distL="114300" distR="114300" simplePos="0" relativeHeight="251667456" behindDoc="0" locked="0" layoutInCell="1" allowOverlap="1" wp14:anchorId="03FA8D86" wp14:editId="3004796D">
                <wp:simplePos x="0" y="0"/>
                <wp:positionH relativeFrom="column">
                  <wp:posOffset>472440</wp:posOffset>
                </wp:positionH>
                <wp:positionV relativeFrom="paragraph">
                  <wp:posOffset>1019175</wp:posOffset>
                </wp:positionV>
                <wp:extent cx="1066800" cy="259080"/>
                <wp:effectExtent l="0" t="0" r="19050" b="26670"/>
                <wp:wrapSquare wrapText="bothSides"/>
                <wp:docPr id="1276750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259080"/>
                        </a:xfrm>
                        <a:prstGeom prst="rect">
                          <a:avLst/>
                        </a:prstGeom>
                        <a:solidFill>
                          <a:srgbClr val="FFFFFF"/>
                        </a:solidFill>
                        <a:ln w="9525">
                          <a:solidFill>
                            <a:srgbClr val="000000"/>
                          </a:solidFill>
                          <a:miter lim="800000"/>
                          <a:headEnd/>
                          <a:tailEnd/>
                        </a:ln>
                      </wps:spPr>
                      <wps:txbx>
                        <w:txbxContent>
                          <w:p w14:paraId="0BFF3313" w14:textId="58570DFB" w:rsidR="00C8747A" w:rsidRDefault="00C8747A" w:rsidP="00C8747A">
                            <w:pPr>
                              <w:spacing w:after="0" w:line="360" w:lineRule="auto"/>
                              <w:rPr>
                                <w:rFonts w:ascii="Arial" w:hAnsi="Arial" w:cs="Arial"/>
                                <w:sz w:val="18"/>
                                <w:szCs w:val="18"/>
                              </w:rPr>
                            </w:pPr>
                            <w:r w:rsidRPr="00ED2578">
                              <w:rPr>
                                <w:rFonts w:ascii="Arial" w:hAnsi="Arial" w:cs="Arial"/>
                                <w:sz w:val="18"/>
                                <w:szCs w:val="18"/>
                              </w:rPr>
                              <w:t xml:space="preserve">WHO, no </w:t>
                            </w:r>
                            <w:proofErr w:type="spellStart"/>
                            <w:r w:rsidRPr="00ED2578">
                              <w:rPr>
                                <w:rFonts w:ascii="Arial" w:hAnsi="Arial" w:cs="Arial"/>
                                <w:sz w:val="18"/>
                                <w:szCs w:val="18"/>
                              </w:rPr>
                              <w:t>dateb</w:t>
                            </w:r>
                            <w:proofErr w:type="spellEnd"/>
                            <w:r w:rsidRPr="00ED2578">
                              <w:rPr>
                                <w:rFonts w:ascii="Arial" w:hAnsi="Arial" w:cs="Arial"/>
                                <w:sz w:val="18"/>
                                <w:szCs w:val="18"/>
                              </w:rPr>
                              <w:t>)</w:t>
                            </w:r>
                          </w:p>
                          <w:p w14:paraId="522666CA" w14:textId="12B982F8" w:rsidR="00C8747A" w:rsidRDefault="00C8747A" w:rsidP="00C8747A">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FA8D86" id="_x0000_s1027" type="#_x0000_t202" style="position:absolute;left:0;text-align:left;margin-left:37.2pt;margin-top:80.25pt;width:84pt;height:20.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">
                <v:textbox>
                  <w:txbxContent>
                    <w:p w14:paraId="0BFF3313" w14:textId="58570DFB" w:rsidR="00C8747A" w:rsidRDefault="00C8747A" w:rsidP="00C8747A">
                      <w:pPr>
                        <w:spacing w:after="0" w:line="360" w:lineRule="auto"/>
                        <w:rPr>
                          <w:rFonts w:ascii="Arial" w:hAnsi="Arial" w:cs="Arial"/>
                          <w:sz w:val="18"/>
                          <w:szCs w:val="18"/>
                        </w:rPr>
                      </w:pPr>
                      <w:r w:rsidRPr="00ED2578">
                        <w:rPr>
                          <w:rFonts w:ascii="Arial" w:hAnsi="Arial" w:cs="Arial"/>
                          <w:sz w:val="18"/>
                          <w:szCs w:val="18"/>
                        </w:rPr>
                        <w:t xml:space="preserve">WHO, no </w:t>
                      </w:r>
                      <w:proofErr w:type="spellStart"/>
                      <w:r w:rsidRPr="00ED2578">
                        <w:rPr>
                          <w:rFonts w:ascii="Arial" w:hAnsi="Arial" w:cs="Arial"/>
                          <w:sz w:val="18"/>
                          <w:szCs w:val="18"/>
                        </w:rPr>
                        <w:t>dateb</w:t>
                      </w:r>
                      <w:proofErr w:type="spellEnd"/>
                      <w:r w:rsidRPr="00ED2578">
                        <w:rPr>
                          <w:rFonts w:ascii="Arial" w:hAnsi="Arial" w:cs="Arial"/>
                          <w:sz w:val="18"/>
                          <w:szCs w:val="18"/>
                        </w:rPr>
                        <w:t>)</w:t>
                      </w:r>
                    </w:p>
                    <w:p w14:paraId="522666CA" w14:textId="12B982F8" w:rsidR="00C8747A" w:rsidRDefault="00C8747A" w:rsidP="00C8747A">
                      <w:pPr>
                        <w:jc w:val="both"/>
                      </w:pPr>
                    </w:p>
                  </w:txbxContent>
                </v:textbox>
                <w10:wrap type="square"/>
              </v:shape>
            </w:pict>
          </mc:Fallback>
        </mc:AlternateContent>
      </w:r>
      <w:r w:rsidR="008976CE" w:rsidRPr="008976CE">
        <w:rPr>
          <w:rFonts w:ascii="Arial" w:hAnsi="Arial" w:cs="Arial"/>
          <w:sz w:val="22"/>
        </w:rPr>
        <w:t xml:space="preserve">The concept of wellbeing has gained significant prominence within the realm of UK government policy. The purpose of this concept is to set out the respective roles of the healthcare system and the broader integrated approach to enhancing the wellbeing of the population. </w:t>
      </w:r>
      <w:r w:rsidR="00C309C1" w:rsidRPr="00F20285">
        <w:rPr>
          <w:rFonts w:ascii="Arial" w:hAnsi="Arial" w:cs="Arial"/>
          <w:sz w:val="22"/>
        </w:rPr>
        <w:t xml:space="preserve">The original definition provided by the World Health Organisation encompasses a broader scope beyond mere physical wellbeing (Harvey and Taylor, 2013, p. 2). The </w:t>
      </w:r>
      <w:r w:rsidR="00756F32" w:rsidRPr="00F20285">
        <w:rPr>
          <w:rFonts w:ascii="Arial" w:hAnsi="Arial" w:cs="Arial"/>
          <w:sz w:val="22"/>
        </w:rPr>
        <w:t>notion</w:t>
      </w:r>
      <w:r w:rsidR="00C309C1" w:rsidRPr="00F20285">
        <w:rPr>
          <w:rFonts w:ascii="Arial" w:hAnsi="Arial" w:cs="Arial"/>
          <w:sz w:val="22"/>
        </w:rPr>
        <w:t xml:space="preserve"> of wellbeing includes both the subjective experience of quality of life and the capacity of individuals and communities to make meaningful contributions to society (WHO, no </w:t>
      </w:r>
      <w:proofErr w:type="spellStart"/>
      <w:r w:rsidR="00C309C1" w:rsidRPr="00F20285">
        <w:rPr>
          <w:rFonts w:ascii="Arial" w:hAnsi="Arial" w:cs="Arial"/>
          <w:sz w:val="22"/>
        </w:rPr>
        <w:t>date</w:t>
      </w:r>
      <w:r w:rsidR="00BC232C">
        <w:rPr>
          <w:rFonts w:ascii="Arial" w:hAnsi="Arial" w:cs="Arial"/>
          <w:sz w:val="22"/>
        </w:rPr>
        <w:t>a</w:t>
      </w:r>
      <w:proofErr w:type="spellEnd"/>
      <w:r w:rsidR="00C309C1" w:rsidRPr="00F20285">
        <w:rPr>
          <w:rFonts w:ascii="Arial" w:hAnsi="Arial" w:cs="Arial"/>
          <w:sz w:val="22"/>
        </w:rPr>
        <w:t>), encompassing various domains, including physical, mental, and social aspects (CDC, 2018).</w:t>
      </w:r>
    </w:p>
    <w:p w14:paraId="1B61A068" w14:textId="77777777" w:rsidR="009B572A" w:rsidRPr="00F20285" w:rsidRDefault="009B572A" w:rsidP="009C3E5C">
      <w:pPr>
        <w:spacing w:after="0" w:line="360" w:lineRule="auto"/>
        <w:jc w:val="both"/>
        <w:rPr>
          <w:rFonts w:ascii="Arial" w:hAnsi="Arial" w:cs="Arial"/>
          <w:sz w:val="22"/>
        </w:rPr>
      </w:pPr>
    </w:p>
    <w:p w14:paraId="2421B822" w14:textId="309D3D4A" w:rsidR="00703AC6" w:rsidRDefault="006B0FD3" w:rsidP="009C3E5C">
      <w:pPr>
        <w:spacing w:after="0" w:line="360" w:lineRule="auto"/>
        <w:jc w:val="both"/>
        <w:rPr>
          <w:rFonts w:ascii="Arial" w:hAnsi="Arial" w:cs="Arial"/>
          <w:sz w:val="18"/>
          <w:szCs w:val="18"/>
        </w:rPr>
      </w:pPr>
      <w:r w:rsidRPr="00F20285">
        <w:rPr>
          <w:rFonts w:ascii="Arial" w:hAnsi="Arial" w:cs="Arial"/>
          <w:sz w:val="22"/>
        </w:rPr>
        <w:t>Furthermore, it encompasses the facets of emotional stability, cognitive clarity, the capacity for affection, creativity, adaptability, intuitive aptitude, and the enduring perception of spirituality. However, the concept of wellbeing is subject to various interpretations across different contexts</w:t>
      </w:r>
      <w:r w:rsidR="00D667E8" w:rsidRPr="00F20285">
        <w:rPr>
          <w:rFonts w:ascii="Arial" w:hAnsi="Arial" w:cs="Arial"/>
          <w:sz w:val="22"/>
        </w:rPr>
        <w:t xml:space="preserve"> (Harvey and Taylor, 2013, p. 3).</w:t>
      </w:r>
    </w:p>
    <w:p w14:paraId="606619FC" w14:textId="77777777" w:rsidR="00604FC5" w:rsidRPr="00ED2578" w:rsidRDefault="00604FC5" w:rsidP="009B572A">
      <w:pPr>
        <w:spacing w:after="0" w:line="360" w:lineRule="auto"/>
        <w:rPr>
          <w:rFonts w:ascii="Arial" w:hAnsi="Arial" w:cs="Arial"/>
          <w:sz w:val="18"/>
          <w:szCs w:val="18"/>
        </w:rPr>
      </w:pPr>
    </w:p>
    <w:p w14:paraId="59C69E14" w14:textId="3F71444A" w:rsidR="00086992" w:rsidRDefault="000B4886" w:rsidP="009C3E5C">
      <w:pPr>
        <w:spacing w:after="0" w:line="360" w:lineRule="auto"/>
        <w:jc w:val="both"/>
        <w:rPr>
          <w:rFonts w:ascii="Arial" w:hAnsi="Arial" w:cs="Arial"/>
          <w:sz w:val="22"/>
        </w:rPr>
      </w:pPr>
      <w:r w:rsidRPr="00F20285">
        <w:rPr>
          <w:rFonts w:ascii="Arial" w:hAnsi="Arial" w:cs="Arial"/>
          <w:sz w:val="22"/>
        </w:rPr>
        <w:lastRenderedPageBreak/>
        <w:t>The significance of wellbeing lies in its association with overall life satisfaction</w:t>
      </w:r>
      <w:r w:rsidR="00A041F3">
        <w:rPr>
          <w:rFonts w:ascii="Arial" w:hAnsi="Arial" w:cs="Arial"/>
          <w:sz w:val="22"/>
        </w:rPr>
        <w:t>;</w:t>
      </w:r>
      <w:r w:rsidRPr="00F20285">
        <w:rPr>
          <w:rFonts w:ascii="Arial" w:hAnsi="Arial" w:cs="Arial"/>
          <w:sz w:val="22"/>
        </w:rPr>
        <w:t xml:space="preserve"> </w:t>
      </w:r>
      <w:r w:rsidR="00A041F3" w:rsidRPr="00F20285">
        <w:rPr>
          <w:rFonts w:ascii="Arial" w:hAnsi="Arial" w:cs="Arial"/>
          <w:sz w:val="22"/>
        </w:rPr>
        <w:t>however, the perpetual pursuit of constant</w:t>
      </w:r>
      <w:r w:rsidR="00C14405">
        <w:rPr>
          <w:rFonts w:ascii="Arial" w:hAnsi="Arial" w:cs="Arial"/>
          <w:sz w:val="22"/>
        </w:rPr>
        <w:t xml:space="preserve"> </w:t>
      </w:r>
      <w:r w:rsidR="00A041F3">
        <w:rPr>
          <w:rFonts w:ascii="Arial" w:hAnsi="Arial" w:cs="Arial"/>
          <w:sz w:val="22"/>
        </w:rPr>
        <w:t>wellbeing</w:t>
      </w:r>
      <w:r w:rsidR="00A041F3" w:rsidRPr="00F20285">
        <w:rPr>
          <w:rFonts w:ascii="Arial" w:hAnsi="Arial" w:cs="Arial"/>
          <w:sz w:val="22"/>
        </w:rPr>
        <w:t xml:space="preserve"> is deemed unattainable</w:t>
      </w:r>
      <w:r w:rsidR="00A041F3">
        <w:rPr>
          <w:rFonts w:ascii="Arial" w:hAnsi="Arial" w:cs="Arial"/>
          <w:sz w:val="22"/>
        </w:rPr>
        <w:t>.</w:t>
      </w:r>
      <w:r w:rsidR="00A041F3" w:rsidRPr="00F20285">
        <w:rPr>
          <w:rFonts w:ascii="Arial" w:hAnsi="Arial" w:cs="Arial"/>
          <w:sz w:val="22"/>
        </w:rPr>
        <w:t xml:space="preserve"> </w:t>
      </w:r>
      <w:r w:rsidRPr="00F20285">
        <w:rPr>
          <w:rFonts w:ascii="Arial" w:hAnsi="Arial" w:cs="Arial"/>
          <w:sz w:val="22"/>
        </w:rPr>
        <w:t>There exists a positive correlation between one's level of life satisfaction and the extent to which they are able to derive fulfilment from their daily experiences. When an individual experiences a state of satisfaction and contentment in their life, they possess the potential to exert a positive influence on those in their immediate vicinity</w:t>
      </w:r>
      <w:r w:rsidR="00E46B1D" w:rsidRPr="00F20285">
        <w:rPr>
          <w:rFonts w:ascii="Arial" w:hAnsi="Arial" w:cs="Arial"/>
          <w:sz w:val="22"/>
        </w:rPr>
        <w:t xml:space="preserve"> </w:t>
      </w:r>
      <w:r w:rsidR="00086992" w:rsidRPr="00F20285">
        <w:rPr>
          <w:rFonts w:ascii="Arial" w:hAnsi="Arial" w:cs="Arial"/>
          <w:sz w:val="22"/>
        </w:rPr>
        <w:t>(</w:t>
      </w:r>
      <w:proofErr w:type="spellStart"/>
      <w:r w:rsidR="00086992" w:rsidRPr="00F20285">
        <w:rPr>
          <w:rStyle w:val="Emphasis"/>
          <w:rFonts w:ascii="Arial" w:hAnsi="Arial" w:cs="Arial"/>
          <w:i w:val="0"/>
          <w:iCs w:val="0"/>
          <w:color w:val="414142"/>
          <w:spacing w:val="-2"/>
          <w:sz w:val="22"/>
          <w:shd w:val="clear" w:color="auto" w:fill="FFFFFF"/>
        </w:rPr>
        <w:t>CAREinMIND</w:t>
      </w:r>
      <w:proofErr w:type="spellEnd"/>
      <w:r w:rsidR="00086992" w:rsidRPr="00F20285">
        <w:rPr>
          <w:rStyle w:val="Emphasis"/>
          <w:rFonts w:ascii="Arial" w:hAnsi="Arial" w:cs="Arial"/>
          <w:i w:val="0"/>
          <w:iCs w:val="0"/>
          <w:color w:val="414142"/>
          <w:spacing w:val="-2"/>
          <w:sz w:val="22"/>
          <w:shd w:val="clear" w:color="auto" w:fill="FFFFFF"/>
        </w:rPr>
        <w:t>, 2021</w:t>
      </w:r>
      <w:r w:rsidR="00086992" w:rsidRPr="00F20285">
        <w:rPr>
          <w:rFonts w:ascii="Arial" w:hAnsi="Arial" w:cs="Arial"/>
          <w:sz w:val="22"/>
        </w:rPr>
        <w:t>).</w:t>
      </w:r>
    </w:p>
    <w:p w14:paraId="7447F7FB" w14:textId="77777777" w:rsidR="00892208" w:rsidRPr="00F20285" w:rsidRDefault="00892208" w:rsidP="009C3E5C">
      <w:pPr>
        <w:spacing w:line="360" w:lineRule="auto"/>
        <w:jc w:val="both"/>
        <w:rPr>
          <w:rFonts w:ascii="Arial" w:hAnsi="Arial" w:cs="Arial"/>
          <w:sz w:val="22"/>
        </w:rPr>
      </w:pPr>
    </w:p>
    <w:p w14:paraId="12747EA2" w14:textId="3061B0B5" w:rsidR="00C16EB9" w:rsidRPr="00F20285" w:rsidRDefault="00E03513" w:rsidP="009C3E5C">
      <w:pPr>
        <w:spacing w:line="360" w:lineRule="auto"/>
        <w:jc w:val="both"/>
        <w:rPr>
          <w:rFonts w:ascii="Arial" w:hAnsi="Arial" w:cs="Arial"/>
          <w:b/>
          <w:bCs/>
          <w:sz w:val="22"/>
        </w:rPr>
      </w:pPr>
      <w:r w:rsidRPr="00F20285">
        <w:rPr>
          <w:rFonts w:ascii="Arial" w:hAnsi="Arial" w:cs="Arial"/>
          <w:noProof/>
          <w:sz w:val="22"/>
        </w:rPr>
        <w:drawing>
          <wp:anchor distT="0" distB="0" distL="114300" distR="114300" simplePos="0" relativeHeight="251668480" behindDoc="0" locked="0" layoutInCell="1" allowOverlap="1" wp14:anchorId="279D44ED" wp14:editId="0854E8FE">
            <wp:simplePos x="0" y="0"/>
            <wp:positionH relativeFrom="column">
              <wp:posOffset>0</wp:posOffset>
            </wp:positionH>
            <wp:positionV relativeFrom="paragraph">
              <wp:posOffset>2540</wp:posOffset>
            </wp:positionV>
            <wp:extent cx="1433593" cy="1371600"/>
            <wp:effectExtent l="0" t="0" r="0" b="0"/>
            <wp:wrapSquare wrapText="bothSides"/>
            <wp:docPr id="801329136" name="Picture 1" descr="A diagram of a sustainable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329136" name="Picture 1" descr="A diagram of a sustainable developmen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33593" cy="1371600"/>
                    </a:xfrm>
                    <a:prstGeom prst="rect">
                      <a:avLst/>
                    </a:prstGeom>
                    <a:noFill/>
                  </pic:spPr>
                </pic:pic>
              </a:graphicData>
            </a:graphic>
            <wp14:sizeRelH relativeFrom="page">
              <wp14:pctWidth>0</wp14:pctWidth>
            </wp14:sizeRelH>
            <wp14:sizeRelV relativeFrom="page">
              <wp14:pctHeight>0</wp14:pctHeight>
            </wp14:sizeRelV>
          </wp:anchor>
        </w:drawing>
      </w:r>
      <w:bookmarkStart w:id="9" w:name="_Toc140783358"/>
      <w:bookmarkStart w:id="10" w:name="_Toc140783517"/>
      <w:r w:rsidR="00892208" w:rsidRPr="00F85B6E">
        <w:rPr>
          <w:rStyle w:val="Heading2Char"/>
        </w:rPr>
        <w:t>S</w:t>
      </w:r>
      <w:r w:rsidR="001E28B5" w:rsidRPr="00F85B6E">
        <w:rPr>
          <w:rStyle w:val="Heading2Char"/>
        </w:rPr>
        <w:t>ustainable Development</w:t>
      </w:r>
      <w:bookmarkEnd w:id="9"/>
      <w:bookmarkEnd w:id="10"/>
      <w:r w:rsidR="00D468E3">
        <w:rPr>
          <w:rFonts w:ascii="Arial" w:hAnsi="Arial" w:cs="Arial"/>
          <w:b/>
          <w:bCs/>
          <w:sz w:val="22"/>
        </w:rPr>
        <w:t xml:space="preserve"> </w:t>
      </w:r>
    </w:p>
    <w:p w14:paraId="5C4B6A24" w14:textId="3E9D40E1" w:rsidR="00C2046F" w:rsidRDefault="00E03513" w:rsidP="009C3E5C">
      <w:pPr>
        <w:spacing w:before="240" w:line="360" w:lineRule="auto"/>
        <w:jc w:val="both"/>
        <w:rPr>
          <w:rFonts w:ascii="Arial" w:hAnsi="Arial" w:cs="Arial"/>
          <w:sz w:val="22"/>
        </w:rPr>
      </w:pPr>
      <w:r w:rsidRPr="00E03513">
        <w:rPr>
          <w:rStyle w:val="Heading2Char"/>
          <w:noProof/>
        </w:rPr>
        <mc:AlternateContent>
          <mc:Choice Requires="wps">
            <w:drawing>
              <wp:anchor distT="45720" distB="45720" distL="114300" distR="114300" simplePos="0" relativeHeight="251670528" behindDoc="0" locked="0" layoutInCell="1" allowOverlap="1" wp14:anchorId="5CA236CD" wp14:editId="4379A042">
                <wp:simplePos x="0" y="0"/>
                <wp:positionH relativeFrom="column">
                  <wp:posOffset>205740</wp:posOffset>
                </wp:positionH>
                <wp:positionV relativeFrom="paragraph">
                  <wp:posOffset>1062990</wp:posOffset>
                </wp:positionV>
                <wp:extent cx="1181100" cy="259080"/>
                <wp:effectExtent l="0" t="0" r="19050" b="26670"/>
                <wp:wrapSquare wrapText="bothSides"/>
                <wp:docPr id="13096969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259080"/>
                        </a:xfrm>
                        <a:prstGeom prst="rect">
                          <a:avLst/>
                        </a:prstGeom>
                        <a:solidFill>
                          <a:srgbClr val="FFFFFF"/>
                        </a:solidFill>
                        <a:ln w="9525">
                          <a:solidFill>
                            <a:srgbClr val="000000"/>
                          </a:solidFill>
                          <a:miter lim="800000"/>
                          <a:headEnd/>
                          <a:tailEnd/>
                        </a:ln>
                      </wps:spPr>
                      <wps:txbx>
                        <w:txbxContent>
                          <w:p w14:paraId="6AADB3FB" w14:textId="072D0B7B" w:rsidR="00E03513" w:rsidRPr="00E03513" w:rsidRDefault="00E03513">
                            <w:pPr>
                              <w:rPr>
                                <w:rFonts w:ascii="Arial" w:hAnsi="Arial" w:cs="Arial"/>
                                <w:sz w:val="18"/>
                                <w:szCs w:val="18"/>
                              </w:rPr>
                            </w:pPr>
                            <w:r w:rsidRPr="00E03513">
                              <w:rPr>
                                <w:rFonts w:ascii="Arial" w:hAnsi="Arial" w:cs="Arial"/>
                                <w:sz w:val="18"/>
                                <w:szCs w:val="18"/>
                              </w:rPr>
                              <w:t>(</w:t>
                            </w:r>
                            <w:proofErr w:type="spellStart"/>
                            <w:r w:rsidRPr="00E03513">
                              <w:rPr>
                                <w:rFonts w:ascii="Arial" w:hAnsi="Arial" w:cs="Arial"/>
                                <w:sz w:val="18"/>
                                <w:szCs w:val="18"/>
                              </w:rPr>
                              <w:t>Emeraldbe</w:t>
                            </w:r>
                            <w:proofErr w:type="spellEnd"/>
                            <w:r w:rsidRPr="00E03513">
                              <w:rPr>
                                <w:rFonts w:ascii="Arial" w:hAnsi="Arial" w:cs="Arial"/>
                                <w:sz w:val="18"/>
                                <w:szCs w:val="18"/>
                              </w:rPr>
                              <w: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A236CD" id="_x0000_s1028" type="#_x0000_t202" style="position:absolute;left:0;text-align:left;margin-left:16.2pt;margin-top:83.7pt;width:93pt;height:20.4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">
                <v:textbox>
                  <w:txbxContent>
                    <w:p w14:paraId="6AADB3FB" w14:textId="072D0B7B" w:rsidR="00E03513" w:rsidRPr="00E03513" w:rsidRDefault="00E03513">
                      <w:pPr>
                        <w:rPr>
                          <w:rFonts w:ascii="Arial" w:hAnsi="Arial" w:cs="Arial"/>
                          <w:sz w:val="18"/>
                          <w:szCs w:val="18"/>
                        </w:rPr>
                      </w:pPr>
                      <w:r w:rsidRPr="00E03513">
                        <w:rPr>
                          <w:rFonts w:ascii="Arial" w:hAnsi="Arial" w:cs="Arial"/>
                          <w:sz w:val="18"/>
                          <w:szCs w:val="18"/>
                        </w:rPr>
                        <w:t>(</w:t>
                      </w:r>
                      <w:proofErr w:type="spellStart"/>
                      <w:r w:rsidRPr="00E03513">
                        <w:rPr>
                          <w:rFonts w:ascii="Arial" w:hAnsi="Arial" w:cs="Arial"/>
                          <w:sz w:val="18"/>
                          <w:szCs w:val="18"/>
                        </w:rPr>
                        <w:t>Emeraldbe</w:t>
                      </w:r>
                      <w:proofErr w:type="spellEnd"/>
                      <w:r w:rsidRPr="00E03513">
                        <w:rPr>
                          <w:rFonts w:ascii="Arial" w:hAnsi="Arial" w:cs="Arial"/>
                          <w:sz w:val="18"/>
                          <w:szCs w:val="18"/>
                        </w:rPr>
                        <w:t>, 2017)</w:t>
                      </w:r>
                    </w:p>
                  </w:txbxContent>
                </v:textbox>
                <w10:wrap type="square"/>
              </v:shape>
            </w:pict>
          </mc:Fallback>
        </mc:AlternateContent>
      </w:r>
      <w:r w:rsidR="00FC7DFA" w:rsidRPr="00FC7DFA">
        <w:t xml:space="preserve"> </w:t>
      </w:r>
      <w:r w:rsidR="00FC7DFA" w:rsidRPr="00FC7DFA">
        <w:rPr>
          <w:rFonts w:ascii="Arial" w:hAnsi="Arial" w:cs="Arial"/>
          <w:sz w:val="22"/>
        </w:rPr>
        <w:t xml:space="preserve">The notion of sustainable development entails the pursuit of development that effectively addresses the current needs of society while ensuring that future generations have the capacity to fulfil their needs </w:t>
      </w:r>
      <w:r w:rsidR="001C6D21" w:rsidRPr="00F20285">
        <w:rPr>
          <w:rFonts w:ascii="Arial" w:hAnsi="Arial" w:cs="Arial"/>
          <w:sz w:val="22"/>
        </w:rPr>
        <w:t xml:space="preserve">(UN, no </w:t>
      </w:r>
      <w:proofErr w:type="spellStart"/>
      <w:r w:rsidR="001C6D21" w:rsidRPr="00F20285">
        <w:rPr>
          <w:rFonts w:ascii="Arial" w:hAnsi="Arial" w:cs="Arial"/>
          <w:sz w:val="22"/>
        </w:rPr>
        <w:t>date</w:t>
      </w:r>
      <w:r w:rsidR="00A12357" w:rsidRPr="00F20285">
        <w:rPr>
          <w:rFonts w:ascii="Arial" w:hAnsi="Arial" w:cs="Arial"/>
          <w:sz w:val="22"/>
        </w:rPr>
        <w:t>b</w:t>
      </w:r>
      <w:proofErr w:type="spellEnd"/>
      <w:r w:rsidR="001C6D21" w:rsidRPr="00F20285">
        <w:rPr>
          <w:rFonts w:ascii="Arial" w:hAnsi="Arial" w:cs="Arial"/>
          <w:sz w:val="22"/>
        </w:rPr>
        <w:t>)</w:t>
      </w:r>
      <w:r w:rsidR="00C46454" w:rsidRPr="00F20285">
        <w:rPr>
          <w:rFonts w:ascii="Arial" w:hAnsi="Arial" w:cs="Arial"/>
          <w:sz w:val="22"/>
        </w:rPr>
        <w:t>.</w:t>
      </w:r>
      <w:r w:rsidR="0093387A" w:rsidRPr="00F20285">
        <w:rPr>
          <w:rFonts w:ascii="Arial" w:hAnsi="Arial" w:cs="Arial"/>
          <w:sz w:val="22"/>
        </w:rPr>
        <w:t xml:space="preserve"> </w:t>
      </w:r>
    </w:p>
    <w:p w14:paraId="510308ED" w14:textId="28A4C359" w:rsidR="0093387A" w:rsidRDefault="00F17B69" w:rsidP="009C3E5C">
      <w:pPr>
        <w:spacing w:before="240" w:line="360" w:lineRule="auto"/>
        <w:jc w:val="both"/>
        <w:rPr>
          <w:rFonts w:ascii="Arial" w:hAnsi="Arial" w:cs="Arial"/>
          <w:sz w:val="22"/>
        </w:rPr>
      </w:pPr>
      <w:r w:rsidRPr="00F17B69">
        <w:rPr>
          <w:rFonts w:ascii="Arial" w:hAnsi="Arial" w:cs="Arial"/>
          <w:sz w:val="22"/>
        </w:rPr>
        <w:t>Sustainable development aims for an inclusive, resilient, and environmentally beneficial future by integrating economic growth, social inclusivity, and environmental preservation.</w:t>
      </w:r>
      <w:r>
        <w:rPr>
          <w:rFonts w:ascii="Arial" w:hAnsi="Arial" w:cs="Arial"/>
          <w:sz w:val="22"/>
        </w:rPr>
        <w:t xml:space="preserve"> </w:t>
      </w:r>
      <w:r w:rsidR="003F1EB4" w:rsidRPr="003F1EB4">
        <w:rPr>
          <w:rFonts w:ascii="Arial" w:hAnsi="Arial" w:cs="Arial"/>
          <w:sz w:val="22"/>
        </w:rPr>
        <w:t>Economic growth focuses on fostering a robust and competitive economy through strategic land resource management</w:t>
      </w:r>
      <w:r w:rsidR="00615ED0">
        <w:rPr>
          <w:rFonts w:ascii="Arial" w:hAnsi="Arial" w:cs="Arial"/>
          <w:sz w:val="22"/>
        </w:rPr>
        <w:t>.</w:t>
      </w:r>
      <w:r w:rsidR="003F1EB4" w:rsidRPr="003F1EB4">
        <w:rPr>
          <w:rFonts w:ascii="Arial" w:hAnsi="Arial" w:cs="Arial"/>
          <w:sz w:val="22"/>
        </w:rPr>
        <w:t xml:space="preserve"> </w:t>
      </w:r>
      <w:r w:rsidR="00615ED0">
        <w:rPr>
          <w:rFonts w:ascii="Arial" w:hAnsi="Arial" w:cs="Arial"/>
          <w:sz w:val="22"/>
        </w:rPr>
        <w:t>S</w:t>
      </w:r>
      <w:r w:rsidR="003F1EB4" w:rsidRPr="003F1EB4">
        <w:rPr>
          <w:rFonts w:ascii="Arial" w:hAnsi="Arial" w:cs="Arial"/>
          <w:sz w:val="22"/>
        </w:rPr>
        <w:t>ocial inclusivity promotes the establishment of dynamic, thriving communities with adequate housing and amenities. Environmental preservation is crucial for promoting biodiversity, resource utili</w:t>
      </w:r>
      <w:r w:rsidR="00F20331">
        <w:rPr>
          <w:rFonts w:ascii="Arial" w:hAnsi="Arial" w:cs="Arial"/>
          <w:sz w:val="22"/>
        </w:rPr>
        <w:t>s</w:t>
      </w:r>
      <w:r w:rsidR="003F1EB4" w:rsidRPr="003F1EB4">
        <w:rPr>
          <w:rFonts w:ascii="Arial" w:hAnsi="Arial" w:cs="Arial"/>
          <w:sz w:val="22"/>
        </w:rPr>
        <w:t>ation, waste reduction, and climate change mitigation</w:t>
      </w:r>
      <w:r w:rsidR="00FC061E">
        <w:rPr>
          <w:rFonts w:ascii="Arial" w:hAnsi="Arial" w:cs="Arial"/>
          <w:sz w:val="22"/>
        </w:rPr>
        <w:t xml:space="preserve"> </w:t>
      </w:r>
      <w:r w:rsidR="00CC22C0" w:rsidRPr="00F97286">
        <w:rPr>
          <w:rFonts w:ascii="Arial" w:hAnsi="Arial" w:cs="Arial"/>
          <w:sz w:val="22"/>
        </w:rPr>
        <w:t>(</w:t>
      </w:r>
      <w:proofErr w:type="spellStart"/>
      <w:r w:rsidR="00CC22C0" w:rsidRPr="00F97286">
        <w:rPr>
          <w:rFonts w:ascii="Arial" w:hAnsi="Arial" w:cs="Arial"/>
          <w:sz w:val="22"/>
        </w:rPr>
        <w:t>Emeraldbe</w:t>
      </w:r>
      <w:proofErr w:type="spellEnd"/>
      <w:r w:rsidR="00CC22C0" w:rsidRPr="00F97286">
        <w:rPr>
          <w:rFonts w:ascii="Arial" w:hAnsi="Arial" w:cs="Arial"/>
          <w:sz w:val="22"/>
        </w:rPr>
        <w:t>, 2017).</w:t>
      </w:r>
      <w:r w:rsidR="00615ED0">
        <w:rPr>
          <w:rFonts w:ascii="Arial" w:hAnsi="Arial" w:cs="Arial"/>
          <w:sz w:val="22"/>
        </w:rPr>
        <w:t xml:space="preserve"> </w:t>
      </w:r>
      <w:r w:rsidR="00631CB8">
        <w:rPr>
          <w:rFonts w:ascii="Arial" w:hAnsi="Arial" w:cs="Arial"/>
          <w:sz w:val="22"/>
        </w:rPr>
        <w:t>Acknowledging t</w:t>
      </w:r>
      <w:r w:rsidR="0093387A" w:rsidRPr="00F20285">
        <w:rPr>
          <w:rFonts w:ascii="Arial" w:hAnsi="Arial" w:cs="Arial"/>
          <w:sz w:val="22"/>
        </w:rPr>
        <w:t xml:space="preserve">he interconnection of these elements is integral to the general well-being of both individuals and societies (UN, no </w:t>
      </w:r>
      <w:proofErr w:type="spellStart"/>
      <w:r w:rsidR="0093387A" w:rsidRPr="00F20285">
        <w:rPr>
          <w:rFonts w:ascii="Arial" w:hAnsi="Arial" w:cs="Arial"/>
          <w:sz w:val="22"/>
        </w:rPr>
        <w:t>dateb</w:t>
      </w:r>
      <w:proofErr w:type="spellEnd"/>
      <w:r w:rsidR="0093387A" w:rsidRPr="00F20285">
        <w:rPr>
          <w:rFonts w:ascii="Arial" w:hAnsi="Arial" w:cs="Arial"/>
          <w:sz w:val="22"/>
        </w:rPr>
        <w:t>).</w:t>
      </w:r>
      <w:r w:rsidR="00F97286">
        <w:rPr>
          <w:rFonts w:ascii="Arial" w:hAnsi="Arial" w:cs="Arial"/>
          <w:sz w:val="22"/>
        </w:rPr>
        <w:t xml:space="preserve"> </w:t>
      </w:r>
      <w:r w:rsidR="00F97286" w:rsidRPr="00F97286">
        <w:rPr>
          <w:rFonts w:ascii="Arial" w:hAnsi="Arial" w:cs="Arial"/>
          <w:sz w:val="22"/>
        </w:rPr>
        <w:t>In order to attain optimal sustainable development, it is imperative to concurrently implement the three fundamental objectives, ensuring their interplay in a coherent and dedicated endeavour (</w:t>
      </w:r>
      <w:proofErr w:type="spellStart"/>
      <w:r w:rsidR="00F97286" w:rsidRPr="00F97286">
        <w:rPr>
          <w:rFonts w:ascii="Arial" w:hAnsi="Arial" w:cs="Arial"/>
          <w:sz w:val="22"/>
        </w:rPr>
        <w:t>Emeraldbe</w:t>
      </w:r>
      <w:proofErr w:type="spellEnd"/>
      <w:r w:rsidR="00F97286" w:rsidRPr="00F97286">
        <w:rPr>
          <w:rFonts w:ascii="Arial" w:hAnsi="Arial" w:cs="Arial"/>
          <w:sz w:val="22"/>
        </w:rPr>
        <w:t>, 2017).</w:t>
      </w:r>
    </w:p>
    <w:p w14:paraId="52864C64" w14:textId="29142A72" w:rsidR="006841C9" w:rsidRDefault="00154C71" w:rsidP="009C3E5C">
      <w:pPr>
        <w:spacing w:before="240" w:line="360" w:lineRule="auto"/>
        <w:jc w:val="both"/>
        <w:rPr>
          <w:rFonts w:ascii="Arial" w:hAnsi="Arial" w:cs="Arial"/>
          <w:sz w:val="22"/>
        </w:rPr>
      </w:pPr>
      <w:r w:rsidRPr="00154C71">
        <w:rPr>
          <w:rFonts w:ascii="Arial" w:hAnsi="Arial" w:cs="Arial"/>
          <w:sz w:val="22"/>
        </w:rPr>
        <w:t>The global population is expected to reach 9 billion by 2050, posing challenges for sustainable development. Progress must ensure a high standard of living for everyone while protecting finite natural resources</w:t>
      </w:r>
      <w:r>
        <w:rPr>
          <w:rFonts w:ascii="Arial" w:hAnsi="Arial" w:cs="Arial"/>
          <w:sz w:val="22"/>
        </w:rPr>
        <w:t xml:space="preserve"> </w:t>
      </w:r>
      <w:r w:rsidR="006841C9" w:rsidRPr="00F97286">
        <w:rPr>
          <w:rFonts w:ascii="Arial" w:hAnsi="Arial" w:cs="Arial"/>
          <w:sz w:val="22"/>
        </w:rPr>
        <w:t>(</w:t>
      </w:r>
      <w:proofErr w:type="spellStart"/>
      <w:r w:rsidR="006841C9" w:rsidRPr="00F97286">
        <w:rPr>
          <w:rFonts w:ascii="Arial" w:hAnsi="Arial" w:cs="Arial"/>
          <w:sz w:val="22"/>
        </w:rPr>
        <w:t>Emeraldbe</w:t>
      </w:r>
      <w:proofErr w:type="spellEnd"/>
      <w:r w:rsidR="006841C9" w:rsidRPr="00F97286">
        <w:rPr>
          <w:rFonts w:ascii="Arial" w:hAnsi="Arial" w:cs="Arial"/>
          <w:sz w:val="22"/>
        </w:rPr>
        <w:t>, 2017)</w:t>
      </w:r>
      <w:r w:rsidR="006841C9" w:rsidRPr="006841C9">
        <w:rPr>
          <w:rFonts w:ascii="Arial" w:hAnsi="Arial" w:cs="Arial"/>
          <w:sz w:val="22"/>
        </w:rPr>
        <w:t>.</w:t>
      </w:r>
    </w:p>
    <w:p w14:paraId="76217B26" w14:textId="696AB5DA" w:rsidR="003F7C34" w:rsidRPr="00F20285" w:rsidRDefault="008F31AA" w:rsidP="009C3E5C">
      <w:pPr>
        <w:spacing w:before="240" w:line="360" w:lineRule="auto"/>
        <w:jc w:val="both"/>
        <w:rPr>
          <w:rFonts w:ascii="Arial" w:hAnsi="Arial" w:cs="Arial"/>
          <w:sz w:val="22"/>
        </w:rPr>
      </w:pPr>
      <w:r>
        <w:rPr>
          <w:rFonts w:ascii="Arial" w:hAnsi="Arial" w:cs="Arial"/>
          <w:sz w:val="22"/>
        </w:rPr>
        <w:t>According to Sustainable Development Commission (no date) e</w:t>
      </w:r>
      <w:r w:rsidRPr="008F31AA">
        <w:rPr>
          <w:rFonts w:ascii="Arial" w:hAnsi="Arial" w:cs="Arial"/>
          <w:sz w:val="22"/>
        </w:rPr>
        <w:t xml:space="preserve">ach individual has a role to fulfil. The cumulative effect of individual actions can lead to significant transformation. </w:t>
      </w:r>
      <w:r w:rsidR="00A13146" w:rsidRPr="00A13146">
        <w:rPr>
          <w:rFonts w:ascii="Arial" w:hAnsi="Arial" w:cs="Arial"/>
          <w:sz w:val="22"/>
        </w:rPr>
        <w:t>However, in order to attain sustainability in the UK, it is right that the government assume a leadership role.</w:t>
      </w:r>
    </w:p>
    <w:p w14:paraId="088C79C6" w14:textId="7CCC3EE9" w:rsidR="001E28B5" w:rsidRDefault="003F7C34" w:rsidP="009C3E5C">
      <w:pPr>
        <w:spacing w:line="360" w:lineRule="auto"/>
        <w:jc w:val="both"/>
        <w:rPr>
          <w:rFonts w:ascii="Arial" w:hAnsi="Arial" w:cs="Arial"/>
          <w:b/>
          <w:bCs/>
          <w:sz w:val="22"/>
        </w:rPr>
      </w:pPr>
      <w:r>
        <w:rPr>
          <w:rFonts w:ascii="Arial" w:hAnsi="Arial" w:cs="Arial"/>
          <w:noProof/>
          <w:sz w:val="22"/>
        </w:rPr>
        <w:lastRenderedPageBreak/>
        <w:drawing>
          <wp:anchor distT="0" distB="0" distL="114300" distR="114300" simplePos="0" relativeHeight="251671552" behindDoc="0" locked="0" layoutInCell="1" allowOverlap="1" wp14:anchorId="279D1E8B" wp14:editId="6BB2BD07">
            <wp:simplePos x="0" y="0"/>
            <wp:positionH relativeFrom="margin">
              <wp:align>left</wp:align>
            </wp:positionH>
            <wp:positionV relativeFrom="paragraph">
              <wp:posOffset>6350</wp:posOffset>
            </wp:positionV>
            <wp:extent cx="1226820" cy="1226820"/>
            <wp:effectExtent l="0" t="0" r="0" b="0"/>
            <wp:wrapSquare wrapText="bothSides"/>
            <wp:docPr id="1259400171" name="Picture 3" descr="A heart shaped image of various healthy lifestyle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400171" name="Picture 3" descr="A heart shaped image of various healthy lifestyle item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26820" cy="1226820"/>
                    </a:xfrm>
                    <a:prstGeom prst="rect">
                      <a:avLst/>
                    </a:prstGeom>
                    <a:noFill/>
                  </pic:spPr>
                </pic:pic>
              </a:graphicData>
            </a:graphic>
            <wp14:sizeRelH relativeFrom="page">
              <wp14:pctWidth>0</wp14:pctWidth>
            </wp14:sizeRelH>
            <wp14:sizeRelV relativeFrom="page">
              <wp14:pctHeight>0</wp14:pctHeight>
            </wp14:sizeRelV>
          </wp:anchor>
        </w:drawing>
      </w:r>
      <w:bookmarkStart w:id="11" w:name="_Toc140783359"/>
      <w:bookmarkStart w:id="12" w:name="_Toc140783518"/>
      <w:r w:rsidR="001E28B5" w:rsidRPr="00F85B6E">
        <w:rPr>
          <w:rStyle w:val="Heading2Char"/>
        </w:rPr>
        <w:t>Health</w:t>
      </w:r>
      <w:bookmarkEnd w:id="11"/>
      <w:bookmarkEnd w:id="12"/>
      <w:r w:rsidR="001E28B5" w:rsidRPr="00F85B6E">
        <w:rPr>
          <w:rStyle w:val="Heading2Char"/>
        </w:rPr>
        <w:t xml:space="preserve"> </w:t>
      </w:r>
    </w:p>
    <w:p w14:paraId="6C93D90A" w14:textId="7499AB1C" w:rsidR="00DC0DD5" w:rsidRDefault="00DC0DD5" w:rsidP="009C3E5C">
      <w:pPr>
        <w:spacing w:line="360" w:lineRule="auto"/>
        <w:jc w:val="both"/>
        <w:rPr>
          <w:rFonts w:ascii="Arial" w:hAnsi="Arial" w:cs="Arial"/>
          <w:sz w:val="22"/>
        </w:rPr>
      </w:pPr>
      <w:r w:rsidRPr="00DC0DD5">
        <w:rPr>
          <w:rFonts w:ascii="Arial" w:hAnsi="Arial" w:cs="Arial"/>
          <w:sz w:val="22"/>
        </w:rPr>
        <w:t>WHO (194</w:t>
      </w:r>
      <w:r w:rsidR="003B5D95">
        <w:rPr>
          <w:rFonts w:ascii="Arial" w:hAnsi="Arial" w:cs="Arial"/>
          <w:sz w:val="22"/>
        </w:rPr>
        <w:t>8</w:t>
      </w:r>
      <w:r w:rsidRPr="00DC0DD5">
        <w:rPr>
          <w:rFonts w:ascii="Arial" w:hAnsi="Arial" w:cs="Arial"/>
          <w:sz w:val="22"/>
        </w:rPr>
        <w:t>) states that health can be defined as a condition characterised by the presence of optimal physical, mental, and social wellbeing rather than simply the absence of disease or infirmity.</w:t>
      </w:r>
    </w:p>
    <w:p w14:paraId="66F40B62" w14:textId="052222E1" w:rsidR="00656026" w:rsidRDefault="003F7C34" w:rsidP="009C3E5C">
      <w:pPr>
        <w:spacing w:line="360" w:lineRule="auto"/>
        <w:jc w:val="both"/>
        <w:rPr>
          <w:rFonts w:ascii="Arial" w:hAnsi="Arial" w:cs="Arial"/>
          <w:sz w:val="22"/>
        </w:rPr>
      </w:pPr>
      <w:r w:rsidRPr="003F7C34">
        <w:rPr>
          <w:rFonts w:ascii="Arial" w:hAnsi="Arial" w:cs="Arial"/>
          <w:noProof/>
          <w:sz w:val="22"/>
        </w:rPr>
        <mc:AlternateContent>
          <mc:Choice Requires="wps">
            <w:drawing>
              <wp:anchor distT="45720" distB="45720" distL="114300" distR="114300" simplePos="0" relativeHeight="251673600" behindDoc="0" locked="0" layoutInCell="1" allowOverlap="1" wp14:anchorId="1AB3CE05" wp14:editId="14638FE0">
                <wp:simplePos x="0" y="0"/>
                <wp:positionH relativeFrom="column">
                  <wp:posOffset>60960</wp:posOffset>
                </wp:positionH>
                <wp:positionV relativeFrom="paragraph">
                  <wp:posOffset>97155</wp:posOffset>
                </wp:positionV>
                <wp:extent cx="1158240" cy="464820"/>
                <wp:effectExtent l="0" t="0" r="22860" b="11430"/>
                <wp:wrapSquare wrapText="bothSides"/>
                <wp:docPr id="17960458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240" cy="464820"/>
                        </a:xfrm>
                        <a:prstGeom prst="rect">
                          <a:avLst/>
                        </a:prstGeom>
                        <a:solidFill>
                          <a:srgbClr val="FFFFFF"/>
                        </a:solidFill>
                        <a:ln w="9525">
                          <a:solidFill>
                            <a:srgbClr val="000000"/>
                          </a:solidFill>
                          <a:miter lim="800000"/>
                          <a:headEnd/>
                          <a:tailEnd/>
                        </a:ln>
                      </wps:spPr>
                      <wps:txbx>
                        <w:txbxContent>
                          <w:p w14:paraId="775AA77F" w14:textId="77777777" w:rsidR="003F7C34" w:rsidRDefault="003F7C34">
                            <w:pPr>
                              <w:rPr>
                                <w:rFonts w:ascii="Arial" w:hAnsi="Arial" w:cs="Arial"/>
                                <w:sz w:val="18"/>
                                <w:szCs w:val="18"/>
                              </w:rPr>
                            </w:pPr>
                            <w:r w:rsidRPr="003F7C34">
                              <w:rPr>
                                <w:rFonts w:ascii="Arial" w:hAnsi="Arial" w:cs="Arial"/>
                                <w:sz w:val="18"/>
                                <w:szCs w:val="18"/>
                              </w:rPr>
                              <w:t>(Watford Borough</w:t>
                            </w:r>
                          </w:p>
                          <w:p w14:paraId="5D90DE41" w14:textId="2DFDA975" w:rsidR="003F7C34" w:rsidRPr="003F7C34" w:rsidRDefault="003F7C34">
                            <w:pPr>
                              <w:rPr>
                                <w:rFonts w:ascii="Arial" w:hAnsi="Arial" w:cs="Arial"/>
                                <w:sz w:val="18"/>
                                <w:szCs w:val="18"/>
                              </w:rPr>
                            </w:pPr>
                            <w:r w:rsidRPr="003F7C34">
                              <w:rPr>
                                <w:rFonts w:ascii="Arial" w:hAnsi="Arial" w:cs="Arial"/>
                                <w:sz w:val="18"/>
                                <w:szCs w:val="18"/>
                              </w:rPr>
                              <w:t xml:space="preserve"> Council,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B3CE05" id="_x0000_s1029" type="#_x0000_t202" style="position:absolute;left:0;text-align:left;margin-left:4.8pt;margin-top:7.65pt;width:91.2pt;height:36.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">
                <v:textbox>
                  <w:txbxContent>
                    <w:p w14:paraId="775AA77F" w14:textId="77777777" w:rsidR="003F7C34" w:rsidRDefault="003F7C34">
                      <w:pPr>
                        <w:rPr>
                          <w:rFonts w:ascii="Arial" w:hAnsi="Arial" w:cs="Arial"/>
                          <w:sz w:val="18"/>
                          <w:szCs w:val="18"/>
                        </w:rPr>
                      </w:pPr>
                      <w:r w:rsidRPr="003F7C34">
                        <w:rPr>
                          <w:rFonts w:ascii="Arial" w:hAnsi="Arial" w:cs="Arial"/>
                          <w:sz w:val="18"/>
                          <w:szCs w:val="18"/>
                        </w:rPr>
                        <w:t>(Watford Borough</w:t>
                      </w:r>
                    </w:p>
                    <w:p w14:paraId="5D90DE41" w14:textId="2DFDA975" w:rsidR="003F7C34" w:rsidRPr="003F7C34" w:rsidRDefault="003F7C34">
                      <w:pPr>
                        <w:rPr>
                          <w:rFonts w:ascii="Arial" w:hAnsi="Arial" w:cs="Arial"/>
                          <w:sz w:val="18"/>
                          <w:szCs w:val="18"/>
                        </w:rPr>
                      </w:pPr>
                      <w:r w:rsidRPr="003F7C34">
                        <w:rPr>
                          <w:rFonts w:ascii="Arial" w:hAnsi="Arial" w:cs="Arial"/>
                          <w:sz w:val="18"/>
                          <w:szCs w:val="18"/>
                        </w:rPr>
                        <w:t xml:space="preserve"> Council, 2022)</w:t>
                      </w:r>
                    </w:p>
                  </w:txbxContent>
                </v:textbox>
                <w10:wrap type="square"/>
              </v:shape>
            </w:pict>
          </mc:Fallback>
        </mc:AlternateContent>
      </w:r>
      <w:r w:rsidR="000563F0" w:rsidRPr="000563F0">
        <w:rPr>
          <w:rFonts w:ascii="Arial" w:hAnsi="Arial" w:cs="Arial"/>
          <w:sz w:val="22"/>
        </w:rPr>
        <w:t xml:space="preserve">Health refers to the inherent capacity of the human body to effectively respond and adjust to both physical and mental alterations it encounters, thereby maintaining its functional and metabolic equilibrium. The possession of good health facilitates the seamless execution of an individual's daily activities. </w:t>
      </w:r>
      <w:r w:rsidR="00B84BC4">
        <w:rPr>
          <w:rFonts w:ascii="Arial" w:hAnsi="Arial" w:cs="Arial"/>
          <w:sz w:val="22"/>
        </w:rPr>
        <w:t>However, t</w:t>
      </w:r>
      <w:r w:rsidR="000563F0" w:rsidRPr="000563F0">
        <w:rPr>
          <w:rFonts w:ascii="Arial" w:hAnsi="Arial" w:cs="Arial"/>
          <w:sz w:val="22"/>
        </w:rPr>
        <w:t>he concept of physical health pertains to the absence of any pathological conditions within the body, while mental and social health refer to an individual's capacity to successfully engage in various social responsibilities assigned to them</w:t>
      </w:r>
      <w:r w:rsidR="000563F0">
        <w:rPr>
          <w:rFonts w:ascii="Arial" w:hAnsi="Arial" w:cs="Arial"/>
          <w:sz w:val="22"/>
        </w:rPr>
        <w:t xml:space="preserve"> (</w:t>
      </w:r>
      <w:r w:rsidR="001651E5" w:rsidRPr="001651E5">
        <w:rPr>
          <w:rFonts w:ascii="Arial" w:hAnsi="Arial" w:cs="Arial"/>
          <w:sz w:val="22"/>
        </w:rPr>
        <w:t>Star Health Insurance</w:t>
      </w:r>
      <w:r w:rsidR="001651E5">
        <w:rPr>
          <w:rFonts w:ascii="Arial" w:hAnsi="Arial" w:cs="Arial"/>
          <w:sz w:val="22"/>
        </w:rPr>
        <w:t>, no date</w:t>
      </w:r>
      <w:r w:rsidR="000563F0">
        <w:rPr>
          <w:rFonts w:ascii="Arial" w:hAnsi="Arial" w:cs="Arial"/>
          <w:sz w:val="22"/>
        </w:rPr>
        <w:t>)</w:t>
      </w:r>
      <w:r w:rsidR="000563F0" w:rsidRPr="000563F0">
        <w:rPr>
          <w:rFonts w:ascii="Arial" w:hAnsi="Arial" w:cs="Arial"/>
          <w:sz w:val="22"/>
        </w:rPr>
        <w:t>.</w:t>
      </w:r>
    </w:p>
    <w:p w14:paraId="598E57CA" w14:textId="715B4543" w:rsidR="005F1B12" w:rsidRDefault="00C82C5F" w:rsidP="009C3E5C">
      <w:pPr>
        <w:spacing w:line="360" w:lineRule="auto"/>
        <w:jc w:val="both"/>
        <w:rPr>
          <w:rFonts w:ascii="Arial" w:hAnsi="Arial" w:cs="Arial"/>
          <w:sz w:val="22"/>
        </w:rPr>
      </w:pPr>
      <w:r w:rsidRPr="00C82C5F">
        <w:rPr>
          <w:rFonts w:ascii="Arial" w:hAnsi="Arial" w:cs="Arial"/>
          <w:sz w:val="22"/>
        </w:rPr>
        <w:t>Maintaining good health is crucial for individuals' lifespan improvement, as a healthy lifestyle impacts daily routines</w:t>
      </w:r>
      <w:r w:rsidR="00B84BC4">
        <w:rPr>
          <w:rFonts w:ascii="Arial" w:hAnsi="Arial" w:cs="Arial"/>
          <w:sz w:val="22"/>
        </w:rPr>
        <w:t xml:space="preserve"> </w:t>
      </w:r>
      <w:r w:rsidR="002F2879" w:rsidRPr="005F1B12">
        <w:rPr>
          <w:rFonts w:ascii="Arial" w:hAnsi="Arial" w:cs="Arial"/>
          <w:sz w:val="22"/>
        </w:rPr>
        <w:t>(Star Health Insurance, no date).</w:t>
      </w:r>
      <w:r w:rsidR="002F2879">
        <w:rPr>
          <w:rFonts w:ascii="Arial" w:hAnsi="Arial" w:cs="Arial"/>
          <w:sz w:val="22"/>
        </w:rPr>
        <w:t xml:space="preserve"> </w:t>
      </w:r>
      <w:r w:rsidR="005F1B12" w:rsidRPr="005F1B12">
        <w:rPr>
          <w:rFonts w:ascii="Arial" w:hAnsi="Arial" w:cs="Arial"/>
          <w:sz w:val="22"/>
        </w:rPr>
        <w:t xml:space="preserve">The </w:t>
      </w:r>
      <w:r w:rsidR="000F1468" w:rsidRPr="005F1B12">
        <w:rPr>
          <w:rFonts w:ascii="Arial" w:hAnsi="Arial" w:cs="Arial"/>
          <w:sz w:val="22"/>
        </w:rPr>
        <w:t>key</w:t>
      </w:r>
      <w:r w:rsidR="005F1B12" w:rsidRPr="005F1B12">
        <w:rPr>
          <w:rFonts w:ascii="Arial" w:hAnsi="Arial" w:cs="Arial"/>
          <w:sz w:val="22"/>
        </w:rPr>
        <w:t xml:space="preserve"> principle of maintaining a healthy lifestyle is based on strengthening the body's immune system to increase resistance against a multitude of diseases</w:t>
      </w:r>
      <w:r w:rsidR="00B84BC4">
        <w:rPr>
          <w:rFonts w:ascii="Arial" w:hAnsi="Arial" w:cs="Arial"/>
          <w:sz w:val="22"/>
        </w:rPr>
        <w:t>.</w:t>
      </w:r>
      <w:r w:rsidR="005F1B12" w:rsidRPr="005F1B12">
        <w:rPr>
          <w:rFonts w:ascii="Arial" w:hAnsi="Arial" w:cs="Arial"/>
          <w:sz w:val="22"/>
        </w:rPr>
        <w:t xml:space="preserve"> Maintaining</w:t>
      </w:r>
      <w:r w:rsidR="000F1468">
        <w:rPr>
          <w:rFonts w:ascii="Arial" w:hAnsi="Arial" w:cs="Arial"/>
          <w:sz w:val="22"/>
        </w:rPr>
        <w:t xml:space="preserve"> </w:t>
      </w:r>
      <w:r w:rsidR="005F1B12" w:rsidRPr="005F1B12">
        <w:rPr>
          <w:rFonts w:ascii="Arial" w:hAnsi="Arial" w:cs="Arial"/>
          <w:sz w:val="22"/>
        </w:rPr>
        <w:t>mental health is also particularly important for promoting holistic wellbeing</w:t>
      </w:r>
      <w:r w:rsidR="00BC68A7">
        <w:rPr>
          <w:rFonts w:ascii="Arial" w:hAnsi="Arial" w:cs="Arial"/>
          <w:sz w:val="22"/>
        </w:rPr>
        <w:t xml:space="preserve"> </w:t>
      </w:r>
      <w:r w:rsidR="00BC68A7" w:rsidRPr="005F1B12">
        <w:rPr>
          <w:rFonts w:ascii="Arial" w:hAnsi="Arial" w:cs="Arial"/>
          <w:sz w:val="22"/>
        </w:rPr>
        <w:t>(Star Health Insurance, no date).</w:t>
      </w:r>
      <w:r w:rsidR="00BC68A7">
        <w:rPr>
          <w:rFonts w:ascii="Arial" w:hAnsi="Arial" w:cs="Arial"/>
          <w:sz w:val="22"/>
        </w:rPr>
        <w:t xml:space="preserve"> </w:t>
      </w:r>
      <w:r w:rsidR="005F1B12" w:rsidRPr="005F1B12">
        <w:rPr>
          <w:rFonts w:ascii="Arial" w:hAnsi="Arial" w:cs="Arial"/>
          <w:sz w:val="22"/>
        </w:rPr>
        <w:t xml:space="preserve">The importance of mental health is equal to that of physical health. </w:t>
      </w:r>
      <w:r w:rsidR="00B24307" w:rsidRPr="005F1B12">
        <w:rPr>
          <w:rFonts w:ascii="Arial" w:hAnsi="Arial" w:cs="Arial"/>
          <w:sz w:val="22"/>
        </w:rPr>
        <w:t>Star Health Insurance</w:t>
      </w:r>
      <w:r w:rsidR="00B24307">
        <w:rPr>
          <w:rFonts w:ascii="Arial" w:hAnsi="Arial" w:cs="Arial"/>
          <w:sz w:val="22"/>
        </w:rPr>
        <w:t xml:space="preserve"> </w:t>
      </w:r>
      <w:r w:rsidR="00B24307" w:rsidRPr="005F1B12">
        <w:rPr>
          <w:rFonts w:ascii="Arial" w:hAnsi="Arial" w:cs="Arial"/>
          <w:sz w:val="22"/>
        </w:rPr>
        <w:t>(no date)</w:t>
      </w:r>
      <w:r w:rsidR="00B24307">
        <w:rPr>
          <w:rFonts w:ascii="Arial" w:hAnsi="Arial" w:cs="Arial"/>
          <w:sz w:val="22"/>
        </w:rPr>
        <w:t xml:space="preserve"> surmises that</w:t>
      </w:r>
      <w:r w:rsidR="00B24307" w:rsidRPr="005F1B12">
        <w:rPr>
          <w:rFonts w:ascii="Arial" w:hAnsi="Arial" w:cs="Arial"/>
          <w:sz w:val="22"/>
        </w:rPr>
        <w:t xml:space="preserve"> </w:t>
      </w:r>
      <w:r w:rsidR="00B24307">
        <w:rPr>
          <w:rFonts w:ascii="Arial" w:hAnsi="Arial" w:cs="Arial"/>
          <w:sz w:val="22"/>
        </w:rPr>
        <w:t>a</w:t>
      </w:r>
      <w:r w:rsidR="005F1B12" w:rsidRPr="005F1B12">
        <w:rPr>
          <w:rFonts w:ascii="Arial" w:hAnsi="Arial" w:cs="Arial"/>
          <w:sz w:val="22"/>
        </w:rPr>
        <w:t xml:space="preserve"> person in good physical and mental health will actively contribute to the betterment of the local community and the nation at large</w:t>
      </w:r>
      <w:r w:rsidR="00B24307">
        <w:rPr>
          <w:rFonts w:ascii="Arial" w:hAnsi="Arial" w:cs="Arial"/>
          <w:sz w:val="22"/>
        </w:rPr>
        <w:t>.</w:t>
      </w:r>
    </w:p>
    <w:p w14:paraId="19E52B77" w14:textId="77777777" w:rsidR="002F02A5" w:rsidRDefault="002F02A5" w:rsidP="009C3E5C">
      <w:pPr>
        <w:spacing w:line="360" w:lineRule="auto"/>
        <w:jc w:val="both"/>
        <w:rPr>
          <w:rStyle w:val="Heading2Char"/>
        </w:rPr>
      </w:pPr>
      <w:r>
        <w:rPr>
          <w:rStyle w:val="Heading2Char"/>
          <w:noProof/>
        </w:rPr>
        <w:drawing>
          <wp:anchor distT="0" distB="0" distL="114300" distR="114300" simplePos="0" relativeHeight="251676672" behindDoc="0" locked="0" layoutInCell="1" allowOverlap="1" wp14:anchorId="5C3FBDBC" wp14:editId="5368448D">
            <wp:simplePos x="0" y="0"/>
            <wp:positionH relativeFrom="margin">
              <wp:align>left</wp:align>
            </wp:positionH>
            <wp:positionV relativeFrom="paragraph">
              <wp:posOffset>236220</wp:posOffset>
            </wp:positionV>
            <wp:extent cx="1029335" cy="883920"/>
            <wp:effectExtent l="0" t="0" r="0" b="0"/>
            <wp:wrapSquare wrapText="bothSides"/>
            <wp:docPr id="1450530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29335" cy="883920"/>
                    </a:xfrm>
                    <a:prstGeom prst="rect">
                      <a:avLst/>
                    </a:prstGeom>
                    <a:noFill/>
                  </pic:spPr>
                </pic:pic>
              </a:graphicData>
            </a:graphic>
            <wp14:sizeRelH relativeFrom="page">
              <wp14:pctWidth>0</wp14:pctWidth>
            </wp14:sizeRelH>
            <wp14:sizeRelV relativeFrom="page">
              <wp14:pctHeight>0</wp14:pctHeight>
            </wp14:sizeRelV>
          </wp:anchor>
        </w:drawing>
      </w:r>
    </w:p>
    <w:p w14:paraId="5BDC6F10" w14:textId="0DD9D945" w:rsidR="001E28B5" w:rsidRDefault="00C43B09" w:rsidP="009C3E5C">
      <w:pPr>
        <w:spacing w:line="360" w:lineRule="auto"/>
        <w:jc w:val="both"/>
        <w:rPr>
          <w:rFonts w:ascii="Arial" w:hAnsi="Arial" w:cs="Arial"/>
          <w:sz w:val="22"/>
        </w:rPr>
      </w:pPr>
      <w:r>
        <w:rPr>
          <w:rStyle w:val="Heading2Char"/>
        </w:rPr>
        <w:t xml:space="preserve"> </w:t>
      </w:r>
      <w:bookmarkStart w:id="13" w:name="_Toc140783360"/>
      <w:bookmarkStart w:id="14" w:name="_Toc140783519"/>
      <w:r w:rsidR="001E28B5" w:rsidRPr="00F85B6E">
        <w:rPr>
          <w:rStyle w:val="Heading2Char"/>
        </w:rPr>
        <w:t>Sustainable Development Goals</w:t>
      </w:r>
      <w:bookmarkEnd w:id="13"/>
      <w:bookmarkEnd w:id="14"/>
      <w:r w:rsidR="001E28B5" w:rsidRPr="00F20285">
        <w:rPr>
          <w:rFonts w:ascii="Arial" w:hAnsi="Arial" w:cs="Arial"/>
          <w:sz w:val="22"/>
        </w:rPr>
        <w:t xml:space="preserve"> </w:t>
      </w:r>
    </w:p>
    <w:p w14:paraId="61E31239" w14:textId="2CC7DBC7" w:rsidR="0078080A" w:rsidRPr="0078080A" w:rsidRDefault="002F02A5" w:rsidP="009C3E5C">
      <w:pPr>
        <w:spacing w:line="360" w:lineRule="auto"/>
        <w:jc w:val="both"/>
        <w:rPr>
          <w:rFonts w:ascii="Arial" w:hAnsi="Arial" w:cs="Arial"/>
          <w:sz w:val="22"/>
        </w:rPr>
      </w:pPr>
      <w:r w:rsidRPr="002F02A5">
        <w:rPr>
          <w:rStyle w:val="Heading2Char"/>
          <w:noProof/>
        </w:rPr>
        <mc:AlternateContent>
          <mc:Choice Requires="wps">
            <w:drawing>
              <wp:anchor distT="45720" distB="45720" distL="114300" distR="114300" simplePos="0" relativeHeight="251675648" behindDoc="0" locked="0" layoutInCell="1" allowOverlap="1" wp14:anchorId="0F61D895" wp14:editId="2952F51C">
                <wp:simplePos x="0" y="0"/>
                <wp:positionH relativeFrom="column">
                  <wp:posOffset>38100</wp:posOffset>
                </wp:positionH>
                <wp:positionV relativeFrom="paragraph">
                  <wp:posOffset>436880</wp:posOffset>
                </wp:positionV>
                <wp:extent cx="975360" cy="289560"/>
                <wp:effectExtent l="0" t="0" r="15240" b="15240"/>
                <wp:wrapSquare wrapText="bothSides"/>
                <wp:docPr id="14537727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289560"/>
                        </a:xfrm>
                        <a:prstGeom prst="rect">
                          <a:avLst/>
                        </a:prstGeom>
                        <a:solidFill>
                          <a:srgbClr val="FFFFFF"/>
                        </a:solidFill>
                        <a:ln w="9525">
                          <a:solidFill>
                            <a:srgbClr val="000000"/>
                          </a:solidFill>
                          <a:miter lim="800000"/>
                          <a:headEnd/>
                          <a:tailEnd/>
                        </a:ln>
                      </wps:spPr>
                      <wps:txbx>
                        <w:txbxContent>
                          <w:p w14:paraId="198BE2B2" w14:textId="26AD6C85" w:rsidR="002F02A5" w:rsidRPr="002F02A5" w:rsidRDefault="002F02A5">
                            <w:pPr>
                              <w:rPr>
                                <w:rFonts w:ascii="Arial" w:hAnsi="Arial" w:cs="Arial"/>
                                <w:sz w:val="18"/>
                                <w:szCs w:val="18"/>
                              </w:rPr>
                            </w:pPr>
                            <w:r w:rsidRPr="002F02A5">
                              <w:rPr>
                                <w:rFonts w:ascii="Arial" w:hAnsi="Arial" w:cs="Arial"/>
                                <w:sz w:val="18"/>
                                <w:szCs w:val="18"/>
                              </w:rPr>
                              <w:t xml:space="preserve">(UN, no </w:t>
                            </w:r>
                            <w:proofErr w:type="spellStart"/>
                            <w:r w:rsidRPr="002F02A5">
                              <w:rPr>
                                <w:rFonts w:ascii="Arial" w:hAnsi="Arial" w:cs="Arial"/>
                                <w:sz w:val="18"/>
                                <w:szCs w:val="18"/>
                              </w:rPr>
                              <w:t>datee</w:t>
                            </w:r>
                            <w:proofErr w:type="spellEnd"/>
                            <w:r w:rsidRPr="002F02A5">
                              <w:rPr>
                                <w:rFonts w:ascii="Arial" w:hAnsi="Arial" w:cs="Arial"/>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1D895" id="_x0000_s1030" type="#_x0000_t202" style="position:absolute;left:0;text-align:left;margin-left:3pt;margin-top:34.4pt;width:76.8pt;height:22.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">
                <v:textbox>
                  <w:txbxContent>
                    <w:p w14:paraId="198BE2B2" w14:textId="26AD6C85" w:rsidR="002F02A5" w:rsidRPr="002F02A5" w:rsidRDefault="002F02A5">
                      <w:pPr>
                        <w:rPr>
                          <w:rFonts w:ascii="Arial" w:hAnsi="Arial" w:cs="Arial"/>
                          <w:sz w:val="18"/>
                          <w:szCs w:val="18"/>
                        </w:rPr>
                      </w:pPr>
                      <w:r w:rsidRPr="002F02A5">
                        <w:rPr>
                          <w:rFonts w:ascii="Arial" w:hAnsi="Arial" w:cs="Arial"/>
                          <w:sz w:val="18"/>
                          <w:szCs w:val="18"/>
                        </w:rPr>
                        <w:t xml:space="preserve">(UN, no </w:t>
                      </w:r>
                      <w:proofErr w:type="spellStart"/>
                      <w:r w:rsidRPr="002F02A5">
                        <w:rPr>
                          <w:rFonts w:ascii="Arial" w:hAnsi="Arial" w:cs="Arial"/>
                          <w:sz w:val="18"/>
                          <w:szCs w:val="18"/>
                        </w:rPr>
                        <w:t>datee</w:t>
                      </w:r>
                      <w:proofErr w:type="spellEnd"/>
                      <w:r w:rsidRPr="002F02A5">
                        <w:rPr>
                          <w:rFonts w:ascii="Arial" w:hAnsi="Arial" w:cs="Arial"/>
                          <w:sz w:val="18"/>
                          <w:szCs w:val="18"/>
                        </w:rPr>
                        <w:t>)</w:t>
                      </w:r>
                    </w:p>
                  </w:txbxContent>
                </v:textbox>
                <w10:wrap type="square"/>
              </v:shape>
            </w:pict>
          </mc:Fallback>
        </mc:AlternateContent>
      </w:r>
      <w:r w:rsidR="0078080A" w:rsidRPr="0078080A">
        <w:rPr>
          <w:rFonts w:ascii="Arial" w:hAnsi="Arial" w:cs="Arial"/>
          <w:sz w:val="22"/>
        </w:rPr>
        <w:t>The</w:t>
      </w:r>
      <w:r w:rsidR="005134A6">
        <w:rPr>
          <w:rFonts w:ascii="Arial" w:hAnsi="Arial" w:cs="Arial"/>
          <w:sz w:val="22"/>
        </w:rPr>
        <w:t xml:space="preserve"> </w:t>
      </w:r>
      <w:r w:rsidR="0078080A" w:rsidRPr="0078080A">
        <w:rPr>
          <w:rFonts w:ascii="Arial" w:hAnsi="Arial" w:cs="Arial"/>
          <w:sz w:val="22"/>
        </w:rPr>
        <w:t xml:space="preserve">SDGs serve as an overarching framework for achieving a fairer and greener future for global society. The problems mentioned in these objectives refer to the global challenges facing humanity today: poverty, inequality, climate change, environmental degradation, peace, and justice. The interconnectedness of the 17 Goals requires their collective achievement by 2030 to ensure the inclusion and absence of any marginalised individuals (UN, no </w:t>
      </w:r>
      <w:proofErr w:type="spellStart"/>
      <w:r w:rsidR="0078080A" w:rsidRPr="0078080A">
        <w:rPr>
          <w:rFonts w:ascii="Arial" w:hAnsi="Arial" w:cs="Arial"/>
          <w:sz w:val="22"/>
        </w:rPr>
        <w:t>datec</w:t>
      </w:r>
      <w:proofErr w:type="spellEnd"/>
      <w:r w:rsidR="0078080A" w:rsidRPr="0078080A">
        <w:rPr>
          <w:rFonts w:ascii="Arial" w:hAnsi="Arial" w:cs="Arial"/>
          <w:sz w:val="22"/>
        </w:rPr>
        <w:t>).</w:t>
      </w:r>
    </w:p>
    <w:p w14:paraId="5F3F065F" w14:textId="7C6B2959" w:rsidR="0078080A" w:rsidRPr="0078080A" w:rsidRDefault="0078080A" w:rsidP="009C3E5C">
      <w:pPr>
        <w:spacing w:line="360" w:lineRule="auto"/>
        <w:jc w:val="both"/>
        <w:rPr>
          <w:rFonts w:ascii="Arial" w:hAnsi="Arial" w:cs="Arial"/>
          <w:sz w:val="22"/>
        </w:rPr>
      </w:pPr>
      <w:r w:rsidRPr="0078080A">
        <w:rPr>
          <w:rFonts w:ascii="Arial" w:hAnsi="Arial" w:cs="Arial"/>
          <w:sz w:val="22"/>
        </w:rPr>
        <w:t xml:space="preserve">Successful implementation of sustainable development policies, plans, and programmes will depend on the efforts and leadership of individual countries. The SDGs </w:t>
      </w:r>
      <w:r w:rsidR="00B24307">
        <w:rPr>
          <w:rFonts w:ascii="Arial" w:hAnsi="Arial" w:cs="Arial"/>
          <w:sz w:val="22"/>
        </w:rPr>
        <w:t>p</w:t>
      </w:r>
      <w:r w:rsidR="00B90C74">
        <w:rPr>
          <w:rFonts w:ascii="Arial" w:hAnsi="Arial" w:cs="Arial"/>
          <w:sz w:val="22"/>
        </w:rPr>
        <w:t>romote</w:t>
      </w:r>
      <w:r w:rsidR="00B24307">
        <w:rPr>
          <w:rFonts w:ascii="Arial" w:hAnsi="Arial" w:cs="Arial"/>
          <w:sz w:val="22"/>
        </w:rPr>
        <w:t xml:space="preserve"> </w:t>
      </w:r>
      <w:r w:rsidRPr="0078080A">
        <w:rPr>
          <w:rFonts w:ascii="Arial" w:hAnsi="Arial" w:cs="Arial"/>
          <w:sz w:val="22"/>
        </w:rPr>
        <w:t>coherence between national agendas and international obligations. Implementation of nation-owned and country-led sustainable development strategies will require the development of resource mobilisation and financing strategies. It is anticipated that the realisation of th</w:t>
      </w:r>
      <w:r w:rsidR="00B24307">
        <w:rPr>
          <w:rFonts w:ascii="Arial" w:hAnsi="Arial" w:cs="Arial"/>
          <w:sz w:val="22"/>
        </w:rPr>
        <w:t>is</w:t>
      </w:r>
      <w:r w:rsidRPr="0078080A">
        <w:rPr>
          <w:rFonts w:ascii="Arial" w:hAnsi="Arial" w:cs="Arial"/>
          <w:sz w:val="22"/>
        </w:rPr>
        <w:t xml:space="preserve"> new agenda </w:t>
      </w:r>
      <w:r w:rsidRPr="0078080A">
        <w:rPr>
          <w:rFonts w:ascii="Arial" w:hAnsi="Arial" w:cs="Arial"/>
          <w:sz w:val="22"/>
        </w:rPr>
        <w:lastRenderedPageBreak/>
        <w:t xml:space="preserve">will involve the active participation of various stakeholders, including governments, civil society, the private sector, and other relevant entities (UN, no </w:t>
      </w:r>
      <w:proofErr w:type="spellStart"/>
      <w:r w:rsidRPr="0078080A">
        <w:rPr>
          <w:rFonts w:ascii="Arial" w:hAnsi="Arial" w:cs="Arial"/>
          <w:sz w:val="22"/>
        </w:rPr>
        <w:t>dateb</w:t>
      </w:r>
      <w:proofErr w:type="spellEnd"/>
      <w:r w:rsidRPr="0078080A">
        <w:rPr>
          <w:rFonts w:ascii="Arial" w:hAnsi="Arial" w:cs="Arial"/>
          <w:sz w:val="22"/>
        </w:rPr>
        <w:t>).</w:t>
      </w:r>
    </w:p>
    <w:p w14:paraId="0B0AA428" w14:textId="662801E3" w:rsidR="00932C1F" w:rsidRDefault="00B24307" w:rsidP="009C3E5C">
      <w:pPr>
        <w:spacing w:line="360" w:lineRule="auto"/>
        <w:jc w:val="both"/>
        <w:rPr>
          <w:rFonts w:ascii="Arial" w:hAnsi="Arial" w:cs="Arial"/>
          <w:sz w:val="22"/>
        </w:rPr>
      </w:pPr>
      <w:r>
        <w:rPr>
          <w:rFonts w:ascii="Arial" w:hAnsi="Arial" w:cs="Arial"/>
          <w:sz w:val="22"/>
        </w:rPr>
        <w:t>Critically addressing t</w:t>
      </w:r>
      <w:r w:rsidR="0078080A" w:rsidRPr="0078080A">
        <w:rPr>
          <w:rFonts w:ascii="Arial" w:hAnsi="Arial" w:cs="Arial"/>
          <w:sz w:val="22"/>
        </w:rPr>
        <w:t>he 17 SDGs encompass</w:t>
      </w:r>
      <w:r>
        <w:rPr>
          <w:rFonts w:ascii="Arial" w:hAnsi="Arial" w:cs="Arial"/>
          <w:sz w:val="22"/>
        </w:rPr>
        <w:t>es</w:t>
      </w:r>
      <w:r w:rsidR="0078080A" w:rsidRPr="0078080A">
        <w:rPr>
          <w:rFonts w:ascii="Arial" w:hAnsi="Arial" w:cs="Arial"/>
          <w:sz w:val="22"/>
        </w:rPr>
        <w:t xml:space="preserve"> a wide range of </w:t>
      </w:r>
      <w:r>
        <w:rPr>
          <w:rFonts w:ascii="Arial" w:hAnsi="Arial" w:cs="Arial"/>
          <w:sz w:val="22"/>
        </w:rPr>
        <w:t>targets</w:t>
      </w:r>
      <w:r w:rsidR="0078080A" w:rsidRPr="0078080A">
        <w:rPr>
          <w:rFonts w:ascii="Arial" w:hAnsi="Arial" w:cs="Arial"/>
          <w:sz w:val="22"/>
        </w:rPr>
        <w:t xml:space="preserve">, making it impossible for governments to prioritise and fully address them. </w:t>
      </w:r>
      <w:r w:rsidR="00D0231E" w:rsidRPr="00D0231E">
        <w:rPr>
          <w:rFonts w:ascii="Arial" w:hAnsi="Arial" w:cs="Arial"/>
          <w:sz w:val="22"/>
        </w:rPr>
        <w:t xml:space="preserve">Consequently, it is necessary to select specific </w:t>
      </w:r>
      <w:r w:rsidR="00557428" w:rsidRPr="00D0231E">
        <w:rPr>
          <w:rFonts w:ascii="Arial" w:hAnsi="Arial" w:cs="Arial"/>
          <w:sz w:val="22"/>
        </w:rPr>
        <w:t>goals</w:t>
      </w:r>
      <w:r w:rsidR="00D0231E" w:rsidRPr="00D0231E">
        <w:rPr>
          <w:rFonts w:ascii="Arial" w:hAnsi="Arial" w:cs="Arial"/>
          <w:sz w:val="22"/>
        </w:rPr>
        <w:t xml:space="preserve"> in order to be able to effectively record the progress of this objective (</w:t>
      </w:r>
      <w:proofErr w:type="spellStart"/>
      <w:r w:rsidR="00D0231E" w:rsidRPr="00D0231E">
        <w:rPr>
          <w:rFonts w:ascii="Arial" w:hAnsi="Arial" w:cs="Arial"/>
          <w:sz w:val="22"/>
        </w:rPr>
        <w:t>Cernev</w:t>
      </w:r>
      <w:proofErr w:type="spellEnd"/>
      <w:r w:rsidR="00D0231E" w:rsidRPr="00D0231E">
        <w:rPr>
          <w:rFonts w:ascii="Arial" w:hAnsi="Arial" w:cs="Arial"/>
          <w:sz w:val="22"/>
        </w:rPr>
        <w:t xml:space="preserve"> and </w:t>
      </w:r>
      <w:proofErr w:type="spellStart"/>
      <w:r w:rsidR="00D0231E" w:rsidRPr="00D0231E">
        <w:rPr>
          <w:rFonts w:ascii="Arial" w:hAnsi="Arial" w:cs="Arial"/>
          <w:sz w:val="22"/>
        </w:rPr>
        <w:t>Fenner</w:t>
      </w:r>
      <w:proofErr w:type="spellEnd"/>
      <w:r w:rsidR="00D0231E" w:rsidRPr="00D0231E">
        <w:rPr>
          <w:rFonts w:ascii="Arial" w:hAnsi="Arial" w:cs="Arial"/>
          <w:sz w:val="22"/>
        </w:rPr>
        <w:t>, 2020).</w:t>
      </w:r>
      <w:r w:rsidR="00D0231E">
        <w:rPr>
          <w:rFonts w:ascii="Arial" w:hAnsi="Arial" w:cs="Arial"/>
          <w:sz w:val="22"/>
        </w:rPr>
        <w:t xml:space="preserve"> </w:t>
      </w:r>
      <w:r w:rsidR="0078080A" w:rsidRPr="0078080A">
        <w:rPr>
          <w:rFonts w:ascii="Arial" w:hAnsi="Arial" w:cs="Arial"/>
          <w:sz w:val="22"/>
        </w:rPr>
        <w:t>However, due to the inherent complexity of the interconnected challenges at hand, making progress towards one SDG by 2030 may lead to trade-offs on another SDG. The lack of clarity regarding the appropriate allocation of resources and efforts can be attributed to the wide scope of various pressing issues that require attention</w:t>
      </w:r>
      <w:r w:rsidR="007A2C49">
        <w:rPr>
          <w:rFonts w:ascii="Arial" w:hAnsi="Arial" w:cs="Arial"/>
          <w:sz w:val="22"/>
        </w:rPr>
        <w:t xml:space="preserve"> </w:t>
      </w:r>
      <w:r w:rsidR="007A2C49" w:rsidRPr="0078080A">
        <w:rPr>
          <w:rFonts w:ascii="Arial" w:hAnsi="Arial" w:cs="Arial"/>
          <w:sz w:val="22"/>
        </w:rPr>
        <w:t>(</w:t>
      </w:r>
      <w:proofErr w:type="spellStart"/>
      <w:r w:rsidR="007A2C49" w:rsidRPr="0078080A">
        <w:rPr>
          <w:rFonts w:ascii="Arial" w:hAnsi="Arial" w:cs="Arial"/>
          <w:sz w:val="22"/>
        </w:rPr>
        <w:t>Cernev</w:t>
      </w:r>
      <w:proofErr w:type="spellEnd"/>
      <w:r w:rsidR="007A2C49" w:rsidRPr="0078080A">
        <w:rPr>
          <w:rFonts w:ascii="Arial" w:hAnsi="Arial" w:cs="Arial"/>
          <w:sz w:val="22"/>
        </w:rPr>
        <w:t xml:space="preserve"> and </w:t>
      </w:r>
      <w:proofErr w:type="spellStart"/>
      <w:r w:rsidR="007A2C49" w:rsidRPr="0078080A">
        <w:rPr>
          <w:rFonts w:ascii="Arial" w:hAnsi="Arial" w:cs="Arial"/>
          <w:sz w:val="22"/>
        </w:rPr>
        <w:t>Fenner</w:t>
      </w:r>
      <w:proofErr w:type="spellEnd"/>
      <w:r w:rsidR="007A2C49" w:rsidRPr="0078080A">
        <w:rPr>
          <w:rFonts w:ascii="Arial" w:hAnsi="Arial" w:cs="Arial"/>
          <w:sz w:val="22"/>
        </w:rPr>
        <w:t>, 2020)</w:t>
      </w:r>
      <w:r w:rsidR="0078080A" w:rsidRPr="0078080A">
        <w:rPr>
          <w:rFonts w:ascii="Arial" w:hAnsi="Arial" w:cs="Arial"/>
          <w:sz w:val="22"/>
        </w:rPr>
        <w:t>. Moreover, it is imperative to recognise the potential dangers that can arise when national planning strategies take a fragmented approach, prioritising individual goals and targets without considering their interconnectedness (</w:t>
      </w:r>
      <w:proofErr w:type="spellStart"/>
      <w:r w:rsidR="0078080A" w:rsidRPr="0078080A">
        <w:rPr>
          <w:rFonts w:ascii="Arial" w:hAnsi="Arial" w:cs="Arial"/>
          <w:sz w:val="22"/>
        </w:rPr>
        <w:t>Cernev</w:t>
      </w:r>
      <w:proofErr w:type="spellEnd"/>
      <w:r w:rsidR="0078080A" w:rsidRPr="0078080A">
        <w:rPr>
          <w:rFonts w:ascii="Arial" w:hAnsi="Arial" w:cs="Arial"/>
          <w:sz w:val="22"/>
        </w:rPr>
        <w:t xml:space="preserve"> and </w:t>
      </w:r>
      <w:proofErr w:type="spellStart"/>
      <w:r w:rsidR="0078080A" w:rsidRPr="0078080A">
        <w:rPr>
          <w:rFonts w:ascii="Arial" w:hAnsi="Arial" w:cs="Arial"/>
          <w:sz w:val="22"/>
        </w:rPr>
        <w:t>Fenner</w:t>
      </w:r>
      <w:proofErr w:type="spellEnd"/>
      <w:r w:rsidR="0078080A" w:rsidRPr="0078080A">
        <w:rPr>
          <w:rFonts w:ascii="Arial" w:hAnsi="Arial" w:cs="Arial"/>
          <w:sz w:val="22"/>
        </w:rPr>
        <w:t>, 2020).</w:t>
      </w:r>
    </w:p>
    <w:p w14:paraId="4E40393E" w14:textId="77777777" w:rsidR="004F368F" w:rsidRPr="00BB55B6" w:rsidRDefault="004F368F" w:rsidP="009C3E5C">
      <w:pPr>
        <w:spacing w:line="360" w:lineRule="auto"/>
        <w:jc w:val="both"/>
        <w:rPr>
          <w:rFonts w:ascii="Arial" w:hAnsi="Arial" w:cs="Arial"/>
          <w:sz w:val="22"/>
        </w:rPr>
      </w:pPr>
    </w:p>
    <w:p w14:paraId="58890516" w14:textId="5D5D67DF" w:rsidR="008470B9" w:rsidRPr="008470B9" w:rsidRDefault="00B659A6" w:rsidP="009C3E5C">
      <w:pPr>
        <w:spacing w:line="360" w:lineRule="auto"/>
        <w:jc w:val="both"/>
        <w:rPr>
          <w:rFonts w:ascii="Arial" w:hAnsi="Arial" w:cs="Arial"/>
          <w:sz w:val="22"/>
        </w:rPr>
      </w:pPr>
      <w:r w:rsidRPr="00F85B6E">
        <w:rPr>
          <w:rStyle w:val="Heading1Char"/>
          <w:noProof/>
        </w:rPr>
        <w:drawing>
          <wp:anchor distT="0" distB="0" distL="114300" distR="114300" simplePos="0" relativeHeight="251660288" behindDoc="0" locked="0" layoutInCell="1" allowOverlap="1" wp14:anchorId="429228EB" wp14:editId="33A025BA">
            <wp:simplePos x="0" y="0"/>
            <wp:positionH relativeFrom="column">
              <wp:posOffset>0</wp:posOffset>
            </wp:positionH>
            <wp:positionV relativeFrom="paragraph">
              <wp:posOffset>601</wp:posOffset>
            </wp:positionV>
            <wp:extent cx="741405" cy="741405"/>
            <wp:effectExtent l="0" t="0" r="1905" b="1905"/>
            <wp:wrapThrough wrapText="bothSides">
              <wp:wrapPolygon edited="0">
                <wp:start x="0" y="0"/>
                <wp:lineTo x="0" y="21100"/>
                <wp:lineTo x="21100" y="21100"/>
                <wp:lineTo x="21100" y="0"/>
                <wp:lineTo x="0" y="0"/>
              </wp:wrapPolygon>
            </wp:wrapThrough>
            <wp:docPr id="19506357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41405" cy="741405"/>
                    </a:xfrm>
                    <a:prstGeom prst="rect">
                      <a:avLst/>
                    </a:prstGeom>
                    <a:noFill/>
                  </pic:spPr>
                </pic:pic>
              </a:graphicData>
            </a:graphic>
            <wp14:sizeRelH relativeFrom="page">
              <wp14:pctWidth>0</wp14:pctWidth>
            </wp14:sizeRelH>
            <wp14:sizeRelV relativeFrom="page">
              <wp14:pctHeight>0</wp14:pctHeight>
            </wp14:sizeRelV>
          </wp:anchor>
        </w:drawing>
      </w:r>
      <w:bookmarkStart w:id="15" w:name="_Toc140783361"/>
      <w:bookmarkStart w:id="16" w:name="_Toc140783520"/>
      <w:r w:rsidR="00A2150D" w:rsidRPr="00F85B6E">
        <w:rPr>
          <w:rStyle w:val="Heading1Char"/>
        </w:rPr>
        <w:t>GOAL 1</w:t>
      </w:r>
      <w:r w:rsidR="008470B9" w:rsidRPr="00F85B6E">
        <w:rPr>
          <w:rStyle w:val="Heading1Char"/>
        </w:rPr>
        <w:t xml:space="preserve">: </w:t>
      </w:r>
      <w:r w:rsidR="00E5552A" w:rsidRPr="00F85B6E">
        <w:rPr>
          <w:rStyle w:val="Heading1Char"/>
        </w:rPr>
        <w:t>NO POVERTY</w:t>
      </w:r>
      <w:bookmarkEnd w:id="15"/>
      <w:bookmarkEnd w:id="16"/>
      <w:r w:rsidR="008470B9">
        <w:rPr>
          <w:rFonts w:ascii="Arial" w:hAnsi="Arial" w:cs="Arial"/>
          <w:b/>
          <w:bCs/>
          <w:sz w:val="22"/>
        </w:rPr>
        <w:t xml:space="preserve">. </w:t>
      </w:r>
      <w:r w:rsidR="004D7E77">
        <w:rPr>
          <w:rFonts w:ascii="Arial" w:hAnsi="Arial" w:cs="Arial"/>
          <w:b/>
          <w:bCs/>
          <w:sz w:val="22"/>
        </w:rPr>
        <w:t xml:space="preserve"> </w:t>
      </w:r>
      <w:r w:rsidR="00D14EE0" w:rsidRPr="008470B9">
        <w:rPr>
          <w:rFonts w:ascii="Arial" w:hAnsi="Arial" w:cs="Arial"/>
          <w:sz w:val="22"/>
        </w:rPr>
        <w:t>Currently</w:t>
      </w:r>
      <w:r w:rsidR="008470B9" w:rsidRPr="008470B9">
        <w:rPr>
          <w:rFonts w:ascii="Arial" w:hAnsi="Arial" w:cs="Arial"/>
          <w:sz w:val="22"/>
        </w:rPr>
        <w:t xml:space="preserve">, </w:t>
      </w:r>
      <w:r w:rsidR="002A7C32">
        <w:rPr>
          <w:rFonts w:ascii="Arial" w:hAnsi="Arial" w:cs="Arial"/>
          <w:sz w:val="22"/>
        </w:rPr>
        <w:t>o</w:t>
      </w:r>
      <w:r w:rsidR="002A7C32" w:rsidRPr="002A7C32">
        <w:rPr>
          <w:rFonts w:ascii="Arial" w:hAnsi="Arial" w:cs="Arial"/>
          <w:sz w:val="22"/>
        </w:rPr>
        <w:t>ver 700 million people in extreme poverty face challenges in accessing healthcare, education, and water and sanitation facilities, highlighting the need for improved access to essential resources.</w:t>
      </w:r>
      <w:r w:rsidR="008470B9" w:rsidRPr="008470B9">
        <w:rPr>
          <w:rFonts w:ascii="Arial" w:hAnsi="Arial" w:cs="Arial"/>
          <w:sz w:val="22"/>
        </w:rPr>
        <w:t xml:space="preserve"> (Royal Academy of Engineering, no date).</w:t>
      </w:r>
    </w:p>
    <w:p w14:paraId="1B94F243" w14:textId="6F783429" w:rsidR="008470B9" w:rsidRPr="008470B9" w:rsidRDefault="005F0593" w:rsidP="009C3E5C">
      <w:pPr>
        <w:spacing w:line="360" w:lineRule="auto"/>
        <w:jc w:val="both"/>
        <w:rPr>
          <w:rFonts w:ascii="Arial" w:hAnsi="Arial" w:cs="Arial"/>
          <w:sz w:val="22"/>
        </w:rPr>
      </w:pPr>
      <w:bookmarkStart w:id="17" w:name="_Hlk139884050"/>
      <w:r w:rsidRPr="005F0593">
        <w:rPr>
          <w:rFonts w:ascii="Arial" w:hAnsi="Arial" w:cs="Arial"/>
          <w:sz w:val="22"/>
        </w:rPr>
        <w:t xml:space="preserve">The goal is to eradicate poverty across all manifestations and geographical locations, with Goal 1 aiming for its complete elimination. The vision includes shared prosperity, a fundamental standard of living, and social protection benefits for all socioeconomic strata, especially those impoverished and vulnerable. It also ensures equitable access to economic and natural resources </w:t>
      </w:r>
      <w:r w:rsidR="008470B9" w:rsidRPr="008470B9">
        <w:rPr>
          <w:rFonts w:ascii="Arial" w:hAnsi="Arial" w:cs="Arial"/>
          <w:sz w:val="22"/>
        </w:rPr>
        <w:t xml:space="preserve">(SDG, no </w:t>
      </w:r>
      <w:proofErr w:type="spellStart"/>
      <w:r w:rsidR="008470B9" w:rsidRPr="008470B9">
        <w:rPr>
          <w:rFonts w:ascii="Arial" w:hAnsi="Arial" w:cs="Arial"/>
          <w:sz w:val="22"/>
        </w:rPr>
        <w:t>date</w:t>
      </w:r>
      <w:r w:rsidR="00D858FB">
        <w:rPr>
          <w:rFonts w:ascii="Arial" w:hAnsi="Arial" w:cs="Arial"/>
          <w:sz w:val="22"/>
        </w:rPr>
        <w:t>a</w:t>
      </w:r>
      <w:proofErr w:type="spellEnd"/>
      <w:r w:rsidR="008470B9" w:rsidRPr="008470B9">
        <w:rPr>
          <w:rFonts w:ascii="Arial" w:hAnsi="Arial" w:cs="Arial"/>
          <w:sz w:val="22"/>
        </w:rPr>
        <w:t>).</w:t>
      </w:r>
      <w:bookmarkEnd w:id="17"/>
    </w:p>
    <w:p w14:paraId="185A06BF" w14:textId="347DF85F" w:rsidR="00E5552A" w:rsidRDefault="005479ED" w:rsidP="009C3E5C">
      <w:pPr>
        <w:spacing w:line="360" w:lineRule="auto"/>
        <w:jc w:val="both"/>
        <w:rPr>
          <w:rFonts w:ascii="Arial" w:hAnsi="Arial" w:cs="Arial"/>
          <w:sz w:val="22"/>
        </w:rPr>
      </w:pPr>
      <w:r w:rsidRPr="00F20285">
        <w:rPr>
          <w:rFonts w:ascii="Arial" w:hAnsi="Arial" w:cs="Arial"/>
          <w:sz w:val="22"/>
        </w:rPr>
        <w:t>“</w:t>
      </w:r>
      <w:r w:rsidR="00E5552A" w:rsidRPr="00F833F3">
        <w:rPr>
          <w:rFonts w:ascii="Arial" w:hAnsi="Arial" w:cs="Arial"/>
          <w:i/>
          <w:iCs/>
          <w:sz w:val="22"/>
        </w:rPr>
        <w:t>Target 1.1</w:t>
      </w:r>
      <w:r w:rsidR="00E5552A" w:rsidRPr="00F20285">
        <w:rPr>
          <w:rFonts w:ascii="Arial" w:hAnsi="Arial" w:cs="Arial"/>
          <w:sz w:val="22"/>
        </w:rPr>
        <w:t>: By 2030, eradicate extreme poverty for all people everywhere, currently measured as people living on less than $1.25 a day</w:t>
      </w:r>
      <w:r w:rsidRPr="00F20285">
        <w:rPr>
          <w:rFonts w:ascii="Arial" w:hAnsi="Arial" w:cs="Arial"/>
          <w:sz w:val="22"/>
        </w:rPr>
        <w:t>”</w:t>
      </w:r>
      <w:r w:rsidR="001603CC" w:rsidRPr="001603CC">
        <w:rPr>
          <w:rFonts w:ascii="Arial" w:hAnsi="Arial" w:cs="Arial"/>
          <w:sz w:val="22"/>
        </w:rPr>
        <w:t xml:space="preserve"> </w:t>
      </w:r>
      <w:r w:rsidR="001603CC" w:rsidRPr="008470B9">
        <w:rPr>
          <w:rFonts w:ascii="Arial" w:hAnsi="Arial" w:cs="Arial"/>
          <w:sz w:val="22"/>
        </w:rPr>
        <w:t xml:space="preserve">(SDG, no </w:t>
      </w:r>
      <w:proofErr w:type="spellStart"/>
      <w:r w:rsidR="001603CC" w:rsidRPr="008470B9">
        <w:rPr>
          <w:rFonts w:ascii="Arial" w:hAnsi="Arial" w:cs="Arial"/>
          <w:sz w:val="22"/>
        </w:rPr>
        <w:t>date</w:t>
      </w:r>
      <w:r w:rsidR="00D858FB">
        <w:rPr>
          <w:rFonts w:ascii="Arial" w:hAnsi="Arial" w:cs="Arial"/>
          <w:sz w:val="22"/>
        </w:rPr>
        <w:t>a</w:t>
      </w:r>
      <w:proofErr w:type="spellEnd"/>
      <w:r w:rsidR="001603CC" w:rsidRPr="008470B9">
        <w:rPr>
          <w:rFonts w:ascii="Arial" w:hAnsi="Arial" w:cs="Arial"/>
          <w:sz w:val="22"/>
        </w:rPr>
        <w:t>).</w:t>
      </w:r>
    </w:p>
    <w:p w14:paraId="60480AEE" w14:textId="1ED5E7FF" w:rsidR="00B05CC3" w:rsidRDefault="00B05CC3" w:rsidP="009C3E5C">
      <w:pPr>
        <w:spacing w:line="360" w:lineRule="auto"/>
        <w:jc w:val="both"/>
        <w:rPr>
          <w:rFonts w:ascii="Arial" w:hAnsi="Arial" w:cs="Arial"/>
          <w:sz w:val="22"/>
        </w:rPr>
      </w:pPr>
      <w:r w:rsidRPr="00B05CC3">
        <w:rPr>
          <w:rFonts w:ascii="Arial" w:hAnsi="Arial" w:cs="Arial"/>
          <w:sz w:val="22"/>
        </w:rPr>
        <w:t xml:space="preserve">The SDG </w:t>
      </w:r>
      <w:r w:rsidR="00E16661">
        <w:rPr>
          <w:rFonts w:ascii="Arial" w:hAnsi="Arial" w:cs="Arial"/>
          <w:sz w:val="22"/>
        </w:rPr>
        <w:t>(</w:t>
      </w:r>
      <w:r w:rsidRPr="00B05CC3">
        <w:rPr>
          <w:rFonts w:ascii="Arial" w:hAnsi="Arial" w:cs="Arial"/>
          <w:sz w:val="22"/>
        </w:rPr>
        <w:t>2022</w:t>
      </w:r>
      <w:r w:rsidR="00E16661">
        <w:rPr>
          <w:rFonts w:ascii="Arial" w:hAnsi="Arial" w:cs="Arial"/>
          <w:sz w:val="22"/>
        </w:rPr>
        <w:t>)</w:t>
      </w:r>
      <w:r w:rsidRPr="00B05CC3">
        <w:rPr>
          <w:rFonts w:ascii="Arial" w:hAnsi="Arial" w:cs="Arial"/>
          <w:sz w:val="22"/>
        </w:rPr>
        <w:t xml:space="preserve"> report presents a table containing metadata pertaining to the specific indicator obtained from UK statistics that closely aligns with the corresponding global SDG indicator (refer to Figure 1).</w:t>
      </w:r>
    </w:p>
    <w:p w14:paraId="7E8893DC" w14:textId="77777777" w:rsidR="000B0065" w:rsidRDefault="000B0065" w:rsidP="009C3E5C">
      <w:pPr>
        <w:spacing w:line="360" w:lineRule="auto"/>
        <w:jc w:val="both"/>
        <w:rPr>
          <w:rFonts w:ascii="Arial" w:hAnsi="Arial" w:cs="Arial"/>
          <w:sz w:val="22"/>
        </w:rPr>
      </w:pPr>
    </w:p>
    <w:p w14:paraId="3FF05C74" w14:textId="77777777" w:rsidR="00282D7B" w:rsidRDefault="00282D7B" w:rsidP="009C3E5C">
      <w:pPr>
        <w:spacing w:line="360" w:lineRule="auto"/>
        <w:jc w:val="both"/>
        <w:rPr>
          <w:rFonts w:ascii="Arial" w:hAnsi="Arial" w:cs="Arial"/>
          <w:sz w:val="22"/>
        </w:rPr>
      </w:pPr>
    </w:p>
    <w:p w14:paraId="2690F4CF" w14:textId="77777777" w:rsidR="000B0065" w:rsidRDefault="000B0065" w:rsidP="009C3E5C">
      <w:pPr>
        <w:spacing w:line="360" w:lineRule="auto"/>
        <w:jc w:val="both"/>
        <w:rPr>
          <w:rFonts w:ascii="Arial" w:hAnsi="Arial" w:cs="Arial"/>
          <w:sz w:val="22"/>
        </w:rPr>
      </w:pPr>
    </w:p>
    <w:p w14:paraId="501E0114" w14:textId="77777777" w:rsidR="000B0065" w:rsidRDefault="000B0065" w:rsidP="009C3E5C">
      <w:pPr>
        <w:spacing w:line="360" w:lineRule="auto"/>
        <w:jc w:val="both"/>
        <w:rPr>
          <w:rFonts w:ascii="Arial" w:hAnsi="Arial" w:cs="Arial"/>
          <w:sz w:val="22"/>
        </w:rPr>
      </w:pPr>
    </w:p>
    <w:p w14:paraId="182C11C9" w14:textId="77777777" w:rsidR="000B0065" w:rsidRPr="00B05CC3" w:rsidRDefault="000B0065" w:rsidP="009C3E5C">
      <w:pPr>
        <w:spacing w:line="360" w:lineRule="auto"/>
        <w:jc w:val="both"/>
        <w:rPr>
          <w:rFonts w:ascii="Arial" w:hAnsi="Arial" w:cs="Arial"/>
          <w:sz w:val="22"/>
        </w:rPr>
      </w:pPr>
    </w:p>
    <w:p w14:paraId="484D7C3B" w14:textId="47296A80" w:rsidR="001A6978" w:rsidRDefault="001A6978" w:rsidP="009C3E5C">
      <w:pPr>
        <w:spacing w:line="360" w:lineRule="auto"/>
        <w:jc w:val="both"/>
        <w:rPr>
          <w:rFonts w:ascii="Arial" w:hAnsi="Arial" w:cs="Arial"/>
          <w:sz w:val="22"/>
        </w:rPr>
      </w:pPr>
      <w:r>
        <w:rPr>
          <w:rFonts w:ascii="Arial" w:hAnsi="Arial" w:cs="Arial"/>
          <w:sz w:val="22"/>
        </w:rPr>
        <w:lastRenderedPageBreak/>
        <w:t xml:space="preserve">Figure 1 - </w:t>
      </w:r>
      <w:r w:rsidRPr="001A6978">
        <w:rPr>
          <w:rFonts w:ascii="Arial" w:hAnsi="Arial" w:cs="Arial"/>
          <w:sz w:val="22"/>
        </w:rPr>
        <w:t>UK statistics</w:t>
      </w:r>
      <w:r>
        <w:rPr>
          <w:rFonts w:ascii="Arial" w:hAnsi="Arial" w:cs="Arial"/>
          <w:sz w:val="22"/>
        </w:rPr>
        <w:t xml:space="preserve"> for Tar</w:t>
      </w:r>
      <w:r w:rsidR="000F6611">
        <w:rPr>
          <w:rFonts w:ascii="Arial" w:hAnsi="Arial" w:cs="Arial"/>
          <w:sz w:val="22"/>
        </w:rPr>
        <w:t>g</w:t>
      </w:r>
      <w:r>
        <w:rPr>
          <w:rFonts w:ascii="Arial" w:hAnsi="Arial" w:cs="Arial"/>
          <w:sz w:val="22"/>
        </w:rPr>
        <w:t xml:space="preserve">et 1.1 </w:t>
      </w:r>
    </w:p>
    <w:p w14:paraId="2DFFCF4D" w14:textId="59B4C3D3" w:rsidR="001A6978" w:rsidRDefault="001A6978" w:rsidP="009C3E5C">
      <w:pPr>
        <w:spacing w:line="360" w:lineRule="auto"/>
        <w:jc w:val="center"/>
        <w:rPr>
          <w:rFonts w:ascii="Arial" w:hAnsi="Arial" w:cs="Arial"/>
          <w:sz w:val="22"/>
        </w:rPr>
      </w:pPr>
      <w:r>
        <w:rPr>
          <w:rFonts w:ascii="Arial" w:hAnsi="Arial" w:cs="Arial"/>
          <w:noProof/>
          <w:sz w:val="22"/>
        </w:rPr>
        <w:drawing>
          <wp:inline distT="0" distB="0" distL="0" distR="0" wp14:anchorId="06C95B7C" wp14:editId="08BAE7A5">
            <wp:extent cx="5808286" cy="3643532"/>
            <wp:effectExtent l="0" t="0" r="2540" b="0"/>
            <wp:docPr id="50924786" name="Picture 5"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4786" name="Picture 5" descr="A graph with a 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46930" cy="3667774"/>
                    </a:xfrm>
                    <a:prstGeom prst="rect">
                      <a:avLst/>
                    </a:prstGeom>
                  </pic:spPr>
                </pic:pic>
              </a:graphicData>
            </a:graphic>
          </wp:inline>
        </w:drawing>
      </w:r>
    </w:p>
    <w:p w14:paraId="3B44299F" w14:textId="77777777" w:rsidR="00DB65A4" w:rsidRDefault="00DB65A4" w:rsidP="009C3E5C">
      <w:pPr>
        <w:spacing w:line="360" w:lineRule="auto"/>
        <w:jc w:val="both"/>
        <w:rPr>
          <w:rFonts w:ascii="Arial" w:hAnsi="Arial" w:cs="Arial"/>
          <w:sz w:val="22"/>
        </w:rPr>
      </w:pPr>
      <w:r w:rsidRPr="00B05CC3">
        <w:rPr>
          <w:rFonts w:ascii="Arial" w:hAnsi="Arial" w:cs="Arial"/>
          <w:sz w:val="22"/>
        </w:rPr>
        <w:t>The proportion of the population residing below the international poverty line is determined by calculating the percentage of individuals who subsist on a daily income of less than $1.90, adjusted for 2011 international prices. Purchasing power parity (PPP) is a metric employed to assess price levels across various nations, using specific goods' prices as a basis for comparing the relative purchasing power of their respective currencies</w:t>
      </w:r>
      <w:r>
        <w:rPr>
          <w:rFonts w:ascii="Arial" w:hAnsi="Arial" w:cs="Arial"/>
          <w:sz w:val="22"/>
        </w:rPr>
        <w:t xml:space="preserve"> (SDG, 2022)</w:t>
      </w:r>
      <w:r w:rsidRPr="00B05CC3">
        <w:rPr>
          <w:rFonts w:ascii="Arial" w:hAnsi="Arial" w:cs="Arial"/>
          <w:sz w:val="22"/>
        </w:rPr>
        <w:t>.</w:t>
      </w:r>
    </w:p>
    <w:p w14:paraId="52E2E14A" w14:textId="64CBFD24" w:rsidR="0072354B" w:rsidRDefault="001953F7" w:rsidP="009C3E5C">
      <w:pPr>
        <w:spacing w:line="360" w:lineRule="auto"/>
        <w:jc w:val="both"/>
        <w:rPr>
          <w:rFonts w:ascii="Arial" w:hAnsi="Arial" w:cs="Arial"/>
          <w:sz w:val="22"/>
        </w:rPr>
      </w:pPr>
      <w:r w:rsidRPr="001953F7">
        <w:rPr>
          <w:rFonts w:ascii="Arial" w:hAnsi="Arial" w:cs="Arial"/>
          <w:sz w:val="22"/>
        </w:rPr>
        <w:t>The UK Government aims to create a comprehensive framework addressing economic disadvantaged individuals, promoting girls, women's, and disabled people's rights, and ensuring basic needs are met (Department for International Development, 2017, p. 2).</w:t>
      </w:r>
      <w:r w:rsidR="00D93C9F" w:rsidRPr="00D93C9F">
        <w:rPr>
          <w:rFonts w:ascii="Arial" w:hAnsi="Arial" w:cs="Arial"/>
          <w:sz w:val="22"/>
        </w:rPr>
        <w:t xml:space="preserve"> </w:t>
      </w:r>
    </w:p>
    <w:p w14:paraId="295546C5" w14:textId="0B2B5A14" w:rsidR="00D91513" w:rsidRDefault="00D91513" w:rsidP="009C3E5C">
      <w:pPr>
        <w:spacing w:line="360" w:lineRule="auto"/>
        <w:jc w:val="both"/>
        <w:rPr>
          <w:rFonts w:ascii="Arial" w:hAnsi="Arial" w:cs="Arial"/>
          <w:sz w:val="22"/>
        </w:rPr>
      </w:pPr>
      <w:r w:rsidRPr="00D91513">
        <w:rPr>
          <w:rFonts w:ascii="Arial" w:hAnsi="Arial" w:cs="Arial"/>
          <w:sz w:val="22"/>
        </w:rPr>
        <w:t>The 'International Women and Girls Strategy' acknowledges that individuals with disabilities encounter heightened vulnerability to violence, along with substantial obstacles in terms of accessing and persisting in educational pursuits</w:t>
      </w:r>
      <w:r>
        <w:rPr>
          <w:rFonts w:ascii="Arial" w:hAnsi="Arial" w:cs="Arial"/>
          <w:sz w:val="22"/>
        </w:rPr>
        <w:t xml:space="preserve"> (</w:t>
      </w:r>
      <w:proofErr w:type="spellStart"/>
      <w:r>
        <w:rPr>
          <w:rFonts w:ascii="Arial" w:hAnsi="Arial" w:cs="Arial"/>
          <w:sz w:val="22"/>
        </w:rPr>
        <w:t>Sightsavers</w:t>
      </w:r>
      <w:proofErr w:type="spellEnd"/>
      <w:r>
        <w:rPr>
          <w:rFonts w:ascii="Arial" w:hAnsi="Arial" w:cs="Arial"/>
          <w:sz w:val="22"/>
        </w:rPr>
        <w:t>, 2023)</w:t>
      </w:r>
      <w:r w:rsidRPr="00D91513">
        <w:rPr>
          <w:rFonts w:ascii="Arial" w:hAnsi="Arial" w:cs="Arial"/>
          <w:sz w:val="22"/>
        </w:rPr>
        <w:t>.</w:t>
      </w:r>
    </w:p>
    <w:p w14:paraId="6190AB74" w14:textId="4C676638" w:rsidR="006F1B68" w:rsidRDefault="00865535" w:rsidP="009C3E5C">
      <w:pPr>
        <w:spacing w:line="360" w:lineRule="auto"/>
        <w:jc w:val="both"/>
        <w:rPr>
          <w:rFonts w:ascii="Arial" w:hAnsi="Arial" w:cs="Arial"/>
          <w:sz w:val="22"/>
        </w:rPr>
      </w:pPr>
      <w:r>
        <w:rPr>
          <w:rFonts w:ascii="Arial" w:hAnsi="Arial" w:cs="Arial"/>
          <w:sz w:val="22"/>
        </w:rPr>
        <w:t xml:space="preserve">The </w:t>
      </w:r>
      <w:r w:rsidR="006F1B68">
        <w:rPr>
          <w:rFonts w:ascii="Arial" w:hAnsi="Arial" w:cs="Arial"/>
          <w:sz w:val="22"/>
        </w:rPr>
        <w:t>‘</w:t>
      </w:r>
      <w:r w:rsidR="006F1B68" w:rsidRPr="006F1B68">
        <w:rPr>
          <w:rFonts w:ascii="Arial" w:hAnsi="Arial" w:cs="Arial"/>
          <w:sz w:val="22"/>
        </w:rPr>
        <w:t>FCDO Disability Inclusion and Rights Strategy</w:t>
      </w:r>
      <w:r w:rsidR="006F1B68">
        <w:rPr>
          <w:rFonts w:ascii="Arial" w:hAnsi="Arial" w:cs="Arial"/>
          <w:sz w:val="22"/>
        </w:rPr>
        <w:t xml:space="preserve"> </w:t>
      </w:r>
      <w:r w:rsidR="006F1B68" w:rsidRPr="006F1B68">
        <w:rPr>
          <w:rFonts w:ascii="Arial" w:hAnsi="Arial" w:cs="Arial"/>
          <w:sz w:val="22"/>
        </w:rPr>
        <w:t>2022-2030</w:t>
      </w:r>
      <w:r w:rsidR="006F1B68">
        <w:rPr>
          <w:rFonts w:ascii="Arial" w:hAnsi="Arial" w:cs="Arial"/>
          <w:sz w:val="22"/>
        </w:rPr>
        <w:t>’</w:t>
      </w:r>
      <w:r>
        <w:rPr>
          <w:rFonts w:ascii="Arial" w:hAnsi="Arial" w:cs="Arial"/>
          <w:sz w:val="22"/>
        </w:rPr>
        <w:t xml:space="preserve"> </w:t>
      </w:r>
      <w:r w:rsidRPr="00865535">
        <w:rPr>
          <w:rFonts w:ascii="Arial" w:hAnsi="Arial" w:cs="Arial"/>
          <w:sz w:val="22"/>
        </w:rPr>
        <w:t>supports the UK's ambitious approach to working with and for disabled people</w:t>
      </w:r>
      <w:r w:rsidR="00D37818">
        <w:rPr>
          <w:rFonts w:ascii="Arial" w:hAnsi="Arial" w:cs="Arial"/>
          <w:sz w:val="22"/>
        </w:rPr>
        <w:t xml:space="preserve"> (FCDO, 2022)</w:t>
      </w:r>
      <w:r w:rsidR="00D37818" w:rsidRPr="00B87CD7">
        <w:rPr>
          <w:rFonts w:ascii="Arial" w:hAnsi="Arial" w:cs="Arial"/>
          <w:sz w:val="22"/>
        </w:rPr>
        <w:t>.</w:t>
      </w:r>
      <w:r w:rsidR="00D37818">
        <w:rPr>
          <w:rFonts w:ascii="Arial" w:hAnsi="Arial" w:cs="Arial"/>
          <w:sz w:val="22"/>
        </w:rPr>
        <w:t xml:space="preserve"> </w:t>
      </w:r>
      <w:r w:rsidR="00345CC3" w:rsidRPr="00345CC3">
        <w:rPr>
          <w:rFonts w:ascii="Arial" w:hAnsi="Arial" w:cs="Arial"/>
          <w:sz w:val="22"/>
        </w:rPr>
        <w:t>The Foreign, Commonwealth and Development Office (FCDO) adopts a disability inclusion strategy that is grounded in a human rights perspective and supported by the principles outlined in the United Nations Convention on the Rights of Persons with Disabilities (UNCRPD)</w:t>
      </w:r>
      <w:r w:rsidR="002832D8">
        <w:rPr>
          <w:rFonts w:ascii="Arial" w:hAnsi="Arial" w:cs="Arial"/>
          <w:sz w:val="22"/>
        </w:rPr>
        <w:t xml:space="preserve"> </w:t>
      </w:r>
      <w:r w:rsidR="00596E9D">
        <w:rPr>
          <w:rFonts w:ascii="Arial" w:hAnsi="Arial" w:cs="Arial"/>
          <w:sz w:val="22"/>
        </w:rPr>
        <w:t>(FCDO, 2022)</w:t>
      </w:r>
      <w:r w:rsidR="00596E9D" w:rsidRPr="00B87CD7">
        <w:rPr>
          <w:rFonts w:ascii="Arial" w:hAnsi="Arial" w:cs="Arial"/>
          <w:sz w:val="22"/>
        </w:rPr>
        <w:t>.</w:t>
      </w:r>
      <w:r w:rsidR="00596E9D">
        <w:rPr>
          <w:rFonts w:ascii="Arial" w:hAnsi="Arial" w:cs="Arial"/>
          <w:sz w:val="22"/>
        </w:rPr>
        <w:t xml:space="preserve"> </w:t>
      </w:r>
      <w:r w:rsidR="002832D8" w:rsidRPr="002832D8">
        <w:rPr>
          <w:rFonts w:ascii="Arial" w:hAnsi="Arial" w:cs="Arial"/>
          <w:sz w:val="22"/>
        </w:rPr>
        <w:t>The strategy is dedicated to implementing tangible measures in order to achieve four specific outcomes:</w:t>
      </w:r>
      <w:r w:rsidR="002832D8">
        <w:rPr>
          <w:rFonts w:ascii="Arial" w:hAnsi="Arial" w:cs="Arial"/>
          <w:sz w:val="22"/>
        </w:rPr>
        <w:t xml:space="preserve"> Rights: </w:t>
      </w:r>
      <w:r w:rsidR="00535A44" w:rsidRPr="00535A44">
        <w:rPr>
          <w:rFonts w:ascii="Arial" w:hAnsi="Arial" w:cs="Arial"/>
          <w:sz w:val="22"/>
        </w:rPr>
        <w:t>Individuals with disabilities, encompassing a wide range of diverse characteristics, are entitled to the complete and equitable exercise of all rights and fundamental freedoms.</w:t>
      </w:r>
      <w:r w:rsidR="002832D8">
        <w:rPr>
          <w:rFonts w:ascii="Arial" w:hAnsi="Arial" w:cs="Arial"/>
          <w:sz w:val="22"/>
        </w:rPr>
        <w:t xml:space="preserve"> Voice:</w:t>
      </w:r>
      <w:r w:rsidR="00E14489">
        <w:rPr>
          <w:rFonts w:ascii="Arial" w:hAnsi="Arial" w:cs="Arial"/>
          <w:sz w:val="22"/>
        </w:rPr>
        <w:t xml:space="preserve"> </w:t>
      </w:r>
      <w:r w:rsidR="00E14489" w:rsidRPr="00E14489">
        <w:rPr>
          <w:rFonts w:ascii="Arial" w:hAnsi="Arial" w:cs="Arial"/>
          <w:sz w:val="22"/>
        </w:rPr>
        <w:lastRenderedPageBreak/>
        <w:t>People with disabilities have full and meaningful participation and leadership.</w:t>
      </w:r>
      <w:r w:rsidR="00FF05E8">
        <w:rPr>
          <w:rFonts w:ascii="Arial" w:hAnsi="Arial" w:cs="Arial"/>
          <w:sz w:val="22"/>
        </w:rPr>
        <w:t xml:space="preserve"> </w:t>
      </w:r>
      <w:proofErr w:type="spellStart"/>
      <w:r w:rsidR="002832D8">
        <w:rPr>
          <w:rFonts w:ascii="Arial" w:hAnsi="Arial" w:cs="Arial"/>
          <w:sz w:val="22"/>
        </w:rPr>
        <w:t>Choise</w:t>
      </w:r>
      <w:proofErr w:type="spellEnd"/>
      <w:r w:rsidR="002832D8">
        <w:rPr>
          <w:rFonts w:ascii="Arial" w:hAnsi="Arial" w:cs="Arial"/>
          <w:sz w:val="22"/>
        </w:rPr>
        <w:t>:</w:t>
      </w:r>
      <w:r w:rsidR="00DD611D" w:rsidRPr="00DD611D">
        <w:t xml:space="preserve"> </w:t>
      </w:r>
      <w:r w:rsidR="00DD611D" w:rsidRPr="00DD611D">
        <w:rPr>
          <w:rFonts w:ascii="Arial" w:hAnsi="Arial" w:cs="Arial"/>
          <w:sz w:val="22"/>
        </w:rPr>
        <w:t>Individuals with disabilities experience increased autonomy and influence in various domains of their lives.</w:t>
      </w:r>
      <w:r w:rsidR="00DD611D">
        <w:rPr>
          <w:rFonts w:ascii="Arial" w:hAnsi="Arial" w:cs="Arial"/>
          <w:sz w:val="22"/>
        </w:rPr>
        <w:t xml:space="preserve"> </w:t>
      </w:r>
      <w:r w:rsidR="002832D8">
        <w:rPr>
          <w:rFonts w:ascii="Arial" w:hAnsi="Arial" w:cs="Arial"/>
          <w:sz w:val="22"/>
        </w:rPr>
        <w:t xml:space="preserve">Visibility: </w:t>
      </w:r>
      <w:r w:rsidR="00B87CD7" w:rsidRPr="00B87CD7">
        <w:rPr>
          <w:rFonts w:ascii="Arial" w:hAnsi="Arial" w:cs="Arial"/>
          <w:sz w:val="22"/>
        </w:rPr>
        <w:t>Enhanced visibility of individuals with disabilities through the utilisation of robust and reliable data and evidence</w:t>
      </w:r>
      <w:r w:rsidR="00870FD0">
        <w:rPr>
          <w:rFonts w:ascii="Arial" w:hAnsi="Arial" w:cs="Arial"/>
          <w:sz w:val="22"/>
        </w:rPr>
        <w:t xml:space="preserve"> (FCDO, 2022)</w:t>
      </w:r>
      <w:r w:rsidR="00B87CD7" w:rsidRPr="00B87CD7">
        <w:rPr>
          <w:rFonts w:ascii="Arial" w:hAnsi="Arial" w:cs="Arial"/>
          <w:sz w:val="22"/>
        </w:rPr>
        <w:t>.</w:t>
      </w:r>
    </w:p>
    <w:p w14:paraId="368FF6BC" w14:textId="4D4FB9DC" w:rsidR="00D93C9F" w:rsidRDefault="00D867C8" w:rsidP="009C3E5C">
      <w:pPr>
        <w:spacing w:line="360" w:lineRule="auto"/>
        <w:jc w:val="both"/>
        <w:rPr>
          <w:rFonts w:ascii="Arial" w:hAnsi="Arial" w:cs="Arial"/>
          <w:sz w:val="22"/>
        </w:rPr>
      </w:pPr>
      <w:r w:rsidRPr="00D867C8">
        <w:rPr>
          <w:rFonts w:ascii="Arial" w:hAnsi="Arial" w:cs="Arial"/>
          <w:sz w:val="22"/>
        </w:rPr>
        <w:t>The government aims to alleviate poverty through welfare reforms, supporting employment, reducing employment disparities, and ensuring financial security during retirement. These reforms aim to reduce disparities between disabled and non-disabled individuals</w:t>
      </w:r>
      <w:r>
        <w:rPr>
          <w:rFonts w:ascii="Arial" w:hAnsi="Arial" w:cs="Arial"/>
          <w:sz w:val="22"/>
        </w:rPr>
        <w:t xml:space="preserve"> </w:t>
      </w:r>
      <w:r w:rsidR="00D93C9F">
        <w:rPr>
          <w:rFonts w:ascii="Arial" w:hAnsi="Arial" w:cs="Arial"/>
          <w:sz w:val="22"/>
        </w:rPr>
        <w:t>(Department for International Development, 2017</w:t>
      </w:r>
      <w:r w:rsidR="00CD3372">
        <w:rPr>
          <w:rFonts w:ascii="Arial" w:hAnsi="Arial" w:cs="Arial"/>
          <w:sz w:val="22"/>
        </w:rPr>
        <w:t>, p.2</w:t>
      </w:r>
      <w:r w:rsidR="00D93C9F">
        <w:rPr>
          <w:rFonts w:ascii="Arial" w:hAnsi="Arial" w:cs="Arial"/>
          <w:sz w:val="22"/>
        </w:rPr>
        <w:t>)</w:t>
      </w:r>
      <w:r w:rsidR="00D93C9F" w:rsidRPr="00D93C9F">
        <w:rPr>
          <w:rFonts w:ascii="Arial" w:hAnsi="Arial" w:cs="Arial"/>
          <w:sz w:val="22"/>
        </w:rPr>
        <w:t>.</w:t>
      </w:r>
      <w:r w:rsidR="00657319">
        <w:rPr>
          <w:rFonts w:ascii="Arial" w:hAnsi="Arial" w:cs="Arial"/>
          <w:sz w:val="22"/>
        </w:rPr>
        <w:t xml:space="preserve"> </w:t>
      </w:r>
    </w:p>
    <w:p w14:paraId="00BFD81B" w14:textId="286F5BF7" w:rsidR="00657319" w:rsidRDefault="00282D7B" w:rsidP="009C3E5C">
      <w:pPr>
        <w:spacing w:line="360" w:lineRule="auto"/>
        <w:jc w:val="both"/>
        <w:rPr>
          <w:rFonts w:ascii="Arial" w:hAnsi="Arial" w:cs="Arial"/>
          <w:sz w:val="22"/>
        </w:rPr>
      </w:pPr>
      <w:r>
        <w:rPr>
          <w:rFonts w:ascii="Arial" w:hAnsi="Arial" w:cs="Arial"/>
          <w:sz w:val="22"/>
        </w:rPr>
        <w:t>‘</w:t>
      </w:r>
      <w:r w:rsidRPr="00282D7B">
        <w:rPr>
          <w:rFonts w:ascii="Arial" w:hAnsi="Arial" w:cs="Arial"/>
          <w:sz w:val="22"/>
        </w:rPr>
        <w:t>Fair Opportunities for All: A Strategy to Reduce Pay Gaps in Britain' aims to address gender, ethnicity, and disability pay gaps by overcoming obstacles, addressing stereotypes, and modifying employment policies. The strategy aims to increase flexible work arrangements in higher-level positions, reduce decision-making barriers, and promote inclusivity, ensuring that opting for flexible work does not result in lower salaries</w:t>
      </w:r>
      <w:r>
        <w:rPr>
          <w:rFonts w:ascii="Arial" w:hAnsi="Arial" w:cs="Arial"/>
          <w:sz w:val="22"/>
        </w:rPr>
        <w:t xml:space="preserve"> </w:t>
      </w:r>
      <w:r w:rsidR="00657319">
        <w:rPr>
          <w:rFonts w:ascii="Arial" w:hAnsi="Arial" w:cs="Arial"/>
          <w:sz w:val="22"/>
        </w:rPr>
        <w:t xml:space="preserve">(Equality and Human Rights Commission, </w:t>
      </w:r>
      <w:r w:rsidR="00990164">
        <w:rPr>
          <w:rFonts w:ascii="Arial" w:hAnsi="Arial" w:cs="Arial"/>
          <w:sz w:val="22"/>
        </w:rPr>
        <w:t>2017</w:t>
      </w:r>
      <w:r w:rsidR="0019089B">
        <w:rPr>
          <w:rFonts w:ascii="Arial" w:hAnsi="Arial" w:cs="Arial"/>
          <w:sz w:val="22"/>
        </w:rPr>
        <w:t>, p.4</w:t>
      </w:r>
      <w:r w:rsidR="00990164">
        <w:rPr>
          <w:rFonts w:ascii="Arial" w:hAnsi="Arial" w:cs="Arial"/>
          <w:sz w:val="22"/>
        </w:rPr>
        <w:t>)</w:t>
      </w:r>
      <w:r w:rsidR="00657319" w:rsidRPr="00657319">
        <w:rPr>
          <w:rFonts w:ascii="Arial" w:hAnsi="Arial" w:cs="Arial"/>
          <w:sz w:val="22"/>
        </w:rPr>
        <w:t>.</w:t>
      </w:r>
    </w:p>
    <w:p w14:paraId="73859212" w14:textId="02DFE326" w:rsidR="00475A9E" w:rsidRDefault="00475A9E" w:rsidP="009C3E5C">
      <w:pPr>
        <w:spacing w:line="360" w:lineRule="auto"/>
        <w:jc w:val="both"/>
        <w:rPr>
          <w:rFonts w:ascii="Arial" w:hAnsi="Arial" w:cs="Arial"/>
          <w:sz w:val="22"/>
        </w:rPr>
      </w:pPr>
      <w:r w:rsidRPr="00FB14DB">
        <w:rPr>
          <w:rFonts w:ascii="Arial" w:hAnsi="Arial" w:cs="Arial"/>
          <w:sz w:val="22"/>
        </w:rPr>
        <w:t>The UK Government has played a significant role in previous efforts to alleviate poverty. However, the present and prospective impacts of this phenomenon remain ambiguous</w:t>
      </w:r>
      <w:r>
        <w:rPr>
          <w:rFonts w:ascii="Arial" w:hAnsi="Arial" w:cs="Arial"/>
          <w:sz w:val="22"/>
        </w:rPr>
        <w:t xml:space="preserve"> (House of Commons, 2022)</w:t>
      </w:r>
      <w:r w:rsidRPr="00FB14DB">
        <w:rPr>
          <w:rFonts w:ascii="Arial" w:hAnsi="Arial" w:cs="Arial"/>
          <w:sz w:val="22"/>
        </w:rPr>
        <w:t>.</w:t>
      </w:r>
    </w:p>
    <w:p w14:paraId="08046DAA" w14:textId="3718712C" w:rsidR="006665D9" w:rsidRDefault="006665D9" w:rsidP="009C3E5C">
      <w:pPr>
        <w:spacing w:line="360" w:lineRule="auto"/>
        <w:jc w:val="both"/>
        <w:rPr>
          <w:rFonts w:ascii="Arial" w:hAnsi="Arial" w:cs="Arial"/>
          <w:sz w:val="22"/>
        </w:rPr>
      </w:pPr>
      <w:r w:rsidRPr="006665D9">
        <w:rPr>
          <w:rFonts w:ascii="Arial" w:hAnsi="Arial" w:cs="Arial"/>
          <w:sz w:val="22"/>
        </w:rPr>
        <w:t>“</w:t>
      </w:r>
      <w:r w:rsidR="00505FD2" w:rsidRPr="00B7356B">
        <w:rPr>
          <w:rFonts w:ascii="Arial" w:hAnsi="Arial" w:cs="Arial"/>
          <w:i/>
          <w:iCs/>
          <w:sz w:val="22"/>
        </w:rPr>
        <w:t>Target 1</w:t>
      </w:r>
      <w:r w:rsidR="00505FD2" w:rsidRPr="00505FD2">
        <w:rPr>
          <w:rFonts w:ascii="Arial" w:hAnsi="Arial" w:cs="Arial"/>
          <w:i/>
          <w:iCs/>
          <w:sz w:val="22"/>
        </w:rPr>
        <w:t>.3</w:t>
      </w:r>
      <w:r w:rsidR="00505FD2">
        <w:rPr>
          <w:rFonts w:ascii="Arial" w:hAnsi="Arial" w:cs="Arial"/>
          <w:i/>
          <w:iCs/>
          <w:sz w:val="22"/>
        </w:rPr>
        <w:t xml:space="preserve">: </w:t>
      </w:r>
      <w:r w:rsidR="00505FD2" w:rsidRPr="00505FD2">
        <w:rPr>
          <w:rFonts w:ascii="Arial" w:hAnsi="Arial" w:cs="Arial"/>
          <w:sz w:val="22"/>
        </w:rPr>
        <w:t>Implement nationally appropriate social protection systems and measures for all, including floors, and by 2030 achieve substantial coverage of the poor and the vulnerable</w:t>
      </w:r>
      <w:r w:rsidRPr="00505FD2">
        <w:rPr>
          <w:rFonts w:ascii="Arial" w:hAnsi="Arial" w:cs="Arial"/>
          <w:sz w:val="22"/>
        </w:rPr>
        <w:t>”</w:t>
      </w:r>
      <w:r w:rsidRPr="006665D9">
        <w:rPr>
          <w:rFonts w:ascii="Arial" w:hAnsi="Arial" w:cs="Arial"/>
          <w:sz w:val="22"/>
        </w:rPr>
        <w:t xml:space="preserve"> (SDG, no </w:t>
      </w:r>
      <w:proofErr w:type="spellStart"/>
      <w:r w:rsidRPr="006665D9">
        <w:rPr>
          <w:rFonts w:ascii="Arial" w:hAnsi="Arial" w:cs="Arial"/>
          <w:sz w:val="22"/>
        </w:rPr>
        <w:t>date</w:t>
      </w:r>
      <w:r w:rsidR="00D858FB">
        <w:rPr>
          <w:rFonts w:ascii="Arial" w:hAnsi="Arial" w:cs="Arial"/>
          <w:sz w:val="22"/>
        </w:rPr>
        <w:t>b</w:t>
      </w:r>
      <w:proofErr w:type="spellEnd"/>
      <w:r w:rsidRPr="006665D9">
        <w:rPr>
          <w:rFonts w:ascii="Arial" w:hAnsi="Arial" w:cs="Arial"/>
          <w:sz w:val="22"/>
        </w:rPr>
        <w:t>).</w:t>
      </w:r>
    </w:p>
    <w:p w14:paraId="3E822BD6" w14:textId="5AB2509B" w:rsidR="00817F5B" w:rsidRDefault="00873A90" w:rsidP="009C3E5C">
      <w:pPr>
        <w:spacing w:line="360" w:lineRule="auto"/>
        <w:jc w:val="both"/>
        <w:rPr>
          <w:rFonts w:ascii="Arial" w:hAnsi="Arial" w:cs="Arial"/>
          <w:sz w:val="22"/>
        </w:rPr>
      </w:pPr>
      <w:r w:rsidRPr="00873A90">
        <w:rPr>
          <w:rFonts w:ascii="Arial" w:hAnsi="Arial" w:cs="Arial"/>
          <w:sz w:val="22"/>
        </w:rPr>
        <w:t>Social protection systems, including social safety nets, ensure inclusivity by preventing marginalisation and exclusion from society's benefits. Cash transfers, including financial assistance for children, mothers, disabled individuals, unemployed individuals, and older adults, play a crucial role in preventing and mitigating poverty at various life stages</w:t>
      </w:r>
      <w:r>
        <w:rPr>
          <w:rFonts w:ascii="Arial" w:hAnsi="Arial" w:cs="Arial"/>
          <w:sz w:val="22"/>
        </w:rPr>
        <w:t xml:space="preserve"> </w:t>
      </w:r>
      <w:r w:rsidR="00817F5B">
        <w:rPr>
          <w:rFonts w:ascii="Arial" w:hAnsi="Arial" w:cs="Arial"/>
          <w:sz w:val="22"/>
        </w:rPr>
        <w:t xml:space="preserve">(International Labour Organization, </w:t>
      </w:r>
      <w:r w:rsidR="00AE3AA1">
        <w:rPr>
          <w:rFonts w:ascii="Arial" w:hAnsi="Arial" w:cs="Arial"/>
          <w:sz w:val="22"/>
        </w:rPr>
        <w:t>no date</w:t>
      </w:r>
      <w:r w:rsidR="00817F5B">
        <w:rPr>
          <w:rFonts w:ascii="Arial" w:hAnsi="Arial" w:cs="Arial"/>
          <w:sz w:val="22"/>
        </w:rPr>
        <w:t>)</w:t>
      </w:r>
      <w:r w:rsidR="00817F5B" w:rsidRPr="00817F5B">
        <w:rPr>
          <w:rFonts w:ascii="Arial" w:hAnsi="Arial" w:cs="Arial"/>
          <w:sz w:val="22"/>
        </w:rPr>
        <w:t>.</w:t>
      </w:r>
    </w:p>
    <w:p w14:paraId="5802F5FC" w14:textId="0BF90284" w:rsidR="002A42D7" w:rsidRDefault="00FC045C" w:rsidP="009C3E5C">
      <w:pPr>
        <w:spacing w:line="360" w:lineRule="auto"/>
        <w:jc w:val="both"/>
        <w:rPr>
          <w:rFonts w:ascii="Arial" w:hAnsi="Arial" w:cs="Arial"/>
          <w:sz w:val="22"/>
        </w:rPr>
      </w:pPr>
      <w:r w:rsidRPr="00FC045C">
        <w:rPr>
          <w:rFonts w:ascii="Arial" w:hAnsi="Arial" w:cs="Arial"/>
          <w:sz w:val="22"/>
        </w:rPr>
        <w:t>The 'Pregnancy and Maternity Discrimination Bill' expands redundancy protection to include pregnant women and new parents resuming work after taking leave. This measure aims to mitigate workplace discrimination against new parents and expectant mothers, enhancing job security during a critical phase of their lives</w:t>
      </w:r>
      <w:r w:rsidR="00A73E2C">
        <w:rPr>
          <w:rFonts w:ascii="Arial" w:hAnsi="Arial" w:cs="Arial"/>
          <w:sz w:val="22"/>
        </w:rPr>
        <w:t xml:space="preserve"> (</w:t>
      </w:r>
      <w:r w:rsidR="002062F6" w:rsidRPr="002062F6">
        <w:rPr>
          <w:rFonts w:ascii="Arial" w:hAnsi="Arial" w:cs="Arial"/>
          <w:sz w:val="22"/>
        </w:rPr>
        <w:t>Department for Business, Energy &amp; Industrial Strategy</w:t>
      </w:r>
      <w:r w:rsidR="002062F6">
        <w:rPr>
          <w:rFonts w:ascii="Arial" w:hAnsi="Arial" w:cs="Arial"/>
          <w:sz w:val="22"/>
        </w:rPr>
        <w:t>, 2022</w:t>
      </w:r>
      <w:r w:rsidR="00A73E2C">
        <w:rPr>
          <w:rFonts w:ascii="Arial" w:hAnsi="Arial" w:cs="Arial"/>
          <w:sz w:val="22"/>
        </w:rPr>
        <w:t>)</w:t>
      </w:r>
      <w:r w:rsidR="00A73E2C" w:rsidRPr="00A73E2C">
        <w:rPr>
          <w:rFonts w:ascii="Arial" w:hAnsi="Arial" w:cs="Arial"/>
          <w:sz w:val="22"/>
        </w:rPr>
        <w:t>.</w:t>
      </w:r>
    </w:p>
    <w:p w14:paraId="50D6DD7F" w14:textId="611F29C1" w:rsidR="00AE0AE4" w:rsidRDefault="00AE0AE4" w:rsidP="009C3E5C">
      <w:pPr>
        <w:spacing w:line="360" w:lineRule="auto"/>
        <w:jc w:val="both"/>
        <w:rPr>
          <w:rFonts w:ascii="Arial" w:hAnsi="Arial" w:cs="Arial"/>
          <w:sz w:val="22"/>
        </w:rPr>
      </w:pPr>
      <w:r w:rsidRPr="00AE0AE4">
        <w:rPr>
          <w:rFonts w:ascii="Arial" w:hAnsi="Arial" w:cs="Arial"/>
          <w:sz w:val="22"/>
        </w:rPr>
        <w:t xml:space="preserve">The Department for Work and Pensions established the </w:t>
      </w:r>
      <w:r>
        <w:rPr>
          <w:rFonts w:ascii="Arial" w:hAnsi="Arial" w:cs="Arial"/>
          <w:sz w:val="22"/>
        </w:rPr>
        <w:t>‘</w:t>
      </w:r>
      <w:r w:rsidRPr="00AE0AE4">
        <w:rPr>
          <w:rFonts w:ascii="Arial" w:hAnsi="Arial" w:cs="Arial"/>
          <w:sz w:val="22"/>
        </w:rPr>
        <w:t>Restart programme</w:t>
      </w:r>
      <w:r>
        <w:rPr>
          <w:rFonts w:ascii="Arial" w:hAnsi="Arial" w:cs="Arial"/>
          <w:sz w:val="22"/>
        </w:rPr>
        <w:t>’</w:t>
      </w:r>
      <w:r w:rsidRPr="00AE0AE4">
        <w:rPr>
          <w:rFonts w:ascii="Arial" w:hAnsi="Arial" w:cs="Arial"/>
          <w:sz w:val="22"/>
        </w:rPr>
        <w:t xml:space="preserve"> with the objective of facilitating the transition of long-term unemployed individuals who are claiming Universal Credit into gainful employment. This is achieved through the engagement of employment support providers, who employ a more organised and intensive approach to </w:t>
      </w:r>
      <w:r w:rsidRPr="00AE0AE4">
        <w:rPr>
          <w:rFonts w:ascii="Arial" w:hAnsi="Arial" w:cs="Arial"/>
          <w:sz w:val="22"/>
        </w:rPr>
        <w:lastRenderedPageBreak/>
        <w:t xml:space="preserve">assisting individuals in securing employment. Nevertheless, the </w:t>
      </w:r>
      <w:r w:rsidR="00CC607A">
        <w:rPr>
          <w:rFonts w:ascii="Arial" w:hAnsi="Arial" w:cs="Arial"/>
          <w:sz w:val="22"/>
        </w:rPr>
        <w:t>‘</w:t>
      </w:r>
      <w:r w:rsidRPr="00AE0AE4">
        <w:rPr>
          <w:rFonts w:ascii="Arial" w:hAnsi="Arial" w:cs="Arial"/>
          <w:sz w:val="22"/>
        </w:rPr>
        <w:t xml:space="preserve">Restart </w:t>
      </w:r>
      <w:r w:rsidR="00CC607A" w:rsidRPr="00AE0AE4">
        <w:rPr>
          <w:rFonts w:ascii="Arial" w:hAnsi="Arial" w:cs="Arial"/>
          <w:sz w:val="22"/>
        </w:rPr>
        <w:t>programme</w:t>
      </w:r>
      <w:r w:rsidR="00CC607A">
        <w:rPr>
          <w:rFonts w:ascii="Arial" w:hAnsi="Arial" w:cs="Arial"/>
          <w:sz w:val="22"/>
        </w:rPr>
        <w:t>’</w:t>
      </w:r>
      <w:r w:rsidRPr="00AE0AE4">
        <w:rPr>
          <w:rFonts w:ascii="Arial" w:hAnsi="Arial" w:cs="Arial"/>
          <w:sz w:val="22"/>
        </w:rPr>
        <w:t xml:space="preserve"> has incurred a notably higher cost per individual compared to previous analogous programmes</w:t>
      </w:r>
      <w:r>
        <w:rPr>
          <w:rFonts w:ascii="Arial" w:hAnsi="Arial" w:cs="Arial"/>
          <w:sz w:val="22"/>
        </w:rPr>
        <w:t xml:space="preserve"> (</w:t>
      </w:r>
      <w:r w:rsidR="002E7D34" w:rsidRPr="002E7D34">
        <w:rPr>
          <w:rFonts w:ascii="Arial" w:hAnsi="Arial" w:cs="Arial"/>
          <w:sz w:val="22"/>
        </w:rPr>
        <w:t>House of Commons</w:t>
      </w:r>
      <w:r w:rsidR="002E7D34">
        <w:rPr>
          <w:rFonts w:ascii="Arial" w:hAnsi="Arial" w:cs="Arial"/>
          <w:sz w:val="22"/>
        </w:rPr>
        <w:t>, 2023).</w:t>
      </w:r>
    </w:p>
    <w:p w14:paraId="05B5DA76" w14:textId="5AF33865" w:rsidR="000E4ACB" w:rsidRPr="00E7246C" w:rsidRDefault="006739CF" w:rsidP="009C3E5C">
      <w:pPr>
        <w:pStyle w:val="Heading2"/>
        <w:spacing w:line="360" w:lineRule="auto"/>
      </w:pPr>
      <w:bookmarkStart w:id="18" w:name="_Toc140783362"/>
      <w:bookmarkStart w:id="19" w:name="_Toc140783521"/>
      <w:r w:rsidRPr="00E7246C">
        <w:t xml:space="preserve">Evaluate the progress made so far by the UK government in implementing </w:t>
      </w:r>
      <w:r w:rsidR="00297A07" w:rsidRPr="00E7246C">
        <w:t>G</w:t>
      </w:r>
      <w:r w:rsidRPr="00E7246C">
        <w:t>oal</w:t>
      </w:r>
      <w:r w:rsidR="00297A07" w:rsidRPr="00E7246C">
        <w:t xml:space="preserve"> 1</w:t>
      </w:r>
      <w:bookmarkEnd w:id="18"/>
      <w:bookmarkEnd w:id="19"/>
      <w:r w:rsidR="009343A2">
        <w:t xml:space="preserve"> </w:t>
      </w:r>
    </w:p>
    <w:p w14:paraId="1B61B168" w14:textId="7CD5C234" w:rsidR="00F833F3" w:rsidRDefault="008B5B68" w:rsidP="009C3E5C">
      <w:pPr>
        <w:spacing w:line="360" w:lineRule="auto"/>
        <w:jc w:val="both"/>
        <w:rPr>
          <w:rFonts w:ascii="Arial" w:hAnsi="Arial" w:cs="Arial"/>
          <w:sz w:val="22"/>
        </w:rPr>
      </w:pPr>
      <w:r w:rsidRPr="008B5B68">
        <w:rPr>
          <w:rFonts w:ascii="Arial" w:hAnsi="Arial" w:cs="Arial"/>
          <w:sz w:val="22"/>
        </w:rPr>
        <w:t>COVID-19, climate change, and conflict are destroying significant progress in eradicating extreme poverty, leading to conflict, displacement, and migration. Eradicating extreme poverty is crucial for ensuring security and prosperity for all individuals</w:t>
      </w:r>
      <w:r>
        <w:rPr>
          <w:rFonts w:ascii="Arial" w:hAnsi="Arial" w:cs="Arial"/>
          <w:sz w:val="22"/>
        </w:rPr>
        <w:t xml:space="preserve"> </w:t>
      </w:r>
      <w:r w:rsidR="00F833F3" w:rsidRPr="00F833F3">
        <w:rPr>
          <w:rFonts w:ascii="Arial" w:hAnsi="Arial" w:cs="Arial"/>
          <w:sz w:val="22"/>
        </w:rPr>
        <w:t>(House of Commons, 2022)</w:t>
      </w:r>
      <w:r w:rsidR="00F833F3">
        <w:rPr>
          <w:rFonts w:ascii="Arial" w:hAnsi="Arial" w:cs="Arial"/>
          <w:sz w:val="22"/>
        </w:rPr>
        <w:t xml:space="preserve"> (refer to Figure 2)</w:t>
      </w:r>
      <w:r w:rsidR="00F833F3" w:rsidRPr="00F833F3">
        <w:rPr>
          <w:rFonts w:ascii="Arial" w:hAnsi="Arial" w:cs="Arial"/>
          <w:sz w:val="22"/>
        </w:rPr>
        <w:t>.</w:t>
      </w:r>
    </w:p>
    <w:p w14:paraId="20326DD2" w14:textId="3BE63E79" w:rsidR="00F833F3" w:rsidRDefault="00F833F3" w:rsidP="009C3E5C">
      <w:pPr>
        <w:spacing w:line="360" w:lineRule="auto"/>
        <w:jc w:val="both"/>
        <w:rPr>
          <w:rFonts w:ascii="Arial" w:hAnsi="Arial" w:cs="Arial"/>
          <w:sz w:val="22"/>
        </w:rPr>
      </w:pPr>
      <w:r>
        <w:rPr>
          <w:rFonts w:ascii="Arial" w:hAnsi="Arial" w:cs="Arial"/>
          <w:sz w:val="22"/>
        </w:rPr>
        <w:t xml:space="preserve">Figure 2 – </w:t>
      </w:r>
      <w:r w:rsidR="00117701" w:rsidRPr="00117701">
        <w:rPr>
          <w:rFonts w:ascii="Arial" w:hAnsi="Arial" w:cs="Arial"/>
          <w:sz w:val="22"/>
        </w:rPr>
        <w:t>Impact of COVID 19 in achieving the objectives in GOAL 1</w:t>
      </w:r>
    </w:p>
    <w:p w14:paraId="49039B4A" w14:textId="38EA9BA4" w:rsidR="004E3B3C" w:rsidRDefault="000E4ACB" w:rsidP="009C3E5C">
      <w:pPr>
        <w:spacing w:line="360" w:lineRule="auto"/>
        <w:jc w:val="center"/>
        <w:rPr>
          <w:rFonts w:ascii="Arial" w:hAnsi="Arial" w:cs="Arial"/>
          <w:sz w:val="22"/>
        </w:rPr>
      </w:pPr>
      <w:r>
        <w:rPr>
          <w:rFonts w:ascii="Arial" w:hAnsi="Arial" w:cs="Arial"/>
          <w:noProof/>
          <w:sz w:val="22"/>
        </w:rPr>
        <w:drawing>
          <wp:inline distT="0" distB="0" distL="0" distR="0" wp14:anchorId="5861BCE9" wp14:editId="5BAC5785">
            <wp:extent cx="2865037" cy="3520440"/>
            <wp:effectExtent l="0" t="0" r="0" b="3810"/>
            <wp:docPr id="21202304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86507" cy="3546822"/>
                    </a:xfrm>
                    <a:prstGeom prst="rect">
                      <a:avLst/>
                    </a:prstGeom>
                    <a:noFill/>
                  </pic:spPr>
                </pic:pic>
              </a:graphicData>
            </a:graphic>
          </wp:inline>
        </w:drawing>
      </w:r>
    </w:p>
    <w:p w14:paraId="313E1425" w14:textId="3D9CF22E" w:rsidR="000E4ACB" w:rsidRDefault="000E4ACB" w:rsidP="009C3E5C">
      <w:pPr>
        <w:spacing w:line="360" w:lineRule="auto"/>
        <w:jc w:val="right"/>
        <w:rPr>
          <w:rFonts w:ascii="Arial" w:hAnsi="Arial" w:cs="Arial"/>
          <w:sz w:val="22"/>
        </w:rPr>
      </w:pPr>
      <w:r w:rsidRPr="00C20666">
        <w:rPr>
          <w:rFonts w:ascii="Arial" w:hAnsi="Arial" w:cs="Arial"/>
          <w:sz w:val="22"/>
        </w:rPr>
        <w:t>(UN, 2022, p.8)</w:t>
      </w:r>
    </w:p>
    <w:p w14:paraId="1568647C" w14:textId="1604A321" w:rsidR="003E188B" w:rsidRDefault="006A0C78" w:rsidP="009C3E5C">
      <w:pPr>
        <w:spacing w:line="360" w:lineRule="auto"/>
        <w:jc w:val="both"/>
        <w:rPr>
          <w:rFonts w:ascii="Arial" w:hAnsi="Arial" w:cs="Arial"/>
          <w:sz w:val="22"/>
        </w:rPr>
      </w:pPr>
      <w:r w:rsidRPr="006A0C78">
        <w:rPr>
          <w:rFonts w:ascii="Arial" w:hAnsi="Arial" w:cs="Arial"/>
          <w:sz w:val="22"/>
        </w:rPr>
        <w:t>Advancements in accessibility of internationally standardised data for monitoring SDGs have improved accessibility. The global SDG database has expanded from 115 in 2016 to 217 in 2022. However, deficiencies in geographic scope, timeliness, and disaggregation make it challenging to understand progress towards achieving goals and identify marginalised populations</w:t>
      </w:r>
      <w:r>
        <w:rPr>
          <w:rFonts w:ascii="Arial" w:hAnsi="Arial" w:cs="Arial"/>
          <w:sz w:val="22"/>
        </w:rPr>
        <w:t xml:space="preserve"> </w:t>
      </w:r>
      <w:r w:rsidR="003E188B">
        <w:rPr>
          <w:rFonts w:ascii="Arial" w:hAnsi="Arial" w:cs="Arial"/>
          <w:sz w:val="22"/>
        </w:rPr>
        <w:t>(</w:t>
      </w:r>
      <w:r w:rsidR="002968B7">
        <w:rPr>
          <w:rFonts w:ascii="Arial" w:hAnsi="Arial" w:cs="Arial"/>
          <w:sz w:val="22"/>
        </w:rPr>
        <w:t>UN, 2022</w:t>
      </w:r>
      <w:r w:rsidR="000D75A3">
        <w:rPr>
          <w:rFonts w:ascii="Arial" w:hAnsi="Arial" w:cs="Arial"/>
          <w:sz w:val="22"/>
        </w:rPr>
        <w:t>, p.4</w:t>
      </w:r>
      <w:r w:rsidR="003E188B">
        <w:rPr>
          <w:rFonts w:ascii="Arial" w:hAnsi="Arial" w:cs="Arial"/>
          <w:sz w:val="22"/>
        </w:rPr>
        <w:t>)</w:t>
      </w:r>
      <w:r w:rsidR="002968B7">
        <w:rPr>
          <w:rFonts w:ascii="Arial" w:hAnsi="Arial" w:cs="Arial"/>
          <w:sz w:val="22"/>
        </w:rPr>
        <w:t>.</w:t>
      </w:r>
    </w:p>
    <w:p w14:paraId="35AF7CD3" w14:textId="46628A5B" w:rsidR="00A6395A" w:rsidRPr="000B2F64" w:rsidRDefault="00A6395A" w:rsidP="009C3E5C">
      <w:pPr>
        <w:pStyle w:val="Heading2"/>
        <w:spacing w:line="360" w:lineRule="auto"/>
      </w:pPr>
      <w:bookmarkStart w:id="20" w:name="_Toc140783363"/>
      <w:bookmarkStart w:id="21" w:name="_Toc140783522"/>
      <w:r w:rsidRPr="000B2F64">
        <w:t xml:space="preserve">Critically examine the impact of the implementation of </w:t>
      </w:r>
      <w:r w:rsidR="00FD0B7B" w:rsidRPr="000B2F64">
        <w:t>G</w:t>
      </w:r>
      <w:r w:rsidRPr="000B2F64">
        <w:t>oal</w:t>
      </w:r>
      <w:r w:rsidR="00FD0B7B" w:rsidRPr="000B2F64">
        <w:t xml:space="preserve"> 1</w:t>
      </w:r>
      <w:r w:rsidRPr="000B2F64">
        <w:t xml:space="preserve"> on health, wellbeing, and sustainable development within the present healthcare in the UK</w:t>
      </w:r>
      <w:bookmarkEnd w:id="20"/>
      <w:bookmarkEnd w:id="21"/>
      <w:r w:rsidR="00DC1768">
        <w:t xml:space="preserve"> </w:t>
      </w:r>
    </w:p>
    <w:p w14:paraId="76B74560" w14:textId="613B5415" w:rsidR="0010464A" w:rsidRDefault="00AB5CB9" w:rsidP="009C3E5C">
      <w:pPr>
        <w:spacing w:line="360" w:lineRule="auto"/>
        <w:jc w:val="both"/>
        <w:rPr>
          <w:rFonts w:ascii="Arial" w:hAnsi="Arial" w:cs="Arial"/>
          <w:sz w:val="22"/>
        </w:rPr>
      </w:pPr>
      <w:r w:rsidRPr="00AB5CB9">
        <w:rPr>
          <w:rFonts w:ascii="Arial" w:hAnsi="Arial" w:cs="Arial"/>
          <w:sz w:val="22"/>
        </w:rPr>
        <w:t>The UK demonstrates a steadfast dedication to tackling poverty comprehensively, recognising that sustained efforts to disrupt the intergenerational cycle of poverty necessitate a concentrated emphasis on addressing its underlying causes</w:t>
      </w:r>
      <w:r>
        <w:rPr>
          <w:rFonts w:ascii="Arial" w:hAnsi="Arial" w:cs="Arial"/>
          <w:sz w:val="22"/>
        </w:rPr>
        <w:t xml:space="preserve"> </w:t>
      </w:r>
      <w:r w:rsidR="00CB093C">
        <w:rPr>
          <w:rFonts w:ascii="Arial" w:hAnsi="Arial" w:cs="Arial"/>
          <w:sz w:val="22"/>
        </w:rPr>
        <w:t>(</w:t>
      </w:r>
      <w:r>
        <w:rPr>
          <w:rFonts w:ascii="Arial" w:hAnsi="Arial" w:cs="Arial"/>
          <w:sz w:val="22"/>
        </w:rPr>
        <w:t>HM Government, 2019</w:t>
      </w:r>
      <w:r w:rsidR="00D26168">
        <w:rPr>
          <w:rFonts w:ascii="Arial" w:hAnsi="Arial" w:cs="Arial"/>
          <w:sz w:val="22"/>
        </w:rPr>
        <w:t>, p.29</w:t>
      </w:r>
      <w:r>
        <w:rPr>
          <w:rFonts w:ascii="Arial" w:hAnsi="Arial" w:cs="Arial"/>
          <w:sz w:val="22"/>
        </w:rPr>
        <w:t>)</w:t>
      </w:r>
      <w:r w:rsidRPr="00AB5CB9">
        <w:rPr>
          <w:rFonts w:ascii="Arial" w:hAnsi="Arial" w:cs="Arial"/>
          <w:sz w:val="22"/>
        </w:rPr>
        <w:t>.</w:t>
      </w:r>
    </w:p>
    <w:p w14:paraId="0B1E3F0A" w14:textId="2844AA8A" w:rsidR="00657F85" w:rsidRPr="00657F85" w:rsidRDefault="00657F85" w:rsidP="009C3E5C">
      <w:pPr>
        <w:spacing w:line="360" w:lineRule="auto"/>
        <w:jc w:val="both"/>
        <w:rPr>
          <w:rFonts w:ascii="Arial" w:hAnsi="Arial" w:cs="Arial"/>
          <w:sz w:val="22"/>
        </w:rPr>
      </w:pPr>
      <w:r w:rsidRPr="00657F85">
        <w:rPr>
          <w:rFonts w:ascii="Arial" w:hAnsi="Arial" w:cs="Arial"/>
          <w:sz w:val="22"/>
        </w:rPr>
        <w:lastRenderedPageBreak/>
        <w:t>Despite the aforementioned challenge, the UK possesses a compelling narrative on the domestic front. This includes a robust healthcare system that provides free services to all individuals in their time of need</w:t>
      </w:r>
      <w:r w:rsidR="004A2585">
        <w:rPr>
          <w:rFonts w:ascii="Arial" w:hAnsi="Arial" w:cs="Arial"/>
          <w:sz w:val="22"/>
        </w:rPr>
        <w:t xml:space="preserve"> (HM Government, 2019, p.6)</w:t>
      </w:r>
      <w:r w:rsidR="004A2585" w:rsidRPr="00AB5CB9">
        <w:rPr>
          <w:rFonts w:ascii="Arial" w:hAnsi="Arial" w:cs="Arial"/>
          <w:sz w:val="22"/>
        </w:rPr>
        <w:t>.</w:t>
      </w:r>
      <w:r w:rsidRPr="00657F85">
        <w:rPr>
          <w:rFonts w:ascii="Arial" w:hAnsi="Arial" w:cs="Arial"/>
          <w:sz w:val="22"/>
        </w:rPr>
        <w:t xml:space="preserve"> Furthermore, the country has witnessed notable advancements in education, with a particular emphasis on inclusivity as a core principle of educational policies. This approach aims to support the holistic development of learners across all age groups</w:t>
      </w:r>
      <w:r w:rsidR="004A2585">
        <w:rPr>
          <w:rFonts w:ascii="Arial" w:hAnsi="Arial" w:cs="Arial"/>
          <w:sz w:val="22"/>
        </w:rPr>
        <w:t xml:space="preserve"> (HM Government, 2019, p.6)</w:t>
      </w:r>
      <w:r w:rsidR="004A2585" w:rsidRPr="00AB5CB9">
        <w:rPr>
          <w:rFonts w:ascii="Arial" w:hAnsi="Arial" w:cs="Arial"/>
          <w:sz w:val="22"/>
        </w:rPr>
        <w:t>.</w:t>
      </w:r>
      <w:r w:rsidR="004A2585">
        <w:rPr>
          <w:rFonts w:ascii="Arial" w:hAnsi="Arial" w:cs="Arial"/>
          <w:sz w:val="22"/>
        </w:rPr>
        <w:t xml:space="preserve"> </w:t>
      </w:r>
      <w:r w:rsidRPr="00657F85">
        <w:rPr>
          <w:rFonts w:ascii="Arial" w:hAnsi="Arial" w:cs="Arial"/>
          <w:sz w:val="22"/>
        </w:rPr>
        <w:t>Additionally, the UK has experienced a positive trend in employment, with a growing number of women and individuals with disabilities gaining access to job opportunities</w:t>
      </w:r>
      <w:r w:rsidR="00CF242C">
        <w:rPr>
          <w:rFonts w:ascii="Arial" w:hAnsi="Arial" w:cs="Arial"/>
          <w:sz w:val="22"/>
        </w:rPr>
        <w:t xml:space="preserve"> (HM Government, 2019, p.6)</w:t>
      </w:r>
      <w:r w:rsidR="00CF242C" w:rsidRPr="00AB5CB9">
        <w:rPr>
          <w:rFonts w:ascii="Arial" w:hAnsi="Arial" w:cs="Arial"/>
          <w:sz w:val="22"/>
        </w:rPr>
        <w:t>.</w:t>
      </w:r>
      <w:r w:rsidRPr="00657F85">
        <w:rPr>
          <w:rFonts w:ascii="Arial" w:hAnsi="Arial" w:cs="Arial"/>
          <w:sz w:val="22"/>
        </w:rPr>
        <w:t xml:space="preserve"> The nation has also made significant strides in addressing climate change and environmental concerns</w:t>
      </w:r>
      <w:r w:rsidR="00260AD2">
        <w:rPr>
          <w:rFonts w:ascii="Arial" w:hAnsi="Arial" w:cs="Arial"/>
          <w:sz w:val="22"/>
        </w:rPr>
        <w:t xml:space="preserve"> (HM Government, 2019, p.6)</w:t>
      </w:r>
      <w:r w:rsidR="00260AD2" w:rsidRPr="00AB5CB9">
        <w:rPr>
          <w:rFonts w:ascii="Arial" w:hAnsi="Arial" w:cs="Arial"/>
          <w:sz w:val="22"/>
        </w:rPr>
        <w:t>.</w:t>
      </w:r>
      <w:r w:rsidRPr="00657F85">
        <w:rPr>
          <w:rFonts w:ascii="Arial" w:hAnsi="Arial" w:cs="Arial"/>
          <w:sz w:val="22"/>
        </w:rPr>
        <w:t xml:space="preserve"> Lastly, the UK boasts some of the most stringent legislation globally pertaining to equality issues, with the aim of promoting equal opportunities for all members of society.</w:t>
      </w:r>
    </w:p>
    <w:p w14:paraId="4AB0C1B7" w14:textId="39EE5C9F" w:rsidR="004E18F5" w:rsidRDefault="00EA6858" w:rsidP="00BF140F">
      <w:pPr>
        <w:pStyle w:val="Heading2"/>
        <w:spacing w:line="360" w:lineRule="auto"/>
      </w:pPr>
      <w:bookmarkStart w:id="22" w:name="_Toc140783364"/>
      <w:bookmarkStart w:id="23" w:name="_Toc140783523"/>
      <w:r w:rsidRPr="000F2F55">
        <w:t xml:space="preserve">Challenges in implementing </w:t>
      </w:r>
      <w:r w:rsidR="000F2F55" w:rsidRPr="000F2F55">
        <w:t>G</w:t>
      </w:r>
      <w:r w:rsidRPr="000F2F55">
        <w:t>oal</w:t>
      </w:r>
      <w:r w:rsidR="000F2F55" w:rsidRPr="000F2F55">
        <w:t xml:space="preserve"> 1</w:t>
      </w:r>
      <w:bookmarkEnd w:id="22"/>
      <w:bookmarkEnd w:id="23"/>
      <w:r w:rsidR="00DC1768">
        <w:t xml:space="preserve"> </w:t>
      </w:r>
    </w:p>
    <w:p w14:paraId="03C8D839" w14:textId="3984E24D" w:rsidR="00927D5C" w:rsidRDefault="00927D5C" w:rsidP="00BF140F">
      <w:pPr>
        <w:spacing w:after="0" w:line="360" w:lineRule="auto"/>
        <w:jc w:val="both"/>
        <w:rPr>
          <w:rFonts w:ascii="Arial" w:hAnsi="Arial" w:cs="Arial"/>
          <w:sz w:val="22"/>
        </w:rPr>
      </w:pPr>
      <w:r w:rsidRPr="00927D5C">
        <w:rPr>
          <w:rFonts w:ascii="Arial" w:hAnsi="Arial" w:cs="Arial"/>
          <w:sz w:val="22"/>
        </w:rPr>
        <w:t>The COVID-19 pandemic disrupted societal norms, requiring new cognitive processing methods and opportunities. The international statistical community is exploring strategies to capitalise on these opportunities, advance knowledge, and generate accurate data to improve quality of life and address future challenges (UN, 2022, p. 4).</w:t>
      </w:r>
    </w:p>
    <w:p w14:paraId="0D81B39D" w14:textId="77777777" w:rsidR="002F6151" w:rsidRPr="00927D5C" w:rsidRDefault="002F6151" w:rsidP="00BF140F">
      <w:pPr>
        <w:spacing w:after="0" w:line="360" w:lineRule="auto"/>
        <w:jc w:val="both"/>
        <w:rPr>
          <w:rFonts w:ascii="Arial" w:hAnsi="Arial" w:cs="Arial"/>
          <w:sz w:val="22"/>
        </w:rPr>
      </w:pPr>
    </w:p>
    <w:p w14:paraId="60EF57EB" w14:textId="21797173" w:rsidR="00927D5C" w:rsidRDefault="00927D5C" w:rsidP="00BF140F">
      <w:pPr>
        <w:spacing w:after="0" w:line="360" w:lineRule="auto"/>
        <w:jc w:val="both"/>
        <w:rPr>
          <w:rFonts w:ascii="Arial" w:hAnsi="Arial" w:cs="Arial"/>
          <w:sz w:val="22"/>
        </w:rPr>
      </w:pPr>
      <w:r w:rsidRPr="00927D5C">
        <w:rPr>
          <w:rFonts w:ascii="Arial" w:hAnsi="Arial" w:cs="Arial"/>
          <w:sz w:val="22"/>
        </w:rPr>
        <w:t>The COVID-19 pandemic had a significant and profound effect on National Statistics Offices (NSOs) globally (UN, 2022, p. 5). At the onset of the global pandemic, the collection of data through face-to-face interactions was abruptly suspended in nearly all nations (UN, 2022, p. 4). In recent times, there has been a notable surge in the need for data to support policy formulation and enhance public awareness. Public health authorities required timely and disaggregated death statistics in their efforts to comprehend the impact of the virus (UN, 2022, p. 4). However, a significant number of countries still lack access to monthly mortality data. In addition, numerous NSOs face a deficiency in their information and communication (UN, 2022, p. 4).</w:t>
      </w:r>
    </w:p>
    <w:p w14:paraId="13FE0969" w14:textId="77777777" w:rsidR="002F6151" w:rsidRDefault="002F6151" w:rsidP="00BF140F">
      <w:pPr>
        <w:spacing w:after="0" w:line="360" w:lineRule="auto"/>
        <w:jc w:val="both"/>
        <w:rPr>
          <w:rFonts w:ascii="Arial" w:hAnsi="Arial" w:cs="Arial"/>
          <w:sz w:val="22"/>
        </w:rPr>
      </w:pPr>
    </w:p>
    <w:p w14:paraId="1BA7E99B" w14:textId="77777777" w:rsidR="00FA695C" w:rsidRPr="002A60B0" w:rsidRDefault="00FA695C" w:rsidP="002A60B0">
      <w:pPr>
        <w:spacing w:after="0" w:line="360" w:lineRule="auto"/>
        <w:jc w:val="both"/>
        <w:rPr>
          <w:rFonts w:ascii="Arial" w:hAnsi="Arial" w:cs="Arial"/>
          <w:b/>
          <w:sz w:val="22"/>
        </w:rPr>
      </w:pPr>
      <w:r w:rsidRPr="002A60B0">
        <w:rPr>
          <w:rFonts w:ascii="Arial" w:hAnsi="Arial" w:cs="Arial"/>
          <w:sz w:val="22"/>
        </w:rPr>
        <w:t>Data collection for vulnerable populations, like migrants and disabled individuals, is crucial for understanding difficulties and addressing marginalisation. New methodologies like mobile surveys and artificial intelligence require a new evaluation (UN, 2022, p. 5).</w:t>
      </w:r>
    </w:p>
    <w:p w14:paraId="25A7EB6F" w14:textId="77777777" w:rsidR="002F6151" w:rsidRPr="002A60B0" w:rsidRDefault="002F6151" w:rsidP="002A60B0">
      <w:pPr>
        <w:spacing w:after="0" w:line="360" w:lineRule="auto"/>
        <w:jc w:val="both"/>
        <w:rPr>
          <w:rFonts w:ascii="Arial" w:hAnsi="Arial" w:cs="Arial"/>
          <w:sz w:val="22"/>
        </w:rPr>
      </w:pPr>
    </w:p>
    <w:p w14:paraId="6361DCEC" w14:textId="13B9B002" w:rsidR="00354364" w:rsidRPr="00AD549C" w:rsidRDefault="00FA695C" w:rsidP="00AD549C">
      <w:pPr>
        <w:spacing w:after="0" w:line="360" w:lineRule="auto"/>
        <w:jc w:val="both"/>
        <w:rPr>
          <w:rFonts w:ascii="Arial" w:hAnsi="Arial" w:cs="Arial"/>
          <w:b/>
          <w:sz w:val="22"/>
        </w:rPr>
      </w:pPr>
      <w:r w:rsidRPr="00AD549C">
        <w:rPr>
          <w:rFonts w:ascii="Arial" w:hAnsi="Arial" w:cs="Arial"/>
          <w:sz w:val="22"/>
        </w:rPr>
        <w:t>The government must prioritise future generations' interests and collaborate to rebuild society post-COVID-19, ensuring recovery efforts are based on robust principles (Foreign &amp; Commonwealth Office and The Rt Hon Anne-Marie Trevelyan MP, 2020).</w:t>
      </w:r>
    </w:p>
    <w:p w14:paraId="4B4F1080" w14:textId="77777777" w:rsidR="00566FD5" w:rsidRPr="00AD549C" w:rsidRDefault="00566FD5" w:rsidP="00AD549C">
      <w:pPr>
        <w:spacing w:after="0" w:line="360" w:lineRule="auto"/>
        <w:jc w:val="both"/>
        <w:rPr>
          <w:rFonts w:ascii="Arial" w:hAnsi="Arial" w:cs="Arial"/>
          <w:sz w:val="22"/>
        </w:rPr>
      </w:pPr>
    </w:p>
    <w:p w14:paraId="6D2C05C6" w14:textId="254501C6" w:rsidR="008B5350" w:rsidRPr="00FD0B8F" w:rsidRDefault="00A55C57" w:rsidP="00354364">
      <w:pPr>
        <w:pStyle w:val="Heading2"/>
        <w:spacing w:line="360" w:lineRule="auto"/>
      </w:pPr>
      <w:bookmarkStart w:id="24" w:name="_Toc140783365"/>
      <w:bookmarkStart w:id="25" w:name="_Toc140783524"/>
      <w:r w:rsidRPr="00FD0B8F">
        <w:lastRenderedPageBreak/>
        <w:t>R</w:t>
      </w:r>
      <w:r w:rsidR="00DA67F0" w:rsidRPr="00FD0B8F">
        <w:t xml:space="preserve">ecommendations for achieving </w:t>
      </w:r>
      <w:r w:rsidRPr="00FD0B8F">
        <w:t>G</w:t>
      </w:r>
      <w:r w:rsidR="00DA67F0" w:rsidRPr="00FD0B8F">
        <w:t xml:space="preserve">oal </w:t>
      </w:r>
      <w:r w:rsidRPr="00FD0B8F">
        <w:t xml:space="preserve">1 </w:t>
      </w:r>
      <w:r w:rsidR="00DA67F0" w:rsidRPr="00FD0B8F">
        <w:t xml:space="preserve">with supporting </w:t>
      </w:r>
      <w:proofErr w:type="gramStart"/>
      <w:r w:rsidR="00DA67F0" w:rsidRPr="00FD0B8F">
        <w:t>evidence</w:t>
      </w:r>
      <w:bookmarkEnd w:id="24"/>
      <w:bookmarkEnd w:id="25"/>
      <w:proofErr w:type="gramEnd"/>
    </w:p>
    <w:p w14:paraId="31D960F9" w14:textId="269F5A94" w:rsidR="00BE6072" w:rsidRDefault="00284189" w:rsidP="009C3E5C">
      <w:pPr>
        <w:spacing w:line="360" w:lineRule="auto"/>
        <w:jc w:val="both"/>
        <w:rPr>
          <w:rFonts w:ascii="Arial" w:hAnsi="Arial" w:cs="Arial"/>
          <w:sz w:val="22"/>
        </w:rPr>
      </w:pPr>
      <w:r w:rsidRPr="00284189">
        <w:rPr>
          <w:rFonts w:ascii="Arial" w:hAnsi="Arial" w:cs="Arial"/>
          <w:sz w:val="22"/>
        </w:rPr>
        <w:t>In order to attain Goal 1, it is recommended that the UK government undertake the following actions:</w:t>
      </w:r>
    </w:p>
    <w:p w14:paraId="02B37537" w14:textId="5CC70DC0" w:rsidR="00284189" w:rsidRPr="00284189" w:rsidRDefault="00284189" w:rsidP="009C3E5C">
      <w:pPr>
        <w:pStyle w:val="ListParagraph"/>
        <w:numPr>
          <w:ilvl w:val="0"/>
          <w:numId w:val="22"/>
        </w:numPr>
        <w:spacing w:line="360" w:lineRule="auto"/>
        <w:jc w:val="both"/>
        <w:rPr>
          <w:rFonts w:ascii="Arial" w:hAnsi="Arial" w:cs="Arial"/>
          <w:sz w:val="22"/>
        </w:rPr>
      </w:pPr>
      <w:r w:rsidRPr="00284189">
        <w:rPr>
          <w:rFonts w:ascii="Arial" w:hAnsi="Arial" w:cs="Arial"/>
          <w:sz w:val="22"/>
        </w:rPr>
        <w:t>Support reform through the international system and strengthen regulations to reduce tax competition and tax avoidance. Promote tax policies that do not disproportionately affect the impoverished, women, and other marginalised individuals</w:t>
      </w:r>
      <w:r w:rsidR="001962A1">
        <w:rPr>
          <w:rFonts w:ascii="Arial" w:hAnsi="Arial" w:cs="Arial"/>
          <w:sz w:val="22"/>
        </w:rPr>
        <w:t xml:space="preserve"> (</w:t>
      </w:r>
      <w:r w:rsidR="00F135EA" w:rsidRPr="00F135EA">
        <w:rPr>
          <w:rFonts w:ascii="Arial" w:hAnsi="Arial" w:cs="Arial"/>
          <w:sz w:val="22"/>
        </w:rPr>
        <w:t>Development Initiatives</w:t>
      </w:r>
      <w:r w:rsidR="001962A1">
        <w:rPr>
          <w:rFonts w:ascii="Arial" w:hAnsi="Arial" w:cs="Arial"/>
          <w:sz w:val="22"/>
        </w:rPr>
        <w:t>, 2019</w:t>
      </w:r>
      <w:r w:rsidR="00562804">
        <w:rPr>
          <w:rFonts w:ascii="Arial" w:hAnsi="Arial" w:cs="Arial"/>
          <w:sz w:val="22"/>
        </w:rPr>
        <w:t>, p.16</w:t>
      </w:r>
      <w:r w:rsidR="001962A1">
        <w:rPr>
          <w:rFonts w:ascii="Arial" w:hAnsi="Arial" w:cs="Arial"/>
          <w:sz w:val="22"/>
        </w:rPr>
        <w:t>)</w:t>
      </w:r>
      <w:r w:rsidRPr="00284189">
        <w:rPr>
          <w:rFonts w:ascii="Arial" w:hAnsi="Arial" w:cs="Arial"/>
          <w:sz w:val="22"/>
        </w:rPr>
        <w:t>.</w:t>
      </w:r>
    </w:p>
    <w:p w14:paraId="28CF9385" w14:textId="77777777" w:rsidR="00136366" w:rsidRDefault="00136366" w:rsidP="009C3E5C">
      <w:pPr>
        <w:pStyle w:val="ListParagraph"/>
        <w:numPr>
          <w:ilvl w:val="0"/>
          <w:numId w:val="22"/>
        </w:numPr>
        <w:spacing w:line="360" w:lineRule="auto"/>
        <w:jc w:val="both"/>
        <w:rPr>
          <w:rFonts w:ascii="Arial" w:hAnsi="Arial" w:cs="Arial"/>
          <w:sz w:val="22"/>
        </w:rPr>
      </w:pPr>
      <w:r w:rsidRPr="00136366">
        <w:rPr>
          <w:rFonts w:ascii="Arial" w:hAnsi="Arial" w:cs="Arial"/>
          <w:sz w:val="22"/>
        </w:rPr>
        <w:t>Increase investment in social protection to lift people out of poverty. It should provide a sufficient budget for gender-sensitive, inclusive systems and support progress towards ubiquitous social protection and floors. Collaborating with governments can further enhance these efforts (Development Initiatives, 2019, p. 16).</w:t>
      </w:r>
    </w:p>
    <w:p w14:paraId="63DDECB3" w14:textId="34D6A047" w:rsidR="00284189" w:rsidRDefault="00284189" w:rsidP="009C3E5C">
      <w:pPr>
        <w:pStyle w:val="ListParagraph"/>
        <w:numPr>
          <w:ilvl w:val="0"/>
          <w:numId w:val="22"/>
        </w:numPr>
        <w:spacing w:line="360" w:lineRule="auto"/>
        <w:jc w:val="both"/>
        <w:rPr>
          <w:rFonts w:ascii="Arial" w:hAnsi="Arial" w:cs="Arial"/>
          <w:sz w:val="22"/>
        </w:rPr>
      </w:pPr>
      <w:r w:rsidRPr="00284189">
        <w:rPr>
          <w:rFonts w:ascii="Arial" w:hAnsi="Arial" w:cs="Arial"/>
          <w:sz w:val="22"/>
        </w:rPr>
        <w:t>Adopt a more comprehensive, diverse, and intersectional approach to eradicating poverty that can be adapted to different contexts in recognition of the fact that many vulnerabilities are interdependent</w:t>
      </w:r>
      <w:r w:rsidR="003C74E7">
        <w:rPr>
          <w:rFonts w:ascii="Arial" w:hAnsi="Arial" w:cs="Arial"/>
          <w:sz w:val="22"/>
        </w:rPr>
        <w:t xml:space="preserve"> (</w:t>
      </w:r>
      <w:r w:rsidR="00F135EA" w:rsidRPr="00F135EA">
        <w:rPr>
          <w:rFonts w:ascii="Arial" w:hAnsi="Arial" w:cs="Arial"/>
          <w:sz w:val="22"/>
        </w:rPr>
        <w:t>Development Initiatives</w:t>
      </w:r>
      <w:r w:rsidR="003C74E7">
        <w:rPr>
          <w:rFonts w:ascii="Arial" w:hAnsi="Arial" w:cs="Arial"/>
          <w:sz w:val="22"/>
        </w:rPr>
        <w:t>, 2019</w:t>
      </w:r>
      <w:r w:rsidR="00562804">
        <w:rPr>
          <w:rFonts w:ascii="Arial" w:hAnsi="Arial" w:cs="Arial"/>
          <w:sz w:val="22"/>
        </w:rPr>
        <w:t>, p.16</w:t>
      </w:r>
      <w:r w:rsidR="003C74E7">
        <w:rPr>
          <w:rFonts w:ascii="Arial" w:hAnsi="Arial" w:cs="Arial"/>
          <w:sz w:val="22"/>
        </w:rPr>
        <w:t>)</w:t>
      </w:r>
      <w:r w:rsidRPr="00284189">
        <w:rPr>
          <w:rFonts w:ascii="Arial" w:hAnsi="Arial" w:cs="Arial"/>
          <w:sz w:val="22"/>
        </w:rPr>
        <w:t>.</w:t>
      </w:r>
    </w:p>
    <w:p w14:paraId="13EBD4AF" w14:textId="77777777" w:rsidR="00F135EA" w:rsidRPr="00284189" w:rsidRDefault="00F135EA" w:rsidP="009C3E5C">
      <w:pPr>
        <w:pStyle w:val="ListParagraph"/>
        <w:spacing w:line="360" w:lineRule="auto"/>
        <w:ind w:left="360"/>
        <w:jc w:val="both"/>
        <w:rPr>
          <w:rFonts w:ascii="Arial" w:hAnsi="Arial" w:cs="Arial"/>
          <w:sz w:val="22"/>
        </w:rPr>
      </w:pPr>
    </w:p>
    <w:p w14:paraId="51C56895" w14:textId="32F49084" w:rsidR="00565B98" w:rsidRPr="00565B98" w:rsidRDefault="00C64EBD" w:rsidP="009C3E5C">
      <w:pPr>
        <w:spacing w:line="360" w:lineRule="auto"/>
        <w:jc w:val="both"/>
        <w:rPr>
          <w:rFonts w:ascii="Arial" w:hAnsi="Arial" w:cs="Arial"/>
          <w:sz w:val="22"/>
        </w:rPr>
      </w:pPr>
      <w:r w:rsidRPr="00F85B6E">
        <w:rPr>
          <w:rStyle w:val="Heading1Char"/>
          <w:noProof/>
        </w:rPr>
        <w:drawing>
          <wp:anchor distT="0" distB="0" distL="114300" distR="114300" simplePos="0" relativeHeight="251664384" behindDoc="0" locked="0" layoutInCell="1" allowOverlap="1" wp14:anchorId="6BF6A50B" wp14:editId="25604AA0">
            <wp:simplePos x="0" y="0"/>
            <wp:positionH relativeFrom="column">
              <wp:posOffset>76200</wp:posOffset>
            </wp:positionH>
            <wp:positionV relativeFrom="paragraph">
              <wp:posOffset>0</wp:posOffset>
            </wp:positionV>
            <wp:extent cx="838200" cy="838200"/>
            <wp:effectExtent l="0" t="0" r="0" b="0"/>
            <wp:wrapSquare wrapText="bothSides"/>
            <wp:docPr id="2076104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38200" cy="838200"/>
                    </a:xfrm>
                    <a:prstGeom prst="rect">
                      <a:avLst/>
                    </a:prstGeom>
                    <a:noFill/>
                  </pic:spPr>
                </pic:pic>
              </a:graphicData>
            </a:graphic>
            <wp14:sizeRelH relativeFrom="page">
              <wp14:pctWidth>0</wp14:pctWidth>
            </wp14:sizeRelH>
            <wp14:sizeRelV relativeFrom="page">
              <wp14:pctHeight>0</wp14:pctHeight>
            </wp14:sizeRelV>
          </wp:anchor>
        </w:drawing>
      </w:r>
      <w:bookmarkStart w:id="26" w:name="_Toc140783366"/>
      <w:bookmarkStart w:id="27" w:name="_Toc140783525"/>
      <w:r w:rsidRPr="00F85B6E">
        <w:rPr>
          <w:rStyle w:val="Heading1Char"/>
        </w:rPr>
        <w:t xml:space="preserve">GOAL 2: </w:t>
      </w:r>
      <w:r w:rsidR="00E5552A" w:rsidRPr="00F85B6E">
        <w:rPr>
          <w:rStyle w:val="Heading1Char"/>
        </w:rPr>
        <w:t>ZERO HUNGER</w:t>
      </w:r>
      <w:r w:rsidRPr="00F85B6E">
        <w:rPr>
          <w:rStyle w:val="Heading1Char"/>
        </w:rPr>
        <w:t>.</w:t>
      </w:r>
      <w:bookmarkEnd w:id="26"/>
      <w:bookmarkEnd w:id="27"/>
      <w:r>
        <w:rPr>
          <w:rFonts w:ascii="Arial" w:hAnsi="Arial" w:cs="Arial"/>
          <w:b/>
          <w:bCs/>
          <w:sz w:val="22"/>
        </w:rPr>
        <w:t xml:space="preserve"> </w:t>
      </w:r>
      <w:r w:rsidR="00565B98" w:rsidRPr="00565B98">
        <w:rPr>
          <w:rFonts w:ascii="Arial" w:hAnsi="Arial" w:cs="Arial"/>
          <w:sz w:val="22"/>
        </w:rPr>
        <w:t>With the ongoing expansion of the global population, there arises a pressing need for heightened endeavours and innovative approaches to effectively enhance agricultural productivity in a sustainable manner. Additionally, it is imperative to optimise the global supply chain, minimise food losses and waste, and guarantee equitable access to nutritious food for individuals experiencing hunger and malnutrition. There is a prevailing belief among members of the international community that the eradication of hunger is a feasible objective that can be accomplished in the forthcoming generation. Consequently, collaborative efforts are being undertaken to effectively work towards the realisation of this goal</w:t>
      </w:r>
      <w:r w:rsidR="00565B98">
        <w:rPr>
          <w:rFonts w:ascii="Arial" w:hAnsi="Arial" w:cs="Arial"/>
          <w:sz w:val="22"/>
        </w:rPr>
        <w:t xml:space="preserve"> (UN, no dated)</w:t>
      </w:r>
      <w:r w:rsidR="00565B98" w:rsidRPr="00565B98">
        <w:rPr>
          <w:rFonts w:ascii="Arial" w:hAnsi="Arial" w:cs="Arial"/>
          <w:sz w:val="22"/>
        </w:rPr>
        <w:t>.</w:t>
      </w:r>
    </w:p>
    <w:p w14:paraId="7E892705" w14:textId="3955B638" w:rsidR="00E5552A" w:rsidRPr="00F20285" w:rsidRDefault="005479ED" w:rsidP="009C3E5C">
      <w:pPr>
        <w:spacing w:line="360" w:lineRule="auto"/>
        <w:jc w:val="both"/>
        <w:rPr>
          <w:rFonts w:ascii="Arial" w:hAnsi="Arial" w:cs="Arial"/>
          <w:sz w:val="22"/>
        </w:rPr>
      </w:pPr>
      <w:r w:rsidRPr="005938C6">
        <w:rPr>
          <w:rFonts w:ascii="Arial" w:hAnsi="Arial" w:cs="Arial"/>
          <w:i/>
          <w:iCs/>
          <w:sz w:val="22"/>
        </w:rPr>
        <w:t>“</w:t>
      </w:r>
      <w:r w:rsidR="00E5552A" w:rsidRPr="005938C6">
        <w:rPr>
          <w:rFonts w:ascii="Arial" w:hAnsi="Arial" w:cs="Arial"/>
          <w:i/>
          <w:iCs/>
          <w:sz w:val="22"/>
        </w:rPr>
        <w:t>Target 2.2:</w:t>
      </w:r>
      <w:r w:rsidR="00E5552A" w:rsidRPr="00F20285">
        <w:rPr>
          <w:rFonts w:ascii="Arial" w:hAnsi="Arial" w:cs="Arial"/>
          <w:sz w:val="22"/>
        </w:rPr>
        <w:t xml:space="preserve"> By 2030, end all forms of malnutrition, including achieving, by 2025, the internationally agreed targets on stunting and wasting in children under five years of age, and address the needs of adolescent girls, pregnant and lactating women, and older </w:t>
      </w:r>
      <w:proofErr w:type="gramStart"/>
      <w:r w:rsidR="00E5552A" w:rsidRPr="00F20285">
        <w:rPr>
          <w:rFonts w:ascii="Arial" w:hAnsi="Arial" w:cs="Arial"/>
          <w:sz w:val="22"/>
        </w:rPr>
        <w:t>persons</w:t>
      </w:r>
      <w:r w:rsidRPr="00F20285">
        <w:rPr>
          <w:rFonts w:ascii="Arial" w:hAnsi="Arial" w:cs="Arial"/>
          <w:sz w:val="22"/>
        </w:rPr>
        <w:t>”</w:t>
      </w:r>
      <w:proofErr w:type="gramEnd"/>
    </w:p>
    <w:p w14:paraId="6B1C3E5C" w14:textId="3D060C0A" w:rsidR="00E16425" w:rsidRDefault="00E16425" w:rsidP="009C3E5C">
      <w:pPr>
        <w:spacing w:line="360" w:lineRule="auto"/>
        <w:jc w:val="both"/>
        <w:rPr>
          <w:rFonts w:ascii="Arial" w:hAnsi="Arial" w:cs="Arial"/>
          <w:sz w:val="22"/>
        </w:rPr>
      </w:pPr>
      <w:r w:rsidRPr="00E16425">
        <w:rPr>
          <w:rFonts w:ascii="Arial" w:hAnsi="Arial" w:cs="Arial"/>
          <w:sz w:val="22"/>
        </w:rPr>
        <w:t>The importance of proper nutrition cannot be overstated, as it plays a crucial role in enhancing human survival, maximising human capabilities, fostering economic prosperity, and yielding significant returns on investment</w:t>
      </w:r>
      <w:r>
        <w:rPr>
          <w:rFonts w:ascii="Arial" w:hAnsi="Arial" w:cs="Arial"/>
          <w:sz w:val="22"/>
        </w:rPr>
        <w:t xml:space="preserve"> (</w:t>
      </w:r>
      <w:r w:rsidR="00897A7A" w:rsidRPr="00897A7A">
        <w:rPr>
          <w:rFonts w:ascii="Arial" w:hAnsi="Arial" w:cs="Arial"/>
          <w:sz w:val="22"/>
        </w:rPr>
        <w:t>Concern Worldwide and Christian Aid</w:t>
      </w:r>
      <w:r w:rsidR="00897A7A">
        <w:rPr>
          <w:rFonts w:ascii="Arial" w:hAnsi="Arial" w:cs="Arial"/>
          <w:sz w:val="22"/>
        </w:rPr>
        <w:t>, 2019, p.17</w:t>
      </w:r>
      <w:r>
        <w:rPr>
          <w:rFonts w:ascii="Arial" w:hAnsi="Arial" w:cs="Arial"/>
          <w:sz w:val="22"/>
        </w:rPr>
        <w:t>)</w:t>
      </w:r>
      <w:r w:rsidRPr="00E16425">
        <w:rPr>
          <w:rFonts w:ascii="Arial" w:hAnsi="Arial" w:cs="Arial"/>
          <w:sz w:val="22"/>
        </w:rPr>
        <w:t>.</w:t>
      </w:r>
    </w:p>
    <w:p w14:paraId="267B726E" w14:textId="16E3721F" w:rsidR="00151AC2" w:rsidRDefault="00151AC2" w:rsidP="009C3E5C">
      <w:pPr>
        <w:spacing w:line="360" w:lineRule="auto"/>
        <w:jc w:val="both"/>
        <w:rPr>
          <w:rFonts w:ascii="Arial" w:hAnsi="Arial" w:cs="Arial"/>
          <w:sz w:val="22"/>
        </w:rPr>
      </w:pPr>
      <w:r w:rsidRPr="00151AC2">
        <w:rPr>
          <w:rFonts w:ascii="Arial" w:hAnsi="Arial" w:cs="Arial"/>
          <w:sz w:val="22"/>
        </w:rPr>
        <w:t xml:space="preserve">The ‘Scaling Up Nutrition (SUN) Movement’ represents a revitalised endeavour aimed at eradicating malnutrition, grounded in the fundamental principle that every individual possesses an inherent entitlement to the right food and good nutrition. The objective of the Movement is to achieve a global state devoid of malnutrition in all its manifestations by the year 2030. Collective action, spearheaded by governmental bodies and bolstered by various </w:t>
      </w:r>
      <w:r w:rsidRPr="00151AC2">
        <w:rPr>
          <w:rFonts w:ascii="Arial" w:hAnsi="Arial" w:cs="Arial"/>
          <w:sz w:val="22"/>
        </w:rPr>
        <w:lastRenderedPageBreak/>
        <w:t>entities and individuals, serves as a means to guarantee the fulfilment of the right to food and nutrition for every child, adolescent, mother, and family. This concerted effort also enables individuals to achieve their maximum capabilities and contribute to the establishment of sustainable and prosperous societies (Scaling Up Nutrition, 2020a). However, while the majority of participants have indicated that their efforts in fostering unity and establishing a comprehensive policy and legal structure have been finalised or are nearing completion, there has been a noticeable delay in coordinating endeavours to achieve shared outcomes and expanding available resources (Scaling Up Nutrition, 2020b, p.16).</w:t>
      </w:r>
    </w:p>
    <w:p w14:paraId="1D653220" w14:textId="5A6B1AB6" w:rsidR="0006579E" w:rsidRDefault="0006579E" w:rsidP="009C3E5C">
      <w:pPr>
        <w:spacing w:line="360" w:lineRule="auto"/>
        <w:jc w:val="both"/>
        <w:rPr>
          <w:rFonts w:ascii="Arial" w:hAnsi="Arial" w:cs="Arial"/>
          <w:sz w:val="22"/>
        </w:rPr>
      </w:pPr>
      <w:r>
        <w:rPr>
          <w:rFonts w:ascii="Arial" w:hAnsi="Arial" w:cs="Arial"/>
          <w:sz w:val="22"/>
        </w:rPr>
        <w:t>‘</w:t>
      </w:r>
      <w:r w:rsidRPr="0006579E">
        <w:rPr>
          <w:rFonts w:ascii="Arial" w:hAnsi="Arial" w:cs="Arial"/>
          <w:sz w:val="22"/>
        </w:rPr>
        <w:t>Malnutrition Matters</w:t>
      </w:r>
      <w:r>
        <w:rPr>
          <w:rFonts w:ascii="Arial" w:hAnsi="Arial" w:cs="Arial"/>
          <w:sz w:val="22"/>
        </w:rPr>
        <w:t>’</w:t>
      </w:r>
      <w:r w:rsidR="00831F94">
        <w:rPr>
          <w:rFonts w:ascii="Arial" w:hAnsi="Arial" w:cs="Arial"/>
          <w:sz w:val="22"/>
        </w:rPr>
        <w:t xml:space="preserve">. </w:t>
      </w:r>
      <w:r w:rsidR="00831F94" w:rsidRPr="00831F94">
        <w:rPr>
          <w:rFonts w:ascii="Arial" w:hAnsi="Arial" w:cs="Arial"/>
          <w:sz w:val="22"/>
        </w:rPr>
        <w:t>Malnutrition constitutes a significant public health concern in the UK. Malnutrition is a prevalent issue that warrants the attention and accountability of all individuals. It is estimated that a considerable population of approximately 3 million individuals in the UK</w:t>
      </w:r>
      <w:r w:rsidR="00831F94">
        <w:rPr>
          <w:rFonts w:ascii="Arial" w:hAnsi="Arial" w:cs="Arial"/>
          <w:sz w:val="22"/>
        </w:rPr>
        <w:t xml:space="preserve"> </w:t>
      </w:r>
      <w:r w:rsidR="00831F94" w:rsidRPr="00831F94">
        <w:rPr>
          <w:rFonts w:ascii="Arial" w:hAnsi="Arial" w:cs="Arial"/>
          <w:sz w:val="22"/>
        </w:rPr>
        <w:t>either currently resides with malnutrition or faces the risk of malnutrition due to inadequate dietary intake. The projected increase in the population of individuals aged 75 years and older, who are particularly susceptible to malnutrition, is expected to nearly double within the next 25 years.</w:t>
      </w:r>
      <w:r w:rsidR="00366634">
        <w:rPr>
          <w:rFonts w:ascii="Arial" w:hAnsi="Arial" w:cs="Arial"/>
          <w:sz w:val="22"/>
        </w:rPr>
        <w:t xml:space="preserve"> </w:t>
      </w:r>
      <w:r w:rsidR="00366634" w:rsidRPr="00366634">
        <w:rPr>
          <w:rFonts w:ascii="Arial" w:hAnsi="Arial" w:cs="Arial"/>
          <w:sz w:val="22"/>
        </w:rPr>
        <w:t>Malnutrition has been found to be correlated with diminished recovery rates and heightened susceptibility to infection, leading to higher rates of hospitalisation, re-admission, and long-term health complications. Adequate nutrition and hydration are imperative for promoting independence, preventing falls, enhancing overall well-being, and mitigating the risk of pressure sores.</w:t>
      </w:r>
      <w:r w:rsidR="00366634">
        <w:rPr>
          <w:rFonts w:ascii="Arial" w:hAnsi="Arial" w:cs="Arial"/>
          <w:sz w:val="22"/>
        </w:rPr>
        <w:t xml:space="preserve"> </w:t>
      </w:r>
      <w:r w:rsidR="00366634" w:rsidRPr="00366634">
        <w:rPr>
          <w:rFonts w:ascii="Arial" w:hAnsi="Arial" w:cs="Arial"/>
          <w:sz w:val="22"/>
        </w:rPr>
        <w:t>Nevertheless, a significant portion of individuals continue to lack awareness regarding the prevalence of malnutrition and the severity of its consequences. Consequently, the issue of malnutrition continues to be inadequately acknowledged and insufficiently addressed</w:t>
      </w:r>
      <w:r w:rsidR="00366634">
        <w:rPr>
          <w:rFonts w:ascii="Arial" w:hAnsi="Arial" w:cs="Arial"/>
          <w:sz w:val="22"/>
        </w:rPr>
        <w:t xml:space="preserve"> (</w:t>
      </w:r>
      <w:r w:rsidR="0039792C">
        <w:rPr>
          <w:rFonts w:ascii="Arial" w:hAnsi="Arial" w:cs="Arial"/>
          <w:sz w:val="22"/>
        </w:rPr>
        <w:t>British Nutrition Foundation, 2019</w:t>
      </w:r>
      <w:r w:rsidR="00366634">
        <w:rPr>
          <w:rFonts w:ascii="Arial" w:hAnsi="Arial" w:cs="Arial"/>
          <w:sz w:val="22"/>
        </w:rPr>
        <w:t>)</w:t>
      </w:r>
      <w:r w:rsidR="00366634" w:rsidRPr="00366634">
        <w:rPr>
          <w:rFonts w:ascii="Arial" w:hAnsi="Arial" w:cs="Arial"/>
          <w:sz w:val="22"/>
        </w:rPr>
        <w:t>.</w:t>
      </w:r>
    </w:p>
    <w:p w14:paraId="03C641C4" w14:textId="08701A30" w:rsidR="00E5552A" w:rsidRDefault="005479ED" w:rsidP="009C3E5C">
      <w:pPr>
        <w:spacing w:line="360" w:lineRule="auto"/>
        <w:jc w:val="both"/>
        <w:rPr>
          <w:rFonts w:ascii="Arial" w:hAnsi="Arial" w:cs="Arial"/>
          <w:sz w:val="22"/>
        </w:rPr>
      </w:pPr>
      <w:r w:rsidRPr="005938C6">
        <w:rPr>
          <w:rFonts w:ascii="Arial" w:hAnsi="Arial" w:cs="Arial"/>
          <w:i/>
          <w:iCs/>
          <w:sz w:val="22"/>
        </w:rPr>
        <w:t>“</w:t>
      </w:r>
      <w:r w:rsidR="008A23B1" w:rsidRPr="005938C6">
        <w:rPr>
          <w:rFonts w:ascii="Arial" w:hAnsi="Arial" w:cs="Arial"/>
          <w:i/>
          <w:iCs/>
          <w:sz w:val="22"/>
        </w:rPr>
        <w:t>Target 2.4</w:t>
      </w:r>
      <w:r w:rsidR="008A23B1" w:rsidRPr="00F20285">
        <w:rPr>
          <w:rFonts w:ascii="Arial" w:hAnsi="Arial" w:cs="Arial"/>
          <w:sz w:val="22"/>
        </w:rPr>
        <w:t xml:space="preserve">: By 2030, ensure sustainable food production systems and implement resilient agricultural practices that increase productivity and production, that help maintain ecosystems, that strengthen capacity for adaptation to climate change, extreme weather, drought, flooding and other disasters and that progressively improve land and soil </w:t>
      </w:r>
      <w:proofErr w:type="gramStart"/>
      <w:r w:rsidR="008A23B1" w:rsidRPr="00F20285">
        <w:rPr>
          <w:rFonts w:ascii="Arial" w:hAnsi="Arial" w:cs="Arial"/>
          <w:sz w:val="22"/>
        </w:rPr>
        <w:t>quality</w:t>
      </w:r>
      <w:r w:rsidRPr="00F20285">
        <w:rPr>
          <w:rFonts w:ascii="Arial" w:hAnsi="Arial" w:cs="Arial"/>
          <w:sz w:val="22"/>
        </w:rPr>
        <w:t>”</w:t>
      </w:r>
      <w:proofErr w:type="gramEnd"/>
    </w:p>
    <w:p w14:paraId="2E93CC78" w14:textId="259088E3" w:rsidR="00725F49" w:rsidRDefault="00725F49" w:rsidP="009C3E5C">
      <w:pPr>
        <w:spacing w:line="360" w:lineRule="auto"/>
        <w:jc w:val="both"/>
        <w:rPr>
          <w:rFonts w:ascii="Arial" w:hAnsi="Arial" w:cs="Arial"/>
          <w:sz w:val="22"/>
        </w:rPr>
      </w:pPr>
      <w:r w:rsidRPr="00725F49">
        <w:rPr>
          <w:rFonts w:ascii="Arial" w:hAnsi="Arial" w:cs="Arial"/>
          <w:sz w:val="22"/>
        </w:rPr>
        <w:t>Considerable discourse has taken place over the course of the last three decades regarding the delineation of the concept of "sustainable agriculture". The concept of sustainability has traditionally been associated with environmental considerations</w:t>
      </w:r>
      <w:r w:rsidR="00AD35AD">
        <w:rPr>
          <w:rFonts w:ascii="Arial" w:hAnsi="Arial" w:cs="Arial"/>
          <w:sz w:val="22"/>
        </w:rPr>
        <w:t xml:space="preserve"> (Development and Globalization, 2019)</w:t>
      </w:r>
      <w:r w:rsidRPr="00725F49">
        <w:rPr>
          <w:rFonts w:ascii="Arial" w:hAnsi="Arial" w:cs="Arial"/>
          <w:sz w:val="22"/>
        </w:rPr>
        <w:t>. However, it is crucial to acknowledge that sustainable agriculture encompasses not only ecological aspects but also broader social and economic dimensions. Given the diverse range of threats to sustainable agriculture that can differ across countries and regions, it is imperative to consider both socioeconomic and biophysical factors when assessing progress. Therefore, any evaluation of progress in this domain should encompass its multidimensional nature</w:t>
      </w:r>
      <w:r>
        <w:rPr>
          <w:rFonts w:ascii="Arial" w:hAnsi="Arial" w:cs="Arial"/>
          <w:sz w:val="22"/>
        </w:rPr>
        <w:t xml:space="preserve"> (</w:t>
      </w:r>
      <w:r w:rsidR="00EB6A26">
        <w:rPr>
          <w:rFonts w:ascii="Arial" w:hAnsi="Arial" w:cs="Arial"/>
          <w:sz w:val="22"/>
        </w:rPr>
        <w:t>Development and Globalization, 2019)</w:t>
      </w:r>
      <w:r w:rsidRPr="00725F49">
        <w:rPr>
          <w:rFonts w:ascii="Arial" w:hAnsi="Arial" w:cs="Arial"/>
          <w:sz w:val="22"/>
        </w:rPr>
        <w:t>.</w:t>
      </w:r>
    </w:p>
    <w:p w14:paraId="5E439BAA" w14:textId="5D433459" w:rsidR="00352A3C" w:rsidRDefault="00352A3C" w:rsidP="009C3E5C">
      <w:pPr>
        <w:spacing w:line="360" w:lineRule="auto"/>
        <w:jc w:val="both"/>
        <w:rPr>
          <w:rFonts w:ascii="Arial" w:hAnsi="Arial" w:cs="Arial"/>
          <w:sz w:val="22"/>
        </w:rPr>
      </w:pPr>
      <w:r w:rsidRPr="00550766">
        <w:rPr>
          <w:rFonts w:ascii="Arial" w:hAnsi="Arial" w:cs="Arial"/>
          <w:sz w:val="22"/>
        </w:rPr>
        <w:lastRenderedPageBreak/>
        <w:t xml:space="preserve">The programme </w:t>
      </w:r>
      <w:r w:rsidR="00550766" w:rsidRPr="00550766">
        <w:rPr>
          <w:rFonts w:ascii="Arial" w:hAnsi="Arial" w:cs="Arial"/>
          <w:sz w:val="22"/>
        </w:rPr>
        <w:t>‘</w:t>
      </w:r>
      <w:r w:rsidRPr="00550766">
        <w:rPr>
          <w:rFonts w:ascii="Arial" w:hAnsi="Arial" w:cs="Arial"/>
          <w:sz w:val="22"/>
        </w:rPr>
        <w:t>Join us in protecting the planet</w:t>
      </w:r>
      <w:r w:rsidR="00550766" w:rsidRPr="00550766">
        <w:rPr>
          <w:rFonts w:ascii="Arial" w:hAnsi="Arial" w:cs="Arial"/>
          <w:sz w:val="22"/>
        </w:rPr>
        <w:t>’</w:t>
      </w:r>
      <w:r w:rsidRPr="00550766">
        <w:rPr>
          <w:rFonts w:ascii="Arial" w:hAnsi="Arial" w:cs="Arial"/>
          <w:sz w:val="22"/>
        </w:rPr>
        <w:t xml:space="preserve"> establishes specific objectives aimed at mitigating the emissions of greenhouse gases (GHGs).</w:t>
      </w:r>
      <w:r w:rsidR="006168D3" w:rsidRPr="00550766">
        <w:rPr>
          <w:rFonts w:ascii="Arial" w:hAnsi="Arial" w:cs="Arial"/>
          <w:sz w:val="22"/>
        </w:rPr>
        <w:t xml:space="preserve"> </w:t>
      </w:r>
      <w:r w:rsidR="00BA4264" w:rsidRPr="00550766">
        <w:rPr>
          <w:rFonts w:ascii="Arial" w:hAnsi="Arial" w:cs="Arial"/>
          <w:sz w:val="22"/>
        </w:rPr>
        <w:t>The objective is to achieve a 50% reduction in emissions associated with the procurement of base materials by the year 2030, in comparison to the emissions recorded in 2019</w:t>
      </w:r>
      <w:r w:rsidR="0058354C">
        <w:rPr>
          <w:rFonts w:ascii="Arial" w:hAnsi="Arial" w:cs="Arial"/>
          <w:sz w:val="22"/>
        </w:rPr>
        <w:t xml:space="preserve"> (Tetra Pak, no date)</w:t>
      </w:r>
      <w:r w:rsidR="00BA4264" w:rsidRPr="00550766">
        <w:rPr>
          <w:rFonts w:ascii="Arial" w:hAnsi="Arial" w:cs="Arial"/>
          <w:sz w:val="22"/>
        </w:rPr>
        <w:t>.</w:t>
      </w:r>
    </w:p>
    <w:p w14:paraId="174BF09E" w14:textId="0E9D19C5" w:rsidR="00E5552A" w:rsidRPr="00F20285" w:rsidRDefault="007D788A" w:rsidP="009C3E5C">
      <w:pPr>
        <w:spacing w:line="360" w:lineRule="auto"/>
        <w:jc w:val="both"/>
        <w:rPr>
          <w:rFonts w:ascii="Arial" w:hAnsi="Arial" w:cs="Arial"/>
          <w:b/>
          <w:bCs/>
          <w:sz w:val="22"/>
        </w:rPr>
      </w:pPr>
      <w:r w:rsidRPr="007D788A">
        <w:rPr>
          <w:rFonts w:ascii="Arial" w:hAnsi="Arial" w:cs="Arial"/>
          <w:sz w:val="22"/>
        </w:rPr>
        <w:t xml:space="preserve">The </w:t>
      </w:r>
      <w:r>
        <w:rPr>
          <w:rFonts w:ascii="Arial" w:hAnsi="Arial" w:cs="Arial"/>
          <w:sz w:val="22"/>
        </w:rPr>
        <w:t>‘</w:t>
      </w:r>
      <w:r w:rsidRPr="007D788A">
        <w:rPr>
          <w:rFonts w:ascii="Arial" w:hAnsi="Arial" w:cs="Arial"/>
          <w:sz w:val="22"/>
        </w:rPr>
        <w:t>Sustainable Food Systems (SFS) Programme</w:t>
      </w:r>
      <w:r>
        <w:rPr>
          <w:rFonts w:ascii="Arial" w:hAnsi="Arial" w:cs="Arial"/>
          <w:sz w:val="22"/>
        </w:rPr>
        <w:t>’</w:t>
      </w:r>
      <w:r w:rsidRPr="007D788A">
        <w:rPr>
          <w:rFonts w:ascii="Arial" w:hAnsi="Arial" w:cs="Arial"/>
          <w:sz w:val="22"/>
        </w:rPr>
        <w:t xml:space="preserve"> is an initiative involving multiple stakeholders to facilitate the rapid transition towards sustainable food systems, crucial for achieving the SDGs. The SFS Programme promotes a systems-based approach, acknowledging the interconnectedness of various elements and actors within food systems and recognising necessary trade-offs. This comprehensive approach aims to promote inclusive, diverse, resilient, healthy, and sustainable food systems </w:t>
      </w:r>
      <w:r w:rsidR="003E17D5">
        <w:rPr>
          <w:rFonts w:ascii="Arial" w:hAnsi="Arial" w:cs="Arial"/>
          <w:sz w:val="22"/>
        </w:rPr>
        <w:t>(</w:t>
      </w:r>
      <w:r w:rsidR="005C1B2D">
        <w:rPr>
          <w:rFonts w:ascii="Arial" w:hAnsi="Arial" w:cs="Arial"/>
          <w:sz w:val="22"/>
        </w:rPr>
        <w:t>One Planet, no date</w:t>
      </w:r>
      <w:r w:rsidR="003E17D5">
        <w:rPr>
          <w:rFonts w:ascii="Arial" w:hAnsi="Arial" w:cs="Arial"/>
          <w:sz w:val="22"/>
        </w:rPr>
        <w:t>)</w:t>
      </w:r>
      <w:r w:rsidR="003E17D5" w:rsidRPr="003E17D5">
        <w:rPr>
          <w:rFonts w:ascii="Arial" w:hAnsi="Arial" w:cs="Arial"/>
          <w:sz w:val="22"/>
        </w:rPr>
        <w:t>.</w:t>
      </w:r>
    </w:p>
    <w:p w14:paraId="01C1589D" w14:textId="64327DBD" w:rsidR="00A6395A" w:rsidRPr="00896C61" w:rsidRDefault="00A6395A" w:rsidP="009C3E5C">
      <w:pPr>
        <w:pStyle w:val="Heading2"/>
        <w:spacing w:line="360" w:lineRule="auto"/>
      </w:pPr>
      <w:bookmarkStart w:id="28" w:name="_Toc140783367"/>
      <w:bookmarkStart w:id="29" w:name="_Toc140783526"/>
      <w:r w:rsidRPr="00896C61">
        <w:t xml:space="preserve">Evaluate the progress made so far by the UK government in implementing </w:t>
      </w:r>
      <w:r w:rsidR="00896C61" w:rsidRPr="00896C61">
        <w:t>G</w:t>
      </w:r>
      <w:r w:rsidRPr="00896C61">
        <w:t>oal</w:t>
      </w:r>
      <w:r w:rsidR="00896C61" w:rsidRPr="00896C61">
        <w:t xml:space="preserve"> 2</w:t>
      </w:r>
      <w:bookmarkEnd w:id="28"/>
      <w:bookmarkEnd w:id="29"/>
    </w:p>
    <w:p w14:paraId="3E898E51" w14:textId="77777777" w:rsidR="005C3C2D" w:rsidRDefault="005C3C2D" w:rsidP="009C3E5C">
      <w:pPr>
        <w:spacing w:line="360" w:lineRule="auto"/>
        <w:jc w:val="both"/>
        <w:rPr>
          <w:rFonts w:ascii="Arial" w:hAnsi="Arial" w:cs="Arial"/>
          <w:sz w:val="22"/>
        </w:rPr>
      </w:pPr>
      <w:r w:rsidRPr="005C3C2D">
        <w:rPr>
          <w:rFonts w:ascii="Arial" w:hAnsi="Arial" w:cs="Arial"/>
          <w:sz w:val="22"/>
        </w:rPr>
        <w:t>Climate variability and extremes (COVID-19), along with war, conflict, economic shocks, and increasing inequalities, are impeding global progress towards the goal of achieving zero hunger by 2030. The prevalence of individuals experiencing hunger and food insecurity has exhibited an upward trend since 2014 (UN, 2022, p. 28) (refer to Figure 2).</w:t>
      </w:r>
    </w:p>
    <w:p w14:paraId="4F5B49B1" w14:textId="487B5570" w:rsidR="00896C61" w:rsidRDefault="002C0D4A" w:rsidP="009C3E5C">
      <w:pPr>
        <w:spacing w:line="360" w:lineRule="auto"/>
        <w:jc w:val="both"/>
        <w:rPr>
          <w:rFonts w:ascii="Arial" w:hAnsi="Arial" w:cs="Arial"/>
          <w:sz w:val="22"/>
        </w:rPr>
      </w:pPr>
      <w:r w:rsidRPr="002C0D4A">
        <w:rPr>
          <w:rFonts w:ascii="Arial" w:hAnsi="Arial" w:cs="Arial"/>
          <w:sz w:val="22"/>
        </w:rPr>
        <w:t xml:space="preserve">Figure 2 – Impact of COVID 19 in achieving the objectives in GOAL </w:t>
      </w:r>
      <w:r>
        <w:rPr>
          <w:rFonts w:ascii="Arial" w:hAnsi="Arial" w:cs="Arial"/>
          <w:sz w:val="22"/>
        </w:rPr>
        <w:t>2</w:t>
      </w:r>
    </w:p>
    <w:p w14:paraId="70D1DC38" w14:textId="41A2DF7C" w:rsidR="00DE1DA3" w:rsidRDefault="00DE1DA3" w:rsidP="009C3E5C">
      <w:pPr>
        <w:spacing w:line="360" w:lineRule="auto"/>
        <w:jc w:val="center"/>
        <w:rPr>
          <w:rFonts w:ascii="Arial" w:hAnsi="Arial" w:cs="Arial"/>
          <w:sz w:val="22"/>
        </w:rPr>
      </w:pPr>
      <w:r>
        <w:rPr>
          <w:rFonts w:ascii="Arial" w:hAnsi="Arial" w:cs="Arial"/>
          <w:noProof/>
          <w:sz w:val="22"/>
        </w:rPr>
        <w:drawing>
          <wp:inline distT="0" distB="0" distL="0" distR="0" wp14:anchorId="20647017" wp14:editId="482CE63E">
            <wp:extent cx="3467100" cy="4320631"/>
            <wp:effectExtent l="0" t="0" r="0" b="3810"/>
            <wp:docPr id="460659983" name="Picture 2" descr="A poster of a global warm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659983" name="Picture 2" descr="A poster of a global warming&#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472674" cy="4327577"/>
                    </a:xfrm>
                    <a:prstGeom prst="rect">
                      <a:avLst/>
                    </a:prstGeom>
                  </pic:spPr>
                </pic:pic>
              </a:graphicData>
            </a:graphic>
          </wp:inline>
        </w:drawing>
      </w:r>
    </w:p>
    <w:p w14:paraId="0B458185" w14:textId="6B2ADF46" w:rsidR="00DE1DA3" w:rsidRDefault="007E2D23" w:rsidP="009C3E5C">
      <w:pPr>
        <w:spacing w:line="360" w:lineRule="auto"/>
        <w:jc w:val="right"/>
        <w:rPr>
          <w:rFonts w:ascii="Arial" w:hAnsi="Arial" w:cs="Arial"/>
          <w:sz w:val="22"/>
        </w:rPr>
      </w:pPr>
      <w:r w:rsidRPr="007E2D23">
        <w:rPr>
          <w:rFonts w:ascii="Arial" w:hAnsi="Arial" w:cs="Arial"/>
          <w:sz w:val="22"/>
        </w:rPr>
        <w:t>(UN, 2022, p.8)</w:t>
      </w:r>
    </w:p>
    <w:p w14:paraId="7AA49BB8" w14:textId="6FFB928B" w:rsidR="00896C61" w:rsidRPr="00146A9D" w:rsidRDefault="00163AC3" w:rsidP="009C3E5C">
      <w:pPr>
        <w:spacing w:line="360" w:lineRule="auto"/>
        <w:jc w:val="both"/>
        <w:rPr>
          <w:rFonts w:ascii="Arial" w:hAnsi="Arial" w:cs="Arial"/>
          <w:sz w:val="22"/>
        </w:rPr>
      </w:pPr>
      <w:r w:rsidRPr="00163AC3">
        <w:rPr>
          <w:rFonts w:ascii="Arial" w:hAnsi="Arial" w:cs="Arial"/>
          <w:sz w:val="22"/>
        </w:rPr>
        <w:lastRenderedPageBreak/>
        <w:t xml:space="preserve">The armed conflict in Ukraine raises concerns about food insecurity, potentially increasing </w:t>
      </w:r>
      <w:proofErr w:type="gramStart"/>
      <w:r w:rsidRPr="00163AC3">
        <w:rPr>
          <w:rFonts w:ascii="Arial" w:hAnsi="Arial" w:cs="Arial"/>
          <w:sz w:val="22"/>
        </w:rPr>
        <w:t>hunger</w:t>
      </w:r>
      <w:proofErr w:type="gramEnd"/>
      <w:r w:rsidRPr="00163AC3">
        <w:rPr>
          <w:rFonts w:ascii="Arial" w:hAnsi="Arial" w:cs="Arial"/>
          <w:sz w:val="22"/>
        </w:rPr>
        <w:t xml:space="preserve"> and malnutrition rates, especially among economically disadvantaged individuals. The global crisis is imminent, and immediate action is needed to prevent a severe crisis and the resulting socio-economic and political turmoil. Addressing the underlying factors is crucial to preventing such a crisis</w:t>
      </w:r>
      <w:r>
        <w:rPr>
          <w:rFonts w:ascii="Arial" w:hAnsi="Arial" w:cs="Arial"/>
          <w:sz w:val="22"/>
        </w:rPr>
        <w:t xml:space="preserve"> </w:t>
      </w:r>
      <w:r w:rsidR="00347678">
        <w:rPr>
          <w:rFonts w:ascii="Arial" w:hAnsi="Arial" w:cs="Arial"/>
          <w:sz w:val="22"/>
        </w:rPr>
        <w:t>(UN, 2022, p.26)</w:t>
      </w:r>
      <w:r w:rsidR="00347678" w:rsidRPr="00347678">
        <w:rPr>
          <w:rFonts w:ascii="Arial" w:hAnsi="Arial" w:cs="Arial"/>
          <w:sz w:val="22"/>
        </w:rPr>
        <w:t>.</w:t>
      </w:r>
    </w:p>
    <w:p w14:paraId="71712E89" w14:textId="44C5F093" w:rsidR="00A6395A" w:rsidRPr="00C16EEE" w:rsidRDefault="00A6395A" w:rsidP="009C3E5C">
      <w:pPr>
        <w:pStyle w:val="Heading2"/>
        <w:spacing w:line="360" w:lineRule="auto"/>
      </w:pPr>
      <w:bookmarkStart w:id="30" w:name="_Toc140783368"/>
      <w:bookmarkStart w:id="31" w:name="_Toc140783527"/>
      <w:r w:rsidRPr="00C16EEE">
        <w:t xml:space="preserve">Critically examine the impact of the implementation of </w:t>
      </w:r>
      <w:r w:rsidR="00896C61" w:rsidRPr="00C16EEE">
        <w:t>G</w:t>
      </w:r>
      <w:r w:rsidRPr="00C16EEE">
        <w:t>oal</w:t>
      </w:r>
      <w:r w:rsidR="00896C61" w:rsidRPr="00C16EEE">
        <w:t xml:space="preserve"> 2</w:t>
      </w:r>
      <w:r w:rsidRPr="00C16EEE">
        <w:t xml:space="preserve"> on health, wellbeing, and sustainable development within the present healthcare in the UK</w:t>
      </w:r>
      <w:bookmarkEnd w:id="30"/>
      <w:bookmarkEnd w:id="31"/>
    </w:p>
    <w:p w14:paraId="5AFC30DD" w14:textId="5A6A04E3" w:rsidR="00896C61" w:rsidRDefault="00145DB4" w:rsidP="009C3E5C">
      <w:pPr>
        <w:spacing w:line="360" w:lineRule="auto"/>
        <w:jc w:val="both"/>
        <w:rPr>
          <w:rFonts w:ascii="Arial" w:hAnsi="Arial" w:cs="Arial"/>
          <w:sz w:val="22"/>
        </w:rPr>
      </w:pPr>
      <w:r w:rsidRPr="00145DB4">
        <w:rPr>
          <w:rFonts w:ascii="Arial" w:hAnsi="Arial" w:cs="Arial"/>
          <w:sz w:val="22"/>
        </w:rPr>
        <w:t>The foundation of good health is fundamental to a wide range of human aspirations, including the absence of disease, the alleviation of poverty and hunger, the pursuit of economic autonomy, the attainment of educational and intellectual growth, the experience of equitable treatment devoid of prejudice, and the inhabitation of a secure living environment. The presence of good health is a prerequisite for, as well as an indicator and gauge of, the attainment of sustainable development</w:t>
      </w:r>
      <w:r>
        <w:rPr>
          <w:rFonts w:ascii="Arial" w:hAnsi="Arial" w:cs="Arial"/>
          <w:sz w:val="22"/>
        </w:rPr>
        <w:t xml:space="preserve"> (</w:t>
      </w:r>
      <w:r w:rsidR="00BD791F" w:rsidRPr="00BD791F">
        <w:rPr>
          <w:rFonts w:ascii="Arial" w:hAnsi="Arial" w:cs="Arial"/>
          <w:sz w:val="22"/>
        </w:rPr>
        <w:t>Dye and Acharya, 2017</w:t>
      </w:r>
      <w:r>
        <w:rPr>
          <w:rFonts w:ascii="Arial" w:hAnsi="Arial" w:cs="Arial"/>
          <w:sz w:val="22"/>
        </w:rPr>
        <w:t>)</w:t>
      </w:r>
      <w:r w:rsidRPr="00145DB4">
        <w:rPr>
          <w:rFonts w:ascii="Arial" w:hAnsi="Arial" w:cs="Arial"/>
          <w:sz w:val="22"/>
        </w:rPr>
        <w:t>.</w:t>
      </w:r>
    </w:p>
    <w:p w14:paraId="335D6667" w14:textId="1325BE52" w:rsidR="00684615" w:rsidRDefault="00684615" w:rsidP="009C3E5C">
      <w:pPr>
        <w:spacing w:line="360" w:lineRule="auto"/>
        <w:jc w:val="both"/>
        <w:rPr>
          <w:rFonts w:ascii="Arial" w:hAnsi="Arial" w:cs="Arial"/>
          <w:sz w:val="22"/>
        </w:rPr>
      </w:pPr>
      <w:r w:rsidRPr="00684615">
        <w:rPr>
          <w:rFonts w:ascii="Arial" w:hAnsi="Arial" w:cs="Arial"/>
          <w:sz w:val="22"/>
        </w:rPr>
        <w:t>The prevailing belief is that malnutrition remains prevalent in developing regions. Unfortunately, this statement is false. A substantial number of individuals in the UK are currently experiencing the potential consequences of malnutrition. There is usually a strong association between malnutrition and mortality. Malnutrition has been found to have a significant impact on length of hospital stay as well as overall quality of life, while also increasing the likelihood of developing additional illnesses</w:t>
      </w:r>
      <w:r>
        <w:rPr>
          <w:rFonts w:ascii="Arial" w:hAnsi="Arial" w:cs="Arial"/>
          <w:sz w:val="22"/>
        </w:rPr>
        <w:t xml:space="preserve"> (</w:t>
      </w:r>
      <w:bookmarkStart w:id="32" w:name="_Hlk140413071"/>
      <w:r>
        <w:rPr>
          <w:rFonts w:ascii="Arial" w:hAnsi="Arial" w:cs="Arial"/>
          <w:sz w:val="22"/>
        </w:rPr>
        <w:t>British Diabetic Association, no date)</w:t>
      </w:r>
      <w:r w:rsidRPr="00684615">
        <w:rPr>
          <w:rFonts w:ascii="Arial" w:hAnsi="Arial" w:cs="Arial"/>
          <w:sz w:val="22"/>
        </w:rPr>
        <w:t>.</w:t>
      </w:r>
    </w:p>
    <w:p w14:paraId="7089B450" w14:textId="77777777" w:rsidR="00896C61" w:rsidRPr="00974903" w:rsidRDefault="00A6395A" w:rsidP="009C3E5C">
      <w:pPr>
        <w:pStyle w:val="Heading2"/>
        <w:spacing w:line="360" w:lineRule="auto"/>
      </w:pPr>
      <w:bookmarkStart w:id="33" w:name="_Toc140783369"/>
      <w:bookmarkStart w:id="34" w:name="_Toc140783528"/>
      <w:bookmarkEnd w:id="32"/>
      <w:r w:rsidRPr="00974903">
        <w:t xml:space="preserve">Challenges in implementing </w:t>
      </w:r>
      <w:r w:rsidR="00896C61" w:rsidRPr="00974903">
        <w:t>G</w:t>
      </w:r>
      <w:r w:rsidRPr="00974903">
        <w:t>oal</w:t>
      </w:r>
      <w:r w:rsidR="00896C61" w:rsidRPr="00974903">
        <w:t xml:space="preserve"> 2</w:t>
      </w:r>
      <w:bookmarkEnd w:id="33"/>
      <w:bookmarkEnd w:id="34"/>
    </w:p>
    <w:p w14:paraId="65BFE72C" w14:textId="1DD96D02" w:rsidR="00C321F2" w:rsidRPr="00C321F2" w:rsidRDefault="00C321F2" w:rsidP="009C3E5C">
      <w:pPr>
        <w:spacing w:line="360" w:lineRule="auto"/>
        <w:jc w:val="both"/>
        <w:rPr>
          <w:rFonts w:ascii="Arial" w:hAnsi="Arial" w:cs="Arial"/>
          <w:sz w:val="22"/>
        </w:rPr>
      </w:pPr>
      <w:r w:rsidRPr="00C321F2">
        <w:rPr>
          <w:rFonts w:ascii="Arial" w:hAnsi="Arial" w:cs="Arial"/>
          <w:sz w:val="22"/>
        </w:rPr>
        <w:t>The COVID-19 pandemic has further exacerbated an already deteriorating situation, resulting in an increase of approximately 150 million individuals experiencing food insecurity in 2021 compared to the figures observed in 2019</w:t>
      </w:r>
      <w:r w:rsidR="00215D2D">
        <w:rPr>
          <w:rFonts w:ascii="Arial" w:hAnsi="Arial" w:cs="Arial"/>
          <w:sz w:val="22"/>
        </w:rPr>
        <w:t xml:space="preserve"> (UN, 2022, p.28).</w:t>
      </w:r>
    </w:p>
    <w:p w14:paraId="7D3EA6BA" w14:textId="77777777" w:rsidR="004447EB" w:rsidRDefault="004447EB" w:rsidP="009C3E5C">
      <w:pPr>
        <w:spacing w:line="360" w:lineRule="auto"/>
        <w:jc w:val="both"/>
        <w:rPr>
          <w:rFonts w:ascii="Arial" w:hAnsi="Arial" w:cs="Arial"/>
          <w:sz w:val="22"/>
        </w:rPr>
      </w:pPr>
      <w:r w:rsidRPr="004447EB">
        <w:rPr>
          <w:rFonts w:ascii="Arial" w:hAnsi="Arial" w:cs="Arial"/>
          <w:sz w:val="22"/>
        </w:rPr>
        <w:t>The Ukraine crisis risks food security, as Ukraine and the Russian Federation are crucial global producers and exporters of essential commodities such as fertilisers, minerals, and energy resources. These regions are considered hubs for agricultural production (UN, 2022, p. 28).</w:t>
      </w:r>
    </w:p>
    <w:p w14:paraId="1C28DAA4" w14:textId="3323BE0C" w:rsidR="00C321F2" w:rsidRDefault="00732A43" w:rsidP="009C3E5C">
      <w:pPr>
        <w:spacing w:line="360" w:lineRule="auto"/>
        <w:jc w:val="both"/>
        <w:rPr>
          <w:rFonts w:ascii="Arial" w:hAnsi="Arial" w:cs="Arial"/>
          <w:sz w:val="22"/>
        </w:rPr>
      </w:pPr>
      <w:r w:rsidRPr="00732A43">
        <w:rPr>
          <w:rFonts w:ascii="Arial" w:hAnsi="Arial" w:cs="Arial"/>
          <w:sz w:val="22"/>
        </w:rPr>
        <w:t>The conflict has led to a decline in grain, sunflower seeds, and fertiliser exports, putting nations reliant on imports at risk of food prices and supply chain disruptions. Collaborative and synchronised initiatives and policy measures are needed to prevent food scarcity and mitigate the impact of conflict and pandemics on global food insecurity</w:t>
      </w:r>
      <w:r w:rsidR="00215D2D">
        <w:rPr>
          <w:rFonts w:ascii="Arial" w:hAnsi="Arial" w:cs="Arial"/>
          <w:sz w:val="22"/>
        </w:rPr>
        <w:t xml:space="preserve"> (UN, 2022, p.28)</w:t>
      </w:r>
      <w:r w:rsidR="00C321F2" w:rsidRPr="00C321F2">
        <w:rPr>
          <w:rFonts w:ascii="Arial" w:hAnsi="Arial" w:cs="Arial"/>
          <w:sz w:val="22"/>
        </w:rPr>
        <w:t>.</w:t>
      </w:r>
    </w:p>
    <w:p w14:paraId="4C3BBB81" w14:textId="77777777" w:rsidR="00704EB7" w:rsidRDefault="00704EB7" w:rsidP="009C3E5C">
      <w:pPr>
        <w:pStyle w:val="Heading2"/>
        <w:spacing w:line="360" w:lineRule="auto"/>
      </w:pPr>
    </w:p>
    <w:p w14:paraId="64291786" w14:textId="7C4A5F6C" w:rsidR="00A6395A" w:rsidRPr="00591EE7" w:rsidRDefault="00896C61" w:rsidP="009C3E5C">
      <w:pPr>
        <w:pStyle w:val="Heading2"/>
        <w:spacing w:line="360" w:lineRule="auto"/>
      </w:pPr>
      <w:bookmarkStart w:id="35" w:name="_Toc140783370"/>
      <w:bookmarkStart w:id="36" w:name="_Toc140783529"/>
      <w:r w:rsidRPr="00591EE7">
        <w:t>R</w:t>
      </w:r>
      <w:r w:rsidR="00A6395A" w:rsidRPr="00591EE7">
        <w:t xml:space="preserve">ecommendations for achieving </w:t>
      </w:r>
      <w:r w:rsidRPr="00591EE7">
        <w:t>G</w:t>
      </w:r>
      <w:r w:rsidR="00A6395A" w:rsidRPr="00591EE7">
        <w:t xml:space="preserve">oal </w:t>
      </w:r>
      <w:r w:rsidR="00591EE7" w:rsidRPr="00591EE7">
        <w:t xml:space="preserve">2 </w:t>
      </w:r>
      <w:r w:rsidR="00A6395A" w:rsidRPr="00591EE7">
        <w:t xml:space="preserve">with supporting </w:t>
      </w:r>
      <w:proofErr w:type="gramStart"/>
      <w:r w:rsidR="00A6395A" w:rsidRPr="00591EE7">
        <w:t>evidence</w:t>
      </w:r>
      <w:bookmarkEnd w:id="35"/>
      <w:bookmarkEnd w:id="36"/>
      <w:proofErr w:type="gramEnd"/>
      <w:r w:rsidR="00A6395A" w:rsidRPr="00591EE7">
        <w:t xml:space="preserve"> </w:t>
      </w:r>
    </w:p>
    <w:p w14:paraId="1E46FB85" w14:textId="4B9F14CB" w:rsidR="001E28B5" w:rsidRDefault="00591EE7" w:rsidP="009C3E5C">
      <w:pPr>
        <w:spacing w:line="360" w:lineRule="auto"/>
        <w:jc w:val="both"/>
        <w:rPr>
          <w:rFonts w:ascii="Arial" w:hAnsi="Arial" w:cs="Arial"/>
          <w:sz w:val="22"/>
        </w:rPr>
      </w:pPr>
      <w:r w:rsidRPr="00591EE7">
        <w:rPr>
          <w:rFonts w:ascii="Arial" w:hAnsi="Arial" w:cs="Arial"/>
          <w:sz w:val="22"/>
        </w:rPr>
        <w:t xml:space="preserve">In order to attain Goal </w:t>
      </w:r>
      <w:r>
        <w:rPr>
          <w:rFonts w:ascii="Arial" w:hAnsi="Arial" w:cs="Arial"/>
          <w:sz w:val="22"/>
        </w:rPr>
        <w:t>2</w:t>
      </w:r>
      <w:r w:rsidRPr="00591EE7">
        <w:rPr>
          <w:rFonts w:ascii="Arial" w:hAnsi="Arial" w:cs="Arial"/>
          <w:sz w:val="22"/>
        </w:rPr>
        <w:t>, it is recommended that the UK government undertake the following actions:</w:t>
      </w:r>
    </w:p>
    <w:p w14:paraId="57A07CB5" w14:textId="6996D2E2" w:rsidR="00591EE7" w:rsidRDefault="00F6001D" w:rsidP="009C3E5C">
      <w:pPr>
        <w:pStyle w:val="ListParagraph"/>
        <w:numPr>
          <w:ilvl w:val="0"/>
          <w:numId w:val="22"/>
        </w:numPr>
        <w:spacing w:line="360" w:lineRule="auto"/>
        <w:jc w:val="both"/>
        <w:rPr>
          <w:rFonts w:ascii="Arial" w:hAnsi="Arial" w:cs="Arial"/>
          <w:sz w:val="22"/>
        </w:rPr>
      </w:pPr>
      <w:r w:rsidRPr="00F6001D">
        <w:rPr>
          <w:rFonts w:ascii="Arial" w:hAnsi="Arial" w:cs="Arial"/>
          <w:sz w:val="22"/>
        </w:rPr>
        <w:t>Focus on groups and regions that have been left behind, such as adolescents, young children, women, and people living in fragile and conflict-affected states, to bring about equitable improvements in nutrition</w:t>
      </w:r>
      <w:r>
        <w:rPr>
          <w:rFonts w:ascii="Arial" w:hAnsi="Arial" w:cs="Arial"/>
          <w:sz w:val="22"/>
        </w:rPr>
        <w:t xml:space="preserve"> (</w:t>
      </w:r>
      <w:r w:rsidRPr="00F6001D">
        <w:rPr>
          <w:rFonts w:ascii="Arial" w:hAnsi="Arial" w:cs="Arial"/>
          <w:sz w:val="22"/>
        </w:rPr>
        <w:t>Concern Worldwide and Christian Aid</w:t>
      </w:r>
      <w:r>
        <w:rPr>
          <w:rFonts w:ascii="Arial" w:hAnsi="Arial" w:cs="Arial"/>
          <w:sz w:val="22"/>
        </w:rPr>
        <w:t xml:space="preserve">, </w:t>
      </w:r>
      <w:r w:rsidR="00175A32">
        <w:rPr>
          <w:rFonts w:ascii="Arial" w:hAnsi="Arial" w:cs="Arial"/>
          <w:sz w:val="22"/>
        </w:rPr>
        <w:t>2019</w:t>
      </w:r>
      <w:r>
        <w:rPr>
          <w:rFonts w:ascii="Arial" w:hAnsi="Arial" w:cs="Arial"/>
          <w:sz w:val="22"/>
        </w:rPr>
        <w:t>, p.21)</w:t>
      </w:r>
      <w:r w:rsidRPr="00F6001D">
        <w:rPr>
          <w:rFonts w:ascii="Arial" w:hAnsi="Arial" w:cs="Arial"/>
          <w:sz w:val="22"/>
        </w:rPr>
        <w:t>.</w:t>
      </w:r>
    </w:p>
    <w:p w14:paraId="5C4923DF" w14:textId="423E2BDF" w:rsidR="00175A32" w:rsidRPr="00F6001D" w:rsidRDefault="009F0708" w:rsidP="009C3E5C">
      <w:pPr>
        <w:pStyle w:val="ListParagraph"/>
        <w:numPr>
          <w:ilvl w:val="0"/>
          <w:numId w:val="22"/>
        </w:numPr>
        <w:spacing w:line="360" w:lineRule="auto"/>
        <w:jc w:val="both"/>
        <w:rPr>
          <w:rFonts w:ascii="Arial" w:hAnsi="Arial" w:cs="Arial"/>
          <w:sz w:val="22"/>
        </w:rPr>
      </w:pPr>
      <w:r w:rsidRPr="009F0708">
        <w:rPr>
          <w:rFonts w:ascii="Arial" w:hAnsi="Arial" w:cs="Arial"/>
          <w:sz w:val="22"/>
        </w:rPr>
        <w:t>Make sure that international agriculture programmes empower producers, groups, and associations, provide context-specific support and advisory services that satisfy demand, and improve resilience and sustainability</w:t>
      </w:r>
      <w:r w:rsidR="009C7AEC">
        <w:rPr>
          <w:rFonts w:ascii="Arial" w:hAnsi="Arial" w:cs="Arial"/>
          <w:sz w:val="22"/>
        </w:rPr>
        <w:t xml:space="preserve"> </w:t>
      </w:r>
      <w:r>
        <w:rPr>
          <w:rFonts w:ascii="Arial" w:hAnsi="Arial" w:cs="Arial"/>
          <w:sz w:val="22"/>
        </w:rPr>
        <w:t>(</w:t>
      </w:r>
      <w:r w:rsidRPr="00F6001D">
        <w:rPr>
          <w:rFonts w:ascii="Arial" w:hAnsi="Arial" w:cs="Arial"/>
          <w:sz w:val="22"/>
        </w:rPr>
        <w:t>Concern Worldwide and Christian Aid</w:t>
      </w:r>
      <w:r>
        <w:rPr>
          <w:rFonts w:ascii="Arial" w:hAnsi="Arial" w:cs="Arial"/>
          <w:sz w:val="22"/>
        </w:rPr>
        <w:t>, 2019, p.21)</w:t>
      </w:r>
      <w:r w:rsidRPr="00F6001D">
        <w:rPr>
          <w:rFonts w:ascii="Arial" w:hAnsi="Arial" w:cs="Arial"/>
          <w:sz w:val="22"/>
        </w:rPr>
        <w:t>.</w:t>
      </w:r>
    </w:p>
    <w:p w14:paraId="44C41611" w14:textId="77777777" w:rsidR="001E28B5" w:rsidRPr="00F20285" w:rsidRDefault="001E28B5" w:rsidP="009C3E5C">
      <w:pPr>
        <w:pStyle w:val="ListParagraph"/>
        <w:spacing w:line="360" w:lineRule="auto"/>
        <w:jc w:val="both"/>
        <w:rPr>
          <w:rFonts w:ascii="Arial" w:hAnsi="Arial" w:cs="Arial"/>
          <w:sz w:val="22"/>
        </w:rPr>
      </w:pPr>
    </w:p>
    <w:p w14:paraId="29DABCD0" w14:textId="5C6B0F59" w:rsidR="00F11146" w:rsidRPr="00F20285" w:rsidRDefault="00F11146" w:rsidP="009C3E5C">
      <w:pPr>
        <w:spacing w:line="360" w:lineRule="auto"/>
        <w:jc w:val="both"/>
        <w:rPr>
          <w:rFonts w:ascii="Arial" w:hAnsi="Arial" w:cs="Arial"/>
          <w:b/>
          <w:bCs/>
          <w:sz w:val="22"/>
        </w:rPr>
      </w:pPr>
      <w:bookmarkStart w:id="37" w:name="_Toc140783371"/>
      <w:bookmarkStart w:id="38" w:name="_Toc140783530"/>
      <w:r w:rsidRPr="00F85B6E">
        <w:rPr>
          <w:rStyle w:val="Heading1Char"/>
        </w:rPr>
        <w:t>Conclusion</w:t>
      </w:r>
      <w:bookmarkEnd w:id="37"/>
      <w:bookmarkEnd w:id="38"/>
      <w:r w:rsidRPr="00F20285">
        <w:rPr>
          <w:rFonts w:ascii="Arial" w:hAnsi="Arial" w:cs="Arial"/>
          <w:sz w:val="22"/>
        </w:rPr>
        <w:t xml:space="preserve"> </w:t>
      </w:r>
      <w:r w:rsidRPr="00F20285">
        <w:rPr>
          <w:rFonts w:ascii="Arial" w:hAnsi="Arial" w:cs="Arial"/>
          <w:b/>
          <w:bCs/>
          <w:sz w:val="22"/>
        </w:rPr>
        <w:t xml:space="preserve"> </w:t>
      </w:r>
    </w:p>
    <w:p w14:paraId="46E946D6" w14:textId="482602B1" w:rsidR="005D77E8" w:rsidRPr="005D77E8" w:rsidRDefault="005D77E8" w:rsidP="009C3E5C">
      <w:pPr>
        <w:pStyle w:val="ListParagraph"/>
        <w:spacing w:line="360" w:lineRule="auto"/>
        <w:ind w:left="0"/>
        <w:jc w:val="both"/>
        <w:rPr>
          <w:rFonts w:ascii="Arial" w:hAnsi="Arial" w:cs="Arial"/>
          <w:sz w:val="22"/>
        </w:rPr>
      </w:pPr>
      <w:r w:rsidRPr="005D77E8">
        <w:rPr>
          <w:rFonts w:ascii="Arial" w:hAnsi="Arial" w:cs="Arial"/>
          <w:sz w:val="22"/>
        </w:rPr>
        <w:t>The trajectory of progress towards the attainment of the SDGs is non-linear, as it is influenced by various factors and causal relationships within the system, leading to fluctuations in the pace of advancement and ultimately impacting the ultimate realisation of the goals</w:t>
      </w:r>
      <w:r>
        <w:rPr>
          <w:rFonts w:ascii="Arial" w:hAnsi="Arial" w:cs="Arial"/>
          <w:sz w:val="22"/>
        </w:rPr>
        <w:t xml:space="preserve"> </w:t>
      </w:r>
      <w:r w:rsidRPr="0078080A">
        <w:rPr>
          <w:rFonts w:ascii="Arial" w:hAnsi="Arial" w:cs="Arial"/>
          <w:sz w:val="22"/>
        </w:rPr>
        <w:t>(</w:t>
      </w:r>
      <w:proofErr w:type="spellStart"/>
      <w:r w:rsidRPr="0078080A">
        <w:rPr>
          <w:rFonts w:ascii="Arial" w:hAnsi="Arial" w:cs="Arial"/>
          <w:sz w:val="22"/>
        </w:rPr>
        <w:t>Cernev</w:t>
      </w:r>
      <w:proofErr w:type="spellEnd"/>
      <w:r w:rsidRPr="0078080A">
        <w:rPr>
          <w:rFonts w:ascii="Arial" w:hAnsi="Arial" w:cs="Arial"/>
          <w:sz w:val="22"/>
        </w:rPr>
        <w:t xml:space="preserve"> and </w:t>
      </w:r>
      <w:proofErr w:type="spellStart"/>
      <w:r w:rsidRPr="0078080A">
        <w:rPr>
          <w:rFonts w:ascii="Arial" w:hAnsi="Arial" w:cs="Arial"/>
          <w:sz w:val="22"/>
        </w:rPr>
        <w:t>Fenner</w:t>
      </w:r>
      <w:proofErr w:type="spellEnd"/>
      <w:r w:rsidRPr="0078080A">
        <w:rPr>
          <w:rFonts w:ascii="Arial" w:hAnsi="Arial" w:cs="Arial"/>
          <w:sz w:val="22"/>
        </w:rPr>
        <w:t>, 2020).</w:t>
      </w:r>
    </w:p>
    <w:p w14:paraId="65CC37A0" w14:textId="4446F875" w:rsidR="005D77E8" w:rsidRDefault="005D77E8" w:rsidP="009C3E5C">
      <w:pPr>
        <w:pStyle w:val="ListParagraph"/>
        <w:spacing w:line="360" w:lineRule="auto"/>
        <w:ind w:left="0"/>
        <w:jc w:val="both"/>
        <w:rPr>
          <w:rFonts w:ascii="Arial" w:hAnsi="Arial" w:cs="Arial"/>
          <w:sz w:val="22"/>
        </w:rPr>
      </w:pPr>
      <w:r w:rsidRPr="005D77E8">
        <w:rPr>
          <w:rFonts w:ascii="Arial" w:hAnsi="Arial" w:cs="Arial"/>
          <w:sz w:val="22"/>
        </w:rPr>
        <w:t>Nevertheless, given the emphasis placed on the fundamental objectives and the incorporation of feedback mechanisms, it is improbable that the target for the year 2030 will be achieved. Therefore, it is advisable to adopt a long-term perspective and acknowledge the likelihood that certain SDGs will be accomplished prior to others. In accordance with a comprehensive perspective, it is advisable to accord the aforementioned goals a commensurate level of priority to mitigate the potential emergence of global catastrophic risk and existential risk and to inform the prioritisation of policy initiatives</w:t>
      </w:r>
      <w:r>
        <w:rPr>
          <w:rFonts w:ascii="Arial" w:hAnsi="Arial" w:cs="Arial"/>
          <w:sz w:val="22"/>
        </w:rPr>
        <w:t xml:space="preserve"> </w:t>
      </w:r>
      <w:r w:rsidRPr="0078080A">
        <w:rPr>
          <w:rFonts w:ascii="Arial" w:hAnsi="Arial" w:cs="Arial"/>
          <w:sz w:val="22"/>
        </w:rPr>
        <w:t>(</w:t>
      </w:r>
      <w:proofErr w:type="spellStart"/>
      <w:r w:rsidRPr="0078080A">
        <w:rPr>
          <w:rFonts w:ascii="Arial" w:hAnsi="Arial" w:cs="Arial"/>
          <w:sz w:val="22"/>
        </w:rPr>
        <w:t>Cernev</w:t>
      </w:r>
      <w:proofErr w:type="spellEnd"/>
      <w:r w:rsidRPr="0078080A">
        <w:rPr>
          <w:rFonts w:ascii="Arial" w:hAnsi="Arial" w:cs="Arial"/>
          <w:sz w:val="22"/>
        </w:rPr>
        <w:t xml:space="preserve"> and </w:t>
      </w:r>
      <w:proofErr w:type="spellStart"/>
      <w:r w:rsidRPr="0078080A">
        <w:rPr>
          <w:rFonts w:ascii="Arial" w:hAnsi="Arial" w:cs="Arial"/>
          <w:sz w:val="22"/>
        </w:rPr>
        <w:t>Fenner</w:t>
      </w:r>
      <w:proofErr w:type="spellEnd"/>
      <w:r w:rsidRPr="0078080A">
        <w:rPr>
          <w:rFonts w:ascii="Arial" w:hAnsi="Arial" w:cs="Arial"/>
          <w:sz w:val="22"/>
        </w:rPr>
        <w:t>, 2020).</w:t>
      </w:r>
    </w:p>
    <w:p w14:paraId="7D5F1763" w14:textId="04D87046" w:rsidR="009F3C18" w:rsidRPr="005D77E8" w:rsidRDefault="009F3C18" w:rsidP="009C3E5C">
      <w:pPr>
        <w:pStyle w:val="ListParagraph"/>
        <w:spacing w:line="360" w:lineRule="auto"/>
        <w:ind w:left="0"/>
        <w:jc w:val="both"/>
        <w:rPr>
          <w:rFonts w:ascii="Arial" w:hAnsi="Arial" w:cs="Arial"/>
          <w:sz w:val="22"/>
        </w:rPr>
      </w:pPr>
      <w:r w:rsidRPr="009F3C18">
        <w:rPr>
          <w:rFonts w:ascii="Arial" w:hAnsi="Arial" w:cs="Arial"/>
          <w:sz w:val="22"/>
        </w:rPr>
        <w:t>The UK maintains a steadfast dedication to further bolstering and augmenting endeavours towards the Goals, both within its own borders and on the global stage, thereby fostering ongoing tangible initiatives to ensure that no individual is excluded or neglected</w:t>
      </w:r>
      <w:r>
        <w:rPr>
          <w:rFonts w:ascii="Arial" w:hAnsi="Arial" w:cs="Arial"/>
          <w:sz w:val="22"/>
        </w:rPr>
        <w:t xml:space="preserve"> (</w:t>
      </w:r>
      <w:r w:rsidR="000275A5">
        <w:rPr>
          <w:rFonts w:ascii="Arial" w:hAnsi="Arial" w:cs="Arial"/>
          <w:sz w:val="22"/>
        </w:rPr>
        <w:t>HM Government, 2019</w:t>
      </w:r>
      <w:r w:rsidR="00CD373B">
        <w:rPr>
          <w:rFonts w:ascii="Arial" w:hAnsi="Arial" w:cs="Arial"/>
          <w:sz w:val="22"/>
        </w:rPr>
        <w:t>, p.21</w:t>
      </w:r>
      <w:r w:rsidR="00714158">
        <w:rPr>
          <w:rFonts w:ascii="Arial" w:hAnsi="Arial" w:cs="Arial"/>
          <w:sz w:val="22"/>
        </w:rPr>
        <w:t>4</w:t>
      </w:r>
      <w:r>
        <w:rPr>
          <w:rFonts w:ascii="Arial" w:hAnsi="Arial" w:cs="Arial"/>
          <w:sz w:val="22"/>
        </w:rPr>
        <w:t>)</w:t>
      </w:r>
      <w:r w:rsidRPr="009F3C18">
        <w:rPr>
          <w:rFonts w:ascii="Arial" w:hAnsi="Arial" w:cs="Arial"/>
          <w:sz w:val="22"/>
        </w:rPr>
        <w:t>.</w:t>
      </w:r>
    </w:p>
    <w:p w14:paraId="083D6CF2" w14:textId="68371931" w:rsidR="00E4196F" w:rsidRDefault="00E4196F">
      <w:pPr>
        <w:spacing w:line="259" w:lineRule="auto"/>
        <w:rPr>
          <w:rFonts w:ascii="Arial" w:hAnsi="Arial" w:cs="Arial"/>
          <w:b/>
          <w:bCs/>
          <w:color w:val="000000"/>
          <w:sz w:val="22"/>
        </w:rPr>
      </w:pPr>
      <w:r>
        <w:rPr>
          <w:rFonts w:ascii="Arial" w:hAnsi="Arial" w:cs="Arial"/>
          <w:b/>
          <w:bCs/>
          <w:color w:val="000000"/>
          <w:sz w:val="22"/>
        </w:rPr>
        <w:br w:type="page"/>
      </w:r>
    </w:p>
    <w:p w14:paraId="44F95855" w14:textId="242C947C" w:rsidR="002401A8" w:rsidRPr="00F20285" w:rsidRDefault="002401A8" w:rsidP="00C05A0F">
      <w:pPr>
        <w:spacing w:line="360" w:lineRule="auto"/>
        <w:jc w:val="both"/>
        <w:rPr>
          <w:rFonts w:ascii="Arial" w:hAnsi="Arial" w:cs="Arial"/>
          <w:b/>
          <w:bCs/>
          <w:color w:val="000000"/>
          <w:sz w:val="22"/>
        </w:rPr>
      </w:pPr>
      <w:bookmarkStart w:id="39" w:name="_Toc140783372"/>
      <w:bookmarkStart w:id="40" w:name="_Toc140783531"/>
      <w:r w:rsidRPr="00BD552A">
        <w:rPr>
          <w:rStyle w:val="Heading1Char"/>
        </w:rPr>
        <w:lastRenderedPageBreak/>
        <w:t>Reference List</w:t>
      </w:r>
      <w:bookmarkEnd w:id="39"/>
      <w:bookmarkEnd w:id="40"/>
      <w:r w:rsidRPr="00F20285">
        <w:rPr>
          <w:rFonts w:ascii="Arial" w:hAnsi="Arial" w:cs="Arial"/>
          <w:b/>
          <w:bCs/>
          <w:color w:val="000000"/>
          <w:sz w:val="22"/>
        </w:rPr>
        <w:t xml:space="preserve"> </w:t>
      </w:r>
      <w:r w:rsidR="00F01218" w:rsidRPr="00F20285">
        <w:rPr>
          <w:rFonts w:ascii="Arial" w:hAnsi="Arial" w:cs="Arial"/>
          <w:b/>
          <w:bCs/>
          <w:color w:val="000000"/>
          <w:sz w:val="22"/>
        </w:rPr>
        <w:t xml:space="preserve">   </w:t>
      </w:r>
    </w:p>
    <w:p w14:paraId="56E22B68" w14:textId="77777777" w:rsidR="00467AD7" w:rsidRPr="00F20285" w:rsidRDefault="00467AD7" w:rsidP="00C05A0F">
      <w:pPr>
        <w:spacing w:after="0" w:line="360" w:lineRule="auto"/>
        <w:jc w:val="both"/>
        <w:rPr>
          <w:rFonts w:ascii="Arial" w:hAnsi="Arial" w:cs="Arial"/>
          <w:sz w:val="22"/>
        </w:rPr>
      </w:pPr>
    </w:p>
    <w:p w14:paraId="399A5840" w14:textId="77777777" w:rsidR="00A843FD" w:rsidRDefault="00A843FD" w:rsidP="00C05A0F">
      <w:pPr>
        <w:pStyle w:val="ListParagraph"/>
        <w:numPr>
          <w:ilvl w:val="0"/>
          <w:numId w:val="20"/>
        </w:numPr>
        <w:spacing w:after="0" w:line="360" w:lineRule="auto"/>
        <w:jc w:val="both"/>
        <w:rPr>
          <w:rFonts w:ascii="Arial" w:hAnsi="Arial" w:cs="Arial"/>
          <w:sz w:val="22"/>
        </w:rPr>
      </w:pPr>
      <w:r w:rsidRPr="000A2687">
        <w:rPr>
          <w:rFonts w:ascii="Arial" w:hAnsi="Arial" w:cs="Arial"/>
          <w:sz w:val="22"/>
        </w:rPr>
        <w:t xml:space="preserve">British Diabetic Association </w:t>
      </w:r>
      <w:r>
        <w:rPr>
          <w:rFonts w:ascii="Arial" w:hAnsi="Arial" w:cs="Arial"/>
          <w:sz w:val="22"/>
        </w:rPr>
        <w:t>(</w:t>
      </w:r>
      <w:r w:rsidRPr="000A2687">
        <w:rPr>
          <w:rFonts w:ascii="Arial" w:hAnsi="Arial" w:cs="Arial"/>
          <w:sz w:val="22"/>
        </w:rPr>
        <w:t>no date)</w:t>
      </w:r>
      <w:r>
        <w:rPr>
          <w:rFonts w:ascii="Arial" w:hAnsi="Arial" w:cs="Arial"/>
          <w:sz w:val="22"/>
        </w:rPr>
        <w:t xml:space="preserve"> </w:t>
      </w:r>
      <w:r w:rsidRPr="00324D98">
        <w:rPr>
          <w:rFonts w:ascii="Arial" w:hAnsi="Arial" w:cs="Arial"/>
          <w:i/>
          <w:iCs/>
          <w:sz w:val="22"/>
        </w:rPr>
        <w:t>Malnutrition</w:t>
      </w:r>
      <w:r>
        <w:rPr>
          <w:rFonts w:ascii="Arial" w:hAnsi="Arial" w:cs="Arial"/>
          <w:sz w:val="22"/>
        </w:rPr>
        <w:t xml:space="preserve">. Available at: </w:t>
      </w:r>
      <w:hyperlink r:id="rId18" w:anchor=":~:text=Malnutrition%20lengthens%20hospital%20stays%2C%20reduces,on%20health%20and%20social%20care" w:history="1">
        <w:r w:rsidRPr="00D9453F">
          <w:rPr>
            <w:rStyle w:val="Hyperlink"/>
            <w:rFonts w:ascii="Arial" w:hAnsi="Arial" w:cs="Arial"/>
            <w:sz w:val="22"/>
          </w:rPr>
          <w:t>https://www.bda.uk.com/news-campaigns/campaigns/malnutrition.html#:~:text=Malnutrition%20lengthens%20hospital%20stays%2C%20reduces,on%20health%20and%20social%20care</w:t>
        </w:r>
      </w:hyperlink>
      <w:r w:rsidRPr="000A2687">
        <w:rPr>
          <w:rFonts w:ascii="Arial" w:hAnsi="Arial" w:cs="Arial"/>
          <w:sz w:val="22"/>
        </w:rPr>
        <w:t>.</w:t>
      </w:r>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71386B1C" w14:textId="77777777" w:rsidR="00A843FD" w:rsidRDefault="00A843FD" w:rsidP="00C05A0F">
      <w:pPr>
        <w:pStyle w:val="ListParagraph"/>
        <w:numPr>
          <w:ilvl w:val="0"/>
          <w:numId w:val="20"/>
        </w:numPr>
        <w:spacing w:after="0" w:line="360" w:lineRule="auto"/>
        <w:jc w:val="both"/>
        <w:rPr>
          <w:rFonts w:ascii="Arial" w:hAnsi="Arial" w:cs="Arial"/>
          <w:sz w:val="22"/>
        </w:rPr>
      </w:pPr>
      <w:r w:rsidRPr="00E80F6A">
        <w:rPr>
          <w:rFonts w:ascii="Arial" w:hAnsi="Arial" w:cs="Arial"/>
          <w:sz w:val="22"/>
        </w:rPr>
        <w:t>British Nutrition Foundation</w:t>
      </w:r>
      <w:r>
        <w:rPr>
          <w:rFonts w:ascii="Arial" w:hAnsi="Arial" w:cs="Arial"/>
          <w:sz w:val="22"/>
        </w:rPr>
        <w:t xml:space="preserve"> (</w:t>
      </w:r>
      <w:r w:rsidRPr="00E80F6A">
        <w:rPr>
          <w:rFonts w:ascii="Arial" w:hAnsi="Arial" w:cs="Arial"/>
          <w:sz w:val="22"/>
        </w:rPr>
        <w:t>2019</w:t>
      </w:r>
      <w:r>
        <w:rPr>
          <w:rFonts w:ascii="Arial" w:hAnsi="Arial" w:cs="Arial"/>
          <w:sz w:val="22"/>
        </w:rPr>
        <w:t xml:space="preserve">)  </w:t>
      </w:r>
      <w:r w:rsidRPr="00AA242B">
        <w:rPr>
          <w:rFonts w:ascii="Arial" w:hAnsi="Arial" w:cs="Arial"/>
          <w:i/>
          <w:iCs/>
          <w:sz w:val="22"/>
        </w:rPr>
        <w:t>Malnutrition Matters</w:t>
      </w:r>
      <w:r>
        <w:rPr>
          <w:rFonts w:ascii="Arial" w:hAnsi="Arial" w:cs="Arial"/>
          <w:sz w:val="22"/>
        </w:rPr>
        <w:t xml:space="preserve">. Available at: </w:t>
      </w:r>
      <w:hyperlink r:id="rId19" w:anchor=":~:text=Malnutrition%20is%20common.,in%20the%20next%2025%20years" w:history="1">
        <w:r w:rsidRPr="00D9453F">
          <w:rPr>
            <w:rStyle w:val="Hyperlink"/>
            <w:rFonts w:ascii="Arial" w:hAnsi="Arial" w:cs="Arial"/>
            <w:sz w:val="22"/>
          </w:rPr>
          <w:t>https://www.nutrition.org.uk/life-stages/older-people/malnutrition-and-dehydration/malnutrition-matters/#:~:text=Malnutrition%20is%20common.,in%20the%20next%2025%20years</w:t>
        </w:r>
      </w:hyperlink>
      <w:r w:rsidRPr="005A253C">
        <w:rPr>
          <w:rFonts w:ascii="Arial" w:hAnsi="Arial" w:cs="Arial"/>
          <w:sz w:val="22"/>
        </w:rPr>
        <w:t>.</w:t>
      </w:r>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1C72058A" w14:textId="77777777" w:rsidR="00A843FD" w:rsidRPr="003B6004" w:rsidRDefault="00A843FD" w:rsidP="00C05A0F">
      <w:pPr>
        <w:pStyle w:val="ListParagraph"/>
        <w:numPr>
          <w:ilvl w:val="0"/>
          <w:numId w:val="20"/>
        </w:numPr>
        <w:spacing w:after="0" w:line="360" w:lineRule="auto"/>
        <w:jc w:val="both"/>
        <w:rPr>
          <w:rFonts w:ascii="Arial" w:hAnsi="Arial" w:cs="Arial"/>
          <w:sz w:val="22"/>
        </w:rPr>
      </w:pPr>
      <w:proofErr w:type="spellStart"/>
      <w:r w:rsidRPr="00F20285">
        <w:rPr>
          <w:rFonts w:ascii="Arial" w:hAnsi="Arial" w:cs="Arial"/>
          <w:sz w:val="22"/>
        </w:rPr>
        <w:t>CAREinMIND</w:t>
      </w:r>
      <w:proofErr w:type="spellEnd"/>
      <w:r w:rsidRPr="00F20285">
        <w:rPr>
          <w:rFonts w:ascii="Arial" w:hAnsi="Arial" w:cs="Arial"/>
          <w:sz w:val="22"/>
        </w:rPr>
        <w:t xml:space="preserve"> (2021) ‘Why Is Wellbeing Important?’, </w:t>
      </w:r>
      <w:proofErr w:type="spellStart"/>
      <w:r w:rsidRPr="00F20285">
        <w:rPr>
          <w:rFonts w:ascii="Arial" w:hAnsi="Arial" w:cs="Arial"/>
          <w:i/>
          <w:iCs/>
          <w:sz w:val="22"/>
        </w:rPr>
        <w:t>CAREinMIND</w:t>
      </w:r>
      <w:proofErr w:type="spellEnd"/>
      <w:r w:rsidRPr="00F20285">
        <w:rPr>
          <w:rFonts w:ascii="Arial" w:hAnsi="Arial" w:cs="Arial"/>
          <w:i/>
          <w:iCs/>
          <w:sz w:val="22"/>
        </w:rPr>
        <w:t xml:space="preserve"> blog</w:t>
      </w:r>
      <w:r w:rsidRPr="00F20285">
        <w:rPr>
          <w:rFonts w:ascii="Arial" w:hAnsi="Arial" w:cs="Arial"/>
          <w:sz w:val="22"/>
        </w:rPr>
        <w:t xml:space="preserve">, 6 October. Available at: </w:t>
      </w:r>
      <w:hyperlink r:id="rId20" w:history="1">
        <w:r w:rsidRPr="00F20285">
          <w:rPr>
            <w:rStyle w:val="Hyperlink"/>
            <w:rFonts w:ascii="Arial" w:hAnsi="Arial" w:cs="Arial"/>
            <w:sz w:val="22"/>
          </w:rPr>
          <w:t>https://www-citethemrightonline-com.ezproxy.uwtsd.ac.uk/sourcetype?docid=b-9781350927964&amp;tocid=b-9781350927964-30&amp;st=blog</w:t>
        </w:r>
      </w:hyperlink>
      <w:r w:rsidRPr="00F20285">
        <w:rPr>
          <w:rFonts w:ascii="Arial" w:hAnsi="Arial" w:cs="Arial"/>
          <w:sz w:val="22"/>
        </w:rPr>
        <w:t xml:space="preserve"> (Accessed: 05 July 2023).</w:t>
      </w:r>
    </w:p>
    <w:p w14:paraId="5D4B360E" w14:textId="77777777" w:rsidR="00A843FD" w:rsidRPr="00F20285"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CDC (2018) </w:t>
      </w:r>
      <w:r w:rsidRPr="00F20285">
        <w:rPr>
          <w:rFonts w:ascii="Arial" w:hAnsi="Arial" w:cs="Arial"/>
          <w:i/>
          <w:iCs/>
          <w:sz w:val="22"/>
        </w:rPr>
        <w:t>Well-Being Concepts</w:t>
      </w:r>
      <w:r w:rsidRPr="00F20285">
        <w:rPr>
          <w:rFonts w:ascii="Arial" w:hAnsi="Arial" w:cs="Arial"/>
          <w:sz w:val="22"/>
        </w:rPr>
        <w:t xml:space="preserve">. Available at: </w:t>
      </w:r>
      <w:hyperlink r:id="rId21" w:anchor=":~:text=Well%2Dbeing%20is%20associated%20with%20numerous%20health%2D%2C%20job%2D,%2C%20and%20economically%2Drelated%20benefits.&amp;text=For%20example%2C%20higher%20levels%20of,speedier%20recovery%3B%20and%20increased%20longevity" w:history="1">
        <w:r w:rsidRPr="00F20285">
          <w:rPr>
            <w:rStyle w:val="Hyperlink"/>
            <w:rFonts w:ascii="Arial" w:hAnsi="Arial" w:cs="Arial"/>
            <w:sz w:val="22"/>
          </w:rPr>
          <w:t>https://www.cdc.gov/hrqol/wellbeing.htm#:~:text=Well%2Dbeing%20is%20associated%20with%20numerous%20health%2D%2C%20job%2D,%2C%20and%20economically%2Drelated%20benefits.&amp;text=For%20example%2C%20higher%20levels%20of,speedier%20recovery%3B%20and%20increased%20longevity</w:t>
        </w:r>
      </w:hyperlink>
      <w:r w:rsidRPr="00F20285">
        <w:rPr>
          <w:rFonts w:ascii="Arial" w:hAnsi="Arial" w:cs="Arial"/>
          <w:sz w:val="22"/>
        </w:rPr>
        <w:t>. (Accessed: 05 July 2023).</w:t>
      </w:r>
    </w:p>
    <w:p w14:paraId="29659665" w14:textId="77777777" w:rsidR="00A843FD" w:rsidRDefault="00A843FD" w:rsidP="00C05A0F">
      <w:pPr>
        <w:pStyle w:val="ListParagraph"/>
        <w:numPr>
          <w:ilvl w:val="0"/>
          <w:numId w:val="20"/>
        </w:numPr>
        <w:spacing w:after="0" w:line="360" w:lineRule="auto"/>
        <w:jc w:val="both"/>
        <w:rPr>
          <w:rFonts w:ascii="Arial" w:hAnsi="Arial" w:cs="Arial"/>
          <w:sz w:val="22"/>
        </w:rPr>
      </w:pPr>
      <w:proofErr w:type="spellStart"/>
      <w:r>
        <w:rPr>
          <w:rFonts w:ascii="Arial" w:hAnsi="Arial" w:cs="Arial"/>
          <w:sz w:val="22"/>
        </w:rPr>
        <w:t>Cernev</w:t>
      </w:r>
      <w:proofErr w:type="spellEnd"/>
      <w:r>
        <w:rPr>
          <w:rFonts w:ascii="Arial" w:hAnsi="Arial" w:cs="Arial"/>
          <w:sz w:val="22"/>
        </w:rPr>
        <w:t xml:space="preserve">, T. and </w:t>
      </w:r>
      <w:proofErr w:type="spellStart"/>
      <w:r>
        <w:rPr>
          <w:rFonts w:ascii="Arial" w:hAnsi="Arial" w:cs="Arial"/>
          <w:sz w:val="22"/>
        </w:rPr>
        <w:t>Fenner</w:t>
      </w:r>
      <w:proofErr w:type="spellEnd"/>
      <w:r>
        <w:rPr>
          <w:rFonts w:ascii="Arial" w:hAnsi="Arial" w:cs="Arial"/>
          <w:sz w:val="22"/>
        </w:rPr>
        <w:t>, R. (2020) ‘</w:t>
      </w:r>
      <w:r w:rsidRPr="00655D43">
        <w:rPr>
          <w:rFonts w:ascii="Arial" w:hAnsi="Arial" w:cs="Arial"/>
          <w:sz w:val="22"/>
        </w:rPr>
        <w:t>The importance of achieving foundational Sustainable Development Goals in reducing global risk</w:t>
      </w:r>
      <w:r>
        <w:rPr>
          <w:rFonts w:ascii="Arial" w:hAnsi="Arial" w:cs="Arial"/>
          <w:sz w:val="22"/>
        </w:rPr>
        <w:t xml:space="preserve">’, </w:t>
      </w:r>
      <w:r w:rsidRPr="00B113CB">
        <w:rPr>
          <w:rFonts w:ascii="Arial" w:hAnsi="Arial" w:cs="Arial"/>
          <w:i/>
          <w:iCs/>
          <w:sz w:val="22"/>
        </w:rPr>
        <w:t>Elsevier</w:t>
      </w:r>
      <w:r>
        <w:rPr>
          <w:rFonts w:ascii="Arial" w:hAnsi="Arial" w:cs="Arial"/>
          <w:sz w:val="22"/>
        </w:rPr>
        <w:t xml:space="preserve">, 115. Available at: </w:t>
      </w:r>
      <w:hyperlink r:id="rId22" w:anchor="sec0090" w:history="1">
        <w:r w:rsidRPr="00152ACF">
          <w:rPr>
            <w:rStyle w:val="Hyperlink"/>
            <w:rFonts w:ascii="Arial" w:hAnsi="Arial" w:cs="Arial"/>
            <w:sz w:val="22"/>
          </w:rPr>
          <w:t>https://www.sciencedirect.com/science/article/pii/S0016328719303544?casa_token=-pgY27tcKPgAAAAA:FqeL-ujSJ77GYVHDmuzII6n6r2MaR8dcXLlos1qBfH9iCozkKhogUkaNLdJyRF-0vOCV7ux__iNf#sec0090</w:t>
        </w:r>
      </w:hyperlink>
      <w:r>
        <w:rPr>
          <w:rFonts w:ascii="Arial" w:hAnsi="Arial" w:cs="Arial"/>
          <w:sz w:val="22"/>
        </w:rPr>
        <w:t xml:space="preserve"> </w:t>
      </w:r>
      <w:r w:rsidRPr="00F20285">
        <w:rPr>
          <w:rFonts w:ascii="Arial" w:hAnsi="Arial" w:cs="Arial"/>
          <w:sz w:val="22"/>
        </w:rPr>
        <w:t>(Accessed: 07 July 2023).</w:t>
      </w:r>
    </w:p>
    <w:p w14:paraId="39477C54" w14:textId="77777777" w:rsidR="00A843FD" w:rsidRDefault="00A843FD" w:rsidP="00C05A0F">
      <w:pPr>
        <w:pStyle w:val="ListParagraph"/>
        <w:numPr>
          <w:ilvl w:val="0"/>
          <w:numId w:val="20"/>
        </w:numPr>
        <w:spacing w:after="0" w:line="360" w:lineRule="auto"/>
        <w:jc w:val="both"/>
        <w:rPr>
          <w:rFonts w:ascii="Arial" w:hAnsi="Arial" w:cs="Arial"/>
          <w:sz w:val="22"/>
        </w:rPr>
      </w:pPr>
      <w:r w:rsidRPr="008474C5">
        <w:rPr>
          <w:rFonts w:ascii="Arial" w:hAnsi="Arial" w:cs="Arial"/>
          <w:sz w:val="22"/>
        </w:rPr>
        <w:t>Department for Business, Energy &amp; Industrial Strategy</w:t>
      </w:r>
      <w:r>
        <w:rPr>
          <w:rFonts w:ascii="Arial" w:hAnsi="Arial" w:cs="Arial"/>
          <w:sz w:val="22"/>
        </w:rPr>
        <w:t xml:space="preserve"> (</w:t>
      </w:r>
      <w:r w:rsidRPr="008474C5">
        <w:rPr>
          <w:rFonts w:ascii="Arial" w:hAnsi="Arial" w:cs="Arial"/>
          <w:sz w:val="22"/>
        </w:rPr>
        <w:t>2022)</w:t>
      </w:r>
      <w:r>
        <w:rPr>
          <w:rFonts w:ascii="Arial" w:hAnsi="Arial" w:cs="Arial"/>
          <w:sz w:val="22"/>
        </w:rPr>
        <w:t xml:space="preserve"> </w:t>
      </w:r>
      <w:r w:rsidRPr="00BF610B">
        <w:rPr>
          <w:rFonts w:ascii="Arial" w:hAnsi="Arial" w:cs="Arial"/>
          <w:i/>
          <w:iCs/>
          <w:sz w:val="22"/>
        </w:rPr>
        <w:t>Government backs new law to help pregnant women and new parents stay in work</w:t>
      </w:r>
      <w:r>
        <w:rPr>
          <w:rFonts w:ascii="Arial" w:hAnsi="Arial" w:cs="Arial"/>
          <w:sz w:val="22"/>
        </w:rPr>
        <w:t xml:space="preserve">. Available at:  </w:t>
      </w:r>
      <w:hyperlink r:id="rId23" w:history="1">
        <w:r w:rsidRPr="00D9453F">
          <w:rPr>
            <w:rStyle w:val="Hyperlink"/>
            <w:rFonts w:ascii="Arial" w:hAnsi="Arial" w:cs="Arial"/>
            <w:sz w:val="22"/>
          </w:rPr>
          <w:t>https://www.gov.uk/government/news/government-backs-new-law-to-help-pregnant-women-and-new-parents-stay-in-work</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067981FA" w14:textId="77777777" w:rsidR="00A843FD" w:rsidRDefault="00A843FD" w:rsidP="00C05A0F">
      <w:pPr>
        <w:pStyle w:val="ListParagraph"/>
        <w:numPr>
          <w:ilvl w:val="0"/>
          <w:numId w:val="20"/>
        </w:numPr>
        <w:spacing w:after="0" w:line="360" w:lineRule="auto"/>
        <w:jc w:val="both"/>
        <w:rPr>
          <w:rFonts w:ascii="Arial" w:hAnsi="Arial" w:cs="Arial"/>
          <w:sz w:val="22"/>
        </w:rPr>
      </w:pPr>
      <w:r w:rsidRPr="00D93C9F">
        <w:rPr>
          <w:rFonts w:ascii="Arial" w:hAnsi="Arial" w:cs="Arial"/>
          <w:sz w:val="22"/>
        </w:rPr>
        <w:t xml:space="preserve">Department for International Development (2017) </w:t>
      </w:r>
      <w:r w:rsidRPr="00D93C9F">
        <w:rPr>
          <w:rFonts w:ascii="Arial" w:hAnsi="Arial" w:cs="Arial"/>
          <w:i/>
          <w:iCs/>
          <w:sz w:val="22"/>
        </w:rPr>
        <w:t>Agenda 2030. The UK Government’s approach to delivering the Global Goals for Sustainable Development - at home and around the world</w:t>
      </w:r>
      <w:r>
        <w:rPr>
          <w:rFonts w:ascii="Arial" w:hAnsi="Arial" w:cs="Arial"/>
          <w:sz w:val="22"/>
        </w:rPr>
        <w:t xml:space="preserve">. Available at: </w:t>
      </w:r>
      <w:hyperlink r:id="rId24" w:history="1">
        <w:r w:rsidRPr="00152ACF">
          <w:rPr>
            <w:rStyle w:val="Hyperlink"/>
            <w:rFonts w:ascii="Arial" w:hAnsi="Arial" w:cs="Arial"/>
            <w:sz w:val="22"/>
          </w:rPr>
          <w:t>https://assets.publishing.service.gov.uk/government/uploads/system/uploads/attachment_data/file/603500/Agenda-2030-Report4.pdf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7E7C1707" w14:textId="77777777" w:rsidR="00A843FD" w:rsidRDefault="00A843FD" w:rsidP="00C05A0F">
      <w:pPr>
        <w:pStyle w:val="ListParagraph"/>
        <w:numPr>
          <w:ilvl w:val="0"/>
          <w:numId w:val="20"/>
        </w:numPr>
        <w:spacing w:after="0" w:line="360" w:lineRule="auto"/>
        <w:jc w:val="both"/>
        <w:rPr>
          <w:rFonts w:ascii="Arial" w:hAnsi="Arial" w:cs="Arial"/>
          <w:sz w:val="22"/>
        </w:rPr>
      </w:pPr>
      <w:r w:rsidRPr="00EB6A26">
        <w:rPr>
          <w:rFonts w:ascii="Arial" w:hAnsi="Arial" w:cs="Arial"/>
          <w:sz w:val="22"/>
        </w:rPr>
        <w:lastRenderedPageBreak/>
        <w:t xml:space="preserve">Development and Globalization </w:t>
      </w:r>
      <w:r>
        <w:rPr>
          <w:rFonts w:ascii="Arial" w:hAnsi="Arial" w:cs="Arial"/>
          <w:sz w:val="22"/>
        </w:rPr>
        <w:t>(</w:t>
      </w:r>
      <w:r w:rsidRPr="00EB6A26">
        <w:rPr>
          <w:rFonts w:ascii="Arial" w:hAnsi="Arial" w:cs="Arial"/>
          <w:sz w:val="22"/>
        </w:rPr>
        <w:t>2019)</w:t>
      </w:r>
      <w:r>
        <w:rPr>
          <w:rFonts w:ascii="Arial" w:hAnsi="Arial" w:cs="Arial"/>
          <w:sz w:val="22"/>
        </w:rPr>
        <w:t xml:space="preserve"> </w:t>
      </w:r>
      <w:r w:rsidRPr="0058354C">
        <w:rPr>
          <w:rFonts w:ascii="Arial" w:hAnsi="Arial" w:cs="Arial"/>
          <w:i/>
          <w:iCs/>
          <w:sz w:val="22"/>
        </w:rPr>
        <w:t>Target 2.4: Sustainable food production</w:t>
      </w:r>
      <w:r>
        <w:rPr>
          <w:rFonts w:ascii="Arial" w:hAnsi="Arial" w:cs="Arial"/>
          <w:sz w:val="22"/>
        </w:rPr>
        <w:t xml:space="preserve">. Available at: </w:t>
      </w:r>
      <w:hyperlink r:id="rId25" w:anchor=":~:text=By%202030%2C%20ensure%20sustainable%20food,disasters%20and%20that%20progressively%20improve" w:history="1">
        <w:r w:rsidRPr="00D9453F">
          <w:rPr>
            <w:rStyle w:val="Hyperlink"/>
            <w:rFonts w:ascii="Arial" w:hAnsi="Arial" w:cs="Arial"/>
            <w:sz w:val="22"/>
          </w:rPr>
          <w:t>https://stats.unctad.org/Dgff2016/people/goal2/target_2_4.html#:~:text=By%202030%2C%20ensure%20sustainable%20food,disasters%20and%20that%20progressively%20improve</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798C651F" w14:textId="77777777" w:rsidR="00A843FD" w:rsidRDefault="00A843FD" w:rsidP="00C05A0F">
      <w:pPr>
        <w:pStyle w:val="ListParagraph"/>
        <w:numPr>
          <w:ilvl w:val="0"/>
          <w:numId w:val="20"/>
        </w:numPr>
        <w:spacing w:after="0" w:line="360" w:lineRule="auto"/>
        <w:jc w:val="both"/>
        <w:rPr>
          <w:rFonts w:ascii="Arial" w:hAnsi="Arial" w:cs="Arial"/>
          <w:sz w:val="22"/>
        </w:rPr>
      </w:pPr>
      <w:r w:rsidRPr="00343FE0">
        <w:rPr>
          <w:rFonts w:ascii="Arial" w:hAnsi="Arial" w:cs="Arial"/>
          <w:sz w:val="22"/>
        </w:rPr>
        <w:t>Development Initiatives</w:t>
      </w:r>
      <w:r w:rsidRPr="00C2087E">
        <w:rPr>
          <w:rFonts w:ascii="Arial" w:hAnsi="Arial" w:cs="Arial"/>
          <w:sz w:val="22"/>
        </w:rPr>
        <w:t xml:space="preserve"> (2019) </w:t>
      </w:r>
      <w:r w:rsidRPr="00C2087E">
        <w:rPr>
          <w:rFonts w:ascii="Arial" w:hAnsi="Arial" w:cs="Arial"/>
          <w:i/>
          <w:iCs/>
          <w:sz w:val="22"/>
        </w:rPr>
        <w:t>The UK’s global contribution to the Sustainable Development Goals</w:t>
      </w:r>
      <w:r>
        <w:rPr>
          <w:rFonts w:ascii="Arial" w:hAnsi="Arial" w:cs="Arial"/>
          <w:sz w:val="22"/>
        </w:rPr>
        <w:t xml:space="preserve">. Available at: </w:t>
      </w:r>
      <w:hyperlink r:id="rId26" w:history="1">
        <w:r w:rsidRPr="00D9453F">
          <w:rPr>
            <w:rStyle w:val="Hyperlink"/>
            <w:rFonts w:ascii="Arial" w:hAnsi="Arial" w:cs="Arial"/>
            <w:sz w:val="22"/>
          </w:rPr>
          <w:t>https://www.bond.org.uk/wp-content/uploads/2023/03/bond_the_uks_global_contribution_to_the_sdgs_online_full_report.pdf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1A104096"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Dye, C. and Acharya, S. (2017) ‘</w:t>
      </w:r>
      <w:r w:rsidRPr="00BE3FEF">
        <w:rPr>
          <w:rFonts w:ascii="Arial" w:hAnsi="Arial" w:cs="Arial"/>
          <w:sz w:val="22"/>
        </w:rPr>
        <w:t>How can the sustainable development goals improve global health? A call for papers</w:t>
      </w:r>
      <w:r>
        <w:rPr>
          <w:rFonts w:ascii="Arial" w:hAnsi="Arial" w:cs="Arial"/>
          <w:sz w:val="22"/>
        </w:rPr>
        <w:t xml:space="preserve">’, </w:t>
      </w:r>
      <w:r w:rsidRPr="00F03AAE">
        <w:rPr>
          <w:rFonts w:ascii="Arial" w:hAnsi="Arial" w:cs="Arial"/>
          <w:i/>
          <w:iCs/>
          <w:sz w:val="22"/>
        </w:rPr>
        <w:t>Bulletin of the World Health Organization</w:t>
      </w:r>
      <w:r w:rsidRPr="00F03AAE">
        <w:rPr>
          <w:rFonts w:ascii="Arial" w:hAnsi="Arial" w:cs="Arial"/>
          <w:sz w:val="22"/>
        </w:rPr>
        <w:t xml:space="preserve">, 95(10). </w:t>
      </w:r>
      <w:r>
        <w:rPr>
          <w:rFonts w:ascii="Arial" w:hAnsi="Arial" w:cs="Arial"/>
          <w:sz w:val="22"/>
        </w:rPr>
        <w:t xml:space="preserve">Available at: </w:t>
      </w:r>
      <w:hyperlink r:id="rId27" w:anchor=":~:text=By%20encouraging%20action%20across%20different,climate%20change%2C%20environmental%20degradation%20and" w:history="1">
        <w:r w:rsidRPr="00D9453F">
          <w:rPr>
            <w:rStyle w:val="Hyperlink"/>
            <w:rFonts w:ascii="Arial" w:hAnsi="Arial" w:cs="Arial"/>
            <w:sz w:val="22"/>
          </w:rPr>
          <w:t>https://www.ncbi.nlm.nih.gov/pmc/articles/PMC5689199/#:~:text=By%20encouraging%20action%20across%20different,climate%20change%2C%20environmental%20degradation%20and</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7C8A8ABD" w14:textId="77777777" w:rsidR="00A843FD" w:rsidRDefault="00A843FD" w:rsidP="00C05A0F">
      <w:pPr>
        <w:pStyle w:val="ListParagraph"/>
        <w:numPr>
          <w:ilvl w:val="0"/>
          <w:numId w:val="20"/>
        </w:numPr>
        <w:spacing w:after="0" w:line="360" w:lineRule="auto"/>
        <w:jc w:val="both"/>
        <w:rPr>
          <w:rFonts w:ascii="Arial" w:hAnsi="Arial" w:cs="Arial"/>
          <w:sz w:val="22"/>
        </w:rPr>
      </w:pPr>
      <w:proofErr w:type="spellStart"/>
      <w:r w:rsidRPr="003B6004">
        <w:rPr>
          <w:rFonts w:ascii="Arial" w:hAnsi="Arial" w:cs="Arial"/>
          <w:sz w:val="22"/>
        </w:rPr>
        <w:t>E</w:t>
      </w:r>
      <w:r w:rsidRPr="00F20285">
        <w:rPr>
          <w:rFonts w:ascii="Arial" w:hAnsi="Arial" w:cs="Arial"/>
          <w:sz w:val="22"/>
        </w:rPr>
        <w:t>meraldbe</w:t>
      </w:r>
      <w:proofErr w:type="spellEnd"/>
      <w:r w:rsidRPr="00F20285">
        <w:rPr>
          <w:rFonts w:ascii="Arial" w:hAnsi="Arial" w:cs="Arial"/>
          <w:sz w:val="22"/>
        </w:rPr>
        <w:t xml:space="preserve"> (2017) </w:t>
      </w:r>
      <w:proofErr w:type="spellStart"/>
      <w:r>
        <w:rPr>
          <w:rFonts w:ascii="Arial" w:hAnsi="Arial" w:cs="Arial"/>
          <w:i/>
          <w:iCs/>
          <w:sz w:val="22"/>
        </w:rPr>
        <w:t>Ws</w:t>
      </w:r>
      <w:r w:rsidRPr="00F20285">
        <w:rPr>
          <w:rFonts w:ascii="Arial" w:hAnsi="Arial" w:cs="Arial"/>
          <w:i/>
          <w:iCs/>
          <w:sz w:val="22"/>
        </w:rPr>
        <w:t>hat</w:t>
      </w:r>
      <w:proofErr w:type="spellEnd"/>
      <w:r w:rsidRPr="00F20285">
        <w:rPr>
          <w:rFonts w:ascii="Arial" w:hAnsi="Arial" w:cs="Arial"/>
          <w:i/>
          <w:iCs/>
          <w:sz w:val="22"/>
        </w:rPr>
        <w:t xml:space="preserve"> is sustainable development, and why is it so important?</w:t>
      </w:r>
      <w:r w:rsidRPr="00F20285">
        <w:rPr>
          <w:rFonts w:ascii="Arial" w:hAnsi="Arial" w:cs="Arial"/>
          <w:sz w:val="22"/>
        </w:rPr>
        <w:t xml:space="preserve">. Available at: </w:t>
      </w:r>
      <w:hyperlink r:id="rId28" w:anchor=":~:text=Sustainable%20development%20practices%20help%20countries,likely%20reach%209%20billion%20people" w:history="1">
        <w:r w:rsidRPr="00F20285">
          <w:rPr>
            <w:rStyle w:val="Hyperlink"/>
            <w:rFonts w:ascii="Arial" w:hAnsi="Arial" w:cs="Arial"/>
            <w:sz w:val="22"/>
          </w:rPr>
          <w:t>https://emeraldbe.com/sustainable-development-important/#:~:text=Sustainable%20development%20practices%20help%20countries,likely%20reach%209%20billion%20people</w:t>
        </w:r>
      </w:hyperlink>
      <w:r w:rsidRPr="00F20285">
        <w:rPr>
          <w:rFonts w:ascii="Arial" w:hAnsi="Arial" w:cs="Arial"/>
          <w:sz w:val="22"/>
        </w:rPr>
        <w:t>. (Accessed: 07 July 2023).</w:t>
      </w:r>
    </w:p>
    <w:p w14:paraId="69F9631A" w14:textId="77777777" w:rsidR="00A843FD" w:rsidRDefault="00A843FD" w:rsidP="00C05A0F">
      <w:pPr>
        <w:pStyle w:val="ListParagraph"/>
        <w:numPr>
          <w:ilvl w:val="0"/>
          <w:numId w:val="20"/>
        </w:numPr>
        <w:spacing w:after="0" w:line="360" w:lineRule="auto"/>
        <w:jc w:val="both"/>
        <w:rPr>
          <w:rFonts w:ascii="Arial" w:hAnsi="Arial" w:cs="Arial"/>
          <w:sz w:val="22"/>
        </w:rPr>
      </w:pPr>
      <w:r w:rsidRPr="000005D7">
        <w:rPr>
          <w:rFonts w:ascii="Arial" w:hAnsi="Arial" w:cs="Arial"/>
          <w:sz w:val="22"/>
        </w:rPr>
        <w:t xml:space="preserve">Equality and Human Rights Commission (2017) </w:t>
      </w:r>
      <w:r w:rsidRPr="0016759D">
        <w:rPr>
          <w:rFonts w:ascii="Arial" w:hAnsi="Arial" w:cs="Arial"/>
          <w:i/>
          <w:iCs/>
          <w:sz w:val="22"/>
        </w:rPr>
        <w:t>Fair opportunities for all. A strategy to reduce pay gaps in Britain.</w:t>
      </w:r>
      <w:r>
        <w:rPr>
          <w:rFonts w:ascii="Arial" w:hAnsi="Arial" w:cs="Arial"/>
          <w:sz w:val="22"/>
        </w:rPr>
        <w:t xml:space="preserve"> Available at: </w:t>
      </w:r>
      <w:hyperlink r:id="rId29" w:history="1">
        <w:r w:rsidRPr="00D9453F">
          <w:rPr>
            <w:rStyle w:val="Hyperlink"/>
            <w:rFonts w:ascii="Arial" w:hAnsi="Arial" w:cs="Arial"/>
            <w:sz w:val="22"/>
          </w:rPr>
          <w:t>https://www.equalityhumanrights.com/sites/default/files/pay-gaps-strategy-fair-opportunities-for-all.pdf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1F5BD2C2" w14:textId="77777777" w:rsidR="00A843FD" w:rsidRDefault="00A843FD" w:rsidP="00C05A0F">
      <w:pPr>
        <w:pStyle w:val="ListParagraph"/>
        <w:numPr>
          <w:ilvl w:val="0"/>
          <w:numId w:val="20"/>
        </w:numPr>
        <w:spacing w:after="0" w:line="360" w:lineRule="auto"/>
        <w:jc w:val="both"/>
        <w:rPr>
          <w:rFonts w:ascii="Arial" w:hAnsi="Arial" w:cs="Arial"/>
          <w:sz w:val="22"/>
        </w:rPr>
      </w:pPr>
      <w:r w:rsidRPr="00F80D9C">
        <w:rPr>
          <w:rFonts w:ascii="Arial" w:hAnsi="Arial" w:cs="Arial"/>
          <w:sz w:val="22"/>
        </w:rPr>
        <w:t xml:space="preserve">FCDO (2022) </w:t>
      </w:r>
      <w:r w:rsidRPr="00316A8E">
        <w:rPr>
          <w:rFonts w:ascii="Arial" w:hAnsi="Arial" w:cs="Arial"/>
          <w:i/>
          <w:iCs/>
          <w:sz w:val="22"/>
        </w:rPr>
        <w:t>FCDO Disability Inclusion and Rights Strategy 2022-2030</w:t>
      </w:r>
      <w:r>
        <w:rPr>
          <w:rFonts w:ascii="Arial" w:hAnsi="Arial" w:cs="Arial"/>
          <w:sz w:val="22"/>
        </w:rPr>
        <w:t xml:space="preserve">. Available at: </w:t>
      </w:r>
      <w:hyperlink r:id="rId30" w:history="1">
        <w:r w:rsidRPr="00D9453F">
          <w:rPr>
            <w:rStyle w:val="Hyperlink"/>
            <w:rFonts w:ascii="Arial" w:hAnsi="Arial" w:cs="Arial"/>
            <w:sz w:val="22"/>
          </w:rPr>
          <w:t>https://assets.publishing.service.gov.uk/government/uploads/system/uploads/attachment_data/file/1074127/Disability-Inclusion-and-Rights-Strategy-2022.pdf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20B12F0D" w14:textId="77777777" w:rsidR="00A843FD" w:rsidRDefault="00A843FD" w:rsidP="00C05A0F">
      <w:pPr>
        <w:pStyle w:val="ListParagraph"/>
        <w:numPr>
          <w:ilvl w:val="0"/>
          <w:numId w:val="20"/>
        </w:numPr>
        <w:spacing w:after="0" w:line="360" w:lineRule="auto"/>
        <w:jc w:val="both"/>
        <w:rPr>
          <w:rFonts w:ascii="Arial" w:hAnsi="Arial" w:cs="Arial"/>
          <w:sz w:val="22"/>
        </w:rPr>
      </w:pPr>
      <w:r w:rsidRPr="00F26F19">
        <w:rPr>
          <w:rFonts w:ascii="Arial" w:hAnsi="Arial" w:cs="Arial"/>
          <w:sz w:val="22"/>
        </w:rPr>
        <w:t>Foreign &amp; Commonwealth Office and The Rt Hon Anne-Marie Trevelyan MP</w:t>
      </w:r>
      <w:r>
        <w:rPr>
          <w:rFonts w:ascii="Arial" w:hAnsi="Arial" w:cs="Arial"/>
          <w:sz w:val="22"/>
        </w:rPr>
        <w:t xml:space="preserve"> (2020) </w:t>
      </w:r>
      <w:r w:rsidRPr="00F26F19">
        <w:rPr>
          <w:rFonts w:ascii="Arial" w:hAnsi="Arial" w:cs="Arial"/>
          <w:i/>
          <w:iCs/>
          <w:sz w:val="22"/>
        </w:rPr>
        <w:t>Achieving the SDGs amidst COVID-19</w:t>
      </w:r>
      <w:r>
        <w:rPr>
          <w:rFonts w:ascii="Arial" w:hAnsi="Arial" w:cs="Arial"/>
          <w:sz w:val="22"/>
        </w:rPr>
        <w:t>.</w:t>
      </w:r>
      <w:r w:rsidRPr="002521C6">
        <w:t xml:space="preserve"> </w:t>
      </w:r>
      <w:r w:rsidRPr="002521C6">
        <w:rPr>
          <w:rFonts w:ascii="Arial" w:hAnsi="Arial" w:cs="Arial"/>
          <w:i/>
          <w:iCs/>
          <w:sz w:val="22"/>
        </w:rPr>
        <w:t>UK National Statement to UN High Level Political Forum 2020.</w:t>
      </w:r>
      <w:r>
        <w:rPr>
          <w:rFonts w:ascii="Arial" w:hAnsi="Arial" w:cs="Arial"/>
          <w:sz w:val="22"/>
        </w:rPr>
        <w:t xml:space="preserve"> Available at:  </w:t>
      </w:r>
      <w:hyperlink r:id="rId31" w:history="1">
        <w:r w:rsidRPr="00152ACF">
          <w:rPr>
            <w:rStyle w:val="Hyperlink"/>
            <w:rFonts w:ascii="Arial" w:hAnsi="Arial" w:cs="Arial"/>
            <w:sz w:val="22"/>
          </w:rPr>
          <w:t>https://www.gov.uk/government/speeches/achieving-the-sdgs-amidst-covid-19</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4866BFA4" w14:textId="77777777" w:rsidR="00A843FD" w:rsidRPr="00F20285"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Harvey, J. and Taylor, V. (2013) </w:t>
      </w:r>
      <w:r w:rsidRPr="00F20285">
        <w:rPr>
          <w:rFonts w:ascii="Arial" w:hAnsi="Arial" w:cs="Arial"/>
          <w:i/>
          <w:iCs/>
          <w:sz w:val="22"/>
        </w:rPr>
        <w:t>Measuring Health and Wellbeing</w:t>
      </w:r>
      <w:r w:rsidRPr="00F20285">
        <w:rPr>
          <w:rFonts w:ascii="Arial" w:hAnsi="Arial" w:cs="Arial"/>
          <w:sz w:val="22"/>
        </w:rPr>
        <w:t>. London: Sage.</w:t>
      </w:r>
    </w:p>
    <w:p w14:paraId="28D2E014" w14:textId="77777777" w:rsidR="00A843FD" w:rsidRDefault="00A843FD" w:rsidP="00C05A0F">
      <w:pPr>
        <w:pStyle w:val="ListParagraph"/>
        <w:numPr>
          <w:ilvl w:val="0"/>
          <w:numId w:val="20"/>
        </w:numPr>
        <w:spacing w:after="0" w:line="360" w:lineRule="auto"/>
        <w:jc w:val="both"/>
        <w:rPr>
          <w:rFonts w:ascii="Arial" w:hAnsi="Arial" w:cs="Arial"/>
          <w:sz w:val="22"/>
        </w:rPr>
      </w:pPr>
      <w:r w:rsidRPr="000275A5">
        <w:rPr>
          <w:rFonts w:ascii="Arial" w:hAnsi="Arial" w:cs="Arial"/>
          <w:sz w:val="22"/>
        </w:rPr>
        <w:t xml:space="preserve">HM Government (2019) </w:t>
      </w:r>
      <w:r w:rsidRPr="006C411D">
        <w:rPr>
          <w:rFonts w:ascii="Arial" w:hAnsi="Arial" w:cs="Arial"/>
          <w:i/>
          <w:iCs/>
          <w:sz w:val="22"/>
        </w:rPr>
        <w:t>Voluntary National Review of progress towards the Sustainable Development Goals.</w:t>
      </w:r>
      <w:r w:rsidRPr="000275A5">
        <w:rPr>
          <w:rFonts w:ascii="Arial" w:hAnsi="Arial" w:cs="Arial"/>
          <w:sz w:val="22"/>
        </w:rPr>
        <w:t xml:space="preserve"> </w:t>
      </w:r>
      <w:r>
        <w:rPr>
          <w:rFonts w:ascii="Arial" w:hAnsi="Arial" w:cs="Arial"/>
          <w:sz w:val="22"/>
        </w:rPr>
        <w:t xml:space="preserve">Available at: </w:t>
      </w:r>
      <w:hyperlink r:id="rId32" w:history="1">
        <w:r w:rsidRPr="00803999">
          <w:rPr>
            <w:rStyle w:val="Hyperlink"/>
            <w:rFonts w:ascii="Arial" w:hAnsi="Arial" w:cs="Arial"/>
            <w:sz w:val="22"/>
          </w:rPr>
          <w:t>https://assets.publishing.service.gov.uk/government/uploads/system/uploads/attachment_data/file/816887/UK-Voluntary-National-Review-2019.pdf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3CEB2F84" w14:textId="77777777" w:rsidR="00A843FD" w:rsidRDefault="00A843FD" w:rsidP="00C05A0F">
      <w:pPr>
        <w:pStyle w:val="ListParagraph"/>
        <w:numPr>
          <w:ilvl w:val="0"/>
          <w:numId w:val="20"/>
        </w:numPr>
        <w:spacing w:after="0" w:line="360" w:lineRule="auto"/>
        <w:jc w:val="both"/>
        <w:rPr>
          <w:rFonts w:ascii="Arial" w:hAnsi="Arial" w:cs="Arial"/>
          <w:sz w:val="22"/>
        </w:rPr>
      </w:pPr>
      <w:r w:rsidRPr="006F4D28">
        <w:rPr>
          <w:rFonts w:ascii="Arial" w:hAnsi="Arial" w:cs="Arial"/>
          <w:sz w:val="22"/>
        </w:rPr>
        <w:lastRenderedPageBreak/>
        <w:t xml:space="preserve">House of Commons (2022)  </w:t>
      </w:r>
      <w:r w:rsidRPr="00695816">
        <w:rPr>
          <w:rFonts w:ascii="Arial" w:hAnsi="Arial" w:cs="Arial"/>
          <w:i/>
          <w:iCs/>
          <w:sz w:val="22"/>
        </w:rPr>
        <w:t>Extreme poverty and the Sustainable Development Goals</w:t>
      </w:r>
      <w:r>
        <w:rPr>
          <w:rFonts w:ascii="Arial" w:hAnsi="Arial" w:cs="Arial"/>
          <w:sz w:val="22"/>
        </w:rPr>
        <w:t xml:space="preserve">. Available at: </w:t>
      </w:r>
      <w:hyperlink r:id="rId33" w:history="1">
        <w:r w:rsidRPr="00152ACF">
          <w:rPr>
            <w:rStyle w:val="Hyperlink"/>
            <w:rFonts w:ascii="Arial" w:hAnsi="Arial" w:cs="Arial"/>
            <w:sz w:val="22"/>
          </w:rPr>
          <w:t>https://committees.parliament.uk/publications/33169/documents/179683/default/</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258AA309" w14:textId="77777777" w:rsidR="00A843FD" w:rsidRDefault="00A843FD" w:rsidP="00C05A0F">
      <w:pPr>
        <w:pStyle w:val="ListParagraph"/>
        <w:numPr>
          <w:ilvl w:val="0"/>
          <w:numId w:val="20"/>
        </w:numPr>
        <w:spacing w:after="0" w:line="360" w:lineRule="auto"/>
        <w:jc w:val="both"/>
        <w:rPr>
          <w:rFonts w:ascii="Arial" w:hAnsi="Arial" w:cs="Arial"/>
          <w:sz w:val="22"/>
        </w:rPr>
      </w:pPr>
      <w:r w:rsidRPr="0098421A">
        <w:rPr>
          <w:rFonts w:ascii="Arial" w:hAnsi="Arial" w:cs="Arial"/>
          <w:sz w:val="22"/>
        </w:rPr>
        <w:t xml:space="preserve">House of Commons (2023) </w:t>
      </w:r>
      <w:r w:rsidRPr="009C1E37">
        <w:rPr>
          <w:rFonts w:ascii="Arial" w:hAnsi="Arial" w:cs="Arial"/>
          <w:i/>
          <w:iCs/>
          <w:sz w:val="22"/>
        </w:rPr>
        <w:t>The Restart Scheme for long-term unemployed people.</w:t>
      </w:r>
      <w:r>
        <w:rPr>
          <w:rFonts w:ascii="Arial" w:hAnsi="Arial" w:cs="Arial"/>
          <w:sz w:val="22"/>
        </w:rPr>
        <w:t xml:space="preserve"> Available at: </w:t>
      </w:r>
      <w:hyperlink r:id="rId34" w:history="1">
        <w:r w:rsidRPr="00D9453F">
          <w:rPr>
            <w:rStyle w:val="Hyperlink"/>
            <w:rFonts w:ascii="Arial" w:hAnsi="Arial" w:cs="Arial"/>
            <w:sz w:val="22"/>
          </w:rPr>
          <w:t>https://committees.parliament.uk/publications/34457/documents/189903/default/</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529D6011" w14:textId="77777777" w:rsidR="00A843FD" w:rsidRDefault="00A843FD" w:rsidP="00C05A0F">
      <w:pPr>
        <w:pStyle w:val="ListParagraph"/>
        <w:numPr>
          <w:ilvl w:val="0"/>
          <w:numId w:val="20"/>
        </w:numPr>
        <w:spacing w:after="0" w:line="360" w:lineRule="auto"/>
        <w:jc w:val="both"/>
        <w:rPr>
          <w:rFonts w:ascii="Arial" w:hAnsi="Arial" w:cs="Arial"/>
          <w:sz w:val="22"/>
        </w:rPr>
      </w:pPr>
      <w:r w:rsidRPr="00AE3AA1">
        <w:rPr>
          <w:rFonts w:ascii="Arial" w:hAnsi="Arial" w:cs="Arial"/>
          <w:sz w:val="22"/>
        </w:rPr>
        <w:t xml:space="preserve">International Labour Organization (no date) </w:t>
      </w:r>
      <w:r w:rsidRPr="008474C5">
        <w:rPr>
          <w:rFonts w:ascii="Arial" w:hAnsi="Arial" w:cs="Arial"/>
          <w:i/>
          <w:iCs/>
          <w:sz w:val="22"/>
        </w:rPr>
        <w:t>SDG 1.3. Social Protection Systems for all, including and Floors, Key to Eradicating Poverty and Promoting Prosperity</w:t>
      </w:r>
      <w:r>
        <w:rPr>
          <w:rFonts w:ascii="Arial" w:hAnsi="Arial" w:cs="Arial"/>
          <w:sz w:val="22"/>
        </w:rPr>
        <w:t xml:space="preserve">. Available at: </w:t>
      </w:r>
      <w:hyperlink r:id="rId35" w:history="1">
        <w:r w:rsidRPr="00D9453F">
          <w:rPr>
            <w:rStyle w:val="Hyperlink"/>
            <w:rFonts w:ascii="Arial" w:hAnsi="Arial" w:cs="Arial"/>
            <w:sz w:val="22"/>
          </w:rPr>
          <w:t>https://sustainabledevelopment.un.org/content/documents/15946HLPF_2017_ILO_social_protection.pdf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7A7B572C"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One Planet (no date) </w:t>
      </w:r>
      <w:r w:rsidRPr="00AF448C">
        <w:rPr>
          <w:rFonts w:ascii="Arial" w:hAnsi="Arial" w:cs="Arial"/>
          <w:i/>
          <w:iCs/>
          <w:sz w:val="22"/>
        </w:rPr>
        <w:t>Sustainable Food Systems Programme</w:t>
      </w:r>
      <w:r>
        <w:rPr>
          <w:rFonts w:ascii="Arial" w:hAnsi="Arial" w:cs="Arial"/>
          <w:sz w:val="22"/>
        </w:rPr>
        <w:t xml:space="preserve">. Available at: </w:t>
      </w:r>
      <w:hyperlink r:id="rId36" w:history="1">
        <w:r w:rsidRPr="00D9453F">
          <w:rPr>
            <w:rStyle w:val="Hyperlink"/>
            <w:rFonts w:ascii="Arial" w:hAnsi="Arial" w:cs="Arial"/>
            <w:sz w:val="22"/>
          </w:rPr>
          <w:t>https://www.oneplanetnetwork.org/programmes/sustainable-food-systems</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68CC1B82" w14:textId="77777777" w:rsidR="00A843FD" w:rsidRDefault="00A843FD" w:rsidP="00C05A0F">
      <w:pPr>
        <w:pStyle w:val="ListParagraph"/>
        <w:numPr>
          <w:ilvl w:val="0"/>
          <w:numId w:val="20"/>
        </w:numPr>
        <w:spacing w:after="0" w:line="360" w:lineRule="auto"/>
        <w:jc w:val="both"/>
        <w:rPr>
          <w:rFonts w:ascii="Arial" w:hAnsi="Arial" w:cs="Arial"/>
          <w:sz w:val="22"/>
        </w:rPr>
      </w:pPr>
      <w:r w:rsidRPr="00E01BCF">
        <w:rPr>
          <w:rFonts w:ascii="Arial" w:hAnsi="Arial" w:cs="Arial"/>
          <w:sz w:val="22"/>
        </w:rPr>
        <w:t xml:space="preserve">Royal Academy of Engineering </w:t>
      </w:r>
      <w:r>
        <w:rPr>
          <w:rFonts w:ascii="Arial" w:hAnsi="Arial" w:cs="Arial"/>
          <w:sz w:val="22"/>
        </w:rPr>
        <w:t>(</w:t>
      </w:r>
      <w:r w:rsidRPr="00E01BCF">
        <w:rPr>
          <w:rFonts w:ascii="Arial" w:hAnsi="Arial" w:cs="Arial"/>
          <w:sz w:val="22"/>
        </w:rPr>
        <w:t>no date)</w:t>
      </w:r>
      <w:r>
        <w:rPr>
          <w:rFonts w:ascii="Arial" w:hAnsi="Arial" w:cs="Arial"/>
          <w:sz w:val="22"/>
        </w:rPr>
        <w:t xml:space="preserve"> </w:t>
      </w:r>
      <w:r w:rsidRPr="004721FA">
        <w:rPr>
          <w:rFonts w:ascii="Arial" w:hAnsi="Arial" w:cs="Arial"/>
          <w:i/>
          <w:iCs/>
          <w:sz w:val="22"/>
        </w:rPr>
        <w:t>SDG 1: No poverty.</w:t>
      </w:r>
      <w:r w:rsidRPr="004721FA">
        <w:rPr>
          <w:i/>
          <w:iCs/>
        </w:rPr>
        <w:t xml:space="preserve"> </w:t>
      </w:r>
      <w:r w:rsidRPr="004721FA">
        <w:rPr>
          <w:rFonts w:ascii="Arial" w:hAnsi="Arial" w:cs="Arial"/>
          <w:i/>
          <w:iCs/>
          <w:sz w:val="22"/>
        </w:rPr>
        <w:t>How is engineering addressing SDG 1?</w:t>
      </w:r>
      <w:r>
        <w:rPr>
          <w:rFonts w:ascii="Arial" w:hAnsi="Arial" w:cs="Arial"/>
          <w:sz w:val="22"/>
        </w:rPr>
        <w:t xml:space="preserve">. Available at: </w:t>
      </w:r>
      <w:hyperlink r:id="rId37" w:history="1">
        <w:r w:rsidRPr="00152ACF">
          <w:rPr>
            <w:rStyle w:val="Hyperlink"/>
            <w:rFonts w:ascii="Arial" w:hAnsi="Arial" w:cs="Arial"/>
            <w:sz w:val="22"/>
          </w:rPr>
          <w:t>https://raeng.org.uk/about-us/engineering-to-meet-the-sustainable-development-goals/sdg-1-no-poverty</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7948330C" w14:textId="77777777" w:rsidR="00A843FD" w:rsidRDefault="00A843FD" w:rsidP="00C05A0F">
      <w:pPr>
        <w:pStyle w:val="ListParagraph"/>
        <w:numPr>
          <w:ilvl w:val="0"/>
          <w:numId w:val="20"/>
        </w:numPr>
        <w:spacing w:after="0" w:line="360" w:lineRule="auto"/>
        <w:jc w:val="both"/>
        <w:rPr>
          <w:rFonts w:ascii="Arial" w:hAnsi="Arial" w:cs="Arial"/>
          <w:sz w:val="22"/>
        </w:rPr>
      </w:pPr>
      <w:r w:rsidRPr="007B3360">
        <w:rPr>
          <w:rFonts w:ascii="Arial" w:hAnsi="Arial" w:cs="Arial"/>
          <w:sz w:val="22"/>
        </w:rPr>
        <w:t>Scaling Up Nutrition (2020</w:t>
      </w:r>
      <w:r>
        <w:rPr>
          <w:rFonts w:ascii="Arial" w:hAnsi="Arial" w:cs="Arial"/>
          <w:sz w:val="22"/>
        </w:rPr>
        <w:t>a</w:t>
      </w:r>
      <w:r w:rsidRPr="007B3360">
        <w:rPr>
          <w:rFonts w:ascii="Arial" w:hAnsi="Arial" w:cs="Arial"/>
          <w:sz w:val="22"/>
        </w:rPr>
        <w:t xml:space="preserve">) </w:t>
      </w:r>
      <w:r w:rsidRPr="007B3360">
        <w:rPr>
          <w:rFonts w:ascii="Arial" w:hAnsi="Arial" w:cs="Arial"/>
          <w:i/>
          <w:iCs/>
          <w:sz w:val="22"/>
        </w:rPr>
        <w:t>What Is Scaling Up Nutrition?</w:t>
      </w:r>
      <w:r>
        <w:rPr>
          <w:rFonts w:ascii="Arial" w:hAnsi="Arial" w:cs="Arial"/>
          <w:sz w:val="22"/>
        </w:rPr>
        <w:t xml:space="preserve"> Available at: </w:t>
      </w:r>
      <w:hyperlink r:id="rId38" w:history="1">
        <w:r w:rsidRPr="00D9453F">
          <w:rPr>
            <w:rStyle w:val="Hyperlink"/>
            <w:rFonts w:ascii="Arial" w:hAnsi="Arial" w:cs="Arial"/>
            <w:sz w:val="22"/>
          </w:rPr>
          <w:t>https://scalingupnutrition.org/sites/default/files/2022-01/SUN-2-pager-ENG-2020A_WEB.pdf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61DB57FB" w14:textId="77777777" w:rsidR="00A843FD" w:rsidRDefault="00A843FD" w:rsidP="00C05A0F">
      <w:pPr>
        <w:pStyle w:val="ListParagraph"/>
        <w:numPr>
          <w:ilvl w:val="0"/>
          <w:numId w:val="20"/>
        </w:numPr>
        <w:spacing w:after="0" w:line="360" w:lineRule="auto"/>
        <w:jc w:val="both"/>
        <w:rPr>
          <w:rFonts w:ascii="Arial" w:hAnsi="Arial" w:cs="Arial"/>
          <w:sz w:val="22"/>
        </w:rPr>
      </w:pPr>
      <w:r w:rsidRPr="00986E0E">
        <w:rPr>
          <w:rFonts w:ascii="Arial" w:hAnsi="Arial" w:cs="Arial"/>
          <w:sz w:val="22"/>
        </w:rPr>
        <w:t xml:space="preserve">Scaling Up Nutrition </w:t>
      </w:r>
      <w:r>
        <w:rPr>
          <w:rFonts w:ascii="Arial" w:hAnsi="Arial" w:cs="Arial"/>
          <w:sz w:val="22"/>
        </w:rPr>
        <w:t>(</w:t>
      </w:r>
      <w:r w:rsidRPr="00986E0E">
        <w:rPr>
          <w:rFonts w:ascii="Arial" w:hAnsi="Arial" w:cs="Arial"/>
          <w:sz w:val="22"/>
        </w:rPr>
        <w:t xml:space="preserve">2020b) </w:t>
      </w:r>
      <w:r w:rsidRPr="00986E0E">
        <w:rPr>
          <w:rFonts w:ascii="Arial" w:hAnsi="Arial" w:cs="Arial"/>
          <w:i/>
          <w:iCs/>
          <w:sz w:val="22"/>
        </w:rPr>
        <w:t>Looking at progress, building back better</w:t>
      </w:r>
      <w:r>
        <w:rPr>
          <w:rFonts w:ascii="Arial" w:hAnsi="Arial" w:cs="Arial"/>
          <w:sz w:val="22"/>
        </w:rPr>
        <w:t xml:space="preserve">. Available at: </w:t>
      </w:r>
      <w:hyperlink r:id="rId39" w:history="1">
        <w:r w:rsidRPr="00D9453F">
          <w:rPr>
            <w:rStyle w:val="Hyperlink"/>
            <w:rFonts w:ascii="Arial" w:hAnsi="Arial" w:cs="Arial"/>
            <w:sz w:val="22"/>
          </w:rPr>
          <w:t>https://progress.scalingupnutrition.org/wp-content/uploads/2021/08/SUN-AR2020-Part-1-ENG_web.pdf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36CB2581"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SDG (2022) </w:t>
      </w:r>
      <w:r w:rsidRPr="00FF606D">
        <w:rPr>
          <w:rFonts w:ascii="Arial" w:hAnsi="Arial" w:cs="Arial"/>
          <w:i/>
          <w:iCs/>
          <w:sz w:val="22"/>
        </w:rPr>
        <w:t>Indicator 1.1.1.</w:t>
      </w:r>
      <w:r>
        <w:rPr>
          <w:rFonts w:ascii="Arial" w:hAnsi="Arial" w:cs="Arial"/>
          <w:sz w:val="22"/>
        </w:rPr>
        <w:t xml:space="preserve"> Available at: </w:t>
      </w:r>
      <w:hyperlink r:id="rId40" w:history="1">
        <w:r w:rsidRPr="00152ACF">
          <w:rPr>
            <w:rStyle w:val="Hyperlink"/>
            <w:rFonts w:ascii="Arial" w:hAnsi="Arial" w:cs="Arial"/>
            <w:sz w:val="22"/>
          </w:rPr>
          <w:t>https://sdgdata.gov.uk/1-1-1/</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2A6AA03A"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SDG (no </w:t>
      </w:r>
      <w:proofErr w:type="spellStart"/>
      <w:r>
        <w:rPr>
          <w:rFonts w:ascii="Arial" w:hAnsi="Arial" w:cs="Arial"/>
          <w:sz w:val="22"/>
        </w:rPr>
        <w:t>datea</w:t>
      </w:r>
      <w:proofErr w:type="spellEnd"/>
      <w:r>
        <w:rPr>
          <w:rFonts w:ascii="Arial" w:hAnsi="Arial" w:cs="Arial"/>
          <w:sz w:val="22"/>
        </w:rPr>
        <w:t xml:space="preserve">) </w:t>
      </w:r>
      <w:r w:rsidRPr="00055B4A">
        <w:rPr>
          <w:rFonts w:ascii="Arial" w:hAnsi="Arial" w:cs="Arial"/>
          <w:i/>
          <w:iCs/>
          <w:sz w:val="22"/>
        </w:rPr>
        <w:t>Goal 1 - No Poverty</w:t>
      </w:r>
      <w:r>
        <w:rPr>
          <w:rFonts w:ascii="Arial" w:hAnsi="Arial" w:cs="Arial"/>
          <w:sz w:val="22"/>
        </w:rPr>
        <w:t xml:space="preserve">. Available at: </w:t>
      </w:r>
      <w:hyperlink r:id="rId41" w:history="1">
        <w:r w:rsidRPr="00152ACF">
          <w:rPr>
            <w:rStyle w:val="Hyperlink"/>
            <w:rFonts w:ascii="Arial" w:hAnsi="Arial" w:cs="Arial"/>
            <w:sz w:val="22"/>
          </w:rPr>
          <w:t>https://sdgdata.gov.uk/1/</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5791AD28" w14:textId="77777777" w:rsidR="00A843FD" w:rsidRPr="00D33526"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SDG (no </w:t>
      </w:r>
      <w:proofErr w:type="spellStart"/>
      <w:r>
        <w:rPr>
          <w:rFonts w:ascii="Arial" w:hAnsi="Arial" w:cs="Arial"/>
          <w:sz w:val="22"/>
        </w:rPr>
        <w:t>dateb</w:t>
      </w:r>
      <w:proofErr w:type="spellEnd"/>
      <w:r>
        <w:rPr>
          <w:rFonts w:ascii="Arial" w:hAnsi="Arial" w:cs="Arial"/>
          <w:sz w:val="22"/>
        </w:rPr>
        <w:t xml:space="preserve">) </w:t>
      </w:r>
      <w:r w:rsidRPr="00D33526">
        <w:rPr>
          <w:rFonts w:ascii="Arial" w:hAnsi="Arial" w:cs="Arial"/>
          <w:i/>
          <w:iCs/>
          <w:sz w:val="22"/>
        </w:rPr>
        <w:t>Goal 1: End poverty in all its forms everywhere</w:t>
      </w:r>
      <w:r>
        <w:rPr>
          <w:rFonts w:ascii="Arial" w:hAnsi="Arial" w:cs="Arial"/>
          <w:sz w:val="22"/>
        </w:rPr>
        <w:t xml:space="preserve">. Available at: </w:t>
      </w:r>
      <w:hyperlink r:id="rId42" w:history="1">
        <w:r w:rsidRPr="00D9453F">
          <w:rPr>
            <w:rStyle w:val="Hyperlink"/>
            <w:rFonts w:ascii="Arial" w:hAnsi="Arial" w:cs="Arial"/>
            <w:sz w:val="22"/>
          </w:rPr>
          <w:t>https://www.un.org/sustainabledevelopment/poverty/</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0AACBA71" w14:textId="77777777" w:rsidR="00A843FD" w:rsidRDefault="00A843FD" w:rsidP="00C05A0F">
      <w:pPr>
        <w:pStyle w:val="ListParagraph"/>
        <w:numPr>
          <w:ilvl w:val="0"/>
          <w:numId w:val="20"/>
        </w:numPr>
        <w:spacing w:after="0" w:line="360" w:lineRule="auto"/>
        <w:jc w:val="both"/>
        <w:rPr>
          <w:rFonts w:ascii="Arial" w:hAnsi="Arial" w:cs="Arial"/>
          <w:sz w:val="22"/>
        </w:rPr>
      </w:pPr>
      <w:proofErr w:type="spellStart"/>
      <w:r>
        <w:rPr>
          <w:rFonts w:ascii="Arial" w:hAnsi="Arial" w:cs="Arial"/>
          <w:sz w:val="22"/>
        </w:rPr>
        <w:t>Sightsavers</w:t>
      </w:r>
      <w:proofErr w:type="spellEnd"/>
      <w:r>
        <w:rPr>
          <w:rFonts w:ascii="Arial" w:hAnsi="Arial" w:cs="Arial"/>
          <w:sz w:val="22"/>
        </w:rPr>
        <w:t xml:space="preserve"> (2023) </w:t>
      </w:r>
      <w:r w:rsidRPr="0000695E">
        <w:rPr>
          <w:rFonts w:ascii="Arial" w:hAnsi="Arial" w:cs="Arial"/>
          <w:i/>
          <w:iCs/>
          <w:sz w:val="22"/>
        </w:rPr>
        <w:t xml:space="preserve">UK government strategy: </w:t>
      </w:r>
      <w:proofErr w:type="spellStart"/>
      <w:r w:rsidRPr="0000695E">
        <w:rPr>
          <w:rFonts w:ascii="Arial" w:hAnsi="Arial" w:cs="Arial"/>
          <w:i/>
          <w:iCs/>
          <w:sz w:val="22"/>
        </w:rPr>
        <w:t>Sightsavers</w:t>
      </w:r>
      <w:proofErr w:type="spellEnd"/>
      <w:r w:rsidRPr="0000695E">
        <w:rPr>
          <w:rFonts w:ascii="Arial" w:hAnsi="Arial" w:cs="Arial"/>
          <w:i/>
          <w:iCs/>
          <w:sz w:val="22"/>
        </w:rPr>
        <w:t xml:space="preserve"> calls for further action for women and girls with disabilities</w:t>
      </w:r>
      <w:r>
        <w:rPr>
          <w:rFonts w:ascii="Arial" w:hAnsi="Arial" w:cs="Arial"/>
          <w:sz w:val="22"/>
        </w:rPr>
        <w:t xml:space="preserve">. Available at: </w:t>
      </w:r>
      <w:hyperlink r:id="rId43" w:history="1">
        <w:r w:rsidRPr="00D9453F">
          <w:rPr>
            <w:rStyle w:val="Hyperlink"/>
            <w:rFonts w:ascii="Arial" w:hAnsi="Arial" w:cs="Arial"/>
            <w:sz w:val="22"/>
          </w:rPr>
          <w:t>https://www.sightsavers.org/news/2023/03/sightsavers-calls-for-further-action-for-women-and-girls-with-disabilities/</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1F792B8A" w14:textId="77777777" w:rsidR="00A843FD" w:rsidRDefault="00A843FD" w:rsidP="00C05A0F">
      <w:pPr>
        <w:pStyle w:val="ListParagraph"/>
        <w:numPr>
          <w:ilvl w:val="0"/>
          <w:numId w:val="20"/>
        </w:numPr>
        <w:spacing w:after="0" w:line="360" w:lineRule="auto"/>
        <w:jc w:val="both"/>
        <w:rPr>
          <w:rFonts w:ascii="Arial" w:hAnsi="Arial" w:cs="Arial"/>
          <w:sz w:val="22"/>
        </w:rPr>
      </w:pPr>
      <w:r w:rsidRPr="001651E5">
        <w:rPr>
          <w:rFonts w:ascii="Arial" w:hAnsi="Arial" w:cs="Arial"/>
          <w:sz w:val="22"/>
        </w:rPr>
        <w:t>Star Health Insurance</w:t>
      </w:r>
      <w:r>
        <w:rPr>
          <w:rFonts w:ascii="Arial" w:hAnsi="Arial" w:cs="Arial"/>
          <w:sz w:val="22"/>
        </w:rPr>
        <w:t xml:space="preserve"> (no date) </w:t>
      </w:r>
      <w:r w:rsidRPr="00566D9E">
        <w:rPr>
          <w:rFonts w:ascii="Arial" w:hAnsi="Arial" w:cs="Arial"/>
          <w:i/>
          <w:iCs/>
          <w:sz w:val="22"/>
        </w:rPr>
        <w:t>Health and its importance</w:t>
      </w:r>
      <w:r>
        <w:rPr>
          <w:rFonts w:ascii="Arial" w:hAnsi="Arial" w:cs="Arial"/>
          <w:sz w:val="22"/>
        </w:rPr>
        <w:t xml:space="preserve">. Available at: </w:t>
      </w:r>
      <w:hyperlink r:id="rId44" w:history="1">
        <w:r w:rsidRPr="00152ACF">
          <w:rPr>
            <w:rStyle w:val="Hyperlink"/>
            <w:rFonts w:ascii="Arial" w:hAnsi="Arial" w:cs="Arial"/>
            <w:sz w:val="22"/>
          </w:rPr>
          <w:t>https://www.starhealth.in/blog/health-and-its-importance</w:t>
        </w:r>
      </w:hyperlink>
      <w:r>
        <w:rPr>
          <w:rFonts w:ascii="Arial" w:hAnsi="Arial" w:cs="Arial"/>
          <w:sz w:val="22"/>
        </w:rPr>
        <w:t xml:space="preserve"> </w:t>
      </w:r>
      <w:r w:rsidRPr="00F20285">
        <w:rPr>
          <w:rFonts w:ascii="Arial" w:hAnsi="Arial" w:cs="Arial"/>
          <w:sz w:val="22"/>
        </w:rPr>
        <w:t>(Accessed: 07 July 2023).</w:t>
      </w:r>
    </w:p>
    <w:p w14:paraId="0688003D" w14:textId="77777777" w:rsidR="00A843FD" w:rsidRPr="008F31AA" w:rsidRDefault="00A843FD" w:rsidP="00C05A0F">
      <w:pPr>
        <w:pStyle w:val="ListParagraph"/>
        <w:numPr>
          <w:ilvl w:val="0"/>
          <w:numId w:val="20"/>
        </w:numPr>
        <w:spacing w:after="0" w:line="360" w:lineRule="auto"/>
        <w:jc w:val="both"/>
        <w:rPr>
          <w:rFonts w:ascii="Arial" w:hAnsi="Arial" w:cs="Arial"/>
          <w:i/>
          <w:iCs/>
          <w:sz w:val="22"/>
        </w:rPr>
      </w:pPr>
      <w:r w:rsidRPr="009567CE">
        <w:rPr>
          <w:rFonts w:ascii="Arial" w:hAnsi="Arial" w:cs="Arial"/>
          <w:sz w:val="22"/>
        </w:rPr>
        <w:lastRenderedPageBreak/>
        <w:t>Sustainable Development Commis</w:t>
      </w:r>
      <w:r>
        <w:rPr>
          <w:rFonts w:ascii="Arial" w:hAnsi="Arial" w:cs="Arial"/>
          <w:sz w:val="22"/>
        </w:rPr>
        <w:t xml:space="preserve">sion (no date) </w:t>
      </w:r>
      <w:r w:rsidRPr="008F31AA">
        <w:rPr>
          <w:rFonts w:ascii="Arial" w:hAnsi="Arial" w:cs="Arial"/>
          <w:i/>
          <w:iCs/>
          <w:sz w:val="22"/>
        </w:rPr>
        <w:t>What is sustainable development</w:t>
      </w:r>
      <w:r>
        <w:rPr>
          <w:rFonts w:ascii="Arial" w:hAnsi="Arial" w:cs="Arial"/>
          <w:sz w:val="22"/>
        </w:rPr>
        <w:t xml:space="preserve">. Available at: </w:t>
      </w:r>
      <w:hyperlink r:id="rId45" w:anchor=":~:text=%22Sustainable%20development%20is%20development%20that,to%20meet%20their%20own%20needs.%22" w:history="1">
        <w:r w:rsidRPr="00152ACF">
          <w:rPr>
            <w:rStyle w:val="Hyperlink"/>
            <w:rFonts w:ascii="Arial" w:hAnsi="Arial" w:cs="Arial"/>
            <w:sz w:val="22"/>
          </w:rPr>
          <w:t>https://www.sd-commission.org.uk/pages/what-is-sustainable-development.html#:~:text=%22Sustainable%20development%20is%20development%20that,to%20meet%20their%20own%20needs.%22</w:t>
        </w:r>
      </w:hyperlink>
      <w:r>
        <w:rPr>
          <w:rFonts w:ascii="Arial" w:hAnsi="Arial" w:cs="Arial"/>
          <w:sz w:val="22"/>
        </w:rPr>
        <w:t xml:space="preserve"> </w:t>
      </w:r>
      <w:r w:rsidRPr="00F20285">
        <w:rPr>
          <w:rFonts w:ascii="Arial" w:hAnsi="Arial" w:cs="Arial"/>
          <w:sz w:val="22"/>
        </w:rPr>
        <w:t>(Accessed: 07 July 2023).</w:t>
      </w:r>
    </w:p>
    <w:p w14:paraId="2A7DD2FE" w14:textId="77777777" w:rsidR="00A843FD" w:rsidRDefault="00A843FD" w:rsidP="00C05A0F">
      <w:pPr>
        <w:pStyle w:val="ListParagraph"/>
        <w:numPr>
          <w:ilvl w:val="0"/>
          <w:numId w:val="20"/>
        </w:numPr>
        <w:spacing w:after="0" w:line="360" w:lineRule="auto"/>
        <w:jc w:val="both"/>
        <w:rPr>
          <w:rFonts w:ascii="Arial" w:hAnsi="Arial" w:cs="Arial"/>
          <w:sz w:val="22"/>
        </w:rPr>
      </w:pPr>
      <w:r w:rsidRPr="0058354C">
        <w:rPr>
          <w:rFonts w:ascii="Arial" w:hAnsi="Arial" w:cs="Arial"/>
          <w:sz w:val="22"/>
        </w:rPr>
        <w:t xml:space="preserve">Tetra Pak </w:t>
      </w:r>
      <w:r>
        <w:rPr>
          <w:rFonts w:ascii="Arial" w:hAnsi="Arial" w:cs="Arial"/>
          <w:sz w:val="22"/>
        </w:rPr>
        <w:t>(</w:t>
      </w:r>
      <w:r w:rsidRPr="0058354C">
        <w:rPr>
          <w:rFonts w:ascii="Arial" w:hAnsi="Arial" w:cs="Arial"/>
          <w:sz w:val="22"/>
        </w:rPr>
        <w:t>no date)</w:t>
      </w:r>
      <w:r w:rsidRPr="008F5365">
        <w:t xml:space="preserve"> </w:t>
      </w:r>
      <w:r w:rsidRPr="000E4B52">
        <w:rPr>
          <w:rFonts w:ascii="Arial" w:hAnsi="Arial" w:cs="Arial"/>
          <w:i/>
          <w:iCs/>
          <w:sz w:val="22"/>
        </w:rPr>
        <w:t>Decarbonising the food value chain</w:t>
      </w:r>
      <w:r>
        <w:rPr>
          <w:rFonts w:ascii="Arial" w:hAnsi="Arial" w:cs="Arial"/>
          <w:sz w:val="22"/>
        </w:rPr>
        <w:t xml:space="preserve">. Available at: </w:t>
      </w:r>
      <w:hyperlink r:id="rId46" w:history="1">
        <w:r w:rsidRPr="00D9453F">
          <w:rPr>
            <w:rStyle w:val="Hyperlink"/>
            <w:rFonts w:ascii="Arial" w:hAnsi="Arial" w:cs="Arial"/>
            <w:sz w:val="22"/>
          </w:rPr>
          <w:t>https://www.tetrapak.com/campaigns/go-nature-go-carton/actions/decarbonisation</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381421E8" w14:textId="77777777" w:rsidR="00A843FD" w:rsidRPr="002968B7"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UN (2022) </w:t>
      </w:r>
      <w:r w:rsidRPr="00560C45">
        <w:rPr>
          <w:rFonts w:ascii="Arial" w:hAnsi="Arial" w:cs="Arial"/>
          <w:i/>
          <w:iCs/>
          <w:sz w:val="22"/>
        </w:rPr>
        <w:t>The Sustainable Development Goals Report 2022</w:t>
      </w:r>
      <w:r>
        <w:rPr>
          <w:rFonts w:ascii="Arial" w:hAnsi="Arial" w:cs="Arial"/>
          <w:sz w:val="22"/>
        </w:rPr>
        <w:t xml:space="preserve">. Available at: </w:t>
      </w:r>
      <w:hyperlink r:id="rId47" w:history="1">
        <w:r w:rsidRPr="00152ACF">
          <w:rPr>
            <w:rStyle w:val="Hyperlink"/>
            <w:rFonts w:ascii="Arial" w:hAnsi="Arial" w:cs="Arial"/>
            <w:sz w:val="22"/>
          </w:rPr>
          <w:t>https://unstats.un.org/sdgs/report/2022/The-Sustainable-Development-Goals-Report-2022.pdf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77658DA1" w14:textId="77777777" w:rsidR="00A843FD" w:rsidRPr="00F20285"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UN (no </w:t>
      </w:r>
      <w:proofErr w:type="spellStart"/>
      <w:r w:rsidRPr="00F20285">
        <w:rPr>
          <w:rFonts w:ascii="Arial" w:hAnsi="Arial" w:cs="Arial"/>
          <w:sz w:val="22"/>
        </w:rPr>
        <w:t>datea</w:t>
      </w:r>
      <w:proofErr w:type="spellEnd"/>
      <w:r w:rsidRPr="00F20285">
        <w:rPr>
          <w:rFonts w:ascii="Arial" w:hAnsi="Arial" w:cs="Arial"/>
          <w:sz w:val="22"/>
        </w:rPr>
        <w:t xml:space="preserve">) </w:t>
      </w:r>
      <w:r w:rsidRPr="00F20285">
        <w:rPr>
          <w:rFonts w:ascii="Arial" w:hAnsi="Arial" w:cs="Arial"/>
          <w:i/>
          <w:iCs/>
          <w:sz w:val="22"/>
        </w:rPr>
        <w:t>Sustainable Development Goals</w:t>
      </w:r>
      <w:r w:rsidRPr="00F20285">
        <w:rPr>
          <w:rFonts w:ascii="Arial" w:hAnsi="Arial" w:cs="Arial"/>
          <w:sz w:val="22"/>
        </w:rPr>
        <w:t xml:space="preserve">. Available at: </w:t>
      </w:r>
      <w:hyperlink r:id="rId48" w:history="1">
        <w:r w:rsidRPr="00F20285">
          <w:rPr>
            <w:rStyle w:val="Hyperlink"/>
            <w:rFonts w:ascii="Arial" w:hAnsi="Arial" w:cs="Arial"/>
            <w:sz w:val="22"/>
          </w:rPr>
          <w:t>https://www.un.org/en/academic-impact/page/sustainable-development-goals</w:t>
        </w:r>
      </w:hyperlink>
      <w:r w:rsidRPr="00F20285">
        <w:rPr>
          <w:rFonts w:ascii="Arial" w:hAnsi="Arial" w:cs="Arial"/>
          <w:sz w:val="22"/>
        </w:rPr>
        <w:t xml:space="preserve"> (Accessed: 04 July 2023). </w:t>
      </w:r>
    </w:p>
    <w:p w14:paraId="0DF75D37" w14:textId="77777777" w:rsidR="00A843FD"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UN (no </w:t>
      </w:r>
      <w:proofErr w:type="spellStart"/>
      <w:r w:rsidRPr="00F20285">
        <w:rPr>
          <w:rFonts w:ascii="Arial" w:hAnsi="Arial" w:cs="Arial"/>
          <w:sz w:val="22"/>
        </w:rPr>
        <w:t>dateb</w:t>
      </w:r>
      <w:proofErr w:type="spellEnd"/>
      <w:r w:rsidRPr="00F20285">
        <w:rPr>
          <w:rFonts w:ascii="Arial" w:hAnsi="Arial" w:cs="Arial"/>
          <w:sz w:val="22"/>
        </w:rPr>
        <w:t xml:space="preserve">) </w:t>
      </w:r>
      <w:r w:rsidRPr="00F464EC">
        <w:rPr>
          <w:rFonts w:ascii="Arial" w:hAnsi="Arial" w:cs="Arial"/>
          <w:i/>
          <w:iCs/>
          <w:sz w:val="22"/>
        </w:rPr>
        <w:t>The Sustainable Development Agenda</w:t>
      </w:r>
      <w:r w:rsidRPr="00F20285">
        <w:rPr>
          <w:rFonts w:ascii="Arial" w:hAnsi="Arial" w:cs="Arial"/>
          <w:sz w:val="22"/>
        </w:rPr>
        <w:t xml:space="preserve">. Available at: </w:t>
      </w:r>
      <w:hyperlink r:id="rId49" w:anchor="1b1981a30bdd8fde2" w:history="1">
        <w:r w:rsidRPr="00F20285">
          <w:rPr>
            <w:rStyle w:val="Hyperlink"/>
            <w:rFonts w:ascii="Arial" w:hAnsi="Arial" w:cs="Arial"/>
            <w:sz w:val="22"/>
          </w:rPr>
          <w:t>https://www.un.org/sustainabledevelopment/development-agenda/#1b1981a30bdd8fde2</w:t>
        </w:r>
      </w:hyperlink>
      <w:r w:rsidRPr="00F20285">
        <w:rPr>
          <w:rFonts w:ascii="Arial" w:hAnsi="Arial" w:cs="Arial"/>
          <w:sz w:val="22"/>
        </w:rPr>
        <w:t xml:space="preserve"> (Accessed: 07 July 2023).</w:t>
      </w:r>
    </w:p>
    <w:p w14:paraId="65BFC70B" w14:textId="77777777" w:rsidR="00A843FD"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UN (no </w:t>
      </w:r>
      <w:proofErr w:type="spellStart"/>
      <w:r w:rsidRPr="00F20285">
        <w:rPr>
          <w:rFonts w:ascii="Arial" w:hAnsi="Arial" w:cs="Arial"/>
          <w:sz w:val="22"/>
        </w:rPr>
        <w:t>date</w:t>
      </w:r>
      <w:r>
        <w:rPr>
          <w:rFonts w:ascii="Arial" w:hAnsi="Arial" w:cs="Arial"/>
          <w:sz w:val="22"/>
        </w:rPr>
        <w:t>c</w:t>
      </w:r>
      <w:proofErr w:type="spellEnd"/>
      <w:r w:rsidRPr="00F20285">
        <w:rPr>
          <w:rFonts w:ascii="Arial" w:hAnsi="Arial" w:cs="Arial"/>
          <w:sz w:val="22"/>
        </w:rPr>
        <w:t>)</w:t>
      </w:r>
      <w:r>
        <w:rPr>
          <w:rFonts w:ascii="Arial" w:hAnsi="Arial" w:cs="Arial"/>
          <w:sz w:val="22"/>
        </w:rPr>
        <w:t xml:space="preserve"> </w:t>
      </w:r>
      <w:r w:rsidRPr="00F464EC">
        <w:rPr>
          <w:rFonts w:ascii="Arial" w:hAnsi="Arial" w:cs="Arial"/>
          <w:i/>
          <w:iCs/>
          <w:sz w:val="22"/>
        </w:rPr>
        <w:t>Take Action for the Sustainable Development Goals</w:t>
      </w:r>
      <w:r>
        <w:rPr>
          <w:rFonts w:ascii="Arial" w:hAnsi="Arial" w:cs="Arial"/>
          <w:sz w:val="22"/>
        </w:rPr>
        <w:t xml:space="preserve">. Available at: </w:t>
      </w:r>
      <w:hyperlink r:id="rId50" w:history="1">
        <w:r w:rsidRPr="00152ACF">
          <w:rPr>
            <w:rStyle w:val="Hyperlink"/>
            <w:rFonts w:ascii="Arial" w:hAnsi="Arial" w:cs="Arial"/>
            <w:sz w:val="22"/>
          </w:rPr>
          <w:t>https://www.un.org/sustainabledevelopment/sustainable-development-goals/</w:t>
        </w:r>
      </w:hyperlink>
      <w:r>
        <w:rPr>
          <w:rFonts w:ascii="Arial" w:hAnsi="Arial" w:cs="Arial"/>
          <w:sz w:val="22"/>
        </w:rPr>
        <w:t xml:space="preserve"> </w:t>
      </w:r>
      <w:r w:rsidRPr="00F20285">
        <w:rPr>
          <w:rFonts w:ascii="Arial" w:hAnsi="Arial" w:cs="Arial"/>
          <w:sz w:val="22"/>
        </w:rPr>
        <w:t>(Accessed: 07 July 2023).</w:t>
      </w:r>
    </w:p>
    <w:p w14:paraId="0943D674"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UN (no dated) </w:t>
      </w:r>
      <w:r w:rsidRPr="00215D2D">
        <w:rPr>
          <w:rFonts w:ascii="Arial" w:hAnsi="Arial" w:cs="Arial"/>
          <w:i/>
          <w:iCs/>
          <w:sz w:val="22"/>
        </w:rPr>
        <w:t>Food security and nutrition and sustainable agriculture</w:t>
      </w:r>
      <w:r>
        <w:rPr>
          <w:rFonts w:ascii="Arial" w:hAnsi="Arial" w:cs="Arial"/>
          <w:sz w:val="22"/>
        </w:rPr>
        <w:t xml:space="preserve">. Available at: </w:t>
      </w:r>
      <w:hyperlink r:id="rId51" w:history="1">
        <w:r w:rsidRPr="00D9453F">
          <w:rPr>
            <w:rStyle w:val="Hyperlink"/>
            <w:rFonts w:ascii="Arial" w:hAnsi="Arial" w:cs="Arial"/>
            <w:sz w:val="22"/>
          </w:rPr>
          <w:t>https://sdgs.un.org/topics/food-security-and-nutrition-and-sustainable-agriculture</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0A86D15F" w14:textId="77777777" w:rsidR="00A843FD" w:rsidRPr="00870724"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UN (no </w:t>
      </w:r>
      <w:proofErr w:type="spellStart"/>
      <w:r>
        <w:rPr>
          <w:rFonts w:ascii="Arial" w:hAnsi="Arial" w:cs="Arial"/>
          <w:sz w:val="22"/>
        </w:rPr>
        <w:t>datee</w:t>
      </w:r>
      <w:proofErr w:type="spellEnd"/>
      <w:r>
        <w:rPr>
          <w:rFonts w:ascii="Arial" w:hAnsi="Arial" w:cs="Arial"/>
          <w:sz w:val="22"/>
        </w:rPr>
        <w:t xml:space="preserve">) </w:t>
      </w:r>
      <w:r w:rsidRPr="00870724">
        <w:rPr>
          <w:rFonts w:ascii="Arial" w:hAnsi="Arial" w:cs="Arial"/>
          <w:sz w:val="22"/>
        </w:rPr>
        <w:t>SDG POSTER AND INDIVIDUAL GOALS FOR WEB AND PRINT</w:t>
      </w:r>
      <w:r>
        <w:rPr>
          <w:rFonts w:ascii="Arial" w:hAnsi="Arial" w:cs="Arial"/>
          <w:sz w:val="22"/>
        </w:rPr>
        <w:t xml:space="preserve">. Available at: </w:t>
      </w:r>
      <w:hyperlink r:id="rId52" w:history="1">
        <w:r w:rsidRPr="007C37EB">
          <w:rPr>
            <w:rStyle w:val="Hyperlink"/>
            <w:rFonts w:ascii="Arial" w:hAnsi="Arial" w:cs="Arial"/>
            <w:sz w:val="22"/>
          </w:rPr>
          <w:t>https://www.un.org/sustainabledevelopment/news/communications-material/</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19</w:t>
      </w:r>
      <w:r w:rsidRPr="00F20285">
        <w:rPr>
          <w:rFonts w:ascii="Arial" w:hAnsi="Arial" w:cs="Arial"/>
          <w:sz w:val="22"/>
        </w:rPr>
        <w:t xml:space="preserve"> July 2023).</w:t>
      </w:r>
    </w:p>
    <w:p w14:paraId="711AE9F3" w14:textId="77777777" w:rsidR="00A843FD" w:rsidRDefault="00A843FD" w:rsidP="00C05A0F">
      <w:pPr>
        <w:pStyle w:val="ListParagraph"/>
        <w:numPr>
          <w:ilvl w:val="0"/>
          <w:numId w:val="20"/>
        </w:numPr>
        <w:spacing w:after="0" w:line="360" w:lineRule="auto"/>
        <w:jc w:val="both"/>
        <w:rPr>
          <w:rFonts w:ascii="Arial" w:hAnsi="Arial" w:cs="Arial"/>
          <w:sz w:val="22"/>
        </w:rPr>
      </w:pPr>
      <w:r w:rsidRPr="004F33C4">
        <w:rPr>
          <w:rFonts w:ascii="Arial" w:hAnsi="Arial" w:cs="Arial"/>
          <w:sz w:val="22"/>
        </w:rPr>
        <w:t>Watford Borough Council</w:t>
      </w:r>
      <w:r>
        <w:rPr>
          <w:rFonts w:ascii="Arial" w:hAnsi="Arial" w:cs="Arial"/>
          <w:sz w:val="22"/>
        </w:rPr>
        <w:t xml:space="preserve"> (</w:t>
      </w:r>
      <w:r w:rsidRPr="004F33C4">
        <w:rPr>
          <w:rFonts w:ascii="Arial" w:hAnsi="Arial" w:cs="Arial"/>
          <w:sz w:val="22"/>
        </w:rPr>
        <w:t>2022</w:t>
      </w:r>
      <w:r>
        <w:rPr>
          <w:rFonts w:ascii="Arial" w:hAnsi="Arial" w:cs="Arial"/>
          <w:sz w:val="22"/>
        </w:rPr>
        <w:t xml:space="preserve">) </w:t>
      </w:r>
      <w:r w:rsidRPr="00C92850">
        <w:rPr>
          <w:rFonts w:ascii="Arial" w:hAnsi="Arial" w:cs="Arial"/>
          <w:i/>
          <w:iCs/>
          <w:sz w:val="22"/>
        </w:rPr>
        <w:t>Your health and well-being</w:t>
      </w:r>
      <w:r>
        <w:rPr>
          <w:rFonts w:ascii="Arial" w:hAnsi="Arial" w:cs="Arial"/>
          <w:sz w:val="22"/>
        </w:rPr>
        <w:t xml:space="preserve">. Available at: </w:t>
      </w:r>
      <w:hyperlink r:id="rId53" w:history="1">
        <w:r w:rsidRPr="00152ACF">
          <w:rPr>
            <w:rStyle w:val="Hyperlink"/>
            <w:rFonts w:ascii="Arial" w:hAnsi="Arial" w:cs="Arial"/>
            <w:sz w:val="22"/>
          </w:rPr>
          <w:t>https://www.watford.gov.uk/news/article/131/your-health-and-well-being</w:t>
        </w:r>
      </w:hyperlink>
      <w:r>
        <w:rPr>
          <w:rFonts w:ascii="Arial" w:hAnsi="Arial" w:cs="Arial"/>
          <w:sz w:val="22"/>
        </w:rPr>
        <w:t xml:space="preserve"> </w:t>
      </w:r>
      <w:r w:rsidRPr="00F20285">
        <w:rPr>
          <w:rFonts w:ascii="Arial" w:hAnsi="Arial" w:cs="Arial"/>
          <w:sz w:val="22"/>
        </w:rPr>
        <w:t>(Accessed: 07 July 2023).</w:t>
      </w:r>
    </w:p>
    <w:p w14:paraId="308DF136"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Who (1948) </w:t>
      </w:r>
      <w:r w:rsidRPr="009567CE">
        <w:rPr>
          <w:rFonts w:ascii="Arial" w:hAnsi="Arial" w:cs="Arial"/>
          <w:i/>
          <w:iCs/>
          <w:sz w:val="22"/>
        </w:rPr>
        <w:t>Constitution</w:t>
      </w:r>
      <w:r>
        <w:rPr>
          <w:rFonts w:ascii="Arial" w:hAnsi="Arial" w:cs="Arial"/>
          <w:sz w:val="22"/>
        </w:rPr>
        <w:t xml:space="preserve">. Available at: </w:t>
      </w:r>
      <w:hyperlink r:id="rId54" w:history="1">
        <w:r w:rsidRPr="00152ACF">
          <w:rPr>
            <w:rStyle w:val="Hyperlink"/>
            <w:rFonts w:ascii="Arial" w:hAnsi="Arial" w:cs="Arial"/>
            <w:sz w:val="22"/>
          </w:rPr>
          <w:t>https://www.who.int/about/governance/constitution</w:t>
        </w:r>
      </w:hyperlink>
      <w:r>
        <w:rPr>
          <w:rFonts w:ascii="Arial" w:hAnsi="Arial" w:cs="Arial"/>
          <w:sz w:val="22"/>
        </w:rPr>
        <w:t xml:space="preserve"> </w:t>
      </w:r>
      <w:r w:rsidRPr="00F20285">
        <w:rPr>
          <w:rFonts w:ascii="Arial" w:hAnsi="Arial" w:cs="Arial"/>
          <w:sz w:val="22"/>
        </w:rPr>
        <w:t>(Accessed: 07 July 2023).</w:t>
      </w:r>
    </w:p>
    <w:p w14:paraId="506B67AD" w14:textId="77777777" w:rsidR="00A843FD"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WHO (no </w:t>
      </w:r>
      <w:proofErr w:type="spellStart"/>
      <w:r w:rsidRPr="00F20285">
        <w:rPr>
          <w:rFonts w:ascii="Arial" w:hAnsi="Arial" w:cs="Arial"/>
          <w:sz w:val="22"/>
        </w:rPr>
        <w:t>date</w:t>
      </w:r>
      <w:r>
        <w:rPr>
          <w:rFonts w:ascii="Arial" w:hAnsi="Arial" w:cs="Arial"/>
          <w:sz w:val="22"/>
        </w:rPr>
        <w:t>a</w:t>
      </w:r>
      <w:proofErr w:type="spellEnd"/>
      <w:r w:rsidRPr="00F20285">
        <w:rPr>
          <w:rFonts w:ascii="Arial" w:hAnsi="Arial" w:cs="Arial"/>
          <w:sz w:val="22"/>
        </w:rPr>
        <w:t xml:space="preserve">) </w:t>
      </w:r>
      <w:r w:rsidRPr="00F20285">
        <w:rPr>
          <w:rFonts w:ascii="Arial" w:hAnsi="Arial" w:cs="Arial"/>
          <w:i/>
          <w:iCs/>
          <w:sz w:val="22"/>
        </w:rPr>
        <w:t>Promoting well-being</w:t>
      </w:r>
      <w:r w:rsidRPr="00F20285">
        <w:rPr>
          <w:rFonts w:ascii="Arial" w:hAnsi="Arial" w:cs="Arial"/>
          <w:sz w:val="22"/>
        </w:rPr>
        <w:t xml:space="preserve">. Available at: </w:t>
      </w:r>
      <w:hyperlink r:id="rId55" w:history="1">
        <w:r w:rsidRPr="00F20285">
          <w:rPr>
            <w:rStyle w:val="Hyperlink"/>
            <w:rFonts w:ascii="Arial" w:hAnsi="Arial" w:cs="Arial"/>
            <w:sz w:val="22"/>
          </w:rPr>
          <w:t>https://www.who.int/activities/promoting-well-being</w:t>
        </w:r>
      </w:hyperlink>
      <w:r w:rsidRPr="00F20285">
        <w:rPr>
          <w:rFonts w:ascii="Arial" w:hAnsi="Arial" w:cs="Arial"/>
          <w:sz w:val="22"/>
        </w:rPr>
        <w:t xml:space="preserve"> (Accessed: 05 July 2023).</w:t>
      </w:r>
    </w:p>
    <w:p w14:paraId="4375477E" w14:textId="77777777" w:rsidR="00A843FD" w:rsidRPr="00F20285"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WHO (no </w:t>
      </w:r>
      <w:proofErr w:type="spellStart"/>
      <w:r>
        <w:rPr>
          <w:rFonts w:ascii="Arial" w:hAnsi="Arial" w:cs="Arial"/>
          <w:sz w:val="22"/>
        </w:rPr>
        <w:t>dateb</w:t>
      </w:r>
      <w:proofErr w:type="spellEnd"/>
      <w:r>
        <w:rPr>
          <w:rFonts w:ascii="Arial" w:hAnsi="Arial" w:cs="Arial"/>
          <w:sz w:val="22"/>
        </w:rPr>
        <w:t xml:space="preserve">) </w:t>
      </w:r>
      <w:r w:rsidRPr="00A14B92">
        <w:rPr>
          <w:rFonts w:ascii="Arial" w:hAnsi="Arial" w:cs="Arial"/>
          <w:i/>
          <w:iCs/>
          <w:sz w:val="22"/>
        </w:rPr>
        <w:t>Promoting adolescent well-being</w:t>
      </w:r>
      <w:r>
        <w:rPr>
          <w:rFonts w:ascii="Arial" w:hAnsi="Arial" w:cs="Arial"/>
          <w:sz w:val="22"/>
        </w:rPr>
        <w:t xml:space="preserve">. Available at: </w:t>
      </w:r>
      <w:hyperlink r:id="rId56" w:history="1">
        <w:r w:rsidRPr="00152ACF">
          <w:rPr>
            <w:rStyle w:val="Hyperlink"/>
            <w:rFonts w:ascii="Arial" w:hAnsi="Arial" w:cs="Arial"/>
            <w:sz w:val="22"/>
          </w:rPr>
          <w:t>https://www.who.int/activities/promoting-adolescent-well-being</w:t>
        </w:r>
      </w:hyperlink>
      <w:r>
        <w:rPr>
          <w:rFonts w:ascii="Arial" w:hAnsi="Arial" w:cs="Arial"/>
          <w:sz w:val="22"/>
        </w:rPr>
        <w:t xml:space="preserve"> </w:t>
      </w:r>
      <w:r w:rsidRPr="00F20285">
        <w:rPr>
          <w:rFonts w:ascii="Arial" w:hAnsi="Arial" w:cs="Arial"/>
          <w:sz w:val="22"/>
        </w:rPr>
        <w:t>(Accessed: 0</w:t>
      </w:r>
      <w:r>
        <w:rPr>
          <w:rFonts w:ascii="Arial" w:hAnsi="Arial" w:cs="Arial"/>
          <w:sz w:val="22"/>
        </w:rPr>
        <w:t>7</w:t>
      </w:r>
      <w:r w:rsidRPr="00F20285">
        <w:rPr>
          <w:rFonts w:ascii="Arial" w:hAnsi="Arial" w:cs="Arial"/>
          <w:sz w:val="22"/>
        </w:rPr>
        <w:t xml:space="preserve"> July 2023).</w:t>
      </w:r>
    </w:p>
    <w:p w14:paraId="787FD275" w14:textId="77777777" w:rsidR="000A2687" w:rsidRPr="00870724" w:rsidRDefault="000A2687" w:rsidP="00C05A0F">
      <w:pPr>
        <w:spacing w:after="0" w:line="360" w:lineRule="auto"/>
        <w:jc w:val="both"/>
        <w:rPr>
          <w:rFonts w:ascii="Arial" w:hAnsi="Arial" w:cs="Arial"/>
          <w:sz w:val="22"/>
        </w:rPr>
      </w:pPr>
    </w:p>
    <w:p w14:paraId="030DBEC1" w14:textId="2D385361" w:rsidR="008F5365" w:rsidRPr="00986E0E" w:rsidRDefault="008F5365" w:rsidP="00C05A0F">
      <w:pPr>
        <w:pStyle w:val="ListParagraph"/>
        <w:spacing w:after="0" w:line="360" w:lineRule="auto"/>
        <w:ind w:left="360"/>
        <w:jc w:val="both"/>
        <w:rPr>
          <w:rFonts w:ascii="Arial" w:hAnsi="Arial" w:cs="Arial"/>
          <w:sz w:val="22"/>
        </w:rPr>
      </w:pPr>
    </w:p>
    <w:p w14:paraId="07388A0B" w14:textId="2D9BCE42" w:rsidR="00467AD7" w:rsidRPr="009567CE" w:rsidRDefault="00467AD7" w:rsidP="00C05A0F">
      <w:pPr>
        <w:spacing w:after="0" w:line="360" w:lineRule="auto"/>
        <w:jc w:val="both"/>
        <w:rPr>
          <w:rFonts w:ascii="Arial" w:hAnsi="Arial" w:cs="Arial"/>
          <w:sz w:val="22"/>
        </w:rPr>
      </w:pPr>
    </w:p>
    <w:sectPr w:rsidR="00467AD7" w:rsidRPr="009567CE" w:rsidSect="00E848DC">
      <w:footerReference w:type="default" r:id="rId57"/>
      <w:pgSz w:w="11906" w:h="16838"/>
      <w:pgMar w:top="1440" w:right="1440" w:bottom="1135"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4CC18" w14:textId="77777777" w:rsidR="006823C4" w:rsidRDefault="006823C4" w:rsidP="00C847F8">
      <w:pPr>
        <w:spacing w:after="0" w:line="240" w:lineRule="auto"/>
      </w:pPr>
      <w:r>
        <w:separator/>
      </w:r>
    </w:p>
  </w:endnote>
  <w:endnote w:type="continuationSeparator" w:id="0">
    <w:p w14:paraId="47F3A1B9" w14:textId="77777777" w:rsidR="006823C4" w:rsidRDefault="006823C4" w:rsidP="00C84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9052686"/>
      <w:docPartObj>
        <w:docPartGallery w:val="Page Numbers (Bottom of Page)"/>
        <w:docPartUnique/>
      </w:docPartObj>
    </w:sdtPr>
    <w:sdtEndPr>
      <w:rPr>
        <w:noProof/>
      </w:rPr>
    </w:sdtEndPr>
    <w:sdtContent>
      <w:p w14:paraId="0BE63C46" w14:textId="430E5206" w:rsidR="00ED2578" w:rsidRDefault="00ED25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F909F3" w14:textId="77777777" w:rsidR="00ED2578" w:rsidRDefault="00ED25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4F297" w14:textId="77777777" w:rsidR="006823C4" w:rsidRDefault="006823C4" w:rsidP="00C847F8">
      <w:pPr>
        <w:spacing w:after="0" w:line="240" w:lineRule="auto"/>
      </w:pPr>
      <w:r>
        <w:separator/>
      </w:r>
    </w:p>
  </w:footnote>
  <w:footnote w:type="continuationSeparator" w:id="0">
    <w:p w14:paraId="40D0B990" w14:textId="77777777" w:rsidR="006823C4" w:rsidRDefault="006823C4" w:rsidP="00C847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738D1"/>
    <w:multiLevelType w:val="hybridMultilevel"/>
    <w:tmpl w:val="DCE4AE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13E29"/>
    <w:multiLevelType w:val="hybridMultilevel"/>
    <w:tmpl w:val="6E44C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04FD6"/>
    <w:multiLevelType w:val="hybridMultilevel"/>
    <w:tmpl w:val="0D20F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F4F25"/>
    <w:multiLevelType w:val="hybridMultilevel"/>
    <w:tmpl w:val="EB781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67125"/>
    <w:multiLevelType w:val="hybridMultilevel"/>
    <w:tmpl w:val="E270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EF23CA"/>
    <w:multiLevelType w:val="hybridMultilevel"/>
    <w:tmpl w:val="B8D2EDC4"/>
    <w:lvl w:ilvl="0" w:tplc="08090001">
      <w:start w:val="1"/>
      <w:numFmt w:val="bullet"/>
      <w:lvlText w:val=""/>
      <w:lvlJc w:val="left"/>
      <w:pPr>
        <w:ind w:left="720" w:hanging="360"/>
      </w:pPr>
      <w:rPr>
        <w:rFonts w:ascii="Symbol" w:hAnsi="Symbol" w:hint="default"/>
      </w:rPr>
    </w:lvl>
    <w:lvl w:ilvl="1" w:tplc="158E4882">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E68B4"/>
    <w:multiLevelType w:val="hybridMultilevel"/>
    <w:tmpl w:val="17B24A4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88807AF"/>
    <w:multiLevelType w:val="hybridMultilevel"/>
    <w:tmpl w:val="E8A49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927C4C"/>
    <w:multiLevelType w:val="hybridMultilevel"/>
    <w:tmpl w:val="95CC38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88C57F1"/>
    <w:multiLevelType w:val="hybridMultilevel"/>
    <w:tmpl w:val="ECAC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6853F4"/>
    <w:multiLevelType w:val="hybridMultilevel"/>
    <w:tmpl w:val="1FA2D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1552BD"/>
    <w:multiLevelType w:val="hybridMultilevel"/>
    <w:tmpl w:val="4ED0FF2A"/>
    <w:lvl w:ilvl="0" w:tplc="F3BE77E6">
      <w:start w:val="1"/>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A5238FB"/>
    <w:multiLevelType w:val="hybridMultilevel"/>
    <w:tmpl w:val="EE889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4A71CA"/>
    <w:multiLevelType w:val="hybridMultilevel"/>
    <w:tmpl w:val="42FAC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BE675D"/>
    <w:multiLevelType w:val="hybridMultilevel"/>
    <w:tmpl w:val="57441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CE5ED0"/>
    <w:multiLevelType w:val="hybridMultilevel"/>
    <w:tmpl w:val="49A219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B01893"/>
    <w:multiLevelType w:val="hybridMultilevel"/>
    <w:tmpl w:val="1360C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8772E0"/>
    <w:multiLevelType w:val="hybridMultilevel"/>
    <w:tmpl w:val="76983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85244A"/>
    <w:multiLevelType w:val="hybridMultilevel"/>
    <w:tmpl w:val="D57A6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E2B28"/>
    <w:multiLevelType w:val="hybridMultilevel"/>
    <w:tmpl w:val="9386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4736372">
    <w:abstractNumId w:val="14"/>
  </w:num>
  <w:num w:numId="2" w16cid:durableId="2096366151">
    <w:abstractNumId w:val="5"/>
  </w:num>
  <w:num w:numId="3" w16cid:durableId="1660965834">
    <w:abstractNumId w:val="20"/>
  </w:num>
  <w:num w:numId="4" w16cid:durableId="2098167691">
    <w:abstractNumId w:val="4"/>
  </w:num>
  <w:num w:numId="5" w16cid:durableId="2055886147">
    <w:abstractNumId w:val="0"/>
  </w:num>
  <w:num w:numId="6" w16cid:durableId="1999845526">
    <w:abstractNumId w:val="9"/>
  </w:num>
  <w:num w:numId="7" w16cid:durableId="289094004">
    <w:abstractNumId w:val="8"/>
  </w:num>
  <w:num w:numId="8" w16cid:durableId="2021661657">
    <w:abstractNumId w:val="6"/>
  </w:num>
  <w:num w:numId="9" w16cid:durableId="2031254872">
    <w:abstractNumId w:val="1"/>
  </w:num>
  <w:num w:numId="10" w16cid:durableId="1457412953">
    <w:abstractNumId w:val="15"/>
  </w:num>
  <w:num w:numId="11" w16cid:durableId="975526103">
    <w:abstractNumId w:val="19"/>
  </w:num>
  <w:num w:numId="12" w16cid:durableId="1171259620">
    <w:abstractNumId w:val="2"/>
  </w:num>
  <w:num w:numId="13" w16cid:durableId="1499805046">
    <w:abstractNumId w:val="16"/>
  </w:num>
  <w:num w:numId="14" w16cid:durableId="276181189">
    <w:abstractNumId w:val="3"/>
  </w:num>
  <w:num w:numId="15" w16cid:durableId="943028670">
    <w:abstractNumId w:val="21"/>
  </w:num>
  <w:num w:numId="16" w16cid:durableId="1789617821">
    <w:abstractNumId w:val="17"/>
  </w:num>
  <w:num w:numId="17" w16cid:durableId="434862480">
    <w:abstractNumId w:val="18"/>
  </w:num>
  <w:num w:numId="18" w16cid:durableId="1113212764">
    <w:abstractNumId w:val="11"/>
  </w:num>
  <w:num w:numId="19" w16cid:durableId="588007523">
    <w:abstractNumId w:val="10"/>
  </w:num>
  <w:num w:numId="20" w16cid:durableId="1858957920">
    <w:abstractNumId w:val="7"/>
  </w:num>
  <w:num w:numId="21" w16cid:durableId="1639141594">
    <w:abstractNumId w:val="13"/>
  </w:num>
  <w:num w:numId="22" w16cid:durableId="186162836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C3NDCwNDc1MDG0NDVX0lEKTi0uzszPAykwqwUAwve9JCwAAAA="/>
  </w:docVars>
  <w:rsids>
    <w:rsidRoot w:val="00B674AD"/>
    <w:rsid w:val="000005D7"/>
    <w:rsid w:val="00002A5C"/>
    <w:rsid w:val="0000695E"/>
    <w:rsid w:val="000171A8"/>
    <w:rsid w:val="00020C57"/>
    <w:rsid w:val="000275A5"/>
    <w:rsid w:val="00037829"/>
    <w:rsid w:val="00043664"/>
    <w:rsid w:val="00055B4A"/>
    <w:rsid w:val="000563F0"/>
    <w:rsid w:val="00062467"/>
    <w:rsid w:val="00064EE6"/>
    <w:rsid w:val="0006579E"/>
    <w:rsid w:val="00066B23"/>
    <w:rsid w:val="00072DBA"/>
    <w:rsid w:val="00074B9A"/>
    <w:rsid w:val="00085533"/>
    <w:rsid w:val="00086992"/>
    <w:rsid w:val="000A2687"/>
    <w:rsid w:val="000A373F"/>
    <w:rsid w:val="000A6944"/>
    <w:rsid w:val="000B0065"/>
    <w:rsid w:val="000B2F64"/>
    <w:rsid w:val="000B3952"/>
    <w:rsid w:val="000B4886"/>
    <w:rsid w:val="000C1E05"/>
    <w:rsid w:val="000C3C01"/>
    <w:rsid w:val="000C643E"/>
    <w:rsid w:val="000C6E85"/>
    <w:rsid w:val="000D75A3"/>
    <w:rsid w:val="000E4ACB"/>
    <w:rsid w:val="000E4B52"/>
    <w:rsid w:val="000E6C90"/>
    <w:rsid w:val="000F0F42"/>
    <w:rsid w:val="000F1468"/>
    <w:rsid w:val="000F2F55"/>
    <w:rsid w:val="000F6437"/>
    <w:rsid w:val="000F6611"/>
    <w:rsid w:val="0010464A"/>
    <w:rsid w:val="00117701"/>
    <w:rsid w:val="001275C8"/>
    <w:rsid w:val="001352CC"/>
    <w:rsid w:val="00136366"/>
    <w:rsid w:val="00137D11"/>
    <w:rsid w:val="001435F6"/>
    <w:rsid w:val="00145DB4"/>
    <w:rsid w:val="00146016"/>
    <w:rsid w:val="00146A9D"/>
    <w:rsid w:val="00146DED"/>
    <w:rsid w:val="00151AC2"/>
    <w:rsid w:val="00154C71"/>
    <w:rsid w:val="001603CC"/>
    <w:rsid w:val="00163AC3"/>
    <w:rsid w:val="001651E5"/>
    <w:rsid w:val="0016759D"/>
    <w:rsid w:val="00175A32"/>
    <w:rsid w:val="00177F29"/>
    <w:rsid w:val="0019089B"/>
    <w:rsid w:val="001953F7"/>
    <w:rsid w:val="001962A1"/>
    <w:rsid w:val="001A505F"/>
    <w:rsid w:val="001A6978"/>
    <w:rsid w:val="001B12FD"/>
    <w:rsid w:val="001B48B9"/>
    <w:rsid w:val="001B6AC0"/>
    <w:rsid w:val="001C4EFF"/>
    <w:rsid w:val="001C6D21"/>
    <w:rsid w:val="001D7FF1"/>
    <w:rsid w:val="001E0E66"/>
    <w:rsid w:val="001E28B5"/>
    <w:rsid w:val="001E6E48"/>
    <w:rsid w:val="001F4CA8"/>
    <w:rsid w:val="001F5422"/>
    <w:rsid w:val="002062F6"/>
    <w:rsid w:val="00210C26"/>
    <w:rsid w:val="00213666"/>
    <w:rsid w:val="00215D2D"/>
    <w:rsid w:val="00216E44"/>
    <w:rsid w:val="00223825"/>
    <w:rsid w:val="00223DF4"/>
    <w:rsid w:val="0023261C"/>
    <w:rsid w:val="002360B0"/>
    <w:rsid w:val="00237446"/>
    <w:rsid w:val="002401A8"/>
    <w:rsid w:val="002521C6"/>
    <w:rsid w:val="00260AD2"/>
    <w:rsid w:val="0027310F"/>
    <w:rsid w:val="0028089A"/>
    <w:rsid w:val="00282D7B"/>
    <w:rsid w:val="002832D8"/>
    <w:rsid w:val="00283597"/>
    <w:rsid w:val="00284189"/>
    <w:rsid w:val="002968B7"/>
    <w:rsid w:val="00297A07"/>
    <w:rsid w:val="002A42D7"/>
    <w:rsid w:val="002A451B"/>
    <w:rsid w:val="002A4726"/>
    <w:rsid w:val="002A60B0"/>
    <w:rsid w:val="002A7C32"/>
    <w:rsid w:val="002B498A"/>
    <w:rsid w:val="002C0D4A"/>
    <w:rsid w:val="002C368D"/>
    <w:rsid w:val="002C6CE6"/>
    <w:rsid w:val="002E1122"/>
    <w:rsid w:val="002E45B0"/>
    <w:rsid w:val="002E7D34"/>
    <w:rsid w:val="002F02A5"/>
    <w:rsid w:val="002F2879"/>
    <w:rsid w:val="002F408B"/>
    <w:rsid w:val="002F6151"/>
    <w:rsid w:val="003048DD"/>
    <w:rsid w:val="00316A8E"/>
    <w:rsid w:val="00316DBE"/>
    <w:rsid w:val="003173A6"/>
    <w:rsid w:val="003173AC"/>
    <w:rsid w:val="00323506"/>
    <w:rsid w:val="00324D98"/>
    <w:rsid w:val="00327398"/>
    <w:rsid w:val="00342DC4"/>
    <w:rsid w:val="00343FAA"/>
    <w:rsid w:val="00343FE0"/>
    <w:rsid w:val="00345CC3"/>
    <w:rsid w:val="00347678"/>
    <w:rsid w:val="003523DA"/>
    <w:rsid w:val="00352A3C"/>
    <w:rsid w:val="003541C5"/>
    <w:rsid w:val="00354364"/>
    <w:rsid w:val="00354894"/>
    <w:rsid w:val="00363543"/>
    <w:rsid w:val="00366634"/>
    <w:rsid w:val="00366949"/>
    <w:rsid w:val="00397335"/>
    <w:rsid w:val="0039792C"/>
    <w:rsid w:val="003A1A2D"/>
    <w:rsid w:val="003B3ACB"/>
    <w:rsid w:val="003B5D95"/>
    <w:rsid w:val="003B5E40"/>
    <w:rsid w:val="003B6004"/>
    <w:rsid w:val="003C74E7"/>
    <w:rsid w:val="003D4317"/>
    <w:rsid w:val="003E17D5"/>
    <w:rsid w:val="003E188B"/>
    <w:rsid w:val="003E4553"/>
    <w:rsid w:val="003E4B1B"/>
    <w:rsid w:val="003E5A67"/>
    <w:rsid w:val="003F1208"/>
    <w:rsid w:val="003F1EB4"/>
    <w:rsid w:val="003F6198"/>
    <w:rsid w:val="003F7C34"/>
    <w:rsid w:val="00410C69"/>
    <w:rsid w:val="00411DAC"/>
    <w:rsid w:val="00413053"/>
    <w:rsid w:val="00424AE1"/>
    <w:rsid w:val="00426934"/>
    <w:rsid w:val="00442A35"/>
    <w:rsid w:val="004447EB"/>
    <w:rsid w:val="00455FA3"/>
    <w:rsid w:val="00467AD7"/>
    <w:rsid w:val="00470541"/>
    <w:rsid w:val="004721FA"/>
    <w:rsid w:val="00474781"/>
    <w:rsid w:val="00475A9E"/>
    <w:rsid w:val="0049564B"/>
    <w:rsid w:val="004966A1"/>
    <w:rsid w:val="004A2585"/>
    <w:rsid w:val="004B1593"/>
    <w:rsid w:val="004C468F"/>
    <w:rsid w:val="004D7E77"/>
    <w:rsid w:val="004E18F5"/>
    <w:rsid w:val="004E3B3C"/>
    <w:rsid w:val="004E6CEA"/>
    <w:rsid w:val="004F25E4"/>
    <w:rsid w:val="004F33C4"/>
    <w:rsid w:val="004F368F"/>
    <w:rsid w:val="004F3CEE"/>
    <w:rsid w:val="004F4D21"/>
    <w:rsid w:val="004F5976"/>
    <w:rsid w:val="004F619C"/>
    <w:rsid w:val="00505838"/>
    <w:rsid w:val="00505FD2"/>
    <w:rsid w:val="00506DE0"/>
    <w:rsid w:val="005134A6"/>
    <w:rsid w:val="00523FA8"/>
    <w:rsid w:val="005273FA"/>
    <w:rsid w:val="00535A44"/>
    <w:rsid w:val="005369DB"/>
    <w:rsid w:val="0054439F"/>
    <w:rsid w:val="005479ED"/>
    <w:rsid w:val="00550766"/>
    <w:rsid w:val="00551E2C"/>
    <w:rsid w:val="0055664C"/>
    <w:rsid w:val="00557428"/>
    <w:rsid w:val="00560C45"/>
    <w:rsid w:val="00560D16"/>
    <w:rsid w:val="00562804"/>
    <w:rsid w:val="00565B98"/>
    <w:rsid w:val="00566D9E"/>
    <w:rsid w:val="00566FD5"/>
    <w:rsid w:val="00576FC5"/>
    <w:rsid w:val="005822C9"/>
    <w:rsid w:val="0058354C"/>
    <w:rsid w:val="00590D5F"/>
    <w:rsid w:val="00591EE7"/>
    <w:rsid w:val="005938C6"/>
    <w:rsid w:val="00596E9D"/>
    <w:rsid w:val="005A1A15"/>
    <w:rsid w:val="005A253C"/>
    <w:rsid w:val="005A2924"/>
    <w:rsid w:val="005B31EE"/>
    <w:rsid w:val="005C1B2D"/>
    <w:rsid w:val="005C3C2D"/>
    <w:rsid w:val="005D77E8"/>
    <w:rsid w:val="005E5925"/>
    <w:rsid w:val="005E60DA"/>
    <w:rsid w:val="005F0593"/>
    <w:rsid w:val="005F1B12"/>
    <w:rsid w:val="005F228F"/>
    <w:rsid w:val="005F7408"/>
    <w:rsid w:val="005F7C40"/>
    <w:rsid w:val="00604D04"/>
    <w:rsid w:val="00604FC5"/>
    <w:rsid w:val="006063FD"/>
    <w:rsid w:val="00615ED0"/>
    <w:rsid w:val="006168D3"/>
    <w:rsid w:val="00621629"/>
    <w:rsid w:val="00631CB8"/>
    <w:rsid w:val="006320D9"/>
    <w:rsid w:val="00645172"/>
    <w:rsid w:val="00645F00"/>
    <w:rsid w:val="00651A3C"/>
    <w:rsid w:val="00652998"/>
    <w:rsid w:val="00652EFB"/>
    <w:rsid w:val="00655D43"/>
    <w:rsid w:val="00656026"/>
    <w:rsid w:val="00657319"/>
    <w:rsid w:val="00657F85"/>
    <w:rsid w:val="00660557"/>
    <w:rsid w:val="006607F8"/>
    <w:rsid w:val="006665D9"/>
    <w:rsid w:val="006739CF"/>
    <w:rsid w:val="00673C17"/>
    <w:rsid w:val="00673F49"/>
    <w:rsid w:val="006823C4"/>
    <w:rsid w:val="006841C9"/>
    <w:rsid w:val="00684615"/>
    <w:rsid w:val="00685471"/>
    <w:rsid w:val="006862AE"/>
    <w:rsid w:val="00687BEE"/>
    <w:rsid w:val="0069223F"/>
    <w:rsid w:val="00692D9D"/>
    <w:rsid w:val="00695816"/>
    <w:rsid w:val="006A0C78"/>
    <w:rsid w:val="006A6D16"/>
    <w:rsid w:val="006A7933"/>
    <w:rsid w:val="006B0FD3"/>
    <w:rsid w:val="006B797D"/>
    <w:rsid w:val="006C1491"/>
    <w:rsid w:val="006C2284"/>
    <w:rsid w:val="006C2F3B"/>
    <w:rsid w:val="006C411D"/>
    <w:rsid w:val="006C4225"/>
    <w:rsid w:val="006C4926"/>
    <w:rsid w:val="006C63C0"/>
    <w:rsid w:val="006C7AE1"/>
    <w:rsid w:val="006D1514"/>
    <w:rsid w:val="006D4104"/>
    <w:rsid w:val="006E63A4"/>
    <w:rsid w:val="006F127D"/>
    <w:rsid w:val="006F1B68"/>
    <w:rsid w:val="006F29A1"/>
    <w:rsid w:val="006F3B76"/>
    <w:rsid w:val="006F4D28"/>
    <w:rsid w:val="006F4EDC"/>
    <w:rsid w:val="00700BE9"/>
    <w:rsid w:val="00702A38"/>
    <w:rsid w:val="00703AC6"/>
    <w:rsid w:val="00704A28"/>
    <w:rsid w:val="00704EB7"/>
    <w:rsid w:val="0071082F"/>
    <w:rsid w:val="00710CDD"/>
    <w:rsid w:val="00714158"/>
    <w:rsid w:val="00722D97"/>
    <w:rsid w:val="0072354B"/>
    <w:rsid w:val="00725964"/>
    <w:rsid w:val="00725F49"/>
    <w:rsid w:val="0072658A"/>
    <w:rsid w:val="0073151B"/>
    <w:rsid w:val="00732A43"/>
    <w:rsid w:val="00740206"/>
    <w:rsid w:val="00740277"/>
    <w:rsid w:val="00743FF2"/>
    <w:rsid w:val="007452E6"/>
    <w:rsid w:val="007530A4"/>
    <w:rsid w:val="00756F32"/>
    <w:rsid w:val="00761ACF"/>
    <w:rsid w:val="007652F4"/>
    <w:rsid w:val="007765B4"/>
    <w:rsid w:val="0078080A"/>
    <w:rsid w:val="00781333"/>
    <w:rsid w:val="007A0C82"/>
    <w:rsid w:val="007A2C49"/>
    <w:rsid w:val="007B3360"/>
    <w:rsid w:val="007B6924"/>
    <w:rsid w:val="007C0672"/>
    <w:rsid w:val="007C366A"/>
    <w:rsid w:val="007D5363"/>
    <w:rsid w:val="007D788A"/>
    <w:rsid w:val="007D7DBC"/>
    <w:rsid w:val="007E2D23"/>
    <w:rsid w:val="007E3905"/>
    <w:rsid w:val="00806281"/>
    <w:rsid w:val="0081706F"/>
    <w:rsid w:val="00817F5B"/>
    <w:rsid w:val="00831F94"/>
    <w:rsid w:val="0083369E"/>
    <w:rsid w:val="00842CC8"/>
    <w:rsid w:val="008470B9"/>
    <w:rsid w:val="008474C5"/>
    <w:rsid w:val="00853385"/>
    <w:rsid w:val="008533C6"/>
    <w:rsid w:val="00857FCB"/>
    <w:rsid w:val="00865535"/>
    <w:rsid w:val="00870724"/>
    <w:rsid w:val="00870FD0"/>
    <w:rsid w:val="00873A90"/>
    <w:rsid w:val="00874844"/>
    <w:rsid w:val="00874DA5"/>
    <w:rsid w:val="00874E70"/>
    <w:rsid w:val="008826C5"/>
    <w:rsid w:val="00892208"/>
    <w:rsid w:val="00896C61"/>
    <w:rsid w:val="00896D80"/>
    <w:rsid w:val="008976CE"/>
    <w:rsid w:val="00897A7A"/>
    <w:rsid w:val="008A16C8"/>
    <w:rsid w:val="008A23B1"/>
    <w:rsid w:val="008A71A0"/>
    <w:rsid w:val="008B0B7E"/>
    <w:rsid w:val="008B5350"/>
    <w:rsid w:val="008B5B68"/>
    <w:rsid w:val="008B729E"/>
    <w:rsid w:val="008C3348"/>
    <w:rsid w:val="008C67CE"/>
    <w:rsid w:val="008C76BB"/>
    <w:rsid w:val="008E2163"/>
    <w:rsid w:val="008F31AA"/>
    <w:rsid w:val="008F47EE"/>
    <w:rsid w:val="008F5365"/>
    <w:rsid w:val="008F5F81"/>
    <w:rsid w:val="0091202F"/>
    <w:rsid w:val="00912099"/>
    <w:rsid w:val="009150BE"/>
    <w:rsid w:val="009177D2"/>
    <w:rsid w:val="00920D1E"/>
    <w:rsid w:val="00924014"/>
    <w:rsid w:val="00927D5C"/>
    <w:rsid w:val="00932C1F"/>
    <w:rsid w:val="0093387A"/>
    <w:rsid w:val="009343A2"/>
    <w:rsid w:val="0093550B"/>
    <w:rsid w:val="00942642"/>
    <w:rsid w:val="00953319"/>
    <w:rsid w:val="009567CE"/>
    <w:rsid w:val="00960C2A"/>
    <w:rsid w:val="00974903"/>
    <w:rsid w:val="0098421A"/>
    <w:rsid w:val="00986E0E"/>
    <w:rsid w:val="00990164"/>
    <w:rsid w:val="009A6D46"/>
    <w:rsid w:val="009A6F37"/>
    <w:rsid w:val="009B572A"/>
    <w:rsid w:val="009C1E37"/>
    <w:rsid w:val="009C3E5C"/>
    <w:rsid w:val="009C7AEC"/>
    <w:rsid w:val="009F0708"/>
    <w:rsid w:val="009F1FBB"/>
    <w:rsid w:val="009F3C18"/>
    <w:rsid w:val="009F56D5"/>
    <w:rsid w:val="00A041F3"/>
    <w:rsid w:val="00A04819"/>
    <w:rsid w:val="00A102E7"/>
    <w:rsid w:val="00A12357"/>
    <w:rsid w:val="00A13146"/>
    <w:rsid w:val="00A14B92"/>
    <w:rsid w:val="00A17834"/>
    <w:rsid w:val="00A21487"/>
    <w:rsid w:val="00A2150D"/>
    <w:rsid w:val="00A23BB9"/>
    <w:rsid w:val="00A253BC"/>
    <w:rsid w:val="00A25FD7"/>
    <w:rsid w:val="00A27366"/>
    <w:rsid w:val="00A3003E"/>
    <w:rsid w:val="00A34375"/>
    <w:rsid w:val="00A35888"/>
    <w:rsid w:val="00A43B14"/>
    <w:rsid w:val="00A50826"/>
    <w:rsid w:val="00A55C57"/>
    <w:rsid w:val="00A6099D"/>
    <w:rsid w:val="00A632E6"/>
    <w:rsid w:val="00A6395A"/>
    <w:rsid w:val="00A73E2C"/>
    <w:rsid w:val="00A843FD"/>
    <w:rsid w:val="00A85955"/>
    <w:rsid w:val="00AA242B"/>
    <w:rsid w:val="00AB5CB9"/>
    <w:rsid w:val="00AD35AD"/>
    <w:rsid w:val="00AD549C"/>
    <w:rsid w:val="00AD7286"/>
    <w:rsid w:val="00AE0AE4"/>
    <w:rsid w:val="00AE35F6"/>
    <w:rsid w:val="00AE3AA1"/>
    <w:rsid w:val="00AE5DC7"/>
    <w:rsid w:val="00AF2DE9"/>
    <w:rsid w:val="00AF448C"/>
    <w:rsid w:val="00B02C3A"/>
    <w:rsid w:val="00B03346"/>
    <w:rsid w:val="00B03C42"/>
    <w:rsid w:val="00B03ED8"/>
    <w:rsid w:val="00B05BA8"/>
    <w:rsid w:val="00B05CC3"/>
    <w:rsid w:val="00B113CB"/>
    <w:rsid w:val="00B1318B"/>
    <w:rsid w:val="00B24307"/>
    <w:rsid w:val="00B250FB"/>
    <w:rsid w:val="00B27C86"/>
    <w:rsid w:val="00B312BA"/>
    <w:rsid w:val="00B3175D"/>
    <w:rsid w:val="00B4151E"/>
    <w:rsid w:val="00B42F4F"/>
    <w:rsid w:val="00B45725"/>
    <w:rsid w:val="00B47E85"/>
    <w:rsid w:val="00B60363"/>
    <w:rsid w:val="00B62427"/>
    <w:rsid w:val="00B6311F"/>
    <w:rsid w:val="00B649DB"/>
    <w:rsid w:val="00B659A6"/>
    <w:rsid w:val="00B66AAD"/>
    <w:rsid w:val="00B674AD"/>
    <w:rsid w:val="00B7356B"/>
    <w:rsid w:val="00B74A43"/>
    <w:rsid w:val="00B84BC4"/>
    <w:rsid w:val="00B84EC5"/>
    <w:rsid w:val="00B87CD7"/>
    <w:rsid w:val="00B90C74"/>
    <w:rsid w:val="00B9445C"/>
    <w:rsid w:val="00B96F7C"/>
    <w:rsid w:val="00BA4264"/>
    <w:rsid w:val="00BA5722"/>
    <w:rsid w:val="00BA75B4"/>
    <w:rsid w:val="00BB55B6"/>
    <w:rsid w:val="00BB7303"/>
    <w:rsid w:val="00BC232C"/>
    <w:rsid w:val="00BC5D7C"/>
    <w:rsid w:val="00BC68A7"/>
    <w:rsid w:val="00BC76E3"/>
    <w:rsid w:val="00BC7E9C"/>
    <w:rsid w:val="00BD187C"/>
    <w:rsid w:val="00BD360E"/>
    <w:rsid w:val="00BD5028"/>
    <w:rsid w:val="00BD552A"/>
    <w:rsid w:val="00BD791F"/>
    <w:rsid w:val="00BE018D"/>
    <w:rsid w:val="00BE3FEF"/>
    <w:rsid w:val="00BE6072"/>
    <w:rsid w:val="00BF140F"/>
    <w:rsid w:val="00BF35BA"/>
    <w:rsid w:val="00BF41C6"/>
    <w:rsid w:val="00BF610B"/>
    <w:rsid w:val="00C02346"/>
    <w:rsid w:val="00C05A0F"/>
    <w:rsid w:val="00C14405"/>
    <w:rsid w:val="00C155B8"/>
    <w:rsid w:val="00C16EB9"/>
    <w:rsid w:val="00C16EEE"/>
    <w:rsid w:val="00C2046F"/>
    <w:rsid w:val="00C2064F"/>
    <w:rsid w:val="00C20666"/>
    <w:rsid w:val="00C2087E"/>
    <w:rsid w:val="00C23D51"/>
    <w:rsid w:val="00C24F0B"/>
    <w:rsid w:val="00C24FCD"/>
    <w:rsid w:val="00C309C1"/>
    <w:rsid w:val="00C321F2"/>
    <w:rsid w:val="00C43B09"/>
    <w:rsid w:val="00C43D94"/>
    <w:rsid w:val="00C46454"/>
    <w:rsid w:val="00C50414"/>
    <w:rsid w:val="00C53B34"/>
    <w:rsid w:val="00C53BA4"/>
    <w:rsid w:val="00C60324"/>
    <w:rsid w:val="00C61000"/>
    <w:rsid w:val="00C63930"/>
    <w:rsid w:val="00C64EBD"/>
    <w:rsid w:val="00C64F74"/>
    <w:rsid w:val="00C75013"/>
    <w:rsid w:val="00C82C5F"/>
    <w:rsid w:val="00C8434E"/>
    <w:rsid w:val="00C847F8"/>
    <w:rsid w:val="00C8747A"/>
    <w:rsid w:val="00C874F0"/>
    <w:rsid w:val="00C92850"/>
    <w:rsid w:val="00CA1CF6"/>
    <w:rsid w:val="00CA3E82"/>
    <w:rsid w:val="00CB093C"/>
    <w:rsid w:val="00CB3F83"/>
    <w:rsid w:val="00CC22C0"/>
    <w:rsid w:val="00CC607A"/>
    <w:rsid w:val="00CD3372"/>
    <w:rsid w:val="00CD373B"/>
    <w:rsid w:val="00CD64B6"/>
    <w:rsid w:val="00CE124A"/>
    <w:rsid w:val="00CF242C"/>
    <w:rsid w:val="00CF430F"/>
    <w:rsid w:val="00CF6F40"/>
    <w:rsid w:val="00CF6F5B"/>
    <w:rsid w:val="00CF7353"/>
    <w:rsid w:val="00D01A6E"/>
    <w:rsid w:val="00D0231E"/>
    <w:rsid w:val="00D05D83"/>
    <w:rsid w:val="00D13166"/>
    <w:rsid w:val="00D13912"/>
    <w:rsid w:val="00D14EE0"/>
    <w:rsid w:val="00D26168"/>
    <w:rsid w:val="00D27435"/>
    <w:rsid w:val="00D33526"/>
    <w:rsid w:val="00D37818"/>
    <w:rsid w:val="00D468E3"/>
    <w:rsid w:val="00D470BA"/>
    <w:rsid w:val="00D50326"/>
    <w:rsid w:val="00D5209D"/>
    <w:rsid w:val="00D64A4C"/>
    <w:rsid w:val="00D667E8"/>
    <w:rsid w:val="00D71627"/>
    <w:rsid w:val="00D746E9"/>
    <w:rsid w:val="00D75716"/>
    <w:rsid w:val="00D779A6"/>
    <w:rsid w:val="00D82B20"/>
    <w:rsid w:val="00D832A6"/>
    <w:rsid w:val="00D858FB"/>
    <w:rsid w:val="00D85C63"/>
    <w:rsid w:val="00D85D5D"/>
    <w:rsid w:val="00D867C8"/>
    <w:rsid w:val="00D91513"/>
    <w:rsid w:val="00D93C9F"/>
    <w:rsid w:val="00DA2C41"/>
    <w:rsid w:val="00DA67F0"/>
    <w:rsid w:val="00DB089C"/>
    <w:rsid w:val="00DB21BD"/>
    <w:rsid w:val="00DB5E91"/>
    <w:rsid w:val="00DB65A4"/>
    <w:rsid w:val="00DB6C5D"/>
    <w:rsid w:val="00DB7786"/>
    <w:rsid w:val="00DC0DD5"/>
    <w:rsid w:val="00DC15A0"/>
    <w:rsid w:val="00DC1768"/>
    <w:rsid w:val="00DC41B1"/>
    <w:rsid w:val="00DD3D5D"/>
    <w:rsid w:val="00DD479D"/>
    <w:rsid w:val="00DD611D"/>
    <w:rsid w:val="00DE1C68"/>
    <w:rsid w:val="00DE1DA3"/>
    <w:rsid w:val="00DE5488"/>
    <w:rsid w:val="00DF0F33"/>
    <w:rsid w:val="00DF1925"/>
    <w:rsid w:val="00DF7D69"/>
    <w:rsid w:val="00E01BCF"/>
    <w:rsid w:val="00E02974"/>
    <w:rsid w:val="00E03513"/>
    <w:rsid w:val="00E057FD"/>
    <w:rsid w:val="00E07440"/>
    <w:rsid w:val="00E10301"/>
    <w:rsid w:val="00E12807"/>
    <w:rsid w:val="00E14489"/>
    <w:rsid w:val="00E16425"/>
    <w:rsid w:val="00E16661"/>
    <w:rsid w:val="00E21F39"/>
    <w:rsid w:val="00E31C37"/>
    <w:rsid w:val="00E369E5"/>
    <w:rsid w:val="00E4196F"/>
    <w:rsid w:val="00E43016"/>
    <w:rsid w:val="00E455BE"/>
    <w:rsid w:val="00E45735"/>
    <w:rsid w:val="00E46B1D"/>
    <w:rsid w:val="00E5552A"/>
    <w:rsid w:val="00E56FBD"/>
    <w:rsid w:val="00E601A5"/>
    <w:rsid w:val="00E67FEA"/>
    <w:rsid w:val="00E7246C"/>
    <w:rsid w:val="00E80F6A"/>
    <w:rsid w:val="00E814E1"/>
    <w:rsid w:val="00E848DC"/>
    <w:rsid w:val="00E9671B"/>
    <w:rsid w:val="00EA6858"/>
    <w:rsid w:val="00EB33C7"/>
    <w:rsid w:val="00EB6A26"/>
    <w:rsid w:val="00EB7161"/>
    <w:rsid w:val="00EB7770"/>
    <w:rsid w:val="00ED2578"/>
    <w:rsid w:val="00EE48E8"/>
    <w:rsid w:val="00EF0C45"/>
    <w:rsid w:val="00F01218"/>
    <w:rsid w:val="00F03AAE"/>
    <w:rsid w:val="00F04A3E"/>
    <w:rsid w:val="00F11146"/>
    <w:rsid w:val="00F135EA"/>
    <w:rsid w:val="00F17B69"/>
    <w:rsid w:val="00F20285"/>
    <w:rsid w:val="00F20331"/>
    <w:rsid w:val="00F23788"/>
    <w:rsid w:val="00F26F19"/>
    <w:rsid w:val="00F403BE"/>
    <w:rsid w:val="00F464EC"/>
    <w:rsid w:val="00F46E23"/>
    <w:rsid w:val="00F475DD"/>
    <w:rsid w:val="00F51442"/>
    <w:rsid w:val="00F548CB"/>
    <w:rsid w:val="00F56E10"/>
    <w:rsid w:val="00F56F03"/>
    <w:rsid w:val="00F5748A"/>
    <w:rsid w:val="00F6001D"/>
    <w:rsid w:val="00F626AB"/>
    <w:rsid w:val="00F80D9C"/>
    <w:rsid w:val="00F83241"/>
    <w:rsid w:val="00F833F3"/>
    <w:rsid w:val="00F83487"/>
    <w:rsid w:val="00F85B6E"/>
    <w:rsid w:val="00F87208"/>
    <w:rsid w:val="00F93240"/>
    <w:rsid w:val="00F969B2"/>
    <w:rsid w:val="00F97286"/>
    <w:rsid w:val="00FA546F"/>
    <w:rsid w:val="00FA695C"/>
    <w:rsid w:val="00FA6A8C"/>
    <w:rsid w:val="00FB14DB"/>
    <w:rsid w:val="00FB22C7"/>
    <w:rsid w:val="00FB3BB9"/>
    <w:rsid w:val="00FC045C"/>
    <w:rsid w:val="00FC061E"/>
    <w:rsid w:val="00FC586B"/>
    <w:rsid w:val="00FC7DFA"/>
    <w:rsid w:val="00FD0B7B"/>
    <w:rsid w:val="00FD0B8F"/>
    <w:rsid w:val="00FD6E9C"/>
    <w:rsid w:val="00FD7588"/>
    <w:rsid w:val="00FF05E8"/>
    <w:rsid w:val="00FF606D"/>
    <w:rsid w:val="00FF66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3162A3"/>
  <w15:chartTrackingRefBased/>
  <w15:docId w15:val="{25C03FFC-1F42-4982-8D6C-D67EC2395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722"/>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3F6198"/>
    <w:pPr>
      <w:keepNext/>
      <w:keepLines/>
      <w:spacing w:before="240" w:after="0"/>
      <w:outlineLvl w:val="0"/>
    </w:pPr>
    <w:rPr>
      <w:rFonts w:ascii="Arial" w:eastAsiaTheme="majorEastAsia" w:hAnsi="Arial" w:cstheme="majorBidi"/>
      <w:b/>
      <w:sz w:val="22"/>
      <w:szCs w:val="32"/>
    </w:rPr>
  </w:style>
  <w:style w:type="paragraph" w:styleId="Heading2">
    <w:name w:val="heading 2"/>
    <w:basedOn w:val="Normal"/>
    <w:next w:val="Normal"/>
    <w:link w:val="Heading2Char"/>
    <w:uiPriority w:val="9"/>
    <w:unhideWhenUsed/>
    <w:qFormat/>
    <w:rsid w:val="006A6D16"/>
    <w:pPr>
      <w:keepNext/>
      <w:keepLines/>
      <w:spacing w:before="40" w:after="0"/>
      <w:outlineLvl w:val="1"/>
    </w:pPr>
    <w:rPr>
      <w:rFonts w:ascii="Arial" w:eastAsiaTheme="majorEastAsia" w:hAnsi="Arial" w:cstheme="majorBidi"/>
      <w:b/>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A572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54439F"/>
    <w:pPr>
      <w:ind w:left="720"/>
      <w:contextualSpacing/>
    </w:pPr>
  </w:style>
  <w:style w:type="paragraph" w:styleId="Header">
    <w:name w:val="header"/>
    <w:basedOn w:val="Normal"/>
    <w:link w:val="HeaderChar"/>
    <w:uiPriority w:val="99"/>
    <w:unhideWhenUsed/>
    <w:rsid w:val="00C847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7F8"/>
    <w:rPr>
      <w:rFonts w:ascii="Times New Roman" w:hAnsi="Times New Roman"/>
      <w:sz w:val="24"/>
    </w:rPr>
  </w:style>
  <w:style w:type="paragraph" w:styleId="Footer">
    <w:name w:val="footer"/>
    <w:basedOn w:val="Normal"/>
    <w:link w:val="FooterChar"/>
    <w:uiPriority w:val="99"/>
    <w:unhideWhenUsed/>
    <w:rsid w:val="00C847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7F8"/>
    <w:rPr>
      <w:rFonts w:ascii="Times New Roman" w:hAnsi="Times New Roman"/>
      <w:sz w:val="24"/>
    </w:rPr>
  </w:style>
  <w:style w:type="paragraph" w:styleId="NoSpacing">
    <w:name w:val="No Spacing"/>
    <w:link w:val="NoSpacingChar"/>
    <w:uiPriority w:val="1"/>
    <w:qFormat/>
    <w:rsid w:val="00E848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48DC"/>
    <w:rPr>
      <w:rFonts w:eastAsiaTheme="minorEastAsia"/>
      <w:lang w:val="en-US"/>
    </w:rPr>
  </w:style>
  <w:style w:type="character" w:styleId="Hyperlink">
    <w:name w:val="Hyperlink"/>
    <w:basedOn w:val="DefaultParagraphFont"/>
    <w:uiPriority w:val="99"/>
    <w:unhideWhenUsed/>
    <w:rsid w:val="008B729E"/>
    <w:rPr>
      <w:color w:val="0563C1" w:themeColor="hyperlink"/>
      <w:u w:val="single"/>
    </w:rPr>
  </w:style>
  <w:style w:type="character" w:styleId="UnresolvedMention">
    <w:name w:val="Unresolved Mention"/>
    <w:basedOn w:val="DefaultParagraphFont"/>
    <w:uiPriority w:val="99"/>
    <w:semiHidden/>
    <w:unhideWhenUsed/>
    <w:rsid w:val="008B729E"/>
    <w:rPr>
      <w:color w:val="605E5C"/>
      <w:shd w:val="clear" w:color="auto" w:fill="E1DFDD"/>
    </w:rPr>
  </w:style>
  <w:style w:type="character" w:styleId="Emphasis">
    <w:name w:val="Emphasis"/>
    <w:basedOn w:val="DefaultParagraphFont"/>
    <w:uiPriority w:val="20"/>
    <w:qFormat/>
    <w:rsid w:val="000B4886"/>
    <w:rPr>
      <w:i/>
      <w:iCs/>
    </w:rPr>
  </w:style>
  <w:style w:type="character" w:styleId="CommentReference">
    <w:name w:val="annotation reference"/>
    <w:basedOn w:val="DefaultParagraphFont"/>
    <w:uiPriority w:val="99"/>
    <w:semiHidden/>
    <w:unhideWhenUsed/>
    <w:rsid w:val="000A6944"/>
    <w:rPr>
      <w:sz w:val="16"/>
      <w:szCs w:val="16"/>
    </w:rPr>
  </w:style>
  <w:style w:type="paragraph" w:styleId="CommentText">
    <w:name w:val="annotation text"/>
    <w:basedOn w:val="Normal"/>
    <w:link w:val="CommentTextChar"/>
    <w:uiPriority w:val="99"/>
    <w:unhideWhenUsed/>
    <w:rsid w:val="000A6944"/>
    <w:pPr>
      <w:spacing w:line="240" w:lineRule="auto"/>
    </w:pPr>
    <w:rPr>
      <w:sz w:val="20"/>
      <w:szCs w:val="20"/>
    </w:rPr>
  </w:style>
  <w:style w:type="character" w:customStyle="1" w:styleId="CommentTextChar">
    <w:name w:val="Comment Text Char"/>
    <w:basedOn w:val="DefaultParagraphFont"/>
    <w:link w:val="CommentText"/>
    <w:uiPriority w:val="99"/>
    <w:rsid w:val="000A694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A6944"/>
    <w:rPr>
      <w:b/>
      <w:bCs/>
    </w:rPr>
  </w:style>
  <w:style w:type="character" w:customStyle="1" w:styleId="CommentSubjectChar">
    <w:name w:val="Comment Subject Char"/>
    <w:basedOn w:val="CommentTextChar"/>
    <w:link w:val="CommentSubject"/>
    <w:uiPriority w:val="99"/>
    <w:semiHidden/>
    <w:rsid w:val="000A6944"/>
    <w:rPr>
      <w:rFonts w:ascii="Times New Roman" w:hAnsi="Times New Roman"/>
      <w:b/>
      <w:bCs/>
      <w:sz w:val="20"/>
      <w:szCs w:val="20"/>
    </w:rPr>
  </w:style>
  <w:style w:type="character" w:customStyle="1" w:styleId="Heading1Char">
    <w:name w:val="Heading 1 Char"/>
    <w:basedOn w:val="DefaultParagraphFont"/>
    <w:link w:val="Heading1"/>
    <w:uiPriority w:val="9"/>
    <w:rsid w:val="003F6198"/>
    <w:rPr>
      <w:rFonts w:ascii="Arial" w:eastAsiaTheme="majorEastAsia" w:hAnsi="Arial" w:cstheme="majorBidi"/>
      <w:b/>
      <w:szCs w:val="32"/>
    </w:rPr>
  </w:style>
  <w:style w:type="character" w:customStyle="1" w:styleId="Heading2Char">
    <w:name w:val="Heading 2 Char"/>
    <w:basedOn w:val="DefaultParagraphFont"/>
    <w:link w:val="Heading2"/>
    <w:uiPriority w:val="9"/>
    <w:rsid w:val="006A6D16"/>
    <w:rPr>
      <w:rFonts w:ascii="Arial" w:eastAsiaTheme="majorEastAsia" w:hAnsi="Arial" w:cstheme="majorBidi"/>
      <w:b/>
      <w:szCs w:val="26"/>
    </w:rPr>
  </w:style>
  <w:style w:type="paragraph" w:styleId="TOCHeading">
    <w:name w:val="TOC Heading"/>
    <w:basedOn w:val="Heading1"/>
    <w:next w:val="Normal"/>
    <w:uiPriority w:val="39"/>
    <w:unhideWhenUsed/>
    <w:qFormat/>
    <w:rsid w:val="002A451B"/>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A451B"/>
    <w:pPr>
      <w:spacing w:after="100"/>
    </w:pPr>
  </w:style>
  <w:style w:type="paragraph" w:styleId="TOC2">
    <w:name w:val="toc 2"/>
    <w:basedOn w:val="Normal"/>
    <w:next w:val="Normal"/>
    <w:autoRedefine/>
    <w:uiPriority w:val="39"/>
    <w:unhideWhenUsed/>
    <w:rsid w:val="002A451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04036">
      <w:bodyDiv w:val="1"/>
      <w:marLeft w:val="0"/>
      <w:marRight w:val="0"/>
      <w:marTop w:val="0"/>
      <w:marBottom w:val="0"/>
      <w:divBdr>
        <w:top w:val="none" w:sz="0" w:space="0" w:color="auto"/>
        <w:left w:val="none" w:sz="0" w:space="0" w:color="auto"/>
        <w:bottom w:val="none" w:sz="0" w:space="0" w:color="auto"/>
        <w:right w:val="none" w:sz="0" w:space="0" w:color="auto"/>
      </w:divBdr>
    </w:div>
    <w:div w:id="591473837">
      <w:bodyDiv w:val="1"/>
      <w:marLeft w:val="0"/>
      <w:marRight w:val="0"/>
      <w:marTop w:val="0"/>
      <w:marBottom w:val="0"/>
      <w:divBdr>
        <w:top w:val="none" w:sz="0" w:space="0" w:color="auto"/>
        <w:left w:val="none" w:sz="0" w:space="0" w:color="auto"/>
        <w:bottom w:val="none" w:sz="0" w:space="0" w:color="auto"/>
        <w:right w:val="none" w:sz="0" w:space="0" w:color="auto"/>
      </w:divBdr>
    </w:div>
    <w:div w:id="598218958">
      <w:bodyDiv w:val="1"/>
      <w:marLeft w:val="0"/>
      <w:marRight w:val="0"/>
      <w:marTop w:val="0"/>
      <w:marBottom w:val="0"/>
      <w:divBdr>
        <w:top w:val="none" w:sz="0" w:space="0" w:color="auto"/>
        <w:left w:val="none" w:sz="0" w:space="0" w:color="auto"/>
        <w:bottom w:val="none" w:sz="0" w:space="0" w:color="auto"/>
        <w:right w:val="none" w:sz="0" w:space="0" w:color="auto"/>
      </w:divBdr>
    </w:div>
    <w:div w:id="648557364">
      <w:bodyDiv w:val="1"/>
      <w:marLeft w:val="0"/>
      <w:marRight w:val="0"/>
      <w:marTop w:val="0"/>
      <w:marBottom w:val="0"/>
      <w:divBdr>
        <w:top w:val="none" w:sz="0" w:space="0" w:color="auto"/>
        <w:left w:val="none" w:sz="0" w:space="0" w:color="auto"/>
        <w:bottom w:val="none" w:sz="0" w:space="0" w:color="auto"/>
        <w:right w:val="none" w:sz="0" w:space="0" w:color="auto"/>
      </w:divBdr>
    </w:div>
    <w:div w:id="808982665">
      <w:bodyDiv w:val="1"/>
      <w:marLeft w:val="0"/>
      <w:marRight w:val="0"/>
      <w:marTop w:val="0"/>
      <w:marBottom w:val="0"/>
      <w:divBdr>
        <w:top w:val="none" w:sz="0" w:space="0" w:color="auto"/>
        <w:left w:val="none" w:sz="0" w:space="0" w:color="auto"/>
        <w:bottom w:val="none" w:sz="0" w:space="0" w:color="auto"/>
        <w:right w:val="none" w:sz="0" w:space="0" w:color="auto"/>
      </w:divBdr>
    </w:div>
    <w:div w:id="822312535">
      <w:bodyDiv w:val="1"/>
      <w:marLeft w:val="0"/>
      <w:marRight w:val="0"/>
      <w:marTop w:val="0"/>
      <w:marBottom w:val="0"/>
      <w:divBdr>
        <w:top w:val="none" w:sz="0" w:space="0" w:color="auto"/>
        <w:left w:val="none" w:sz="0" w:space="0" w:color="auto"/>
        <w:bottom w:val="none" w:sz="0" w:space="0" w:color="auto"/>
        <w:right w:val="none" w:sz="0" w:space="0" w:color="auto"/>
      </w:divBdr>
    </w:div>
    <w:div w:id="1721442272">
      <w:bodyDiv w:val="1"/>
      <w:marLeft w:val="0"/>
      <w:marRight w:val="0"/>
      <w:marTop w:val="0"/>
      <w:marBottom w:val="0"/>
      <w:divBdr>
        <w:top w:val="none" w:sz="0" w:space="0" w:color="auto"/>
        <w:left w:val="none" w:sz="0" w:space="0" w:color="auto"/>
        <w:bottom w:val="none" w:sz="0" w:space="0" w:color="auto"/>
        <w:right w:val="none" w:sz="0" w:space="0" w:color="auto"/>
      </w:divBdr>
    </w:div>
    <w:div w:id="1942370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da.uk.com/news-campaigns/campaigns/malnutrition.html" TargetMode="External"/><Relationship Id="rId26" Type="http://schemas.openxmlformats.org/officeDocument/2006/relationships/hyperlink" Target="https://www.bond.org.uk/wp-content/uploads/2023/03/bond_the_uks_global_contribution_to_the_sdgs_online_full_report.pdf" TargetMode="External"/><Relationship Id="rId39" Type="http://schemas.openxmlformats.org/officeDocument/2006/relationships/hyperlink" Target="https://progress.scalingupnutrition.org/wp-content/uploads/2021/08/SUN-AR2020-Part-1-ENG_web.pdf" TargetMode="External"/><Relationship Id="rId21" Type="http://schemas.openxmlformats.org/officeDocument/2006/relationships/hyperlink" Target="https://www.cdc.gov/hrqol/wellbeing.htm" TargetMode="External"/><Relationship Id="rId34" Type="http://schemas.openxmlformats.org/officeDocument/2006/relationships/hyperlink" Target="https://committees.parliament.uk/publications/34457/documents/189903/default/" TargetMode="External"/><Relationship Id="rId42" Type="http://schemas.openxmlformats.org/officeDocument/2006/relationships/hyperlink" Target="https://www.un.org/sustainabledevelopment/poverty/" TargetMode="External"/><Relationship Id="rId47" Type="http://schemas.openxmlformats.org/officeDocument/2006/relationships/hyperlink" Target="https://unstats.un.org/sdgs/report/2022/The-Sustainable-Development-Goals-Report-2022.pdf" TargetMode="External"/><Relationship Id="rId50" Type="http://schemas.openxmlformats.org/officeDocument/2006/relationships/hyperlink" Target="https://www.un.org/sustainabledevelopment/sustainable-development-goals/" TargetMode="External"/><Relationship Id="rId55" Type="http://schemas.openxmlformats.org/officeDocument/2006/relationships/hyperlink" Target="https://www.who.int/activities/promoting-well-be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qualityhumanrights.com/sites/default/files/pay-gaps-strategy-fair-opportunities-for-all.pdf" TargetMode="External"/><Relationship Id="rId11" Type="http://schemas.openxmlformats.org/officeDocument/2006/relationships/image" Target="media/image4.png"/><Relationship Id="rId24" Type="http://schemas.openxmlformats.org/officeDocument/2006/relationships/hyperlink" Target="https://assets.publishing.service.gov.uk/government/uploads/system/uploads/attachment_data/file/603500/Agenda-2030-Report4.pdf" TargetMode="External"/><Relationship Id="rId32" Type="http://schemas.openxmlformats.org/officeDocument/2006/relationships/hyperlink" Target="https://assets.publishing.service.gov.uk/government/uploads/system/uploads/attachment_data/file/816887/UK-Voluntary-National-Review-2019.pdf" TargetMode="External"/><Relationship Id="rId37" Type="http://schemas.openxmlformats.org/officeDocument/2006/relationships/hyperlink" Target="https://raeng.org.uk/about-us/engineering-to-meet-the-sustainable-development-goals/sdg-1-no-poverty" TargetMode="External"/><Relationship Id="rId40" Type="http://schemas.openxmlformats.org/officeDocument/2006/relationships/hyperlink" Target="https://sdgdata.gov.uk/1-1-1/" TargetMode="External"/><Relationship Id="rId45" Type="http://schemas.openxmlformats.org/officeDocument/2006/relationships/hyperlink" Target="https://www.sd-commission.org.uk/pages/what-is-sustainable-development.html" TargetMode="External"/><Relationship Id="rId53" Type="http://schemas.openxmlformats.org/officeDocument/2006/relationships/hyperlink" Target="https://www.watford.gov.uk/news/article/131/your-health-and-well-being"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nutrition.org.uk/life-stages/older-people/malnutrition-and-dehydration/malnutrition-matt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ciencedirect.com/science/article/pii/S0016328719303544?casa_token=-pgY27tcKPgAAAAA:FqeL-ujSJ77GYVHDmuzII6n6r2MaR8dcXLlos1qBfH9iCozkKhogUkaNLdJyRF-0vOCV7ux__iNf" TargetMode="External"/><Relationship Id="rId27" Type="http://schemas.openxmlformats.org/officeDocument/2006/relationships/hyperlink" Target="https://www.ncbi.nlm.nih.gov/pmc/articles/PMC5689199/" TargetMode="External"/><Relationship Id="rId30" Type="http://schemas.openxmlformats.org/officeDocument/2006/relationships/hyperlink" Target="https://assets.publishing.service.gov.uk/government/uploads/system/uploads/attachment_data/file/1074127/Disability-Inclusion-and-Rights-Strategy-2022.pdf" TargetMode="External"/><Relationship Id="rId35" Type="http://schemas.openxmlformats.org/officeDocument/2006/relationships/hyperlink" Target="https://sustainabledevelopment.un.org/content/documents/15946HLPF_2017_ILO_social_protection.pdf" TargetMode="External"/><Relationship Id="rId43" Type="http://schemas.openxmlformats.org/officeDocument/2006/relationships/hyperlink" Target="https://www.sightsavers.org/news/2023/03/sightsavers-calls-for-further-action-for-women-and-girls-with-disabilities/" TargetMode="External"/><Relationship Id="rId48" Type="http://schemas.openxmlformats.org/officeDocument/2006/relationships/hyperlink" Target="https://www.un.org/en/academic-impact/page/sustainable-development-goals" TargetMode="External"/><Relationship Id="rId56" Type="http://schemas.openxmlformats.org/officeDocument/2006/relationships/hyperlink" Target="https://www.who.int/activities/promoting-adolescent-well-being" TargetMode="External"/><Relationship Id="rId8" Type="http://schemas.openxmlformats.org/officeDocument/2006/relationships/image" Target="media/image1.png"/><Relationship Id="rId51" Type="http://schemas.openxmlformats.org/officeDocument/2006/relationships/hyperlink" Target="https://sdgs.un.org/topics/food-security-and-nutrition-and-sustainable-agriculture"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tats.unctad.org/Dgff2016/people/goal2/target_2_4.html" TargetMode="External"/><Relationship Id="rId33" Type="http://schemas.openxmlformats.org/officeDocument/2006/relationships/hyperlink" Target="https://committees.parliament.uk/publications/33169/documents/179683/default/" TargetMode="External"/><Relationship Id="rId38" Type="http://schemas.openxmlformats.org/officeDocument/2006/relationships/hyperlink" Target="https://scalingupnutrition.org/sites/default/files/2022-01/SUN-2-pager-ENG-2020A_WEB.pdf" TargetMode="External"/><Relationship Id="rId46" Type="http://schemas.openxmlformats.org/officeDocument/2006/relationships/hyperlink" Target="https://www.tetrapak.com/campaigns/go-nature-go-carton/actions/decarbonisation" TargetMode="External"/><Relationship Id="rId59" Type="http://schemas.openxmlformats.org/officeDocument/2006/relationships/theme" Target="theme/theme1.xml"/><Relationship Id="rId20" Type="http://schemas.openxmlformats.org/officeDocument/2006/relationships/hyperlink" Target="https://www-citethemrightonline-com.ezproxy.uwtsd.ac.uk/sourcetype?docid=b-9781350927964&amp;tocid=b-9781350927964-30&amp;st=blog" TargetMode="External"/><Relationship Id="rId41" Type="http://schemas.openxmlformats.org/officeDocument/2006/relationships/hyperlink" Target="https://sdgdata.gov.uk/1/" TargetMode="External"/><Relationship Id="rId54" Type="http://schemas.openxmlformats.org/officeDocument/2006/relationships/hyperlink" Target="https://www.who.int/about/governance/constitu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gov.uk/government/news/government-backs-new-law-to-help-pregnant-women-and-new-parents-stay-in-work" TargetMode="External"/><Relationship Id="rId28" Type="http://schemas.openxmlformats.org/officeDocument/2006/relationships/hyperlink" Target="https://emeraldbe.com/sustainable-development-important/" TargetMode="External"/><Relationship Id="rId36" Type="http://schemas.openxmlformats.org/officeDocument/2006/relationships/hyperlink" Target="https://www.oneplanetnetwork.org/programmes/sustainable-food-systems" TargetMode="External"/><Relationship Id="rId49" Type="http://schemas.openxmlformats.org/officeDocument/2006/relationships/hyperlink" Target="https://www.un.org/sustainabledevelopment/development-agenda/" TargetMode="External"/><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www.gov.uk/government/speeches/achieving-the-sdgs-amidst-covid-19" TargetMode="External"/><Relationship Id="rId44" Type="http://schemas.openxmlformats.org/officeDocument/2006/relationships/hyperlink" Target="https://www.starhealth.in/blog/health-and-its-importance" TargetMode="External"/><Relationship Id="rId52" Type="http://schemas.openxmlformats.org/officeDocument/2006/relationships/hyperlink" Target="https://www.un.org/sustainabledevelopment/news/communications-mater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41CDBC-5C0A-4068-B293-25AB49201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20</Pages>
  <Words>7102</Words>
  <Characters>40488</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Besty Jose</dc:creator>
  <cp:keywords/>
  <dc:description/>
  <cp:lastModifiedBy>David Vasinc</cp:lastModifiedBy>
  <cp:revision>179</cp:revision>
  <dcterms:created xsi:type="dcterms:W3CDTF">2023-07-19T06:55:00Z</dcterms:created>
  <dcterms:modified xsi:type="dcterms:W3CDTF">2023-07-20T21:14:00Z</dcterms:modified>
</cp:coreProperties>
</file>