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B3ADA5" w14:textId="77777777" w:rsidR="0063536A" w:rsidRPr="0063536A" w:rsidRDefault="0063536A" w:rsidP="0063536A">
      <w:pPr>
        <w:spacing w:after="0"/>
        <w:rPr>
          <w:b/>
          <w:bCs/>
        </w:rPr>
      </w:pPr>
      <w:proofErr w:type="spellStart"/>
      <w:r w:rsidRPr="0063536A">
        <w:rPr>
          <w:b/>
          <w:bCs/>
        </w:rPr>
        <w:t>Akhlima</w:t>
      </w:r>
      <w:proofErr w:type="spellEnd"/>
      <w:r w:rsidRPr="0063536A">
        <w:rPr>
          <w:b/>
          <w:bCs/>
        </w:rPr>
        <w:t xml:space="preserve"> Begum </w:t>
      </w:r>
      <w:proofErr w:type="spellStart"/>
      <w:r w:rsidRPr="0063536A">
        <w:rPr>
          <w:b/>
          <w:bCs/>
        </w:rPr>
        <w:t>Kolil</w:t>
      </w:r>
      <w:proofErr w:type="spellEnd"/>
      <w:r w:rsidRPr="0063536A">
        <w:rPr>
          <w:b/>
          <w:bCs/>
        </w:rPr>
        <w:t xml:space="preserve"> (2527006)</w:t>
      </w:r>
    </w:p>
    <w:p w14:paraId="2919552E" w14:textId="77777777" w:rsidR="0063536A" w:rsidRPr="0063536A" w:rsidRDefault="0063536A" w:rsidP="0063536A">
      <w:pPr>
        <w:spacing w:after="0"/>
        <w:rPr>
          <w:b/>
          <w:bCs/>
        </w:rPr>
      </w:pPr>
      <w:r w:rsidRPr="0063536A">
        <w:rPr>
          <w:b/>
          <w:bCs/>
        </w:rPr>
        <w:t>Module Code: LCHS4001_LON</w:t>
      </w:r>
    </w:p>
    <w:p w14:paraId="4BE58F11" w14:textId="77777777" w:rsidR="0063536A" w:rsidRPr="0063536A" w:rsidRDefault="0063536A" w:rsidP="0063536A">
      <w:pPr>
        <w:spacing w:after="0"/>
        <w:rPr>
          <w:b/>
          <w:bCs/>
        </w:rPr>
      </w:pPr>
      <w:r w:rsidRPr="0063536A">
        <w:rPr>
          <w:b/>
          <w:bCs/>
        </w:rPr>
        <w:t>Module Title: Academic and Employability Skills</w:t>
      </w:r>
    </w:p>
    <w:p w14:paraId="40AE5259" w14:textId="77777777" w:rsidR="0063536A" w:rsidRDefault="0063536A" w:rsidP="0063536A">
      <w:pPr>
        <w:spacing w:after="0"/>
        <w:rPr>
          <w:b/>
          <w:bCs/>
        </w:rPr>
      </w:pPr>
      <w:r w:rsidRPr="0063536A">
        <w:rPr>
          <w:b/>
          <w:bCs/>
        </w:rPr>
        <w:t>Lecturer: Mark Kane</w:t>
      </w:r>
    </w:p>
    <w:p w14:paraId="7DD8608A" w14:textId="0340C6D4" w:rsidR="00FA7323" w:rsidRPr="0063536A" w:rsidRDefault="00FA7323" w:rsidP="0063536A">
      <w:pPr>
        <w:spacing w:after="0"/>
        <w:rPr>
          <w:b/>
          <w:bCs/>
        </w:rPr>
      </w:pPr>
      <w:r>
        <w:rPr>
          <w:b/>
          <w:bCs/>
        </w:rPr>
        <w:t>Task 3 Report</w:t>
      </w:r>
    </w:p>
    <w:p w14:paraId="7A99EBA2" w14:textId="77777777" w:rsidR="0063536A" w:rsidRPr="0063536A" w:rsidRDefault="0063536A" w:rsidP="0063536A">
      <w:pPr>
        <w:spacing w:after="0"/>
        <w:rPr>
          <w:b/>
          <w:bCs/>
        </w:rPr>
      </w:pPr>
      <w:r w:rsidRPr="0063536A">
        <w:rPr>
          <w:b/>
          <w:bCs/>
        </w:rPr>
        <w:t>Assignment Title: Skills and Responsibilities of a Care Worker in Hackney Borough</w:t>
      </w:r>
    </w:p>
    <w:p w14:paraId="6773536F" w14:textId="77777777" w:rsidR="008653AA" w:rsidRDefault="008653AA"/>
    <w:p w14:paraId="1CAD1DCA" w14:textId="77777777" w:rsidR="00336881" w:rsidRDefault="00336881"/>
    <w:p w14:paraId="4F678CAC" w14:textId="77777777" w:rsidR="00336881" w:rsidRDefault="00336881"/>
    <w:p w14:paraId="72C0EB5D" w14:textId="77777777" w:rsidR="00336881" w:rsidRDefault="00336881"/>
    <w:p w14:paraId="4F1F7513" w14:textId="77777777" w:rsidR="00336881" w:rsidRDefault="00336881"/>
    <w:p w14:paraId="38B745F5" w14:textId="77777777" w:rsidR="0063536A" w:rsidRDefault="0063536A"/>
    <w:p w14:paraId="298CBFD2" w14:textId="77777777" w:rsidR="0063536A" w:rsidRDefault="0063536A"/>
    <w:p w14:paraId="176C69B5" w14:textId="77777777" w:rsidR="0063536A" w:rsidRDefault="0063536A"/>
    <w:p w14:paraId="27885557" w14:textId="77777777" w:rsidR="0063536A" w:rsidRDefault="0063536A"/>
    <w:p w14:paraId="627CAF34" w14:textId="77777777" w:rsidR="0063536A" w:rsidRDefault="0063536A"/>
    <w:p w14:paraId="75B3E01C" w14:textId="77777777" w:rsidR="0063536A" w:rsidRDefault="0063536A"/>
    <w:p w14:paraId="523C373F" w14:textId="77777777" w:rsidR="0063536A" w:rsidRDefault="0063536A"/>
    <w:p w14:paraId="530840BF" w14:textId="77777777" w:rsidR="0063536A" w:rsidRDefault="0063536A"/>
    <w:p w14:paraId="2ACDEC9F" w14:textId="77777777" w:rsidR="0063536A" w:rsidRDefault="0063536A"/>
    <w:p w14:paraId="1E9F1B2C" w14:textId="77777777" w:rsidR="0063536A" w:rsidRDefault="0063536A"/>
    <w:p w14:paraId="795C81A7" w14:textId="77777777" w:rsidR="0063536A" w:rsidRDefault="0063536A"/>
    <w:p w14:paraId="6D345C9F" w14:textId="77777777" w:rsidR="0063536A" w:rsidRDefault="0063536A"/>
    <w:p w14:paraId="799930B7" w14:textId="77777777" w:rsidR="0063536A" w:rsidRDefault="0063536A"/>
    <w:p w14:paraId="58FFA9A1" w14:textId="77777777" w:rsidR="0063536A" w:rsidRDefault="0063536A"/>
    <w:p w14:paraId="2F01EA36" w14:textId="77777777" w:rsidR="0063536A" w:rsidRDefault="0063536A"/>
    <w:p w14:paraId="736F9BF2" w14:textId="77777777" w:rsidR="0063536A" w:rsidRDefault="0063536A"/>
    <w:p w14:paraId="74AC6ADB" w14:textId="77777777" w:rsidR="0063536A" w:rsidRDefault="0063536A"/>
    <w:p w14:paraId="41C9E4EE" w14:textId="77777777" w:rsidR="0063536A" w:rsidRDefault="0063536A"/>
    <w:p w14:paraId="02365BFB" w14:textId="77777777" w:rsidR="0063536A" w:rsidRDefault="0063536A"/>
    <w:sdt>
      <w:sdtPr>
        <w:id w:val="-1278250781"/>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EA4F19A" w14:textId="71620F0B" w:rsidR="00C34DAE" w:rsidRDefault="00C34DAE">
          <w:pPr>
            <w:pStyle w:val="TOCHeading"/>
          </w:pPr>
          <w:r>
            <w:t>Table of Contents</w:t>
          </w:r>
        </w:p>
        <w:p w14:paraId="509FE18C" w14:textId="77777777" w:rsidR="00C34DAE" w:rsidRPr="00C34DAE" w:rsidRDefault="00C34DAE" w:rsidP="00C34DAE">
          <w:pPr>
            <w:rPr>
              <w:lang w:eastAsia="en-GB"/>
            </w:rPr>
          </w:pPr>
        </w:p>
        <w:p w14:paraId="540D00A1" w14:textId="3028566A" w:rsidR="00C34DAE" w:rsidRPr="00C34DAE" w:rsidRDefault="00C34DAE">
          <w:pPr>
            <w:pStyle w:val="TOC1"/>
            <w:tabs>
              <w:tab w:val="right" w:leader="dot" w:pos="9016"/>
            </w:tabs>
            <w:rPr>
              <w:noProof/>
            </w:rPr>
          </w:pPr>
          <w:r w:rsidRPr="00C34DAE">
            <w:fldChar w:fldCharType="begin"/>
          </w:r>
          <w:r w:rsidRPr="00C34DAE">
            <w:instrText xml:space="preserve"> TOC \o "1-3" \h \z \u </w:instrText>
          </w:r>
          <w:r w:rsidRPr="00C34DAE">
            <w:fldChar w:fldCharType="separate"/>
          </w:r>
          <w:hyperlink w:anchor="_Toc228370895" w:history="1">
            <w:r w:rsidRPr="00C34DAE">
              <w:rPr>
                <w:rStyle w:val="Hyperlink"/>
                <w:rFonts w:asciiTheme="minorBidi" w:hAnsiTheme="minorBidi"/>
                <w:noProof/>
                <w:color w:val="auto"/>
                <w:u w:val="none"/>
              </w:rPr>
              <w:t>Introduction</w:t>
            </w:r>
            <w:r w:rsidRPr="00C34DAE">
              <w:rPr>
                <w:noProof/>
                <w:webHidden/>
              </w:rPr>
              <w:tab/>
            </w:r>
            <w:r>
              <w:rPr>
                <w:noProof/>
                <w:webHidden/>
              </w:rPr>
              <w:t>3</w:t>
            </w:r>
          </w:hyperlink>
        </w:p>
        <w:p w14:paraId="276DD303" w14:textId="763AC0EE" w:rsidR="00C34DAE" w:rsidRPr="00C34DAE" w:rsidRDefault="00C34DAE" w:rsidP="00C34DAE">
          <w:pPr>
            <w:pStyle w:val="TOC1"/>
            <w:tabs>
              <w:tab w:val="right" w:leader="dot" w:pos="9016"/>
            </w:tabs>
            <w:rPr>
              <w:noProof/>
            </w:rPr>
          </w:pPr>
          <w:r w:rsidRPr="00C34DAE">
            <w:fldChar w:fldCharType="end"/>
          </w:r>
          <w:hyperlink w:anchor="_Toc228370895" w:history="1">
            <w:r w:rsidRPr="00C34DAE">
              <w:rPr>
                <w:rStyle w:val="Hyperlink"/>
                <w:rFonts w:asciiTheme="minorBidi" w:hAnsiTheme="minorBidi"/>
                <w:noProof/>
                <w:color w:val="auto"/>
                <w:u w:val="none"/>
              </w:rPr>
              <w:t>Role Description : Care Worker</w:t>
            </w:r>
            <w:r w:rsidRPr="00C34DAE">
              <w:rPr>
                <w:noProof/>
                <w:webHidden/>
              </w:rPr>
              <w:tab/>
            </w:r>
            <w:r>
              <w:rPr>
                <w:noProof/>
                <w:webHidden/>
              </w:rPr>
              <w:t>3</w:t>
            </w:r>
          </w:hyperlink>
        </w:p>
        <w:p w14:paraId="5DFB9264" w14:textId="726890E6" w:rsidR="00C34DAE" w:rsidRPr="00C34DAE" w:rsidRDefault="00C34DAE" w:rsidP="00C34DAE">
          <w:pPr>
            <w:pStyle w:val="TOC1"/>
            <w:tabs>
              <w:tab w:val="right" w:leader="dot" w:pos="9016"/>
            </w:tabs>
            <w:rPr>
              <w:noProof/>
            </w:rPr>
          </w:pPr>
          <w:hyperlink w:anchor="_Toc228370895" w:history="1">
            <w:r w:rsidRPr="00C34DAE">
              <w:rPr>
                <w:rStyle w:val="Hyperlink"/>
                <w:rFonts w:asciiTheme="minorBidi" w:hAnsiTheme="minorBidi"/>
                <w:noProof/>
                <w:color w:val="auto"/>
                <w:u w:val="none"/>
              </w:rPr>
              <w:t>Essential Skills for a Care Worker</w:t>
            </w:r>
            <w:r w:rsidRPr="00C34DAE">
              <w:rPr>
                <w:noProof/>
                <w:webHidden/>
              </w:rPr>
              <w:tab/>
            </w:r>
            <w:r w:rsidRPr="00C34DAE">
              <w:rPr>
                <w:noProof/>
                <w:webHidden/>
              </w:rPr>
              <w:fldChar w:fldCharType="begin"/>
            </w:r>
            <w:r w:rsidRPr="00C34DAE">
              <w:rPr>
                <w:noProof/>
                <w:webHidden/>
              </w:rPr>
              <w:instrText xml:space="preserve"> PAGEREF _Toc228370895 \h </w:instrText>
            </w:r>
            <w:r w:rsidRPr="00C34DAE">
              <w:rPr>
                <w:noProof/>
                <w:webHidden/>
              </w:rPr>
            </w:r>
            <w:r w:rsidRPr="00C34DAE">
              <w:rPr>
                <w:noProof/>
                <w:webHidden/>
              </w:rPr>
              <w:fldChar w:fldCharType="separate"/>
            </w:r>
            <w:r w:rsidRPr="00C34DAE">
              <w:rPr>
                <w:noProof/>
                <w:webHidden/>
              </w:rPr>
              <w:t>4</w:t>
            </w:r>
            <w:r w:rsidRPr="00C34DAE">
              <w:rPr>
                <w:noProof/>
                <w:webHidden/>
              </w:rPr>
              <w:fldChar w:fldCharType="end"/>
            </w:r>
          </w:hyperlink>
        </w:p>
        <w:p w14:paraId="172BF9A5" w14:textId="556ADBDA" w:rsidR="00C34DAE" w:rsidRPr="00C34DAE" w:rsidRDefault="00C34DAE" w:rsidP="00C34DAE">
          <w:pPr>
            <w:pStyle w:val="TOC1"/>
            <w:tabs>
              <w:tab w:val="right" w:leader="dot" w:pos="9016"/>
            </w:tabs>
            <w:rPr>
              <w:noProof/>
            </w:rPr>
          </w:pPr>
          <w:hyperlink w:anchor="_Toc228370895" w:history="1">
            <w:r w:rsidRPr="00C34DAE">
              <w:rPr>
                <w:rStyle w:val="Hyperlink"/>
                <w:rFonts w:asciiTheme="minorBidi" w:hAnsiTheme="minorBidi"/>
                <w:noProof/>
                <w:color w:val="auto"/>
                <w:u w:val="none"/>
              </w:rPr>
              <w:t>Strategies for Skill Development</w:t>
            </w:r>
            <w:r w:rsidRPr="00C34DAE">
              <w:rPr>
                <w:noProof/>
                <w:webHidden/>
              </w:rPr>
              <w:tab/>
            </w:r>
            <w:r>
              <w:rPr>
                <w:noProof/>
                <w:webHidden/>
              </w:rPr>
              <w:t>6</w:t>
            </w:r>
          </w:hyperlink>
        </w:p>
        <w:p w14:paraId="0D14F753" w14:textId="36596A90" w:rsidR="00C34DAE" w:rsidRPr="00C34DAE" w:rsidRDefault="00C34DAE" w:rsidP="00C34DAE">
          <w:pPr>
            <w:pStyle w:val="TOC1"/>
            <w:tabs>
              <w:tab w:val="right" w:leader="dot" w:pos="9016"/>
            </w:tabs>
            <w:rPr>
              <w:noProof/>
            </w:rPr>
          </w:pPr>
          <w:hyperlink w:anchor="_Toc228370895" w:history="1">
            <w:r w:rsidRPr="00C34DAE">
              <w:rPr>
                <w:rStyle w:val="Hyperlink"/>
                <w:rFonts w:asciiTheme="minorBidi" w:hAnsiTheme="minorBidi"/>
                <w:noProof/>
                <w:color w:val="auto"/>
                <w:u w:val="none"/>
              </w:rPr>
              <w:t>Conclusion</w:t>
            </w:r>
            <w:r w:rsidRPr="00C34DAE">
              <w:rPr>
                <w:noProof/>
                <w:webHidden/>
              </w:rPr>
              <w:tab/>
            </w:r>
            <w:r>
              <w:rPr>
                <w:noProof/>
                <w:webHidden/>
              </w:rPr>
              <w:t>7</w:t>
            </w:r>
          </w:hyperlink>
        </w:p>
        <w:p w14:paraId="63D2CBD1" w14:textId="250B5A4F" w:rsidR="00C34DAE" w:rsidRPr="00C34DAE" w:rsidRDefault="00C34DAE" w:rsidP="00C34DAE">
          <w:pPr>
            <w:pStyle w:val="TOC1"/>
            <w:tabs>
              <w:tab w:val="right" w:leader="dot" w:pos="9016"/>
            </w:tabs>
            <w:rPr>
              <w:noProof/>
            </w:rPr>
          </w:pPr>
          <w:hyperlink w:anchor="_Toc228370895" w:history="1">
            <w:r w:rsidRPr="00C34DAE">
              <w:rPr>
                <w:rStyle w:val="Hyperlink"/>
                <w:rFonts w:asciiTheme="minorBidi" w:hAnsiTheme="minorBidi"/>
                <w:noProof/>
                <w:color w:val="auto"/>
                <w:u w:val="none"/>
              </w:rPr>
              <w:t>References</w:t>
            </w:r>
            <w:r w:rsidRPr="00C34DAE">
              <w:rPr>
                <w:noProof/>
                <w:webHidden/>
              </w:rPr>
              <w:tab/>
            </w:r>
            <w:r>
              <w:rPr>
                <w:noProof/>
                <w:webHidden/>
              </w:rPr>
              <w:t>8</w:t>
            </w:r>
          </w:hyperlink>
        </w:p>
        <w:p w14:paraId="48D58067" w14:textId="3B44EB17" w:rsidR="00C34DAE" w:rsidRDefault="00C34DAE"/>
      </w:sdtContent>
    </w:sdt>
    <w:p w14:paraId="7AE4AC60" w14:textId="77777777" w:rsidR="00D76B8B" w:rsidRDefault="00D76B8B" w:rsidP="0063536A">
      <w:pPr>
        <w:pStyle w:val="Heading1"/>
        <w:spacing w:line="360" w:lineRule="auto"/>
        <w:jc w:val="center"/>
        <w:rPr>
          <w:rFonts w:asciiTheme="minorBidi" w:hAnsiTheme="minorBidi" w:cstheme="minorBidi"/>
          <w:sz w:val="28"/>
          <w:szCs w:val="28"/>
        </w:rPr>
      </w:pPr>
    </w:p>
    <w:p w14:paraId="289ADB42" w14:textId="77777777" w:rsidR="00D76B8B" w:rsidRDefault="00D76B8B" w:rsidP="0063536A">
      <w:pPr>
        <w:pStyle w:val="Heading1"/>
        <w:spacing w:line="360" w:lineRule="auto"/>
        <w:jc w:val="center"/>
        <w:rPr>
          <w:rFonts w:asciiTheme="minorBidi" w:hAnsiTheme="minorBidi" w:cstheme="minorBidi"/>
          <w:sz w:val="28"/>
          <w:szCs w:val="28"/>
        </w:rPr>
      </w:pPr>
    </w:p>
    <w:p w14:paraId="68131586" w14:textId="77777777" w:rsidR="00D76B8B" w:rsidRDefault="00D76B8B" w:rsidP="00C34DAE">
      <w:pPr>
        <w:pStyle w:val="Heading1"/>
        <w:spacing w:line="360" w:lineRule="auto"/>
        <w:jc w:val="right"/>
        <w:rPr>
          <w:rFonts w:asciiTheme="minorBidi" w:hAnsiTheme="minorBidi" w:cstheme="minorBidi"/>
          <w:sz w:val="28"/>
          <w:szCs w:val="28"/>
        </w:rPr>
      </w:pPr>
    </w:p>
    <w:p w14:paraId="56685F21" w14:textId="77777777" w:rsidR="00D76B8B" w:rsidRDefault="00D76B8B" w:rsidP="0063536A">
      <w:pPr>
        <w:pStyle w:val="Heading1"/>
        <w:spacing w:line="360" w:lineRule="auto"/>
        <w:jc w:val="center"/>
        <w:rPr>
          <w:rFonts w:asciiTheme="minorBidi" w:hAnsiTheme="minorBidi" w:cstheme="minorBidi"/>
          <w:sz w:val="28"/>
          <w:szCs w:val="28"/>
        </w:rPr>
      </w:pPr>
    </w:p>
    <w:p w14:paraId="498E6A11" w14:textId="77777777" w:rsidR="00D76B8B" w:rsidRDefault="00D76B8B" w:rsidP="00C34DAE">
      <w:pPr>
        <w:pStyle w:val="Heading1"/>
        <w:spacing w:line="360" w:lineRule="auto"/>
        <w:rPr>
          <w:rFonts w:asciiTheme="minorBidi" w:hAnsiTheme="minorBidi" w:cstheme="minorBidi"/>
          <w:sz w:val="28"/>
          <w:szCs w:val="28"/>
        </w:rPr>
      </w:pPr>
    </w:p>
    <w:p w14:paraId="0CA8E0A3" w14:textId="77777777" w:rsidR="00C34DAE" w:rsidRPr="00C34DAE" w:rsidRDefault="00C34DAE" w:rsidP="00C34DAE"/>
    <w:p w14:paraId="32E85E1E" w14:textId="77777777" w:rsidR="00D76B8B" w:rsidRDefault="00D76B8B" w:rsidP="0063536A">
      <w:pPr>
        <w:pStyle w:val="Heading1"/>
        <w:spacing w:line="360" w:lineRule="auto"/>
        <w:jc w:val="center"/>
        <w:rPr>
          <w:rFonts w:asciiTheme="minorBidi" w:hAnsiTheme="minorBidi" w:cstheme="minorBidi"/>
          <w:sz w:val="28"/>
          <w:szCs w:val="28"/>
        </w:rPr>
      </w:pPr>
    </w:p>
    <w:p w14:paraId="2C102251" w14:textId="77777777" w:rsidR="00D76B8B" w:rsidRDefault="00D76B8B" w:rsidP="0063536A">
      <w:pPr>
        <w:pStyle w:val="Heading1"/>
        <w:spacing w:line="360" w:lineRule="auto"/>
        <w:jc w:val="center"/>
        <w:rPr>
          <w:rFonts w:asciiTheme="minorBidi" w:hAnsiTheme="minorBidi" w:cstheme="minorBidi"/>
          <w:sz w:val="28"/>
          <w:szCs w:val="28"/>
        </w:rPr>
      </w:pPr>
    </w:p>
    <w:p w14:paraId="04A0C9DE" w14:textId="77777777" w:rsidR="00D76B8B" w:rsidRDefault="00D76B8B" w:rsidP="0063536A">
      <w:pPr>
        <w:pStyle w:val="Heading1"/>
        <w:spacing w:line="360" w:lineRule="auto"/>
        <w:jc w:val="center"/>
        <w:rPr>
          <w:rFonts w:asciiTheme="minorBidi" w:hAnsiTheme="minorBidi" w:cstheme="minorBidi"/>
          <w:sz w:val="28"/>
          <w:szCs w:val="28"/>
        </w:rPr>
      </w:pPr>
    </w:p>
    <w:p w14:paraId="54AAB541" w14:textId="77777777" w:rsidR="00D76B8B" w:rsidRDefault="00D76B8B" w:rsidP="00D76B8B">
      <w:pPr>
        <w:pStyle w:val="Heading1"/>
        <w:spacing w:line="360" w:lineRule="auto"/>
        <w:rPr>
          <w:rFonts w:asciiTheme="minorBidi" w:hAnsiTheme="minorBidi" w:cstheme="minorBidi"/>
          <w:sz w:val="28"/>
          <w:szCs w:val="28"/>
        </w:rPr>
      </w:pPr>
    </w:p>
    <w:p w14:paraId="1977D265" w14:textId="77777777" w:rsidR="00C34DAE" w:rsidRDefault="00C34DAE" w:rsidP="00C34DAE"/>
    <w:p w14:paraId="3D591205" w14:textId="77777777" w:rsidR="00C34DAE" w:rsidRPr="00C34DAE" w:rsidRDefault="00C34DAE" w:rsidP="00C34DAE"/>
    <w:p w14:paraId="6AE514DB" w14:textId="7613121C" w:rsidR="00601308" w:rsidRDefault="00601308" w:rsidP="00D76B8B">
      <w:pPr>
        <w:pStyle w:val="Heading1"/>
        <w:spacing w:line="360" w:lineRule="auto"/>
        <w:jc w:val="center"/>
        <w:rPr>
          <w:rFonts w:asciiTheme="minorBidi" w:hAnsiTheme="minorBidi" w:cstheme="minorBidi"/>
          <w:sz w:val="28"/>
          <w:szCs w:val="28"/>
        </w:rPr>
      </w:pPr>
      <w:bookmarkStart w:id="0" w:name="_Toc228370895"/>
      <w:r w:rsidRPr="0063536A">
        <w:rPr>
          <w:rFonts w:asciiTheme="minorBidi" w:hAnsiTheme="minorBidi" w:cstheme="minorBidi"/>
          <w:sz w:val="28"/>
          <w:szCs w:val="28"/>
        </w:rPr>
        <w:lastRenderedPageBreak/>
        <w:t>Skills and Responsibilities of a Care Worker in Hackney Borough</w:t>
      </w:r>
      <w:bookmarkEnd w:id="0"/>
    </w:p>
    <w:p w14:paraId="39125216" w14:textId="77777777" w:rsidR="0063536A" w:rsidRPr="0063536A" w:rsidRDefault="0063536A" w:rsidP="0063536A"/>
    <w:p w14:paraId="715E0533" w14:textId="77777777" w:rsidR="00601308" w:rsidRPr="00601308" w:rsidRDefault="00601308" w:rsidP="0063536A">
      <w:pPr>
        <w:spacing w:line="360" w:lineRule="auto"/>
        <w:rPr>
          <w:rFonts w:asciiTheme="minorBidi" w:hAnsiTheme="minorBidi"/>
          <w:b/>
          <w:bCs/>
          <w:sz w:val="22"/>
          <w:szCs w:val="22"/>
        </w:rPr>
      </w:pPr>
      <w:r w:rsidRPr="00601308">
        <w:rPr>
          <w:rFonts w:asciiTheme="minorBidi" w:hAnsiTheme="minorBidi"/>
          <w:b/>
          <w:bCs/>
          <w:sz w:val="22"/>
          <w:szCs w:val="22"/>
        </w:rPr>
        <w:t>1. Introduction</w:t>
      </w:r>
    </w:p>
    <w:p w14:paraId="3EFA683E"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 xml:space="preserve">The health and social care sector </w:t>
      </w:r>
      <w:proofErr w:type="gramStart"/>
      <w:r w:rsidRPr="00601308">
        <w:rPr>
          <w:rFonts w:asciiTheme="minorBidi" w:hAnsiTheme="minorBidi"/>
          <w:sz w:val="22"/>
          <w:szCs w:val="22"/>
        </w:rPr>
        <w:t>plays</w:t>
      </w:r>
      <w:proofErr w:type="gramEnd"/>
      <w:r w:rsidRPr="00601308">
        <w:rPr>
          <w:rFonts w:asciiTheme="minorBidi" w:hAnsiTheme="minorBidi"/>
          <w:sz w:val="22"/>
          <w:szCs w:val="22"/>
        </w:rPr>
        <w:t xml:space="preserve"> a crucial role in promoting the well-being, independence, and quality of life of individuals across society. Care workers are essential frontline professionals within this sector, providing direct support to vulnerable individuals, including older adults, people with disabilities, and those with long-term conditions. In a diverse and densely populated area such as Hackney Borough, care workers must respond to a wide range of cultural, social, and health-related needs.</w:t>
      </w:r>
    </w:p>
    <w:p w14:paraId="277DEFF6"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This report aims to describe the role of a care worker and outline key duties and responsibilities associated with the position. It will then critically examine three essential skills required for effective performance in this role: communication, empathy, and time management. Finally, the report will explore practical strategies to develop these skills and explain how they contribute to improving care delivery and service user outcomes.</w:t>
      </w:r>
    </w:p>
    <w:p w14:paraId="256B7740" w14:textId="5CC47379" w:rsidR="00601308" w:rsidRPr="00601308" w:rsidRDefault="00601308" w:rsidP="0063536A">
      <w:pPr>
        <w:spacing w:line="360" w:lineRule="auto"/>
        <w:rPr>
          <w:rFonts w:asciiTheme="minorBidi" w:hAnsiTheme="minorBidi"/>
          <w:sz w:val="22"/>
          <w:szCs w:val="22"/>
        </w:rPr>
      </w:pPr>
    </w:p>
    <w:p w14:paraId="26CAA5A6" w14:textId="77777777" w:rsidR="00601308" w:rsidRPr="00601308" w:rsidRDefault="00601308" w:rsidP="0063536A">
      <w:pPr>
        <w:spacing w:line="360" w:lineRule="auto"/>
        <w:rPr>
          <w:rFonts w:asciiTheme="minorBidi" w:hAnsiTheme="minorBidi"/>
          <w:b/>
          <w:bCs/>
          <w:sz w:val="22"/>
          <w:szCs w:val="22"/>
        </w:rPr>
      </w:pPr>
      <w:r w:rsidRPr="00601308">
        <w:rPr>
          <w:rFonts w:asciiTheme="minorBidi" w:hAnsiTheme="minorBidi"/>
          <w:b/>
          <w:bCs/>
          <w:sz w:val="22"/>
          <w:szCs w:val="22"/>
        </w:rPr>
        <w:t>2. Role Description: Care Worker</w:t>
      </w:r>
    </w:p>
    <w:p w14:paraId="47418B26"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A care worker provides both practical and emotional support to individuals who require assistance with daily living activities. This support may take place in various settings, including private homes, residential care facilities, or within the community. In Hackney Borough, care workers often support individuals from diverse cultural and linguistic backgrounds, requiring flexibility and cultural awareness in their approach.</w:t>
      </w:r>
    </w:p>
    <w:p w14:paraId="38841356"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Key duties and responsibilities include:</w:t>
      </w:r>
    </w:p>
    <w:p w14:paraId="3DE69E9D" w14:textId="77777777" w:rsidR="00601308" w:rsidRPr="00601308" w:rsidRDefault="00601308" w:rsidP="0063536A">
      <w:pPr>
        <w:numPr>
          <w:ilvl w:val="0"/>
          <w:numId w:val="7"/>
        </w:numPr>
        <w:spacing w:line="360" w:lineRule="auto"/>
        <w:rPr>
          <w:rFonts w:asciiTheme="minorBidi" w:hAnsiTheme="minorBidi"/>
          <w:sz w:val="22"/>
          <w:szCs w:val="22"/>
        </w:rPr>
      </w:pPr>
      <w:r w:rsidRPr="00601308">
        <w:rPr>
          <w:rFonts w:asciiTheme="minorBidi" w:hAnsiTheme="minorBidi"/>
          <w:b/>
          <w:bCs/>
          <w:sz w:val="22"/>
          <w:szCs w:val="22"/>
        </w:rPr>
        <w:t>Personal care support:</w:t>
      </w:r>
      <w:r w:rsidRPr="00601308">
        <w:rPr>
          <w:rFonts w:asciiTheme="minorBidi" w:hAnsiTheme="minorBidi"/>
          <w:sz w:val="22"/>
          <w:szCs w:val="22"/>
        </w:rPr>
        <w:t xml:space="preserve"> Assisting with washing, dressing, and toileting while maintaining dignity and respect. </w:t>
      </w:r>
    </w:p>
    <w:p w14:paraId="535FB4BE" w14:textId="77777777" w:rsidR="00601308" w:rsidRPr="00601308" w:rsidRDefault="00601308" w:rsidP="0063536A">
      <w:pPr>
        <w:numPr>
          <w:ilvl w:val="0"/>
          <w:numId w:val="7"/>
        </w:numPr>
        <w:spacing w:line="360" w:lineRule="auto"/>
        <w:rPr>
          <w:rFonts w:asciiTheme="minorBidi" w:hAnsiTheme="minorBidi"/>
          <w:sz w:val="22"/>
          <w:szCs w:val="22"/>
        </w:rPr>
      </w:pPr>
      <w:r w:rsidRPr="00601308">
        <w:rPr>
          <w:rFonts w:asciiTheme="minorBidi" w:hAnsiTheme="minorBidi"/>
          <w:b/>
          <w:bCs/>
          <w:sz w:val="22"/>
          <w:szCs w:val="22"/>
        </w:rPr>
        <w:t>Medication support:</w:t>
      </w:r>
      <w:r w:rsidRPr="00601308">
        <w:rPr>
          <w:rFonts w:asciiTheme="minorBidi" w:hAnsiTheme="minorBidi"/>
          <w:sz w:val="22"/>
          <w:szCs w:val="22"/>
        </w:rPr>
        <w:t xml:space="preserve"> Ensuring that service users take prescribed medication safely and in line with care plans. </w:t>
      </w:r>
    </w:p>
    <w:p w14:paraId="19A5B059" w14:textId="77777777" w:rsidR="00601308" w:rsidRPr="00601308" w:rsidRDefault="00601308" w:rsidP="0063536A">
      <w:pPr>
        <w:numPr>
          <w:ilvl w:val="0"/>
          <w:numId w:val="7"/>
        </w:numPr>
        <w:spacing w:line="360" w:lineRule="auto"/>
        <w:rPr>
          <w:rFonts w:asciiTheme="minorBidi" w:hAnsiTheme="minorBidi"/>
          <w:sz w:val="22"/>
          <w:szCs w:val="22"/>
        </w:rPr>
      </w:pPr>
      <w:r w:rsidRPr="00601308">
        <w:rPr>
          <w:rFonts w:asciiTheme="minorBidi" w:hAnsiTheme="minorBidi"/>
          <w:b/>
          <w:bCs/>
          <w:sz w:val="22"/>
          <w:szCs w:val="22"/>
        </w:rPr>
        <w:t>Emotional and social support:</w:t>
      </w:r>
      <w:r w:rsidRPr="00601308">
        <w:rPr>
          <w:rFonts w:asciiTheme="minorBidi" w:hAnsiTheme="minorBidi"/>
          <w:sz w:val="22"/>
          <w:szCs w:val="22"/>
        </w:rPr>
        <w:t xml:space="preserve"> Providing companionship to reduce loneliness and social isolation. </w:t>
      </w:r>
    </w:p>
    <w:p w14:paraId="046AF936" w14:textId="77777777" w:rsidR="00601308" w:rsidRPr="00601308" w:rsidRDefault="00601308" w:rsidP="0063536A">
      <w:pPr>
        <w:numPr>
          <w:ilvl w:val="0"/>
          <w:numId w:val="7"/>
        </w:numPr>
        <w:spacing w:line="360" w:lineRule="auto"/>
        <w:rPr>
          <w:rFonts w:asciiTheme="minorBidi" w:hAnsiTheme="minorBidi"/>
          <w:sz w:val="22"/>
          <w:szCs w:val="22"/>
        </w:rPr>
      </w:pPr>
      <w:r w:rsidRPr="00601308">
        <w:rPr>
          <w:rFonts w:asciiTheme="minorBidi" w:hAnsiTheme="minorBidi"/>
          <w:b/>
          <w:bCs/>
          <w:sz w:val="22"/>
          <w:szCs w:val="22"/>
        </w:rPr>
        <w:t>Promoting independence:</w:t>
      </w:r>
      <w:r w:rsidRPr="00601308">
        <w:rPr>
          <w:rFonts w:asciiTheme="minorBidi" w:hAnsiTheme="minorBidi"/>
          <w:sz w:val="22"/>
          <w:szCs w:val="22"/>
        </w:rPr>
        <w:t xml:space="preserve"> Encouraging individuals to carry out tasks independently where possible. </w:t>
      </w:r>
    </w:p>
    <w:p w14:paraId="16E74CE9" w14:textId="77777777" w:rsidR="00601308" w:rsidRPr="00601308" w:rsidRDefault="00601308" w:rsidP="0063536A">
      <w:pPr>
        <w:numPr>
          <w:ilvl w:val="0"/>
          <w:numId w:val="7"/>
        </w:numPr>
        <w:spacing w:line="360" w:lineRule="auto"/>
        <w:rPr>
          <w:rFonts w:asciiTheme="minorBidi" w:hAnsiTheme="minorBidi"/>
          <w:sz w:val="22"/>
          <w:szCs w:val="22"/>
        </w:rPr>
      </w:pPr>
      <w:r w:rsidRPr="00601308">
        <w:rPr>
          <w:rFonts w:asciiTheme="minorBidi" w:hAnsiTheme="minorBidi"/>
          <w:b/>
          <w:bCs/>
          <w:sz w:val="22"/>
          <w:szCs w:val="22"/>
        </w:rPr>
        <w:lastRenderedPageBreak/>
        <w:t>Safeguarding responsibilities:</w:t>
      </w:r>
      <w:r w:rsidRPr="00601308">
        <w:rPr>
          <w:rFonts w:asciiTheme="minorBidi" w:hAnsiTheme="minorBidi"/>
          <w:sz w:val="22"/>
          <w:szCs w:val="22"/>
        </w:rPr>
        <w:t xml:space="preserve"> Identifying and reporting signs of abuse or neglect in accordance with safeguarding policies. </w:t>
      </w:r>
    </w:p>
    <w:p w14:paraId="427E3447" w14:textId="77777777" w:rsidR="00601308" w:rsidRPr="00601308" w:rsidRDefault="00601308" w:rsidP="0063536A">
      <w:pPr>
        <w:numPr>
          <w:ilvl w:val="0"/>
          <w:numId w:val="7"/>
        </w:numPr>
        <w:spacing w:line="360" w:lineRule="auto"/>
        <w:rPr>
          <w:rFonts w:asciiTheme="minorBidi" w:hAnsiTheme="minorBidi"/>
          <w:sz w:val="22"/>
          <w:szCs w:val="22"/>
        </w:rPr>
      </w:pPr>
      <w:r w:rsidRPr="00601308">
        <w:rPr>
          <w:rFonts w:asciiTheme="minorBidi" w:hAnsiTheme="minorBidi"/>
          <w:b/>
          <w:bCs/>
          <w:sz w:val="22"/>
          <w:szCs w:val="22"/>
        </w:rPr>
        <w:t>Record keeping:</w:t>
      </w:r>
      <w:r w:rsidRPr="00601308">
        <w:rPr>
          <w:rFonts w:asciiTheme="minorBidi" w:hAnsiTheme="minorBidi"/>
          <w:sz w:val="22"/>
          <w:szCs w:val="22"/>
        </w:rPr>
        <w:t xml:space="preserve"> Maintaining accurate and up-to-date care records to support continuity of care. </w:t>
      </w:r>
    </w:p>
    <w:p w14:paraId="7EA85304" w14:textId="77777777" w:rsidR="00601308" w:rsidRPr="00601308" w:rsidRDefault="00601308" w:rsidP="0063536A">
      <w:pPr>
        <w:numPr>
          <w:ilvl w:val="0"/>
          <w:numId w:val="7"/>
        </w:numPr>
        <w:spacing w:line="360" w:lineRule="auto"/>
        <w:rPr>
          <w:rFonts w:asciiTheme="minorBidi" w:hAnsiTheme="minorBidi"/>
          <w:sz w:val="22"/>
          <w:szCs w:val="22"/>
        </w:rPr>
      </w:pPr>
      <w:r w:rsidRPr="00601308">
        <w:rPr>
          <w:rFonts w:asciiTheme="minorBidi" w:hAnsiTheme="minorBidi"/>
          <w:b/>
          <w:bCs/>
          <w:sz w:val="22"/>
          <w:szCs w:val="22"/>
        </w:rPr>
        <w:t>Multi-agency working:</w:t>
      </w:r>
      <w:r w:rsidRPr="00601308">
        <w:rPr>
          <w:rFonts w:asciiTheme="minorBidi" w:hAnsiTheme="minorBidi"/>
          <w:sz w:val="22"/>
          <w:szCs w:val="22"/>
        </w:rPr>
        <w:t xml:space="preserve"> Collaborating with healthcare professionals such as nurses, social workers, and occupational therapists to deliver coordinated care. </w:t>
      </w:r>
    </w:p>
    <w:p w14:paraId="1A85CEBF"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For example, a care worker in Hackney may support an elderly service user living alone by assisting with daily routines, monitoring their health, and communicating any concerns to healthcare professionals. Effective performance in this role directly impacts the safety, dignity, and well-being of service users (Department of Health and Social Care, 2021).</w:t>
      </w:r>
    </w:p>
    <w:p w14:paraId="1A592678" w14:textId="778EE3E9" w:rsidR="00601308" w:rsidRPr="00601308" w:rsidRDefault="00601308" w:rsidP="0063536A">
      <w:pPr>
        <w:spacing w:line="360" w:lineRule="auto"/>
        <w:rPr>
          <w:rFonts w:asciiTheme="minorBidi" w:hAnsiTheme="minorBidi"/>
          <w:sz w:val="22"/>
          <w:szCs w:val="22"/>
        </w:rPr>
      </w:pPr>
    </w:p>
    <w:p w14:paraId="69257C18" w14:textId="77777777" w:rsidR="00601308" w:rsidRPr="00601308" w:rsidRDefault="00601308" w:rsidP="0063536A">
      <w:pPr>
        <w:spacing w:line="360" w:lineRule="auto"/>
        <w:rPr>
          <w:rFonts w:asciiTheme="minorBidi" w:hAnsiTheme="minorBidi"/>
          <w:b/>
          <w:bCs/>
          <w:sz w:val="22"/>
          <w:szCs w:val="22"/>
        </w:rPr>
      </w:pPr>
      <w:r w:rsidRPr="00601308">
        <w:rPr>
          <w:rFonts w:asciiTheme="minorBidi" w:hAnsiTheme="minorBidi"/>
          <w:b/>
          <w:bCs/>
          <w:sz w:val="22"/>
          <w:szCs w:val="22"/>
        </w:rPr>
        <w:t>3. Essential Skills for a Care Worker</w:t>
      </w:r>
    </w:p>
    <w:p w14:paraId="5E168EE4" w14:textId="77777777" w:rsidR="00601308" w:rsidRPr="00601308" w:rsidRDefault="00601308" w:rsidP="0063536A">
      <w:pPr>
        <w:spacing w:line="360" w:lineRule="auto"/>
        <w:rPr>
          <w:rFonts w:asciiTheme="minorBidi" w:hAnsiTheme="minorBidi"/>
          <w:b/>
          <w:bCs/>
          <w:sz w:val="22"/>
          <w:szCs w:val="22"/>
        </w:rPr>
      </w:pPr>
      <w:r w:rsidRPr="00601308">
        <w:rPr>
          <w:rFonts w:asciiTheme="minorBidi" w:hAnsiTheme="minorBidi"/>
          <w:b/>
          <w:bCs/>
          <w:sz w:val="22"/>
          <w:szCs w:val="22"/>
        </w:rPr>
        <w:t>3.1 Communication Skills</w:t>
      </w:r>
    </w:p>
    <w:p w14:paraId="2274A96E"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Communication is one of the most important skills for a care worker, as it underpins all interactions with service users, families, and professionals. Effective communication includes verbal, non-verbal, and written forms, all of which are necessary for delivering safe and person-centred care.</w:t>
      </w:r>
    </w:p>
    <w:p w14:paraId="7094AA50"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Care workers must be able to clearly explain care procedures, actively listen to service users’ needs, and accurately document care activities. In a multicultural borough such as Hackney, communication may also involve overcoming language barriers or adapting communication styles to meet individual needs.</w:t>
      </w:r>
    </w:p>
    <w:p w14:paraId="1256B899"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For example, when supporting a service user with hearing impairment, a care worker may need to use clear speech, visual cues, or written communication. Similarly, when working with individuals with dementia, simplifying language and maintaining eye contact can improve understanding and reduce distress.</w:t>
      </w:r>
    </w:p>
    <w:p w14:paraId="23F49109"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Poor communication can have serious consequences, including misunderstandings, reduced quality of care, and potential safeguarding risks. For instance, failing to accurately record medication administration could lead to serious health complications. Effective communication is therefore essential for ensuring safety and building trust with service users (Skills for Care, 2023).</w:t>
      </w:r>
    </w:p>
    <w:p w14:paraId="786CDCBC" w14:textId="3FCA649F" w:rsidR="00601308" w:rsidRDefault="00601308" w:rsidP="0063536A">
      <w:pPr>
        <w:spacing w:line="360" w:lineRule="auto"/>
        <w:rPr>
          <w:rFonts w:asciiTheme="minorBidi" w:hAnsiTheme="minorBidi"/>
          <w:sz w:val="22"/>
          <w:szCs w:val="22"/>
        </w:rPr>
      </w:pPr>
    </w:p>
    <w:p w14:paraId="1592E2CE" w14:textId="77777777" w:rsidR="00C34DAE" w:rsidRPr="00601308" w:rsidRDefault="00C34DAE" w:rsidP="0063536A">
      <w:pPr>
        <w:spacing w:line="360" w:lineRule="auto"/>
        <w:rPr>
          <w:rFonts w:asciiTheme="minorBidi" w:hAnsiTheme="minorBidi"/>
          <w:sz w:val="22"/>
          <w:szCs w:val="22"/>
        </w:rPr>
      </w:pPr>
    </w:p>
    <w:p w14:paraId="035D09AB" w14:textId="77777777" w:rsidR="00601308" w:rsidRPr="00601308" w:rsidRDefault="00601308" w:rsidP="0063536A">
      <w:pPr>
        <w:spacing w:line="360" w:lineRule="auto"/>
        <w:rPr>
          <w:rFonts w:asciiTheme="minorBidi" w:hAnsiTheme="minorBidi"/>
          <w:b/>
          <w:bCs/>
          <w:sz w:val="22"/>
          <w:szCs w:val="22"/>
        </w:rPr>
      </w:pPr>
      <w:r w:rsidRPr="00601308">
        <w:rPr>
          <w:rFonts w:asciiTheme="minorBidi" w:hAnsiTheme="minorBidi"/>
          <w:b/>
          <w:bCs/>
          <w:sz w:val="22"/>
          <w:szCs w:val="22"/>
        </w:rPr>
        <w:lastRenderedPageBreak/>
        <w:t>3.2 Empathy</w:t>
      </w:r>
    </w:p>
    <w:p w14:paraId="234891DB"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Empathy is the ability to understand and share the feelings of others, and it is fundamental to delivering compassionate, person-centred care. Care workers frequently support individuals experiencing physical limitations, emotional distress, or social isolation, making empathy a critical skill.</w:t>
      </w:r>
    </w:p>
    <w:p w14:paraId="321042E5"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Demonstrating empathy helps build trust and rapport, enabling service users to feel respected and valued. It also ensures that care is tailored to the individual’s emotional and psychological needs, not just their physical requirements.</w:t>
      </w:r>
    </w:p>
    <w:p w14:paraId="34E317D8"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For example, a care worker supporting a person with dementia may encounter behaviours such as confusion or agitation. Responding with empathy—rather than frustration—can help calm the individual and create a more supportive environment. Similarly, understanding the emotional impact of losing independence can help a care worker provide more sensitive and respectful care.</w:t>
      </w:r>
    </w:p>
    <w:p w14:paraId="07168C58"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A lack of empathy can result in poor care experiences, reduced trust, and potential complaints. Empathy is therefore essential for maintaining dignity and delivering high-quality care (NHS, 2022).</w:t>
      </w:r>
    </w:p>
    <w:p w14:paraId="0712BB67" w14:textId="5282EEB8" w:rsidR="00601308" w:rsidRPr="00601308" w:rsidRDefault="00601308" w:rsidP="0063536A">
      <w:pPr>
        <w:spacing w:line="360" w:lineRule="auto"/>
        <w:rPr>
          <w:rFonts w:asciiTheme="minorBidi" w:hAnsiTheme="minorBidi"/>
          <w:sz w:val="22"/>
          <w:szCs w:val="22"/>
        </w:rPr>
      </w:pPr>
    </w:p>
    <w:p w14:paraId="355B863F" w14:textId="77777777" w:rsidR="0063536A" w:rsidRDefault="0063536A" w:rsidP="0063536A">
      <w:pPr>
        <w:spacing w:line="360" w:lineRule="auto"/>
        <w:rPr>
          <w:rFonts w:asciiTheme="minorBidi" w:hAnsiTheme="minorBidi"/>
          <w:b/>
          <w:bCs/>
          <w:sz w:val="22"/>
          <w:szCs w:val="22"/>
        </w:rPr>
      </w:pPr>
    </w:p>
    <w:p w14:paraId="74AC1111" w14:textId="3FDA50D3" w:rsidR="00601308" w:rsidRPr="00601308" w:rsidRDefault="00601308" w:rsidP="0063536A">
      <w:pPr>
        <w:spacing w:line="360" w:lineRule="auto"/>
        <w:rPr>
          <w:rFonts w:asciiTheme="minorBidi" w:hAnsiTheme="minorBidi"/>
          <w:b/>
          <w:bCs/>
          <w:sz w:val="22"/>
          <w:szCs w:val="22"/>
        </w:rPr>
      </w:pPr>
      <w:r w:rsidRPr="00601308">
        <w:rPr>
          <w:rFonts w:asciiTheme="minorBidi" w:hAnsiTheme="minorBidi"/>
          <w:b/>
          <w:bCs/>
          <w:sz w:val="22"/>
          <w:szCs w:val="22"/>
        </w:rPr>
        <w:t>3.3 Time Management</w:t>
      </w:r>
    </w:p>
    <w:p w14:paraId="0817B14A"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 xml:space="preserve">Time management is a critical skill for care workers, who often </w:t>
      </w:r>
      <w:proofErr w:type="gramStart"/>
      <w:r w:rsidRPr="00601308">
        <w:rPr>
          <w:rFonts w:asciiTheme="minorBidi" w:hAnsiTheme="minorBidi"/>
          <w:sz w:val="22"/>
          <w:szCs w:val="22"/>
        </w:rPr>
        <w:t>have to</w:t>
      </w:r>
      <w:proofErr w:type="gramEnd"/>
      <w:r w:rsidRPr="00601308">
        <w:rPr>
          <w:rFonts w:asciiTheme="minorBidi" w:hAnsiTheme="minorBidi"/>
          <w:sz w:val="22"/>
          <w:szCs w:val="22"/>
        </w:rPr>
        <w:t xml:space="preserve"> balance multiple responsibilities within limited timeframes. Effective time management ensures that all care tasks are completed efficiently while maintaining high standards of care.</w:t>
      </w:r>
    </w:p>
    <w:p w14:paraId="0FF91DF5"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Care workers must prioritise essential tasks such as medication administration, personal care, and meal preparation, while also being flexible enough to respond to unexpected situations. In a busy area like Hackney, where care workers may travel between multiple service users, effective scheduling is particularly important.</w:t>
      </w:r>
    </w:p>
    <w:p w14:paraId="62FEEAB6"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For example, a care worker may have a series of home visits scheduled throughout the day. Proper time management ensures that each service user receives the required level of care without delays. Poor time management, on the other hand, can result in missed visits, rushed care, and increased stress for both the worker and service users.</w:t>
      </w:r>
    </w:p>
    <w:p w14:paraId="735A223D" w14:textId="4A0A5355" w:rsidR="00601308" w:rsidRPr="00601308" w:rsidRDefault="00601308" w:rsidP="00C34DAE">
      <w:pPr>
        <w:spacing w:line="360" w:lineRule="auto"/>
        <w:rPr>
          <w:rFonts w:asciiTheme="minorBidi" w:hAnsiTheme="minorBidi"/>
          <w:sz w:val="22"/>
          <w:szCs w:val="22"/>
        </w:rPr>
      </w:pPr>
      <w:r w:rsidRPr="00601308">
        <w:rPr>
          <w:rFonts w:asciiTheme="minorBidi" w:hAnsiTheme="minorBidi"/>
          <w:sz w:val="22"/>
          <w:szCs w:val="22"/>
        </w:rPr>
        <w:t>Effective time management contributes to reliability, professionalism, and improved care outcomes, making it an essential skill in this role (Health Education England, 2021).</w:t>
      </w:r>
    </w:p>
    <w:p w14:paraId="63E06D47" w14:textId="77777777" w:rsidR="00601308" w:rsidRPr="00601308" w:rsidRDefault="00601308" w:rsidP="0063536A">
      <w:pPr>
        <w:spacing w:line="360" w:lineRule="auto"/>
        <w:rPr>
          <w:rFonts w:asciiTheme="minorBidi" w:hAnsiTheme="minorBidi"/>
          <w:b/>
          <w:bCs/>
          <w:sz w:val="22"/>
          <w:szCs w:val="22"/>
        </w:rPr>
      </w:pPr>
      <w:r w:rsidRPr="00601308">
        <w:rPr>
          <w:rFonts w:asciiTheme="minorBidi" w:hAnsiTheme="minorBidi"/>
          <w:b/>
          <w:bCs/>
          <w:sz w:val="22"/>
          <w:szCs w:val="22"/>
        </w:rPr>
        <w:lastRenderedPageBreak/>
        <w:t>4. Strategies for Skill Development</w:t>
      </w:r>
    </w:p>
    <w:p w14:paraId="33CD2505" w14:textId="77777777" w:rsidR="00601308" w:rsidRPr="00601308" w:rsidRDefault="00601308" w:rsidP="0063536A">
      <w:pPr>
        <w:spacing w:line="360" w:lineRule="auto"/>
        <w:rPr>
          <w:rFonts w:asciiTheme="minorBidi" w:hAnsiTheme="minorBidi"/>
          <w:b/>
          <w:bCs/>
          <w:sz w:val="22"/>
          <w:szCs w:val="22"/>
        </w:rPr>
      </w:pPr>
      <w:r w:rsidRPr="00601308">
        <w:rPr>
          <w:rFonts w:asciiTheme="minorBidi" w:hAnsiTheme="minorBidi"/>
          <w:b/>
          <w:bCs/>
          <w:sz w:val="22"/>
          <w:szCs w:val="22"/>
        </w:rPr>
        <w:t>4.1 Improving Communication Skills</w:t>
      </w:r>
    </w:p>
    <w:p w14:paraId="6011FDB1"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 xml:space="preserve">One effective strategy for developing communication skills is participating in </w:t>
      </w:r>
      <w:r w:rsidRPr="00601308">
        <w:rPr>
          <w:rFonts w:asciiTheme="minorBidi" w:hAnsiTheme="minorBidi"/>
          <w:b/>
          <w:bCs/>
          <w:sz w:val="22"/>
          <w:szCs w:val="22"/>
        </w:rPr>
        <w:t>training programmes and workshops</w:t>
      </w:r>
      <w:r w:rsidRPr="00601308">
        <w:rPr>
          <w:rFonts w:asciiTheme="minorBidi" w:hAnsiTheme="minorBidi"/>
          <w:sz w:val="22"/>
          <w:szCs w:val="22"/>
        </w:rPr>
        <w:t xml:space="preserve"> focused on communication in health and social care. These programmes often include role-playing scenarios and practical exercises that help care workers develop active listening and interpersonal skills.</w:t>
      </w:r>
    </w:p>
    <w:p w14:paraId="2D3E5714"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This approach enables care workers to adapt their communication style to different service users. For example, training on communicating with individuals with dementia can help workers use clear, simple language and non-verbal cues effectively.</w:t>
      </w:r>
    </w:p>
    <w:p w14:paraId="4B9F63B2"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 xml:space="preserve">Another strategy is </w:t>
      </w:r>
      <w:r w:rsidRPr="00601308">
        <w:rPr>
          <w:rFonts w:asciiTheme="minorBidi" w:hAnsiTheme="minorBidi"/>
          <w:b/>
          <w:bCs/>
          <w:sz w:val="22"/>
          <w:szCs w:val="22"/>
        </w:rPr>
        <w:t>seeking regular feedback</w:t>
      </w:r>
      <w:r w:rsidRPr="00601308">
        <w:rPr>
          <w:rFonts w:asciiTheme="minorBidi" w:hAnsiTheme="minorBidi"/>
          <w:sz w:val="22"/>
          <w:szCs w:val="22"/>
        </w:rPr>
        <w:t xml:space="preserve"> from supervisors and colleagues. Feedback can highlight areas for improvement, such as clarity in documentation or interaction style. By acting on this feedback, care workers can continuously refine their communication skills and improve the quality of care they provide.</w:t>
      </w:r>
    </w:p>
    <w:p w14:paraId="3CC07DCE" w14:textId="7D754456" w:rsidR="00601308" w:rsidRPr="00601308" w:rsidRDefault="00601308" w:rsidP="0063536A">
      <w:pPr>
        <w:spacing w:line="360" w:lineRule="auto"/>
        <w:rPr>
          <w:rFonts w:asciiTheme="minorBidi" w:hAnsiTheme="minorBidi"/>
          <w:sz w:val="22"/>
          <w:szCs w:val="22"/>
        </w:rPr>
      </w:pPr>
    </w:p>
    <w:p w14:paraId="3FA70F05" w14:textId="77777777" w:rsidR="00601308" w:rsidRPr="00601308" w:rsidRDefault="00601308" w:rsidP="0063536A">
      <w:pPr>
        <w:spacing w:line="360" w:lineRule="auto"/>
        <w:rPr>
          <w:rFonts w:asciiTheme="minorBidi" w:hAnsiTheme="minorBidi"/>
          <w:b/>
          <w:bCs/>
          <w:sz w:val="22"/>
          <w:szCs w:val="22"/>
        </w:rPr>
      </w:pPr>
      <w:r w:rsidRPr="00601308">
        <w:rPr>
          <w:rFonts w:asciiTheme="minorBidi" w:hAnsiTheme="minorBidi"/>
          <w:b/>
          <w:bCs/>
          <w:sz w:val="22"/>
          <w:szCs w:val="22"/>
        </w:rPr>
        <w:t>4.2 Developing Empathy</w:t>
      </w:r>
    </w:p>
    <w:p w14:paraId="06F7FBBA"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 xml:space="preserve">Empathy can be enhanced through </w:t>
      </w:r>
      <w:r w:rsidRPr="00601308">
        <w:rPr>
          <w:rFonts w:asciiTheme="minorBidi" w:hAnsiTheme="minorBidi"/>
          <w:b/>
          <w:bCs/>
          <w:sz w:val="22"/>
          <w:szCs w:val="22"/>
        </w:rPr>
        <w:t>reflective practice</w:t>
      </w:r>
      <w:r w:rsidRPr="00601308">
        <w:rPr>
          <w:rFonts w:asciiTheme="minorBidi" w:hAnsiTheme="minorBidi"/>
          <w:sz w:val="22"/>
          <w:szCs w:val="22"/>
        </w:rPr>
        <w:t>, which involves regularly reflecting on interactions with service users and considering their emotional experiences. This can be done through journaling or supervision sessions.</w:t>
      </w:r>
    </w:p>
    <w:p w14:paraId="7280B7EE"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Reflective practice helps care workers identify areas where they could respond more compassionately and improve their approach in future situations. For example, reflecting on a situation where a service user appeared distressed can help the worker consider how they might respond more effectively in the future.</w:t>
      </w:r>
    </w:p>
    <w:p w14:paraId="4F1D097D"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 xml:space="preserve">Another strategy is </w:t>
      </w:r>
      <w:r w:rsidRPr="00601308">
        <w:rPr>
          <w:rFonts w:asciiTheme="minorBidi" w:hAnsiTheme="minorBidi"/>
          <w:b/>
          <w:bCs/>
          <w:sz w:val="22"/>
          <w:szCs w:val="22"/>
        </w:rPr>
        <w:t>person-centred care training</w:t>
      </w:r>
      <w:r w:rsidRPr="00601308">
        <w:rPr>
          <w:rFonts w:asciiTheme="minorBidi" w:hAnsiTheme="minorBidi"/>
          <w:sz w:val="22"/>
          <w:szCs w:val="22"/>
        </w:rPr>
        <w:t>, which emphasises understanding the individual’s preferences, values, and life experiences. This approach encourages care workers to view situations from the service user’s perspective, strengthening empathetic responses.</w:t>
      </w:r>
    </w:p>
    <w:p w14:paraId="2801ED22"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These strategies support the development of emotional intelligence, which is essential for delivering compassionate care (NICE, 2022).</w:t>
      </w:r>
    </w:p>
    <w:p w14:paraId="6CF2FA54" w14:textId="16CBA083" w:rsidR="00601308" w:rsidRDefault="00601308" w:rsidP="0063536A">
      <w:pPr>
        <w:spacing w:line="360" w:lineRule="auto"/>
        <w:rPr>
          <w:rFonts w:asciiTheme="minorBidi" w:hAnsiTheme="minorBidi"/>
          <w:sz w:val="22"/>
          <w:szCs w:val="22"/>
        </w:rPr>
      </w:pPr>
    </w:p>
    <w:p w14:paraId="6C9E9E96" w14:textId="77777777" w:rsidR="00C34DAE" w:rsidRDefault="00C34DAE" w:rsidP="0063536A">
      <w:pPr>
        <w:spacing w:line="360" w:lineRule="auto"/>
        <w:rPr>
          <w:rFonts w:asciiTheme="minorBidi" w:hAnsiTheme="minorBidi"/>
          <w:sz w:val="22"/>
          <w:szCs w:val="22"/>
        </w:rPr>
      </w:pPr>
    </w:p>
    <w:p w14:paraId="7B8E5580" w14:textId="77777777" w:rsidR="00C34DAE" w:rsidRPr="00601308" w:rsidRDefault="00C34DAE" w:rsidP="0063536A">
      <w:pPr>
        <w:spacing w:line="360" w:lineRule="auto"/>
        <w:rPr>
          <w:rFonts w:asciiTheme="minorBidi" w:hAnsiTheme="minorBidi"/>
          <w:sz w:val="22"/>
          <w:szCs w:val="22"/>
        </w:rPr>
      </w:pPr>
    </w:p>
    <w:p w14:paraId="407A6592" w14:textId="77777777" w:rsidR="00601308" w:rsidRPr="00601308" w:rsidRDefault="00601308" w:rsidP="0063536A">
      <w:pPr>
        <w:spacing w:line="360" w:lineRule="auto"/>
        <w:rPr>
          <w:rFonts w:asciiTheme="minorBidi" w:hAnsiTheme="minorBidi"/>
          <w:b/>
          <w:bCs/>
          <w:sz w:val="22"/>
          <w:szCs w:val="22"/>
        </w:rPr>
      </w:pPr>
      <w:r w:rsidRPr="00601308">
        <w:rPr>
          <w:rFonts w:asciiTheme="minorBidi" w:hAnsiTheme="minorBidi"/>
          <w:b/>
          <w:bCs/>
          <w:sz w:val="22"/>
          <w:szCs w:val="22"/>
        </w:rPr>
        <w:lastRenderedPageBreak/>
        <w:t>4.3 Enhancing Time Management</w:t>
      </w:r>
    </w:p>
    <w:p w14:paraId="32977206"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 xml:space="preserve">A key strategy for improving time management is the use of </w:t>
      </w:r>
      <w:r w:rsidRPr="00601308">
        <w:rPr>
          <w:rFonts w:asciiTheme="minorBidi" w:hAnsiTheme="minorBidi"/>
          <w:b/>
          <w:bCs/>
          <w:sz w:val="22"/>
          <w:szCs w:val="22"/>
        </w:rPr>
        <w:t>planning tools</w:t>
      </w:r>
      <w:r w:rsidRPr="00601308">
        <w:rPr>
          <w:rFonts w:asciiTheme="minorBidi" w:hAnsiTheme="minorBidi"/>
          <w:sz w:val="22"/>
          <w:szCs w:val="22"/>
        </w:rPr>
        <w:t>, such as daily schedules, care plans, or digital applications. These tools help care workers organise tasks, prioritise responsibilities, and ensure that all service users receive appropriate care.</w:t>
      </w:r>
    </w:p>
    <w:p w14:paraId="76FE1DCD"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 xml:space="preserve">Another effective approach is </w:t>
      </w:r>
      <w:r w:rsidRPr="00601308">
        <w:rPr>
          <w:rFonts w:asciiTheme="minorBidi" w:hAnsiTheme="minorBidi"/>
          <w:b/>
          <w:bCs/>
          <w:sz w:val="22"/>
          <w:szCs w:val="22"/>
        </w:rPr>
        <w:t>prioritisation techniques</w:t>
      </w:r>
      <w:r w:rsidRPr="00601308">
        <w:rPr>
          <w:rFonts w:asciiTheme="minorBidi" w:hAnsiTheme="minorBidi"/>
          <w:sz w:val="22"/>
          <w:szCs w:val="22"/>
        </w:rPr>
        <w:t>, where care workers identify urgent and important tasks, such as medication administration, and complete them first. This ensures that critical aspects of care are not overlooked.</w:t>
      </w:r>
    </w:p>
    <w:p w14:paraId="0DCA4892"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 xml:space="preserve">Additionally, </w:t>
      </w:r>
      <w:r w:rsidRPr="00601308">
        <w:rPr>
          <w:rFonts w:asciiTheme="minorBidi" w:hAnsiTheme="minorBidi"/>
          <w:b/>
          <w:bCs/>
          <w:sz w:val="22"/>
          <w:szCs w:val="22"/>
        </w:rPr>
        <w:t>time management training</w:t>
      </w:r>
      <w:r w:rsidRPr="00601308">
        <w:rPr>
          <w:rFonts w:asciiTheme="minorBidi" w:hAnsiTheme="minorBidi"/>
          <w:sz w:val="22"/>
          <w:szCs w:val="22"/>
        </w:rPr>
        <w:t xml:space="preserve"> can provide practical techniques for improving efficiency, such as scheduling routes effectively when travelling between service users in Hackney.</w:t>
      </w:r>
    </w:p>
    <w:p w14:paraId="244ECFB3"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By implementing these strategies, care workers can reduce stress, improve productivity, and deliver more consistent and reliable care.</w:t>
      </w:r>
    </w:p>
    <w:p w14:paraId="7E82C484" w14:textId="1CD99271" w:rsidR="00601308" w:rsidRPr="00601308" w:rsidRDefault="00601308" w:rsidP="0063536A">
      <w:pPr>
        <w:spacing w:line="360" w:lineRule="auto"/>
        <w:rPr>
          <w:rFonts w:asciiTheme="minorBidi" w:hAnsiTheme="minorBidi"/>
          <w:sz w:val="22"/>
          <w:szCs w:val="22"/>
        </w:rPr>
      </w:pPr>
    </w:p>
    <w:p w14:paraId="79B9E885" w14:textId="77777777" w:rsidR="00601308" w:rsidRPr="00601308" w:rsidRDefault="00601308" w:rsidP="0063536A">
      <w:pPr>
        <w:spacing w:line="360" w:lineRule="auto"/>
        <w:rPr>
          <w:rFonts w:asciiTheme="minorBidi" w:hAnsiTheme="minorBidi"/>
          <w:b/>
          <w:bCs/>
          <w:sz w:val="22"/>
          <w:szCs w:val="22"/>
        </w:rPr>
      </w:pPr>
      <w:r w:rsidRPr="00601308">
        <w:rPr>
          <w:rFonts w:asciiTheme="minorBidi" w:hAnsiTheme="minorBidi"/>
          <w:b/>
          <w:bCs/>
          <w:sz w:val="22"/>
          <w:szCs w:val="22"/>
        </w:rPr>
        <w:t>5. Conclusion</w:t>
      </w:r>
    </w:p>
    <w:p w14:paraId="6C1A3E29"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In conclusion, care workers play a vital role in supporting individuals within the health and social care sector, particularly in diverse communities such as Hackney Borough. Their responsibilities extend beyond basic care tasks to include safeguarding, emotional support, and collaboration with other professionals.</w:t>
      </w:r>
    </w:p>
    <w:p w14:paraId="45CF90DF"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To perform this role effectively, care workers require strong communication skills, empathy, and time management. These skills are essential for delivering person-centred care, ensuring safety, and maintaining trust with service users.</w:t>
      </w:r>
    </w:p>
    <w:p w14:paraId="46F59D18" w14:textId="77777777" w:rsidR="00601308" w:rsidRPr="00601308" w:rsidRDefault="00601308" w:rsidP="0063536A">
      <w:pPr>
        <w:spacing w:line="360" w:lineRule="auto"/>
        <w:rPr>
          <w:rFonts w:asciiTheme="minorBidi" w:hAnsiTheme="minorBidi"/>
          <w:sz w:val="22"/>
          <w:szCs w:val="22"/>
        </w:rPr>
      </w:pPr>
      <w:r w:rsidRPr="00601308">
        <w:rPr>
          <w:rFonts w:asciiTheme="minorBidi" w:hAnsiTheme="minorBidi"/>
          <w:sz w:val="22"/>
          <w:szCs w:val="22"/>
        </w:rPr>
        <w:t>By engaging in training, reflective practice, and effective planning, care workers can continuously develop these skills and enhance their professional performance. Ultimately, investing in skill development leads to improved care quality and better outcomes for service users.</w:t>
      </w:r>
    </w:p>
    <w:p w14:paraId="3EC9A297" w14:textId="77777777" w:rsidR="00C34DAE" w:rsidRDefault="00C34DAE" w:rsidP="0063536A">
      <w:pPr>
        <w:spacing w:line="360" w:lineRule="auto"/>
        <w:rPr>
          <w:rFonts w:asciiTheme="minorBidi" w:hAnsiTheme="minorBidi"/>
          <w:b/>
          <w:bCs/>
          <w:sz w:val="22"/>
          <w:szCs w:val="22"/>
        </w:rPr>
      </w:pPr>
    </w:p>
    <w:p w14:paraId="409E3305" w14:textId="77777777" w:rsidR="00C34DAE" w:rsidRDefault="00C34DAE" w:rsidP="0063536A">
      <w:pPr>
        <w:spacing w:line="360" w:lineRule="auto"/>
        <w:rPr>
          <w:rFonts w:asciiTheme="minorBidi" w:hAnsiTheme="minorBidi"/>
          <w:b/>
          <w:bCs/>
          <w:sz w:val="22"/>
          <w:szCs w:val="22"/>
        </w:rPr>
      </w:pPr>
    </w:p>
    <w:p w14:paraId="07C688EC" w14:textId="77777777" w:rsidR="00C34DAE" w:rsidRDefault="00C34DAE" w:rsidP="0063536A">
      <w:pPr>
        <w:spacing w:line="360" w:lineRule="auto"/>
        <w:rPr>
          <w:rFonts w:asciiTheme="minorBidi" w:hAnsiTheme="minorBidi"/>
          <w:b/>
          <w:bCs/>
          <w:sz w:val="22"/>
          <w:szCs w:val="22"/>
        </w:rPr>
      </w:pPr>
    </w:p>
    <w:p w14:paraId="46145EDD" w14:textId="77777777" w:rsidR="00C34DAE" w:rsidRDefault="00C34DAE" w:rsidP="0063536A">
      <w:pPr>
        <w:spacing w:line="360" w:lineRule="auto"/>
        <w:rPr>
          <w:rFonts w:asciiTheme="minorBidi" w:hAnsiTheme="minorBidi"/>
          <w:b/>
          <w:bCs/>
          <w:sz w:val="22"/>
          <w:szCs w:val="22"/>
        </w:rPr>
      </w:pPr>
    </w:p>
    <w:p w14:paraId="7E4EEAEC" w14:textId="77777777" w:rsidR="00C34DAE" w:rsidRDefault="00C34DAE" w:rsidP="0063536A">
      <w:pPr>
        <w:spacing w:line="360" w:lineRule="auto"/>
        <w:rPr>
          <w:rFonts w:asciiTheme="minorBidi" w:hAnsiTheme="minorBidi"/>
          <w:b/>
          <w:bCs/>
          <w:sz w:val="22"/>
          <w:szCs w:val="22"/>
        </w:rPr>
      </w:pPr>
    </w:p>
    <w:p w14:paraId="03CA22F6" w14:textId="168819B5" w:rsidR="00336881" w:rsidRPr="0063536A" w:rsidRDefault="003A77A6" w:rsidP="0063536A">
      <w:pPr>
        <w:spacing w:line="360" w:lineRule="auto"/>
        <w:rPr>
          <w:rFonts w:asciiTheme="minorBidi" w:hAnsiTheme="minorBidi"/>
          <w:b/>
          <w:bCs/>
          <w:sz w:val="22"/>
          <w:szCs w:val="22"/>
        </w:rPr>
      </w:pPr>
      <w:r w:rsidRPr="0063536A">
        <w:rPr>
          <w:rFonts w:asciiTheme="minorBidi" w:hAnsiTheme="minorBidi"/>
          <w:b/>
          <w:bCs/>
          <w:sz w:val="22"/>
          <w:szCs w:val="22"/>
        </w:rPr>
        <w:lastRenderedPageBreak/>
        <w:t>References:</w:t>
      </w:r>
    </w:p>
    <w:p w14:paraId="56A84365" w14:textId="77777777" w:rsidR="0063536A" w:rsidRPr="0063536A" w:rsidRDefault="0063536A" w:rsidP="0063536A">
      <w:pPr>
        <w:spacing w:line="360" w:lineRule="auto"/>
        <w:rPr>
          <w:rFonts w:asciiTheme="minorBidi" w:hAnsiTheme="minorBidi"/>
          <w:sz w:val="22"/>
          <w:szCs w:val="22"/>
        </w:rPr>
      </w:pPr>
      <w:r w:rsidRPr="0063536A">
        <w:rPr>
          <w:rFonts w:asciiTheme="minorBidi" w:hAnsiTheme="minorBidi"/>
          <w:sz w:val="22"/>
          <w:szCs w:val="22"/>
        </w:rPr>
        <w:t xml:space="preserve">Department of Health and Social Care (2021) </w:t>
      </w:r>
      <w:r w:rsidRPr="0063536A">
        <w:rPr>
          <w:rFonts w:asciiTheme="minorBidi" w:hAnsiTheme="minorBidi"/>
          <w:i/>
          <w:iCs/>
          <w:sz w:val="22"/>
          <w:szCs w:val="22"/>
        </w:rPr>
        <w:t>Adult Social Care Framework</w:t>
      </w:r>
      <w:r w:rsidRPr="0063536A">
        <w:rPr>
          <w:rFonts w:asciiTheme="minorBidi" w:hAnsiTheme="minorBidi"/>
          <w:sz w:val="22"/>
          <w:szCs w:val="22"/>
        </w:rPr>
        <w:t xml:space="preserve">. Available at: </w:t>
      </w:r>
      <w:hyperlink r:id="rId7" w:tgtFrame="_new" w:history="1">
        <w:r w:rsidRPr="0063536A">
          <w:rPr>
            <w:rStyle w:val="Hyperlink"/>
            <w:rFonts w:asciiTheme="minorBidi" w:hAnsiTheme="minorBidi"/>
            <w:sz w:val="22"/>
            <w:szCs w:val="22"/>
          </w:rPr>
          <w:t>https://www.gov.uk</w:t>
        </w:r>
      </w:hyperlink>
    </w:p>
    <w:p w14:paraId="102E587B" w14:textId="77777777" w:rsidR="0063536A" w:rsidRPr="0063536A" w:rsidRDefault="0063536A" w:rsidP="0063536A">
      <w:pPr>
        <w:spacing w:line="360" w:lineRule="auto"/>
        <w:rPr>
          <w:rFonts w:asciiTheme="minorBidi" w:hAnsiTheme="minorBidi"/>
          <w:sz w:val="22"/>
          <w:szCs w:val="22"/>
        </w:rPr>
      </w:pPr>
      <w:r w:rsidRPr="0063536A">
        <w:rPr>
          <w:rFonts w:asciiTheme="minorBidi" w:hAnsiTheme="minorBidi"/>
          <w:sz w:val="22"/>
          <w:szCs w:val="22"/>
        </w:rPr>
        <w:t xml:space="preserve">Health Education England (2021) </w:t>
      </w:r>
      <w:r w:rsidRPr="0063536A">
        <w:rPr>
          <w:rFonts w:asciiTheme="minorBidi" w:hAnsiTheme="minorBidi"/>
          <w:i/>
          <w:iCs/>
          <w:sz w:val="22"/>
          <w:szCs w:val="22"/>
        </w:rPr>
        <w:t>Care Certificate Standards</w:t>
      </w:r>
      <w:r w:rsidRPr="0063536A">
        <w:rPr>
          <w:rFonts w:asciiTheme="minorBidi" w:hAnsiTheme="minorBidi"/>
          <w:sz w:val="22"/>
          <w:szCs w:val="22"/>
        </w:rPr>
        <w:t xml:space="preserve">. Available at: </w:t>
      </w:r>
      <w:hyperlink r:id="rId8" w:tgtFrame="_new" w:history="1">
        <w:r w:rsidRPr="0063536A">
          <w:rPr>
            <w:rStyle w:val="Hyperlink"/>
            <w:rFonts w:asciiTheme="minorBidi" w:hAnsiTheme="minorBidi"/>
            <w:sz w:val="22"/>
            <w:szCs w:val="22"/>
          </w:rPr>
          <w:t>https://www.hee.nhs.uk</w:t>
        </w:r>
      </w:hyperlink>
    </w:p>
    <w:p w14:paraId="5D05118B" w14:textId="77777777" w:rsidR="0063536A" w:rsidRPr="0063536A" w:rsidRDefault="0063536A" w:rsidP="0063536A">
      <w:pPr>
        <w:spacing w:line="360" w:lineRule="auto"/>
        <w:rPr>
          <w:rFonts w:asciiTheme="minorBidi" w:hAnsiTheme="minorBidi"/>
          <w:sz w:val="22"/>
          <w:szCs w:val="22"/>
        </w:rPr>
      </w:pPr>
      <w:r w:rsidRPr="0063536A">
        <w:rPr>
          <w:rFonts w:asciiTheme="minorBidi" w:hAnsiTheme="minorBidi"/>
          <w:sz w:val="22"/>
          <w:szCs w:val="22"/>
        </w:rPr>
        <w:t xml:space="preserve">NHS (2022) </w:t>
      </w:r>
      <w:r w:rsidRPr="0063536A">
        <w:rPr>
          <w:rFonts w:asciiTheme="minorBidi" w:hAnsiTheme="minorBidi"/>
          <w:i/>
          <w:iCs/>
          <w:sz w:val="22"/>
          <w:szCs w:val="22"/>
        </w:rPr>
        <w:t>Compassion in Practice</w:t>
      </w:r>
      <w:r w:rsidRPr="0063536A">
        <w:rPr>
          <w:rFonts w:asciiTheme="minorBidi" w:hAnsiTheme="minorBidi"/>
          <w:sz w:val="22"/>
          <w:szCs w:val="22"/>
        </w:rPr>
        <w:t xml:space="preserve">. Available at: </w:t>
      </w:r>
      <w:hyperlink r:id="rId9" w:tgtFrame="_new" w:history="1">
        <w:r w:rsidRPr="0063536A">
          <w:rPr>
            <w:rStyle w:val="Hyperlink"/>
            <w:rFonts w:asciiTheme="minorBidi" w:hAnsiTheme="minorBidi"/>
            <w:sz w:val="22"/>
            <w:szCs w:val="22"/>
          </w:rPr>
          <w:t>https://www.nhs.uk</w:t>
        </w:r>
      </w:hyperlink>
    </w:p>
    <w:p w14:paraId="267ED771" w14:textId="77777777" w:rsidR="0063536A" w:rsidRPr="0063536A" w:rsidRDefault="0063536A" w:rsidP="0063536A">
      <w:pPr>
        <w:spacing w:line="360" w:lineRule="auto"/>
        <w:rPr>
          <w:rFonts w:asciiTheme="minorBidi" w:hAnsiTheme="minorBidi"/>
          <w:sz w:val="22"/>
          <w:szCs w:val="22"/>
        </w:rPr>
      </w:pPr>
      <w:r w:rsidRPr="0063536A">
        <w:rPr>
          <w:rFonts w:asciiTheme="minorBidi" w:hAnsiTheme="minorBidi"/>
          <w:sz w:val="22"/>
          <w:szCs w:val="22"/>
        </w:rPr>
        <w:t xml:space="preserve">NICE (2022) </w:t>
      </w:r>
      <w:r w:rsidRPr="0063536A">
        <w:rPr>
          <w:rFonts w:asciiTheme="minorBidi" w:hAnsiTheme="minorBidi"/>
          <w:i/>
          <w:iCs/>
          <w:sz w:val="22"/>
          <w:szCs w:val="22"/>
        </w:rPr>
        <w:t>Person-centred Care Guidelines</w:t>
      </w:r>
      <w:r w:rsidRPr="0063536A">
        <w:rPr>
          <w:rFonts w:asciiTheme="minorBidi" w:hAnsiTheme="minorBidi"/>
          <w:sz w:val="22"/>
          <w:szCs w:val="22"/>
        </w:rPr>
        <w:t xml:space="preserve">. Available at: </w:t>
      </w:r>
      <w:hyperlink r:id="rId10" w:tgtFrame="_new" w:history="1">
        <w:r w:rsidRPr="0063536A">
          <w:rPr>
            <w:rStyle w:val="Hyperlink"/>
            <w:rFonts w:asciiTheme="minorBidi" w:hAnsiTheme="minorBidi"/>
            <w:sz w:val="22"/>
            <w:szCs w:val="22"/>
          </w:rPr>
          <w:t>https://www.nice.org.uk</w:t>
        </w:r>
      </w:hyperlink>
    </w:p>
    <w:p w14:paraId="6B1BCAA3" w14:textId="77777777" w:rsidR="0063536A" w:rsidRPr="0063536A" w:rsidRDefault="0063536A" w:rsidP="0063536A">
      <w:pPr>
        <w:spacing w:line="360" w:lineRule="auto"/>
        <w:rPr>
          <w:rFonts w:asciiTheme="minorBidi" w:hAnsiTheme="minorBidi"/>
          <w:sz w:val="22"/>
          <w:szCs w:val="22"/>
        </w:rPr>
      </w:pPr>
      <w:r w:rsidRPr="0063536A">
        <w:rPr>
          <w:rFonts w:asciiTheme="minorBidi" w:hAnsiTheme="minorBidi"/>
          <w:sz w:val="22"/>
          <w:szCs w:val="22"/>
        </w:rPr>
        <w:t xml:space="preserve">Skills for Care (2023) </w:t>
      </w:r>
      <w:r w:rsidRPr="0063536A">
        <w:rPr>
          <w:rFonts w:asciiTheme="minorBidi" w:hAnsiTheme="minorBidi"/>
          <w:i/>
          <w:iCs/>
          <w:sz w:val="22"/>
          <w:szCs w:val="22"/>
        </w:rPr>
        <w:t>Core Skills for Care Workers</w:t>
      </w:r>
      <w:r w:rsidRPr="0063536A">
        <w:rPr>
          <w:rFonts w:asciiTheme="minorBidi" w:hAnsiTheme="minorBidi"/>
          <w:sz w:val="22"/>
          <w:szCs w:val="22"/>
        </w:rPr>
        <w:t xml:space="preserve">. Available at: </w:t>
      </w:r>
      <w:hyperlink r:id="rId11" w:tgtFrame="_new" w:history="1">
        <w:r w:rsidRPr="0063536A">
          <w:rPr>
            <w:rStyle w:val="Hyperlink"/>
            <w:rFonts w:asciiTheme="minorBidi" w:hAnsiTheme="minorBidi"/>
            <w:sz w:val="22"/>
            <w:szCs w:val="22"/>
          </w:rPr>
          <w:t>https://www.skillsforcare.org.uk</w:t>
        </w:r>
      </w:hyperlink>
    </w:p>
    <w:p w14:paraId="5180E5A5" w14:textId="77777777" w:rsidR="003A77A6" w:rsidRPr="0063536A" w:rsidRDefault="003A77A6" w:rsidP="0063536A">
      <w:pPr>
        <w:spacing w:line="360" w:lineRule="auto"/>
        <w:rPr>
          <w:rFonts w:asciiTheme="minorBidi" w:hAnsiTheme="minorBidi"/>
          <w:b/>
          <w:bCs/>
          <w:sz w:val="22"/>
          <w:szCs w:val="22"/>
        </w:rPr>
      </w:pPr>
    </w:p>
    <w:sectPr w:rsidR="003A77A6" w:rsidRPr="0063536A" w:rsidSect="00B30B08">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FF936" w14:textId="77777777" w:rsidR="00B30B08" w:rsidRDefault="00B30B08" w:rsidP="00B30B08">
      <w:pPr>
        <w:spacing w:after="0" w:line="240" w:lineRule="auto"/>
      </w:pPr>
      <w:r>
        <w:separator/>
      </w:r>
    </w:p>
  </w:endnote>
  <w:endnote w:type="continuationSeparator" w:id="0">
    <w:p w14:paraId="09EEA3D1" w14:textId="77777777" w:rsidR="00B30B08" w:rsidRDefault="00B30B08" w:rsidP="00B30B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1742171"/>
      <w:docPartObj>
        <w:docPartGallery w:val="Page Numbers (Bottom of Page)"/>
        <w:docPartUnique/>
      </w:docPartObj>
    </w:sdtPr>
    <w:sdtContent>
      <w:p w14:paraId="224028B2" w14:textId="10B7867D" w:rsidR="00B30B08" w:rsidRDefault="00B30B08">
        <w:pPr>
          <w:pStyle w:val="Footer"/>
          <w:jc w:val="right"/>
        </w:pPr>
        <w:r>
          <w:fldChar w:fldCharType="begin"/>
        </w:r>
        <w:r>
          <w:instrText>PAGE   \* MERGEFORMAT</w:instrText>
        </w:r>
        <w:r>
          <w:fldChar w:fldCharType="separate"/>
        </w:r>
        <w:r>
          <w:t>2</w:t>
        </w:r>
        <w:r>
          <w:fldChar w:fldCharType="end"/>
        </w:r>
      </w:p>
    </w:sdtContent>
  </w:sdt>
  <w:p w14:paraId="2D0FA101" w14:textId="77777777" w:rsidR="00B30B08" w:rsidRDefault="00B30B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A7793E" w14:textId="77777777" w:rsidR="00B30B08" w:rsidRDefault="00B30B08" w:rsidP="00B30B08">
      <w:pPr>
        <w:spacing w:after="0" w:line="240" w:lineRule="auto"/>
      </w:pPr>
      <w:r>
        <w:separator/>
      </w:r>
    </w:p>
  </w:footnote>
  <w:footnote w:type="continuationSeparator" w:id="0">
    <w:p w14:paraId="38822F57" w14:textId="77777777" w:rsidR="00B30B08" w:rsidRDefault="00B30B08" w:rsidP="00B30B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1171E3"/>
    <w:multiLevelType w:val="multilevel"/>
    <w:tmpl w:val="B74A4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CC6E35"/>
    <w:multiLevelType w:val="multilevel"/>
    <w:tmpl w:val="4B205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2A44B6"/>
    <w:multiLevelType w:val="hybridMultilevel"/>
    <w:tmpl w:val="AFE47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BF0515"/>
    <w:multiLevelType w:val="multilevel"/>
    <w:tmpl w:val="33906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236F59"/>
    <w:multiLevelType w:val="multilevel"/>
    <w:tmpl w:val="EA5EB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092B1E"/>
    <w:multiLevelType w:val="multilevel"/>
    <w:tmpl w:val="8C38B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CC4DEA"/>
    <w:multiLevelType w:val="multilevel"/>
    <w:tmpl w:val="7FFC8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8576504">
    <w:abstractNumId w:val="4"/>
  </w:num>
  <w:num w:numId="2" w16cid:durableId="96600133">
    <w:abstractNumId w:val="6"/>
  </w:num>
  <w:num w:numId="3" w16cid:durableId="979304946">
    <w:abstractNumId w:val="0"/>
  </w:num>
  <w:num w:numId="4" w16cid:durableId="1140461735">
    <w:abstractNumId w:val="3"/>
  </w:num>
  <w:num w:numId="5" w16cid:durableId="1929076562">
    <w:abstractNumId w:val="1"/>
  </w:num>
  <w:num w:numId="6" w16cid:durableId="1283876589">
    <w:abstractNumId w:val="2"/>
  </w:num>
  <w:num w:numId="7" w16cid:durableId="80670310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881"/>
    <w:rsid w:val="001323A0"/>
    <w:rsid w:val="00336881"/>
    <w:rsid w:val="003A0AD1"/>
    <w:rsid w:val="003A77A6"/>
    <w:rsid w:val="004A1BCE"/>
    <w:rsid w:val="00601308"/>
    <w:rsid w:val="0060528F"/>
    <w:rsid w:val="0063536A"/>
    <w:rsid w:val="008653AA"/>
    <w:rsid w:val="008A1084"/>
    <w:rsid w:val="008A2BD6"/>
    <w:rsid w:val="00B14DE4"/>
    <w:rsid w:val="00B30B08"/>
    <w:rsid w:val="00C34DAE"/>
    <w:rsid w:val="00C52A44"/>
    <w:rsid w:val="00D50150"/>
    <w:rsid w:val="00D76B8B"/>
    <w:rsid w:val="00D86F4B"/>
    <w:rsid w:val="00E7266A"/>
    <w:rsid w:val="00F323B9"/>
    <w:rsid w:val="00FA732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CE80C"/>
  <w15:chartTrackingRefBased/>
  <w15:docId w15:val="{F1FA55D0-14B5-47E7-A7C0-B05BF333D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68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68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68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68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68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68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68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68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68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68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68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68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68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68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68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68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68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6881"/>
    <w:rPr>
      <w:rFonts w:eastAsiaTheme="majorEastAsia" w:cstheme="majorBidi"/>
      <w:color w:val="272727" w:themeColor="text1" w:themeTint="D8"/>
    </w:rPr>
  </w:style>
  <w:style w:type="paragraph" w:styleId="Title">
    <w:name w:val="Title"/>
    <w:basedOn w:val="Normal"/>
    <w:next w:val="Normal"/>
    <w:link w:val="TitleChar"/>
    <w:uiPriority w:val="10"/>
    <w:qFormat/>
    <w:rsid w:val="003368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68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68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68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6881"/>
    <w:pPr>
      <w:spacing w:before="160"/>
      <w:jc w:val="center"/>
    </w:pPr>
    <w:rPr>
      <w:i/>
      <w:iCs/>
      <w:color w:val="404040" w:themeColor="text1" w:themeTint="BF"/>
    </w:rPr>
  </w:style>
  <w:style w:type="character" w:customStyle="1" w:styleId="QuoteChar">
    <w:name w:val="Quote Char"/>
    <w:basedOn w:val="DefaultParagraphFont"/>
    <w:link w:val="Quote"/>
    <w:uiPriority w:val="29"/>
    <w:rsid w:val="00336881"/>
    <w:rPr>
      <w:i/>
      <w:iCs/>
      <w:color w:val="404040" w:themeColor="text1" w:themeTint="BF"/>
    </w:rPr>
  </w:style>
  <w:style w:type="paragraph" w:styleId="ListParagraph">
    <w:name w:val="List Paragraph"/>
    <w:basedOn w:val="Normal"/>
    <w:uiPriority w:val="34"/>
    <w:qFormat/>
    <w:rsid w:val="00336881"/>
    <w:pPr>
      <w:ind w:left="720"/>
      <w:contextualSpacing/>
    </w:pPr>
  </w:style>
  <w:style w:type="character" w:styleId="IntenseEmphasis">
    <w:name w:val="Intense Emphasis"/>
    <w:basedOn w:val="DefaultParagraphFont"/>
    <w:uiPriority w:val="21"/>
    <w:qFormat/>
    <w:rsid w:val="00336881"/>
    <w:rPr>
      <w:i/>
      <w:iCs/>
      <w:color w:val="0F4761" w:themeColor="accent1" w:themeShade="BF"/>
    </w:rPr>
  </w:style>
  <w:style w:type="paragraph" w:styleId="IntenseQuote">
    <w:name w:val="Intense Quote"/>
    <w:basedOn w:val="Normal"/>
    <w:next w:val="Normal"/>
    <w:link w:val="IntenseQuoteChar"/>
    <w:uiPriority w:val="30"/>
    <w:qFormat/>
    <w:rsid w:val="003368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6881"/>
    <w:rPr>
      <w:i/>
      <w:iCs/>
      <w:color w:val="0F4761" w:themeColor="accent1" w:themeShade="BF"/>
    </w:rPr>
  </w:style>
  <w:style w:type="character" w:styleId="IntenseReference">
    <w:name w:val="Intense Reference"/>
    <w:basedOn w:val="DefaultParagraphFont"/>
    <w:uiPriority w:val="32"/>
    <w:qFormat/>
    <w:rsid w:val="00336881"/>
    <w:rPr>
      <w:b/>
      <w:bCs/>
      <w:smallCaps/>
      <w:color w:val="0F4761" w:themeColor="accent1" w:themeShade="BF"/>
      <w:spacing w:val="5"/>
    </w:rPr>
  </w:style>
  <w:style w:type="character" w:styleId="Hyperlink">
    <w:name w:val="Hyperlink"/>
    <w:basedOn w:val="DefaultParagraphFont"/>
    <w:uiPriority w:val="99"/>
    <w:unhideWhenUsed/>
    <w:rsid w:val="0063536A"/>
    <w:rPr>
      <w:color w:val="467886" w:themeColor="hyperlink"/>
      <w:u w:val="single"/>
    </w:rPr>
  </w:style>
  <w:style w:type="character" w:styleId="UnresolvedMention">
    <w:name w:val="Unresolved Mention"/>
    <w:basedOn w:val="DefaultParagraphFont"/>
    <w:uiPriority w:val="99"/>
    <w:semiHidden/>
    <w:unhideWhenUsed/>
    <w:rsid w:val="0063536A"/>
    <w:rPr>
      <w:color w:val="605E5C"/>
      <w:shd w:val="clear" w:color="auto" w:fill="E1DFDD"/>
    </w:rPr>
  </w:style>
  <w:style w:type="paragraph" w:styleId="Header">
    <w:name w:val="header"/>
    <w:basedOn w:val="Normal"/>
    <w:link w:val="HeaderChar"/>
    <w:uiPriority w:val="99"/>
    <w:unhideWhenUsed/>
    <w:rsid w:val="00B30B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0B08"/>
  </w:style>
  <w:style w:type="paragraph" w:styleId="Footer">
    <w:name w:val="footer"/>
    <w:basedOn w:val="Normal"/>
    <w:link w:val="FooterChar"/>
    <w:uiPriority w:val="99"/>
    <w:unhideWhenUsed/>
    <w:rsid w:val="00B30B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0B08"/>
  </w:style>
  <w:style w:type="paragraph" w:styleId="TOCHeading">
    <w:name w:val="TOC Heading"/>
    <w:basedOn w:val="Heading1"/>
    <w:next w:val="Normal"/>
    <w:uiPriority w:val="39"/>
    <w:unhideWhenUsed/>
    <w:qFormat/>
    <w:rsid w:val="00C34DA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34DA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e.nhs.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killsforcare.org.uk" TargetMode="External"/><Relationship Id="rId5" Type="http://schemas.openxmlformats.org/officeDocument/2006/relationships/footnotes" Target="footnotes.xml"/><Relationship Id="rId10" Type="http://schemas.openxmlformats.org/officeDocument/2006/relationships/hyperlink" Target="https://www.nice.org.uk" TargetMode="External"/><Relationship Id="rId4" Type="http://schemas.openxmlformats.org/officeDocument/2006/relationships/webSettings" Target="webSettings.xml"/><Relationship Id="rId9" Type="http://schemas.openxmlformats.org/officeDocument/2006/relationships/hyperlink" Target="https://www.nhs.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1687</Words>
  <Characters>9622</Characters>
  <Application>Microsoft Office Word</Application>
  <DocSecurity>0</DocSecurity>
  <Lines>80</Lines>
  <Paragraphs>22</Paragraphs>
  <ScaleCrop>false</ScaleCrop>
  <Company>UK Health Security Agency</Company>
  <LinksUpToDate>false</LinksUpToDate>
  <CharactersWithSpaces>11287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Shahrima Hussain</dc:creator>
  <cp:keywords/>
  <dc:description/>
  <cp:lastModifiedBy>Shahrima Hussain</cp:lastModifiedBy>
  <cp:revision>19</cp:revision>
  <dcterms:created xsi:type="dcterms:W3CDTF">2026-04-27T13:51:00Z</dcterms:created>
  <dcterms:modified xsi:type="dcterms:W3CDTF">2026-04-29T15:04:00Z</dcterms:modified>
</cp:coreProperties>
</file>