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41C705" w14:textId="77777777" w:rsidR="003B5391" w:rsidRDefault="003B5391"/>
    <w:sdt>
      <w:sdtPr>
        <w:id w:val="289713312"/>
        <w:docPartObj>
          <w:docPartGallery w:val="Cover Pages"/>
          <w:docPartUnique/>
        </w:docPartObj>
      </w:sdtPr>
      <w:sdtEndPr>
        <w:rPr>
          <w:sz w:val="36"/>
        </w:rPr>
      </w:sdtEndPr>
      <w:sdtContent>
        <w:p w14:paraId="33527B8F" w14:textId="0DCF56CE" w:rsidR="0053528C" w:rsidRDefault="0053528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3528C" w14:paraId="005ED038" w14:textId="77777777">
            <w:sdt>
              <w:sdtPr>
                <w:rPr>
                  <w:color w:val="2F5496" w:themeColor="accent1" w:themeShade="BF"/>
                  <w:sz w:val="24"/>
                  <w:szCs w:val="24"/>
                </w:rPr>
                <w:alias w:val="Company"/>
                <w:id w:val="13406915"/>
                <w:placeholder>
                  <w:docPart w:val="F741ED947A2542FCAE8C1872AFB5EBF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E5AE70D" w14:textId="61B17C0D" w:rsidR="0053528C" w:rsidRDefault="0053528C">
                    <w:pPr>
                      <w:pStyle w:val="NoSpacing"/>
                      <w:rPr>
                        <w:color w:val="2F5496" w:themeColor="accent1" w:themeShade="BF"/>
                        <w:sz w:val="24"/>
                      </w:rPr>
                    </w:pPr>
                    <w:r>
                      <w:rPr>
                        <w:color w:val="2F5496" w:themeColor="accent1" w:themeShade="BF"/>
                        <w:sz w:val="24"/>
                        <w:szCs w:val="24"/>
                      </w:rPr>
                      <w:t>School Development and Pupil Progress</w:t>
                    </w:r>
                  </w:p>
                </w:tc>
              </w:sdtContent>
            </w:sdt>
          </w:tr>
          <w:tr w:rsidR="0053528C" w14:paraId="0AA612F8" w14:textId="77777777">
            <w:tc>
              <w:tcPr>
                <w:tcW w:w="7672" w:type="dxa"/>
              </w:tcPr>
              <w:sdt>
                <w:sdtPr>
                  <w:rPr>
                    <w:rFonts w:asciiTheme="majorHAnsi" w:eastAsiaTheme="majorEastAsia" w:hAnsiTheme="majorHAnsi" w:cstheme="majorBidi"/>
                    <w:color w:val="4472C4" w:themeColor="accent1"/>
                    <w:sz w:val="56"/>
                    <w:szCs w:val="88"/>
                  </w:rPr>
                  <w:alias w:val="Title"/>
                  <w:id w:val="13406919"/>
                  <w:placeholder>
                    <w:docPart w:val="5CE86114A8F042E89F623F841EC99933"/>
                  </w:placeholder>
                  <w:dataBinding w:prefixMappings="xmlns:ns0='http://schemas.openxmlformats.org/package/2006/metadata/core-properties' xmlns:ns1='http://purl.org/dc/elements/1.1/'" w:xpath="/ns0:coreProperties[1]/ns1:title[1]" w:storeItemID="{6C3C8BC8-F283-45AE-878A-BAB7291924A1}"/>
                  <w:text/>
                </w:sdtPr>
                <w:sdtEndPr/>
                <w:sdtContent>
                  <w:p w14:paraId="5066966F" w14:textId="44A04D1C" w:rsidR="0053528C" w:rsidRDefault="0053528C">
                    <w:pPr>
                      <w:pStyle w:val="NoSpacing"/>
                      <w:spacing w:line="216" w:lineRule="auto"/>
                      <w:rPr>
                        <w:rFonts w:asciiTheme="majorHAnsi" w:eastAsiaTheme="majorEastAsia" w:hAnsiTheme="majorHAnsi" w:cstheme="majorBidi"/>
                        <w:color w:val="4472C4" w:themeColor="accent1"/>
                        <w:sz w:val="88"/>
                        <w:szCs w:val="88"/>
                      </w:rPr>
                    </w:pPr>
                    <w:r w:rsidRPr="0053528C">
                      <w:rPr>
                        <w:rFonts w:asciiTheme="majorHAnsi" w:eastAsiaTheme="majorEastAsia" w:hAnsiTheme="majorHAnsi" w:cstheme="majorBidi"/>
                        <w:color w:val="4472C4" w:themeColor="accent1"/>
                        <w:sz w:val="56"/>
                        <w:szCs w:val="88"/>
                      </w:rPr>
                      <w:t>‘Supporting pupil progress: a detailed analysis of one child’s holistic development, with justification for the next steps in learning’</w:t>
                    </w:r>
                  </w:p>
                </w:sdtContent>
              </w:sdt>
            </w:tc>
          </w:tr>
          <w:tr w:rsidR="0053528C" w14:paraId="4A5FCAD4" w14:textId="77777777">
            <w:sdt>
              <w:sdtPr>
                <w:rPr>
                  <w:color w:val="2F5496" w:themeColor="accent1" w:themeShade="BF"/>
                  <w:sz w:val="24"/>
                  <w:szCs w:val="24"/>
                </w:rPr>
                <w:alias w:val="Subtitle"/>
                <w:id w:val="13406923"/>
                <w:placeholder>
                  <w:docPart w:val="8DA59A826D40419A8387482F570F4C8E"/>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0327283" w14:textId="5C5E83FE" w:rsidR="0053528C" w:rsidRDefault="0053528C">
                    <w:pPr>
                      <w:pStyle w:val="NoSpacing"/>
                      <w:rPr>
                        <w:color w:val="2F5496" w:themeColor="accent1" w:themeShade="BF"/>
                        <w:sz w:val="24"/>
                      </w:rPr>
                    </w:pPr>
                    <w:r>
                      <w:rPr>
                        <w:color w:val="2F5496" w:themeColor="accent1" w:themeShade="BF"/>
                        <w:sz w:val="24"/>
                        <w:szCs w:val="24"/>
                      </w:rPr>
                      <w:t>PGCE Primary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3528C" w14:paraId="71A33795" w14:textId="77777777">
            <w:tc>
              <w:tcPr>
                <w:tcW w:w="7221" w:type="dxa"/>
                <w:tcMar>
                  <w:top w:w="216" w:type="dxa"/>
                  <w:left w:w="115" w:type="dxa"/>
                  <w:bottom w:w="216" w:type="dxa"/>
                  <w:right w:w="115" w:type="dxa"/>
                </w:tcMar>
              </w:tcPr>
              <w:p w14:paraId="57F50C8B" w14:textId="34107897" w:rsidR="0053528C" w:rsidRDefault="0053528C">
                <w:pPr>
                  <w:pStyle w:val="NoSpacing"/>
                  <w:rPr>
                    <w:color w:val="4472C4" w:themeColor="accent1"/>
                    <w:sz w:val="28"/>
                    <w:szCs w:val="28"/>
                  </w:rPr>
                </w:pPr>
                <w:r>
                  <w:rPr>
                    <w:color w:val="4472C4" w:themeColor="accent1"/>
                    <w:sz w:val="28"/>
                    <w:szCs w:val="28"/>
                  </w:rPr>
                  <w:t>1700188</w:t>
                </w:r>
              </w:p>
              <w:p w14:paraId="6EEF0F0E" w14:textId="3448EE36" w:rsidR="0053528C" w:rsidRDefault="00A91526">
                <w:pPr>
                  <w:pStyle w:val="NoSpacing"/>
                  <w:rPr>
                    <w:color w:val="4472C4" w:themeColor="accent1"/>
                    <w:sz w:val="28"/>
                    <w:szCs w:val="28"/>
                  </w:rPr>
                </w:pPr>
                <w:r>
                  <w:rPr>
                    <w:color w:val="4472C4" w:themeColor="accent1"/>
                    <w:sz w:val="28"/>
                    <w:szCs w:val="28"/>
                  </w:rPr>
                  <w:t>Wednesday 30</w:t>
                </w:r>
                <w:r w:rsidRPr="00A91526">
                  <w:rPr>
                    <w:color w:val="4472C4" w:themeColor="accent1"/>
                    <w:sz w:val="28"/>
                    <w:szCs w:val="28"/>
                    <w:vertAlign w:val="superscript"/>
                  </w:rPr>
                  <w:t>th</w:t>
                </w:r>
                <w:r>
                  <w:rPr>
                    <w:color w:val="4472C4" w:themeColor="accent1"/>
                    <w:sz w:val="28"/>
                    <w:szCs w:val="28"/>
                  </w:rPr>
                  <w:t xml:space="preserve"> May 2018</w:t>
                </w:r>
              </w:p>
              <w:p w14:paraId="64216EC4" w14:textId="77777777" w:rsidR="0053528C" w:rsidRDefault="0053528C">
                <w:pPr>
                  <w:pStyle w:val="NoSpacing"/>
                  <w:rPr>
                    <w:color w:val="4472C4" w:themeColor="accent1"/>
                  </w:rPr>
                </w:pPr>
              </w:p>
            </w:tc>
          </w:tr>
        </w:tbl>
        <w:p w14:paraId="01E05F5D" w14:textId="62696C59" w:rsidR="0053528C" w:rsidRDefault="0053528C">
          <w:pPr>
            <w:rPr>
              <w:sz w:val="36"/>
            </w:rPr>
          </w:pPr>
          <w:r>
            <w:rPr>
              <w:sz w:val="36"/>
            </w:rPr>
            <w:br w:type="page"/>
          </w:r>
        </w:p>
      </w:sdtContent>
    </w:sdt>
    <w:p w14:paraId="722041E0" w14:textId="77777777" w:rsidR="008D262F" w:rsidRDefault="008D262F">
      <w:pPr>
        <w:rPr>
          <w:b/>
          <w:color w:val="000000" w:themeColor="text1"/>
          <w:sz w:val="28"/>
          <w:szCs w:val="28"/>
        </w:rPr>
      </w:pPr>
    </w:p>
    <w:p w14:paraId="30D1F369" w14:textId="3FD261C8" w:rsidR="00DD3384" w:rsidRPr="006C1EC0" w:rsidRDefault="005C42E9" w:rsidP="00883E76">
      <w:pPr>
        <w:spacing w:line="360" w:lineRule="auto"/>
        <w:rPr>
          <w:b/>
          <w:color w:val="000000" w:themeColor="text1"/>
          <w:sz w:val="24"/>
          <w:szCs w:val="24"/>
        </w:rPr>
      </w:pPr>
      <w:bookmarkStart w:id="0" w:name="_GoBack"/>
      <w:r w:rsidRPr="00883E76">
        <w:rPr>
          <w:b/>
          <w:color w:val="000000" w:themeColor="text1"/>
          <w:sz w:val="24"/>
          <w:szCs w:val="24"/>
        </w:rPr>
        <w:t xml:space="preserve">Introduction </w:t>
      </w:r>
    </w:p>
    <w:p w14:paraId="02539B8C" w14:textId="43D59D9A" w:rsidR="00FE3A51" w:rsidRPr="00883E76" w:rsidRDefault="00DD3384" w:rsidP="00883E76">
      <w:pPr>
        <w:spacing w:line="360" w:lineRule="auto"/>
        <w:rPr>
          <w:color w:val="000000" w:themeColor="text1"/>
          <w:sz w:val="24"/>
          <w:szCs w:val="24"/>
        </w:rPr>
      </w:pPr>
      <w:r w:rsidRPr="00883E76">
        <w:rPr>
          <w:color w:val="000000" w:themeColor="text1"/>
          <w:sz w:val="24"/>
          <w:szCs w:val="24"/>
        </w:rPr>
        <w:t>To begin this essay, I will establish a brief account of the school context that the research will take place within.  Estyn (2014)</w:t>
      </w:r>
      <w:r w:rsidR="005A6D49" w:rsidRPr="00883E76">
        <w:rPr>
          <w:color w:val="000000" w:themeColor="text1"/>
          <w:sz w:val="24"/>
          <w:szCs w:val="24"/>
        </w:rPr>
        <w:t xml:space="preserve"> states that</w:t>
      </w:r>
      <w:r w:rsidRPr="00883E76">
        <w:rPr>
          <w:color w:val="000000" w:themeColor="text1"/>
          <w:sz w:val="24"/>
          <w:szCs w:val="24"/>
        </w:rPr>
        <w:t xml:space="preserve"> the primary school </w:t>
      </w:r>
      <w:r w:rsidR="00AC161E" w:rsidRPr="00883E76">
        <w:rPr>
          <w:color w:val="000000" w:themeColor="text1"/>
          <w:sz w:val="24"/>
          <w:szCs w:val="24"/>
        </w:rPr>
        <w:t xml:space="preserve">is situated at the head of a valley in the county borough of Bridgend. The primary school amalgamated with the separate nursery school in Sept 2014 and now caters for children between three and eleven years of age from the local area. As of 2014, there were 164 pupils </w:t>
      </w:r>
      <w:r w:rsidR="003A22C4">
        <w:rPr>
          <w:color w:val="000000" w:themeColor="text1"/>
          <w:sz w:val="24"/>
          <w:szCs w:val="24"/>
        </w:rPr>
        <w:t>o</w:t>
      </w:r>
      <w:r w:rsidR="00AC161E" w:rsidRPr="00883E76">
        <w:rPr>
          <w:color w:val="000000" w:themeColor="text1"/>
          <w:sz w:val="24"/>
          <w:szCs w:val="24"/>
        </w:rPr>
        <w:t>n roll, which includes 15 in the nursery class on a separate site. Throughout the school, the children are split into seven classes</w:t>
      </w:r>
      <w:r w:rsidR="003A22C4">
        <w:rPr>
          <w:color w:val="000000" w:themeColor="text1"/>
          <w:sz w:val="24"/>
          <w:szCs w:val="24"/>
        </w:rPr>
        <w:t>,</w:t>
      </w:r>
      <w:r w:rsidR="00AC161E" w:rsidRPr="00883E76">
        <w:rPr>
          <w:color w:val="000000" w:themeColor="text1"/>
          <w:sz w:val="24"/>
          <w:szCs w:val="24"/>
        </w:rPr>
        <w:t xml:space="preserve"> with most containing more than </w:t>
      </w:r>
      <w:proofErr w:type="gramStart"/>
      <w:r w:rsidR="006C1EC0" w:rsidRPr="00883E76">
        <w:rPr>
          <w:color w:val="000000" w:themeColor="text1"/>
          <w:sz w:val="24"/>
          <w:szCs w:val="24"/>
        </w:rPr>
        <w:t>one</w:t>
      </w:r>
      <w:r w:rsidR="006C1EC0">
        <w:rPr>
          <w:color w:val="000000" w:themeColor="text1"/>
          <w:sz w:val="24"/>
          <w:szCs w:val="24"/>
        </w:rPr>
        <w:t xml:space="preserve"> </w:t>
      </w:r>
      <w:r w:rsidR="006C1EC0" w:rsidRPr="00883E76">
        <w:rPr>
          <w:color w:val="000000" w:themeColor="text1"/>
          <w:sz w:val="24"/>
          <w:szCs w:val="24"/>
        </w:rPr>
        <w:t>year</w:t>
      </w:r>
      <w:proofErr w:type="gramEnd"/>
      <w:r w:rsidR="00AC161E" w:rsidRPr="00883E76">
        <w:rPr>
          <w:color w:val="000000" w:themeColor="text1"/>
          <w:sz w:val="24"/>
          <w:szCs w:val="24"/>
        </w:rPr>
        <w:t xml:space="preserve"> group. </w:t>
      </w:r>
      <w:r w:rsidRPr="00883E76">
        <w:rPr>
          <w:color w:val="000000" w:themeColor="text1"/>
          <w:sz w:val="24"/>
          <w:szCs w:val="24"/>
        </w:rPr>
        <w:t xml:space="preserve"> </w:t>
      </w:r>
      <w:r w:rsidR="00F62C45" w:rsidRPr="00883E76">
        <w:rPr>
          <w:color w:val="000000" w:themeColor="text1"/>
          <w:sz w:val="24"/>
          <w:szCs w:val="24"/>
        </w:rPr>
        <w:t xml:space="preserve">Within the school, the </w:t>
      </w:r>
      <w:r w:rsidR="00994A03" w:rsidRPr="00883E76">
        <w:rPr>
          <w:color w:val="000000" w:themeColor="text1"/>
          <w:sz w:val="24"/>
          <w:szCs w:val="24"/>
        </w:rPr>
        <w:t>number</w:t>
      </w:r>
      <w:r w:rsidR="00F62C45" w:rsidRPr="00883E76">
        <w:rPr>
          <w:color w:val="000000" w:themeColor="text1"/>
          <w:sz w:val="24"/>
          <w:szCs w:val="24"/>
        </w:rPr>
        <w:t xml:space="preserve"> of children who are eligible for free school meals stands at 26%, which is </w:t>
      </w:r>
      <w:proofErr w:type="gramStart"/>
      <w:r w:rsidR="00EB1C58" w:rsidRPr="00883E76">
        <w:rPr>
          <w:color w:val="000000" w:themeColor="text1"/>
          <w:sz w:val="24"/>
          <w:szCs w:val="24"/>
        </w:rPr>
        <w:t>similar to</w:t>
      </w:r>
      <w:proofErr w:type="gramEnd"/>
      <w:r w:rsidR="00EB1C58" w:rsidRPr="00883E76">
        <w:rPr>
          <w:color w:val="000000" w:themeColor="text1"/>
          <w:sz w:val="24"/>
          <w:szCs w:val="24"/>
        </w:rPr>
        <w:t xml:space="preserve"> the LA average but slightly above the average for Wales. </w:t>
      </w:r>
      <w:r w:rsidR="00994A03" w:rsidRPr="00883E76">
        <w:rPr>
          <w:color w:val="000000" w:themeColor="text1"/>
          <w:sz w:val="24"/>
          <w:szCs w:val="24"/>
        </w:rPr>
        <w:t>The school has identified 30% of children to have some degree of additional education need, which is above both local and national averages.</w:t>
      </w:r>
      <w:r w:rsidR="00166F55" w:rsidRPr="00883E76">
        <w:rPr>
          <w:color w:val="000000" w:themeColor="text1"/>
          <w:sz w:val="24"/>
          <w:szCs w:val="24"/>
        </w:rPr>
        <w:t xml:space="preserve"> The primary school is 13</w:t>
      </w:r>
      <w:r w:rsidR="00166F55" w:rsidRPr="00883E76">
        <w:rPr>
          <w:color w:val="000000" w:themeColor="text1"/>
          <w:sz w:val="24"/>
          <w:szCs w:val="24"/>
          <w:vertAlign w:val="superscript"/>
        </w:rPr>
        <w:t>th</w:t>
      </w:r>
      <w:r w:rsidR="00166F55" w:rsidRPr="00883E76">
        <w:rPr>
          <w:color w:val="000000" w:themeColor="text1"/>
          <w:sz w:val="24"/>
          <w:szCs w:val="24"/>
        </w:rPr>
        <w:t xml:space="preserve"> out of 49 primary schools in Bridgend in terms of its school budget at £3,622 per pupil</w:t>
      </w:r>
      <w:r w:rsidR="00C53211" w:rsidRPr="00883E76">
        <w:rPr>
          <w:color w:val="000000" w:themeColor="text1"/>
          <w:sz w:val="24"/>
          <w:szCs w:val="24"/>
        </w:rPr>
        <w:t xml:space="preserve"> (ESTYN, 2014).</w:t>
      </w:r>
    </w:p>
    <w:p w14:paraId="26D64E15" w14:textId="18FD9F6F" w:rsidR="00FE3A51" w:rsidRPr="00883E76" w:rsidRDefault="00FE3A51" w:rsidP="00883E76">
      <w:pPr>
        <w:spacing w:line="360" w:lineRule="auto"/>
        <w:rPr>
          <w:color w:val="000000" w:themeColor="text1"/>
          <w:sz w:val="24"/>
          <w:szCs w:val="24"/>
        </w:rPr>
      </w:pPr>
      <w:r w:rsidRPr="00883E76">
        <w:rPr>
          <w:color w:val="000000" w:themeColor="text1"/>
          <w:sz w:val="24"/>
          <w:szCs w:val="24"/>
        </w:rPr>
        <w:t xml:space="preserve">One target child has been carefully selected </w:t>
      </w:r>
      <w:r w:rsidR="0025087D" w:rsidRPr="00883E76">
        <w:rPr>
          <w:color w:val="000000" w:themeColor="text1"/>
          <w:sz w:val="24"/>
          <w:szCs w:val="24"/>
        </w:rPr>
        <w:t>b</w:t>
      </w:r>
      <w:r w:rsidR="003A22C4">
        <w:rPr>
          <w:color w:val="000000" w:themeColor="text1"/>
          <w:sz w:val="24"/>
          <w:szCs w:val="24"/>
        </w:rPr>
        <w:t>y the researcher</w:t>
      </w:r>
      <w:r w:rsidR="0025087D" w:rsidRPr="00883E76">
        <w:rPr>
          <w:color w:val="000000" w:themeColor="text1"/>
          <w:sz w:val="24"/>
          <w:szCs w:val="24"/>
        </w:rPr>
        <w:t xml:space="preserve"> and the classroom teacher as a potential pupil who would benefit from structured next steps to aid their development. Throughout this piece of writing, the target child will be referred to as Child A to uphold their anonymity. This will be further discussed within </w:t>
      </w:r>
      <w:r w:rsidR="00674EEB" w:rsidRPr="00883E76">
        <w:rPr>
          <w:color w:val="000000" w:themeColor="text1"/>
          <w:sz w:val="24"/>
          <w:szCs w:val="24"/>
        </w:rPr>
        <w:t>the section below titled ‘Data Collection’.</w:t>
      </w:r>
    </w:p>
    <w:p w14:paraId="3AA52F32" w14:textId="148F24F8" w:rsidR="00B33835" w:rsidRPr="00883E76" w:rsidRDefault="00674EEB" w:rsidP="00883E76">
      <w:pPr>
        <w:spacing w:line="360" w:lineRule="auto"/>
        <w:rPr>
          <w:color w:val="000000" w:themeColor="text1"/>
          <w:sz w:val="24"/>
          <w:szCs w:val="24"/>
        </w:rPr>
      </w:pPr>
      <w:r w:rsidRPr="00883E76">
        <w:rPr>
          <w:color w:val="000000" w:themeColor="text1"/>
          <w:sz w:val="24"/>
          <w:szCs w:val="24"/>
        </w:rPr>
        <w:t>Child A</w:t>
      </w:r>
      <w:r w:rsidR="00B33835" w:rsidRPr="00883E76">
        <w:rPr>
          <w:color w:val="000000" w:themeColor="text1"/>
          <w:sz w:val="24"/>
          <w:szCs w:val="24"/>
        </w:rPr>
        <w:t xml:space="preserve"> </w:t>
      </w:r>
      <w:r w:rsidR="00FD3DA1" w:rsidRPr="00883E76">
        <w:rPr>
          <w:color w:val="000000" w:themeColor="text1"/>
          <w:sz w:val="24"/>
          <w:szCs w:val="24"/>
        </w:rPr>
        <w:t>is a year two child</w:t>
      </w:r>
      <w:r w:rsidR="00B33835" w:rsidRPr="00883E76">
        <w:rPr>
          <w:color w:val="000000" w:themeColor="text1"/>
          <w:sz w:val="24"/>
          <w:szCs w:val="24"/>
        </w:rPr>
        <w:t xml:space="preserve"> in a split year one/two class and was new to the school in September 2017. The teacher has discussed how the family have moved around a lot and are planning to move again to another area of Bridgend in the coming weeks. </w:t>
      </w:r>
      <w:r w:rsidR="00FE3A51" w:rsidRPr="00883E76">
        <w:rPr>
          <w:color w:val="000000" w:themeColor="text1"/>
          <w:sz w:val="24"/>
          <w:szCs w:val="24"/>
        </w:rPr>
        <w:t xml:space="preserve">On entry into the school in September 2017, Child A </w:t>
      </w:r>
      <w:r w:rsidR="001572A2" w:rsidRPr="00883E76">
        <w:rPr>
          <w:color w:val="000000" w:themeColor="text1"/>
          <w:sz w:val="24"/>
          <w:szCs w:val="24"/>
        </w:rPr>
        <w:t xml:space="preserve">was at an outcome </w:t>
      </w:r>
      <w:r w:rsidR="00615869">
        <w:rPr>
          <w:color w:val="000000" w:themeColor="text1"/>
          <w:sz w:val="24"/>
          <w:szCs w:val="24"/>
        </w:rPr>
        <w:t>three and in the dragonflies group.</w:t>
      </w:r>
      <w:r w:rsidR="001572A2" w:rsidRPr="00883E76">
        <w:rPr>
          <w:color w:val="000000" w:themeColor="text1"/>
          <w:sz w:val="24"/>
          <w:szCs w:val="24"/>
        </w:rPr>
        <w:t xml:space="preserve"> At an average, </w:t>
      </w:r>
      <w:r w:rsidR="00831AB0" w:rsidRPr="00883E76">
        <w:rPr>
          <w:color w:val="000000" w:themeColor="text1"/>
          <w:sz w:val="24"/>
          <w:szCs w:val="24"/>
        </w:rPr>
        <w:t>many</w:t>
      </w:r>
      <w:r w:rsidR="001572A2" w:rsidRPr="00883E76">
        <w:rPr>
          <w:color w:val="000000" w:themeColor="text1"/>
          <w:sz w:val="24"/>
          <w:szCs w:val="24"/>
        </w:rPr>
        <w:t xml:space="preserve"> children in the dragonflies group are reception aged or low ability year ones. The classroom teacher was particularly </w:t>
      </w:r>
      <w:r w:rsidR="008D0AA1" w:rsidRPr="00883E76">
        <w:rPr>
          <w:color w:val="000000" w:themeColor="text1"/>
          <w:sz w:val="24"/>
          <w:szCs w:val="24"/>
        </w:rPr>
        <w:t>interested in establishing next steps for Child A as they are predicted to be able to achieve Outcome five by the end of year two.</w:t>
      </w:r>
    </w:p>
    <w:p w14:paraId="1B635DA3" w14:textId="4E0BE4D2" w:rsidR="00757A7C" w:rsidRPr="00883E76" w:rsidRDefault="00757A7C" w:rsidP="00883E76">
      <w:pPr>
        <w:spacing w:line="360" w:lineRule="auto"/>
        <w:rPr>
          <w:b/>
          <w:color w:val="FF0000"/>
          <w:sz w:val="24"/>
          <w:szCs w:val="24"/>
        </w:rPr>
      </w:pPr>
    </w:p>
    <w:p w14:paraId="6BFBEB3B" w14:textId="5289F637" w:rsidR="005C42E9" w:rsidRDefault="005C42E9" w:rsidP="00883E76">
      <w:pPr>
        <w:spacing w:line="360" w:lineRule="auto"/>
        <w:rPr>
          <w:b/>
          <w:color w:val="FF0000"/>
          <w:sz w:val="24"/>
          <w:szCs w:val="24"/>
        </w:rPr>
      </w:pPr>
    </w:p>
    <w:p w14:paraId="11B777B2" w14:textId="77777777" w:rsidR="00615869" w:rsidRPr="00615869" w:rsidRDefault="00615869" w:rsidP="00883E76">
      <w:pPr>
        <w:spacing w:line="360" w:lineRule="auto"/>
        <w:rPr>
          <w:b/>
          <w:color w:val="000000" w:themeColor="text1"/>
          <w:sz w:val="24"/>
          <w:szCs w:val="24"/>
        </w:rPr>
      </w:pPr>
    </w:p>
    <w:p w14:paraId="5CCC9667" w14:textId="776A7005" w:rsidR="005C42E9" w:rsidRPr="00615869" w:rsidRDefault="005C42E9" w:rsidP="00615869">
      <w:pPr>
        <w:spacing w:line="360" w:lineRule="auto"/>
        <w:rPr>
          <w:b/>
          <w:color w:val="000000" w:themeColor="text1"/>
          <w:sz w:val="24"/>
          <w:szCs w:val="24"/>
        </w:rPr>
      </w:pPr>
      <w:r w:rsidRPr="00615869">
        <w:rPr>
          <w:b/>
          <w:color w:val="000000" w:themeColor="text1"/>
          <w:sz w:val="24"/>
          <w:szCs w:val="24"/>
        </w:rPr>
        <w:t xml:space="preserve">Data collection  </w:t>
      </w:r>
    </w:p>
    <w:p w14:paraId="5E35809A" w14:textId="6AA565B4" w:rsidR="00331CFA" w:rsidRPr="00883E76" w:rsidRDefault="00A36387" w:rsidP="00883E76">
      <w:pPr>
        <w:spacing w:line="360" w:lineRule="auto"/>
        <w:rPr>
          <w:color w:val="000000" w:themeColor="text1"/>
          <w:sz w:val="24"/>
          <w:szCs w:val="24"/>
        </w:rPr>
      </w:pPr>
      <w:r w:rsidRPr="00883E76">
        <w:rPr>
          <w:color w:val="000000" w:themeColor="text1"/>
          <w:sz w:val="24"/>
          <w:szCs w:val="24"/>
        </w:rPr>
        <w:t xml:space="preserve">To allow the researcher to develop a sound base of knowledge upon which to use as a foundation to develop next steps, a selection of data will be collected on Child A using the Mosaic Approach (Clark and Moss, 2011). </w:t>
      </w:r>
      <w:r w:rsidR="00A91760" w:rsidRPr="00883E76">
        <w:rPr>
          <w:color w:val="000000" w:themeColor="text1"/>
          <w:sz w:val="24"/>
          <w:szCs w:val="24"/>
        </w:rPr>
        <w:t xml:space="preserve"> The mosaic approach had been developed in Reggio Emilia pre-schools and is an approach that is responsive to considering the voice of the child. </w:t>
      </w:r>
      <w:r w:rsidR="00835298" w:rsidRPr="00883E76">
        <w:rPr>
          <w:color w:val="000000" w:themeColor="text1"/>
          <w:sz w:val="24"/>
          <w:szCs w:val="24"/>
        </w:rPr>
        <w:t xml:space="preserve">Marchant (1999) </w:t>
      </w:r>
      <w:r w:rsidR="008E5BF0" w:rsidRPr="00883E76">
        <w:rPr>
          <w:color w:val="000000" w:themeColor="text1"/>
          <w:sz w:val="24"/>
          <w:szCs w:val="24"/>
        </w:rPr>
        <w:t>suggests that the mosaic approach places an emphasis upon gaining young children’s views and experiences. In a study</w:t>
      </w:r>
      <w:r w:rsidR="004D4861" w:rsidRPr="00883E76">
        <w:rPr>
          <w:color w:val="000000" w:themeColor="text1"/>
          <w:sz w:val="24"/>
          <w:szCs w:val="24"/>
        </w:rPr>
        <w:t>,</w:t>
      </w:r>
      <w:r w:rsidR="008E5BF0" w:rsidRPr="00883E76">
        <w:rPr>
          <w:color w:val="000000" w:themeColor="text1"/>
          <w:sz w:val="24"/>
          <w:szCs w:val="24"/>
        </w:rPr>
        <w:t xml:space="preserve"> </w:t>
      </w:r>
      <w:proofErr w:type="spellStart"/>
      <w:r w:rsidR="008E5BF0" w:rsidRPr="00883E76">
        <w:rPr>
          <w:color w:val="000000" w:themeColor="text1"/>
          <w:sz w:val="24"/>
          <w:szCs w:val="24"/>
        </w:rPr>
        <w:t>Langsted</w:t>
      </w:r>
      <w:proofErr w:type="spellEnd"/>
      <w:r w:rsidR="008E5BF0" w:rsidRPr="00883E76">
        <w:rPr>
          <w:color w:val="000000" w:themeColor="text1"/>
          <w:sz w:val="24"/>
          <w:szCs w:val="24"/>
        </w:rPr>
        <w:t xml:space="preserve"> (1994) </w:t>
      </w:r>
      <w:r w:rsidR="004D4861" w:rsidRPr="00883E76">
        <w:rPr>
          <w:color w:val="000000" w:themeColor="text1"/>
          <w:sz w:val="24"/>
          <w:szCs w:val="24"/>
        </w:rPr>
        <w:t>suggests that children are experts in their own lives.</w:t>
      </w:r>
    </w:p>
    <w:p w14:paraId="2D06AF17" w14:textId="4DC1758E" w:rsidR="00BF66B5" w:rsidRPr="00883E76" w:rsidRDefault="00331CFA" w:rsidP="00883E76">
      <w:pPr>
        <w:spacing w:line="360" w:lineRule="auto"/>
        <w:rPr>
          <w:color w:val="000000" w:themeColor="text1"/>
          <w:sz w:val="24"/>
          <w:szCs w:val="24"/>
        </w:rPr>
      </w:pPr>
      <w:r w:rsidRPr="00883E76">
        <w:rPr>
          <w:color w:val="000000" w:themeColor="text1"/>
          <w:sz w:val="24"/>
          <w:szCs w:val="24"/>
        </w:rPr>
        <w:t xml:space="preserve">Throughout this study </w:t>
      </w:r>
      <w:r w:rsidR="00DE7F88">
        <w:rPr>
          <w:color w:val="000000" w:themeColor="text1"/>
          <w:sz w:val="24"/>
          <w:szCs w:val="24"/>
        </w:rPr>
        <w:t>the researcher</w:t>
      </w:r>
      <w:r w:rsidRPr="00883E76">
        <w:rPr>
          <w:color w:val="000000" w:themeColor="text1"/>
          <w:sz w:val="24"/>
          <w:szCs w:val="24"/>
        </w:rPr>
        <w:t xml:space="preserve"> will adopt the mosaic approach in ensuring a multi-method approach to gathering a holistic picture of Child A’s development. As a new practitioner, it is paramount that </w:t>
      </w:r>
      <w:r w:rsidR="00DE7F88">
        <w:rPr>
          <w:color w:val="000000" w:themeColor="text1"/>
          <w:sz w:val="24"/>
          <w:szCs w:val="24"/>
        </w:rPr>
        <w:t>the researcher</w:t>
      </w:r>
      <w:r w:rsidRPr="00883E76">
        <w:rPr>
          <w:color w:val="000000" w:themeColor="text1"/>
          <w:sz w:val="24"/>
          <w:szCs w:val="24"/>
        </w:rPr>
        <w:t xml:space="preserve"> include</w:t>
      </w:r>
      <w:r w:rsidR="00DE7F88">
        <w:rPr>
          <w:color w:val="000000" w:themeColor="text1"/>
          <w:sz w:val="24"/>
          <w:szCs w:val="24"/>
        </w:rPr>
        <w:t xml:space="preserve">s </w:t>
      </w:r>
      <w:r w:rsidRPr="00883E76">
        <w:rPr>
          <w:color w:val="000000" w:themeColor="text1"/>
          <w:sz w:val="24"/>
          <w:szCs w:val="24"/>
        </w:rPr>
        <w:t xml:space="preserve">the child in this research study as it promotes ‘meaning making’ together. (Clark and Moss, 2011). Clark and Moss (2011) </w:t>
      </w:r>
      <w:r w:rsidR="00E544E3" w:rsidRPr="00883E76">
        <w:rPr>
          <w:color w:val="000000" w:themeColor="text1"/>
          <w:sz w:val="24"/>
          <w:szCs w:val="24"/>
        </w:rPr>
        <w:t xml:space="preserve">have suggested that the mosaic approach can be used and adapted for use with older children and for use by practitioners and parents. The importance of </w:t>
      </w:r>
      <w:r w:rsidR="00AD3C3C" w:rsidRPr="00883E76">
        <w:rPr>
          <w:color w:val="000000" w:themeColor="text1"/>
          <w:sz w:val="24"/>
          <w:szCs w:val="24"/>
        </w:rPr>
        <w:t xml:space="preserve">ensuring the child is involved in the mosaic approach is further highlighted by Clark and Moss (2005) wherein </w:t>
      </w:r>
      <w:r w:rsidR="00B3403A" w:rsidRPr="00883E76">
        <w:rPr>
          <w:color w:val="000000" w:themeColor="text1"/>
          <w:sz w:val="24"/>
          <w:szCs w:val="24"/>
        </w:rPr>
        <w:t>they</w:t>
      </w:r>
      <w:r w:rsidR="004D4861" w:rsidRPr="00883E76">
        <w:rPr>
          <w:color w:val="000000" w:themeColor="text1"/>
          <w:sz w:val="24"/>
          <w:szCs w:val="24"/>
        </w:rPr>
        <w:t xml:space="preserve"> support </w:t>
      </w:r>
      <w:proofErr w:type="spellStart"/>
      <w:r w:rsidR="004D4861" w:rsidRPr="00883E76">
        <w:rPr>
          <w:color w:val="000000" w:themeColor="text1"/>
          <w:sz w:val="24"/>
          <w:szCs w:val="24"/>
        </w:rPr>
        <w:t>Langsted</w:t>
      </w:r>
      <w:proofErr w:type="spellEnd"/>
      <w:r w:rsidR="004D4861" w:rsidRPr="00883E76">
        <w:rPr>
          <w:color w:val="000000" w:themeColor="text1"/>
          <w:sz w:val="24"/>
          <w:szCs w:val="24"/>
        </w:rPr>
        <w:t xml:space="preserve"> (1994) </w:t>
      </w:r>
      <w:r w:rsidR="00B3403A" w:rsidRPr="00883E76">
        <w:rPr>
          <w:color w:val="000000" w:themeColor="text1"/>
          <w:sz w:val="24"/>
          <w:szCs w:val="24"/>
        </w:rPr>
        <w:t>suggest</w:t>
      </w:r>
      <w:r w:rsidR="004D4861" w:rsidRPr="00883E76">
        <w:rPr>
          <w:color w:val="000000" w:themeColor="text1"/>
          <w:sz w:val="24"/>
          <w:szCs w:val="24"/>
        </w:rPr>
        <w:t>ion</w:t>
      </w:r>
      <w:r w:rsidR="00B3403A" w:rsidRPr="00883E76">
        <w:rPr>
          <w:color w:val="000000" w:themeColor="text1"/>
          <w:sz w:val="24"/>
          <w:szCs w:val="24"/>
        </w:rPr>
        <w:t xml:space="preserve"> that children are expert</w:t>
      </w:r>
      <w:r w:rsidR="004D4861" w:rsidRPr="00883E76">
        <w:rPr>
          <w:color w:val="000000" w:themeColor="text1"/>
          <w:sz w:val="24"/>
          <w:szCs w:val="24"/>
        </w:rPr>
        <w:t>s</w:t>
      </w:r>
      <w:r w:rsidR="00B3403A" w:rsidRPr="00883E76">
        <w:rPr>
          <w:color w:val="000000" w:themeColor="text1"/>
          <w:sz w:val="24"/>
          <w:szCs w:val="24"/>
        </w:rPr>
        <w:t xml:space="preserve"> in their own lives and are rights holders. </w:t>
      </w:r>
      <w:r w:rsidR="007B3DC5" w:rsidRPr="00883E76">
        <w:rPr>
          <w:color w:val="000000" w:themeColor="text1"/>
          <w:sz w:val="24"/>
          <w:szCs w:val="24"/>
        </w:rPr>
        <w:t>This is further backed up by Pugh and Selleck (1996) study wherein they suggest that the voice of the child begins at birth</w:t>
      </w:r>
      <w:r w:rsidR="00B95C2D" w:rsidRPr="00883E76">
        <w:rPr>
          <w:color w:val="000000" w:themeColor="text1"/>
          <w:sz w:val="24"/>
          <w:szCs w:val="24"/>
        </w:rPr>
        <w:t xml:space="preserve"> and by </w:t>
      </w:r>
      <w:proofErr w:type="spellStart"/>
      <w:r w:rsidR="00B95C2D" w:rsidRPr="00883E76">
        <w:rPr>
          <w:color w:val="000000" w:themeColor="text1"/>
          <w:sz w:val="24"/>
          <w:szCs w:val="24"/>
        </w:rPr>
        <w:t>Goldschmied</w:t>
      </w:r>
      <w:proofErr w:type="spellEnd"/>
      <w:r w:rsidR="00B95C2D" w:rsidRPr="00883E76">
        <w:rPr>
          <w:color w:val="000000" w:themeColor="text1"/>
          <w:sz w:val="24"/>
          <w:szCs w:val="24"/>
        </w:rPr>
        <w:t xml:space="preserve"> and Jackson (1994) where they </w:t>
      </w:r>
      <w:r w:rsidR="00835298" w:rsidRPr="00883E76">
        <w:rPr>
          <w:color w:val="000000" w:themeColor="text1"/>
          <w:sz w:val="24"/>
          <w:szCs w:val="24"/>
        </w:rPr>
        <w:t>are suggesting</w:t>
      </w:r>
      <w:r w:rsidR="00B95C2D" w:rsidRPr="00883E76">
        <w:rPr>
          <w:color w:val="000000" w:themeColor="text1"/>
          <w:sz w:val="24"/>
          <w:szCs w:val="24"/>
        </w:rPr>
        <w:t xml:space="preserve"> that children can speak to adults through their actions, reactions and play. </w:t>
      </w:r>
    </w:p>
    <w:p w14:paraId="031F82DB" w14:textId="0486C6B7" w:rsidR="00757A7C" w:rsidRPr="00883E76" w:rsidRDefault="00BF66B5" w:rsidP="00883E76">
      <w:pPr>
        <w:spacing w:line="360" w:lineRule="auto"/>
        <w:rPr>
          <w:color w:val="000000" w:themeColor="text1"/>
          <w:sz w:val="24"/>
          <w:szCs w:val="24"/>
        </w:rPr>
      </w:pPr>
      <w:r w:rsidRPr="00883E76">
        <w:rPr>
          <w:color w:val="000000" w:themeColor="text1"/>
          <w:sz w:val="24"/>
          <w:szCs w:val="24"/>
        </w:rPr>
        <w:tab/>
        <w:t xml:space="preserve">Through adopting the mosaic approach throughout this study and keeping in mind the </w:t>
      </w:r>
      <w:r w:rsidR="005F42EB" w:rsidRPr="00883E76">
        <w:rPr>
          <w:color w:val="000000" w:themeColor="text1"/>
          <w:sz w:val="24"/>
          <w:szCs w:val="24"/>
        </w:rPr>
        <w:t>value of involving the child</w:t>
      </w:r>
      <w:r w:rsidR="00341475" w:rsidRPr="00883E76">
        <w:rPr>
          <w:color w:val="000000" w:themeColor="text1"/>
          <w:sz w:val="24"/>
          <w:szCs w:val="24"/>
        </w:rPr>
        <w:t xml:space="preserve">, </w:t>
      </w:r>
      <w:r w:rsidR="00DE7F88">
        <w:rPr>
          <w:color w:val="000000" w:themeColor="text1"/>
          <w:sz w:val="24"/>
          <w:szCs w:val="24"/>
        </w:rPr>
        <w:t xml:space="preserve">the researcher </w:t>
      </w:r>
      <w:r w:rsidR="00341475" w:rsidRPr="00883E76">
        <w:rPr>
          <w:color w:val="000000" w:themeColor="text1"/>
          <w:sz w:val="24"/>
          <w:szCs w:val="24"/>
        </w:rPr>
        <w:t xml:space="preserve">will attempt to view the world through the lens of children and young people (Johnson et al, 1998). </w:t>
      </w:r>
      <w:r w:rsidR="00835298" w:rsidRPr="00883E76">
        <w:rPr>
          <w:color w:val="000000" w:themeColor="text1"/>
          <w:sz w:val="24"/>
          <w:szCs w:val="24"/>
        </w:rPr>
        <w:t xml:space="preserve"> </w:t>
      </w:r>
    </w:p>
    <w:p w14:paraId="0DC76FF1" w14:textId="3B773745" w:rsidR="008B627A" w:rsidRPr="00883E76" w:rsidRDefault="008B627A" w:rsidP="00883E76">
      <w:pPr>
        <w:spacing w:line="360" w:lineRule="auto"/>
        <w:rPr>
          <w:color w:val="000000" w:themeColor="text1"/>
          <w:sz w:val="24"/>
          <w:szCs w:val="24"/>
        </w:rPr>
      </w:pPr>
      <w:r w:rsidRPr="00883E76">
        <w:rPr>
          <w:color w:val="000000" w:themeColor="text1"/>
          <w:sz w:val="24"/>
          <w:szCs w:val="24"/>
        </w:rPr>
        <w:t xml:space="preserve">Through evaluating the strengths and weaknesses of the approaches, </w:t>
      </w:r>
      <w:r w:rsidR="00DE7F88">
        <w:rPr>
          <w:color w:val="000000" w:themeColor="text1"/>
          <w:sz w:val="24"/>
          <w:szCs w:val="24"/>
        </w:rPr>
        <w:t xml:space="preserve">the following data collection methods have been selected: </w:t>
      </w:r>
      <w:r w:rsidR="00615869">
        <w:rPr>
          <w:color w:val="000000" w:themeColor="text1"/>
          <w:sz w:val="24"/>
          <w:szCs w:val="24"/>
        </w:rPr>
        <w:t xml:space="preserve"> </w:t>
      </w:r>
    </w:p>
    <w:p w14:paraId="0C1C07E4" w14:textId="67903306" w:rsidR="00B9050E" w:rsidRDefault="00B9050E" w:rsidP="00883E76">
      <w:pPr>
        <w:spacing w:line="360" w:lineRule="auto"/>
        <w:rPr>
          <w:color w:val="000000" w:themeColor="text1"/>
          <w:sz w:val="24"/>
          <w:szCs w:val="24"/>
        </w:rPr>
      </w:pPr>
    </w:p>
    <w:p w14:paraId="220248AB" w14:textId="4CAA99A5" w:rsidR="00DE7F88" w:rsidRDefault="00DE7F88" w:rsidP="00883E76">
      <w:pPr>
        <w:spacing w:line="360" w:lineRule="auto"/>
        <w:rPr>
          <w:color w:val="000000" w:themeColor="text1"/>
          <w:sz w:val="24"/>
          <w:szCs w:val="24"/>
        </w:rPr>
      </w:pPr>
    </w:p>
    <w:p w14:paraId="47D51A65" w14:textId="77777777" w:rsidR="00DE7F88" w:rsidRDefault="00DE7F88" w:rsidP="00883E76">
      <w:pPr>
        <w:spacing w:line="360" w:lineRule="auto"/>
        <w:rPr>
          <w:color w:val="000000" w:themeColor="text1"/>
          <w:sz w:val="24"/>
          <w:szCs w:val="24"/>
        </w:rPr>
      </w:pPr>
    </w:p>
    <w:p w14:paraId="52127D90" w14:textId="7299AA02" w:rsidR="00CA350C" w:rsidRPr="00883E76" w:rsidRDefault="00CA350C" w:rsidP="00883E76">
      <w:pPr>
        <w:spacing w:line="360" w:lineRule="auto"/>
        <w:rPr>
          <w:b/>
          <w:color w:val="000000" w:themeColor="text1"/>
          <w:sz w:val="24"/>
          <w:szCs w:val="24"/>
        </w:rPr>
      </w:pPr>
      <w:r w:rsidRPr="00883E76">
        <w:rPr>
          <w:b/>
          <w:color w:val="000000" w:themeColor="text1"/>
          <w:sz w:val="24"/>
          <w:szCs w:val="24"/>
        </w:rPr>
        <w:lastRenderedPageBreak/>
        <w:t xml:space="preserve">Learner Observation </w:t>
      </w:r>
    </w:p>
    <w:p w14:paraId="68759F53" w14:textId="6B086C35" w:rsidR="00A42A5A" w:rsidRPr="00883E76" w:rsidRDefault="00A42A5A" w:rsidP="00883E76">
      <w:pPr>
        <w:spacing w:line="360" w:lineRule="auto"/>
        <w:rPr>
          <w:color w:val="000000" w:themeColor="text1"/>
          <w:sz w:val="24"/>
          <w:szCs w:val="24"/>
        </w:rPr>
      </w:pPr>
      <w:r w:rsidRPr="00883E76">
        <w:rPr>
          <w:color w:val="000000" w:themeColor="text1"/>
          <w:sz w:val="24"/>
          <w:szCs w:val="24"/>
        </w:rPr>
        <w:t xml:space="preserve">Throughout the professional teaching experience, </w:t>
      </w:r>
      <w:r w:rsidR="00DE7F88">
        <w:rPr>
          <w:color w:val="000000" w:themeColor="text1"/>
          <w:sz w:val="24"/>
          <w:szCs w:val="24"/>
        </w:rPr>
        <w:t>the researcher</w:t>
      </w:r>
      <w:r w:rsidRPr="00883E76">
        <w:rPr>
          <w:color w:val="000000" w:themeColor="text1"/>
          <w:sz w:val="24"/>
          <w:szCs w:val="24"/>
        </w:rPr>
        <w:t xml:space="preserve"> will conduct two spontaneous observations</w:t>
      </w:r>
      <w:r w:rsidR="006C77A7" w:rsidRPr="00883E76">
        <w:rPr>
          <w:color w:val="000000" w:themeColor="text1"/>
          <w:sz w:val="24"/>
          <w:szCs w:val="24"/>
        </w:rPr>
        <w:t xml:space="preserve"> a week, amounting to six observations. For these observations, </w:t>
      </w:r>
      <w:r w:rsidR="00DE7F88">
        <w:rPr>
          <w:color w:val="000000" w:themeColor="text1"/>
          <w:sz w:val="24"/>
          <w:szCs w:val="24"/>
        </w:rPr>
        <w:t>the researcher</w:t>
      </w:r>
      <w:r w:rsidR="006C77A7" w:rsidRPr="00883E76">
        <w:rPr>
          <w:color w:val="000000" w:themeColor="text1"/>
          <w:sz w:val="24"/>
          <w:szCs w:val="24"/>
        </w:rPr>
        <w:t xml:space="preserve"> will use the university observation sheet and recor</w:t>
      </w:r>
      <w:r w:rsidR="008F10B4" w:rsidRPr="00883E76">
        <w:rPr>
          <w:color w:val="000000" w:themeColor="text1"/>
          <w:sz w:val="24"/>
          <w:szCs w:val="24"/>
        </w:rPr>
        <w:t xml:space="preserve">d within the classroom environment. The completed observations will be scanned into the computer and stored on the cloud; any paper copies will be destroyed. </w:t>
      </w:r>
      <w:r w:rsidRPr="00883E76">
        <w:rPr>
          <w:color w:val="000000" w:themeColor="text1"/>
          <w:sz w:val="24"/>
          <w:szCs w:val="24"/>
        </w:rPr>
        <w:t xml:space="preserve"> </w:t>
      </w:r>
    </w:p>
    <w:p w14:paraId="273A3E6A" w14:textId="2EE4EAD0" w:rsidR="00CA350C" w:rsidRPr="00883E76" w:rsidRDefault="000368C9" w:rsidP="00883E76">
      <w:pPr>
        <w:spacing w:line="360" w:lineRule="auto"/>
        <w:rPr>
          <w:color w:val="000000" w:themeColor="text1"/>
          <w:sz w:val="24"/>
          <w:szCs w:val="24"/>
        </w:rPr>
      </w:pPr>
      <w:r w:rsidRPr="00883E76">
        <w:rPr>
          <w:color w:val="000000" w:themeColor="text1"/>
          <w:sz w:val="24"/>
          <w:szCs w:val="24"/>
        </w:rPr>
        <w:tab/>
        <w:t>The</w:t>
      </w:r>
      <w:r w:rsidR="00E5398D" w:rsidRPr="00883E76">
        <w:rPr>
          <w:color w:val="000000" w:themeColor="text1"/>
          <w:sz w:val="24"/>
          <w:szCs w:val="24"/>
        </w:rPr>
        <w:t xml:space="preserve"> role of observing children in primary settings </w:t>
      </w:r>
      <w:proofErr w:type="gramStart"/>
      <w:r w:rsidR="00E5398D" w:rsidRPr="00883E76">
        <w:rPr>
          <w:color w:val="000000" w:themeColor="text1"/>
          <w:sz w:val="24"/>
          <w:szCs w:val="24"/>
        </w:rPr>
        <w:t>dates back to</w:t>
      </w:r>
      <w:proofErr w:type="gramEnd"/>
      <w:r w:rsidR="00E5398D" w:rsidRPr="00883E76">
        <w:rPr>
          <w:color w:val="000000" w:themeColor="text1"/>
          <w:sz w:val="24"/>
          <w:szCs w:val="24"/>
        </w:rPr>
        <w:t xml:space="preserve"> 1924, where Susan Isaacs began collating observational notes of the children at play (Smidt, 2005).</w:t>
      </w:r>
      <w:r w:rsidR="008818D9" w:rsidRPr="00883E76">
        <w:rPr>
          <w:color w:val="000000" w:themeColor="text1"/>
          <w:sz w:val="24"/>
          <w:szCs w:val="24"/>
        </w:rPr>
        <w:t xml:space="preserve"> </w:t>
      </w:r>
      <w:r w:rsidR="00953DBD" w:rsidRPr="00883E76">
        <w:rPr>
          <w:color w:val="000000" w:themeColor="text1"/>
          <w:sz w:val="24"/>
          <w:szCs w:val="24"/>
        </w:rPr>
        <w:t xml:space="preserve">Within this study, </w:t>
      </w:r>
      <w:r w:rsidR="00DE7F88">
        <w:rPr>
          <w:color w:val="000000" w:themeColor="text1"/>
          <w:sz w:val="24"/>
          <w:szCs w:val="24"/>
        </w:rPr>
        <w:t>the researcher has</w:t>
      </w:r>
      <w:r w:rsidR="00953DBD" w:rsidRPr="00883E76">
        <w:rPr>
          <w:color w:val="000000" w:themeColor="text1"/>
          <w:sz w:val="24"/>
          <w:szCs w:val="24"/>
        </w:rPr>
        <w:t xml:space="preserve"> decided to use anecdotal records in recording the observations. These observations will be recorded after the time of the observation, allowing time for reflection and next steps to be considered (Bruce et al, 2014).</w:t>
      </w:r>
    </w:p>
    <w:p w14:paraId="256908EE" w14:textId="77777777" w:rsidR="00615869" w:rsidRDefault="00615869" w:rsidP="00883E76">
      <w:pPr>
        <w:spacing w:line="360" w:lineRule="auto"/>
        <w:rPr>
          <w:b/>
          <w:color w:val="000000" w:themeColor="text1"/>
          <w:sz w:val="24"/>
          <w:szCs w:val="24"/>
        </w:rPr>
      </w:pPr>
    </w:p>
    <w:p w14:paraId="5F9D7AB2" w14:textId="34045621" w:rsidR="00F94FF2" w:rsidRPr="00883E76" w:rsidRDefault="00F94FF2" w:rsidP="00883E76">
      <w:pPr>
        <w:spacing w:line="360" w:lineRule="auto"/>
        <w:rPr>
          <w:b/>
          <w:color w:val="000000" w:themeColor="text1"/>
          <w:sz w:val="24"/>
          <w:szCs w:val="24"/>
        </w:rPr>
      </w:pPr>
      <w:r w:rsidRPr="00883E76">
        <w:rPr>
          <w:b/>
          <w:color w:val="000000" w:themeColor="text1"/>
          <w:sz w:val="24"/>
          <w:szCs w:val="24"/>
        </w:rPr>
        <w:t xml:space="preserve">Tours </w:t>
      </w:r>
    </w:p>
    <w:p w14:paraId="4C234721" w14:textId="68E3ED96" w:rsidR="00592341" w:rsidRPr="00883E76" w:rsidRDefault="001F5126" w:rsidP="00883E76">
      <w:pPr>
        <w:spacing w:line="360" w:lineRule="auto"/>
        <w:rPr>
          <w:color w:val="000000" w:themeColor="text1"/>
          <w:sz w:val="24"/>
          <w:szCs w:val="24"/>
        </w:rPr>
      </w:pPr>
      <w:r w:rsidRPr="00883E76">
        <w:rPr>
          <w:color w:val="000000" w:themeColor="text1"/>
          <w:sz w:val="24"/>
          <w:szCs w:val="24"/>
        </w:rPr>
        <w:t xml:space="preserve">An additional part of this research will </w:t>
      </w:r>
      <w:r w:rsidR="00632DF4" w:rsidRPr="00883E76">
        <w:rPr>
          <w:color w:val="000000" w:themeColor="text1"/>
          <w:sz w:val="24"/>
          <w:szCs w:val="24"/>
        </w:rPr>
        <w:t>include a tour of the school led by Child A</w:t>
      </w:r>
      <w:r w:rsidR="00615869">
        <w:rPr>
          <w:color w:val="000000" w:themeColor="text1"/>
          <w:sz w:val="24"/>
          <w:szCs w:val="24"/>
        </w:rPr>
        <w:t xml:space="preserve">. </w:t>
      </w:r>
      <w:r w:rsidR="00632DF4" w:rsidRPr="00883E76">
        <w:rPr>
          <w:color w:val="000000" w:themeColor="text1"/>
          <w:sz w:val="24"/>
          <w:szCs w:val="24"/>
        </w:rPr>
        <w:t>Throughout the research, the view point of the child is of paramount importance and is a valuable method of gathering detailed evidence of the school environment as seen by Child A (Hart, 1997).</w:t>
      </w:r>
      <w:r w:rsidR="00316812" w:rsidRPr="00883E76">
        <w:rPr>
          <w:color w:val="000000" w:themeColor="text1"/>
          <w:sz w:val="24"/>
          <w:szCs w:val="24"/>
        </w:rPr>
        <w:t xml:space="preserve"> During the tour, </w:t>
      </w:r>
      <w:r w:rsidR="00592341" w:rsidRPr="00883E76">
        <w:rPr>
          <w:color w:val="000000" w:themeColor="text1"/>
          <w:sz w:val="24"/>
          <w:szCs w:val="24"/>
        </w:rPr>
        <w:t xml:space="preserve">Child A will be asked a selection of questions that would indicate how they make use of the school environment. The list of questions that will be asked is included in </w:t>
      </w:r>
      <w:r w:rsidR="00592341" w:rsidRPr="00615869">
        <w:rPr>
          <w:color w:val="000000" w:themeColor="text1"/>
          <w:sz w:val="24"/>
          <w:szCs w:val="24"/>
        </w:rPr>
        <w:t>Appendix 3</w:t>
      </w:r>
      <w:r w:rsidR="00592341" w:rsidRPr="00883E76">
        <w:rPr>
          <w:color w:val="000000" w:themeColor="text1"/>
          <w:sz w:val="24"/>
          <w:szCs w:val="24"/>
        </w:rPr>
        <w:t xml:space="preserve">. Child A will respond to the questions by directing the researcher to the place and taking a picture of it using an iPad. </w:t>
      </w:r>
      <w:r w:rsidR="00883E76" w:rsidRPr="00883E76">
        <w:rPr>
          <w:color w:val="000000" w:themeColor="text1"/>
          <w:sz w:val="24"/>
          <w:szCs w:val="24"/>
        </w:rPr>
        <w:t xml:space="preserve">These photographs will be saved onto the cloud and deleted from the </w:t>
      </w:r>
      <w:r w:rsidR="00DE7F88">
        <w:rPr>
          <w:color w:val="000000" w:themeColor="text1"/>
          <w:sz w:val="24"/>
          <w:szCs w:val="24"/>
        </w:rPr>
        <w:t>iP</w:t>
      </w:r>
      <w:r w:rsidR="00883E76" w:rsidRPr="00883E76">
        <w:rPr>
          <w:color w:val="000000" w:themeColor="text1"/>
          <w:sz w:val="24"/>
          <w:szCs w:val="24"/>
        </w:rPr>
        <w:t xml:space="preserve">ad. </w:t>
      </w:r>
      <w:r w:rsidR="00592341" w:rsidRPr="00883E76">
        <w:rPr>
          <w:color w:val="000000" w:themeColor="text1"/>
          <w:sz w:val="24"/>
          <w:szCs w:val="24"/>
        </w:rPr>
        <w:t xml:space="preserve">  </w:t>
      </w:r>
    </w:p>
    <w:p w14:paraId="45EAADE7" w14:textId="31956A7F" w:rsidR="00CA350C" w:rsidRPr="00883E76" w:rsidRDefault="00592341" w:rsidP="00883E76">
      <w:pPr>
        <w:spacing w:line="360" w:lineRule="auto"/>
        <w:rPr>
          <w:color w:val="000000" w:themeColor="text1"/>
          <w:sz w:val="24"/>
          <w:szCs w:val="24"/>
        </w:rPr>
      </w:pPr>
      <w:r w:rsidRPr="00883E76">
        <w:rPr>
          <w:color w:val="000000" w:themeColor="text1"/>
          <w:sz w:val="24"/>
          <w:szCs w:val="24"/>
        </w:rPr>
        <w:t xml:space="preserve"> </w:t>
      </w:r>
    </w:p>
    <w:p w14:paraId="73BAB4E3" w14:textId="571E4BD0" w:rsidR="00F94FF2" w:rsidRPr="00883E76" w:rsidRDefault="00F94FF2" w:rsidP="00883E76">
      <w:pPr>
        <w:spacing w:line="360" w:lineRule="auto"/>
        <w:rPr>
          <w:b/>
          <w:color w:val="000000" w:themeColor="text1"/>
          <w:sz w:val="24"/>
          <w:szCs w:val="24"/>
        </w:rPr>
      </w:pPr>
      <w:r w:rsidRPr="00883E76">
        <w:rPr>
          <w:b/>
          <w:color w:val="000000" w:themeColor="text1"/>
          <w:sz w:val="24"/>
          <w:szCs w:val="24"/>
        </w:rPr>
        <w:t>Child conferencing</w:t>
      </w:r>
    </w:p>
    <w:p w14:paraId="51312BFB" w14:textId="3B2FB8F3" w:rsidR="00F94FF2" w:rsidRPr="00883E76" w:rsidRDefault="006A3D65" w:rsidP="00883E76">
      <w:pPr>
        <w:spacing w:line="360" w:lineRule="auto"/>
        <w:rPr>
          <w:b/>
          <w:color w:val="000000" w:themeColor="text1"/>
          <w:sz w:val="24"/>
          <w:szCs w:val="24"/>
        </w:rPr>
      </w:pPr>
      <w:r w:rsidRPr="00883E76">
        <w:rPr>
          <w:color w:val="000000" w:themeColor="text1"/>
          <w:sz w:val="24"/>
          <w:szCs w:val="24"/>
        </w:rPr>
        <w:t>As discussed by</w:t>
      </w:r>
      <w:r w:rsidR="00F406F3" w:rsidRPr="00883E76">
        <w:rPr>
          <w:color w:val="000000" w:themeColor="text1"/>
          <w:sz w:val="24"/>
          <w:szCs w:val="24"/>
        </w:rPr>
        <w:t xml:space="preserve"> Clark and Moss (2011),</w:t>
      </w:r>
      <w:r w:rsidRPr="00883E76">
        <w:rPr>
          <w:color w:val="000000" w:themeColor="text1"/>
          <w:sz w:val="24"/>
          <w:szCs w:val="24"/>
        </w:rPr>
        <w:t xml:space="preserve"> child conferencing is an essential part of the mosaic model where the researcher is keen to gather the viewpoint of the target child. Within this small study, Child A will be asked a selection of questions (</w:t>
      </w:r>
      <w:r w:rsidRPr="00615869">
        <w:rPr>
          <w:color w:val="000000" w:themeColor="text1"/>
          <w:sz w:val="24"/>
          <w:szCs w:val="24"/>
        </w:rPr>
        <w:t>Appendix 4)</w:t>
      </w:r>
      <w:r w:rsidRPr="00883E76">
        <w:rPr>
          <w:color w:val="000000" w:themeColor="text1"/>
          <w:sz w:val="24"/>
          <w:szCs w:val="24"/>
        </w:rPr>
        <w:t xml:space="preserve"> </w:t>
      </w:r>
      <w:r w:rsidR="00126742" w:rsidRPr="00883E76">
        <w:rPr>
          <w:color w:val="000000" w:themeColor="text1"/>
          <w:sz w:val="24"/>
          <w:szCs w:val="24"/>
        </w:rPr>
        <w:t xml:space="preserve">which will focus on their perception of their experiences within school. The conference will be conducted within the classroom environment to ensure Child A is at ease and the child will be fully aware of the stop sign they can give to indicate they wish to stop. If this research study spanned over </w:t>
      </w:r>
      <w:r w:rsidR="00126742" w:rsidRPr="00883E76">
        <w:rPr>
          <w:color w:val="000000" w:themeColor="text1"/>
          <w:sz w:val="24"/>
          <w:szCs w:val="24"/>
        </w:rPr>
        <w:lastRenderedPageBreak/>
        <w:t xml:space="preserve">a longer </w:t>
      </w:r>
      <w:proofErr w:type="gramStart"/>
      <w:r w:rsidR="00126742" w:rsidRPr="00883E76">
        <w:rPr>
          <w:color w:val="000000" w:themeColor="text1"/>
          <w:sz w:val="24"/>
          <w:szCs w:val="24"/>
        </w:rPr>
        <w:t>period of time</w:t>
      </w:r>
      <w:proofErr w:type="gramEnd"/>
      <w:r w:rsidR="00126742" w:rsidRPr="00883E76">
        <w:rPr>
          <w:color w:val="000000" w:themeColor="text1"/>
          <w:sz w:val="24"/>
          <w:szCs w:val="24"/>
        </w:rPr>
        <w:t xml:space="preserve">, the researcher would be keen to repeat the conference at the end of the school year and the results compared. </w:t>
      </w:r>
      <w:r w:rsidR="00A47E3C" w:rsidRPr="00883E76">
        <w:rPr>
          <w:color w:val="000000" w:themeColor="text1"/>
          <w:sz w:val="24"/>
          <w:szCs w:val="24"/>
        </w:rPr>
        <w:t>Unfortunately,</w:t>
      </w:r>
      <w:r w:rsidR="00126742" w:rsidRPr="00883E76">
        <w:rPr>
          <w:color w:val="000000" w:themeColor="text1"/>
          <w:sz w:val="24"/>
          <w:szCs w:val="24"/>
        </w:rPr>
        <w:t xml:space="preserve"> this will not be possible due to the time constraints of this assignment. </w:t>
      </w:r>
      <w:r w:rsidR="00F94FF2" w:rsidRPr="00883E76">
        <w:rPr>
          <w:b/>
          <w:color w:val="000000" w:themeColor="text1"/>
          <w:sz w:val="24"/>
          <w:szCs w:val="24"/>
        </w:rPr>
        <w:t xml:space="preserve"> </w:t>
      </w:r>
    </w:p>
    <w:p w14:paraId="6F2AFB47" w14:textId="77777777" w:rsidR="00CA350C" w:rsidRPr="00883E76" w:rsidRDefault="00CA350C" w:rsidP="00883E76">
      <w:pPr>
        <w:spacing w:line="360" w:lineRule="auto"/>
        <w:rPr>
          <w:b/>
          <w:color w:val="000000" w:themeColor="text1"/>
          <w:sz w:val="24"/>
          <w:szCs w:val="24"/>
        </w:rPr>
      </w:pPr>
    </w:p>
    <w:p w14:paraId="60680CE8" w14:textId="0D64533B" w:rsidR="008D262F" w:rsidRPr="00883E76" w:rsidRDefault="008D262F" w:rsidP="00883E76">
      <w:pPr>
        <w:spacing w:line="360" w:lineRule="auto"/>
        <w:rPr>
          <w:b/>
          <w:color w:val="000000" w:themeColor="text1"/>
          <w:sz w:val="24"/>
          <w:szCs w:val="24"/>
        </w:rPr>
      </w:pPr>
      <w:r w:rsidRPr="00883E76">
        <w:rPr>
          <w:b/>
          <w:color w:val="000000" w:themeColor="text1"/>
          <w:sz w:val="24"/>
          <w:szCs w:val="24"/>
        </w:rPr>
        <w:t>Interviews</w:t>
      </w:r>
      <w:r w:rsidR="00F94FF2" w:rsidRPr="00883E76">
        <w:rPr>
          <w:b/>
          <w:color w:val="000000" w:themeColor="text1"/>
          <w:sz w:val="24"/>
          <w:szCs w:val="24"/>
        </w:rPr>
        <w:t xml:space="preserve">- Teacher &amp; Researcher. </w:t>
      </w:r>
    </w:p>
    <w:p w14:paraId="5F41C1CF" w14:textId="30E68303" w:rsidR="00CA350C" w:rsidRPr="00883E76" w:rsidRDefault="00126251" w:rsidP="00883E76">
      <w:pPr>
        <w:spacing w:line="360" w:lineRule="auto"/>
        <w:rPr>
          <w:color w:val="000000" w:themeColor="text1"/>
          <w:sz w:val="24"/>
          <w:szCs w:val="24"/>
        </w:rPr>
      </w:pPr>
      <w:r w:rsidRPr="00883E76">
        <w:rPr>
          <w:color w:val="000000" w:themeColor="text1"/>
          <w:sz w:val="24"/>
          <w:szCs w:val="24"/>
        </w:rPr>
        <w:t xml:space="preserve">To further gather a holistic view of the child, both the teacher and the researcher will be interviewed using the same set of questions </w:t>
      </w:r>
      <w:r w:rsidRPr="00A47E3C">
        <w:rPr>
          <w:color w:val="000000" w:themeColor="text1"/>
          <w:sz w:val="24"/>
          <w:szCs w:val="24"/>
        </w:rPr>
        <w:t>(Appendix 5).</w:t>
      </w:r>
      <w:r w:rsidRPr="00883E76">
        <w:rPr>
          <w:color w:val="000000" w:themeColor="text1"/>
          <w:sz w:val="24"/>
          <w:szCs w:val="24"/>
        </w:rPr>
        <w:t xml:space="preserve"> The role of the </w:t>
      </w:r>
      <w:r w:rsidR="00A47E3C" w:rsidRPr="00883E76">
        <w:rPr>
          <w:color w:val="000000" w:themeColor="text1"/>
          <w:sz w:val="24"/>
          <w:szCs w:val="24"/>
        </w:rPr>
        <w:t>practitioners’</w:t>
      </w:r>
      <w:r w:rsidRPr="00883E76">
        <w:rPr>
          <w:color w:val="000000" w:themeColor="text1"/>
          <w:sz w:val="24"/>
          <w:szCs w:val="24"/>
        </w:rPr>
        <w:t xml:space="preserve"> perspectives in the mosaic approach provides a small sketch of the child prior of observations (Clark and Moss, 2011). The inclusion of also gathering the researchers point of view for the study was considered important as the teacher may have some preconceptions of the child’s answers. </w:t>
      </w:r>
    </w:p>
    <w:p w14:paraId="60CB09DA" w14:textId="77777777" w:rsidR="00716574" w:rsidRPr="00883E76" w:rsidRDefault="00716574" w:rsidP="00883E76">
      <w:pPr>
        <w:spacing w:line="360" w:lineRule="auto"/>
        <w:rPr>
          <w:color w:val="000000" w:themeColor="text1"/>
          <w:sz w:val="24"/>
          <w:szCs w:val="24"/>
        </w:rPr>
      </w:pPr>
    </w:p>
    <w:p w14:paraId="3857A3F7" w14:textId="4694AD11" w:rsidR="008D262F" w:rsidRPr="00883E76" w:rsidRDefault="00A47E3C" w:rsidP="00883E76">
      <w:pPr>
        <w:spacing w:line="360" w:lineRule="auto"/>
        <w:rPr>
          <w:b/>
          <w:color w:val="000000" w:themeColor="text1"/>
          <w:sz w:val="24"/>
          <w:szCs w:val="24"/>
        </w:rPr>
      </w:pPr>
      <w:r>
        <w:rPr>
          <w:b/>
          <w:color w:val="000000" w:themeColor="text1"/>
          <w:sz w:val="24"/>
          <w:szCs w:val="24"/>
        </w:rPr>
        <w:t>Samples of work- moderation</w:t>
      </w:r>
    </w:p>
    <w:p w14:paraId="51D141D5" w14:textId="6A50F58B" w:rsidR="00CA350C" w:rsidRPr="00883E76" w:rsidRDefault="00716574" w:rsidP="00883E76">
      <w:pPr>
        <w:spacing w:line="360" w:lineRule="auto"/>
        <w:rPr>
          <w:color w:val="000000" w:themeColor="text1"/>
          <w:sz w:val="24"/>
          <w:szCs w:val="24"/>
        </w:rPr>
      </w:pPr>
      <w:r w:rsidRPr="00883E76">
        <w:rPr>
          <w:color w:val="000000" w:themeColor="text1"/>
          <w:sz w:val="24"/>
          <w:szCs w:val="24"/>
        </w:rPr>
        <w:t xml:space="preserve">Also included within the research data will be a selection of annotated samples of work </w:t>
      </w:r>
      <w:r w:rsidR="003F5037" w:rsidRPr="00883E76">
        <w:rPr>
          <w:color w:val="000000" w:themeColor="text1"/>
          <w:sz w:val="24"/>
          <w:szCs w:val="24"/>
        </w:rPr>
        <w:t xml:space="preserve">from across the curriculum. These samples of work will </w:t>
      </w:r>
      <w:r w:rsidR="00A47E3C">
        <w:rPr>
          <w:color w:val="000000" w:themeColor="text1"/>
          <w:sz w:val="24"/>
          <w:szCs w:val="24"/>
        </w:rPr>
        <w:t xml:space="preserve">be included in a cross-phase moderation process during staff meetings. Child A’s books from across the curriculum will be scrutinized against the learning outcomes and a best fit outcome will be given. </w:t>
      </w:r>
      <w:r w:rsidR="003F5037" w:rsidRPr="00883E76">
        <w:rPr>
          <w:color w:val="000000" w:themeColor="text1"/>
          <w:sz w:val="24"/>
          <w:szCs w:val="24"/>
        </w:rPr>
        <w:t xml:space="preserve"> </w:t>
      </w:r>
    </w:p>
    <w:p w14:paraId="05B027DF" w14:textId="77777777" w:rsidR="00BF5623" w:rsidRPr="00883E76" w:rsidRDefault="00BF5623" w:rsidP="00883E76">
      <w:pPr>
        <w:spacing w:line="360" w:lineRule="auto"/>
        <w:rPr>
          <w:color w:val="000000" w:themeColor="text1"/>
          <w:sz w:val="24"/>
          <w:szCs w:val="24"/>
        </w:rPr>
      </w:pPr>
    </w:p>
    <w:p w14:paraId="7A05973D" w14:textId="01BF208D" w:rsidR="008D262F" w:rsidRPr="00883E76" w:rsidRDefault="008D262F" w:rsidP="00883E76">
      <w:pPr>
        <w:spacing w:line="360" w:lineRule="auto"/>
        <w:rPr>
          <w:b/>
          <w:color w:val="000000" w:themeColor="text1"/>
          <w:sz w:val="24"/>
          <w:szCs w:val="24"/>
        </w:rPr>
      </w:pPr>
      <w:r w:rsidRPr="00883E76">
        <w:rPr>
          <w:b/>
          <w:color w:val="000000" w:themeColor="text1"/>
          <w:sz w:val="24"/>
          <w:szCs w:val="24"/>
        </w:rPr>
        <w:t>PTE formative records: RAG/ARC/ reading records</w:t>
      </w:r>
    </w:p>
    <w:p w14:paraId="1C506950" w14:textId="0D323D24" w:rsidR="00407886" w:rsidRPr="00883E76" w:rsidRDefault="0061689A" w:rsidP="00883E76">
      <w:pPr>
        <w:spacing w:line="360" w:lineRule="auto"/>
        <w:rPr>
          <w:color w:val="000000" w:themeColor="text1"/>
          <w:sz w:val="24"/>
          <w:szCs w:val="24"/>
        </w:rPr>
      </w:pPr>
      <w:r w:rsidRPr="00883E76">
        <w:rPr>
          <w:color w:val="000000" w:themeColor="text1"/>
          <w:sz w:val="24"/>
          <w:szCs w:val="24"/>
        </w:rPr>
        <w:t>In addition to the data collection methods above, the records collected as part of the PTE2 experience will also b</w:t>
      </w:r>
      <w:r w:rsidR="002D7EE6" w:rsidRPr="00883E76">
        <w:rPr>
          <w:color w:val="000000" w:themeColor="text1"/>
          <w:sz w:val="24"/>
          <w:szCs w:val="24"/>
        </w:rPr>
        <w:t>e used to enhance the data set. The records gathered</w:t>
      </w:r>
      <w:r w:rsidR="00990687">
        <w:rPr>
          <w:color w:val="000000" w:themeColor="text1"/>
          <w:sz w:val="24"/>
          <w:szCs w:val="24"/>
        </w:rPr>
        <w:t xml:space="preserve"> may</w:t>
      </w:r>
      <w:r w:rsidR="002D7EE6" w:rsidRPr="00883E76">
        <w:rPr>
          <w:color w:val="000000" w:themeColor="text1"/>
          <w:sz w:val="24"/>
          <w:szCs w:val="24"/>
        </w:rPr>
        <w:t xml:space="preserve"> include RAG ratings for all lessons taught and child A’s response, any ARC reflections that respond well to Child A’s learning as well as reading records which follow the child’s progression in reading. </w:t>
      </w:r>
    </w:p>
    <w:p w14:paraId="0570AF33" w14:textId="4EFDD9D8" w:rsidR="00A36387" w:rsidRPr="00883E76" w:rsidRDefault="00A36387" w:rsidP="00883E76">
      <w:pPr>
        <w:spacing w:line="360" w:lineRule="auto"/>
        <w:rPr>
          <w:b/>
          <w:color w:val="FF0000"/>
          <w:sz w:val="24"/>
          <w:szCs w:val="24"/>
        </w:rPr>
      </w:pPr>
    </w:p>
    <w:p w14:paraId="7B9B14A6" w14:textId="64279F56" w:rsidR="00A36387" w:rsidRPr="00883E76" w:rsidRDefault="00BE0BF2" w:rsidP="00883E76">
      <w:pPr>
        <w:spacing w:line="360" w:lineRule="auto"/>
        <w:rPr>
          <w:color w:val="000000" w:themeColor="text1"/>
          <w:sz w:val="24"/>
          <w:szCs w:val="24"/>
        </w:rPr>
      </w:pPr>
      <w:r w:rsidRPr="00883E76">
        <w:rPr>
          <w:color w:val="000000" w:themeColor="text1"/>
          <w:sz w:val="24"/>
          <w:szCs w:val="24"/>
        </w:rPr>
        <w:t xml:space="preserve">Through using a range of strategies and methods for gathering data, Dahlberg et al (1999) suggests that the range of approaches may lead to the information being interpreted differently. </w:t>
      </w:r>
      <w:r w:rsidR="002C615E" w:rsidRPr="00883E76">
        <w:rPr>
          <w:color w:val="000000" w:themeColor="text1"/>
          <w:sz w:val="24"/>
          <w:szCs w:val="24"/>
        </w:rPr>
        <w:t xml:space="preserve">However, this can be argued that it is not a weakness, </w:t>
      </w:r>
      <w:r w:rsidR="00BA6A86" w:rsidRPr="00883E76">
        <w:rPr>
          <w:color w:val="000000" w:themeColor="text1"/>
          <w:sz w:val="24"/>
          <w:szCs w:val="24"/>
        </w:rPr>
        <w:t xml:space="preserve">but a way to broaden the </w:t>
      </w:r>
      <w:r w:rsidR="00BA6A86" w:rsidRPr="00883E76">
        <w:rPr>
          <w:color w:val="000000" w:themeColor="text1"/>
          <w:sz w:val="24"/>
          <w:szCs w:val="24"/>
        </w:rPr>
        <w:lastRenderedPageBreak/>
        <w:t xml:space="preserve">variety and selection of data being gathered to gain a holistic view of the child’s development. </w:t>
      </w:r>
    </w:p>
    <w:p w14:paraId="0B4ADC31" w14:textId="77777777" w:rsidR="00A36387" w:rsidRPr="00883E76" w:rsidRDefault="00A36387" w:rsidP="00883E76">
      <w:pPr>
        <w:spacing w:line="360" w:lineRule="auto"/>
        <w:rPr>
          <w:b/>
          <w:color w:val="FF0000"/>
          <w:sz w:val="24"/>
          <w:szCs w:val="24"/>
        </w:rPr>
      </w:pPr>
    </w:p>
    <w:p w14:paraId="7176E928" w14:textId="053BD33D" w:rsidR="00757A7C" w:rsidRPr="00883E76" w:rsidRDefault="00213CF1" w:rsidP="00883E76">
      <w:pPr>
        <w:spacing w:line="360" w:lineRule="auto"/>
        <w:rPr>
          <w:color w:val="000000" w:themeColor="text1"/>
          <w:sz w:val="24"/>
          <w:szCs w:val="24"/>
        </w:rPr>
      </w:pPr>
      <w:r w:rsidRPr="00883E76">
        <w:rPr>
          <w:color w:val="000000" w:themeColor="text1"/>
          <w:sz w:val="24"/>
          <w:szCs w:val="24"/>
        </w:rPr>
        <w:t xml:space="preserve">Throughout this small research, the researcher is committed to upholding the guidelines in association with the university ethical committee and the British Educational Research Association Guidelines (BERA, 2011). </w:t>
      </w:r>
      <w:r w:rsidR="00CC7DFC" w:rsidRPr="00883E76">
        <w:rPr>
          <w:color w:val="000000" w:themeColor="text1"/>
          <w:sz w:val="24"/>
          <w:szCs w:val="24"/>
        </w:rPr>
        <w:t xml:space="preserve">As stated within The United Nations Convention on the Rights of the Child (Article 4, Article 8 and Article 1), all children’s rights should be respected, their identity needs to be preserved and their right to privacy is upheld. </w:t>
      </w:r>
      <w:r w:rsidR="00534695" w:rsidRPr="00883E76">
        <w:rPr>
          <w:color w:val="000000" w:themeColor="text1"/>
          <w:sz w:val="24"/>
          <w:szCs w:val="24"/>
        </w:rPr>
        <w:t>T</w:t>
      </w:r>
      <w:r w:rsidR="00CC7DFC" w:rsidRPr="00883E76">
        <w:rPr>
          <w:color w:val="000000" w:themeColor="text1"/>
          <w:sz w:val="24"/>
          <w:szCs w:val="24"/>
        </w:rPr>
        <w:t>hroughout this research the identity of the school, its staff, pupils and the target pupil will remain anonymous</w:t>
      </w:r>
      <w:r w:rsidR="00534695" w:rsidRPr="00883E76">
        <w:rPr>
          <w:color w:val="000000" w:themeColor="text1"/>
          <w:sz w:val="24"/>
          <w:szCs w:val="24"/>
        </w:rPr>
        <w:t xml:space="preserve"> in line with United Nations Convention on the Rights of the Child (1989) and BERA (2011). Throughout this research, the school within which the research is conducted will be refereed to as School A, any names used will have been changed to protect identities and the target child will be referred to as Child A</w:t>
      </w:r>
      <w:r w:rsidR="003D1607" w:rsidRPr="00883E76">
        <w:rPr>
          <w:color w:val="000000" w:themeColor="text1"/>
          <w:sz w:val="24"/>
          <w:szCs w:val="24"/>
        </w:rPr>
        <w:t>.</w:t>
      </w:r>
    </w:p>
    <w:p w14:paraId="56827ADF" w14:textId="614F4949" w:rsidR="00F41F31" w:rsidRPr="00883E76" w:rsidRDefault="003D1607" w:rsidP="00883E76">
      <w:pPr>
        <w:spacing w:line="360" w:lineRule="auto"/>
        <w:rPr>
          <w:color w:val="000000" w:themeColor="text1"/>
          <w:sz w:val="24"/>
          <w:szCs w:val="24"/>
        </w:rPr>
      </w:pPr>
      <w:r w:rsidRPr="00883E76">
        <w:rPr>
          <w:color w:val="000000" w:themeColor="text1"/>
          <w:sz w:val="24"/>
          <w:szCs w:val="24"/>
        </w:rPr>
        <w:t>Before commencing the research, a letter of consent</w:t>
      </w:r>
      <w:r w:rsidR="002A3BE9" w:rsidRPr="00883E76">
        <w:rPr>
          <w:color w:val="000000" w:themeColor="text1"/>
          <w:sz w:val="24"/>
          <w:szCs w:val="24"/>
        </w:rPr>
        <w:t xml:space="preserve"> (Appendix A)</w:t>
      </w:r>
      <w:r w:rsidRPr="00883E76">
        <w:rPr>
          <w:color w:val="000000" w:themeColor="text1"/>
          <w:sz w:val="24"/>
          <w:szCs w:val="24"/>
        </w:rPr>
        <w:t xml:space="preserve"> was signed by the class teacher and any photo/video permissions were </w:t>
      </w:r>
      <w:r w:rsidR="002A3BE9" w:rsidRPr="00883E76">
        <w:rPr>
          <w:color w:val="000000" w:themeColor="text1"/>
          <w:sz w:val="24"/>
          <w:szCs w:val="24"/>
        </w:rPr>
        <w:t xml:space="preserve">re-confirmed prior to any data being gathered. </w:t>
      </w:r>
      <w:r w:rsidR="00F408A0" w:rsidRPr="00883E76">
        <w:rPr>
          <w:color w:val="000000" w:themeColor="text1"/>
          <w:sz w:val="24"/>
          <w:szCs w:val="24"/>
        </w:rPr>
        <w:t xml:space="preserve">In addition to this, </w:t>
      </w:r>
      <w:r w:rsidR="005B0D72" w:rsidRPr="00883E76">
        <w:rPr>
          <w:color w:val="000000" w:themeColor="text1"/>
          <w:sz w:val="24"/>
          <w:szCs w:val="24"/>
        </w:rPr>
        <w:t>before commencing the data collection, Child A will be asked to give assent, wherein they will be</w:t>
      </w:r>
      <w:r w:rsidR="00D945F5" w:rsidRPr="00883E76">
        <w:rPr>
          <w:color w:val="000000" w:themeColor="text1"/>
          <w:sz w:val="24"/>
          <w:szCs w:val="24"/>
        </w:rPr>
        <w:t xml:space="preserve"> asked to read a short statement outlining what data will be gathered and its purpose within this research</w:t>
      </w:r>
      <w:r w:rsidR="0033491C" w:rsidRPr="00883E76">
        <w:rPr>
          <w:color w:val="000000" w:themeColor="text1"/>
          <w:sz w:val="24"/>
          <w:szCs w:val="24"/>
        </w:rPr>
        <w:t xml:space="preserve"> (Appendix 2).</w:t>
      </w:r>
      <w:r w:rsidR="00C54E79" w:rsidRPr="00883E76">
        <w:rPr>
          <w:color w:val="000000" w:themeColor="text1"/>
          <w:sz w:val="24"/>
          <w:szCs w:val="24"/>
        </w:rPr>
        <w:t xml:space="preserve"> </w:t>
      </w:r>
      <w:r w:rsidR="004124EF" w:rsidRPr="00883E76">
        <w:rPr>
          <w:color w:val="000000" w:themeColor="text1"/>
          <w:sz w:val="24"/>
          <w:szCs w:val="24"/>
        </w:rPr>
        <w:t>Within Article Two, the UNCRC states that</w:t>
      </w:r>
      <w:r w:rsidR="00EF7F6E" w:rsidRPr="00883E76">
        <w:rPr>
          <w:color w:val="000000" w:themeColor="text1"/>
          <w:sz w:val="24"/>
          <w:szCs w:val="24"/>
        </w:rPr>
        <w:t xml:space="preserve"> no child should be treated unfairly (UNICEF, 1989).</w:t>
      </w:r>
      <w:r w:rsidR="004124EF" w:rsidRPr="00883E76">
        <w:rPr>
          <w:color w:val="000000" w:themeColor="text1"/>
          <w:sz w:val="24"/>
          <w:szCs w:val="24"/>
        </w:rPr>
        <w:t xml:space="preserve"> </w:t>
      </w:r>
      <w:r w:rsidR="00C54E79" w:rsidRPr="00883E76">
        <w:rPr>
          <w:color w:val="000000" w:themeColor="text1"/>
          <w:sz w:val="24"/>
          <w:szCs w:val="24"/>
        </w:rPr>
        <w:t xml:space="preserve"> In response to this, Child A will be asked to </w:t>
      </w:r>
      <w:r w:rsidR="00990687">
        <w:rPr>
          <w:color w:val="000000" w:themeColor="text1"/>
          <w:sz w:val="24"/>
          <w:szCs w:val="24"/>
        </w:rPr>
        <w:t>sign the document</w:t>
      </w:r>
      <w:r w:rsidR="00C54E79" w:rsidRPr="00883E76">
        <w:rPr>
          <w:color w:val="000000" w:themeColor="text1"/>
          <w:sz w:val="24"/>
          <w:szCs w:val="24"/>
        </w:rPr>
        <w:t>, indicating their preference in participating in the gathering of data. If at any time, the child wishes to withdraw from the study or no longer wishes to participate, any data gathered will be destroyed</w:t>
      </w:r>
      <w:r w:rsidR="00F56AB3" w:rsidRPr="00883E76">
        <w:rPr>
          <w:color w:val="000000" w:themeColor="text1"/>
          <w:sz w:val="24"/>
          <w:szCs w:val="24"/>
        </w:rPr>
        <w:t xml:space="preserve"> and the research will ceas</w:t>
      </w:r>
      <w:r w:rsidR="00F41F31" w:rsidRPr="00883E76">
        <w:rPr>
          <w:color w:val="000000" w:themeColor="text1"/>
          <w:sz w:val="24"/>
          <w:szCs w:val="24"/>
        </w:rPr>
        <w:t xml:space="preserve">e. </w:t>
      </w:r>
    </w:p>
    <w:p w14:paraId="3C061233" w14:textId="0F23DC44" w:rsidR="00F41F31" w:rsidRPr="00883E76" w:rsidRDefault="00F41F31" w:rsidP="00883E76">
      <w:pPr>
        <w:spacing w:line="360" w:lineRule="auto"/>
        <w:rPr>
          <w:color w:val="000000" w:themeColor="text1"/>
          <w:sz w:val="24"/>
          <w:szCs w:val="24"/>
        </w:rPr>
      </w:pPr>
      <w:r w:rsidRPr="00883E76">
        <w:rPr>
          <w:color w:val="000000" w:themeColor="text1"/>
          <w:sz w:val="24"/>
          <w:szCs w:val="24"/>
        </w:rPr>
        <w:t xml:space="preserve">With continuing attention given to the ethical nature of this study, any data gathered will be stored on the cloud on a password protected file. This file of data will only be available to the researcher and the class teacher. </w:t>
      </w:r>
      <w:r w:rsidR="00454DFA" w:rsidRPr="00883E76">
        <w:rPr>
          <w:color w:val="000000" w:themeColor="text1"/>
          <w:sz w:val="24"/>
          <w:szCs w:val="24"/>
        </w:rPr>
        <w:t xml:space="preserve">Any work completed by Child A will be anonymised prior to being uploaded to the cloud file. </w:t>
      </w:r>
      <w:proofErr w:type="gramStart"/>
      <w:r w:rsidR="00454DFA" w:rsidRPr="00883E76">
        <w:rPr>
          <w:color w:val="000000" w:themeColor="text1"/>
          <w:sz w:val="24"/>
          <w:szCs w:val="24"/>
        </w:rPr>
        <w:t>This further highlights</w:t>
      </w:r>
      <w:proofErr w:type="gramEnd"/>
      <w:r w:rsidR="00454DFA" w:rsidRPr="00883E76">
        <w:rPr>
          <w:color w:val="000000" w:themeColor="text1"/>
          <w:sz w:val="24"/>
          <w:szCs w:val="24"/>
        </w:rPr>
        <w:t xml:space="preserve"> the need for no child to be treated unfairly (UNICEF, 1989). </w:t>
      </w:r>
    </w:p>
    <w:p w14:paraId="74998FF5" w14:textId="4234A616" w:rsidR="00757A7C" w:rsidRPr="00883E76" w:rsidRDefault="00757A7C" w:rsidP="00883E76">
      <w:pPr>
        <w:spacing w:line="360" w:lineRule="auto"/>
        <w:rPr>
          <w:b/>
          <w:color w:val="FF0000"/>
          <w:sz w:val="24"/>
          <w:szCs w:val="24"/>
        </w:rPr>
      </w:pPr>
    </w:p>
    <w:p w14:paraId="387614F1" w14:textId="5A9BF9E3" w:rsidR="00EC7749" w:rsidRDefault="00EC7749" w:rsidP="00883E76">
      <w:pPr>
        <w:spacing w:line="360" w:lineRule="auto"/>
        <w:rPr>
          <w:b/>
          <w:color w:val="000000" w:themeColor="text1"/>
          <w:sz w:val="24"/>
          <w:szCs w:val="24"/>
        </w:rPr>
      </w:pPr>
    </w:p>
    <w:p w14:paraId="012C1A51" w14:textId="77777777" w:rsidR="00B9050E" w:rsidRPr="00B9050E" w:rsidRDefault="00B9050E" w:rsidP="00883E76">
      <w:pPr>
        <w:spacing w:line="360" w:lineRule="auto"/>
        <w:rPr>
          <w:b/>
          <w:color w:val="000000" w:themeColor="text1"/>
          <w:sz w:val="24"/>
          <w:szCs w:val="24"/>
        </w:rPr>
      </w:pPr>
    </w:p>
    <w:p w14:paraId="6A0BF2F7" w14:textId="2A675E5E" w:rsidR="00EC7749" w:rsidRPr="00B9050E" w:rsidRDefault="00EC7749" w:rsidP="00B9050E">
      <w:pPr>
        <w:spacing w:line="360" w:lineRule="auto"/>
        <w:rPr>
          <w:b/>
          <w:color w:val="000000" w:themeColor="text1"/>
          <w:sz w:val="24"/>
          <w:szCs w:val="24"/>
        </w:rPr>
      </w:pPr>
      <w:r w:rsidRPr="00B9050E">
        <w:rPr>
          <w:b/>
          <w:color w:val="000000" w:themeColor="text1"/>
          <w:sz w:val="24"/>
          <w:szCs w:val="24"/>
        </w:rPr>
        <w:t xml:space="preserve">Analysis of learner </w:t>
      </w:r>
    </w:p>
    <w:p w14:paraId="208C5ECE" w14:textId="441DBF35" w:rsidR="008A01C1" w:rsidRPr="00883E76" w:rsidRDefault="008A01C1" w:rsidP="00883E76">
      <w:pPr>
        <w:spacing w:line="360" w:lineRule="auto"/>
        <w:rPr>
          <w:b/>
          <w:color w:val="FF0000"/>
          <w:sz w:val="24"/>
          <w:szCs w:val="24"/>
        </w:rPr>
      </w:pPr>
    </w:p>
    <w:p w14:paraId="0F94EEF4" w14:textId="13FA4409" w:rsidR="00FC4A36" w:rsidRPr="00883E76" w:rsidRDefault="008A01C1" w:rsidP="00883E76">
      <w:pPr>
        <w:spacing w:line="360" w:lineRule="auto"/>
        <w:rPr>
          <w:b/>
          <w:color w:val="000000" w:themeColor="text1"/>
          <w:sz w:val="24"/>
          <w:szCs w:val="24"/>
        </w:rPr>
      </w:pPr>
      <w:r w:rsidRPr="00883E76">
        <w:rPr>
          <w:b/>
          <w:color w:val="000000" w:themeColor="text1"/>
          <w:sz w:val="24"/>
          <w:szCs w:val="24"/>
        </w:rPr>
        <w:t>Learner observation</w:t>
      </w:r>
    </w:p>
    <w:p w14:paraId="2DF32243" w14:textId="1A33A287" w:rsidR="00E60301" w:rsidRDefault="005D504E" w:rsidP="00883E76">
      <w:pPr>
        <w:spacing w:line="360" w:lineRule="auto"/>
        <w:rPr>
          <w:color w:val="000000" w:themeColor="text1"/>
          <w:sz w:val="24"/>
          <w:szCs w:val="24"/>
        </w:rPr>
      </w:pPr>
      <w:r w:rsidRPr="00883E76">
        <w:rPr>
          <w:color w:val="000000" w:themeColor="text1"/>
          <w:sz w:val="24"/>
          <w:szCs w:val="24"/>
        </w:rPr>
        <w:t xml:space="preserve">Sharman, Cross and </w:t>
      </w:r>
      <w:proofErr w:type="spellStart"/>
      <w:r w:rsidRPr="00883E76">
        <w:rPr>
          <w:color w:val="000000" w:themeColor="text1"/>
          <w:sz w:val="24"/>
          <w:szCs w:val="24"/>
        </w:rPr>
        <w:t>Vennis</w:t>
      </w:r>
      <w:proofErr w:type="spellEnd"/>
      <w:r w:rsidRPr="00883E76">
        <w:rPr>
          <w:color w:val="000000" w:themeColor="text1"/>
          <w:sz w:val="24"/>
          <w:szCs w:val="24"/>
        </w:rPr>
        <w:t xml:space="preserve"> (</w:t>
      </w:r>
      <w:r w:rsidR="00E61799" w:rsidRPr="00883E76">
        <w:rPr>
          <w:color w:val="000000" w:themeColor="text1"/>
          <w:sz w:val="24"/>
          <w:szCs w:val="24"/>
        </w:rPr>
        <w:t>2006</w:t>
      </w:r>
      <w:r w:rsidRPr="00883E76">
        <w:rPr>
          <w:color w:val="000000" w:themeColor="text1"/>
          <w:sz w:val="24"/>
          <w:szCs w:val="24"/>
        </w:rPr>
        <w:t xml:space="preserve">) suggest that through observing children, practitioners </w:t>
      </w:r>
      <w:proofErr w:type="gramStart"/>
      <w:r w:rsidRPr="00883E76">
        <w:rPr>
          <w:color w:val="000000" w:themeColor="text1"/>
          <w:sz w:val="24"/>
          <w:szCs w:val="24"/>
        </w:rPr>
        <w:t>are able to</w:t>
      </w:r>
      <w:proofErr w:type="gramEnd"/>
      <w:r w:rsidRPr="00883E76">
        <w:rPr>
          <w:color w:val="000000" w:themeColor="text1"/>
          <w:sz w:val="24"/>
          <w:szCs w:val="24"/>
        </w:rPr>
        <w:t xml:space="preserve"> learn more about what stage of development that child may be</w:t>
      </w:r>
      <w:r w:rsidR="00B32F95" w:rsidRPr="00883E76">
        <w:rPr>
          <w:color w:val="000000" w:themeColor="text1"/>
          <w:sz w:val="24"/>
          <w:szCs w:val="24"/>
        </w:rPr>
        <w:t xml:space="preserve"> at. During this short research study, the researcher suggested that the use of observations of Child A may be beneficial in comparing the child’s progress </w:t>
      </w:r>
      <w:r w:rsidR="00CE3689" w:rsidRPr="00883E76">
        <w:rPr>
          <w:color w:val="000000" w:themeColor="text1"/>
          <w:sz w:val="24"/>
          <w:szCs w:val="24"/>
        </w:rPr>
        <w:t xml:space="preserve">with the expected for the age group. This process of comparison may benefit the researcher in creating next steps for the learner. </w:t>
      </w:r>
      <w:r w:rsidR="00340AB1" w:rsidRPr="00883E76">
        <w:rPr>
          <w:color w:val="000000" w:themeColor="text1"/>
          <w:sz w:val="24"/>
          <w:szCs w:val="24"/>
        </w:rPr>
        <w:t xml:space="preserve">However, wrote method observations may result in the observer missing key events of the observation through writing what they have already seen. To help minimise this disadvantage and to increase the amount of the observation being recorded, during the observations, the researcher will make note of any events in brief form on a post-it note. After the observation had ended, the researcher will transfer and expand notes from this post-it. </w:t>
      </w:r>
    </w:p>
    <w:p w14:paraId="49EED8DA" w14:textId="68FBC8BF" w:rsidR="00CE34BE" w:rsidRDefault="00CE34BE" w:rsidP="00883E76">
      <w:pPr>
        <w:spacing w:line="360" w:lineRule="auto"/>
        <w:rPr>
          <w:color w:val="000000" w:themeColor="text1"/>
          <w:sz w:val="24"/>
          <w:szCs w:val="24"/>
        </w:rPr>
      </w:pPr>
      <w:r>
        <w:rPr>
          <w:noProof/>
          <w:color w:val="000000" w:themeColor="text1"/>
          <w:sz w:val="24"/>
          <w:szCs w:val="24"/>
        </w:rPr>
        <w:lastRenderedPageBreak/>
        <w:drawing>
          <wp:inline distT="0" distB="0" distL="0" distR="0" wp14:anchorId="7F0DCC97" wp14:editId="27D13B59">
            <wp:extent cx="5722620" cy="4288155"/>
            <wp:effectExtent l="0" t="6668" r="4763" b="4762"/>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1E51487E" w14:textId="2ABA5BFC" w:rsidR="00B95B94" w:rsidRPr="00883E76" w:rsidRDefault="00B95B94" w:rsidP="00883E76">
      <w:pPr>
        <w:spacing w:line="360" w:lineRule="auto"/>
        <w:rPr>
          <w:color w:val="000000" w:themeColor="text1"/>
          <w:sz w:val="24"/>
          <w:szCs w:val="24"/>
        </w:rPr>
      </w:pPr>
      <w:r>
        <w:rPr>
          <w:b/>
          <w:noProof/>
          <w:color w:val="000000" w:themeColor="text1"/>
          <w:sz w:val="24"/>
          <w:szCs w:val="24"/>
        </w:rPr>
        <w:lastRenderedPageBreak/>
        <w:drawing>
          <wp:inline distT="0" distB="0" distL="0" distR="0" wp14:anchorId="4A679A67" wp14:editId="039B42AE">
            <wp:extent cx="5722620" cy="4288155"/>
            <wp:effectExtent l="0" t="6668" r="4763" b="4762"/>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4887500A" w14:textId="74ED1EC2" w:rsidR="00E60301" w:rsidRDefault="00E60301" w:rsidP="00883E76">
      <w:pPr>
        <w:spacing w:line="360" w:lineRule="auto"/>
        <w:rPr>
          <w:b/>
          <w:color w:val="000000" w:themeColor="text1"/>
          <w:sz w:val="24"/>
          <w:szCs w:val="24"/>
        </w:rPr>
      </w:pPr>
    </w:p>
    <w:p w14:paraId="4A519769" w14:textId="31AE6AAC" w:rsidR="00B95B94" w:rsidRPr="00883E76" w:rsidRDefault="00B95B94" w:rsidP="00883E76">
      <w:pPr>
        <w:spacing w:line="360" w:lineRule="auto"/>
        <w:rPr>
          <w:b/>
          <w:color w:val="000000" w:themeColor="text1"/>
          <w:sz w:val="24"/>
          <w:szCs w:val="24"/>
        </w:rPr>
      </w:pPr>
      <w:r>
        <w:rPr>
          <w:b/>
          <w:noProof/>
          <w:color w:val="000000" w:themeColor="text1"/>
          <w:sz w:val="24"/>
          <w:szCs w:val="24"/>
        </w:rPr>
        <w:lastRenderedPageBreak/>
        <w:drawing>
          <wp:inline distT="0" distB="0" distL="0" distR="0" wp14:anchorId="0B3F094D" wp14:editId="0C548706">
            <wp:extent cx="5722620" cy="4288155"/>
            <wp:effectExtent l="0" t="6668" r="4763" b="4762"/>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42C4771F" w14:textId="47C1FEE6" w:rsidR="008A01C1" w:rsidRDefault="00CE34BE" w:rsidP="00883E76">
      <w:pPr>
        <w:spacing w:line="360" w:lineRule="auto"/>
        <w:rPr>
          <w:b/>
          <w:color w:val="000000" w:themeColor="text1"/>
          <w:sz w:val="24"/>
          <w:szCs w:val="24"/>
        </w:rPr>
      </w:pPr>
      <w:r>
        <w:rPr>
          <w:b/>
          <w:noProof/>
          <w:color w:val="000000" w:themeColor="text1"/>
          <w:sz w:val="24"/>
          <w:szCs w:val="24"/>
        </w:rPr>
        <w:lastRenderedPageBreak/>
        <w:drawing>
          <wp:inline distT="0" distB="0" distL="0" distR="0" wp14:anchorId="4C18250A" wp14:editId="07D56119">
            <wp:extent cx="5722620" cy="4288155"/>
            <wp:effectExtent l="0" t="6668" r="4763" b="476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785C924C" w14:textId="4C635ABB" w:rsidR="00B95B94" w:rsidRDefault="00B95B94" w:rsidP="00883E76">
      <w:pPr>
        <w:spacing w:line="360" w:lineRule="auto"/>
        <w:rPr>
          <w:b/>
          <w:color w:val="000000" w:themeColor="text1"/>
          <w:sz w:val="24"/>
          <w:szCs w:val="24"/>
        </w:rPr>
      </w:pPr>
      <w:r>
        <w:rPr>
          <w:b/>
          <w:noProof/>
          <w:color w:val="000000" w:themeColor="text1"/>
          <w:sz w:val="24"/>
          <w:szCs w:val="24"/>
        </w:rPr>
        <w:lastRenderedPageBreak/>
        <w:drawing>
          <wp:inline distT="0" distB="0" distL="0" distR="0" wp14:anchorId="55C929D8" wp14:editId="21572447">
            <wp:extent cx="5722620" cy="4288155"/>
            <wp:effectExtent l="0" t="6668" r="4763" b="4762"/>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1A9CA901" w14:textId="6E8FB03D" w:rsidR="00B95B94" w:rsidRPr="00883E76" w:rsidRDefault="00B95B94" w:rsidP="00883E76">
      <w:pPr>
        <w:spacing w:line="360" w:lineRule="auto"/>
        <w:rPr>
          <w:b/>
          <w:color w:val="000000" w:themeColor="text1"/>
          <w:sz w:val="24"/>
          <w:szCs w:val="24"/>
        </w:rPr>
      </w:pPr>
      <w:r>
        <w:rPr>
          <w:b/>
          <w:noProof/>
          <w:color w:val="000000" w:themeColor="text1"/>
          <w:sz w:val="24"/>
          <w:szCs w:val="24"/>
        </w:rPr>
        <w:lastRenderedPageBreak/>
        <w:drawing>
          <wp:inline distT="0" distB="0" distL="0" distR="0" wp14:anchorId="5E584337" wp14:editId="63A2FB13">
            <wp:extent cx="5720080" cy="4295775"/>
            <wp:effectExtent l="7302" t="0" r="2223" b="2222"/>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20080" cy="4295775"/>
                    </a:xfrm>
                    <a:prstGeom prst="rect">
                      <a:avLst/>
                    </a:prstGeom>
                    <a:noFill/>
                    <a:ln>
                      <a:noFill/>
                    </a:ln>
                  </pic:spPr>
                </pic:pic>
              </a:graphicData>
            </a:graphic>
          </wp:inline>
        </w:drawing>
      </w:r>
    </w:p>
    <w:p w14:paraId="17FC987F" w14:textId="3C0108B7" w:rsidR="00BD0E2D" w:rsidRDefault="00BD0E2D" w:rsidP="00883E76">
      <w:pPr>
        <w:spacing w:line="360" w:lineRule="auto"/>
        <w:rPr>
          <w:b/>
          <w:color w:val="000000" w:themeColor="text1"/>
          <w:sz w:val="24"/>
          <w:szCs w:val="24"/>
        </w:rPr>
      </w:pPr>
    </w:p>
    <w:p w14:paraId="41C39219" w14:textId="7E85AAF1" w:rsidR="00CE34BE" w:rsidRPr="00883E76" w:rsidRDefault="00CE34BE" w:rsidP="00883E76">
      <w:pPr>
        <w:spacing w:line="360" w:lineRule="auto"/>
        <w:rPr>
          <w:b/>
          <w:color w:val="000000" w:themeColor="text1"/>
          <w:sz w:val="24"/>
          <w:szCs w:val="24"/>
        </w:rPr>
      </w:pPr>
    </w:p>
    <w:p w14:paraId="3B548263" w14:textId="544B6168" w:rsidR="008A01C1" w:rsidRPr="00883E76" w:rsidRDefault="008A01C1" w:rsidP="00883E76">
      <w:pPr>
        <w:spacing w:line="360" w:lineRule="auto"/>
        <w:rPr>
          <w:b/>
          <w:color w:val="000000" w:themeColor="text1"/>
          <w:sz w:val="24"/>
          <w:szCs w:val="24"/>
        </w:rPr>
      </w:pPr>
      <w:r w:rsidRPr="00883E76">
        <w:rPr>
          <w:b/>
          <w:color w:val="000000" w:themeColor="text1"/>
          <w:sz w:val="24"/>
          <w:szCs w:val="24"/>
        </w:rPr>
        <w:t>Tour</w:t>
      </w:r>
    </w:p>
    <w:p w14:paraId="01C7085C" w14:textId="45B4A6D8" w:rsidR="004E629F" w:rsidRPr="00883E76" w:rsidRDefault="004E629F" w:rsidP="00883E76">
      <w:pPr>
        <w:spacing w:line="360" w:lineRule="auto"/>
        <w:rPr>
          <w:color w:val="000000" w:themeColor="text1"/>
          <w:sz w:val="24"/>
          <w:szCs w:val="24"/>
        </w:rPr>
      </w:pPr>
      <w:r w:rsidRPr="00883E76">
        <w:rPr>
          <w:color w:val="000000" w:themeColor="text1"/>
          <w:sz w:val="24"/>
          <w:szCs w:val="24"/>
        </w:rPr>
        <w:t>Clark and Moss (</w:t>
      </w:r>
      <w:r w:rsidR="00CA1273" w:rsidRPr="00883E76">
        <w:rPr>
          <w:color w:val="000000" w:themeColor="text1"/>
          <w:sz w:val="24"/>
          <w:szCs w:val="24"/>
        </w:rPr>
        <w:t>2005</w:t>
      </w:r>
      <w:r w:rsidRPr="00883E76">
        <w:rPr>
          <w:color w:val="000000" w:themeColor="text1"/>
          <w:sz w:val="24"/>
          <w:szCs w:val="24"/>
        </w:rPr>
        <w:t xml:space="preserve">) suggest that children are “articulate guides” of their school environment and the use of tours as a way of establishing </w:t>
      </w:r>
      <w:r w:rsidR="00CA1273" w:rsidRPr="00883E76">
        <w:rPr>
          <w:color w:val="000000" w:themeColor="text1"/>
          <w:sz w:val="24"/>
          <w:szCs w:val="24"/>
        </w:rPr>
        <w:t xml:space="preserve">a more accurate account of how the child experiences their immediate environment, both indoors and outdoors. </w:t>
      </w:r>
      <w:r w:rsidR="00ED23CD" w:rsidRPr="00883E76">
        <w:rPr>
          <w:color w:val="000000" w:themeColor="text1"/>
          <w:sz w:val="24"/>
          <w:szCs w:val="24"/>
        </w:rPr>
        <w:t xml:space="preserve">An obvious advantage of this data gathering technique is that the child has complete freedom to lead the tour and to provide accurate answers to the questions. However, with </w:t>
      </w:r>
      <w:proofErr w:type="gramStart"/>
      <w:r w:rsidR="00ED23CD" w:rsidRPr="00883E76">
        <w:rPr>
          <w:color w:val="000000" w:themeColor="text1"/>
          <w:sz w:val="24"/>
          <w:szCs w:val="24"/>
        </w:rPr>
        <w:t>particular reference</w:t>
      </w:r>
      <w:proofErr w:type="gramEnd"/>
      <w:r w:rsidR="00ED23CD" w:rsidRPr="00883E76">
        <w:rPr>
          <w:color w:val="000000" w:themeColor="text1"/>
          <w:sz w:val="24"/>
          <w:szCs w:val="24"/>
        </w:rPr>
        <w:t xml:space="preserve"> to the actual data- gathering set, Child A sometimes found questions tricky and </w:t>
      </w:r>
      <w:r w:rsidR="00ED23CD" w:rsidRPr="00883E76">
        <w:rPr>
          <w:color w:val="000000" w:themeColor="text1"/>
          <w:sz w:val="24"/>
          <w:szCs w:val="24"/>
        </w:rPr>
        <w:lastRenderedPageBreak/>
        <w:t xml:space="preserve">needed prompting. </w:t>
      </w:r>
      <w:r w:rsidR="00A809AA" w:rsidRPr="00883E76">
        <w:rPr>
          <w:color w:val="000000" w:themeColor="text1"/>
          <w:sz w:val="24"/>
          <w:szCs w:val="24"/>
        </w:rPr>
        <w:t>This additional prompting from the researcher may have limited the child’s response</w:t>
      </w:r>
      <w:r w:rsidR="00485CDB">
        <w:rPr>
          <w:color w:val="000000" w:themeColor="text1"/>
          <w:sz w:val="24"/>
          <w:szCs w:val="24"/>
        </w:rPr>
        <w:t xml:space="preserve">s. However, as the responses given are in line with the responses from the child conference, this may not be the case. </w:t>
      </w:r>
    </w:p>
    <w:p w14:paraId="3FB2809B" w14:textId="3DFC9366" w:rsidR="00A809AA" w:rsidRPr="00883E76" w:rsidRDefault="00A809AA" w:rsidP="00883E76">
      <w:pPr>
        <w:spacing w:line="360" w:lineRule="auto"/>
        <w:rPr>
          <w:color w:val="000000" w:themeColor="text1"/>
          <w:sz w:val="24"/>
          <w:szCs w:val="24"/>
        </w:rPr>
      </w:pPr>
    </w:p>
    <w:p w14:paraId="1DAF88C6" w14:textId="40CF83BE" w:rsidR="00A809AA" w:rsidRPr="00883E76" w:rsidRDefault="00A809AA" w:rsidP="00883E76">
      <w:pPr>
        <w:spacing w:line="360" w:lineRule="auto"/>
        <w:rPr>
          <w:color w:val="000000" w:themeColor="text1"/>
          <w:sz w:val="24"/>
          <w:szCs w:val="24"/>
        </w:rPr>
      </w:pPr>
      <w:r w:rsidRPr="00883E76">
        <w:rPr>
          <w:color w:val="000000" w:themeColor="text1"/>
          <w:sz w:val="24"/>
          <w:szCs w:val="24"/>
        </w:rPr>
        <w:t xml:space="preserve">Child A was given an </w:t>
      </w:r>
      <w:r w:rsidR="00990687">
        <w:rPr>
          <w:color w:val="000000" w:themeColor="text1"/>
          <w:sz w:val="24"/>
          <w:szCs w:val="24"/>
        </w:rPr>
        <w:t>iP</w:t>
      </w:r>
      <w:r w:rsidRPr="00883E76">
        <w:rPr>
          <w:color w:val="000000" w:themeColor="text1"/>
          <w:sz w:val="24"/>
          <w:szCs w:val="24"/>
        </w:rPr>
        <w:t>ad and asked to take pictures as an answer to the following questions:</w:t>
      </w:r>
    </w:p>
    <w:p w14:paraId="78475956" w14:textId="394E75A0" w:rsidR="00034B52" w:rsidRPr="00883E76" w:rsidRDefault="00034B52" w:rsidP="00883E76">
      <w:pPr>
        <w:pStyle w:val="ListParagraph"/>
        <w:numPr>
          <w:ilvl w:val="0"/>
          <w:numId w:val="3"/>
        </w:numPr>
        <w:spacing w:line="360" w:lineRule="auto"/>
        <w:rPr>
          <w:color w:val="000000" w:themeColor="text1"/>
          <w:sz w:val="24"/>
          <w:szCs w:val="24"/>
        </w:rPr>
      </w:pPr>
      <w:r w:rsidRPr="00883E76">
        <w:rPr>
          <w:color w:val="000000" w:themeColor="text1"/>
          <w:sz w:val="24"/>
          <w:szCs w:val="24"/>
        </w:rPr>
        <w:t>Where is your classroom?</w:t>
      </w:r>
    </w:p>
    <w:p w14:paraId="12034502" w14:textId="7B7C2EEE" w:rsidR="00034B52" w:rsidRPr="00883E76" w:rsidRDefault="007A349A" w:rsidP="00883E76">
      <w:pPr>
        <w:spacing w:line="360" w:lineRule="auto"/>
        <w:rPr>
          <w:color w:val="000000" w:themeColor="text1"/>
          <w:sz w:val="24"/>
          <w:szCs w:val="24"/>
        </w:rPr>
      </w:pPr>
      <w:r w:rsidRPr="00883E76">
        <w:rPr>
          <w:noProof/>
          <w:color w:val="000000" w:themeColor="text1"/>
          <w:sz w:val="24"/>
          <w:szCs w:val="24"/>
        </w:rPr>
        <w:drawing>
          <wp:inline distT="0" distB="0" distL="0" distR="0" wp14:anchorId="2EB75734" wp14:editId="7C673A73">
            <wp:extent cx="5724525" cy="4276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24525" cy="4276725"/>
                    </a:xfrm>
                    <a:prstGeom prst="rect">
                      <a:avLst/>
                    </a:prstGeom>
                    <a:noFill/>
                    <a:ln>
                      <a:noFill/>
                    </a:ln>
                  </pic:spPr>
                </pic:pic>
              </a:graphicData>
            </a:graphic>
          </wp:inline>
        </w:drawing>
      </w:r>
    </w:p>
    <w:p w14:paraId="66216036" w14:textId="2974EC48" w:rsidR="00BD77DA" w:rsidRPr="00883E76" w:rsidRDefault="00BD77DA" w:rsidP="00883E76">
      <w:pPr>
        <w:spacing w:line="360" w:lineRule="auto"/>
        <w:rPr>
          <w:color w:val="000000" w:themeColor="text1"/>
          <w:sz w:val="24"/>
          <w:szCs w:val="24"/>
        </w:rPr>
      </w:pPr>
    </w:p>
    <w:p w14:paraId="059958E2" w14:textId="28B27E44" w:rsidR="00BD77DA" w:rsidRPr="00883E76" w:rsidRDefault="00BD77DA" w:rsidP="00883E76">
      <w:pPr>
        <w:spacing w:line="360" w:lineRule="auto"/>
        <w:rPr>
          <w:color w:val="000000" w:themeColor="text1"/>
          <w:sz w:val="24"/>
          <w:szCs w:val="24"/>
        </w:rPr>
      </w:pPr>
      <w:r w:rsidRPr="00883E76">
        <w:rPr>
          <w:color w:val="000000" w:themeColor="text1"/>
          <w:sz w:val="24"/>
          <w:szCs w:val="24"/>
        </w:rPr>
        <w:lastRenderedPageBreak/>
        <w:t xml:space="preserve">Child A was able to identify her classroom with ease and was able to discuss with the researcher the various parts of her classroom. Child A was able to identify areas of her classroom where she may find specific resources she may need during the day. She was also able to identify where her needles, snacks and record book are stored within the classroom to help her manage her diabetes. </w:t>
      </w:r>
    </w:p>
    <w:p w14:paraId="62A2C00E" w14:textId="77777777" w:rsidR="004F2A15" w:rsidRPr="00883E76" w:rsidRDefault="004F2A15" w:rsidP="00883E76">
      <w:pPr>
        <w:spacing w:line="360" w:lineRule="auto"/>
        <w:rPr>
          <w:color w:val="000000" w:themeColor="text1"/>
          <w:sz w:val="24"/>
          <w:szCs w:val="24"/>
        </w:rPr>
      </w:pPr>
    </w:p>
    <w:p w14:paraId="71E65DEA" w14:textId="12D4627F" w:rsidR="00034B52" w:rsidRPr="00883E76" w:rsidRDefault="00034B52" w:rsidP="00883E76">
      <w:pPr>
        <w:pStyle w:val="ListParagraph"/>
        <w:numPr>
          <w:ilvl w:val="0"/>
          <w:numId w:val="3"/>
        </w:numPr>
        <w:spacing w:line="360" w:lineRule="auto"/>
        <w:rPr>
          <w:color w:val="000000" w:themeColor="text1"/>
          <w:sz w:val="24"/>
          <w:szCs w:val="24"/>
        </w:rPr>
      </w:pPr>
      <w:r w:rsidRPr="00883E76">
        <w:rPr>
          <w:color w:val="000000" w:themeColor="text1"/>
          <w:sz w:val="24"/>
          <w:szCs w:val="24"/>
        </w:rPr>
        <w:t>Where is your favourite place?</w:t>
      </w:r>
    </w:p>
    <w:p w14:paraId="78D34A72" w14:textId="18AED29F" w:rsidR="007A349A" w:rsidRPr="00883E76" w:rsidRDefault="007A349A" w:rsidP="00883E76">
      <w:pPr>
        <w:pStyle w:val="ListParagraph"/>
        <w:spacing w:line="360" w:lineRule="auto"/>
        <w:rPr>
          <w:color w:val="000000" w:themeColor="text1"/>
          <w:sz w:val="24"/>
          <w:szCs w:val="24"/>
        </w:rPr>
      </w:pPr>
      <w:r w:rsidRPr="00883E76">
        <w:rPr>
          <w:noProof/>
          <w:color w:val="000000" w:themeColor="text1"/>
          <w:sz w:val="24"/>
          <w:szCs w:val="24"/>
        </w:rPr>
        <w:drawing>
          <wp:inline distT="0" distB="0" distL="0" distR="0" wp14:anchorId="19186EC9" wp14:editId="2F58E56A">
            <wp:extent cx="5724525" cy="4276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24525" cy="4276725"/>
                    </a:xfrm>
                    <a:prstGeom prst="rect">
                      <a:avLst/>
                    </a:prstGeom>
                    <a:noFill/>
                    <a:ln>
                      <a:noFill/>
                    </a:ln>
                  </pic:spPr>
                </pic:pic>
              </a:graphicData>
            </a:graphic>
          </wp:inline>
        </w:drawing>
      </w:r>
    </w:p>
    <w:p w14:paraId="05D2E912" w14:textId="0743F9B6" w:rsidR="004F2A15" w:rsidRPr="00883E76" w:rsidRDefault="004F2A15" w:rsidP="00883E76">
      <w:pPr>
        <w:pStyle w:val="ListParagraph"/>
        <w:spacing w:line="360" w:lineRule="auto"/>
        <w:rPr>
          <w:color w:val="000000" w:themeColor="text1"/>
          <w:sz w:val="24"/>
          <w:szCs w:val="24"/>
        </w:rPr>
      </w:pPr>
    </w:p>
    <w:p w14:paraId="55CF6800" w14:textId="200744C1" w:rsidR="004F2A15" w:rsidRPr="00883E76" w:rsidRDefault="004F2A15" w:rsidP="00883E76">
      <w:pPr>
        <w:pStyle w:val="ListParagraph"/>
        <w:spacing w:line="360" w:lineRule="auto"/>
        <w:rPr>
          <w:color w:val="000000" w:themeColor="text1"/>
          <w:sz w:val="24"/>
          <w:szCs w:val="24"/>
        </w:rPr>
      </w:pPr>
      <w:r w:rsidRPr="00883E76">
        <w:rPr>
          <w:color w:val="000000" w:themeColor="text1"/>
          <w:sz w:val="24"/>
          <w:szCs w:val="24"/>
        </w:rPr>
        <w:t xml:space="preserve">In line with the child conference, the researcher predicted that Child A may choose somewhere outdoors as her favourite place. When asked, Child A immediately asked </w:t>
      </w:r>
      <w:r w:rsidRPr="00883E76">
        <w:rPr>
          <w:color w:val="000000" w:themeColor="text1"/>
          <w:sz w:val="24"/>
          <w:szCs w:val="24"/>
        </w:rPr>
        <w:lastRenderedPageBreak/>
        <w:t xml:space="preserve">if she could go outdoors and she quickly chose the water area as her favourite place. She was able to briefly talk about some of the activities she had particularly enjoyed and why she liked them. </w:t>
      </w:r>
    </w:p>
    <w:p w14:paraId="42EEAE2F" w14:textId="77777777" w:rsidR="00034B52" w:rsidRPr="00883E76" w:rsidRDefault="00034B52" w:rsidP="00883E76">
      <w:pPr>
        <w:pStyle w:val="ListParagraph"/>
        <w:spacing w:line="360" w:lineRule="auto"/>
        <w:rPr>
          <w:color w:val="000000" w:themeColor="text1"/>
          <w:sz w:val="24"/>
          <w:szCs w:val="24"/>
        </w:rPr>
      </w:pPr>
    </w:p>
    <w:p w14:paraId="4A232FD4" w14:textId="43581503" w:rsidR="00034B52" w:rsidRPr="00883E76" w:rsidRDefault="00C76913" w:rsidP="00883E76">
      <w:pPr>
        <w:pStyle w:val="ListParagraph"/>
        <w:numPr>
          <w:ilvl w:val="0"/>
          <w:numId w:val="3"/>
        </w:numPr>
        <w:spacing w:line="360" w:lineRule="auto"/>
        <w:rPr>
          <w:color w:val="000000" w:themeColor="text1"/>
          <w:sz w:val="24"/>
          <w:szCs w:val="24"/>
        </w:rPr>
      </w:pPr>
      <w:r w:rsidRPr="00883E76">
        <w:rPr>
          <w:color w:val="000000" w:themeColor="text1"/>
          <w:sz w:val="24"/>
          <w:szCs w:val="24"/>
        </w:rPr>
        <w:t>Where is your least favourite place?</w:t>
      </w:r>
    </w:p>
    <w:p w14:paraId="252AEA09" w14:textId="7924FE12" w:rsidR="007A349A" w:rsidRPr="00883E76" w:rsidRDefault="007A349A" w:rsidP="00883E76">
      <w:pPr>
        <w:pStyle w:val="ListParagraph"/>
        <w:spacing w:line="360" w:lineRule="auto"/>
        <w:rPr>
          <w:color w:val="000000" w:themeColor="text1"/>
          <w:sz w:val="24"/>
          <w:szCs w:val="24"/>
        </w:rPr>
      </w:pPr>
      <w:r w:rsidRPr="00883E76">
        <w:rPr>
          <w:noProof/>
          <w:color w:val="000000" w:themeColor="text1"/>
          <w:sz w:val="24"/>
          <w:szCs w:val="24"/>
        </w:rPr>
        <w:drawing>
          <wp:inline distT="0" distB="0" distL="0" distR="0" wp14:anchorId="6A3270C2" wp14:editId="193DB996">
            <wp:extent cx="5724525" cy="4276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24525" cy="4276725"/>
                    </a:xfrm>
                    <a:prstGeom prst="rect">
                      <a:avLst/>
                    </a:prstGeom>
                    <a:noFill/>
                    <a:ln>
                      <a:noFill/>
                    </a:ln>
                  </pic:spPr>
                </pic:pic>
              </a:graphicData>
            </a:graphic>
          </wp:inline>
        </w:drawing>
      </w:r>
    </w:p>
    <w:p w14:paraId="1B33F706" w14:textId="33985136" w:rsidR="00B80135" w:rsidRPr="00883E76" w:rsidRDefault="00B80135" w:rsidP="00883E76">
      <w:pPr>
        <w:pStyle w:val="ListParagraph"/>
        <w:spacing w:line="360" w:lineRule="auto"/>
        <w:rPr>
          <w:color w:val="000000" w:themeColor="text1"/>
          <w:sz w:val="24"/>
          <w:szCs w:val="24"/>
        </w:rPr>
      </w:pPr>
    </w:p>
    <w:p w14:paraId="757048A6" w14:textId="053AA18C" w:rsidR="00B80135" w:rsidRPr="00883E76" w:rsidRDefault="00B80135" w:rsidP="00883E76">
      <w:pPr>
        <w:pStyle w:val="ListParagraph"/>
        <w:spacing w:line="360" w:lineRule="auto"/>
        <w:rPr>
          <w:color w:val="000000" w:themeColor="text1"/>
          <w:sz w:val="24"/>
          <w:szCs w:val="24"/>
        </w:rPr>
      </w:pPr>
      <w:r w:rsidRPr="00883E76">
        <w:rPr>
          <w:color w:val="000000" w:themeColor="text1"/>
          <w:sz w:val="24"/>
          <w:szCs w:val="24"/>
        </w:rPr>
        <w:t xml:space="preserve">In line with her responses from the child conference, </w:t>
      </w:r>
      <w:r w:rsidR="000A0243" w:rsidRPr="00883E76">
        <w:rPr>
          <w:color w:val="000000" w:themeColor="text1"/>
          <w:sz w:val="24"/>
          <w:szCs w:val="24"/>
        </w:rPr>
        <w:t>child A identified the cloakroom as her least favourite place. Child A spoke about how the cloakroom gets very busy on time</w:t>
      </w:r>
      <w:r w:rsidR="008903D5" w:rsidRPr="00883E76">
        <w:rPr>
          <w:color w:val="000000" w:themeColor="text1"/>
          <w:sz w:val="24"/>
          <w:szCs w:val="24"/>
        </w:rPr>
        <w:t>s and how she finds this difficult</w:t>
      </w:r>
      <w:r w:rsidR="00F37090" w:rsidRPr="00883E76">
        <w:rPr>
          <w:color w:val="000000" w:themeColor="text1"/>
          <w:sz w:val="24"/>
          <w:szCs w:val="24"/>
        </w:rPr>
        <w:t xml:space="preserve"> when there are lots of children there. </w:t>
      </w:r>
    </w:p>
    <w:p w14:paraId="3B466AE1" w14:textId="77777777" w:rsidR="00C76913" w:rsidRPr="00883E76" w:rsidRDefault="00C76913" w:rsidP="00883E76">
      <w:pPr>
        <w:pStyle w:val="ListParagraph"/>
        <w:spacing w:line="360" w:lineRule="auto"/>
        <w:rPr>
          <w:color w:val="000000" w:themeColor="text1"/>
          <w:sz w:val="24"/>
          <w:szCs w:val="24"/>
        </w:rPr>
      </w:pPr>
    </w:p>
    <w:p w14:paraId="51D03321" w14:textId="652E1A9F" w:rsidR="00C76913" w:rsidRPr="00883E76" w:rsidRDefault="00C76913" w:rsidP="00883E76">
      <w:pPr>
        <w:pStyle w:val="ListParagraph"/>
        <w:numPr>
          <w:ilvl w:val="0"/>
          <w:numId w:val="3"/>
        </w:numPr>
        <w:spacing w:line="360" w:lineRule="auto"/>
        <w:rPr>
          <w:color w:val="000000" w:themeColor="text1"/>
          <w:sz w:val="24"/>
          <w:szCs w:val="24"/>
        </w:rPr>
      </w:pPr>
      <w:r w:rsidRPr="00883E76">
        <w:rPr>
          <w:color w:val="000000" w:themeColor="text1"/>
          <w:sz w:val="24"/>
          <w:szCs w:val="24"/>
        </w:rPr>
        <w:lastRenderedPageBreak/>
        <w:t>Where can you get a book?</w:t>
      </w:r>
    </w:p>
    <w:p w14:paraId="34C028BE" w14:textId="3554371A" w:rsidR="007A349A" w:rsidRPr="00883E76" w:rsidRDefault="007A349A" w:rsidP="00883E76">
      <w:pPr>
        <w:pStyle w:val="ListParagraph"/>
        <w:spacing w:line="360" w:lineRule="auto"/>
        <w:rPr>
          <w:color w:val="000000" w:themeColor="text1"/>
          <w:sz w:val="24"/>
          <w:szCs w:val="24"/>
        </w:rPr>
      </w:pPr>
      <w:r w:rsidRPr="00883E76">
        <w:rPr>
          <w:noProof/>
          <w:color w:val="000000" w:themeColor="text1"/>
          <w:sz w:val="24"/>
          <w:szCs w:val="24"/>
        </w:rPr>
        <w:drawing>
          <wp:inline distT="0" distB="0" distL="0" distR="0" wp14:anchorId="56CBB471" wp14:editId="73825113">
            <wp:extent cx="5724525" cy="42767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24525" cy="4276725"/>
                    </a:xfrm>
                    <a:prstGeom prst="rect">
                      <a:avLst/>
                    </a:prstGeom>
                    <a:noFill/>
                    <a:ln>
                      <a:noFill/>
                    </a:ln>
                  </pic:spPr>
                </pic:pic>
              </a:graphicData>
            </a:graphic>
          </wp:inline>
        </w:drawing>
      </w:r>
    </w:p>
    <w:p w14:paraId="7AD29F9B" w14:textId="438A3280" w:rsidR="00F37090" w:rsidRPr="00883E76" w:rsidRDefault="00F37090" w:rsidP="00883E76">
      <w:pPr>
        <w:pStyle w:val="ListParagraph"/>
        <w:spacing w:line="360" w:lineRule="auto"/>
        <w:rPr>
          <w:color w:val="000000" w:themeColor="text1"/>
          <w:sz w:val="24"/>
          <w:szCs w:val="24"/>
        </w:rPr>
      </w:pPr>
      <w:r w:rsidRPr="00883E76">
        <w:rPr>
          <w:color w:val="000000" w:themeColor="text1"/>
          <w:sz w:val="24"/>
          <w:szCs w:val="24"/>
        </w:rPr>
        <w:t xml:space="preserve">When asked this question, Child A immediately </w:t>
      </w:r>
      <w:proofErr w:type="gramStart"/>
      <w:r w:rsidRPr="00883E76">
        <w:rPr>
          <w:color w:val="000000" w:themeColor="text1"/>
          <w:sz w:val="24"/>
          <w:szCs w:val="24"/>
        </w:rPr>
        <w:t>said</w:t>
      </w:r>
      <w:proofErr w:type="gramEnd"/>
      <w:r w:rsidRPr="00883E76">
        <w:rPr>
          <w:color w:val="000000" w:themeColor="text1"/>
          <w:sz w:val="24"/>
          <w:szCs w:val="24"/>
        </w:rPr>
        <w:t xml:space="preserve"> “The Library”. In line with her responses during the child conference</w:t>
      </w:r>
      <w:r w:rsidR="00C362B5" w:rsidRPr="00883E76">
        <w:rPr>
          <w:color w:val="000000" w:themeColor="text1"/>
          <w:sz w:val="24"/>
          <w:szCs w:val="24"/>
        </w:rPr>
        <w:t xml:space="preserve">, Child A spoke about her love of reading and how she enjoys her visits to the library. </w:t>
      </w:r>
    </w:p>
    <w:p w14:paraId="7B6F7D1A" w14:textId="77777777" w:rsidR="00C76913" w:rsidRPr="00883E76" w:rsidRDefault="00C76913" w:rsidP="00883E76">
      <w:pPr>
        <w:pStyle w:val="ListParagraph"/>
        <w:spacing w:line="360" w:lineRule="auto"/>
        <w:rPr>
          <w:color w:val="000000" w:themeColor="text1"/>
          <w:sz w:val="24"/>
          <w:szCs w:val="24"/>
        </w:rPr>
      </w:pPr>
    </w:p>
    <w:p w14:paraId="5E0831E8" w14:textId="7ADC9898" w:rsidR="00C76913" w:rsidRPr="00883E76" w:rsidRDefault="00C76913" w:rsidP="00883E76">
      <w:pPr>
        <w:pStyle w:val="ListParagraph"/>
        <w:numPr>
          <w:ilvl w:val="0"/>
          <w:numId w:val="3"/>
        </w:numPr>
        <w:spacing w:line="360" w:lineRule="auto"/>
        <w:rPr>
          <w:color w:val="000000" w:themeColor="text1"/>
          <w:sz w:val="24"/>
          <w:szCs w:val="24"/>
        </w:rPr>
      </w:pPr>
      <w:r w:rsidRPr="00883E76">
        <w:rPr>
          <w:color w:val="000000" w:themeColor="text1"/>
          <w:sz w:val="24"/>
          <w:szCs w:val="24"/>
        </w:rPr>
        <w:t>Where can you get something to help you?</w:t>
      </w:r>
    </w:p>
    <w:p w14:paraId="7BD6F454" w14:textId="21A6AE63" w:rsidR="007A349A" w:rsidRPr="00883E76" w:rsidRDefault="007A349A" w:rsidP="00883E76">
      <w:pPr>
        <w:pStyle w:val="ListParagraph"/>
        <w:spacing w:line="360" w:lineRule="auto"/>
        <w:rPr>
          <w:color w:val="000000" w:themeColor="text1"/>
          <w:sz w:val="24"/>
          <w:szCs w:val="24"/>
        </w:rPr>
      </w:pPr>
      <w:r w:rsidRPr="00883E76">
        <w:rPr>
          <w:noProof/>
          <w:color w:val="000000" w:themeColor="text1"/>
          <w:sz w:val="24"/>
          <w:szCs w:val="24"/>
        </w:rPr>
        <w:lastRenderedPageBreak/>
        <w:drawing>
          <wp:inline distT="0" distB="0" distL="0" distR="0" wp14:anchorId="4FA9264F" wp14:editId="0A8B407C">
            <wp:extent cx="5724525" cy="42767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24525" cy="4276725"/>
                    </a:xfrm>
                    <a:prstGeom prst="rect">
                      <a:avLst/>
                    </a:prstGeom>
                    <a:noFill/>
                    <a:ln>
                      <a:noFill/>
                    </a:ln>
                  </pic:spPr>
                </pic:pic>
              </a:graphicData>
            </a:graphic>
          </wp:inline>
        </w:drawing>
      </w:r>
    </w:p>
    <w:p w14:paraId="39090A27" w14:textId="313D8276" w:rsidR="0020672C" w:rsidRPr="00883E76" w:rsidRDefault="0020672C" w:rsidP="00883E76">
      <w:pPr>
        <w:spacing w:line="360" w:lineRule="auto"/>
        <w:rPr>
          <w:b/>
          <w:color w:val="000000" w:themeColor="text1"/>
          <w:sz w:val="24"/>
          <w:szCs w:val="24"/>
        </w:rPr>
      </w:pPr>
    </w:p>
    <w:p w14:paraId="1E51E9D8" w14:textId="4784D3CB" w:rsidR="0020672C" w:rsidRPr="00883E76" w:rsidRDefault="0020672C" w:rsidP="00883E76">
      <w:pPr>
        <w:spacing w:line="360" w:lineRule="auto"/>
        <w:rPr>
          <w:b/>
          <w:color w:val="000000" w:themeColor="text1"/>
          <w:sz w:val="24"/>
          <w:szCs w:val="24"/>
        </w:rPr>
      </w:pPr>
    </w:p>
    <w:p w14:paraId="4DBDE1CC" w14:textId="649F23FC" w:rsidR="0020672C" w:rsidRPr="00883E76" w:rsidRDefault="004F2BB6" w:rsidP="00883E76">
      <w:pPr>
        <w:spacing w:line="360" w:lineRule="auto"/>
        <w:rPr>
          <w:color w:val="000000" w:themeColor="text1"/>
          <w:sz w:val="24"/>
          <w:szCs w:val="24"/>
        </w:rPr>
      </w:pPr>
      <w:r w:rsidRPr="00883E76">
        <w:rPr>
          <w:color w:val="000000" w:themeColor="text1"/>
          <w:sz w:val="24"/>
          <w:szCs w:val="24"/>
        </w:rPr>
        <w:t>Child A enjoyed taking the researcher around the school. Child A was able to think of a variety of places in response to the questions. When asked “Where is your favourite place?”</w:t>
      </w:r>
      <w:r w:rsidR="00614D12" w:rsidRPr="00883E76">
        <w:rPr>
          <w:color w:val="000000" w:themeColor="text1"/>
          <w:sz w:val="24"/>
          <w:szCs w:val="24"/>
        </w:rPr>
        <w:t xml:space="preserve">, Child A immediately asked if she could go outside. This </w:t>
      </w:r>
      <w:r w:rsidR="004F50A8" w:rsidRPr="00883E76">
        <w:rPr>
          <w:color w:val="000000" w:themeColor="text1"/>
          <w:sz w:val="24"/>
          <w:szCs w:val="24"/>
        </w:rPr>
        <w:t>further backs up her response during the child conference when asked “What do you like best about school?”.  These findings suggest that Child A has greater enjoyment in the outdoor environment and may benefit from her next steps involving the outdoor environment in some way.</w:t>
      </w:r>
    </w:p>
    <w:p w14:paraId="01EC7C65" w14:textId="77777777" w:rsidR="0020672C" w:rsidRPr="00883E76" w:rsidRDefault="0020672C" w:rsidP="00883E76">
      <w:pPr>
        <w:spacing w:line="360" w:lineRule="auto"/>
        <w:rPr>
          <w:b/>
          <w:color w:val="000000" w:themeColor="text1"/>
          <w:sz w:val="24"/>
          <w:szCs w:val="24"/>
        </w:rPr>
      </w:pPr>
    </w:p>
    <w:p w14:paraId="662482E9" w14:textId="52007BEA" w:rsidR="008A01C1" w:rsidRPr="00883E76" w:rsidRDefault="008A01C1" w:rsidP="00883E76">
      <w:pPr>
        <w:spacing w:line="360" w:lineRule="auto"/>
        <w:rPr>
          <w:b/>
          <w:color w:val="000000" w:themeColor="text1"/>
          <w:sz w:val="24"/>
          <w:szCs w:val="24"/>
        </w:rPr>
      </w:pPr>
      <w:r w:rsidRPr="00883E76">
        <w:rPr>
          <w:b/>
          <w:color w:val="000000" w:themeColor="text1"/>
          <w:sz w:val="24"/>
          <w:szCs w:val="24"/>
        </w:rPr>
        <w:lastRenderedPageBreak/>
        <w:t>Child Conferencing</w:t>
      </w:r>
    </w:p>
    <w:p w14:paraId="231C52FD" w14:textId="6B21EFBD" w:rsidR="00236ECF" w:rsidRDefault="00C07131" w:rsidP="00883E76">
      <w:pPr>
        <w:spacing w:line="360" w:lineRule="auto"/>
        <w:rPr>
          <w:color w:val="000000" w:themeColor="text1"/>
          <w:sz w:val="24"/>
          <w:szCs w:val="24"/>
        </w:rPr>
      </w:pPr>
      <w:r w:rsidRPr="00883E76">
        <w:rPr>
          <w:color w:val="000000" w:themeColor="text1"/>
          <w:sz w:val="24"/>
          <w:szCs w:val="24"/>
        </w:rPr>
        <w:t>Clark and Moss (</w:t>
      </w:r>
      <w:r w:rsidR="004856D4" w:rsidRPr="00883E76">
        <w:rPr>
          <w:color w:val="000000" w:themeColor="text1"/>
          <w:sz w:val="24"/>
          <w:szCs w:val="24"/>
        </w:rPr>
        <w:t>2011</w:t>
      </w:r>
      <w:r w:rsidRPr="00883E76">
        <w:rPr>
          <w:color w:val="000000" w:themeColor="text1"/>
          <w:sz w:val="24"/>
          <w:szCs w:val="24"/>
        </w:rPr>
        <w:t xml:space="preserve">) suggest that through child conferencing researchers can establish a response from children about their school. This </w:t>
      </w:r>
      <w:proofErr w:type="gramStart"/>
      <w:r w:rsidRPr="00883E76">
        <w:rPr>
          <w:color w:val="000000" w:themeColor="text1"/>
          <w:sz w:val="24"/>
          <w:szCs w:val="24"/>
        </w:rPr>
        <w:t>particular way</w:t>
      </w:r>
      <w:proofErr w:type="gramEnd"/>
      <w:r w:rsidRPr="00883E76">
        <w:rPr>
          <w:color w:val="000000" w:themeColor="text1"/>
          <w:sz w:val="24"/>
          <w:szCs w:val="24"/>
        </w:rPr>
        <w:t xml:space="preserve"> of gathering data can be adapted to encompass a more child-focussed style interview. As previously mentioned, throughout this assignment, the researcher is very focussed on creating a voice for the child in the data</w:t>
      </w:r>
      <w:r w:rsidR="004856D4" w:rsidRPr="00883E76">
        <w:rPr>
          <w:color w:val="000000" w:themeColor="text1"/>
          <w:sz w:val="24"/>
          <w:szCs w:val="24"/>
        </w:rPr>
        <w:t>, and felt that through child conferencing, they were able to do this effectively (Clark and Moss, 2011).</w:t>
      </w:r>
      <w:r w:rsidR="00793C4D">
        <w:rPr>
          <w:color w:val="000000" w:themeColor="text1"/>
          <w:sz w:val="24"/>
          <w:szCs w:val="24"/>
        </w:rPr>
        <w:t xml:space="preserve"> An obvious disadvantage to child conferencing is the formal situation within which it is conducted (Clark and Moss, 2005). To overcome the formal nature of the c</w:t>
      </w:r>
      <w:r w:rsidR="00CC3D95">
        <w:rPr>
          <w:color w:val="000000" w:themeColor="text1"/>
          <w:sz w:val="24"/>
          <w:szCs w:val="24"/>
        </w:rPr>
        <w:t>h</w:t>
      </w:r>
      <w:r w:rsidR="00793C4D">
        <w:rPr>
          <w:color w:val="000000" w:themeColor="text1"/>
          <w:sz w:val="24"/>
          <w:szCs w:val="24"/>
        </w:rPr>
        <w:t>ild conference and to minimise any stress to the child,</w:t>
      </w:r>
      <w:r w:rsidR="00CC3D95">
        <w:rPr>
          <w:color w:val="000000" w:themeColor="text1"/>
          <w:sz w:val="24"/>
          <w:szCs w:val="24"/>
        </w:rPr>
        <w:t xml:space="preserve"> the researcher conducted it within the classroom environment, on the floor with groups of children working nearby. </w:t>
      </w:r>
    </w:p>
    <w:p w14:paraId="0F4561BD" w14:textId="77777777" w:rsidR="00990687" w:rsidRDefault="00990687" w:rsidP="00883E76">
      <w:pPr>
        <w:spacing w:line="360" w:lineRule="auto"/>
        <w:rPr>
          <w:color w:val="000000" w:themeColor="text1"/>
          <w:sz w:val="24"/>
          <w:szCs w:val="24"/>
        </w:rPr>
      </w:pPr>
    </w:p>
    <w:p w14:paraId="37DECBAA" w14:textId="2ABF40C4" w:rsidR="00EE6DBE" w:rsidRPr="00883E76" w:rsidRDefault="00EE6DBE" w:rsidP="00883E76">
      <w:pPr>
        <w:spacing w:line="360" w:lineRule="auto"/>
        <w:rPr>
          <w:color w:val="000000" w:themeColor="text1"/>
          <w:sz w:val="24"/>
          <w:szCs w:val="24"/>
        </w:rPr>
      </w:pPr>
      <w:r>
        <w:rPr>
          <w:color w:val="000000" w:themeColor="text1"/>
          <w:sz w:val="24"/>
          <w:szCs w:val="24"/>
        </w:rPr>
        <w:t>The child was asked as follows:</w:t>
      </w:r>
    </w:p>
    <w:p w14:paraId="6EA97368" w14:textId="585D31E9" w:rsidR="00906FD9" w:rsidRPr="00883E76" w:rsidRDefault="00906FD9" w:rsidP="00883E76">
      <w:pPr>
        <w:spacing w:line="360" w:lineRule="auto"/>
        <w:rPr>
          <w:b/>
          <w:color w:val="000000" w:themeColor="text1"/>
          <w:sz w:val="24"/>
          <w:szCs w:val="24"/>
        </w:rPr>
      </w:pPr>
      <w:r w:rsidRPr="00883E76">
        <w:rPr>
          <w:noProof/>
          <w:sz w:val="24"/>
          <w:szCs w:val="24"/>
        </w:rPr>
        <w:lastRenderedPageBreak/>
        <w:drawing>
          <wp:inline distT="0" distB="0" distL="0" distR="0" wp14:anchorId="078D3937" wp14:editId="1EB31C9B">
            <wp:extent cx="5754414" cy="565753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112" t="31802" r="33984" b="12411"/>
                    <a:stretch/>
                  </pic:blipFill>
                  <pic:spPr bwMode="auto">
                    <a:xfrm>
                      <a:off x="0" y="0"/>
                      <a:ext cx="5762654" cy="5665631"/>
                    </a:xfrm>
                    <a:prstGeom prst="rect">
                      <a:avLst/>
                    </a:prstGeom>
                    <a:ln>
                      <a:noFill/>
                    </a:ln>
                    <a:extLst>
                      <a:ext uri="{53640926-AAD7-44D8-BBD7-CCE9431645EC}">
                        <a14:shadowObscured xmlns:a14="http://schemas.microsoft.com/office/drawing/2010/main"/>
                      </a:ext>
                    </a:extLst>
                  </pic:spPr>
                </pic:pic>
              </a:graphicData>
            </a:graphic>
          </wp:inline>
        </w:drawing>
      </w:r>
    </w:p>
    <w:p w14:paraId="0A509C0D" w14:textId="26F363B8" w:rsidR="00906FD9" w:rsidRPr="00883E76" w:rsidRDefault="00906FD9" w:rsidP="00883E76">
      <w:pPr>
        <w:spacing w:line="360" w:lineRule="auto"/>
        <w:rPr>
          <w:b/>
          <w:color w:val="000000" w:themeColor="text1"/>
          <w:sz w:val="24"/>
          <w:szCs w:val="24"/>
        </w:rPr>
      </w:pPr>
      <w:r w:rsidRPr="00883E76">
        <w:rPr>
          <w:noProof/>
          <w:sz w:val="24"/>
          <w:szCs w:val="24"/>
        </w:rPr>
        <w:lastRenderedPageBreak/>
        <w:drawing>
          <wp:inline distT="0" distB="0" distL="0" distR="0" wp14:anchorId="6245487B" wp14:editId="59B930B1">
            <wp:extent cx="5848888" cy="37206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6039" t="23972" r="35909" b="44291"/>
                    <a:stretch/>
                  </pic:blipFill>
                  <pic:spPr bwMode="auto">
                    <a:xfrm>
                      <a:off x="0" y="0"/>
                      <a:ext cx="5857318" cy="3726024"/>
                    </a:xfrm>
                    <a:prstGeom prst="rect">
                      <a:avLst/>
                    </a:prstGeom>
                    <a:ln>
                      <a:noFill/>
                    </a:ln>
                    <a:extLst>
                      <a:ext uri="{53640926-AAD7-44D8-BBD7-CCE9431645EC}">
                        <a14:shadowObscured xmlns:a14="http://schemas.microsoft.com/office/drawing/2010/main"/>
                      </a:ext>
                    </a:extLst>
                  </pic:spPr>
                </pic:pic>
              </a:graphicData>
            </a:graphic>
          </wp:inline>
        </w:drawing>
      </w:r>
    </w:p>
    <w:p w14:paraId="58C2FF15" w14:textId="77777777" w:rsidR="00B9050E" w:rsidRDefault="008A01C1" w:rsidP="00883E76">
      <w:pPr>
        <w:spacing w:line="360" w:lineRule="auto"/>
        <w:rPr>
          <w:b/>
          <w:color w:val="000000" w:themeColor="text1"/>
          <w:sz w:val="24"/>
          <w:szCs w:val="24"/>
        </w:rPr>
      </w:pPr>
      <w:r w:rsidRPr="00157C69">
        <w:rPr>
          <w:b/>
          <w:color w:val="000000" w:themeColor="text1"/>
          <w:sz w:val="24"/>
          <w:szCs w:val="24"/>
        </w:rPr>
        <w:t>Teachers interview</w:t>
      </w:r>
    </w:p>
    <w:p w14:paraId="16E89326" w14:textId="34A27DDB" w:rsidR="008D4EB7" w:rsidRPr="00B9050E" w:rsidRDefault="00157C69" w:rsidP="00883E76">
      <w:pPr>
        <w:spacing w:line="360" w:lineRule="auto"/>
        <w:rPr>
          <w:b/>
          <w:color w:val="000000" w:themeColor="text1"/>
          <w:sz w:val="24"/>
          <w:szCs w:val="24"/>
        </w:rPr>
      </w:pPr>
      <w:r>
        <w:rPr>
          <w:color w:val="000000" w:themeColor="text1"/>
          <w:sz w:val="24"/>
          <w:szCs w:val="24"/>
        </w:rPr>
        <w:t xml:space="preserve">Within this assignment and gathering of data, it was paramount that all practitioners working with Child A to put across their view of the child. The classroom teacher was asked the following questions and responded, drawing on their knowledge of Child A and her progression from September 2017. </w:t>
      </w:r>
      <w:r w:rsidR="00B6077A">
        <w:rPr>
          <w:color w:val="000000" w:themeColor="text1"/>
          <w:sz w:val="24"/>
          <w:szCs w:val="24"/>
        </w:rPr>
        <w:t xml:space="preserve">However, as with all practitioners working with they may alter some answers to questions based on preconceptions or assumptions. An obvious advantage to a teacher interview is that she has been with Child A from day one, in September 2017 when she moved to the school. This allows the teacher to have the largest possible scope of experiences to draw upon in response to the questions. </w:t>
      </w:r>
    </w:p>
    <w:p w14:paraId="0E1F82CA" w14:textId="728BB157" w:rsidR="00E417F5" w:rsidRPr="00157C69" w:rsidRDefault="00E417F5" w:rsidP="00883E76">
      <w:pPr>
        <w:spacing w:line="360" w:lineRule="auto"/>
        <w:rPr>
          <w:color w:val="000000" w:themeColor="text1"/>
          <w:sz w:val="24"/>
          <w:szCs w:val="24"/>
        </w:rPr>
      </w:pPr>
      <w:r>
        <w:rPr>
          <w:noProof/>
        </w:rPr>
        <w:lastRenderedPageBreak/>
        <w:drawing>
          <wp:inline distT="0" distB="0" distL="0" distR="0" wp14:anchorId="741F5681" wp14:editId="40CD95D9">
            <wp:extent cx="5629523" cy="348957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426" t="24180" r="18565" b="7459"/>
                    <a:stretch/>
                  </pic:blipFill>
                  <pic:spPr bwMode="auto">
                    <a:xfrm>
                      <a:off x="0" y="0"/>
                      <a:ext cx="5634758" cy="3492821"/>
                    </a:xfrm>
                    <a:prstGeom prst="rect">
                      <a:avLst/>
                    </a:prstGeom>
                    <a:ln>
                      <a:noFill/>
                    </a:ln>
                    <a:extLst>
                      <a:ext uri="{53640926-AAD7-44D8-BBD7-CCE9431645EC}">
                        <a14:shadowObscured xmlns:a14="http://schemas.microsoft.com/office/drawing/2010/main"/>
                      </a:ext>
                    </a:extLst>
                  </pic:spPr>
                </pic:pic>
              </a:graphicData>
            </a:graphic>
          </wp:inline>
        </w:drawing>
      </w:r>
    </w:p>
    <w:p w14:paraId="08C18506" w14:textId="0318E890" w:rsidR="008D4EB7" w:rsidRPr="00883E76" w:rsidRDefault="008D4EB7" w:rsidP="00883E76">
      <w:pPr>
        <w:spacing w:line="360" w:lineRule="auto"/>
        <w:rPr>
          <w:b/>
          <w:color w:val="000000" w:themeColor="text1"/>
          <w:sz w:val="24"/>
          <w:szCs w:val="24"/>
        </w:rPr>
      </w:pPr>
    </w:p>
    <w:p w14:paraId="6D9E8452" w14:textId="29822FBA" w:rsidR="008D4EB7" w:rsidRPr="00883E76" w:rsidRDefault="00E417F5" w:rsidP="00883E76">
      <w:pPr>
        <w:spacing w:line="360" w:lineRule="auto"/>
        <w:rPr>
          <w:b/>
          <w:color w:val="000000" w:themeColor="text1"/>
          <w:sz w:val="24"/>
          <w:szCs w:val="24"/>
        </w:rPr>
      </w:pPr>
      <w:r>
        <w:rPr>
          <w:noProof/>
        </w:rPr>
        <w:drawing>
          <wp:inline distT="0" distB="0" distL="0" distR="0" wp14:anchorId="026DCE23" wp14:editId="221E7B11">
            <wp:extent cx="5899868" cy="3322714"/>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761" t="25661" r="18427" b="10423"/>
                    <a:stretch/>
                  </pic:blipFill>
                  <pic:spPr bwMode="auto">
                    <a:xfrm>
                      <a:off x="0" y="0"/>
                      <a:ext cx="5904542" cy="3325346"/>
                    </a:xfrm>
                    <a:prstGeom prst="rect">
                      <a:avLst/>
                    </a:prstGeom>
                    <a:ln>
                      <a:noFill/>
                    </a:ln>
                    <a:extLst>
                      <a:ext uri="{53640926-AAD7-44D8-BBD7-CCE9431645EC}">
                        <a14:shadowObscured xmlns:a14="http://schemas.microsoft.com/office/drawing/2010/main"/>
                      </a:ext>
                    </a:extLst>
                  </pic:spPr>
                </pic:pic>
              </a:graphicData>
            </a:graphic>
          </wp:inline>
        </w:drawing>
      </w:r>
    </w:p>
    <w:p w14:paraId="15614B59" w14:textId="4BC0AA86" w:rsidR="00F67187" w:rsidRPr="00883E76" w:rsidRDefault="00E417F5" w:rsidP="00883E76">
      <w:pPr>
        <w:spacing w:line="360" w:lineRule="auto"/>
        <w:rPr>
          <w:b/>
          <w:color w:val="000000" w:themeColor="text1"/>
          <w:sz w:val="24"/>
          <w:szCs w:val="24"/>
        </w:rPr>
      </w:pPr>
      <w:r>
        <w:rPr>
          <w:noProof/>
        </w:rPr>
        <w:lastRenderedPageBreak/>
        <w:drawing>
          <wp:inline distT="0" distB="0" distL="0" distR="0" wp14:anchorId="1EE7F63B" wp14:editId="566B5A89">
            <wp:extent cx="6016839" cy="2846567"/>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871" t="25167" r="19537" b="23009"/>
                    <a:stretch/>
                  </pic:blipFill>
                  <pic:spPr bwMode="auto">
                    <a:xfrm>
                      <a:off x="0" y="0"/>
                      <a:ext cx="6029608" cy="2852608"/>
                    </a:xfrm>
                    <a:prstGeom prst="rect">
                      <a:avLst/>
                    </a:prstGeom>
                    <a:ln>
                      <a:noFill/>
                    </a:ln>
                    <a:extLst>
                      <a:ext uri="{53640926-AAD7-44D8-BBD7-CCE9431645EC}">
                        <a14:shadowObscured xmlns:a14="http://schemas.microsoft.com/office/drawing/2010/main"/>
                      </a:ext>
                    </a:extLst>
                  </pic:spPr>
                </pic:pic>
              </a:graphicData>
            </a:graphic>
          </wp:inline>
        </w:drawing>
      </w:r>
    </w:p>
    <w:p w14:paraId="658E89CA" w14:textId="77777777" w:rsidR="00F67187" w:rsidRPr="00883E76" w:rsidRDefault="00F67187" w:rsidP="00883E76">
      <w:pPr>
        <w:spacing w:line="360" w:lineRule="auto"/>
        <w:rPr>
          <w:b/>
          <w:color w:val="000000" w:themeColor="text1"/>
          <w:sz w:val="24"/>
          <w:szCs w:val="24"/>
        </w:rPr>
      </w:pPr>
    </w:p>
    <w:p w14:paraId="279F882D" w14:textId="443909C4" w:rsidR="008A01C1" w:rsidRDefault="008A01C1" w:rsidP="00883E76">
      <w:pPr>
        <w:spacing w:line="360" w:lineRule="auto"/>
        <w:rPr>
          <w:b/>
          <w:color w:val="000000" w:themeColor="text1"/>
          <w:sz w:val="24"/>
          <w:szCs w:val="24"/>
        </w:rPr>
      </w:pPr>
      <w:r w:rsidRPr="00883E76">
        <w:rPr>
          <w:b/>
          <w:color w:val="000000" w:themeColor="text1"/>
          <w:sz w:val="24"/>
          <w:szCs w:val="24"/>
        </w:rPr>
        <w:t>Researchers interview</w:t>
      </w:r>
    </w:p>
    <w:p w14:paraId="712E2F13" w14:textId="77777777" w:rsidR="00B6077A" w:rsidRDefault="00F3464D" w:rsidP="00883E76">
      <w:pPr>
        <w:spacing w:line="360" w:lineRule="auto"/>
        <w:rPr>
          <w:color w:val="000000" w:themeColor="text1"/>
          <w:sz w:val="24"/>
          <w:szCs w:val="24"/>
        </w:rPr>
      </w:pPr>
      <w:r>
        <w:rPr>
          <w:color w:val="000000" w:themeColor="text1"/>
          <w:sz w:val="24"/>
          <w:szCs w:val="24"/>
        </w:rPr>
        <w:t xml:space="preserve">As with the teacher interview, the researcher mirrored </w:t>
      </w:r>
      <w:r w:rsidR="00157C69">
        <w:rPr>
          <w:color w:val="000000" w:themeColor="text1"/>
          <w:sz w:val="24"/>
          <w:szCs w:val="24"/>
        </w:rPr>
        <w:t>it, asking Child A the same questions. The purpose of the researcher interview in this assignment was to establish answers that are completely unbiased. As discussed in the teacher interview disadvantages, the teacher may prompt or mould answers according to their preconceptions</w:t>
      </w:r>
      <w:r w:rsidR="00B6077A">
        <w:rPr>
          <w:color w:val="000000" w:themeColor="text1"/>
          <w:sz w:val="24"/>
          <w:szCs w:val="24"/>
        </w:rPr>
        <w:t xml:space="preserve"> or assumptions. </w:t>
      </w:r>
      <w:r w:rsidR="00157C69">
        <w:rPr>
          <w:color w:val="000000" w:themeColor="text1"/>
          <w:sz w:val="24"/>
          <w:szCs w:val="24"/>
        </w:rPr>
        <w:t xml:space="preserve"> The researcher does not know Child A very well and has only been in the class two weeks. Therefore, the researcher may be unbiased in their answers and </w:t>
      </w:r>
      <w:r w:rsidR="00B6077A">
        <w:rPr>
          <w:color w:val="000000" w:themeColor="text1"/>
          <w:sz w:val="24"/>
          <w:szCs w:val="24"/>
        </w:rPr>
        <w:t xml:space="preserve">record fully on what they have observed in their time in PTE2. However, a drawback from this approach would be that the teacher has many more </w:t>
      </w:r>
      <w:proofErr w:type="gramStart"/>
      <w:r w:rsidR="00B6077A">
        <w:rPr>
          <w:color w:val="000000" w:themeColor="text1"/>
          <w:sz w:val="24"/>
          <w:szCs w:val="24"/>
        </w:rPr>
        <w:t>months</w:t>
      </w:r>
      <w:proofErr w:type="gramEnd"/>
      <w:r w:rsidR="00B6077A">
        <w:rPr>
          <w:color w:val="000000" w:themeColor="text1"/>
          <w:sz w:val="24"/>
          <w:szCs w:val="24"/>
        </w:rPr>
        <w:t xml:space="preserve"> knowledge and experience working with Child A and thus will be able to draw upon a wider variety of experiences for the child. </w:t>
      </w:r>
    </w:p>
    <w:p w14:paraId="6C8BECDA" w14:textId="6095E2E4" w:rsidR="00157C69" w:rsidRDefault="00157C69" w:rsidP="00883E76">
      <w:pPr>
        <w:spacing w:line="360" w:lineRule="auto"/>
        <w:rPr>
          <w:color w:val="000000" w:themeColor="text1"/>
          <w:sz w:val="24"/>
          <w:szCs w:val="24"/>
        </w:rPr>
      </w:pPr>
      <w:r>
        <w:rPr>
          <w:color w:val="000000" w:themeColor="text1"/>
          <w:sz w:val="24"/>
          <w:szCs w:val="24"/>
        </w:rPr>
        <w:t xml:space="preserve"> </w:t>
      </w:r>
    </w:p>
    <w:p w14:paraId="7D0D1B82" w14:textId="18C41250" w:rsidR="00F3464D" w:rsidRPr="00F3464D" w:rsidRDefault="00157C69" w:rsidP="00883E76">
      <w:pPr>
        <w:spacing w:line="360" w:lineRule="auto"/>
        <w:rPr>
          <w:color w:val="000000" w:themeColor="text1"/>
          <w:sz w:val="24"/>
          <w:szCs w:val="24"/>
        </w:rPr>
      </w:pPr>
      <w:r>
        <w:rPr>
          <w:color w:val="000000" w:themeColor="text1"/>
          <w:sz w:val="24"/>
          <w:szCs w:val="24"/>
        </w:rPr>
        <w:t>The interview was as follows:</w:t>
      </w:r>
      <w:r w:rsidR="00F3464D">
        <w:rPr>
          <w:color w:val="000000" w:themeColor="text1"/>
          <w:sz w:val="24"/>
          <w:szCs w:val="24"/>
        </w:rPr>
        <w:t xml:space="preserve"> </w:t>
      </w:r>
    </w:p>
    <w:p w14:paraId="0DAD471C" w14:textId="011A25FC" w:rsidR="008D4EB7" w:rsidRPr="00883E76" w:rsidRDefault="008D4EB7" w:rsidP="00883E76">
      <w:pPr>
        <w:spacing w:line="360" w:lineRule="auto"/>
        <w:rPr>
          <w:b/>
          <w:color w:val="000000" w:themeColor="text1"/>
          <w:sz w:val="24"/>
          <w:szCs w:val="24"/>
        </w:rPr>
      </w:pPr>
      <w:r w:rsidRPr="00883E76">
        <w:rPr>
          <w:noProof/>
          <w:sz w:val="24"/>
          <w:szCs w:val="24"/>
        </w:rPr>
        <w:lastRenderedPageBreak/>
        <w:drawing>
          <wp:inline distT="0" distB="0" distL="0" distR="0" wp14:anchorId="1DE61828" wp14:editId="784EC64B">
            <wp:extent cx="5738648" cy="706138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6039" t="23482" r="32883" b="8507"/>
                    <a:stretch/>
                  </pic:blipFill>
                  <pic:spPr bwMode="auto">
                    <a:xfrm>
                      <a:off x="0" y="0"/>
                      <a:ext cx="5744660" cy="7068786"/>
                    </a:xfrm>
                    <a:prstGeom prst="rect">
                      <a:avLst/>
                    </a:prstGeom>
                    <a:ln>
                      <a:noFill/>
                    </a:ln>
                    <a:extLst>
                      <a:ext uri="{53640926-AAD7-44D8-BBD7-CCE9431645EC}">
                        <a14:shadowObscured xmlns:a14="http://schemas.microsoft.com/office/drawing/2010/main"/>
                      </a:ext>
                    </a:extLst>
                  </pic:spPr>
                </pic:pic>
              </a:graphicData>
            </a:graphic>
          </wp:inline>
        </w:drawing>
      </w:r>
    </w:p>
    <w:p w14:paraId="632FD60A" w14:textId="7B6B3903" w:rsidR="008D4EB7" w:rsidRDefault="008D4EB7" w:rsidP="00883E76">
      <w:pPr>
        <w:spacing w:line="360" w:lineRule="auto"/>
        <w:rPr>
          <w:b/>
          <w:color w:val="000000" w:themeColor="text1"/>
          <w:sz w:val="24"/>
          <w:szCs w:val="24"/>
        </w:rPr>
      </w:pPr>
      <w:r w:rsidRPr="00883E76">
        <w:rPr>
          <w:noProof/>
          <w:sz w:val="24"/>
          <w:szCs w:val="24"/>
        </w:rPr>
        <w:drawing>
          <wp:inline distT="0" distB="0" distL="0" distR="0" wp14:anchorId="09ED69A6" wp14:editId="773375B5">
            <wp:extent cx="6506051" cy="1560174"/>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219" t="44220" r="34259" b="42762"/>
                    <a:stretch/>
                  </pic:blipFill>
                  <pic:spPr bwMode="auto">
                    <a:xfrm>
                      <a:off x="0" y="0"/>
                      <a:ext cx="6506051" cy="1560174"/>
                    </a:xfrm>
                    <a:prstGeom prst="rect">
                      <a:avLst/>
                    </a:prstGeom>
                    <a:ln>
                      <a:noFill/>
                    </a:ln>
                    <a:extLst>
                      <a:ext uri="{53640926-AAD7-44D8-BBD7-CCE9431645EC}">
                        <a14:shadowObscured xmlns:a14="http://schemas.microsoft.com/office/drawing/2010/main"/>
                      </a:ext>
                    </a:extLst>
                  </pic:spPr>
                </pic:pic>
              </a:graphicData>
            </a:graphic>
          </wp:inline>
        </w:drawing>
      </w:r>
    </w:p>
    <w:p w14:paraId="5B7711BD" w14:textId="1E3FFD71" w:rsidR="00C91093" w:rsidRPr="00883E76" w:rsidRDefault="00C91093" w:rsidP="00883E76">
      <w:pPr>
        <w:spacing w:line="360" w:lineRule="auto"/>
        <w:rPr>
          <w:b/>
          <w:color w:val="000000" w:themeColor="text1"/>
          <w:sz w:val="24"/>
          <w:szCs w:val="24"/>
        </w:rPr>
      </w:pPr>
      <w:r>
        <w:rPr>
          <w:noProof/>
        </w:rPr>
        <w:lastRenderedPageBreak/>
        <w:drawing>
          <wp:inline distT="0" distB="0" distL="0" distR="0" wp14:anchorId="17EAA71A" wp14:editId="370FD57D">
            <wp:extent cx="6616504" cy="116884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2896" t="25167" r="16624" b="55831"/>
                    <a:stretch/>
                  </pic:blipFill>
                  <pic:spPr bwMode="auto">
                    <a:xfrm>
                      <a:off x="0" y="0"/>
                      <a:ext cx="6641760" cy="1173304"/>
                    </a:xfrm>
                    <a:prstGeom prst="rect">
                      <a:avLst/>
                    </a:prstGeom>
                    <a:ln>
                      <a:noFill/>
                    </a:ln>
                    <a:extLst>
                      <a:ext uri="{53640926-AAD7-44D8-BBD7-CCE9431645EC}">
                        <a14:shadowObscured xmlns:a14="http://schemas.microsoft.com/office/drawing/2010/main"/>
                      </a:ext>
                    </a:extLst>
                  </pic:spPr>
                </pic:pic>
              </a:graphicData>
            </a:graphic>
          </wp:inline>
        </w:drawing>
      </w:r>
    </w:p>
    <w:p w14:paraId="66219C46" w14:textId="77777777" w:rsidR="00B9050E" w:rsidRDefault="00B9050E" w:rsidP="00883E76">
      <w:pPr>
        <w:spacing w:line="360" w:lineRule="auto"/>
        <w:rPr>
          <w:b/>
          <w:color w:val="000000" w:themeColor="text1"/>
          <w:sz w:val="24"/>
          <w:szCs w:val="24"/>
        </w:rPr>
      </w:pPr>
    </w:p>
    <w:p w14:paraId="53D74E84" w14:textId="395AA967" w:rsidR="008A01C1" w:rsidRPr="00883E76" w:rsidRDefault="008A01C1" w:rsidP="00883E76">
      <w:pPr>
        <w:spacing w:line="360" w:lineRule="auto"/>
        <w:rPr>
          <w:b/>
          <w:color w:val="000000" w:themeColor="text1"/>
          <w:sz w:val="24"/>
          <w:szCs w:val="24"/>
        </w:rPr>
      </w:pPr>
      <w:r w:rsidRPr="00883E76">
        <w:rPr>
          <w:b/>
          <w:color w:val="000000" w:themeColor="text1"/>
          <w:sz w:val="24"/>
          <w:szCs w:val="24"/>
        </w:rPr>
        <w:t>Samples of work</w:t>
      </w:r>
      <w:r w:rsidR="007A349A" w:rsidRPr="00883E76">
        <w:rPr>
          <w:b/>
          <w:color w:val="000000" w:themeColor="text1"/>
          <w:sz w:val="24"/>
          <w:szCs w:val="24"/>
        </w:rPr>
        <w:t>/ Moderation</w:t>
      </w:r>
    </w:p>
    <w:p w14:paraId="0460FA8E" w14:textId="5731449E" w:rsidR="00963CDA" w:rsidRPr="005C02FA" w:rsidRDefault="005C02FA" w:rsidP="00883E76">
      <w:pPr>
        <w:spacing w:line="360" w:lineRule="auto"/>
        <w:rPr>
          <w:color w:val="000000" w:themeColor="text1"/>
          <w:sz w:val="24"/>
          <w:szCs w:val="24"/>
        </w:rPr>
      </w:pPr>
      <w:r>
        <w:rPr>
          <w:color w:val="000000" w:themeColor="text1"/>
          <w:sz w:val="24"/>
          <w:szCs w:val="24"/>
        </w:rPr>
        <w:t>During staff meeting, the researcher had the opportunity to take Child A’s books to moderation and worked cross-phase with a year three teacher to discuss ways forward for the learner. The researcher found the process very informative as she was able to see what the next step of learning (year three) is likely to look like for Child A. This opportunity allowed the researchers</w:t>
      </w:r>
      <w:r w:rsidR="00990687">
        <w:rPr>
          <w:color w:val="000000" w:themeColor="text1"/>
          <w:sz w:val="24"/>
          <w:szCs w:val="24"/>
        </w:rPr>
        <w:t>’</w:t>
      </w:r>
      <w:r>
        <w:rPr>
          <w:color w:val="000000" w:themeColor="text1"/>
          <w:sz w:val="24"/>
          <w:szCs w:val="24"/>
        </w:rPr>
        <w:t xml:space="preserve"> </w:t>
      </w:r>
      <w:r w:rsidR="00ED7BD1">
        <w:rPr>
          <w:color w:val="000000" w:themeColor="text1"/>
          <w:sz w:val="24"/>
          <w:szCs w:val="24"/>
        </w:rPr>
        <w:t>own conclusions on the outcomes given to be challenged and the researche</w:t>
      </w:r>
      <w:r w:rsidR="00990687">
        <w:rPr>
          <w:color w:val="000000" w:themeColor="text1"/>
          <w:sz w:val="24"/>
          <w:szCs w:val="24"/>
        </w:rPr>
        <w:t>r</w:t>
      </w:r>
      <w:r w:rsidR="00ED7BD1">
        <w:rPr>
          <w:color w:val="000000" w:themeColor="text1"/>
          <w:sz w:val="24"/>
          <w:szCs w:val="24"/>
        </w:rPr>
        <w:t xml:space="preserve"> had to provide evidence for their reasoning. </w:t>
      </w:r>
      <w:r w:rsidR="00963CDA">
        <w:rPr>
          <w:color w:val="000000" w:themeColor="text1"/>
          <w:sz w:val="24"/>
          <w:szCs w:val="24"/>
        </w:rPr>
        <w:t>However, within the constraints of this assignment and the word count it has,</w:t>
      </w:r>
      <w:r w:rsidR="000E09A5">
        <w:rPr>
          <w:color w:val="000000" w:themeColor="text1"/>
          <w:sz w:val="24"/>
          <w:szCs w:val="24"/>
        </w:rPr>
        <w:t xml:space="preserve"> all areas of the curriculum have been moderated, but</w:t>
      </w:r>
      <w:r w:rsidR="00963CDA">
        <w:rPr>
          <w:color w:val="000000" w:themeColor="text1"/>
          <w:sz w:val="24"/>
          <w:szCs w:val="24"/>
        </w:rPr>
        <w:t xml:space="preserve"> </w:t>
      </w:r>
      <w:r w:rsidR="007758F6">
        <w:rPr>
          <w:color w:val="000000" w:themeColor="text1"/>
          <w:sz w:val="24"/>
          <w:szCs w:val="24"/>
        </w:rPr>
        <w:t xml:space="preserve">the researcher will only evaluate the outcomes given for personal and social, well-being development; mathematical development and Language, Literacy and Communication. </w:t>
      </w:r>
    </w:p>
    <w:p w14:paraId="5A1BFD71" w14:textId="695D953E" w:rsidR="007A349A" w:rsidRPr="00883E76" w:rsidRDefault="007A349A" w:rsidP="00883E76">
      <w:pPr>
        <w:spacing w:line="360" w:lineRule="auto"/>
        <w:rPr>
          <w:b/>
          <w:color w:val="000000" w:themeColor="text1"/>
          <w:sz w:val="24"/>
          <w:szCs w:val="24"/>
        </w:rPr>
      </w:pPr>
    </w:p>
    <w:p w14:paraId="3432B652" w14:textId="37A55874" w:rsidR="007A349A" w:rsidRDefault="007A349A" w:rsidP="00883E76">
      <w:pPr>
        <w:spacing w:line="360" w:lineRule="auto"/>
        <w:rPr>
          <w:color w:val="000000" w:themeColor="text1"/>
          <w:sz w:val="24"/>
          <w:szCs w:val="24"/>
        </w:rPr>
      </w:pPr>
      <w:r w:rsidRPr="00883E76">
        <w:rPr>
          <w:b/>
          <w:noProof/>
          <w:color w:val="000000" w:themeColor="text1"/>
          <w:sz w:val="24"/>
          <w:szCs w:val="24"/>
        </w:rPr>
        <w:lastRenderedPageBreak/>
        <w:drawing>
          <wp:inline distT="0" distB="0" distL="0" distR="0" wp14:anchorId="585E0BCC" wp14:editId="534C585F">
            <wp:extent cx="5724525" cy="42767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0800000">
                      <a:off x="0" y="0"/>
                      <a:ext cx="5724525" cy="4276725"/>
                    </a:xfrm>
                    <a:prstGeom prst="rect">
                      <a:avLst/>
                    </a:prstGeom>
                    <a:noFill/>
                    <a:ln>
                      <a:noFill/>
                    </a:ln>
                  </pic:spPr>
                </pic:pic>
              </a:graphicData>
            </a:graphic>
          </wp:inline>
        </w:drawing>
      </w:r>
      <w:r w:rsidR="00BD574A">
        <w:rPr>
          <w:color w:val="000000" w:themeColor="text1"/>
          <w:sz w:val="24"/>
          <w:szCs w:val="24"/>
        </w:rPr>
        <w:t>The researcher, with the aid of the year three teacher during moderation, has placed the child’s personal and social development, well-being and cultural diversity outcome, at an emerging outcome 5. Overall, child A is a polite member of the class who responds well to others and respects the view of others.</w:t>
      </w:r>
    </w:p>
    <w:p w14:paraId="5D3F21FF" w14:textId="77777777" w:rsidR="00BD574A" w:rsidRPr="00BD574A" w:rsidRDefault="00BD574A" w:rsidP="00883E76">
      <w:pPr>
        <w:spacing w:line="360" w:lineRule="auto"/>
        <w:rPr>
          <w:color w:val="000000" w:themeColor="text1"/>
          <w:sz w:val="24"/>
          <w:szCs w:val="24"/>
        </w:rPr>
      </w:pPr>
    </w:p>
    <w:p w14:paraId="3B122EC4" w14:textId="36ED59FE" w:rsidR="007A349A" w:rsidRDefault="007A349A" w:rsidP="00883E76">
      <w:pPr>
        <w:spacing w:line="360" w:lineRule="auto"/>
        <w:rPr>
          <w:b/>
          <w:color w:val="000000" w:themeColor="text1"/>
          <w:sz w:val="24"/>
          <w:szCs w:val="24"/>
        </w:rPr>
      </w:pPr>
      <w:r w:rsidRPr="00883E76">
        <w:rPr>
          <w:b/>
          <w:noProof/>
          <w:color w:val="000000" w:themeColor="text1"/>
          <w:sz w:val="24"/>
          <w:szCs w:val="24"/>
        </w:rPr>
        <w:lastRenderedPageBreak/>
        <w:drawing>
          <wp:inline distT="0" distB="0" distL="0" distR="0" wp14:anchorId="6EF2FFCF" wp14:editId="434001C2">
            <wp:extent cx="5724525" cy="42767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0800000">
                      <a:off x="0" y="0"/>
                      <a:ext cx="5724525" cy="4276725"/>
                    </a:xfrm>
                    <a:prstGeom prst="rect">
                      <a:avLst/>
                    </a:prstGeom>
                    <a:noFill/>
                    <a:ln>
                      <a:noFill/>
                    </a:ln>
                  </pic:spPr>
                </pic:pic>
              </a:graphicData>
            </a:graphic>
          </wp:inline>
        </w:drawing>
      </w:r>
    </w:p>
    <w:p w14:paraId="4AA236A5" w14:textId="1F6DF6BD" w:rsidR="0030371B" w:rsidRPr="0030371B" w:rsidRDefault="0030371B" w:rsidP="00883E76">
      <w:pPr>
        <w:spacing w:line="360" w:lineRule="auto"/>
        <w:rPr>
          <w:color w:val="000000" w:themeColor="text1"/>
          <w:sz w:val="24"/>
          <w:szCs w:val="24"/>
        </w:rPr>
      </w:pPr>
      <w:r>
        <w:rPr>
          <w:color w:val="000000" w:themeColor="text1"/>
          <w:sz w:val="24"/>
          <w:szCs w:val="24"/>
        </w:rPr>
        <w:t xml:space="preserve">Child A has been put as a strong outcome 5 for LLC. Child A enjoys reading and does so whenever possible at school using the library books. </w:t>
      </w:r>
      <w:proofErr w:type="gramStart"/>
      <w:r>
        <w:rPr>
          <w:color w:val="000000" w:themeColor="text1"/>
          <w:sz w:val="24"/>
          <w:szCs w:val="24"/>
        </w:rPr>
        <w:t>However</w:t>
      </w:r>
      <w:proofErr w:type="gramEnd"/>
      <w:r>
        <w:rPr>
          <w:color w:val="000000" w:themeColor="text1"/>
          <w:sz w:val="24"/>
          <w:szCs w:val="24"/>
        </w:rPr>
        <w:t xml:space="preserve"> child A does not regularly return her library book, if she were to return her library book more frequently, this may boost her reading age. Child A’s writing is neat and well laid out. She </w:t>
      </w:r>
      <w:proofErr w:type="gramStart"/>
      <w:r>
        <w:rPr>
          <w:color w:val="000000" w:themeColor="text1"/>
          <w:sz w:val="24"/>
          <w:szCs w:val="24"/>
        </w:rPr>
        <w:t>is able to</w:t>
      </w:r>
      <w:proofErr w:type="gramEnd"/>
      <w:r>
        <w:rPr>
          <w:color w:val="000000" w:themeColor="text1"/>
          <w:sz w:val="24"/>
          <w:szCs w:val="24"/>
        </w:rPr>
        <w:t xml:space="preserve"> spell most high-frequency words easily, but sometimes refers to a sound mat for extra help. </w:t>
      </w:r>
    </w:p>
    <w:p w14:paraId="100020DF" w14:textId="77777777" w:rsidR="007A349A" w:rsidRPr="00883E76" w:rsidRDefault="007A349A" w:rsidP="00883E76">
      <w:pPr>
        <w:spacing w:line="360" w:lineRule="auto"/>
        <w:rPr>
          <w:b/>
          <w:color w:val="000000" w:themeColor="text1"/>
          <w:sz w:val="24"/>
          <w:szCs w:val="24"/>
        </w:rPr>
      </w:pPr>
    </w:p>
    <w:p w14:paraId="770AB64A" w14:textId="1B82102D" w:rsidR="0030371B" w:rsidRPr="0063616F" w:rsidRDefault="007A349A" w:rsidP="00883E76">
      <w:pPr>
        <w:spacing w:line="360" w:lineRule="auto"/>
        <w:rPr>
          <w:color w:val="000000" w:themeColor="text1"/>
          <w:sz w:val="24"/>
          <w:szCs w:val="24"/>
        </w:rPr>
      </w:pPr>
      <w:r w:rsidRPr="00883E76">
        <w:rPr>
          <w:b/>
          <w:noProof/>
          <w:color w:val="000000" w:themeColor="text1"/>
          <w:sz w:val="24"/>
          <w:szCs w:val="24"/>
        </w:rPr>
        <w:lastRenderedPageBreak/>
        <w:drawing>
          <wp:inline distT="0" distB="0" distL="0" distR="0" wp14:anchorId="706CAF37" wp14:editId="53D6AA05">
            <wp:extent cx="5724525" cy="4276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r w:rsidR="0063616F">
        <w:rPr>
          <w:color w:val="000000" w:themeColor="text1"/>
          <w:sz w:val="24"/>
          <w:szCs w:val="24"/>
        </w:rPr>
        <w:t xml:space="preserve">Child A was able to </w:t>
      </w:r>
      <w:r w:rsidR="00B524B5">
        <w:rPr>
          <w:color w:val="000000" w:themeColor="text1"/>
          <w:sz w:val="24"/>
          <w:szCs w:val="24"/>
        </w:rPr>
        <w:t xml:space="preserve">achieve an emerging outcome 5 for her mathematical development. Mathematical development has been an area highlighted in the child conference, teacher interview and researcher interview that child A finds difficult. However, with additional interventions and the use of recourses (100 squares/ cubes), she </w:t>
      </w:r>
      <w:proofErr w:type="gramStart"/>
      <w:r w:rsidR="00B524B5">
        <w:rPr>
          <w:color w:val="000000" w:themeColor="text1"/>
          <w:sz w:val="24"/>
          <w:szCs w:val="24"/>
        </w:rPr>
        <w:t>is able to</w:t>
      </w:r>
      <w:proofErr w:type="gramEnd"/>
      <w:r w:rsidR="00B524B5">
        <w:rPr>
          <w:color w:val="000000" w:themeColor="text1"/>
          <w:sz w:val="24"/>
          <w:szCs w:val="24"/>
        </w:rPr>
        <w:t xml:space="preserve"> improve her work. </w:t>
      </w:r>
    </w:p>
    <w:p w14:paraId="5CF91CF7" w14:textId="67B34365" w:rsidR="007A349A" w:rsidRDefault="007A349A" w:rsidP="00883E76">
      <w:pPr>
        <w:spacing w:line="360" w:lineRule="auto"/>
        <w:rPr>
          <w:b/>
          <w:color w:val="000000" w:themeColor="text1"/>
          <w:sz w:val="24"/>
          <w:szCs w:val="24"/>
        </w:rPr>
      </w:pPr>
      <w:r w:rsidRPr="00883E76">
        <w:rPr>
          <w:b/>
          <w:noProof/>
          <w:color w:val="000000" w:themeColor="text1"/>
          <w:sz w:val="24"/>
          <w:szCs w:val="24"/>
        </w:rPr>
        <w:lastRenderedPageBreak/>
        <w:drawing>
          <wp:inline distT="0" distB="0" distL="0" distR="0" wp14:anchorId="4A94256B" wp14:editId="7FB46E57">
            <wp:extent cx="5724525" cy="42767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632D6A9B" w14:textId="109EA00F" w:rsidR="00B524B5" w:rsidRPr="00B524B5" w:rsidRDefault="00B524B5" w:rsidP="00883E76">
      <w:pPr>
        <w:spacing w:line="360" w:lineRule="auto"/>
        <w:rPr>
          <w:color w:val="000000" w:themeColor="text1"/>
          <w:sz w:val="24"/>
          <w:szCs w:val="24"/>
        </w:rPr>
      </w:pPr>
      <w:r>
        <w:rPr>
          <w:color w:val="000000" w:themeColor="text1"/>
          <w:sz w:val="24"/>
          <w:szCs w:val="24"/>
        </w:rPr>
        <w:t>Welsh is a prominent part of the day and child A takes part in “</w:t>
      </w:r>
      <w:proofErr w:type="spellStart"/>
      <w:r>
        <w:rPr>
          <w:color w:val="000000" w:themeColor="text1"/>
          <w:sz w:val="24"/>
          <w:szCs w:val="24"/>
        </w:rPr>
        <w:t>Cymraeg</w:t>
      </w:r>
      <w:proofErr w:type="spellEnd"/>
      <w:r>
        <w:rPr>
          <w:color w:val="000000" w:themeColor="text1"/>
          <w:sz w:val="24"/>
          <w:szCs w:val="24"/>
        </w:rPr>
        <w:t xml:space="preserve"> Bob </w:t>
      </w:r>
      <w:proofErr w:type="spellStart"/>
      <w:r>
        <w:rPr>
          <w:color w:val="000000" w:themeColor="text1"/>
          <w:sz w:val="24"/>
          <w:szCs w:val="24"/>
        </w:rPr>
        <w:t>Dydd</w:t>
      </w:r>
      <w:proofErr w:type="spellEnd"/>
      <w:r>
        <w:rPr>
          <w:color w:val="000000" w:themeColor="text1"/>
          <w:sz w:val="24"/>
          <w:szCs w:val="24"/>
        </w:rPr>
        <w:t xml:space="preserve">” sessions every day. However, </w:t>
      </w:r>
      <w:r w:rsidR="00990687">
        <w:rPr>
          <w:color w:val="000000" w:themeColor="text1"/>
          <w:sz w:val="24"/>
          <w:szCs w:val="24"/>
        </w:rPr>
        <w:t>the researcher</w:t>
      </w:r>
      <w:r>
        <w:rPr>
          <w:color w:val="000000" w:themeColor="text1"/>
          <w:sz w:val="24"/>
          <w:szCs w:val="24"/>
        </w:rPr>
        <w:t xml:space="preserve"> fee</w:t>
      </w:r>
      <w:r w:rsidR="00990687">
        <w:rPr>
          <w:color w:val="000000" w:themeColor="text1"/>
          <w:sz w:val="24"/>
          <w:szCs w:val="24"/>
        </w:rPr>
        <w:t>ls</w:t>
      </w:r>
      <w:r>
        <w:rPr>
          <w:color w:val="000000" w:themeColor="text1"/>
          <w:sz w:val="24"/>
          <w:szCs w:val="24"/>
        </w:rPr>
        <w:t xml:space="preserve"> her confidence in approaching other children during the game is inhibiting her to use the welsh she knows in conversation. </w:t>
      </w:r>
    </w:p>
    <w:p w14:paraId="33E30E96" w14:textId="7521E145" w:rsidR="007A349A" w:rsidRPr="00883E76" w:rsidRDefault="007A349A" w:rsidP="00883E76">
      <w:pPr>
        <w:spacing w:line="360" w:lineRule="auto"/>
        <w:rPr>
          <w:b/>
          <w:color w:val="000000" w:themeColor="text1"/>
          <w:sz w:val="24"/>
          <w:szCs w:val="24"/>
        </w:rPr>
      </w:pPr>
      <w:r w:rsidRPr="00883E76">
        <w:rPr>
          <w:b/>
          <w:noProof/>
          <w:color w:val="000000" w:themeColor="text1"/>
          <w:sz w:val="24"/>
          <w:szCs w:val="24"/>
        </w:rPr>
        <w:lastRenderedPageBreak/>
        <w:drawing>
          <wp:inline distT="0" distB="0" distL="0" distR="0" wp14:anchorId="2EF1AC98" wp14:editId="5F204C74">
            <wp:extent cx="5724525" cy="42767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5760FFAD" w14:textId="2B07CFE1" w:rsidR="007A349A" w:rsidRPr="00883E76" w:rsidRDefault="007A349A" w:rsidP="00883E76">
      <w:pPr>
        <w:spacing w:line="360" w:lineRule="auto"/>
        <w:rPr>
          <w:b/>
          <w:color w:val="000000" w:themeColor="text1"/>
          <w:sz w:val="24"/>
          <w:szCs w:val="24"/>
        </w:rPr>
      </w:pPr>
      <w:r w:rsidRPr="00883E76">
        <w:rPr>
          <w:b/>
          <w:noProof/>
          <w:color w:val="000000" w:themeColor="text1"/>
          <w:sz w:val="24"/>
          <w:szCs w:val="24"/>
        </w:rPr>
        <w:drawing>
          <wp:inline distT="0" distB="0" distL="0" distR="0" wp14:anchorId="7630C526" wp14:editId="305AEB76">
            <wp:extent cx="5724525" cy="42767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34343DC8" w14:textId="77777777" w:rsidR="007A349A" w:rsidRPr="00883E76" w:rsidRDefault="007A349A" w:rsidP="00883E76">
      <w:pPr>
        <w:spacing w:line="360" w:lineRule="auto"/>
        <w:rPr>
          <w:b/>
          <w:color w:val="000000" w:themeColor="text1"/>
          <w:sz w:val="24"/>
          <w:szCs w:val="24"/>
        </w:rPr>
      </w:pPr>
    </w:p>
    <w:p w14:paraId="623DF2F8" w14:textId="77777777" w:rsidR="007A349A" w:rsidRPr="00883E76" w:rsidRDefault="007A349A" w:rsidP="00883E76">
      <w:pPr>
        <w:spacing w:line="360" w:lineRule="auto"/>
        <w:rPr>
          <w:b/>
          <w:color w:val="000000" w:themeColor="text1"/>
          <w:sz w:val="24"/>
          <w:szCs w:val="24"/>
        </w:rPr>
      </w:pPr>
    </w:p>
    <w:p w14:paraId="55263AFA" w14:textId="1C3C5683" w:rsidR="007A349A" w:rsidRPr="00883E76" w:rsidRDefault="007A349A" w:rsidP="00883E76">
      <w:pPr>
        <w:spacing w:line="360" w:lineRule="auto"/>
        <w:rPr>
          <w:b/>
          <w:color w:val="000000" w:themeColor="text1"/>
          <w:sz w:val="24"/>
          <w:szCs w:val="24"/>
        </w:rPr>
      </w:pPr>
      <w:r w:rsidRPr="00883E76">
        <w:rPr>
          <w:b/>
          <w:noProof/>
          <w:color w:val="000000" w:themeColor="text1"/>
          <w:sz w:val="24"/>
          <w:szCs w:val="24"/>
        </w:rPr>
        <w:drawing>
          <wp:inline distT="0" distB="0" distL="0" distR="0" wp14:anchorId="7D56C520" wp14:editId="488472FE">
            <wp:extent cx="5724525" cy="42767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515E99D2" w14:textId="77777777" w:rsidR="007A349A" w:rsidRPr="00883E76" w:rsidRDefault="007A349A" w:rsidP="00883E76">
      <w:pPr>
        <w:spacing w:line="360" w:lineRule="auto"/>
        <w:rPr>
          <w:b/>
          <w:color w:val="000000" w:themeColor="text1"/>
          <w:sz w:val="24"/>
          <w:szCs w:val="24"/>
        </w:rPr>
      </w:pPr>
    </w:p>
    <w:p w14:paraId="26BC3D25" w14:textId="72452549" w:rsidR="007A349A" w:rsidRPr="00883E76" w:rsidRDefault="007A349A" w:rsidP="00883E76">
      <w:pPr>
        <w:spacing w:line="360" w:lineRule="auto"/>
        <w:rPr>
          <w:b/>
          <w:color w:val="000000" w:themeColor="text1"/>
          <w:sz w:val="24"/>
          <w:szCs w:val="24"/>
        </w:rPr>
      </w:pPr>
      <w:r w:rsidRPr="00883E76">
        <w:rPr>
          <w:b/>
          <w:noProof/>
          <w:color w:val="000000" w:themeColor="text1"/>
          <w:sz w:val="24"/>
          <w:szCs w:val="24"/>
        </w:rPr>
        <w:lastRenderedPageBreak/>
        <w:drawing>
          <wp:inline distT="0" distB="0" distL="0" distR="0" wp14:anchorId="23B7D406" wp14:editId="26BE6C15">
            <wp:extent cx="5724525" cy="4276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7980068F" w14:textId="77777777" w:rsidR="00B9050E" w:rsidRDefault="00B9050E" w:rsidP="00883E76">
      <w:pPr>
        <w:spacing w:line="360" w:lineRule="auto"/>
        <w:rPr>
          <w:b/>
          <w:color w:val="000000" w:themeColor="text1"/>
          <w:sz w:val="24"/>
          <w:szCs w:val="24"/>
        </w:rPr>
      </w:pPr>
    </w:p>
    <w:p w14:paraId="45D4023A" w14:textId="71663805" w:rsidR="00B9050E" w:rsidRDefault="008A01C1" w:rsidP="00883E76">
      <w:pPr>
        <w:spacing w:line="360" w:lineRule="auto"/>
        <w:rPr>
          <w:b/>
          <w:color w:val="000000" w:themeColor="text1"/>
          <w:sz w:val="24"/>
          <w:szCs w:val="24"/>
        </w:rPr>
      </w:pPr>
      <w:r w:rsidRPr="00883E76">
        <w:rPr>
          <w:b/>
          <w:color w:val="000000" w:themeColor="text1"/>
          <w:sz w:val="24"/>
          <w:szCs w:val="24"/>
        </w:rPr>
        <w:t>PTE formative feedback- Reading record</w:t>
      </w:r>
    </w:p>
    <w:p w14:paraId="4351485B" w14:textId="71F126D5" w:rsidR="003500B5" w:rsidRPr="00B9050E" w:rsidRDefault="003500B5" w:rsidP="00883E76">
      <w:pPr>
        <w:spacing w:line="360" w:lineRule="auto"/>
        <w:rPr>
          <w:b/>
          <w:color w:val="000000" w:themeColor="text1"/>
          <w:sz w:val="24"/>
          <w:szCs w:val="24"/>
        </w:rPr>
      </w:pPr>
      <w:r>
        <w:rPr>
          <w:color w:val="000000" w:themeColor="text1"/>
          <w:sz w:val="24"/>
          <w:szCs w:val="24"/>
        </w:rPr>
        <w:t xml:space="preserve">As the data already gathered has suggested that </w:t>
      </w:r>
      <w:r w:rsidR="00E741C4">
        <w:rPr>
          <w:color w:val="000000" w:themeColor="text1"/>
          <w:sz w:val="24"/>
          <w:szCs w:val="24"/>
        </w:rPr>
        <w:t>C</w:t>
      </w:r>
      <w:r>
        <w:rPr>
          <w:color w:val="000000" w:themeColor="text1"/>
          <w:sz w:val="24"/>
          <w:szCs w:val="24"/>
        </w:rPr>
        <w:t>hild A has an interest in reading, the researcher suggested that it may be a useful contribution to the holistic view of the child i</w:t>
      </w:r>
      <w:r w:rsidR="005245B6">
        <w:rPr>
          <w:color w:val="000000" w:themeColor="text1"/>
          <w:sz w:val="24"/>
          <w:szCs w:val="24"/>
        </w:rPr>
        <w:t>f</w:t>
      </w:r>
      <w:r>
        <w:rPr>
          <w:color w:val="000000" w:themeColor="text1"/>
          <w:sz w:val="24"/>
          <w:szCs w:val="24"/>
        </w:rPr>
        <w:t xml:space="preserve"> the reading record was included. The books used during the reading record were Child A’s own choice and did not rely upon whether her reading book had been returned. Child A enjoyed the sessions reading with the researcher and was always keen to share ideas in a confident manner. However, due to time constraints, the researcher was only able to read with one child. This may suggest that the researcher would be unaware of how the target child’s level of reading, compares to that of other similar learners in her class. </w:t>
      </w:r>
    </w:p>
    <w:p w14:paraId="706A2FEC" w14:textId="44444E19" w:rsidR="00851ADB" w:rsidRDefault="00851ADB" w:rsidP="00883E76">
      <w:pPr>
        <w:spacing w:line="360" w:lineRule="auto"/>
        <w:rPr>
          <w:color w:val="000000" w:themeColor="text1"/>
          <w:sz w:val="24"/>
          <w:szCs w:val="24"/>
        </w:rPr>
      </w:pPr>
      <w:r>
        <w:rPr>
          <w:noProof/>
          <w:color w:val="000000" w:themeColor="text1"/>
          <w:sz w:val="24"/>
          <w:szCs w:val="24"/>
        </w:rPr>
        <w:lastRenderedPageBreak/>
        <w:drawing>
          <wp:inline distT="0" distB="0" distL="0" distR="0" wp14:anchorId="49F15546" wp14:editId="49BD8290">
            <wp:extent cx="5720080" cy="42957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0800000">
                      <a:off x="0" y="0"/>
                      <a:ext cx="5720080" cy="4295775"/>
                    </a:xfrm>
                    <a:prstGeom prst="rect">
                      <a:avLst/>
                    </a:prstGeom>
                    <a:noFill/>
                    <a:ln>
                      <a:noFill/>
                    </a:ln>
                  </pic:spPr>
                </pic:pic>
              </a:graphicData>
            </a:graphic>
          </wp:inline>
        </w:drawing>
      </w:r>
    </w:p>
    <w:p w14:paraId="0B74DFF0" w14:textId="534FBA90" w:rsidR="00F06587" w:rsidRPr="003500B5" w:rsidRDefault="00F06587" w:rsidP="00883E76">
      <w:pPr>
        <w:spacing w:line="360" w:lineRule="auto"/>
        <w:rPr>
          <w:color w:val="000000" w:themeColor="text1"/>
          <w:sz w:val="24"/>
          <w:szCs w:val="24"/>
        </w:rPr>
      </w:pPr>
      <w:r>
        <w:rPr>
          <w:color w:val="000000" w:themeColor="text1"/>
          <w:sz w:val="24"/>
          <w:szCs w:val="24"/>
        </w:rPr>
        <w:t xml:space="preserve">Throughout the data-gathering period, the researcher had the opportunity to listen to Child A read on </w:t>
      </w:r>
      <w:proofErr w:type="gramStart"/>
      <w:r>
        <w:rPr>
          <w:color w:val="000000" w:themeColor="text1"/>
          <w:sz w:val="24"/>
          <w:szCs w:val="24"/>
        </w:rPr>
        <w:t>a number of</w:t>
      </w:r>
      <w:proofErr w:type="gramEnd"/>
      <w:r>
        <w:rPr>
          <w:color w:val="000000" w:themeColor="text1"/>
          <w:sz w:val="24"/>
          <w:szCs w:val="24"/>
        </w:rPr>
        <w:t xml:space="preserve"> occasions. Child A chose from a variety of books and found new interest in the ‘Guinness World Record Series’. On every occasion,</w:t>
      </w:r>
      <w:r w:rsidR="005245B6">
        <w:rPr>
          <w:color w:val="000000" w:themeColor="text1"/>
          <w:sz w:val="24"/>
          <w:szCs w:val="24"/>
        </w:rPr>
        <w:t xml:space="preserve"> C</w:t>
      </w:r>
      <w:r>
        <w:rPr>
          <w:color w:val="000000" w:themeColor="text1"/>
          <w:sz w:val="24"/>
          <w:szCs w:val="24"/>
        </w:rPr>
        <w:t xml:space="preserve">hild A thoroughly enjoyed reading and discussing </w:t>
      </w:r>
      <w:r w:rsidR="005245B6">
        <w:rPr>
          <w:color w:val="000000" w:themeColor="text1"/>
          <w:sz w:val="24"/>
          <w:szCs w:val="24"/>
        </w:rPr>
        <w:t>what she had read’</w:t>
      </w:r>
      <w:r>
        <w:rPr>
          <w:color w:val="000000" w:themeColor="text1"/>
          <w:sz w:val="24"/>
          <w:szCs w:val="24"/>
        </w:rPr>
        <w:t>. This love of reading demonstrated here is also evident within the child conference, researcher interview and the tour thus suggesting that reading is key to child A</w:t>
      </w:r>
      <w:r w:rsidR="005245B6">
        <w:rPr>
          <w:color w:val="000000" w:themeColor="text1"/>
          <w:sz w:val="24"/>
          <w:szCs w:val="24"/>
        </w:rPr>
        <w:t>’</w:t>
      </w:r>
      <w:r>
        <w:rPr>
          <w:color w:val="000000" w:themeColor="text1"/>
          <w:sz w:val="24"/>
          <w:szCs w:val="24"/>
        </w:rPr>
        <w:t>s enjoyment of school.</w:t>
      </w:r>
    </w:p>
    <w:p w14:paraId="694378ED" w14:textId="77777777" w:rsidR="00F77B2A" w:rsidRPr="00883E76" w:rsidRDefault="00F77B2A" w:rsidP="00883E76">
      <w:pPr>
        <w:spacing w:line="360" w:lineRule="auto"/>
        <w:rPr>
          <w:b/>
          <w:color w:val="000000" w:themeColor="text1"/>
          <w:sz w:val="24"/>
          <w:szCs w:val="24"/>
        </w:rPr>
      </w:pPr>
    </w:p>
    <w:p w14:paraId="2CAB501B" w14:textId="77777777" w:rsidR="00B9050E" w:rsidRDefault="008A01C1" w:rsidP="00883E76">
      <w:pPr>
        <w:spacing w:line="360" w:lineRule="auto"/>
        <w:rPr>
          <w:b/>
          <w:color w:val="000000" w:themeColor="text1"/>
          <w:sz w:val="24"/>
          <w:szCs w:val="24"/>
        </w:rPr>
      </w:pPr>
      <w:r w:rsidRPr="00883E76">
        <w:rPr>
          <w:b/>
          <w:color w:val="000000" w:themeColor="text1"/>
          <w:sz w:val="24"/>
          <w:szCs w:val="24"/>
        </w:rPr>
        <w:t>AFL Comparison</w:t>
      </w:r>
    </w:p>
    <w:p w14:paraId="6D2234FB" w14:textId="7BCF70A1" w:rsidR="00F77B2A" w:rsidRPr="00B9050E" w:rsidRDefault="00F77B2A" w:rsidP="00883E76">
      <w:pPr>
        <w:spacing w:line="360" w:lineRule="auto"/>
        <w:rPr>
          <w:b/>
          <w:color w:val="000000" w:themeColor="text1"/>
          <w:sz w:val="24"/>
          <w:szCs w:val="24"/>
        </w:rPr>
      </w:pPr>
      <w:r w:rsidRPr="00883E76">
        <w:rPr>
          <w:sz w:val="24"/>
          <w:szCs w:val="24"/>
        </w:rPr>
        <w:t xml:space="preserve">As the researcher was gathering data, it became apparent that through the researcher interview and the observations made, Child A is quite pessimistic about her ability. To further strengthen the picture of the </w:t>
      </w:r>
      <w:r w:rsidR="005245B6" w:rsidRPr="00883E76">
        <w:rPr>
          <w:sz w:val="24"/>
          <w:szCs w:val="24"/>
        </w:rPr>
        <w:t>child’</w:t>
      </w:r>
      <w:r w:rsidR="005245B6">
        <w:rPr>
          <w:sz w:val="24"/>
          <w:szCs w:val="24"/>
        </w:rPr>
        <w:t>s</w:t>
      </w:r>
      <w:r w:rsidRPr="00883E76">
        <w:rPr>
          <w:sz w:val="24"/>
          <w:szCs w:val="24"/>
        </w:rPr>
        <w:t xml:space="preserve"> holistic development we are beginning to paint, we will make a comparison between how the child evaluated her learning and how the teacher evaluated it using the schools smiley face, triangle, dot assessment for learning strategy. These comparisons took place over one day in three one-hour sessions. This very </w:t>
      </w:r>
      <w:r w:rsidRPr="00883E76">
        <w:rPr>
          <w:sz w:val="24"/>
          <w:szCs w:val="24"/>
        </w:rPr>
        <w:lastRenderedPageBreak/>
        <w:t xml:space="preserve">small study has suggested that Child A lacks confidence in her own ability.  </w:t>
      </w:r>
      <w:r w:rsidR="005245B6">
        <w:rPr>
          <w:sz w:val="24"/>
          <w:szCs w:val="24"/>
        </w:rPr>
        <w:t xml:space="preserve">The data gathered would become more reliable if gathered over a longer </w:t>
      </w:r>
      <w:proofErr w:type="gramStart"/>
      <w:r w:rsidR="005245B6">
        <w:rPr>
          <w:sz w:val="24"/>
          <w:szCs w:val="24"/>
        </w:rPr>
        <w:t>period of time</w:t>
      </w:r>
      <w:proofErr w:type="gramEnd"/>
      <w:r w:rsidR="005245B6">
        <w:rPr>
          <w:sz w:val="24"/>
          <w:szCs w:val="24"/>
        </w:rPr>
        <w:t>, however within the constraints of this assignment, that was not possible.</w:t>
      </w:r>
    </w:p>
    <w:p w14:paraId="3172FD2E" w14:textId="23678FF3" w:rsidR="00F77B2A" w:rsidRPr="00883E76" w:rsidRDefault="00F77B2A" w:rsidP="00883E76">
      <w:pPr>
        <w:spacing w:line="360" w:lineRule="auto"/>
        <w:rPr>
          <w:b/>
          <w:color w:val="000000" w:themeColor="text1"/>
          <w:sz w:val="24"/>
          <w:szCs w:val="24"/>
        </w:rPr>
      </w:pPr>
    </w:p>
    <w:p w14:paraId="6798179B" w14:textId="77777777" w:rsidR="00B9050E" w:rsidRDefault="00F77B2A" w:rsidP="00883E76">
      <w:pPr>
        <w:spacing w:line="360" w:lineRule="auto"/>
        <w:rPr>
          <w:color w:val="000000" w:themeColor="text1"/>
          <w:sz w:val="24"/>
          <w:szCs w:val="24"/>
        </w:rPr>
      </w:pPr>
      <w:r w:rsidRPr="00883E76">
        <w:rPr>
          <w:noProof/>
          <w:sz w:val="24"/>
          <w:szCs w:val="24"/>
        </w:rPr>
        <w:drawing>
          <wp:inline distT="0" distB="0" distL="0" distR="0" wp14:anchorId="3DD4F12D" wp14:editId="37FF1D56">
            <wp:extent cx="6257486" cy="253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5768" t="30828" r="35084" b="48144"/>
                    <a:stretch/>
                  </pic:blipFill>
                  <pic:spPr bwMode="auto">
                    <a:xfrm>
                      <a:off x="0" y="0"/>
                      <a:ext cx="6278282" cy="2546684"/>
                    </a:xfrm>
                    <a:prstGeom prst="rect">
                      <a:avLst/>
                    </a:prstGeom>
                    <a:ln>
                      <a:noFill/>
                    </a:ln>
                    <a:extLst>
                      <a:ext uri="{53640926-AAD7-44D8-BBD7-CCE9431645EC}">
                        <a14:shadowObscured xmlns:a14="http://schemas.microsoft.com/office/drawing/2010/main"/>
                      </a:ext>
                    </a:extLst>
                  </pic:spPr>
                </pic:pic>
              </a:graphicData>
            </a:graphic>
          </wp:inline>
        </w:drawing>
      </w:r>
    </w:p>
    <w:p w14:paraId="7BCDBA89" w14:textId="3F2E2040" w:rsidR="00757A7C" w:rsidRPr="00B9050E" w:rsidRDefault="000512DD" w:rsidP="00883E76">
      <w:pPr>
        <w:spacing w:line="360" w:lineRule="auto"/>
        <w:rPr>
          <w:b/>
          <w:color w:val="000000" w:themeColor="text1"/>
          <w:sz w:val="24"/>
          <w:szCs w:val="24"/>
        </w:rPr>
      </w:pPr>
      <w:r>
        <w:rPr>
          <w:color w:val="000000" w:themeColor="text1"/>
          <w:sz w:val="24"/>
          <w:szCs w:val="24"/>
        </w:rPr>
        <w:t xml:space="preserve">As the word count for this assignment is limited and the time for the researcher to gather an interpret the data gathered is limited, the researcher will choose </w:t>
      </w:r>
      <w:r w:rsidRPr="00090764">
        <w:rPr>
          <w:color w:val="000000" w:themeColor="text1"/>
          <w:sz w:val="24"/>
          <w:szCs w:val="24"/>
        </w:rPr>
        <w:t>(</w:t>
      </w:r>
      <w:r w:rsidR="00090764" w:rsidRPr="00090764">
        <w:rPr>
          <w:color w:val="000000" w:themeColor="text1"/>
          <w:sz w:val="24"/>
          <w:szCs w:val="24"/>
        </w:rPr>
        <w:t>7</w:t>
      </w:r>
      <w:r w:rsidRPr="00090764">
        <w:rPr>
          <w:color w:val="000000" w:themeColor="text1"/>
          <w:sz w:val="24"/>
          <w:szCs w:val="24"/>
        </w:rPr>
        <w:t>)</w:t>
      </w:r>
      <w:r>
        <w:rPr>
          <w:color w:val="000000" w:themeColor="text1"/>
          <w:sz w:val="24"/>
          <w:szCs w:val="24"/>
        </w:rPr>
        <w:t xml:space="preserve"> key areas to discuss and synthesise some key points in the child</w:t>
      </w:r>
      <w:r w:rsidR="00090764">
        <w:rPr>
          <w:color w:val="000000" w:themeColor="text1"/>
          <w:sz w:val="24"/>
          <w:szCs w:val="24"/>
        </w:rPr>
        <w:t>’</w:t>
      </w:r>
      <w:r>
        <w:rPr>
          <w:color w:val="000000" w:themeColor="text1"/>
          <w:sz w:val="24"/>
          <w:szCs w:val="24"/>
        </w:rPr>
        <w:t xml:space="preserve">s development to be modelled into next steps to support their learning. </w:t>
      </w:r>
    </w:p>
    <w:p w14:paraId="19FE0BB5" w14:textId="2D3CF3E9" w:rsidR="00757A7C" w:rsidRPr="00883E76" w:rsidRDefault="00B20232" w:rsidP="00883E76">
      <w:pPr>
        <w:spacing w:line="360" w:lineRule="auto"/>
        <w:rPr>
          <w:color w:val="000000" w:themeColor="text1"/>
          <w:sz w:val="24"/>
          <w:szCs w:val="24"/>
        </w:rPr>
      </w:pPr>
      <w:r w:rsidRPr="00883E76">
        <w:rPr>
          <w:color w:val="000000" w:themeColor="text1"/>
          <w:sz w:val="24"/>
          <w:szCs w:val="24"/>
        </w:rPr>
        <w:t xml:space="preserve">The mosaic approach has enabled the researcher to gather a good range of data to establish </w:t>
      </w:r>
      <w:proofErr w:type="gramStart"/>
      <w:r w:rsidRPr="00883E76">
        <w:rPr>
          <w:color w:val="000000" w:themeColor="text1"/>
          <w:sz w:val="24"/>
          <w:szCs w:val="24"/>
        </w:rPr>
        <w:t>a</w:t>
      </w:r>
      <w:r w:rsidR="00CB5685" w:rsidRPr="00883E76">
        <w:rPr>
          <w:color w:val="000000" w:themeColor="text1"/>
          <w:sz w:val="24"/>
          <w:szCs w:val="24"/>
        </w:rPr>
        <w:t>n</w:t>
      </w:r>
      <w:proofErr w:type="gramEnd"/>
      <w:r w:rsidR="00CB5685" w:rsidRPr="00883E76">
        <w:rPr>
          <w:color w:val="000000" w:themeColor="text1"/>
          <w:sz w:val="24"/>
          <w:szCs w:val="24"/>
        </w:rPr>
        <w:t xml:space="preserve"> holistic view of the child. The data suggests that overall child A’s experiences in school are p</w:t>
      </w:r>
      <w:r w:rsidR="008123B9" w:rsidRPr="00883E76">
        <w:rPr>
          <w:color w:val="000000" w:themeColor="text1"/>
          <w:sz w:val="24"/>
          <w:szCs w:val="24"/>
        </w:rPr>
        <w:t xml:space="preserve">ositive and </w:t>
      </w:r>
      <w:proofErr w:type="gramStart"/>
      <w:r w:rsidR="008123B9" w:rsidRPr="00883E76">
        <w:rPr>
          <w:color w:val="000000" w:themeColor="text1"/>
          <w:sz w:val="24"/>
          <w:szCs w:val="24"/>
        </w:rPr>
        <w:t>the majority of</w:t>
      </w:r>
      <w:proofErr w:type="gramEnd"/>
      <w:r w:rsidR="008123B9" w:rsidRPr="00883E76">
        <w:rPr>
          <w:color w:val="000000" w:themeColor="text1"/>
          <w:sz w:val="24"/>
          <w:szCs w:val="24"/>
        </w:rPr>
        <w:t xml:space="preserve"> days she </w:t>
      </w:r>
      <w:r w:rsidR="00695809" w:rsidRPr="00883E76">
        <w:rPr>
          <w:color w:val="000000" w:themeColor="text1"/>
          <w:sz w:val="24"/>
          <w:szCs w:val="24"/>
        </w:rPr>
        <w:t xml:space="preserve">arrives at school happy and ready to learn. However, in her personal, social and well-being development, child A sometimes finds it difficult to put herself forward </w:t>
      </w:r>
      <w:r w:rsidR="00730A91" w:rsidRPr="00883E76">
        <w:rPr>
          <w:color w:val="000000" w:themeColor="text1"/>
          <w:sz w:val="24"/>
          <w:szCs w:val="24"/>
        </w:rPr>
        <w:t xml:space="preserve">and initiate conversation with children outside of her friendship group. </w:t>
      </w:r>
    </w:p>
    <w:p w14:paraId="1665F921" w14:textId="13AE2C2A" w:rsidR="003E0014" w:rsidRDefault="003E0014" w:rsidP="00883E76">
      <w:pPr>
        <w:spacing w:line="360" w:lineRule="auto"/>
        <w:rPr>
          <w:color w:val="000000" w:themeColor="text1"/>
          <w:sz w:val="24"/>
          <w:szCs w:val="24"/>
        </w:rPr>
      </w:pPr>
      <w:r w:rsidRPr="00883E76">
        <w:rPr>
          <w:color w:val="000000" w:themeColor="text1"/>
          <w:sz w:val="24"/>
          <w:szCs w:val="24"/>
        </w:rPr>
        <w:tab/>
      </w:r>
      <w:r w:rsidR="005245B6">
        <w:rPr>
          <w:color w:val="000000" w:themeColor="text1"/>
          <w:sz w:val="24"/>
          <w:szCs w:val="24"/>
        </w:rPr>
        <w:t>Within t</w:t>
      </w:r>
      <w:r w:rsidRPr="00883E76">
        <w:rPr>
          <w:color w:val="000000" w:themeColor="text1"/>
          <w:sz w:val="24"/>
          <w:szCs w:val="24"/>
        </w:rPr>
        <w:t xml:space="preserve">he tour, child conference and researcher interview, child A mentioned her love of learning outdoors. </w:t>
      </w:r>
      <w:r w:rsidR="00E40338" w:rsidRPr="00883E76">
        <w:rPr>
          <w:color w:val="000000" w:themeColor="text1"/>
          <w:sz w:val="24"/>
          <w:szCs w:val="24"/>
        </w:rPr>
        <w:t xml:space="preserve"> </w:t>
      </w:r>
      <w:proofErr w:type="spellStart"/>
      <w:r w:rsidR="00083E47" w:rsidRPr="00883E76">
        <w:rPr>
          <w:color w:val="000000" w:themeColor="text1"/>
          <w:sz w:val="24"/>
          <w:szCs w:val="24"/>
        </w:rPr>
        <w:t>Louv</w:t>
      </w:r>
      <w:proofErr w:type="spellEnd"/>
      <w:r w:rsidR="00083E47" w:rsidRPr="00883E76">
        <w:rPr>
          <w:color w:val="000000" w:themeColor="text1"/>
          <w:sz w:val="24"/>
          <w:szCs w:val="24"/>
        </w:rPr>
        <w:t xml:space="preserve"> (</w:t>
      </w:r>
      <w:r w:rsidR="00392DA0" w:rsidRPr="00883E76">
        <w:rPr>
          <w:color w:val="000000" w:themeColor="text1"/>
          <w:sz w:val="24"/>
          <w:szCs w:val="24"/>
        </w:rPr>
        <w:t>2009</w:t>
      </w:r>
      <w:r w:rsidR="00083E47" w:rsidRPr="00883E76">
        <w:rPr>
          <w:color w:val="000000" w:themeColor="text1"/>
          <w:sz w:val="24"/>
          <w:szCs w:val="24"/>
        </w:rPr>
        <w:t>) s</w:t>
      </w:r>
      <w:r w:rsidR="00E40338" w:rsidRPr="00883E76">
        <w:rPr>
          <w:color w:val="000000" w:themeColor="text1"/>
          <w:sz w:val="24"/>
          <w:szCs w:val="24"/>
        </w:rPr>
        <w:t>uggest</w:t>
      </w:r>
      <w:r w:rsidR="00083E47" w:rsidRPr="00883E76">
        <w:rPr>
          <w:color w:val="000000" w:themeColor="text1"/>
          <w:sz w:val="24"/>
          <w:szCs w:val="24"/>
        </w:rPr>
        <w:t>s</w:t>
      </w:r>
      <w:r w:rsidR="00E40338" w:rsidRPr="00883E76">
        <w:rPr>
          <w:color w:val="000000" w:themeColor="text1"/>
          <w:sz w:val="24"/>
          <w:szCs w:val="24"/>
        </w:rPr>
        <w:t xml:space="preserve"> that by learning outdoors, children </w:t>
      </w:r>
      <w:r w:rsidR="00083E47" w:rsidRPr="00883E76">
        <w:rPr>
          <w:color w:val="000000" w:themeColor="text1"/>
          <w:sz w:val="24"/>
          <w:szCs w:val="24"/>
        </w:rPr>
        <w:t>can find freedom, fantasy and privacy: a world far away from the constraints of the modern classroom.</w:t>
      </w:r>
      <w:r w:rsidR="00FE72B0">
        <w:rPr>
          <w:color w:val="000000" w:themeColor="text1"/>
          <w:sz w:val="24"/>
          <w:szCs w:val="24"/>
        </w:rPr>
        <w:t xml:space="preserve"> The next steps forward for Child A may </w:t>
      </w:r>
      <w:r w:rsidR="00BD574A">
        <w:rPr>
          <w:color w:val="000000" w:themeColor="text1"/>
          <w:sz w:val="24"/>
          <w:szCs w:val="24"/>
        </w:rPr>
        <w:t>i</w:t>
      </w:r>
      <w:r w:rsidR="00FE72B0">
        <w:rPr>
          <w:color w:val="000000" w:themeColor="text1"/>
          <w:sz w:val="24"/>
          <w:szCs w:val="24"/>
        </w:rPr>
        <w:t>ncorporate the use of outdoors to boost her confidence.</w:t>
      </w:r>
    </w:p>
    <w:p w14:paraId="03166631" w14:textId="238F327C" w:rsidR="00BD574A" w:rsidRPr="00883E76" w:rsidRDefault="00BD574A" w:rsidP="00883E76">
      <w:pPr>
        <w:spacing w:line="360" w:lineRule="auto"/>
        <w:rPr>
          <w:color w:val="000000" w:themeColor="text1"/>
          <w:sz w:val="24"/>
          <w:szCs w:val="24"/>
        </w:rPr>
      </w:pPr>
      <w:r>
        <w:rPr>
          <w:color w:val="000000" w:themeColor="text1"/>
          <w:sz w:val="24"/>
          <w:szCs w:val="24"/>
        </w:rPr>
        <w:lastRenderedPageBreak/>
        <w:t xml:space="preserve">As discussed within the moderation section, Child A has been predicted outcome 5 for Personal and Social, Well-Being and Cultural Diversity. However, in some observations and </w:t>
      </w:r>
      <w:proofErr w:type="gramStart"/>
      <w:r>
        <w:rPr>
          <w:color w:val="000000" w:themeColor="text1"/>
          <w:sz w:val="24"/>
          <w:szCs w:val="24"/>
        </w:rPr>
        <w:t>a number of</w:t>
      </w:r>
      <w:proofErr w:type="gramEnd"/>
      <w:r>
        <w:rPr>
          <w:color w:val="000000" w:themeColor="text1"/>
          <w:sz w:val="24"/>
          <w:szCs w:val="24"/>
        </w:rPr>
        <w:t xml:space="preserve"> other non-recorded occasions within the class, child A has been seen to find it difficult to initiate conversation first and will wait until she is spoken to. This shyness may become a cause for concern in Child A forming new friendships in her mixed 3/</w:t>
      </w:r>
      <w:proofErr w:type="gramStart"/>
      <w:r>
        <w:rPr>
          <w:color w:val="000000" w:themeColor="text1"/>
          <w:sz w:val="24"/>
          <w:szCs w:val="24"/>
        </w:rPr>
        <w:t>4  class</w:t>
      </w:r>
      <w:proofErr w:type="gramEnd"/>
      <w:r>
        <w:rPr>
          <w:color w:val="000000" w:themeColor="text1"/>
          <w:sz w:val="24"/>
          <w:szCs w:val="24"/>
        </w:rPr>
        <w:t xml:space="preserve"> next year. From July, she will leave eleven members of her split year 1/2 class behind and progress onto the juniors. There is some concern around this that child A may find it difficult solidifying friendships within her new class and with the new members in year 4. </w:t>
      </w:r>
      <w:r w:rsidR="00B524B5">
        <w:rPr>
          <w:color w:val="000000" w:themeColor="text1"/>
          <w:sz w:val="24"/>
          <w:szCs w:val="24"/>
        </w:rPr>
        <w:t xml:space="preserve">Within Welsh development, child A has achieved Outcome 5. However, the researcher feels that through evidence gathered via observations, </w:t>
      </w:r>
      <w:r w:rsidR="00175870">
        <w:rPr>
          <w:color w:val="000000" w:themeColor="text1"/>
          <w:sz w:val="24"/>
          <w:szCs w:val="24"/>
        </w:rPr>
        <w:t>child A is inhibiting her learning by not fully participating in the daily “</w:t>
      </w:r>
      <w:proofErr w:type="spellStart"/>
      <w:r w:rsidR="00175870">
        <w:rPr>
          <w:color w:val="000000" w:themeColor="text1"/>
          <w:sz w:val="24"/>
          <w:szCs w:val="24"/>
        </w:rPr>
        <w:t>Cymraeg</w:t>
      </w:r>
      <w:proofErr w:type="spellEnd"/>
      <w:r w:rsidR="00175870">
        <w:rPr>
          <w:color w:val="000000" w:themeColor="text1"/>
          <w:sz w:val="24"/>
          <w:szCs w:val="24"/>
        </w:rPr>
        <w:t xml:space="preserve"> Bob </w:t>
      </w:r>
      <w:proofErr w:type="spellStart"/>
      <w:r w:rsidR="00175870">
        <w:rPr>
          <w:color w:val="000000" w:themeColor="text1"/>
          <w:sz w:val="24"/>
          <w:szCs w:val="24"/>
        </w:rPr>
        <w:t>Dydd</w:t>
      </w:r>
      <w:proofErr w:type="spellEnd"/>
      <w:r w:rsidR="00175870">
        <w:rPr>
          <w:color w:val="000000" w:themeColor="text1"/>
          <w:sz w:val="24"/>
          <w:szCs w:val="24"/>
        </w:rPr>
        <w:t xml:space="preserve">” welsh sessions. It may be suggested that with increased confidence, </w:t>
      </w:r>
      <w:r w:rsidR="005245B6">
        <w:rPr>
          <w:color w:val="000000" w:themeColor="text1"/>
          <w:sz w:val="24"/>
          <w:szCs w:val="24"/>
        </w:rPr>
        <w:t>C</w:t>
      </w:r>
      <w:r w:rsidR="00175870">
        <w:rPr>
          <w:color w:val="000000" w:themeColor="text1"/>
          <w:sz w:val="24"/>
          <w:szCs w:val="24"/>
        </w:rPr>
        <w:t>hild A would use the welsh learned in practical situations thus solidifying her learning. Macintyre (</w:t>
      </w:r>
      <w:r w:rsidR="00490EC1">
        <w:rPr>
          <w:color w:val="000000" w:themeColor="text1"/>
          <w:sz w:val="24"/>
          <w:szCs w:val="24"/>
        </w:rPr>
        <w:t>2011</w:t>
      </w:r>
      <w:r w:rsidR="00175870">
        <w:rPr>
          <w:color w:val="000000" w:themeColor="text1"/>
          <w:sz w:val="24"/>
          <w:szCs w:val="24"/>
        </w:rPr>
        <w:t xml:space="preserve">) suggests that the play and experiences children have within their education </w:t>
      </w:r>
      <w:r w:rsidR="006D0436">
        <w:rPr>
          <w:color w:val="000000" w:themeColor="text1"/>
          <w:sz w:val="24"/>
          <w:szCs w:val="24"/>
        </w:rPr>
        <w:t xml:space="preserve">form the cornerstones for their learning. </w:t>
      </w:r>
    </w:p>
    <w:p w14:paraId="62EA6DD7" w14:textId="5684AA7E" w:rsidR="00EC7749" w:rsidRPr="00730CE0" w:rsidRDefault="00EC7749" w:rsidP="00883E76">
      <w:pPr>
        <w:spacing w:line="360" w:lineRule="auto"/>
        <w:rPr>
          <w:b/>
          <w:color w:val="000000" w:themeColor="text1"/>
          <w:sz w:val="24"/>
          <w:szCs w:val="24"/>
        </w:rPr>
      </w:pPr>
    </w:p>
    <w:p w14:paraId="1DEEEF6C" w14:textId="77777777" w:rsidR="00B9050E" w:rsidRDefault="00B9050E" w:rsidP="00730CE0">
      <w:pPr>
        <w:spacing w:line="360" w:lineRule="auto"/>
        <w:rPr>
          <w:b/>
          <w:color w:val="000000" w:themeColor="text1"/>
          <w:sz w:val="24"/>
          <w:szCs w:val="24"/>
        </w:rPr>
      </w:pPr>
    </w:p>
    <w:p w14:paraId="7963B493" w14:textId="77777777" w:rsidR="00B9050E" w:rsidRDefault="00B9050E" w:rsidP="00730CE0">
      <w:pPr>
        <w:spacing w:line="360" w:lineRule="auto"/>
        <w:rPr>
          <w:b/>
          <w:color w:val="000000" w:themeColor="text1"/>
          <w:sz w:val="24"/>
          <w:szCs w:val="24"/>
        </w:rPr>
      </w:pPr>
    </w:p>
    <w:p w14:paraId="609570BE" w14:textId="77777777" w:rsidR="00B9050E" w:rsidRDefault="00B9050E" w:rsidP="00730CE0">
      <w:pPr>
        <w:spacing w:line="360" w:lineRule="auto"/>
        <w:rPr>
          <w:b/>
          <w:color w:val="000000" w:themeColor="text1"/>
          <w:sz w:val="24"/>
          <w:szCs w:val="24"/>
        </w:rPr>
      </w:pPr>
    </w:p>
    <w:p w14:paraId="59891A0F" w14:textId="77777777" w:rsidR="00B9050E" w:rsidRDefault="00B9050E" w:rsidP="00730CE0">
      <w:pPr>
        <w:spacing w:line="360" w:lineRule="auto"/>
        <w:rPr>
          <w:b/>
          <w:color w:val="000000" w:themeColor="text1"/>
          <w:sz w:val="24"/>
          <w:szCs w:val="24"/>
        </w:rPr>
      </w:pPr>
    </w:p>
    <w:p w14:paraId="1AD90843" w14:textId="77777777" w:rsidR="00B9050E" w:rsidRDefault="00B9050E" w:rsidP="00730CE0">
      <w:pPr>
        <w:spacing w:line="360" w:lineRule="auto"/>
        <w:rPr>
          <w:b/>
          <w:color w:val="000000" w:themeColor="text1"/>
          <w:sz w:val="24"/>
          <w:szCs w:val="24"/>
        </w:rPr>
      </w:pPr>
    </w:p>
    <w:p w14:paraId="19C0951E" w14:textId="77777777" w:rsidR="00B9050E" w:rsidRDefault="00B9050E" w:rsidP="00730CE0">
      <w:pPr>
        <w:spacing w:line="360" w:lineRule="auto"/>
        <w:rPr>
          <w:b/>
          <w:color w:val="000000" w:themeColor="text1"/>
          <w:sz w:val="24"/>
          <w:szCs w:val="24"/>
        </w:rPr>
      </w:pPr>
    </w:p>
    <w:p w14:paraId="11637FE0" w14:textId="77777777" w:rsidR="00B9050E" w:rsidRDefault="00B9050E" w:rsidP="00730CE0">
      <w:pPr>
        <w:spacing w:line="360" w:lineRule="auto"/>
        <w:rPr>
          <w:b/>
          <w:color w:val="000000" w:themeColor="text1"/>
          <w:sz w:val="24"/>
          <w:szCs w:val="24"/>
        </w:rPr>
      </w:pPr>
    </w:p>
    <w:p w14:paraId="35F5E7DE" w14:textId="77777777" w:rsidR="00B9050E" w:rsidRDefault="00B9050E" w:rsidP="00730CE0">
      <w:pPr>
        <w:spacing w:line="360" w:lineRule="auto"/>
        <w:rPr>
          <w:b/>
          <w:color w:val="000000" w:themeColor="text1"/>
          <w:sz w:val="24"/>
          <w:szCs w:val="24"/>
        </w:rPr>
      </w:pPr>
    </w:p>
    <w:p w14:paraId="15E092DC" w14:textId="77777777" w:rsidR="00B9050E" w:rsidRDefault="00B9050E" w:rsidP="00730CE0">
      <w:pPr>
        <w:spacing w:line="360" w:lineRule="auto"/>
        <w:rPr>
          <w:b/>
          <w:color w:val="000000" w:themeColor="text1"/>
          <w:sz w:val="24"/>
          <w:szCs w:val="24"/>
        </w:rPr>
      </w:pPr>
    </w:p>
    <w:p w14:paraId="2CD531D4" w14:textId="77777777" w:rsidR="00B9050E" w:rsidRDefault="00B9050E" w:rsidP="00730CE0">
      <w:pPr>
        <w:spacing w:line="360" w:lineRule="auto"/>
        <w:rPr>
          <w:b/>
          <w:color w:val="000000" w:themeColor="text1"/>
          <w:sz w:val="24"/>
          <w:szCs w:val="24"/>
        </w:rPr>
      </w:pPr>
    </w:p>
    <w:p w14:paraId="3CB5F84A" w14:textId="77777777" w:rsidR="00B9050E" w:rsidRDefault="00B9050E" w:rsidP="00730CE0">
      <w:pPr>
        <w:spacing w:line="360" w:lineRule="auto"/>
        <w:rPr>
          <w:b/>
          <w:color w:val="000000" w:themeColor="text1"/>
          <w:sz w:val="24"/>
          <w:szCs w:val="24"/>
        </w:rPr>
      </w:pPr>
    </w:p>
    <w:p w14:paraId="0AD17A20" w14:textId="77777777" w:rsidR="00B9050E" w:rsidRDefault="00B9050E" w:rsidP="00730CE0">
      <w:pPr>
        <w:spacing w:line="360" w:lineRule="auto"/>
        <w:rPr>
          <w:b/>
          <w:color w:val="000000" w:themeColor="text1"/>
          <w:sz w:val="24"/>
          <w:szCs w:val="24"/>
        </w:rPr>
      </w:pPr>
    </w:p>
    <w:p w14:paraId="34D663DC" w14:textId="77777777" w:rsidR="00B9050E" w:rsidRDefault="00B9050E" w:rsidP="00730CE0">
      <w:pPr>
        <w:spacing w:line="360" w:lineRule="auto"/>
        <w:rPr>
          <w:b/>
          <w:color w:val="000000" w:themeColor="text1"/>
          <w:sz w:val="24"/>
          <w:szCs w:val="24"/>
        </w:rPr>
      </w:pPr>
    </w:p>
    <w:p w14:paraId="66F24183" w14:textId="77777777" w:rsidR="00B9050E" w:rsidRDefault="00B9050E" w:rsidP="00730CE0">
      <w:pPr>
        <w:spacing w:line="360" w:lineRule="auto"/>
        <w:rPr>
          <w:b/>
          <w:color w:val="000000" w:themeColor="text1"/>
          <w:sz w:val="24"/>
          <w:szCs w:val="24"/>
        </w:rPr>
      </w:pPr>
    </w:p>
    <w:p w14:paraId="32E988B6" w14:textId="76C829A9" w:rsidR="005F0EEC" w:rsidRPr="00730CE0" w:rsidRDefault="00EC7749" w:rsidP="00730CE0">
      <w:pPr>
        <w:spacing w:line="360" w:lineRule="auto"/>
        <w:rPr>
          <w:b/>
          <w:color w:val="000000" w:themeColor="text1"/>
          <w:sz w:val="24"/>
          <w:szCs w:val="24"/>
        </w:rPr>
      </w:pPr>
      <w:r w:rsidRPr="00730CE0">
        <w:rPr>
          <w:b/>
          <w:color w:val="000000" w:themeColor="text1"/>
          <w:sz w:val="24"/>
          <w:szCs w:val="24"/>
        </w:rPr>
        <w:t xml:space="preserve">Next steps </w:t>
      </w:r>
    </w:p>
    <w:p w14:paraId="0F26FF95" w14:textId="6D7DCFC8" w:rsidR="00757A7C" w:rsidRPr="000512DD" w:rsidRDefault="000512DD" w:rsidP="00883E76">
      <w:pPr>
        <w:spacing w:line="360" w:lineRule="auto"/>
        <w:rPr>
          <w:color w:val="000000" w:themeColor="text1"/>
          <w:sz w:val="24"/>
          <w:szCs w:val="24"/>
        </w:rPr>
      </w:pPr>
      <w:r>
        <w:rPr>
          <w:color w:val="000000" w:themeColor="text1"/>
          <w:sz w:val="24"/>
          <w:szCs w:val="24"/>
        </w:rPr>
        <w:t xml:space="preserve">Within the constraints of this assignment and the pressures and workload the teachers are managing, the researcher has suggested that id would be more suitable to make a small number of targeted next steps for child A, rather than </w:t>
      </w:r>
      <w:proofErr w:type="gramStart"/>
      <w:r>
        <w:rPr>
          <w:color w:val="000000" w:themeColor="text1"/>
          <w:sz w:val="24"/>
          <w:szCs w:val="24"/>
        </w:rPr>
        <w:t>a large number of</w:t>
      </w:r>
      <w:proofErr w:type="gramEnd"/>
      <w:r>
        <w:rPr>
          <w:color w:val="000000" w:themeColor="text1"/>
          <w:sz w:val="24"/>
          <w:szCs w:val="24"/>
        </w:rPr>
        <w:t xml:space="preserve"> unmanageable targets. </w:t>
      </w:r>
      <w:r w:rsidR="00490EC1">
        <w:rPr>
          <w:color w:val="000000" w:themeColor="text1"/>
          <w:sz w:val="24"/>
          <w:szCs w:val="24"/>
        </w:rPr>
        <w:t>T</w:t>
      </w:r>
      <w:r w:rsidR="00A13DC7">
        <w:rPr>
          <w:color w:val="000000" w:themeColor="text1"/>
          <w:sz w:val="24"/>
          <w:szCs w:val="24"/>
        </w:rPr>
        <w:t xml:space="preserve">ogether, the researcher and the classroom teacher have suggested that the next steps for the learner would be best provided in a user-friendly document that can easily be used within the classroom environment. The researcher has suggested the use of an action-plan type document in line with the schools IEP action plans. The use of an action plan will improve continuity for all staff members who work with child A throughout the week. </w:t>
      </w:r>
    </w:p>
    <w:p w14:paraId="2EB64D9A" w14:textId="5E677537" w:rsidR="00AA1D8E" w:rsidRPr="00883E76" w:rsidRDefault="00626A60" w:rsidP="00883E76">
      <w:pPr>
        <w:spacing w:line="360" w:lineRule="auto"/>
        <w:rPr>
          <w:color w:val="000000" w:themeColor="text1"/>
          <w:sz w:val="24"/>
          <w:szCs w:val="24"/>
        </w:rPr>
      </w:pPr>
      <w:r>
        <w:rPr>
          <w:color w:val="000000" w:themeColor="text1"/>
          <w:sz w:val="24"/>
          <w:szCs w:val="24"/>
        </w:rPr>
        <w:t>Through the b</w:t>
      </w:r>
      <w:r w:rsidR="005E0360" w:rsidRPr="00883E76">
        <w:rPr>
          <w:color w:val="000000" w:themeColor="text1"/>
          <w:sz w:val="24"/>
          <w:szCs w:val="24"/>
        </w:rPr>
        <w:t>rief comparison</w:t>
      </w:r>
      <w:r>
        <w:rPr>
          <w:color w:val="000000" w:themeColor="text1"/>
          <w:sz w:val="24"/>
          <w:szCs w:val="24"/>
        </w:rPr>
        <w:t xml:space="preserve"> using the assessment for learning technique (smiley face, triangle or dot)</w:t>
      </w:r>
      <w:r w:rsidR="005E0360" w:rsidRPr="00883E76">
        <w:rPr>
          <w:color w:val="000000" w:themeColor="text1"/>
          <w:sz w:val="24"/>
          <w:szCs w:val="24"/>
        </w:rPr>
        <w:t xml:space="preserve"> between child </w:t>
      </w:r>
      <w:r>
        <w:rPr>
          <w:color w:val="000000" w:themeColor="text1"/>
          <w:sz w:val="24"/>
          <w:szCs w:val="24"/>
        </w:rPr>
        <w:t>A’</w:t>
      </w:r>
      <w:r w:rsidR="005E0360" w:rsidRPr="00883E76">
        <w:rPr>
          <w:color w:val="000000" w:themeColor="text1"/>
          <w:sz w:val="24"/>
          <w:szCs w:val="24"/>
        </w:rPr>
        <w:t>s perspective and teachers</w:t>
      </w:r>
      <w:r>
        <w:rPr>
          <w:color w:val="000000" w:themeColor="text1"/>
          <w:sz w:val="24"/>
          <w:szCs w:val="24"/>
        </w:rPr>
        <w:t xml:space="preserve">, </w:t>
      </w:r>
      <w:r w:rsidR="005E0360" w:rsidRPr="00883E76">
        <w:rPr>
          <w:color w:val="000000" w:themeColor="text1"/>
          <w:sz w:val="24"/>
          <w:szCs w:val="24"/>
        </w:rPr>
        <w:t xml:space="preserve">suggest that child A would benefit from confidence-building activities that would improve her perception of her own ability. </w:t>
      </w:r>
    </w:p>
    <w:p w14:paraId="3D859DC9" w14:textId="432CF340" w:rsidR="00757A7C" w:rsidRDefault="00757A7C" w:rsidP="00883E76">
      <w:pPr>
        <w:spacing w:line="360" w:lineRule="auto"/>
        <w:rPr>
          <w:b/>
          <w:color w:val="FF0000"/>
          <w:sz w:val="24"/>
          <w:szCs w:val="24"/>
        </w:rPr>
      </w:pPr>
    </w:p>
    <w:p w14:paraId="2E7CB71E" w14:textId="0189BDB6" w:rsidR="00B9050E" w:rsidRDefault="00B9050E" w:rsidP="00883E76">
      <w:pPr>
        <w:spacing w:line="360" w:lineRule="auto"/>
        <w:rPr>
          <w:b/>
          <w:color w:val="FF0000"/>
          <w:sz w:val="24"/>
          <w:szCs w:val="24"/>
        </w:rPr>
      </w:pPr>
    </w:p>
    <w:p w14:paraId="1C3FB15B" w14:textId="5283B96A" w:rsidR="00B9050E" w:rsidRDefault="00B9050E" w:rsidP="00883E76">
      <w:pPr>
        <w:spacing w:line="360" w:lineRule="auto"/>
        <w:rPr>
          <w:b/>
          <w:color w:val="FF0000"/>
          <w:sz w:val="24"/>
          <w:szCs w:val="24"/>
        </w:rPr>
      </w:pPr>
    </w:p>
    <w:p w14:paraId="226CF62F" w14:textId="492D1CA0" w:rsidR="00B9050E" w:rsidRDefault="00B9050E" w:rsidP="00883E76">
      <w:pPr>
        <w:spacing w:line="360" w:lineRule="auto"/>
        <w:rPr>
          <w:b/>
          <w:color w:val="FF0000"/>
          <w:sz w:val="24"/>
          <w:szCs w:val="24"/>
        </w:rPr>
      </w:pPr>
    </w:p>
    <w:p w14:paraId="62AFFEC3" w14:textId="14CD7A79" w:rsidR="00B9050E" w:rsidRDefault="00B9050E" w:rsidP="00883E76">
      <w:pPr>
        <w:spacing w:line="360" w:lineRule="auto"/>
        <w:rPr>
          <w:b/>
          <w:color w:val="FF0000"/>
          <w:sz w:val="24"/>
          <w:szCs w:val="24"/>
        </w:rPr>
      </w:pPr>
    </w:p>
    <w:p w14:paraId="29E0428F" w14:textId="1B66302F" w:rsidR="00B9050E" w:rsidRDefault="00B9050E" w:rsidP="00883E76">
      <w:pPr>
        <w:spacing w:line="360" w:lineRule="auto"/>
        <w:rPr>
          <w:b/>
          <w:color w:val="FF0000"/>
          <w:sz w:val="24"/>
          <w:szCs w:val="24"/>
        </w:rPr>
      </w:pPr>
    </w:p>
    <w:p w14:paraId="3A533272" w14:textId="24C3222C" w:rsidR="00B9050E" w:rsidRDefault="00B9050E" w:rsidP="00883E76">
      <w:pPr>
        <w:spacing w:line="360" w:lineRule="auto"/>
        <w:rPr>
          <w:b/>
          <w:color w:val="FF0000"/>
          <w:sz w:val="24"/>
          <w:szCs w:val="24"/>
        </w:rPr>
      </w:pPr>
    </w:p>
    <w:p w14:paraId="6D02B4E5" w14:textId="1BE296E7" w:rsidR="00B9050E" w:rsidRDefault="00B9050E" w:rsidP="00883E76">
      <w:pPr>
        <w:spacing w:line="360" w:lineRule="auto"/>
        <w:rPr>
          <w:b/>
          <w:color w:val="FF0000"/>
          <w:sz w:val="24"/>
          <w:szCs w:val="24"/>
        </w:rPr>
      </w:pPr>
    </w:p>
    <w:p w14:paraId="5EC3C9FF" w14:textId="182930AD" w:rsidR="00B9050E" w:rsidRDefault="00B9050E" w:rsidP="00883E76">
      <w:pPr>
        <w:spacing w:line="360" w:lineRule="auto"/>
        <w:rPr>
          <w:b/>
          <w:color w:val="FF0000"/>
          <w:sz w:val="24"/>
          <w:szCs w:val="24"/>
        </w:rPr>
      </w:pPr>
    </w:p>
    <w:p w14:paraId="7F3D2C0B" w14:textId="77777777" w:rsidR="00B9050E" w:rsidRPr="00883E76" w:rsidRDefault="00B9050E" w:rsidP="00883E76">
      <w:pPr>
        <w:spacing w:line="360" w:lineRule="auto"/>
        <w:rPr>
          <w:b/>
          <w:color w:val="FF0000"/>
          <w:sz w:val="24"/>
          <w:szCs w:val="24"/>
        </w:rPr>
      </w:pPr>
    </w:p>
    <w:p w14:paraId="70FDBFFF" w14:textId="51BB8708" w:rsidR="00757A7C" w:rsidRPr="00883E76" w:rsidRDefault="00757A7C" w:rsidP="00883E76">
      <w:pPr>
        <w:spacing w:line="360" w:lineRule="auto"/>
        <w:rPr>
          <w:b/>
          <w:color w:val="FF0000"/>
          <w:sz w:val="24"/>
          <w:szCs w:val="24"/>
        </w:rPr>
      </w:pPr>
    </w:p>
    <w:p w14:paraId="22381F3E" w14:textId="23E81DE7" w:rsidR="00757A7C" w:rsidRPr="00883E76" w:rsidRDefault="00730CE0" w:rsidP="00883E76">
      <w:pPr>
        <w:spacing w:line="360" w:lineRule="auto"/>
        <w:rPr>
          <w:b/>
          <w:color w:val="FF0000"/>
          <w:sz w:val="24"/>
          <w:szCs w:val="24"/>
        </w:rPr>
      </w:pPr>
      <w:r>
        <w:rPr>
          <w:noProof/>
        </w:rPr>
        <w:lastRenderedPageBreak/>
        <w:drawing>
          <wp:inline distT="0" distB="0" distL="0" distR="0" wp14:anchorId="1ACFDA9F" wp14:editId="4AAE5F8A">
            <wp:extent cx="8331200" cy="6113738"/>
            <wp:effectExtent l="4127"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1910" t="26257" r="18564" b="11481"/>
                    <a:stretch/>
                  </pic:blipFill>
                  <pic:spPr bwMode="auto">
                    <a:xfrm rot="16200000">
                      <a:off x="0" y="0"/>
                      <a:ext cx="8346882" cy="6125246"/>
                    </a:xfrm>
                    <a:prstGeom prst="rect">
                      <a:avLst/>
                    </a:prstGeom>
                    <a:ln>
                      <a:noFill/>
                    </a:ln>
                    <a:extLst>
                      <a:ext uri="{53640926-AAD7-44D8-BBD7-CCE9431645EC}">
                        <a14:shadowObscured xmlns:a14="http://schemas.microsoft.com/office/drawing/2010/main"/>
                      </a:ext>
                    </a:extLst>
                  </pic:spPr>
                </pic:pic>
              </a:graphicData>
            </a:graphic>
          </wp:inline>
        </w:drawing>
      </w:r>
    </w:p>
    <w:p w14:paraId="47DA99A6" w14:textId="1F76EB1F" w:rsidR="005F0EEC" w:rsidRDefault="005F0EEC" w:rsidP="00883E76">
      <w:pPr>
        <w:spacing w:line="360" w:lineRule="auto"/>
        <w:rPr>
          <w:b/>
          <w:color w:val="FF0000"/>
          <w:sz w:val="24"/>
          <w:szCs w:val="24"/>
        </w:rPr>
      </w:pPr>
    </w:p>
    <w:p w14:paraId="3026C53A" w14:textId="77777777" w:rsidR="00730CE0" w:rsidRPr="00883E76" w:rsidRDefault="00730CE0" w:rsidP="00883E76">
      <w:pPr>
        <w:spacing w:line="360" w:lineRule="auto"/>
        <w:rPr>
          <w:b/>
          <w:color w:val="FF0000"/>
          <w:sz w:val="24"/>
          <w:szCs w:val="24"/>
        </w:rPr>
      </w:pPr>
    </w:p>
    <w:p w14:paraId="4EE30198" w14:textId="24E9DECB" w:rsidR="005F0EEC" w:rsidRPr="00730CE0" w:rsidRDefault="005F0EEC" w:rsidP="00730CE0">
      <w:pPr>
        <w:spacing w:line="360" w:lineRule="auto"/>
        <w:rPr>
          <w:b/>
          <w:color w:val="000000" w:themeColor="text1"/>
          <w:sz w:val="24"/>
          <w:szCs w:val="24"/>
        </w:rPr>
      </w:pPr>
      <w:r w:rsidRPr="00730CE0">
        <w:rPr>
          <w:b/>
          <w:color w:val="000000" w:themeColor="text1"/>
          <w:sz w:val="24"/>
          <w:szCs w:val="24"/>
        </w:rPr>
        <w:t xml:space="preserve">Conclusions  </w:t>
      </w:r>
    </w:p>
    <w:p w14:paraId="21E4712A" w14:textId="53D61E04" w:rsidR="00DD3384" w:rsidRPr="00883E76" w:rsidRDefault="00DD3384" w:rsidP="00883E76">
      <w:pPr>
        <w:spacing w:line="360" w:lineRule="auto"/>
        <w:rPr>
          <w:b/>
          <w:color w:val="FF0000"/>
          <w:sz w:val="24"/>
          <w:szCs w:val="24"/>
        </w:rPr>
      </w:pPr>
    </w:p>
    <w:p w14:paraId="02A8DB29" w14:textId="3E6FCACC" w:rsidR="00B33835" w:rsidRPr="00883E76" w:rsidRDefault="00AA1D8E" w:rsidP="00883E76">
      <w:pPr>
        <w:spacing w:line="360" w:lineRule="auto"/>
        <w:rPr>
          <w:color w:val="000000" w:themeColor="text1"/>
          <w:sz w:val="24"/>
          <w:szCs w:val="24"/>
        </w:rPr>
      </w:pPr>
      <w:r w:rsidRPr="00883E76">
        <w:rPr>
          <w:color w:val="000000" w:themeColor="text1"/>
          <w:sz w:val="24"/>
          <w:szCs w:val="24"/>
        </w:rPr>
        <w:t xml:space="preserve">To reflect upon the process of this assignment, establishing a holistic view of the child and then developing next steps; this has drastically improved my practice and understanding of the learners I share a classroom with. Through gathering </w:t>
      </w:r>
      <w:proofErr w:type="gramStart"/>
      <w:r w:rsidRPr="00883E76">
        <w:rPr>
          <w:color w:val="000000" w:themeColor="text1"/>
          <w:sz w:val="24"/>
          <w:szCs w:val="24"/>
        </w:rPr>
        <w:t>an</w:t>
      </w:r>
      <w:proofErr w:type="gramEnd"/>
      <w:r w:rsidRPr="00883E76">
        <w:rPr>
          <w:color w:val="000000" w:themeColor="text1"/>
          <w:sz w:val="24"/>
          <w:szCs w:val="24"/>
        </w:rPr>
        <w:t xml:space="preserve"> holistic view of the target child, having careful consideration for the academic achievement as well as their personal, social and well-being development, I have become more aware of how the child’s PSD development links to their academic achievement. This was particularly relevant where in the child conference, Child A named two children as her best friends. On an N</w:t>
      </w:r>
      <w:r w:rsidR="00415EF6" w:rsidRPr="00883E76">
        <w:rPr>
          <w:color w:val="000000" w:themeColor="text1"/>
          <w:sz w:val="24"/>
          <w:szCs w:val="24"/>
        </w:rPr>
        <w:t>-</w:t>
      </w:r>
      <w:r w:rsidRPr="00883E76">
        <w:rPr>
          <w:color w:val="000000" w:themeColor="text1"/>
          <w:sz w:val="24"/>
          <w:szCs w:val="24"/>
        </w:rPr>
        <w:t>Bar assessment, there were no known links between these two children and child A</w:t>
      </w:r>
      <w:r w:rsidR="00415EF6" w:rsidRPr="00883E76">
        <w:rPr>
          <w:color w:val="000000" w:themeColor="text1"/>
          <w:sz w:val="24"/>
          <w:szCs w:val="24"/>
        </w:rPr>
        <w:t>, and the class teacher would not have predicted this friendship. These findings particularly illustrate the importance of the voice of the child in discovering a truly holistic view of their experiences in school.</w:t>
      </w:r>
      <w:r w:rsidR="000B785C" w:rsidRPr="00883E76">
        <w:rPr>
          <w:color w:val="000000" w:themeColor="text1"/>
          <w:sz w:val="24"/>
          <w:szCs w:val="24"/>
        </w:rPr>
        <w:t xml:space="preserve"> Moving on to my first teaching role and my continuing practice, I will continue to include the view of the child. This may be translated into a “Childs comment” box on their report, or a verbal recording to be played back at parents evening to show the child’s reflection upon their own development. </w:t>
      </w:r>
    </w:p>
    <w:p w14:paraId="0646FC41" w14:textId="2DAA4D54" w:rsidR="00AA1D8E" w:rsidRPr="00883E76" w:rsidRDefault="000B785C" w:rsidP="00883E76">
      <w:pPr>
        <w:spacing w:line="360" w:lineRule="auto"/>
        <w:rPr>
          <w:color w:val="000000" w:themeColor="text1"/>
          <w:sz w:val="24"/>
          <w:szCs w:val="24"/>
        </w:rPr>
      </w:pPr>
      <w:r w:rsidRPr="00883E76">
        <w:rPr>
          <w:color w:val="000000" w:themeColor="text1"/>
          <w:sz w:val="24"/>
          <w:szCs w:val="24"/>
        </w:rPr>
        <w:t>The use of a mock moderation on the child’s book</w:t>
      </w:r>
      <w:r w:rsidR="006A6BC1">
        <w:rPr>
          <w:color w:val="000000" w:themeColor="text1"/>
          <w:sz w:val="24"/>
          <w:szCs w:val="24"/>
        </w:rPr>
        <w:t>s</w:t>
      </w:r>
      <w:r w:rsidRPr="00883E76">
        <w:rPr>
          <w:color w:val="000000" w:themeColor="text1"/>
          <w:sz w:val="24"/>
          <w:szCs w:val="24"/>
        </w:rPr>
        <w:t xml:space="preserve"> and using the documents during staff meeting, allowed the researcher to gain an insight into how real teachers in real schools work together to ensure continuity. I felt that working cross-phase during this moderation allowed new points of view to be accessed and opinions challenged. This ensures that the levels given to the target child are most accurate. Into my own practice and further schools, I will bring forward two methods seen on this placement and during bridging for the use of moderation. From this current placement, I will bring forward the use of cross-phase moderation to ensure whole-school continuity and from the bridging school, I will</w:t>
      </w:r>
      <w:r w:rsidR="006A6BC1">
        <w:rPr>
          <w:color w:val="000000" w:themeColor="text1"/>
          <w:sz w:val="24"/>
          <w:szCs w:val="24"/>
        </w:rPr>
        <w:t xml:space="preserve"> also</w:t>
      </w:r>
      <w:r w:rsidRPr="00883E76">
        <w:rPr>
          <w:color w:val="000000" w:themeColor="text1"/>
          <w:sz w:val="24"/>
          <w:szCs w:val="24"/>
        </w:rPr>
        <w:t xml:space="preserve"> bring forward a matrix table of the outcomes broken down in the back of the book</w:t>
      </w:r>
      <w:r w:rsidR="006A6BC1">
        <w:rPr>
          <w:color w:val="000000" w:themeColor="text1"/>
          <w:sz w:val="24"/>
          <w:szCs w:val="24"/>
        </w:rPr>
        <w:t xml:space="preserve"> seen on bridging school visits</w:t>
      </w:r>
      <w:r w:rsidRPr="00883E76">
        <w:rPr>
          <w:color w:val="000000" w:themeColor="text1"/>
          <w:sz w:val="24"/>
          <w:szCs w:val="24"/>
        </w:rPr>
        <w:t xml:space="preserve">. This matrix table allowed teachers to see at a glance what sections of the outcome they still </w:t>
      </w:r>
      <w:proofErr w:type="gramStart"/>
      <w:r w:rsidRPr="00883E76">
        <w:rPr>
          <w:color w:val="000000" w:themeColor="text1"/>
          <w:sz w:val="24"/>
          <w:szCs w:val="24"/>
        </w:rPr>
        <w:t>have to</w:t>
      </w:r>
      <w:proofErr w:type="gramEnd"/>
      <w:r w:rsidRPr="00883E76">
        <w:rPr>
          <w:color w:val="000000" w:themeColor="text1"/>
          <w:sz w:val="24"/>
          <w:szCs w:val="24"/>
        </w:rPr>
        <w:t xml:space="preserve"> cover. </w:t>
      </w:r>
    </w:p>
    <w:bookmarkEnd w:id="0"/>
    <w:p w14:paraId="64969E8B" w14:textId="014D25F3" w:rsidR="00B33835" w:rsidRDefault="00B33835">
      <w:pPr>
        <w:rPr>
          <w:b/>
          <w:color w:val="FF0000"/>
        </w:rPr>
      </w:pPr>
    </w:p>
    <w:p w14:paraId="07B57A87" w14:textId="77777777" w:rsidR="00B33835" w:rsidRDefault="00B33835">
      <w:pPr>
        <w:rPr>
          <w:b/>
          <w:color w:val="FF0000"/>
        </w:rPr>
      </w:pPr>
    </w:p>
    <w:p w14:paraId="57897856" w14:textId="3EF21C99" w:rsidR="0053528C" w:rsidRPr="00B9050E" w:rsidRDefault="00DD3384">
      <w:pPr>
        <w:rPr>
          <w:b/>
          <w:color w:val="000000" w:themeColor="text1"/>
          <w:sz w:val="24"/>
        </w:rPr>
      </w:pPr>
      <w:r w:rsidRPr="00B9050E">
        <w:rPr>
          <w:b/>
          <w:color w:val="000000" w:themeColor="text1"/>
          <w:sz w:val="24"/>
        </w:rPr>
        <w:lastRenderedPageBreak/>
        <w:t>Reference List</w:t>
      </w:r>
    </w:p>
    <w:p w14:paraId="693FF2BF" w14:textId="55506912" w:rsidR="00534695" w:rsidRDefault="00534695">
      <w:pPr>
        <w:rPr>
          <w:b/>
          <w:color w:val="FF0000"/>
          <w:sz w:val="24"/>
        </w:rPr>
      </w:pPr>
    </w:p>
    <w:p w14:paraId="1C408C25" w14:textId="65D7C5FE" w:rsidR="00534695" w:rsidRDefault="00534695" w:rsidP="00534695">
      <w:pPr>
        <w:spacing w:line="360" w:lineRule="auto"/>
        <w:rPr>
          <w:sz w:val="24"/>
        </w:rPr>
      </w:pPr>
      <w:r>
        <w:rPr>
          <w:sz w:val="24"/>
        </w:rPr>
        <w:t xml:space="preserve">British Educational Research Association (2011) </w:t>
      </w:r>
      <w:r w:rsidRPr="008B0231">
        <w:rPr>
          <w:i/>
          <w:sz w:val="24"/>
        </w:rPr>
        <w:t>Ethic Guidelines for Educational Research</w:t>
      </w:r>
      <w:r>
        <w:rPr>
          <w:sz w:val="24"/>
        </w:rPr>
        <w:t>. London: BERA.</w:t>
      </w:r>
    </w:p>
    <w:p w14:paraId="21D39E2E" w14:textId="77777777" w:rsidR="00772BB2" w:rsidRDefault="00772BB2" w:rsidP="00534695">
      <w:pPr>
        <w:spacing w:line="360" w:lineRule="auto"/>
        <w:rPr>
          <w:sz w:val="24"/>
        </w:rPr>
      </w:pPr>
    </w:p>
    <w:p w14:paraId="6346A51E" w14:textId="4E681CAF" w:rsidR="00953DBD" w:rsidRDefault="00953DBD" w:rsidP="00534695">
      <w:pPr>
        <w:spacing w:line="360" w:lineRule="auto"/>
        <w:rPr>
          <w:sz w:val="24"/>
        </w:rPr>
      </w:pPr>
      <w:r>
        <w:rPr>
          <w:sz w:val="24"/>
        </w:rPr>
        <w:t>Bruce. T., Louis. S., and McCall. G., (2014) Observing Young Children. London: SAGE Publications.</w:t>
      </w:r>
    </w:p>
    <w:p w14:paraId="0B21347A" w14:textId="77777777" w:rsidR="00772BB2" w:rsidRDefault="00772BB2" w:rsidP="00534695">
      <w:pPr>
        <w:spacing w:line="360" w:lineRule="auto"/>
        <w:rPr>
          <w:sz w:val="24"/>
        </w:rPr>
      </w:pPr>
    </w:p>
    <w:p w14:paraId="2A3E7968" w14:textId="31623D8D" w:rsidR="00F205A7" w:rsidRDefault="00B3403A">
      <w:pPr>
        <w:rPr>
          <w:color w:val="000000" w:themeColor="text1"/>
          <w:sz w:val="24"/>
        </w:rPr>
      </w:pPr>
      <w:r>
        <w:rPr>
          <w:color w:val="000000" w:themeColor="text1"/>
          <w:sz w:val="24"/>
        </w:rPr>
        <w:t xml:space="preserve">Clark. A., and Moss. P., (2005) </w:t>
      </w:r>
      <w:r w:rsidRPr="00B3403A">
        <w:rPr>
          <w:i/>
          <w:color w:val="000000" w:themeColor="text1"/>
          <w:sz w:val="24"/>
        </w:rPr>
        <w:t>Spaces to Play: More Listening to Young Children using the Mosaic Approach</w:t>
      </w:r>
      <w:r>
        <w:rPr>
          <w:color w:val="000000" w:themeColor="text1"/>
          <w:sz w:val="24"/>
        </w:rPr>
        <w:t xml:space="preserve">. London: National Children’s Bureau. </w:t>
      </w:r>
    </w:p>
    <w:p w14:paraId="20E014B4" w14:textId="77777777" w:rsidR="00CD0C08" w:rsidRDefault="00CD0C08">
      <w:pPr>
        <w:rPr>
          <w:color w:val="000000" w:themeColor="text1"/>
          <w:sz w:val="24"/>
        </w:rPr>
      </w:pPr>
    </w:p>
    <w:p w14:paraId="3AD9E186" w14:textId="5684BE08" w:rsidR="00F205A7" w:rsidRDefault="00F205A7">
      <w:pPr>
        <w:rPr>
          <w:color w:val="000000" w:themeColor="text1"/>
          <w:sz w:val="24"/>
        </w:rPr>
      </w:pPr>
      <w:r>
        <w:rPr>
          <w:color w:val="000000" w:themeColor="text1"/>
          <w:sz w:val="24"/>
        </w:rPr>
        <w:t xml:space="preserve">Clark. A., and Moss. P., (2011) </w:t>
      </w:r>
      <w:r w:rsidRPr="00F205A7">
        <w:rPr>
          <w:i/>
          <w:color w:val="000000" w:themeColor="text1"/>
          <w:sz w:val="24"/>
        </w:rPr>
        <w:t>Listening to Young Children: The Mosaic Approach</w:t>
      </w:r>
      <w:r>
        <w:rPr>
          <w:color w:val="000000" w:themeColor="text1"/>
          <w:sz w:val="24"/>
        </w:rPr>
        <w:t>. London: NCB.</w:t>
      </w:r>
    </w:p>
    <w:p w14:paraId="3D7B125F" w14:textId="357C9BB5" w:rsidR="00DF21EA" w:rsidRDefault="00DF21EA">
      <w:pPr>
        <w:rPr>
          <w:color w:val="000000" w:themeColor="text1"/>
          <w:sz w:val="24"/>
        </w:rPr>
      </w:pPr>
    </w:p>
    <w:p w14:paraId="6C147651" w14:textId="5D17663A" w:rsidR="00534695" w:rsidRDefault="00DF21EA">
      <w:pPr>
        <w:rPr>
          <w:color w:val="000000" w:themeColor="text1"/>
          <w:sz w:val="24"/>
        </w:rPr>
      </w:pPr>
      <w:r w:rsidRPr="00AC161E">
        <w:rPr>
          <w:color w:val="000000" w:themeColor="text1"/>
          <w:sz w:val="24"/>
        </w:rPr>
        <w:t>E</w:t>
      </w:r>
      <w:r>
        <w:rPr>
          <w:color w:val="000000" w:themeColor="text1"/>
          <w:sz w:val="24"/>
        </w:rPr>
        <w:t xml:space="preserve">STYN </w:t>
      </w:r>
      <w:r w:rsidRPr="00AC161E">
        <w:rPr>
          <w:color w:val="000000" w:themeColor="text1"/>
          <w:sz w:val="24"/>
        </w:rPr>
        <w:t>(2014</w:t>
      </w:r>
      <w:r w:rsidRPr="00E2685F">
        <w:rPr>
          <w:i/>
          <w:color w:val="000000" w:themeColor="text1"/>
          <w:sz w:val="24"/>
        </w:rPr>
        <w:t>) *School name withheld to uphold school anonymity*</w:t>
      </w:r>
      <w:r>
        <w:rPr>
          <w:color w:val="000000" w:themeColor="text1"/>
          <w:sz w:val="24"/>
        </w:rPr>
        <w:t>.</w:t>
      </w:r>
      <w:r w:rsidRPr="00AC161E">
        <w:rPr>
          <w:color w:val="000000" w:themeColor="text1"/>
          <w:sz w:val="24"/>
        </w:rPr>
        <w:t xml:space="preserve">, Cardiff: ESTYN. </w:t>
      </w:r>
    </w:p>
    <w:p w14:paraId="65B9B2FB" w14:textId="20144750" w:rsidR="00B95C2D" w:rsidRDefault="00B95C2D">
      <w:pPr>
        <w:rPr>
          <w:color w:val="000000" w:themeColor="text1"/>
          <w:sz w:val="24"/>
        </w:rPr>
      </w:pPr>
    </w:p>
    <w:p w14:paraId="450092C4" w14:textId="037EE9EC" w:rsidR="00B95C2D" w:rsidRDefault="00B95C2D">
      <w:pPr>
        <w:rPr>
          <w:color w:val="000000" w:themeColor="text1"/>
          <w:sz w:val="24"/>
        </w:rPr>
      </w:pPr>
      <w:proofErr w:type="spellStart"/>
      <w:r>
        <w:rPr>
          <w:color w:val="000000" w:themeColor="text1"/>
          <w:sz w:val="24"/>
        </w:rPr>
        <w:t>Goldschmied</w:t>
      </w:r>
      <w:proofErr w:type="spellEnd"/>
      <w:r>
        <w:rPr>
          <w:color w:val="000000" w:themeColor="text1"/>
          <w:sz w:val="24"/>
        </w:rPr>
        <w:t xml:space="preserve">, E. and Jackson. S., (1994) </w:t>
      </w:r>
      <w:r w:rsidRPr="00B95C2D">
        <w:rPr>
          <w:i/>
          <w:color w:val="000000" w:themeColor="text1"/>
          <w:sz w:val="24"/>
        </w:rPr>
        <w:t xml:space="preserve">People Under Three: Young Children in </w:t>
      </w:r>
      <w:proofErr w:type="spellStart"/>
      <w:r w:rsidRPr="00B95C2D">
        <w:rPr>
          <w:i/>
          <w:color w:val="000000" w:themeColor="text1"/>
          <w:sz w:val="24"/>
        </w:rPr>
        <w:t>Daycare</w:t>
      </w:r>
      <w:proofErr w:type="spellEnd"/>
      <w:r>
        <w:rPr>
          <w:color w:val="000000" w:themeColor="text1"/>
          <w:sz w:val="24"/>
        </w:rPr>
        <w:t xml:space="preserve">: London. Routledge. </w:t>
      </w:r>
    </w:p>
    <w:p w14:paraId="36E0B6F6" w14:textId="77777777" w:rsidR="00772BB2" w:rsidRDefault="00772BB2">
      <w:pPr>
        <w:rPr>
          <w:color w:val="000000" w:themeColor="text1"/>
          <w:sz w:val="24"/>
        </w:rPr>
      </w:pPr>
    </w:p>
    <w:p w14:paraId="6210C371" w14:textId="5B944B67" w:rsidR="003A0DA7" w:rsidRDefault="00632DF4">
      <w:pPr>
        <w:rPr>
          <w:color w:val="000000" w:themeColor="text1"/>
          <w:sz w:val="24"/>
        </w:rPr>
      </w:pPr>
      <w:r>
        <w:rPr>
          <w:color w:val="000000" w:themeColor="text1"/>
          <w:sz w:val="24"/>
        </w:rPr>
        <w:t xml:space="preserve">Hart. R., (1997) </w:t>
      </w:r>
      <w:r w:rsidRPr="00632DF4">
        <w:rPr>
          <w:i/>
          <w:color w:val="000000" w:themeColor="text1"/>
          <w:sz w:val="24"/>
        </w:rPr>
        <w:t xml:space="preserve">Children’s Participation. </w:t>
      </w:r>
      <w:r>
        <w:rPr>
          <w:color w:val="000000" w:themeColor="text1"/>
          <w:sz w:val="24"/>
        </w:rPr>
        <w:t>UNICEF and Earthscan.</w:t>
      </w:r>
    </w:p>
    <w:p w14:paraId="631DA63A" w14:textId="77777777" w:rsidR="00772BB2" w:rsidRDefault="00772BB2">
      <w:pPr>
        <w:rPr>
          <w:color w:val="000000" w:themeColor="text1"/>
          <w:sz w:val="24"/>
        </w:rPr>
      </w:pPr>
    </w:p>
    <w:p w14:paraId="233D9290" w14:textId="77777777" w:rsidR="00392DA0" w:rsidRDefault="003A0DA7">
      <w:pPr>
        <w:rPr>
          <w:color w:val="000000" w:themeColor="text1"/>
          <w:sz w:val="24"/>
        </w:rPr>
      </w:pPr>
      <w:r>
        <w:rPr>
          <w:color w:val="000000" w:themeColor="text1"/>
          <w:sz w:val="24"/>
        </w:rPr>
        <w:t xml:space="preserve">Johnson. V., and others (1998) </w:t>
      </w:r>
      <w:r w:rsidRPr="00E568DD">
        <w:rPr>
          <w:i/>
          <w:color w:val="000000" w:themeColor="text1"/>
          <w:sz w:val="24"/>
        </w:rPr>
        <w:t>Stepping Forward. Children and Young People’s Participation in the Development Process.</w:t>
      </w:r>
      <w:r>
        <w:rPr>
          <w:color w:val="000000" w:themeColor="text1"/>
          <w:sz w:val="24"/>
        </w:rPr>
        <w:t xml:space="preserve"> Intermediate Technology.</w:t>
      </w:r>
    </w:p>
    <w:p w14:paraId="1C923550" w14:textId="77777777" w:rsidR="00392DA0" w:rsidRDefault="00392DA0">
      <w:pPr>
        <w:rPr>
          <w:color w:val="000000" w:themeColor="text1"/>
          <w:sz w:val="24"/>
        </w:rPr>
      </w:pPr>
    </w:p>
    <w:p w14:paraId="3CB9C089" w14:textId="70DBA469" w:rsidR="003A0DA7" w:rsidRDefault="00392DA0">
      <w:pPr>
        <w:rPr>
          <w:color w:val="000000" w:themeColor="text1"/>
          <w:sz w:val="24"/>
        </w:rPr>
      </w:pPr>
      <w:proofErr w:type="spellStart"/>
      <w:r>
        <w:rPr>
          <w:color w:val="000000" w:themeColor="text1"/>
          <w:sz w:val="24"/>
        </w:rPr>
        <w:t>Louv</w:t>
      </w:r>
      <w:proofErr w:type="spellEnd"/>
      <w:r>
        <w:rPr>
          <w:color w:val="000000" w:themeColor="text1"/>
          <w:sz w:val="24"/>
        </w:rPr>
        <w:t xml:space="preserve">. R., (2009) </w:t>
      </w:r>
      <w:r w:rsidRPr="00755FA9">
        <w:rPr>
          <w:i/>
          <w:color w:val="000000" w:themeColor="text1"/>
          <w:sz w:val="24"/>
        </w:rPr>
        <w:t>Last Child in the Woods: Saving our Children from Nature-Deficit Disorder.</w:t>
      </w:r>
      <w:r>
        <w:rPr>
          <w:color w:val="000000" w:themeColor="text1"/>
          <w:sz w:val="24"/>
        </w:rPr>
        <w:t xml:space="preserve"> Great Britain: Atlantic Books. </w:t>
      </w:r>
      <w:r w:rsidR="003A0DA7">
        <w:rPr>
          <w:color w:val="000000" w:themeColor="text1"/>
          <w:sz w:val="24"/>
        </w:rPr>
        <w:t xml:space="preserve"> </w:t>
      </w:r>
    </w:p>
    <w:p w14:paraId="67D6C15D" w14:textId="2ABAB251" w:rsidR="0035648F" w:rsidRDefault="0035648F">
      <w:pPr>
        <w:rPr>
          <w:color w:val="000000" w:themeColor="text1"/>
          <w:sz w:val="24"/>
        </w:rPr>
      </w:pPr>
    </w:p>
    <w:p w14:paraId="5757A5C4" w14:textId="0D6BA3AF" w:rsidR="00442010" w:rsidRDefault="00442010">
      <w:pPr>
        <w:rPr>
          <w:color w:val="000000" w:themeColor="text1"/>
          <w:sz w:val="24"/>
        </w:rPr>
      </w:pPr>
      <w:r>
        <w:rPr>
          <w:color w:val="000000" w:themeColor="text1"/>
          <w:sz w:val="24"/>
        </w:rPr>
        <w:t xml:space="preserve">Macintyre. C., (2011) </w:t>
      </w:r>
      <w:r w:rsidRPr="00772BB2">
        <w:rPr>
          <w:i/>
          <w:color w:val="000000" w:themeColor="text1"/>
          <w:sz w:val="24"/>
        </w:rPr>
        <w:t>Enhancing Learning through Play: A developmental perspective for early years settings</w:t>
      </w:r>
      <w:r>
        <w:rPr>
          <w:color w:val="000000" w:themeColor="text1"/>
          <w:sz w:val="24"/>
        </w:rPr>
        <w:t xml:space="preserve">. </w:t>
      </w:r>
      <w:r w:rsidR="00E9430E">
        <w:rPr>
          <w:color w:val="000000" w:themeColor="text1"/>
          <w:sz w:val="24"/>
        </w:rPr>
        <w:t xml:space="preserve">Oxon: </w:t>
      </w:r>
      <w:r>
        <w:rPr>
          <w:color w:val="000000" w:themeColor="text1"/>
          <w:sz w:val="24"/>
        </w:rPr>
        <w:t>Routledge</w:t>
      </w:r>
      <w:r w:rsidR="00E9430E">
        <w:rPr>
          <w:color w:val="000000" w:themeColor="text1"/>
          <w:sz w:val="24"/>
        </w:rPr>
        <w:t xml:space="preserve">. </w:t>
      </w:r>
    </w:p>
    <w:p w14:paraId="75731908" w14:textId="77777777" w:rsidR="00772BB2" w:rsidRDefault="00772BB2">
      <w:pPr>
        <w:rPr>
          <w:color w:val="000000" w:themeColor="text1"/>
          <w:sz w:val="24"/>
        </w:rPr>
      </w:pPr>
    </w:p>
    <w:p w14:paraId="04E3CADB" w14:textId="03764509" w:rsidR="0035648F" w:rsidRDefault="0035648F">
      <w:pPr>
        <w:rPr>
          <w:color w:val="000000" w:themeColor="text1"/>
          <w:sz w:val="24"/>
        </w:rPr>
      </w:pPr>
      <w:r>
        <w:rPr>
          <w:color w:val="000000" w:themeColor="text1"/>
          <w:sz w:val="24"/>
        </w:rPr>
        <w:lastRenderedPageBreak/>
        <w:t xml:space="preserve">Marchant. R., (1999) Listening on all Channels. Triangle Services. </w:t>
      </w:r>
    </w:p>
    <w:p w14:paraId="561622B0" w14:textId="2A3D9DF8" w:rsidR="00B95C2D" w:rsidRDefault="00B95C2D">
      <w:pPr>
        <w:rPr>
          <w:color w:val="000000" w:themeColor="text1"/>
          <w:sz w:val="24"/>
        </w:rPr>
      </w:pPr>
    </w:p>
    <w:p w14:paraId="18E1F961" w14:textId="401880CA" w:rsidR="00B95C2D" w:rsidRDefault="00B95C2D">
      <w:pPr>
        <w:rPr>
          <w:color w:val="000000" w:themeColor="text1"/>
          <w:sz w:val="24"/>
        </w:rPr>
      </w:pPr>
      <w:r>
        <w:rPr>
          <w:color w:val="000000" w:themeColor="text1"/>
          <w:sz w:val="24"/>
        </w:rPr>
        <w:t xml:space="preserve">Pugh. G., and Selleck. D., </w:t>
      </w:r>
      <w:r w:rsidR="000871E9">
        <w:rPr>
          <w:color w:val="000000" w:themeColor="text1"/>
          <w:sz w:val="24"/>
        </w:rPr>
        <w:t>“</w:t>
      </w:r>
      <w:r w:rsidR="000871E9" w:rsidRPr="000871E9">
        <w:rPr>
          <w:i/>
          <w:color w:val="000000" w:themeColor="text1"/>
          <w:sz w:val="24"/>
        </w:rPr>
        <w:t>Listening and Communicating with Young Children”</w:t>
      </w:r>
      <w:r w:rsidR="000871E9">
        <w:rPr>
          <w:color w:val="000000" w:themeColor="text1"/>
          <w:sz w:val="24"/>
        </w:rPr>
        <w:t xml:space="preserve"> in Davie. R., and others (1996) The Voice of a Child: A Handbook for Professionals. Falmer Press. </w:t>
      </w:r>
    </w:p>
    <w:p w14:paraId="6BCE3658" w14:textId="7DF931B8" w:rsidR="00CD0C08" w:rsidRDefault="00CD0C08">
      <w:pPr>
        <w:rPr>
          <w:color w:val="000000" w:themeColor="text1"/>
          <w:sz w:val="24"/>
        </w:rPr>
      </w:pPr>
    </w:p>
    <w:p w14:paraId="1487901B" w14:textId="77777777" w:rsidR="00340AB1" w:rsidRDefault="00E61799">
      <w:pPr>
        <w:rPr>
          <w:color w:val="000000" w:themeColor="text1"/>
          <w:sz w:val="24"/>
        </w:rPr>
      </w:pPr>
      <w:r>
        <w:rPr>
          <w:color w:val="000000" w:themeColor="text1"/>
          <w:sz w:val="24"/>
        </w:rPr>
        <w:t xml:space="preserve">Sharman. C., Cross. W., and </w:t>
      </w:r>
      <w:proofErr w:type="spellStart"/>
      <w:r>
        <w:rPr>
          <w:color w:val="000000" w:themeColor="text1"/>
          <w:sz w:val="24"/>
        </w:rPr>
        <w:t>Vennis</w:t>
      </w:r>
      <w:proofErr w:type="spellEnd"/>
      <w:r>
        <w:rPr>
          <w:color w:val="000000" w:themeColor="text1"/>
          <w:sz w:val="24"/>
        </w:rPr>
        <w:t xml:space="preserve">. D., (2006) </w:t>
      </w:r>
      <w:r w:rsidRPr="00E61799">
        <w:rPr>
          <w:i/>
          <w:color w:val="000000" w:themeColor="text1"/>
          <w:sz w:val="24"/>
        </w:rPr>
        <w:t>Observing Children: A Practical Guide.</w:t>
      </w:r>
      <w:r>
        <w:rPr>
          <w:color w:val="000000" w:themeColor="text1"/>
          <w:sz w:val="24"/>
        </w:rPr>
        <w:t xml:space="preserve"> </w:t>
      </w:r>
    </w:p>
    <w:p w14:paraId="5BF54CF0" w14:textId="413B95DF" w:rsidR="00E61799" w:rsidRDefault="00E61799">
      <w:pPr>
        <w:rPr>
          <w:color w:val="000000" w:themeColor="text1"/>
          <w:sz w:val="24"/>
        </w:rPr>
      </w:pPr>
      <w:r>
        <w:rPr>
          <w:color w:val="000000" w:themeColor="text1"/>
          <w:sz w:val="24"/>
        </w:rPr>
        <w:t>London: Continuum.</w:t>
      </w:r>
    </w:p>
    <w:p w14:paraId="25F1706B" w14:textId="77777777" w:rsidR="00FF1509" w:rsidRDefault="00FF1509">
      <w:pPr>
        <w:rPr>
          <w:color w:val="000000" w:themeColor="text1"/>
          <w:sz w:val="24"/>
        </w:rPr>
      </w:pPr>
    </w:p>
    <w:p w14:paraId="65468D1A" w14:textId="3A727BA2" w:rsidR="00E5398D" w:rsidRDefault="00E5398D">
      <w:pPr>
        <w:rPr>
          <w:color w:val="000000" w:themeColor="text1"/>
          <w:sz w:val="24"/>
        </w:rPr>
      </w:pPr>
      <w:r>
        <w:rPr>
          <w:color w:val="000000" w:themeColor="text1"/>
          <w:sz w:val="24"/>
        </w:rPr>
        <w:t xml:space="preserve">Smidt. S., (2005) </w:t>
      </w:r>
      <w:r w:rsidRPr="00E5398D">
        <w:rPr>
          <w:i/>
          <w:color w:val="000000" w:themeColor="text1"/>
          <w:sz w:val="24"/>
        </w:rPr>
        <w:t>Observing, Assessing and Planning for Children in the Early Years.</w:t>
      </w:r>
      <w:r>
        <w:rPr>
          <w:color w:val="000000" w:themeColor="text1"/>
          <w:sz w:val="24"/>
        </w:rPr>
        <w:t xml:space="preserve"> Oxon: Routledge. </w:t>
      </w:r>
    </w:p>
    <w:p w14:paraId="54FDC99F" w14:textId="77777777" w:rsidR="00FF1509" w:rsidRPr="00E5398D" w:rsidRDefault="00FF1509">
      <w:pPr>
        <w:rPr>
          <w:color w:val="000000" w:themeColor="text1"/>
          <w:sz w:val="24"/>
        </w:rPr>
      </w:pPr>
    </w:p>
    <w:p w14:paraId="2F7EE338" w14:textId="0855B7E8" w:rsidR="00534695" w:rsidRDefault="00534695" w:rsidP="00534695">
      <w:pPr>
        <w:spacing w:line="360" w:lineRule="auto"/>
        <w:rPr>
          <w:sz w:val="24"/>
        </w:rPr>
      </w:pPr>
      <w:r w:rsidRPr="007E0EAF">
        <w:rPr>
          <w:sz w:val="24"/>
        </w:rPr>
        <w:t xml:space="preserve">UNICEF (1989) </w:t>
      </w:r>
      <w:r w:rsidRPr="007E0EAF">
        <w:rPr>
          <w:i/>
          <w:sz w:val="24"/>
        </w:rPr>
        <w:t>The United Nations Convention on the Rights of the Child</w:t>
      </w:r>
      <w:r>
        <w:rPr>
          <w:sz w:val="24"/>
        </w:rPr>
        <w:t xml:space="preserve">. </w:t>
      </w:r>
      <w:r w:rsidRPr="007E0EAF">
        <w:rPr>
          <w:sz w:val="24"/>
        </w:rPr>
        <w:t>London: UNICEF.</w:t>
      </w:r>
    </w:p>
    <w:p w14:paraId="5B7CE378" w14:textId="32CD56B7" w:rsidR="002A3BE9" w:rsidRDefault="002A3BE9" w:rsidP="00534695">
      <w:pPr>
        <w:spacing w:line="360" w:lineRule="auto"/>
        <w:rPr>
          <w:sz w:val="24"/>
        </w:rPr>
      </w:pPr>
    </w:p>
    <w:p w14:paraId="0A847B08" w14:textId="55B70C3E" w:rsidR="00E5398D" w:rsidRDefault="00E5398D" w:rsidP="00534695">
      <w:pPr>
        <w:spacing w:line="360" w:lineRule="auto"/>
        <w:rPr>
          <w:sz w:val="24"/>
        </w:rPr>
      </w:pPr>
    </w:p>
    <w:p w14:paraId="72C9FF7F" w14:textId="75301CB4" w:rsidR="002A3BE9" w:rsidRDefault="002A3BE9" w:rsidP="00534695">
      <w:pPr>
        <w:spacing w:line="360" w:lineRule="auto"/>
        <w:rPr>
          <w:sz w:val="24"/>
        </w:rPr>
      </w:pPr>
    </w:p>
    <w:p w14:paraId="51CA27EA" w14:textId="536A2608" w:rsidR="00D52E86" w:rsidRDefault="00D52E86" w:rsidP="00534695">
      <w:pPr>
        <w:spacing w:line="360" w:lineRule="auto"/>
        <w:rPr>
          <w:sz w:val="24"/>
        </w:rPr>
      </w:pPr>
    </w:p>
    <w:p w14:paraId="2A41DB92" w14:textId="3B9141A3" w:rsidR="00D52E86" w:rsidRDefault="00D52E86" w:rsidP="00534695">
      <w:pPr>
        <w:spacing w:line="360" w:lineRule="auto"/>
        <w:rPr>
          <w:sz w:val="24"/>
        </w:rPr>
      </w:pPr>
    </w:p>
    <w:p w14:paraId="4E8FDCA3" w14:textId="00102B91" w:rsidR="00D52E86" w:rsidRDefault="00D52E86" w:rsidP="00534695">
      <w:pPr>
        <w:spacing w:line="360" w:lineRule="auto"/>
        <w:rPr>
          <w:sz w:val="24"/>
        </w:rPr>
      </w:pPr>
    </w:p>
    <w:p w14:paraId="0763FEB2" w14:textId="222E9BCE" w:rsidR="00D52E86" w:rsidRDefault="00D52E86" w:rsidP="00534695">
      <w:pPr>
        <w:spacing w:line="360" w:lineRule="auto"/>
        <w:rPr>
          <w:sz w:val="24"/>
        </w:rPr>
      </w:pPr>
    </w:p>
    <w:p w14:paraId="711BE440" w14:textId="56105EA3" w:rsidR="00D52E86" w:rsidRDefault="00D52E86" w:rsidP="00534695">
      <w:pPr>
        <w:spacing w:line="360" w:lineRule="auto"/>
        <w:rPr>
          <w:sz w:val="24"/>
        </w:rPr>
      </w:pPr>
    </w:p>
    <w:p w14:paraId="4D0B88ED" w14:textId="4E90D3A6" w:rsidR="00D52E86" w:rsidRDefault="00D52E86" w:rsidP="00534695">
      <w:pPr>
        <w:spacing w:line="360" w:lineRule="auto"/>
        <w:rPr>
          <w:sz w:val="24"/>
        </w:rPr>
      </w:pPr>
    </w:p>
    <w:p w14:paraId="25146232" w14:textId="1A07D84E" w:rsidR="00D52E86" w:rsidRDefault="00D52E86" w:rsidP="00534695">
      <w:pPr>
        <w:spacing w:line="360" w:lineRule="auto"/>
        <w:rPr>
          <w:sz w:val="24"/>
        </w:rPr>
      </w:pPr>
    </w:p>
    <w:p w14:paraId="3A01EE65" w14:textId="77236C29" w:rsidR="00D52E86" w:rsidRDefault="00D52E86" w:rsidP="00534695">
      <w:pPr>
        <w:spacing w:line="360" w:lineRule="auto"/>
        <w:rPr>
          <w:sz w:val="24"/>
        </w:rPr>
      </w:pPr>
    </w:p>
    <w:p w14:paraId="24F94813" w14:textId="0A4EB907" w:rsidR="00D52E86" w:rsidRDefault="00D52E86" w:rsidP="00534695">
      <w:pPr>
        <w:spacing w:line="360" w:lineRule="auto"/>
        <w:rPr>
          <w:sz w:val="24"/>
        </w:rPr>
      </w:pPr>
    </w:p>
    <w:p w14:paraId="091CF6E5" w14:textId="37386F42" w:rsidR="00D52E86" w:rsidRDefault="00D52E86" w:rsidP="00534695">
      <w:pPr>
        <w:spacing w:line="360" w:lineRule="auto"/>
        <w:rPr>
          <w:sz w:val="24"/>
        </w:rPr>
      </w:pPr>
    </w:p>
    <w:p w14:paraId="0B10F612" w14:textId="24BCC1C5" w:rsidR="00D52E86" w:rsidRDefault="00D52E86" w:rsidP="00534695">
      <w:pPr>
        <w:spacing w:line="360" w:lineRule="auto"/>
        <w:rPr>
          <w:sz w:val="24"/>
        </w:rPr>
      </w:pPr>
    </w:p>
    <w:p w14:paraId="78626300" w14:textId="717CFF4B" w:rsidR="00D52E86" w:rsidRDefault="00D52E86" w:rsidP="00534695">
      <w:pPr>
        <w:spacing w:line="360" w:lineRule="auto"/>
        <w:rPr>
          <w:sz w:val="24"/>
        </w:rPr>
      </w:pPr>
    </w:p>
    <w:p w14:paraId="3816EDCE" w14:textId="62ADD9B1" w:rsidR="002A3BE9" w:rsidRPr="002A3BE9" w:rsidRDefault="002A3BE9" w:rsidP="00534695">
      <w:pPr>
        <w:spacing w:line="360" w:lineRule="auto"/>
        <w:rPr>
          <w:b/>
          <w:sz w:val="24"/>
        </w:rPr>
      </w:pPr>
    </w:p>
    <w:p w14:paraId="42853DAF" w14:textId="11E67D9D" w:rsidR="002A3BE9" w:rsidRDefault="002A3BE9" w:rsidP="00534695">
      <w:pPr>
        <w:spacing w:line="360" w:lineRule="auto"/>
        <w:rPr>
          <w:b/>
          <w:sz w:val="24"/>
        </w:rPr>
      </w:pPr>
      <w:r w:rsidRPr="002A3BE9">
        <w:rPr>
          <w:b/>
          <w:sz w:val="24"/>
        </w:rPr>
        <w:t>Appendices</w:t>
      </w:r>
    </w:p>
    <w:p w14:paraId="526DB81E" w14:textId="563D26B2" w:rsidR="002A3BE9" w:rsidRDefault="002A3BE9" w:rsidP="00534695">
      <w:pPr>
        <w:spacing w:line="360" w:lineRule="auto"/>
        <w:rPr>
          <w:b/>
          <w:sz w:val="24"/>
        </w:rPr>
      </w:pPr>
    </w:p>
    <w:p w14:paraId="1673FE08" w14:textId="3472A9F5" w:rsidR="002A3BE9" w:rsidRPr="00CC2B0E" w:rsidRDefault="002A3BE9" w:rsidP="00534695">
      <w:pPr>
        <w:spacing w:line="360" w:lineRule="auto"/>
        <w:rPr>
          <w:i/>
          <w:sz w:val="24"/>
        </w:rPr>
      </w:pPr>
      <w:r w:rsidRPr="00CC2B0E">
        <w:rPr>
          <w:i/>
          <w:sz w:val="24"/>
        </w:rPr>
        <w:t xml:space="preserve">Appendix 1- Permission forms signed by teacher and mentor. </w:t>
      </w:r>
    </w:p>
    <w:p w14:paraId="2DEEE642" w14:textId="6451BEB2" w:rsidR="00E90897" w:rsidRPr="00CC2B0E" w:rsidRDefault="00B9050E" w:rsidP="00534695">
      <w:pPr>
        <w:spacing w:line="360" w:lineRule="auto"/>
        <w:rPr>
          <w:i/>
          <w:sz w:val="24"/>
        </w:rPr>
      </w:pPr>
      <w:r>
        <w:rPr>
          <w:i/>
          <w:noProof/>
          <w:sz w:val="24"/>
        </w:rPr>
        <w:drawing>
          <wp:inline distT="0" distB="0" distL="0" distR="0" wp14:anchorId="45F26C69" wp14:editId="4C71754B">
            <wp:extent cx="5722620" cy="4288155"/>
            <wp:effectExtent l="0" t="6668" r="4763" b="4762"/>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5920A126" w14:textId="53D301D3" w:rsidR="006D43A4" w:rsidRPr="00CC2B0E" w:rsidRDefault="006D43A4" w:rsidP="00534695">
      <w:pPr>
        <w:spacing w:line="360" w:lineRule="auto"/>
        <w:rPr>
          <w:i/>
          <w:sz w:val="24"/>
        </w:rPr>
      </w:pPr>
    </w:p>
    <w:p w14:paraId="60F9DF61" w14:textId="6CFB835F" w:rsidR="006D43A4" w:rsidRPr="00CC2B0E" w:rsidRDefault="006D43A4" w:rsidP="00534695">
      <w:pPr>
        <w:spacing w:line="360" w:lineRule="auto"/>
        <w:rPr>
          <w:i/>
          <w:sz w:val="24"/>
        </w:rPr>
      </w:pPr>
    </w:p>
    <w:p w14:paraId="07EBCC60" w14:textId="2F0DA741" w:rsidR="006D43A4" w:rsidRDefault="006D43A4" w:rsidP="00534695">
      <w:pPr>
        <w:spacing w:line="360" w:lineRule="auto"/>
        <w:rPr>
          <w:i/>
          <w:sz w:val="24"/>
        </w:rPr>
      </w:pPr>
      <w:r w:rsidRPr="00CC2B0E">
        <w:rPr>
          <w:i/>
          <w:sz w:val="24"/>
        </w:rPr>
        <w:t xml:space="preserve">Appendix 2- Child letter of assent. </w:t>
      </w:r>
    </w:p>
    <w:p w14:paraId="39D6345E" w14:textId="182B1279" w:rsidR="00B9050E" w:rsidRPr="00CC2B0E" w:rsidRDefault="00B9050E" w:rsidP="00534695">
      <w:pPr>
        <w:spacing w:line="360" w:lineRule="auto"/>
        <w:rPr>
          <w:i/>
          <w:sz w:val="24"/>
        </w:rPr>
      </w:pPr>
      <w:r>
        <w:rPr>
          <w:i/>
          <w:noProof/>
          <w:sz w:val="24"/>
        </w:rPr>
        <w:lastRenderedPageBreak/>
        <w:drawing>
          <wp:inline distT="0" distB="0" distL="0" distR="0" wp14:anchorId="175F1208" wp14:editId="06732EE6">
            <wp:extent cx="5722620" cy="4288155"/>
            <wp:effectExtent l="0" t="6668" r="4763" b="4762"/>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5722620" cy="4288155"/>
                    </a:xfrm>
                    <a:prstGeom prst="rect">
                      <a:avLst/>
                    </a:prstGeom>
                    <a:noFill/>
                    <a:ln>
                      <a:noFill/>
                    </a:ln>
                  </pic:spPr>
                </pic:pic>
              </a:graphicData>
            </a:graphic>
          </wp:inline>
        </w:drawing>
      </w:r>
    </w:p>
    <w:p w14:paraId="40B85424" w14:textId="37974F3F" w:rsidR="002A3BE9" w:rsidRPr="00CC2B0E" w:rsidRDefault="002A3BE9" w:rsidP="00534695">
      <w:pPr>
        <w:spacing w:line="360" w:lineRule="auto"/>
        <w:rPr>
          <w:i/>
          <w:sz w:val="24"/>
        </w:rPr>
      </w:pPr>
    </w:p>
    <w:p w14:paraId="42C7FCAD" w14:textId="0D355C0E" w:rsidR="00592341" w:rsidRPr="00CC2B0E" w:rsidRDefault="00592341" w:rsidP="00534695">
      <w:pPr>
        <w:spacing w:line="360" w:lineRule="auto"/>
        <w:rPr>
          <w:i/>
          <w:sz w:val="24"/>
        </w:rPr>
      </w:pPr>
    </w:p>
    <w:p w14:paraId="53194B71" w14:textId="5B3A67AE" w:rsidR="00592341" w:rsidRDefault="00592341" w:rsidP="00534695">
      <w:pPr>
        <w:spacing w:line="360" w:lineRule="auto"/>
        <w:rPr>
          <w:i/>
          <w:sz w:val="24"/>
        </w:rPr>
      </w:pPr>
      <w:r w:rsidRPr="00CC2B0E">
        <w:rPr>
          <w:i/>
          <w:sz w:val="24"/>
        </w:rPr>
        <w:t>Appendix 3-</w:t>
      </w:r>
      <w:r w:rsidR="00FC2FC3" w:rsidRPr="00CC2B0E">
        <w:rPr>
          <w:i/>
          <w:sz w:val="24"/>
        </w:rPr>
        <w:tab/>
        <w:t>Tour questions</w:t>
      </w:r>
    </w:p>
    <w:p w14:paraId="18071028" w14:textId="77777777" w:rsidR="009A7607" w:rsidRDefault="009A7607" w:rsidP="009A7607">
      <w:pPr>
        <w:rPr>
          <w:b/>
          <w:color w:val="000000" w:themeColor="text1"/>
        </w:rPr>
      </w:pPr>
    </w:p>
    <w:p w14:paraId="6203970F" w14:textId="77777777" w:rsidR="009A7607" w:rsidRDefault="009A7607" w:rsidP="009A7607">
      <w:pPr>
        <w:pStyle w:val="ListParagraph"/>
        <w:numPr>
          <w:ilvl w:val="0"/>
          <w:numId w:val="4"/>
        </w:numPr>
        <w:rPr>
          <w:color w:val="000000" w:themeColor="text1"/>
        </w:rPr>
      </w:pPr>
      <w:r>
        <w:rPr>
          <w:color w:val="000000" w:themeColor="text1"/>
        </w:rPr>
        <w:t>Where is your classroom?</w:t>
      </w:r>
    </w:p>
    <w:p w14:paraId="3EC7140F" w14:textId="77777777" w:rsidR="009A7607" w:rsidRDefault="009A7607" w:rsidP="009A7607">
      <w:pPr>
        <w:rPr>
          <w:color w:val="000000" w:themeColor="text1"/>
        </w:rPr>
      </w:pPr>
    </w:p>
    <w:p w14:paraId="765955B8" w14:textId="77777777" w:rsidR="009A7607" w:rsidRDefault="009A7607" w:rsidP="009A7607">
      <w:pPr>
        <w:pStyle w:val="ListParagraph"/>
        <w:numPr>
          <w:ilvl w:val="0"/>
          <w:numId w:val="4"/>
        </w:numPr>
        <w:rPr>
          <w:color w:val="000000" w:themeColor="text1"/>
        </w:rPr>
      </w:pPr>
      <w:r>
        <w:rPr>
          <w:color w:val="000000" w:themeColor="text1"/>
        </w:rPr>
        <w:t>Where is your favourite place?</w:t>
      </w:r>
    </w:p>
    <w:p w14:paraId="5C3A5E9D" w14:textId="77777777" w:rsidR="009A7607" w:rsidRPr="00034B52" w:rsidRDefault="009A7607" w:rsidP="009A7607">
      <w:pPr>
        <w:pStyle w:val="ListParagraph"/>
        <w:rPr>
          <w:color w:val="000000" w:themeColor="text1"/>
        </w:rPr>
      </w:pPr>
    </w:p>
    <w:p w14:paraId="464CA718" w14:textId="77777777" w:rsidR="009A7607" w:rsidRDefault="009A7607" w:rsidP="009A7607">
      <w:pPr>
        <w:pStyle w:val="ListParagraph"/>
        <w:numPr>
          <w:ilvl w:val="0"/>
          <w:numId w:val="4"/>
        </w:numPr>
        <w:rPr>
          <w:color w:val="000000" w:themeColor="text1"/>
        </w:rPr>
      </w:pPr>
      <w:r>
        <w:rPr>
          <w:color w:val="000000" w:themeColor="text1"/>
        </w:rPr>
        <w:t>Where is your least favourite place?</w:t>
      </w:r>
    </w:p>
    <w:p w14:paraId="05B31971" w14:textId="77777777" w:rsidR="009A7607" w:rsidRPr="00C76913" w:rsidRDefault="009A7607" w:rsidP="009A7607">
      <w:pPr>
        <w:pStyle w:val="ListParagraph"/>
        <w:rPr>
          <w:color w:val="000000" w:themeColor="text1"/>
        </w:rPr>
      </w:pPr>
    </w:p>
    <w:p w14:paraId="42E3AFBC" w14:textId="77777777" w:rsidR="009A7607" w:rsidRDefault="009A7607" w:rsidP="009A7607">
      <w:pPr>
        <w:pStyle w:val="ListParagraph"/>
        <w:numPr>
          <w:ilvl w:val="0"/>
          <w:numId w:val="4"/>
        </w:numPr>
        <w:rPr>
          <w:color w:val="000000" w:themeColor="text1"/>
        </w:rPr>
      </w:pPr>
      <w:r>
        <w:rPr>
          <w:color w:val="000000" w:themeColor="text1"/>
        </w:rPr>
        <w:t>Where can you get a book?</w:t>
      </w:r>
    </w:p>
    <w:p w14:paraId="33D9952A" w14:textId="77777777" w:rsidR="009A7607" w:rsidRPr="00C76913" w:rsidRDefault="009A7607" w:rsidP="009A7607">
      <w:pPr>
        <w:pStyle w:val="ListParagraph"/>
        <w:rPr>
          <w:color w:val="000000" w:themeColor="text1"/>
        </w:rPr>
      </w:pPr>
    </w:p>
    <w:p w14:paraId="3D3C4C3E" w14:textId="3048594E" w:rsidR="009A7607" w:rsidRDefault="009A7607" w:rsidP="009A7607">
      <w:pPr>
        <w:pStyle w:val="ListParagraph"/>
        <w:numPr>
          <w:ilvl w:val="0"/>
          <w:numId w:val="4"/>
        </w:numPr>
        <w:rPr>
          <w:color w:val="000000" w:themeColor="text1"/>
        </w:rPr>
      </w:pPr>
      <w:r>
        <w:rPr>
          <w:color w:val="000000" w:themeColor="text1"/>
        </w:rPr>
        <w:t>Where can you get something to help you?</w:t>
      </w:r>
    </w:p>
    <w:p w14:paraId="5027DC97" w14:textId="77777777" w:rsidR="00A26F69" w:rsidRPr="00A26F69" w:rsidRDefault="00A26F69" w:rsidP="00A26F69">
      <w:pPr>
        <w:pStyle w:val="ListParagraph"/>
        <w:rPr>
          <w:color w:val="000000" w:themeColor="text1"/>
        </w:rPr>
      </w:pPr>
    </w:p>
    <w:p w14:paraId="5143C47C" w14:textId="6B660E19" w:rsidR="00A26F69" w:rsidRPr="00034B52" w:rsidRDefault="00A26F69" w:rsidP="00DC755F">
      <w:pPr>
        <w:pStyle w:val="ListParagraph"/>
        <w:rPr>
          <w:color w:val="000000" w:themeColor="text1"/>
        </w:rPr>
      </w:pPr>
    </w:p>
    <w:p w14:paraId="6AA86DED" w14:textId="77777777" w:rsidR="009A7607" w:rsidRPr="009A7607" w:rsidRDefault="009A7607" w:rsidP="00534695">
      <w:pPr>
        <w:spacing w:line="360" w:lineRule="auto"/>
        <w:rPr>
          <w:sz w:val="24"/>
        </w:rPr>
      </w:pPr>
    </w:p>
    <w:p w14:paraId="6CDBDC41" w14:textId="77777777" w:rsidR="009A7607" w:rsidRPr="009A7607" w:rsidRDefault="009A7607" w:rsidP="00534695">
      <w:pPr>
        <w:spacing w:line="360" w:lineRule="auto"/>
        <w:rPr>
          <w:sz w:val="24"/>
        </w:rPr>
      </w:pPr>
    </w:p>
    <w:p w14:paraId="290A91FB" w14:textId="158F02FB" w:rsidR="00FC2FC3" w:rsidRPr="00CC2B0E" w:rsidRDefault="00FC2FC3" w:rsidP="00534695">
      <w:pPr>
        <w:spacing w:line="360" w:lineRule="auto"/>
        <w:rPr>
          <w:i/>
          <w:sz w:val="24"/>
        </w:rPr>
      </w:pPr>
    </w:p>
    <w:p w14:paraId="2A7224E3" w14:textId="401E9B65" w:rsidR="00FC2FC3" w:rsidRDefault="00FC2FC3" w:rsidP="00534695">
      <w:pPr>
        <w:spacing w:line="360" w:lineRule="auto"/>
        <w:rPr>
          <w:i/>
          <w:sz w:val="24"/>
        </w:rPr>
      </w:pPr>
      <w:r w:rsidRPr="00CC2B0E">
        <w:rPr>
          <w:i/>
          <w:sz w:val="24"/>
        </w:rPr>
        <w:t xml:space="preserve">Appendix 4- </w:t>
      </w:r>
      <w:r w:rsidRPr="00CC2B0E">
        <w:rPr>
          <w:i/>
          <w:sz w:val="24"/>
        </w:rPr>
        <w:tab/>
        <w:t xml:space="preserve">Child </w:t>
      </w:r>
      <w:r w:rsidR="00A26F69">
        <w:rPr>
          <w:i/>
          <w:sz w:val="24"/>
        </w:rPr>
        <w:t>conference questions</w:t>
      </w:r>
    </w:p>
    <w:p w14:paraId="713C5318" w14:textId="36CE71DD" w:rsidR="00615869" w:rsidRDefault="00615869" w:rsidP="00615869">
      <w:pPr>
        <w:pStyle w:val="ListParagraph"/>
        <w:numPr>
          <w:ilvl w:val="0"/>
          <w:numId w:val="7"/>
        </w:numPr>
        <w:spacing w:line="360" w:lineRule="auto"/>
        <w:rPr>
          <w:sz w:val="24"/>
        </w:rPr>
      </w:pPr>
      <w:r>
        <w:rPr>
          <w:sz w:val="24"/>
        </w:rPr>
        <w:t>Why do you come to school?</w:t>
      </w:r>
    </w:p>
    <w:p w14:paraId="28F2F790" w14:textId="63A887CB" w:rsidR="00615869" w:rsidRDefault="00615869" w:rsidP="00615869">
      <w:pPr>
        <w:pStyle w:val="ListParagraph"/>
        <w:numPr>
          <w:ilvl w:val="0"/>
          <w:numId w:val="7"/>
        </w:numPr>
        <w:spacing w:line="360" w:lineRule="auto"/>
        <w:rPr>
          <w:sz w:val="24"/>
        </w:rPr>
      </w:pPr>
      <w:r>
        <w:rPr>
          <w:sz w:val="24"/>
        </w:rPr>
        <w:t>What do you like best?</w:t>
      </w:r>
    </w:p>
    <w:p w14:paraId="536E51EF" w14:textId="2C6EE43F" w:rsidR="00615869" w:rsidRDefault="00615869" w:rsidP="00615869">
      <w:pPr>
        <w:pStyle w:val="ListParagraph"/>
        <w:numPr>
          <w:ilvl w:val="0"/>
          <w:numId w:val="7"/>
        </w:numPr>
        <w:spacing w:line="360" w:lineRule="auto"/>
        <w:rPr>
          <w:sz w:val="24"/>
        </w:rPr>
      </w:pPr>
      <w:r>
        <w:rPr>
          <w:sz w:val="24"/>
        </w:rPr>
        <w:t>What don’t you like about being here?</w:t>
      </w:r>
    </w:p>
    <w:p w14:paraId="35370B52" w14:textId="51D632B7" w:rsidR="00615869" w:rsidRDefault="00615869" w:rsidP="00615869">
      <w:pPr>
        <w:pStyle w:val="ListParagraph"/>
        <w:numPr>
          <w:ilvl w:val="0"/>
          <w:numId w:val="7"/>
        </w:numPr>
        <w:spacing w:line="360" w:lineRule="auto"/>
        <w:rPr>
          <w:sz w:val="24"/>
        </w:rPr>
      </w:pPr>
      <w:r>
        <w:rPr>
          <w:sz w:val="24"/>
        </w:rPr>
        <w:t>Who are your favourite people?</w:t>
      </w:r>
    </w:p>
    <w:p w14:paraId="216489DF" w14:textId="4EF72355" w:rsidR="00615869" w:rsidRDefault="00615869" w:rsidP="00615869">
      <w:pPr>
        <w:pStyle w:val="ListParagraph"/>
        <w:numPr>
          <w:ilvl w:val="0"/>
          <w:numId w:val="7"/>
        </w:numPr>
        <w:spacing w:line="360" w:lineRule="auto"/>
        <w:rPr>
          <w:sz w:val="24"/>
        </w:rPr>
      </w:pPr>
      <w:r>
        <w:rPr>
          <w:sz w:val="24"/>
        </w:rPr>
        <w:t>Who don’t you like?</w:t>
      </w:r>
    </w:p>
    <w:p w14:paraId="7A1358CE" w14:textId="1078D2F8" w:rsidR="00615869" w:rsidRDefault="00615869" w:rsidP="00615869">
      <w:pPr>
        <w:pStyle w:val="ListParagraph"/>
        <w:numPr>
          <w:ilvl w:val="0"/>
          <w:numId w:val="7"/>
        </w:numPr>
        <w:spacing w:line="360" w:lineRule="auto"/>
        <w:rPr>
          <w:sz w:val="24"/>
        </w:rPr>
      </w:pPr>
      <w:r>
        <w:rPr>
          <w:sz w:val="24"/>
        </w:rPr>
        <w:t>What do grown-ups to at school?</w:t>
      </w:r>
    </w:p>
    <w:p w14:paraId="06422C38" w14:textId="03EF3FA0" w:rsidR="00615869" w:rsidRDefault="00615869" w:rsidP="00615869">
      <w:pPr>
        <w:pStyle w:val="ListParagraph"/>
        <w:numPr>
          <w:ilvl w:val="0"/>
          <w:numId w:val="7"/>
        </w:numPr>
        <w:spacing w:line="360" w:lineRule="auto"/>
        <w:rPr>
          <w:sz w:val="24"/>
        </w:rPr>
      </w:pPr>
      <w:r>
        <w:rPr>
          <w:sz w:val="24"/>
        </w:rPr>
        <w:t>Where is your favourite place in school?</w:t>
      </w:r>
    </w:p>
    <w:p w14:paraId="0C6893C0" w14:textId="62650524" w:rsidR="00615869" w:rsidRDefault="00615869" w:rsidP="00615869">
      <w:pPr>
        <w:pStyle w:val="ListParagraph"/>
        <w:numPr>
          <w:ilvl w:val="0"/>
          <w:numId w:val="7"/>
        </w:numPr>
        <w:spacing w:line="360" w:lineRule="auto"/>
        <w:rPr>
          <w:sz w:val="24"/>
        </w:rPr>
      </w:pPr>
      <w:r>
        <w:rPr>
          <w:sz w:val="24"/>
        </w:rPr>
        <w:t>Which part of school don’t you like?</w:t>
      </w:r>
    </w:p>
    <w:p w14:paraId="58832FFC" w14:textId="6F05B4FB" w:rsidR="00615869" w:rsidRDefault="00615869" w:rsidP="00615869">
      <w:pPr>
        <w:pStyle w:val="ListParagraph"/>
        <w:numPr>
          <w:ilvl w:val="0"/>
          <w:numId w:val="7"/>
        </w:numPr>
        <w:spacing w:line="360" w:lineRule="auto"/>
        <w:rPr>
          <w:sz w:val="24"/>
        </w:rPr>
      </w:pPr>
      <w:r>
        <w:rPr>
          <w:sz w:val="24"/>
        </w:rPr>
        <w:t>What do you find difficult?</w:t>
      </w:r>
    </w:p>
    <w:p w14:paraId="48FCF95E" w14:textId="745D866F" w:rsidR="00615869" w:rsidRDefault="00615869" w:rsidP="00615869">
      <w:pPr>
        <w:pStyle w:val="ListParagraph"/>
        <w:numPr>
          <w:ilvl w:val="0"/>
          <w:numId w:val="7"/>
        </w:numPr>
        <w:spacing w:line="360" w:lineRule="auto"/>
        <w:rPr>
          <w:sz w:val="24"/>
        </w:rPr>
      </w:pPr>
      <w:r>
        <w:rPr>
          <w:sz w:val="24"/>
        </w:rPr>
        <w:t>What is the food like?</w:t>
      </w:r>
    </w:p>
    <w:p w14:paraId="222E6A18" w14:textId="0DAD5706" w:rsidR="00615869" w:rsidRPr="00615869" w:rsidRDefault="00615869" w:rsidP="00615869">
      <w:pPr>
        <w:pStyle w:val="ListParagraph"/>
        <w:numPr>
          <w:ilvl w:val="0"/>
          <w:numId w:val="7"/>
        </w:numPr>
        <w:spacing w:line="360" w:lineRule="auto"/>
        <w:rPr>
          <w:sz w:val="24"/>
        </w:rPr>
      </w:pPr>
      <w:r>
        <w:rPr>
          <w:sz w:val="24"/>
        </w:rPr>
        <w:t>What has been your best day in Caterpillars? (grouping)</w:t>
      </w:r>
    </w:p>
    <w:p w14:paraId="221657FD" w14:textId="77777777" w:rsidR="005C739F" w:rsidRPr="00CC2B0E" w:rsidRDefault="005C739F" w:rsidP="00534695">
      <w:pPr>
        <w:spacing w:line="360" w:lineRule="auto"/>
        <w:rPr>
          <w:i/>
          <w:sz w:val="24"/>
        </w:rPr>
      </w:pPr>
    </w:p>
    <w:p w14:paraId="5F1BB29E" w14:textId="6120A9E8" w:rsidR="00FC2FC3" w:rsidRDefault="00FC2FC3" w:rsidP="00534695">
      <w:pPr>
        <w:spacing w:line="360" w:lineRule="auto"/>
        <w:rPr>
          <w:i/>
          <w:sz w:val="24"/>
        </w:rPr>
      </w:pPr>
      <w:r w:rsidRPr="00CC2B0E">
        <w:rPr>
          <w:i/>
          <w:sz w:val="24"/>
        </w:rPr>
        <w:t>Appendix 5- Teacher/ researcher interview questions</w:t>
      </w:r>
    </w:p>
    <w:p w14:paraId="02502066" w14:textId="77777777" w:rsidR="00A26F69" w:rsidRDefault="00A26F69" w:rsidP="00A26F69">
      <w:pPr>
        <w:pStyle w:val="ListParagraph"/>
        <w:numPr>
          <w:ilvl w:val="0"/>
          <w:numId w:val="5"/>
        </w:numPr>
        <w:spacing w:line="360" w:lineRule="auto"/>
        <w:rPr>
          <w:sz w:val="24"/>
        </w:rPr>
      </w:pPr>
      <w:r>
        <w:rPr>
          <w:sz w:val="24"/>
        </w:rPr>
        <w:t>What do you think child A feels about being in school?</w:t>
      </w:r>
    </w:p>
    <w:p w14:paraId="56F7A1B3" w14:textId="77777777" w:rsidR="00A26F69" w:rsidRDefault="00A26F69" w:rsidP="00A26F69">
      <w:pPr>
        <w:pStyle w:val="ListParagraph"/>
        <w:numPr>
          <w:ilvl w:val="0"/>
          <w:numId w:val="5"/>
        </w:numPr>
        <w:spacing w:line="360" w:lineRule="auto"/>
        <w:rPr>
          <w:sz w:val="24"/>
        </w:rPr>
      </w:pPr>
      <w:r>
        <w:rPr>
          <w:sz w:val="24"/>
        </w:rPr>
        <w:t>What would be a good day for child A?</w:t>
      </w:r>
    </w:p>
    <w:p w14:paraId="75033627" w14:textId="77777777" w:rsidR="00A26F69" w:rsidRDefault="00A26F69" w:rsidP="00A26F69">
      <w:pPr>
        <w:pStyle w:val="ListParagraph"/>
        <w:numPr>
          <w:ilvl w:val="0"/>
          <w:numId w:val="5"/>
        </w:numPr>
        <w:spacing w:line="360" w:lineRule="auto"/>
        <w:rPr>
          <w:sz w:val="24"/>
        </w:rPr>
      </w:pPr>
      <w:r>
        <w:rPr>
          <w:sz w:val="24"/>
        </w:rPr>
        <w:t>What do you think would be a bad day for child A?</w:t>
      </w:r>
    </w:p>
    <w:p w14:paraId="17417D1E" w14:textId="77777777" w:rsidR="00A26F69" w:rsidRDefault="00A26F69" w:rsidP="00A26F69">
      <w:pPr>
        <w:pStyle w:val="ListParagraph"/>
        <w:numPr>
          <w:ilvl w:val="0"/>
          <w:numId w:val="5"/>
        </w:numPr>
        <w:spacing w:line="360" w:lineRule="auto"/>
        <w:rPr>
          <w:sz w:val="24"/>
        </w:rPr>
      </w:pPr>
      <w:r>
        <w:rPr>
          <w:sz w:val="24"/>
        </w:rPr>
        <w:t>What sort of day did Child A have today?</w:t>
      </w:r>
    </w:p>
    <w:p w14:paraId="4669A09E" w14:textId="77777777" w:rsidR="00A26F69" w:rsidRDefault="00A26F69" w:rsidP="00A26F69">
      <w:pPr>
        <w:pStyle w:val="ListParagraph"/>
        <w:numPr>
          <w:ilvl w:val="0"/>
          <w:numId w:val="5"/>
        </w:numPr>
        <w:spacing w:line="360" w:lineRule="auto"/>
        <w:rPr>
          <w:sz w:val="24"/>
        </w:rPr>
      </w:pPr>
      <w:r>
        <w:rPr>
          <w:sz w:val="24"/>
        </w:rPr>
        <w:t>What does child A find difficult?</w:t>
      </w:r>
    </w:p>
    <w:p w14:paraId="5D43BA7E" w14:textId="77777777" w:rsidR="00A26F69" w:rsidRDefault="00A26F69" w:rsidP="00A26F69">
      <w:pPr>
        <w:pStyle w:val="ListParagraph"/>
        <w:numPr>
          <w:ilvl w:val="0"/>
          <w:numId w:val="5"/>
        </w:numPr>
        <w:spacing w:line="360" w:lineRule="auto"/>
        <w:rPr>
          <w:sz w:val="24"/>
        </w:rPr>
      </w:pPr>
      <w:r>
        <w:rPr>
          <w:sz w:val="24"/>
        </w:rPr>
        <w:t xml:space="preserve">What does child A </w:t>
      </w:r>
      <w:proofErr w:type="spellStart"/>
      <w:r>
        <w:rPr>
          <w:sz w:val="24"/>
        </w:rPr>
        <w:t>do</w:t>
      </w:r>
      <w:proofErr w:type="spellEnd"/>
      <w:r>
        <w:rPr>
          <w:sz w:val="24"/>
        </w:rPr>
        <w:t xml:space="preserve"> to support their learning?</w:t>
      </w:r>
    </w:p>
    <w:p w14:paraId="0A565F99" w14:textId="77777777" w:rsidR="00A26F69" w:rsidRDefault="00A26F69" w:rsidP="00A26F69">
      <w:pPr>
        <w:pStyle w:val="ListParagraph"/>
        <w:numPr>
          <w:ilvl w:val="0"/>
          <w:numId w:val="5"/>
        </w:numPr>
        <w:rPr>
          <w:color w:val="000000" w:themeColor="text1"/>
        </w:rPr>
      </w:pPr>
      <w:r>
        <w:rPr>
          <w:color w:val="000000" w:themeColor="text1"/>
        </w:rPr>
        <w:t>Where does child A like to spend most of their time?</w:t>
      </w:r>
    </w:p>
    <w:p w14:paraId="2E9E32AC" w14:textId="77777777" w:rsidR="00A26F69" w:rsidRPr="00A26F69" w:rsidRDefault="00A26F69" w:rsidP="00A26F69">
      <w:pPr>
        <w:pStyle w:val="ListParagraph"/>
        <w:rPr>
          <w:color w:val="000000" w:themeColor="text1"/>
        </w:rPr>
      </w:pPr>
    </w:p>
    <w:p w14:paraId="060AABE8" w14:textId="77777777" w:rsidR="00A26F69" w:rsidRDefault="00A26F69" w:rsidP="00A26F69">
      <w:pPr>
        <w:pStyle w:val="ListParagraph"/>
        <w:numPr>
          <w:ilvl w:val="0"/>
          <w:numId w:val="5"/>
        </w:numPr>
        <w:rPr>
          <w:color w:val="000000" w:themeColor="text1"/>
        </w:rPr>
      </w:pPr>
      <w:r>
        <w:rPr>
          <w:color w:val="000000" w:themeColor="text1"/>
        </w:rPr>
        <w:t>Do you think child A enjoys school?</w:t>
      </w:r>
    </w:p>
    <w:p w14:paraId="62719854" w14:textId="77777777" w:rsidR="00A26F69" w:rsidRPr="00A26F69" w:rsidRDefault="00A26F69" w:rsidP="00A26F69">
      <w:pPr>
        <w:pStyle w:val="ListParagraph"/>
        <w:rPr>
          <w:color w:val="000000" w:themeColor="text1"/>
        </w:rPr>
      </w:pPr>
    </w:p>
    <w:p w14:paraId="3AEDBF6F" w14:textId="77777777" w:rsidR="00A26F69" w:rsidRPr="00A26F69" w:rsidRDefault="00A26F69" w:rsidP="00A26F69">
      <w:pPr>
        <w:pStyle w:val="ListParagraph"/>
        <w:numPr>
          <w:ilvl w:val="0"/>
          <w:numId w:val="5"/>
        </w:numPr>
        <w:spacing w:line="360" w:lineRule="auto"/>
        <w:rPr>
          <w:sz w:val="24"/>
        </w:rPr>
      </w:pPr>
      <w:r w:rsidRPr="00A26F69">
        <w:rPr>
          <w:color w:val="000000" w:themeColor="text1"/>
        </w:rPr>
        <w:lastRenderedPageBreak/>
        <w:t xml:space="preserve">Do you have any concerns regarding child </w:t>
      </w:r>
      <w:proofErr w:type="gramStart"/>
      <w:r w:rsidRPr="00A26F69">
        <w:rPr>
          <w:color w:val="000000" w:themeColor="text1"/>
        </w:rPr>
        <w:t>As</w:t>
      </w:r>
      <w:proofErr w:type="gramEnd"/>
      <w:r w:rsidRPr="00A26F69">
        <w:rPr>
          <w:color w:val="000000" w:themeColor="text1"/>
        </w:rPr>
        <w:t xml:space="preserve"> learning or development?</w:t>
      </w:r>
    </w:p>
    <w:p w14:paraId="3D231A59" w14:textId="77777777" w:rsidR="00A26F69" w:rsidRPr="00CC2B0E" w:rsidRDefault="00A26F69" w:rsidP="00534695">
      <w:pPr>
        <w:spacing w:line="360" w:lineRule="auto"/>
        <w:rPr>
          <w:i/>
          <w:sz w:val="24"/>
        </w:rPr>
      </w:pPr>
    </w:p>
    <w:p w14:paraId="710D8A48" w14:textId="77777777" w:rsidR="00534695" w:rsidRPr="00CC2B0E" w:rsidRDefault="00534695">
      <w:pPr>
        <w:rPr>
          <w:i/>
          <w:color w:val="000000" w:themeColor="text1"/>
          <w:sz w:val="24"/>
        </w:rPr>
      </w:pPr>
    </w:p>
    <w:p w14:paraId="04CA7E1F" w14:textId="77EB5FE8" w:rsidR="0053528C" w:rsidRPr="0053528C" w:rsidRDefault="0053528C" w:rsidP="0053528C">
      <w:pPr>
        <w:jc w:val="center"/>
        <w:rPr>
          <w:sz w:val="48"/>
        </w:rPr>
      </w:pPr>
    </w:p>
    <w:p w14:paraId="1BCB308F" w14:textId="5D12995E" w:rsidR="0053528C" w:rsidRPr="0053528C" w:rsidRDefault="0053528C" w:rsidP="0053528C">
      <w:pPr>
        <w:jc w:val="center"/>
        <w:rPr>
          <w:sz w:val="48"/>
        </w:rPr>
      </w:pPr>
    </w:p>
    <w:p w14:paraId="2D928690" w14:textId="77777777" w:rsidR="0053528C" w:rsidRPr="0053528C" w:rsidRDefault="0053528C" w:rsidP="0053528C">
      <w:pPr>
        <w:jc w:val="center"/>
        <w:rPr>
          <w:sz w:val="48"/>
        </w:rPr>
      </w:pPr>
    </w:p>
    <w:p w14:paraId="7F977038" w14:textId="6FB910CC" w:rsidR="0053528C" w:rsidRDefault="0053528C" w:rsidP="0053528C">
      <w:pPr>
        <w:jc w:val="center"/>
        <w:rPr>
          <w:sz w:val="72"/>
        </w:rPr>
      </w:pPr>
    </w:p>
    <w:p w14:paraId="29C65713" w14:textId="39073C35" w:rsidR="0053528C" w:rsidRDefault="0053528C" w:rsidP="0053528C">
      <w:pPr>
        <w:jc w:val="center"/>
        <w:rPr>
          <w:sz w:val="72"/>
        </w:rPr>
      </w:pPr>
    </w:p>
    <w:p w14:paraId="659DA1F5" w14:textId="6B5B12A3" w:rsidR="0053528C" w:rsidRDefault="0053528C" w:rsidP="0053528C">
      <w:pPr>
        <w:jc w:val="center"/>
        <w:rPr>
          <w:sz w:val="72"/>
        </w:rPr>
      </w:pPr>
    </w:p>
    <w:p w14:paraId="1FE6E0DE" w14:textId="77777777" w:rsidR="0053528C" w:rsidRPr="0053528C" w:rsidRDefault="0053528C" w:rsidP="0053528C">
      <w:pPr>
        <w:jc w:val="center"/>
        <w:rPr>
          <w:sz w:val="36"/>
        </w:rPr>
      </w:pPr>
    </w:p>
    <w:p w14:paraId="4129434A" w14:textId="67074B9E" w:rsidR="0053528C" w:rsidRDefault="0053528C" w:rsidP="0053528C">
      <w:pPr>
        <w:jc w:val="center"/>
      </w:pPr>
    </w:p>
    <w:p w14:paraId="1DECCF28" w14:textId="77777777" w:rsidR="0053528C" w:rsidRDefault="0053528C" w:rsidP="00DD3384"/>
    <w:sectPr w:rsidR="0053528C" w:rsidSect="0053528C">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FAEF47" w14:textId="77777777" w:rsidR="00195D32" w:rsidRDefault="00195D32" w:rsidP="0053528C">
      <w:pPr>
        <w:spacing w:after="0" w:line="240" w:lineRule="auto"/>
      </w:pPr>
      <w:r>
        <w:separator/>
      </w:r>
    </w:p>
  </w:endnote>
  <w:endnote w:type="continuationSeparator" w:id="0">
    <w:p w14:paraId="0A27235B" w14:textId="77777777" w:rsidR="00195D32" w:rsidRDefault="00195D32" w:rsidP="00535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21652"/>
      <w:docPartObj>
        <w:docPartGallery w:val="Page Numbers (Bottom of Page)"/>
        <w:docPartUnique/>
      </w:docPartObj>
    </w:sdtPr>
    <w:sdtEndPr>
      <w:rPr>
        <w:color w:val="7F7F7F" w:themeColor="background1" w:themeShade="7F"/>
        <w:spacing w:val="60"/>
      </w:rPr>
    </w:sdtEndPr>
    <w:sdtContent>
      <w:p w14:paraId="03048579" w14:textId="7B022718" w:rsidR="00C76913" w:rsidRDefault="00C7691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8A1DC4" w14:textId="77777777" w:rsidR="00C76913" w:rsidRDefault="00C76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01602" w14:textId="77777777" w:rsidR="00195D32" w:rsidRDefault="00195D32" w:rsidP="0053528C">
      <w:pPr>
        <w:spacing w:after="0" w:line="240" w:lineRule="auto"/>
      </w:pPr>
      <w:r>
        <w:separator/>
      </w:r>
    </w:p>
  </w:footnote>
  <w:footnote w:type="continuationSeparator" w:id="0">
    <w:p w14:paraId="61DA4928" w14:textId="77777777" w:rsidR="00195D32" w:rsidRDefault="00195D32" w:rsidP="005352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5764D" w14:textId="7C4BD017" w:rsidR="00C76913" w:rsidRDefault="00C76913">
    <w:pPr>
      <w:pStyle w:val="Header"/>
    </w:pPr>
    <w:r>
      <w:t>1700188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A25E2"/>
    <w:multiLevelType w:val="hybridMultilevel"/>
    <w:tmpl w:val="86D65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650D7F"/>
    <w:multiLevelType w:val="hybridMultilevel"/>
    <w:tmpl w:val="86D65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A274D5"/>
    <w:multiLevelType w:val="hybridMultilevel"/>
    <w:tmpl w:val="7CF42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331469"/>
    <w:multiLevelType w:val="hybridMultilevel"/>
    <w:tmpl w:val="4E82256C"/>
    <w:lvl w:ilvl="0" w:tplc="487630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52A4B11"/>
    <w:multiLevelType w:val="hybridMultilevel"/>
    <w:tmpl w:val="3654B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B96B8C"/>
    <w:multiLevelType w:val="hybridMultilevel"/>
    <w:tmpl w:val="A29E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0323BD"/>
    <w:multiLevelType w:val="hybridMultilevel"/>
    <w:tmpl w:val="4EF8F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28C"/>
    <w:rsid w:val="00034B52"/>
    <w:rsid w:val="000368C9"/>
    <w:rsid w:val="000512DD"/>
    <w:rsid w:val="00083E47"/>
    <w:rsid w:val="0008420F"/>
    <w:rsid w:val="000871E9"/>
    <w:rsid w:val="00090764"/>
    <w:rsid w:val="00096A58"/>
    <w:rsid w:val="000A0243"/>
    <w:rsid w:val="000B785C"/>
    <w:rsid w:val="000E09A5"/>
    <w:rsid w:val="00126251"/>
    <w:rsid w:val="00126742"/>
    <w:rsid w:val="001572A2"/>
    <w:rsid w:val="00157C69"/>
    <w:rsid w:val="00166F55"/>
    <w:rsid w:val="001726B4"/>
    <w:rsid w:val="00174E82"/>
    <w:rsid w:val="00175870"/>
    <w:rsid w:val="00195D32"/>
    <w:rsid w:val="00196104"/>
    <w:rsid w:val="001C77F7"/>
    <w:rsid w:val="001F5126"/>
    <w:rsid w:val="0020672C"/>
    <w:rsid w:val="00213CF1"/>
    <w:rsid w:val="00236ECF"/>
    <w:rsid w:val="0025087D"/>
    <w:rsid w:val="002646D0"/>
    <w:rsid w:val="002756BD"/>
    <w:rsid w:val="00293A0D"/>
    <w:rsid w:val="002A3BE9"/>
    <w:rsid w:val="002C615E"/>
    <w:rsid w:val="002D7EE6"/>
    <w:rsid w:val="002E6A5E"/>
    <w:rsid w:val="0030371B"/>
    <w:rsid w:val="00313BF1"/>
    <w:rsid w:val="00316812"/>
    <w:rsid w:val="00331CFA"/>
    <w:rsid w:val="0033491C"/>
    <w:rsid w:val="00337765"/>
    <w:rsid w:val="00340AB1"/>
    <w:rsid w:val="00341475"/>
    <w:rsid w:val="003500B5"/>
    <w:rsid w:val="0035343C"/>
    <w:rsid w:val="0035648F"/>
    <w:rsid w:val="00392DA0"/>
    <w:rsid w:val="003A0DA7"/>
    <w:rsid w:val="003A22C4"/>
    <w:rsid w:val="003B5391"/>
    <w:rsid w:val="003D1607"/>
    <w:rsid w:val="003E0014"/>
    <w:rsid w:val="003F5037"/>
    <w:rsid w:val="00407886"/>
    <w:rsid w:val="004124EF"/>
    <w:rsid w:val="00415EF6"/>
    <w:rsid w:val="00442010"/>
    <w:rsid w:val="00442B9A"/>
    <w:rsid w:val="0044600E"/>
    <w:rsid w:val="00454DFA"/>
    <w:rsid w:val="00463FA8"/>
    <w:rsid w:val="00467558"/>
    <w:rsid w:val="004705D0"/>
    <w:rsid w:val="004856D4"/>
    <w:rsid w:val="00485CDB"/>
    <w:rsid w:val="00490EC1"/>
    <w:rsid w:val="004A0751"/>
    <w:rsid w:val="004D1907"/>
    <w:rsid w:val="004D29BA"/>
    <w:rsid w:val="004D4861"/>
    <w:rsid w:val="004D7405"/>
    <w:rsid w:val="004E629F"/>
    <w:rsid w:val="004F2A15"/>
    <w:rsid w:val="004F2BB6"/>
    <w:rsid w:val="004F50A8"/>
    <w:rsid w:val="004F6EEF"/>
    <w:rsid w:val="005245B6"/>
    <w:rsid w:val="00534695"/>
    <w:rsid w:val="0053528C"/>
    <w:rsid w:val="00592341"/>
    <w:rsid w:val="005A6D49"/>
    <w:rsid w:val="005B0D72"/>
    <w:rsid w:val="005B2BF7"/>
    <w:rsid w:val="005B7115"/>
    <w:rsid w:val="005C02FA"/>
    <w:rsid w:val="005C42E9"/>
    <w:rsid w:val="005C739F"/>
    <w:rsid w:val="005D091F"/>
    <w:rsid w:val="005D504E"/>
    <w:rsid w:val="005D7199"/>
    <w:rsid w:val="005E0360"/>
    <w:rsid w:val="005F0EEC"/>
    <w:rsid w:val="005F42EB"/>
    <w:rsid w:val="005F45E0"/>
    <w:rsid w:val="00614D12"/>
    <w:rsid w:val="00615869"/>
    <w:rsid w:val="0061689A"/>
    <w:rsid w:val="00626A60"/>
    <w:rsid w:val="00632DF4"/>
    <w:rsid w:val="0063616F"/>
    <w:rsid w:val="006468A3"/>
    <w:rsid w:val="00652072"/>
    <w:rsid w:val="006659B2"/>
    <w:rsid w:val="00674EEB"/>
    <w:rsid w:val="00695809"/>
    <w:rsid w:val="006A3D65"/>
    <w:rsid w:val="006A6BC1"/>
    <w:rsid w:val="006B5616"/>
    <w:rsid w:val="006C1EC0"/>
    <w:rsid w:val="006C77A7"/>
    <w:rsid w:val="006D0436"/>
    <w:rsid w:val="006D43A4"/>
    <w:rsid w:val="006D5206"/>
    <w:rsid w:val="006F498B"/>
    <w:rsid w:val="006F4E2C"/>
    <w:rsid w:val="00714A02"/>
    <w:rsid w:val="00716574"/>
    <w:rsid w:val="00730A91"/>
    <w:rsid w:val="00730CE0"/>
    <w:rsid w:val="00755FA9"/>
    <w:rsid w:val="00757A7C"/>
    <w:rsid w:val="00772BB2"/>
    <w:rsid w:val="007758F6"/>
    <w:rsid w:val="00793C4D"/>
    <w:rsid w:val="007A349A"/>
    <w:rsid w:val="007B3DC5"/>
    <w:rsid w:val="007B5322"/>
    <w:rsid w:val="008123B9"/>
    <w:rsid w:val="00820429"/>
    <w:rsid w:val="00831AB0"/>
    <w:rsid w:val="00835298"/>
    <w:rsid w:val="00851ADB"/>
    <w:rsid w:val="008629E1"/>
    <w:rsid w:val="008818D9"/>
    <w:rsid w:val="00883E76"/>
    <w:rsid w:val="008903D5"/>
    <w:rsid w:val="008A01C1"/>
    <w:rsid w:val="008A0887"/>
    <w:rsid w:val="008B627A"/>
    <w:rsid w:val="008C0591"/>
    <w:rsid w:val="008C5A3F"/>
    <w:rsid w:val="008D0AA1"/>
    <w:rsid w:val="008D262F"/>
    <w:rsid w:val="008D4EB7"/>
    <w:rsid w:val="008E55A6"/>
    <w:rsid w:val="008E5BF0"/>
    <w:rsid w:val="008F10B4"/>
    <w:rsid w:val="00906FD9"/>
    <w:rsid w:val="00953DBD"/>
    <w:rsid w:val="00963CDA"/>
    <w:rsid w:val="00973C15"/>
    <w:rsid w:val="00990687"/>
    <w:rsid w:val="00994A03"/>
    <w:rsid w:val="009A4AA2"/>
    <w:rsid w:val="009A7607"/>
    <w:rsid w:val="00A13DC7"/>
    <w:rsid w:val="00A26F69"/>
    <w:rsid w:val="00A36387"/>
    <w:rsid w:val="00A42A5A"/>
    <w:rsid w:val="00A47E3C"/>
    <w:rsid w:val="00A70E6F"/>
    <w:rsid w:val="00A7569E"/>
    <w:rsid w:val="00A809AA"/>
    <w:rsid w:val="00A91526"/>
    <w:rsid w:val="00A91760"/>
    <w:rsid w:val="00AA1D8E"/>
    <w:rsid w:val="00AC161E"/>
    <w:rsid w:val="00AD3C3C"/>
    <w:rsid w:val="00AF7AFB"/>
    <w:rsid w:val="00B20232"/>
    <w:rsid w:val="00B32F95"/>
    <w:rsid w:val="00B33835"/>
    <w:rsid w:val="00B3403A"/>
    <w:rsid w:val="00B524B5"/>
    <w:rsid w:val="00B6077A"/>
    <w:rsid w:val="00B77B69"/>
    <w:rsid w:val="00B80135"/>
    <w:rsid w:val="00B9050E"/>
    <w:rsid w:val="00B95B94"/>
    <w:rsid w:val="00B95C2D"/>
    <w:rsid w:val="00B97BF9"/>
    <w:rsid w:val="00BA6A86"/>
    <w:rsid w:val="00BC572D"/>
    <w:rsid w:val="00BD0DB8"/>
    <w:rsid w:val="00BD0E2D"/>
    <w:rsid w:val="00BD574A"/>
    <w:rsid w:val="00BD77DA"/>
    <w:rsid w:val="00BE0BF2"/>
    <w:rsid w:val="00BF5623"/>
    <w:rsid w:val="00BF66B5"/>
    <w:rsid w:val="00C07131"/>
    <w:rsid w:val="00C15CBF"/>
    <w:rsid w:val="00C362B5"/>
    <w:rsid w:val="00C53211"/>
    <w:rsid w:val="00C54E79"/>
    <w:rsid w:val="00C56C4A"/>
    <w:rsid w:val="00C76913"/>
    <w:rsid w:val="00C91093"/>
    <w:rsid w:val="00CA1273"/>
    <w:rsid w:val="00CA350C"/>
    <w:rsid w:val="00CA37E3"/>
    <w:rsid w:val="00CB5685"/>
    <w:rsid w:val="00CC2B0E"/>
    <w:rsid w:val="00CC3D95"/>
    <w:rsid w:val="00CC7DFC"/>
    <w:rsid w:val="00CD0C08"/>
    <w:rsid w:val="00CD4999"/>
    <w:rsid w:val="00CE34BE"/>
    <w:rsid w:val="00CE3689"/>
    <w:rsid w:val="00D507A7"/>
    <w:rsid w:val="00D52843"/>
    <w:rsid w:val="00D52E86"/>
    <w:rsid w:val="00D5420D"/>
    <w:rsid w:val="00D945F5"/>
    <w:rsid w:val="00D97C61"/>
    <w:rsid w:val="00DC755F"/>
    <w:rsid w:val="00DD0A41"/>
    <w:rsid w:val="00DD3384"/>
    <w:rsid w:val="00DD6314"/>
    <w:rsid w:val="00DE7F88"/>
    <w:rsid w:val="00DF21EA"/>
    <w:rsid w:val="00DF5535"/>
    <w:rsid w:val="00E07FB6"/>
    <w:rsid w:val="00E10A39"/>
    <w:rsid w:val="00E17602"/>
    <w:rsid w:val="00E22534"/>
    <w:rsid w:val="00E2685F"/>
    <w:rsid w:val="00E40338"/>
    <w:rsid w:val="00E417F5"/>
    <w:rsid w:val="00E4798A"/>
    <w:rsid w:val="00E5398D"/>
    <w:rsid w:val="00E544E3"/>
    <w:rsid w:val="00E568DD"/>
    <w:rsid w:val="00E60301"/>
    <w:rsid w:val="00E61799"/>
    <w:rsid w:val="00E741C4"/>
    <w:rsid w:val="00E90897"/>
    <w:rsid w:val="00E9430E"/>
    <w:rsid w:val="00EA6C39"/>
    <w:rsid w:val="00EB1C58"/>
    <w:rsid w:val="00EC41BD"/>
    <w:rsid w:val="00EC7749"/>
    <w:rsid w:val="00ED23CD"/>
    <w:rsid w:val="00ED7BD1"/>
    <w:rsid w:val="00EE6DBE"/>
    <w:rsid w:val="00EF4C1A"/>
    <w:rsid w:val="00EF7F6E"/>
    <w:rsid w:val="00F044D8"/>
    <w:rsid w:val="00F06587"/>
    <w:rsid w:val="00F205A7"/>
    <w:rsid w:val="00F3464D"/>
    <w:rsid w:val="00F37090"/>
    <w:rsid w:val="00F406F3"/>
    <w:rsid w:val="00F408A0"/>
    <w:rsid w:val="00F41F31"/>
    <w:rsid w:val="00F56AB3"/>
    <w:rsid w:val="00F62C45"/>
    <w:rsid w:val="00F67187"/>
    <w:rsid w:val="00F77B2A"/>
    <w:rsid w:val="00F87AFA"/>
    <w:rsid w:val="00F930A8"/>
    <w:rsid w:val="00F94FF2"/>
    <w:rsid w:val="00FC2FC3"/>
    <w:rsid w:val="00FC4A36"/>
    <w:rsid w:val="00FD3DA1"/>
    <w:rsid w:val="00FE3A51"/>
    <w:rsid w:val="00FE5DA7"/>
    <w:rsid w:val="00FE72B0"/>
    <w:rsid w:val="00FE761A"/>
    <w:rsid w:val="00FF1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8F7C7"/>
  <w15:chartTrackingRefBased/>
  <w15:docId w15:val="{514FD473-4B4E-4550-833D-AD84D27FF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28C"/>
  </w:style>
  <w:style w:type="paragraph" w:styleId="Footer">
    <w:name w:val="footer"/>
    <w:basedOn w:val="Normal"/>
    <w:link w:val="FooterChar"/>
    <w:uiPriority w:val="99"/>
    <w:unhideWhenUsed/>
    <w:rsid w:val="00535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28C"/>
  </w:style>
  <w:style w:type="paragraph" w:styleId="NoSpacing">
    <w:name w:val="No Spacing"/>
    <w:link w:val="NoSpacingChar"/>
    <w:uiPriority w:val="1"/>
    <w:qFormat/>
    <w:rsid w:val="005352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528C"/>
    <w:rPr>
      <w:rFonts w:eastAsiaTheme="minorEastAsia"/>
      <w:lang w:val="en-US"/>
    </w:rPr>
  </w:style>
  <w:style w:type="paragraph" w:styleId="ListParagraph">
    <w:name w:val="List Paragraph"/>
    <w:basedOn w:val="Normal"/>
    <w:uiPriority w:val="34"/>
    <w:qFormat/>
    <w:rsid w:val="00820429"/>
    <w:pPr>
      <w:ind w:left="720"/>
      <w:contextualSpacing/>
    </w:pPr>
  </w:style>
  <w:style w:type="table" w:styleId="TableGrid">
    <w:name w:val="Table Grid"/>
    <w:basedOn w:val="TableNormal"/>
    <w:uiPriority w:val="39"/>
    <w:rsid w:val="004D1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741ED947A2542FCAE8C1872AFB5EBF7"/>
        <w:category>
          <w:name w:val="General"/>
          <w:gallery w:val="placeholder"/>
        </w:category>
        <w:types>
          <w:type w:val="bbPlcHdr"/>
        </w:types>
        <w:behaviors>
          <w:behavior w:val="content"/>
        </w:behaviors>
        <w:guid w:val="{16BAF2A6-8DF3-469C-862C-3D5B4ACE2C65}"/>
      </w:docPartPr>
      <w:docPartBody>
        <w:p w:rsidR="00037696" w:rsidRDefault="007C43F0" w:rsidP="007C43F0">
          <w:pPr>
            <w:pStyle w:val="F741ED947A2542FCAE8C1872AFB5EBF7"/>
          </w:pPr>
          <w:r>
            <w:rPr>
              <w:color w:val="2F5496" w:themeColor="accent1" w:themeShade="BF"/>
              <w:sz w:val="24"/>
              <w:szCs w:val="24"/>
            </w:rPr>
            <w:t>[Company name]</w:t>
          </w:r>
        </w:p>
      </w:docPartBody>
    </w:docPart>
    <w:docPart>
      <w:docPartPr>
        <w:name w:val="5CE86114A8F042E89F623F841EC99933"/>
        <w:category>
          <w:name w:val="General"/>
          <w:gallery w:val="placeholder"/>
        </w:category>
        <w:types>
          <w:type w:val="bbPlcHdr"/>
        </w:types>
        <w:behaviors>
          <w:behavior w:val="content"/>
        </w:behaviors>
        <w:guid w:val="{721D9FCF-95A5-4955-B483-9CF3196B7F8B}"/>
      </w:docPartPr>
      <w:docPartBody>
        <w:p w:rsidR="00037696" w:rsidRDefault="007C43F0" w:rsidP="007C43F0">
          <w:pPr>
            <w:pStyle w:val="5CE86114A8F042E89F623F841EC99933"/>
          </w:pPr>
          <w:r>
            <w:rPr>
              <w:rFonts w:asciiTheme="majorHAnsi" w:eastAsiaTheme="majorEastAsia" w:hAnsiTheme="majorHAnsi" w:cstheme="majorBidi"/>
              <w:color w:val="4472C4" w:themeColor="accent1"/>
              <w:sz w:val="88"/>
              <w:szCs w:val="88"/>
            </w:rPr>
            <w:t>[Document title]</w:t>
          </w:r>
        </w:p>
      </w:docPartBody>
    </w:docPart>
    <w:docPart>
      <w:docPartPr>
        <w:name w:val="8DA59A826D40419A8387482F570F4C8E"/>
        <w:category>
          <w:name w:val="General"/>
          <w:gallery w:val="placeholder"/>
        </w:category>
        <w:types>
          <w:type w:val="bbPlcHdr"/>
        </w:types>
        <w:behaviors>
          <w:behavior w:val="content"/>
        </w:behaviors>
        <w:guid w:val="{2FC0F45F-5E69-41BE-A8FA-48EC368AC46B}"/>
      </w:docPartPr>
      <w:docPartBody>
        <w:p w:rsidR="00037696" w:rsidRDefault="007C43F0" w:rsidP="007C43F0">
          <w:pPr>
            <w:pStyle w:val="8DA59A826D40419A8387482F570F4C8E"/>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F0"/>
    <w:rsid w:val="00037696"/>
    <w:rsid w:val="000B5D1E"/>
    <w:rsid w:val="0017274A"/>
    <w:rsid w:val="001D4E5B"/>
    <w:rsid w:val="00261B35"/>
    <w:rsid w:val="004B6C7F"/>
    <w:rsid w:val="00643182"/>
    <w:rsid w:val="006C6B4D"/>
    <w:rsid w:val="0073680A"/>
    <w:rsid w:val="007C43F0"/>
    <w:rsid w:val="00810C1F"/>
    <w:rsid w:val="00835541"/>
    <w:rsid w:val="00951884"/>
    <w:rsid w:val="00957FB0"/>
    <w:rsid w:val="00A71D55"/>
    <w:rsid w:val="00AD56A2"/>
    <w:rsid w:val="00BB2E85"/>
    <w:rsid w:val="00C55FCF"/>
    <w:rsid w:val="00D63108"/>
    <w:rsid w:val="00F6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41ED947A2542FCAE8C1872AFB5EBF7">
    <w:name w:val="F741ED947A2542FCAE8C1872AFB5EBF7"/>
    <w:rsid w:val="007C43F0"/>
  </w:style>
  <w:style w:type="paragraph" w:customStyle="1" w:styleId="5CE86114A8F042E89F623F841EC99933">
    <w:name w:val="5CE86114A8F042E89F623F841EC99933"/>
    <w:rsid w:val="007C43F0"/>
  </w:style>
  <w:style w:type="paragraph" w:customStyle="1" w:styleId="8DA59A826D40419A8387482F570F4C8E">
    <w:name w:val="8DA59A826D40419A8387482F570F4C8E"/>
    <w:rsid w:val="007C43F0"/>
  </w:style>
  <w:style w:type="paragraph" w:customStyle="1" w:styleId="6D7ABA55D83E4AA097AE00D7180D55F0">
    <w:name w:val="6D7ABA55D83E4AA097AE00D7180D55F0"/>
    <w:rsid w:val="007C43F0"/>
  </w:style>
  <w:style w:type="paragraph" w:customStyle="1" w:styleId="56662EC343234877BAFB1B3BD23E2A9A">
    <w:name w:val="56662EC343234877BAFB1B3BD23E2A9A"/>
    <w:rsid w:val="007C4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1527</TotalTime>
  <Pages>44</Pages>
  <Words>4350</Words>
  <Characters>24799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‘Supporting pupil progress: a detailed analysis of one child’s holistic development, with justification for the next steps in learning’</vt:lpstr>
    </vt:vector>
  </TitlesOfParts>
  <Company>School Development and Pupil Progress</Company>
  <LinksUpToDate>false</LinksUpToDate>
  <CharactersWithSpaces>29091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pupil progress: a detailed analysis of one child’s holistic development, with justification for the next steps in learning’</dc:title>
  <dc:subject>PGCE Primary</dc:subject>
  <dc:creator>Hollie Owen</dc:creator>
  <cp:keywords/>
  <dc:description/>
  <cp:lastModifiedBy>Hollie Owen</cp:lastModifiedBy>
  <cp:revision>115</cp:revision>
  <dcterms:created xsi:type="dcterms:W3CDTF">2018-05-22T08:12:00Z</dcterms:created>
  <dcterms:modified xsi:type="dcterms:W3CDTF">2018-05-25T07:53:00Z</dcterms:modified>
</cp:coreProperties>
</file>