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BE96D" w14:textId="77777777" w:rsidR="009B3149" w:rsidRPr="00D624CE" w:rsidRDefault="009B3149" w:rsidP="00D624CE">
      <w:pPr>
        <w:spacing w:line="360" w:lineRule="auto"/>
        <w:jc w:val="both"/>
        <w:rPr>
          <w:rFonts w:ascii="Arial" w:hAnsi="Arial" w:cs="Arial"/>
          <w:b/>
          <w:bCs/>
          <w:sz w:val="52"/>
          <w:szCs w:val="52"/>
        </w:rPr>
      </w:pPr>
      <w:bookmarkStart w:id="0" w:name="_Hlk75860495"/>
      <w:bookmarkEnd w:id="0"/>
    </w:p>
    <w:p w14:paraId="5E5E9623" w14:textId="77777777" w:rsidR="009B3149" w:rsidRPr="00D624CE" w:rsidRDefault="009B3149" w:rsidP="00D624CE">
      <w:pPr>
        <w:spacing w:line="360" w:lineRule="auto"/>
        <w:jc w:val="both"/>
        <w:rPr>
          <w:rFonts w:ascii="Arial" w:hAnsi="Arial" w:cs="Arial"/>
          <w:b/>
          <w:bCs/>
          <w:sz w:val="52"/>
          <w:szCs w:val="52"/>
        </w:rPr>
      </w:pPr>
    </w:p>
    <w:p w14:paraId="0E76444B" w14:textId="3CEF7DBD" w:rsidR="009B3149" w:rsidRPr="00D624CE" w:rsidRDefault="009B3149" w:rsidP="00C23F1C">
      <w:pPr>
        <w:spacing w:line="360" w:lineRule="auto"/>
        <w:jc w:val="center"/>
        <w:rPr>
          <w:rFonts w:ascii="Arial" w:hAnsi="Arial" w:cs="Arial"/>
          <w:b/>
          <w:bCs/>
          <w:sz w:val="40"/>
          <w:szCs w:val="40"/>
        </w:rPr>
      </w:pPr>
      <w:r w:rsidRPr="00D624CE">
        <w:rPr>
          <w:rFonts w:ascii="Arial" w:hAnsi="Arial" w:cs="Arial"/>
          <w:b/>
          <w:bCs/>
          <w:sz w:val="40"/>
          <w:szCs w:val="40"/>
        </w:rPr>
        <w:t>Student name: Sofia Sacalus</w:t>
      </w:r>
    </w:p>
    <w:p w14:paraId="60A9D8CF" w14:textId="24124FC4" w:rsidR="009B3149" w:rsidRPr="00D624CE" w:rsidRDefault="009B3149" w:rsidP="00C23F1C">
      <w:pPr>
        <w:spacing w:line="360" w:lineRule="auto"/>
        <w:jc w:val="center"/>
        <w:rPr>
          <w:rFonts w:ascii="Arial" w:hAnsi="Arial" w:cs="Arial"/>
          <w:b/>
          <w:bCs/>
          <w:sz w:val="40"/>
          <w:szCs w:val="40"/>
        </w:rPr>
      </w:pPr>
      <w:r w:rsidRPr="00D624CE">
        <w:rPr>
          <w:rFonts w:ascii="Arial" w:hAnsi="Arial" w:cs="Arial"/>
          <w:b/>
          <w:bCs/>
          <w:sz w:val="40"/>
          <w:szCs w:val="40"/>
        </w:rPr>
        <w:t>Student number: 190769</w:t>
      </w:r>
      <w:r w:rsidR="00B305A5" w:rsidRPr="00D624CE">
        <w:rPr>
          <w:rFonts w:ascii="Arial" w:hAnsi="Arial" w:cs="Arial"/>
          <w:b/>
          <w:bCs/>
          <w:sz w:val="40"/>
          <w:szCs w:val="40"/>
        </w:rPr>
        <w:t>6</w:t>
      </w:r>
    </w:p>
    <w:p w14:paraId="6D8ACD3F" w14:textId="77777777" w:rsidR="00B305A5" w:rsidRPr="00D624CE" w:rsidRDefault="00B305A5" w:rsidP="00C23F1C">
      <w:pPr>
        <w:spacing w:line="360" w:lineRule="auto"/>
        <w:jc w:val="center"/>
        <w:rPr>
          <w:rFonts w:ascii="Arial" w:hAnsi="Arial" w:cs="Arial"/>
          <w:b/>
          <w:bCs/>
          <w:sz w:val="40"/>
          <w:szCs w:val="40"/>
        </w:rPr>
      </w:pPr>
    </w:p>
    <w:p w14:paraId="22AFBDB3" w14:textId="6EEF5922" w:rsidR="009B3149" w:rsidRPr="00D624CE" w:rsidRDefault="009B3149" w:rsidP="00C23F1C">
      <w:pPr>
        <w:spacing w:line="360" w:lineRule="auto"/>
        <w:jc w:val="center"/>
        <w:rPr>
          <w:rFonts w:ascii="Arial" w:hAnsi="Arial" w:cs="Arial"/>
          <w:b/>
          <w:bCs/>
          <w:sz w:val="40"/>
          <w:szCs w:val="40"/>
        </w:rPr>
      </w:pPr>
      <w:r w:rsidRPr="00D624CE">
        <w:rPr>
          <w:rFonts w:ascii="Arial" w:hAnsi="Arial" w:cs="Arial"/>
          <w:b/>
          <w:bCs/>
          <w:sz w:val="40"/>
          <w:szCs w:val="40"/>
        </w:rPr>
        <w:t>Module name: Introduction to Research</w:t>
      </w:r>
    </w:p>
    <w:p w14:paraId="67B53CF0" w14:textId="77777777" w:rsidR="009B3149" w:rsidRPr="00D624CE" w:rsidRDefault="009B3149" w:rsidP="00C23F1C">
      <w:pPr>
        <w:spacing w:line="360" w:lineRule="auto"/>
        <w:jc w:val="center"/>
        <w:rPr>
          <w:rFonts w:ascii="Arial" w:hAnsi="Arial" w:cs="Arial"/>
          <w:b/>
          <w:bCs/>
          <w:sz w:val="40"/>
          <w:szCs w:val="40"/>
        </w:rPr>
      </w:pPr>
    </w:p>
    <w:p w14:paraId="14C88718" w14:textId="44DBF43B" w:rsidR="009B3149" w:rsidRPr="00D624CE" w:rsidRDefault="009B3149" w:rsidP="00C23F1C">
      <w:pPr>
        <w:spacing w:line="360" w:lineRule="auto"/>
        <w:jc w:val="center"/>
        <w:rPr>
          <w:rFonts w:ascii="Arial" w:hAnsi="Arial" w:cs="Arial"/>
          <w:b/>
          <w:bCs/>
          <w:sz w:val="40"/>
          <w:szCs w:val="40"/>
        </w:rPr>
      </w:pPr>
      <w:r w:rsidRPr="00D624CE">
        <w:rPr>
          <w:rFonts w:ascii="Arial" w:hAnsi="Arial" w:cs="Arial"/>
          <w:b/>
          <w:bCs/>
          <w:sz w:val="40"/>
          <w:szCs w:val="40"/>
        </w:rPr>
        <w:t xml:space="preserve">Module </w:t>
      </w:r>
      <w:r w:rsidR="00641C84" w:rsidRPr="00D624CE">
        <w:rPr>
          <w:rFonts w:ascii="Arial" w:hAnsi="Arial" w:cs="Arial"/>
          <w:b/>
          <w:bCs/>
          <w:sz w:val="40"/>
          <w:szCs w:val="40"/>
        </w:rPr>
        <w:t>code: BMHP5005</w:t>
      </w:r>
    </w:p>
    <w:p w14:paraId="3054FF86" w14:textId="77777777" w:rsidR="00B305A5" w:rsidRPr="00D624CE" w:rsidRDefault="00B305A5" w:rsidP="00C23F1C">
      <w:pPr>
        <w:spacing w:line="360" w:lineRule="auto"/>
        <w:jc w:val="center"/>
        <w:rPr>
          <w:rFonts w:ascii="Arial" w:hAnsi="Arial" w:cs="Arial"/>
          <w:b/>
          <w:bCs/>
          <w:sz w:val="40"/>
          <w:szCs w:val="40"/>
        </w:rPr>
      </w:pPr>
    </w:p>
    <w:p w14:paraId="3B92AE41" w14:textId="47DB8C5A" w:rsidR="009B3149" w:rsidRPr="00D624CE" w:rsidRDefault="009B3149" w:rsidP="00C23F1C">
      <w:pPr>
        <w:spacing w:line="360" w:lineRule="auto"/>
        <w:jc w:val="center"/>
        <w:rPr>
          <w:rFonts w:ascii="Arial" w:hAnsi="Arial" w:cs="Arial"/>
          <w:b/>
          <w:bCs/>
          <w:sz w:val="40"/>
          <w:szCs w:val="40"/>
        </w:rPr>
      </w:pPr>
      <w:r w:rsidRPr="00D624CE">
        <w:rPr>
          <w:rFonts w:ascii="Arial" w:hAnsi="Arial" w:cs="Arial"/>
          <w:b/>
          <w:bCs/>
          <w:sz w:val="40"/>
          <w:szCs w:val="40"/>
        </w:rPr>
        <w:t>Tutor Name:</w:t>
      </w:r>
      <w:r w:rsidR="00641C84" w:rsidRPr="00D624CE">
        <w:rPr>
          <w:rFonts w:ascii="Arial" w:hAnsi="Arial" w:cs="Arial"/>
          <w:b/>
          <w:bCs/>
          <w:sz w:val="40"/>
          <w:szCs w:val="40"/>
        </w:rPr>
        <w:t xml:space="preserve"> Dr Tayo </w:t>
      </w:r>
      <w:proofErr w:type="spellStart"/>
      <w:r w:rsidR="00641C84" w:rsidRPr="00D624CE">
        <w:rPr>
          <w:rFonts w:ascii="Arial" w:hAnsi="Arial" w:cs="Arial"/>
          <w:b/>
          <w:bCs/>
          <w:sz w:val="40"/>
          <w:szCs w:val="40"/>
        </w:rPr>
        <w:t>Korede</w:t>
      </w:r>
      <w:proofErr w:type="spellEnd"/>
    </w:p>
    <w:p w14:paraId="4CA4216A" w14:textId="77777777" w:rsidR="00B305A5" w:rsidRPr="00D624CE" w:rsidRDefault="00B305A5" w:rsidP="00C23F1C">
      <w:pPr>
        <w:spacing w:line="360" w:lineRule="auto"/>
        <w:jc w:val="center"/>
        <w:rPr>
          <w:rFonts w:ascii="Arial" w:hAnsi="Arial" w:cs="Arial"/>
          <w:b/>
          <w:bCs/>
          <w:sz w:val="40"/>
          <w:szCs w:val="40"/>
        </w:rPr>
      </w:pPr>
    </w:p>
    <w:p w14:paraId="0832CA4B" w14:textId="12F76DD7" w:rsidR="009B3149" w:rsidRPr="00D624CE" w:rsidRDefault="009B3149" w:rsidP="00C23F1C">
      <w:pPr>
        <w:spacing w:line="360" w:lineRule="auto"/>
        <w:jc w:val="center"/>
        <w:rPr>
          <w:rFonts w:ascii="Arial" w:hAnsi="Arial" w:cs="Arial"/>
          <w:b/>
          <w:bCs/>
          <w:sz w:val="40"/>
          <w:szCs w:val="40"/>
        </w:rPr>
      </w:pPr>
      <w:r w:rsidRPr="00D624CE">
        <w:rPr>
          <w:rFonts w:ascii="Arial" w:hAnsi="Arial" w:cs="Arial"/>
          <w:b/>
          <w:bCs/>
          <w:sz w:val="40"/>
          <w:szCs w:val="40"/>
        </w:rPr>
        <w:t>Assignment title:</w:t>
      </w:r>
      <w:r w:rsidR="00641C84" w:rsidRPr="00D624CE">
        <w:rPr>
          <w:rFonts w:ascii="Arial" w:hAnsi="Arial" w:cs="Arial"/>
          <w:b/>
          <w:bCs/>
          <w:sz w:val="40"/>
          <w:szCs w:val="40"/>
        </w:rPr>
        <w:t xml:space="preserve"> Written assignment (research project: literature review)</w:t>
      </w:r>
    </w:p>
    <w:p w14:paraId="393D87BB" w14:textId="088CD45F" w:rsidR="00641C84" w:rsidRPr="00D624CE" w:rsidRDefault="00641C84" w:rsidP="00C23F1C">
      <w:pPr>
        <w:spacing w:line="360" w:lineRule="auto"/>
        <w:jc w:val="center"/>
        <w:rPr>
          <w:rFonts w:ascii="Arial" w:hAnsi="Arial" w:cs="Arial"/>
          <w:b/>
          <w:bCs/>
          <w:sz w:val="40"/>
          <w:szCs w:val="40"/>
        </w:rPr>
      </w:pPr>
    </w:p>
    <w:p w14:paraId="5A8FCA1C" w14:textId="77777777" w:rsidR="00310E9F" w:rsidRPr="00D624CE" w:rsidRDefault="00310E9F" w:rsidP="00C23F1C">
      <w:pPr>
        <w:spacing w:line="360" w:lineRule="auto"/>
        <w:jc w:val="both"/>
        <w:rPr>
          <w:rFonts w:ascii="Arial" w:hAnsi="Arial" w:cs="Arial"/>
          <w:b/>
          <w:bCs/>
          <w:sz w:val="52"/>
          <w:szCs w:val="52"/>
        </w:rPr>
      </w:pPr>
    </w:p>
    <w:p w14:paraId="72A0A8A7" w14:textId="77777777" w:rsidR="00310E9F" w:rsidRPr="00D624CE" w:rsidRDefault="00310E9F" w:rsidP="00C23F1C">
      <w:pPr>
        <w:spacing w:line="360" w:lineRule="auto"/>
        <w:jc w:val="both"/>
        <w:rPr>
          <w:rFonts w:ascii="Arial" w:hAnsi="Arial" w:cs="Arial"/>
          <w:b/>
          <w:bCs/>
          <w:sz w:val="52"/>
          <w:szCs w:val="52"/>
        </w:rPr>
      </w:pPr>
    </w:p>
    <w:p w14:paraId="10C39620" w14:textId="77777777" w:rsidR="00310E9F" w:rsidRPr="00D624CE" w:rsidRDefault="00310E9F" w:rsidP="00C23F1C">
      <w:pPr>
        <w:spacing w:line="360" w:lineRule="auto"/>
        <w:jc w:val="both"/>
        <w:rPr>
          <w:rFonts w:ascii="Arial" w:hAnsi="Arial" w:cs="Arial"/>
          <w:b/>
          <w:bCs/>
          <w:sz w:val="52"/>
          <w:szCs w:val="52"/>
        </w:rPr>
      </w:pPr>
    </w:p>
    <w:p w14:paraId="025E0294" w14:textId="77777777" w:rsidR="00310E9F" w:rsidRPr="00D624CE" w:rsidRDefault="00310E9F" w:rsidP="00C23F1C">
      <w:pPr>
        <w:spacing w:line="360" w:lineRule="auto"/>
        <w:jc w:val="both"/>
        <w:rPr>
          <w:rFonts w:ascii="Arial" w:hAnsi="Arial" w:cs="Arial"/>
          <w:b/>
          <w:bCs/>
          <w:sz w:val="52"/>
          <w:szCs w:val="52"/>
        </w:rPr>
      </w:pPr>
    </w:p>
    <w:p w14:paraId="659C8941" w14:textId="08250937" w:rsidR="00310E9F" w:rsidRPr="00D2000C" w:rsidRDefault="00D2000C" w:rsidP="005E60BF">
      <w:pPr>
        <w:spacing w:line="360" w:lineRule="auto"/>
        <w:jc w:val="center"/>
        <w:rPr>
          <w:rFonts w:ascii="Arial" w:hAnsi="Arial" w:cs="Arial"/>
          <w:sz w:val="52"/>
          <w:szCs w:val="52"/>
        </w:rPr>
      </w:pPr>
      <w:r w:rsidRPr="00D2000C">
        <w:rPr>
          <w:rFonts w:ascii="Arial" w:hAnsi="Arial" w:cs="Arial"/>
          <w:sz w:val="52"/>
          <w:szCs w:val="52"/>
        </w:rPr>
        <w:t>C</w:t>
      </w:r>
      <w:r w:rsidR="00EF0FB8">
        <w:rPr>
          <w:rFonts w:ascii="Arial" w:hAnsi="Arial" w:cs="Arial"/>
          <w:sz w:val="52"/>
          <w:szCs w:val="52"/>
        </w:rPr>
        <w:t xml:space="preserve">auses </w:t>
      </w:r>
      <w:proofErr w:type="gramStart"/>
      <w:r w:rsidR="00EF0FB8">
        <w:rPr>
          <w:rFonts w:ascii="Arial" w:hAnsi="Arial" w:cs="Arial"/>
          <w:sz w:val="52"/>
          <w:szCs w:val="52"/>
        </w:rPr>
        <w:t xml:space="preserve">and </w:t>
      </w:r>
      <w:r w:rsidRPr="00D2000C">
        <w:rPr>
          <w:rFonts w:ascii="Arial" w:hAnsi="Arial" w:cs="Arial"/>
          <w:sz w:val="52"/>
          <w:szCs w:val="52"/>
        </w:rPr>
        <w:t xml:space="preserve"> </w:t>
      </w:r>
      <w:r w:rsidR="00EF0FB8">
        <w:rPr>
          <w:rFonts w:ascii="Arial" w:hAnsi="Arial" w:cs="Arial"/>
          <w:sz w:val="52"/>
          <w:szCs w:val="52"/>
        </w:rPr>
        <w:t>Management</w:t>
      </w:r>
      <w:proofErr w:type="gramEnd"/>
      <w:r w:rsidR="00EF0FB8">
        <w:rPr>
          <w:rFonts w:ascii="Arial" w:hAnsi="Arial" w:cs="Arial"/>
          <w:sz w:val="52"/>
          <w:szCs w:val="52"/>
        </w:rPr>
        <w:t xml:space="preserve"> </w:t>
      </w:r>
      <w:r w:rsidRPr="00D2000C">
        <w:rPr>
          <w:rFonts w:ascii="Arial" w:hAnsi="Arial" w:cs="Arial"/>
          <w:sz w:val="52"/>
          <w:szCs w:val="52"/>
        </w:rPr>
        <w:t xml:space="preserve"> </w:t>
      </w:r>
      <w:r w:rsidR="00EF0FB8">
        <w:rPr>
          <w:rFonts w:ascii="Arial" w:hAnsi="Arial" w:cs="Arial"/>
          <w:sz w:val="52"/>
          <w:szCs w:val="52"/>
        </w:rPr>
        <w:t>of</w:t>
      </w:r>
      <w:r w:rsidRPr="00D2000C">
        <w:rPr>
          <w:rFonts w:ascii="Arial" w:hAnsi="Arial" w:cs="Arial"/>
          <w:sz w:val="52"/>
          <w:szCs w:val="52"/>
        </w:rPr>
        <w:t xml:space="preserve"> D</w:t>
      </w:r>
      <w:r w:rsidR="00EF0FB8">
        <w:rPr>
          <w:rFonts w:ascii="Arial" w:hAnsi="Arial" w:cs="Arial"/>
          <w:sz w:val="52"/>
          <w:szCs w:val="52"/>
        </w:rPr>
        <w:t>ementia</w:t>
      </w:r>
    </w:p>
    <w:p w14:paraId="5BC9E8B1" w14:textId="021AAEFF" w:rsidR="00144E7E" w:rsidRPr="00D624CE" w:rsidRDefault="00144E7E" w:rsidP="00C23F1C">
      <w:pPr>
        <w:spacing w:line="360" w:lineRule="auto"/>
        <w:jc w:val="both"/>
        <w:rPr>
          <w:rFonts w:ascii="Arial" w:hAnsi="Arial" w:cs="Arial"/>
          <w:b/>
          <w:bCs/>
          <w:sz w:val="52"/>
          <w:szCs w:val="52"/>
        </w:rPr>
      </w:pPr>
    </w:p>
    <w:p w14:paraId="76BE6AF8" w14:textId="77777777" w:rsidR="00832AE9" w:rsidRPr="00D624CE" w:rsidRDefault="00832AE9" w:rsidP="00C23F1C">
      <w:pPr>
        <w:spacing w:line="360" w:lineRule="auto"/>
        <w:jc w:val="both"/>
        <w:rPr>
          <w:rFonts w:ascii="Arial" w:hAnsi="Arial" w:cs="Arial"/>
          <w:b/>
          <w:bCs/>
          <w:sz w:val="52"/>
          <w:szCs w:val="52"/>
        </w:rPr>
      </w:pPr>
    </w:p>
    <w:p w14:paraId="46CE6E84" w14:textId="199AAFD9" w:rsidR="00D624CE" w:rsidRDefault="00D624CE" w:rsidP="00C23F1C">
      <w:pPr>
        <w:spacing w:line="360" w:lineRule="auto"/>
        <w:jc w:val="center"/>
        <w:rPr>
          <w:rFonts w:ascii="Arial" w:hAnsi="Arial" w:cs="Arial"/>
          <w:b/>
          <w:bCs/>
          <w:sz w:val="32"/>
          <w:szCs w:val="32"/>
        </w:rPr>
      </w:pPr>
    </w:p>
    <w:p w14:paraId="5E58D6FF" w14:textId="113CD333" w:rsidR="00E11A73" w:rsidRDefault="00E11A73" w:rsidP="00C23F1C">
      <w:pPr>
        <w:spacing w:line="360" w:lineRule="auto"/>
        <w:jc w:val="center"/>
        <w:rPr>
          <w:rFonts w:ascii="Arial" w:hAnsi="Arial" w:cs="Arial"/>
          <w:b/>
          <w:bCs/>
          <w:sz w:val="32"/>
          <w:szCs w:val="32"/>
        </w:rPr>
      </w:pPr>
    </w:p>
    <w:p w14:paraId="657F07D8" w14:textId="555CCBC6" w:rsidR="00E11A73" w:rsidRDefault="00E11A73" w:rsidP="00C23F1C">
      <w:pPr>
        <w:spacing w:line="360" w:lineRule="auto"/>
        <w:jc w:val="center"/>
        <w:rPr>
          <w:rFonts w:ascii="Arial" w:hAnsi="Arial" w:cs="Arial"/>
          <w:b/>
          <w:bCs/>
          <w:sz w:val="32"/>
          <w:szCs w:val="32"/>
        </w:rPr>
      </w:pPr>
    </w:p>
    <w:p w14:paraId="640250C1" w14:textId="582B8C1E" w:rsidR="00E11A73" w:rsidRDefault="00E11A73" w:rsidP="00C23F1C">
      <w:pPr>
        <w:spacing w:line="360" w:lineRule="auto"/>
        <w:jc w:val="center"/>
        <w:rPr>
          <w:rFonts w:ascii="Arial" w:hAnsi="Arial" w:cs="Arial"/>
          <w:b/>
          <w:bCs/>
          <w:sz w:val="32"/>
          <w:szCs w:val="32"/>
        </w:rPr>
      </w:pPr>
    </w:p>
    <w:p w14:paraId="19AB3903" w14:textId="58B6EC6C" w:rsidR="005E60BF" w:rsidRDefault="005E60BF" w:rsidP="00C23F1C">
      <w:pPr>
        <w:spacing w:line="360" w:lineRule="auto"/>
        <w:jc w:val="center"/>
        <w:rPr>
          <w:rFonts w:ascii="Arial" w:hAnsi="Arial" w:cs="Arial"/>
          <w:b/>
          <w:bCs/>
          <w:sz w:val="32"/>
          <w:szCs w:val="32"/>
        </w:rPr>
      </w:pPr>
    </w:p>
    <w:p w14:paraId="7C98DE3F" w14:textId="0F931020" w:rsidR="005E60BF" w:rsidRDefault="005E60BF" w:rsidP="00C23F1C">
      <w:pPr>
        <w:spacing w:line="360" w:lineRule="auto"/>
        <w:jc w:val="center"/>
        <w:rPr>
          <w:rFonts w:ascii="Arial" w:hAnsi="Arial" w:cs="Arial"/>
          <w:b/>
          <w:bCs/>
          <w:sz w:val="32"/>
          <w:szCs w:val="32"/>
        </w:rPr>
      </w:pPr>
    </w:p>
    <w:p w14:paraId="17DE4B35" w14:textId="45F7F0D8" w:rsidR="005E60BF" w:rsidRDefault="005E60BF" w:rsidP="00C23F1C">
      <w:pPr>
        <w:spacing w:line="360" w:lineRule="auto"/>
        <w:jc w:val="center"/>
        <w:rPr>
          <w:rFonts w:ascii="Arial" w:hAnsi="Arial" w:cs="Arial"/>
          <w:b/>
          <w:bCs/>
          <w:sz w:val="32"/>
          <w:szCs w:val="32"/>
        </w:rPr>
      </w:pPr>
    </w:p>
    <w:p w14:paraId="53DF57F9" w14:textId="3A3ECC91" w:rsidR="005E60BF" w:rsidRDefault="005E60BF" w:rsidP="00C23F1C">
      <w:pPr>
        <w:spacing w:line="360" w:lineRule="auto"/>
        <w:jc w:val="center"/>
        <w:rPr>
          <w:rFonts w:ascii="Arial" w:hAnsi="Arial" w:cs="Arial"/>
          <w:b/>
          <w:bCs/>
          <w:sz w:val="32"/>
          <w:szCs w:val="32"/>
        </w:rPr>
      </w:pPr>
    </w:p>
    <w:p w14:paraId="163A99BD" w14:textId="6128B0F0" w:rsidR="005E60BF" w:rsidRDefault="005E60BF" w:rsidP="00C23F1C">
      <w:pPr>
        <w:spacing w:line="360" w:lineRule="auto"/>
        <w:jc w:val="center"/>
        <w:rPr>
          <w:rFonts w:ascii="Arial" w:hAnsi="Arial" w:cs="Arial"/>
          <w:b/>
          <w:bCs/>
          <w:sz w:val="32"/>
          <w:szCs w:val="32"/>
        </w:rPr>
      </w:pPr>
    </w:p>
    <w:p w14:paraId="7118D9C0" w14:textId="61669089" w:rsidR="005E60BF" w:rsidRDefault="005E60BF" w:rsidP="00C23F1C">
      <w:pPr>
        <w:spacing w:line="360" w:lineRule="auto"/>
        <w:jc w:val="center"/>
        <w:rPr>
          <w:rFonts w:ascii="Arial" w:hAnsi="Arial" w:cs="Arial"/>
          <w:b/>
          <w:bCs/>
          <w:sz w:val="32"/>
          <w:szCs w:val="32"/>
        </w:rPr>
      </w:pPr>
    </w:p>
    <w:p w14:paraId="36C3C64A" w14:textId="77777777" w:rsidR="005E60BF" w:rsidRDefault="005E60BF" w:rsidP="00C23F1C">
      <w:pPr>
        <w:spacing w:line="360" w:lineRule="auto"/>
        <w:jc w:val="center"/>
        <w:rPr>
          <w:rFonts w:ascii="Arial" w:hAnsi="Arial" w:cs="Arial"/>
          <w:b/>
          <w:bCs/>
          <w:sz w:val="32"/>
          <w:szCs w:val="32"/>
        </w:rPr>
      </w:pPr>
    </w:p>
    <w:p w14:paraId="4F8433FD" w14:textId="78729C36" w:rsidR="00641C84" w:rsidRDefault="00641C84" w:rsidP="00C23F1C">
      <w:pPr>
        <w:spacing w:line="360" w:lineRule="auto"/>
        <w:jc w:val="center"/>
        <w:rPr>
          <w:rFonts w:ascii="Arial" w:hAnsi="Arial" w:cs="Arial"/>
          <w:b/>
          <w:bCs/>
          <w:sz w:val="32"/>
          <w:szCs w:val="32"/>
        </w:rPr>
      </w:pPr>
      <w:r w:rsidRPr="00D624CE">
        <w:rPr>
          <w:rFonts w:ascii="Arial" w:hAnsi="Arial" w:cs="Arial"/>
          <w:b/>
          <w:bCs/>
          <w:sz w:val="32"/>
          <w:szCs w:val="32"/>
        </w:rPr>
        <w:lastRenderedPageBreak/>
        <w:t>A</w:t>
      </w:r>
      <w:r w:rsidR="000D4DC2" w:rsidRPr="00D624CE">
        <w:rPr>
          <w:rFonts w:ascii="Arial" w:hAnsi="Arial" w:cs="Arial"/>
          <w:b/>
          <w:bCs/>
          <w:sz w:val="32"/>
          <w:szCs w:val="32"/>
        </w:rPr>
        <w:t>bstract</w:t>
      </w:r>
    </w:p>
    <w:p w14:paraId="5FDFB0C9" w14:textId="77777777" w:rsidR="00D624CE" w:rsidRPr="00D624CE" w:rsidRDefault="00D624CE" w:rsidP="00C23F1C">
      <w:pPr>
        <w:spacing w:line="360" w:lineRule="auto"/>
        <w:jc w:val="center"/>
        <w:rPr>
          <w:rFonts w:ascii="Arial" w:hAnsi="Arial" w:cs="Arial"/>
          <w:b/>
          <w:bCs/>
          <w:sz w:val="32"/>
          <w:szCs w:val="32"/>
        </w:rPr>
      </w:pPr>
    </w:p>
    <w:p w14:paraId="677A0F00" w14:textId="442E9CE9" w:rsidR="005E60BF" w:rsidRPr="005E60BF" w:rsidRDefault="005E60BF" w:rsidP="005E60BF">
      <w:pPr>
        <w:spacing w:line="360" w:lineRule="auto"/>
        <w:jc w:val="both"/>
        <w:rPr>
          <w:rFonts w:ascii="Arial" w:hAnsi="Arial" w:cs="Arial"/>
        </w:rPr>
      </w:pPr>
      <w:r w:rsidRPr="005E60BF">
        <w:rPr>
          <w:rFonts w:ascii="Arial" w:hAnsi="Arial" w:cs="Arial"/>
        </w:rPr>
        <w:t>Crisis situations can lead to the hospitalization of persons with dementia. There are various interventions that can help avoid this situation.</w:t>
      </w:r>
      <w:r>
        <w:rPr>
          <w:rFonts w:ascii="Arial" w:hAnsi="Arial" w:cs="Arial"/>
        </w:rPr>
        <w:t xml:space="preserve"> </w:t>
      </w:r>
      <w:r w:rsidRPr="005E60BF">
        <w:rPr>
          <w:rFonts w:ascii="Arial" w:hAnsi="Arial" w:cs="Arial"/>
        </w:rPr>
        <w:t>The study focused on identifying the main causes of crisis and the various interventions that can prevent or treat it.</w:t>
      </w:r>
    </w:p>
    <w:p w14:paraId="12DF088B" w14:textId="59AE493B" w:rsidR="009B3149" w:rsidRPr="00D624CE" w:rsidRDefault="005E60BF" w:rsidP="005E60BF">
      <w:pPr>
        <w:spacing w:line="360" w:lineRule="auto"/>
        <w:jc w:val="both"/>
        <w:rPr>
          <w:rFonts w:ascii="Arial" w:hAnsi="Arial" w:cs="Arial"/>
        </w:rPr>
      </w:pPr>
      <w:r w:rsidRPr="005E60BF">
        <w:rPr>
          <w:rFonts w:ascii="Arial" w:hAnsi="Arial" w:cs="Arial"/>
        </w:rPr>
        <w:t>The survey included individuals with a variety of backgrounds and expertise in dealing with crisis situations. It was designed to identify the causes of crises and the appropriate interventions for them.</w:t>
      </w:r>
      <w:r>
        <w:rPr>
          <w:rFonts w:ascii="Arial" w:hAnsi="Arial" w:cs="Arial"/>
        </w:rPr>
        <w:t xml:space="preserve"> </w:t>
      </w:r>
      <w:r w:rsidRPr="005E60BF">
        <w:rPr>
          <w:rFonts w:ascii="Arial" w:hAnsi="Arial" w:cs="Arial"/>
        </w:rPr>
        <w:t>The main causes of crises were ranked according to how they can be prevented. The factors that most affected stakeholder groups were identified as risk factors. Families and home care staff were most valued for preventing crises.</w:t>
      </w:r>
      <w:r>
        <w:rPr>
          <w:rFonts w:ascii="Arial" w:hAnsi="Arial" w:cs="Arial"/>
        </w:rPr>
        <w:t xml:space="preserve"> </w:t>
      </w:r>
      <w:r w:rsidRPr="005E60BF">
        <w:rPr>
          <w:rFonts w:ascii="Arial" w:hAnsi="Arial" w:cs="Arial"/>
        </w:rPr>
        <w:t>This report identified key interventions and triggers that people with dementia and their families can use to manage their care and support.</w:t>
      </w:r>
      <w:r w:rsidRPr="005E60BF">
        <w:t xml:space="preserve"> </w:t>
      </w:r>
      <w:r w:rsidRPr="005E60BF">
        <w:rPr>
          <w:rFonts w:ascii="Arial" w:hAnsi="Arial" w:cs="Arial"/>
        </w:rPr>
        <w:t>(</w:t>
      </w:r>
      <w:proofErr w:type="spellStart"/>
      <w:r w:rsidRPr="005E60BF">
        <w:rPr>
          <w:rFonts w:ascii="Arial" w:hAnsi="Arial" w:cs="Arial"/>
        </w:rPr>
        <w:t>Ledgerd</w:t>
      </w:r>
      <w:proofErr w:type="spellEnd"/>
      <w:r w:rsidRPr="005E60BF">
        <w:rPr>
          <w:rFonts w:ascii="Arial" w:hAnsi="Arial" w:cs="Arial"/>
        </w:rPr>
        <w:t xml:space="preserve"> et al., 2015)</w:t>
      </w:r>
    </w:p>
    <w:p w14:paraId="0619CD7D" w14:textId="12AD2E49" w:rsidR="00832AE9" w:rsidRPr="00D624CE" w:rsidRDefault="00832AE9" w:rsidP="00C23F1C">
      <w:pPr>
        <w:spacing w:line="360" w:lineRule="auto"/>
        <w:jc w:val="both"/>
        <w:rPr>
          <w:rFonts w:ascii="Arial" w:hAnsi="Arial" w:cs="Arial"/>
        </w:rPr>
      </w:pPr>
    </w:p>
    <w:p w14:paraId="18D55953" w14:textId="4BD07E79" w:rsidR="00832AE9" w:rsidRPr="00D624CE" w:rsidRDefault="00832AE9" w:rsidP="00C23F1C">
      <w:pPr>
        <w:spacing w:line="360" w:lineRule="auto"/>
        <w:jc w:val="both"/>
        <w:rPr>
          <w:rFonts w:ascii="Arial" w:hAnsi="Arial" w:cs="Arial"/>
        </w:rPr>
      </w:pPr>
    </w:p>
    <w:p w14:paraId="1890C013" w14:textId="042563C2" w:rsidR="00832AE9" w:rsidRPr="00D624CE" w:rsidRDefault="00832AE9" w:rsidP="00C23F1C">
      <w:pPr>
        <w:spacing w:line="360" w:lineRule="auto"/>
        <w:jc w:val="both"/>
        <w:rPr>
          <w:rFonts w:ascii="Arial" w:hAnsi="Arial" w:cs="Arial"/>
        </w:rPr>
      </w:pPr>
    </w:p>
    <w:p w14:paraId="2970CE90" w14:textId="67B12FEB" w:rsidR="00832AE9" w:rsidRPr="00D624CE" w:rsidRDefault="00832AE9" w:rsidP="00C23F1C">
      <w:pPr>
        <w:spacing w:line="360" w:lineRule="auto"/>
        <w:jc w:val="both"/>
        <w:rPr>
          <w:rFonts w:ascii="Arial" w:hAnsi="Arial" w:cs="Arial"/>
        </w:rPr>
      </w:pPr>
    </w:p>
    <w:p w14:paraId="138840C3" w14:textId="6D292C03" w:rsidR="00832AE9" w:rsidRPr="00D624CE" w:rsidRDefault="00832AE9" w:rsidP="00C23F1C">
      <w:pPr>
        <w:spacing w:line="360" w:lineRule="auto"/>
        <w:jc w:val="both"/>
        <w:rPr>
          <w:rFonts w:ascii="Arial" w:hAnsi="Arial" w:cs="Arial"/>
        </w:rPr>
      </w:pPr>
    </w:p>
    <w:p w14:paraId="5F8A719D" w14:textId="5D357E0F" w:rsidR="00832AE9" w:rsidRPr="00D624CE" w:rsidRDefault="00832AE9" w:rsidP="00C23F1C">
      <w:pPr>
        <w:spacing w:line="360" w:lineRule="auto"/>
        <w:jc w:val="both"/>
        <w:rPr>
          <w:rFonts w:ascii="Arial" w:hAnsi="Arial" w:cs="Arial"/>
        </w:rPr>
      </w:pPr>
    </w:p>
    <w:p w14:paraId="6831E01C" w14:textId="5C6F8A21" w:rsidR="00832AE9" w:rsidRPr="00D624CE" w:rsidRDefault="00832AE9" w:rsidP="00C23F1C">
      <w:pPr>
        <w:spacing w:line="360" w:lineRule="auto"/>
        <w:jc w:val="both"/>
        <w:rPr>
          <w:rFonts w:ascii="Arial" w:hAnsi="Arial" w:cs="Arial"/>
        </w:rPr>
      </w:pPr>
    </w:p>
    <w:p w14:paraId="3E130CC6" w14:textId="7BDDDA46" w:rsidR="00832AE9" w:rsidRPr="00D624CE" w:rsidRDefault="00832AE9" w:rsidP="00C23F1C">
      <w:pPr>
        <w:spacing w:line="360" w:lineRule="auto"/>
        <w:jc w:val="both"/>
        <w:rPr>
          <w:rFonts w:ascii="Arial" w:hAnsi="Arial" w:cs="Arial"/>
        </w:rPr>
      </w:pPr>
    </w:p>
    <w:p w14:paraId="090BA12D" w14:textId="1E32E4A3" w:rsidR="00832AE9" w:rsidRPr="00D624CE" w:rsidRDefault="00832AE9" w:rsidP="00C23F1C">
      <w:pPr>
        <w:spacing w:line="360" w:lineRule="auto"/>
        <w:jc w:val="both"/>
        <w:rPr>
          <w:rFonts w:ascii="Arial" w:hAnsi="Arial" w:cs="Arial"/>
        </w:rPr>
      </w:pPr>
    </w:p>
    <w:p w14:paraId="2179F7EA" w14:textId="77777777" w:rsidR="00832AE9" w:rsidRPr="00D624CE" w:rsidRDefault="00832AE9" w:rsidP="00C23F1C">
      <w:pPr>
        <w:spacing w:line="360" w:lineRule="auto"/>
        <w:jc w:val="both"/>
        <w:rPr>
          <w:rFonts w:ascii="Arial" w:hAnsi="Arial" w:cs="Arial"/>
        </w:rPr>
      </w:pPr>
    </w:p>
    <w:p w14:paraId="5C6ED13E" w14:textId="2E2B3982" w:rsidR="00641C84" w:rsidRPr="00D624CE" w:rsidRDefault="00641C84" w:rsidP="00C23F1C">
      <w:pPr>
        <w:spacing w:line="360" w:lineRule="auto"/>
        <w:jc w:val="both"/>
        <w:rPr>
          <w:rFonts w:ascii="Arial" w:hAnsi="Arial" w:cs="Arial"/>
        </w:rPr>
      </w:pPr>
    </w:p>
    <w:p w14:paraId="0BC8E7E1" w14:textId="09C84216" w:rsidR="002458C3" w:rsidRPr="00D624CE" w:rsidRDefault="002458C3" w:rsidP="00C23F1C">
      <w:pPr>
        <w:spacing w:line="360" w:lineRule="auto"/>
        <w:jc w:val="both"/>
        <w:rPr>
          <w:rFonts w:ascii="Arial" w:hAnsi="Arial" w:cs="Arial"/>
        </w:rPr>
      </w:pPr>
    </w:p>
    <w:p w14:paraId="629C0096" w14:textId="77777777" w:rsidR="00832AE9" w:rsidRPr="00D624CE" w:rsidRDefault="00832AE9" w:rsidP="00C23F1C">
      <w:pPr>
        <w:spacing w:line="360" w:lineRule="auto"/>
        <w:jc w:val="both"/>
        <w:rPr>
          <w:rFonts w:ascii="Arial" w:hAnsi="Arial" w:cs="Arial"/>
          <w:b/>
          <w:bCs/>
          <w:sz w:val="36"/>
          <w:szCs w:val="36"/>
        </w:rPr>
      </w:pPr>
    </w:p>
    <w:p w14:paraId="4ABA920D" w14:textId="77777777" w:rsidR="002458C3" w:rsidRPr="00D624CE" w:rsidRDefault="002458C3" w:rsidP="00C23F1C">
      <w:pPr>
        <w:spacing w:line="360" w:lineRule="auto"/>
        <w:jc w:val="both"/>
        <w:rPr>
          <w:rFonts w:ascii="Arial" w:hAnsi="Arial" w:cs="Arial"/>
          <w:b/>
          <w:bCs/>
          <w:sz w:val="36"/>
          <w:szCs w:val="36"/>
        </w:rPr>
      </w:pPr>
    </w:p>
    <w:p w14:paraId="4DA188A1" w14:textId="77777777" w:rsidR="00E11A73" w:rsidRDefault="00E11A73" w:rsidP="00D450B5">
      <w:pPr>
        <w:spacing w:line="360" w:lineRule="auto"/>
        <w:rPr>
          <w:rFonts w:ascii="Arial" w:hAnsi="Arial" w:cs="Arial"/>
          <w:b/>
          <w:bCs/>
          <w:sz w:val="32"/>
          <w:szCs w:val="32"/>
        </w:rPr>
      </w:pPr>
    </w:p>
    <w:p w14:paraId="3CAD983F" w14:textId="0276A484" w:rsidR="000D4DC2" w:rsidRPr="00D624CE" w:rsidRDefault="000D4DC2" w:rsidP="00C23F1C">
      <w:pPr>
        <w:spacing w:line="360" w:lineRule="auto"/>
        <w:jc w:val="center"/>
        <w:rPr>
          <w:rFonts w:ascii="Arial" w:hAnsi="Arial" w:cs="Arial"/>
          <w:b/>
          <w:bCs/>
          <w:sz w:val="32"/>
          <w:szCs w:val="32"/>
        </w:rPr>
      </w:pPr>
      <w:r w:rsidRPr="00D624CE">
        <w:rPr>
          <w:rFonts w:ascii="Arial" w:hAnsi="Arial" w:cs="Arial"/>
          <w:b/>
          <w:bCs/>
          <w:sz w:val="32"/>
          <w:szCs w:val="32"/>
        </w:rPr>
        <w:lastRenderedPageBreak/>
        <w:t>Table of contents</w:t>
      </w:r>
    </w:p>
    <w:p w14:paraId="7335941B" w14:textId="697FCD76" w:rsidR="000D4DC2" w:rsidRPr="00D624CE" w:rsidRDefault="000D4DC2" w:rsidP="00C23F1C">
      <w:pPr>
        <w:spacing w:line="360" w:lineRule="auto"/>
        <w:jc w:val="both"/>
        <w:rPr>
          <w:rFonts w:ascii="Arial" w:hAnsi="Arial" w:cs="Arial"/>
          <w:b/>
          <w:bCs/>
        </w:rPr>
      </w:pPr>
    </w:p>
    <w:p w14:paraId="66FA193B" w14:textId="1E6CADE6" w:rsidR="000D4DC2" w:rsidRPr="00D624CE" w:rsidRDefault="00310E9F" w:rsidP="00C23F1C">
      <w:pPr>
        <w:pStyle w:val="ListParagraph"/>
        <w:numPr>
          <w:ilvl w:val="0"/>
          <w:numId w:val="2"/>
        </w:numPr>
        <w:spacing w:line="360" w:lineRule="auto"/>
        <w:jc w:val="both"/>
        <w:rPr>
          <w:rFonts w:ascii="Arial" w:hAnsi="Arial" w:cs="Arial"/>
        </w:rPr>
      </w:pPr>
      <w:r w:rsidRPr="00D624CE">
        <w:rPr>
          <w:rFonts w:ascii="Arial" w:hAnsi="Arial" w:cs="Arial"/>
        </w:rPr>
        <w:t>Introduction</w:t>
      </w:r>
      <w:r w:rsidR="004C3973" w:rsidRPr="00D624CE">
        <w:rPr>
          <w:rFonts w:ascii="Arial" w:hAnsi="Arial" w:cs="Arial"/>
        </w:rPr>
        <w:t>…………………………………………………</w:t>
      </w:r>
      <w:proofErr w:type="gramStart"/>
      <w:r w:rsidR="004C3973" w:rsidRPr="00D624CE">
        <w:rPr>
          <w:rFonts w:ascii="Arial" w:hAnsi="Arial" w:cs="Arial"/>
        </w:rPr>
        <w:t>…..</w:t>
      </w:r>
      <w:proofErr w:type="gramEnd"/>
      <w:r w:rsidR="00D624CE">
        <w:rPr>
          <w:rFonts w:ascii="Arial" w:hAnsi="Arial" w:cs="Arial"/>
        </w:rPr>
        <w:t>5</w:t>
      </w:r>
    </w:p>
    <w:p w14:paraId="09D77C26" w14:textId="4A58005C" w:rsidR="00310E9F" w:rsidRPr="00D624CE" w:rsidRDefault="00310E9F" w:rsidP="00C23F1C">
      <w:pPr>
        <w:pStyle w:val="ListParagraph"/>
        <w:numPr>
          <w:ilvl w:val="0"/>
          <w:numId w:val="2"/>
        </w:numPr>
        <w:spacing w:line="360" w:lineRule="auto"/>
        <w:jc w:val="both"/>
        <w:rPr>
          <w:rFonts w:ascii="Arial" w:hAnsi="Arial" w:cs="Arial"/>
        </w:rPr>
      </w:pPr>
      <w:r w:rsidRPr="00D624CE">
        <w:rPr>
          <w:rFonts w:ascii="Arial" w:hAnsi="Arial" w:cs="Arial"/>
        </w:rPr>
        <w:t xml:space="preserve">Literature review </w:t>
      </w:r>
      <w:r w:rsidR="004C3973" w:rsidRPr="00D624CE">
        <w:rPr>
          <w:rFonts w:ascii="Arial" w:hAnsi="Arial" w:cs="Arial"/>
        </w:rPr>
        <w:t>………………………………………………</w:t>
      </w:r>
      <w:r w:rsidR="00D624CE">
        <w:rPr>
          <w:rFonts w:ascii="Arial" w:hAnsi="Arial" w:cs="Arial"/>
        </w:rPr>
        <w:t>6</w:t>
      </w:r>
    </w:p>
    <w:p w14:paraId="2C667207" w14:textId="09B1A6B0" w:rsidR="00310E9F" w:rsidRPr="00D624CE" w:rsidRDefault="00310E9F" w:rsidP="00C23F1C">
      <w:pPr>
        <w:pStyle w:val="ListParagraph"/>
        <w:numPr>
          <w:ilvl w:val="0"/>
          <w:numId w:val="2"/>
        </w:numPr>
        <w:spacing w:line="360" w:lineRule="auto"/>
        <w:jc w:val="both"/>
        <w:rPr>
          <w:rFonts w:ascii="Arial" w:hAnsi="Arial" w:cs="Arial"/>
        </w:rPr>
      </w:pPr>
      <w:r w:rsidRPr="00D624CE">
        <w:rPr>
          <w:rFonts w:ascii="Arial" w:hAnsi="Arial" w:cs="Arial"/>
        </w:rPr>
        <w:t xml:space="preserve">Methodology and methods </w:t>
      </w:r>
      <w:r w:rsidR="004C3973" w:rsidRPr="00D624CE">
        <w:rPr>
          <w:rFonts w:ascii="Arial" w:hAnsi="Arial" w:cs="Arial"/>
        </w:rPr>
        <w:t>…………………………………</w:t>
      </w:r>
      <w:r w:rsidR="00D42418">
        <w:rPr>
          <w:rFonts w:ascii="Arial" w:hAnsi="Arial" w:cs="Arial"/>
        </w:rPr>
        <w:t>.</w:t>
      </w:r>
      <w:r w:rsidR="00D624CE">
        <w:rPr>
          <w:rFonts w:ascii="Arial" w:hAnsi="Arial" w:cs="Arial"/>
        </w:rPr>
        <w:t>13</w:t>
      </w:r>
    </w:p>
    <w:p w14:paraId="5B7C28B3" w14:textId="7F546621" w:rsidR="00310E9F" w:rsidRPr="00D624CE" w:rsidRDefault="00310E9F" w:rsidP="00C23F1C">
      <w:pPr>
        <w:pStyle w:val="ListParagraph"/>
        <w:numPr>
          <w:ilvl w:val="0"/>
          <w:numId w:val="2"/>
        </w:numPr>
        <w:spacing w:line="360" w:lineRule="auto"/>
        <w:jc w:val="both"/>
        <w:rPr>
          <w:rFonts w:ascii="Arial" w:hAnsi="Arial" w:cs="Arial"/>
        </w:rPr>
      </w:pPr>
      <w:r w:rsidRPr="00D624CE">
        <w:rPr>
          <w:rFonts w:ascii="Arial" w:hAnsi="Arial" w:cs="Arial"/>
        </w:rPr>
        <w:t xml:space="preserve">Findings and discussion </w:t>
      </w:r>
      <w:r w:rsidR="004C3973" w:rsidRPr="00D624CE">
        <w:rPr>
          <w:rFonts w:ascii="Arial" w:hAnsi="Arial" w:cs="Arial"/>
        </w:rPr>
        <w:t>…………………………………….</w:t>
      </w:r>
      <w:r w:rsidR="00D624CE">
        <w:rPr>
          <w:rFonts w:ascii="Arial" w:hAnsi="Arial" w:cs="Arial"/>
        </w:rPr>
        <w:t>14</w:t>
      </w:r>
    </w:p>
    <w:p w14:paraId="0AB8AFB4" w14:textId="51168F51" w:rsidR="00310E9F" w:rsidRPr="00D624CE" w:rsidRDefault="00310E9F" w:rsidP="00C23F1C">
      <w:pPr>
        <w:pStyle w:val="ListParagraph"/>
        <w:numPr>
          <w:ilvl w:val="0"/>
          <w:numId w:val="2"/>
        </w:numPr>
        <w:spacing w:line="360" w:lineRule="auto"/>
        <w:jc w:val="both"/>
        <w:rPr>
          <w:rFonts w:ascii="Arial" w:hAnsi="Arial" w:cs="Arial"/>
        </w:rPr>
      </w:pPr>
      <w:r w:rsidRPr="00D624CE">
        <w:rPr>
          <w:rFonts w:ascii="Arial" w:hAnsi="Arial" w:cs="Arial"/>
        </w:rPr>
        <w:t xml:space="preserve">Conclusion </w:t>
      </w:r>
      <w:r w:rsidR="004C3973" w:rsidRPr="00D624CE">
        <w:rPr>
          <w:rFonts w:ascii="Arial" w:hAnsi="Arial" w:cs="Arial"/>
        </w:rPr>
        <w:t>…………………………………………</w:t>
      </w:r>
      <w:proofErr w:type="gramStart"/>
      <w:r w:rsidR="004C3973" w:rsidRPr="00D624CE">
        <w:rPr>
          <w:rFonts w:ascii="Arial" w:hAnsi="Arial" w:cs="Arial"/>
        </w:rPr>
        <w:t>…</w:t>
      </w:r>
      <w:r w:rsidR="00D42418">
        <w:rPr>
          <w:rFonts w:ascii="Arial" w:hAnsi="Arial" w:cs="Arial"/>
        </w:rPr>
        <w:t>..</w:t>
      </w:r>
      <w:proofErr w:type="gramEnd"/>
      <w:r w:rsidR="004C3973" w:rsidRPr="00D624CE">
        <w:rPr>
          <w:rFonts w:ascii="Arial" w:hAnsi="Arial" w:cs="Arial"/>
        </w:rPr>
        <w:t>……..</w:t>
      </w:r>
      <w:r w:rsidR="00D624CE">
        <w:rPr>
          <w:rFonts w:ascii="Arial" w:hAnsi="Arial" w:cs="Arial"/>
        </w:rPr>
        <w:t>16</w:t>
      </w:r>
    </w:p>
    <w:p w14:paraId="7D93FC28" w14:textId="0F04CCB3" w:rsidR="00310E9F" w:rsidRPr="00D624CE" w:rsidRDefault="00310E9F" w:rsidP="00C23F1C">
      <w:pPr>
        <w:pStyle w:val="ListParagraph"/>
        <w:numPr>
          <w:ilvl w:val="0"/>
          <w:numId w:val="2"/>
        </w:numPr>
        <w:spacing w:line="360" w:lineRule="auto"/>
        <w:jc w:val="both"/>
        <w:rPr>
          <w:rFonts w:ascii="Arial" w:hAnsi="Arial" w:cs="Arial"/>
        </w:rPr>
      </w:pPr>
      <w:r w:rsidRPr="00D624CE">
        <w:rPr>
          <w:rFonts w:ascii="Arial" w:hAnsi="Arial" w:cs="Arial"/>
        </w:rPr>
        <w:t xml:space="preserve">Recommendation </w:t>
      </w:r>
      <w:r w:rsidR="004C3973" w:rsidRPr="00D624CE">
        <w:rPr>
          <w:rFonts w:ascii="Arial" w:hAnsi="Arial" w:cs="Arial"/>
        </w:rPr>
        <w:t>…………………………………</w:t>
      </w:r>
      <w:proofErr w:type="gramStart"/>
      <w:r w:rsidR="004C3973" w:rsidRPr="00D624CE">
        <w:rPr>
          <w:rFonts w:ascii="Arial" w:hAnsi="Arial" w:cs="Arial"/>
        </w:rPr>
        <w:t>…</w:t>
      </w:r>
      <w:r w:rsidR="00D42418">
        <w:rPr>
          <w:rFonts w:ascii="Arial" w:hAnsi="Arial" w:cs="Arial"/>
        </w:rPr>
        <w:t>..</w:t>
      </w:r>
      <w:proofErr w:type="gramEnd"/>
      <w:r w:rsidR="004C3973" w:rsidRPr="00D624CE">
        <w:rPr>
          <w:rFonts w:ascii="Arial" w:hAnsi="Arial" w:cs="Arial"/>
        </w:rPr>
        <w:t>……..</w:t>
      </w:r>
      <w:r w:rsidR="00D624CE">
        <w:rPr>
          <w:rFonts w:ascii="Arial" w:hAnsi="Arial" w:cs="Arial"/>
        </w:rPr>
        <w:t>17</w:t>
      </w:r>
    </w:p>
    <w:p w14:paraId="66AB11A2" w14:textId="291FA1C0" w:rsidR="00310E9F" w:rsidRPr="00D624CE" w:rsidRDefault="00310E9F" w:rsidP="00C23F1C">
      <w:pPr>
        <w:pStyle w:val="ListParagraph"/>
        <w:numPr>
          <w:ilvl w:val="0"/>
          <w:numId w:val="2"/>
        </w:numPr>
        <w:spacing w:line="360" w:lineRule="auto"/>
        <w:jc w:val="both"/>
        <w:rPr>
          <w:rFonts w:ascii="Arial" w:hAnsi="Arial" w:cs="Arial"/>
        </w:rPr>
      </w:pPr>
      <w:r w:rsidRPr="00D624CE">
        <w:rPr>
          <w:rFonts w:ascii="Arial" w:hAnsi="Arial" w:cs="Arial"/>
        </w:rPr>
        <w:t xml:space="preserve">References </w:t>
      </w:r>
      <w:r w:rsidR="004C3973" w:rsidRPr="00D624CE">
        <w:rPr>
          <w:rFonts w:ascii="Arial" w:hAnsi="Arial" w:cs="Arial"/>
        </w:rPr>
        <w:t>……………………………………………</w:t>
      </w:r>
      <w:r w:rsidR="00D42418">
        <w:rPr>
          <w:rFonts w:ascii="Arial" w:hAnsi="Arial" w:cs="Arial"/>
        </w:rPr>
        <w:t>…</w:t>
      </w:r>
      <w:r w:rsidR="004C3973" w:rsidRPr="00D624CE">
        <w:rPr>
          <w:rFonts w:ascii="Arial" w:hAnsi="Arial" w:cs="Arial"/>
        </w:rPr>
        <w:t>…….</w:t>
      </w:r>
      <w:r w:rsidR="00D624CE">
        <w:rPr>
          <w:rFonts w:ascii="Arial" w:hAnsi="Arial" w:cs="Arial"/>
        </w:rPr>
        <w:t>18</w:t>
      </w:r>
    </w:p>
    <w:p w14:paraId="7E4A52BA" w14:textId="32F88353" w:rsidR="00310E9F" w:rsidRPr="00D624CE" w:rsidRDefault="00310E9F" w:rsidP="00C23F1C">
      <w:pPr>
        <w:spacing w:line="360" w:lineRule="auto"/>
        <w:ind w:left="360"/>
        <w:jc w:val="both"/>
        <w:rPr>
          <w:rFonts w:ascii="Arial" w:hAnsi="Arial" w:cs="Arial"/>
        </w:rPr>
      </w:pPr>
    </w:p>
    <w:p w14:paraId="54CB66A8" w14:textId="1A2E0BCE" w:rsidR="000D4DC2" w:rsidRPr="00D624CE" w:rsidRDefault="000D4DC2" w:rsidP="00C23F1C">
      <w:pPr>
        <w:spacing w:line="360" w:lineRule="auto"/>
        <w:jc w:val="both"/>
        <w:rPr>
          <w:rFonts w:ascii="Arial" w:hAnsi="Arial" w:cs="Arial"/>
          <w:sz w:val="36"/>
          <w:szCs w:val="36"/>
        </w:rPr>
      </w:pPr>
    </w:p>
    <w:p w14:paraId="7387B054" w14:textId="37848632" w:rsidR="000D4DC2" w:rsidRPr="00D624CE" w:rsidRDefault="000D4DC2" w:rsidP="00C23F1C">
      <w:pPr>
        <w:spacing w:line="360" w:lineRule="auto"/>
        <w:jc w:val="both"/>
        <w:rPr>
          <w:rFonts w:ascii="Arial" w:hAnsi="Arial" w:cs="Arial"/>
          <w:sz w:val="36"/>
          <w:szCs w:val="36"/>
        </w:rPr>
      </w:pPr>
    </w:p>
    <w:p w14:paraId="721CF36B" w14:textId="5BB3461B" w:rsidR="000D4DC2" w:rsidRPr="00D624CE" w:rsidRDefault="000D4DC2" w:rsidP="00C23F1C">
      <w:pPr>
        <w:spacing w:line="360" w:lineRule="auto"/>
        <w:jc w:val="both"/>
        <w:rPr>
          <w:rFonts w:ascii="Arial" w:hAnsi="Arial" w:cs="Arial"/>
          <w:b/>
          <w:bCs/>
          <w:sz w:val="36"/>
          <w:szCs w:val="36"/>
        </w:rPr>
      </w:pPr>
    </w:p>
    <w:p w14:paraId="07956BEE" w14:textId="0A5A2F14" w:rsidR="000D4DC2" w:rsidRPr="00D624CE" w:rsidRDefault="000D4DC2" w:rsidP="00C23F1C">
      <w:pPr>
        <w:spacing w:line="360" w:lineRule="auto"/>
        <w:jc w:val="both"/>
        <w:rPr>
          <w:rFonts w:ascii="Arial" w:hAnsi="Arial" w:cs="Arial"/>
          <w:b/>
          <w:bCs/>
          <w:sz w:val="36"/>
          <w:szCs w:val="36"/>
        </w:rPr>
      </w:pPr>
    </w:p>
    <w:p w14:paraId="40CCCCC9" w14:textId="0BD90F8B" w:rsidR="000D4DC2" w:rsidRPr="00D624CE" w:rsidRDefault="000D4DC2" w:rsidP="00C23F1C">
      <w:pPr>
        <w:spacing w:line="360" w:lineRule="auto"/>
        <w:jc w:val="both"/>
        <w:rPr>
          <w:rFonts w:ascii="Arial" w:hAnsi="Arial" w:cs="Arial"/>
          <w:b/>
          <w:bCs/>
          <w:sz w:val="36"/>
          <w:szCs w:val="36"/>
        </w:rPr>
      </w:pPr>
    </w:p>
    <w:p w14:paraId="2135F6C7" w14:textId="2E48FB5F" w:rsidR="000D4DC2" w:rsidRPr="00D624CE" w:rsidRDefault="000D4DC2" w:rsidP="00C23F1C">
      <w:pPr>
        <w:spacing w:line="360" w:lineRule="auto"/>
        <w:jc w:val="both"/>
        <w:rPr>
          <w:rFonts w:ascii="Arial" w:hAnsi="Arial" w:cs="Arial"/>
          <w:b/>
          <w:bCs/>
          <w:sz w:val="36"/>
          <w:szCs w:val="36"/>
        </w:rPr>
      </w:pPr>
    </w:p>
    <w:p w14:paraId="40E04580" w14:textId="76D71F1B" w:rsidR="000D4DC2" w:rsidRPr="00D624CE" w:rsidRDefault="000D4DC2" w:rsidP="00C23F1C">
      <w:pPr>
        <w:spacing w:line="360" w:lineRule="auto"/>
        <w:jc w:val="both"/>
        <w:rPr>
          <w:rFonts w:ascii="Arial" w:hAnsi="Arial" w:cs="Arial"/>
          <w:b/>
          <w:bCs/>
          <w:sz w:val="36"/>
          <w:szCs w:val="36"/>
        </w:rPr>
      </w:pPr>
    </w:p>
    <w:p w14:paraId="0B5BC9D7" w14:textId="7E62DBDE" w:rsidR="000D4DC2" w:rsidRPr="00D624CE" w:rsidRDefault="000D4DC2" w:rsidP="00C23F1C">
      <w:pPr>
        <w:spacing w:line="360" w:lineRule="auto"/>
        <w:jc w:val="both"/>
        <w:rPr>
          <w:rFonts w:ascii="Arial" w:hAnsi="Arial" w:cs="Arial"/>
          <w:b/>
          <w:bCs/>
          <w:sz w:val="32"/>
          <w:szCs w:val="32"/>
        </w:rPr>
      </w:pPr>
    </w:p>
    <w:p w14:paraId="48DDEC0B" w14:textId="77777777" w:rsidR="000D4DC2" w:rsidRPr="00D624CE" w:rsidRDefault="000D4DC2" w:rsidP="00C23F1C">
      <w:pPr>
        <w:spacing w:line="360" w:lineRule="auto"/>
        <w:jc w:val="both"/>
        <w:rPr>
          <w:rFonts w:ascii="Arial" w:hAnsi="Arial" w:cs="Arial"/>
          <w:b/>
          <w:bCs/>
          <w:sz w:val="36"/>
          <w:szCs w:val="36"/>
        </w:rPr>
      </w:pPr>
    </w:p>
    <w:p w14:paraId="3A7173A3" w14:textId="77777777" w:rsidR="000D4DC2" w:rsidRPr="00D624CE" w:rsidRDefault="000D4DC2" w:rsidP="00C23F1C">
      <w:pPr>
        <w:spacing w:line="360" w:lineRule="auto"/>
        <w:jc w:val="both"/>
        <w:rPr>
          <w:rFonts w:ascii="Arial" w:hAnsi="Arial" w:cs="Arial"/>
          <w:b/>
          <w:bCs/>
          <w:sz w:val="36"/>
          <w:szCs w:val="36"/>
        </w:rPr>
      </w:pPr>
    </w:p>
    <w:p w14:paraId="0503AF21" w14:textId="4C341C78" w:rsidR="00B37E23" w:rsidRDefault="00B37E23" w:rsidP="00C23F1C">
      <w:pPr>
        <w:spacing w:line="360" w:lineRule="auto"/>
        <w:jc w:val="both"/>
        <w:rPr>
          <w:rFonts w:ascii="Arial" w:hAnsi="Arial" w:cs="Arial"/>
          <w:b/>
          <w:bCs/>
          <w:sz w:val="36"/>
          <w:szCs w:val="36"/>
        </w:rPr>
      </w:pPr>
    </w:p>
    <w:p w14:paraId="0634F8D2" w14:textId="77777777" w:rsidR="00885E9C" w:rsidRPr="00D624CE" w:rsidRDefault="00885E9C" w:rsidP="00C23F1C">
      <w:pPr>
        <w:spacing w:line="360" w:lineRule="auto"/>
        <w:jc w:val="both"/>
        <w:rPr>
          <w:rFonts w:ascii="Arial" w:hAnsi="Arial" w:cs="Arial"/>
          <w:b/>
          <w:bCs/>
          <w:sz w:val="36"/>
          <w:szCs w:val="36"/>
        </w:rPr>
      </w:pPr>
    </w:p>
    <w:p w14:paraId="64FBF7C5" w14:textId="45847A65" w:rsidR="009B3149" w:rsidRPr="00D624CE" w:rsidRDefault="009B3149" w:rsidP="00C23F1C">
      <w:pPr>
        <w:spacing w:line="360" w:lineRule="auto"/>
        <w:jc w:val="center"/>
        <w:rPr>
          <w:rFonts w:ascii="Arial" w:hAnsi="Arial" w:cs="Arial"/>
          <w:b/>
          <w:bCs/>
          <w:sz w:val="32"/>
          <w:szCs w:val="32"/>
        </w:rPr>
      </w:pPr>
      <w:r w:rsidRPr="00D624CE">
        <w:rPr>
          <w:rFonts w:ascii="Arial" w:hAnsi="Arial" w:cs="Arial"/>
          <w:b/>
          <w:bCs/>
          <w:sz w:val="32"/>
          <w:szCs w:val="32"/>
        </w:rPr>
        <w:lastRenderedPageBreak/>
        <w:t>Introduction</w:t>
      </w:r>
    </w:p>
    <w:p w14:paraId="143404D3" w14:textId="1F6A6288" w:rsidR="00C208AB" w:rsidRPr="00C208AB" w:rsidRDefault="00C208AB" w:rsidP="00C208AB">
      <w:pPr>
        <w:spacing w:after="0" w:line="360" w:lineRule="auto"/>
        <w:jc w:val="both"/>
        <w:rPr>
          <w:rFonts w:ascii="Arial" w:hAnsi="Arial" w:cs="Arial"/>
        </w:rPr>
      </w:pPr>
      <w:r>
        <w:rPr>
          <w:rFonts w:ascii="Arial" w:hAnsi="Arial" w:cs="Arial"/>
        </w:rPr>
        <w:t xml:space="preserve">Dementia </w:t>
      </w:r>
      <w:r w:rsidRPr="00C208AB">
        <w:rPr>
          <w:rFonts w:ascii="Arial" w:hAnsi="Arial" w:cs="Arial"/>
        </w:rPr>
        <w:t>is</w:t>
      </w:r>
      <w:r w:rsidRPr="00C208AB">
        <w:rPr>
          <w:rFonts w:ascii="Arial" w:hAnsi="Arial" w:cs="Arial"/>
        </w:rPr>
        <w:t xml:space="preserve"> a type of mental disorder that can cause various symptoms to appear. It is characterized by the loss of intellectual functioning and the inability to manage various tasks and relationships. People with this condition also tend to have </w:t>
      </w:r>
      <w:r w:rsidRPr="00C208AB">
        <w:rPr>
          <w:rFonts w:ascii="Arial" w:hAnsi="Arial" w:cs="Arial"/>
        </w:rPr>
        <w:t>behavioural</w:t>
      </w:r>
      <w:r w:rsidRPr="00C208AB">
        <w:rPr>
          <w:rFonts w:ascii="Arial" w:hAnsi="Arial" w:cs="Arial"/>
        </w:rPr>
        <w:t xml:space="preserve"> problems such as hallucinations and delusions.</w:t>
      </w:r>
    </w:p>
    <w:p w14:paraId="3DC7C5F0" w14:textId="2AA9E094" w:rsidR="00D65CCE" w:rsidRPr="00D624CE" w:rsidRDefault="00C208AB" w:rsidP="00C208AB">
      <w:pPr>
        <w:spacing w:after="0" w:line="360" w:lineRule="auto"/>
        <w:jc w:val="both"/>
        <w:rPr>
          <w:rFonts w:ascii="Arial" w:hAnsi="Arial" w:cs="Arial"/>
        </w:rPr>
      </w:pPr>
      <w:r w:rsidRPr="00C208AB">
        <w:rPr>
          <w:rFonts w:ascii="Arial" w:hAnsi="Arial" w:cs="Arial"/>
        </w:rPr>
        <w:t>Memory loss is not a diagnosis of Alzheimer's disease. Instead, it is only considered if two or more of the brain's functions are impaired.</w:t>
      </w:r>
    </w:p>
    <w:p w14:paraId="6F344591" w14:textId="4CAF5CB4" w:rsidR="00D65CCE" w:rsidRPr="00D624CE" w:rsidRDefault="00144E7E" w:rsidP="00C23F1C">
      <w:pPr>
        <w:spacing w:after="0" w:line="360" w:lineRule="auto"/>
        <w:jc w:val="both"/>
        <w:rPr>
          <w:rFonts w:ascii="Arial" w:hAnsi="Arial" w:cs="Arial"/>
        </w:rPr>
      </w:pPr>
      <w:r w:rsidRPr="00D624CE">
        <w:rPr>
          <w:rFonts w:ascii="Arial" w:hAnsi="Arial" w:cs="Arial"/>
        </w:rPr>
        <w:t xml:space="preserve">In this composed task will be examined the </w:t>
      </w:r>
      <w:r w:rsidR="00EF4315">
        <w:rPr>
          <w:rFonts w:ascii="Arial" w:hAnsi="Arial" w:cs="Arial"/>
        </w:rPr>
        <w:t xml:space="preserve">main causes and management </w:t>
      </w:r>
      <w:r w:rsidRPr="00D624CE">
        <w:rPr>
          <w:rFonts w:ascii="Arial" w:hAnsi="Arial" w:cs="Arial"/>
        </w:rPr>
        <w:t xml:space="preserve">of dementia, how </w:t>
      </w:r>
      <w:r w:rsidR="00EF4315">
        <w:rPr>
          <w:rFonts w:ascii="Arial" w:hAnsi="Arial" w:cs="Arial"/>
        </w:rPr>
        <w:t xml:space="preserve">is </w:t>
      </w:r>
      <w:r w:rsidR="00C208AB">
        <w:rPr>
          <w:rFonts w:ascii="Arial" w:hAnsi="Arial" w:cs="Arial"/>
        </w:rPr>
        <w:t>diagnosis,</w:t>
      </w:r>
      <w:r w:rsidRPr="00D624CE">
        <w:rPr>
          <w:rFonts w:ascii="Arial" w:hAnsi="Arial" w:cs="Arial"/>
        </w:rPr>
        <w:t xml:space="preserve"> suggestion, writing audit, technique and strategies, discoveries, and dialog.</w:t>
      </w:r>
    </w:p>
    <w:p w14:paraId="7F499528" w14:textId="77777777" w:rsidR="00D65CCE" w:rsidRPr="00D624CE" w:rsidRDefault="00D65CCE" w:rsidP="00C23F1C">
      <w:pPr>
        <w:spacing w:after="0" w:line="360" w:lineRule="auto"/>
        <w:jc w:val="both"/>
        <w:rPr>
          <w:rFonts w:ascii="Arial" w:hAnsi="Arial" w:cs="Arial"/>
        </w:rPr>
      </w:pPr>
    </w:p>
    <w:p w14:paraId="1CEFB198" w14:textId="53EBFCA2" w:rsidR="00AC709A" w:rsidRPr="00D624CE" w:rsidRDefault="00AC709A" w:rsidP="00C23F1C">
      <w:pPr>
        <w:spacing w:after="0" w:line="360" w:lineRule="auto"/>
        <w:jc w:val="both"/>
        <w:rPr>
          <w:rFonts w:ascii="Arial" w:hAnsi="Arial" w:cs="Arial"/>
        </w:rPr>
      </w:pPr>
    </w:p>
    <w:p w14:paraId="1EE558C7" w14:textId="77777777" w:rsidR="00374F8C" w:rsidRPr="00D624CE" w:rsidRDefault="00374F8C" w:rsidP="00C23F1C">
      <w:pPr>
        <w:spacing w:after="0" w:line="360" w:lineRule="auto"/>
        <w:jc w:val="both"/>
        <w:rPr>
          <w:rFonts w:ascii="Arial" w:hAnsi="Arial" w:cs="Arial"/>
          <w:b/>
          <w:bCs/>
          <w:sz w:val="32"/>
          <w:szCs w:val="32"/>
        </w:rPr>
      </w:pPr>
    </w:p>
    <w:p w14:paraId="0730AB8D" w14:textId="77777777" w:rsidR="00374F8C" w:rsidRPr="00D624CE" w:rsidRDefault="00374F8C" w:rsidP="00C23F1C">
      <w:pPr>
        <w:spacing w:after="0" w:line="360" w:lineRule="auto"/>
        <w:jc w:val="both"/>
        <w:rPr>
          <w:rFonts w:ascii="Arial" w:hAnsi="Arial" w:cs="Arial"/>
          <w:b/>
          <w:bCs/>
          <w:sz w:val="32"/>
          <w:szCs w:val="32"/>
        </w:rPr>
      </w:pPr>
    </w:p>
    <w:p w14:paraId="2339B8E4" w14:textId="77777777" w:rsidR="00374F8C" w:rsidRPr="00D624CE" w:rsidRDefault="00374F8C" w:rsidP="00C23F1C">
      <w:pPr>
        <w:spacing w:after="0" w:line="360" w:lineRule="auto"/>
        <w:jc w:val="both"/>
        <w:rPr>
          <w:rFonts w:ascii="Arial" w:hAnsi="Arial" w:cs="Arial"/>
          <w:b/>
          <w:bCs/>
          <w:sz w:val="32"/>
          <w:szCs w:val="32"/>
        </w:rPr>
      </w:pPr>
    </w:p>
    <w:p w14:paraId="02ABE16B" w14:textId="77777777" w:rsidR="00374F8C" w:rsidRPr="00D624CE" w:rsidRDefault="00374F8C" w:rsidP="00C23F1C">
      <w:pPr>
        <w:spacing w:after="0" w:line="360" w:lineRule="auto"/>
        <w:jc w:val="both"/>
        <w:rPr>
          <w:rFonts w:ascii="Arial" w:hAnsi="Arial" w:cs="Arial"/>
          <w:b/>
          <w:bCs/>
          <w:sz w:val="32"/>
          <w:szCs w:val="32"/>
        </w:rPr>
      </w:pPr>
    </w:p>
    <w:p w14:paraId="15831D02" w14:textId="77777777" w:rsidR="00374F8C" w:rsidRPr="00D624CE" w:rsidRDefault="00374F8C" w:rsidP="00C23F1C">
      <w:pPr>
        <w:spacing w:after="0" w:line="360" w:lineRule="auto"/>
        <w:jc w:val="both"/>
        <w:rPr>
          <w:rFonts w:ascii="Arial" w:hAnsi="Arial" w:cs="Arial"/>
          <w:b/>
          <w:bCs/>
          <w:sz w:val="32"/>
          <w:szCs w:val="32"/>
        </w:rPr>
      </w:pPr>
    </w:p>
    <w:p w14:paraId="351E3439" w14:textId="77777777" w:rsidR="00F95F73" w:rsidRPr="00D624CE" w:rsidRDefault="00F95F73" w:rsidP="00C23F1C">
      <w:pPr>
        <w:spacing w:after="0" w:line="360" w:lineRule="auto"/>
        <w:jc w:val="both"/>
        <w:rPr>
          <w:rFonts w:ascii="Arial" w:hAnsi="Arial" w:cs="Arial"/>
          <w:b/>
          <w:bCs/>
          <w:sz w:val="32"/>
          <w:szCs w:val="32"/>
        </w:rPr>
      </w:pPr>
    </w:p>
    <w:p w14:paraId="6CBA2A71" w14:textId="77777777" w:rsidR="00F95F73" w:rsidRPr="00D624CE" w:rsidRDefault="00F95F73" w:rsidP="00C23F1C">
      <w:pPr>
        <w:spacing w:after="0" w:line="360" w:lineRule="auto"/>
        <w:jc w:val="both"/>
        <w:rPr>
          <w:rFonts w:ascii="Arial" w:hAnsi="Arial" w:cs="Arial"/>
          <w:b/>
          <w:bCs/>
          <w:sz w:val="32"/>
          <w:szCs w:val="32"/>
        </w:rPr>
      </w:pPr>
    </w:p>
    <w:p w14:paraId="095E763B" w14:textId="77777777" w:rsidR="00F95F73" w:rsidRPr="00D624CE" w:rsidRDefault="00F95F73" w:rsidP="00C23F1C">
      <w:pPr>
        <w:spacing w:after="0" w:line="360" w:lineRule="auto"/>
        <w:jc w:val="both"/>
        <w:rPr>
          <w:rFonts w:ascii="Arial" w:hAnsi="Arial" w:cs="Arial"/>
          <w:b/>
          <w:bCs/>
          <w:sz w:val="32"/>
          <w:szCs w:val="32"/>
        </w:rPr>
      </w:pPr>
    </w:p>
    <w:p w14:paraId="44CABB35" w14:textId="77777777" w:rsidR="00F95F73" w:rsidRPr="00D624CE" w:rsidRDefault="00F95F73" w:rsidP="00C23F1C">
      <w:pPr>
        <w:spacing w:after="0" w:line="360" w:lineRule="auto"/>
        <w:jc w:val="both"/>
        <w:rPr>
          <w:rFonts w:ascii="Arial" w:hAnsi="Arial" w:cs="Arial"/>
          <w:b/>
          <w:bCs/>
          <w:sz w:val="32"/>
          <w:szCs w:val="32"/>
        </w:rPr>
      </w:pPr>
    </w:p>
    <w:p w14:paraId="3BFEDC43" w14:textId="77777777" w:rsidR="00F95F73" w:rsidRPr="00D624CE" w:rsidRDefault="00F95F73" w:rsidP="00C23F1C">
      <w:pPr>
        <w:spacing w:after="0" w:line="360" w:lineRule="auto"/>
        <w:jc w:val="both"/>
        <w:rPr>
          <w:rFonts w:ascii="Arial" w:hAnsi="Arial" w:cs="Arial"/>
          <w:b/>
          <w:bCs/>
          <w:sz w:val="32"/>
          <w:szCs w:val="32"/>
        </w:rPr>
      </w:pPr>
    </w:p>
    <w:p w14:paraId="3F13EE46" w14:textId="77777777" w:rsidR="00F95F73" w:rsidRPr="00D624CE" w:rsidRDefault="00F95F73" w:rsidP="00C23F1C">
      <w:pPr>
        <w:spacing w:after="0" w:line="360" w:lineRule="auto"/>
        <w:jc w:val="both"/>
        <w:rPr>
          <w:rFonts w:ascii="Arial" w:hAnsi="Arial" w:cs="Arial"/>
          <w:b/>
          <w:bCs/>
          <w:sz w:val="32"/>
          <w:szCs w:val="32"/>
        </w:rPr>
      </w:pPr>
    </w:p>
    <w:p w14:paraId="36342021" w14:textId="26D746D5" w:rsidR="00F95F73" w:rsidRDefault="00F95F73" w:rsidP="00C23F1C">
      <w:pPr>
        <w:spacing w:after="0" w:line="360" w:lineRule="auto"/>
        <w:jc w:val="both"/>
        <w:rPr>
          <w:rFonts w:ascii="Arial" w:hAnsi="Arial" w:cs="Arial"/>
          <w:b/>
          <w:bCs/>
          <w:sz w:val="32"/>
          <w:szCs w:val="32"/>
        </w:rPr>
      </w:pPr>
    </w:p>
    <w:p w14:paraId="2BC52AE7" w14:textId="460BAB5F" w:rsidR="00991D9A" w:rsidRDefault="00991D9A" w:rsidP="00C23F1C">
      <w:pPr>
        <w:spacing w:after="0" w:line="360" w:lineRule="auto"/>
        <w:jc w:val="both"/>
        <w:rPr>
          <w:rFonts w:ascii="Arial" w:hAnsi="Arial" w:cs="Arial"/>
          <w:b/>
          <w:bCs/>
          <w:sz w:val="32"/>
          <w:szCs w:val="32"/>
        </w:rPr>
      </w:pPr>
    </w:p>
    <w:p w14:paraId="48BA31FB" w14:textId="2A1C3530" w:rsidR="00991D9A" w:rsidRDefault="00991D9A" w:rsidP="00C23F1C">
      <w:pPr>
        <w:spacing w:after="0" w:line="360" w:lineRule="auto"/>
        <w:jc w:val="both"/>
        <w:rPr>
          <w:rFonts w:ascii="Arial" w:hAnsi="Arial" w:cs="Arial"/>
          <w:b/>
          <w:bCs/>
          <w:sz w:val="32"/>
          <w:szCs w:val="32"/>
        </w:rPr>
      </w:pPr>
    </w:p>
    <w:p w14:paraId="17314576" w14:textId="58427D3B" w:rsidR="00991D9A" w:rsidRDefault="00991D9A" w:rsidP="00C23F1C">
      <w:pPr>
        <w:spacing w:after="0" w:line="360" w:lineRule="auto"/>
        <w:jc w:val="both"/>
        <w:rPr>
          <w:rFonts w:ascii="Arial" w:hAnsi="Arial" w:cs="Arial"/>
          <w:b/>
          <w:bCs/>
          <w:sz w:val="32"/>
          <w:szCs w:val="32"/>
        </w:rPr>
      </w:pPr>
    </w:p>
    <w:p w14:paraId="09CB3793" w14:textId="541FAE89" w:rsidR="00991D9A" w:rsidRDefault="00991D9A" w:rsidP="00C23F1C">
      <w:pPr>
        <w:spacing w:after="0" w:line="360" w:lineRule="auto"/>
        <w:jc w:val="both"/>
        <w:rPr>
          <w:rFonts w:ascii="Arial" w:hAnsi="Arial" w:cs="Arial"/>
          <w:b/>
          <w:bCs/>
          <w:sz w:val="32"/>
          <w:szCs w:val="32"/>
        </w:rPr>
      </w:pPr>
    </w:p>
    <w:p w14:paraId="5E779715" w14:textId="77777777" w:rsidR="00991D9A" w:rsidRPr="00D624CE" w:rsidRDefault="00991D9A" w:rsidP="00C23F1C">
      <w:pPr>
        <w:spacing w:after="0" w:line="360" w:lineRule="auto"/>
        <w:jc w:val="both"/>
        <w:rPr>
          <w:rFonts w:ascii="Arial" w:hAnsi="Arial" w:cs="Arial"/>
          <w:b/>
          <w:bCs/>
          <w:sz w:val="32"/>
          <w:szCs w:val="32"/>
        </w:rPr>
      </w:pPr>
    </w:p>
    <w:p w14:paraId="01842510" w14:textId="0CDAAF29" w:rsidR="00AF5C01" w:rsidRPr="00D624CE" w:rsidRDefault="00AF5C01" w:rsidP="00C23F1C">
      <w:pPr>
        <w:spacing w:after="0" w:line="360" w:lineRule="auto"/>
        <w:jc w:val="center"/>
        <w:rPr>
          <w:rFonts w:ascii="Arial" w:hAnsi="Arial" w:cs="Arial"/>
          <w:b/>
          <w:bCs/>
          <w:sz w:val="32"/>
          <w:szCs w:val="32"/>
        </w:rPr>
      </w:pPr>
      <w:r w:rsidRPr="00D624CE">
        <w:rPr>
          <w:rFonts w:ascii="Arial" w:hAnsi="Arial" w:cs="Arial"/>
          <w:b/>
          <w:bCs/>
          <w:sz w:val="32"/>
          <w:szCs w:val="32"/>
        </w:rPr>
        <w:lastRenderedPageBreak/>
        <w:t>Literature review</w:t>
      </w:r>
    </w:p>
    <w:p w14:paraId="188B4CDD" w14:textId="76A9D111" w:rsidR="00AF5C01" w:rsidRPr="00D624CE" w:rsidRDefault="0053210F" w:rsidP="00C23F1C">
      <w:pPr>
        <w:spacing w:after="0" w:line="360" w:lineRule="auto"/>
        <w:jc w:val="both"/>
        <w:rPr>
          <w:rFonts w:ascii="Arial" w:hAnsi="Arial" w:cs="Arial"/>
          <w:b/>
          <w:bCs/>
        </w:rPr>
      </w:pPr>
      <w:r>
        <w:rPr>
          <w:rFonts w:ascii="Arial" w:hAnsi="Arial" w:cs="Arial"/>
          <w:b/>
          <w:bCs/>
        </w:rPr>
        <w:t>What is dementia?</w:t>
      </w:r>
    </w:p>
    <w:p w14:paraId="5AAE57BB" w14:textId="655C1291" w:rsidR="00831B18" w:rsidRPr="00595EC8" w:rsidRDefault="00885E9C" w:rsidP="00C23F1C">
      <w:pPr>
        <w:spacing w:after="0" w:line="360" w:lineRule="auto"/>
        <w:jc w:val="both"/>
        <w:rPr>
          <w:rFonts w:ascii="Arial" w:hAnsi="Arial" w:cs="Arial"/>
        </w:rPr>
      </w:pPr>
      <w:r w:rsidRPr="00595EC8">
        <w:rPr>
          <w:rFonts w:ascii="Arial" w:hAnsi="Arial" w:cs="Arial"/>
        </w:rPr>
        <w:t>Dementia disease is a type of cognitive impairment that impairs a person's ability to think and reason. It can also change their personalities.</w:t>
      </w:r>
      <w:r w:rsidR="00831B18">
        <w:rPr>
          <w:rFonts w:ascii="Arial" w:hAnsi="Arial" w:cs="Arial"/>
        </w:rPr>
        <w:t xml:space="preserve"> </w:t>
      </w:r>
      <w:r w:rsidR="00831B18" w:rsidRPr="00831B18">
        <w:rPr>
          <w:rFonts w:ascii="Arial" w:hAnsi="Arial" w:cs="Arial"/>
        </w:rPr>
        <w:t xml:space="preserve">A dementia is a type of brain disorder that's characterized by the proteins and other features found in the brain. </w:t>
      </w:r>
      <w:r w:rsidRPr="00595EC8">
        <w:rPr>
          <w:rFonts w:ascii="Arial" w:hAnsi="Arial" w:cs="Arial"/>
        </w:rPr>
        <w:t>(NHS, 2020)</w:t>
      </w:r>
    </w:p>
    <w:p w14:paraId="7E189FF9" w14:textId="77777777" w:rsidR="00397649" w:rsidRDefault="00397649" w:rsidP="00C23F1C">
      <w:pPr>
        <w:spacing w:after="0" w:line="360" w:lineRule="auto"/>
        <w:jc w:val="both"/>
        <w:rPr>
          <w:rFonts w:ascii="Arial" w:hAnsi="Arial" w:cs="Arial"/>
          <w:b/>
          <w:bCs/>
        </w:rPr>
      </w:pPr>
    </w:p>
    <w:p w14:paraId="375F0E58" w14:textId="4B72E03A" w:rsidR="00991D9A" w:rsidRDefault="009747AB" w:rsidP="00C23F1C">
      <w:pPr>
        <w:spacing w:after="0" w:line="360" w:lineRule="auto"/>
        <w:jc w:val="both"/>
        <w:rPr>
          <w:rFonts w:ascii="Arial" w:hAnsi="Arial" w:cs="Arial"/>
          <w:b/>
          <w:bCs/>
        </w:rPr>
      </w:pPr>
      <w:r w:rsidRPr="00D624CE">
        <w:rPr>
          <w:rFonts w:ascii="Arial" w:hAnsi="Arial" w:cs="Arial"/>
          <w:b/>
          <w:bCs/>
        </w:rPr>
        <w:t>Causes of dementi</w:t>
      </w:r>
      <w:r w:rsidR="00991D9A">
        <w:rPr>
          <w:rFonts w:ascii="Arial" w:hAnsi="Arial" w:cs="Arial"/>
          <w:b/>
          <w:bCs/>
        </w:rPr>
        <w:t>a</w:t>
      </w:r>
    </w:p>
    <w:p w14:paraId="1A89CBF5" w14:textId="77777777" w:rsidR="00991D9A" w:rsidRPr="00991D9A" w:rsidRDefault="00991D9A" w:rsidP="00991D9A">
      <w:pPr>
        <w:spacing w:after="0" w:line="360" w:lineRule="auto"/>
        <w:jc w:val="both"/>
        <w:rPr>
          <w:rFonts w:ascii="Arial" w:hAnsi="Arial" w:cs="Arial"/>
        </w:rPr>
      </w:pPr>
      <w:r w:rsidRPr="00991D9A">
        <w:rPr>
          <w:rFonts w:ascii="Arial" w:hAnsi="Arial" w:cs="Arial"/>
        </w:rPr>
        <w:t>Depression can be contributing to the presentation of dementia in patients with dementia. It is important that these drugs are stopped if possible or substituted by a less anticholinergic drug.</w:t>
      </w:r>
    </w:p>
    <w:p w14:paraId="67BBB338" w14:textId="58961D14" w:rsidR="00991D9A" w:rsidRPr="00D624CE" w:rsidRDefault="00991D9A" w:rsidP="00991D9A">
      <w:pPr>
        <w:spacing w:after="0" w:line="360" w:lineRule="auto"/>
        <w:jc w:val="both"/>
        <w:rPr>
          <w:rFonts w:ascii="Arial" w:hAnsi="Arial" w:cs="Arial"/>
        </w:rPr>
      </w:pPr>
      <w:r w:rsidRPr="00991D9A">
        <w:rPr>
          <w:rFonts w:ascii="Arial" w:hAnsi="Arial" w:cs="Arial"/>
        </w:rPr>
        <w:t xml:space="preserve">The effects of opiates on cognitive function are usually not significant. However, if they are used at the lowest possible dose, they may cause cognitive impairment. </w:t>
      </w:r>
    </w:p>
    <w:p w14:paraId="31244AB1" w14:textId="386EE474" w:rsidR="00E40F82" w:rsidRPr="00D51CF4" w:rsidRDefault="00D51CF4" w:rsidP="00C23F1C">
      <w:pPr>
        <w:spacing w:after="0" w:line="360" w:lineRule="auto"/>
        <w:jc w:val="both"/>
        <w:rPr>
          <w:rFonts w:ascii="Arial" w:hAnsi="Arial" w:cs="Arial"/>
        </w:rPr>
      </w:pPr>
      <w:r w:rsidRPr="00D51CF4">
        <w:rPr>
          <w:rFonts w:ascii="Arial" w:hAnsi="Arial" w:cs="Arial"/>
        </w:rPr>
        <w:t>There are various types of brain damage or disruptions that can cause dementia. The most common type is damage to the cerebral cortex, which is a region of the brain that controls memory and language.</w:t>
      </w:r>
    </w:p>
    <w:p w14:paraId="1F1216F2" w14:textId="60C13B7B" w:rsidR="00E40F82" w:rsidRDefault="00D51CF4" w:rsidP="00C23F1C">
      <w:pPr>
        <w:spacing w:after="0" w:line="360" w:lineRule="auto"/>
        <w:jc w:val="both"/>
        <w:rPr>
          <w:rFonts w:ascii="Arial" w:hAnsi="Arial" w:cs="Arial"/>
        </w:rPr>
      </w:pPr>
      <w:r w:rsidRPr="00D51CF4">
        <w:rPr>
          <w:rFonts w:ascii="Arial" w:hAnsi="Arial" w:cs="Arial"/>
        </w:rPr>
        <w:t>Infection and fevers can also cause delirium, which is a state of extreme disorientation. It's like the concept of Alzheimer's disease but is different. Delirium is caused by different factors such as infections and fevers, as well as withdrawal from medications.</w:t>
      </w:r>
      <w:r w:rsidR="00595EC8" w:rsidRPr="00595EC8">
        <w:t xml:space="preserve"> </w:t>
      </w:r>
      <w:r w:rsidR="00595EC8" w:rsidRPr="00595EC8">
        <w:rPr>
          <w:rFonts w:ascii="Arial" w:hAnsi="Arial" w:cs="Arial"/>
        </w:rPr>
        <w:t>(</w:t>
      </w:r>
      <w:proofErr w:type="spellStart"/>
      <w:r w:rsidR="00595EC8" w:rsidRPr="00595EC8">
        <w:rPr>
          <w:rFonts w:ascii="Arial" w:hAnsi="Arial" w:cs="Arial"/>
        </w:rPr>
        <w:t>Zekry</w:t>
      </w:r>
      <w:proofErr w:type="spellEnd"/>
      <w:r w:rsidR="00595EC8" w:rsidRPr="00595EC8">
        <w:rPr>
          <w:rFonts w:ascii="Arial" w:hAnsi="Arial" w:cs="Arial"/>
        </w:rPr>
        <w:t xml:space="preserve">, </w:t>
      </w:r>
      <w:proofErr w:type="spellStart"/>
      <w:r w:rsidR="00595EC8" w:rsidRPr="00595EC8">
        <w:rPr>
          <w:rFonts w:ascii="Arial" w:hAnsi="Arial" w:cs="Arial"/>
        </w:rPr>
        <w:t>Hauw</w:t>
      </w:r>
      <w:proofErr w:type="spellEnd"/>
      <w:r w:rsidR="00595EC8" w:rsidRPr="00595EC8">
        <w:rPr>
          <w:rFonts w:ascii="Arial" w:hAnsi="Arial" w:cs="Arial"/>
        </w:rPr>
        <w:t xml:space="preserve"> and Gold, 2002)</w:t>
      </w:r>
    </w:p>
    <w:p w14:paraId="2C72AA37" w14:textId="780419D4" w:rsidR="00831B18" w:rsidRPr="00831B18" w:rsidRDefault="00831B18" w:rsidP="00831B18">
      <w:pPr>
        <w:spacing w:after="0" w:line="360" w:lineRule="auto"/>
        <w:jc w:val="both"/>
        <w:rPr>
          <w:rFonts w:ascii="Arial" w:hAnsi="Arial" w:cs="Arial"/>
        </w:rPr>
      </w:pPr>
      <w:r w:rsidRPr="00831B18">
        <w:rPr>
          <w:rFonts w:ascii="Arial" w:hAnsi="Arial" w:cs="Arial"/>
        </w:rPr>
        <w:t xml:space="preserve">Deficiencies of B12, B3, and folate are known to cause cognitive impairment. Also, these deficiencies can increase the risk of various conditions such as hypernatremia, </w:t>
      </w:r>
      <w:proofErr w:type="spellStart"/>
      <w:r w:rsidRPr="00831B18">
        <w:rPr>
          <w:rFonts w:ascii="Arial" w:hAnsi="Arial" w:cs="Arial"/>
        </w:rPr>
        <w:t>hyperglycemia</w:t>
      </w:r>
      <w:proofErr w:type="spellEnd"/>
      <w:r w:rsidRPr="00831B18">
        <w:rPr>
          <w:rFonts w:ascii="Arial" w:hAnsi="Arial" w:cs="Arial"/>
        </w:rPr>
        <w:t xml:space="preserve">, and </w:t>
      </w:r>
      <w:proofErr w:type="spellStart"/>
      <w:r w:rsidRPr="00831B18">
        <w:rPr>
          <w:rFonts w:ascii="Arial" w:hAnsi="Arial" w:cs="Arial"/>
        </w:rPr>
        <w:t>hypoglycemia</w:t>
      </w:r>
      <w:proofErr w:type="spellEnd"/>
      <w:r w:rsidRPr="00831B18">
        <w:rPr>
          <w:rFonts w:ascii="Arial" w:hAnsi="Arial" w:cs="Arial"/>
        </w:rPr>
        <w:t>.</w:t>
      </w:r>
    </w:p>
    <w:p w14:paraId="7013D258" w14:textId="44864B47" w:rsidR="00831B18" w:rsidRDefault="00831B18" w:rsidP="00831B18">
      <w:pPr>
        <w:spacing w:after="0" w:line="360" w:lineRule="auto"/>
        <w:jc w:val="both"/>
        <w:rPr>
          <w:rFonts w:ascii="Arial" w:hAnsi="Arial" w:cs="Arial"/>
        </w:rPr>
      </w:pPr>
      <w:r w:rsidRPr="00831B18">
        <w:rPr>
          <w:rFonts w:ascii="Arial" w:hAnsi="Arial" w:cs="Arial"/>
        </w:rPr>
        <w:t>These conditions can be triggered by various factors such as age, gender, and genetics. They can also be linked to early cognitive impairment.</w:t>
      </w:r>
      <w:r w:rsidR="00BE482C" w:rsidRPr="00BE482C">
        <w:t xml:space="preserve"> </w:t>
      </w:r>
      <w:r w:rsidR="00BE482C" w:rsidRPr="00BE482C">
        <w:rPr>
          <w:rFonts w:ascii="Arial" w:hAnsi="Arial" w:cs="Arial"/>
        </w:rPr>
        <w:t>(Flicker and Ames, 2005)</w:t>
      </w:r>
    </w:p>
    <w:p w14:paraId="6F02C9BE" w14:textId="797CE4D2" w:rsidR="00540E1E" w:rsidRDefault="00540E1E" w:rsidP="00831B18">
      <w:pPr>
        <w:spacing w:after="0" w:line="360" w:lineRule="auto"/>
        <w:jc w:val="both"/>
        <w:rPr>
          <w:rFonts w:ascii="Arial" w:hAnsi="Arial" w:cs="Arial"/>
        </w:rPr>
      </w:pPr>
      <w:r w:rsidRPr="00540E1E">
        <w:rPr>
          <w:rFonts w:ascii="Arial" w:hAnsi="Arial" w:cs="Arial"/>
        </w:rPr>
        <w:t xml:space="preserve">Other causes of dementia are mild and can be treated. Some of these include infections, brain </w:t>
      </w:r>
      <w:r w:rsidR="00C208AB" w:rsidRPr="00540E1E">
        <w:rPr>
          <w:rFonts w:ascii="Arial" w:hAnsi="Arial" w:cs="Arial"/>
        </w:rPr>
        <w:t>tumours</w:t>
      </w:r>
      <w:r w:rsidRPr="00540E1E">
        <w:rPr>
          <w:rFonts w:ascii="Arial" w:hAnsi="Arial" w:cs="Arial"/>
        </w:rPr>
        <w:t>, kidney stones, syphilis, and head injuries. They can also be treated through medications and procedures. Some of these conditions are also known to cause metabolic disorders and liver diseases.</w:t>
      </w:r>
    </w:p>
    <w:p w14:paraId="657535D0" w14:textId="77777777" w:rsidR="00520E61" w:rsidRDefault="00520E61" w:rsidP="00831B18">
      <w:pPr>
        <w:spacing w:after="0" w:line="360" w:lineRule="auto"/>
        <w:jc w:val="both"/>
        <w:rPr>
          <w:rFonts w:ascii="Arial" w:hAnsi="Arial" w:cs="Arial"/>
        </w:rPr>
      </w:pPr>
    </w:p>
    <w:p w14:paraId="58374F9F" w14:textId="3193D03E" w:rsidR="00520E61" w:rsidRPr="00520E61" w:rsidRDefault="00520E61" w:rsidP="00831B18">
      <w:pPr>
        <w:spacing w:after="0" w:line="360" w:lineRule="auto"/>
        <w:jc w:val="both"/>
        <w:rPr>
          <w:rFonts w:ascii="Arial" w:hAnsi="Arial" w:cs="Arial"/>
          <w:b/>
          <w:bCs/>
        </w:rPr>
      </w:pPr>
      <w:r w:rsidRPr="00520E61">
        <w:rPr>
          <w:rFonts w:ascii="Arial" w:hAnsi="Arial" w:cs="Arial"/>
          <w:b/>
          <w:bCs/>
        </w:rPr>
        <w:t xml:space="preserve">Management of dementia </w:t>
      </w:r>
    </w:p>
    <w:p w14:paraId="6238E26B" w14:textId="6B287E3C" w:rsidR="00520E61" w:rsidRPr="00520E61" w:rsidRDefault="00520E61" w:rsidP="00520E61">
      <w:pPr>
        <w:spacing w:after="0" w:line="360" w:lineRule="auto"/>
        <w:jc w:val="both"/>
        <w:rPr>
          <w:rFonts w:ascii="Arial" w:hAnsi="Arial" w:cs="Arial"/>
        </w:rPr>
      </w:pPr>
      <w:r w:rsidRPr="00520E61">
        <w:rPr>
          <w:rFonts w:ascii="Arial" w:hAnsi="Arial" w:cs="Arial"/>
        </w:rPr>
        <w:t>Alzheimer's disease is a neuropathogenic disorder characterized by a variety of neurotoxic factors. The syndrome is usually linked to more than one neuropathologic disease. When diagnosed, people with Alzheimer's disease should have a history of cognitive decline and impairment in their daily activities.</w:t>
      </w:r>
      <w:r>
        <w:rPr>
          <w:rFonts w:ascii="Arial" w:hAnsi="Arial" w:cs="Arial"/>
        </w:rPr>
        <w:t xml:space="preserve"> </w:t>
      </w:r>
      <w:r w:rsidRPr="00520E61">
        <w:rPr>
          <w:rFonts w:ascii="Arial" w:hAnsi="Arial" w:cs="Arial"/>
        </w:rPr>
        <w:t>A brief cognitive impairment screening questionnaire can help gather important information about cognitive function. But, if the results are inconclusive, neuropsychological testing may be helpful to diagnose cognitive impairment.</w:t>
      </w:r>
    </w:p>
    <w:p w14:paraId="0EA8B0FE" w14:textId="2A954CDB" w:rsidR="00520E61" w:rsidRPr="00D624CE" w:rsidRDefault="00520E61" w:rsidP="00520E61">
      <w:pPr>
        <w:spacing w:after="0" w:line="360" w:lineRule="auto"/>
        <w:jc w:val="both"/>
        <w:rPr>
          <w:rFonts w:ascii="Arial" w:hAnsi="Arial" w:cs="Arial"/>
        </w:rPr>
      </w:pPr>
      <w:r w:rsidRPr="00520E61">
        <w:rPr>
          <w:rFonts w:ascii="Arial" w:hAnsi="Arial" w:cs="Arial"/>
        </w:rPr>
        <w:lastRenderedPageBreak/>
        <w:t>Neuroimaging can detect various structural changes in the brain, such as tumour, focal atrophy, and infarcts. However, these changes may not be apparent on standard examinations. Further evaluation with blood and cerebrospinal fluid assays is also suggested for individuals with atypical dementias.</w:t>
      </w:r>
      <w:r>
        <w:rPr>
          <w:rFonts w:ascii="Arial" w:hAnsi="Arial" w:cs="Arial"/>
        </w:rPr>
        <w:t xml:space="preserve"> </w:t>
      </w:r>
      <w:r w:rsidRPr="00520E61">
        <w:rPr>
          <w:rFonts w:ascii="Arial" w:hAnsi="Arial" w:cs="Arial"/>
        </w:rPr>
        <w:t>Non-pharmacologic approaches can help treat cognitive decline in patients with Alzheimer disease. They include activities such as reading and physical exercise. Some medications can also help treat mild to severe cognitive impairment.</w:t>
      </w:r>
      <w:r w:rsidRPr="00520E61">
        <w:t xml:space="preserve"> </w:t>
      </w:r>
      <w:r w:rsidRPr="00520E61">
        <w:rPr>
          <w:rFonts w:ascii="Arial" w:hAnsi="Arial" w:cs="Arial"/>
        </w:rPr>
        <w:t>(</w:t>
      </w:r>
      <w:proofErr w:type="spellStart"/>
      <w:r w:rsidRPr="00520E61">
        <w:rPr>
          <w:rFonts w:ascii="Arial" w:hAnsi="Arial" w:cs="Arial"/>
        </w:rPr>
        <w:t>Arvanitakis</w:t>
      </w:r>
      <w:proofErr w:type="spellEnd"/>
      <w:r w:rsidRPr="00520E61">
        <w:rPr>
          <w:rFonts w:ascii="Arial" w:hAnsi="Arial" w:cs="Arial"/>
        </w:rPr>
        <w:t>, Shah and Bennett, 2019)</w:t>
      </w:r>
    </w:p>
    <w:p w14:paraId="38FF91CE" w14:textId="07E13CF7" w:rsidR="00B559A1" w:rsidRDefault="00B559A1" w:rsidP="009C017F">
      <w:pPr>
        <w:spacing w:after="0" w:line="360" w:lineRule="auto"/>
        <w:rPr>
          <w:rFonts w:ascii="Arial" w:hAnsi="Arial" w:cs="Arial"/>
        </w:rPr>
      </w:pPr>
    </w:p>
    <w:p w14:paraId="66EC9796" w14:textId="47635675" w:rsidR="009C017F" w:rsidRDefault="009C017F" w:rsidP="009C017F">
      <w:pPr>
        <w:spacing w:after="0" w:line="360" w:lineRule="auto"/>
        <w:rPr>
          <w:rFonts w:ascii="Arial" w:hAnsi="Arial" w:cs="Arial"/>
          <w:b/>
          <w:bCs/>
          <w:sz w:val="28"/>
          <w:szCs w:val="28"/>
        </w:rPr>
      </w:pPr>
    </w:p>
    <w:p w14:paraId="48F89E3F" w14:textId="04DBA544" w:rsidR="00C208AB" w:rsidRDefault="00C208AB" w:rsidP="009C017F">
      <w:pPr>
        <w:spacing w:after="0" w:line="360" w:lineRule="auto"/>
        <w:rPr>
          <w:rFonts w:ascii="Arial" w:hAnsi="Arial" w:cs="Arial"/>
          <w:b/>
          <w:bCs/>
          <w:sz w:val="28"/>
          <w:szCs w:val="28"/>
        </w:rPr>
      </w:pPr>
    </w:p>
    <w:p w14:paraId="795FD507" w14:textId="6C7C57A4" w:rsidR="00C208AB" w:rsidRDefault="00C208AB" w:rsidP="009C017F">
      <w:pPr>
        <w:spacing w:after="0" w:line="360" w:lineRule="auto"/>
        <w:rPr>
          <w:rFonts w:ascii="Arial" w:hAnsi="Arial" w:cs="Arial"/>
          <w:b/>
          <w:bCs/>
          <w:sz w:val="28"/>
          <w:szCs w:val="28"/>
        </w:rPr>
      </w:pPr>
    </w:p>
    <w:p w14:paraId="793B1035" w14:textId="62F0C769" w:rsidR="00C208AB" w:rsidRDefault="00C208AB" w:rsidP="009C017F">
      <w:pPr>
        <w:spacing w:after="0" w:line="360" w:lineRule="auto"/>
        <w:rPr>
          <w:rFonts w:ascii="Arial" w:hAnsi="Arial" w:cs="Arial"/>
          <w:b/>
          <w:bCs/>
          <w:sz w:val="28"/>
          <w:szCs w:val="28"/>
        </w:rPr>
      </w:pPr>
    </w:p>
    <w:p w14:paraId="4A1EEF38" w14:textId="1FCC1CA6" w:rsidR="00614687" w:rsidRDefault="00614687" w:rsidP="009C017F">
      <w:pPr>
        <w:spacing w:after="0" w:line="360" w:lineRule="auto"/>
        <w:rPr>
          <w:rFonts w:ascii="Arial" w:hAnsi="Arial" w:cs="Arial"/>
          <w:b/>
          <w:bCs/>
          <w:sz w:val="28"/>
          <w:szCs w:val="28"/>
        </w:rPr>
      </w:pPr>
    </w:p>
    <w:p w14:paraId="7473D5F5" w14:textId="1AE4070D" w:rsidR="00614687" w:rsidRDefault="00614687" w:rsidP="009C017F">
      <w:pPr>
        <w:spacing w:after="0" w:line="360" w:lineRule="auto"/>
        <w:rPr>
          <w:rFonts w:ascii="Arial" w:hAnsi="Arial" w:cs="Arial"/>
          <w:b/>
          <w:bCs/>
          <w:sz w:val="28"/>
          <w:szCs w:val="28"/>
        </w:rPr>
      </w:pPr>
    </w:p>
    <w:p w14:paraId="38EF38B1" w14:textId="4C5EB644" w:rsidR="00614687" w:rsidRDefault="00614687" w:rsidP="009C017F">
      <w:pPr>
        <w:spacing w:after="0" w:line="360" w:lineRule="auto"/>
        <w:rPr>
          <w:rFonts w:ascii="Arial" w:hAnsi="Arial" w:cs="Arial"/>
          <w:b/>
          <w:bCs/>
          <w:sz w:val="28"/>
          <w:szCs w:val="28"/>
        </w:rPr>
      </w:pPr>
    </w:p>
    <w:p w14:paraId="688331FB" w14:textId="0C215DE0" w:rsidR="00614687" w:rsidRDefault="00614687" w:rsidP="009C017F">
      <w:pPr>
        <w:spacing w:after="0" w:line="360" w:lineRule="auto"/>
        <w:rPr>
          <w:rFonts w:ascii="Arial" w:hAnsi="Arial" w:cs="Arial"/>
          <w:b/>
          <w:bCs/>
          <w:sz w:val="28"/>
          <w:szCs w:val="28"/>
        </w:rPr>
      </w:pPr>
    </w:p>
    <w:p w14:paraId="771B1F3B" w14:textId="668A17DD" w:rsidR="00614687" w:rsidRDefault="00614687" w:rsidP="009C017F">
      <w:pPr>
        <w:spacing w:after="0" w:line="360" w:lineRule="auto"/>
        <w:rPr>
          <w:rFonts w:ascii="Arial" w:hAnsi="Arial" w:cs="Arial"/>
          <w:b/>
          <w:bCs/>
          <w:sz w:val="28"/>
          <w:szCs w:val="28"/>
        </w:rPr>
      </w:pPr>
    </w:p>
    <w:p w14:paraId="5AC255D2" w14:textId="6C633FA4" w:rsidR="00614687" w:rsidRDefault="00614687" w:rsidP="009C017F">
      <w:pPr>
        <w:spacing w:after="0" w:line="360" w:lineRule="auto"/>
        <w:rPr>
          <w:rFonts w:ascii="Arial" w:hAnsi="Arial" w:cs="Arial"/>
          <w:b/>
          <w:bCs/>
          <w:sz w:val="28"/>
          <w:szCs w:val="28"/>
        </w:rPr>
      </w:pPr>
    </w:p>
    <w:p w14:paraId="368D5510" w14:textId="67052299" w:rsidR="00614687" w:rsidRDefault="00614687" w:rsidP="009C017F">
      <w:pPr>
        <w:spacing w:after="0" w:line="360" w:lineRule="auto"/>
        <w:rPr>
          <w:rFonts w:ascii="Arial" w:hAnsi="Arial" w:cs="Arial"/>
          <w:b/>
          <w:bCs/>
          <w:sz w:val="28"/>
          <w:szCs w:val="28"/>
        </w:rPr>
      </w:pPr>
    </w:p>
    <w:p w14:paraId="4B0D34FA" w14:textId="54B63C27" w:rsidR="00614687" w:rsidRDefault="00614687" w:rsidP="009C017F">
      <w:pPr>
        <w:spacing w:after="0" w:line="360" w:lineRule="auto"/>
        <w:rPr>
          <w:rFonts w:ascii="Arial" w:hAnsi="Arial" w:cs="Arial"/>
          <w:b/>
          <w:bCs/>
          <w:sz w:val="28"/>
          <w:szCs w:val="28"/>
        </w:rPr>
      </w:pPr>
    </w:p>
    <w:p w14:paraId="6E2E7C22" w14:textId="085D07A3" w:rsidR="00614687" w:rsidRDefault="00614687" w:rsidP="009C017F">
      <w:pPr>
        <w:spacing w:after="0" w:line="360" w:lineRule="auto"/>
        <w:rPr>
          <w:rFonts w:ascii="Arial" w:hAnsi="Arial" w:cs="Arial"/>
          <w:b/>
          <w:bCs/>
          <w:sz w:val="28"/>
          <w:szCs w:val="28"/>
        </w:rPr>
      </w:pPr>
    </w:p>
    <w:p w14:paraId="73FA9F40" w14:textId="70BC4C70" w:rsidR="00614687" w:rsidRDefault="00614687" w:rsidP="009C017F">
      <w:pPr>
        <w:spacing w:after="0" w:line="360" w:lineRule="auto"/>
        <w:rPr>
          <w:rFonts w:ascii="Arial" w:hAnsi="Arial" w:cs="Arial"/>
          <w:b/>
          <w:bCs/>
          <w:sz w:val="28"/>
          <w:szCs w:val="28"/>
        </w:rPr>
      </w:pPr>
    </w:p>
    <w:p w14:paraId="02CD5E00" w14:textId="1B9BDC7A" w:rsidR="00614687" w:rsidRDefault="00614687" w:rsidP="009C017F">
      <w:pPr>
        <w:spacing w:after="0" w:line="360" w:lineRule="auto"/>
        <w:rPr>
          <w:rFonts w:ascii="Arial" w:hAnsi="Arial" w:cs="Arial"/>
          <w:b/>
          <w:bCs/>
          <w:sz w:val="28"/>
          <w:szCs w:val="28"/>
        </w:rPr>
      </w:pPr>
    </w:p>
    <w:p w14:paraId="4565E9D2" w14:textId="71C8024A" w:rsidR="00614687" w:rsidRDefault="00614687" w:rsidP="009C017F">
      <w:pPr>
        <w:spacing w:after="0" w:line="360" w:lineRule="auto"/>
        <w:rPr>
          <w:rFonts w:ascii="Arial" w:hAnsi="Arial" w:cs="Arial"/>
          <w:b/>
          <w:bCs/>
          <w:sz w:val="28"/>
          <w:szCs w:val="28"/>
        </w:rPr>
      </w:pPr>
    </w:p>
    <w:p w14:paraId="210CCB65" w14:textId="02E39492" w:rsidR="00614687" w:rsidRDefault="00614687" w:rsidP="009C017F">
      <w:pPr>
        <w:spacing w:after="0" w:line="360" w:lineRule="auto"/>
        <w:rPr>
          <w:rFonts w:ascii="Arial" w:hAnsi="Arial" w:cs="Arial"/>
          <w:b/>
          <w:bCs/>
          <w:sz w:val="28"/>
          <w:szCs w:val="28"/>
        </w:rPr>
      </w:pPr>
    </w:p>
    <w:p w14:paraId="6FC76553" w14:textId="4F871B83" w:rsidR="00614687" w:rsidRDefault="00614687" w:rsidP="009C017F">
      <w:pPr>
        <w:spacing w:after="0" w:line="360" w:lineRule="auto"/>
        <w:rPr>
          <w:rFonts w:ascii="Arial" w:hAnsi="Arial" w:cs="Arial"/>
          <w:b/>
          <w:bCs/>
          <w:sz w:val="28"/>
          <w:szCs w:val="28"/>
        </w:rPr>
      </w:pPr>
    </w:p>
    <w:p w14:paraId="0D3752D3" w14:textId="1E712127" w:rsidR="00614687" w:rsidRDefault="00614687" w:rsidP="009C017F">
      <w:pPr>
        <w:spacing w:after="0" w:line="360" w:lineRule="auto"/>
        <w:rPr>
          <w:rFonts w:ascii="Arial" w:hAnsi="Arial" w:cs="Arial"/>
          <w:b/>
          <w:bCs/>
          <w:sz w:val="28"/>
          <w:szCs w:val="28"/>
        </w:rPr>
      </w:pPr>
    </w:p>
    <w:p w14:paraId="751186FE" w14:textId="3C74B675" w:rsidR="00614687" w:rsidRDefault="00614687" w:rsidP="009C017F">
      <w:pPr>
        <w:spacing w:after="0" w:line="360" w:lineRule="auto"/>
        <w:rPr>
          <w:rFonts w:ascii="Arial" w:hAnsi="Arial" w:cs="Arial"/>
          <w:b/>
          <w:bCs/>
          <w:sz w:val="28"/>
          <w:szCs w:val="28"/>
        </w:rPr>
      </w:pPr>
    </w:p>
    <w:p w14:paraId="64888DD4" w14:textId="65B5EA5C" w:rsidR="00614687" w:rsidRDefault="00614687" w:rsidP="009C017F">
      <w:pPr>
        <w:spacing w:after="0" w:line="360" w:lineRule="auto"/>
        <w:rPr>
          <w:rFonts w:ascii="Arial" w:hAnsi="Arial" w:cs="Arial"/>
          <w:b/>
          <w:bCs/>
          <w:sz w:val="28"/>
          <w:szCs w:val="28"/>
        </w:rPr>
      </w:pPr>
    </w:p>
    <w:p w14:paraId="0EECBE4A" w14:textId="77777777" w:rsidR="00614687" w:rsidRDefault="00614687" w:rsidP="009C017F">
      <w:pPr>
        <w:spacing w:after="0" w:line="360" w:lineRule="auto"/>
        <w:rPr>
          <w:rFonts w:ascii="Arial" w:hAnsi="Arial" w:cs="Arial"/>
          <w:b/>
          <w:bCs/>
          <w:sz w:val="28"/>
          <w:szCs w:val="28"/>
        </w:rPr>
      </w:pPr>
    </w:p>
    <w:p w14:paraId="1A9FA243" w14:textId="3F8953EB" w:rsidR="00460890" w:rsidRDefault="00F24E7A" w:rsidP="00C23F1C">
      <w:pPr>
        <w:spacing w:after="0" w:line="360" w:lineRule="auto"/>
        <w:jc w:val="center"/>
        <w:rPr>
          <w:rFonts w:ascii="Arial" w:hAnsi="Arial" w:cs="Arial"/>
          <w:b/>
          <w:bCs/>
          <w:sz w:val="28"/>
          <w:szCs w:val="28"/>
        </w:rPr>
      </w:pPr>
      <w:r w:rsidRPr="00D624CE">
        <w:rPr>
          <w:rFonts w:ascii="Arial" w:hAnsi="Arial" w:cs="Arial"/>
          <w:b/>
          <w:bCs/>
          <w:sz w:val="28"/>
          <w:szCs w:val="28"/>
        </w:rPr>
        <w:lastRenderedPageBreak/>
        <w:t>Methodology and methods</w:t>
      </w:r>
    </w:p>
    <w:p w14:paraId="1ED54B35" w14:textId="77B2EB38" w:rsidR="00B37E23" w:rsidRDefault="00B37E23" w:rsidP="00C23F1C">
      <w:pPr>
        <w:spacing w:after="0" w:line="360" w:lineRule="auto"/>
        <w:jc w:val="center"/>
        <w:rPr>
          <w:rFonts w:ascii="Arial" w:hAnsi="Arial" w:cs="Arial"/>
          <w:b/>
          <w:bCs/>
          <w:sz w:val="28"/>
          <w:szCs w:val="28"/>
        </w:rPr>
      </w:pPr>
    </w:p>
    <w:p w14:paraId="25F6C1AD" w14:textId="496A2E80" w:rsidR="00B37E23" w:rsidRPr="005A1CEA" w:rsidRDefault="005A1CEA" w:rsidP="005A1CEA">
      <w:pPr>
        <w:spacing w:after="0" w:line="360" w:lineRule="auto"/>
        <w:jc w:val="both"/>
        <w:rPr>
          <w:rFonts w:ascii="Arial" w:hAnsi="Arial" w:cs="Arial"/>
        </w:rPr>
      </w:pPr>
      <w:r w:rsidRPr="005A1CEA">
        <w:rPr>
          <w:rFonts w:ascii="Arial" w:hAnsi="Arial" w:cs="Arial"/>
        </w:rPr>
        <w:t>In my research, Causes and Management of Dementia, I had as a source Google Scholar. I accessed the search engine and entered the keywords I needed to get the right information I needed.</w:t>
      </w:r>
      <w:r w:rsidR="00565D0D" w:rsidRPr="00565D0D">
        <w:t xml:space="preserve"> </w:t>
      </w:r>
      <w:r w:rsidR="00565D0D" w:rsidRPr="00565D0D">
        <w:rPr>
          <w:rFonts w:ascii="Arial" w:hAnsi="Arial" w:cs="Arial"/>
        </w:rPr>
        <w:t>I opened the page and selected the information necessary for the research and then paraphrased them.</w:t>
      </w:r>
      <w:r w:rsidR="00565D0D" w:rsidRPr="00565D0D">
        <w:t xml:space="preserve"> </w:t>
      </w:r>
      <w:r w:rsidR="00565D0D" w:rsidRPr="00565D0D">
        <w:rPr>
          <w:rFonts w:ascii="Arial" w:hAnsi="Arial" w:cs="Arial"/>
        </w:rPr>
        <w:t>I identified a lot of interesting information and different keywords and I arranged them in sentences</w:t>
      </w:r>
      <w:r w:rsidR="00565D0D">
        <w:rPr>
          <w:rFonts w:ascii="Arial" w:hAnsi="Arial" w:cs="Arial"/>
        </w:rPr>
        <w:t>.</w:t>
      </w:r>
      <w:r w:rsidR="00565D0D" w:rsidRPr="00565D0D">
        <w:t xml:space="preserve"> </w:t>
      </w:r>
      <w:r w:rsidR="00565D0D" w:rsidRPr="00565D0D">
        <w:rPr>
          <w:rFonts w:ascii="Arial" w:hAnsi="Arial" w:cs="Arial"/>
        </w:rPr>
        <w:t>I found very interesting article that describe the causes and management of dementia. I also found books that tell information about the causes of dementia and management. Useful and very easy to understand information for all categories of people, age, gender, ethnicity.</w:t>
      </w:r>
    </w:p>
    <w:p w14:paraId="2869E724" w14:textId="57984C25" w:rsidR="006122DF" w:rsidRDefault="006122DF" w:rsidP="006122DF">
      <w:pPr>
        <w:spacing w:after="0" w:line="360" w:lineRule="auto"/>
        <w:jc w:val="both"/>
        <w:rPr>
          <w:rFonts w:ascii="Arial" w:hAnsi="Arial" w:cs="Arial"/>
        </w:rPr>
      </w:pPr>
      <w:r w:rsidRPr="006122DF">
        <w:rPr>
          <w:rFonts w:ascii="Arial" w:hAnsi="Arial" w:cs="Arial"/>
        </w:rPr>
        <w:t xml:space="preserve">When searching the larger bibliographic databases methodological search filters were included designed to retrieve systematic reviews and </w:t>
      </w:r>
      <w:r w:rsidR="00A07B70" w:rsidRPr="006122DF">
        <w:rPr>
          <w:rFonts w:ascii="Arial" w:hAnsi="Arial" w:cs="Arial"/>
        </w:rPr>
        <w:t>guidelines and</w:t>
      </w:r>
      <w:r w:rsidRPr="006122DF">
        <w:rPr>
          <w:rFonts w:ascii="Arial" w:hAnsi="Arial" w:cs="Arial"/>
        </w:rPr>
        <w:t xml:space="preserve"> limited the searches by date range to </w:t>
      </w:r>
      <w:r w:rsidR="00A07B70">
        <w:rPr>
          <w:rFonts w:ascii="Arial" w:hAnsi="Arial" w:cs="Arial"/>
        </w:rPr>
        <w:t>20</w:t>
      </w:r>
      <w:r w:rsidR="0053210F">
        <w:rPr>
          <w:rFonts w:ascii="Arial" w:hAnsi="Arial" w:cs="Arial"/>
        </w:rPr>
        <w:t>01</w:t>
      </w:r>
      <w:r w:rsidR="00A07B70">
        <w:rPr>
          <w:rFonts w:ascii="Arial" w:hAnsi="Arial" w:cs="Arial"/>
        </w:rPr>
        <w:t xml:space="preserve"> to 2021</w:t>
      </w:r>
      <w:r w:rsidRPr="006122DF">
        <w:rPr>
          <w:rFonts w:ascii="Arial" w:hAnsi="Arial" w:cs="Arial"/>
        </w:rPr>
        <w:t>. All searches were limited to English language studies only.</w:t>
      </w:r>
      <w:r w:rsidR="00A07B70">
        <w:rPr>
          <w:rFonts w:ascii="Arial" w:hAnsi="Arial" w:cs="Arial"/>
        </w:rPr>
        <w:t xml:space="preserve"> </w:t>
      </w:r>
      <w:r w:rsidRPr="006122DF">
        <w:rPr>
          <w:rFonts w:ascii="Arial" w:hAnsi="Arial" w:cs="Arial"/>
        </w:rPr>
        <w:t>The following databases and resources were searched</w:t>
      </w:r>
      <w:r w:rsidR="009C017F">
        <w:rPr>
          <w:rFonts w:ascii="Arial" w:hAnsi="Arial" w:cs="Arial"/>
        </w:rPr>
        <w:t>:</w:t>
      </w:r>
    </w:p>
    <w:p w14:paraId="51455898" w14:textId="4B21C230" w:rsidR="00A07B70" w:rsidRPr="00A07B70" w:rsidRDefault="00A07B70" w:rsidP="00A07B70">
      <w:pPr>
        <w:pStyle w:val="ListParagraph"/>
        <w:numPr>
          <w:ilvl w:val="0"/>
          <w:numId w:val="11"/>
        </w:numPr>
        <w:spacing w:after="0" w:line="360" w:lineRule="auto"/>
        <w:jc w:val="both"/>
        <w:rPr>
          <w:rFonts w:ascii="Arial" w:hAnsi="Arial" w:cs="Arial"/>
        </w:rPr>
      </w:pPr>
      <w:r w:rsidRPr="00A07B70">
        <w:rPr>
          <w:rFonts w:ascii="Arial" w:hAnsi="Arial" w:cs="Arial"/>
        </w:rPr>
        <w:t>Google Scholar</w:t>
      </w:r>
    </w:p>
    <w:p w14:paraId="69239A8E" w14:textId="26254549" w:rsidR="00A07B70" w:rsidRPr="00A07B70" w:rsidRDefault="00A07B70" w:rsidP="00A07B70">
      <w:pPr>
        <w:pStyle w:val="ListParagraph"/>
        <w:numPr>
          <w:ilvl w:val="0"/>
          <w:numId w:val="11"/>
        </w:numPr>
        <w:spacing w:after="0" w:line="360" w:lineRule="auto"/>
        <w:jc w:val="both"/>
        <w:rPr>
          <w:rFonts w:ascii="Arial" w:hAnsi="Arial" w:cs="Arial"/>
        </w:rPr>
      </w:pPr>
      <w:r w:rsidRPr="00A07B70">
        <w:rPr>
          <w:rFonts w:ascii="Arial" w:hAnsi="Arial" w:cs="Arial"/>
        </w:rPr>
        <w:t>Google</w:t>
      </w:r>
    </w:p>
    <w:p w14:paraId="7EDFBCDC" w14:textId="0E2D6299" w:rsidR="00A07B70" w:rsidRPr="00A07B70" w:rsidRDefault="00A07B70" w:rsidP="00A07B70">
      <w:pPr>
        <w:pStyle w:val="ListParagraph"/>
        <w:numPr>
          <w:ilvl w:val="0"/>
          <w:numId w:val="11"/>
        </w:numPr>
        <w:spacing w:after="0" w:line="360" w:lineRule="auto"/>
        <w:jc w:val="both"/>
        <w:rPr>
          <w:rFonts w:ascii="Arial" w:hAnsi="Arial" w:cs="Arial"/>
        </w:rPr>
      </w:pPr>
      <w:r w:rsidRPr="00A07B70">
        <w:rPr>
          <w:rFonts w:ascii="Arial" w:hAnsi="Arial" w:cs="Arial"/>
        </w:rPr>
        <w:t>Books of Health and Social Care</w:t>
      </w:r>
    </w:p>
    <w:p w14:paraId="7E2C349C" w14:textId="5151AC69" w:rsidR="00A07B70" w:rsidRPr="00A07B70" w:rsidRDefault="00A07B70" w:rsidP="00A07B70">
      <w:pPr>
        <w:pStyle w:val="ListParagraph"/>
        <w:numPr>
          <w:ilvl w:val="0"/>
          <w:numId w:val="11"/>
        </w:numPr>
        <w:spacing w:after="0" w:line="360" w:lineRule="auto"/>
        <w:jc w:val="both"/>
        <w:rPr>
          <w:rFonts w:ascii="Arial" w:hAnsi="Arial" w:cs="Arial"/>
        </w:rPr>
      </w:pPr>
      <w:r w:rsidRPr="00A07B70">
        <w:rPr>
          <w:rFonts w:ascii="Arial" w:hAnsi="Arial" w:cs="Arial"/>
        </w:rPr>
        <w:t>Articles</w:t>
      </w:r>
    </w:p>
    <w:p w14:paraId="4F33A1FA" w14:textId="15AE30E1" w:rsidR="00A07B70" w:rsidRDefault="00A07B70" w:rsidP="00565D0D">
      <w:pPr>
        <w:pStyle w:val="ListParagraph"/>
        <w:numPr>
          <w:ilvl w:val="0"/>
          <w:numId w:val="11"/>
        </w:numPr>
        <w:spacing w:after="0" w:line="360" w:lineRule="auto"/>
        <w:jc w:val="both"/>
        <w:rPr>
          <w:rFonts w:ascii="Arial" w:hAnsi="Arial" w:cs="Arial"/>
        </w:rPr>
      </w:pPr>
      <w:r w:rsidRPr="00A07B70">
        <w:rPr>
          <w:rFonts w:ascii="Arial" w:hAnsi="Arial" w:cs="Arial"/>
        </w:rPr>
        <w:t xml:space="preserve">Blogs </w:t>
      </w:r>
    </w:p>
    <w:p w14:paraId="5695DECF" w14:textId="77777777" w:rsidR="0008286E" w:rsidRPr="0008286E" w:rsidRDefault="0008286E" w:rsidP="0008286E">
      <w:pPr>
        <w:pStyle w:val="ListParagraph"/>
        <w:spacing w:after="0" w:line="360" w:lineRule="auto"/>
        <w:jc w:val="both"/>
        <w:rPr>
          <w:rFonts w:ascii="Arial" w:hAnsi="Arial" w:cs="Arial"/>
        </w:rPr>
      </w:pPr>
    </w:p>
    <w:p w14:paraId="66291463" w14:textId="00462513" w:rsidR="00B53A74" w:rsidRPr="00D624CE" w:rsidRDefault="00B53A74" w:rsidP="00C23F1C">
      <w:pPr>
        <w:spacing w:after="0" w:line="360" w:lineRule="auto"/>
        <w:jc w:val="both"/>
        <w:rPr>
          <w:rFonts w:ascii="Arial" w:hAnsi="Arial" w:cs="Arial"/>
          <w:b/>
          <w:bCs/>
        </w:rPr>
      </w:pPr>
      <w:r w:rsidRPr="00D624CE">
        <w:rPr>
          <w:rFonts w:ascii="Arial" w:hAnsi="Arial" w:cs="Arial"/>
          <w:b/>
          <w:bCs/>
        </w:rPr>
        <w:t xml:space="preserve">Ethical consideration </w:t>
      </w:r>
    </w:p>
    <w:p w14:paraId="4B705D10" w14:textId="6C2A5642" w:rsidR="00A07B70" w:rsidRPr="00DB4648" w:rsidRDefault="00DB4648" w:rsidP="00C23F1C">
      <w:pPr>
        <w:spacing w:line="360" w:lineRule="auto"/>
        <w:jc w:val="both"/>
        <w:rPr>
          <w:rFonts w:ascii="Arial" w:hAnsi="Arial" w:cs="Arial"/>
        </w:rPr>
      </w:pPr>
      <w:r w:rsidRPr="00DB4648">
        <w:rPr>
          <w:rFonts w:ascii="Arial" w:hAnsi="Arial" w:cs="Arial"/>
        </w:rPr>
        <w:t>The authenticity of the information is given by sites such as the NHS, Universities and Confidential Articles.</w:t>
      </w:r>
    </w:p>
    <w:p w14:paraId="45D1E181" w14:textId="05EB2E03" w:rsidR="00A07B70" w:rsidRDefault="00A07B70" w:rsidP="00C23F1C">
      <w:pPr>
        <w:spacing w:line="360" w:lineRule="auto"/>
        <w:jc w:val="both"/>
        <w:rPr>
          <w:rFonts w:ascii="Arial" w:hAnsi="Arial" w:cs="Arial"/>
          <w:b/>
          <w:bCs/>
          <w:sz w:val="32"/>
          <w:szCs w:val="32"/>
        </w:rPr>
      </w:pPr>
    </w:p>
    <w:p w14:paraId="2A50CE7B" w14:textId="790E10A8" w:rsidR="00DB4648" w:rsidRDefault="00DB4648" w:rsidP="00C23F1C">
      <w:pPr>
        <w:spacing w:line="360" w:lineRule="auto"/>
        <w:jc w:val="both"/>
        <w:rPr>
          <w:rFonts w:ascii="Arial" w:hAnsi="Arial" w:cs="Arial"/>
          <w:b/>
          <w:bCs/>
          <w:sz w:val="32"/>
          <w:szCs w:val="32"/>
        </w:rPr>
      </w:pPr>
    </w:p>
    <w:p w14:paraId="2BA20447" w14:textId="69E9B52A" w:rsidR="00DB4648" w:rsidRDefault="00DB4648" w:rsidP="00C23F1C">
      <w:pPr>
        <w:spacing w:line="360" w:lineRule="auto"/>
        <w:jc w:val="both"/>
        <w:rPr>
          <w:rFonts w:ascii="Arial" w:hAnsi="Arial" w:cs="Arial"/>
          <w:b/>
          <w:bCs/>
          <w:sz w:val="32"/>
          <w:szCs w:val="32"/>
        </w:rPr>
      </w:pPr>
    </w:p>
    <w:p w14:paraId="45D80C76" w14:textId="0C62DC8B" w:rsidR="00C208AB" w:rsidRDefault="00C208AB" w:rsidP="00C23F1C">
      <w:pPr>
        <w:spacing w:line="360" w:lineRule="auto"/>
        <w:jc w:val="both"/>
        <w:rPr>
          <w:rFonts w:ascii="Arial" w:hAnsi="Arial" w:cs="Arial"/>
          <w:b/>
          <w:bCs/>
          <w:sz w:val="32"/>
          <w:szCs w:val="32"/>
        </w:rPr>
      </w:pPr>
    </w:p>
    <w:p w14:paraId="47B37386" w14:textId="77777777" w:rsidR="00C208AB" w:rsidRDefault="00C208AB" w:rsidP="00C23F1C">
      <w:pPr>
        <w:spacing w:line="360" w:lineRule="auto"/>
        <w:jc w:val="both"/>
        <w:rPr>
          <w:rFonts w:ascii="Arial" w:hAnsi="Arial" w:cs="Arial"/>
          <w:b/>
          <w:bCs/>
          <w:sz w:val="32"/>
          <w:szCs w:val="32"/>
        </w:rPr>
      </w:pPr>
    </w:p>
    <w:p w14:paraId="2597B20A" w14:textId="2B4CE1D2" w:rsidR="00DB4648" w:rsidRDefault="00DB4648" w:rsidP="00C23F1C">
      <w:pPr>
        <w:spacing w:line="360" w:lineRule="auto"/>
        <w:jc w:val="both"/>
        <w:rPr>
          <w:rFonts w:ascii="Arial" w:hAnsi="Arial" w:cs="Arial"/>
          <w:b/>
          <w:bCs/>
          <w:sz w:val="32"/>
          <w:szCs w:val="32"/>
        </w:rPr>
      </w:pPr>
    </w:p>
    <w:p w14:paraId="3F7FECF6" w14:textId="77777777" w:rsidR="00614687" w:rsidRDefault="00614687" w:rsidP="00C23F1C">
      <w:pPr>
        <w:spacing w:line="360" w:lineRule="auto"/>
        <w:jc w:val="both"/>
        <w:rPr>
          <w:rFonts w:ascii="Arial" w:hAnsi="Arial" w:cs="Arial"/>
          <w:b/>
          <w:bCs/>
          <w:sz w:val="32"/>
          <w:szCs w:val="32"/>
        </w:rPr>
      </w:pPr>
    </w:p>
    <w:p w14:paraId="57875BC5" w14:textId="327BA634" w:rsidR="00B305A5" w:rsidRPr="00D624CE" w:rsidRDefault="009B3149" w:rsidP="00C23F1C">
      <w:pPr>
        <w:spacing w:line="360" w:lineRule="auto"/>
        <w:jc w:val="center"/>
        <w:rPr>
          <w:rFonts w:ascii="Arial" w:hAnsi="Arial" w:cs="Arial"/>
          <w:b/>
          <w:bCs/>
          <w:sz w:val="32"/>
          <w:szCs w:val="32"/>
        </w:rPr>
      </w:pPr>
      <w:r w:rsidRPr="00D624CE">
        <w:rPr>
          <w:rFonts w:ascii="Arial" w:hAnsi="Arial" w:cs="Arial"/>
          <w:b/>
          <w:bCs/>
          <w:sz w:val="32"/>
          <w:szCs w:val="32"/>
        </w:rPr>
        <w:lastRenderedPageBreak/>
        <w:t>Findings and discussion</w:t>
      </w:r>
    </w:p>
    <w:p w14:paraId="7DA97831" w14:textId="77777777" w:rsidR="00C41578" w:rsidRPr="00C41578" w:rsidRDefault="00C41578" w:rsidP="00C41578">
      <w:pPr>
        <w:spacing w:after="0" w:line="360" w:lineRule="auto"/>
        <w:jc w:val="both"/>
        <w:rPr>
          <w:rFonts w:ascii="Arial" w:hAnsi="Arial" w:cs="Arial"/>
        </w:rPr>
      </w:pPr>
      <w:r w:rsidRPr="00C41578">
        <w:rPr>
          <w:rFonts w:ascii="Arial" w:hAnsi="Arial" w:cs="Arial"/>
        </w:rPr>
        <w:t>The most common symptoms of Alzheimer's disease vary depending on its type. They can also affect how people live with it. Other factors that can also affect how well people with this illness can live are their environment and their level of comfort.</w:t>
      </w:r>
    </w:p>
    <w:p w14:paraId="6974EC1B" w14:textId="77777777" w:rsidR="00C41578" w:rsidRPr="00C41578" w:rsidRDefault="00C41578" w:rsidP="00C41578">
      <w:pPr>
        <w:spacing w:after="0" w:line="360" w:lineRule="auto"/>
        <w:jc w:val="both"/>
        <w:rPr>
          <w:rFonts w:ascii="Arial" w:hAnsi="Arial" w:cs="Arial"/>
        </w:rPr>
      </w:pPr>
      <w:r w:rsidRPr="00C41578">
        <w:rPr>
          <w:rFonts w:ascii="Arial" w:hAnsi="Arial" w:cs="Arial"/>
        </w:rPr>
        <w:t>A person with Alzheimer's disease will often have cognitive symptoms that are linked to thinking or memory. These symptoms can vary from one day-to-day memory to several different areas.</w:t>
      </w:r>
    </w:p>
    <w:p w14:paraId="5538D533" w14:textId="124E1746" w:rsidR="00C41578" w:rsidRPr="00C41578" w:rsidRDefault="00C41578" w:rsidP="00C41578">
      <w:pPr>
        <w:spacing w:after="0" w:line="360" w:lineRule="auto"/>
        <w:jc w:val="both"/>
        <w:rPr>
          <w:rFonts w:ascii="Arial" w:hAnsi="Arial" w:cs="Arial"/>
        </w:rPr>
      </w:pPr>
      <w:r w:rsidRPr="00C41578">
        <w:rPr>
          <w:rFonts w:ascii="Arial" w:hAnsi="Arial" w:cs="Arial"/>
        </w:rPr>
        <w:t>Mood changes can also happen with people with Alzheimer's. For instance, they may become irritable, withdrawn, or depressed. Some people with this condition also hallucinate.</w:t>
      </w:r>
      <w:r w:rsidRPr="00C41578">
        <w:t xml:space="preserve"> </w:t>
      </w:r>
      <w:r w:rsidRPr="00C41578">
        <w:rPr>
          <w:rFonts w:ascii="Arial" w:hAnsi="Arial" w:cs="Arial"/>
        </w:rPr>
        <w:t>At first, the symptoms are mild. However, as the condition worsens, the person may start developing unusual behaviours. For instance, they may ask the same question repeatedly.</w:t>
      </w:r>
    </w:p>
    <w:p w14:paraId="7032C408" w14:textId="0057FA7F" w:rsidR="00E60F31" w:rsidRDefault="00C41578" w:rsidP="00C41578">
      <w:pPr>
        <w:spacing w:after="0" w:line="360" w:lineRule="auto"/>
        <w:jc w:val="both"/>
        <w:rPr>
          <w:rFonts w:ascii="Arial" w:hAnsi="Arial" w:cs="Arial"/>
        </w:rPr>
      </w:pPr>
      <w:r w:rsidRPr="00C41578">
        <w:rPr>
          <w:rFonts w:ascii="Arial" w:hAnsi="Arial" w:cs="Arial"/>
        </w:rPr>
        <w:t>Physical symptoms of Alzheimer's disease include weakness and weight loss. It is also common to experience changes in sleep patterns and appetite.</w:t>
      </w:r>
    </w:p>
    <w:p w14:paraId="608FD2F7" w14:textId="77777777" w:rsidR="00C41578" w:rsidRPr="00D624CE" w:rsidRDefault="00C41578" w:rsidP="00C41578">
      <w:pPr>
        <w:spacing w:after="0" w:line="360" w:lineRule="auto"/>
        <w:jc w:val="both"/>
        <w:rPr>
          <w:rFonts w:ascii="Arial" w:hAnsi="Arial" w:cs="Arial"/>
        </w:rPr>
      </w:pPr>
    </w:p>
    <w:p w14:paraId="23CF224C" w14:textId="77777777" w:rsidR="00FC7D7A" w:rsidRDefault="00540E1E" w:rsidP="00540E1E">
      <w:pPr>
        <w:spacing w:line="360" w:lineRule="auto"/>
        <w:jc w:val="both"/>
        <w:rPr>
          <w:rFonts w:ascii="Arial" w:hAnsi="Arial" w:cs="Arial"/>
        </w:rPr>
      </w:pPr>
      <w:r w:rsidRPr="00540E1E">
        <w:rPr>
          <w:rFonts w:ascii="Arial" w:hAnsi="Arial" w:cs="Arial"/>
          <w:b/>
          <w:bCs/>
        </w:rPr>
        <w:t>Alzheimer's disease</w:t>
      </w:r>
      <w:r w:rsidRPr="00540E1E">
        <w:rPr>
          <w:rFonts w:ascii="Arial" w:hAnsi="Arial" w:cs="Arial"/>
        </w:rPr>
        <w:t xml:space="preserve"> is a type of irreversible illness that occurs when the protein beta amyloids accumulate in the brain. It is believed that this condition is caused by the accumulation of these toxins.</w:t>
      </w:r>
      <w:r>
        <w:rPr>
          <w:rFonts w:ascii="Arial" w:hAnsi="Arial" w:cs="Arial"/>
        </w:rPr>
        <w:t xml:space="preserve"> </w:t>
      </w:r>
      <w:r w:rsidRPr="00540E1E">
        <w:rPr>
          <w:rFonts w:ascii="Arial" w:hAnsi="Arial" w:cs="Arial"/>
        </w:rPr>
        <w:t>Beta amyloids are proteins that build up in the brain due to the overproduction of peptide. The accumulation of these proteins can last for several years before a patient shows any signs of AD.</w:t>
      </w:r>
      <w:r>
        <w:rPr>
          <w:rFonts w:ascii="Arial" w:hAnsi="Arial" w:cs="Arial"/>
        </w:rPr>
        <w:t xml:space="preserve"> </w:t>
      </w:r>
      <w:r w:rsidRPr="00540E1E">
        <w:rPr>
          <w:rFonts w:ascii="Arial" w:hAnsi="Arial" w:cs="Arial"/>
        </w:rPr>
        <w:t>There are two known risk factors that can cause AD.</w:t>
      </w:r>
      <w:r>
        <w:rPr>
          <w:rFonts w:ascii="Arial" w:hAnsi="Arial" w:cs="Arial"/>
        </w:rPr>
        <w:t xml:space="preserve"> </w:t>
      </w:r>
      <w:r w:rsidRPr="00540E1E">
        <w:rPr>
          <w:rFonts w:ascii="Arial" w:hAnsi="Arial" w:cs="Arial"/>
        </w:rPr>
        <w:t>Although the only known gene that can trigger the development of AD is a protein, there are other genes that can also affect the risk of getting the disease.</w:t>
      </w:r>
    </w:p>
    <w:p w14:paraId="6C79F508" w14:textId="6FF013E6" w:rsidR="00C208AB" w:rsidRPr="00FC7D7A" w:rsidRDefault="00FC7D7A" w:rsidP="00540E1E">
      <w:pPr>
        <w:spacing w:line="360" w:lineRule="auto"/>
        <w:jc w:val="both"/>
        <w:rPr>
          <w:rFonts w:ascii="Arial" w:hAnsi="Arial" w:cs="Arial"/>
        </w:rPr>
      </w:pPr>
      <w:r>
        <w:rPr>
          <w:rFonts w:ascii="Arial" w:hAnsi="Arial" w:cs="Arial"/>
          <w:b/>
          <w:bCs/>
        </w:rPr>
        <w:t>M</w:t>
      </w:r>
      <w:r w:rsidR="00C208AB" w:rsidRPr="00C208AB">
        <w:rPr>
          <w:rFonts w:ascii="Arial" w:hAnsi="Arial" w:cs="Arial"/>
          <w:b/>
          <w:bCs/>
        </w:rPr>
        <w:t xml:space="preserve">ajor causes of dementia </w:t>
      </w:r>
    </w:p>
    <w:p w14:paraId="6B133ABB" w14:textId="3B4BEA5A" w:rsidR="00C208AB" w:rsidRPr="00C208AB" w:rsidRDefault="00C208AB" w:rsidP="00C208AB">
      <w:pPr>
        <w:spacing w:line="360" w:lineRule="auto"/>
        <w:jc w:val="both"/>
        <w:rPr>
          <w:rFonts w:ascii="Arial" w:hAnsi="Arial" w:cs="Arial"/>
        </w:rPr>
      </w:pPr>
      <w:r w:rsidRPr="00C208AB">
        <w:rPr>
          <w:rFonts w:ascii="Arial" w:hAnsi="Arial" w:cs="Arial"/>
          <w:b/>
          <w:bCs/>
        </w:rPr>
        <w:t>Chronic traumatic encephalopathy</w:t>
      </w:r>
      <w:r w:rsidRPr="00C208AB">
        <w:rPr>
          <w:rFonts w:ascii="Arial" w:hAnsi="Arial" w:cs="Arial"/>
        </w:rPr>
        <w:t xml:space="preserve"> is a progressive brain disorder that occurs when the brain gets hit repetitively.</w:t>
      </w:r>
      <w:r>
        <w:rPr>
          <w:rFonts w:ascii="Arial" w:hAnsi="Arial" w:cs="Arial"/>
        </w:rPr>
        <w:t xml:space="preserve"> </w:t>
      </w:r>
      <w:r w:rsidRPr="00C208AB">
        <w:rPr>
          <w:rFonts w:ascii="Arial" w:hAnsi="Arial" w:cs="Arial"/>
        </w:rPr>
        <w:t>CTE is a brain disease that primarily affects professional athletes who have suffered repetitive brain trauma. It can also be found in soldiers who have been exposed to explosions.</w:t>
      </w:r>
    </w:p>
    <w:p w14:paraId="1442F41A" w14:textId="5384088B" w:rsidR="00C208AB" w:rsidRDefault="00C208AB" w:rsidP="00C208AB">
      <w:pPr>
        <w:spacing w:line="360" w:lineRule="auto"/>
        <w:jc w:val="both"/>
        <w:rPr>
          <w:rFonts w:ascii="Arial" w:hAnsi="Arial" w:cs="Arial"/>
        </w:rPr>
      </w:pPr>
      <w:r w:rsidRPr="00C208AB">
        <w:rPr>
          <w:rFonts w:ascii="Arial" w:hAnsi="Arial" w:cs="Arial"/>
        </w:rPr>
        <w:t>Repeated concussions and less serious injuries during contact sports are not yet considered to be CTE-producing injuries.</w:t>
      </w:r>
      <w:r>
        <w:rPr>
          <w:rFonts w:ascii="Arial" w:hAnsi="Arial" w:cs="Arial"/>
        </w:rPr>
        <w:t xml:space="preserve"> </w:t>
      </w:r>
      <w:r w:rsidRPr="00C208AB">
        <w:rPr>
          <w:rFonts w:ascii="Arial" w:hAnsi="Arial" w:cs="Arial"/>
        </w:rPr>
        <w:t>Neuropathy is a progressive brain disorder that can develop months, years, or decades after a traumatic brain injury.</w:t>
      </w:r>
      <w:r>
        <w:rPr>
          <w:rFonts w:ascii="Arial" w:hAnsi="Arial" w:cs="Arial"/>
        </w:rPr>
        <w:t xml:space="preserve"> </w:t>
      </w:r>
      <w:r w:rsidRPr="00C208AB">
        <w:rPr>
          <w:rFonts w:ascii="Arial" w:hAnsi="Arial" w:cs="Arial"/>
        </w:rPr>
        <w:t>It is a variant of dementia that is characterized by repeated head trauma.</w:t>
      </w:r>
      <w:r>
        <w:rPr>
          <w:rFonts w:ascii="Arial" w:hAnsi="Arial" w:cs="Arial"/>
        </w:rPr>
        <w:t xml:space="preserve"> </w:t>
      </w:r>
      <w:r w:rsidRPr="00C208AB">
        <w:rPr>
          <w:rFonts w:ascii="Arial" w:hAnsi="Arial" w:cs="Arial"/>
        </w:rPr>
        <w:t>Post-traumatic stress disorder is a condition that generally appears years after a traumatic event. It can cause cognitive impairment and parkinsonism.</w:t>
      </w:r>
      <w:r>
        <w:rPr>
          <w:rFonts w:ascii="Arial" w:hAnsi="Arial" w:cs="Arial"/>
        </w:rPr>
        <w:t xml:space="preserve"> </w:t>
      </w:r>
      <w:r w:rsidRPr="00C208AB">
        <w:rPr>
          <w:rFonts w:ascii="Arial" w:hAnsi="Arial" w:cs="Arial"/>
        </w:rPr>
        <w:t>A single traumatic brain injury can also lead to the development of a condition known as post-traumatic stress disorder (PTD). This disorder tends to appear in people with long-term memory problems.</w:t>
      </w:r>
      <w:r w:rsidR="007512E0" w:rsidRPr="007512E0">
        <w:rPr>
          <w:rFonts w:ascii="Arial" w:hAnsi="Arial" w:cs="Arial"/>
        </w:rPr>
        <w:t xml:space="preserve"> (</w:t>
      </w:r>
      <w:proofErr w:type="spellStart"/>
      <w:r w:rsidR="007512E0" w:rsidRPr="007512E0">
        <w:rPr>
          <w:rFonts w:ascii="Arial" w:hAnsi="Arial" w:cs="Arial"/>
        </w:rPr>
        <w:t>Montenigro</w:t>
      </w:r>
      <w:proofErr w:type="spellEnd"/>
      <w:r w:rsidR="007512E0" w:rsidRPr="007512E0">
        <w:rPr>
          <w:rFonts w:ascii="Arial" w:hAnsi="Arial" w:cs="Arial"/>
        </w:rPr>
        <w:t>, Bernick and Cantu, 2015)</w:t>
      </w:r>
    </w:p>
    <w:p w14:paraId="15C35E1F" w14:textId="59338D58" w:rsidR="00117A91" w:rsidRDefault="00117A91" w:rsidP="00117A91">
      <w:pPr>
        <w:spacing w:line="360" w:lineRule="auto"/>
        <w:jc w:val="both"/>
        <w:rPr>
          <w:rFonts w:ascii="Arial" w:hAnsi="Arial" w:cs="Arial"/>
        </w:rPr>
      </w:pPr>
      <w:r w:rsidRPr="00117A91">
        <w:rPr>
          <w:rFonts w:ascii="Arial" w:hAnsi="Arial" w:cs="Arial"/>
        </w:rPr>
        <w:lastRenderedPageBreak/>
        <w:t>The repetitive nature of CTE is the main reason why professional boxers and other athletes regularly suffered from it. It can be triggered by the injuries they suffered during their careers while playing various contact sports.</w:t>
      </w:r>
      <w:r>
        <w:rPr>
          <w:rFonts w:ascii="Arial" w:hAnsi="Arial" w:cs="Arial"/>
        </w:rPr>
        <w:t xml:space="preserve"> </w:t>
      </w:r>
      <w:r w:rsidRPr="00117A91">
        <w:rPr>
          <w:rFonts w:ascii="Arial" w:hAnsi="Arial" w:cs="Arial"/>
        </w:rPr>
        <w:t>It has also been hypothesized that certain psychosocial factors, such as age, can play a role in developing a later type of brain disease.</w:t>
      </w:r>
    </w:p>
    <w:p w14:paraId="29C25983" w14:textId="2662CBD1" w:rsidR="007512E0" w:rsidRDefault="007512E0" w:rsidP="007512E0">
      <w:pPr>
        <w:spacing w:line="360" w:lineRule="auto"/>
        <w:jc w:val="both"/>
        <w:rPr>
          <w:rFonts w:ascii="Arial" w:hAnsi="Arial" w:cs="Arial"/>
        </w:rPr>
      </w:pPr>
      <w:r w:rsidRPr="007512E0">
        <w:rPr>
          <w:rFonts w:ascii="Arial" w:hAnsi="Arial" w:cs="Arial"/>
        </w:rPr>
        <w:t>There has been an increase in the number of concussions in organized team sports due to the harsh penalties for intentionally hitting the head. However, there is also limited evidence regarding the best way to monitor an athlete’s neurological function after a concussion.</w:t>
      </w:r>
      <w:r>
        <w:rPr>
          <w:rFonts w:ascii="Arial" w:hAnsi="Arial" w:cs="Arial"/>
        </w:rPr>
        <w:t xml:space="preserve"> </w:t>
      </w:r>
      <w:r w:rsidRPr="007512E0">
        <w:rPr>
          <w:rFonts w:ascii="Arial" w:hAnsi="Arial" w:cs="Arial"/>
        </w:rPr>
        <w:t xml:space="preserve">It is possible that athletes with a concussion may require at least a month to recover from their symptoms before they are allowed to return to play. This is </w:t>
      </w:r>
      <w:r w:rsidRPr="007512E0">
        <w:rPr>
          <w:rFonts w:ascii="Arial" w:hAnsi="Arial" w:cs="Arial"/>
        </w:rPr>
        <w:t>to</w:t>
      </w:r>
      <w:r w:rsidRPr="007512E0">
        <w:rPr>
          <w:rFonts w:ascii="Arial" w:hAnsi="Arial" w:cs="Arial"/>
        </w:rPr>
        <w:t xml:space="preserve"> allow them to avoid experiencing re-injury.</w:t>
      </w:r>
      <w:r w:rsidR="005D2CC1" w:rsidRPr="005D2CC1">
        <w:t xml:space="preserve"> </w:t>
      </w:r>
      <w:r w:rsidR="005D2CC1" w:rsidRPr="005D2CC1">
        <w:rPr>
          <w:rFonts w:ascii="Arial" w:hAnsi="Arial" w:cs="Arial"/>
        </w:rPr>
        <w:t>(NCC, 2014)</w:t>
      </w:r>
    </w:p>
    <w:p w14:paraId="072CE590" w14:textId="013794AE" w:rsidR="00540E1E" w:rsidRDefault="00540E1E" w:rsidP="00540E1E">
      <w:pPr>
        <w:spacing w:line="360" w:lineRule="auto"/>
        <w:jc w:val="both"/>
        <w:rPr>
          <w:rFonts w:ascii="Arial" w:hAnsi="Arial" w:cs="Arial"/>
        </w:rPr>
      </w:pPr>
      <w:r w:rsidRPr="00540E1E">
        <w:rPr>
          <w:rFonts w:ascii="Arial" w:hAnsi="Arial" w:cs="Arial"/>
          <w:b/>
          <w:bCs/>
        </w:rPr>
        <w:t>Vascular condition</w:t>
      </w:r>
      <w:r w:rsidRPr="00540E1E">
        <w:rPr>
          <w:rFonts w:ascii="Arial" w:hAnsi="Arial" w:cs="Arial"/>
        </w:rPr>
        <w:t xml:space="preserve"> disease is the most common type of dementia. It is caused by the build-up of fat, dead cells, and debris in the inside of arteries that can affect blood flow to the brain. This condition is known as vascular dementia.</w:t>
      </w:r>
      <w:r>
        <w:rPr>
          <w:rFonts w:ascii="Arial" w:hAnsi="Arial" w:cs="Arial"/>
        </w:rPr>
        <w:t xml:space="preserve"> </w:t>
      </w:r>
      <w:r w:rsidRPr="00540E1E">
        <w:rPr>
          <w:rFonts w:ascii="Arial" w:hAnsi="Arial" w:cs="Arial"/>
        </w:rPr>
        <w:t>A person's vascular condition is usually linked to several conditions, such as diabetes, high blood pressure, and heart disease. At the same time, it can also develop Mixed Dementia.</w:t>
      </w:r>
      <w:r w:rsidR="00C41578" w:rsidRPr="00C41578">
        <w:t xml:space="preserve"> </w:t>
      </w:r>
      <w:r w:rsidR="00C41578" w:rsidRPr="00C41578">
        <w:rPr>
          <w:rFonts w:ascii="Arial" w:hAnsi="Arial" w:cs="Arial"/>
        </w:rPr>
        <w:t>(O’Brien and Thomas, 2015)</w:t>
      </w:r>
    </w:p>
    <w:p w14:paraId="1F50C44D" w14:textId="6F966A98" w:rsidR="00FC7D7A" w:rsidRDefault="00FC7D7A" w:rsidP="00FC7D7A">
      <w:pPr>
        <w:spacing w:line="360" w:lineRule="auto"/>
        <w:jc w:val="both"/>
        <w:rPr>
          <w:rFonts w:ascii="Arial" w:hAnsi="Arial" w:cs="Arial"/>
        </w:rPr>
      </w:pPr>
      <w:r w:rsidRPr="00FC7D7A">
        <w:rPr>
          <w:rFonts w:ascii="Arial" w:hAnsi="Arial" w:cs="Arial"/>
        </w:rPr>
        <w:t>Vascular dementia is considered second only to Alzheimer’s disease in terms of the number of people suffering from this type of dementia. It is also one of the most challenging conditions to treat due to its high prevalence and the lack of treatment options.</w:t>
      </w:r>
      <w:r>
        <w:rPr>
          <w:rFonts w:ascii="Arial" w:hAnsi="Arial" w:cs="Arial"/>
        </w:rPr>
        <w:t xml:space="preserve"> </w:t>
      </w:r>
      <w:r w:rsidRPr="00FC7D7A">
        <w:rPr>
          <w:rFonts w:ascii="Arial" w:hAnsi="Arial" w:cs="Arial"/>
        </w:rPr>
        <w:t>Effects of vascular insult on the brain are caused by the depletion of the circulatory system's oxygen and glucose supplies. The resulting membrane depolarization leads to the activation of the N-methyl-</w:t>
      </w:r>
      <w:r w:rsidRPr="00FC7D7A">
        <w:rPr>
          <w:rFonts w:ascii="Arial" w:hAnsi="Arial" w:cs="Arial"/>
        </w:rPr>
        <w:t>D aspartate</w:t>
      </w:r>
      <w:r w:rsidRPr="00FC7D7A">
        <w:rPr>
          <w:rFonts w:ascii="Arial" w:hAnsi="Arial" w:cs="Arial"/>
        </w:rPr>
        <w:t xml:space="preserve"> receptor.</w:t>
      </w:r>
      <w:r w:rsidRPr="00FC7D7A">
        <w:t xml:space="preserve"> </w:t>
      </w:r>
      <w:r w:rsidRPr="00FC7D7A">
        <w:rPr>
          <w:rFonts w:ascii="Arial" w:hAnsi="Arial" w:cs="Arial"/>
        </w:rPr>
        <w:t>(</w:t>
      </w:r>
      <w:proofErr w:type="spellStart"/>
      <w:r w:rsidRPr="00FC7D7A">
        <w:rPr>
          <w:rFonts w:ascii="Arial" w:hAnsi="Arial" w:cs="Arial"/>
        </w:rPr>
        <w:t>Baskys</w:t>
      </w:r>
      <w:proofErr w:type="spellEnd"/>
      <w:r w:rsidRPr="00FC7D7A">
        <w:rPr>
          <w:rFonts w:ascii="Arial" w:hAnsi="Arial" w:cs="Arial"/>
        </w:rPr>
        <w:t xml:space="preserve"> and Hou, 2007)</w:t>
      </w:r>
    </w:p>
    <w:p w14:paraId="78843B7B" w14:textId="6C873E78" w:rsidR="00FC7D7A" w:rsidRPr="00FC7D7A" w:rsidRDefault="00FC7D7A" w:rsidP="00FC7D7A">
      <w:pPr>
        <w:spacing w:line="360" w:lineRule="auto"/>
        <w:jc w:val="both"/>
        <w:rPr>
          <w:rFonts w:ascii="Arial" w:hAnsi="Arial" w:cs="Arial"/>
          <w:b/>
          <w:bCs/>
        </w:rPr>
      </w:pPr>
      <w:r w:rsidRPr="00FC7D7A">
        <w:rPr>
          <w:rFonts w:ascii="Arial" w:hAnsi="Arial" w:cs="Arial"/>
          <w:b/>
          <w:bCs/>
        </w:rPr>
        <w:t xml:space="preserve">Management of dementia </w:t>
      </w:r>
    </w:p>
    <w:p w14:paraId="777E75D9" w14:textId="3647C12F" w:rsidR="009E6870" w:rsidRPr="009E6870" w:rsidRDefault="009E6870" w:rsidP="009E6870">
      <w:pPr>
        <w:spacing w:line="360" w:lineRule="auto"/>
        <w:jc w:val="both"/>
        <w:rPr>
          <w:rFonts w:ascii="Arial" w:hAnsi="Arial" w:cs="Arial"/>
        </w:rPr>
      </w:pPr>
      <w:r w:rsidRPr="009E6870">
        <w:rPr>
          <w:rFonts w:ascii="Arial" w:hAnsi="Arial" w:cs="Arial"/>
        </w:rPr>
        <w:t>Taking the proper steps to prevent dementia can help improve the quality of life for people with the condition.</w:t>
      </w:r>
      <w:r w:rsidRPr="009E6870">
        <w:rPr>
          <w:rFonts w:ascii="Arial" w:hAnsi="Arial" w:cs="Arial"/>
        </w:rPr>
        <w:t xml:space="preserve"> </w:t>
      </w:r>
      <w:r w:rsidRPr="009E6870">
        <w:rPr>
          <w:rFonts w:ascii="Arial" w:hAnsi="Arial" w:cs="Arial"/>
        </w:rPr>
        <w:t>High blood pressure</w:t>
      </w:r>
      <w:r w:rsidRPr="009E6870">
        <w:rPr>
          <w:rFonts w:ascii="Arial" w:hAnsi="Arial" w:cs="Arial"/>
        </w:rPr>
        <w:t>,</w:t>
      </w:r>
      <w:r w:rsidRPr="009E6870">
        <w:rPr>
          <w:rFonts w:ascii="Arial" w:hAnsi="Arial" w:cs="Arial"/>
        </w:rPr>
        <w:t xml:space="preserve"> High </w:t>
      </w:r>
      <w:r w:rsidRPr="009E6870">
        <w:rPr>
          <w:rFonts w:ascii="Arial" w:hAnsi="Arial" w:cs="Arial"/>
        </w:rPr>
        <w:t>cholesterol, High</w:t>
      </w:r>
      <w:r w:rsidRPr="009E6870">
        <w:rPr>
          <w:rFonts w:ascii="Arial" w:hAnsi="Arial" w:cs="Arial"/>
        </w:rPr>
        <w:t xml:space="preserve"> blood sugar</w:t>
      </w:r>
      <w:r w:rsidRPr="009E6870">
        <w:rPr>
          <w:rFonts w:ascii="Arial" w:hAnsi="Arial" w:cs="Arial"/>
        </w:rPr>
        <w:t>,</w:t>
      </w:r>
      <w:r w:rsidRPr="009E6870">
        <w:rPr>
          <w:rFonts w:ascii="Arial" w:hAnsi="Arial" w:cs="Arial"/>
        </w:rPr>
        <w:t xml:space="preserve"> High levels Mental health issues such as depression</w:t>
      </w:r>
      <w:r w:rsidRPr="009E6870">
        <w:rPr>
          <w:rFonts w:ascii="Arial" w:hAnsi="Arial" w:cs="Arial"/>
        </w:rPr>
        <w:t>,</w:t>
      </w:r>
      <w:r w:rsidRPr="009E6870">
        <w:rPr>
          <w:rFonts w:ascii="Arial" w:hAnsi="Arial" w:cs="Arial"/>
        </w:rPr>
        <w:t xml:space="preserve"> High homocysteine levels</w:t>
      </w:r>
      <w:r w:rsidRPr="009E6870">
        <w:rPr>
          <w:rFonts w:ascii="Arial" w:hAnsi="Arial" w:cs="Arial"/>
        </w:rPr>
        <w:t>.</w:t>
      </w:r>
      <w:r w:rsidRPr="009E6870">
        <w:rPr>
          <w:rFonts w:ascii="Arial" w:hAnsi="Arial" w:cs="Arial"/>
        </w:rPr>
        <w:t xml:space="preserve"> Some lifestyle changes can reduce the risk of developing dementia</w:t>
      </w:r>
    </w:p>
    <w:p w14:paraId="74525834" w14:textId="0F6850A4" w:rsidR="009E6870" w:rsidRPr="0053210F" w:rsidRDefault="009E6870" w:rsidP="0053210F">
      <w:pPr>
        <w:pStyle w:val="ListParagraph"/>
        <w:numPr>
          <w:ilvl w:val="0"/>
          <w:numId w:val="16"/>
        </w:numPr>
        <w:spacing w:line="360" w:lineRule="auto"/>
        <w:jc w:val="both"/>
        <w:rPr>
          <w:rFonts w:ascii="Arial" w:hAnsi="Arial" w:cs="Arial"/>
        </w:rPr>
      </w:pPr>
      <w:r w:rsidRPr="0053210F">
        <w:rPr>
          <w:rFonts w:ascii="Arial" w:hAnsi="Arial" w:cs="Arial"/>
        </w:rPr>
        <w:t>Get active and stay mentally active by participating in mentally stimulating activities. Portion control and minimize drug use.</w:t>
      </w:r>
      <w:r w:rsidRPr="0053210F">
        <w:rPr>
          <w:rFonts w:ascii="Arial" w:hAnsi="Arial" w:cs="Arial"/>
        </w:rPr>
        <w:t xml:space="preserve"> </w:t>
      </w:r>
      <w:r w:rsidRPr="0053210F">
        <w:rPr>
          <w:rFonts w:ascii="Arial" w:hAnsi="Arial" w:cs="Arial"/>
        </w:rPr>
        <w:t xml:space="preserve">A Mediterranean diet that includes a variety of plant-based and fish-based diets has been shown to be beneficial for the prevention of Alzheimer's </w:t>
      </w:r>
      <w:r w:rsidRPr="0053210F">
        <w:rPr>
          <w:rFonts w:ascii="Arial" w:hAnsi="Arial" w:cs="Arial"/>
        </w:rPr>
        <w:t>disease. Aside</w:t>
      </w:r>
      <w:r w:rsidRPr="0053210F">
        <w:rPr>
          <w:rFonts w:ascii="Arial" w:hAnsi="Arial" w:cs="Arial"/>
        </w:rPr>
        <w:t xml:space="preserve"> from people who want to prevent Alzheimer's disease, these lifestyle changes can also benefit those who are already diagnosed with the condition.</w:t>
      </w:r>
    </w:p>
    <w:p w14:paraId="160EA653" w14:textId="6B69C6BF" w:rsidR="009E6870" w:rsidRPr="0053210F" w:rsidRDefault="009E6870" w:rsidP="0053210F">
      <w:pPr>
        <w:pStyle w:val="ListParagraph"/>
        <w:numPr>
          <w:ilvl w:val="0"/>
          <w:numId w:val="16"/>
        </w:numPr>
        <w:spacing w:line="360" w:lineRule="auto"/>
        <w:jc w:val="both"/>
        <w:rPr>
          <w:rFonts w:ascii="Arial" w:hAnsi="Arial" w:cs="Arial"/>
        </w:rPr>
      </w:pPr>
      <w:r w:rsidRPr="0053210F">
        <w:rPr>
          <w:rFonts w:ascii="Arial" w:hAnsi="Arial" w:cs="Arial"/>
        </w:rPr>
        <w:t xml:space="preserve">A deficiency in vitamin B12 can cause pernicious </w:t>
      </w:r>
      <w:r w:rsidR="0053210F" w:rsidRPr="0053210F">
        <w:rPr>
          <w:rFonts w:ascii="Arial" w:hAnsi="Arial" w:cs="Arial"/>
        </w:rPr>
        <w:t>anaemia</w:t>
      </w:r>
      <w:r w:rsidRPr="0053210F">
        <w:rPr>
          <w:rFonts w:ascii="Arial" w:hAnsi="Arial" w:cs="Arial"/>
        </w:rPr>
        <w:t>, which can then be treated through medication. This can help prevent or cure some types of reversible dementias.</w:t>
      </w:r>
    </w:p>
    <w:p w14:paraId="4B0F7320" w14:textId="77732BD3" w:rsidR="009E6870" w:rsidRPr="0053210F" w:rsidRDefault="009E6870" w:rsidP="0053210F">
      <w:pPr>
        <w:pStyle w:val="ListParagraph"/>
        <w:numPr>
          <w:ilvl w:val="0"/>
          <w:numId w:val="16"/>
        </w:numPr>
        <w:spacing w:line="360" w:lineRule="auto"/>
        <w:jc w:val="both"/>
        <w:rPr>
          <w:rFonts w:ascii="Arial" w:hAnsi="Arial" w:cs="Arial"/>
        </w:rPr>
      </w:pPr>
      <w:r w:rsidRPr="0053210F">
        <w:rPr>
          <w:rFonts w:ascii="Arial" w:hAnsi="Arial" w:cs="Arial"/>
        </w:rPr>
        <w:lastRenderedPageBreak/>
        <w:t xml:space="preserve">B12 supplements for </w:t>
      </w:r>
      <w:r w:rsidRPr="0053210F">
        <w:rPr>
          <w:rFonts w:ascii="Arial" w:hAnsi="Arial" w:cs="Arial"/>
        </w:rPr>
        <w:t>anaemia</w:t>
      </w:r>
      <w:r w:rsidRPr="0053210F">
        <w:rPr>
          <w:rFonts w:ascii="Arial" w:hAnsi="Arial" w:cs="Arial"/>
        </w:rPr>
        <w:t xml:space="preserve"> Vitamin B12 supplements for hyperthyroidism Hashimoto's or other endocrine problems may help treat low testosterone levels. B12 supplements for depression may mimic the symptoms of Alzheimer's Disease.</w:t>
      </w:r>
    </w:p>
    <w:p w14:paraId="2AC07C93" w14:textId="77777777" w:rsidR="009E6870" w:rsidRPr="0053210F" w:rsidRDefault="009E6870" w:rsidP="0053210F">
      <w:pPr>
        <w:pStyle w:val="ListParagraph"/>
        <w:numPr>
          <w:ilvl w:val="0"/>
          <w:numId w:val="16"/>
        </w:numPr>
        <w:spacing w:line="360" w:lineRule="auto"/>
        <w:jc w:val="both"/>
        <w:rPr>
          <w:rFonts w:ascii="Arial" w:hAnsi="Arial" w:cs="Arial"/>
        </w:rPr>
      </w:pPr>
      <w:r w:rsidRPr="0053210F">
        <w:rPr>
          <w:rFonts w:ascii="Arial" w:hAnsi="Arial" w:cs="Arial"/>
        </w:rPr>
        <w:t>When a person with Alzheimer's disease can't be treated, or doesn't want to, medical professionals often focus on medications that can help manage their condition. There are a variety of medications that can help lower the symptoms of this condition.</w:t>
      </w:r>
    </w:p>
    <w:p w14:paraId="3577E719" w14:textId="10434C14" w:rsidR="009E6870" w:rsidRPr="0053210F" w:rsidRDefault="009E6870" w:rsidP="0053210F">
      <w:pPr>
        <w:pStyle w:val="ListParagraph"/>
        <w:numPr>
          <w:ilvl w:val="0"/>
          <w:numId w:val="16"/>
        </w:numPr>
        <w:spacing w:line="360" w:lineRule="auto"/>
        <w:jc w:val="both"/>
        <w:rPr>
          <w:rFonts w:ascii="Arial" w:hAnsi="Arial" w:cs="Arial"/>
        </w:rPr>
      </w:pPr>
      <w:r w:rsidRPr="0053210F">
        <w:rPr>
          <w:rFonts w:ascii="Arial" w:hAnsi="Arial" w:cs="Arial"/>
        </w:rPr>
        <w:t xml:space="preserve">Top-selling medications used for treating Alzheimer's disease and Lewy-body dementia are rivastigmine, </w:t>
      </w:r>
      <w:r w:rsidRPr="0053210F">
        <w:rPr>
          <w:rFonts w:ascii="Arial" w:hAnsi="Arial" w:cs="Arial"/>
        </w:rPr>
        <w:t>Exelon</w:t>
      </w:r>
      <w:r w:rsidRPr="0053210F">
        <w:rPr>
          <w:rFonts w:ascii="Arial" w:hAnsi="Arial" w:cs="Arial"/>
        </w:rPr>
        <w:t>, and the combination of these drugs.</w:t>
      </w:r>
    </w:p>
    <w:p w14:paraId="53E97FCD" w14:textId="77777777" w:rsidR="009E6870" w:rsidRPr="0053210F" w:rsidRDefault="009E6870" w:rsidP="0053210F">
      <w:pPr>
        <w:pStyle w:val="ListParagraph"/>
        <w:numPr>
          <w:ilvl w:val="0"/>
          <w:numId w:val="16"/>
        </w:numPr>
        <w:spacing w:line="360" w:lineRule="auto"/>
        <w:jc w:val="both"/>
        <w:rPr>
          <w:rFonts w:ascii="Arial" w:hAnsi="Arial" w:cs="Arial"/>
        </w:rPr>
      </w:pPr>
      <w:r w:rsidRPr="0053210F">
        <w:rPr>
          <w:rFonts w:ascii="Arial" w:hAnsi="Arial" w:cs="Arial"/>
        </w:rPr>
        <w:t>Namenda is a medication that prevents the excessive production of glutamate, which can cause cell damage and Alzheimer's disease.</w:t>
      </w:r>
    </w:p>
    <w:p w14:paraId="3FD8AD85" w14:textId="77777777" w:rsidR="009E6870" w:rsidRPr="0053210F" w:rsidRDefault="009E6870" w:rsidP="0053210F">
      <w:pPr>
        <w:pStyle w:val="ListParagraph"/>
        <w:numPr>
          <w:ilvl w:val="0"/>
          <w:numId w:val="16"/>
        </w:numPr>
        <w:spacing w:line="360" w:lineRule="auto"/>
        <w:jc w:val="both"/>
        <w:rPr>
          <w:rFonts w:ascii="Arial" w:hAnsi="Arial" w:cs="Arial"/>
        </w:rPr>
      </w:pPr>
      <w:r w:rsidRPr="0053210F">
        <w:rPr>
          <w:rFonts w:ascii="Arial" w:hAnsi="Arial" w:cs="Arial"/>
        </w:rPr>
        <w:t>Antidepressants and mood-stabilizing drugs are often used to manage mental health conditions such as depression and dementia.</w:t>
      </w:r>
    </w:p>
    <w:p w14:paraId="647CD1F5" w14:textId="76859D2E" w:rsidR="00B37E23" w:rsidRPr="0053210F" w:rsidRDefault="009E6870" w:rsidP="0053210F">
      <w:pPr>
        <w:pStyle w:val="ListParagraph"/>
        <w:numPr>
          <w:ilvl w:val="0"/>
          <w:numId w:val="16"/>
        </w:numPr>
        <w:spacing w:line="360" w:lineRule="auto"/>
        <w:jc w:val="both"/>
        <w:rPr>
          <w:rFonts w:ascii="Arial" w:hAnsi="Arial" w:cs="Arial"/>
        </w:rPr>
      </w:pPr>
      <w:r w:rsidRPr="0053210F">
        <w:rPr>
          <w:rFonts w:ascii="Arial" w:hAnsi="Arial" w:cs="Arial"/>
        </w:rPr>
        <w:t>Dizziness, nausea, and vomiting are some of the common side effects of medications used to treat cognitive decline in people with dementia.</w:t>
      </w:r>
    </w:p>
    <w:p w14:paraId="22E73341" w14:textId="2F6B2B69" w:rsidR="00B37E23" w:rsidRDefault="009E6870" w:rsidP="009E6870">
      <w:pPr>
        <w:spacing w:line="360" w:lineRule="auto"/>
        <w:jc w:val="both"/>
        <w:rPr>
          <w:rFonts w:ascii="Arial" w:hAnsi="Arial" w:cs="Arial"/>
          <w:sz w:val="32"/>
          <w:szCs w:val="32"/>
        </w:rPr>
      </w:pPr>
      <w:r>
        <w:rPr>
          <w:rFonts w:ascii="Arial" w:hAnsi="Arial" w:cs="Arial"/>
          <w:sz w:val="32"/>
          <w:szCs w:val="32"/>
        </w:rPr>
        <w:t>2 examples of manage</w:t>
      </w:r>
      <w:r w:rsidR="00A06D19">
        <w:rPr>
          <w:rFonts w:ascii="Arial" w:hAnsi="Arial" w:cs="Arial"/>
          <w:sz w:val="32"/>
          <w:szCs w:val="32"/>
        </w:rPr>
        <w:t xml:space="preserve">ment of dementia </w:t>
      </w:r>
    </w:p>
    <w:p w14:paraId="3D6D2626" w14:textId="5FB1A6BC" w:rsidR="00A06D19" w:rsidRDefault="00A06D19" w:rsidP="00A06D19">
      <w:pPr>
        <w:spacing w:line="360" w:lineRule="auto"/>
        <w:jc w:val="both"/>
        <w:rPr>
          <w:rFonts w:ascii="Arial" w:hAnsi="Arial" w:cs="Arial"/>
        </w:rPr>
      </w:pPr>
      <w:r w:rsidRPr="00A06D19">
        <w:rPr>
          <w:rFonts w:ascii="Arial" w:hAnsi="Arial" w:cs="Arial"/>
        </w:rPr>
        <w:t xml:space="preserve">Research has shown that regular therapy can improve a person's well-being and mood. It is also linked to decreased anxiety and depression. Having a supportive system and professional </w:t>
      </w:r>
      <w:r w:rsidRPr="00A06D19">
        <w:rPr>
          <w:rFonts w:ascii="Arial" w:hAnsi="Arial" w:cs="Arial"/>
        </w:rPr>
        <w:t>counselling</w:t>
      </w:r>
      <w:r w:rsidRPr="00A06D19">
        <w:rPr>
          <w:rFonts w:ascii="Arial" w:hAnsi="Arial" w:cs="Arial"/>
        </w:rPr>
        <w:t xml:space="preserve"> is also important for individuals with Alzheimer's disease.</w:t>
      </w:r>
      <w:r>
        <w:rPr>
          <w:rFonts w:ascii="Arial" w:hAnsi="Arial" w:cs="Arial"/>
        </w:rPr>
        <w:t xml:space="preserve"> </w:t>
      </w:r>
      <w:r w:rsidRPr="00A06D19">
        <w:rPr>
          <w:rFonts w:ascii="Arial" w:hAnsi="Arial" w:cs="Arial"/>
        </w:rPr>
        <w:t>Also known as cognitive stimulation therapy, this treatment is used to improve the cognitive function of people with mild to moderate dementia.</w:t>
      </w:r>
      <w:r>
        <w:rPr>
          <w:rFonts w:ascii="Arial" w:hAnsi="Arial" w:cs="Arial"/>
        </w:rPr>
        <w:t xml:space="preserve"> </w:t>
      </w:r>
      <w:r w:rsidRPr="00A06D19">
        <w:rPr>
          <w:rFonts w:ascii="Arial" w:hAnsi="Arial" w:cs="Arial"/>
        </w:rPr>
        <w:t xml:space="preserve">With the help of a trained caregiver, </w:t>
      </w:r>
      <w:r w:rsidRPr="00A06D19">
        <w:rPr>
          <w:rFonts w:ascii="Arial" w:hAnsi="Arial" w:cs="Arial"/>
        </w:rPr>
        <w:t>behavioural</w:t>
      </w:r>
      <w:r w:rsidRPr="00A06D19">
        <w:rPr>
          <w:rFonts w:ascii="Arial" w:hAnsi="Arial" w:cs="Arial"/>
        </w:rPr>
        <w:t xml:space="preserve"> therapy can be utilized by people with Alzheimer's disease or other forms of cognitive decline. It's twice as effective as standard antipsychotics for treating a variety of symptoms.</w:t>
      </w:r>
    </w:p>
    <w:p w14:paraId="3D566D03" w14:textId="361FE134" w:rsidR="00A06D19" w:rsidRDefault="00A06D19" w:rsidP="00A06D19">
      <w:pPr>
        <w:spacing w:line="360" w:lineRule="auto"/>
        <w:jc w:val="both"/>
        <w:rPr>
          <w:rFonts w:ascii="Arial" w:hAnsi="Arial" w:cs="Arial"/>
        </w:rPr>
      </w:pPr>
      <w:r w:rsidRPr="00A06D19">
        <w:rPr>
          <w:rFonts w:ascii="Arial" w:hAnsi="Arial" w:cs="Arial"/>
        </w:rPr>
        <w:t>Some tools that sufferers and caregivers can use to manage dementia include:</w:t>
      </w:r>
    </w:p>
    <w:p w14:paraId="734E3195" w14:textId="77777777" w:rsidR="00A06D19" w:rsidRPr="00A06D19" w:rsidRDefault="00A06D19" w:rsidP="00A06D19">
      <w:pPr>
        <w:pStyle w:val="ListParagraph"/>
        <w:numPr>
          <w:ilvl w:val="0"/>
          <w:numId w:val="14"/>
        </w:numPr>
        <w:spacing w:line="360" w:lineRule="auto"/>
        <w:jc w:val="both"/>
        <w:rPr>
          <w:rFonts w:ascii="Arial" w:hAnsi="Arial" w:cs="Arial"/>
        </w:rPr>
      </w:pPr>
      <w:r w:rsidRPr="00A06D19">
        <w:rPr>
          <w:rFonts w:ascii="Arial" w:hAnsi="Arial" w:cs="Arial"/>
        </w:rPr>
        <w:t>Devices that help make up for lost memory. These include devices that monitor patients' activities and help them remember what they're doing.</w:t>
      </w:r>
    </w:p>
    <w:p w14:paraId="19D108FB" w14:textId="77777777" w:rsidR="00A06D19" w:rsidRPr="00A06D19" w:rsidRDefault="00A06D19" w:rsidP="00A06D19">
      <w:pPr>
        <w:pStyle w:val="ListParagraph"/>
        <w:numPr>
          <w:ilvl w:val="0"/>
          <w:numId w:val="14"/>
        </w:numPr>
        <w:spacing w:line="360" w:lineRule="auto"/>
        <w:jc w:val="both"/>
        <w:rPr>
          <w:rFonts w:ascii="Arial" w:hAnsi="Arial" w:cs="Arial"/>
        </w:rPr>
      </w:pPr>
      <w:r w:rsidRPr="00A06D19">
        <w:rPr>
          <w:rFonts w:ascii="Arial" w:hAnsi="Arial" w:cs="Arial"/>
        </w:rPr>
        <w:t>Establishing a consistent daily routine helps patients maintain a higher level of independence and stability.</w:t>
      </w:r>
    </w:p>
    <w:p w14:paraId="035255BC" w14:textId="77777777" w:rsidR="00A06D19" w:rsidRPr="00A06D19" w:rsidRDefault="00A06D19" w:rsidP="00A06D19">
      <w:pPr>
        <w:pStyle w:val="ListParagraph"/>
        <w:numPr>
          <w:ilvl w:val="0"/>
          <w:numId w:val="14"/>
        </w:numPr>
        <w:spacing w:line="360" w:lineRule="auto"/>
        <w:jc w:val="both"/>
        <w:rPr>
          <w:rFonts w:ascii="Arial" w:hAnsi="Arial" w:cs="Arial"/>
        </w:rPr>
      </w:pPr>
      <w:r w:rsidRPr="00A06D19">
        <w:rPr>
          <w:rFonts w:ascii="Arial" w:hAnsi="Arial" w:cs="Arial"/>
        </w:rPr>
        <w:t>Different stress levels can be different for different people. Try experimenting with various stress-relieving techniques such as yoga, music, and social interaction.</w:t>
      </w:r>
    </w:p>
    <w:p w14:paraId="51B1010F" w14:textId="1C113444" w:rsidR="006B22CC" w:rsidRDefault="00A06D19" w:rsidP="006B22CC">
      <w:pPr>
        <w:pStyle w:val="ListParagraph"/>
        <w:numPr>
          <w:ilvl w:val="0"/>
          <w:numId w:val="14"/>
        </w:numPr>
        <w:spacing w:line="360" w:lineRule="auto"/>
        <w:jc w:val="both"/>
        <w:rPr>
          <w:rFonts w:ascii="Arial" w:hAnsi="Arial" w:cs="Arial"/>
        </w:rPr>
      </w:pPr>
      <w:r w:rsidRPr="00A06D19">
        <w:rPr>
          <w:rFonts w:ascii="Arial" w:hAnsi="Arial" w:cs="Arial"/>
        </w:rPr>
        <w:t xml:space="preserve">Exposure to loud noises, dark </w:t>
      </w:r>
      <w:r w:rsidRPr="00A06D19">
        <w:rPr>
          <w:rFonts w:ascii="Arial" w:hAnsi="Arial" w:cs="Arial"/>
        </w:rPr>
        <w:t>colours</w:t>
      </w:r>
      <w:r w:rsidRPr="00A06D19">
        <w:rPr>
          <w:rFonts w:ascii="Arial" w:hAnsi="Arial" w:cs="Arial"/>
        </w:rPr>
        <w:t>, and patterns can cause disorientation and anxiety in dementia patients</w:t>
      </w:r>
      <w:r>
        <w:rPr>
          <w:rFonts w:ascii="Arial" w:hAnsi="Arial" w:cs="Arial"/>
        </w:rPr>
        <w:t xml:space="preserve">. </w:t>
      </w:r>
      <w:r w:rsidRPr="00A06D19">
        <w:rPr>
          <w:rFonts w:ascii="Arial" w:hAnsi="Arial" w:cs="Arial"/>
        </w:rPr>
        <w:t>(Doody et al., 2001)</w:t>
      </w:r>
    </w:p>
    <w:p w14:paraId="5B0EC867" w14:textId="2C0E3534" w:rsidR="006B22CC" w:rsidRDefault="006B22CC" w:rsidP="006B22CC">
      <w:pPr>
        <w:spacing w:line="360" w:lineRule="auto"/>
        <w:jc w:val="both"/>
        <w:rPr>
          <w:rFonts w:ascii="Arial" w:hAnsi="Arial" w:cs="Arial"/>
        </w:rPr>
      </w:pPr>
    </w:p>
    <w:p w14:paraId="381BD1F3" w14:textId="1E522AC0" w:rsidR="006B22CC" w:rsidRDefault="006B22CC" w:rsidP="006B22CC">
      <w:pPr>
        <w:spacing w:line="360" w:lineRule="auto"/>
        <w:jc w:val="both"/>
        <w:rPr>
          <w:rFonts w:ascii="Arial" w:hAnsi="Arial" w:cs="Arial"/>
        </w:rPr>
      </w:pPr>
    </w:p>
    <w:p w14:paraId="22848AA4" w14:textId="77777777" w:rsidR="006B22CC" w:rsidRPr="006B22CC" w:rsidRDefault="006B22CC" w:rsidP="006B22CC">
      <w:pPr>
        <w:spacing w:line="360" w:lineRule="auto"/>
        <w:jc w:val="both"/>
        <w:rPr>
          <w:rFonts w:ascii="Arial" w:hAnsi="Arial" w:cs="Arial"/>
        </w:rPr>
      </w:pPr>
      <w:r w:rsidRPr="006B22CC">
        <w:rPr>
          <w:rFonts w:ascii="Arial" w:hAnsi="Arial" w:cs="Arial"/>
        </w:rPr>
        <w:lastRenderedPageBreak/>
        <w:t>Understanding the various stages of Alzheimer's disease can help a doctor make an accurate diagnosis.</w:t>
      </w:r>
    </w:p>
    <w:p w14:paraId="51C780A8" w14:textId="09E586BC" w:rsidR="006B22CC" w:rsidRPr="006B22CC" w:rsidRDefault="006B22CC" w:rsidP="006B22CC">
      <w:pPr>
        <w:pStyle w:val="ListParagraph"/>
        <w:numPr>
          <w:ilvl w:val="0"/>
          <w:numId w:val="15"/>
        </w:numPr>
        <w:spacing w:line="360" w:lineRule="auto"/>
        <w:jc w:val="both"/>
        <w:rPr>
          <w:rFonts w:ascii="Arial" w:hAnsi="Arial" w:cs="Arial"/>
        </w:rPr>
      </w:pPr>
      <w:r w:rsidRPr="006B22CC">
        <w:rPr>
          <w:rFonts w:ascii="Arial" w:hAnsi="Arial" w:cs="Arial"/>
        </w:rPr>
        <w:t>The</w:t>
      </w:r>
      <w:r w:rsidRPr="006B22CC">
        <w:rPr>
          <w:rFonts w:ascii="Arial" w:hAnsi="Arial" w:cs="Arial"/>
        </w:rPr>
        <w:t xml:space="preserve"> doctor will then perform a physical examination to see if there are any signs of Alzheimer's disease. He or she will also ask about symptoms.</w:t>
      </w:r>
    </w:p>
    <w:p w14:paraId="6D9F8705" w14:textId="77777777" w:rsidR="006B22CC" w:rsidRPr="006B22CC" w:rsidRDefault="006B22CC" w:rsidP="006B22CC">
      <w:pPr>
        <w:pStyle w:val="ListParagraph"/>
        <w:numPr>
          <w:ilvl w:val="0"/>
          <w:numId w:val="15"/>
        </w:numPr>
        <w:spacing w:line="360" w:lineRule="auto"/>
        <w:jc w:val="both"/>
        <w:rPr>
          <w:rFonts w:ascii="Arial" w:hAnsi="Arial" w:cs="Arial"/>
        </w:rPr>
      </w:pPr>
      <w:r w:rsidRPr="006B22CC">
        <w:rPr>
          <w:rFonts w:ascii="Arial" w:hAnsi="Arial" w:cs="Arial"/>
        </w:rPr>
        <w:t>Different tests are used to measure the skills needed to improve a person's thinking abilities. They include memory, orientation, and judgment.</w:t>
      </w:r>
    </w:p>
    <w:p w14:paraId="1C0BAA6D" w14:textId="77777777" w:rsidR="006B22CC" w:rsidRPr="006B22CC" w:rsidRDefault="006B22CC" w:rsidP="006B22CC">
      <w:pPr>
        <w:pStyle w:val="ListParagraph"/>
        <w:numPr>
          <w:ilvl w:val="0"/>
          <w:numId w:val="15"/>
        </w:numPr>
        <w:spacing w:line="360" w:lineRule="auto"/>
        <w:jc w:val="both"/>
        <w:rPr>
          <w:rFonts w:ascii="Arial" w:hAnsi="Arial" w:cs="Arial"/>
        </w:rPr>
      </w:pPr>
      <w:r w:rsidRPr="006B22CC">
        <w:rPr>
          <w:rFonts w:ascii="Arial" w:hAnsi="Arial" w:cs="Arial"/>
        </w:rPr>
        <w:t>Neuroimaging tests are done for people with brain disorders.</w:t>
      </w:r>
    </w:p>
    <w:p w14:paraId="0695E8C0" w14:textId="6B343A93" w:rsidR="006B22CC" w:rsidRPr="006B22CC" w:rsidRDefault="006B22CC" w:rsidP="006B22CC">
      <w:pPr>
        <w:pStyle w:val="ListParagraph"/>
        <w:numPr>
          <w:ilvl w:val="0"/>
          <w:numId w:val="15"/>
        </w:numPr>
        <w:spacing w:line="360" w:lineRule="auto"/>
        <w:jc w:val="both"/>
        <w:rPr>
          <w:rFonts w:ascii="Arial" w:hAnsi="Arial" w:cs="Arial"/>
        </w:rPr>
      </w:pPr>
      <w:r w:rsidRPr="006B22CC">
        <w:rPr>
          <w:rFonts w:ascii="Arial" w:hAnsi="Arial" w:cs="Arial"/>
        </w:rPr>
        <w:t>S</w:t>
      </w:r>
      <w:r w:rsidRPr="006B22CC">
        <w:rPr>
          <w:rFonts w:ascii="Arial" w:hAnsi="Arial" w:cs="Arial"/>
        </w:rPr>
        <w:t>cans that can reveal patterns of brain activity. They can also detect traces of the protein, which is believed to cause Alzheimer's disease.</w:t>
      </w:r>
    </w:p>
    <w:p w14:paraId="400EB65D" w14:textId="77777777" w:rsidR="006B22CC" w:rsidRPr="006B22CC" w:rsidRDefault="006B22CC" w:rsidP="006B22CC">
      <w:pPr>
        <w:pStyle w:val="ListParagraph"/>
        <w:numPr>
          <w:ilvl w:val="0"/>
          <w:numId w:val="15"/>
        </w:numPr>
        <w:spacing w:line="360" w:lineRule="auto"/>
        <w:jc w:val="both"/>
        <w:rPr>
          <w:rFonts w:ascii="Arial" w:hAnsi="Arial" w:cs="Arial"/>
        </w:rPr>
      </w:pPr>
      <w:r w:rsidRPr="006B22CC">
        <w:rPr>
          <w:rFonts w:ascii="Arial" w:hAnsi="Arial" w:cs="Arial"/>
        </w:rPr>
        <w:t>A blood test can tell if a person has a deficiency of a certain type of vitamin or if the thyroid gland is underactive. It can also reveal signs of unusual movement in the brain.</w:t>
      </w:r>
    </w:p>
    <w:p w14:paraId="513EC890" w14:textId="42C276AB" w:rsidR="006B22CC" w:rsidRPr="006B22CC" w:rsidRDefault="006B22CC" w:rsidP="006B22CC">
      <w:pPr>
        <w:pStyle w:val="ListParagraph"/>
        <w:numPr>
          <w:ilvl w:val="0"/>
          <w:numId w:val="15"/>
        </w:numPr>
        <w:spacing w:line="360" w:lineRule="auto"/>
        <w:jc w:val="both"/>
        <w:rPr>
          <w:rFonts w:ascii="Arial" w:hAnsi="Arial" w:cs="Arial"/>
        </w:rPr>
      </w:pPr>
      <w:r w:rsidRPr="006B22CC">
        <w:rPr>
          <w:rFonts w:ascii="Arial" w:hAnsi="Arial" w:cs="Arial"/>
        </w:rPr>
        <w:t>A psychiatric evaluation is a mental health evaluation that can determine if depression is contributing to symptoms.</w:t>
      </w:r>
      <w:r w:rsidR="003F2AAE" w:rsidRPr="003F2AAE">
        <w:t xml:space="preserve"> </w:t>
      </w:r>
      <w:r w:rsidR="003F2AAE" w:rsidRPr="003F2AAE">
        <w:rPr>
          <w:rFonts w:ascii="Arial" w:hAnsi="Arial" w:cs="Arial"/>
        </w:rPr>
        <w:t>(</w:t>
      </w:r>
      <w:proofErr w:type="spellStart"/>
      <w:r w:rsidR="003F2AAE" w:rsidRPr="003F2AAE">
        <w:rPr>
          <w:rFonts w:ascii="Arial" w:hAnsi="Arial" w:cs="Arial"/>
        </w:rPr>
        <w:t>Ouldred</w:t>
      </w:r>
      <w:proofErr w:type="spellEnd"/>
      <w:r w:rsidR="003F2AAE" w:rsidRPr="003F2AAE">
        <w:rPr>
          <w:rFonts w:ascii="Arial" w:hAnsi="Arial" w:cs="Arial"/>
        </w:rPr>
        <w:t xml:space="preserve"> and Bryant, 2008)</w:t>
      </w:r>
    </w:p>
    <w:p w14:paraId="5ABF0B1C" w14:textId="77777777" w:rsidR="006B22CC" w:rsidRDefault="006B22CC" w:rsidP="00C23F1C">
      <w:pPr>
        <w:spacing w:line="360" w:lineRule="auto"/>
        <w:jc w:val="center"/>
        <w:rPr>
          <w:rFonts w:ascii="Arial" w:hAnsi="Arial" w:cs="Arial"/>
          <w:b/>
          <w:bCs/>
          <w:sz w:val="32"/>
          <w:szCs w:val="32"/>
        </w:rPr>
      </w:pPr>
    </w:p>
    <w:p w14:paraId="7B91FC50" w14:textId="77777777" w:rsidR="006B22CC" w:rsidRDefault="006B22CC" w:rsidP="00C23F1C">
      <w:pPr>
        <w:spacing w:line="360" w:lineRule="auto"/>
        <w:jc w:val="center"/>
        <w:rPr>
          <w:rFonts w:ascii="Arial" w:hAnsi="Arial" w:cs="Arial"/>
          <w:b/>
          <w:bCs/>
          <w:sz w:val="32"/>
          <w:szCs w:val="32"/>
        </w:rPr>
      </w:pPr>
    </w:p>
    <w:p w14:paraId="7AB13872" w14:textId="77777777" w:rsidR="006B22CC" w:rsidRDefault="006B22CC" w:rsidP="00C23F1C">
      <w:pPr>
        <w:spacing w:line="360" w:lineRule="auto"/>
        <w:jc w:val="center"/>
        <w:rPr>
          <w:rFonts w:ascii="Arial" w:hAnsi="Arial" w:cs="Arial"/>
          <w:b/>
          <w:bCs/>
          <w:sz w:val="32"/>
          <w:szCs w:val="32"/>
        </w:rPr>
      </w:pPr>
    </w:p>
    <w:p w14:paraId="5E00CB7D" w14:textId="77777777" w:rsidR="006B22CC" w:rsidRDefault="006B22CC" w:rsidP="00C23F1C">
      <w:pPr>
        <w:spacing w:line="360" w:lineRule="auto"/>
        <w:jc w:val="center"/>
        <w:rPr>
          <w:rFonts w:ascii="Arial" w:hAnsi="Arial" w:cs="Arial"/>
          <w:b/>
          <w:bCs/>
          <w:sz w:val="32"/>
          <w:szCs w:val="32"/>
        </w:rPr>
      </w:pPr>
    </w:p>
    <w:p w14:paraId="013CD521" w14:textId="77777777" w:rsidR="006B22CC" w:rsidRDefault="006B22CC" w:rsidP="00C23F1C">
      <w:pPr>
        <w:spacing w:line="360" w:lineRule="auto"/>
        <w:jc w:val="center"/>
        <w:rPr>
          <w:rFonts w:ascii="Arial" w:hAnsi="Arial" w:cs="Arial"/>
          <w:b/>
          <w:bCs/>
          <w:sz w:val="32"/>
          <w:szCs w:val="32"/>
        </w:rPr>
      </w:pPr>
    </w:p>
    <w:p w14:paraId="5D518629" w14:textId="77777777" w:rsidR="006B22CC" w:rsidRDefault="006B22CC" w:rsidP="00C23F1C">
      <w:pPr>
        <w:spacing w:line="360" w:lineRule="auto"/>
        <w:jc w:val="center"/>
        <w:rPr>
          <w:rFonts w:ascii="Arial" w:hAnsi="Arial" w:cs="Arial"/>
          <w:b/>
          <w:bCs/>
          <w:sz w:val="32"/>
          <w:szCs w:val="32"/>
        </w:rPr>
      </w:pPr>
    </w:p>
    <w:p w14:paraId="31F1473A" w14:textId="77777777" w:rsidR="006B22CC" w:rsidRDefault="006B22CC" w:rsidP="00C23F1C">
      <w:pPr>
        <w:spacing w:line="360" w:lineRule="auto"/>
        <w:jc w:val="center"/>
        <w:rPr>
          <w:rFonts w:ascii="Arial" w:hAnsi="Arial" w:cs="Arial"/>
          <w:b/>
          <w:bCs/>
          <w:sz w:val="32"/>
          <w:szCs w:val="32"/>
        </w:rPr>
      </w:pPr>
    </w:p>
    <w:p w14:paraId="74076C93" w14:textId="77777777" w:rsidR="006B22CC" w:rsidRDefault="006B22CC" w:rsidP="00C23F1C">
      <w:pPr>
        <w:spacing w:line="360" w:lineRule="auto"/>
        <w:jc w:val="center"/>
        <w:rPr>
          <w:rFonts w:ascii="Arial" w:hAnsi="Arial" w:cs="Arial"/>
          <w:b/>
          <w:bCs/>
          <w:sz w:val="32"/>
          <w:szCs w:val="32"/>
        </w:rPr>
      </w:pPr>
    </w:p>
    <w:p w14:paraId="5088F94C" w14:textId="77777777" w:rsidR="006B22CC" w:rsidRDefault="006B22CC" w:rsidP="00C23F1C">
      <w:pPr>
        <w:spacing w:line="360" w:lineRule="auto"/>
        <w:jc w:val="center"/>
        <w:rPr>
          <w:rFonts w:ascii="Arial" w:hAnsi="Arial" w:cs="Arial"/>
          <w:b/>
          <w:bCs/>
          <w:sz w:val="32"/>
          <w:szCs w:val="32"/>
        </w:rPr>
      </w:pPr>
    </w:p>
    <w:p w14:paraId="32122CA5" w14:textId="77777777" w:rsidR="006B22CC" w:rsidRDefault="006B22CC" w:rsidP="00C23F1C">
      <w:pPr>
        <w:spacing w:line="360" w:lineRule="auto"/>
        <w:jc w:val="center"/>
        <w:rPr>
          <w:rFonts w:ascii="Arial" w:hAnsi="Arial" w:cs="Arial"/>
          <w:b/>
          <w:bCs/>
          <w:sz w:val="32"/>
          <w:szCs w:val="32"/>
        </w:rPr>
      </w:pPr>
    </w:p>
    <w:p w14:paraId="171F42F7" w14:textId="77777777" w:rsidR="006B22CC" w:rsidRDefault="006B22CC" w:rsidP="00C23F1C">
      <w:pPr>
        <w:spacing w:line="360" w:lineRule="auto"/>
        <w:jc w:val="center"/>
        <w:rPr>
          <w:rFonts w:ascii="Arial" w:hAnsi="Arial" w:cs="Arial"/>
          <w:b/>
          <w:bCs/>
          <w:sz w:val="32"/>
          <w:szCs w:val="32"/>
        </w:rPr>
      </w:pPr>
    </w:p>
    <w:p w14:paraId="5802FF5F" w14:textId="77777777" w:rsidR="006B22CC" w:rsidRDefault="006B22CC" w:rsidP="00C23F1C">
      <w:pPr>
        <w:spacing w:line="360" w:lineRule="auto"/>
        <w:jc w:val="center"/>
        <w:rPr>
          <w:rFonts w:ascii="Arial" w:hAnsi="Arial" w:cs="Arial"/>
          <w:b/>
          <w:bCs/>
          <w:sz w:val="32"/>
          <w:szCs w:val="32"/>
        </w:rPr>
      </w:pPr>
    </w:p>
    <w:p w14:paraId="3F05124D" w14:textId="2558BACD" w:rsidR="009B3149" w:rsidRPr="00D624CE" w:rsidRDefault="009B3149" w:rsidP="00C23F1C">
      <w:pPr>
        <w:spacing w:line="360" w:lineRule="auto"/>
        <w:jc w:val="center"/>
        <w:rPr>
          <w:rFonts w:ascii="Arial" w:hAnsi="Arial" w:cs="Arial"/>
          <w:b/>
          <w:bCs/>
          <w:sz w:val="32"/>
          <w:szCs w:val="32"/>
        </w:rPr>
      </w:pPr>
      <w:r w:rsidRPr="00D624CE">
        <w:rPr>
          <w:rFonts w:ascii="Arial" w:hAnsi="Arial" w:cs="Arial"/>
          <w:b/>
          <w:bCs/>
          <w:sz w:val="32"/>
          <w:szCs w:val="32"/>
        </w:rPr>
        <w:lastRenderedPageBreak/>
        <w:t>Conclusion</w:t>
      </w:r>
    </w:p>
    <w:p w14:paraId="5F8A54C0" w14:textId="432D5E4E" w:rsidR="00A323E0" w:rsidRPr="00D624CE" w:rsidRDefault="00A323E0" w:rsidP="00C23F1C">
      <w:pPr>
        <w:spacing w:line="360" w:lineRule="auto"/>
        <w:jc w:val="both"/>
        <w:rPr>
          <w:rFonts w:ascii="Arial" w:hAnsi="Arial" w:cs="Arial"/>
        </w:rPr>
      </w:pPr>
      <w:r w:rsidRPr="00D624CE">
        <w:rPr>
          <w:rFonts w:ascii="Arial" w:hAnsi="Arial" w:cs="Arial"/>
        </w:rPr>
        <w:t>In conclusion, dementia has got to do with the misfortune of memory, other considering aptitudes, and can abbreviate a person competency. Dementia influences a person lifestyle, from cooking supper, to driving a car. This clutter is not a particular malady, which there is no known remedy, but medicines can briefly make strides side effects. Subsequently, any harm done to the brain cells (neurons) is irreversible. We learned that this malady is comparable to vascular disease, Alzheimer</w:t>
      </w:r>
      <w:r w:rsidR="008B41B9" w:rsidRPr="00D624CE">
        <w:rPr>
          <w:rFonts w:ascii="Arial" w:hAnsi="Arial" w:cs="Arial"/>
        </w:rPr>
        <w:t xml:space="preserve"> </w:t>
      </w:r>
      <w:r w:rsidRPr="00D624CE">
        <w:rPr>
          <w:rFonts w:ascii="Arial" w:hAnsi="Arial" w:cs="Arial"/>
        </w:rPr>
        <w:t>malady, and body infection. We learned that a traumatic occasion to the head may moreover cause dementia and Obtained Immunodeficiency Disorder at an earlier age.</w:t>
      </w:r>
      <w:r w:rsidR="00D253F7" w:rsidRPr="00D624CE">
        <w:rPr>
          <w:rFonts w:ascii="Arial" w:hAnsi="Arial" w:cs="Arial"/>
        </w:rPr>
        <w:t xml:space="preserve"> T</w:t>
      </w:r>
      <w:r w:rsidRPr="00D624CE">
        <w:rPr>
          <w:rFonts w:ascii="Arial" w:hAnsi="Arial" w:cs="Arial"/>
        </w:rPr>
        <w:t xml:space="preserve">here are genetics involved but no clear pattern on legacy that can be distinguished. </w:t>
      </w:r>
      <w:r w:rsidR="00D253F7" w:rsidRPr="00D624CE">
        <w:rPr>
          <w:rFonts w:ascii="Arial" w:hAnsi="Arial" w:cs="Arial"/>
        </w:rPr>
        <w:t xml:space="preserve">Almost </w:t>
      </w:r>
      <w:r w:rsidRPr="00D624CE">
        <w:rPr>
          <w:rFonts w:ascii="Arial" w:hAnsi="Arial" w:cs="Arial"/>
        </w:rPr>
        <w:t xml:space="preserve">five million </w:t>
      </w:r>
      <w:r w:rsidR="000059C5" w:rsidRPr="00D624CE">
        <w:rPr>
          <w:rFonts w:ascii="Arial" w:hAnsi="Arial" w:cs="Arial"/>
        </w:rPr>
        <w:t>individuals</w:t>
      </w:r>
      <w:r w:rsidRPr="00D624CE">
        <w:rPr>
          <w:rFonts w:ascii="Arial" w:hAnsi="Arial" w:cs="Arial"/>
        </w:rPr>
        <w:t xml:space="preserve"> are influenced, which ladies have a better hazard calculate in getting dementia them men</w:t>
      </w:r>
      <w:r w:rsidR="000059C5" w:rsidRPr="00D624CE">
        <w:rPr>
          <w:rFonts w:ascii="Arial" w:hAnsi="Arial" w:cs="Arial"/>
        </w:rPr>
        <w:t>.</w:t>
      </w:r>
    </w:p>
    <w:p w14:paraId="78B54FEB" w14:textId="77777777" w:rsidR="00A323E0" w:rsidRPr="00D624CE" w:rsidRDefault="00A323E0" w:rsidP="00C23F1C">
      <w:pPr>
        <w:spacing w:line="360" w:lineRule="auto"/>
        <w:jc w:val="both"/>
        <w:rPr>
          <w:rFonts w:ascii="Arial" w:hAnsi="Arial" w:cs="Arial"/>
          <w:b/>
          <w:bCs/>
          <w:sz w:val="32"/>
          <w:szCs w:val="32"/>
        </w:rPr>
      </w:pPr>
    </w:p>
    <w:p w14:paraId="34E0EDC6" w14:textId="77777777" w:rsidR="00A323E0" w:rsidRPr="00D624CE" w:rsidRDefault="00A323E0" w:rsidP="00C23F1C">
      <w:pPr>
        <w:spacing w:line="360" w:lineRule="auto"/>
        <w:jc w:val="both"/>
        <w:rPr>
          <w:rFonts w:ascii="Arial" w:hAnsi="Arial" w:cs="Arial"/>
          <w:b/>
          <w:bCs/>
          <w:sz w:val="32"/>
          <w:szCs w:val="32"/>
        </w:rPr>
      </w:pPr>
    </w:p>
    <w:p w14:paraId="2DD9F52A" w14:textId="77777777" w:rsidR="00A323E0" w:rsidRPr="00D624CE" w:rsidRDefault="00A323E0" w:rsidP="00C23F1C">
      <w:pPr>
        <w:spacing w:line="360" w:lineRule="auto"/>
        <w:jc w:val="both"/>
        <w:rPr>
          <w:rFonts w:ascii="Arial" w:hAnsi="Arial" w:cs="Arial"/>
          <w:b/>
          <w:bCs/>
          <w:sz w:val="32"/>
          <w:szCs w:val="32"/>
        </w:rPr>
      </w:pPr>
    </w:p>
    <w:p w14:paraId="7CB947EF" w14:textId="77777777" w:rsidR="00A323E0" w:rsidRPr="00D624CE" w:rsidRDefault="00A323E0" w:rsidP="00C23F1C">
      <w:pPr>
        <w:spacing w:line="360" w:lineRule="auto"/>
        <w:jc w:val="both"/>
        <w:rPr>
          <w:rFonts w:ascii="Arial" w:hAnsi="Arial" w:cs="Arial"/>
          <w:b/>
          <w:bCs/>
          <w:sz w:val="32"/>
          <w:szCs w:val="32"/>
        </w:rPr>
      </w:pPr>
    </w:p>
    <w:p w14:paraId="687D43D7" w14:textId="77777777" w:rsidR="00A323E0" w:rsidRPr="00D624CE" w:rsidRDefault="00A323E0" w:rsidP="00C23F1C">
      <w:pPr>
        <w:spacing w:line="360" w:lineRule="auto"/>
        <w:jc w:val="both"/>
        <w:rPr>
          <w:rFonts w:ascii="Arial" w:hAnsi="Arial" w:cs="Arial"/>
          <w:b/>
          <w:bCs/>
          <w:sz w:val="32"/>
          <w:szCs w:val="32"/>
        </w:rPr>
      </w:pPr>
    </w:p>
    <w:p w14:paraId="2FDDBB72" w14:textId="77777777" w:rsidR="00A323E0" w:rsidRPr="00D624CE" w:rsidRDefault="00A323E0" w:rsidP="00C23F1C">
      <w:pPr>
        <w:spacing w:line="360" w:lineRule="auto"/>
        <w:jc w:val="both"/>
        <w:rPr>
          <w:rFonts w:ascii="Arial" w:hAnsi="Arial" w:cs="Arial"/>
          <w:b/>
          <w:bCs/>
          <w:sz w:val="32"/>
          <w:szCs w:val="32"/>
        </w:rPr>
      </w:pPr>
    </w:p>
    <w:p w14:paraId="31750DDC" w14:textId="77777777" w:rsidR="00A323E0" w:rsidRPr="00D624CE" w:rsidRDefault="00A323E0" w:rsidP="00C23F1C">
      <w:pPr>
        <w:spacing w:line="360" w:lineRule="auto"/>
        <w:jc w:val="both"/>
        <w:rPr>
          <w:rFonts w:ascii="Arial" w:hAnsi="Arial" w:cs="Arial"/>
          <w:b/>
          <w:bCs/>
          <w:sz w:val="32"/>
          <w:szCs w:val="32"/>
        </w:rPr>
      </w:pPr>
    </w:p>
    <w:p w14:paraId="36DFD458" w14:textId="77777777" w:rsidR="00A323E0" w:rsidRPr="00D624CE" w:rsidRDefault="00A323E0" w:rsidP="00C23F1C">
      <w:pPr>
        <w:spacing w:line="360" w:lineRule="auto"/>
        <w:jc w:val="both"/>
        <w:rPr>
          <w:rFonts w:ascii="Arial" w:hAnsi="Arial" w:cs="Arial"/>
          <w:b/>
          <w:bCs/>
          <w:sz w:val="32"/>
          <w:szCs w:val="32"/>
        </w:rPr>
      </w:pPr>
    </w:p>
    <w:p w14:paraId="52AB8AB2" w14:textId="77777777" w:rsidR="00A323E0" w:rsidRPr="00D624CE" w:rsidRDefault="00A323E0" w:rsidP="00C23F1C">
      <w:pPr>
        <w:spacing w:line="360" w:lineRule="auto"/>
        <w:jc w:val="both"/>
        <w:rPr>
          <w:rFonts w:ascii="Arial" w:hAnsi="Arial" w:cs="Arial"/>
          <w:b/>
          <w:bCs/>
          <w:sz w:val="32"/>
          <w:szCs w:val="32"/>
        </w:rPr>
      </w:pPr>
    </w:p>
    <w:p w14:paraId="5DEAC0C1" w14:textId="77777777" w:rsidR="00A323E0" w:rsidRPr="00D624CE" w:rsidRDefault="00A323E0" w:rsidP="00C23F1C">
      <w:pPr>
        <w:spacing w:line="360" w:lineRule="auto"/>
        <w:jc w:val="both"/>
        <w:rPr>
          <w:rFonts w:ascii="Arial" w:hAnsi="Arial" w:cs="Arial"/>
          <w:b/>
          <w:bCs/>
          <w:sz w:val="32"/>
          <w:szCs w:val="32"/>
        </w:rPr>
      </w:pPr>
    </w:p>
    <w:p w14:paraId="797335E5" w14:textId="77777777" w:rsidR="00A323E0" w:rsidRPr="00D624CE" w:rsidRDefault="00A323E0" w:rsidP="00C23F1C">
      <w:pPr>
        <w:spacing w:line="360" w:lineRule="auto"/>
        <w:jc w:val="both"/>
        <w:rPr>
          <w:rFonts w:ascii="Arial" w:hAnsi="Arial" w:cs="Arial"/>
          <w:b/>
          <w:bCs/>
          <w:sz w:val="32"/>
          <w:szCs w:val="32"/>
        </w:rPr>
      </w:pPr>
    </w:p>
    <w:p w14:paraId="46FC65C5" w14:textId="53FA6CC5" w:rsidR="00A06D19" w:rsidRDefault="00A06D19" w:rsidP="00C23F1C">
      <w:pPr>
        <w:spacing w:line="360" w:lineRule="auto"/>
        <w:jc w:val="both"/>
        <w:rPr>
          <w:rFonts w:ascii="Arial" w:hAnsi="Arial" w:cs="Arial"/>
          <w:b/>
          <w:bCs/>
          <w:sz w:val="32"/>
          <w:szCs w:val="32"/>
        </w:rPr>
      </w:pPr>
    </w:p>
    <w:p w14:paraId="492BA43F" w14:textId="77777777" w:rsidR="0053210F" w:rsidRPr="00D624CE" w:rsidRDefault="0053210F" w:rsidP="00C23F1C">
      <w:pPr>
        <w:spacing w:line="360" w:lineRule="auto"/>
        <w:jc w:val="both"/>
        <w:rPr>
          <w:rFonts w:ascii="Arial" w:hAnsi="Arial" w:cs="Arial"/>
          <w:b/>
          <w:bCs/>
          <w:sz w:val="32"/>
          <w:szCs w:val="32"/>
        </w:rPr>
      </w:pPr>
    </w:p>
    <w:p w14:paraId="4270476F" w14:textId="6512CA51" w:rsidR="009B3149" w:rsidRPr="00D624CE" w:rsidRDefault="009B3149" w:rsidP="00C23F1C">
      <w:pPr>
        <w:spacing w:line="360" w:lineRule="auto"/>
        <w:jc w:val="center"/>
        <w:rPr>
          <w:rFonts w:ascii="Arial" w:hAnsi="Arial" w:cs="Arial"/>
          <w:b/>
          <w:bCs/>
          <w:sz w:val="32"/>
          <w:szCs w:val="32"/>
        </w:rPr>
      </w:pPr>
      <w:r w:rsidRPr="00D624CE">
        <w:rPr>
          <w:rFonts w:ascii="Arial" w:hAnsi="Arial" w:cs="Arial"/>
          <w:b/>
          <w:bCs/>
          <w:sz w:val="32"/>
          <w:szCs w:val="32"/>
        </w:rPr>
        <w:lastRenderedPageBreak/>
        <w:t>Recommendation</w:t>
      </w:r>
    </w:p>
    <w:p w14:paraId="6B4F3C48" w14:textId="77777777" w:rsidR="00A3206B" w:rsidRPr="00D624CE" w:rsidRDefault="00310E9F" w:rsidP="00C23F1C">
      <w:pPr>
        <w:spacing w:after="0" w:line="360" w:lineRule="auto"/>
        <w:jc w:val="both"/>
        <w:rPr>
          <w:rFonts w:ascii="Arial" w:hAnsi="Arial" w:cs="Arial"/>
        </w:rPr>
      </w:pPr>
      <w:r w:rsidRPr="00D624CE">
        <w:rPr>
          <w:rFonts w:ascii="Arial" w:hAnsi="Arial" w:cs="Arial"/>
        </w:rPr>
        <w:tab/>
      </w:r>
    </w:p>
    <w:p w14:paraId="3A97228D" w14:textId="43EA073E" w:rsidR="003F2AAE" w:rsidRPr="003F2AAE" w:rsidRDefault="003F2AAE" w:rsidP="003F2AAE">
      <w:pPr>
        <w:spacing w:after="0" w:line="360" w:lineRule="auto"/>
        <w:jc w:val="both"/>
        <w:rPr>
          <w:rFonts w:ascii="Arial" w:hAnsi="Arial" w:cs="Arial"/>
        </w:rPr>
      </w:pPr>
      <w:r w:rsidRPr="003F2AAE">
        <w:rPr>
          <w:rFonts w:ascii="Arial" w:hAnsi="Arial" w:cs="Arial"/>
        </w:rPr>
        <w:t xml:space="preserve">People with Alzheimer's disease </w:t>
      </w:r>
      <w:r w:rsidRPr="003F2AAE">
        <w:rPr>
          <w:rFonts w:ascii="Arial" w:hAnsi="Arial" w:cs="Arial"/>
        </w:rPr>
        <w:t>are</w:t>
      </w:r>
      <w:r w:rsidRPr="003F2AAE">
        <w:rPr>
          <w:rFonts w:ascii="Arial" w:hAnsi="Arial" w:cs="Arial"/>
        </w:rPr>
        <w:t xml:space="preserve"> part of the society they live in. Their dignity and value are valued throughout their lives.</w:t>
      </w:r>
      <w:r>
        <w:rPr>
          <w:rFonts w:ascii="Arial" w:hAnsi="Arial" w:cs="Arial"/>
        </w:rPr>
        <w:t xml:space="preserve"> </w:t>
      </w:r>
      <w:r w:rsidRPr="003F2AAE">
        <w:rPr>
          <w:rFonts w:ascii="Arial" w:hAnsi="Arial" w:cs="Arial"/>
        </w:rPr>
        <w:t>People with Alzheimer's disease gradually lose their capacity to participate in society. This impairs their ability to maintain their personal and social well-being.</w:t>
      </w:r>
    </w:p>
    <w:p w14:paraId="53154374" w14:textId="77777777" w:rsidR="003F2AAE" w:rsidRPr="003F2AAE" w:rsidRDefault="003F2AAE" w:rsidP="003F2AAE">
      <w:pPr>
        <w:spacing w:after="0" w:line="360" w:lineRule="auto"/>
        <w:jc w:val="both"/>
        <w:rPr>
          <w:rFonts w:ascii="Arial" w:hAnsi="Arial" w:cs="Arial"/>
        </w:rPr>
      </w:pPr>
      <w:r w:rsidRPr="003F2AAE">
        <w:rPr>
          <w:rFonts w:ascii="Arial" w:hAnsi="Arial" w:cs="Arial"/>
        </w:rPr>
        <w:t>The real barriers to equal citizenship and social inclusion are often rooted in a lack of understanding and discriminatory attitudes. This is an issue that can be addressed through education and training.</w:t>
      </w:r>
    </w:p>
    <w:p w14:paraId="5DADF221" w14:textId="03E64046" w:rsidR="003F2AAE" w:rsidRPr="003F2AAE" w:rsidRDefault="003F2AAE" w:rsidP="003F2AAE">
      <w:pPr>
        <w:spacing w:after="0" w:line="360" w:lineRule="auto"/>
        <w:jc w:val="both"/>
        <w:rPr>
          <w:rFonts w:ascii="Arial" w:hAnsi="Arial" w:cs="Arial"/>
        </w:rPr>
      </w:pPr>
      <w:r w:rsidRPr="003F2AAE">
        <w:rPr>
          <w:rFonts w:ascii="Arial" w:hAnsi="Arial" w:cs="Arial"/>
        </w:rPr>
        <w:t xml:space="preserve">It is important that people with dementia have their rights </w:t>
      </w:r>
      <w:r w:rsidRPr="003F2AAE">
        <w:rPr>
          <w:rFonts w:ascii="Arial" w:hAnsi="Arial" w:cs="Arial"/>
        </w:rPr>
        <w:t>considered</w:t>
      </w:r>
      <w:r w:rsidRPr="003F2AAE">
        <w:rPr>
          <w:rFonts w:ascii="Arial" w:hAnsi="Arial" w:cs="Arial"/>
        </w:rPr>
        <w:t xml:space="preserve"> when it comes to making decisions. As they become more difficult to obtain full informed consent, it is possible to involve them in some decision-making process.</w:t>
      </w:r>
      <w:r>
        <w:rPr>
          <w:rFonts w:ascii="Arial" w:hAnsi="Arial" w:cs="Arial"/>
        </w:rPr>
        <w:t xml:space="preserve"> </w:t>
      </w:r>
      <w:r w:rsidRPr="003F2AAE">
        <w:rPr>
          <w:rFonts w:ascii="Arial" w:hAnsi="Arial" w:cs="Arial"/>
        </w:rPr>
        <w:t>Services and support that are designed to enhance the autonomy and dignity of people with Alzheimer's disease and other forms of mental impairment should be provided.</w:t>
      </w:r>
    </w:p>
    <w:p w14:paraId="752EC569" w14:textId="77777777" w:rsidR="003F2AAE" w:rsidRPr="003F2AAE" w:rsidRDefault="003F2AAE" w:rsidP="003F2AAE">
      <w:pPr>
        <w:spacing w:after="0" w:line="360" w:lineRule="auto"/>
        <w:jc w:val="both"/>
        <w:rPr>
          <w:rFonts w:ascii="Arial" w:hAnsi="Arial" w:cs="Arial"/>
        </w:rPr>
      </w:pPr>
      <w:r w:rsidRPr="003F2AAE">
        <w:rPr>
          <w:rFonts w:ascii="Arial" w:hAnsi="Arial" w:cs="Arial"/>
        </w:rPr>
        <w:t>Aside from advancing medical care, governments should also promote the possibility of people expressing their wishes regarding social and care support.</w:t>
      </w:r>
    </w:p>
    <w:p w14:paraId="1E583CCA" w14:textId="77777777" w:rsidR="003F2AAE" w:rsidRPr="003F2AAE" w:rsidRDefault="003F2AAE" w:rsidP="003F2AAE">
      <w:pPr>
        <w:spacing w:after="0" w:line="360" w:lineRule="auto"/>
        <w:jc w:val="both"/>
        <w:rPr>
          <w:rFonts w:ascii="Arial" w:hAnsi="Arial" w:cs="Arial"/>
        </w:rPr>
      </w:pPr>
      <w:r w:rsidRPr="003F2AAE">
        <w:rPr>
          <w:rFonts w:ascii="Arial" w:hAnsi="Arial" w:cs="Arial"/>
        </w:rPr>
        <w:t>When a person with dementia is diagnosed, they should be informed about these possibilities.</w:t>
      </w:r>
    </w:p>
    <w:p w14:paraId="3A20DDBC" w14:textId="77777777" w:rsidR="003F2AAE" w:rsidRPr="003F2AAE" w:rsidRDefault="003F2AAE" w:rsidP="003F2AAE">
      <w:pPr>
        <w:spacing w:after="0" w:line="360" w:lineRule="auto"/>
        <w:jc w:val="both"/>
        <w:rPr>
          <w:rFonts w:ascii="Arial" w:hAnsi="Arial" w:cs="Arial"/>
        </w:rPr>
      </w:pPr>
      <w:r w:rsidRPr="003F2AAE">
        <w:rPr>
          <w:rFonts w:ascii="Arial" w:hAnsi="Arial" w:cs="Arial"/>
        </w:rPr>
        <w:t>Consent should be sought from people with dementia, as standard procedures may not be suitable for many cases. Different approaches should be considered.</w:t>
      </w:r>
    </w:p>
    <w:p w14:paraId="19E752A9" w14:textId="77777777" w:rsidR="003F2AAE" w:rsidRPr="003F2AAE" w:rsidRDefault="003F2AAE" w:rsidP="003F2AAE">
      <w:pPr>
        <w:spacing w:after="0" w:line="360" w:lineRule="auto"/>
        <w:jc w:val="both"/>
        <w:rPr>
          <w:rFonts w:ascii="Arial" w:hAnsi="Arial" w:cs="Arial"/>
        </w:rPr>
      </w:pPr>
      <w:r w:rsidRPr="003F2AAE">
        <w:rPr>
          <w:rFonts w:ascii="Arial" w:hAnsi="Arial" w:cs="Arial"/>
        </w:rPr>
        <w:t>Some forms of support may have consequences, such as financial or practical. However, their rights and wishes should also be respected.</w:t>
      </w:r>
    </w:p>
    <w:p w14:paraId="5A5ADD4F" w14:textId="30964806" w:rsidR="003F2AAE" w:rsidRPr="003F2AAE" w:rsidRDefault="003F2AAE" w:rsidP="003F2AAE">
      <w:pPr>
        <w:spacing w:after="0" w:line="360" w:lineRule="auto"/>
        <w:jc w:val="both"/>
        <w:rPr>
          <w:rFonts w:ascii="Arial" w:hAnsi="Arial" w:cs="Arial"/>
        </w:rPr>
      </w:pPr>
      <w:r w:rsidRPr="003F2AAE">
        <w:rPr>
          <w:rFonts w:ascii="Arial" w:hAnsi="Arial" w:cs="Arial"/>
        </w:rPr>
        <w:t xml:space="preserve">People providing services for people with dementia should be aware of the signs of possible abuse or </w:t>
      </w:r>
      <w:r w:rsidRPr="003F2AAE">
        <w:rPr>
          <w:rFonts w:ascii="Arial" w:hAnsi="Arial" w:cs="Arial"/>
        </w:rPr>
        <w:t>neglect and</w:t>
      </w:r>
      <w:r w:rsidRPr="003F2AAE">
        <w:rPr>
          <w:rFonts w:ascii="Arial" w:hAnsi="Arial" w:cs="Arial"/>
        </w:rPr>
        <w:t xml:space="preserve"> should report this to their supervisor.</w:t>
      </w:r>
    </w:p>
    <w:p w14:paraId="6AE8F737" w14:textId="77777777" w:rsidR="003F2AAE" w:rsidRPr="003F2AAE" w:rsidRDefault="003F2AAE" w:rsidP="003F2AAE">
      <w:pPr>
        <w:spacing w:after="0" w:line="360" w:lineRule="auto"/>
        <w:jc w:val="both"/>
        <w:rPr>
          <w:rFonts w:ascii="Arial" w:hAnsi="Arial" w:cs="Arial"/>
        </w:rPr>
      </w:pPr>
      <w:r w:rsidRPr="003F2AAE">
        <w:rPr>
          <w:rFonts w:ascii="Arial" w:hAnsi="Arial" w:cs="Arial"/>
        </w:rPr>
        <w:t>The person with dementia should be at the centre of all support decisions.</w:t>
      </w:r>
    </w:p>
    <w:p w14:paraId="0660D8D1" w14:textId="77777777" w:rsidR="003F2AAE" w:rsidRPr="003F2AAE" w:rsidRDefault="003F2AAE" w:rsidP="003F2AAE">
      <w:pPr>
        <w:spacing w:after="0" w:line="360" w:lineRule="auto"/>
        <w:jc w:val="both"/>
        <w:rPr>
          <w:rFonts w:ascii="Arial" w:hAnsi="Arial" w:cs="Arial"/>
        </w:rPr>
      </w:pPr>
      <w:r w:rsidRPr="003F2AAE">
        <w:rPr>
          <w:rFonts w:ascii="Arial" w:hAnsi="Arial" w:cs="Arial"/>
        </w:rPr>
        <w:t>Awareness of the early stages of Alzheimer's disease should be promoted. Stemming from the stigma should also be made a priority.</w:t>
      </w:r>
    </w:p>
    <w:p w14:paraId="4C6A89B0" w14:textId="4FD5868A" w:rsidR="003F2AAE" w:rsidRPr="003F2AAE" w:rsidRDefault="003F2AAE" w:rsidP="003F2AAE">
      <w:pPr>
        <w:spacing w:after="0" w:line="360" w:lineRule="auto"/>
        <w:jc w:val="both"/>
        <w:rPr>
          <w:rFonts w:ascii="Arial" w:hAnsi="Arial" w:cs="Arial"/>
        </w:rPr>
      </w:pPr>
      <w:r w:rsidRPr="003F2AAE">
        <w:rPr>
          <w:rFonts w:ascii="Arial" w:hAnsi="Arial" w:cs="Arial"/>
        </w:rPr>
        <w:t xml:space="preserve">It is becoming a priority for governments to ensure that people with Alzheimer's disease can stay in their own homes </w:t>
      </w:r>
      <w:r w:rsidR="005B4B61" w:rsidRPr="003F2AAE">
        <w:rPr>
          <w:rFonts w:ascii="Arial" w:hAnsi="Arial" w:cs="Arial"/>
        </w:rPr>
        <w:t>if</w:t>
      </w:r>
      <w:r w:rsidRPr="003F2AAE">
        <w:rPr>
          <w:rFonts w:ascii="Arial" w:hAnsi="Arial" w:cs="Arial"/>
        </w:rPr>
        <w:t xml:space="preserve"> they wish to. This is because it can help them live better and be less expensive for the state.</w:t>
      </w:r>
    </w:p>
    <w:p w14:paraId="2E3114E2" w14:textId="77777777" w:rsidR="003F2AAE" w:rsidRPr="003F2AAE" w:rsidRDefault="003F2AAE" w:rsidP="003F2AAE">
      <w:pPr>
        <w:spacing w:after="0" w:line="360" w:lineRule="auto"/>
        <w:jc w:val="both"/>
        <w:rPr>
          <w:rFonts w:ascii="Arial" w:hAnsi="Arial" w:cs="Arial"/>
        </w:rPr>
      </w:pPr>
      <w:r w:rsidRPr="003F2AAE">
        <w:rPr>
          <w:rFonts w:ascii="Arial" w:hAnsi="Arial" w:cs="Arial"/>
        </w:rPr>
        <w:t>Securing the right balance between safety and autonomy is an important step in enabling people to live at home. It is also important that the rights of both the individual and the carers are protected.</w:t>
      </w:r>
    </w:p>
    <w:p w14:paraId="2BFAE3D1" w14:textId="77777777" w:rsidR="003F2AAE" w:rsidRPr="003F2AAE" w:rsidRDefault="003F2AAE" w:rsidP="003F2AAE">
      <w:pPr>
        <w:spacing w:after="0" w:line="360" w:lineRule="auto"/>
        <w:jc w:val="both"/>
        <w:rPr>
          <w:rFonts w:ascii="Arial" w:hAnsi="Arial" w:cs="Arial"/>
        </w:rPr>
      </w:pPr>
      <w:r w:rsidRPr="003F2AAE">
        <w:rPr>
          <w:rFonts w:ascii="Arial" w:hAnsi="Arial" w:cs="Arial"/>
        </w:rPr>
        <w:t>As the needs of a person with Alzheimer's disease change, the home may become ill-equipped to support them. This can be a distressing situation, but assisted technology can help make the home more habitable.</w:t>
      </w:r>
    </w:p>
    <w:p w14:paraId="724AA615" w14:textId="24820A05" w:rsidR="00E807EE" w:rsidRPr="00D624CE" w:rsidRDefault="003F2AAE" w:rsidP="003F2AAE">
      <w:pPr>
        <w:spacing w:after="0" w:line="360" w:lineRule="auto"/>
        <w:jc w:val="both"/>
        <w:rPr>
          <w:rFonts w:ascii="Arial" w:hAnsi="Arial" w:cs="Arial"/>
        </w:rPr>
      </w:pPr>
      <w:r w:rsidRPr="003F2AAE">
        <w:rPr>
          <w:rFonts w:ascii="Arial" w:hAnsi="Arial" w:cs="Arial"/>
        </w:rPr>
        <w:lastRenderedPageBreak/>
        <w:t>People with Alzheimer's disease are at increased risk of suffering physical, verbal, and financial abuse. This can happen in any setting, but it is usually harder to detect in the home.</w:t>
      </w:r>
      <w:r w:rsidR="00EF0FB8" w:rsidRPr="00EF0FB8">
        <w:t xml:space="preserve"> </w:t>
      </w:r>
      <w:r w:rsidR="00EF0FB8" w:rsidRPr="00EF0FB8">
        <w:rPr>
          <w:rFonts w:ascii="Arial" w:hAnsi="Arial" w:cs="Arial"/>
        </w:rPr>
        <w:t>(Alzheimer-europe.org, 2016)</w:t>
      </w:r>
    </w:p>
    <w:p w14:paraId="21CE1A01" w14:textId="4D974375" w:rsidR="00AE10E4" w:rsidRPr="00D624CE" w:rsidRDefault="00A3206B" w:rsidP="00C23F1C">
      <w:pPr>
        <w:spacing w:after="0" w:line="360" w:lineRule="auto"/>
        <w:jc w:val="both"/>
        <w:rPr>
          <w:rFonts w:ascii="Arial" w:hAnsi="Arial" w:cs="Arial"/>
        </w:rPr>
      </w:pPr>
      <w:r w:rsidRPr="00D624CE">
        <w:rPr>
          <w:rFonts w:ascii="Arial" w:hAnsi="Arial" w:cs="Arial"/>
        </w:rPr>
        <w:t xml:space="preserve">To include individuals within the most significant exercises, decide their: </w:t>
      </w:r>
    </w:p>
    <w:p w14:paraId="50040CF2" w14:textId="675BC539" w:rsidR="00A3206B" w:rsidRPr="00D624CE" w:rsidRDefault="00A3206B" w:rsidP="00C23F1C">
      <w:pPr>
        <w:spacing w:after="0" w:line="360" w:lineRule="auto"/>
        <w:jc w:val="both"/>
        <w:rPr>
          <w:rFonts w:ascii="Arial" w:hAnsi="Arial" w:cs="Arial"/>
        </w:rPr>
      </w:pPr>
      <w:r w:rsidRPr="00D624CE">
        <w:rPr>
          <w:rFonts w:ascii="Arial" w:hAnsi="Arial" w:cs="Arial"/>
        </w:rPr>
        <w:t xml:space="preserve">• </w:t>
      </w:r>
      <w:r w:rsidR="008C4531" w:rsidRPr="00D624CE">
        <w:rPr>
          <w:rFonts w:ascii="Arial" w:hAnsi="Arial" w:cs="Arial"/>
        </w:rPr>
        <w:t>Ability to move</w:t>
      </w:r>
      <w:r w:rsidRPr="00D624CE">
        <w:rPr>
          <w:rFonts w:ascii="Arial" w:hAnsi="Arial" w:cs="Arial"/>
        </w:rPr>
        <w:t xml:space="preserve"> </w:t>
      </w:r>
    </w:p>
    <w:p w14:paraId="03F5C749" w14:textId="4C24479A" w:rsidR="00A3206B" w:rsidRPr="00D624CE" w:rsidRDefault="00A3206B" w:rsidP="00C23F1C">
      <w:pPr>
        <w:spacing w:after="0" w:line="360" w:lineRule="auto"/>
        <w:jc w:val="both"/>
        <w:rPr>
          <w:rFonts w:ascii="Arial" w:hAnsi="Arial" w:cs="Arial"/>
        </w:rPr>
      </w:pPr>
      <w:r w:rsidRPr="00D624CE">
        <w:rPr>
          <w:rFonts w:ascii="Arial" w:hAnsi="Arial" w:cs="Arial"/>
        </w:rPr>
        <w:t xml:space="preserve">• Everyday schedule </w:t>
      </w:r>
    </w:p>
    <w:p w14:paraId="38D1D1F4" w14:textId="26DBB9FC" w:rsidR="00A3206B" w:rsidRPr="00D624CE" w:rsidRDefault="00A3206B" w:rsidP="00C23F1C">
      <w:pPr>
        <w:spacing w:after="0" w:line="360" w:lineRule="auto"/>
        <w:jc w:val="both"/>
        <w:rPr>
          <w:rFonts w:ascii="Arial" w:hAnsi="Arial" w:cs="Arial"/>
        </w:rPr>
      </w:pPr>
      <w:r w:rsidRPr="00D624CE">
        <w:rPr>
          <w:rFonts w:ascii="Arial" w:hAnsi="Arial" w:cs="Arial"/>
        </w:rPr>
        <w:t xml:space="preserve">• Capacity to communicate </w:t>
      </w:r>
    </w:p>
    <w:p w14:paraId="7FD3A7CD" w14:textId="00BC7FB4" w:rsidR="00A3206B" w:rsidRPr="00D624CE" w:rsidRDefault="00A3206B" w:rsidP="00C23F1C">
      <w:pPr>
        <w:spacing w:after="0" w:line="360" w:lineRule="auto"/>
        <w:jc w:val="both"/>
        <w:rPr>
          <w:rFonts w:ascii="Arial" w:hAnsi="Arial" w:cs="Arial"/>
        </w:rPr>
      </w:pPr>
      <w:r w:rsidRPr="00D624CE">
        <w:rPr>
          <w:rFonts w:ascii="Arial" w:hAnsi="Arial" w:cs="Arial"/>
        </w:rPr>
        <w:t xml:space="preserve">• Intrigued in social connections </w:t>
      </w:r>
    </w:p>
    <w:p w14:paraId="35FD9EDB" w14:textId="06EAFC09" w:rsidR="00A3206B" w:rsidRPr="00D624CE" w:rsidRDefault="00A3206B" w:rsidP="00C23F1C">
      <w:pPr>
        <w:spacing w:after="0" w:line="360" w:lineRule="auto"/>
        <w:jc w:val="both"/>
        <w:rPr>
          <w:rFonts w:ascii="Arial" w:hAnsi="Arial" w:cs="Arial"/>
        </w:rPr>
      </w:pPr>
      <w:r w:rsidRPr="00D624CE">
        <w:rPr>
          <w:rFonts w:ascii="Arial" w:hAnsi="Arial" w:cs="Arial"/>
        </w:rPr>
        <w:t>• Social values</w:t>
      </w:r>
    </w:p>
    <w:p w14:paraId="331BE41E" w14:textId="09421581" w:rsidR="00A3206B" w:rsidRPr="00D624CE" w:rsidRDefault="00A3206B" w:rsidP="00C23F1C">
      <w:pPr>
        <w:spacing w:after="0" w:line="360" w:lineRule="auto"/>
        <w:jc w:val="both"/>
        <w:rPr>
          <w:rFonts w:ascii="Arial" w:hAnsi="Arial" w:cs="Arial"/>
        </w:rPr>
      </w:pPr>
      <w:r w:rsidRPr="00D624CE">
        <w:rPr>
          <w:rFonts w:ascii="Arial" w:hAnsi="Arial" w:cs="Arial"/>
        </w:rPr>
        <w:t xml:space="preserve">• </w:t>
      </w:r>
      <w:r w:rsidR="008C4531" w:rsidRPr="00D624CE">
        <w:rPr>
          <w:rFonts w:ascii="Arial" w:hAnsi="Arial" w:cs="Arial"/>
        </w:rPr>
        <w:t>Place of work</w:t>
      </w:r>
    </w:p>
    <w:p w14:paraId="574485E4" w14:textId="2B1F82A9" w:rsidR="00A3206B" w:rsidRPr="00D624CE" w:rsidRDefault="00A3206B" w:rsidP="00C23F1C">
      <w:pPr>
        <w:spacing w:after="0" w:line="360" w:lineRule="auto"/>
        <w:jc w:val="both"/>
        <w:rPr>
          <w:rFonts w:ascii="Arial" w:hAnsi="Arial" w:cs="Arial"/>
        </w:rPr>
      </w:pPr>
      <w:r w:rsidRPr="00D624CE">
        <w:rPr>
          <w:rFonts w:ascii="Arial" w:hAnsi="Arial" w:cs="Arial"/>
        </w:rPr>
        <w:t>•</w:t>
      </w:r>
      <w:r w:rsidR="008C4531" w:rsidRPr="00D624CE">
        <w:rPr>
          <w:rFonts w:ascii="Arial" w:hAnsi="Arial" w:cs="Arial"/>
        </w:rPr>
        <w:t xml:space="preserve"> Freedom to choose </w:t>
      </w:r>
    </w:p>
    <w:p w14:paraId="4F4E4A92" w14:textId="5450E800" w:rsidR="00A3206B" w:rsidRPr="00D624CE" w:rsidRDefault="00A3206B" w:rsidP="00C23F1C">
      <w:pPr>
        <w:spacing w:after="0" w:line="360" w:lineRule="auto"/>
        <w:jc w:val="both"/>
        <w:rPr>
          <w:rFonts w:ascii="Arial" w:hAnsi="Arial" w:cs="Arial"/>
        </w:rPr>
      </w:pPr>
      <w:r w:rsidRPr="00D624CE">
        <w:rPr>
          <w:rFonts w:ascii="Arial" w:hAnsi="Arial" w:cs="Arial"/>
        </w:rPr>
        <w:t xml:space="preserve">• </w:t>
      </w:r>
      <w:r w:rsidR="008C4531" w:rsidRPr="00D624CE">
        <w:rPr>
          <w:rFonts w:ascii="Arial" w:hAnsi="Arial" w:cs="Arial"/>
        </w:rPr>
        <w:t>Freedom to travel</w:t>
      </w:r>
    </w:p>
    <w:p w14:paraId="1CCF0B50" w14:textId="093911DD" w:rsidR="009B3149" w:rsidRPr="00D624CE" w:rsidRDefault="00A3206B" w:rsidP="00C23F1C">
      <w:pPr>
        <w:spacing w:after="0" w:line="360" w:lineRule="auto"/>
        <w:jc w:val="both"/>
        <w:rPr>
          <w:rFonts w:ascii="Arial" w:hAnsi="Arial" w:cs="Arial"/>
        </w:rPr>
      </w:pPr>
      <w:r w:rsidRPr="00D624CE">
        <w:rPr>
          <w:rFonts w:ascii="Arial" w:hAnsi="Arial" w:cs="Arial"/>
        </w:rPr>
        <w:t>• Require specialist, physical advisor or speech-language pathologist evaluation and intercession plan</w:t>
      </w:r>
      <w:r w:rsidR="00230C0B" w:rsidRPr="00D624CE">
        <w:rPr>
          <w:rFonts w:ascii="Arial" w:hAnsi="Arial" w:cs="Arial"/>
        </w:rPr>
        <w:t>.</w:t>
      </w:r>
      <w:r w:rsidRPr="00D624CE">
        <w:rPr>
          <w:rFonts w:ascii="Arial" w:hAnsi="Arial" w:cs="Arial"/>
        </w:rPr>
        <w:t xml:space="preserve"> </w:t>
      </w:r>
      <w:r w:rsidR="00D65CCE" w:rsidRPr="00D624CE">
        <w:rPr>
          <w:rFonts w:ascii="Arial" w:hAnsi="Arial" w:cs="Arial"/>
        </w:rPr>
        <w:t>(Gould, 2009</w:t>
      </w:r>
      <w:r w:rsidR="008E66BF" w:rsidRPr="00D624CE">
        <w:rPr>
          <w:rFonts w:ascii="Arial" w:hAnsi="Arial" w:cs="Arial"/>
        </w:rPr>
        <w:t>)</w:t>
      </w:r>
      <w:r w:rsidR="009B3149" w:rsidRPr="00D624CE">
        <w:rPr>
          <w:rFonts w:ascii="Arial" w:hAnsi="Arial" w:cs="Arial"/>
        </w:rPr>
        <w:br w:type="page"/>
      </w:r>
    </w:p>
    <w:p w14:paraId="4DAA7CC4" w14:textId="1CE87F69" w:rsidR="009B3149" w:rsidRPr="00D624CE" w:rsidRDefault="009B3149" w:rsidP="00C23F1C">
      <w:pPr>
        <w:spacing w:line="360" w:lineRule="auto"/>
        <w:jc w:val="center"/>
        <w:rPr>
          <w:rFonts w:ascii="Arial" w:hAnsi="Arial" w:cs="Arial"/>
          <w:b/>
          <w:bCs/>
          <w:sz w:val="32"/>
          <w:szCs w:val="32"/>
        </w:rPr>
      </w:pPr>
      <w:r w:rsidRPr="00D624CE">
        <w:rPr>
          <w:rFonts w:ascii="Arial" w:hAnsi="Arial" w:cs="Arial"/>
          <w:b/>
          <w:bCs/>
          <w:sz w:val="32"/>
          <w:szCs w:val="32"/>
        </w:rPr>
        <w:lastRenderedPageBreak/>
        <w:t>References</w:t>
      </w:r>
    </w:p>
    <w:p w14:paraId="2C10D799" w14:textId="77777777" w:rsidR="004217E0" w:rsidRPr="00D624CE" w:rsidRDefault="004217E0" w:rsidP="00E11A73">
      <w:pPr>
        <w:spacing w:line="360" w:lineRule="auto"/>
        <w:jc w:val="both"/>
        <w:rPr>
          <w:rFonts w:ascii="Arial" w:hAnsi="Arial" w:cs="Arial"/>
        </w:rPr>
      </w:pPr>
    </w:p>
    <w:p w14:paraId="34503953" w14:textId="60784E09" w:rsidR="00EF0FB8" w:rsidRDefault="00EF0FB8" w:rsidP="00FC7D7A">
      <w:pPr>
        <w:pStyle w:val="ListParagraph"/>
        <w:numPr>
          <w:ilvl w:val="0"/>
          <w:numId w:val="12"/>
        </w:numPr>
        <w:spacing w:line="360" w:lineRule="auto"/>
        <w:jc w:val="both"/>
        <w:rPr>
          <w:rFonts w:ascii="Arial" w:hAnsi="Arial" w:cs="Arial"/>
        </w:rPr>
      </w:pPr>
      <w:r w:rsidRPr="00EF0FB8">
        <w:rPr>
          <w:rFonts w:ascii="Arial" w:hAnsi="Arial" w:cs="Arial"/>
        </w:rPr>
        <w:t>Alzheimer-europe.org. (2016). Alzheimer Europe - Research - European Collaboration on Dementia - Social Support Systems - General recommendations. [online] Available at: https://www.alzheimer-europe.org/Research/European-Collaboration-on-Dementia/Social-Support-Systems/General-recommendations.</w:t>
      </w:r>
    </w:p>
    <w:p w14:paraId="1A340D3B" w14:textId="2D947B70" w:rsidR="00520E61" w:rsidRDefault="00520E61" w:rsidP="00FC7D7A">
      <w:pPr>
        <w:pStyle w:val="ListParagraph"/>
        <w:numPr>
          <w:ilvl w:val="0"/>
          <w:numId w:val="12"/>
        </w:numPr>
        <w:spacing w:line="360" w:lineRule="auto"/>
        <w:jc w:val="both"/>
        <w:rPr>
          <w:rFonts w:ascii="Arial" w:hAnsi="Arial" w:cs="Arial"/>
        </w:rPr>
      </w:pPr>
      <w:proofErr w:type="spellStart"/>
      <w:r w:rsidRPr="00FC7D7A">
        <w:rPr>
          <w:rFonts w:ascii="Arial" w:hAnsi="Arial" w:cs="Arial"/>
        </w:rPr>
        <w:t>Arvanitakis</w:t>
      </w:r>
      <w:proofErr w:type="spellEnd"/>
      <w:r w:rsidRPr="00FC7D7A">
        <w:rPr>
          <w:rFonts w:ascii="Arial" w:hAnsi="Arial" w:cs="Arial"/>
        </w:rPr>
        <w:t xml:space="preserve">, Z., Shah, R.C. and Bennett, D.A. (2019). Diagnosis and Management of Dementia: Review. JAMA, [online] 322(16), p.1589. Available at: </w:t>
      </w:r>
      <w:hyperlink r:id="rId8" w:history="1">
        <w:r w:rsidR="00FC7D7A" w:rsidRPr="00FC7D7A">
          <w:rPr>
            <w:rStyle w:val="Hyperlink"/>
            <w:rFonts w:ascii="Arial" w:hAnsi="Arial" w:cs="Arial"/>
          </w:rPr>
          <w:t>https://jamanetwork.com/journals/jama/fullarticle/2753376</w:t>
        </w:r>
      </w:hyperlink>
      <w:r w:rsidRPr="00FC7D7A">
        <w:rPr>
          <w:rFonts w:ascii="Arial" w:hAnsi="Arial" w:cs="Arial"/>
        </w:rPr>
        <w:t>.</w:t>
      </w:r>
    </w:p>
    <w:p w14:paraId="75F0D2F3" w14:textId="2A566AA5" w:rsidR="00FC7D7A" w:rsidRDefault="00FC7D7A" w:rsidP="00FC7D7A">
      <w:pPr>
        <w:pStyle w:val="ListParagraph"/>
        <w:numPr>
          <w:ilvl w:val="0"/>
          <w:numId w:val="12"/>
        </w:numPr>
        <w:spacing w:line="360" w:lineRule="auto"/>
        <w:jc w:val="both"/>
        <w:rPr>
          <w:rFonts w:ascii="Arial" w:hAnsi="Arial" w:cs="Arial"/>
        </w:rPr>
      </w:pPr>
      <w:proofErr w:type="spellStart"/>
      <w:r w:rsidRPr="00FC7D7A">
        <w:rPr>
          <w:rFonts w:ascii="Arial" w:hAnsi="Arial" w:cs="Arial"/>
        </w:rPr>
        <w:t>Baskys</w:t>
      </w:r>
      <w:proofErr w:type="spellEnd"/>
      <w:r w:rsidRPr="00FC7D7A">
        <w:rPr>
          <w:rFonts w:ascii="Arial" w:hAnsi="Arial" w:cs="Arial"/>
        </w:rPr>
        <w:t xml:space="preserve">, A. and Hou, A.C. (2007). Vascular dementia: pharmacological treatment approaches and perspectives. Clinical interventions in aging, [online] 2(3), pp.327–35. Available at: </w:t>
      </w:r>
      <w:hyperlink r:id="rId9" w:history="1">
        <w:r w:rsidR="00A06D19" w:rsidRPr="00D96593">
          <w:rPr>
            <w:rStyle w:val="Hyperlink"/>
            <w:rFonts w:ascii="Arial" w:hAnsi="Arial" w:cs="Arial"/>
          </w:rPr>
          <w:t>https://www.ncbi.nlm.nih.gov/pmc/articles/PMC2685259/</w:t>
        </w:r>
      </w:hyperlink>
      <w:r w:rsidRPr="00FC7D7A">
        <w:rPr>
          <w:rFonts w:ascii="Arial" w:hAnsi="Arial" w:cs="Arial"/>
        </w:rPr>
        <w:t>.</w:t>
      </w:r>
    </w:p>
    <w:p w14:paraId="5668DF1B" w14:textId="490D87C6" w:rsidR="00A06D19" w:rsidRPr="00FC7D7A" w:rsidRDefault="00A06D19" w:rsidP="00FC7D7A">
      <w:pPr>
        <w:pStyle w:val="ListParagraph"/>
        <w:numPr>
          <w:ilvl w:val="0"/>
          <w:numId w:val="12"/>
        </w:numPr>
        <w:spacing w:line="360" w:lineRule="auto"/>
        <w:jc w:val="both"/>
        <w:rPr>
          <w:rFonts w:ascii="Arial" w:hAnsi="Arial" w:cs="Arial"/>
        </w:rPr>
      </w:pPr>
      <w:r w:rsidRPr="00A06D19">
        <w:rPr>
          <w:rFonts w:ascii="Arial" w:hAnsi="Arial" w:cs="Arial"/>
        </w:rPr>
        <w:t xml:space="preserve">Doody, R.S., Stevens, J.C., Beck, C., Dubinsky, R.M., Kaye, J.A., </w:t>
      </w:r>
      <w:proofErr w:type="spellStart"/>
      <w:r w:rsidRPr="00A06D19">
        <w:rPr>
          <w:rFonts w:ascii="Arial" w:hAnsi="Arial" w:cs="Arial"/>
        </w:rPr>
        <w:t>Gwyther</w:t>
      </w:r>
      <w:proofErr w:type="spellEnd"/>
      <w:r w:rsidRPr="00A06D19">
        <w:rPr>
          <w:rFonts w:ascii="Arial" w:hAnsi="Arial" w:cs="Arial"/>
        </w:rPr>
        <w:t xml:space="preserve">, L., Mohs, R.C., </w:t>
      </w:r>
      <w:proofErr w:type="spellStart"/>
      <w:r w:rsidRPr="00A06D19">
        <w:rPr>
          <w:rFonts w:ascii="Arial" w:hAnsi="Arial" w:cs="Arial"/>
        </w:rPr>
        <w:t>Thal</w:t>
      </w:r>
      <w:proofErr w:type="spellEnd"/>
      <w:r w:rsidRPr="00A06D19">
        <w:rPr>
          <w:rFonts w:ascii="Arial" w:hAnsi="Arial" w:cs="Arial"/>
        </w:rPr>
        <w:t>, L.J., Whitehouse, P.J., DeKosky, S.T. and Cummings, J.L. (2001). Practice parameter: Management of dementia (an evidence-based review): Report of the Quality Standards Subcommittee of the American Academy of Neurology. Neurology, 56(9), pp.1154–1166.</w:t>
      </w:r>
    </w:p>
    <w:p w14:paraId="101CFA3B" w14:textId="3CB22B4D" w:rsidR="00BE482C" w:rsidRPr="00FC7D7A" w:rsidRDefault="00BE482C" w:rsidP="00FC7D7A">
      <w:pPr>
        <w:pStyle w:val="ListParagraph"/>
        <w:numPr>
          <w:ilvl w:val="0"/>
          <w:numId w:val="12"/>
        </w:numPr>
        <w:spacing w:line="360" w:lineRule="auto"/>
        <w:jc w:val="both"/>
        <w:rPr>
          <w:rFonts w:ascii="Arial" w:hAnsi="Arial" w:cs="Arial"/>
        </w:rPr>
      </w:pPr>
      <w:r w:rsidRPr="00FC7D7A">
        <w:rPr>
          <w:rFonts w:ascii="Arial" w:hAnsi="Arial" w:cs="Arial"/>
        </w:rPr>
        <w:t xml:space="preserve">Flicker, L. and Ames, D. (2005). Metabolic and endocrinological causes of dementia. International Psychogeriatrics, [online] 17(s1), </w:t>
      </w:r>
      <w:proofErr w:type="gramStart"/>
      <w:r w:rsidRPr="00FC7D7A">
        <w:rPr>
          <w:rFonts w:ascii="Arial" w:hAnsi="Arial" w:cs="Arial"/>
        </w:rPr>
        <w:t>pp.S</w:t>
      </w:r>
      <w:proofErr w:type="gramEnd"/>
      <w:r w:rsidRPr="00FC7D7A">
        <w:rPr>
          <w:rFonts w:ascii="Arial" w:hAnsi="Arial" w:cs="Arial"/>
        </w:rPr>
        <w:t>79–S92. Available at: https://www.cambridge.org/core/journals/international-psychogeriatrics/article/abs/metabolic-and-endocrinological-causes-of-dementia/D1495E6A6834334784022CFD5CBDFAA3 [Accessed 20 Nov. 2021].</w:t>
      </w:r>
    </w:p>
    <w:p w14:paraId="1BC8130E" w14:textId="28D50B3D" w:rsidR="00D65CCE" w:rsidRPr="00FC7D7A" w:rsidRDefault="00D65CCE" w:rsidP="00FC7D7A">
      <w:pPr>
        <w:pStyle w:val="ListParagraph"/>
        <w:numPr>
          <w:ilvl w:val="0"/>
          <w:numId w:val="12"/>
        </w:numPr>
        <w:spacing w:line="360" w:lineRule="auto"/>
        <w:jc w:val="both"/>
        <w:rPr>
          <w:rFonts w:ascii="Arial" w:hAnsi="Arial" w:cs="Arial"/>
        </w:rPr>
      </w:pPr>
      <w:r w:rsidRPr="00FC7D7A">
        <w:rPr>
          <w:rFonts w:ascii="Arial" w:hAnsi="Arial" w:cs="Arial"/>
        </w:rPr>
        <w:t xml:space="preserve">Gould, E.W. (2009). Dementia Care Practice Recommendations for Professionals Working in a Home Setting Phase 4 Alzheimer’s Association Campaign for Quality Care Building consensus on quality care for people living with dementia. [online] Available at: </w:t>
      </w:r>
      <w:hyperlink r:id="rId10" w:history="1">
        <w:r w:rsidR="00D450B5" w:rsidRPr="00FC7D7A">
          <w:rPr>
            <w:rStyle w:val="Hyperlink"/>
            <w:rFonts w:ascii="Arial" w:hAnsi="Arial" w:cs="Arial"/>
          </w:rPr>
          <w:t>https://www.alz.org/national/documents/phase_4_home_care_recs.pdf</w:t>
        </w:r>
      </w:hyperlink>
      <w:r w:rsidRPr="00FC7D7A">
        <w:rPr>
          <w:rFonts w:ascii="Arial" w:hAnsi="Arial" w:cs="Arial"/>
        </w:rPr>
        <w:t>.</w:t>
      </w:r>
    </w:p>
    <w:p w14:paraId="4F9040B4" w14:textId="2A0D0E65" w:rsidR="00D450B5" w:rsidRPr="00FC7D7A" w:rsidRDefault="00D450B5" w:rsidP="00FC7D7A">
      <w:pPr>
        <w:pStyle w:val="ListParagraph"/>
        <w:numPr>
          <w:ilvl w:val="0"/>
          <w:numId w:val="12"/>
        </w:numPr>
        <w:spacing w:line="360" w:lineRule="auto"/>
        <w:jc w:val="both"/>
        <w:rPr>
          <w:rFonts w:ascii="Arial" w:hAnsi="Arial" w:cs="Arial"/>
        </w:rPr>
      </w:pPr>
      <w:proofErr w:type="spellStart"/>
      <w:r w:rsidRPr="00FC7D7A">
        <w:rPr>
          <w:rFonts w:ascii="Arial" w:hAnsi="Arial" w:cs="Arial"/>
        </w:rPr>
        <w:t>Ledgerd</w:t>
      </w:r>
      <w:proofErr w:type="spellEnd"/>
      <w:r w:rsidRPr="00FC7D7A">
        <w:rPr>
          <w:rFonts w:ascii="Arial" w:hAnsi="Arial" w:cs="Arial"/>
        </w:rPr>
        <w:t xml:space="preserve">, R., Hoe, J., Hoare, Z., Devine, M., Toot, S., Challis, D. and </w:t>
      </w:r>
      <w:proofErr w:type="spellStart"/>
      <w:r w:rsidRPr="00FC7D7A">
        <w:rPr>
          <w:rFonts w:ascii="Arial" w:hAnsi="Arial" w:cs="Arial"/>
        </w:rPr>
        <w:t>Orrell</w:t>
      </w:r>
      <w:proofErr w:type="spellEnd"/>
      <w:r w:rsidRPr="00FC7D7A">
        <w:rPr>
          <w:rFonts w:ascii="Arial" w:hAnsi="Arial" w:cs="Arial"/>
        </w:rPr>
        <w:t>, M. (2015). Identifying the causes, prevention, and management of crises in dementia. An online survey of stakeholders. International Journal of Geriatric Psychiatry, 31(6), pp.638–647.</w:t>
      </w:r>
    </w:p>
    <w:p w14:paraId="51EE05DE" w14:textId="27E78BED" w:rsidR="007512E0" w:rsidRPr="00FC7D7A" w:rsidRDefault="007512E0" w:rsidP="00FC7D7A">
      <w:pPr>
        <w:pStyle w:val="ListParagraph"/>
        <w:numPr>
          <w:ilvl w:val="0"/>
          <w:numId w:val="12"/>
        </w:numPr>
        <w:spacing w:line="360" w:lineRule="auto"/>
        <w:jc w:val="both"/>
        <w:rPr>
          <w:rFonts w:ascii="Arial" w:hAnsi="Arial" w:cs="Arial"/>
        </w:rPr>
      </w:pPr>
      <w:proofErr w:type="spellStart"/>
      <w:r w:rsidRPr="00FC7D7A">
        <w:rPr>
          <w:rFonts w:ascii="Arial" w:hAnsi="Arial" w:cs="Arial"/>
        </w:rPr>
        <w:t>Montenigro</w:t>
      </w:r>
      <w:proofErr w:type="spellEnd"/>
      <w:r w:rsidRPr="00FC7D7A">
        <w:rPr>
          <w:rFonts w:ascii="Arial" w:hAnsi="Arial" w:cs="Arial"/>
        </w:rPr>
        <w:t>, P.H., Bernick, C. and Cantu, R.C. (2015). Clinical Features of Repetitive Traumatic Brain Injury and Chronic Traumatic Encephalopathy. Brain Pathology, 25(3), pp.304–317.</w:t>
      </w:r>
    </w:p>
    <w:p w14:paraId="78EFCEFF" w14:textId="29526F33" w:rsidR="005D2CC1" w:rsidRPr="00FC7D7A" w:rsidRDefault="005D2CC1" w:rsidP="00FC7D7A">
      <w:pPr>
        <w:pStyle w:val="ListParagraph"/>
        <w:numPr>
          <w:ilvl w:val="0"/>
          <w:numId w:val="12"/>
        </w:numPr>
        <w:spacing w:line="360" w:lineRule="auto"/>
        <w:jc w:val="both"/>
        <w:rPr>
          <w:rFonts w:ascii="Arial" w:hAnsi="Arial" w:cs="Arial"/>
        </w:rPr>
      </w:pPr>
      <w:r w:rsidRPr="00FC7D7A">
        <w:rPr>
          <w:rFonts w:ascii="Arial" w:hAnsi="Arial" w:cs="Arial"/>
        </w:rPr>
        <w:t xml:space="preserve">NCC, M.L.A., PhD, LPC (2014). The Neuropsychology of Cortical Dementias. [online] Google Books. Springer Publishing Company. Available at: </w:t>
      </w:r>
      <w:r w:rsidRPr="00FC7D7A">
        <w:rPr>
          <w:rFonts w:ascii="Arial" w:hAnsi="Arial" w:cs="Arial"/>
        </w:rPr>
        <w:lastRenderedPageBreak/>
        <w:t>https://books.google.co.uk/books?hl=en&amp;lr=&amp;id=yqmgBQAAQBAJ&amp;oi=fnd&amp;pg=PA303&amp;dq=CHRONIC+TRAUMATIC+ENCEPHALOPATHY [Accessed 21 Nov. 2021].</w:t>
      </w:r>
    </w:p>
    <w:p w14:paraId="05CE0E10" w14:textId="527B37A7" w:rsidR="00885E9C" w:rsidRPr="00FC7D7A" w:rsidRDefault="00885E9C" w:rsidP="00FC7D7A">
      <w:pPr>
        <w:pStyle w:val="ListParagraph"/>
        <w:numPr>
          <w:ilvl w:val="0"/>
          <w:numId w:val="12"/>
        </w:numPr>
        <w:spacing w:line="360" w:lineRule="auto"/>
        <w:jc w:val="both"/>
        <w:rPr>
          <w:rFonts w:ascii="Arial" w:hAnsi="Arial" w:cs="Arial"/>
        </w:rPr>
      </w:pPr>
      <w:r w:rsidRPr="00FC7D7A">
        <w:rPr>
          <w:rFonts w:ascii="Arial" w:hAnsi="Arial" w:cs="Arial"/>
        </w:rPr>
        <w:t xml:space="preserve">NHS (2020). Dementia Guide. [online] NHS. Available at: </w:t>
      </w:r>
      <w:hyperlink r:id="rId11" w:history="1">
        <w:r w:rsidR="00C41578" w:rsidRPr="00FC7D7A">
          <w:rPr>
            <w:rStyle w:val="Hyperlink"/>
            <w:rFonts w:ascii="Arial" w:hAnsi="Arial" w:cs="Arial"/>
          </w:rPr>
          <w:t>https://www.nhs.uk/conditions/dementia/about/</w:t>
        </w:r>
      </w:hyperlink>
      <w:r w:rsidRPr="00FC7D7A">
        <w:rPr>
          <w:rFonts w:ascii="Arial" w:hAnsi="Arial" w:cs="Arial"/>
        </w:rPr>
        <w:t>.</w:t>
      </w:r>
    </w:p>
    <w:p w14:paraId="77BB4B89" w14:textId="02E54E15" w:rsidR="00C41578" w:rsidRDefault="00C41578" w:rsidP="00FC7D7A">
      <w:pPr>
        <w:pStyle w:val="ListParagraph"/>
        <w:numPr>
          <w:ilvl w:val="0"/>
          <w:numId w:val="12"/>
        </w:numPr>
        <w:spacing w:line="360" w:lineRule="auto"/>
        <w:jc w:val="both"/>
        <w:rPr>
          <w:rFonts w:ascii="Arial" w:hAnsi="Arial" w:cs="Arial"/>
        </w:rPr>
      </w:pPr>
      <w:r w:rsidRPr="00FC7D7A">
        <w:rPr>
          <w:rFonts w:ascii="Arial" w:hAnsi="Arial" w:cs="Arial"/>
        </w:rPr>
        <w:t>O’Brien, J.T. and Thomas, A. (2015). Vascular dementia. The Lancet, 386(10004), pp.1698–1706.</w:t>
      </w:r>
    </w:p>
    <w:p w14:paraId="31F136C0" w14:textId="4AC12B47" w:rsidR="003F2AAE" w:rsidRPr="00FC7D7A" w:rsidRDefault="003F2AAE" w:rsidP="00FC7D7A">
      <w:pPr>
        <w:pStyle w:val="ListParagraph"/>
        <w:numPr>
          <w:ilvl w:val="0"/>
          <w:numId w:val="12"/>
        </w:numPr>
        <w:spacing w:line="360" w:lineRule="auto"/>
        <w:jc w:val="both"/>
        <w:rPr>
          <w:rFonts w:ascii="Arial" w:hAnsi="Arial" w:cs="Arial"/>
        </w:rPr>
      </w:pPr>
      <w:proofErr w:type="spellStart"/>
      <w:r w:rsidRPr="003F2AAE">
        <w:rPr>
          <w:rFonts w:ascii="Arial" w:hAnsi="Arial" w:cs="Arial"/>
        </w:rPr>
        <w:t>Ouldred</w:t>
      </w:r>
      <w:proofErr w:type="spellEnd"/>
      <w:r w:rsidRPr="003F2AAE">
        <w:rPr>
          <w:rFonts w:ascii="Arial" w:hAnsi="Arial" w:cs="Arial"/>
        </w:rPr>
        <w:t>, E. and Bryant, C. (2008). Dementia care. Part 2: understanding and managing behavioural challenges. British Journal of Nursing, 17(4), pp.242–247.</w:t>
      </w:r>
    </w:p>
    <w:p w14:paraId="4AEC0FC7" w14:textId="7C4FF606" w:rsidR="006B564C" w:rsidRPr="00FC7D7A" w:rsidRDefault="006B564C" w:rsidP="00FC7D7A">
      <w:pPr>
        <w:pStyle w:val="ListParagraph"/>
        <w:numPr>
          <w:ilvl w:val="0"/>
          <w:numId w:val="12"/>
        </w:numPr>
        <w:spacing w:line="360" w:lineRule="auto"/>
        <w:jc w:val="both"/>
        <w:rPr>
          <w:rFonts w:ascii="Arial" w:hAnsi="Arial" w:cs="Arial"/>
        </w:rPr>
      </w:pPr>
      <w:r w:rsidRPr="00FC7D7A">
        <w:rPr>
          <w:rFonts w:ascii="Arial" w:hAnsi="Arial" w:cs="Arial"/>
        </w:rPr>
        <w:t>Shenton, R.C. (2011). Literature Review of Dementia. [online] York, pp.1–20. Available at: https://www.alzscot.org/sites/default/files/images/0002/1194/Shenton_et_al_2011_Literature_Review_of_Dementia.pdf [Accessed 3 Nov. 2021].</w:t>
      </w:r>
    </w:p>
    <w:p w14:paraId="229E5013" w14:textId="0BA502F7" w:rsidR="00595EC8" w:rsidRPr="00FC7D7A" w:rsidRDefault="00595EC8" w:rsidP="00FC7D7A">
      <w:pPr>
        <w:pStyle w:val="ListParagraph"/>
        <w:numPr>
          <w:ilvl w:val="0"/>
          <w:numId w:val="12"/>
        </w:numPr>
        <w:spacing w:line="360" w:lineRule="auto"/>
        <w:jc w:val="both"/>
        <w:rPr>
          <w:rFonts w:ascii="Arial" w:hAnsi="Arial" w:cs="Arial"/>
        </w:rPr>
      </w:pPr>
      <w:proofErr w:type="spellStart"/>
      <w:r w:rsidRPr="00FC7D7A">
        <w:rPr>
          <w:rFonts w:ascii="Arial" w:hAnsi="Arial" w:cs="Arial"/>
        </w:rPr>
        <w:t>Zekry</w:t>
      </w:r>
      <w:proofErr w:type="spellEnd"/>
      <w:r w:rsidRPr="00FC7D7A">
        <w:rPr>
          <w:rFonts w:ascii="Arial" w:hAnsi="Arial" w:cs="Arial"/>
        </w:rPr>
        <w:t xml:space="preserve">, D., </w:t>
      </w:r>
      <w:proofErr w:type="spellStart"/>
      <w:r w:rsidRPr="00FC7D7A">
        <w:rPr>
          <w:rFonts w:ascii="Arial" w:hAnsi="Arial" w:cs="Arial"/>
        </w:rPr>
        <w:t>Hauw</w:t>
      </w:r>
      <w:proofErr w:type="spellEnd"/>
      <w:r w:rsidRPr="00FC7D7A">
        <w:rPr>
          <w:rFonts w:ascii="Arial" w:hAnsi="Arial" w:cs="Arial"/>
        </w:rPr>
        <w:t>, J.-J. and Gold, G. (2002). Mixed Dementia: Epidemiology, Diagnosis, and Treatment. Journal of the American Geriatrics Society, 50(8), pp.1431–1438.</w:t>
      </w:r>
    </w:p>
    <w:p w14:paraId="1C0C5B2E" w14:textId="6679104B" w:rsidR="00D479E7" w:rsidRPr="00E11A73" w:rsidRDefault="00D479E7" w:rsidP="00E11A73">
      <w:pPr>
        <w:spacing w:line="360" w:lineRule="auto"/>
        <w:jc w:val="both"/>
        <w:rPr>
          <w:rFonts w:ascii="Arial" w:hAnsi="Arial" w:cs="Arial"/>
        </w:rPr>
      </w:pPr>
    </w:p>
    <w:sectPr w:rsidR="00D479E7" w:rsidRPr="00E11A7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326AE" w14:textId="77777777" w:rsidR="00A22E0B" w:rsidRDefault="00A22E0B" w:rsidP="00641C84">
      <w:pPr>
        <w:spacing w:after="0" w:line="240" w:lineRule="auto"/>
      </w:pPr>
      <w:r>
        <w:separator/>
      </w:r>
    </w:p>
  </w:endnote>
  <w:endnote w:type="continuationSeparator" w:id="0">
    <w:p w14:paraId="6C305741" w14:textId="77777777" w:rsidR="00A22E0B" w:rsidRDefault="00A22E0B" w:rsidP="00641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384502"/>
      <w:docPartObj>
        <w:docPartGallery w:val="Page Numbers (Bottom of Page)"/>
        <w:docPartUnique/>
      </w:docPartObj>
    </w:sdtPr>
    <w:sdtEndPr>
      <w:rPr>
        <w:noProof/>
      </w:rPr>
    </w:sdtEndPr>
    <w:sdtContent>
      <w:p w14:paraId="0940D96B" w14:textId="4304FB57" w:rsidR="00641C84" w:rsidRDefault="00641C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6F942E" w14:textId="77777777" w:rsidR="00641C84" w:rsidRDefault="00641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7F81F" w14:textId="77777777" w:rsidR="00A22E0B" w:rsidRDefault="00A22E0B" w:rsidP="00641C84">
      <w:pPr>
        <w:spacing w:after="0" w:line="240" w:lineRule="auto"/>
      </w:pPr>
      <w:r>
        <w:separator/>
      </w:r>
    </w:p>
  </w:footnote>
  <w:footnote w:type="continuationSeparator" w:id="0">
    <w:p w14:paraId="42E734B8" w14:textId="77777777" w:rsidR="00A22E0B" w:rsidRDefault="00A22E0B" w:rsidP="00641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54C6E"/>
    <w:multiLevelType w:val="hybridMultilevel"/>
    <w:tmpl w:val="A54A7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B1BCE"/>
    <w:multiLevelType w:val="hybridMultilevel"/>
    <w:tmpl w:val="AD0C3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D97AAE"/>
    <w:multiLevelType w:val="hybridMultilevel"/>
    <w:tmpl w:val="93A477D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FE94BFA"/>
    <w:multiLevelType w:val="hybridMultilevel"/>
    <w:tmpl w:val="E704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3F714B"/>
    <w:multiLevelType w:val="hybridMultilevel"/>
    <w:tmpl w:val="475E31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80C3D"/>
    <w:multiLevelType w:val="hybridMultilevel"/>
    <w:tmpl w:val="6414B2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E03F0"/>
    <w:multiLevelType w:val="hybridMultilevel"/>
    <w:tmpl w:val="87BEE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B72A84"/>
    <w:multiLevelType w:val="hybridMultilevel"/>
    <w:tmpl w:val="71649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B11D35"/>
    <w:multiLevelType w:val="hybridMultilevel"/>
    <w:tmpl w:val="7DFCB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B064200"/>
    <w:multiLevelType w:val="hybridMultilevel"/>
    <w:tmpl w:val="7830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9B6D36"/>
    <w:multiLevelType w:val="hybridMultilevel"/>
    <w:tmpl w:val="C9DEE752"/>
    <w:lvl w:ilvl="0" w:tplc="9C0CE26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619E294D"/>
    <w:multiLevelType w:val="hybridMultilevel"/>
    <w:tmpl w:val="51409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267CB2"/>
    <w:multiLevelType w:val="hybridMultilevel"/>
    <w:tmpl w:val="2864E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CB53E4"/>
    <w:multiLevelType w:val="hybridMultilevel"/>
    <w:tmpl w:val="141000C0"/>
    <w:lvl w:ilvl="0" w:tplc="9C0CE26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2C4CD7"/>
    <w:multiLevelType w:val="hybridMultilevel"/>
    <w:tmpl w:val="4F364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372C08"/>
    <w:multiLevelType w:val="hybridMultilevel"/>
    <w:tmpl w:val="C2CCC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2"/>
  </w:num>
  <w:num w:numId="4">
    <w:abstractNumId w:val="8"/>
  </w:num>
  <w:num w:numId="5">
    <w:abstractNumId w:val="15"/>
  </w:num>
  <w:num w:numId="6">
    <w:abstractNumId w:val="10"/>
  </w:num>
  <w:num w:numId="7">
    <w:abstractNumId w:val="13"/>
  </w:num>
  <w:num w:numId="8">
    <w:abstractNumId w:val="0"/>
  </w:num>
  <w:num w:numId="9">
    <w:abstractNumId w:val="2"/>
  </w:num>
  <w:num w:numId="10">
    <w:abstractNumId w:val="5"/>
  </w:num>
  <w:num w:numId="11">
    <w:abstractNumId w:val="14"/>
  </w:num>
  <w:num w:numId="12">
    <w:abstractNumId w:val="6"/>
  </w:num>
  <w:num w:numId="13">
    <w:abstractNumId w:val="3"/>
  </w:num>
  <w:num w:numId="14">
    <w:abstractNumId w:val="9"/>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FB6"/>
    <w:rsid w:val="0000163E"/>
    <w:rsid w:val="000059C5"/>
    <w:rsid w:val="000179B6"/>
    <w:rsid w:val="0005171A"/>
    <w:rsid w:val="0008286E"/>
    <w:rsid w:val="00084B02"/>
    <w:rsid w:val="00092FF3"/>
    <w:rsid w:val="000D1CAA"/>
    <w:rsid w:val="000D4DC2"/>
    <w:rsid w:val="00107E33"/>
    <w:rsid w:val="00117A91"/>
    <w:rsid w:val="00122CB2"/>
    <w:rsid w:val="00134A59"/>
    <w:rsid w:val="001361CF"/>
    <w:rsid w:val="00144E7E"/>
    <w:rsid w:val="0015798D"/>
    <w:rsid w:val="001F4798"/>
    <w:rsid w:val="00230C0B"/>
    <w:rsid w:val="0024186A"/>
    <w:rsid w:val="002458C3"/>
    <w:rsid w:val="00277639"/>
    <w:rsid w:val="002802C5"/>
    <w:rsid w:val="002A636F"/>
    <w:rsid w:val="002B3A77"/>
    <w:rsid w:val="00310E9F"/>
    <w:rsid w:val="00322D74"/>
    <w:rsid w:val="003518CC"/>
    <w:rsid w:val="00374F8C"/>
    <w:rsid w:val="00391738"/>
    <w:rsid w:val="00397649"/>
    <w:rsid w:val="003F2AAE"/>
    <w:rsid w:val="004217E0"/>
    <w:rsid w:val="0044115F"/>
    <w:rsid w:val="00460890"/>
    <w:rsid w:val="00475FE6"/>
    <w:rsid w:val="004C3973"/>
    <w:rsid w:val="00505971"/>
    <w:rsid w:val="00510535"/>
    <w:rsid w:val="00520E61"/>
    <w:rsid w:val="00523403"/>
    <w:rsid w:val="00524B48"/>
    <w:rsid w:val="0053210F"/>
    <w:rsid w:val="00540A99"/>
    <w:rsid w:val="00540E1E"/>
    <w:rsid w:val="00565D0D"/>
    <w:rsid w:val="00585FB6"/>
    <w:rsid w:val="00595EC8"/>
    <w:rsid w:val="005A1732"/>
    <w:rsid w:val="005A1CEA"/>
    <w:rsid w:val="005B4B61"/>
    <w:rsid w:val="005D2CC1"/>
    <w:rsid w:val="005E0581"/>
    <w:rsid w:val="005E60BF"/>
    <w:rsid w:val="006122DF"/>
    <w:rsid w:val="00614687"/>
    <w:rsid w:val="00621D4C"/>
    <w:rsid w:val="006237F7"/>
    <w:rsid w:val="00641C84"/>
    <w:rsid w:val="00677CE3"/>
    <w:rsid w:val="006B00AA"/>
    <w:rsid w:val="006B22CC"/>
    <w:rsid w:val="006B564C"/>
    <w:rsid w:val="00705F62"/>
    <w:rsid w:val="007418B3"/>
    <w:rsid w:val="007512E0"/>
    <w:rsid w:val="007C6F1E"/>
    <w:rsid w:val="007E7942"/>
    <w:rsid w:val="00804B55"/>
    <w:rsid w:val="00822B20"/>
    <w:rsid w:val="00831B18"/>
    <w:rsid w:val="00832AE9"/>
    <w:rsid w:val="00885E9C"/>
    <w:rsid w:val="008B0397"/>
    <w:rsid w:val="008B41B9"/>
    <w:rsid w:val="008B751B"/>
    <w:rsid w:val="008C4531"/>
    <w:rsid w:val="008D4166"/>
    <w:rsid w:val="008D773A"/>
    <w:rsid w:val="008E2905"/>
    <w:rsid w:val="008E66BF"/>
    <w:rsid w:val="00905F13"/>
    <w:rsid w:val="00922E46"/>
    <w:rsid w:val="00930EBA"/>
    <w:rsid w:val="00935AD9"/>
    <w:rsid w:val="009747AB"/>
    <w:rsid w:val="00980B37"/>
    <w:rsid w:val="00991D9A"/>
    <w:rsid w:val="009B3149"/>
    <w:rsid w:val="009C017F"/>
    <w:rsid w:val="009D234C"/>
    <w:rsid w:val="009D260A"/>
    <w:rsid w:val="009D5245"/>
    <w:rsid w:val="009E6870"/>
    <w:rsid w:val="00A05095"/>
    <w:rsid w:val="00A06846"/>
    <w:rsid w:val="00A06D19"/>
    <w:rsid w:val="00A07B70"/>
    <w:rsid w:val="00A22E0B"/>
    <w:rsid w:val="00A3206B"/>
    <w:rsid w:val="00A323E0"/>
    <w:rsid w:val="00A41237"/>
    <w:rsid w:val="00A5235B"/>
    <w:rsid w:val="00AA5642"/>
    <w:rsid w:val="00AB5AF9"/>
    <w:rsid w:val="00AC709A"/>
    <w:rsid w:val="00AD212B"/>
    <w:rsid w:val="00AE10E4"/>
    <w:rsid w:val="00AF5C01"/>
    <w:rsid w:val="00B305A5"/>
    <w:rsid w:val="00B37E23"/>
    <w:rsid w:val="00B53A74"/>
    <w:rsid w:val="00B54D4D"/>
    <w:rsid w:val="00B559A1"/>
    <w:rsid w:val="00B660AC"/>
    <w:rsid w:val="00BA20F7"/>
    <w:rsid w:val="00BB6334"/>
    <w:rsid w:val="00BE482C"/>
    <w:rsid w:val="00C2034E"/>
    <w:rsid w:val="00C208AB"/>
    <w:rsid w:val="00C23F1C"/>
    <w:rsid w:val="00C25F0D"/>
    <w:rsid w:val="00C4039C"/>
    <w:rsid w:val="00C41578"/>
    <w:rsid w:val="00C436B3"/>
    <w:rsid w:val="00C5137E"/>
    <w:rsid w:val="00C77104"/>
    <w:rsid w:val="00CE3617"/>
    <w:rsid w:val="00D2000C"/>
    <w:rsid w:val="00D2306D"/>
    <w:rsid w:val="00D253F7"/>
    <w:rsid w:val="00D42418"/>
    <w:rsid w:val="00D450B5"/>
    <w:rsid w:val="00D479E7"/>
    <w:rsid w:val="00D51CF4"/>
    <w:rsid w:val="00D624CE"/>
    <w:rsid w:val="00D65CCE"/>
    <w:rsid w:val="00DB4648"/>
    <w:rsid w:val="00DD281C"/>
    <w:rsid w:val="00E11A73"/>
    <w:rsid w:val="00E40F82"/>
    <w:rsid w:val="00E41518"/>
    <w:rsid w:val="00E60F31"/>
    <w:rsid w:val="00E75ACF"/>
    <w:rsid w:val="00E807EE"/>
    <w:rsid w:val="00EB3CC2"/>
    <w:rsid w:val="00EF0FB8"/>
    <w:rsid w:val="00EF4315"/>
    <w:rsid w:val="00F24E7A"/>
    <w:rsid w:val="00F34753"/>
    <w:rsid w:val="00F95F73"/>
    <w:rsid w:val="00FC01D8"/>
    <w:rsid w:val="00FC7D7A"/>
    <w:rsid w:val="00FD3923"/>
    <w:rsid w:val="00FE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B1BAB"/>
  <w15:chartTrackingRefBased/>
  <w15:docId w15:val="{17CEE28E-4E2F-4798-AA71-C6C840F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1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C84"/>
    <w:rPr>
      <w:sz w:val="22"/>
      <w:szCs w:val="22"/>
    </w:rPr>
  </w:style>
  <w:style w:type="paragraph" w:styleId="Footer">
    <w:name w:val="footer"/>
    <w:basedOn w:val="Normal"/>
    <w:link w:val="FooterChar"/>
    <w:uiPriority w:val="99"/>
    <w:unhideWhenUsed/>
    <w:rsid w:val="00641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C84"/>
    <w:rPr>
      <w:sz w:val="22"/>
      <w:szCs w:val="22"/>
    </w:rPr>
  </w:style>
  <w:style w:type="paragraph" w:styleId="ListParagraph">
    <w:name w:val="List Paragraph"/>
    <w:basedOn w:val="Normal"/>
    <w:uiPriority w:val="34"/>
    <w:qFormat/>
    <w:rsid w:val="0015798D"/>
    <w:pPr>
      <w:ind w:left="720"/>
      <w:contextualSpacing/>
    </w:pPr>
  </w:style>
  <w:style w:type="character" w:styleId="Hyperlink">
    <w:name w:val="Hyperlink"/>
    <w:basedOn w:val="DefaultParagraphFont"/>
    <w:uiPriority w:val="99"/>
    <w:unhideWhenUsed/>
    <w:rsid w:val="00B305A5"/>
    <w:rPr>
      <w:color w:val="0563C1" w:themeColor="hyperlink"/>
      <w:u w:val="single"/>
    </w:rPr>
  </w:style>
  <w:style w:type="character" w:styleId="UnresolvedMention">
    <w:name w:val="Unresolved Mention"/>
    <w:basedOn w:val="DefaultParagraphFont"/>
    <w:uiPriority w:val="99"/>
    <w:semiHidden/>
    <w:unhideWhenUsed/>
    <w:rsid w:val="00B30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amanetwork.com/journals/jama/fullarticle/275337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dementia/about/" TargetMode="External"/><Relationship Id="rId5" Type="http://schemas.openxmlformats.org/officeDocument/2006/relationships/webSettings" Target="webSettings.xml"/><Relationship Id="rId10" Type="http://schemas.openxmlformats.org/officeDocument/2006/relationships/hyperlink" Target="https://www.alz.org/national/documents/phase_4_home_care_recs.pdf" TargetMode="External"/><Relationship Id="rId4" Type="http://schemas.openxmlformats.org/officeDocument/2006/relationships/settings" Target="settings.xml"/><Relationship Id="rId9" Type="http://schemas.openxmlformats.org/officeDocument/2006/relationships/hyperlink" Target="https://www.ncbi.nlm.nih.gov/pmc/articles/PMC268525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ED0C07-6B1C-4526-9DF2-B4FD88D8E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8209</TotalTime>
  <Pages>17</Pages>
  <Words>3339</Words>
  <Characters>19035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123</cp:revision>
  <dcterms:created xsi:type="dcterms:W3CDTF">2021-05-18T10:24:00Z</dcterms:created>
  <dcterms:modified xsi:type="dcterms:W3CDTF">2021-11-21T14:11:00Z</dcterms:modified>
</cp:coreProperties>
</file>