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646EA" w:rsidR="006646EA" w:rsidP="006646EA" w:rsidRDefault="006646EA" w14:paraId="7B65D890" w14:textId="77777777">
      <w:pPr>
        <w:rPr>
          <w:b/>
          <w:bCs/>
        </w:rPr>
      </w:pPr>
      <w:r w:rsidRPr="006646EA">
        <w:rPr>
          <w:b/>
          <w:bCs/>
        </w:rPr>
        <w:t>It is sometimes argued that diversity in the judiciary is of little importance: what matters is that judges are experts and make sound decisions. However, judges have considerable power to make decisions that matter both constitutionally and to the lives of ordinary people.</w:t>
      </w:r>
    </w:p>
    <w:p w:rsidRPr="006646EA" w:rsidR="006646EA" w:rsidP="006646EA" w:rsidRDefault="006646EA" w14:paraId="0D3216B5" w14:textId="77777777">
      <w:pPr>
        <w:rPr>
          <w:b/>
          <w:bCs/>
        </w:rPr>
      </w:pPr>
    </w:p>
    <w:p w:rsidRPr="006646EA" w:rsidR="00C17BE7" w:rsidP="006646EA" w:rsidRDefault="006646EA" w14:paraId="7D0AF7E9" w14:textId="44785CDA">
      <w:pPr>
        <w:rPr>
          <w:b/>
          <w:bCs/>
        </w:rPr>
      </w:pPr>
      <w:r w:rsidRPr="006646EA">
        <w:rPr>
          <w:b/>
          <w:bCs/>
        </w:rPr>
        <w:t>With specific reference to Supreme Court Justices, to what extent do you agree with the stance that diversity is of little importance?</w:t>
      </w:r>
    </w:p>
    <w:p w:rsidR="006646EA" w:rsidP="006646EA" w:rsidRDefault="006646EA" w14:paraId="588EDDDA" w14:textId="7BE1D90C"/>
    <w:p w:rsidR="006646EA" w:rsidP="006646EA" w:rsidRDefault="006646EA" w14:paraId="22508DEF" w14:textId="0761C4F2"/>
    <w:p w:rsidR="006646EA" w:rsidP="006646EA" w:rsidRDefault="006646EA" w14:paraId="4CCD3774" w14:textId="50CDD089">
      <w:pPr/>
      <w:r w:rsidR="006646EA">
        <w:rPr/>
        <w:t xml:space="preserve">Supreme </w:t>
      </w:r>
      <w:r w:rsidR="000052FF">
        <w:rPr/>
        <w:t>C</w:t>
      </w:r>
      <w:r w:rsidR="006646EA">
        <w:rPr/>
        <w:t xml:space="preserve">ourt </w:t>
      </w:r>
      <w:r w:rsidR="000052FF">
        <w:rPr/>
        <w:t>J</w:t>
      </w:r>
      <w:r w:rsidR="006646EA">
        <w:rPr/>
        <w:t xml:space="preserve">ustices hold a wide range of powers </w:t>
      </w:r>
      <w:r w:rsidR="003D3929">
        <w:rPr/>
        <w:t xml:space="preserve">and responsibilities, which are critical to the </w:t>
      </w:r>
      <w:r w:rsidR="000052FF">
        <w:rPr/>
        <w:t xml:space="preserve">function of the United Kingdom legal system as democratic and </w:t>
      </w:r>
      <w:r w:rsidR="00BA6B72">
        <w:rPr/>
        <w:t>upholding of the rule of law (The Supreme Court, 2019)</w:t>
      </w:r>
      <w:r w:rsidR="0024601F">
        <w:rPr/>
        <w:t xml:space="preserve">; </w:t>
      </w:r>
      <w:r w:rsidR="00E952EC">
        <w:rPr/>
        <w:t>Supreme Court Justices are judges of the highest court of the United Kingdom, the Supreme Court, taking part in the process of decision making in the court and carrying other commitments outside of the court</w:t>
      </w:r>
      <w:r w:rsidR="00CA0B18">
        <w:rPr/>
        <w:t>, contributing to the promotion of the ideals of the law in the United Kingdom</w:t>
      </w:r>
      <w:r w:rsidR="00CE42A1">
        <w:rPr/>
        <w:t xml:space="preserve"> (Supreme Court, 2019). </w:t>
      </w:r>
      <w:r w:rsidR="00E610A1">
        <w:rPr/>
        <w:t xml:space="preserve">The Supreme Court itself is an extremely important body of law in the United Kingdom. It is the final court of appeal, meaning its decisions are </w:t>
      </w:r>
      <w:r w:rsidR="00E610A1">
        <w:rPr/>
        <w:t>final, and</w:t>
      </w:r>
      <w:r w:rsidR="00E610A1">
        <w:rPr/>
        <w:t xml:space="preserve"> is critical to the </w:t>
      </w:r>
      <w:r w:rsidR="001C6ECB">
        <w:rPr/>
        <w:t>law-making</w:t>
      </w:r>
      <w:r w:rsidR="00E610A1">
        <w:rPr/>
        <w:t xml:space="preserve"> process in the country (Supreme Court, 2022). </w:t>
      </w:r>
      <w:r w:rsidR="00A66E14">
        <w:rPr/>
        <w:t>The Supreme Court is reserved especially for cases of the highest importance and regularly hears appeals on matters that are of great importance to the public interest</w:t>
      </w:r>
      <w:r w:rsidR="00D1182A">
        <w:rPr/>
        <w:t xml:space="preserve">, potentially involving themes of race, gender and other protected </w:t>
      </w:r>
      <w:r w:rsidR="00D1182A">
        <w:rPr/>
        <w:t>characteristics</w:t>
      </w:r>
      <w:r w:rsidR="00D1182A">
        <w:rPr/>
        <w:t xml:space="preserve"> </w:t>
      </w:r>
      <w:r w:rsidR="00A66E14">
        <w:rPr/>
        <w:t xml:space="preserve">(Supreme Court, 2022). An example of a case involving these themes is Royal Mail v </w:t>
      </w:r>
      <w:proofErr w:type="spellStart"/>
      <w:r w:rsidR="00A66E14">
        <w:rPr/>
        <w:t>Efobi</w:t>
      </w:r>
      <w:proofErr w:type="spellEnd"/>
      <w:r w:rsidR="00A66E14">
        <w:rPr/>
        <w:t xml:space="preserve"> (2021) [UKSC33], which was taken to the Supreme Court as a final appeal, where the Court ruled in favour of the respondent, the Royal Mail, who were accused by </w:t>
      </w:r>
      <w:proofErr w:type="spellStart"/>
      <w:r w:rsidR="00A66E14">
        <w:rPr/>
        <w:t>Efobi</w:t>
      </w:r>
      <w:proofErr w:type="spellEnd"/>
      <w:r w:rsidR="00A66E14">
        <w:rPr/>
        <w:t xml:space="preserve"> of violating the 2010 Equality Act (Supreme Court, 2021). </w:t>
      </w:r>
      <w:r w:rsidR="00C937A9">
        <w:rPr/>
        <w:t xml:space="preserve">Because of the underlying themes of cases such as these, it can be argued that it is important that the make-up of Supreme Court Justices is diverse: reflective of the contemporary United Kingdom and the concerns of its public. </w:t>
      </w:r>
      <w:r w:rsidR="0090629F">
        <w:rPr/>
        <w:t>Another power the Supreme Court holds that makes diversity of the judiciary important, is the power it holds over the devolved nations of the United Kingdom; the Supreme Court determines which issues can be considered ‘devolved issues’ (</w:t>
      </w:r>
      <w:r w:rsidRPr="429BE9CD" w:rsidR="0090629F">
        <w:rPr>
          <w:i w:val="1"/>
          <w:iCs w:val="1"/>
        </w:rPr>
        <w:t>Government of Wales Act 2006</w:t>
      </w:r>
      <w:r w:rsidR="0090629F">
        <w:rPr/>
        <w:t>)</w:t>
      </w:r>
      <w:r w:rsidR="00CC5A6A">
        <w:rPr/>
        <w:t xml:space="preserve">, therefore it could be argued that the interests of the people living in these devolved nations can only be adequately represented by a diverse judiciary that is truly representative of all of the nations of the United Kingdom. The Supreme Court has stated that it considers increased diversity of the judiciary as a key objective to ensure that the court is truly reflective of the society it serves (Supreme Court, 2022). </w:t>
      </w:r>
      <w:r w:rsidR="429BE9CD">
        <w:rPr/>
        <w:t xml:space="preserve">Supreme Court President Lord Reed has made it a key objective that at least one Supreme Court Justice must be from an ethnic minority background by the end of his tenure as president (BBC, 2020).  </w:t>
      </w:r>
    </w:p>
    <w:p w:rsidR="007A6371" w:rsidP="006646EA" w:rsidRDefault="007A6371" w14:paraId="7AA8E827" w14:textId="3CDF11FC">
      <w:pPr>
        <w:rPr>
          <w:bCs/>
        </w:rPr>
      </w:pPr>
    </w:p>
    <w:p w:rsidR="00126FC8" w:rsidRDefault="00126FC8" w14:paraId="7EE0BC83" w14:textId="6175F5F7">
      <w:r w:rsidR="00126FC8">
        <w:rPr/>
        <w:t xml:space="preserve">There are </w:t>
      </w:r>
      <w:proofErr w:type="gramStart"/>
      <w:r w:rsidR="00126FC8">
        <w:rPr/>
        <w:t>a number of</w:t>
      </w:r>
      <w:proofErr w:type="gramEnd"/>
      <w:r w:rsidR="00126FC8">
        <w:rPr/>
        <w:t xml:space="preserve"> studies that show that </w:t>
      </w:r>
      <w:r w:rsidR="00146A91">
        <w:rPr/>
        <w:t xml:space="preserve">ethnicity can </w:t>
      </w:r>
      <w:proofErr w:type="gramStart"/>
      <w:r w:rsidR="00146A91">
        <w:rPr/>
        <w:t>have an effect on</w:t>
      </w:r>
      <w:proofErr w:type="gramEnd"/>
      <w:r w:rsidR="00146A91">
        <w:rPr/>
        <w:t xml:space="preserve"> the outcome of a case. </w:t>
      </w:r>
      <w:r w:rsidR="000868D3">
        <w:rPr/>
        <w:t xml:space="preserve">Evidence shows that a person’s ethnic group has a minimal effect on their likelihood of committing an offence, despite this, ethnic minorities are </w:t>
      </w:r>
      <w:r w:rsidR="00506233">
        <w:rPr/>
        <w:t>treated harsher by the legal system; ethnic minority offenders are more likely to be handed immediate custody sentences and serve longer sentences than white offenders</w:t>
      </w:r>
      <w:r w:rsidR="006D67B7">
        <w:rPr/>
        <w:t xml:space="preserve">, which has resulted in the black prison population in the United Kingdom being five times higher than that of the white prison population (Equal Treatment Bench Book, 2013). Statistics show that BAME defendants are more likely than white defendants to opt for a jury trial (ADR UK, 2021); this is possibly due to mistrust of the judiciary </w:t>
      </w:r>
      <w:proofErr w:type="gramStart"/>
      <w:r w:rsidR="006D67B7">
        <w:rPr/>
        <w:t>as a result of</w:t>
      </w:r>
      <w:proofErr w:type="gramEnd"/>
      <w:r w:rsidR="006D67B7">
        <w:rPr/>
        <w:t xml:space="preserve"> the lack of diversity in the legal system. </w:t>
      </w:r>
      <w:r w:rsidR="00CC0A9C">
        <w:rPr/>
        <w:t>Despite this, there is a lack of empirical evidence conducted in the United Kingdom that shows that the disproportionate treatment of BAME offenders is linked to a lack of diversity in the legal system</w:t>
      </w:r>
      <w:r w:rsidR="000C1661">
        <w:rPr/>
        <w:t xml:space="preserve"> (Ministry of Justice, 2010)</w:t>
      </w:r>
      <w:r w:rsidR="00CC0A9C">
        <w:rPr/>
        <w:t xml:space="preserve">. However, if no evidence-based explanations can be found for the disparity in treatment of offenders based on their race, reforms will be considered that could include a review of diversity in the judiciary (Ministry of Justice, 2020). It is estimated that the overrepresentation of ethnic minorities in the legal system costs the taxpayer £309 million per annum (ADR UK, 2021). Research conducted on behalf of the government has found that these problems are a result of “overt racial prejudice” in the legal system (Bowcott and Dodd, 2017). This review also found a link between the overrepresentation of BAME offenders in the prison system and the type of trial these offenders received (Lammy, 2017); it was found that ethnicity had little effect on the verdict of the case when the decision was reached by a jury, however, ethnicity was found to be a factor when the verdict was reached by a magistrates’ court, indicating racial bias in the judiciary. </w:t>
      </w:r>
    </w:p>
    <w:p w:rsidR="429BE9CD" w:rsidRDefault="429BE9CD" w14:paraId="02D8884E" w14:textId="06B84865"/>
    <w:p w:rsidR="00CC0A9C" w:rsidRDefault="00CC0A9C" w14:paraId="4EB29D67" w14:textId="601EDD9E">
      <w:r w:rsidR="00CC0A9C">
        <w:rPr/>
        <w:t>T</w:t>
      </w:r>
      <w:r w:rsidR="002326B6">
        <w:rPr/>
        <w:t xml:space="preserve">he legal system has also been shown to be biased against women. </w:t>
      </w:r>
      <w:r w:rsidR="00505AD5">
        <w:rPr/>
        <w:t xml:space="preserve">It has been shown that the male dominance of the judiciary has </w:t>
      </w:r>
      <w:r w:rsidR="00225F5A">
        <w:rPr/>
        <w:t>led</w:t>
      </w:r>
      <w:r w:rsidR="00505AD5">
        <w:rPr/>
        <w:t xml:space="preserve"> to a lack of understanding of certain cases where the victim is female, particularly with regards to cases involving sexual offences; </w:t>
      </w:r>
      <w:r w:rsidR="003A11C6">
        <w:rPr/>
        <w:t xml:space="preserve">for </w:t>
      </w:r>
      <w:r w:rsidR="00225F5A">
        <w:rPr/>
        <w:t>example,</w:t>
      </w:r>
      <w:r w:rsidR="003A11C6">
        <w:rPr/>
        <w:t xml:space="preserve"> in many rape cases, the male judge has blamed the victim despite the defendants being found guilty of the offence (</w:t>
      </w:r>
      <w:r w:rsidR="00F2378B">
        <w:rPr/>
        <w:t xml:space="preserve">Bates, 2015). The lack of female representation in the judiciary has potentially led to unconscious biases and stereotypical attitudes towards gender, having negative consequences, to become entrenched in the judiciary (Equal Treatment Bench Book, 2013).  </w:t>
      </w:r>
    </w:p>
    <w:p w:rsidR="00225F5A" w:rsidP="006646EA" w:rsidRDefault="00225F5A" w14:paraId="7DB822F5" w14:textId="77777777">
      <w:pPr>
        <w:rPr>
          <w:bCs/>
        </w:rPr>
      </w:pPr>
    </w:p>
    <w:p w:rsidR="004A1DF1" w:rsidP="004A1DF1" w:rsidRDefault="00CC0A9C" w14:paraId="00779129" w14:textId="37473510">
      <w:pPr>
        <w:rPr>
          <w:bCs/>
        </w:rPr>
      </w:pPr>
      <w:r>
        <w:rPr>
          <w:bCs/>
        </w:rPr>
        <w:t>The current process for</w:t>
      </w:r>
      <w:r w:rsidR="00B94672">
        <w:rPr>
          <w:bCs/>
        </w:rPr>
        <w:t xml:space="preserve"> the appointment of new Supreme Court Justices is a</w:t>
      </w:r>
      <w:r w:rsidR="00E64BF5">
        <w:rPr>
          <w:bCs/>
        </w:rPr>
        <w:t xml:space="preserve">n </w:t>
      </w:r>
      <w:r w:rsidR="00134930">
        <w:rPr>
          <w:bCs/>
        </w:rPr>
        <w:t>application-based</w:t>
      </w:r>
      <w:r w:rsidR="00E64BF5">
        <w:rPr>
          <w:bCs/>
        </w:rPr>
        <w:t xml:space="preserve"> process and is governed by the Constitutional Reform Act 2005</w:t>
      </w:r>
      <w:r w:rsidR="005C5FBD">
        <w:rPr>
          <w:bCs/>
        </w:rPr>
        <w:t>, later amended by the Crime and Courts Act 2013</w:t>
      </w:r>
      <w:r w:rsidR="0097686A">
        <w:rPr>
          <w:bCs/>
        </w:rPr>
        <w:t xml:space="preserve"> (The Supreme Court, 20</w:t>
      </w:r>
      <w:r w:rsidR="00134930">
        <w:rPr>
          <w:bCs/>
        </w:rPr>
        <w:t>16</w:t>
      </w:r>
      <w:r w:rsidR="0097686A">
        <w:rPr>
          <w:bCs/>
        </w:rPr>
        <w:t>)</w:t>
      </w:r>
      <w:r w:rsidR="005C5FBD">
        <w:rPr>
          <w:bCs/>
        </w:rPr>
        <w:t>.</w:t>
      </w:r>
      <w:r w:rsidR="00134930">
        <w:rPr>
          <w:bCs/>
        </w:rPr>
        <w:t xml:space="preserve"> Applicants must meet a set of criteria to ensure that </w:t>
      </w:r>
      <w:r w:rsidR="00134930">
        <w:rPr>
          <w:bCs/>
        </w:rPr>
        <w:lastRenderedPageBreak/>
        <w:t xml:space="preserve">they are suitable to hold the powers and responsibilities of a Supreme Court Justice. </w:t>
      </w:r>
      <w:r w:rsidR="00370641">
        <w:rPr>
          <w:bCs/>
        </w:rPr>
        <w:t xml:space="preserve">Applicants must be sufficiently experienced in high judicial office to be </w:t>
      </w:r>
      <w:r w:rsidR="00C43638">
        <w:rPr>
          <w:bCs/>
        </w:rPr>
        <w:t>eligible;</w:t>
      </w:r>
      <w:r w:rsidR="00370641">
        <w:rPr>
          <w:bCs/>
        </w:rPr>
        <w:t xml:space="preserve"> a commission will then be called</w:t>
      </w:r>
      <w:r w:rsidR="005F2BF5">
        <w:rPr>
          <w:bCs/>
        </w:rPr>
        <w:t xml:space="preserve"> by the Lord Chancellor</w:t>
      </w:r>
      <w:r w:rsidR="00370641">
        <w:rPr>
          <w:bCs/>
        </w:rPr>
        <w:t xml:space="preserve"> to ensure a fair and suitable appointment is made (</w:t>
      </w:r>
      <w:r w:rsidRPr="00BE63FE" w:rsidR="00BE63FE">
        <w:rPr>
          <w:bCs/>
          <w:i/>
          <w:iCs/>
        </w:rPr>
        <w:t>Constitutional Reform Act 2005</w:t>
      </w:r>
      <w:r w:rsidR="00BE63FE">
        <w:rPr>
          <w:bCs/>
        </w:rPr>
        <w:t>).</w:t>
      </w:r>
      <w:r w:rsidR="006E2C56">
        <w:rPr>
          <w:bCs/>
        </w:rPr>
        <w:t xml:space="preserve"> This process has been designed to ensure that a diverse judiciary is possible; positive discrimination has been permitted in the selection process</w:t>
      </w:r>
      <w:r w:rsidR="00147760">
        <w:rPr>
          <w:bCs/>
        </w:rPr>
        <w:t xml:space="preserve"> at the commission’s discretion (</w:t>
      </w:r>
      <w:r w:rsidRPr="004A1DF1" w:rsidR="004A1DF1">
        <w:rPr>
          <w:bCs/>
        </w:rPr>
        <w:t>Crime and Courts Act 2013</w:t>
      </w:r>
      <w:r w:rsidR="004A1DF1">
        <w:rPr>
          <w:bCs/>
        </w:rPr>
        <w:t xml:space="preserve">). </w:t>
      </w:r>
      <w:r w:rsidR="004711A4">
        <w:rPr>
          <w:bCs/>
        </w:rPr>
        <w:t>However, statistics show that BAME applicants to all legal exercises in the United Kingdom are 17% less successful than white applicants</w:t>
      </w:r>
      <w:r w:rsidR="00F44FC2">
        <w:rPr>
          <w:bCs/>
        </w:rPr>
        <w:t xml:space="preserve"> (Ministry of Justice, 2020), indicating a widespread diversity issue in the judicial appointment system. </w:t>
      </w:r>
      <w:r w:rsidR="004711A4">
        <w:rPr>
          <w:bCs/>
        </w:rPr>
        <w:t xml:space="preserve"> </w:t>
      </w:r>
    </w:p>
    <w:p w:rsidR="00D5314E" w:rsidP="004A1DF1" w:rsidRDefault="00D5314E" w14:paraId="41CB7590" w14:textId="3569EB7B">
      <w:pPr>
        <w:rPr>
          <w:bCs/>
        </w:rPr>
      </w:pPr>
    </w:p>
    <w:p w:rsidR="00D5314E" w:rsidP="004A1DF1" w:rsidRDefault="009F33FD" w14:paraId="71418165" w14:textId="54BFDBD0">
      <w:pPr/>
      <w:r w:rsidR="009F33FD">
        <w:rPr/>
        <w:t>The government is aware that there are shortcoming</w:t>
      </w:r>
      <w:r w:rsidR="003868E1">
        <w:rPr/>
        <w:t>s</w:t>
      </w:r>
      <w:r w:rsidR="009F33FD">
        <w:rPr/>
        <w:t xml:space="preserve"> with regards to the diversity of the judiciary</w:t>
      </w:r>
      <w:r w:rsidR="00810877">
        <w:rPr/>
        <w:t xml:space="preserve">; the government’s aim is to create a judiciary that is representative of the society it serves </w:t>
      </w:r>
      <w:r w:rsidR="00E52D38">
        <w:rPr/>
        <w:t>and a judiciary that consists of the best candidates for the role (UK Parliament, 2017)</w:t>
      </w:r>
      <w:r w:rsidR="009F33FD">
        <w:rPr/>
        <w:t xml:space="preserve">. </w:t>
      </w:r>
      <w:r w:rsidR="000A64EC">
        <w:rPr/>
        <w:t xml:space="preserve">The government has plans in place to address the lack of diversity in the judiciary; </w:t>
      </w:r>
      <w:r w:rsidR="00F0252B">
        <w:rPr/>
        <w:t>the main objective is currently to create “</w:t>
      </w:r>
      <w:r w:rsidR="00F0252B">
        <w:rPr/>
        <w:t>an environment in which there is a greater responsibility for and reporting on progress in achieving diversity and inclusion</w:t>
      </w:r>
      <w:r w:rsidR="00F0252B">
        <w:rPr/>
        <w:t xml:space="preserve">” (Courts and Tribunals Judiciary, 2020). </w:t>
      </w:r>
      <w:r w:rsidR="00EF7463">
        <w:rPr/>
        <w:t xml:space="preserve">This will be done through making actions that directly contribute </w:t>
      </w:r>
      <w:r w:rsidR="000124D5">
        <w:rPr/>
        <w:t>to the diversity of the judiciary, such as encouragement and training, a core responsibility of the leadership of the judiciary (Courts and Tribunals Judiciary, 2020). The Supreme Court has also proposed the use of ‘positive discrimination’ (Ames, 2020). Positive discrimination is defined as; “</w:t>
      </w:r>
      <w:r w:rsidR="429BE9CD">
        <w:rPr/>
        <w:t>the practice or policy of making sure that jobs or advantages are given to people from groups that are often treated unfairly because of their race, sex, etc.” (Oxford Learner’s Dictionaries, 2022). Positive discrimination is a controversial tactic and in normal circumstances, is illegal (University of Dundee, 2021). However, the Supreme Court is not prohibited from preferring a candidate with a protected characteristic over another of equal merit for the sake of diversity (</w:t>
      </w:r>
      <w:r w:rsidRPr="429BE9CD" w:rsidR="429BE9CD">
        <w:rPr>
          <w:i w:val="1"/>
          <w:iCs w:val="1"/>
        </w:rPr>
        <w:t>Crime and Courts Act 2013</w:t>
      </w:r>
      <w:r w:rsidRPr="429BE9CD" w:rsidR="429BE9CD">
        <w:rPr>
          <w:i w:val="0"/>
          <w:iCs w:val="0"/>
        </w:rPr>
        <w:t>). Currently, there are no Supreme Court Justices from BAME backgrounds.</w:t>
      </w:r>
    </w:p>
    <w:p w:rsidR="00D5314E" w:rsidP="429BE9CD" w:rsidRDefault="009F33FD" w14:paraId="04D3B5C4" w14:textId="39D8BE6C">
      <w:pPr>
        <w:pStyle w:val="Normal"/>
        <w:rPr>
          <w:i w:val="0"/>
          <w:iCs w:val="0"/>
        </w:rPr>
      </w:pPr>
    </w:p>
    <w:p w:rsidR="00D5314E" w:rsidP="004A1DF1" w:rsidRDefault="009F33FD" w14:paraId="0EA549A3" w14:textId="1DCBCAA4">
      <w:pPr/>
      <w:r w:rsidR="00994F7A">
        <w:rPr/>
        <w:t xml:space="preserve">In terms of gender, the situation is improving, </w:t>
      </w:r>
      <w:r w:rsidR="00F5236B">
        <w:rPr/>
        <w:t xml:space="preserve">with the proportion of female court judges increasing by </w:t>
      </w:r>
      <w:r w:rsidR="0079048C">
        <w:rPr/>
        <w:t>8</w:t>
      </w:r>
      <w:r w:rsidR="00F5236B">
        <w:rPr/>
        <w:t xml:space="preserve">% over a </w:t>
      </w:r>
      <w:r w:rsidR="008B6118">
        <w:rPr/>
        <w:t>five-year</w:t>
      </w:r>
      <w:r w:rsidR="00F5236B">
        <w:rPr/>
        <w:t xml:space="preserve"> period (</w:t>
      </w:r>
      <w:r w:rsidR="0079048C">
        <w:rPr/>
        <w:t xml:space="preserve">Ministry of Justice, 2019). </w:t>
      </w:r>
      <w:r w:rsidR="008B6118">
        <w:rPr/>
        <w:t xml:space="preserve">However, only </w:t>
      </w:r>
      <w:r w:rsidR="007A50DE">
        <w:rPr/>
        <w:t xml:space="preserve">one current Supreme Court Justice is </w:t>
      </w:r>
      <w:r w:rsidR="008A7041">
        <w:rPr/>
        <w:t>female</w:t>
      </w:r>
      <w:r w:rsidR="007A50DE">
        <w:rPr/>
        <w:t>.</w:t>
      </w:r>
    </w:p>
    <w:p w:rsidR="00D5314E" w:rsidP="004A1DF1" w:rsidRDefault="009F33FD" w14:paraId="39070075" w14:textId="5CB08B16">
      <w:pPr/>
    </w:p>
    <w:p w:rsidR="00D5314E" w:rsidP="004A1DF1" w:rsidRDefault="009F33FD" w14:paraId="3B7BA32D" w14:textId="42AA53C7">
      <w:pPr/>
      <w:r w:rsidR="007A50DE">
        <w:rPr/>
        <w:t xml:space="preserve">Progress made in terms of gender but continued deficiency in ethnic diversity in the judiciary is a result of a lack of attention ethnic diversity has received by the judiciary leadership, whereas previous efforts have focused more on gender, however this is now changing (Bowcott, 2020).   </w:t>
      </w:r>
    </w:p>
    <w:p w:rsidR="429BE9CD" w:rsidP="429BE9CD" w:rsidRDefault="429BE9CD" w14:paraId="1BEE74C5" w14:textId="29C8A9A5">
      <w:pPr>
        <w:pStyle w:val="Normal"/>
      </w:pPr>
    </w:p>
    <w:p w:rsidR="429BE9CD" w:rsidP="429BE9CD" w:rsidRDefault="429BE9CD" w14:paraId="5A378CD5" w14:textId="0F80F146">
      <w:pPr>
        <w:pStyle w:val="Normal"/>
      </w:pPr>
      <w:r w:rsidR="429BE9CD">
        <w:rPr/>
        <w:t>In conclusion, the arguments and studies show overwhelmingly that diversity of the judiciary, including the Supreme Court, is incredibly important. It has been shown that a lack of diversity in the judiciary has arguably led to biases against those with protected characteristics; this has caused a disproportion in the ethnic demography of the UK prison population and a culture of victim blaming in many cases involving women.</w:t>
      </w:r>
    </w:p>
    <w:p w:rsidR="429BE9CD" w:rsidP="429BE9CD" w:rsidRDefault="429BE9CD" w14:paraId="52732943" w14:textId="3E92FA4C">
      <w:pPr>
        <w:pStyle w:val="Normal"/>
      </w:pPr>
    </w:p>
    <w:p w:rsidR="429BE9CD" w:rsidP="429BE9CD" w:rsidRDefault="429BE9CD" w14:paraId="79DD4F42" w14:textId="44BA013C">
      <w:pPr>
        <w:pStyle w:val="Normal"/>
      </w:pPr>
    </w:p>
    <w:p w:rsidR="429BE9CD" w:rsidP="429BE9CD" w:rsidRDefault="429BE9CD" w14:paraId="360508D0" w14:textId="0DAF936C">
      <w:pPr>
        <w:pStyle w:val="Normal"/>
        <w:rPr>
          <w:b w:val="1"/>
          <w:bCs w:val="1"/>
          <w:u w:val="single"/>
        </w:rPr>
      </w:pPr>
      <w:r w:rsidRPr="429BE9CD" w:rsidR="429BE9CD">
        <w:rPr>
          <w:b w:val="1"/>
          <w:bCs w:val="1"/>
          <w:u w:val="single"/>
        </w:rPr>
        <w:t>Reference List</w:t>
      </w:r>
    </w:p>
    <w:p w:rsidR="429BE9CD" w:rsidP="429BE9CD" w:rsidRDefault="429BE9CD" w14:paraId="39F24A1E" w14:textId="79FE05AE">
      <w:pPr>
        <w:pStyle w:val="Normal"/>
        <w:rPr>
          <w:b w:val="1"/>
          <w:bCs w:val="1"/>
          <w:u w:val="single"/>
        </w:rPr>
      </w:pPr>
    </w:p>
    <w:p w:rsidR="429BE9CD" w:rsidP="429BE9CD" w:rsidRDefault="429BE9CD" w14:paraId="2853F211" w14:textId="59A450AD">
      <w:pPr>
        <w:pStyle w:val="Normal"/>
        <w:rPr>
          <w:i w:val="0"/>
          <w:iCs w:val="0"/>
        </w:rPr>
      </w:pPr>
      <w:r w:rsidRPr="429BE9CD" w:rsidR="429BE9CD">
        <w:rPr>
          <w:i w:val="0"/>
          <w:iCs w:val="0"/>
        </w:rPr>
        <w:t xml:space="preserve">BBC, (2020), </w:t>
      </w:r>
      <w:r w:rsidRPr="429BE9CD" w:rsidR="429BE9CD">
        <w:rPr>
          <w:i w:val="1"/>
          <w:iCs w:val="1"/>
        </w:rPr>
        <w:t>Supreme Court President Lord Reed wants more diversity in Supreme Court</w:t>
      </w:r>
      <w:r w:rsidRPr="429BE9CD" w:rsidR="429BE9CD">
        <w:rPr>
          <w:i w:val="0"/>
          <w:iCs w:val="0"/>
        </w:rPr>
        <w:t xml:space="preserve">, Available at: </w:t>
      </w:r>
      <w:r w:rsidRPr="429BE9CD" w:rsidR="429BE9CD">
        <w:rPr>
          <w:i w:val="0"/>
          <w:iCs w:val="0"/>
        </w:rPr>
        <w:t>https://www.bbc.co.uk/news/uk-54410466</w:t>
      </w:r>
      <w:r w:rsidRPr="429BE9CD" w:rsidR="429BE9CD">
        <w:rPr>
          <w:i w:val="0"/>
          <w:iCs w:val="0"/>
        </w:rPr>
        <w:t xml:space="preserve"> </w:t>
      </w:r>
    </w:p>
    <w:p w:rsidR="429BE9CD" w:rsidP="429BE9CD" w:rsidRDefault="429BE9CD" w14:paraId="545D4A05" w14:textId="454132FC">
      <w:pPr>
        <w:pStyle w:val="Normal"/>
        <w:rPr>
          <w:i w:val="0"/>
          <w:iCs w:val="0"/>
        </w:rPr>
      </w:pPr>
      <w:r w:rsidRPr="429BE9CD" w:rsidR="429BE9CD">
        <w:rPr>
          <w:i w:val="0"/>
          <w:iCs w:val="0"/>
        </w:rPr>
        <w:t xml:space="preserve"> </w:t>
      </w:r>
    </w:p>
    <w:p w:rsidR="429BE9CD" w:rsidP="429BE9CD" w:rsidRDefault="429BE9CD" w14:paraId="4697DEC5" w14:textId="0102C544">
      <w:pPr>
        <w:pStyle w:val="Normal"/>
        <w:rPr>
          <w:i w:val="0"/>
          <w:iCs w:val="0"/>
        </w:rPr>
      </w:pPr>
      <w:r w:rsidRPr="429BE9CD" w:rsidR="429BE9CD">
        <w:rPr>
          <w:i w:val="0"/>
          <w:iCs w:val="0"/>
        </w:rPr>
        <w:t xml:space="preserve">The Supreme Court, (2022), </w:t>
      </w:r>
      <w:r w:rsidRPr="429BE9CD" w:rsidR="429BE9CD">
        <w:rPr>
          <w:i w:val="1"/>
          <w:iCs w:val="1"/>
        </w:rPr>
        <w:t>Biographies of the Justices</w:t>
      </w:r>
      <w:r w:rsidRPr="429BE9CD" w:rsidR="429BE9CD">
        <w:rPr>
          <w:i w:val="0"/>
          <w:iCs w:val="0"/>
        </w:rPr>
        <w:t xml:space="preserve">, Available at: </w:t>
      </w:r>
      <w:r w:rsidRPr="429BE9CD" w:rsidR="429BE9CD">
        <w:rPr>
          <w:i w:val="0"/>
          <w:iCs w:val="0"/>
        </w:rPr>
        <w:t>https://www.supremecourt.uk/about/biographies-of-the-justices.html</w:t>
      </w:r>
      <w:r w:rsidRPr="429BE9CD" w:rsidR="429BE9CD">
        <w:rPr>
          <w:i w:val="0"/>
          <w:iCs w:val="0"/>
        </w:rPr>
        <w:t xml:space="preserve"> </w:t>
      </w:r>
    </w:p>
    <w:p w:rsidR="429BE9CD" w:rsidP="429BE9CD" w:rsidRDefault="429BE9CD" w14:paraId="38C997B7" w14:textId="0F15A6CC">
      <w:pPr>
        <w:pStyle w:val="Normal"/>
        <w:rPr>
          <w:i w:val="0"/>
          <w:iCs w:val="0"/>
        </w:rPr>
      </w:pPr>
    </w:p>
    <w:p w:rsidR="429BE9CD" w:rsidP="429BE9CD" w:rsidRDefault="429BE9CD" w14:paraId="327BC067" w14:textId="5CE2B831">
      <w:pPr>
        <w:pStyle w:val="Normal"/>
        <w:rPr>
          <w:i w:val="0"/>
          <w:iCs w:val="0"/>
        </w:rPr>
      </w:pPr>
      <w:r w:rsidRPr="429BE9CD" w:rsidR="429BE9CD">
        <w:rPr>
          <w:i w:val="0"/>
          <w:iCs w:val="0"/>
        </w:rPr>
        <w:t xml:space="preserve">ADR UK, (2021), </w:t>
      </w:r>
      <w:r w:rsidRPr="429BE9CD" w:rsidR="429BE9CD">
        <w:rPr>
          <w:i w:val="1"/>
          <w:iCs w:val="1"/>
        </w:rPr>
        <w:t>An investigation into racial bias in court case outcomes in England and Wales</w:t>
      </w:r>
      <w:r w:rsidRPr="429BE9CD" w:rsidR="429BE9CD">
        <w:rPr>
          <w:i w:val="0"/>
          <w:iCs w:val="0"/>
        </w:rPr>
        <w:t xml:space="preserve">, Available at: </w:t>
      </w:r>
      <w:r w:rsidRPr="429BE9CD" w:rsidR="429BE9CD">
        <w:rPr>
          <w:i w:val="0"/>
          <w:iCs w:val="0"/>
        </w:rPr>
        <w:t>https://www.adruk.org/news-publications/news-blogs/an-investigation-into-racial-bias-in-court-case-outcomes-in-england-and-wales-475/</w:t>
      </w:r>
      <w:r w:rsidRPr="429BE9CD" w:rsidR="429BE9CD">
        <w:rPr>
          <w:i w:val="0"/>
          <w:iCs w:val="0"/>
        </w:rPr>
        <w:t xml:space="preserve"> </w:t>
      </w:r>
    </w:p>
    <w:p w:rsidR="429BE9CD" w:rsidP="429BE9CD" w:rsidRDefault="429BE9CD" w14:paraId="6256200F" w14:textId="76F9BAA7">
      <w:pPr>
        <w:pStyle w:val="Normal"/>
        <w:rPr>
          <w:i w:val="0"/>
          <w:iCs w:val="0"/>
        </w:rPr>
      </w:pPr>
      <w:r w:rsidRPr="429BE9CD" w:rsidR="429BE9CD">
        <w:rPr>
          <w:i w:val="0"/>
          <w:iCs w:val="0"/>
        </w:rPr>
        <w:t xml:space="preserve"> </w:t>
      </w:r>
    </w:p>
    <w:p w:rsidR="429BE9CD" w:rsidP="429BE9CD" w:rsidRDefault="429BE9CD" w14:paraId="186A887F" w14:textId="433A3F61">
      <w:pPr>
        <w:pStyle w:val="Normal"/>
        <w:rPr>
          <w:i w:val="0"/>
          <w:iCs w:val="0"/>
        </w:rPr>
      </w:pPr>
      <w:r w:rsidRPr="429BE9CD" w:rsidR="429BE9CD">
        <w:rPr>
          <w:i w:val="0"/>
          <w:iCs w:val="0"/>
        </w:rPr>
        <w:t xml:space="preserve">Ames, (2020), ‘Supreme Court May Discriminate </w:t>
      </w:r>
      <w:proofErr w:type="gramStart"/>
      <w:r w:rsidRPr="429BE9CD" w:rsidR="429BE9CD">
        <w:rPr>
          <w:i w:val="0"/>
          <w:iCs w:val="0"/>
        </w:rPr>
        <w:t>For</w:t>
      </w:r>
      <w:proofErr w:type="gramEnd"/>
      <w:r w:rsidRPr="429BE9CD" w:rsidR="429BE9CD">
        <w:rPr>
          <w:i w:val="0"/>
          <w:iCs w:val="0"/>
        </w:rPr>
        <w:t xml:space="preserve"> Diversity’, </w:t>
      </w:r>
      <w:r w:rsidRPr="429BE9CD" w:rsidR="429BE9CD">
        <w:rPr>
          <w:i w:val="1"/>
          <w:iCs w:val="1"/>
        </w:rPr>
        <w:t>The Times</w:t>
      </w:r>
      <w:r w:rsidRPr="429BE9CD" w:rsidR="429BE9CD">
        <w:rPr>
          <w:i w:val="0"/>
          <w:iCs w:val="0"/>
        </w:rPr>
        <w:t xml:space="preserve">, 3rd November, Available at: </w:t>
      </w:r>
      <w:r w:rsidRPr="429BE9CD" w:rsidR="429BE9CD">
        <w:rPr>
          <w:i w:val="0"/>
          <w:iCs w:val="0"/>
        </w:rPr>
        <w:t>https://www.thetimes.co.uk/article/supreme-court-may-discriminate-for-diversity-lw0wtgkhs</w:t>
      </w:r>
      <w:r w:rsidRPr="429BE9CD" w:rsidR="429BE9CD">
        <w:rPr>
          <w:i w:val="0"/>
          <w:iCs w:val="0"/>
        </w:rPr>
        <w:t xml:space="preserve"> </w:t>
      </w:r>
    </w:p>
    <w:p w:rsidR="429BE9CD" w:rsidP="429BE9CD" w:rsidRDefault="429BE9CD" w14:paraId="0FFAE5F6" w14:textId="66FE7671">
      <w:pPr>
        <w:pStyle w:val="Normal"/>
        <w:rPr>
          <w:i w:val="0"/>
          <w:iCs w:val="0"/>
        </w:rPr>
      </w:pPr>
      <w:r w:rsidRPr="429BE9CD" w:rsidR="429BE9CD">
        <w:rPr>
          <w:i w:val="0"/>
          <w:iCs w:val="0"/>
        </w:rPr>
        <w:t xml:space="preserve"> </w:t>
      </w:r>
    </w:p>
    <w:p w:rsidR="429BE9CD" w:rsidP="429BE9CD" w:rsidRDefault="429BE9CD" w14:paraId="36152995" w14:textId="06715D6C">
      <w:pPr>
        <w:pStyle w:val="Normal"/>
        <w:rPr>
          <w:i w:val="0"/>
          <w:iCs w:val="0"/>
        </w:rPr>
      </w:pPr>
      <w:r w:rsidRPr="429BE9CD" w:rsidR="429BE9CD">
        <w:rPr>
          <w:i w:val="0"/>
          <w:iCs w:val="0"/>
        </w:rPr>
        <w:t xml:space="preserve">Bates, (2015), ‘Why doesn't our judiciary reflect the diverse society it serves?’, </w:t>
      </w:r>
      <w:r w:rsidRPr="429BE9CD" w:rsidR="429BE9CD">
        <w:rPr>
          <w:i w:val="1"/>
          <w:iCs w:val="1"/>
        </w:rPr>
        <w:t>The Guardian</w:t>
      </w:r>
      <w:r w:rsidRPr="429BE9CD" w:rsidR="429BE9CD">
        <w:rPr>
          <w:i w:val="0"/>
          <w:iCs w:val="0"/>
        </w:rPr>
        <w:t xml:space="preserve">, 5th August, Available at: </w:t>
      </w:r>
      <w:r w:rsidRPr="429BE9CD" w:rsidR="429BE9CD">
        <w:rPr>
          <w:i w:val="0"/>
          <w:iCs w:val="0"/>
        </w:rPr>
        <w:t>https://www.theguardian.com/law/womens-blog/2015/aug/05/judiciary-reflect-diverse-society-women-ethnic-minorities-judges-rape</w:t>
      </w:r>
      <w:r w:rsidRPr="429BE9CD" w:rsidR="429BE9CD">
        <w:rPr>
          <w:i w:val="0"/>
          <w:iCs w:val="0"/>
        </w:rPr>
        <w:t xml:space="preserve"> </w:t>
      </w:r>
    </w:p>
    <w:p w:rsidR="429BE9CD" w:rsidP="429BE9CD" w:rsidRDefault="429BE9CD" w14:paraId="77D042D3" w14:textId="4B4F22A0">
      <w:pPr>
        <w:pStyle w:val="Normal"/>
        <w:rPr>
          <w:i w:val="0"/>
          <w:iCs w:val="0"/>
        </w:rPr>
      </w:pPr>
      <w:r w:rsidRPr="429BE9CD" w:rsidR="429BE9CD">
        <w:rPr>
          <w:i w:val="0"/>
          <w:iCs w:val="0"/>
        </w:rPr>
        <w:t xml:space="preserve"> </w:t>
      </w:r>
    </w:p>
    <w:p w:rsidR="429BE9CD" w:rsidP="429BE9CD" w:rsidRDefault="429BE9CD" w14:paraId="7D82BB5E" w14:textId="1725F7BA">
      <w:pPr>
        <w:pStyle w:val="Normal"/>
        <w:rPr>
          <w:i w:val="0"/>
          <w:iCs w:val="0"/>
        </w:rPr>
      </w:pPr>
      <w:r w:rsidRPr="429BE9CD" w:rsidR="429BE9CD">
        <w:rPr>
          <w:i w:val="0"/>
          <w:iCs w:val="0"/>
        </w:rPr>
        <w:t xml:space="preserve">Bowcott and Dodd (2017), ‘Exposed: ‘racial </w:t>
      </w:r>
      <w:proofErr w:type="spellStart"/>
      <w:r w:rsidRPr="429BE9CD" w:rsidR="429BE9CD">
        <w:rPr>
          <w:i w:val="0"/>
          <w:iCs w:val="0"/>
        </w:rPr>
        <w:t>bias’</w:t>
      </w:r>
      <w:proofErr w:type="spellEnd"/>
      <w:r w:rsidRPr="429BE9CD" w:rsidR="429BE9CD">
        <w:rPr>
          <w:i w:val="0"/>
          <w:iCs w:val="0"/>
        </w:rPr>
        <w:t xml:space="preserve"> in England and Wales criminal justice system’, </w:t>
      </w:r>
      <w:r w:rsidRPr="429BE9CD" w:rsidR="429BE9CD">
        <w:rPr>
          <w:i w:val="1"/>
          <w:iCs w:val="1"/>
        </w:rPr>
        <w:t>The Guardian</w:t>
      </w:r>
      <w:r w:rsidRPr="429BE9CD" w:rsidR="429BE9CD">
        <w:rPr>
          <w:i w:val="0"/>
          <w:iCs w:val="0"/>
        </w:rPr>
        <w:t xml:space="preserve">, 7th September, Available at: </w:t>
      </w:r>
      <w:r w:rsidRPr="429BE9CD" w:rsidR="429BE9CD">
        <w:rPr>
          <w:i w:val="0"/>
          <w:iCs w:val="0"/>
        </w:rPr>
        <w:t>https://www.theguardian.com/law/2017/sep/08/racial-bias-uk-criminal-justice-david-lammy</w:t>
      </w:r>
      <w:r w:rsidRPr="429BE9CD" w:rsidR="429BE9CD">
        <w:rPr>
          <w:i w:val="0"/>
          <w:iCs w:val="0"/>
        </w:rPr>
        <w:t xml:space="preserve"> </w:t>
      </w:r>
    </w:p>
    <w:p w:rsidR="429BE9CD" w:rsidP="429BE9CD" w:rsidRDefault="429BE9CD" w14:paraId="20182E03" w14:textId="313F67CA">
      <w:pPr>
        <w:pStyle w:val="Normal"/>
        <w:rPr>
          <w:i w:val="0"/>
          <w:iCs w:val="0"/>
        </w:rPr>
      </w:pPr>
      <w:r w:rsidRPr="429BE9CD" w:rsidR="429BE9CD">
        <w:rPr>
          <w:i w:val="0"/>
          <w:iCs w:val="0"/>
        </w:rPr>
        <w:t xml:space="preserve"> </w:t>
      </w:r>
    </w:p>
    <w:p w:rsidR="429BE9CD" w:rsidP="429BE9CD" w:rsidRDefault="429BE9CD" w14:paraId="27AA244F" w14:textId="68BB6B9D">
      <w:pPr>
        <w:pStyle w:val="Normal"/>
        <w:rPr>
          <w:i w:val="0"/>
          <w:iCs w:val="0"/>
        </w:rPr>
      </w:pPr>
      <w:r w:rsidRPr="429BE9CD" w:rsidR="429BE9CD">
        <w:rPr>
          <w:i w:val="0"/>
          <w:iCs w:val="0"/>
        </w:rPr>
        <w:t xml:space="preserve">Bowcott, (2020), ‘UK supreme court should have a BAME justice 'within six years'’, </w:t>
      </w:r>
      <w:r w:rsidRPr="429BE9CD" w:rsidR="429BE9CD">
        <w:rPr>
          <w:i w:val="1"/>
          <w:iCs w:val="1"/>
        </w:rPr>
        <w:t xml:space="preserve">The </w:t>
      </w:r>
      <w:r w:rsidRPr="429BE9CD" w:rsidR="429BE9CD">
        <w:rPr>
          <w:i w:val="1"/>
          <w:iCs w:val="1"/>
        </w:rPr>
        <w:t>Guardian</w:t>
      </w:r>
      <w:r w:rsidRPr="429BE9CD" w:rsidR="429BE9CD">
        <w:rPr>
          <w:i w:val="0"/>
          <w:iCs w:val="0"/>
        </w:rPr>
        <w:t xml:space="preserve">, 5th October, Available at: </w:t>
      </w:r>
      <w:r w:rsidRPr="429BE9CD" w:rsidR="429BE9CD">
        <w:rPr>
          <w:i w:val="0"/>
          <w:iCs w:val="0"/>
        </w:rPr>
        <w:t>https://www.theguardian.com/law/2020/oct/05/bame-justice-should-be-appointed-to-uk-supreme-court-within-six-years</w:t>
      </w:r>
      <w:r w:rsidRPr="429BE9CD" w:rsidR="429BE9CD">
        <w:rPr>
          <w:i w:val="0"/>
          <w:iCs w:val="0"/>
        </w:rPr>
        <w:t xml:space="preserve"> </w:t>
      </w:r>
    </w:p>
    <w:p w:rsidR="429BE9CD" w:rsidP="429BE9CD" w:rsidRDefault="429BE9CD" w14:paraId="5FC6FBED" w14:textId="1CEDCC7C">
      <w:pPr>
        <w:pStyle w:val="Normal"/>
        <w:rPr>
          <w:i w:val="0"/>
          <w:iCs w:val="0"/>
        </w:rPr>
      </w:pPr>
    </w:p>
    <w:p w:rsidR="429BE9CD" w:rsidP="429BE9CD" w:rsidRDefault="429BE9CD" w14:paraId="008A89B5" w14:textId="63FFCD3D">
      <w:pPr>
        <w:pStyle w:val="Normal"/>
        <w:rPr>
          <w:i w:val="0"/>
          <w:iCs w:val="0"/>
        </w:rPr>
      </w:pPr>
      <w:r w:rsidRPr="429BE9CD" w:rsidR="429BE9CD">
        <w:rPr>
          <w:i w:val="1"/>
          <w:iCs w:val="1"/>
        </w:rPr>
        <w:t>Constitutional Reform Act 2005</w:t>
      </w:r>
      <w:r w:rsidRPr="429BE9CD" w:rsidR="429BE9CD">
        <w:rPr>
          <w:i w:val="0"/>
          <w:iCs w:val="0"/>
        </w:rPr>
        <w:t xml:space="preserve">, Available at: </w:t>
      </w:r>
      <w:r w:rsidRPr="429BE9CD" w:rsidR="429BE9CD">
        <w:rPr>
          <w:i w:val="0"/>
          <w:iCs w:val="0"/>
        </w:rPr>
        <w:t>https://www.legislation.gov.uk/ukpga/2005/4/contents</w:t>
      </w:r>
      <w:r w:rsidRPr="429BE9CD" w:rsidR="429BE9CD">
        <w:rPr>
          <w:i w:val="0"/>
          <w:iCs w:val="0"/>
        </w:rPr>
        <w:t xml:space="preserve"> </w:t>
      </w:r>
    </w:p>
    <w:p w:rsidR="429BE9CD" w:rsidP="429BE9CD" w:rsidRDefault="429BE9CD" w14:paraId="4FFDAD07" w14:textId="5425AFC1">
      <w:pPr>
        <w:pStyle w:val="Normal"/>
        <w:rPr>
          <w:i w:val="0"/>
          <w:iCs w:val="0"/>
        </w:rPr>
      </w:pPr>
    </w:p>
    <w:p w:rsidR="429BE9CD" w:rsidP="429BE9CD" w:rsidRDefault="429BE9CD" w14:paraId="13A6A2CF" w14:textId="59E88F18">
      <w:pPr>
        <w:pStyle w:val="Normal"/>
        <w:rPr>
          <w:i w:val="0"/>
          <w:iCs w:val="0"/>
        </w:rPr>
      </w:pPr>
      <w:r w:rsidRPr="429BE9CD" w:rsidR="429BE9CD">
        <w:rPr>
          <w:i w:val="0"/>
          <w:iCs w:val="0"/>
        </w:rPr>
        <w:t xml:space="preserve">Courts and Tribunals Judiciary, (2020), </w:t>
      </w:r>
      <w:r w:rsidRPr="429BE9CD" w:rsidR="429BE9CD">
        <w:rPr>
          <w:i w:val="1"/>
          <w:iCs w:val="1"/>
        </w:rPr>
        <w:t xml:space="preserve">Judicial </w:t>
      </w:r>
      <w:r w:rsidRPr="429BE9CD" w:rsidR="429BE9CD">
        <w:rPr>
          <w:i w:val="1"/>
          <w:iCs w:val="1"/>
        </w:rPr>
        <w:t>Diversity and Inclusion Strategy 2020 – 2025</w:t>
      </w:r>
      <w:r w:rsidRPr="429BE9CD" w:rsidR="429BE9CD">
        <w:rPr>
          <w:i w:val="0"/>
          <w:iCs w:val="0"/>
        </w:rPr>
        <w:t xml:space="preserve">, Available at: </w:t>
      </w:r>
      <w:r w:rsidRPr="429BE9CD" w:rsidR="429BE9CD">
        <w:rPr>
          <w:i w:val="0"/>
          <w:iCs w:val="0"/>
        </w:rPr>
        <w:t>https://www.judiciary.uk/wp-content/uploads/2020/11/Judicial-Diversity-and-Inclusion-Strategy-2020-2025-v2.pdf</w:t>
      </w:r>
      <w:r w:rsidRPr="429BE9CD" w:rsidR="429BE9CD">
        <w:rPr>
          <w:i w:val="0"/>
          <w:iCs w:val="0"/>
        </w:rPr>
        <w:t xml:space="preserve"> </w:t>
      </w:r>
    </w:p>
    <w:p w:rsidR="429BE9CD" w:rsidP="429BE9CD" w:rsidRDefault="429BE9CD" w14:paraId="721EBD34" w14:textId="36888807">
      <w:pPr>
        <w:pStyle w:val="Normal"/>
        <w:rPr>
          <w:i w:val="0"/>
          <w:iCs w:val="0"/>
        </w:rPr>
      </w:pPr>
      <w:r w:rsidRPr="429BE9CD" w:rsidR="429BE9CD">
        <w:rPr>
          <w:i w:val="0"/>
          <w:iCs w:val="0"/>
        </w:rPr>
        <w:t xml:space="preserve"> </w:t>
      </w:r>
    </w:p>
    <w:p w:rsidR="429BE9CD" w:rsidP="429BE9CD" w:rsidRDefault="429BE9CD" w14:paraId="47151948" w14:textId="5237F301">
      <w:pPr>
        <w:pStyle w:val="Normal"/>
        <w:rPr>
          <w:i w:val="0"/>
          <w:iCs w:val="0"/>
        </w:rPr>
      </w:pPr>
      <w:r w:rsidRPr="429BE9CD" w:rsidR="429BE9CD">
        <w:rPr>
          <w:i w:val="1"/>
          <w:iCs w:val="1"/>
        </w:rPr>
        <w:t>Crime and Courts Act 2013,</w:t>
      </w:r>
      <w:r w:rsidRPr="429BE9CD" w:rsidR="429BE9CD">
        <w:rPr>
          <w:i w:val="0"/>
          <w:iCs w:val="0"/>
        </w:rPr>
        <w:t xml:space="preserve"> Available at: </w:t>
      </w:r>
      <w:r w:rsidRPr="429BE9CD" w:rsidR="429BE9CD">
        <w:rPr>
          <w:i w:val="0"/>
          <w:iCs w:val="0"/>
        </w:rPr>
        <w:t>https://www.legislation.gov.uk/ukpga/2013/22/schedule/13</w:t>
      </w:r>
      <w:r w:rsidRPr="429BE9CD" w:rsidR="429BE9CD">
        <w:rPr>
          <w:i w:val="0"/>
          <w:iCs w:val="0"/>
        </w:rPr>
        <w:t xml:space="preserve"> </w:t>
      </w:r>
    </w:p>
    <w:p w:rsidR="429BE9CD" w:rsidP="429BE9CD" w:rsidRDefault="429BE9CD" w14:paraId="1FCD5BA0" w14:textId="026816DA">
      <w:pPr>
        <w:pStyle w:val="Normal"/>
        <w:rPr>
          <w:i w:val="0"/>
          <w:iCs w:val="0"/>
        </w:rPr>
      </w:pPr>
    </w:p>
    <w:p w:rsidR="429BE9CD" w:rsidP="429BE9CD" w:rsidRDefault="429BE9CD" w14:paraId="2830AC5D" w14:textId="735AA6AB">
      <w:pPr>
        <w:pStyle w:val="Normal"/>
        <w:rPr>
          <w:i w:val="0"/>
          <w:iCs w:val="0"/>
        </w:rPr>
      </w:pPr>
      <w:r w:rsidRPr="429BE9CD" w:rsidR="429BE9CD">
        <w:rPr>
          <w:i w:val="0"/>
          <w:iCs w:val="0"/>
        </w:rPr>
        <w:t xml:space="preserve">Equal Treatment Bench Book, (2013), </w:t>
      </w:r>
      <w:r w:rsidRPr="429BE9CD" w:rsidR="429BE9CD">
        <w:rPr>
          <w:i w:val="1"/>
          <w:iCs w:val="1"/>
        </w:rPr>
        <w:t>Ethnicity,</w:t>
      </w:r>
      <w:r w:rsidRPr="429BE9CD" w:rsidR="429BE9CD">
        <w:rPr>
          <w:i w:val="0"/>
          <w:iCs w:val="0"/>
        </w:rPr>
        <w:t xml:space="preserve"> Available at: </w:t>
      </w:r>
      <w:r w:rsidRPr="429BE9CD" w:rsidR="429BE9CD">
        <w:rPr>
          <w:i w:val="0"/>
          <w:iCs w:val="0"/>
        </w:rPr>
        <w:t>https://www.judiciary.uk/wp-content/uploads/JCO/Documents/judicial-college/ETBB_Ethnicity__finalised_.pdf</w:t>
      </w:r>
      <w:r w:rsidRPr="429BE9CD" w:rsidR="429BE9CD">
        <w:rPr>
          <w:i w:val="0"/>
          <w:iCs w:val="0"/>
        </w:rPr>
        <w:t xml:space="preserve"> </w:t>
      </w:r>
    </w:p>
    <w:p w:rsidR="429BE9CD" w:rsidP="429BE9CD" w:rsidRDefault="429BE9CD" w14:paraId="19493634" w14:textId="38E387E5">
      <w:pPr>
        <w:pStyle w:val="Normal"/>
        <w:rPr>
          <w:i w:val="0"/>
          <w:iCs w:val="0"/>
        </w:rPr>
      </w:pPr>
      <w:r w:rsidRPr="429BE9CD" w:rsidR="429BE9CD">
        <w:rPr>
          <w:i w:val="0"/>
          <w:iCs w:val="0"/>
        </w:rPr>
        <w:t xml:space="preserve"> </w:t>
      </w:r>
    </w:p>
    <w:p w:rsidR="429BE9CD" w:rsidP="429BE9CD" w:rsidRDefault="429BE9CD" w14:paraId="1CDFB0F9" w14:textId="633CD4B1">
      <w:pPr>
        <w:pStyle w:val="Normal"/>
        <w:rPr>
          <w:i w:val="0"/>
          <w:iCs w:val="0"/>
        </w:rPr>
      </w:pPr>
      <w:r w:rsidRPr="429BE9CD" w:rsidR="429BE9CD">
        <w:rPr>
          <w:i w:val="0"/>
          <w:iCs w:val="0"/>
        </w:rPr>
        <w:t xml:space="preserve">Equal Treatment Bench Book, (2013), </w:t>
      </w:r>
      <w:r w:rsidRPr="429BE9CD" w:rsidR="429BE9CD">
        <w:rPr>
          <w:i w:val="1"/>
          <w:iCs w:val="1"/>
        </w:rPr>
        <w:t>Gender Equality</w:t>
      </w:r>
      <w:r w:rsidRPr="429BE9CD" w:rsidR="429BE9CD">
        <w:rPr>
          <w:i w:val="0"/>
          <w:iCs w:val="0"/>
        </w:rPr>
        <w:t xml:space="preserve">, Available at: </w:t>
      </w:r>
      <w:r w:rsidRPr="429BE9CD" w:rsidR="429BE9CD">
        <w:rPr>
          <w:i w:val="0"/>
          <w:iCs w:val="0"/>
        </w:rPr>
        <w:t>https://www.judiciary.uk/wp-content/uploads/JCO/Documents/judicial-college/ETBB_Gender__finalised_.pdf</w:t>
      </w:r>
      <w:r w:rsidRPr="429BE9CD" w:rsidR="429BE9CD">
        <w:rPr>
          <w:i w:val="0"/>
          <w:iCs w:val="0"/>
        </w:rPr>
        <w:t xml:space="preserve"> </w:t>
      </w:r>
    </w:p>
    <w:p w:rsidR="429BE9CD" w:rsidP="429BE9CD" w:rsidRDefault="429BE9CD" w14:paraId="61110AA7" w14:textId="1532B4B6">
      <w:pPr>
        <w:pStyle w:val="Normal"/>
        <w:rPr>
          <w:i w:val="0"/>
          <w:iCs w:val="0"/>
        </w:rPr>
      </w:pPr>
      <w:r w:rsidRPr="429BE9CD" w:rsidR="429BE9CD">
        <w:rPr>
          <w:i w:val="0"/>
          <w:iCs w:val="0"/>
        </w:rPr>
        <w:t xml:space="preserve"> </w:t>
      </w:r>
    </w:p>
    <w:p w:rsidR="429BE9CD" w:rsidP="429BE9CD" w:rsidRDefault="429BE9CD" w14:paraId="7016FF0F" w14:textId="1B651741">
      <w:pPr>
        <w:pStyle w:val="Normal"/>
        <w:rPr>
          <w:i w:val="0"/>
          <w:iCs w:val="0"/>
        </w:rPr>
      </w:pPr>
      <w:r w:rsidRPr="429BE9CD" w:rsidR="429BE9CD">
        <w:rPr>
          <w:i w:val="1"/>
          <w:iCs w:val="1"/>
        </w:rPr>
        <w:t>Government of Wales Act 2006</w:t>
      </w:r>
      <w:r w:rsidRPr="429BE9CD" w:rsidR="429BE9CD">
        <w:rPr>
          <w:i w:val="0"/>
          <w:iCs w:val="0"/>
        </w:rPr>
        <w:t xml:space="preserve">, Available at: </w:t>
      </w:r>
      <w:r w:rsidRPr="429BE9CD" w:rsidR="429BE9CD">
        <w:rPr>
          <w:i w:val="0"/>
          <w:iCs w:val="0"/>
        </w:rPr>
        <w:t>https://www.legislation.gov.uk/ukpga/2006/32/contents</w:t>
      </w:r>
      <w:r w:rsidRPr="429BE9CD" w:rsidR="429BE9CD">
        <w:rPr>
          <w:i w:val="0"/>
          <w:iCs w:val="0"/>
        </w:rPr>
        <w:t xml:space="preserve"> </w:t>
      </w:r>
    </w:p>
    <w:p w:rsidR="429BE9CD" w:rsidP="429BE9CD" w:rsidRDefault="429BE9CD" w14:paraId="188A6546" w14:textId="4D4E79C5">
      <w:pPr>
        <w:pStyle w:val="Normal"/>
        <w:rPr>
          <w:i w:val="0"/>
          <w:iCs w:val="0"/>
        </w:rPr>
      </w:pPr>
      <w:r w:rsidRPr="429BE9CD" w:rsidR="429BE9CD">
        <w:rPr>
          <w:i w:val="0"/>
          <w:iCs w:val="0"/>
        </w:rPr>
        <w:t xml:space="preserve"> </w:t>
      </w:r>
    </w:p>
    <w:p w:rsidR="429BE9CD" w:rsidP="429BE9CD" w:rsidRDefault="429BE9CD" w14:paraId="0B3B3B34" w14:textId="3EC71185">
      <w:pPr>
        <w:pStyle w:val="Normal"/>
        <w:rPr>
          <w:i w:val="0"/>
          <w:iCs w:val="0"/>
        </w:rPr>
      </w:pPr>
      <w:r w:rsidRPr="429BE9CD" w:rsidR="429BE9CD">
        <w:rPr>
          <w:i w:val="0"/>
          <w:iCs w:val="0"/>
        </w:rPr>
        <w:t xml:space="preserve">Lammy, (2017), </w:t>
      </w:r>
      <w:r w:rsidRPr="429BE9CD" w:rsidR="429BE9CD">
        <w:rPr>
          <w:i w:val="1"/>
          <w:iCs w:val="1"/>
        </w:rPr>
        <w:t>The Lammy Review,</w:t>
      </w:r>
      <w:r w:rsidRPr="429BE9CD" w:rsidR="429BE9CD">
        <w:rPr>
          <w:i w:val="0"/>
          <w:iCs w:val="0"/>
        </w:rPr>
        <w:t xml:space="preserve"> Available at: </w:t>
      </w:r>
      <w:r w:rsidRPr="429BE9CD" w:rsidR="429BE9CD">
        <w:rPr>
          <w:i w:val="0"/>
          <w:iCs w:val="0"/>
        </w:rPr>
        <w:t>https://assets.publishing.service.gov.uk/government/uploads/system/uploads/attachment_data/file/643001/lammy-review-final-report.pdf</w:t>
      </w:r>
      <w:r w:rsidRPr="429BE9CD" w:rsidR="429BE9CD">
        <w:rPr>
          <w:i w:val="0"/>
          <w:iCs w:val="0"/>
        </w:rPr>
        <w:t xml:space="preserve"> </w:t>
      </w:r>
    </w:p>
    <w:p w:rsidR="429BE9CD" w:rsidP="429BE9CD" w:rsidRDefault="429BE9CD" w14:paraId="6164961B" w14:textId="74BA0A51">
      <w:pPr>
        <w:pStyle w:val="Normal"/>
        <w:rPr>
          <w:i w:val="0"/>
          <w:iCs w:val="0"/>
        </w:rPr>
      </w:pPr>
    </w:p>
    <w:p w:rsidR="429BE9CD" w:rsidP="429BE9CD" w:rsidRDefault="429BE9CD" w14:paraId="37677959" w14:textId="3DA2CDAD">
      <w:pPr>
        <w:pStyle w:val="Normal"/>
        <w:rPr>
          <w:i w:val="0"/>
          <w:iCs w:val="0"/>
        </w:rPr>
      </w:pPr>
      <w:r w:rsidRPr="429BE9CD" w:rsidR="429BE9CD">
        <w:rPr>
          <w:i w:val="0"/>
          <w:iCs w:val="0"/>
        </w:rPr>
        <w:t xml:space="preserve">Ministry of Justice, (2010), </w:t>
      </w:r>
      <w:r w:rsidRPr="429BE9CD" w:rsidR="429BE9CD">
        <w:rPr>
          <w:i w:val="1"/>
          <w:iCs w:val="1"/>
        </w:rPr>
        <w:t xml:space="preserve">Are Juries </w:t>
      </w:r>
      <w:proofErr w:type="gramStart"/>
      <w:r w:rsidRPr="429BE9CD" w:rsidR="429BE9CD">
        <w:rPr>
          <w:i w:val="1"/>
          <w:iCs w:val="1"/>
        </w:rPr>
        <w:t>Fair?</w:t>
      </w:r>
      <w:r w:rsidRPr="429BE9CD" w:rsidR="429BE9CD">
        <w:rPr>
          <w:i w:val="0"/>
          <w:iCs w:val="0"/>
        </w:rPr>
        <w:t>,</w:t>
      </w:r>
      <w:proofErr w:type="gramEnd"/>
      <w:r w:rsidRPr="429BE9CD" w:rsidR="429BE9CD">
        <w:rPr>
          <w:i w:val="0"/>
          <w:iCs w:val="0"/>
        </w:rPr>
        <w:t xml:space="preserve"> Available at: </w:t>
      </w:r>
      <w:r w:rsidRPr="429BE9CD" w:rsidR="429BE9CD">
        <w:rPr>
          <w:i w:val="0"/>
          <w:iCs w:val="0"/>
        </w:rPr>
        <w:t>https://www.justice.gov.uk/downloads/publications/research-and-analysis/moj-research/are-juries-fair-research.pdf</w:t>
      </w:r>
      <w:r w:rsidRPr="429BE9CD" w:rsidR="429BE9CD">
        <w:rPr>
          <w:i w:val="0"/>
          <w:iCs w:val="0"/>
        </w:rPr>
        <w:t xml:space="preserve"> </w:t>
      </w:r>
    </w:p>
    <w:p w:rsidR="429BE9CD" w:rsidP="429BE9CD" w:rsidRDefault="429BE9CD" w14:paraId="30AB5020" w14:textId="0D449553">
      <w:pPr>
        <w:pStyle w:val="Normal"/>
        <w:rPr>
          <w:i w:val="0"/>
          <w:iCs w:val="0"/>
        </w:rPr>
      </w:pPr>
    </w:p>
    <w:p w:rsidR="429BE9CD" w:rsidP="429BE9CD" w:rsidRDefault="429BE9CD" w14:paraId="38A07306" w14:textId="75A466EF">
      <w:pPr>
        <w:pStyle w:val="Normal"/>
        <w:rPr>
          <w:i w:val="0"/>
          <w:iCs w:val="0"/>
        </w:rPr>
      </w:pPr>
      <w:r w:rsidRPr="429BE9CD" w:rsidR="429BE9CD">
        <w:rPr>
          <w:i w:val="0"/>
          <w:iCs w:val="0"/>
        </w:rPr>
        <w:t xml:space="preserve">Ministry of Justice, (2019), </w:t>
      </w:r>
      <w:r w:rsidRPr="429BE9CD" w:rsidR="429BE9CD">
        <w:rPr>
          <w:i w:val="1"/>
          <w:iCs w:val="1"/>
        </w:rPr>
        <w:t>Judicial Diversity Statistics 2019</w:t>
      </w:r>
      <w:r w:rsidRPr="429BE9CD" w:rsidR="429BE9CD">
        <w:rPr>
          <w:i w:val="0"/>
          <w:iCs w:val="0"/>
        </w:rPr>
        <w:t xml:space="preserve">, Available at: </w:t>
      </w:r>
      <w:r w:rsidRPr="429BE9CD" w:rsidR="429BE9CD">
        <w:rPr>
          <w:i w:val="0"/>
          <w:iCs w:val="0"/>
        </w:rPr>
        <w:t>https://www.judiciary.uk/wp-content/uploads/2019/07/Judicial-Diversity-Statistics-2019.pdf</w:t>
      </w:r>
      <w:r w:rsidRPr="429BE9CD" w:rsidR="429BE9CD">
        <w:rPr>
          <w:i w:val="0"/>
          <w:iCs w:val="0"/>
        </w:rPr>
        <w:t xml:space="preserve"> </w:t>
      </w:r>
    </w:p>
    <w:p w:rsidR="429BE9CD" w:rsidP="429BE9CD" w:rsidRDefault="429BE9CD" w14:paraId="12FF6EBE" w14:textId="337A0C82">
      <w:pPr>
        <w:pStyle w:val="Normal"/>
        <w:rPr>
          <w:i w:val="0"/>
          <w:iCs w:val="0"/>
        </w:rPr>
      </w:pPr>
      <w:r w:rsidRPr="429BE9CD" w:rsidR="429BE9CD">
        <w:rPr>
          <w:i w:val="0"/>
          <w:iCs w:val="0"/>
        </w:rPr>
        <w:t xml:space="preserve">  </w:t>
      </w:r>
    </w:p>
    <w:p w:rsidR="429BE9CD" w:rsidP="429BE9CD" w:rsidRDefault="429BE9CD" w14:paraId="3169B8F3" w14:textId="6D632A3A">
      <w:pPr>
        <w:pStyle w:val="Normal"/>
        <w:rPr>
          <w:i w:val="0"/>
          <w:iCs w:val="0"/>
        </w:rPr>
      </w:pPr>
      <w:r w:rsidRPr="429BE9CD" w:rsidR="429BE9CD">
        <w:rPr>
          <w:i w:val="0"/>
          <w:iCs w:val="0"/>
        </w:rPr>
        <w:t>Ministry of Justice, (2020),</w:t>
      </w:r>
      <w:r w:rsidRPr="429BE9CD" w:rsidR="429BE9CD">
        <w:rPr>
          <w:i w:val="1"/>
          <w:iCs w:val="1"/>
        </w:rPr>
        <w:t xml:space="preserve"> Diversity of the judiciary 2020 statistics: report,</w:t>
      </w:r>
      <w:r w:rsidRPr="429BE9CD" w:rsidR="429BE9CD">
        <w:rPr>
          <w:i w:val="0"/>
          <w:iCs w:val="0"/>
        </w:rPr>
        <w:t xml:space="preserve"> Available at: </w:t>
      </w:r>
      <w:r w:rsidRPr="429BE9CD" w:rsidR="429BE9CD">
        <w:rPr>
          <w:i w:val="0"/>
          <w:iCs w:val="0"/>
        </w:rPr>
        <w:t>https://www.gov.uk/government/statistics/diversity-of-the-judiciary-2020-statistics/diversity-of-the-judiciary-legal-professions-new-appointments-and-current-post-holders#overview-of-the-legal-professions-and-judiciary</w:t>
      </w:r>
      <w:r w:rsidRPr="429BE9CD" w:rsidR="429BE9CD">
        <w:rPr>
          <w:i w:val="0"/>
          <w:iCs w:val="0"/>
        </w:rPr>
        <w:t xml:space="preserve"> </w:t>
      </w:r>
    </w:p>
    <w:p w:rsidR="429BE9CD" w:rsidP="429BE9CD" w:rsidRDefault="429BE9CD" w14:paraId="0B8AB197" w14:textId="52619819">
      <w:pPr>
        <w:pStyle w:val="Normal"/>
        <w:rPr>
          <w:i w:val="0"/>
          <w:iCs w:val="0"/>
        </w:rPr>
      </w:pPr>
      <w:r w:rsidRPr="429BE9CD" w:rsidR="429BE9CD">
        <w:rPr>
          <w:i w:val="0"/>
          <w:iCs w:val="0"/>
        </w:rPr>
        <w:t xml:space="preserve"> </w:t>
      </w:r>
    </w:p>
    <w:p w:rsidR="429BE9CD" w:rsidP="429BE9CD" w:rsidRDefault="429BE9CD" w14:paraId="1BBBE3B5" w14:textId="71775607">
      <w:pPr>
        <w:pStyle w:val="Normal"/>
        <w:rPr>
          <w:i w:val="0"/>
          <w:iCs w:val="0"/>
        </w:rPr>
      </w:pPr>
      <w:r w:rsidRPr="429BE9CD" w:rsidR="429BE9CD">
        <w:rPr>
          <w:i w:val="0"/>
          <w:iCs w:val="0"/>
        </w:rPr>
        <w:t xml:space="preserve">Ministry of Justice, (2020), </w:t>
      </w:r>
      <w:r w:rsidRPr="429BE9CD" w:rsidR="429BE9CD">
        <w:rPr>
          <w:i w:val="1"/>
          <w:iCs w:val="1"/>
        </w:rPr>
        <w:t>Tackling Racial Disparity in the Criminal Justice System: 2020 Update</w:t>
      </w:r>
      <w:r w:rsidRPr="429BE9CD" w:rsidR="429BE9CD">
        <w:rPr>
          <w:i w:val="0"/>
          <w:iCs w:val="0"/>
        </w:rPr>
        <w:t xml:space="preserve">, Available at: </w:t>
      </w:r>
      <w:r w:rsidRPr="429BE9CD" w:rsidR="429BE9CD">
        <w:rPr>
          <w:i w:val="0"/>
          <w:iCs w:val="0"/>
        </w:rPr>
        <w:t>https://assets.publishing.service.gov.uk/government/uploads/system/uploads/attachment_data/file/881317/tackling-racial-disparity-cjs-2020.pdf</w:t>
      </w:r>
      <w:r w:rsidRPr="429BE9CD" w:rsidR="429BE9CD">
        <w:rPr>
          <w:i w:val="0"/>
          <w:iCs w:val="0"/>
        </w:rPr>
        <w:t xml:space="preserve"> </w:t>
      </w:r>
    </w:p>
    <w:p w:rsidR="429BE9CD" w:rsidP="429BE9CD" w:rsidRDefault="429BE9CD" w14:paraId="1BD66672" w14:textId="4A57B49A">
      <w:pPr>
        <w:pStyle w:val="Normal"/>
        <w:rPr>
          <w:i w:val="0"/>
          <w:iCs w:val="0"/>
        </w:rPr>
      </w:pPr>
    </w:p>
    <w:p w:rsidR="429BE9CD" w:rsidP="429BE9CD" w:rsidRDefault="429BE9CD" w14:paraId="5A49E839" w14:textId="0218C99F">
      <w:pPr>
        <w:pStyle w:val="Normal"/>
        <w:rPr>
          <w:i w:val="0"/>
          <w:iCs w:val="0"/>
        </w:rPr>
      </w:pPr>
      <w:r w:rsidRPr="429BE9CD" w:rsidR="429BE9CD">
        <w:rPr>
          <w:i w:val="0"/>
          <w:iCs w:val="0"/>
        </w:rPr>
        <w:t xml:space="preserve">Oxford Learner’s Dictionary, (2022), </w:t>
      </w:r>
      <w:r w:rsidRPr="429BE9CD" w:rsidR="429BE9CD">
        <w:rPr>
          <w:i w:val="1"/>
          <w:iCs w:val="1"/>
        </w:rPr>
        <w:t xml:space="preserve">Positive </w:t>
      </w:r>
      <w:r w:rsidRPr="429BE9CD" w:rsidR="429BE9CD">
        <w:rPr>
          <w:i w:val="1"/>
          <w:iCs w:val="1"/>
        </w:rPr>
        <w:t>Discrimination</w:t>
      </w:r>
      <w:r w:rsidRPr="429BE9CD" w:rsidR="429BE9CD">
        <w:rPr>
          <w:i w:val="0"/>
          <w:iCs w:val="0"/>
        </w:rPr>
        <w:t xml:space="preserve">, Available at: </w:t>
      </w:r>
      <w:r w:rsidRPr="429BE9CD" w:rsidR="429BE9CD">
        <w:rPr>
          <w:i w:val="0"/>
          <w:iCs w:val="0"/>
        </w:rPr>
        <w:t>https://www.oxfordlearnersdictionaries.com/definition/english/positive-discrimination</w:t>
      </w:r>
      <w:r w:rsidRPr="429BE9CD" w:rsidR="429BE9CD">
        <w:rPr>
          <w:i w:val="0"/>
          <w:iCs w:val="0"/>
        </w:rPr>
        <w:t xml:space="preserve"> </w:t>
      </w:r>
    </w:p>
    <w:p w:rsidR="429BE9CD" w:rsidP="429BE9CD" w:rsidRDefault="429BE9CD" w14:paraId="7B61464A" w14:textId="586A9301">
      <w:pPr>
        <w:pStyle w:val="Normal"/>
        <w:rPr>
          <w:i w:val="0"/>
          <w:iCs w:val="0"/>
        </w:rPr>
      </w:pPr>
      <w:r w:rsidRPr="429BE9CD" w:rsidR="429BE9CD">
        <w:rPr>
          <w:i w:val="0"/>
          <w:iCs w:val="0"/>
        </w:rPr>
        <w:t xml:space="preserve"> </w:t>
      </w:r>
    </w:p>
    <w:p w:rsidR="429BE9CD" w:rsidP="429BE9CD" w:rsidRDefault="429BE9CD" w14:paraId="3392C1D2" w14:textId="21F98DFE">
      <w:pPr>
        <w:pStyle w:val="Normal"/>
        <w:rPr>
          <w:i w:val="0"/>
          <w:iCs w:val="0"/>
        </w:rPr>
      </w:pPr>
      <w:r w:rsidRPr="429BE9CD" w:rsidR="429BE9CD">
        <w:rPr>
          <w:i w:val="0"/>
          <w:iCs w:val="0"/>
        </w:rPr>
        <w:t xml:space="preserve">The Supreme Court, (2016), </w:t>
      </w:r>
      <w:r w:rsidRPr="429BE9CD" w:rsidR="429BE9CD">
        <w:rPr>
          <w:i w:val="1"/>
          <w:iCs w:val="1"/>
        </w:rPr>
        <w:t>Appointments of Justices</w:t>
      </w:r>
      <w:r w:rsidRPr="429BE9CD" w:rsidR="429BE9CD">
        <w:rPr>
          <w:i w:val="0"/>
          <w:iCs w:val="0"/>
        </w:rPr>
        <w:t xml:space="preserve">, Available at: </w:t>
      </w:r>
      <w:r w:rsidRPr="429BE9CD" w:rsidR="429BE9CD">
        <w:rPr>
          <w:i w:val="0"/>
          <w:iCs w:val="0"/>
        </w:rPr>
        <w:t>https://www.supremecourt.uk/about/appointments-of-justices.html</w:t>
      </w:r>
      <w:r w:rsidRPr="429BE9CD" w:rsidR="429BE9CD">
        <w:rPr>
          <w:i w:val="0"/>
          <w:iCs w:val="0"/>
        </w:rPr>
        <w:t xml:space="preserve"> </w:t>
      </w:r>
    </w:p>
    <w:p w:rsidR="429BE9CD" w:rsidP="429BE9CD" w:rsidRDefault="429BE9CD" w14:paraId="394BC443" w14:textId="0AFC5F8C">
      <w:pPr>
        <w:pStyle w:val="Normal"/>
        <w:rPr>
          <w:i w:val="0"/>
          <w:iCs w:val="0"/>
        </w:rPr>
      </w:pPr>
      <w:r w:rsidRPr="429BE9CD" w:rsidR="429BE9CD">
        <w:rPr>
          <w:i w:val="0"/>
          <w:iCs w:val="0"/>
        </w:rPr>
        <w:t xml:space="preserve"> </w:t>
      </w:r>
    </w:p>
    <w:p w:rsidR="429BE9CD" w:rsidP="429BE9CD" w:rsidRDefault="429BE9CD" w14:paraId="7DB2AB45" w14:textId="3EE25EAE">
      <w:pPr>
        <w:pStyle w:val="Normal"/>
        <w:rPr>
          <w:i w:val="0"/>
          <w:iCs w:val="0"/>
        </w:rPr>
      </w:pPr>
      <w:r w:rsidRPr="429BE9CD" w:rsidR="429BE9CD">
        <w:rPr>
          <w:i w:val="0"/>
          <w:iCs w:val="0"/>
        </w:rPr>
        <w:t xml:space="preserve">The Supreme Court, (2019), </w:t>
      </w:r>
      <w:r w:rsidRPr="429BE9CD" w:rsidR="429BE9CD">
        <w:rPr>
          <w:i w:val="1"/>
          <w:iCs w:val="1"/>
        </w:rPr>
        <w:t xml:space="preserve">INFORMATION PACK - VACANCIES FOR APPOINTMENT AS A JUSTICE OF </w:t>
      </w:r>
      <w:r w:rsidRPr="429BE9CD" w:rsidR="429BE9CD">
        <w:rPr>
          <w:i w:val="1"/>
          <w:iCs w:val="1"/>
        </w:rPr>
        <w:t>THE SUPREME COURT</w:t>
      </w:r>
      <w:r w:rsidRPr="429BE9CD" w:rsidR="429BE9CD">
        <w:rPr>
          <w:i w:val="0"/>
          <w:iCs w:val="0"/>
        </w:rPr>
        <w:t xml:space="preserve">, Available at: </w:t>
      </w:r>
      <w:r w:rsidRPr="429BE9CD" w:rsidR="429BE9CD">
        <w:rPr>
          <w:i w:val="0"/>
          <w:iCs w:val="0"/>
        </w:rPr>
        <w:t>https://www.supremecourt.uk/docs/information-pack-for-justices-role-2019.pdf</w:t>
      </w:r>
      <w:r w:rsidRPr="429BE9CD" w:rsidR="429BE9CD">
        <w:rPr>
          <w:i w:val="0"/>
          <w:iCs w:val="0"/>
        </w:rPr>
        <w:t xml:space="preserve"> </w:t>
      </w:r>
    </w:p>
    <w:p w:rsidR="429BE9CD" w:rsidP="429BE9CD" w:rsidRDefault="429BE9CD" w14:paraId="0A6DAF4D" w14:textId="59509B56">
      <w:pPr>
        <w:pStyle w:val="Normal"/>
        <w:rPr>
          <w:i w:val="0"/>
          <w:iCs w:val="0"/>
        </w:rPr>
      </w:pPr>
      <w:r w:rsidRPr="429BE9CD" w:rsidR="429BE9CD">
        <w:rPr>
          <w:i w:val="0"/>
          <w:iCs w:val="0"/>
        </w:rPr>
        <w:t xml:space="preserve"> </w:t>
      </w:r>
    </w:p>
    <w:p w:rsidR="429BE9CD" w:rsidP="429BE9CD" w:rsidRDefault="429BE9CD" w14:paraId="51C33A6B" w14:textId="3AE1CD53">
      <w:pPr>
        <w:pStyle w:val="Normal"/>
        <w:rPr>
          <w:i w:val="0"/>
          <w:iCs w:val="0"/>
        </w:rPr>
      </w:pPr>
      <w:r w:rsidRPr="429BE9CD" w:rsidR="429BE9CD">
        <w:rPr>
          <w:i w:val="0"/>
          <w:iCs w:val="0"/>
        </w:rPr>
        <w:t>The Supreme Court, (2021),</w:t>
      </w:r>
      <w:r w:rsidRPr="429BE9CD" w:rsidR="429BE9CD">
        <w:rPr>
          <w:i w:val="1"/>
          <w:iCs w:val="1"/>
        </w:rPr>
        <w:t xml:space="preserve"> Royal Mail Group Ltd (Respondent) v </w:t>
      </w:r>
      <w:proofErr w:type="spellStart"/>
      <w:r w:rsidRPr="429BE9CD" w:rsidR="429BE9CD">
        <w:rPr>
          <w:i w:val="1"/>
          <w:iCs w:val="1"/>
        </w:rPr>
        <w:t>Efobi</w:t>
      </w:r>
      <w:proofErr w:type="spellEnd"/>
      <w:r w:rsidRPr="429BE9CD" w:rsidR="429BE9CD">
        <w:rPr>
          <w:i w:val="1"/>
          <w:iCs w:val="1"/>
        </w:rPr>
        <w:t xml:space="preserve"> (Appellant) [2021] UKSC 33 On appeal from: [2019] EWCA </w:t>
      </w:r>
      <w:proofErr w:type="spellStart"/>
      <w:r w:rsidRPr="429BE9CD" w:rsidR="429BE9CD">
        <w:rPr>
          <w:i w:val="1"/>
          <w:iCs w:val="1"/>
        </w:rPr>
        <w:t>Civ</w:t>
      </w:r>
      <w:proofErr w:type="spellEnd"/>
      <w:r w:rsidRPr="429BE9CD" w:rsidR="429BE9CD">
        <w:rPr>
          <w:i w:val="1"/>
          <w:iCs w:val="1"/>
        </w:rPr>
        <w:t xml:space="preserve"> 18</w:t>
      </w:r>
      <w:r w:rsidRPr="429BE9CD" w:rsidR="429BE9CD">
        <w:rPr>
          <w:i w:val="0"/>
          <w:iCs w:val="0"/>
        </w:rPr>
        <w:t xml:space="preserve">, Available at: </w:t>
      </w:r>
      <w:r w:rsidRPr="429BE9CD" w:rsidR="429BE9CD">
        <w:rPr>
          <w:i w:val="0"/>
          <w:iCs w:val="0"/>
        </w:rPr>
        <w:t>https://www.supremecourt.uk/press-summary/uksc-2019-0068.html</w:t>
      </w:r>
      <w:r w:rsidRPr="429BE9CD" w:rsidR="429BE9CD">
        <w:rPr>
          <w:i w:val="0"/>
          <w:iCs w:val="0"/>
        </w:rPr>
        <w:t xml:space="preserve"> </w:t>
      </w:r>
    </w:p>
    <w:p w:rsidR="429BE9CD" w:rsidP="429BE9CD" w:rsidRDefault="429BE9CD" w14:paraId="48E87CA0" w14:textId="2D551E3C">
      <w:pPr>
        <w:pStyle w:val="Normal"/>
        <w:rPr>
          <w:i w:val="0"/>
          <w:iCs w:val="0"/>
        </w:rPr>
      </w:pPr>
      <w:r w:rsidRPr="429BE9CD" w:rsidR="429BE9CD">
        <w:rPr>
          <w:i w:val="0"/>
          <w:iCs w:val="0"/>
        </w:rPr>
        <w:t xml:space="preserve"> </w:t>
      </w:r>
    </w:p>
    <w:p w:rsidR="429BE9CD" w:rsidP="429BE9CD" w:rsidRDefault="429BE9CD" w14:paraId="56839483" w14:textId="6F234426">
      <w:pPr>
        <w:pStyle w:val="Normal"/>
        <w:rPr>
          <w:i w:val="0"/>
          <w:iCs w:val="0"/>
        </w:rPr>
      </w:pPr>
      <w:r w:rsidRPr="429BE9CD" w:rsidR="429BE9CD">
        <w:rPr>
          <w:i w:val="0"/>
          <w:iCs w:val="0"/>
        </w:rPr>
        <w:t xml:space="preserve">The Supreme Court, (2022), </w:t>
      </w:r>
      <w:r w:rsidRPr="429BE9CD" w:rsidR="429BE9CD">
        <w:rPr>
          <w:i w:val="1"/>
          <w:iCs w:val="1"/>
        </w:rPr>
        <w:t>Diversity and Inclusion</w:t>
      </w:r>
      <w:r w:rsidRPr="429BE9CD" w:rsidR="429BE9CD">
        <w:rPr>
          <w:i w:val="0"/>
          <w:iCs w:val="0"/>
        </w:rPr>
        <w:t xml:space="preserve">, Available at: </w:t>
      </w:r>
      <w:r w:rsidRPr="429BE9CD" w:rsidR="429BE9CD">
        <w:rPr>
          <w:i w:val="0"/>
          <w:iCs w:val="0"/>
        </w:rPr>
        <w:t>https://www.supremecourt.uk/about/diversity-and-inclusion.html</w:t>
      </w:r>
      <w:r w:rsidRPr="429BE9CD" w:rsidR="429BE9CD">
        <w:rPr>
          <w:i w:val="0"/>
          <w:iCs w:val="0"/>
        </w:rPr>
        <w:t xml:space="preserve"> </w:t>
      </w:r>
    </w:p>
    <w:p w:rsidR="429BE9CD" w:rsidP="429BE9CD" w:rsidRDefault="429BE9CD" w14:paraId="2ED5045E" w14:textId="295105DD">
      <w:pPr>
        <w:pStyle w:val="Normal"/>
        <w:rPr>
          <w:i w:val="0"/>
          <w:iCs w:val="0"/>
        </w:rPr>
      </w:pPr>
      <w:r w:rsidRPr="429BE9CD" w:rsidR="429BE9CD">
        <w:rPr>
          <w:i w:val="0"/>
          <w:iCs w:val="0"/>
        </w:rPr>
        <w:t xml:space="preserve"> </w:t>
      </w:r>
    </w:p>
    <w:p w:rsidR="429BE9CD" w:rsidP="429BE9CD" w:rsidRDefault="429BE9CD" w14:paraId="59B28588" w14:textId="4394FEA4">
      <w:pPr>
        <w:pStyle w:val="Normal"/>
        <w:rPr>
          <w:i w:val="0"/>
          <w:iCs w:val="0"/>
        </w:rPr>
      </w:pPr>
      <w:r w:rsidRPr="429BE9CD" w:rsidR="429BE9CD">
        <w:rPr>
          <w:i w:val="0"/>
          <w:iCs w:val="0"/>
        </w:rPr>
        <w:t xml:space="preserve">The Supreme Court, (2022), </w:t>
      </w:r>
      <w:r w:rsidRPr="429BE9CD" w:rsidR="429BE9CD">
        <w:rPr>
          <w:i w:val="1"/>
          <w:iCs w:val="1"/>
        </w:rPr>
        <w:t>Role of the Supreme Court</w:t>
      </w:r>
      <w:r w:rsidRPr="429BE9CD" w:rsidR="429BE9CD">
        <w:rPr>
          <w:i w:val="0"/>
          <w:iCs w:val="0"/>
        </w:rPr>
        <w:t xml:space="preserve">, Available at: </w:t>
      </w:r>
      <w:r w:rsidRPr="429BE9CD" w:rsidR="429BE9CD">
        <w:rPr>
          <w:i w:val="0"/>
          <w:iCs w:val="0"/>
        </w:rPr>
        <w:t>https://www.supremecourt.uk/about/role-of-the-supreme-court.html</w:t>
      </w:r>
      <w:r w:rsidRPr="429BE9CD" w:rsidR="429BE9CD">
        <w:rPr>
          <w:i w:val="0"/>
          <w:iCs w:val="0"/>
        </w:rPr>
        <w:t xml:space="preserve"> </w:t>
      </w:r>
    </w:p>
    <w:p w:rsidR="429BE9CD" w:rsidP="429BE9CD" w:rsidRDefault="429BE9CD" w14:paraId="53CF7F0B" w14:textId="3CC6CFAD">
      <w:pPr>
        <w:pStyle w:val="Normal"/>
        <w:rPr>
          <w:i w:val="0"/>
          <w:iCs w:val="0"/>
        </w:rPr>
      </w:pPr>
      <w:r w:rsidRPr="429BE9CD" w:rsidR="429BE9CD">
        <w:rPr>
          <w:i w:val="0"/>
          <w:iCs w:val="0"/>
        </w:rPr>
        <w:t xml:space="preserve"> </w:t>
      </w:r>
    </w:p>
    <w:p w:rsidR="429BE9CD" w:rsidP="429BE9CD" w:rsidRDefault="429BE9CD" w14:paraId="7634EC82" w14:textId="36A23771">
      <w:pPr>
        <w:pStyle w:val="Normal"/>
        <w:rPr>
          <w:i w:val="0"/>
          <w:iCs w:val="0"/>
        </w:rPr>
      </w:pPr>
      <w:r w:rsidRPr="429BE9CD" w:rsidR="429BE9CD">
        <w:rPr>
          <w:i w:val="0"/>
          <w:iCs w:val="0"/>
        </w:rPr>
        <w:t xml:space="preserve">UK Parliament, (2017), </w:t>
      </w:r>
      <w:r w:rsidRPr="429BE9CD" w:rsidR="429BE9CD">
        <w:rPr>
          <w:i w:val="1"/>
          <w:iCs w:val="1"/>
        </w:rPr>
        <w:t>Lack of diversity and recruitment barriers put judiciary at risk</w:t>
      </w:r>
      <w:r w:rsidRPr="429BE9CD" w:rsidR="429BE9CD">
        <w:rPr>
          <w:i w:val="0"/>
          <w:iCs w:val="0"/>
        </w:rPr>
        <w:t xml:space="preserve">, Available at: </w:t>
      </w:r>
      <w:r w:rsidRPr="429BE9CD" w:rsidR="429BE9CD">
        <w:rPr>
          <w:i w:val="0"/>
          <w:iCs w:val="0"/>
        </w:rPr>
        <w:t>https://www.parliament.uk/business/lords/media-centre/house-of-lords-media-notices/house-of-lords-media-notices-2017/november-2017/lack-of-diversity-and-recruitment-barriers-put-judiciary-at-risk/</w:t>
      </w:r>
      <w:r w:rsidRPr="429BE9CD" w:rsidR="429BE9CD">
        <w:rPr>
          <w:i w:val="0"/>
          <w:iCs w:val="0"/>
        </w:rPr>
        <w:t xml:space="preserve"> </w:t>
      </w:r>
    </w:p>
    <w:p w:rsidR="429BE9CD" w:rsidP="429BE9CD" w:rsidRDefault="429BE9CD" w14:paraId="01337A4B" w14:textId="34120AFA">
      <w:pPr>
        <w:pStyle w:val="Normal"/>
        <w:rPr>
          <w:i w:val="0"/>
          <w:iCs w:val="0"/>
        </w:rPr>
      </w:pPr>
      <w:r w:rsidRPr="429BE9CD" w:rsidR="429BE9CD">
        <w:rPr>
          <w:i w:val="0"/>
          <w:iCs w:val="0"/>
        </w:rPr>
        <w:t xml:space="preserve"> </w:t>
      </w:r>
    </w:p>
    <w:p w:rsidR="429BE9CD" w:rsidP="429BE9CD" w:rsidRDefault="429BE9CD" w14:paraId="6A963D73" w14:textId="5F7D8DDC">
      <w:pPr>
        <w:pStyle w:val="Normal"/>
        <w:rPr>
          <w:i w:val="0"/>
          <w:iCs w:val="0"/>
        </w:rPr>
      </w:pPr>
      <w:r w:rsidRPr="429BE9CD" w:rsidR="429BE9CD">
        <w:rPr>
          <w:i w:val="0"/>
          <w:iCs w:val="0"/>
        </w:rPr>
        <w:t xml:space="preserve">University of Dundee, (2021), </w:t>
      </w:r>
      <w:r w:rsidRPr="429BE9CD" w:rsidR="429BE9CD">
        <w:rPr>
          <w:i w:val="1"/>
          <w:iCs w:val="1"/>
        </w:rPr>
        <w:t xml:space="preserve">Positive action or positive discrimination - what's the </w:t>
      </w:r>
      <w:proofErr w:type="gramStart"/>
      <w:r w:rsidRPr="429BE9CD" w:rsidR="429BE9CD">
        <w:rPr>
          <w:i w:val="1"/>
          <w:iCs w:val="1"/>
        </w:rPr>
        <w:t>difference?</w:t>
      </w:r>
      <w:r w:rsidRPr="429BE9CD" w:rsidR="429BE9CD">
        <w:rPr>
          <w:i w:val="0"/>
          <w:iCs w:val="0"/>
        </w:rPr>
        <w:t>,</w:t>
      </w:r>
      <w:proofErr w:type="gramEnd"/>
      <w:r w:rsidRPr="429BE9CD" w:rsidR="429BE9CD">
        <w:rPr>
          <w:i w:val="0"/>
          <w:iCs w:val="0"/>
        </w:rPr>
        <w:t xml:space="preserve"> Available at: </w:t>
      </w:r>
      <w:r w:rsidRPr="429BE9CD" w:rsidR="429BE9CD">
        <w:rPr>
          <w:i w:val="0"/>
          <w:iCs w:val="0"/>
        </w:rPr>
        <w:t>https://www.dundee.ac.uk/guides/positive-action-or-positive-discrimination-whats-difference</w:t>
      </w:r>
    </w:p>
    <w:p w:rsidR="429BE9CD" w:rsidP="429BE9CD" w:rsidRDefault="429BE9CD" w14:paraId="4525DB01" w14:textId="7752D44C">
      <w:pPr>
        <w:pStyle w:val="Normal"/>
        <w:rPr>
          <w:i w:val="0"/>
          <w:iCs w:val="0"/>
        </w:rPr>
      </w:pPr>
    </w:p>
    <w:p w:rsidR="429BE9CD" w:rsidP="429BE9CD" w:rsidRDefault="429BE9CD" w14:paraId="1DB562CE" w14:textId="593F2DE2">
      <w:pPr>
        <w:pStyle w:val="Normal"/>
        <w:rPr>
          <w:i w:val="0"/>
          <w:iCs w:val="0"/>
        </w:rPr>
      </w:pPr>
      <w:r w:rsidRPr="429BE9CD" w:rsidR="429BE9CD">
        <w:rPr>
          <w:i w:val="0"/>
          <w:iCs w:val="0"/>
        </w:rPr>
        <w:t xml:space="preserve"> </w:t>
      </w:r>
    </w:p>
    <w:p w:rsidR="429BE9CD" w:rsidP="429BE9CD" w:rsidRDefault="429BE9CD" w14:paraId="15444262" w14:textId="0B74E3EF">
      <w:pPr>
        <w:pStyle w:val="Normal"/>
        <w:rPr>
          <w:i w:val="0"/>
          <w:iCs w:val="0"/>
        </w:rPr>
      </w:pPr>
    </w:p>
    <w:p w:rsidR="429BE9CD" w:rsidP="429BE9CD" w:rsidRDefault="429BE9CD" w14:paraId="097A93D8" w14:textId="0FE86516">
      <w:pPr>
        <w:pStyle w:val="Normal"/>
        <w:rPr>
          <w:i w:val="0"/>
          <w:iCs w:val="0"/>
        </w:rPr>
      </w:pPr>
    </w:p>
    <w:p w:rsidR="429BE9CD" w:rsidP="429BE9CD" w:rsidRDefault="429BE9CD" w14:paraId="458A4BE7" w14:textId="2D019763">
      <w:pPr>
        <w:pStyle w:val="Normal"/>
      </w:pPr>
    </w:p>
    <w:p w:rsidRPr="004A1DF1" w:rsidR="00C4539F" w:rsidP="004A1DF1" w:rsidRDefault="00C4539F" w14:paraId="69EB3AAD" w14:textId="77777777">
      <w:pPr>
        <w:rPr>
          <w:bCs/>
        </w:rPr>
      </w:pPr>
    </w:p>
    <w:p w:rsidRPr="00BE63FE" w:rsidR="00BE63FE" w:rsidP="00BE63FE" w:rsidRDefault="00BE63FE" w14:paraId="3B9DE484" w14:textId="06088839">
      <w:pPr>
        <w:rPr>
          <w:bCs/>
        </w:rPr>
      </w:pPr>
    </w:p>
    <w:p w:rsidRPr="00C937A9" w:rsidR="007A6371" w:rsidP="006646EA" w:rsidRDefault="00134930" w14:paraId="54C1C717" w14:textId="3354696E">
      <w:pPr>
        <w:rPr>
          <w:bCs/>
        </w:rPr>
      </w:pPr>
      <w:r>
        <w:rPr>
          <w:bCs/>
        </w:rPr>
        <w:t xml:space="preserve"> </w:t>
      </w:r>
    </w:p>
    <w:sectPr w:rsidRPr="00C937A9" w:rsidR="007A637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310"/>
    <w:rsid w:val="000052FF"/>
    <w:rsid w:val="000124D5"/>
    <w:rsid w:val="000868D3"/>
    <w:rsid w:val="000A64EC"/>
    <w:rsid w:val="000C1661"/>
    <w:rsid w:val="00126FC8"/>
    <w:rsid w:val="00134930"/>
    <w:rsid w:val="00146A91"/>
    <w:rsid w:val="00147760"/>
    <w:rsid w:val="001C6ECB"/>
    <w:rsid w:val="00225F5A"/>
    <w:rsid w:val="002326B6"/>
    <w:rsid w:val="0024601F"/>
    <w:rsid w:val="00271A92"/>
    <w:rsid w:val="00304F15"/>
    <w:rsid w:val="00370641"/>
    <w:rsid w:val="003868E1"/>
    <w:rsid w:val="00394AA9"/>
    <w:rsid w:val="003A11C6"/>
    <w:rsid w:val="003D3929"/>
    <w:rsid w:val="00415887"/>
    <w:rsid w:val="004711A4"/>
    <w:rsid w:val="004A1DF1"/>
    <w:rsid w:val="00505AD5"/>
    <w:rsid w:val="00506233"/>
    <w:rsid w:val="005C5FBD"/>
    <w:rsid w:val="005F2BF5"/>
    <w:rsid w:val="006646EA"/>
    <w:rsid w:val="006D67B7"/>
    <w:rsid w:val="006E2C56"/>
    <w:rsid w:val="007414EC"/>
    <w:rsid w:val="00743ACB"/>
    <w:rsid w:val="0079048C"/>
    <w:rsid w:val="007A50DE"/>
    <w:rsid w:val="007A6371"/>
    <w:rsid w:val="00810877"/>
    <w:rsid w:val="008A7041"/>
    <w:rsid w:val="008B0310"/>
    <w:rsid w:val="008B6118"/>
    <w:rsid w:val="008E6D32"/>
    <w:rsid w:val="0090629F"/>
    <w:rsid w:val="0097686A"/>
    <w:rsid w:val="0099208B"/>
    <w:rsid w:val="00994F7A"/>
    <w:rsid w:val="009F33FD"/>
    <w:rsid w:val="00A66E14"/>
    <w:rsid w:val="00A71689"/>
    <w:rsid w:val="00AF5754"/>
    <w:rsid w:val="00B249EF"/>
    <w:rsid w:val="00B94672"/>
    <w:rsid w:val="00BA0AF4"/>
    <w:rsid w:val="00BA6B72"/>
    <w:rsid w:val="00BE63FE"/>
    <w:rsid w:val="00C17BE7"/>
    <w:rsid w:val="00C43638"/>
    <w:rsid w:val="00C4539F"/>
    <w:rsid w:val="00C937A9"/>
    <w:rsid w:val="00CA0B18"/>
    <w:rsid w:val="00CC0A9C"/>
    <w:rsid w:val="00CC5A6A"/>
    <w:rsid w:val="00CE42A1"/>
    <w:rsid w:val="00D1182A"/>
    <w:rsid w:val="00D42D36"/>
    <w:rsid w:val="00D5314E"/>
    <w:rsid w:val="00E52D38"/>
    <w:rsid w:val="00E610A1"/>
    <w:rsid w:val="00E64BF5"/>
    <w:rsid w:val="00E952EC"/>
    <w:rsid w:val="00EF7463"/>
    <w:rsid w:val="00F0252B"/>
    <w:rsid w:val="00F2378B"/>
    <w:rsid w:val="00F44FC2"/>
    <w:rsid w:val="00F5236B"/>
    <w:rsid w:val="026CC7D9"/>
    <w:rsid w:val="02A4FD30"/>
    <w:rsid w:val="038FB7D6"/>
    <w:rsid w:val="03907F22"/>
    <w:rsid w:val="04A2E176"/>
    <w:rsid w:val="04A3366D"/>
    <w:rsid w:val="04A3366D"/>
    <w:rsid w:val="05B804D0"/>
    <w:rsid w:val="063F06CE"/>
    <w:rsid w:val="070D7D7C"/>
    <w:rsid w:val="07DAD72F"/>
    <w:rsid w:val="081CCE2E"/>
    <w:rsid w:val="081CF882"/>
    <w:rsid w:val="08A94DDD"/>
    <w:rsid w:val="0C13E06E"/>
    <w:rsid w:val="0D6EAB57"/>
    <w:rsid w:val="1091B541"/>
    <w:rsid w:val="10BC4D48"/>
    <w:rsid w:val="10DBA445"/>
    <w:rsid w:val="12581DA9"/>
    <w:rsid w:val="12581DA9"/>
    <w:rsid w:val="1312C6B4"/>
    <w:rsid w:val="13B02DA6"/>
    <w:rsid w:val="14807636"/>
    <w:rsid w:val="14807636"/>
    <w:rsid w:val="152E901E"/>
    <w:rsid w:val="152E901E"/>
    <w:rsid w:val="157B4ED1"/>
    <w:rsid w:val="161C4697"/>
    <w:rsid w:val="172F7037"/>
    <w:rsid w:val="17B816F8"/>
    <w:rsid w:val="1878BDE1"/>
    <w:rsid w:val="1878BDE1"/>
    <w:rsid w:val="18E3A527"/>
    <w:rsid w:val="1A632F8E"/>
    <w:rsid w:val="1C1B45E9"/>
    <w:rsid w:val="1C1B45E9"/>
    <w:rsid w:val="1F36A0B1"/>
    <w:rsid w:val="1F36A0B1"/>
    <w:rsid w:val="1F7CF866"/>
    <w:rsid w:val="1F7CF866"/>
    <w:rsid w:val="1FE90BB8"/>
    <w:rsid w:val="1FF93742"/>
    <w:rsid w:val="219CA397"/>
    <w:rsid w:val="219CA397"/>
    <w:rsid w:val="21D501EB"/>
    <w:rsid w:val="21D501EB"/>
    <w:rsid w:val="225F6381"/>
    <w:rsid w:val="22AEB8EB"/>
    <w:rsid w:val="22F2D89B"/>
    <w:rsid w:val="22F2D89B"/>
    <w:rsid w:val="23F4CAE2"/>
    <w:rsid w:val="248EA8FC"/>
    <w:rsid w:val="24BC0B25"/>
    <w:rsid w:val="24CCA865"/>
    <w:rsid w:val="26C8DE70"/>
    <w:rsid w:val="276F4DAF"/>
    <w:rsid w:val="276F4DAF"/>
    <w:rsid w:val="28844230"/>
    <w:rsid w:val="28CA1D11"/>
    <w:rsid w:val="2AC27F46"/>
    <w:rsid w:val="2B3F7E54"/>
    <w:rsid w:val="2CEFBE4F"/>
    <w:rsid w:val="2F572214"/>
    <w:rsid w:val="2F6BC182"/>
    <w:rsid w:val="2FE5FB11"/>
    <w:rsid w:val="30B50204"/>
    <w:rsid w:val="30B50204"/>
    <w:rsid w:val="30E9F5A2"/>
    <w:rsid w:val="31E24A01"/>
    <w:rsid w:val="3285C603"/>
    <w:rsid w:val="3350EC2A"/>
    <w:rsid w:val="34847B0D"/>
    <w:rsid w:val="34DF7CC8"/>
    <w:rsid w:val="34DF7CC8"/>
    <w:rsid w:val="35BD66C5"/>
    <w:rsid w:val="3687C2A3"/>
    <w:rsid w:val="3687C2A3"/>
    <w:rsid w:val="3804D8FF"/>
    <w:rsid w:val="3804D8FF"/>
    <w:rsid w:val="38386328"/>
    <w:rsid w:val="39BF6365"/>
    <w:rsid w:val="39D0A556"/>
    <w:rsid w:val="39D8B502"/>
    <w:rsid w:val="3A821DB6"/>
    <w:rsid w:val="3B76BBC2"/>
    <w:rsid w:val="3BB0696D"/>
    <w:rsid w:val="3C153743"/>
    <w:rsid w:val="3C5DD4AB"/>
    <w:rsid w:val="3CECB9BC"/>
    <w:rsid w:val="3CECB9BC"/>
    <w:rsid w:val="3D1055C4"/>
    <w:rsid w:val="3D128C23"/>
    <w:rsid w:val="3D128C23"/>
    <w:rsid w:val="3D563144"/>
    <w:rsid w:val="3EF201A5"/>
    <w:rsid w:val="3F24C301"/>
    <w:rsid w:val="402A1CF5"/>
    <w:rsid w:val="404A2CE5"/>
    <w:rsid w:val="41F3DC5F"/>
    <w:rsid w:val="41F3DC5F"/>
    <w:rsid w:val="426A8D97"/>
    <w:rsid w:val="4282C170"/>
    <w:rsid w:val="429BE9CD"/>
    <w:rsid w:val="4361BDB7"/>
    <w:rsid w:val="4361BDB7"/>
    <w:rsid w:val="44065DF8"/>
    <w:rsid w:val="44FD8E18"/>
    <w:rsid w:val="4752E20C"/>
    <w:rsid w:val="4752E20C"/>
    <w:rsid w:val="47563293"/>
    <w:rsid w:val="48352EDA"/>
    <w:rsid w:val="48D48E0A"/>
    <w:rsid w:val="494249E5"/>
    <w:rsid w:val="494249E5"/>
    <w:rsid w:val="496CB6CF"/>
    <w:rsid w:val="496CB6CF"/>
    <w:rsid w:val="4BEB4C9C"/>
    <w:rsid w:val="4BFB82D7"/>
    <w:rsid w:val="4D0F8790"/>
    <w:rsid w:val="4E3CF82E"/>
    <w:rsid w:val="4F98630C"/>
    <w:rsid w:val="506607D6"/>
    <w:rsid w:val="506607D6"/>
    <w:rsid w:val="50B7EC14"/>
    <w:rsid w:val="52D003CE"/>
    <w:rsid w:val="53753727"/>
    <w:rsid w:val="53B88AE8"/>
    <w:rsid w:val="540694BC"/>
    <w:rsid w:val="540694BC"/>
    <w:rsid w:val="5519BE5C"/>
    <w:rsid w:val="5519BE5C"/>
    <w:rsid w:val="554FBF2C"/>
    <w:rsid w:val="56537AD8"/>
    <w:rsid w:val="56EB8F8D"/>
    <w:rsid w:val="598B1B9A"/>
    <w:rsid w:val="5A370F05"/>
    <w:rsid w:val="5A7FF752"/>
    <w:rsid w:val="5BA05225"/>
    <w:rsid w:val="5C49B7DC"/>
    <w:rsid w:val="5D1210E4"/>
    <w:rsid w:val="5D1210E4"/>
    <w:rsid w:val="5D3C2286"/>
    <w:rsid w:val="5DD0F165"/>
    <w:rsid w:val="5DE5883D"/>
    <w:rsid w:val="5EF4E49B"/>
    <w:rsid w:val="5FE80307"/>
    <w:rsid w:val="5FFA09A3"/>
    <w:rsid w:val="602A2144"/>
    <w:rsid w:val="61D87C2F"/>
    <w:rsid w:val="62C31A72"/>
    <w:rsid w:val="62EE151E"/>
    <w:rsid w:val="62EE151E"/>
    <w:rsid w:val="63545D7C"/>
    <w:rsid w:val="64B32C95"/>
    <w:rsid w:val="64B32C95"/>
    <w:rsid w:val="651897D8"/>
    <w:rsid w:val="65514D00"/>
    <w:rsid w:val="67316ACA"/>
    <w:rsid w:val="67316ACA"/>
    <w:rsid w:val="6817EBF8"/>
    <w:rsid w:val="6817EBF8"/>
    <w:rsid w:val="6827CE9F"/>
    <w:rsid w:val="687E2AA0"/>
    <w:rsid w:val="693E3C13"/>
    <w:rsid w:val="6ACBF8CB"/>
    <w:rsid w:val="6B6694A0"/>
    <w:rsid w:val="6B9E5A5C"/>
    <w:rsid w:val="6B9E5A5C"/>
    <w:rsid w:val="6D519BC3"/>
    <w:rsid w:val="6DD194CC"/>
    <w:rsid w:val="6E03998D"/>
    <w:rsid w:val="6F9F69EE"/>
    <w:rsid w:val="6F9F69EE"/>
    <w:rsid w:val="6FF3D54C"/>
    <w:rsid w:val="713A7006"/>
    <w:rsid w:val="715C1E68"/>
    <w:rsid w:val="72F7EEC9"/>
    <w:rsid w:val="731F0094"/>
    <w:rsid w:val="731F0094"/>
    <w:rsid w:val="73DBDCC3"/>
    <w:rsid w:val="74BAD0F5"/>
    <w:rsid w:val="768FDF7F"/>
    <w:rsid w:val="76AF53C1"/>
    <w:rsid w:val="77C53986"/>
    <w:rsid w:val="7A2EFA73"/>
    <w:rsid w:val="7A6468CA"/>
    <w:rsid w:val="7C575300"/>
    <w:rsid w:val="7D675CA5"/>
    <w:rsid w:val="7D675CA5"/>
    <w:rsid w:val="7F87CE83"/>
    <w:rsid w:val="7F87CE83"/>
    <w:rsid w:val="7FB03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32553"/>
  <w15:chartTrackingRefBased/>
  <w15:docId w15:val="{673DC14B-2B79-4411-A396-6380A60FC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E63F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E63FE"/>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736890">
      <w:bodyDiv w:val="1"/>
      <w:marLeft w:val="0"/>
      <w:marRight w:val="0"/>
      <w:marTop w:val="0"/>
      <w:marBottom w:val="0"/>
      <w:divBdr>
        <w:top w:val="none" w:sz="0" w:space="0" w:color="auto"/>
        <w:left w:val="none" w:sz="0" w:space="0" w:color="auto"/>
        <w:bottom w:val="none" w:sz="0" w:space="0" w:color="auto"/>
        <w:right w:val="none" w:sz="0" w:space="0" w:color="auto"/>
      </w:divBdr>
    </w:div>
    <w:div w:id="1845049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Thomas</dc:creator>
  <keywords/>
  <dc:description/>
  <lastModifiedBy>Luke Thomas (2103571)</lastModifiedBy>
  <revision>75</revision>
  <dcterms:created xsi:type="dcterms:W3CDTF">2022-02-28T16:22:00.0000000Z</dcterms:created>
  <dcterms:modified xsi:type="dcterms:W3CDTF">2022-03-04T21:43:24.8065358Z</dcterms:modified>
</coreProperties>
</file>