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Ex1.xml" ContentType="application/vnd.ms-office.chartex+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DB0C40" w14:textId="77777777" w:rsidR="006465EF" w:rsidRDefault="006465EF" w:rsidP="006465EF">
      <w:pPr>
        <w:rPr>
          <w:rFonts w:ascii="Calibri" w:hAnsi="Calibri" w:cs="Calibri"/>
          <w:sz w:val="22"/>
          <w:lang w:eastAsia="en-US"/>
        </w:rPr>
      </w:pPr>
      <w:r w:rsidRPr="00D60436">
        <w:rPr>
          <w:rFonts w:ascii="Calibri" w:hAnsi="Calibri" w:cs="Calibri"/>
          <w:noProof/>
          <w:sz w:val="22"/>
          <w:lang w:eastAsia="en-US"/>
        </w:rPr>
        <w:drawing>
          <wp:inline distT="0" distB="0" distL="0" distR="0" wp14:anchorId="4F44CCEB" wp14:editId="1D76275E">
            <wp:extent cx="5719763" cy="2096661"/>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632664" name=""/>
                    <pic:cNvPicPr/>
                  </pic:nvPicPr>
                  <pic:blipFill>
                    <a:blip r:embed="rId8"/>
                    <a:stretch>
                      <a:fillRect/>
                    </a:stretch>
                  </pic:blipFill>
                  <pic:spPr>
                    <a:xfrm>
                      <a:off x="0" y="0"/>
                      <a:ext cx="5795597" cy="2124459"/>
                    </a:xfrm>
                    <a:prstGeom prst="rect">
                      <a:avLst/>
                    </a:prstGeom>
                  </pic:spPr>
                </pic:pic>
              </a:graphicData>
            </a:graphic>
          </wp:inline>
        </w:drawing>
      </w:r>
    </w:p>
    <w:p w14:paraId="1171FD59" w14:textId="77777777" w:rsidR="006465EF" w:rsidRDefault="006465EF" w:rsidP="006465EF">
      <w:pPr>
        <w:spacing w:line="360" w:lineRule="auto"/>
        <w:rPr>
          <w:rFonts w:ascii="Calibri" w:hAnsi="Calibri" w:cs="Calibri"/>
          <w:sz w:val="32"/>
          <w:szCs w:val="32"/>
          <w:lang w:eastAsia="en-US"/>
        </w:rPr>
      </w:pPr>
    </w:p>
    <w:p w14:paraId="5D10E9D1" w14:textId="77777777" w:rsidR="006465EF" w:rsidRDefault="006465EF" w:rsidP="006465EF">
      <w:pPr>
        <w:spacing w:line="360" w:lineRule="auto"/>
        <w:rPr>
          <w:rFonts w:ascii="Calibri" w:hAnsi="Calibri" w:cs="Calibri"/>
          <w:sz w:val="32"/>
          <w:szCs w:val="32"/>
          <w:lang w:eastAsia="en-US"/>
        </w:rPr>
      </w:pPr>
    </w:p>
    <w:p w14:paraId="6CE6D063" w14:textId="77777777" w:rsidR="006465EF" w:rsidRDefault="006465EF" w:rsidP="006465EF">
      <w:pPr>
        <w:spacing w:line="360" w:lineRule="auto"/>
        <w:rPr>
          <w:rFonts w:ascii="Calibri" w:hAnsi="Calibri" w:cs="Calibri"/>
          <w:sz w:val="32"/>
          <w:szCs w:val="32"/>
          <w:lang w:eastAsia="en-US"/>
        </w:rPr>
      </w:pPr>
    </w:p>
    <w:p w14:paraId="6DD56185" w14:textId="77777777" w:rsidR="006465EF" w:rsidRDefault="006465EF" w:rsidP="006465EF">
      <w:pPr>
        <w:spacing w:line="360" w:lineRule="auto"/>
        <w:rPr>
          <w:rFonts w:ascii="Calibri" w:hAnsi="Calibri" w:cs="Calibri"/>
          <w:sz w:val="32"/>
          <w:szCs w:val="32"/>
          <w:lang w:eastAsia="en-US"/>
        </w:rPr>
      </w:pPr>
    </w:p>
    <w:p w14:paraId="2E0B1963" w14:textId="77777777" w:rsidR="006465EF" w:rsidRDefault="006465EF" w:rsidP="006465EF">
      <w:pPr>
        <w:spacing w:line="360" w:lineRule="auto"/>
        <w:rPr>
          <w:rFonts w:ascii="Calibri" w:hAnsi="Calibri" w:cs="Calibri"/>
          <w:sz w:val="32"/>
          <w:szCs w:val="32"/>
          <w:lang w:eastAsia="en-US"/>
        </w:rPr>
      </w:pPr>
    </w:p>
    <w:p w14:paraId="7AD9BE5B" w14:textId="77777777" w:rsidR="006465EF" w:rsidRDefault="006465EF" w:rsidP="006465EF">
      <w:pPr>
        <w:spacing w:line="360" w:lineRule="auto"/>
        <w:rPr>
          <w:rFonts w:ascii="Calibri" w:hAnsi="Calibri" w:cs="Calibri"/>
          <w:sz w:val="32"/>
          <w:szCs w:val="32"/>
          <w:lang w:eastAsia="en-US"/>
        </w:rPr>
      </w:pPr>
    </w:p>
    <w:p w14:paraId="0E68AFA2" w14:textId="1FE23C33" w:rsidR="006465EF" w:rsidRPr="00740024" w:rsidRDefault="006465EF" w:rsidP="006465EF">
      <w:pPr>
        <w:spacing w:line="360" w:lineRule="auto"/>
        <w:rPr>
          <w:rFonts w:ascii="Calibri" w:hAnsi="Calibri" w:cs="Calibri"/>
          <w:sz w:val="32"/>
          <w:szCs w:val="32"/>
          <w:lang w:eastAsia="en-US"/>
        </w:rPr>
      </w:pPr>
      <w:r w:rsidRPr="00740024">
        <w:rPr>
          <w:rFonts w:ascii="Calibri" w:hAnsi="Calibri" w:cs="Calibri"/>
          <w:sz w:val="32"/>
          <w:szCs w:val="32"/>
          <w:lang w:eastAsia="en-US"/>
        </w:rPr>
        <w:t>Unit code</w:t>
      </w:r>
      <w:r>
        <w:rPr>
          <w:rFonts w:ascii="Calibri" w:hAnsi="Calibri" w:cs="Calibri" w:hint="eastAsia"/>
          <w:sz w:val="32"/>
          <w:szCs w:val="32"/>
        </w:rPr>
        <w:t>:</w:t>
      </w:r>
      <w:r>
        <w:rPr>
          <w:rFonts w:ascii="Calibri" w:hAnsi="Calibri" w:cs="Calibri"/>
          <w:sz w:val="32"/>
          <w:szCs w:val="32"/>
        </w:rPr>
        <w:t xml:space="preserve"> </w:t>
      </w:r>
      <w:r w:rsidRPr="00740024">
        <w:rPr>
          <w:rFonts w:ascii="Calibri" w:hAnsi="Calibri" w:cs="Calibri"/>
          <w:sz w:val="32"/>
          <w:szCs w:val="32"/>
          <w:lang w:eastAsia="en-US"/>
        </w:rPr>
        <w:t>BMMB</w:t>
      </w:r>
      <w:r>
        <w:rPr>
          <w:rFonts w:ascii="Calibri" w:hAnsi="Calibri" w:cs="Calibri" w:hint="eastAsia"/>
          <w:sz w:val="32"/>
          <w:szCs w:val="32"/>
        </w:rPr>
        <w:t>7013</w:t>
      </w:r>
    </w:p>
    <w:p w14:paraId="61269604" w14:textId="052214B0" w:rsidR="006465EF" w:rsidRPr="00740024" w:rsidRDefault="006465EF" w:rsidP="006465EF">
      <w:pPr>
        <w:spacing w:line="360" w:lineRule="auto"/>
        <w:rPr>
          <w:rFonts w:ascii="Calibri" w:hAnsi="Calibri" w:cs="Calibri"/>
          <w:sz w:val="32"/>
          <w:szCs w:val="32"/>
          <w:lang w:eastAsia="en-US"/>
        </w:rPr>
      </w:pPr>
      <w:r w:rsidRPr="00740024">
        <w:rPr>
          <w:rFonts w:ascii="Calibri" w:hAnsi="Calibri" w:cs="Calibri"/>
          <w:sz w:val="32"/>
          <w:szCs w:val="32"/>
          <w:lang w:eastAsia="en-US"/>
        </w:rPr>
        <w:t>Unit title</w:t>
      </w:r>
      <w:r>
        <w:rPr>
          <w:rFonts w:ascii="Calibri" w:hAnsi="Calibri" w:cs="Calibri" w:hint="eastAsia"/>
          <w:sz w:val="32"/>
          <w:szCs w:val="32"/>
        </w:rPr>
        <w:t>:</w:t>
      </w:r>
      <w:r>
        <w:rPr>
          <w:rFonts w:ascii="Calibri" w:hAnsi="Calibri" w:cs="Calibri"/>
          <w:sz w:val="32"/>
          <w:szCs w:val="32"/>
        </w:rPr>
        <w:t xml:space="preserve"> </w:t>
      </w:r>
      <w:r>
        <w:rPr>
          <w:rFonts w:ascii="Calibri" w:hAnsi="Calibri" w:cs="Calibri"/>
          <w:sz w:val="32"/>
          <w:szCs w:val="32"/>
          <w:lang w:eastAsia="en-US"/>
        </w:rPr>
        <w:t>Strategic Management</w:t>
      </w:r>
    </w:p>
    <w:p w14:paraId="20561230" w14:textId="7AA775EB" w:rsidR="006465EF" w:rsidRPr="00740024" w:rsidRDefault="006465EF" w:rsidP="006465EF">
      <w:pPr>
        <w:spacing w:line="360" w:lineRule="auto"/>
        <w:rPr>
          <w:rFonts w:ascii="Calibri" w:hAnsi="Calibri" w:cs="Calibri"/>
          <w:sz w:val="32"/>
          <w:szCs w:val="32"/>
          <w:lang w:eastAsia="en-US"/>
        </w:rPr>
      </w:pPr>
      <w:r w:rsidRPr="00740024">
        <w:rPr>
          <w:rFonts w:ascii="Calibri" w:hAnsi="Calibri" w:cs="Calibri"/>
          <w:sz w:val="32"/>
          <w:szCs w:val="32"/>
          <w:lang w:eastAsia="en-US"/>
        </w:rPr>
        <w:t>Tutor's name:</w:t>
      </w:r>
      <w:r w:rsidRPr="00740024">
        <w:rPr>
          <w:rFonts w:ascii="Calibri" w:hAnsi="Calibri" w:cs="Calibri" w:hint="eastAsia"/>
          <w:sz w:val="32"/>
          <w:szCs w:val="32"/>
          <w:lang w:eastAsia="en-US"/>
        </w:rPr>
        <w:t xml:space="preserve"> </w:t>
      </w:r>
      <w:r>
        <w:rPr>
          <w:rFonts w:ascii="Calibri" w:hAnsi="Calibri" w:cs="Calibri"/>
          <w:sz w:val="32"/>
          <w:szCs w:val="32"/>
          <w:lang w:eastAsia="en-US"/>
        </w:rPr>
        <w:t>Gareth Hughes</w:t>
      </w:r>
    </w:p>
    <w:p w14:paraId="21048325" w14:textId="7F150BB7" w:rsidR="006465EF" w:rsidRPr="00740024" w:rsidRDefault="006465EF" w:rsidP="006465EF">
      <w:pPr>
        <w:spacing w:line="360" w:lineRule="auto"/>
        <w:rPr>
          <w:rFonts w:ascii="Calibri" w:hAnsi="Calibri" w:cs="Calibri"/>
          <w:sz w:val="32"/>
          <w:szCs w:val="32"/>
          <w:lang w:eastAsia="en-US"/>
        </w:rPr>
      </w:pPr>
      <w:r w:rsidRPr="00740024">
        <w:rPr>
          <w:rFonts w:ascii="Calibri" w:hAnsi="Calibri" w:cs="Calibri"/>
          <w:sz w:val="32"/>
          <w:szCs w:val="32"/>
          <w:lang w:eastAsia="en-US"/>
        </w:rPr>
        <w:t xml:space="preserve">Report title: </w:t>
      </w:r>
      <w:r w:rsidRPr="006465EF">
        <w:rPr>
          <w:rFonts w:ascii="Calibri" w:hAnsi="Calibri" w:cs="Calibri"/>
          <w:sz w:val="32"/>
          <w:szCs w:val="32"/>
          <w:lang w:eastAsia="en-US"/>
        </w:rPr>
        <w:t xml:space="preserve">Analysis of </w:t>
      </w:r>
      <w:r w:rsidR="00474938">
        <w:rPr>
          <w:rFonts w:ascii="Calibri" w:hAnsi="Calibri" w:cs="Calibri"/>
          <w:sz w:val="32"/>
          <w:szCs w:val="32"/>
          <w:lang w:eastAsia="en-US"/>
        </w:rPr>
        <w:t>Tik Tok</w:t>
      </w:r>
      <w:r w:rsidRPr="006465EF">
        <w:rPr>
          <w:rFonts w:ascii="Calibri" w:hAnsi="Calibri" w:cs="Calibri"/>
          <w:sz w:val="32"/>
          <w:szCs w:val="32"/>
          <w:lang w:eastAsia="en-US"/>
        </w:rPr>
        <w:t>'s Strategic Development in China</w:t>
      </w:r>
      <w:r>
        <w:rPr>
          <w:rFonts w:ascii="Calibri" w:hAnsi="Calibri" w:cs="Calibri" w:hint="eastAsia"/>
          <w:sz w:val="32"/>
          <w:szCs w:val="32"/>
        </w:rPr>
        <w:t>.</w:t>
      </w:r>
    </w:p>
    <w:p w14:paraId="4527F5C3" w14:textId="77777777" w:rsidR="006465EF" w:rsidRPr="00740024" w:rsidRDefault="006465EF" w:rsidP="006465EF">
      <w:pPr>
        <w:spacing w:line="360" w:lineRule="auto"/>
        <w:rPr>
          <w:rFonts w:ascii="Calibri" w:hAnsi="Calibri" w:cs="Calibri"/>
          <w:sz w:val="32"/>
          <w:szCs w:val="32"/>
          <w:lang w:eastAsia="en-US"/>
        </w:rPr>
      </w:pPr>
      <w:r w:rsidRPr="00740024">
        <w:rPr>
          <w:rFonts w:ascii="Calibri" w:hAnsi="Calibri" w:cs="Calibri"/>
          <w:sz w:val="32"/>
          <w:szCs w:val="32"/>
          <w:lang w:eastAsia="en-US"/>
        </w:rPr>
        <w:t xml:space="preserve">Student name: </w:t>
      </w:r>
      <w:proofErr w:type="spellStart"/>
      <w:r>
        <w:rPr>
          <w:rFonts w:ascii="Calibri" w:hAnsi="Calibri" w:cs="Calibri"/>
          <w:sz w:val="32"/>
          <w:szCs w:val="32"/>
          <w:lang w:eastAsia="en-US"/>
        </w:rPr>
        <w:t>Xinting</w:t>
      </w:r>
      <w:proofErr w:type="spellEnd"/>
      <w:r>
        <w:rPr>
          <w:rFonts w:ascii="Calibri" w:hAnsi="Calibri" w:cs="Calibri"/>
          <w:sz w:val="32"/>
          <w:szCs w:val="32"/>
          <w:lang w:eastAsia="en-US"/>
        </w:rPr>
        <w:t xml:space="preserve"> Peng</w:t>
      </w:r>
    </w:p>
    <w:p w14:paraId="290C1315" w14:textId="77777777" w:rsidR="006465EF" w:rsidRPr="007F6366" w:rsidRDefault="006465EF" w:rsidP="006465EF">
      <w:pPr>
        <w:spacing w:line="360" w:lineRule="auto"/>
        <w:rPr>
          <w:rFonts w:ascii="Calibri" w:hAnsi="Calibri" w:cs="Calibri"/>
          <w:sz w:val="32"/>
          <w:szCs w:val="32"/>
          <w:lang w:eastAsia="en-US"/>
        </w:rPr>
        <w:sectPr w:rsidR="006465EF" w:rsidRPr="007F6366">
          <w:footerReference w:type="default" r:id="rId9"/>
          <w:pgSz w:w="11906" w:h="16838"/>
          <w:pgMar w:top="1440" w:right="1440" w:bottom="1440" w:left="1440" w:header="708" w:footer="708" w:gutter="0"/>
          <w:cols w:space="708"/>
          <w:docGrid w:linePitch="360"/>
        </w:sectPr>
      </w:pPr>
      <w:r w:rsidRPr="00740024">
        <w:rPr>
          <w:rFonts w:ascii="Calibri" w:hAnsi="Calibri" w:cs="Calibri"/>
          <w:sz w:val="32"/>
          <w:szCs w:val="32"/>
          <w:lang w:eastAsia="en-US"/>
        </w:rPr>
        <w:t>Student number: 200</w:t>
      </w:r>
      <w:r>
        <w:rPr>
          <w:rFonts w:ascii="Calibri" w:hAnsi="Calibri" w:cs="Calibri"/>
          <w:sz w:val="32"/>
          <w:szCs w:val="32"/>
          <w:lang w:eastAsia="en-US"/>
        </w:rPr>
        <w:t>6648</w:t>
      </w:r>
    </w:p>
    <w:sdt>
      <w:sdtPr>
        <w:rPr>
          <w:rFonts w:asciiTheme="minorHAnsi" w:eastAsiaTheme="minorEastAsia" w:hAnsiTheme="minorHAnsi" w:cstheme="minorBidi"/>
          <w:color w:val="auto"/>
          <w:kern w:val="2"/>
          <w:sz w:val="21"/>
          <w:szCs w:val="22"/>
          <w:lang w:val="zh-CN"/>
        </w:rPr>
        <w:id w:val="-736081101"/>
        <w:docPartObj>
          <w:docPartGallery w:val="Table of Contents"/>
          <w:docPartUnique/>
        </w:docPartObj>
      </w:sdtPr>
      <w:sdtEndPr>
        <w:rPr>
          <w:b/>
          <w:bCs/>
        </w:rPr>
      </w:sdtEndPr>
      <w:sdtContent>
        <w:p w14:paraId="18D1024C" w14:textId="797E949C" w:rsidR="00591F63" w:rsidRPr="004446A4" w:rsidRDefault="00591F63">
          <w:pPr>
            <w:pStyle w:val="TOC"/>
            <w:rPr>
              <w:rFonts w:ascii="Times New Roman" w:hAnsi="Times New Roman" w:cs="Times New Roman"/>
              <w:b/>
              <w:bCs/>
              <w:lang w:eastAsia="en-US"/>
            </w:rPr>
          </w:pPr>
          <w:r w:rsidRPr="004446A4">
            <w:rPr>
              <w:rFonts w:ascii="Times New Roman" w:hAnsi="Times New Roman" w:cs="Times New Roman" w:hint="eastAsia"/>
              <w:b/>
              <w:bCs/>
              <w:lang w:eastAsia="en-US"/>
            </w:rPr>
            <w:t>T</w:t>
          </w:r>
          <w:r w:rsidRPr="004446A4">
            <w:rPr>
              <w:rFonts w:ascii="Times New Roman" w:hAnsi="Times New Roman" w:cs="Times New Roman"/>
              <w:b/>
              <w:bCs/>
              <w:lang w:eastAsia="en-US"/>
            </w:rPr>
            <w:t>able of contents</w:t>
          </w:r>
        </w:p>
        <w:p w14:paraId="4598F561" w14:textId="1558B597" w:rsidR="004446A4" w:rsidRDefault="00591F63">
          <w:pPr>
            <w:pStyle w:val="TOC1"/>
            <w:tabs>
              <w:tab w:val="right" w:leader="dot" w:pos="8296"/>
            </w:tabs>
            <w:rPr>
              <w:noProof/>
            </w:rPr>
          </w:pPr>
          <w:r>
            <w:fldChar w:fldCharType="begin"/>
          </w:r>
          <w:r>
            <w:instrText xml:space="preserve"> TOC \o "1-3" \h \z \u </w:instrText>
          </w:r>
          <w:r>
            <w:fldChar w:fldCharType="separate"/>
          </w:r>
          <w:hyperlink w:anchor="_Toc59137431" w:history="1">
            <w:r w:rsidR="004446A4" w:rsidRPr="003E7187">
              <w:rPr>
                <w:rStyle w:val="a9"/>
                <w:noProof/>
              </w:rPr>
              <w:t>Excusive Summary</w:t>
            </w:r>
            <w:r w:rsidR="004446A4">
              <w:rPr>
                <w:noProof/>
                <w:webHidden/>
              </w:rPr>
              <w:tab/>
            </w:r>
            <w:r w:rsidR="004446A4">
              <w:rPr>
                <w:noProof/>
                <w:webHidden/>
              </w:rPr>
              <w:fldChar w:fldCharType="begin"/>
            </w:r>
            <w:r w:rsidR="004446A4">
              <w:rPr>
                <w:noProof/>
                <w:webHidden/>
              </w:rPr>
              <w:instrText xml:space="preserve"> PAGEREF _Toc59137431 \h </w:instrText>
            </w:r>
            <w:r w:rsidR="004446A4">
              <w:rPr>
                <w:noProof/>
                <w:webHidden/>
              </w:rPr>
            </w:r>
            <w:r w:rsidR="004446A4">
              <w:rPr>
                <w:noProof/>
                <w:webHidden/>
              </w:rPr>
              <w:fldChar w:fldCharType="separate"/>
            </w:r>
            <w:r w:rsidR="004446A4">
              <w:rPr>
                <w:noProof/>
                <w:webHidden/>
              </w:rPr>
              <w:t>3</w:t>
            </w:r>
            <w:r w:rsidR="004446A4">
              <w:rPr>
                <w:noProof/>
                <w:webHidden/>
              </w:rPr>
              <w:fldChar w:fldCharType="end"/>
            </w:r>
          </w:hyperlink>
        </w:p>
        <w:p w14:paraId="180A7217" w14:textId="6040723A" w:rsidR="004446A4" w:rsidRDefault="004446A4">
          <w:pPr>
            <w:pStyle w:val="TOC1"/>
            <w:tabs>
              <w:tab w:val="right" w:leader="dot" w:pos="8296"/>
            </w:tabs>
            <w:rPr>
              <w:noProof/>
            </w:rPr>
          </w:pPr>
          <w:hyperlink w:anchor="_Toc59137432" w:history="1">
            <w:r w:rsidRPr="003E7187">
              <w:rPr>
                <w:rStyle w:val="a9"/>
                <w:noProof/>
              </w:rPr>
              <w:t>Introduction</w:t>
            </w:r>
            <w:r>
              <w:rPr>
                <w:noProof/>
                <w:webHidden/>
              </w:rPr>
              <w:tab/>
            </w:r>
            <w:r>
              <w:rPr>
                <w:noProof/>
                <w:webHidden/>
              </w:rPr>
              <w:fldChar w:fldCharType="begin"/>
            </w:r>
            <w:r>
              <w:rPr>
                <w:noProof/>
                <w:webHidden/>
              </w:rPr>
              <w:instrText xml:space="preserve"> PAGEREF _Toc59137432 \h </w:instrText>
            </w:r>
            <w:r>
              <w:rPr>
                <w:noProof/>
                <w:webHidden/>
              </w:rPr>
            </w:r>
            <w:r>
              <w:rPr>
                <w:noProof/>
                <w:webHidden/>
              </w:rPr>
              <w:fldChar w:fldCharType="separate"/>
            </w:r>
            <w:r>
              <w:rPr>
                <w:noProof/>
                <w:webHidden/>
              </w:rPr>
              <w:t>3</w:t>
            </w:r>
            <w:r>
              <w:rPr>
                <w:noProof/>
                <w:webHidden/>
              </w:rPr>
              <w:fldChar w:fldCharType="end"/>
            </w:r>
          </w:hyperlink>
        </w:p>
        <w:p w14:paraId="63C7ACC0" w14:textId="11474674" w:rsidR="004446A4" w:rsidRDefault="004446A4">
          <w:pPr>
            <w:pStyle w:val="TOC1"/>
            <w:tabs>
              <w:tab w:val="right" w:leader="dot" w:pos="8296"/>
            </w:tabs>
            <w:rPr>
              <w:noProof/>
            </w:rPr>
          </w:pPr>
          <w:hyperlink w:anchor="_Toc59137433" w:history="1">
            <w:r w:rsidRPr="003E7187">
              <w:rPr>
                <w:rStyle w:val="a9"/>
                <w:noProof/>
              </w:rPr>
              <w:t>1 Macro Background Analysis of Short Video Industry-PEST</w:t>
            </w:r>
            <w:r>
              <w:rPr>
                <w:noProof/>
                <w:webHidden/>
              </w:rPr>
              <w:tab/>
            </w:r>
            <w:r>
              <w:rPr>
                <w:noProof/>
                <w:webHidden/>
              </w:rPr>
              <w:fldChar w:fldCharType="begin"/>
            </w:r>
            <w:r>
              <w:rPr>
                <w:noProof/>
                <w:webHidden/>
              </w:rPr>
              <w:instrText xml:space="preserve"> PAGEREF _Toc59137433 \h </w:instrText>
            </w:r>
            <w:r>
              <w:rPr>
                <w:noProof/>
                <w:webHidden/>
              </w:rPr>
            </w:r>
            <w:r>
              <w:rPr>
                <w:noProof/>
                <w:webHidden/>
              </w:rPr>
              <w:fldChar w:fldCharType="separate"/>
            </w:r>
            <w:r>
              <w:rPr>
                <w:noProof/>
                <w:webHidden/>
              </w:rPr>
              <w:t>4</w:t>
            </w:r>
            <w:r>
              <w:rPr>
                <w:noProof/>
                <w:webHidden/>
              </w:rPr>
              <w:fldChar w:fldCharType="end"/>
            </w:r>
          </w:hyperlink>
        </w:p>
        <w:p w14:paraId="7E3B3E21" w14:textId="5279343D" w:rsidR="004446A4" w:rsidRDefault="004446A4">
          <w:pPr>
            <w:pStyle w:val="TOC2"/>
            <w:tabs>
              <w:tab w:val="right" w:leader="dot" w:pos="8296"/>
            </w:tabs>
            <w:rPr>
              <w:noProof/>
            </w:rPr>
          </w:pPr>
          <w:hyperlink w:anchor="_Toc59137434" w:history="1">
            <w:r w:rsidRPr="003E7187">
              <w:rPr>
                <w:rStyle w:val="a9"/>
                <w:noProof/>
              </w:rPr>
              <w:t>1.1 Policy factors</w:t>
            </w:r>
            <w:r>
              <w:rPr>
                <w:noProof/>
                <w:webHidden/>
              </w:rPr>
              <w:tab/>
            </w:r>
            <w:r>
              <w:rPr>
                <w:noProof/>
                <w:webHidden/>
              </w:rPr>
              <w:fldChar w:fldCharType="begin"/>
            </w:r>
            <w:r>
              <w:rPr>
                <w:noProof/>
                <w:webHidden/>
              </w:rPr>
              <w:instrText xml:space="preserve"> PAGEREF _Toc59137434 \h </w:instrText>
            </w:r>
            <w:r>
              <w:rPr>
                <w:noProof/>
                <w:webHidden/>
              </w:rPr>
            </w:r>
            <w:r>
              <w:rPr>
                <w:noProof/>
                <w:webHidden/>
              </w:rPr>
              <w:fldChar w:fldCharType="separate"/>
            </w:r>
            <w:r>
              <w:rPr>
                <w:noProof/>
                <w:webHidden/>
              </w:rPr>
              <w:t>4</w:t>
            </w:r>
            <w:r>
              <w:rPr>
                <w:noProof/>
                <w:webHidden/>
              </w:rPr>
              <w:fldChar w:fldCharType="end"/>
            </w:r>
          </w:hyperlink>
        </w:p>
        <w:p w14:paraId="41CB65E9" w14:textId="1E518B68" w:rsidR="004446A4" w:rsidRDefault="004446A4">
          <w:pPr>
            <w:pStyle w:val="TOC2"/>
            <w:tabs>
              <w:tab w:val="right" w:leader="dot" w:pos="8296"/>
            </w:tabs>
            <w:rPr>
              <w:noProof/>
            </w:rPr>
          </w:pPr>
          <w:hyperlink w:anchor="_Toc59137435" w:history="1">
            <w:r w:rsidRPr="003E7187">
              <w:rPr>
                <w:rStyle w:val="a9"/>
                <w:noProof/>
              </w:rPr>
              <w:t>1.2 Economic factors</w:t>
            </w:r>
            <w:r>
              <w:rPr>
                <w:noProof/>
                <w:webHidden/>
              </w:rPr>
              <w:tab/>
            </w:r>
            <w:r>
              <w:rPr>
                <w:noProof/>
                <w:webHidden/>
              </w:rPr>
              <w:fldChar w:fldCharType="begin"/>
            </w:r>
            <w:r>
              <w:rPr>
                <w:noProof/>
                <w:webHidden/>
              </w:rPr>
              <w:instrText xml:space="preserve"> PAGEREF _Toc59137435 \h </w:instrText>
            </w:r>
            <w:r>
              <w:rPr>
                <w:noProof/>
                <w:webHidden/>
              </w:rPr>
            </w:r>
            <w:r>
              <w:rPr>
                <w:noProof/>
                <w:webHidden/>
              </w:rPr>
              <w:fldChar w:fldCharType="separate"/>
            </w:r>
            <w:r>
              <w:rPr>
                <w:noProof/>
                <w:webHidden/>
              </w:rPr>
              <w:t>4</w:t>
            </w:r>
            <w:r>
              <w:rPr>
                <w:noProof/>
                <w:webHidden/>
              </w:rPr>
              <w:fldChar w:fldCharType="end"/>
            </w:r>
          </w:hyperlink>
        </w:p>
        <w:p w14:paraId="3311611B" w14:textId="6C84C087" w:rsidR="004446A4" w:rsidRDefault="004446A4">
          <w:pPr>
            <w:pStyle w:val="TOC2"/>
            <w:tabs>
              <w:tab w:val="right" w:leader="dot" w:pos="8296"/>
            </w:tabs>
            <w:rPr>
              <w:noProof/>
            </w:rPr>
          </w:pPr>
          <w:hyperlink w:anchor="_Toc59137436" w:history="1">
            <w:r w:rsidRPr="003E7187">
              <w:rPr>
                <w:rStyle w:val="a9"/>
                <w:noProof/>
              </w:rPr>
              <w:t>1.3 Social factors</w:t>
            </w:r>
            <w:r>
              <w:rPr>
                <w:noProof/>
                <w:webHidden/>
              </w:rPr>
              <w:tab/>
            </w:r>
            <w:r>
              <w:rPr>
                <w:noProof/>
                <w:webHidden/>
              </w:rPr>
              <w:fldChar w:fldCharType="begin"/>
            </w:r>
            <w:r>
              <w:rPr>
                <w:noProof/>
                <w:webHidden/>
              </w:rPr>
              <w:instrText xml:space="preserve"> PAGEREF _Toc59137436 \h </w:instrText>
            </w:r>
            <w:r>
              <w:rPr>
                <w:noProof/>
                <w:webHidden/>
              </w:rPr>
            </w:r>
            <w:r>
              <w:rPr>
                <w:noProof/>
                <w:webHidden/>
              </w:rPr>
              <w:fldChar w:fldCharType="separate"/>
            </w:r>
            <w:r>
              <w:rPr>
                <w:noProof/>
                <w:webHidden/>
              </w:rPr>
              <w:t>4</w:t>
            </w:r>
            <w:r>
              <w:rPr>
                <w:noProof/>
                <w:webHidden/>
              </w:rPr>
              <w:fldChar w:fldCharType="end"/>
            </w:r>
          </w:hyperlink>
        </w:p>
        <w:p w14:paraId="3CC70AE5" w14:textId="47BC690C" w:rsidR="004446A4" w:rsidRDefault="004446A4">
          <w:pPr>
            <w:pStyle w:val="TOC2"/>
            <w:tabs>
              <w:tab w:val="right" w:leader="dot" w:pos="8296"/>
            </w:tabs>
            <w:rPr>
              <w:noProof/>
            </w:rPr>
          </w:pPr>
          <w:hyperlink w:anchor="_Toc59137437" w:history="1">
            <w:r w:rsidRPr="003E7187">
              <w:rPr>
                <w:rStyle w:val="a9"/>
                <w:noProof/>
              </w:rPr>
              <w:t>1.4 Technical factors</w:t>
            </w:r>
            <w:r>
              <w:rPr>
                <w:noProof/>
                <w:webHidden/>
              </w:rPr>
              <w:tab/>
            </w:r>
            <w:r>
              <w:rPr>
                <w:noProof/>
                <w:webHidden/>
              </w:rPr>
              <w:fldChar w:fldCharType="begin"/>
            </w:r>
            <w:r>
              <w:rPr>
                <w:noProof/>
                <w:webHidden/>
              </w:rPr>
              <w:instrText xml:space="preserve"> PAGEREF _Toc59137437 \h </w:instrText>
            </w:r>
            <w:r>
              <w:rPr>
                <w:noProof/>
                <w:webHidden/>
              </w:rPr>
            </w:r>
            <w:r>
              <w:rPr>
                <w:noProof/>
                <w:webHidden/>
              </w:rPr>
              <w:fldChar w:fldCharType="separate"/>
            </w:r>
            <w:r>
              <w:rPr>
                <w:noProof/>
                <w:webHidden/>
              </w:rPr>
              <w:t>5</w:t>
            </w:r>
            <w:r>
              <w:rPr>
                <w:noProof/>
                <w:webHidden/>
              </w:rPr>
              <w:fldChar w:fldCharType="end"/>
            </w:r>
          </w:hyperlink>
        </w:p>
        <w:p w14:paraId="3AF9D4F9" w14:textId="440B1D4C" w:rsidR="004446A4" w:rsidRDefault="004446A4">
          <w:pPr>
            <w:pStyle w:val="TOC1"/>
            <w:tabs>
              <w:tab w:val="right" w:leader="dot" w:pos="8296"/>
            </w:tabs>
            <w:rPr>
              <w:noProof/>
            </w:rPr>
          </w:pPr>
          <w:hyperlink w:anchor="_Toc59137438" w:history="1">
            <w:r w:rsidRPr="003E7187">
              <w:rPr>
                <w:rStyle w:val="a9"/>
                <w:noProof/>
              </w:rPr>
              <w:t>2 Industry environment analysis</w:t>
            </w:r>
            <w:r>
              <w:rPr>
                <w:noProof/>
                <w:webHidden/>
              </w:rPr>
              <w:tab/>
            </w:r>
            <w:r>
              <w:rPr>
                <w:noProof/>
                <w:webHidden/>
              </w:rPr>
              <w:fldChar w:fldCharType="begin"/>
            </w:r>
            <w:r>
              <w:rPr>
                <w:noProof/>
                <w:webHidden/>
              </w:rPr>
              <w:instrText xml:space="preserve"> PAGEREF _Toc59137438 \h </w:instrText>
            </w:r>
            <w:r>
              <w:rPr>
                <w:noProof/>
                <w:webHidden/>
              </w:rPr>
            </w:r>
            <w:r>
              <w:rPr>
                <w:noProof/>
                <w:webHidden/>
              </w:rPr>
              <w:fldChar w:fldCharType="separate"/>
            </w:r>
            <w:r>
              <w:rPr>
                <w:noProof/>
                <w:webHidden/>
              </w:rPr>
              <w:t>5</w:t>
            </w:r>
            <w:r>
              <w:rPr>
                <w:noProof/>
                <w:webHidden/>
              </w:rPr>
              <w:fldChar w:fldCharType="end"/>
            </w:r>
          </w:hyperlink>
        </w:p>
        <w:p w14:paraId="1D6C2FDF" w14:textId="5D3D7267" w:rsidR="004446A4" w:rsidRDefault="004446A4">
          <w:pPr>
            <w:pStyle w:val="TOC2"/>
            <w:tabs>
              <w:tab w:val="right" w:leader="dot" w:pos="8296"/>
            </w:tabs>
            <w:rPr>
              <w:noProof/>
            </w:rPr>
          </w:pPr>
          <w:hyperlink w:anchor="_Toc59137439" w:history="1">
            <w:r w:rsidRPr="003E7187">
              <w:rPr>
                <w:rStyle w:val="a9"/>
                <w:noProof/>
              </w:rPr>
              <w:t>2.1 Industry growth</w:t>
            </w:r>
            <w:r>
              <w:rPr>
                <w:noProof/>
                <w:webHidden/>
              </w:rPr>
              <w:tab/>
            </w:r>
            <w:r>
              <w:rPr>
                <w:noProof/>
                <w:webHidden/>
              </w:rPr>
              <w:fldChar w:fldCharType="begin"/>
            </w:r>
            <w:r>
              <w:rPr>
                <w:noProof/>
                <w:webHidden/>
              </w:rPr>
              <w:instrText xml:space="preserve"> PAGEREF _Toc59137439 \h </w:instrText>
            </w:r>
            <w:r>
              <w:rPr>
                <w:noProof/>
                <w:webHidden/>
              </w:rPr>
            </w:r>
            <w:r>
              <w:rPr>
                <w:noProof/>
                <w:webHidden/>
              </w:rPr>
              <w:fldChar w:fldCharType="separate"/>
            </w:r>
            <w:r>
              <w:rPr>
                <w:noProof/>
                <w:webHidden/>
              </w:rPr>
              <w:t>5</w:t>
            </w:r>
            <w:r>
              <w:rPr>
                <w:noProof/>
                <w:webHidden/>
              </w:rPr>
              <w:fldChar w:fldCharType="end"/>
            </w:r>
          </w:hyperlink>
        </w:p>
        <w:p w14:paraId="5A754890" w14:textId="3576DC97" w:rsidR="004446A4" w:rsidRDefault="004446A4">
          <w:pPr>
            <w:pStyle w:val="TOC2"/>
            <w:tabs>
              <w:tab w:val="right" w:leader="dot" w:pos="8296"/>
            </w:tabs>
            <w:rPr>
              <w:noProof/>
            </w:rPr>
          </w:pPr>
          <w:hyperlink w:anchor="_Toc59137440" w:history="1">
            <w:r w:rsidRPr="003E7187">
              <w:rPr>
                <w:rStyle w:val="a9"/>
                <w:noProof/>
              </w:rPr>
              <w:t>2.2 Industry concentration</w:t>
            </w:r>
            <w:r>
              <w:rPr>
                <w:noProof/>
                <w:webHidden/>
              </w:rPr>
              <w:tab/>
            </w:r>
            <w:r>
              <w:rPr>
                <w:noProof/>
                <w:webHidden/>
              </w:rPr>
              <w:fldChar w:fldCharType="begin"/>
            </w:r>
            <w:r>
              <w:rPr>
                <w:noProof/>
                <w:webHidden/>
              </w:rPr>
              <w:instrText xml:space="preserve"> PAGEREF _Toc59137440 \h </w:instrText>
            </w:r>
            <w:r>
              <w:rPr>
                <w:noProof/>
                <w:webHidden/>
              </w:rPr>
            </w:r>
            <w:r>
              <w:rPr>
                <w:noProof/>
                <w:webHidden/>
              </w:rPr>
              <w:fldChar w:fldCharType="separate"/>
            </w:r>
            <w:r>
              <w:rPr>
                <w:noProof/>
                <w:webHidden/>
              </w:rPr>
              <w:t>7</w:t>
            </w:r>
            <w:r>
              <w:rPr>
                <w:noProof/>
                <w:webHidden/>
              </w:rPr>
              <w:fldChar w:fldCharType="end"/>
            </w:r>
          </w:hyperlink>
        </w:p>
        <w:p w14:paraId="606DB23F" w14:textId="2E9C50DF" w:rsidR="004446A4" w:rsidRDefault="004446A4">
          <w:pPr>
            <w:pStyle w:val="TOC2"/>
            <w:tabs>
              <w:tab w:val="right" w:leader="dot" w:pos="8296"/>
            </w:tabs>
            <w:rPr>
              <w:noProof/>
            </w:rPr>
          </w:pPr>
          <w:hyperlink w:anchor="_Toc59137441" w:history="1">
            <w:r w:rsidRPr="003E7187">
              <w:rPr>
                <w:rStyle w:val="a9"/>
                <w:noProof/>
              </w:rPr>
              <w:t>2.3 Short video marketing value</w:t>
            </w:r>
            <w:r>
              <w:rPr>
                <w:noProof/>
                <w:webHidden/>
              </w:rPr>
              <w:tab/>
            </w:r>
            <w:r>
              <w:rPr>
                <w:noProof/>
                <w:webHidden/>
              </w:rPr>
              <w:fldChar w:fldCharType="begin"/>
            </w:r>
            <w:r>
              <w:rPr>
                <w:noProof/>
                <w:webHidden/>
              </w:rPr>
              <w:instrText xml:space="preserve"> PAGEREF _Toc59137441 \h </w:instrText>
            </w:r>
            <w:r>
              <w:rPr>
                <w:noProof/>
                <w:webHidden/>
              </w:rPr>
            </w:r>
            <w:r>
              <w:rPr>
                <w:noProof/>
                <w:webHidden/>
              </w:rPr>
              <w:fldChar w:fldCharType="separate"/>
            </w:r>
            <w:r>
              <w:rPr>
                <w:noProof/>
                <w:webHidden/>
              </w:rPr>
              <w:t>8</w:t>
            </w:r>
            <w:r>
              <w:rPr>
                <w:noProof/>
                <w:webHidden/>
              </w:rPr>
              <w:fldChar w:fldCharType="end"/>
            </w:r>
          </w:hyperlink>
        </w:p>
        <w:p w14:paraId="6B5C1757" w14:textId="46839B32" w:rsidR="004446A4" w:rsidRDefault="004446A4">
          <w:pPr>
            <w:pStyle w:val="TOC2"/>
            <w:tabs>
              <w:tab w:val="right" w:leader="dot" w:pos="8296"/>
            </w:tabs>
            <w:rPr>
              <w:noProof/>
            </w:rPr>
          </w:pPr>
          <w:hyperlink w:anchor="_Toc59137442" w:history="1">
            <w:r w:rsidRPr="003E7187">
              <w:rPr>
                <w:rStyle w:val="a9"/>
                <w:noProof/>
              </w:rPr>
              <w:t>2.4 Industry chain analysis</w:t>
            </w:r>
            <w:r>
              <w:rPr>
                <w:noProof/>
                <w:webHidden/>
              </w:rPr>
              <w:tab/>
            </w:r>
            <w:r>
              <w:rPr>
                <w:noProof/>
                <w:webHidden/>
              </w:rPr>
              <w:fldChar w:fldCharType="begin"/>
            </w:r>
            <w:r>
              <w:rPr>
                <w:noProof/>
                <w:webHidden/>
              </w:rPr>
              <w:instrText xml:space="preserve"> PAGEREF _Toc59137442 \h </w:instrText>
            </w:r>
            <w:r>
              <w:rPr>
                <w:noProof/>
                <w:webHidden/>
              </w:rPr>
            </w:r>
            <w:r>
              <w:rPr>
                <w:noProof/>
                <w:webHidden/>
              </w:rPr>
              <w:fldChar w:fldCharType="separate"/>
            </w:r>
            <w:r>
              <w:rPr>
                <w:noProof/>
                <w:webHidden/>
              </w:rPr>
              <w:t>8</w:t>
            </w:r>
            <w:r>
              <w:rPr>
                <w:noProof/>
                <w:webHidden/>
              </w:rPr>
              <w:fldChar w:fldCharType="end"/>
            </w:r>
          </w:hyperlink>
        </w:p>
        <w:p w14:paraId="46F8597E" w14:textId="4C84A451" w:rsidR="004446A4" w:rsidRDefault="004446A4">
          <w:pPr>
            <w:pStyle w:val="TOC1"/>
            <w:tabs>
              <w:tab w:val="right" w:leader="dot" w:pos="8296"/>
            </w:tabs>
            <w:rPr>
              <w:noProof/>
            </w:rPr>
          </w:pPr>
          <w:hyperlink w:anchor="_Toc59137443" w:history="1">
            <w:r w:rsidRPr="003E7187">
              <w:rPr>
                <w:rStyle w:val="a9"/>
                <w:noProof/>
              </w:rPr>
              <w:t>3 SWOT analysis</w:t>
            </w:r>
            <w:r>
              <w:rPr>
                <w:noProof/>
                <w:webHidden/>
              </w:rPr>
              <w:tab/>
            </w:r>
            <w:r>
              <w:rPr>
                <w:noProof/>
                <w:webHidden/>
              </w:rPr>
              <w:fldChar w:fldCharType="begin"/>
            </w:r>
            <w:r>
              <w:rPr>
                <w:noProof/>
                <w:webHidden/>
              </w:rPr>
              <w:instrText xml:space="preserve"> PAGEREF _Toc59137443 \h </w:instrText>
            </w:r>
            <w:r>
              <w:rPr>
                <w:noProof/>
                <w:webHidden/>
              </w:rPr>
            </w:r>
            <w:r>
              <w:rPr>
                <w:noProof/>
                <w:webHidden/>
              </w:rPr>
              <w:fldChar w:fldCharType="separate"/>
            </w:r>
            <w:r>
              <w:rPr>
                <w:noProof/>
                <w:webHidden/>
              </w:rPr>
              <w:t>10</w:t>
            </w:r>
            <w:r>
              <w:rPr>
                <w:noProof/>
                <w:webHidden/>
              </w:rPr>
              <w:fldChar w:fldCharType="end"/>
            </w:r>
          </w:hyperlink>
        </w:p>
        <w:p w14:paraId="408E1E66" w14:textId="1CCD1F50" w:rsidR="004446A4" w:rsidRDefault="004446A4">
          <w:pPr>
            <w:pStyle w:val="TOC2"/>
            <w:tabs>
              <w:tab w:val="right" w:leader="dot" w:pos="8296"/>
            </w:tabs>
            <w:rPr>
              <w:noProof/>
            </w:rPr>
          </w:pPr>
          <w:hyperlink w:anchor="_Toc59137444" w:history="1">
            <w:r w:rsidRPr="003E7187">
              <w:rPr>
                <w:rStyle w:val="a9"/>
                <w:noProof/>
              </w:rPr>
              <w:t>3.1 Advantages</w:t>
            </w:r>
            <w:r>
              <w:rPr>
                <w:noProof/>
                <w:webHidden/>
              </w:rPr>
              <w:tab/>
            </w:r>
            <w:r>
              <w:rPr>
                <w:noProof/>
                <w:webHidden/>
              </w:rPr>
              <w:fldChar w:fldCharType="begin"/>
            </w:r>
            <w:r>
              <w:rPr>
                <w:noProof/>
                <w:webHidden/>
              </w:rPr>
              <w:instrText xml:space="preserve"> PAGEREF _Toc59137444 \h </w:instrText>
            </w:r>
            <w:r>
              <w:rPr>
                <w:noProof/>
                <w:webHidden/>
              </w:rPr>
            </w:r>
            <w:r>
              <w:rPr>
                <w:noProof/>
                <w:webHidden/>
              </w:rPr>
              <w:fldChar w:fldCharType="separate"/>
            </w:r>
            <w:r>
              <w:rPr>
                <w:noProof/>
                <w:webHidden/>
              </w:rPr>
              <w:t>10</w:t>
            </w:r>
            <w:r>
              <w:rPr>
                <w:noProof/>
                <w:webHidden/>
              </w:rPr>
              <w:fldChar w:fldCharType="end"/>
            </w:r>
          </w:hyperlink>
        </w:p>
        <w:p w14:paraId="273110EA" w14:textId="5683382D" w:rsidR="004446A4" w:rsidRDefault="004446A4">
          <w:pPr>
            <w:pStyle w:val="TOC3"/>
            <w:tabs>
              <w:tab w:val="right" w:leader="dot" w:pos="8296"/>
            </w:tabs>
            <w:rPr>
              <w:noProof/>
            </w:rPr>
          </w:pPr>
          <w:hyperlink w:anchor="_Toc59137445" w:history="1">
            <w:r w:rsidRPr="003E7187">
              <w:rPr>
                <w:rStyle w:val="a9"/>
                <w:noProof/>
              </w:rPr>
              <w:t>3.1.1 UGC mode enhances user stickiness</w:t>
            </w:r>
            <w:r>
              <w:rPr>
                <w:noProof/>
                <w:webHidden/>
              </w:rPr>
              <w:tab/>
            </w:r>
            <w:r>
              <w:rPr>
                <w:noProof/>
                <w:webHidden/>
              </w:rPr>
              <w:fldChar w:fldCharType="begin"/>
            </w:r>
            <w:r>
              <w:rPr>
                <w:noProof/>
                <w:webHidden/>
              </w:rPr>
              <w:instrText xml:space="preserve"> PAGEREF _Toc59137445 \h </w:instrText>
            </w:r>
            <w:r>
              <w:rPr>
                <w:noProof/>
                <w:webHidden/>
              </w:rPr>
            </w:r>
            <w:r>
              <w:rPr>
                <w:noProof/>
                <w:webHidden/>
              </w:rPr>
              <w:fldChar w:fldCharType="separate"/>
            </w:r>
            <w:r>
              <w:rPr>
                <w:noProof/>
                <w:webHidden/>
              </w:rPr>
              <w:t>10</w:t>
            </w:r>
            <w:r>
              <w:rPr>
                <w:noProof/>
                <w:webHidden/>
              </w:rPr>
              <w:fldChar w:fldCharType="end"/>
            </w:r>
          </w:hyperlink>
        </w:p>
        <w:p w14:paraId="20629D07" w14:textId="10A85718" w:rsidR="004446A4" w:rsidRDefault="004446A4">
          <w:pPr>
            <w:pStyle w:val="TOC3"/>
            <w:tabs>
              <w:tab w:val="right" w:leader="dot" w:pos="8296"/>
            </w:tabs>
            <w:rPr>
              <w:noProof/>
            </w:rPr>
          </w:pPr>
          <w:hyperlink w:anchor="_Toc59137446" w:history="1">
            <w:r w:rsidRPr="003E7187">
              <w:rPr>
                <w:rStyle w:val="a9"/>
                <w:noProof/>
              </w:rPr>
              <w:t>3.1.2 Powerful personalized recommendation engine</w:t>
            </w:r>
            <w:r>
              <w:rPr>
                <w:noProof/>
                <w:webHidden/>
              </w:rPr>
              <w:tab/>
            </w:r>
            <w:r>
              <w:rPr>
                <w:noProof/>
                <w:webHidden/>
              </w:rPr>
              <w:fldChar w:fldCharType="begin"/>
            </w:r>
            <w:r>
              <w:rPr>
                <w:noProof/>
                <w:webHidden/>
              </w:rPr>
              <w:instrText xml:space="preserve"> PAGEREF _Toc59137446 \h </w:instrText>
            </w:r>
            <w:r>
              <w:rPr>
                <w:noProof/>
                <w:webHidden/>
              </w:rPr>
            </w:r>
            <w:r>
              <w:rPr>
                <w:noProof/>
                <w:webHidden/>
              </w:rPr>
              <w:fldChar w:fldCharType="separate"/>
            </w:r>
            <w:r>
              <w:rPr>
                <w:noProof/>
                <w:webHidden/>
              </w:rPr>
              <w:t>10</w:t>
            </w:r>
            <w:r>
              <w:rPr>
                <w:noProof/>
                <w:webHidden/>
              </w:rPr>
              <w:fldChar w:fldCharType="end"/>
            </w:r>
          </w:hyperlink>
        </w:p>
        <w:p w14:paraId="022EDBFB" w14:textId="7DDEBAD9" w:rsidR="004446A4" w:rsidRDefault="004446A4">
          <w:pPr>
            <w:pStyle w:val="TOC3"/>
            <w:tabs>
              <w:tab w:val="right" w:leader="dot" w:pos="8296"/>
            </w:tabs>
            <w:rPr>
              <w:noProof/>
            </w:rPr>
          </w:pPr>
          <w:hyperlink w:anchor="_Toc59137447" w:history="1">
            <w:r w:rsidRPr="003E7187">
              <w:rPr>
                <w:rStyle w:val="a9"/>
                <w:noProof/>
              </w:rPr>
              <w:t>3.1.3 Emphasis on individualization and integration with multiple fields</w:t>
            </w:r>
            <w:r>
              <w:rPr>
                <w:noProof/>
                <w:webHidden/>
              </w:rPr>
              <w:tab/>
            </w:r>
            <w:r>
              <w:rPr>
                <w:noProof/>
                <w:webHidden/>
              </w:rPr>
              <w:fldChar w:fldCharType="begin"/>
            </w:r>
            <w:r>
              <w:rPr>
                <w:noProof/>
                <w:webHidden/>
              </w:rPr>
              <w:instrText xml:space="preserve"> PAGEREF _Toc59137447 \h </w:instrText>
            </w:r>
            <w:r>
              <w:rPr>
                <w:noProof/>
                <w:webHidden/>
              </w:rPr>
            </w:r>
            <w:r>
              <w:rPr>
                <w:noProof/>
                <w:webHidden/>
              </w:rPr>
              <w:fldChar w:fldCharType="separate"/>
            </w:r>
            <w:r>
              <w:rPr>
                <w:noProof/>
                <w:webHidden/>
              </w:rPr>
              <w:t>11</w:t>
            </w:r>
            <w:r>
              <w:rPr>
                <w:noProof/>
                <w:webHidden/>
              </w:rPr>
              <w:fldChar w:fldCharType="end"/>
            </w:r>
          </w:hyperlink>
        </w:p>
        <w:p w14:paraId="5AB9D5C4" w14:textId="5A3AE5CE" w:rsidR="004446A4" w:rsidRDefault="004446A4">
          <w:pPr>
            <w:pStyle w:val="TOC3"/>
            <w:tabs>
              <w:tab w:val="right" w:leader="dot" w:pos="8296"/>
            </w:tabs>
            <w:rPr>
              <w:noProof/>
            </w:rPr>
          </w:pPr>
          <w:hyperlink w:anchor="_Toc59137448" w:history="1">
            <w:r w:rsidRPr="003E7187">
              <w:rPr>
                <w:rStyle w:val="a9"/>
                <w:noProof/>
              </w:rPr>
              <w:t>3.1.4 Strict content supervision</w:t>
            </w:r>
            <w:r>
              <w:rPr>
                <w:noProof/>
                <w:webHidden/>
              </w:rPr>
              <w:tab/>
            </w:r>
            <w:r>
              <w:rPr>
                <w:noProof/>
                <w:webHidden/>
              </w:rPr>
              <w:fldChar w:fldCharType="begin"/>
            </w:r>
            <w:r>
              <w:rPr>
                <w:noProof/>
                <w:webHidden/>
              </w:rPr>
              <w:instrText xml:space="preserve"> PAGEREF _Toc59137448 \h </w:instrText>
            </w:r>
            <w:r>
              <w:rPr>
                <w:noProof/>
                <w:webHidden/>
              </w:rPr>
            </w:r>
            <w:r>
              <w:rPr>
                <w:noProof/>
                <w:webHidden/>
              </w:rPr>
              <w:fldChar w:fldCharType="separate"/>
            </w:r>
            <w:r>
              <w:rPr>
                <w:noProof/>
                <w:webHidden/>
              </w:rPr>
              <w:t>11</w:t>
            </w:r>
            <w:r>
              <w:rPr>
                <w:noProof/>
                <w:webHidden/>
              </w:rPr>
              <w:fldChar w:fldCharType="end"/>
            </w:r>
          </w:hyperlink>
        </w:p>
        <w:p w14:paraId="264AB924" w14:textId="6E17FA34" w:rsidR="004446A4" w:rsidRDefault="004446A4">
          <w:pPr>
            <w:pStyle w:val="TOC2"/>
            <w:tabs>
              <w:tab w:val="right" w:leader="dot" w:pos="8296"/>
            </w:tabs>
            <w:rPr>
              <w:noProof/>
            </w:rPr>
          </w:pPr>
          <w:hyperlink w:anchor="_Toc59137449" w:history="1">
            <w:r w:rsidRPr="003E7187">
              <w:rPr>
                <w:rStyle w:val="a9"/>
                <w:noProof/>
              </w:rPr>
              <w:t>3.2 Disadvantages</w:t>
            </w:r>
            <w:r>
              <w:rPr>
                <w:noProof/>
                <w:webHidden/>
              </w:rPr>
              <w:tab/>
            </w:r>
            <w:r>
              <w:rPr>
                <w:noProof/>
                <w:webHidden/>
              </w:rPr>
              <w:fldChar w:fldCharType="begin"/>
            </w:r>
            <w:r>
              <w:rPr>
                <w:noProof/>
                <w:webHidden/>
              </w:rPr>
              <w:instrText xml:space="preserve"> PAGEREF _Toc59137449 \h </w:instrText>
            </w:r>
            <w:r>
              <w:rPr>
                <w:noProof/>
                <w:webHidden/>
              </w:rPr>
            </w:r>
            <w:r>
              <w:rPr>
                <w:noProof/>
                <w:webHidden/>
              </w:rPr>
              <w:fldChar w:fldCharType="separate"/>
            </w:r>
            <w:r>
              <w:rPr>
                <w:noProof/>
                <w:webHidden/>
              </w:rPr>
              <w:t>11</w:t>
            </w:r>
            <w:r>
              <w:rPr>
                <w:noProof/>
                <w:webHidden/>
              </w:rPr>
              <w:fldChar w:fldCharType="end"/>
            </w:r>
          </w:hyperlink>
        </w:p>
        <w:p w14:paraId="1BAD6B01" w14:textId="1DB2CF7A" w:rsidR="004446A4" w:rsidRDefault="004446A4">
          <w:pPr>
            <w:pStyle w:val="TOC3"/>
            <w:tabs>
              <w:tab w:val="right" w:leader="dot" w:pos="8296"/>
            </w:tabs>
            <w:rPr>
              <w:noProof/>
            </w:rPr>
          </w:pPr>
          <w:hyperlink w:anchor="_Toc59137450" w:history="1">
            <w:r w:rsidRPr="003E7187">
              <w:rPr>
                <w:rStyle w:val="a9"/>
                <w:noProof/>
              </w:rPr>
              <w:t>3.2.1 The content lacks depth and is too entertaining</w:t>
            </w:r>
            <w:r>
              <w:rPr>
                <w:noProof/>
                <w:webHidden/>
              </w:rPr>
              <w:tab/>
            </w:r>
            <w:r>
              <w:rPr>
                <w:noProof/>
                <w:webHidden/>
              </w:rPr>
              <w:fldChar w:fldCharType="begin"/>
            </w:r>
            <w:r>
              <w:rPr>
                <w:noProof/>
                <w:webHidden/>
              </w:rPr>
              <w:instrText xml:space="preserve"> PAGEREF _Toc59137450 \h </w:instrText>
            </w:r>
            <w:r>
              <w:rPr>
                <w:noProof/>
                <w:webHidden/>
              </w:rPr>
            </w:r>
            <w:r>
              <w:rPr>
                <w:noProof/>
                <w:webHidden/>
              </w:rPr>
              <w:fldChar w:fldCharType="separate"/>
            </w:r>
            <w:r>
              <w:rPr>
                <w:noProof/>
                <w:webHidden/>
              </w:rPr>
              <w:t>11</w:t>
            </w:r>
            <w:r>
              <w:rPr>
                <w:noProof/>
                <w:webHidden/>
              </w:rPr>
              <w:fldChar w:fldCharType="end"/>
            </w:r>
          </w:hyperlink>
        </w:p>
        <w:p w14:paraId="66EEBF6E" w14:textId="0AD6F0E4" w:rsidR="004446A4" w:rsidRDefault="004446A4">
          <w:pPr>
            <w:pStyle w:val="TOC3"/>
            <w:tabs>
              <w:tab w:val="right" w:leader="dot" w:pos="8296"/>
            </w:tabs>
            <w:rPr>
              <w:noProof/>
            </w:rPr>
          </w:pPr>
          <w:hyperlink w:anchor="_Toc59137451" w:history="1">
            <w:r w:rsidRPr="003E7187">
              <w:rPr>
                <w:rStyle w:val="a9"/>
                <w:noProof/>
              </w:rPr>
              <w:t>3.2.2 Unclear profit points</w:t>
            </w:r>
            <w:r>
              <w:rPr>
                <w:noProof/>
                <w:webHidden/>
              </w:rPr>
              <w:tab/>
            </w:r>
            <w:r>
              <w:rPr>
                <w:noProof/>
                <w:webHidden/>
              </w:rPr>
              <w:fldChar w:fldCharType="begin"/>
            </w:r>
            <w:r>
              <w:rPr>
                <w:noProof/>
                <w:webHidden/>
              </w:rPr>
              <w:instrText xml:space="preserve"> PAGEREF _Toc59137451 \h </w:instrText>
            </w:r>
            <w:r>
              <w:rPr>
                <w:noProof/>
                <w:webHidden/>
              </w:rPr>
            </w:r>
            <w:r>
              <w:rPr>
                <w:noProof/>
                <w:webHidden/>
              </w:rPr>
              <w:fldChar w:fldCharType="separate"/>
            </w:r>
            <w:r>
              <w:rPr>
                <w:noProof/>
                <w:webHidden/>
              </w:rPr>
              <w:t>12</w:t>
            </w:r>
            <w:r>
              <w:rPr>
                <w:noProof/>
                <w:webHidden/>
              </w:rPr>
              <w:fldChar w:fldCharType="end"/>
            </w:r>
          </w:hyperlink>
        </w:p>
        <w:p w14:paraId="7032D665" w14:textId="6E9492F9" w:rsidR="004446A4" w:rsidRDefault="004446A4">
          <w:pPr>
            <w:pStyle w:val="TOC3"/>
            <w:tabs>
              <w:tab w:val="right" w:leader="dot" w:pos="8296"/>
            </w:tabs>
            <w:rPr>
              <w:noProof/>
            </w:rPr>
          </w:pPr>
          <w:hyperlink w:anchor="_Toc59137452" w:history="1">
            <w:r w:rsidRPr="003E7187">
              <w:rPr>
                <w:rStyle w:val="a9"/>
                <w:noProof/>
              </w:rPr>
              <w:t>3.2.3 "Information Cocoon Room" narrows user information contact</w:t>
            </w:r>
            <w:r>
              <w:rPr>
                <w:noProof/>
                <w:webHidden/>
              </w:rPr>
              <w:tab/>
            </w:r>
            <w:r>
              <w:rPr>
                <w:noProof/>
                <w:webHidden/>
              </w:rPr>
              <w:fldChar w:fldCharType="begin"/>
            </w:r>
            <w:r>
              <w:rPr>
                <w:noProof/>
                <w:webHidden/>
              </w:rPr>
              <w:instrText xml:space="preserve"> PAGEREF _Toc59137452 \h </w:instrText>
            </w:r>
            <w:r>
              <w:rPr>
                <w:noProof/>
                <w:webHidden/>
              </w:rPr>
            </w:r>
            <w:r>
              <w:rPr>
                <w:noProof/>
                <w:webHidden/>
              </w:rPr>
              <w:fldChar w:fldCharType="separate"/>
            </w:r>
            <w:r>
              <w:rPr>
                <w:noProof/>
                <w:webHidden/>
              </w:rPr>
              <w:t>12</w:t>
            </w:r>
            <w:r>
              <w:rPr>
                <w:noProof/>
                <w:webHidden/>
              </w:rPr>
              <w:fldChar w:fldCharType="end"/>
            </w:r>
          </w:hyperlink>
        </w:p>
        <w:p w14:paraId="6957CF0F" w14:textId="4FF274C2" w:rsidR="004446A4" w:rsidRDefault="004446A4">
          <w:pPr>
            <w:pStyle w:val="TOC2"/>
            <w:tabs>
              <w:tab w:val="right" w:leader="dot" w:pos="8296"/>
            </w:tabs>
            <w:rPr>
              <w:noProof/>
            </w:rPr>
          </w:pPr>
          <w:hyperlink w:anchor="_Toc59137453" w:history="1">
            <w:r w:rsidRPr="003E7187">
              <w:rPr>
                <w:rStyle w:val="a9"/>
                <w:noProof/>
              </w:rPr>
              <w:t>3.3 Opportunities</w:t>
            </w:r>
            <w:r>
              <w:rPr>
                <w:noProof/>
                <w:webHidden/>
              </w:rPr>
              <w:tab/>
            </w:r>
            <w:r>
              <w:rPr>
                <w:noProof/>
                <w:webHidden/>
              </w:rPr>
              <w:fldChar w:fldCharType="begin"/>
            </w:r>
            <w:r>
              <w:rPr>
                <w:noProof/>
                <w:webHidden/>
              </w:rPr>
              <w:instrText xml:space="preserve"> PAGEREF _Toc59137453 \h </w:instrText>
            </w:r>
            <w:r>
              <w:rPr>
                <w:noProof/>
                <w:webHidden/>
              </w:rPr>
            </w:r>
            <w:r>
              <w:rPr>
                <w:noProof/>
                <w:webHidden/>
              </w:rPr>
              <w:fldChar w:fldCharType="separate"/>
            </w:r>
            <w:r>
              <w:rPr>
                <w:noProof/>
                <w:webHidden/>
              </w:rPr>
              <w:t>12</w:t>
            </w:r>
            <w:r>
              <w:rPr>
                <w:noProof/>
                <w:webHidden/>
              </w:rPr>
              <w:fldChar w:fldCharType="end"/>
            </w:r>
          </w:hyperlink>
        </w:p>
        <w:p w14:paraId="68AF61B7" w14:textId="4AB8DB56" w:rsidR="004446A4" w:rsidRDefault="004446A4">
          <w:pPr>
            <w:pStyle w:val="TOC3"/>
            <w:tabs>
              <w:tab w:val="right" w:leader="dot" w:pos="8296"/>
            </w:tabs>
            <w:rPr>
              <w:noProof/>
            </w:rPr>
          </w:pPr>
          <w:hyperlink w:anchor="_Toc59137454" w:history="1">
            <w:r w:rsidRPr="003E7187">
              <w:rPr>
                <w:rStyle w:val="a9"/>
                <w:noProof/>
              </w:rPr>
              <w:t>3.3.1 Official and mainstream media settled to help development</w:t>
            </w:r>
            <w:r>
              <w:rPr>
                <w:noProof/>
                <w:webHidden/>
              </w:rPr>
              <w:tab/>
            </w:r>
            <w:r>
              <w:rPr>
                <w:noProof/>
                <w:webHidden/>
              </w:rPr>
              <w:fldChar w:fldCharType="begin"/>
            </w:r>
            <w:r>
              <w:rPr>
                <w:noProof/>
                <w:webHidden/>
              </w:rPr>
              <w:instrText xml:space="preserve"> PAGEREF _Toc59137454 \h </w:instrText>
            </w:r>
            <w:r>
              <w:rPr>
                <w:noProof/>
                <w:webHidden/>
              </w:rPr>
            </w:r>
            <w:r>
              <w:rPr>
                <w:noProof/>
                <w:webHidden/>
              </w:rPr>
              <w:fldChar w:fldCharType="separate"/>
            </w:r>
            <w:r>
              <w:rPr>
                <w:noProof/>
                <w:webHidden/>
              </w:rPr>
              <w:t>12</w:t>
            </w:r>
            <w:r>
              <w:rPr>
                <w:noProof/>
                <w:webHidden/>
              </w:rPr>
              <w:fldChar w:fldCharType="end"/>
            </w:r>
          </w:hyperlink>
        </w:p>
        <w:p w14:paraId="2B449F92" w14:textId="4E9D7A21" w:rsidR="004446A4" w:rsidRDefault="004446A4">
          <w:pPr>
            <w:pStyle w:val="TOC3"/>
            <w:tabs>
              <w:tab w:val="right" w:leader="dot" w:pos="8296"/>
            </w:tabs>
            <w:rPr>
              <w:noProof/>
            </w:rPr>
          </w:pPr>
          <w:hyperlink w:anchor="_Toc59137455" w:history="1">
            <w:r w:rsidRPr="003E7187">
              <w:rPr>
                <w:rStyle w:val="a9"/>
                <w:noProof/>
              </w:rPr>
              <w:t>3.3.2 Attached to ByteDance Group, with a solid user base</w:t>
            </w:r>
            <w:r>
              <w:rPr>
                <w:noProof/>
                <w:webHidden/>
              </w:rPr>
              <w:tab/>
            </w:r>
            <w:r>
              <w:rPr>
                <w:noProof/>
                <w:webHidden/>
              </w:rPr>
              <w:fldChar w:fldCharType="begin"/>
            </w:r>
            <w:r>
              <w:rPr>
                <w:noProof/>
                <w:webHidden/>
              </w:rPr>
              <w:instrText xml:space="preserve"> PAGEREF _Toc59137455 \h </w:instrText>
            </w:r>
            <w:r>
              <w:rPr>
                <w:noProof/>
                <w:webHidden/>
              </w:rPr>
            </w:r>
            <w:r>
              <w:rPr>
                <w:noProof/>
                <w:webHidden/>
              </w:rPr>
              <w:fldChar w:fldCharType="separate"/>
            </w:r>
            <w:r>
              <w:rPr>
                <w:noProof/>
                <w:webHidden/>
              </w:rPr>
              <w:t>13</w:t>
            </w:r>
            <w:r>
              <w:rPr>
                <w:noProof/>
                <w:webHidden/>
              </w:rPr>
              <w:fldChar w:fldCharType="end"/>
            </w:r>
          </w:hyperlink>
        </w:p>
        <w:p w14:paraId="02AA61B6" w14:textId="3E06BFAF" w:rsidR="004446A4" w:rsidRDefault="004446A4">
          <w:pPr>
            <w:pStyle w:val="TOC3"/>
            <w:tabs>
              <w:tab w:val="right" w:leader="dot" w:pos="8296"/>
            </w:tabs>
            <w:rPr>
              <w:noProof/>
            </w:rPr>
          </w:pPr>
          <w:hyperlink w:anchor="_Toc59137456" w:history="1">
            <w:r w:rsidRPr="003E7187">
              <w:rPr>
                <w:rStyle w:val="a9"/>
                <w:noProof/>
              </w:rPr>
              <w:t>3.3.3 High market share at home and abroad</w:t>
            </w:r>
            <w:r>
              <w:rPr>
                <w:noProof/>
                <w:webHidden/>
              </w:rPr>
              <w:tab/>
            </w:r>
            <w:r>
              <w:rPr>
                <w:noProof/>
                <w:webHidden/>
              </w:rPr>
              <w:fldChar w:fldCharType="begin"/>
            </w:r>
            <w:r>
              <w:rPr>
                <w:noProof/>
                <w:webHidden/>
              </w:rPr>
              <w:instrText xml:space="preserve"> PAGEREF _Toc59137456 \h </w:instrText>
            </w:r>
            <w:r>
              <w:rPr>
                <w:noProof/>
                <w:webHidden/>
              </w:rPr>
            </w:r>
            <w:r>
              <w:rPr>
                <w:noProof/>
                <w:webHidden/>
              </w:rPr>
              <w:fldChar w:fldCharType="separate"/>
            </w:r>
            <w:r>
              <w:rPr>
                <w:noProof/>
                <w:webHidden/>
              </w:rPr>
              <w:t>13</w:t>
            </w:r>
            <w:r>
              <w:rPr>
                <w:noProof/>
                <w:webHidden/>
              </w:rPr>
              <w:fldChar w:fldCharType="end"/>
            </w:r>
          </w:hyperlink>
        </w:p>
        <w:p w14:paraId="5D732309" w14:textId="6EF374DC" w:rsidR="004446A4" w:rsidRDefault="004446A4">
          <w:pPr>
            <w:pStyle w:val="TOC2"/>
            <w:tabs>
              <w:tab w:val="right" w:leader="dot" w:pos="8296"/>
            </w:tabs>
            <w:rPr>
              <w:noProof/>
            </w:rPr>
          </w:pPr>
          <w:hyperlink w:anchor="_Toc59137457" w:history="1">
            <w:r w:rsidRPr="003E7187">
              <w:rPr>
                <w:rStyle w:val="a9"/>
                <w:noProof/>
              </w:rPr>
              <w:t>3.4 Threats</w:t>
            </w:r>
            <w:r>
              <w:rPr>
                <w:noProof/>
                <w:webHidden/>
              </w:rPr>
              <w:tab/>
            </w:r>
            <w:r>
              <w:rPr>
                <w:noProof/>
                <w:webHidden/>
              </w:rPr>
              <w:fldChar w:fldCharType="begin"/>
            </w:r>
            <w:r>
              <w:rPr>
                <w:noProof/>
                <w:webHidden/>
              </w:rPr>
              <w:instrText xml:space="preserve"> PAGEREF _Toc59137457 \h </w:instrText>
            </w:r>
            <w:r>
              <w:rPr>
                <w:noProof/>
                <w:webHidden/>
              </w:rPr>
            </w:r>
            <w:r>
              <w:rPr>
                <w:noProof/>
                <w:webHidden/>
              </w:rPr>
              <w:fldChar w:fldCharType="separate"/>
            </w:r>
            <w:r>
              <w:rPr>
                <w:noProof/>
                <w:webHidden/>
              </w:rPr>
              <w:t>13</w:t>
            </w:r>
            <w:r>
              <w:rPr>
                <w:noProof/>
                <w:webHidden/>
              </w:rPr>
              <w:fldChar w:fldCharType="end"/>
            </w:r>
          </w:hyperlink>
        </w:p>
        <w:p w14:paraId="2513F8A6" w14:textId="0668B219" w:rsidR="004446A4" w:rsidRDefault="004446A4">
          <w:pPr>
            <w:pStyle w:val="TOC3"/>
            <w:tabs>
              <w:tab w:val="right" w:leader="dot" w:pos="8296"/>
            </w:tabs>
            <w:rPr>
              <w:noProof/>
            </w:rPr>
          </w:pPr>
          <w:hyperlink w:anchor="_Toc59137458" w:history="1">
            <w:r w:rsidRPr="003E7187">
              <w:rPr>
                <w:rStyle w:val="a9"/>
                <w:noProof/>
              </w:rPr>
              <w:t>3.4.1 Increasing competition in the short video industry</w:t>
            </w:r>
            <w:r>
              <w:rPr>
                <w:noProof/>
                <w:webHidden/>
              </w:rPr>
              <w:tab/>
            </w:r>
            <w:r>
              <w:rPr>
                <w:noProof/>
                <w:webHidden/>
              </w:rPr>
              <w:fldChar w:fldCharType="begin"/>
            </w:r>
            <w:r>
              <w:rPr>
                <w:noProof/>
                <w:webHidden/>
              </w:rPr>
              <w:instrText xml:space="preserve"> PAGEREF _Toc59137458 \h </w:instrText>
            </w:r>
            <w:r>
              <w:rPr>
                <w:noProof/>
                <w:webHidden/>
              </w:rPr>
            </w:r>
            <w:r>
              <w:rPr>
                <w:noProof/>
                <w:webHidden/>
              </w:rPr>
              <w:fldChar w:fldCharType="separate"/>
            </w:r>
            <w:r>
              <w:rPr>
                <w:noProof/>
                <w:webHidden/>
              </w:rPr>
              <w:t>13</w:t>
            </w:r>
            <w:r>
              <w:rPr>
                <w:noProof/>
                <w:webHidden/>
              </w:rPr>
              <w:fldChar w:fldCharType="end"/>
            </w:r>
          </w:hyperlink>
        </w:p>
        <w:p w14:paraId="0A36C3C3" w14:textId="6558EC5C" w:rsidR="004446A4" w:rsidRDefault="004446A4">
          <w:pPr>
            <w:pStyle w:val="TOC3"/>
            <w:tabs>
              <w:tab w:val="right" w:leader="dot" w:pos="8296"/>
            </w:tabs>
            <w:rPr>
              <w:noProof/>
            </w:rPr>
          </w:pPr>
          <w:hyperlink w:anchor="_Toc59137459" w:history="1">
            <w:r w:rsidRPr="003E7187">
              <w:rPr>
                <w:rStyle w:val="a9"/>
                <w:noProof/>
              </w:rPr>
              <w:t>3.4.2 Video review is difficult and costly</w:t>
            </w:r>
            <w:r>
              <w:rPr>
                <w:noProof/>
                <w:webHidden/>
              </w:rPr>
              <w:tab/>
            </w:r>
            <w:r>
              <w:rPr>
                <w:noProof/>
                <w:webHidden/>
              </w:rPr>
              <w:fldChar w:fldCharType="begin"/>
            </w:r>
            <w:r>
              <w:rPr>
                <w:noProof/>
                <w:webHidden/>
              </w:rPr>
              <w:instrText xml:space="preserve"> PAGEREF _Toc59137459 \h </w:instrText>
            </w:r>
            <w:r>
              <w:rPr>
                <w:noProof/>
                <w:webHidden/>
              </w:rPr>
            </w:r>
            <w:r>
              <w:rPr>
                <w:noProof/>
                <w:webHidden/>
              </w:rPr>
              <w:fldChar w:fldCharType="separate"/>
            </w:r>
            <w:r>
              <w:rPr>
                <w:noProof/>
                <w:webHidden/>
              </w:rPr>
              <w:t>13</w:t>
            </w:r>
            <w:r>
              <w:rPr>
                <w:noProof/>
                <w:webHidden/>
              </w:rPr>
              <w:fldChar w:fldCharType="end"/>
            </w:r>
          </w:hyperlink>
        </w:p>
        <w:p w14:paraId="7200BFF1" w14:textId="2212800B" w:rsidR="004446A4" w:rsidRDefault="004446A4">
          <w:pPr>
            <w:pStyle w:val="TOC3"/>
            <w:tabs>
              <w:tab w:val="right" w:leader="dot" w:pos="8296"/>
            </w:tabs>
            <w:rPr>
              <w:noProof/>
            </w:rPr>
          </w:pPr>
          <w:hyperlink w:anchor="_Toc59137460" w:history="1">
            <w:r w:rsidRPr="003E7187">
              <w:rPr>
                <w:rStyle w:val="a9"/>
                <w:noProof/>
              </w:rPr>
              <w:t>3.4.3 Cross-platform sharing is imperfect, affecting user experience</w:t>
            </w:r>
            <w:r>
              <w:rPr>
                <w:noProof/>
                <w:webHidden/>
              </w:rPr>
              <w:tab/>
            </w:r>
            <w:r>
              <w:rPr>
                <w:noProof/>
                <w:webHidden/>
              </w:rPr>
              <w:fldChar w:fldCharType="begin"/>
            </w:r>
            <w:r>
              <w:rPr>
                <w:noProof/>
                <w:webHidden/>
              </w:rPr>
              <w:instrText xml:space="preserve"> PAGEREF _Toc59137460 \h </w:instrText>
            </w:r>
            <w:r>
              <w:rPr>
                <w:noProof/>
                <w:webHidden/>
              </w:rPr>
            </w:r>
            <w:r>
              <w:rPr>
                <w:noProof/>
                <w:webHidden/>
              </w:rPr>
              <w:fldChar w:fldCharType="separate"/>
            </w:r>
            <w:r>
              <w:rPr>
                <w:noProof/>
                <w:webHidden/>
              </w:rPr>
              <w:t>14</w:t>
            </w:r>
            <w:r>
              <w:rPr>
                <w:noProof/>
                <w:webHidden/>
              </w:rPr>
              <w:fldChar w:fldCharType="end"/>
            </w:r>
          </w:hyperlink>
        </w:p>
        <w:p w14:paraId="21D071EB" w14:textId="6CB33DB8" w:rsidR="004446A4" w:rsidRDefault="004446A4">
          <w:pPr>
            <w:pStyle w:val="TOC1"/>
            <w:tabs>
              <w:tab w:val="right" w:leader="dot" w:pos="8296"/>
            </w:tabs>
            <w:rPr>
              <w:noProof/>
            </w:rPr>
          </w:pPr>
          <w:hyperlink w:anchor="_Toc59137461" w:history="1">
            <w:r w:rsidRPr="003E7187">
              <w:rPr>
                <w:rStyle w:val="a9"/>
                <w:noProof/>
              </w:rPr>
              <w:t>4 Conclusion</w:t>
            </w:r>
            <w:r>
              <w:rPr>
                <w:noProof/>
                <w:webHidden/>
              </w:rPr>
              <w:tab/>
            </w:r>
            <w:r>
              <w:rPr>
                <w:noProof/>
                <w:webHidden/>
              </w:rPr>
              <w:fldChar w:fldCharType="begin"/>
            </w:r>
            <w:r>
              <w:rPr>
                <w:noProof/>
                <w:webHidden/>
              </w:rPr>
              <w:instrText xml:space="preserve"> PAGEREF _Toc59137461 \h </w:instrText>
            </w:r>
            <w:r>
              <w:rPr>
                <w:noProof/>
                <w:webHidden/>
              </w:rPr>
            </w:r>
            <w:r>
              <w:rPr>
                <w:noProof/>
                <w:webHidden/>
              </w:rPr>
              <w:fldChar w:fldCharType="separate"/>
            </w:r>
            <w:r>
              <w:rPr>
                <w:noProof/>
                <w:webHidden/>
              </w:rPr>
              <w:t>14</w:t>
            </w:r>
            <w:r>
              <w:rPr>
                <w:noProof/>
                <w:webHidden/>
              </w:rPr>
              <w:fldChar w:fldCharType="end"/>
            </w:r>
          </w:hyperlink>
        </w:p>
        <w:p w14:paraId="54AF1777" w14:textId="6E33AE80" w:rsidR="004446A4" w:rsidRDefault="004446A4">
          <w:pPr>
            <w:pStyle w:val="TOC1"/>
            <w:tabs>
              <w:tab w:val="right" w:leader="dot" w:pos="8296"/>
            </w:tabs>
            <w:rPr>
              <w:noProof/>
            </w:rPr>
          </w:pPr>
          <w:hyperlink w:anchor="_Toc59137462" w:history="1">
            <w:r w:rsidRPr="003E7187">
              <w:rPr>
                <w:rStyle w:val="a9"/>
                <w:noProof/>
              </w:rPr>
              <w:t>5 suggestions</w:t>
            </w:r>
            <w:r>
              <w:rPr>
                <w:noProof/>
                <w:webHidden/>
              </w:rPr>
              <w:tab/>
            </w:r>
            <w:r>
              <w:rPr>
                <w:noProof/>
                <w:webHidden/>
              </w:rPr>
              <w:fldChar w:fldCharType="begin"/>
            </w:r>
            <w:r>
              <w:rPr>
                <w:noProof/>
                <w:webHidden/>
              </w:rPr>
              <w:instrText xml:space="preserve"> PAGEREF _Toc59137462 \h </w:instrText>
            </w:r>
            <w:r>
              <w:rPr>
                <w:noProof/>
                <w:webHidden/>
              </w:rPr>
            </w:r>
            <w:r>
              <w:rPr>
                <w:noProof/>
                <w:webHidden/>
              </w:rPr>
              <w:fldChar w:fldCharType="separate"/>
            </w:r>
            <w:r>
              <w:rPr>
                <w:noProof/>
                <w:webHidden/>
              </w:rPr>
              <w:t>14</w:t>
            </w:r>
            <w:r>
              <w:rPr>
                <w:noProof/>
                <w:webHidden/>
              </w:rPr>
              <w:fldChar w:fldCharType="end"/>
            </w:r>
          </w:hyperlink>
        </w:p>
        <w:p w14:paraId="5C241AED" w14:textId="48A96652" w:rsidR="004446A4" w:rsidRDefault="004446A4">
          <w:pPr>
            <w:pStyle w:val="TOC2"/>
            <w:tabs>
              <w:tab w:val="right" w:leader="dot" w:pos="8296"/>
            </w:tabs>
            <w:rPr>
              <w:noProof/>
            </w:rPr>
          </w:pPr>
          <w:hyperlink w:anchor="_Toc59137463" w:history="1">
            <w:r w:rsidRPr="003E7187">
              <w:rPr>
                <w:rStyle w:val="a9"/>
                <w:noProof/>
              </w:rPr>
              <w:t>5.1 Accurate product positioning</w:t>
            </w:r>
            <w:r>
              <w:rPr>
                <w:noProof/>
                <w:webHidden/>
              </w:rPr>
              <w:tab/>
            </w:r>
            <w:r>
              <w:rPr>
                <w:noProof/>
                <w:webHidden/>
              </w:rPr>
              <w:fldChar w:fldCharType="begin"/>
            </w:r>
            <w:r>
              <w:rPr>
                <w:noProof/>
                <w:webHidden/>
              </w:rPr>
              <w:instrText xml:space="preserve"> PAGEREF _Toc59137463 \h </w:instrText>
            </w:r>
            <w:r>
              <w:rPr>
                <w:noProof/>
                <w:webHidden/>
              </w:rPr>
            </w:r>
            <w:r>
              <w:rPr>
                <w:noProof/>
                <w:webHidden/>
              </w:rPr>
              <w:fldChar w:fldCharType="separate"/>
            </w:r>
            <w:r>
              <w:rPr>
                <w:noProof/>
                <w:webHidden/>
              </w:rPr>
              <w:t>14</w:t>
            </w:r>
            <w:r>
              <w:rPr>
                <w:noProof/>
                <w:webHidden/>
              </w:rPr>
              <w:fldChar w:fldCharType="end"/>
            </w:r>
          </w:hyperlink>
        </w:p>
        <w:p w14:paraId="7029E91C" w14:textId="54F08E6B" w:rsidR="004446A4" w:rsidRDefault="004446A4">
          <w:pPr>
            <w:pStyle w:val="TOC2"/>
            <w:tabs>
              <w:tab w:val="right" w:leader="dot" w:pos="8296"/>
            </w:tabs>
            <w:rPr>
              <w:noProof/>
            </w:rPr>
          </w:pPr>
          <w:hyperlink w:anchor="_Toc59137464" w:history="1">
            <w:r w:rsidRPr="003E7187">
              <w:rPr>
                <w:rStyle w:val="a9"/>
                <w:noProof/>
              </w:rPr>
              <w:t>5.2 Advertising</w:t>
            </w:r>
            <w:r>
              <w:rPr>
                <w:noProof/>
                <w:webHidden/>
              </w:rPr>
              <w:tab/>
            </w:r>
            <w:r>
              <w:rPr>
                <w:noProof/>
                <w:webHidden/>
              </w:rPr>
              <w:fldChar w:fldCharType="begin"/>
            </w:r>
            <w:r>
              <w:rPr>
                <w:noProof/>
                <w:webHidden/>
              </w:rPr>
              <w:instrText xml:space="preserve"> PAGEREF _Toc59137464 \h </w:instrText>
            </w:r>
            <w:r>
              <w:rPr>
                <w:noProof/>
                <w:webHidden/>
              </w:rPr>
            </w:r>
            <w:r>
              <w:rPr>
                <w:noProof/>
                <w:webHidden/>
              </w:rPr>
              <w:fldChar w:fldCharType="separate"/>
            </w:r>
            <w:r>
              <w:rPr>
                <w:noProof/>
                <w:webHidden/>
              </w:rPr>
              <w:t>15</w:t>
            </w:r>
            <w:r>
              <w:rPr>
                <w:noProof/>
                <w:webHidden/>
              </w:rPr>
              <w:fldChar w:fldCharType="end"/>
            </w:r>
          </w:hyperlink>
        </w:p>
        <w:p w14:paraId="12E0D069" w14:textId="688C0156" w:rsidR="004446A4" w:rsidRDefault="004446A4">
          <w:pPr>
            <w:pStyle w:val="TOC2"/>
            <w:tabs>
              <w:tab w:val="right" w:leader="dot" w:pos="8296"/>
            </w:tabs>
            <w:rPr>
              <w:noProof/>
            </w:rPr>
          </w:pPr>
          <w:hyperlink w:anchor="_Toc59137465" w:history="1">
            <w:r w:rsidRPr="003E7187">
              <w:rPr>
                <w:rStyle w:val="a9"/>
                <w:noProof/>
              </w:rPr>
              <w:t>5.3 Integration with traditional media</w:t>
            </w:r>
            <w:r>
              <w:rPr>
                <w:noProof/>
                <w:webHidden/>
              </w:rPr>
              <w:tab/>
            </w:r>
            <w:r>
              <w:rPr>
                <w:noProof/>
                <w:webHidden/>
              </w:rPr>
              <w:fldChar w:fldCharType="begin"/>
            </w:r>
            <w:r>
              <w:rPr>
                <w:noProof/>
                <w:webHidden/>
              </w:rPr>
              <w:instrText xml:space="preserve"> PAGEREF _Toc59137465 \h </w:instrText>
            </w:r>
            <w:r>
              <w:rPr>
                <w:noProof/>
                <w:webHidden/>
              </w:rPr>
            </w:r>
            <w:r>
              <w:rPr>
                <w:noProof/>
                <w:webHidden/>
              </w:rPr>
              <w:fldChar w:fldCharType="separate"/>
            </w:r>
            <w:r>
              <w:rPr>
                <w:noProof/>
                <w:webHidden/>
              </w:rPr>
              <w:t>15</w:t>
            </w:r>
            <w:r>
              <w:rPr>
                <w:noProof/>
                <w:webHidden/>
              </w:rPr>
              <w:fldChar w:fldCharType="end"/>
            </w:r>
          </w:hyperlink>
        </w:p>
        <w:p w14:paraId="55A7FBB9" w14:textId="3770C564" w:rsidR="004446A4" w:rsidRDefault="004446A4">
          <w:pPr>
            <w:pStyle w:val="TOC2"/>
            <w:tabs>
              <w:tab w:val="right" w:leader="dot" w:pos="8296"/>
            </w:tabs>
            <w:rPr>
              <w:noProof/>
            </w:rPr>
          </w:pPr>
          <w:hyperlink w:anchor="_Toc59137466" w:history="1">
            <w:r w:rsidRPr="003E7187">
              <w:rPr>
                <w:rStyle w:val="a9"/>
                <w:noProof/>
              </w:rPr>
              <w:t>5.4 Cooperation with the government</w:t>
            </w:r>
            <w:r>
              <w:rPr>
                <w:noProof/>
                <w:webHidden/>
              </w:rPr>
              <w:tab/>
            </w:r>
            <w:r>
              <w:rPr>
                <w:noProof/>
                <w:webHidden/>
              </w:rPr>
              <w:fldChar w:fldCharType="begin"/>
            </w:r>
            <w:r>
              <w:rPr>
                <w:noProof/>
                <w:webHidden/>
              </w:rPr>
              <w:instrText xml:space="preserve"> PAGEREF _Toc59137466 \h </w:instrText>
            </w:r>
            <w:r>
              <w:rPr>
                <w:noProof/>
                <w:webHidden/>
              </w:rPr>
            </w:r>
            <w:r>
              <w:rPr>
                <w:noProof/>
                <w:webHidden/>
              </w:rPr>
              <w:fldChar w:fldCharType="separate"/>
            </w:r>
            <w:r>
              <w:rPr>
                <w:noProof/>
                <w:webHidden/>
              </w:rPr>
              <w:t>15</w:t>
            </w:r>
            <w:r>
              <w:rPr>
                <w:noProof/>
                <w:webHidden/>
              </w:rPr>
              <w:fldChar w:fldCharType="end"/>
            </w:r>
          </w:hyperlink>
        </w:p>
        <w:p w14:paraId="2870CF29" w14:textId="220C5C1D" w:rsidR="004446A4" w:rsidRDefault="004446A4">
          <w:pPr>
            <w:pStyle w:val="TOC2"/>
            <w:tabs>
              <w:tab w:val="right" w:leader="dot" w:pos="8296"/>
            </w:tabs>
            <w:rPr>
              <w:noProof/>
            </w:rPr>
          </w:pPr>
          <w:hyperlink w:anchor="_Toc59137467" w:history="1">
            <w:r w:rsidRPr="003E7187">
              <w:rPr>
                <w:rStyle w:val="a9"/>
                <w:noProof/>
              </w:rPr>
              <w:t>5.5 Star effect</w:t>
            </w:r>
            <w:r>
              <w:rPr>
                <w:noProof/>
                <w:webHidden/>
              </w:rPr>
              <w:tab/>
            </w:r>
            <w:r>
              <w:rPr>
                <w:noProof/>
                <w:webHidden/>
              </w:rPr>
              <w:fldChar w:fldCharType="begin"/>
            </w:r>
            <w:r>
              <w:rPr>
                <w:noProof/>
                <w:webHidden/>
              </w:rPr>
              <w:instrText xml:space="preserve"> PAGEREF _Toc59137467 \h </w:instrText>
            </w:r>
            <w:r>
              <w:rPr>
                <w:noProof/>
                <w:webHidden/>
              </w:rPr>
            </w:r>
            <w:r>
              <w:rPr>
                <w:noProof/>
                <w:webHidden/>
              </w:rPr>
              <w:fldChar w:fldCharType="separate"/>
            </w:r>
            <w:r>
              <w:rPr>
                <w:noProof/>
                <w:webHidden/>
              </w:rPr>
              <w:t>16</w:t>
            </w:r>
            <w:r>
              <w:rPr>
                <w:noProof/>
                <w:webHidden/>
              </w:rPr>
              <w:fldChar w:fldCharType="end"/>
            </w:r>
          </w:hyperlink>
        </w:p>
        <w:p w14:paraId="0AC82167" w14:textId="694B1202" w:rsidR="004446A4" w:rsidRDefault="004446A4">
          <w:pPr>
            <w:pStyle w:val="TOC1"/>
            <w:tabs>
              <w:tab w:val="right" w:leader="dot" w:pos="8296"/>
            </w:tabs>
            <w:rPr>
              <w:noProof/>
            </w:rPr>
          </w:pPr>
          <w:hyperlink w:anchor="_Toc59137468" w:history="1">
            <w:r w:rsidRPr="003E7187">
              <w:rPr>
                <w:rStyle w:val="a9"/>
                <w:noProof/>
              </w:rPr>
              <w:t>Reference List</w:t>
            </w:r>
            <w:r>
              <w:rPr>
                <w:noProof/>
                <w:webHidden/>
              </w:rPr>
              <w:tab/>
            </w:r>
            <w:r>
              <w:rPr>
                <w:noProof/>
                <w:webHidden/>
              </w:rPr>
              <w:fldChar w:fldCharType="begin"/>
            </w:r>
            <w:r>
              <w:rPr>
                <w:noProof/>
                <w:webHidden/>
              </w:rPr>
              <w:instrText xml:space="preserve"> PAGEREF _Toc59137468 \h </w:instrText>
            </w:r>
            <w:r>
              <w:rPr>
                <w:noProof/>
                <w:webHidden/>
              </w:rPr>
            </w:r>
            <w:r>
              <w:rPr>
                <w:noProof/>
                <w:webHidden/>
              </w:rPr>
              <w:fldChar w:fldCharType="separate"/>
            </w:r>
            <w:r>
              <w:rPr>
                <w:noProof/>
                <w:webHidden/>
              </w:rPr>
              <w:t>16</w:t>
            </w:r>
            <w:r>
              <w:rPr>
                <w:noProof/>
                <w:webHidden/>
              </w:rPr>
              <w:fldChar w:fldCharType="end"/>
            </w:r>
          </w:hyperlink>
        </w:p>
        <w:p w14:paraId="412FA9B6" w14:textId="3AB6272A" w:rsidR="006465EF" w:rsidRDefault="00591F63">
          <w:r>
            <w:rPr>
              <w:b/>
              <w:bCs/>
              <w:lang w:val="zh-CN"/>
            </w:rPr>
            <w:fldChar w:fldCharType="end"/>
          </w:r>
        </w:p>
      </w:sdtContent>
    </w:sdt>
    <w:p w14:paraId="5D5FAD19" w14:textId="3E86E310" w:rsidR="000F19B7" w:rsidRPr="004446A4" w:rsidRDefault="006465EF" w:rsidP="004446A4">
      <w:pPr>
        <w:pStyle w:val="1"/>
        <w:widowControl/>
        <w:spacing w:after="360" w:line="240" w:lineRule="auto"/>
        <w:jc w:val="left"/>
        <w:rPr>
          <w:rFonts w:ascii="Times New Roman" w:eastAsia="PMingLiU" w:hAnsi="Times New Roman" w:cs="Times New Roman"/>
          <w:sz w:val="30"/>
          <w:szCs w:val="30"/>
          <w:lang w:val="en-GB"/>
        </w:rPr>
      </w:pPr>
      <w:bookmarkStart w:id="0" w:name="_Hlk59118294"/>
      <w:bookmarkStart w:id="1" w:name="_Toc59116992"/>
      <w:bookmarkStart w:id="2" w:name="_Toc59137431"/>
      <w:r w:rsidRPr="004446A4">
        <w:rPr>
          <w:rFonts w:ascii="Times New Roman" w:eastAsia="PMingLiU" w:hAnsi="Times New Roman" w:cs="Times New Roman"/>
          <w:sz w:val="30"/>
          <w:szCs w:val="30"/>
          <w:lang w:val="en-GB"/>
        </w:rPr>
        <w:lastRenderedPageBreak/>
        <w:t>Excusive</w:t>
      </w:r>
      <w:bookmarkEnd w:id="0"/>
      <w:r w:rsidRPr="004446A4">
        <w:rPr>
          <w:rFonts w:ascii="Times New Roman" w:eastAsia="PMingLiU" w:hAnsi="Times New Roman" w:cs="Times New Roman"/>
          <w:sz w:val="30"/>
          <w:szCs w:val="30"/>
          <w:lang w:val="en-GB"/>
        </w:rPr>
        <w:t xml:space="preserve"> </w:t>
      </w:r>
      <w:r w:rsidR="002A047F" w:rsidRPr="004446A4">
        <w:rPr>
          <w:rFonts w:ascii="Times New Roman" w:eastAsia="PMingLiU" w:hAnsi="Times New Roman" w:cs="Times New Roman"/>
          <w:sz w:val="30"/>
          <w:szCs w:val="30"/>
          <w:lang w:val="en-GB"/>
        </w:rPr>
        <w:t>Summary</w:t>
      </w:r>
      <w:bookmarkEnd w:id="1"/>
      <w:bookmarkEnd w:id="2"/>
    </w:p>
    <w:p w14:paraId="3174016B" w14:textId="4BCE9019" w:rsidR="000F19B7" w:rsidRPr="004446A4" w:rsidRDefault="002A047F" w:rsidP="00BB2B81">
      <w:pPr>
        <w:ind w:firstLineChars="200" w:firstLine="480"/>
        <w:rPr>
          <w:rFonts w:ascii="Times New Roman" w:hAnsi="Times New Roman" w:cs="Times New Roman"/>
          <w:sz w:val="24"/>
          <w:szCs w:val="24"/>
          <w:lang w:eastAsia="zh-Hans"/>
        </w:rPr>
      </w:pPr>
      <w:r w:rsidRPr="004446A4">
        <w:rPr>
          <w:rFonts w:ascii="Times New Roman" w:hAnsi="Times New Roman" w:cs="Times New Roman"/>
          <w:sz w:val="24"/>
          <w:szCs w:val="24"/>
          <w:lang w:eastAsia="zh-Hans"/>
        </w:rPr>
        <w:t xml:space="preserve">Since short videos appeared in 2011, they have now become an indispensable part of netizens' lives. As the pace of life accelerates, short videos make more reasonable use of fragmented time and become a popular way of socializing. Among them, the sudden emergence of </w:t>
      </w:r>
      <w:r w:rsidR="00474938" w:rsidRPr="004446A4">
        <w:rPr>
          <w:rFonts w:ascii="Times New Roman" w:hAnsi="Times New Roman" w:cs="Times New Roman"/>
          <w:sz w:val="24"/>
          <w:szCs w:val="24"/>
          <w:lang w:eastAsia="zh-Hans"/>
        </w:rPr>
        <w:t>Tik Tok</w:t>
      </w:r>
      <w:r w:rsidRPr="004446A4">
        <w:rPr>
          <w:rFonts w:ascii="Times New Roman" w:hAnsi="Times New Roman" w:cs="Times New Roman"/>
          <w:sz w:val="24"/>
          <w:szCs w:val="24"/>
          <w:lang w:eastAsia="zh-Hans"/>
        </w:rPr>
        <w:t xml:space="preserve"> short video has attracted a large number of users. This article uses the PEST analysis method to analyze the macro background of the short video industry, and then analyzes the industry environment from several perspectives, including industry growth, concentration, marketing value, and industrial chain. Finally, based on the SWOT analysis method, it discusses the application of mobile short video. The advantages and disadvantages in the development and the opportunities and threats faced, combined with the above content, make suggestions for the follow-up development of </w:t>
      </w:r>
      <w:r w:rsidR="00474938" w:rsidRPr="004446A4">
        <w:rPr>
          <w:rFonts w:ascii="Times New Roman" w:hAnsi="Times New Roman" w:cs="Times New Roman"/>
          <w:sz w:val="24"/>
          <w:szCs w:val="24"/>
          <w:lang w:eastAsia="zh-Hans"/>
        </w:rPr>
        <w:t>Tik Tok</w:t>
      </w:r>
      <w:r w:rsidRPr="004446A4">
        <w:rPr>
          <w:rFonts w:ascii="Times New Roman" w:hAnsi="Times New Roman" w:cs="Times New Roman"/>
          <w:sz w:val="24"/>
          <w:szCs w:val="24"/>
          <w:lang w:eastAsia="zh-Hans"/>
        </w:rPr>
        <w:t>.</w:t>
      </w:r>
    </w:p>
    <w:p w14:paraId="6E290AB0" w14:textId="77777777" w:rsidR="000F19B7" w:rsidRPr="00284AFB" w:rsidRDefault="000F19B7"/>
    <w:p w14:paraId="24418AD4" w14:textId="3D60B827" w:rsidR="006860C6" w:rsidRPr="004446A4" w:rsidRDefault="006465EF" w:rsidP="004446A4">
      <w:pPr>
        <w:pStyle w:val="1"/>
        <w:widowControl/>
        <w:spacing w:after="360" w:line="240" w:lineRule="auto"/>
        <w:jc w:val="left"/>
        <w:rPr>
          <w:rFonts w:ascii="Times New Roman" w:eastAsia="PMingLiU" w:hAnsi="Times New Roman" w:cs="Times New Roman"/>
          <w:sz w:val="30"/>
          <w:szCs w:val="30"/>
          <w:lang w:val="en-GB"/>
        </w:rPr>
      </w:pPr>
      <w:bookmarkStart w:id="3" w:name="_Toc59116993"/>
      <w:bookmarkStart w:id="4" w:name="_Toc59137432"/>
      <w:r w:rsidRPr="004446A4">
        <w:rPr>
          <w:rFonts w:ascii="Times New Roman" w:eastAsia="PMingLiU" w:hAnsi="Times New Roman" w:cs="Times New Roman"/>
          <w:sz w:val="30"/>
          <w:szCs w:val="30"/>
          <w:lang w:val="en-GB"/>
        </w:rPr>
        <w:t>I</w:t>
      </w:r>
      <w:r w:rsidR="002A047F" w:rsidRPr="004446A4">
        <w:rPr>
          <w:rFonts w:ascii="Times New Roman" w:eastAsia="PMingLiU" w:hAnsi="Times New Roman" w:cs="Times New Roman"/>
          <w:sz w:val="30"/>
          <w:szCs w:val="30"/>
          <w:lang w:val="en-GB"/>
        </w:rPr>
        <w:t>ntroduction</w:t>
      </w:r>
      <w:bookmarkEnd w:id="3"/>
      <w:bookmarkEnd w:id="4"/>
    </w:p>
    <w:p w14:paraId="3316C533" w14:textId="69422B44" w:rsidR="00957179" w:rsidRPr="004446A4" w:rsidRDefault="00957179" w:rsidP="004446A4">
      <w:pPr>
        <w:ind w:firstLineChars="200" w:firstLine="480"/>
        <w:rPr>
          <w:rFonts w:ascii="Times New Roman" w:hAnsi="Times New Roman" w:cs="Times New Roman"/>
          <w:sz w:val="24"/>
          <w:szCs w:val="24"/>
          <w:lang w:eastAsia="zh-Hans"/>
        </w:rPr>
      </w:pPr>
      <w:r w:rsidRPr="004446A4">
        <w:rPr>
          <w:rFonts w:ascii="Times New Roman" w:hAnsi="Times New Roman" w:cs="Times New Roman"/>
          <w:sz w:val="24"/>
          <w:szCs w:val="24"/>
          <w:lang w:eastAsia="zh-Hans"/>
        </w:rPr>
        <w:t xml:space="preserve">Short videos are generally short videos within 5 minutes that take life skills, scientific knowledge, humor and fun as the mainstream media of new Internet media. </w:t>
      </w:r>
      <w:proofErr w:type="spellStart"/>
      <w:r w:rsidRPr="004446A4">
        <w:rPr>
          <w:rFonts w:ascii="Times New Roman" w:hAnsi="Times New Roman" w:cs="Times New Roman"/>
          <w:sz w:val="24"/>
          <w:szCs w:val="24"/>
          <w:lang w:eastAsia="zh-Hans"/>
        </w:rPr>
        <w:t>Xiaokaxiu</w:t>
      </w:r>
      <w:proofErr w:type="spellEnd"/>
      <w:r w:rsidRPr="004446A4">
        <w:rPr>
          <w:rFonts w:ascii="Times New Roman" w:hAnsi="Times New Roman" w:cs="Times New Roman"/>
          <w:sz w:val="24"/>
          <w:szCs w:val="24"/>
          <w:lang w:eastAsia="zh-Hans"/>
        </w:rPr>
        <w:t xml:space="preserve">, </w:t>
      </w:r>
      <w:proofErr w:type="spellStart"/>
      <w:r w:rsidRPr="004446A4">
        <w:rPr>
          <w:rFonts w:ascii="Times New Roman" w:hAnsi="Times New Roman" w:cs="Times New Roman"/>
          <w:sz w:val="24"/>
          <w:szCs w:val="24"/>
          <w:lang w:eastAsia="zh-Hans"/>
        </w:rPr>
        <w:t>Kuaishou</w:t>
      </w:r>
      <w:proofErr w:type="spellEnd"/>
      <w:r w:rsidRPr="004446A4">
        <w:rPr>
          <w:rFonts w:ascii="Times New Roman" w:hAnsi="Times New Roman" w:cs="Times New Roman"/>
          <w:sz w:val="24"/>
          <w:szCs w:val="24"/>
          <w:lang w:eastAsia="zh-Hans"/>
        </w:rPr>
        <w:t xml:space="preserve">, </w:t>
      </w:r>
      <w:proofErr w:type="spellStart"/>
      <w:r w:rsidRPr="004446A4">
        <w:rPr>
          <w:rFonts w:ascii="Times New Roman" w:hAnsi="Times New Roman" w:cs="Times New Roman"/>
          <w:sz w:val="24"/>
          <w:szCs w:val="24"/>
          <w:lang w:eastAsia="zh-Hans"/>
        </w:rPr>
        <w:t>Miaopai</w:t>
      </w:r>
      <w:proofErr w:type="spellEnd"/>
      <w:r w:rsidRPr="004446A4">
        <w:rPr>
          <w:rFonts w:ascii="Times New Roman" w:hAnsi="Times New Roman" w:cs="Times New Roman"/>
          <w:sz w:val="24"/>
          <w:szCs w:val="24"/>
          <w:lang w:eastAsia="zh-Hans"/>
        </w:rPr>
        <w:t xml:space="preserve">, and </w:t>
      </w:r>
      <w:proofErr w:type="spellStart"/>
      <w:r w:rsidRPr="004446A4">
        <w:rPr>
          <w:rFonts w:ascii="Times New Roman" w:hAnsi="Times New Roman" w:cs="Times New Roman"/>
          <w:sz w:val="24"/>
          <w:szCs w:val="24"/>
          <w:lang w:eastAsia="zh-Hans"/>
        </w:rPr>
        <w:t>Toutiao</w:t>
      </w:r>
      <w:proofErr w:type="spellEnd"/>
      <w:r w:rsidRPr="004446A4">
        <w:rPr>
          <w:rFonts w:ascii="Times New Roman" w:hAnsi="Times New Roman" w:cs="Times New Roman"/>
          <w:sz w:val="24"/>
          <w:szCs w:val="24"/>
          <w:lang w:eastAsia="zh-Hans"/>
        </w:rPr>
        <w:t xml:space="preserve"> have entered this industry one after another. In particular, the short video of </w:t>
      </w:r>
      <w:proofErr w:type="spellStart"/>
      <w:r w:rsidRPr="004446A4">
        <w:rPr>
          <w:rFonts w:ascii="Times New Roman" w:hAnsi="Times New Roman" w:cs="Times New Roman"/>
          <w:sz w:val="24"/>
          <w:szCs w:val="24"/>
          <w:lang w:eastAsia="zh-Hans"/>
        </w:rPr>
        <w:t>ByteDance's</w:t>
      </w:r>
      <w:proofErr w:type="spellEnd"/>
      <w:r w:rsidRPr="004446A4">
        <w:rPr>
          <w:rFonts w:ascii="Times New Roman" w:hAnsi="Times New Roman" w:cs="Times New Roman"/>
          <w:sz w:val="24"/>
          <w:szCs w:val="24"/>
          <w:lang w:eastAsia="zh-Hans"/>
        </w:rPr>
        <w:t xml:space="preserve"> </w:t>
      </w:r>
      <w:r w:rsidR="00474938" w:rsidRPr="004446A4">
        <w:rPr>
          <w:rFonts w:ascii="Times New Roman" w:hAnsi="Times New Roman" w:cs="Times New Roman"/>
          <w:sz w:val="24"/>
          <w:szCs w:val="24"/>
          <w:lang w:eastAsia="zh-Hans"/>
        </w:rPr>
        <w:t>Tik Tok</w:t>
      </w:r>
      <w:r w:rsidRPr="004446A4">
        <w:rPr>
          <w:rFonts w:ascii="Times New Roman" w:hAnsi="Times New Roman" w:cs="Times New Roman"/>
          <w:sz w:val="24"/>
          <w:szCs w:val="24"/>
          <w:lang w:eastAsia="zh-Hans"/>
        </w:rPr>
        <w:t xml:space="preserve"> has attracted most short videos. </w:t>
      </w:r>
      <w:r w:rsidR="00474938" w:rsidRPr="004446A4">
        <w:rPr>
          <w:rFonts w:ascii="Times New Roman" w:hAnsi="Times New Roman" w:cs="Times New Roman"/>
          <w:sz w:val="24"/>
          <w:szCs w:val="24"/>
          <w:lang w:eastAsia="zh-Hans"/>
        </w:rPr>
        <w:t>Tik Tok</w:t>
      </w:r>
      <w:r w:rsidRPr="004446A4">
        <w:rPr>
          <w:rFonts w:ascii="Times New Roman" w:hAnsi="Times New Roman" w:cs="Times New Roman"/>
          <w:sz w:val="24"/>
          <w:szCs w:val="24"/>
          <w:lang w:eastAsia="zh-Hans"/>
        </w:rPr>
        <w:t xml:space="preserve"> is a social platform with PGC (full name Professional Generated Content, generally refers to the content produced by professional users, professional) + UGC (full name User Generated Content, generally refers to user-generated content)</w:t>
      </w:r>
      <w:r w:rsidR="00BB2B81" w:rsidRPr="004446A4">
        <w:rPr>
          <w:rFonts w:ascii="Times New Roman" w:hAnsi="Times New Roman" w:cs="Times New Roman"/>
          <w:sz w:val="24"/>
          <w:szCs w:val="24"/>
          <w:lang w:eastAsia="zh-Hans"/>
        </w:rPr>
        <w:t>, which</w:t>
      </w:r>
      <w:r w:rsidRPr="004446A4">
        <w:rPr>
          <w:rFonts w:ascii="Times New Roman" w:hAnsi="Times New Roman" w:cs="Times New Roman"/>
          <w:sz w:val="24"/>
          <w:szCs w:val="24"/>
          <w:lang w:eastAsia="zh-Hans"/>
        </w:rPr>
        <w:t xml:space="preserve"> is essentially a music short video sharing community. Users can choose their favorite music and recorded videos with a variety of props provided by </w:t>
      </w:r>
      <w:r w:rsidR="00474938" w:rsidRPr="004446A4">
        <w:rPr>
          <w:rFonts w:ascii="Times New Roman" w:hAnsi="Times New Roman" w:cs="Times New Roman"/>
          <w:sz w:val="24"/>
          <w:szCs w:val="24"/>
          <w:lang w:eastAsia="zh-Hans"/>
        </w:rPr>
        <w:t>Tik Tok</w:t>
      </w:r>
      <w:r w:rsidRPr="004446A4">
        <w:rPr>
          <w:rFonts w:ascii="Times New Roman" w:hAnsi="Times New Roman" w:cs="Times New Roman"/>
          <w:sz w:val="24"/>
          <w:szCs w:val="24"/>
          <w:lang w:eastAsia="zh-Hans"/>
        </w:rPr>
        <w:t>. By adjusting the speed, the order of appearance, etc., it can be unique. Original works.</w:t>
      </w:r>
    </w:p>
    <w:p w14:paraId="0F142A3F" w14:textId="1BE9893A" w:rsidR="00957179" w:rsidRPr="004446A4" w:rsidRDefault="00BB2B81" w:rsidP="004446A4">
      <w:pPr>
        <w:ind w:firstLineChars="200" w:firstLine="480"/>
        <w:rPr>
          <w:rFonts w:ascii="Times New Roman" w:hAnsi="Times New Roman" w:cs="Times New Roman"/>
          <w:sz w:val="24"/>
          <w:szCs w:val="24"/>
          <w:lang w:eastAsia="zh-Hans"/>
        </w:rPr>
      </w:pPr>
      <w:r w:rsidRPr="004446A4">
        <w:rPr>
          <w:rFonts w:ascii="Times New Roman" w:hAnsi="Times New Roman" w:cs="Times New Roman"/>
          <w:sz w:val="24"/>
          <w:szCs w:val="24"/>
          <w:lang w:eastAsia="zh-Hans"/>
        </w:rPr>
        <w:t>I</w:t>
      </w:r>
      <w:r w:rsidR="00957179" w:rsidRPr="004446A4">
        <w:rPr>
          <w:rFonts w:ascii="Times New Roman" w:hAnsi="Times New Roman" w:cs="Times New Roman"/>
          <w:sz w:val="24"/>
          <w:szCs w:val="24"/>
          <w:lang w:eastAsia="zh-Hans"/>
        </w:rPr>
        <w:t xml:space="preserve">n January 2019, the number of daily active users of </w:t>
      </w:r>
      <w:r w:rsidR="00474938" w:rsidRPr="004446A4">
        <w:rPr>
          <w:rFonts w:ascii="Times New Roman" w:hAnsi="Times New Roman" w:cs="Times New Roman"/>
          <w:sz w:val="24"/>
          <w:szCs w:val="24"/>
          <w:lang w:eastAsia="zh-Hans"/>
        </w:rPr>
        <w:t>Tik Tok</w:t>
      </w:r>
      <w:r w:rsidR="00957179" w:rsidRPr="004446A4">
        <w:rPr>
          <w:rFonts w:ascii="Times New Roman" w:hAnsi="Times New Roman" w:cs="Times New Roman"/>
          <w:sz w:val="24"/>
          <w:szCs w:val="24"/>
          <w:lang w:eastAsia="zh-Hans"/>
        </w:rPr>
        <w:t xml:space="preserve"> was 250 million, and in July 2019 it was 320 million. On January 5, 2020, the number exceeded 4 Billion. Only the "</w:t>
      </w:r>
      <w:proofErr w:type="spellStart"/>
      <w:r w:rsidR="00957179" w:rsidRPr="004446A4">
        <w:rPr>
          <w:rFonts w:ascii="Times New Roman" w:hAnsi="Times New Roman" w:cs="Times New Roman"/>
          <w:sz w:val="24"/>
          <w:szCs w:val="24"/>
          <w:lang w:eastAsia="zh-Hans"/>
        </w:rPr>
        <w:t>Datang</w:t>
      </w:r>
      <w:proofErr w:type="spellEnd"/>
      <w:r w:rsidR="00957179" w:rsidRPr="004446A4">
        <w:rPr>
          <w:rFonts w:ascii="Times New Roman" w:hAnsi="Times New Roman" w:cs="Times New Roman"/>
          <w:sz w:val="24"/>
          <w:szCs w:val="24"/>
          <w:lang w:eastAsia="zh-Hans"/>
        </w:rPr>
        <w:t xml:space="preserve"> Everbright City Tumbler" related videos have been viewed by more than 2.3 billion people. Tens of thousands of people have flocked to Xi'an to visit, and it became a reality for one person to lead a city on fire. </w:t>
      </w:r>
      <w:r w:rsidR="00474938" w:rsidRPr="004446A4">
        <w:rPr>
          <w:rFonts w:ascii="Times New Roman" w:hAnsi="Times New Roman" w:cs="Times New Roman"/>
          <w:sz w:val="24"/>
          <w:szCs w:val="24"/>
          <w:lang w:eastAsia="zh-Hans"/>
        </w:rPr>
        <w:t>Tik Tok</w:t>
      </w:r>
      <w:r w:rsidR="00957179" w:rsidRPr="004446A4">
        <w:rPr>
          <w:rFonts w:ascii="Times New Roman" w:hAnsi="Times New Roman" w:cs="Times New Roman"/>
          <w:sz w:val="24"/>
          <w:szCs w:val="24"/>
          <w:lang w:eastAsia="zh-Hans"/>
        </w:rPr>
        <w:t xml:space="preserve"> has gradually become a knowledge and intangible cultural heritage dissemination platform. Teacher Xiang Bo’s chemistry class was watched by more than 130 million people; the voice-only ancient architecture class of the palace king was watched by more than 64.1 million people; among 1372 national intangible cultural heritage projects, 1,275 came to </w:t>
      </w:r>
      <w:r w:rsidR="00474938" w:rsidRPr="004446A4">
        <w:rPr>
          <w:rFonts w:ascii="Times New Roman" w:hAnsi="Times New Roman" w:cs="Times New Roman"/>
          <w:sz w:val="24"/>
          <w:szCs w:val="24"/>
          <w:lang w:eastAsia="zh-Hans"/>
        </w:rPr>
        <w:t>Tik Tok</w:t>
      </w:r>
      <w:r w:rsidR="00957179" w:rsidRPr="004446A4">
        <w:rPr>
          <w:rFonts w:ascii="Times New Roman" w:hAnsi="Times New Roman" w:cs="Times New Roman"/>
          <w:sz w:val="24"/>
          <w:szCs w:val="24"/>
          <w:lang w:eastAsia="zh-Hans"/>
        </w:rPr>
        <w:t xml:space="preserve"> for publicity, and national intangible cultural heritage videos were praised 3.33 billion times throughout the year. The rapid development of </w:t>
      </w:r>
      <w:r w:rsidR="00474938" w:rsidRPr="004446A4">
        <w:rPr>
          <w:rFonts w:ascii="Times New Roman" w:hAnsi="Times New Roman" w:cs="Times New Roman"/>
          <w:sz w:val="24"/>
          <w:szCs w:val="24"/>
          <w:lang w:eastAsia="zh-Hans"/>
        </w:rPr>
        <w:t>Tik Tok</w:t>
      </w:r>
      <w:r w:rsidR="00957179" w:rsidRPr="004446A4">
        <w:rPr>
          <w:rFonts w:ascii="Times New Roman" w:hAnsi="Times New Roman" w:cs="Times New Roman"/>
          <w:sz w:val="24"/>
          <w:szCs w:val="24"/>
          <w:lang w:eastAsia="zh-Hans"/>
        </w:rPr>
        <w:t xml:space="preserve"> is closely related to its own strategy and the overall environment.</w:t>
      </w:r>
    </w:p>
    <w:p w14:paraId="32ED64F3" w14:textId="7A3FEDB8" w:rsidR="006860C6" w:rsidRPr="004446A4" w:rsidRDefault="002A047F" w:rsidP="004446A4">
      <w:pPr>
        <w:pStyle w:val="1"/>
        <w:widowControl/>
        <w:spacing w:after="360" w:line="240" w:lineRule="auto"/>
        <w:jc w:val="left"/>
        <w:rPr>
          <w:rFonts w:ascii="Times New Roman" w:eastAsia="PMingLiU" w:hAnsi="Times New Roman" w:cs="Times New Roman"/>
          <w:sz w:val="30"/>
          <w:szCs w:val="30"/>
          <w:lang w:val="en-GB"/>
        </w:rPr>
      </w:pPr>
      <w:bookmarkStart w:id="5" w:name="_Toc59116994"/>
      <w:bookmarkStart w:id="6" w:name="_Toc59137433"/>
      <w:r w:rsidRPr="004446A4">
        <w:rPr>
          <w:rFonts w:ascii="Times New Roman" w:eastAsia="PMingLiU" w:hAnsi="Times New Roman" w:cs="Times New Roman"/>
          <w:sz w:val="30"/>
          <w:szCs w:val="30"/>
          <w:lang w:val="en-GB"/>
        </w:rPr>
        <w:lastRenderedPageBreak/>
        <w:t>1 Macro Background Analysis of Short Video Industry-PEST</w:t>
      </w:r>
      <w:bookmarkEnd w:id="5"/>
      <w:bookmarkEnd w:id="6"/>
    </w:p>
    <w:p w14:paraId="5EDD5B0A" w14:textId="7DF94F00" w:rsidR="005D500F" w:rsidRPr="004446A4" w:rsidRDefault="002A047F" w:rsidP="004446A4">
      <w:pPr>
        <w:pStyle w:val="2"/>
        <w:widowControl/>
        <w:spacing w:line="240" w:lineRule="auto"/>
        <w:jc w:val="left"/>
        <w:rPr>
          <w:rFonts w:ascii="Times New Roman" w:hAnsi="Times New Roman" w:cs="Times New Roman"/>
          <w:kern w:val="0"/>
          <w:sz w:val="28"/>
          <w:szCs w:val="28"/>
          <w:shd w:val="clear" w:color="auto" w:fill="FFFFFF"/>
          <w:lang w:val="en-GB" w:eastAsia="zh-TW"/>
        </w:rPr>
      </w:pPr>
      <w:bookmarkStart w:id="7" w:name="_Toc59116995"/>
      <w:bookmarkStart w:id="8" w:name="_Toc59137434"/>
      <w:r w:rsidRPr="004446A4">
        <w:rPr>
          <w:rFonts w:ascii="Times New Roman" w:hAnsi="Times New Roman" w:cs="Times New Roman"/>
          <w:kern w:val="0"/>
          <w:sz w:val="28"/>
          <w:szCs w:val="28"/>
          <w:shd w:val="clear" w:color="auto" w:fill="FFFFFF"/>
          <w:lang w:val="en-GB" w:eastAsia="zh-TW"/>
        </w:rPr>
        <w:t>1.1 Policy factors</w:t>
      </w:r>
      <w:bookmarkEnd w:id="7"/>
      <w:bookmarkEnd w:id="8"/>
    </w:p>
    <w:p w14:paraId="45ED690D" w14:textId="24558E67" w:rsidR="00810CF4" w:rsidRPr="004446A4" w:rsidRDefault="00810CF4" w:rsidP="004446A4">
      <w:pPr>
        <w:ind w:firstLineChars="200" w:firstLine="480"/>
        <w:rPr>
          <w:rFonts w:ascii="Times New Roman" w:hAnsi="Times New Roman" w:cs="Times New Roman"/>
          <w:sz w:val="24"/>
          <w:szCs w:val="24"/>
          <w:lang w:eastAsia="zh-Hans"/>
        </w:rPr>
      </w:pPr>
      <w:r w:rsidRPr="004446A4">
        <w:rPr>
          <w:rFonts w:ascii="Times New Roman" w:hAnsi="Times New Roman" w:cs="Times New Roman"/>
          <w:sz w:val="24"/>
          <w:szCs w:val="24"/>
          <w:lang w:eastAsia="zh-Hans"/>
        </w:rPr>
        <w:t>The short video industry has enjoyed a lot of policy dividends in 2019. The five-year plan for industry development issued by the central government clearly requires the short video industry to increase by 30% by 2020, and various localities have also issued policies.</w:t>
      </w:r>
    </w:p>
    <w:p w14:paraId="74C3ADDF" w14:textId="7C6B1B08" w:rsidR="005D500F" w:rsidRPr="004446A4" w:rsidRDefault="00810CF4" w:rsidP="004446A4">
      <w:pPr>
        <w:ind w:firstLineChars="200" w:firstLine="480"/>
        <w:rPr>
          <w:rFonts w:ascii="Times New Roman" w:hAnsi="Times New Roman" w:cs="Times New Roman"/>
          <w:sz w:val="24"/>
          <w:szCs w:val="24"/>
          <w:lang w:eastAsia="zh-Hans"/>
        </w:rPr>
      </w:pPr>
      <w:r w:rsidRPr="004446A4">
        <w:rPr>
          <w:rFonts w:ascii="Times New Roman" w:hAnsi="Times New Roman" w:cs="Times New Roman"/>
          <w:sz w:val="24"/>
          <w:szCs w:val="24"/>
          <w:lang w:eastAsia="zh-Hans"/>
        </w:rPr>
        <w:t>With the barbaric growth of the short video industry and its gradual formation, the country has also paid more and more attention to the standardization of the short video industry. The relevant regulatory authorities have issued the "Information Network Communication License" to supervise the access to the short video industry from the source. Users experience better content.</w:t>
      </w:r>
    </w:p>
    <w:p w14:paraId="1ABEA9A0" w14:textId="3206E067" w:rsidR="00347781" w:rsidRPr="004446A4" w:rsidRDefault="002A047F" w:rsidP="004446A4">
      <w:pPr>
        <w:pStyle w:val="2"/>
        <w:widowControl/>
        <w:spacing w:line="240" w:lineRule="auto"/>
        <w:jc w:val="left"/>
        <w:rPr>
          <w:rFonts w:ascii="Times New Roman" w:hAnsi="Times New Roman" w:cs="Times New Roman"/>
          <w:kern w:val="0"/>
          <w:sz w:val="28"/>
          <w:szCs w:val="28"/>
          <w:shd w:val="clear" w:color="auto" w:fill="FFFFFF"/>
          <w:lang w:val="en-GB" w:eastAsia="zh-TW"/>
        </w:rPr>
      </w:pPr>
      <w:bookmarkStart w:id="9" w:name="_Toc59116996"/>
      <w:bookmarkStart w:id="10" w:name="_Toc59137435"/>
      <w:r w:rsidRPr="004446A4">
        <w:rPr>
          <w:rFonts w:ascii="Times New Roman" w:hAnsi="Times New Roman" w:cs="Times New Roman"/>
          <w:kern w:val="0"/>
          <w:sz w:val="28"/>
          <w:szCs w:val="28"/>
          <w:shd w:val="clear" w:color="auto" w:fill="FFFFFF"/>
          <w:lang w:val="en-GB" w:eastAsia="zh-TW"/>
        </w:rPr>
        <w:t>1.2 Economic factors</w:t>
      </w:r>
      <w:bookmarkEnd w:id="9"/>
      <w:bookmarkEnd w:id="10"/>
    </w:p>
    <w:p w14:paraId="11F2409F" w14:textId="4F8EF3ED" w:rsidR="005D500F" w:rsidRPr="004446A4" w:rsidRDefault="002A047F" w:rsidP="004446A4">
      <w:pPr>
        <w:ind w:firstLineChars="200" w:firstLine="480"/>
        <w:rPr>
          <w:rFonts w:ascii="Times New Roman" w:hAnsi="Times New Roman" w:cs="Times New Roman"/>
          <w:sz w:val="24"/>
          <w:szCs w:val="24"/>
          <w:lang w:eastAsia="zh-Hans"/>
        </w:rPr>
      </w:pPr>
      <w:r w:rsidRPr="004446A4">
        <w:rPr>
          <w:rFonts w:ascii="Times New Roman" w:hAnsi="Times New Roman" w:cs="Times New Roman"/>
          <w:sz w:val="24"/>
          <w:szCs w:val="24"/>
          <w:lang w:eastAsia="zh-Hans"/>
        </w:rPr>
        <w:t>With the influx of a large amount of capital, more short video platforms are born and active in the market, forming fierce competition, forcing companies to design better products and services.</w:t>
      </w:r>
    </w:p>
    <w:p w14:paraId="15A5C9F0" w14:textId="3FB6BF8A" w:rsidR="005D500F" w:rsidRPr="004446A4" w:rsidRDefault="002A047F" w:rsidP="004446A4">
      <w:pPr>
        <w:ind w:firstLineChars="200" w:firstLine="480"/>
        <w:rPr>
          <w:rFonts w:ascii="Times New Roman" w:hAnsi="Times New Roman" w:cs="Times New Roman"/>
          <w:sz w:val="24"/>
          <w:szCs w:val="24"/>
          <w:lang w:eastAsia="zh-Hans"/>
        </w:rPr>
      </w:pPr>
      <w:r w:rsidRPr="004446A4">
        <w:rPr>
          <w:rFonts w:ascii="Times New Roman" w:hAnsi="Times New Roman" w:cs="Times New Roman"/>
          <w:sz w:val="24"/>
          <w:szCs w:val="24"/>
          <w:lang w:eastAsia="zh-Hans"/>
        </w:rPr>
        <w:t>In addition, in 2019, the annual disposable income of residents was 28,228 yuan, an actual increase of 6.5% year-on-year. The increase in residents' consumption level provides an economic foundation for the market demand of the short video industry.</w:t>
      </w:r>
    </w:p>
    <w:p w14:paraId="655B6DED" w14:textId="5FA4A9C3" w:rsidR="00347781" w:rsidRPr="004446A4" w:rsidRDefault="002A047F" w:rsidP="004446A4">
      <w:pPr>
        <w:pStyle w:val="2"/>
        <w:widowControl/>
        <w:spacing w:line="240" w:lineRule="auto"/>
        <w:jc w:val="left"/>
        <w:rPr>
          <w:rFonts w:ascii="Times New Roman" w:hAnsi="Times New Roman" w:cs="Times New Roman"/>
          <w:kern w:val="0"/>
          <w:sz w:val="28"/>
          <w:szCs w:val="28"/>
          <w:shd w:val="clear" w:color="auto" w:fill="FFFFFF"/>
          <w:lang w:val="en-GB" w:eastAsia="zh-TW"/>
        </w:rPr>
      </w:pPr>
      <w:bookmarkStart w:id="11" w:name="_Toc59116997"/>
      <w:bookmarkStart w:id="12" w:name="_Toc59137436"/>
      <w:r w:rsidRPr="004446A4">
        <w:rPr>
          <w:rFonts w:ascii="Times New Roman" w:hAnsi="Times New Roman" w:cs="Times New Roman"/>
          <w:kern w:val="0"/>
          <w:sz w:val="28"/>
          <w:szCs w:val="28"/>
          <w:shd w:val="clear" w:color="auto" w:fill="FFFFFF"/>
          <w:lang w:val="en-GB" w:eastAsia="zh-TW"/>
        </w:rPr>
        <w:t>1.3 Social factors</w:t>
      </w:r>
      <w:bookmarkEnd w:id="11"/>
      <w:bookmarkEnd w:id="12"/>
    </w:p>
    <w:p w14:paraId="6DD6D1FC" w14:textId="1F546DAE" w:rsidR="00E10633" w:rsidRPr="004446A4" w:rsidRDefault="002A047F" w:rsidP="004446A4">
      <w:pPr>
        <w:ind w:firstLineChars="200" w:firstLine="480"/>
        <w:rPr>
          <w:rFonts w:ascii="Times New Roman" w:hAnsi="Times New Roman" w:cs="Times New Roman"/>
          <w:sz w:val="24"/>
          <w:szCs w:val="24"/>
          <w:lang w:eastAsia="zh-Hans"/>
        </w:rPr>
      </w:pPr>
      <w:r w:rsidRPr="004446A4">
        <w:rPr>
          <w:rFonts w:ascii="Times New Roman" w:hAnsi="Times New Roman" w:cs="Times New Roman"/>
          <w:sz w:val="24"/>
          <w:szCs w:val="24"/>
          <w:lang w:eastAsia="zh-Hans"/>
        </w:rPr>
        <w:t xml:space="preserve">Short videos have changed the way people obtain information through pictures and texts, satisfying the fragmented information acquisition needs of users, and the number of users has exploded. According to statistics from </w:t>
      </w:r>
      <w:proofErr w:type="spellStart"/>
      <w:r w:rsidRPr="004446A4">
        <w:rPr>
          <w:rFonts w:ascii="Times New Roman" w:hAnsi="Times New Roman" w:cs="Times New Roman"/>
          <w:sz w:val="24"/>
          <w:szCs w:val="24"/>
          <w:lang w:eastAsia="zh-Hans"/>
        </w:rPr>
        <w:t>iMedia</w:t>
      </w:r>
      <w:proofErr w:type="spellEnd"/>
      <w:r w:rsidRPr="004446A4">
        <w:rPr>
          <w:rFonts w:ascii="Times New Roman" w:hAnsi="Times New Roman" w:cs="Times New Roman"/>
          <w:sz w:val="24"/>
          <w:szCs w:val="24"/>
          <w:lang w:eastAsia="zh-Hans"/>
        </w:rPr>
        <w:t xml:space="preserve"> Consulting, the number of short video users in China reached 501 million in 2018. The average daily usage time of short video users exceeded 60 minutes, and they watched more than 7 times a day. The user stickiness continued to increase. At the same time, the data predicts that the user scale will grow to 722 million by 2020, and the user scale of the short video industry will maintain a steady growth in the future.</w:t>
      </w:r>
    </w:p>
    <w:p w14:paraId="633166B7" w14:textId="3A30BD37" w:rsidR="00E70251" w:rsidRPr="004446A4" w:rsidRDefault="002A047F" w:rsidP="004446A4">
      <w:pPr>
        <w:ind w:firstLineChars="200" w:firstLine="480"/>
        <w:rPr>
          <w:rFonts w:ascii="Times New Roman" w:hAnsi="Times New Roman" w:cs="Times New Roman"/>
          <w:sz w:val="24"/>
          <w:szCs w:val="24"/>
          <w:lang w:eastAsia="zh-Hans"/>
        </w:rPr>
      </w:pPr>
      <w:r w:rsidRPr="004446A4">
        <w:rPr>
          <w:rFonts w:ascii="Times New Roman" w:hAnsi="Times New Roman" w:cs="Times New Roman"/>
          <w:sz w:val="24"/>
          <w:szCs w:val="24"/>
          <w:lang w:eastAsia="zh-Hans"/>
        </w:rPr>
        <w:t>The 2020 Statistical Report on the Development of the Internet in China shows that despite the impact of the epidemic, the network environment is very good.</w:t>
      </w:r>
      <w:r w:rsidR="00591F63" w:rsidRPr="004446A4">
        <w:rPr>
          <w:rFonts w:ascii="Times New Roman" w:hAnsi="Times New Roman" w:cs="Times New Roman"/>
          <w:sz w:val="24"/>
          <w:szCs w:val="24"/>
          <w:lang w:eastAsia="zh-Hans"/>
        </w:rPr>
        <w:t xml:space="preserve"> </w:t>
      </w:r>
      <w:r w:rsidRPr="004446A4">
        <w:rPr>
          <w:rFonts w:ascii="Times New Roman" w:hAnsi="Times New Roman" w:cs="Times New Roman"/>
          <w:sz w:val="24"/>
          <w:szCs w:val="24"/>
          <w:lang w:eastAsia="zh-Hans"/>
        </w:rPr>
        <w:t>As of March 2020, the number of Chinese Internet users has exceeded 900 million for the first time, and the Internet penetration rate has reached more than 64%. A strong group of netizens has undoubtedly created objective conditions for short video marketing and provided a solid user base.</w:t>
      </w:r>
    </w:p>
    <w:p w14:paraId="27498989" w14:textId="3B5066A0" w:rsidR="00347781" w:rsidRPr="004446A4" w:rsidRDefault="002A047F" w:rsidP="004446A4">
      <w:pPr>
        <w:pStyle w:val="2"/>
        <w:widowControl/>
        <w:spacing w:line="240" w:lineRule="auto"/>
        <w:jc w:val="left"/>
        <w:rPr>
          <w:rFonts w:ascii="Times New Roman" w:hAnsi="Times New Roman" w:cs="Times New Roman"/>
          <w:kern w:val="0"/>
          <w:sz w:val="28"/>
          <w:szCs w:val="28"/>
          <w:shd w:val="clear" w:color="auto" w:fill="FFFFFF"/>
          <w:lang w:val="en-GB" w:eastAsia="zh-TW"/>
        </w:rPr>
      </w:pPr>
      <w:bookmarkStart w:id="13" w:name="_Toc59116998"/>
      <w:bookmarkStart w:id="14" w:name="_Toc59137437"/>
      <w:r w:rsidRPr="004446A4">
        <w:rPr>
          <w:rFonts w:ascii="Times New Roman" w:hAnsi="Times New Roman" w:cs="Times New Roman"/>
          <w:kern w:val="0"/>
          <w:sz w:val="28"/>
          <w:szCs w:val="28"/>
          <w:shd w:val="clear" w:color="auto" w:fill="FFFFFF"/>
          <w:lang w:val="en-GB" w:eastAsia="zh-TW"/>
        </w:rPr>
        <w:lastRenderedPageBreak/>
        <w:t>1.4 Technical factors</w:t>
      </w:r>
      <w:bookmarkEnd w:id="13"/>
      <w:bookmarkEnd w:id="14"/>
    </w:p>
    <w:p w14:paraId="37FAF76D" w14:textId="0650BFF8" w:rsidR="00E10633" w:rsidRPr="004446A4" w:rsidRDefault="002A047F" w:rsidP="004446A4">
      <w:pPr>
        <w:ind w:firstLineChars="200" w:firstLine="480"/>
        <w:rPr>
          <w:rFonts w:ascii="Times New Roman" w:hAnsi="Times New Roman" w:cs="Times New Roman"/>
          <w:sz w:val="24"/>
          <w:szCs w:val="24"/>
          <w:lang w:eastAsia="zh-Hans"/>
        </w:rPr>
      </w:pPr>
      <w:r w:rsidRPr="004446A4">
        <w:rPr>
          <w:rFonts w:ascii="Times New Roman" w:hAnsi="Times New Roman" w:cs="Times New Roman"/>
          <w:sz w:val="24"/>
          <w:szCs w:val="24"/>
          <w:lang w:eastAsia="zh-Hans"/>
        </w:rPr>
        <w:t>Short video is not an innovative product of the current era. It has evolved from the television era and PC advertising era. After nurturing consumers in the early stage, short videos have developed rapidly.</w:t>
      </w:r>
    </w:p>
    <w:p w14:paraId="1B07B657" w14:textId="054234DB" w:rsidR="0029609F" w:rsidRDefault="0029609F" w:rsidP="00B94C35">
      <w:pPr>
        <w:ind w:firstLineChars="200" w:firstLine="420"/>
      </w:pPr>
      <w:r>
        <w:rPr>
          <w:noProof/>
        </w:rPr>
        <w:drawing>
          <wp:inline distT="0" distB="0" distL="0" distR="0" wp14:anchorId="57F26549" wp14:editId="440899AE">
            <wp:extent cx="5133975" cy="2743200"/>
            <wp:effectExtent l="0" t="0" r="28575" b="0"/>
            <wp:docPr id="5" name="图示 5" descr="550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BAC7365" w14:textId="76DB8E2E" w:rsidR="001A4DF6" w:rsidRPr="004446A4" w:rsidRDefault="002A047F" w:rsidP="004446A4">
      <w:pPr>
        <w:jc w:val="center"/>
        <w:rPr>
          <w:rFonts w:ascii="Times New Roman" w:hAnsi="Times New Roman" w:cs="Times New Roman"/>
          <w:sz w:val="24"/>
          <w:szCs w:val="24"/>
          <w:lang w:eastAsia="zh-Hans"/>
        </w:rPr>
      </w:pPr>
      <w:r w:rsidRPr="004446A4">
        <w:rPr>
          <w:rFonts w:ascii="Times New Roman" w:hAnsi="Times New Roman" w:cs="Times New Roman"/>
          <w:sz w:val="24"/>
          <w:szCs w:val="24"/>
          <w:lang w:eastAsia="zh-Hans"/>
        </w:rPr>
        <w:t>Figure 1-1 The development process of short video</w:t>
      </w:r>
    </w:p>
    <w:p w14:paraId="20882170" w14:textId="4569ABEE" w:rsidR="00B94C35" w:rsidRPr="004446A4" w:rsidRDefault="002A047F" w:rsidP="004446A4">
      <w:pPr>
        <w:ind w:firstLineChars="200" w:firstLine="480"/>
        <w:rPr>
          <w:rFonts w:ascii="Times New Roman" w:hAnsi="Times New Roman" w:cs="Times New Roman" w:hint="eastAsia"/>
          <w:sz w:val="24"/>
          <w:szCs w:val="24"/>
          <w:lang w:eastAsia="zh-Hans"/>
        </w:rPr>
      </w:pPr>
      <w:r w:rsidRPr="004446A4">
        <w:rPr>
          <w:rFonts w:ascii="Times New Roman" w:hAnsi="Times New Roman" w:cs="Times New Roman"/>
          <w:sz w:val="24"/>
          <w:szCs w:val="24"/>
          <w:lang w:eastAsia="zh-Hans"/>
        </w:rPr>
        <w:t>The shooting and production functions of short video application software have reached the level of professional equipment. This kind of software can basically achieve the function of split-shot recording, and can also implant special effects such as zoom, AR, and fission. You can also choose the background independently in the subsequent editing process. music. Simple operability and multi-level experience make it easier for consumers to accept short videos and participate in the creative process.</w:t>
      </w:r>
    </w:p>
    <w:p w14:paraId="46D24C50" w14:textId="0FEB6510" w:rsidR="00B94C35" w:rsidRPr="004446A4" w:rsidRDefault="002A047F" w:rsidP="004446A4">
      <w:pPr>
        <w:pStyle w:val="1"/>
        <w:widowControl/>
        <w:spacing w:after="360" w:line="240" w:lineRule="auto"/>
        <w:jc w:val="left"/>
        <w:rPr>
          <w:rFonts w:ascii="Times New Roman" w:eastAsia="PMingLiU" w:hAnsi="Times New Roman" w:cs="Times New Roman"/>
          <w:sz w:val="30"/>
          <w:szCs w:val="30"/>
          <w:lang w:val="en-GB"/>
        </w:rPr>
      </w:pPr>
      <w:bookmarkStart w:id="15" w:name="_Toc59116999"/>
      <w:bookmarkStart w:id="16" w:name="_Toc59137438"/>
      <w:r w:rsidRPr="004446A4">
        <w:rPr>
          <w:rFonts w:ascii="Times New Roman" w:eastAsia="PMingLiU" w:hAnsi="Times New Roman" w:cs="Times New Roman"/>
          <w:sz w:val="30"/>
          <w:szCs w:val="30"/>
          <w:lang w:val="en-GB"/>
        </w:rPr>
        <w:t>2 Industry environment analysis</w:t>
      </w:r>
      <w:bookmarkEnd w:id="15"/>
      <w:bookmarkEnd w:id="16"/>
    </w:p>
    <w:p w14:paraId="317E18C2" w14:textId="52A75F4D" w:rsidR="00B94C35" w:rsidRPr="004446A4" w:rsidRDefault="002A047F" w:rsidP="004446A4">
      <w:pPr>
        <w:pStyle w:val="2"/>
        <w:widowControl/>
        <w:spacing w:line="240" w:lineRule="auto"/>
        <w:jc w:val="left"/>
        <w:rPr>
          <w:rFonts w:ascii="Times New Roman" w:hAnsi="Times New Roman" w:cs="Times New Roman"/>
          <w:kern w:val="0"/>
          <w:sz w:val="28"/>
          <w:szCs w:val="28"/>
          <w:shd w:val="clear" w:color="auto" w:fill="FFFFFF"/>
          <w:lang w:val="en-GB" w:eastAsia="zh-TW"/>
        </w:rPr>
      </w:pPr>
      <w:bookmarkStart w:id="17" w:name="_Toc59117000"/>
      <w:bookmarkStart w:id="18" w:name="_Toc59137439"/>
      <w:r w:rsidRPr="004446A4">
        <w:rPr>
          <w:rFonts w:ascii="Times New Roman" w:hAnsi="Times New Roman" w:cs="Times New Roman"/>
          <w:kern w:val="0"/>
          <w:sz w:val="28"/>
          <w:szCs w:val="28"/>
          <w:shd w:val="clear" w:color="auto" w:fill="FFFFFF"/>
          <w:lang w:val="en-GB" w:eastAsia="zh-TW"/>
        </w:rPr>
        <w:t>2.1 Industry growth</w:t>
      </w:r>
      <w:bookmarkEnd w:id="17"/>
      <w:bookmarkEnd w:id="18"/>
    </w:p>
    <w:p w14:paraId="2E18287D" w14:textId="3633544E" w:rsidR="00675BFB" w:rsidRPr="004446A4" w:rsidRDefault="00675BFB" w:rsidP="00675BFB">
      <w:pPr>
        <w:ind w:firstLineChars="200" w:firstLine="480"/>
        <w:rPr>
          <w:rFonts w:ascii="Times New Roman" w:hAnsi="Times New Roman" w:cs="Times New Roman"/>
          <w:sz w:val="24"/>
          <w:szCs w:val="24"/>
          <w:lang w:eastAsia="zh-Hans"/>
        </w:rPr>
      </w:pPr>
      <w:r w:rsidRPr="004446A4">
        <w:rPr>
          <w:rFonts w:ascii="Times New Roman" w:hAnsi="Times New Roman" w:cs="Times New Roman"/>
          <w:sz w:val="24"/>
          <w:szCs w:val="24"/>
          <w:lang w:eastAsia="zh-Hans"/>
        </w:rPr>
        <w:t>Since 2013, China’s short video market has developed rapidly and the number of platforms has increased rapidly. After nearly six years, China has more than 300 various short video platforms. The short video industry has huge development potential, and competition among short video platforms is becoming increasingly fierce.</w:t>
      </w:r>
    </w:p>
    <w:p w14:paraId="0D5F7140" w14:textId="3346EE80" w:rsidR="00B94C35" w:rsidRPr="004446A4" w:rsidRDefault="00675BFB" w:rsidP="00675BFB">
      <w:pPr>
        <w:ind w:firstLineChars="200" w:firstLine="480"/>
        <w:rPr>
          <w:rFonts w:ascii="Times New Roman" w:hAnsi="Times New Roman" w:cs="Times New Roman"/>
          <w:sz w:val="24"/>
          <w:szCs w:val="24"/>
          <w:lang w:eastAsia="zh-Hans"/>
        </w:rPr>
      </w:pPr>
      <w:r w:rsidRPr="004446A4">
        <w:rPr>
          <w:rFonts w:ascii="Times New Roman" w:hAnsi="Times New Roman" w:cs="Times New Roman"/>
          <w:sz w:val="24"/>
          <w:szCs w:val="24"/>
          <w:lang w:eastAsia="zh-Hans"/>
        </w:rPr>
        <w:t>From the analysis of user scale, as shown in Figure 2-1, Chinese short video users have more than doubled in two years after 200 years. The number of users in 2019 reached 62.7 billion, and it is expected to reach 72.2 billion in 2020.</w:t>
      </w:r>
    </w:p>
    <w:p w14:paraId="1FCB6ACB" w14:textId="43FC239A" w:rsidR="00F8023E" w:rsidRDefault="00F8023E" w:rsidP="001A4DF6">
      <w:pPr>
        <w:jc w:val="center"/>
      </w:pPr>
      <w:r>
        <w:rPr>
          <w:noProof/>
        </w:rPr>
        <w:lastRenderedPageBreak/>
        <w:drawing>
          <wp:inline distT="0" distB="0" distL="0" distR="0" wp14:anchorId="274EFE9D" wp14:editId="1C8AA519">
            <wp:extent cx="4572000" cy="2743200"/>
            <wp:effectExtent l="0" t="0" r="0" b="0"/>
            <wp:docPr id="6" name="图表 6" descr="6026;">
              <a:extLst xmlns:a="http://schemas.openxmlformats.org/drawingml/2006/main">
                <a:ext uri="{FF2B5EF4-FFF2-40B4-BE49-F238E27FC236}">
                  <a16:creationId xmlns:a16="http://schemas.microsoft.com/office/drawing/2014/main" id="{236A0FF8-7D57-42D2-A847-BAAA08E0D7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B3D9A9C" w14:textId="5254A272" w:rsidR="00B94C35" w:rsidRPr="004446A4" w:rsidRDefault="002A047F" w:rsidP="001A4DF6">
      <w:pPr>
        <w:jc w:val="center"/>
        <w:rPr>
          <w:rFonts w:ascii="Times New Roman" w:hAnsi="Times New Roman" w:cs="Times New Roman"/>
          <w:sz w:val="24"/>
          <w:szCs w:val="24"/>
        </w:rPr>
      </w:pPr>
      <w:r w:rsidRPr="004446A4">
        <w:rPr>
          <w:rFonts w:ascii="Times New Roman" w:hAnsi="Times New Roman" w:cs="Times New Roman"/>
          <w:sz w:val="24"/>
          <w:szCs w:val="24"/>
        </w:rPr>
        <w:t>Figure 2-1 2016-2020 China's short video user scale and forecast</w:t>
      </w:r>
    </w:p>
    <w:p w14:paraId="4D3480E8" w14:textId="125D1E01" w:rsidR="00B94C35" w:rsidRPr="004446A4" w:rsidRDefault="002A047F" w:rsidP="00591F63">
      <w:pPr>
        <w:jc w:val="right"/>
        <w:rPr>
          <w:rFonts w:ascii="Times New Roman" w:hAnsi="Times New Roman" w:cs="Times New Roman"/>
          <w:sz w:val="24"/>
          <w:szCs w:val="24"/>
        </w:rPr>
      </w:pPr>
      <w:r w:rsidRPr="004446A4">
        <w:rPr>
          <w:rFonts w:ascii="Times New Roman" w:hAnsi="Times New Roman" w:cs="Times New Roman"/>
          <w:sz w:val="24"/>
          <w:szCs w:val="24"/>
        </w:rPr>
        <w:t xml:space="preserve">Data source: </w:t>
      </w:r>
      <w:proofErr w:type="spellStart"/>
      <w:r w:rsidR="00591F63" w:rsidRPr="004446A4">
        <w:rPr>
          <w:rFonts w:ascii="Times New Roman" w:hAnsi="Times New Roman" w:cs="Times New Roman"/>
          <w:sz w:val="24"/>
          <w:szCs w:val="24"/>
        </w:rPr>
        <w:t>i</w:t>
      </w:r>
      <w:r w:rsidRPr="004446A4">
        <w:rPr>
          <w:rFonts w:ascii="Times New Roman" w:hAnsi="Times New Roman" w:cs="Times New Roman"/>
          <w:sz w:val="24"/>
          <w:szCs w:val="24"/>
        </w:rPr>
        <w:t>Media</w:t>
      </w:r>
      <w:proofErr w:type="spellEnd"/>
      <w:r w:rsidRPr="004446A4">
        <w:rPr>
          <w:rFonts w:ascii="Times New Roman" w:hAnsi="Times New Roman" w:cs="Times New Roman"/>
          <w:sz w:val="24"/>
          <w:szCs w:val="24"/>
        </w:rPr>
        <w:t xml:space="preserve"> Polaris Internet Analysis System</w:t>
      </w:r>
    </w:p>
    <w:p w14:paraId="72422097" w14:textId="7AD7B2F4" w:rsidR="00B94C35" w:rsidRPr="004446A4" w:rsidRDefault="002A047F" w:rsidP="004446A4">
      <w:pPr>
        <w:ind w:firstLineChars="200" w:firstLine="480"/>
        <w:rPr>
          <w:rFonts w:ascii="Times New Roman" w:hAnsi="Times New Roman" w:cs="Times New Roman"/>
          <w:sz w:val="24"/>
          <w:szCs w:val="24"/>
          <w:lang w:eastAsia="zh-Hans"/>
        </w:rPr>
      </w:pPr>
      <w:r w:rsidRPr="004446A4">
        <w:rPr>
          <w:rFonts w:ascii="Times New Roman" w:hAnsi="Times New Roman" w:cs="Times New Roman"/>
          <w:sz w:val="24"/>
          <w:szCs w:val="24"/>
          <w:lang w:eastAsia="zh-Hans"/>
        </w:rPr>
        <w:t xml:space="preserve">From the analysis of the short video market scale, as shown in Figure 2-2, the growth of the user scale and the attention of advertisers has driven the increase of the overall market scale. As of the end of 2018, the entire short video market has reached 116.9 billion, a year-on-year increase of 1094%. Traffic monetization and content monetization will continue to drive market growth. </w:t>
      </w:r>
    </w:p>
    <w:p w14:paraId="27316F7B" w14:textId="50ADAA18" w:rsidR="00B94C35" w:rsidRDefault="00F8023E" w:rsidP="001A4DF6">
      <w:pPr>
        <w:jc w:val="center"/>
      </w:pPr>
      <w:r>
        <w:rPr>
          <w:noProof/>
        </w:rPr>
        <w:drawing>
          <wp:inline distT="0" distB="0" distL="0" distR="0" wp14:anchorId="18E26BE0" wp14:editId="41511E28">
            <wp:extent cx="4572000" cy="2743200"/>
            <wp:effectExtent l="0" t="0" r="0" b="0"/>
            <wp:docPr id="1" name="图表 1" descr="6222;">
              <a:extLst xmlns:a="http://schemas.openxmlformats.org/drawingml/2006/main">
                <a:ext uri="{FF2B5EF4-FFF2-40B4-BE49-F238E27FC236}">
                  <a16:creationId xmlns:a16="http://schemas.microsoft.com/office/drawing/2014/main" id="{5CAE9D40-5DE9-4240-8AE0-4E4D0E977B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73AC4C5" w14:textId="742B6F59" w:rsidR="00F8023E" w:rsidRPr="004446A4" w:rsidRDefault="002A047F" w:rsidP="001A4DF6">
      <w:pPr>
        <w:jc w:val="center"/>
        <w:rPr>
          <w:rFonts w:ascii="Times New Roman" w:hAnsi="Times New Roman" w:cs="Times New Roman"/>
          <w:sz w:val="24"/>
          <w:szCs w:val="24"/>
        </w:rPr>
      </w:pPr>
      <w:r w:rsidRPr="004446A4">
        <w:rPr>
          <w:rFonts w:ascii="Times New Roman" w:hAnsi="Times New Roman" w:cs="Times New Roman"/>
          <w:sz w:val="24"/>
          <w:szCs w:val="24"/>
        </w:rPr>
        <w:t>Figure 2-2 2016-2020 China's short video market scale and forecast</w:t>
      </w:r>
    </w:p>
    <w:p w14:paraId="654167A0" w14:textId="10313FCC" w:rsidR="00F8023E" w:rsidRPr="004446A4" w:rsidRDefault="002A047F" w:rsidP="00591F63">
      <w:pPr>
        <w:jc w:val="right"/>
        <w:rPr>
          <w:rFonts w:ascii="Times New Roman" w:hAnsi="Times New Roman" w:cs="Times New Roman"/>
          <w:sz w:val="24"/>
          <w:szCs w:val="24"/>
        </w:rPr>
      </w:pPr>
      <w:r w:rsidRPr="004446A4">
        <w:rPr>
          <w:rFonts w:ascii="Times New Roman" w:hAnsi="Times New Roman" w:cs="Times New Roman"/>
          <w:sz w:val="24"/>
          <w:szCs w:val="24"/>
        </w:rPr>
        <w:t xml:space="preserve">Data source: </w:t>
      </w:r>
      <w:proofErr w:type="spellStart"/>
      <w:r w:rsidRPr="004446A4">
        <w:rPr>
          <w:rFonts w:ascii="Times New Roman" w:hAnsi="Times New Roman" w:cs="Times New Roman"/>
          <w:sz w:val="24"/>
          <w:szCs w:val="24"/>
        </w:rPr>
        <w:t>iMedia</w:t>
      </w:r>
      <w:proofErr w:type="spellEnd"/>
      <w:r w:rsidRPr="004446A4">
        <w:rPr>
          <w:rFonts w:ascii="Times New Roman" w:hAnsi="Times New Roman" w:cs="Times New Roman"/>
          <w:sz w:val="24"/>
          <w:szCs w:val="24"/>
        </w:rPr>
        <w:t xml:space="preserve"> Polaris Internet Analysis System</w:t>
      </w:r>
    </w:p>
    <w:p w14:paraId="6DE938AA" w14:textId="481491D2" w:rsidR="00B94C35" w:rsidRPr="004446A4" w:rsidRDefault="002A047F" w:rsidP="001A4DF6">
      <w:pPr>
        <w:ind w:firstLineChars="200" w:firstLine="480"/>
        <w:rPr>
          <w:rFonts w:ascii="Times New Roman" w:hAnsi="Times New Roman" w:cs="Times New Roman"/>
          <w:sz w:val="24"/>
          <w:szCs w:val="24"/>
          <w:lang w:eastAsia="zh-Hans"/>
        </w:rPr>
      </w:pPr>
      <w:r w:rsidRPr="004446A4">
        <w:rPr>
          <w:rFonts w:ascii="Times New Roman" w:hAnsi="Times New Roman" w:cs="Times New Roman"/>
          <w:sz w:val="24"/>
          <w:szCs w:val="24"/>
          <w:lang w:eastAsia="zh-Hans"/>
        </w:rPr>
        <w:t>From the analysis of the total monthly usage time of users, according to the "China Mobile Internet 2018 Annual Report" released by Quest Mobile, the increase in the total usage time of short videos in December 2018 accounted for 33.1%, as shown in Figure 2-3. It can be seen that the user habits of short video products are rapidly taking shape.</w:t>
      </w:r>
    </w:p>
    <w:p w14:paraId="3FD0EA55" w14:textId="035DBE53" w:rsidR="00B94C35" w:rsidRDefault="00A72912" w:rsidP="001A4DF6">
      <w:pPr>
        <w:jc w:val="center"/>
      </w:pPr>
      <w:r>
        <w:rPr>
          <w:noProof/>
        </w:rPr>
        <w:lastRenderedPageBreak/>
        <mc:AlternateContent>
          <mc:Choice Requires="cx2">
            <w:drawing>
              <wp:inline distT="0" distB="0" distL="0" distR="0" wp14:anchorId="2C1533DA" wp14:editId="1364C31E">
                <wp:extent cx="4572000" cy="2743200"/>
                <wp:effectExtent l="0" t="0" r="0" b="0"/>
                <wp:docPr id="7" name="图表 7">
                  <a:extLst xmlns:a="http://schemas.openxmlformats.org/drawingml/2006/main">
                    <a:ext uri="{FF2B5EF4-FFF2-40B4-BE49-F238E27FC236}">
                      <a16:creationId xmlns:a16="http://schemas.microsoft.com/office/drawing/2014/main" id="{7CA57C55-27ED-40A5-AAE2-9877E2D56D7F}"/>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7"/>
                  </a:graphicData>
                </a:graphic>
              </wp:inline>
            </w:drawing>
          </mc:Choice>
          <mc:Fallback>
            <w:drawing>
              <wp:inline distT="0" distB="0" distL="0" distR="0" wp14:anchorId="2C1533DA" wp14:editId="1364C31E">
                <wp:extent cx="4572000" cy="2743200"/>
                <wp:effectExtent l="0" t="0" r="0" b="0"/>
                <wp:docPr id="7" name="图表 7" descr="6377;">
                  <a:extLst xmlns:a="http://schemas.openxmlformats.org/drawingml/2006/main">
                    <a:ext uri="{FF2B5EF4-FFF2-40B4-BE49-F238E27FC236}">
                      <a16:creationId xmlns:a16="http://schemas.microsoft.com/office/drawing/2014/main" id="{7CA57C55-27ED-40A5-AAE2-9877E2D56D7F}"/>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 name="图表 7">
                          <a:extLst>
                            <a:ext uri="{FF2B5EF4-FFF2-40B4-BE49-F238E27FC236}">
                              <a16:creationId xmlns:a16="http://schemas.microsoft.com/office/drawing/2014/main" id="{7CA57C55-27ED-40A5-AAE2-9877E2D56D7F}"/>
                            </a:ext>
                          </a:extLst>
                        </pic:cNvPr>
                        <pic:cNvPicPr>
                          <a:picLocks noGrp="1" noRot="1" noChangeAspect="1" noMove="1" noResize="1" noEditPoints="1" noAdjustHandles="1" noChangeArrowheads="1" noChangeShapeType="1"/>
                        </pic:cNvPicPr>
                      </pic:nvPicPr>
                      <pic:blipFill>
                        <a:blip r:embed="rId18"/>
                        <a:stretch>
                          <a:fillRect/>
                        </a:stretch>
                      </pic:blipFill>
                      <pic:spPr>
                        <a:xfrm>
                          <a:off x="0" y="0"/>
                          <a:ext cx="4572000" cy="2743200"/>
                        </a:xfrm>
                        <a:prstGeom prst="rect">
                          <a:avLst/>
                        </a:prstGeom>
                      </pic:spPr>
                    </pic:pic>
                  </a:graphicData>
                </a:graphic>
              </wp:inline>
            </w:drawing>
          </mc:Fallback>
        </mc:AlternateContent>
      </w:r>
    </w:p>
    <w:p w14:paraId="6D6640D7" w14:textId="11A42818" w:rsidR="00B94C35" w:rsidRPr="004446A4" w:rsidRDefault="002A047F" w:rsidP="001A4DF6">
      <w:pPr>
        <w:jc w:val="center"/>
        <w:rPr>
          <w:rFonts w:ascii="Times New Roman" w:hAnsi="Times New Roman" w:cs="Times New Roman"/>
          <w:sz w:val="24"/>
          <w:szCs w:val="24"/>
        </w:rPr>
      </w:pPr>
      <w:r w:rsidRPr="004446A4">
        <w:rPr>
          <w:rFonts w:ascii="Times New Roman" w:hAnsi="Times New Roman" w:cs="Times New Roman"/>
          <w:sz w:val="24"/>
          <w:szCs w:val="24"/>
        </w:rPr>
        <w:t xml:space="preserve">Figure </w:t>
      </w:r>
      <w:r w:rsidR="00AA0143" w:rsidRPr="004446A4">
        <w:rPr>
          <w:rFonts w:ascii="Times New Roman" w:hAnsi="Times New Roman" w:cs="Times New Roman"/>
          <w:sz w:val="24"/>
          <w:szCs w:val="24"/>
        </w:rPr>
        <w:t>2-3</w:t>
      </w:r>
      <w:r w:rsidRPr="004446A4">
        <w:rPr>
          <w:rFonts w:ascii="Times New Roman" w:hAnsi="Times New Roman" w:cs="Times New Roman"/>
          <w:sz w:val="24"/>
          <w:szCs w:val="24"/>
        </w:rPr>
        <w:t xml:space="preserve"> The year-on-year increase in the total monthly usage time of users in December 2018 accounts for the TOP10 industry segments</w:t>
      </w:r>
    </w:p>
    <w:p w14:paraId="6CE87D5F" w14:textId="123F6893" w:rsidR="001A4DF6" w:rsidRPr="004446A4" w:rsidRDefault="002A047F" w:rsidP="00591F63">
      <w:pPr>
        <w:jc w:val="right"/>
        <w:rPr>
          <w:rFonts w:ascii="Times New Roman" w:hAnsi="Times New Roman" w:cs="Times New Roman"/>
          <w:sz w:val="24"/>
          <w:szCs w:val="24"/>
        </w:rPr>
      </w:pPr>
      <w:r w:rsidRPr="004446A4">
        <w:rPr>
          <w:rFonts w:ascii="Times New Roman" w:hAnsi="Times New Roman" w:cs="Times New Roman"/>
          <w:sz w:val="24"/>
          <w:szCs w:val="24"/>
        </w:rPr>
        <w:t>Data source: Quest Mobile, China Mobile Internet 2018 Annual Report</w:t>
      </w:r>
    </w:p>
    <w:p w14:paraId="5A81394B" w14:textId="5C546840" w:rsidR="001A4DF6" w:rsidRPr="004446A4" w:rsidRDefault="002A047F" w:rsidP="001A4DF6">
      <w:pPr>
        <w:rPr>
          <w:rFonts w:ascii="Times New Roman" w:hAnsi="Times New Roman" w:cs="Times New Roman"/>
          <w:sz w:val="24"/>
          <w:szCs w:val="24"/>
        </w:rPr>
      </w:pPr>
      <w:r w:rsidRPr="004446A4">
        <w:rPr>
          <w:rFonts w:ascii="Times New Roman" w:hAnsi="Times New Roman" w:cs="Times New Roman"/>
          <w:sz w:val="24"/>
          <w:szCs w:val="24"/>
        </w:rPr>
        <w:t>Note: Use total time increment = December 2018 value December 2017 value</w:t>
      </w:r>
    </w:p>
    <w:p w14:paraId="700A8112" w14:textId="30835C94" w:rsidR="001A4DF6" w:rsidRPr="004446A4" w:rsidRDefault="002A047F" w:rsidP="006465EF">
      <w:pPr>
        <w:ind w:firstLineChars="250" w:firstLine="600"/>
        <w:rPr>
          <w:rFonts w:ascii="Times New Roman" w:hAnsi="Times New Roman" w:cs="Times New Roman"/>
          <w:sz w:val="24"/>
          <w:szCs w:val="24"/>
        </w:rPr>
      </w:pPr>
      <w:r w:rsidRPr="004446A4">
        <w:rPr>
          <w:rFonts w:ascii="Times New Roman" w:hAnsi="Times New Roman" w:cs="Times New Roman"/>
          <w:sz w:val="24"/>
          <w:szCs w:val="24"/>
        </w:rPr>
        <w:t>Proportion of increment = total time increment of a sub-industry / increment of mobile market time</w:t>
      </w:r>
    </w:p>
    <w:p w14:paraId="218DE728" w14:textId="5C423DA8" w:rsidR="00B94C35" w:rsidRPr="004446A4" w:rsidRDefault="002A047F" w:rsidP="004446A4">
      <w:pPr>
        <w:pStyle w:val="2"/>
        <w:widowControl/>
        <w:spacing w:line="240" w:lineRule="auto"/>
        <w:jc w:val="left"/>
        <w:rPr>
          <w:rFonts w:ascii="Times New Roman" w:hAnsi="Times New Roman" w:cs="Times New Roman"/>
          <w:kern w:val="0"/>
          <w:sz w:val="28"/>
          <w:szCs w:val="28"/>
          <w:shd w:val="clear" w:color="auto" w:fill="FFFFFF"/>
          <w:lang w:val="en-GB" w:eastAsia="zh-TW"/>
        </w:rPr>
      </w:pPr>
      <w:bookmarkStart w:id="19" w:name="_Toc59117001"/>
      <w:bookmarkStart w:id="20" w:name="_Toc59137440"/>
      <w:r w:rsidRPr="004446A4">
        <w:rPr>
          <w:rFonts w:ascii="Times New Roman" w:hAnsi="Times New Roman" w:cs="Times New Roman"/>
          <w:kern w:val="0"/>
          <w:sz w:val="28"/>
          <w:szCs w:val="28"/>
          <w:shd w:val="clear" w:color="auto" w:fill="FFFFFF"/>
          <w:lang w:val="en-GB" w:eastAsia="zh-TW"/>
        </w:rPr>
        <w:t>2.2 Industry concentration</w:t>
      </w:r>
      <w:bookmarkEnd w:id="19"/>
      <w:bookmarkEnd w:id="20"/>
    </w:p>
    <w:p w14:paraId="4E7BD5AF" w14:textId="61A2D80D" w:rsidR="00B94C35" w:rsidRPr="004446A4" w:rsidRDefault="002A047F" w:rsidP="001A4DF6">
      <w:pPr>
        <w:ind w:firstLineChars="200" w:firstLine="480"/>
        <w:rPr>
          <w:rFonts w:ascii="Times New Roman" w:hAnsi="Times New Roman" w:cs="Times New Roman"/>
          <w:sz w:val="24"/>
          <w:szCs w:val="24"/>
          <w:lang w:eastAsia="zh-Hans"/>
        </w:rPr>
      </w:pPr>
      <w:r w:rsidRPr="004446A4">
        <w:rPr>
          <w:rFonts w:ascii="Times New Roman" w:hAnsi="Times New Roman" w:cs="Times New Roman"/>
          <w:sz w:val="24"/>
          <w:szCs w:val="24"/>
          <w:lang w:eastAsia="zh-Hans"/>
        </w:rPr>
        <w:t>As of the end of 2018, China has more than 300 various short video platforms. According to the collated data of "</w:t>
      </w:r>
      <w:proofErr w:type="spellStart"/>
      <w:r w:rsidRPr="004446A4">
        <w:rPr>
          <w:rFonts w:ascii="Times New Roman" w:hAnsi="Times New Roman" w:cs="Times New Roman"/>
          <w:sz w:val="24"/>
          <w:szCs w:val="24"/>
          <w:lang w:eastAsia="zh-Hans"/>
        </w:rPr>
        <w:t>iMedia</w:t>
      </w:r>
      <w:proofErr w:type="spellEnd"/>
      <w:r w:rsidRPr="004446A4">
        <w:rPr>
          <w:rFonts w:ascii="Times New Roman" w:hAnsi="Times New Roman" w:cs="Times New Roman"/>
          <w:sz w:val="24"/>
          <w:szCs w:val="24"/>
          <w:lang w:eastAsia="zh-Hans"/>
        </w:rPr>
        <w:t xml:space="preserve"> Polaris Internet Analysis System", see Figure 2-3. As of April 2019, the number of monthly independent devices ranked first is "Tik Tok", monthly </w:t>
      </w:r>
      <w:r w:rsidR="00591F63" w:rsidRPr="004446A4">
        <w:rPr>
          <w:rFonts w:ascii="Times New Roman" w:hAnsi="Times New Roman" w:cs="Times New Roman"/>
          <w:sz w:val="24"/>
          <w:szCs w:val="24"/>
          <w:lang w:eastAsia="zh-Hans"/>
        </w:rPr>
        <w:t xml:space="preserve">the </w:t>
      </w:r>
      <w:r w:rsidRPr="004446A4">
        <w:rPr>
          <w:rFonts w:ascii="Times New Roman" w:hAnsi="Times New Roman" w:cs="Times New Roman"/>
          <w:sz w:val="24"/>
          <w:szCs w:val="24"/>
          <w:lang w:eastAsia="zh-Hans"/>
        </w:rPr>
        <w:t>number of independent equipment reached 382.98 million. The second place is "</w:t>
      </w:r>
      <w:proofErr w:type="spellStart"/>
      <w:r w:rsidRPr="004446A4">
        <w:rPr>
          <w:rFonts w:ascii="Times New Roman" w:hAnsi="Times New Roman" w:cs="Times New Roman"/>
          <w:sz w:val="24"/>
          <w:szCs w:val="24"/>
          <w:lang w:eastAsia="zh-Hans"/>
        </w:rPr>
        <w:t>Kaishou</w:t>
      </w:r>
      <w:proofErr w:type="spellEnd"/>
      <w:r w:rsidRPr="004446A4">
        <w:rPr>
          <w:rFonts w:ascii="Times New Roman" w:hAnsi="Times New Roman" w:cs="Times New Roman"/>
          <w:sz w:val="24"/>
          <w:szCs w:val="24"/>
          <w:lang w:eastAsia="zh-Hans"/>
        </w:rPr>
        <w:t>". The monthly number of independent devices of "</w:t>
      </w:r>
      <w:proofErr w:type="spellStart"/>
      <w:r w:rsidRPr="004446A4">
        <w:rPr>
          <w:rFonts w:ascii="Times New Roman" w:hAnsi="Times New Roman" w:cs="Times New Roman"/>
          <w:sz w:val="24"/>
          <w:szCs w:val="24"/>
          <w:lang w:eastAsia="zh-Hans"/>
        </w:rPr>
        <w:t>Kaishou</w:t>
      </w:r>
      <w:proofErr w:type="spellEnd"/>
      <w:r w:rsidRPr="004446A4">
        <w:rPr>
          <w:rFonts w:ascii="Times New Roman" w:hAnsi="Times New Roman" w:cs="Times New Roman"/>
          <w:sz w:val="24"/>
          <w:szCs w:val="24"/>
          <w:lang w:eastAsia="zh-Hans"/>
        </w:rPr>
        <w:t>" reached 293.93 million. Ranked third is the volcano video, which has 16.415 million monthly independent devices. It can be seen that among all the short video platforms, "</w:t>
      </w:r>
      <w:proofErr w:type="spellStart"/>
      <w:r w:rsidRPr="004446A4">
        <w:rPr>
          <w:rFonts w:ascii="Times New Roman" w:hAnsi="Times New Roman" w:cs="Times New Roman"/>
          <w:sz w:val="24"/>
          <w:szCs w:val="24"/>
          <w:lang w:eastAsia="zh-Hans"/>
        </w:rPr>
        <w:t>Kaishou</w:t>
      </w:r>
      <w:proofErr w:type="spellEnd"/>
      <w:r w:rsidRPr="004446A4">
        <w:rPr>
          <w:rFonts w:ascii="Times New Roman" w:hAnsi="Times New Roman" w:cs="Times New Roman"/>
          <w:sz w:val="24"/>
          <w:szCs w:val="24"/>
          <w:lang w:eastAsia="zh-Hans"/>
        </w:rPr>
        <w:t>" and "Tik Tok" occupy an absolute dominant position.</w:t>
      </w:r>
    </w:p>
    <w:p w14:paraId="175F0A9F" w14:textId="03C8FDF2" w:rsidR="00A72912" w:rsidRDefault="00A72912" w:rsidP="001A4DF6">
      <w:pPr>
        <w:jc w:val="center"/>
      </w:pPr>
      <w:r>
        <w:rPr>
          <w:noProof/>
        </w:rPr>
        <w:lastRenderedPageBreak/>
        <w:drawing>
          <wp:inline distT="0" distB="0" distL="0" distR="0" wp14:anchorId="4F1B4E47" wp14:editId="6596CCF6">
            <wp:extent cx="4572000" cy="2743200"/>
            <wp:effectExtent l="0" t="0" r="0" b="0"/>
            <wp:docPr id="8" name="图表 8" descr="6844;">
              <a:extLst xmlns:a="http://schemas.openxmlformats.org/drawingml/2006/main">
                <a:ext uri="{FF2B5EF4-FFF2-40B4-BE49-F238E27FC236}">
                  <a16:creationId xmlns:a16="http://schemas.microsoft.com/office/drawing/2014/main" id="{2F735BB5-E14F-4AF9-A5FD-1C52847704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B745A2A" w14:textId="5CB236E0" w:rsidR="00B94C35" w:rsidRPr="00860F05" w:rsidRDefault="002A047F" w:rsidP="001A4DF6">
      <w:pPr>
        <w:jc w:val="center"/>
        <w:rPr>
          <w:rFonts w:ascii="Times New Roman" w:hAnsi="Times New Roman" w:cs="Times New Roman"/>
          <w:sz w:val="24"/>
          <w:szCs w:val="24"/>
        </w:rPr>
      </w:pPr>
      <w:r w:rsidRPr="00860F05">
        <w:rPr>
          <w:rFonts w:ascii="Times New Roman" w:hAnsi="Times New Roman" w:cs="Times New Roman"/>
          <w:sz w:val="24"/>
          <w:szCs w:val="24"/>
        </w:rPr>
        <w:t>Figure 2-3 The monthly number of independent devices of each video platform as of April 2019</w:t>
      </w:r>
    </w:p>
    <w:p w14:paraId="3F4A7B10" w14:textId="017E7143" w:rsidR="00B94C35" w:rsidRPr="004446A4" w:rsidRDefault="002A047F" w:rsidP="004446A4">
      <w:pPr>
        <w:pStyle w:val="2"/>
        <w:widowControl/>
        <w:spacing w:line="240" w:lineRule="auto"/>
        <w:jc w:val="left"/>
        <w:rPr>
          <w:rFonts w:ascii="Times New Roman" w:hAnsi="Times New Roman" w:cs="Times New Roman"/>
          <w:kern w:val="0"/>
          <w:sz w:val="28"/>
          <w:szCs w:val="28"/>
          <w:shd w:val="clear" w:color="auto" w:fill="FFFFFF"/>
          <w:lang w:val="en-GB" w:eastAsia="zh-TW"/>
        </w:rPr>
      </w:pPr>
      <w:bookmarkStart w:id="21" w:name="_Toc59117002"/>
      <w:bookmarkStart w:id="22" w:name="_Toc59137441"/>
      <w:r w:rsidRPr="004446A4">
        <w:rPr>
          <w:rFonts w:ascii="Times New Roman" w:hAnsi="Times New Roman" w:cs="Times New Roman"/>
          <w:kern w:val="0"/>
          <w:sz w:val="28"/>
          <w:szCs w:val="28"/>
          <w:shd w:val="clear" w:color="auto" w:fill="FFFFFF"/>
          <w:lang w:val="en-GB" w:eastAsia="zh-TW"/>
        </w:rPr>
        <w:t>2.3 Short video marketing value</w:t>
      </w:r>
      <w:bookmarkEnd w:id="21"/>
      <w:bookmarkEnd w:id="22"/>
    </w:p>
    <w:p w14:paraId="76AACF1A" w14:textId="1747123E" w:rsidR="00B94C35" w:rsidRPr="004446A4" w:rsidRDefault="002A047F" w:rsidP="00860F05">
      <w:pPr>
        <w:ind w:firstLineChars="200" w:firstLine="480"/>
        <w:rPr>
          <w:rFonts w:ascii="Times New Roman" w:hAnsi="Times New Roman" w:cs="Times New Roman"/>
          <w:sz w:val="24"/>
          <w:szCs w:val="24"/>
          <w:lang w:eastAsia="zh-Hans"/>
        </w:rPr>
      </w:pPr>
      <w:r w:rsidRPr="004446A4">
        <w:rPr>
          <w:rFonts w:ascii="Times New Roman" w:hAnsi="Times New Roman" w:cs="Times New Roman"/>
          <w:sz w:val="24"/>
          <w:szCs w:val="24"/>
          <w:lang w:eastAsia="zh-Hans"/>
        </w:rPr>
        <w:t>Short video marketing refers to the general term for all marketing activities that use the new media of short video as</w:t>
      </w:r>
      <w:r w:rsidR="004446A4">
        <w:rPr>
          <w:rFonts w:ascii="Times New Roman" w:hAnsi="Times New Roman" w:cs="Times New Roman"/>
          <w:sz w:val="24"/>
          <w:szCs w:val="24"/>
          <w:lang w:eastAsia="zh-Hans"/>
        </w:rPr>
        <w:t xml:space="preserve"> </w:t>
      </w:r>
      <w:r w:rsidRPr="004446A4">
        <w:rPr>
          <w:rFonts w:ascii="Times New Roman" w:hAnsi="Times New Roman" w:cs="Times New Roman"/>
          <w:sz w:val="24"/>
          <w:szCs w:val="24"/>
          <w:lang w:eastAsia="zh-Hans"/>
        </w:rPr>
        <w:t>the carrier. In terms of form, it mainly includes open-screen advertising, talent cooperation, aggregating e-commerce, and content native advertising. The marketing value of short videos is mainly reflected in three aspects</w:t>
      </w:r>
      <w:r w:rsidR="00AA0143" w:rsidRPr="004446A4">
        <w:rPr>
          <w:rFonts w:ascii="Times New Roman" w:hAnsi="Times New Roman" w:cs="Times New Roman" w:hint="eastAsia"/>
          <w:sz w:val="24"/>
          <w:szCs w:val="24"/>
          <w:lang w:eastAsia="zh-Hans"/>
        </w:rPr>
        <w:t>：</w:t>
      </w:r>
      <w:r w:rsidR="00AA0143" w:rsidRPr="004446A4">
        <w:rPr>
          <w:rFonts w:ascii="Times New Roman" w:hAnsi="Times New Roman" w:cs="Times New Roman"/>
          <w:sz w:val="24"/>
          <w:szCs w:val="24"/>
          <w:lang w:eastAsia="zh-Hans"/>
        </w:rPr>
        <w:t>a large group of high-quality users, diversified content forms</w:t>
      </w:r>
      <w:r w:rsidR="00AA0143" w:rsidRPr="004446A4">
        <w:rPr>
          <w:rFonts w:ascii="Times New Roman" w:hAnsi="Times New Roman" w:cs="Times New Roman" w:hint="eastAsia"/>
          <w:sz w:val="24"/>
          <w:szCs w:val="24"/>
          <w:lang w:eastAsia="zh-Hans"/>
        </w:rPr>
        <w:t xml:space="preserve"> </w:t>
      </w:r>
      <w:r w:rsidR="00AA0143" w:rsidRPr="004446A4">
        <w:rPr>
          <w:rFonts w:ascii="Times New Roman" w:hAnsi="Times New Roman" w:cs="Times New Roman"/>
          <w:sz w:val="24"/>
          <w:szCs w:val="24"/>
          <w:lang w:eastAsia="zh-Hans"/>
        </w:rPr>
        <w:t>and easy to spread.</w:t>
      </w:r>
    </w:p>
    <w:p w14:paraId="44A97CC4" w14:textId="506A12E6" w:rsidR="00B94C35" w:rsidRPr="004446A4" w:rsidRDefault="002A047F" w:rsidP="004446A4">
      <w:pPr>
        <w:pStyle w:val="2"/>
        <w:widowControl/>
        <w:spacing w:line="240" w:lineRule="auto"/>
        <w:jc w:val="left"/>
        <w:rPr>
          <w:rFonts w:ascii="Times New Roman" w:hAnsi="Times New Roman" w:cs="Times New Roman"/>
          <w:kern w:val="0"/>
          <w:sz w:val="28"/>
          <w:szCs w:val="28"/>
          <w:shd w:val="clear" w:color="auto" w:fill="FFFFFF"/>
          <w:lang w:val="en-GB" w:eastAsia="zh-TW"/>
        </w:rPr>
      </w:pPr>
      <w:bookmarkStart w:id="23" w:name="_Toc59117003"/>
      <w:bookmarkStart w:id="24" w:name="_Toc59137442"/>
      <w:r w:rsidRPr="004446A4">
        <w:rPr>
          <w:rFonts w:ascii="Times New Roman" w:hAnsi="Times New Roman" w:cs="Times New Roman"/>
          <w:kern w:val="0"/>
          <w:sz w:val="28"/>
          <w:szCs w:val="28"/>
          <w:shd w:val="clear" w:color="auto" w:fill="FFFFFF"/>
          <w:lang w:val="en-GB" w:eastAsia="zh-TW"/>
        </w:rPr>
        <w:t>2.4 Industry chain analysis</w:t>
      </w:r>
      <w:bookmarkEnd w:id="23"/>
      <w:bookmarkEnd w:id="24"/>
    </w:p>
    <w:p w14:paraId="4846ABAD" w14:textId="45D3A781" w:rsidR="00971BD8" w:rsidRPr="00860F05" w:rsidRDefault="002A047F" w:rsidP="00FC2DE0">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The short video industry</w:t>
      </w:r>
      <w:r w:rsidR="005220AC" w:rsidRPr="00860F05">
        <w:rPr>
          <w:rFonts w:ascii="Times New Roman" w:hAnsi="Times New Roman" w:cs="Times New Roman"/>
          <w:sz w:val="24"/>
          <w:szCs w:val="24"/>
          <w:lang w:eastAsia="zh-Hans"/>
        </w:rPr>
        <w:t xml:space="preserve"> value</w:t>
      </w:r>
      <w:r w:rsidRPr="00860F05">
        <w:rPr>
          <w:rFonts w:ascii="Times New Roman" w:hAnsi="Times New Roman" w:cs="Times New Roman"/>
          <w:sz w:val="24"/>
          <w:szCs w:val="24"/>
          <w:lang w:eastAsia="zh-Hans"/>
        </w:rPr>
        <w:t xml:space="preserve"> </w:t>
      </w:r>
      <w:r w:rsidR="003C2B3B" w:rsidRPr="00860F05">
        <w:rPr>
          <w:rFonts w:ascii="Times New Roman" w:hAnsi="Times New Roman" w:cs="Times New Roman" w:hint="eastAsia"/>
          <w:sz w:val="24"/>
          <w:szCs w:val="24"/>
          <w:lang w:eastAsia="zh-Hans"/>
        </w:rPr>
        <w:t>chain</w:t>
      </w:r>
      <w:r w:rsidR="003C2B3B" w:rsidRPr="00860F05">
        <w:rPr>
          <w:rFonts w:ascii="Times New Roman" w:hAnsi="Times New Roman" w:cs="Times New Roman"/>
          <w:sz w:val="24"/>
          <w:szCs w:val="24"/>
          <w:lang w:eastAsia="zh-Hans"/>
        </w:rPr>
        <w:t xml:space="preserve"> has </w:t>
      </w:r>
      <w:proofErr w:type="gramStart"/>
      <w:r w:rsidR="003C2B3B" w:rsidRPr="00860F05">
        <w:rPr>
          <w:rFonts w:ascii="Times New Roman" w:hAnsi="Times New Roman" w:cs="Times New Roman"/>
          <w:sz w:val="24"/>
          <w:szCs w:val="24"/>
          <w:lang w:eastAsia="zh-Hans"/>
        </w:rPr>
        <w:t>be</w:t>
      </w:r>
      <w:proofErr w:type="gramEnd"/>
      <w:r w:rsidR="003C2B3B" w:rsidRPr="00860F05">
        <w:rPr>
          <w:rFonts w:ascii="Times New Roman" w:hAnsi="Times New Roman" w:cs="Times New Roman"/>
          <w:sz w:val="24"/>
          <w:szCs w:val="24"/>
          <w:lang w:eastAsia="zh-Hans"/>
        </w:rPr>
        <w:t xml:space="preserve"> </w:t>
      </w:r>
      <w:r w:rsidRPr="00860F05">
        <w:rPr>
          <w:rFonts w:ascii="Times New Roman" w:hAnsi="Times New Roman" w:cs="Times New Roman"/>
          <w:sz w:val="24"/>
          <w:szCs w:val="24"/>
          <w:lang w:eastAsia="zh-Hans"/>
        </w:rPr>
        <w:t>shown in Figure 2-4:</w:t>
      </w:r>
    </w:p>
    <w:p w14:paraId="50ACF130" w14:textId="7B9E5F27" w:rsidR="00B94C35" w:rsidRDefault="00433B54" w:rsidP="00971BD8">
      <w:r>
        <w:rPr>
          <w:noProof/>
        </w:rPr>
        <w:lastRenderedPageBreak/>
        <mc:AlternateContent>
          <mc:Choice Requires="wpc">
            <w:drawing>
              <wp:inline distT="0" distB="0" distL="0" distR="0" wp14:anchorId="05B54FFC" wp14:editId="69C4DDF8">
                <wp:extent cx="5222240" cy="3771584"/>
                <wp:effectExtent l="0" t="0" r="16510" b="635"/>
                <wp:docPr id="123" name="画布 123" descr="7356;"/>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75" name="矩形 75"/>
                        <wps:cNvSpPr/>
                        <wps:spPr>
                          <a:xfrm>
                            <a:off x="35999" y="104749"/>
                            <a:ext cx="419100" cy="3557615"/>
                          </a:xfrm>
                          <a:prstGeom prst="rect">
                            <a:avLst/>
                          </a:prstGeom>
                          <a:solidFill>
                            <a:srgbClr val="4472C4"/>
                          </a:solidFill>
                          <a:ln w="12700" cap="flat" cmpd="sng" algn="ctr">
                            <a:solidFill>
                              <a:srgbClr val="4472C4">
                                <a:shade val="50000"/>
                              </a:srgbClr>
                            </a:solidFill>
                            <a:prstDash val="solid"/>
                            <a:miter lim="800000"/>
                          </a:ln>
                          <a:effectLst/>
                        </wps:spPr>
                        <wps:txbx>
                          <w:txbxContent>
                            <w:p w14:paraId="5B699CC2" w14:textId="77777777" w:rsidR="004446A4" w:rsidRDefault="004446A4" w:rsidP="00433B54">
                              <w:pPr>
                                <w:jc w:val="center"/>
                              </w:pPr>
                              <w:r w:rsidRPr="007F4B17">
                                <w:t>supervision department</w:t>
                              </w:r>
                            </w:p>
                          </w:txbxContent>
                        </wps:txbx>
                        <wps:bodyPr rot="0" spcFirstLastPara="0" vertOverflow="overflow" horzOverflow="overflow" vert="vert" wrap="square" lIns="91440" tIns="45720" rIns="91440" bIns="45720" numCol="1" spcCol="0" rtlCol="0" fromWordArt="0" anchor="ctr" anchorCtr="0" forceAA="0" compatLnSpc="1">
                          <a:prstTxWarp prst="textNoShape">
                            <a:avLst/>
                          </a:prstTxWarp>
                          <a:noAutofit/>
                        </wps:bodyPr>
                      </wps:wsp>
                      <wps:wsp>
                        <wps:cNvPr id="82" name="直接箭头连接符 82"/>
                        <wps:cNvCnPr/>
                        <wps:spPr>
                          <a:xfrm>
                            <a:off x="478910" y="500064"/>
                            <a:ext cx="481013" cy="0"/>
                          </a:xfrm>
                          <a:prstGeom prst="straightConnector1">
                            <a:avLst/>
                          </a:prstGeom>
                          <a:noFill/>
                          <a:ln w="6350" cap="flat" cmpd="sng" algn="ctr">
                            <a:solidFill>
                              <a:srgbClr val="4472C4"/>
                            </a:solidFill>
                            <a:prstDash val="solid"/>
                            <a:miter lim="800000"/>
                            <a:tailEnd type="triangle"/>
                          </a:ln>
                          <a:effectLst/>
                        </wps:spPr>
                        <wps:bodyPr/>
                      </wps:wsp>
                      <wps:wsp>
                        <wps:cNvPr id="83" name="矩形 83"/>
                        <wps:cNvSpPr/>
                        <wps:spPr>
                          <a:xfrm>
                            <a:off x="969448" y="157164"/>
                            <a:ext cx="2662237" cy="714375"/>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4" name="矩形 84"/>
                        <wps:cNvSpPr/>
                        <wps:spPr>
                          <a:xfrm>
                            <a:off x="1469510" y="176214"/>
                            <a:ext cx="1738313" cy="280987"/>
                          </a:xfrm>
                          <a:prstGeom prst="rect">
                            <a:avLst/>
                          </a:prstGeom>
                          <a:solidFill>
                            <a:sysClr val="window" lastClr="FFFFFF"/>
                          </a:solidFill>
                          <a:ln w="12700" cap="flat" cmpd="sng" algn="ctr">
                            <a:solidFill>
                              <a:srgbClr val="70AD47"/>
                            </a:solidFill>
                            <a:prstDash val="solid"/>
                            <a:miter lim="800000"/>
                          </a:ln>
                          <a:effectLst/>
                        </wps:spPr>
                        <wps:txbx>
                          <w:txbxContent>
                            <w:p w14:paraId="7DAFAD24" w14:textId="77777777" w:rsidR="004446A4" w:rsidRDefault="004446A4" w:rsidP="00433B54">
                              <w:pPr>
                                <w:jc w:val="center"/>
                              </w:pPr>
                              <w:r w:rsidRPr="007F4B17">
                                <w:t>Content production side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 name="矩形 85"/>
                        <wps:cNvSpPr/>
                        <wps:spPr>
                          <a:xfrm>
                            <a:off x="1140898" y="571501"/>
                            <a:ext cx="485775" cy="261938"/>
                          </a:xfrm>
                          <a:prstGeom prst="rect">
                            <a:avLst/>
                          </a:prstGeom>
                          <a:solidFill>
                            <a:sysClr val="window" lastClr="FFFFFF"/>
                          </a:solidFill>
                          <a:ln w="12700" cap="flat" cmpd="sng" algn="ctr">
                            <a:solidFill>
                              <a:srgbClr val="70AD47"/>
                            </a:solidFill>
                            <a:prstDash val="solid"/>
                            <a:miter lim="800000"/>
                          </a:ln>
                          <a:effectLst/>
                        </wps:spPr>
                        <wps:txbx>
                          <w:txbxContent>
                            <w:p w14:paraId="220CEF14" w14:textId="77777777" w:rsidR="004446A4" w:rsidRDefault="004446A4" w:rsidP="00433B54">
                              <w:pPr>
                                <w:jc w:val="center"/>
                              </w:pPr>
                              <w:r>
                                <w:rPr>
                                  <w:rFonts w:hint="eastAsia"/>
                                </w:rPr>
                                <w:t>U</w:t>
                              </w:r>
                              <w:r>
                                <w:t>GC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 name="直接连接符 86"/>
                        <wps:cNvCnPr/>
                        <wps:spPr>
                          <a:xfrm>
                            <a:off x="1626673" y="702470"/>
                            <a:ext cx="280987" cy="0"/>
                          </a:xfrm>
                          <a:prstGeom prst="line">
                            <a:avLst/>
                          </a:prstGeom>
                          <a:noFill/>
                          <a:ln w="6350" cap="flat" cmpd="sng" algn="ctr">
                            <a:solidFill>
                              <a:sysClr val="window" lastClr="FFFFFF"/>
                            </a:solidFill>
                            <a:prstDash val="solid"/>
                            <a:miter lim="800000"/>
                          </a:ln>
                          <a:effectLst/>
                        </wps:spPr>
                        <wps:bodyPr/>
                      </wps:wsp>
                      <wps:wsp>
                        <wps:cNvPr id="87" name="矩形 87"/>
                        <wps:cNvSpPr/>
                        <wps:spPr>
                          <a:xfrm>
                            <a:off x="1968597" y="561975"/>
                            <a:ext cx="485775" cy="271463"/>
                          </a:xfrm>
                          <a:prstGeom prst="rect">
                            <a:avLst/>
                          </a:prstGeom>
                          <a:solidFill>
                            <a:sysClr val="window" lastClr="FFFFFF"/>
                          </a:solidFill>
                          <a:ln w="12700" cap="flat" cmpd="sng" algn="ctr">
                            <a:solidFill>
                              <a:srgbClr val="70AD47"/>
                            </a:solidFill>
                            <a:prstDash val="solid"/>
                            <a:miter lim="800000"/>
                          </a:ln>
                          <a:effectLst/>
                        </wps:spPr>
                        <wps:txbx>
                          <w:txbxContent>
                            <w:p w14:paraId="60422068" w14:textId="77777777" w:rsidR="004446A4" w:rsidRDefault="004446A4" w:rsidP="00433B54">
                              <w:pPr>
                                <w:jc w:val="center"/>
                              </w:pPr>
                              <w:r>
                                <w:t>PGC</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88" name="矩形 88"/>
                        <wps:cNvSpPr/>
                        <wps:spPr>
                          <a:xfrm>
                            <a:off x="2840133" y="557213"/>
                            <a:ext cx="548665" cy="276225"/>
                          </a:xfrm>
                          <a:prstGeom prst="rect">
                            <a:avLst/>
                          </a:prstGeom>
                          <a:solidFill>
                            <a:sysClr val="window" lastClr="FFFFFF"/>
                          </a:solidFill>
                          <a:ln w="12700" cap="flat" cmpd="sng" algn="ctr">
                            <a:solidFill>
                              <a:srgbClr val="70AD47"/>
                            </a:solidFill>
                            <a:prstDash val="solid"/>
                            <a:miter lim="800000"/>
                          </a:ln>
                          <a:effectLst/>
                        </wps:spPr>
                        <wps:txbx>
                          <w:txbxContent>
                            <w:p w14:paraId="74586318" w14:textId="77777777" w:rsidR="004446A4" w:rsidRDefault="004446A4" w:rsidP="00433B54">
                              <w:pPr>
                                <w:jc w:val="center"/>
                              </w:pPr>
                              <w:r>
                                <w:rPr>
                                  <w:rFonts w:hint="eastAsia"/>
                                </w:rPr>
                                <w:t>P</w:t>
                              </w:r>
                              <w:r>
                                <w:t>UGC</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89" name="直接连接符 89"/>
                        <wps:cNvCnPr/>
                        <wps:spPr>
                          <a:xfrm>
                            <a:off x="2468342" y="683420"/>
                            <a:ext cx="318770" cy="0"/>
                          </a:xfrm>
                          <a:prstGeom prst="line">
                            <a:avLst/>
                          </a:prstGeom>
                          <a:noFill/>
                          <a:ln w="6350" cap="flat" cmpd="sng" algn="ctr">
                            <a:solidFill>
                              <a:sysClr val="window" lastClr="FFFFFF"/>
                            </a:solidFill>
                            <a:prstDash val="solid"/>
                            <a:miter lim="800000"/>
                          </a:ln>
                          <a:effectLst/>
                        </wps:spPr>
                        <wps:bodyPr/>
                      </wps:wsp>
                      <wps:wsp>
                        <wps:cNvPr id="90" name="直接箭头连接符 90"/>
                        <wps:cNvCnPr/>
                        <wps:spPr>
                          <a:xfrm>
                            <a:off x="1302823" y="857251"/>
                            <a:ext cx="9525" cy="400050"/>
                          </a:xfrm>
                          <a:prstGeom prst="straightConnector1">
                            <a:avLst/>
                          </a:prstGeom>
                          <a:noFill/>
                          <a:ln w="6350" cap="flat" cmpd="sng" algn="ctr">
                            <a:solidFill>
                              <a:srgbClr val="4472C4"/>
                            </a:solidFill>
                            <a:prstDash val="solid"/>
                            <a:miter lim="800000"/>
                            <a:tailEnd type="triangle"/>
                          </a:ln>
                          <a:effectLst/>
                        </wps:spPr>
                        <wps:bodyPr/>
                      </wps:wsp>
                      <wps:wsp>
                        <wps:cNvPr id="91" name="矩形 91"/>
                        <wps:cNvSpPr/>
                        <wps:spPr>
                          <a:xfrm>
                            <a:off x="987523" y="1247776"/>
                            <a:ext cx="620100" cy="309563"/>
                          </a:xfrm>
                          <a:prstGeom prst="rect">
                            <a:avLst/>
                          </a:prstGeom>
                          <a:solidFill>
                            <a:srgbClr val="4472C4"/>
                          </a:solidFill>
                          <a:ln w="12700" cap="flat" cmpd="sng" algn="ctr">
                            <a:solidFill>
                              <a:srgbClr val="4472C4">
                                <a:shade val="50000"/>
                              </a:srgbClr>
                            </a:solidFill>
                            <a:prstDash val="solid"/>
                            <a:miter lim="800000"/>
                          </a:ln>
                          <a:effectLst/>
                        </wps:spPr>
                        <wps:txbx>
                          <w:txbxContent>
                            <w:p w14:paraId="5A087350" w14:textId="77777777" w:rsidR="004446A4" w:rsidRDefault="004446A4" w:rsidP="00433B54">
                              <w:pPr>
                                <w:jc w:val="center"/>
                              </w:pPr>
                              <w:r>
                                <w:t>MCN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2" name="直接箭头连接符 92"/>
                        <wps:cNvCnPr/>
                        <wps:spPr>
                          <a:xfrm>
                            <a:off x="1325660" y="1570651"/>
                            <a:ext cx="10500" cy="1043963"/>
                          </a:xfrm>
                          <a:prstGeom prst="straightConnector1">
                            <a:avLst/>
                          </a:prstGeom>
                          <a:noFill/>
                          <a:ln w="6350" cap="flat" cmpd="sng" algn="ctr">
                            <a:solidFill>
                              <a:srgbClr val="4472C4"/>
                            </a:solidFill>
                            <a:prstDash val="solid"/>
                            <a:miter lim="800000"/>
                            <a:tailEnd type="triangle"/>
                          </a:ln>
                          <a:effectLst/>
                        </wps:spPr>
                        <wps:bodyPr/>
                      </wps:wsp>
                      <wps:wsp>
                        <wps:cNvPr id="93" name="矩形 93"/>
                        <wps:cNvSpPr/>
                        <wps:spPr>
                          <a:xfrm>
                            <a:off x="755135" y="1604377"/>
                            <a:ext cx="542925" cy="910226"/>
                          </a:xfrm>
                          <a:prstGeom prst="rect">
                            <a:avLst/>
                          </a:prstGeom>
                          <a:solidFill>
                            <a:sysClr val="window" lastClr="FFFFFF"/>
                          </a:solidFill>
                          <a:ln w="12700" cap="flat" cmpd="sng" algn="ctr">
                            <a:solidFill>
                              <a:sysClr val="window" lastClr="FFFFFF"/>
                            </a:solidFill>
                            <a:prstDash val="solid"/>
                            <a:miter lim="800000"/>
                          </a:ln>
                          <a:effectLst/>
                        </wps:spPr>
                        <wps:txbx>
                          <w:txbxContent>
                            <w:p w14:paraId="5CA8026B" w14:textId="77777777" w:rsidR="004446A4" w:rsidRPr="0063620C" w:rsidRDefault="004446A4" w:rsidP="00433B54">
                              <w:pPr>
                                <w:jc w:val="center"/>
                                <w:rPr>
                                  <w:rFonts w:ascii="Times New Roman" w:hAnsi="Times New Roman" w:cs="Times New Roman"/>
                                  <w:b/>
                                  <w:bCs/>
                                </w:rPr>
                              </w:pPr>
                              <w:r w:rsidRPr="0063620C">
                                <w:rPr>
                                  <w:rFonts w:ascii="Times New Roman" w:hAnsi="Times New Roman" w:cs="Times New Roman"/>
                                  <w:b/>
                                  <w:bCs/>
                                </w:rPr>
                                <w:t>Content</w:t>
                              </w:r>
                            </w:p>
                            <w:p w14:paraId="3471A28E" w14:textId="77777777" w:rsidR="004446A4" w:rsidRPr="0063620C" w:rsidRDefault="004446A4" w:rsidP="00433B54">
                              <w:pPr>
                                <w:jc w:val="center"/>
                                <w:rPr>
                                  <w:rFonts w:ascii="Times New Roman" w:hAnsi="Times New Roman" w:cs="Times New Roman"/>
                                  <w:b/>
                                  <w:bCs/>
                                </w:rPr>
                              </w:pPr>
                              <w:r w:rsidRPr="0063620C">
                                <w:rPr>
                                  <w:rFonts w:ascii="Times New Roman" w:hAnsi="Times New Roman" w:cs="Times New Roman"/>
                                  <w:b/>
                                  <w:bCs/>
                                </w:rPr>
                                <w:t xml:space="preserve"> integration</w:t>
                              </w:r>
                            </w:p>
                          </w:txbxContent>
                        </wps:txbx>
                        <wps:bodyPr rot="0" spcFirstLastPara="0" vertOverflow="overflow" horzOverflow="overflow" vert="vert" wrap="square" lIns="91440" tIns="45720" rIns="91440" bIns="45720" numCol="1" spcCol="0" rtlCol="0" fromWordArt="0" anchor="ctr" anchorCtr="0" forceAA="0" compatLnSpc="1">
                          <a:prstTxWarp prst="textNoShape">
                            <a:avLst/>
                          </a:prstTxWarp>
                          <a:noAutofit/>
                        </wps:bodyPr>
                      </wps:wsp>
                      <wps:wsp>
                        <wps:cNvPr id="94" name="直接箭头连接符 94"/>
                        <wps:cNvCnPr/>
                        <wps:spPr>
                          <a:xfrm flipV="1">
                            <a:off x="430310" y="2761764"/>
                            <a:ext cx="786788" cy="4276"/>
                          </a:xfrm>
                          <a:prstGeom prst="straightConnector1">
                            <a:avLst/>
                          </a:prstGeom>
                          <a:noFill/>
                          <a:ln w="6350" cap="flat" cmpd="sng" algn="ctr">
                            <a:solidFill>
                              <a:srgbClr val="4472C4"/>
                            </a:solidFill>
                            <a:prstDash val="solid"/>
                            <a:miter lim="800000"/>
                            <a:tailEnd type="triangle"/>
                          </a:ln>
                          <a:effectLst/>
                        </wps:spPr>
                        <wps:bodyPr/>
                      </wps:wsp>
                      <wps:wsp>
                        <wps:cNvPr id="95" name="矩形 95"/>
                        <wps:cNvSpPr/>
                        <wps:spPr>
                          <a:xfrm>
                            <a:off x="1217098" y="2604114"/>
                            <a:ext cx="2509836" cy="315300"/>
                          </a:xfrm>
                          <a:prstGeom prst="rect">
                            <a:avLst/>
                          </a:prstGeom>
                          <a:solidFill>
                            <a:srgbClr val="4472C4"/>
                          </a:solidFill>
                          <a:ln w="12700" cap="flat" cmpd="sng" algn="ctr">
                            <a:solidFill>
                              <a:srgbClr val="4472C4">
                                <a:shade val="50000"/>
                              </a:srgbClr>
                            </a:solidFill>
                            <a:prstDash val="solid"/>
                            <a:miter lim="800000"/>
                          </a:ln>
                          <a:effectLst/>
                        </wps:spPr>
                        <wps:txbx>
                          <w:txbxContent>
                            <w:p w14:paraId="76F9393E" w14:textId="77777777" w:rsidR="004446A4" w:rsidRDefault="004446A4" w:rsidP="00433B54">
                              <w:pPr>
                                <w:jc w:val="center"/>
                                <w:rPr>
                                  <w:kern w:val="0"/>
                                  <w:sz w:val="24"/>
                                  <w:szCs w:val="24"/>
                                </w:rPr>
                              </w:pPr>
                              <w:r w:rsidRPr="0063620C">
                                <w:rPr>
                                  <w:rFonts w:eastAsia="等线" w:cs="Times New Roman"/>
                                  <w:szCs w:val="21"/>
                                </w:rPr>
                                <w:t>Short video platform</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6" name="矩形 96"/>
                        <wps:cNvSpPr/>
                        <wps:spPr>
                          <a:xfrm>
                            <a:off x="469386" y="2786064"/>
                            <a:ext cx="733425" cy="309563"/>
                          </a:xfrm>
                          <a:prstGeom prst="rect">
                            <a:avLst/>
                          </a:prstGeom>
                          <a:solidFill>
                            <a:sysClr val="window" lastClr="FFFFFF"/>
                          </a:solidFill>
                          <a:ln w="12700" cap="flat" cmpd="sng" algn="ctr">
                            <a:solidFill>
                              <a:sysClr val="window" lastClr="FFFFFF"/>
                            </a:solidFill>
                            <a:prstDash val="solid"/>
                            <a:miter lim="800000"/>
                          </a:ln>
                          <a:effectLst/>
                        </wps:spPr>
                        <wps:txbx>
                          <w:txbxContent>
                            <w:p w14:paraId="2DE41837" w14:textId="77777777" w:rsidR="004446A4" w:rsidRDefault="004446A4" w:rsidP="00433B54">
                              <w:pPr>
                                <w:jc w:val="center"/>
                              </w:pPr>
                              <w:r w:rsidRPr="0063620C">
                                <w:t>supervis</w:t>
                              </w:r>
                              <w:r>
                                <w:t>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7" name="直接箭头连接符 97"/>
                        <wps:cNvCnPr/>
                        <wps:spPr>
                          <a:xfrm>
                            <a:off x="2173385" y="857178"/>
                            <a:ext cx="15263" cy="1766960"/>
                          </a:xfrm>
                          <a:prstGeom prst="straightConnector1">
                            <a:avLst/>
                          </a:prstGeom>
                          <a:noFill/>
                          <a:ln w="6350" cap="flat" cmpd="sng" algn="ctr">
                            <a:solidFill>
                              <a:srgbClr val="4472C4"/>
                            </a:solidFill>
                            <a:prstDash val="solid"/>
                            <a:miter lim="800000"/>
                            <a:tailEnd type="triangle"/>
                          </a:ln>
                          <a:effectLst/>
                        </wps:spPr>
                        <wps:bodyPr/>
                      </wps:wsp>
                      <wps:wsp>
                        <wps:cNvPr id="98" name="矩形 98"/>
                        <wps:cNvSpPr/>
                        <wps:spPr>
                          <a:xfrm>
                            <a:off x="1569524" y="1165839"/>
                            <a:ext cx="584812" cy="1096350"/>
                          </a:xfrm>
                          <a:prstGeom prst="rect">
                            <a:avLst/>
                          </a:prstGeom>
                          <a:solidFill>
                            <a:sysClr val="window" lastClr="FFFFFF"/>
                          </a:solidFill>
                          <a:ln w="12700" cap="flat" cmpd="sng" algn="ctr">
                            <a:solidFill>
                              <a:sysClr val="window" lastClr="FFFFFF"/>
                            </a:solidFill>
                            <a:prstDash val="solid"/>
                            <a:miter lim="800000"/>
                          </a:ln>
                          <a:effectLst/>
                        </wps:spPr>
                        <wps:txbx>
                          <w:txbxContent>
                            <w:p w14:paraId="69AC95D9" w14:textId="77777777" w:rsidR="004446A4" w:rsidRDefault="004446A4" w:rsidP="00433B54">
                              <w:pPr>
                                <w:jc w:val="center"/>
                                <w:rPr>
                                  <w:kern w:val="0"/>
                                  <w:sz w:val="24"/>
                                  <w:szCs w:val="24"/>
                                </w:rPr>
                              </w:pPr>
                              <w:r>
                                <w:rPr>
                                  <w:rFonts w:ascii="Times New Roman" w:eastAsia="等线" w:hAnsi="Times New Roman" w:cs="Times New Roman"/>
                                  <w:b/>
                                  <w:bCs/>
                                  <w:szCs w:val="21"/>
                                </w:rPr>
                                <w:t>Content</w:t>
                              </w:r>
                            </w:p>
                            <w:p w14:paraId="1CFD82BF" w14:textId="77777777" w:rsidR="004446A4" w:rsidRDefault="004446A4" w:rsidP="00433B54">
                              <w:pPr>
                                <w:jc w:val="center"/>
                              </w:pPr>
                              <w:r>
                                <w:rPr>
                                  <w:rFonts w:ascii="Times New Roman" w:eastAsia="等线" w:hAnsi="Times New Roman" w:cs="Times New Roman"/>
                                  <w:b/>
                                  <w:bCs/>
                                  <w:szCs w:val="21"/>
                                </w:rPr>
                                <w:t>Provider</w:t>
                              </w:r>
                            </w:p>
                          </w:txbxContent>
                        </wps:txbx>
                        <wps:bodyPr rot="0" spcFirstLastPara="0" vert="vert" wrap="square" lIns="91440" tIns="45720" rIns="91440" bIns="45720" numCol="1" spcCol="0" rtlCol="0" fromWordArt="0" anchor="ctr" anchorCtr="0" forceAA="0" compatLnSpc="1">
                          <a:prstTxWarp prst="textNoShape">
                            <a:avLst/>
                          </a:prstTxWarp>
                          <a:noAutofit/>
                        </wps:bodyPr>
                      </wps:wsp>
                      <wps:wsp>
                        <wps:cNvPr id="99" name="直接箭头连接符 99"/>
                        <wps:cNvCnPr/>
                        <wps:spPr>
                          <a:xfrm>
                            <a:off x="3026848" y="871539"/>
                            <a:ext cx="9525" cy="390525"/>
                          </a:xfrm>
                          <a:prstGeom prst="straightConnector1">
                            <a:avLst/>
                          </a:prstGeom>
                          <a:noFill/>
                          <a:ln w="6350" cap="flat" cmpd="sng" algn="ctr">
                            <a:solidFill>
                              <a:srgbClr val="4472C4"/>
                            </a:solidFill>
                            <a:prstDash val="solid"/>
                            <a:miter lim="800000"/>
                            <a:headEnd type="triangle"/>
                            <a:tailEnd type="triangle"/>
                          </a:ln>
                          <a:effectLst/>
                        </wps:spPr>
                        <wps:bodyPr/>
                      </wps:wsp>
                      <wps:wsp>
                        <wps:cNvPr id="100" name="矩形 100"/>
                        <wps:cNvSpPr/>
                        <wps:spPr>
                          <a:xfrm>
                            <a:off x="2188648" y="980101"/>
                            <a:ext cx="809625" cy="309245"/>
                          </a:xfrm>
                          <a:prstGeom prst="rect">
                            <a:avLst/>
                          </a:prstGeom>
                          <a:solidFill>
                            <a:sysClr val="window" lastClr="FFFFFF"/>
                          </a:solidFill>
                          <a:ln w="12700" cap="flat" cmpd="sng" algn="ctr">
                            <a:solidFill>
                              <a:sysClr val="window" lastClr="FFFFFF"/>
                            </a:solidFill>
                            <a:prstDash val="solid"/>
                            <a:miter lim="800000"/>
                          </a:ln>
                          <a:effectLst/>
                        </wps:spPr>
                        <wps:txbx>
                          <w:txbxContent>
                            <w:p w14:paraId="06BABC71" w14:textId="77777777" w:rsidR="004446A4" w:rsidRDefault="004446A4" w:rsidP="00433B54">
                              <w:pPr>
                                <w:jc w:val="center"/>
                                <w:rPr>
                                  <w:kern w:val="0"/>
                                  <w:sz w:val="24"/>
                                  <w:szCs w:val="24"/>
                                </w:rPr>
                              </w:pPr>
                              <w:r w:rsidRPr="0063620C">
                                <w:rPr>
                                  <w:rFonts w:eastAsia="等线" w:cs="Times New Roman"/>
                                  <w:szCs w:val="21"/>
                                </w:rPr>
                                <w:t>cooperat</w:t>
                              </w:r>
                              <w:r>
                                <w:rPr>
                                  <w:rFonts w:eastAsia="等线" w:cs="Times New Roman"/>
                                  <w:szCs w:val="21"/>
                                </w:rPr>
                                <w:t>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1" name="直接连接符 101"/>
                        <wps:cNvCnPr/>
                        <wps:spPr>
                          <a:xfrm flipV="1">
                            <a:off x="2188648" y="1438277"/>
                            <a:ext cx="233362" cy="1"/>
                          </a:xfrm>
                          <a:prstGeom prst="line">
                            <a:avLst/>
                          </a:prstGeom>
                          <a:noFill/>
                          <a:ln w="6350" cap="flat" cmpd="sng" algn="ctr">
                            <a:solidFill>
                              <a:srgbClr val="4472C4"/>
                            </a:solidFill>
                            <a:prstDash val="solid"/>
                            <a:miter lim="800000"/>
                          </a:ln>
                          <a:effectLst/>
                        </wps:spPr>
                        <wps:bodyPr/>
                      </wps:wsp>
                      <wps:wsp>
                        <wps:cNvPr id="102" name="矩形 102"/>
                        <wps:cNvSpPr/>
                        <wps:spPr>
                          <a:xfrm>
                            <a:off x="2482948" y="1289346"/>
                            <a:ext cx="1153500" cy="309245"/>
                          </a:xfrm>
                          <a:prstGeom prst="rect">
                            <a:avLst/>
                          </a:prstGeom>
                          <a:solidFill>
                            <a:srgbClr val="4472C4"/>
                          </a:solidFill>
                          <a:ln w="12700" cap="flat" cmpd="sng" algn="ctr">
                            <a:solidFill>
                              <a:srgbClr val="4472C4">
                                <a:shade val="50000"/>
                              </a:srgbClr>
                            </a:solidFill>
                            <a:prstDash val="solid"/>
                            <a:miter lim="800000"/>
                          </a:ln>
                          <a:effectLst/>
                        </wps:spPr>
                        <wps:txbx>
                          <w:txbxContent>
                            <w:p w14:paraId="44EA3C40" w14:textId="77777777" w:rsidR="004446A4" w:rsidRDefault="004446A4" w:rsidP="00433B54">
                              <w:pPr>
                                <w:jc w:val="center"/>
                                <w:rPr>
                                  <w:kern w:val="0"/>
                                  <w:sz w:val="24"/>
                                  <w:szCs w:val="24"/>
                                </w:rPr>
                              </w:pPr>
                              <w:r>
                                <w:rPr>
                                  <w:rFonts w:eastAsia="等线" w:cs="Times New Roman"/>
                                  <w:szCs w:val="21"/>
                                </w:rPr>
                                <w:t>A</w:t>
                              </w:r>
                              <w:r w:rsidRPr="001E14D4">
                                <w:rPr>
                                  <w:rFonts w:eastAsia="等线" w:cs="Times New Roman"/>
                                  <w:szCs w:val="21"/>
                                </w:rPr>
                                <w:t>dvertisers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3" name="矩形 103"/>
                        <wps:cNvSpPr/>
                        <wps:spPr>
                          <a:xfrm>
                            <a:off x="2331523" y="1946890"/>
                            <a:ext cx="1328737" cy="309245"/>
                          </a:xfrm>
                          <a:prstGeom prst="rect">
                            <a:avLst/>
                          </a:prstGeom>
                          <a:solidFill>
                            <a:srgbClr val="4472C4"/>
                          </a:solidFill>
                          <a:ln w="12700" cap="flat" cmpd="sng" algn="ctr">
                            <a:solidFill>
                              <a:srgbClr val="4472C4">
                                <a:shade val="50000"/>
                              </a:srgbClr>
                            </a:solidFill>
                            <a:prstDash val="solid"/>
                            <a:miter lim="800000"/>
                          </a:ln>
                          <a:effectLst/>
                        </wps:spPr>
                        <wps:txbx>
                          <w:txbxContent>
                            <w:p w14:paraId="12FF0661" w14:textId="77777777" w:rsidR="004446A4" w:rsidRDefault="004446A4" w:rsidP="00433B54">
                              <w:pPr>
                                <w:jc w:val="center"/>
                                <w:rPr>
                                  <w:kern w:val="0"/>
                                  <w:sz w:val="24"/>
                                  <w:szCs w:val="24"/>
                                </w:rPr>
                              </w:pPr>
                              <w:r w:rsidRPr="001E14D4">
                                <w:rPr>
                                  <w:rFonts w:eastAsia="等线" w:cs="Times New Roman"/>
                                  <w:szCs w:val="21"/>
                                </w:rPr>
                                <w:t>Marketing platform</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4" name="直接箭头连接符 104"/>
                        <wps:cNvCnPr/>
                        <wps:spPr>
                          <a:xfrm flipH="1">
                            <a:off x="3017324" y="1598591"/>
                            <a:ext cx="1" cy="315936"/>
                          </a:xfrm>
                          <a:prstGeom prst="straightConnector1">
                            <a:avLst/>
                          </a:prstGeom>
                          <a:noFill/>
                          <a:ln w="6350" cap="flat" cmpd="sng" algn="ctr">
                            <a:solidFill>
                              <a:srgbClr val="4472C4"/>
                            </a:solidFill>
                            <a:prstDash val="solid"/>
                            <a:miter lim="800000"/>
                            <a:headEnd type="triangle"/>
                            <a:tailEnd type="triangle"/>
                          </a:ln>
                          <a:effectLst/>
                        </wps:spPr>
                        <wps:bodyPr/>
                      </wps:wsp>
                      <wps:wsp>
                        <wps:cNvPr id="105" name="矩形 105"/>
                        <wps:cNvSpPr/>
                        <wps:spPr>
                          <a:xfrm>
                            <a:off x="2217223" y="1613514"/>
                            <a:ext cx="738187" cy="309245"/>
                          </a:xfrm>
                          <a:prstGeom prst="rect">
                            <a:avLst/>
                          </a:prstGeom>
                          <a:solidFill>
                            <a:sysClr val="window" lastClr="FFFFFF"/>
                          </a:solidFill>
                          <a:ln w="12700" cap="flat" cmpd="sng" algn="ctr">
                            <a:solidFill>
                              <a:sysClr val="window" lastClr="FFFFFF"/>
                            </a:solidFill>
                            <a:prstDash val="solid"/>
                            <a:miter lim="800000"/>
                          </a:ln>
                          <a:effectLst/>
                        </wps:spPr>
                        <wps:txbx>
                          <w:txbxContent>
                            <w:p w14:paraId="2ADDFD4F" w14:textId="77777777" w:rsidR="004446A4" w:rsidRDefault="004446A4" w:rsidP="00433B54">
                              <w:pPr>
                                <w:jc w:val="center"/>
                                <w:rPr>
                                  <w:kern w:val="0"/>
                                  <w:sz w:val="24"/>
                                  <w:szCs w:val="24"/>
                                </w:rPr>
                              </w:pPr>
                              <w:r>
                                <w:rPr>
                                  <w:rFonts w:eastAsia="等线" w:cs="Times New Roman"/>
                                  <w:szCs w:val="21"/>
                                </w:rPr>
                                <w:t>advertise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6" name="矩形 106"/>
                        <wps:cNvSpPr/>
                        <wps:spPr>
                          <a:xfrm>
                            <a:off x="2249585" y="2280264"/>
                            <a:ext cx="809625" cy="309245"/>
                          </a:xfrm>
                          <a:prstGeom prst="rect">
                            <a:avLst/>
                          </a:prstGeom>
                          <a:solidFill>
                            <a:sysClr val="window" lastClr="FFFFFF"/>
                          </a:solidFill>
                          <a:ln w="12700" cap="flat" cmpd="sng" algn="ctr">
                            <a:solidFill>
                              <a:sysClr val="window" lastClr="FFFFFF"/>
                            </a:solidFill>
                            <a:prstDash val="solid"/>
                            <a:miter lim="800000"/>
                          </a:ln>
                          <a:effectLst/>
                        </wps:spPr>
                        <wps:txbx>
                          <w:txbxContent>
                            <w:p w14:paraId="6A262DA2" w14:textId="77777777" w:rsidR="004446A4" w:rsidRDefault="004446A4" w:rsidP="00433B54">
                              <w:pPr>
                                <w:jc w:val="center"/>
                                <w:rPr>
                                  <w:kern w:val="0"/>
                                  <w:sz w:val="24"/>
                                  <w:szCs w:val="24"/>
                                </w:rPr>
                              </w:pPr>
                              <w:r>
                                <w:rPr>
                                  <w:rFonts w:eastAsia="等线" w:cs="Times New Roman"/>
                                  <w:szCs w:val="21"/>
                                </w:rPr>
                                <w:t>cooperate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7" name="直接箭头连接符 107"/>
                        <wps:cNvCnPr/>
                        <wps:spPr>
                          <a:xfrm>
                            <a:off x="3026848" y="2256135"/>
                            <a:ext cx="0" cy="347979"/>
                          </a:xfrm>
                          <a:prstGeom prst="straightConnector1">
                            <a:avLst/>
                          </a:prstGeom>
                          <a:noFill/>
                          <a:ln w="6350" cap="flat" cmpd="sng" algn="ctr">
                            <a:solidFill>
                              <a:srgbClr val="4472C4"/>
                            </a:solidFill>
                            <a:prstDash val="solid"/>
                            <a:miter lim="800000"/>
                            <a:headEnd type="triangle"/>
                            <a:tailEnd type="triangle"/>
                          </a:ln>
                          <a:effectLst/>
                        </wps:spPr>
                        <wps:bodyPr/>
                      </wps:wsp>
                      <wps:wsp>
                        <wps:cNvPr id="108" name="直接箭头连接符 108"/>
                        <wps:cNvCnPr/>
                        <wps:spPr>
                          <a:xfrm flipV="1">
                            <a:off x="2207698" y="2924177"/>
                            <a:ext cx="0" cy="342900"/>
                          </a:xfrm>
                          <a:prstGeom prst="straightConnector1">
                            <a:avLst/>
                          </a:prstGeom>
                          <a:noFill/>
                          <a:ln w="6350" cap="flat" cmpd="sng" algn="ctr">
                            <a:solidFill>
                              <a:srgbClr val="4472C4"/>
                            </a:solidFill>
                            <a:prstDash val="solid"/>
                            <a:miter lim="800000"/>
                            <a:tailEnd type="triangle"/>
                          </a:ln>
                          <a:effectLst/>
                        </wps:spPr>
                        <wps:bodyPr/>
                      </wps:wsp>
                      <wps:wsp>
                        <wps:cNvPr id="109" name="矩形 109"/>
                        <wps:cNvSpPr/>
                        <wps:spPr>
                          <a:xfrm>
                            <a:off x="1217098" y="3280389"/>
                            <a:ext cx="2509520" cy="314960"/>
                          </a:xfrm>
                          <a:prstGeom prst="rect">
                            <a:avLst/>
                          </a:prstGeom>
                          <a:solidFill>
                            <a:srgbClr val="4472C4"/>
                          </a:solidFill>
                          <a:ln w="12700" cap="flat" cmpd="sng" algn="ctr">
                            <a:solidFill>
                              <a:srgbClr val="4472C4">
                                <a:shade val="50000"/>
                              </a:srgbClr>
                            </a:solidFill>
                            <a:prstDash val="solid"/>
                            <a:miter lim="800000"/>
                          </a:ln>
                          <a:effectLst/>
                        </wps:spPr>
                        <wps:txbx>
                          <w:txbxContent>
                            <w:p w14:paraId="181CE45E" w14:textId="77777777" w:rsidR="004446A4" w:rsidRDefault="004446A4" w:rsidP="00433B54">
                              <w:pPr>
                                <w:jc w:val="center"/>
                                <w:rPr>
                                  <w:kern w:val="0"/>
                                  <w:sz w:val="24"/>
                                  <w:szCs w:val="24"/>
                                </w:rPr>
                              </w:pPr>
                              <w:r>
                                <w:rPr>
                                  <w:rFonts w:eastAsia="等线" w:cs="Times New Roman"/>
                                  <w:szCs w:val="21"/>
                                </w:rPr>
                                <w:t>User</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10" name="矩形 110"/>
                        <wps:cNvSpPr/>
                        <wps:spPr>
                          <a:xfrm>
                            <a:off x="2236272" y="2947014"/>
                            <a:ext cx="1114426" cy="309245"/>
                          </a:xfrm>
                          <a:prstGeom prst="rect">
                            <a:avLst/>
                          </a:prstGeom>
                          <a:solidFill>
                            <a:sysClr val="window" lastClr="FFFFFF"/>
                          </a:solidFill>
                          <a:ln w="12700" cap="flat" cmpd="sng" algn="ctr">
                            <a:solidFill>
                              <a:sysClr val="window" lastClr="FFFFFF"/>
                            </a:solidFill>
                            <a:prstDash val="solid"/>
                            <a:miter lim="800000"/>
                          </a:ln>
                          <a:effectLst/>
                        </wps:spPr>
                        <wps:txbx>
                          <w:txbxContent>
                            <w:p w14:paraId="4E3443BA" w14:textId="77777777" w:rsidR="004446A4" w:rsidRDefault="004446A4" w:rsidP="00433B54">
                              <w:pPr>
                                <w:jc w:val="center"/>
                                <w:rPr>
                                  <w:kern w:val="0"/>
                                  <w:sz w:val="24"/>
                                  <w:szCs w:val="24"/>
                                </w:rPr>
                              </w:pPr>
                              <w:r>
                                <w:rPr>
                                  <w:rFonts w:eastAsia="等线" w:cs="Times New Roman"/>
                                  <w:szCs w:val="21"/>
                                </w:rPr>
                                <w:t>p</w:t>
                              </w:r>
                              <w:r w:rsidRPr="001E14D4">
                                <w:rPr>
                                  <w:rFonts w:eastAsia="等线" w:cs="Times New Roman"/>
                                  <w:szCs w:val="21"/>
                                </w:rPr>
                                <w:t>ay to watch</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11" name="直接箭头连接符 111"/>
                        <wps:cNvCnPr/>
                        <wps:spPr>
                          <a:xfrm flipH="1">
                            <a:off x="3636449" y="509588"/>
                            <a:ext cx="414336" cy="4763"/>
                          </a:xfrm>
                          <a:prstGeom prst="straightConnector1">
                            <a:avLst/>
                          </a:prstGeom>
                          <a:noFill/>
                          <a:ln w="6350" cap="flat" cmpd="sng" algn="ctr">
                            <a:solidFill>
                              <a:srgbClr val="4472C4"/>
                            </a:solidFill>
                            <a:prstDash val="solid"/>
                            <a:miter lim="800000"/>
                            <a:tailEnd type="triangle"/>
                          </a:ln>
                          <a:effectLst/>
                        </wps:spPr>
                        <wps:bodyPr/>
                      </wps:wsp>
                      <wps:wsp>
                        <wps:cNvPr id="112" name="直接箭头连接符 112"/>
                        <wps:cNvCnPr/>
                        <wps:spPr>
                          <a:xfrm flipH="1">
                            <a:off x="3636765" y="1442382"/>
                            <a:ext cx="414020" cy="4445"/>
                          </a:xfrm>
                          <a:prstGeom prst="straightConnector1">
                            <a:avLst/>
                          </a:prstGeom>
                          <a:noFill/>
                          <a:ln w="6350" cap="flat" cmpd="sng" algn="ctr">
                            <a:solidFill>
                              <a:srgbClr val="4472C4"/>
                            </a:solidFill>
                            <a:prstDash val="solid"/>
                            <a:miter lim="800000"/>
                            <a:tailEnd type="triangle"/>
                          </a:ln>
                          <a:effectLst/>
                        </wps:spPr>
                        <wps:bodyPr/>
                      </wps:wsp>
                      <wps:wsp>
                        <wps:cNvPr id="113" name="直接箭头连接符 113"/>
                        <wps:cNvCnPr/>
                        <wps:spPr>
                          <a:xfrm flipH="1">
                            <a:off x="3649760" y="2108814"/>
                            <a:ext cx="414020" cy="4445"/>
                          </a:xfrm>
                          <a:prstGeom prst="straightConnector1">
                            <a:avLst/>
                          </a:prstGeom>
                          <a:noFill/>
                          <a:ln w="6350" cap="flat" cmpd="sng" algn="ctr">
                            <a:solidFill>
                              <a:srgbClr val="4472C4"/>
                            </a:solidFill>
                            <a:prstDash val="solid"/>
                            <a:miter lim="800000"/>
                            <a:tailEnd type="triangle"/>
                          </a:ln>
                          <a:effectLst/>
                        </wps:spPr>
                        <wps:bodyPr/>
                      </wps:wsp>
                      <wps:wsp>
                        <wps:cNvPr id="114" name="直接箭头连接符 114"/>
                        <wps:cNvCnPr/>
                        <wps:spPr>
                          <a:xfrm flipH="1">
                            <a:off x="3726620" y="2751434"/>
                            <a:ext cx="324165" cy="0"/>
                          </a:xfrm>
                          <a:prstGeom prst="straightConnector1">
                            <a:avLst/>
                          </a:prstGeom>
                          <a:noFill/>
                          <a:ln w="6350" cap="flat" cmpd="sng" algn="ctr">
                            <a:solidFill>
                              <a:srgbClr val="4472C4"/>
                            </a:solidFill>
                            <a:prstDash val="solid"/>
                            <a:miter lim="800000"/>
                            <a:tailEnd type="triangle"/>
                          </a:ln>
                          <a:effectLst/>
                        </wps:spPr>
                        <wps:bodyPr/>
                      </wps:wsp>
                      <wps:wsp>
                        <wps:cNvPr id="115" name="直接箭头连接符 115"/>
                        <wps:cNvCnPr/>
                        <wps:spPr>
                          <a:xfrm flipH="1">
                            <a:off x="3740247" y="3427709"/>
                            <a:ext cx="339113" cy="0"/>
                          </a:xfrm>
                          <a:prstGeom prst="straightConnector1">
                            <a:avLst/>
                          </a:prstGeom>
                          <a:noFill/>
                          <a:ln w="6350" cap="flat" cmpd="sng" algn="ctr">
                            <a:solidFill>
                              <a:srgbClr val="4472C4"/>
                            </a:solidFill>
                            <a:prstDash val="solid"/>
                            <a:miter lim="800000"/>
                            <a:tailEnd type="triangle"/>
                          </a:ln>
                          <a:effectLst/>
                        </wps:spPr>
                        <wps:bodyPr/>
                      </wps:wsp>
                      <wps:wsp>
                        <wps:cNvPr id="116" name="直接连接符 116"/>
                        <wps:cNvCnPr/>
                        <wps:spPr>
                          <a:xfrm>
                            <a:off x="4035205" y="509588"/>
                            <a:ext cx="20343" cy="2947989"/>
                          </a:xfrm>
                          <a:prstGeom prst="line">
                            <a:avLst/>
                          </a:prstGeom>
                          <a:noFill/>
                          <a:ln w="6350" cap="flat" cmpd="sng" algn="ctr">
                            <a:solidFill>
                              <a:srgbClr val="4472C4"/>
                            </a:solidFill>
                            <a:prstDash val="solid"/>
                            <a:miter lim="800000"/>
                          </a:ln>
                          <a:effectLst/>
                        </wps:spPr>
                        <wps:bodyPr/>
                      </wps:wsp>
                      <wps:wsp>
                        <wps:cNvPr id="117" name="直接连接符 117"/>
                        <wps:cNvCnPr/>
                        <wps:spPr>
                          <a:xfrm flipV="1">
                            <a:off x="4050785" y="1814514"/>
                            <a:ext cx="304800" cy="4763"/>
                          </a:xfrm>
                          <a:prstGeom prst="line">
                            <a:avLst/>
                          </a:prstGeom>
                          <a:noFill/>
                          <a:ln w="6350" cap="flat" cmpd="sng" algn="ctr">
                            <a:solidFill>
                              <a:srgbClr val="4472C4"/>
                            </a:solidFill>
                            <a:prstDash val="solid"/>
                            <a:miter lim="800000"/>
                          </a:ln>
                          <a:effectLst/>
                        </wps:spPr>
                        <wps:bodyPr/>
                      </wps:wsp>
                      <wps:wsp>
                        <wps:cNvPr id="118" name="矩形 118"/>
                        <wps:cNvSpPr/>
                        <wps:spPr>
                          <a:xfrm>
                            <a:off x="4373660" y="119065"/>
                            <a:ext cx="848700" cy="3399132"/>
                          </a:xfrm>
                          <a:prstGeom prst="rect">
                            <a:avLst/>
                          </a:prstGeom>
                          <a:solidFill>
                            <a:srgbClr val="4472C4"/>
                          </a:solidFill>
                          <a:ln w="12700" cap="flat" cmpd="sng" algn="ctr">
                            <a:solidFill>
                              <a:srgbClr val="4472C4">
                                <a:shade val="50000"/>
                              </a:srgbClr>
                            </a:solidFill>
                            <a:prstDash val="solid"/>
                            <a:miter lim="800000"/>
                          </a:ln>
                          <a:effectLst/>
                        </wps:spPr>
                        <wps:txbx>
                          <w:txbxContent>
                            <w:p w14:paraId="7CC3AA7D" w14:textId="77777777" w:rsidR="004446A4" w:rsidRDefault="004446A4" w:rsidP="00433B54">
                              <w:pPr>
                                <w:jc w:val="center"/>
                                <w:rPr>
                                  <w:kern w:val="0"/>
                                  <w:sz w:val="24"/>
                                  <w:szCs w:val="24"/>
                                </w:rPr>
                              </w:pPr>
                            </w:p>
                          </w:txbxContent>
                        </wps:txbx>
                        <wps:bodyPr rot="0" spcFirstLastPara="0" vert="vert" wrap="square" lIns="91440" tIns="45720" rIns="91440" bIns="45720" numCol="1" spcCol="0" rtlCol="0" fromWordArt="0" anchor="ctr" anchorCtr="0" forceAA="0" compatLnSpc="1">
                          <a:prstTxWarp prst="textNoShape">
                            <a:avLst/>
                          </a:prstTxWarp>
                          <a:noAutofit/>
                        </wps:bodyPr>
                      </wps:wsp>
                      <wps:wsp>
                        <wps:cNvPr id="119" name="矩形 119"/>
                        <wps:cNvSpPr/>
                        <wps:spPr>
                          <a:xfrm>
                            <a:off x="4416523" y="595631"/>
                            <a:ext cx="782025" cy="261620"/>
                          </a:xfrm>
                          <a:prstGeom prst="rect">
                            <a:avLst/>
                          </a:prstGeom>
                          <a:solidFill>
                            <a:sysClr val="window" lastClr="FFFFFF"/>
                          </a:solidFill>
                          <a:ln w="12700" cap="flat" cmpd="sng" algn="ctr">
                            <a:solidFill>
                              <a:srgbClr val="70AD47"/>
                            </a:solidFill>
                            <a:prstDash val="solid"/>
                            <a:miter lim="800000"/>
                          </a:ln>
                          <a:effectLst/>
                        </wps:spPr>
                        <wps:txbx>
                          <w:txbxContent>
                            <w:p w14:paraId="68C6E1DA" w14:textId="77777777" w:rsidR="004446A4" w:rsidRDefault="004446A4" w:rsidP="00433B54">
                              <w:pPr>
                                <w:jc w:val="center"/>
                                <w:rPr>
                                  <w:kern w:val="0"/>
                                  <w:sz w:val="24"/>
                                  <w:szCs w:val="24"/>
                                </w:rPr>
                              </w:pPr>
                              <w:r>
                                <w:rPr>
                                  <w:rFonts w:eastAsia="等线" w:cs="Times New Roman"/>
                                  <w:szCs w:val="21"/>
                                </w:rPr>
                                <w:t>Pay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0" name="矩形 120"/>
                        <wps:cNvSpPr/>
                        <wps:spPr>
                          <a:xfrm>
                            <a:off x="4416523" y="1227751"/>
                            <a:ext cx="791550" cy="261620"/>
                          </a:xfrm>
                          <a:prstGeom prst="rect">
                            <a:avLst/>
                          </a:prstGeom>
                          <a:solidFill>
                            <a:sysClr val="window" lastClr="FFFFFF"/>
                          </a:solidFill>
                          <a:ln w="12700" cap="flat" cmpd="sng" algn="ctr">
                            <a:solidFill>
                              <a:srgbClr val="70AD47"/>
                            </a:solidFill>
                            <a:prstDash val="solid"/>
                            <a:miter lim="800000"/>
                          </a:ln>
                          <a:effectLst/>
                        </wps:spPr>
                        <wps:txbx>
                          <w:txbxContent>
                            <w:p w14:paraId="3844EF25" w14:textId="77777777" w:rsidR="004446A4" w:rsidRDefault="004446A4" w:rsidP="00433B54">
                              <w:pPr>
                                <w:jc w:val="center"/>
                                <w:rPr>
                                  <w:kern w:val="0"/>
                                  <w:sz w:val="24"/>
                                  <w:szCs w:val="24"/>
                                </w:rPr>
                              </w:pPr>
                              <w:r>
                                <w:rPr>
                                  <w:rFonts w:eastAsia="等线" w:cs="Times New Roman"/>
                                  <w:szCs w:val="21"/>
                                </w:rPr>
                                <w:t>Technique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1" name="矩形 121"/>
                        <wps:cNvSpPr/>
                        <wps:spPr>
                          <a:xfrm>
                            <a:off x="4416522" y="1851639"/>
                            <a:ext cx="767737" cy="261620"/>
                          </a:xfrm>
                          <a:prstGeom prst="rect">
                            <a:avLst/>
                          </a:prstGeom>
                          <a:solidFill>
                            <a:sysClr val="window" lastClr="FFFFFF"/>
                          </a:solidFill>
                          <a:ln w="12700" cap="flat" cmpd="sng" algn="ctr">
                            <a:solidFill>
                              <a:srgbClr val="70AD47"/>
                            </a:solidFill>
                            <a:prstDash val="solid"/>
                            <a:miter lim="800000"/>
                          </a:ln>
                          <a:effectLst/>
                        </wps:spPr>
                        <wps:txbx>
                          <w:txbxContent>
                            <w:p w14:paraId="0B51E221" w14:textId="77777777" w:rsidR="004446A4" w:rsidRDefault="004446A4" w:rsidP="00433B54">
                              <w:pPr>
                                <w:jc w:val="center"/>
                                <w:rPr>
                                  <w:kern w:val="0"/>
                                  <w:sz w:val="24"/>
                                  <w:szCs w:val="24"/>
                                </w:rPr>
                              </w:pPr>
                              <w:r>
                                <w:rPr>
                                  <w:rFonts w:eastAsia="等线" w:cs="Times New Roman"/>
                                  <w:szCs w:val="21"/>
                                </w:rPr>
                                <w:t>Service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2" name="矩形 122"/>
                        <wps:cNvSpPr/>
                        <wps:spPr>
                          <a:xfrm>
                            <a:off x="4403211" y="2576514"/>
                            <a:ext cx="785812" cy="261620"/>
                          </a:xfrm>
                          <a:prstGeom prst="rect">
                            <a:avLst/>
                          </a:prstGeom>
                          <a:solidFill>
                            <a:sysClr val="window" lastClr="FFFFFF"/>
                          </a:solidFill>
                          <a:ln w="12700" cap="flat" cmpd="sng" algn="ctr">
                            <a:solidFill>
                              <a:srgbClr val="70AD47"/>
                            </a:solidFill>
                            <a:prstDash val="solid"/>
                            <a:miter lim="800000"/>
                          </a:ln>
                          <a:effectLst/>
                        </wps:spPr>
                        <wps:txbx>
                          <w:txbxContent>
                            <w:p w14:paraId="06B96C6B" w14:textId="77777777" w:rsidR="004446A4" w:rsidRDefault="004446A4" w:rsidP="00433B54">
                              <w:pPr>
                                <w:jc w:val="center"/>
                                <w:rPr>
                                  <w:kern w:val="0"/>
                                  <w:sz w:val="24"/>
                                  <w:szCs w:val="24"/>
                                </w:rPr>
                              </w:pPr>
                              <w:r>
                                <w:rPr>
                                  <w:rFonts w:eastAsia="等线" w:cs="Times New Roman"/>
                                  <w:szCs w:val="21"/>
                                </w:rPr>
                                <w:t>Monitor</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05B54FFC" id="画布 123" o:spid="_x0000_s1026" editas="canvas" alt="7356;" style="width:411.2pt;height:297pt;mso-position-horizontal-relative:char;mso-position-vertical-relative:line" coordsize="52222,377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0T0igsAAN55AAAOAAAAZHJzL2Uyb0RvYy54bWzsXdFu28gVfS/QfyD03pgzQ3JII8oicJq2&#10;QLAbINvuMy1RtgCJVEkmdvoR+wMFWqDYLVCg7dO+Fv2a7fYzeu4MOaQo2aRs2ZLdyYNCkTRJzdxz&#10;5t5z7wxffnG9XDifkryYZ+l4xF64IydJJ9l0nl6MR7/9+u0vwpFTlHE6jRdZmoxHn5Ni9MWrn//s&#10;5dXqNOHZZbaYJrmDi6TF6dVqPLosy9XpyUkxuUyWcfEiWyUpDs6yfBmX+JpfnEzz+ApXXy5OuOsG&#10;J1dZPl3l2SQpCux9ow+OXqnrz2bJpPxqNiuS0lmMR3i2Un3m6vOcPk9evYxPL/J4dTmfVI8R3+Ep&#10;lvE8xU3Npd7EZex8zOcbl1rOJ3lWZLPyxSRbnmSz2XySqN+AX8Pczq85i9NPcaF+zAStUz8gtvZ4&#10;3fMLeu4iW8ynb+eLBX1Z5UV5tsidTzFa7epyXibUTidrZ53gKU7pb+n/K/RjglOuVujFYmX6s7jf&#10;c364jFeJ+vnF6eTLT+9zZz4dj6Q/ctJ4CWP66c9/+/Fff3Gwo7o3Tvqwep9X3wps0s+5nuVL+h+t&#10;7VyPR8KPomjkfIa5up70Im0DyXXpTHDUYxFzYSkTHBe+LwOmro4fX1+GWudXSbZ0aGM8ymFjquvj&#10;T++KUrdTfcpGyxb5xblpWc+T/MzbbNr4dJE6V3g8LtWTxMDFbBGXeKjlCg1QpBcjJ15cAHCTMlf3&#10;Xuu+bTdRT3IZTxPdqb6Lf/Wd9TN1O1ibwZu4uNR/om6h22oJi8idxXw5HoV0ofpKi5RukyjYVW1B&#10;FqH7gbbK6/PrqnPOs+lndGieaUgWq8nbOdrzXVyU7+McGEQfgFfKr/AxW2RojqzaGjmXWf6Hbfvp&#10;/PGIPkfOFTCNpvr9xzhPRs7iNylsMWKeRySgvni+5PiSt4+ct4+kH5dnGQDAwGCridqk88tFvTnL&#10;s+U3oJ/XdFccitMJnkx3SvXlrNRcAwKbJK9fq9MA/FVcvks/EIyZ6j6yl6+vv4nzVWVUJczxy6y2&#10;//i0Y1v6XGrsNHv9scxmc2V41MS6XdGZFRYfCZQhN6D84w//+fb7n/75jx+/++G///4Tbf/9rw6O&#10;Nxg9S/sw6skQMFQgJVMNFEpgWjVIQ+YyoUFaG98N8CzKPJ5fXJZnWZoCqVmuW7zToIRn3ZzEgXjS&#10;GoOB8PEYk31AUFODglGbaIcjLD4t4/nil+nUKT+vQH9lPo/Ti0VNzr3o06ZBj/HItoGeWiPsULSM&#10;oZ+woyDyPPgRxNi+ZF1j4EHAuZDaGiTzhB4PLGMrU7snYz8cTROJW5p+bCh6XSgqZiU+GOQ7MS+I&#10;/IqYmQw46xAzkyIUNTPz0I1CSQa4Lyx+LozzhBhgml1hZIfDgJ3j0Vv1r7rbGsvu0ZuS7us3Xv2T&#10;1m5CQ/hwKkeD9NI1OUvK4WU1W1owPi+fqRvIhLsFMox5bhjpgRHjou8qQ2l7Sb6kYIlCGR6wSIQW&#10;i/cIXBQWjRtrsfi8sBiYgVHFL63IJajpFyNkf+TCAvijEh4vQCdd7slKY6pDl2pQVKDsCV0W85TU&#10;j43ob+/Byt2G1f2PeAcLUBA8rAcoaogf7hVFQehHuAj63AfR6gDkBiJGhBKo+Mc6RXdUkBQRmxBy&#10;KBFDirQRR/74wT/8k3VsKS9kMLZ46EHq0XwKOZYjuFDyTM2nvhcGQe3kICLhe5Vr78aMTz3gMDGh&#10;xVZL0D9C0RVpjApbXadFZTUqkPU7LdwLQuFBwsUAprY6TotgoYQjY50WI7M3OY1DOS0R+qPd+V3F&#10;HcdBlINNgAmXh1zzbAie9TvBZOSDWZUBeBDkIYrfKutY1V3lHqn1D2YfyFutDbyR0ZEGSX2Q7vzK&#10;HhjCGClVHNQ4tQElrCtOEG7k79eptXlS5eUaQciOxEc9Ekc96U8c342MuR8EABfGY6S83KDLxgwM&#10;XGEPRQwi6gOf5ePD83E3CxqZEHYQH0vfZwJDMJlEgD6XSqNo+Nj3eFQP0cidc674+kmLDHeLvvav&#10;S5lMjJECh9LxtioVW72iKl2OqXolatKiW6tXcLyXvp3ZYr76XV3RU9WaecIVVbqUo5RMdmsXZBjI&#10;EAoJpWg8nGG9ah1W9CZHD+ZVg4HXvWrjog1iccaZRFZc0TgHjSOHR33e0Dj3cVggG6EKEJkvTHXd&#10;DQVOtv7QtFCv1RgiN/r+UCK36jGVaz66ehw1aTld64sdDRP3l46hXEWEuAbolYNrNwoJpYDsVeka&#10;+w9i7+a/3FM9vttNH9BpMnq/xdpxx7BNFnS7E2RIc1AiHAOdEKhoIexBUGRS2UEz0DGfI2pVwxz8&#10;oiBCuKvH/hvGORvCHj6E7eby4MjswsbMR/Ugh69NMSwL/FB0Jl/4oRcySCnk+zAXqkafzryb83M3&#10;anxufGxSQ8P52E6pOITv08nubSR4TEcO4mPkdwLAS/MxqgW72GsSPCJyKdnz/8PGl0k83T6t4qlO&#10;uVCZmbU4lfbswtWchWFQmUsUItXTyQeitjtoec7c6zEYy9S1fzM8SoVyVHXZcKq2RU4HoGpCRy0L&#10;dSoxKuDcnoffqh22EYhZTSHvKv5cCBHU3tLtdP1opaTD8rb7jzY1QGjIopbGHORHmveIRIvpea1Q&#10;0J6diNYLeVRPb+NhJDwlcbQCJYzVJtsHkWLPVDusx+7pBG+5CYmexVHMSNaTbEx1hOXao5YpmNtN&#10;pNKenRAnBMQHXerEIpS+6VKpFuIED2U9o9Qi7qGmtRmetIg7csT1pEdRgtIC4A3lpsrH+XUnPypc&#10;qIS1IuRHmEXRCTPgV1WJsAhJMRrfb1yI41kJhM8xJO2mTlHE1DKb/mQOh6SMmf5aPgxQDNPNnWLy&#10;MQqVK4vZu6Nk1UNafUfPvyAn27L2kbN2N3fK3N2Sp5x7kV9lcDjmLfJu9YrVgFoLZj2Ul2SGVou3&#10;I8dbT/6UubslUNuCPaa10YBHw2UTptTF956MpMoFWN/oia6QxNwms7o1904nNCHubR52twKRc1cG&#10;dcEZtCPWVRGNFfHIFFLZFHzfSnaajCkeeWy9sckK1npjOw/Y70W3KxChc7giVH/f0ApVIPq0NJ4O&#10;vLzeyozdUjtbpEAd1q0tp/P89UYT+9hx/bjHdarfXk+lNnm5QTW/iFkDLpEnoCrECCuCdONWhipg&#10;D/M1NOJs4LrvJUe1wG+CHwu4IwdcJ5naLXwBXAY6QxtyYyACDyv+EhJplMPUizWP2kOeta6996Sd&#10;VJdQ8yCq6C1ZOJg7RNWCFTlvd5xxAn4DOWk3V0ltl6ZhK5JWFqFaRNAzEvAbxuLWbpLn9dW/PCt1&#10;+mmuQ8toYcrbjaWdSLwtytokFi+S1YRdjmAt7A7xYBZrLE9p0WKamNVjLEaZ25VZJC1ZDK+S/EGJ&#10;LIbozAFDRgzV0dodrKvGbEh+tCE53hDQYykm1tvZUsAaWG+WLAUTlbAGTydWFyJSrEahurWU4/dW&#10;mpRMt0yQmfDkZhsh8beeWOwKaDTaO9nmyXJXeBjtyC4o5Iy0yHOzQGwLBOEiPsTbShjrpAWalUXp&#10;0DDftCvqelj+Q1aZOQZfYyMTLlwPb+bQ/d8fyNjOf7DOb3T9Sq1lbSG/X63FOh/CrATDIqwEsx6E&#10;YEaHfkkMjRAiiphQUcrNQLdircly9Ea1Zrp4A9Th2pGdM3WIQny2kR7BnoZkBwCOXO+qyMinVc06&#10;BWky5G497wWLqpMfrzWSGxz03fB2kBqjdkbmMC84MJw4HF52nssh4EVR63ouRNt/pa/tBi/GEdF0&#10;VzaTEfPVK5fIc7X4gsd/r7et6dSHoUCLr+NOffAm9VH5i9iz+/Clc40s9FnQneYrA2mmNlh8UUR9&#10;f3w1HGjxdeT4atJFNb7a+aEh45crOPKPSrvF20E3Im+E5WYJC4uvPeHLcKDF113xhTo19Q5hlc+t&#10;XnhMbyluf1fVbM1rmV/9DwAA//8DAFBLAwQUAAYACAAAACEAME8OftwAAAAFAQAADwAAAGRycy9k&#10;b3ducmV2LnhtbEyPQUvDQBCF74L/YRnBm90YUqkxmyIFQaWX1oIep9kxCc3Ohsy2Sf+9ay96GXi8&#10;x3vfFMvJdepEg7SeDdzPElDElbct1wZ2Hy93C1ASkC12nsnAmQSW5fVVgbn1I2/otA21iiUsORpo&#10;QuhzraVqyKHMfE8cvW8/OAxRDrW2A46x3HU6TZIH7bDluNBgT6uGqsP26Ay4OjtU4/rtPH9d96t3&#10;l8nu80uMub2Znp9ABZrCXxh+8SM6lJFp749sRXUG4iPhcqO3SNMM1N7A/DFLQJeF/k9f/gAAAP//&#10;AwBQSwECLQAUAAYACAAAACEAtoM4kv4AAADhAQAAEwAAAAAAAAAAAAAAAAAAAAAAW0NvbnRlbnRf&#10;VHlwZXNdLnhtbFBLAQItABQABgAIAAAAIQA4/SH/1gAAAJQBAAALAAAAAAAAAAAAAAAAAC8BAABf&#10;cmVscy8ucmVsc1BLAQItABQABgAIAAAAIQAvo0T0igsAAN55AAAOAAAAAAAAAAAAAAAAAC4CAABk&#10;cnMvZTJvRG9jLnhtbFBLAQItABQABgAIAAAAIQAwTw5+3AAAAAUBAAAPAAAAAAAAAAAAAAAAAOQN&#10;AABkcnMvZG93bnJldi54bWxQSwUGAAAAAAQABADzAAAA7Q4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alt="7356;" style="position:absolute;width:52222;height:37712;visibility:visible;mso-wrap-style:square" filled="t">
                  <v:fill o:detectmouseclick="t"/>
                  <v:path o:connecttype="none"/>
                </v:shape>
                <v:rect id="矩形 75" o:spid="_x0000_s1028" style="position:absolute;left:359;top:1047;width:4191;height:355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pS1xgAAANsAAAAPAAAAZHJzL2Rvd25yZXYueG1sRI9Ba8JA&#10;FITvQv/D8oTedKPFKqlriIVADhWrtoi3R/Y1Cc2+DdlVY399Vyj0OMzMN8wy6U0jLtS52rKCyTgC&#10;QVxYXXOp4OOQjRYgnEfW2FgmBTdykKweBkuMtb3yji57X4oAYRejgsr7NpbSFRUZdGPbEgfvy3YG&#10;fZBdKXWH1wA3jZxG0bM0WHNYqLCl14qK7/3ZKHjbnoofNz/fUrM270+8yY6H/FOpx2GfvoDw1Pv/&#10;8F871wrmM7h/CT9Arn4BAAD//wMAUEsBAi0AFAAGAAgAAAAhANvh9svuAAAAhQEAABMAAAAAAAAA&#10;AAAAAAAAAAAAAFtDb250ZW50X1R5cGVzXS54bWxQSwECLQAUAAYACAAAACEAWvQsW78AAAAVAQAA&#10;CwAAAAAAAAAAAAAAAAAfAQAAX3JlbHMvLnJlbHNQSwECLQAUAAYACAAAACEARJqUtcYAAADbAAAA&#10;DwAAAAAAAAAAAAAAAAAHAgAAZHJzL2Rvd25yZXYueG1sUEsFBgAAAAADAAMAtwAAAPoCAAAAAA==&#10;" fillcolor="#4472c4" strokecolor="#2f528f" strokeweight="1pt">
                  <v:textbox style="layout-flow:vertical">
                    <w:txbxContent>
                      <w:p w14:paraId="5B699CC2" w14:textId="77777777" w:rsidR="004446A4" w:rsidRDefault="004446A4" w:rsidP="00433B54">
                        <w:pPr>
                          <w:jc w:val="center"/>
                        </w:pPr>
                        <w:r w:rsidRPr="007F4B17">
                          <w:t>supervision department</w:t>
                        </w:r>
                      </w:p>
                    </w:txbxContent>
                  </v:textbox>
                </v:rect>
                <v:shapetype id="_x0000_t32" coordsize="21600,21600" o:spt="32" o:oned="t" path="m,l21600,21600e" filled="f">
                  <v:path arrowok="t" fillok="f" o:connecttype="none"/>
                  <o:lock v:ext="edit" shapetype="t"/>
                </v:shapetype>
                <v:shape id="直接箭头连接符 82" o:spid="_x0000_s1029" type="#_x0000_t32" style="position:absolute;left:4789;top:5000;width:481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VS+xQAAANsAAAAPAAAAZHJzL2Rvd25yZXYueG1sRI9BawIx&#10;FITvBf9DeEIvUrOKiN0aRQSplx5cW0pvr8nr7tLNy5LE3fXfN4LQ4zAz3zDr7WAb0ZEPtWMFs2kG&#10;glg7U3Op4P18eFqBCBHZYOOYFFwpwHYzelhjblzPJ+qKWIoE4ZCjgirGNpcy6IoshqlriZP347zF&#10;mKQvpfHYJ7ht5DzLltJizWmhwpb2Fenf4mIVvD17+9nFj/3k++u16PRpoWW/UOpxPOxeQEQa4n/4&#10;3j4aBas53L6kHyA3fwAAAP//AwBQSwECLQAUAAYACAAAACEA2+H2y+4AAACFAQAAEwAAAAAAAAAA&#10;AAAAAAAAAAAAW0NvbnRlbnRfVHlwZXNdLnhtbFBLAQItABQABgAIAAAAIQBa9CxbvwAAABUBAAAL&#10;AAAAAAAAAAAAAAAAAB8BAABfcmVscy8ucmVsc1BLAQItABQABgAIAAAAIQDfiVS+xQAAANsAAAAP&#10;AAAAAAAAAAAAAAAAAAcCAABkcnMvZG93bnJldi54bWxQSwUGAAAAAAMAAwC3AAAA+QIAAAAA&#10;" strokecolor="#4472c4" strokeweight=".5pt">
                  <v:stroke endarrow="block" joinstyle="miter"/>
                </v:shape>
                <v:rect id="矩形 83" o:spid="_x0000_s1030" style="position:absolute;left:9694;top:1571;width:26622;height:7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dKxxAAAANsAAAAPAAAAZHJzL2Rvd25yZXYueG1sRI/dagIx&#10;FITvC32HcAq9q1lbFNkaRZRCpVDR9QEOm9PsX07WTepuffpGELwcZuYbZr4cbCPO1PnSsYLxKAFB&#10;nDtdslFwzD5eZiB8QNbYOCYFf+RhuXh8mGOqXc97Oh+CERHCPkUFRQhtKqXPC7LoR64ljt6P6yyG&#10;KDsjdYd9hNtGvibJVFosOS4U2NK6oLw+/FoFpsqqul3zdLvbTL6+T7vMbPuLUs9Pw+odRKAh3MO3&#10;9qdWMHuD65f4A+TiHwAA//8DAFBLAQItABQABgAIAAAAIQDb4fbL7gAAAIUBAAATAAAAAAAAAAAA&#10;AAAAAAAAAABbQ29udGVudF9UeXBlc10ueG1sUEsBAi0AFAAGAAgAAAAhAFr0LFu/AAAAFQEAAAsA&#10;AAAAAAAAAAAAAAAAHwEAAF9yZWxzLy5yZWxzUEsBAi0AFAAGAAgAAAAhABix0rHEAAAA2wAAAA8A&#10;AAAAAAAAAAAAAAAABwIAAGRycy9kb3ducmV2LnhtbFBLBQYAAAAAAwADALcAAAD4AgAAAAA=&#10;" fillcolor="#4472c4" strokecolor="#2f528f" strokeweight="1pt"/>
                <v:rect id="矩形 84" o:spid="_x0000_s1031" style="position:absolute;left:14695;top:1762;width:17383;height:28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MYPxAAAANsAAAAPAAAAZHJzL2Rvd25yZXYueG1sRI/dasJA&#10;FITvBd9hOYI3pW5qJJXUVUJB7EWK+PMAh+xpkjZ7NmRXE9++KwheDjPzDbPaDKYRV+pcbVnB2ywC&#10;QVxYXXOp4Hzavi5BOI+ssbFMCm7kYLMej1aYatvzga5HX4oAYZeigsr7NpXSFRUZdDPbEgfvx3YG&#10;fZBdKXWHfYCbRs6jKJEGaw4LFbb0WVHxd7wYBYV8/8U8zvbxS93uFmf/ndtEKzWdDNkHCE+Df4Yf&#10;7S+tYLmA+5fwA+T6HwAA//8DAFBLAQItABQABgAIAAAAIQDb4fbL7gAAAIUBAAATAAAAAAAAAAAA&#10;AAAAAAAAAABbQ29udGVudF9UeXBlc10ueG1sUEsBAi0AFAAGAAgAAAAhAFr0LFu/AAAAFQEAAAsA&#10;AAAAAAAAAAAAAAAAHwEAAF9yZWxzLy5yZWxzUEsBAi0AFAAGAAgAAAAhAIggxg/EAAAA2wAAAA8A&#10;AAAAAAAAAAAAAAAABwIAAGRycy9kb3ducmV2LnhtbFBLBQYAAAAAAwADALcAAAD4AgAAAAA=&#10;" fillcolor="window" strokecolor="#70ad47" strokeweight="1pt">
                  <v:textbox>
                    <w:txbxContent>
                      <w:p w14:paraId="7DAFAD24" w14:textId="77777777" w:rsidR="004446A4" w:rsidRDefault="004446A4" w:rsidP="00433B54">
                        <w:pPr>
                          <w:jc w:val="center"/>
                        </w:pPr>
                        <w:r w:rsidRPr="007F4B17">
                          <w:t>Content production side</w:t>
                        </w:r>
                      </w:p>
                    </w:txbxContent>
                  </v:textbox>
                </v:rect>
                <v:rect id="矩形 85" o:spid="_x0000_s1032" style="position:absolute;left:11408;top:5715;width:4858;height:26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GOUwwAAANsAAAAPAAAAZHJzL2Rvd25yZXYueG1sRI/RisIw&#10;FETfBf8hXMEXWVN1dUttFBFkfVBkXT/g0lzbanNTmqjdvzcLgo/DzJxh0mVrKnGnxpWWFYyGEQji&#10;zOqScwWn381HDMJ5ZI2VZVLwRw6Wi24nxUTbB//Q/ehzESDsElRQeF8nUrqsIINuaGvi4J1tY9AH&#10;2eRSN/gIcFPJcRTNpMGSw0KBNa0Lyq7Hm1GQya8L7iarw2RQ1t+fJ7/f2ZlWqt9rV3MQnlr/Dr/a&#10;W60gnsL/l/AD5OIJAAD//wMAUEsBAi0AFAAGAAgAAAAhANvh9svuAAAAhQEAABMAAAAAAAAAAAAA&#10;AAAAAAAAAFtDb250ZW50X1R5cGVzXS54bWxQSwECLQAUAAYACAAAACEAWvQsW78AAAAVAQAACwAA&#10;AAAAAAAAAAAAAAAfAQAAX3JlbHMvLnJlbHNQSwECLQAUAAYACAAAACEA52xjlMMAAADbAAAADwAA&#10;AAAAAAAAAAAAAAAHAgAAZHJzL2Rvd25yZXYueG1sUEsFBgAAAAADAAMAtwAAAPcCAAAAAA==&#10;" fillcolor="window" strokecolor="#70ad47" strokeweight="1pt">
                  <v:textbox>
                    <w:txbxContent>
                      <w:p w14:paraId="220CEF14" w14:textId="77777777" w:rsidR="004446A4" w:rsidRDefault="004446A4" w:rsidP="00433B54">
                        <w:pPr>
                          <w:jc w:val="center"/>
                        </w:pPr>
                        <w:r>
                          <w:rPr>
                            <w:rFonts w:hint="eastAsia"/>
                          </w:rPr>
                          <w:t>U</w:t>
                        </w:r>
                        <w:r>
                          <w:t>GC</w:t>
                        </w:r>
                      </w:p>
                    </w:txbxContent>
                  </v:textbox>
                </v:rect>
                <v:line id="直接连接符 86" o:spid="_x0000_s1033" style="position:absolute;visibility:visible;mso-wrap-style:square" from="16266,7024" to="19076,70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xikRxgAAANsAAAAPAAAAZHJzL2Rvd25yZXYueG1sRI9Pa8JA&#10;FMTvBb/D8gRvdWMF/6RughQEaQ+iLcXeHtlnEsy+jbvbmPbTuwWhx2FmfsOs8t40oiPna8sKJuME&#10;BHFhdc2lgo/3zeMChA/IGhvLpOCHPOTZ4GGFqbZX3lN3CKWIEPYpKqhCaFMpfVGRQT+2LXH0TtYZ&#10;DFG6UmqH1wg3jXxKkpk0WHNcqLCll4qK8+HbKKDf+f74anfL6Wfffs27xF3s9k2p0bBfP4MI1If/&#10;8L291QoWM/j7En+AzG4AAAD//wMAUEsBAi0AFAAGAAgAAAAhANvh9svuAAAAhQEAABMAAAAAAAAA&#10;AAAAAAAAAAAAAFtDb250ZW50X1R5cGVzXS54bWxQSwECLQAUAAYACAAAACEAWvQsW78AAAAVAQAA&#10;CwAAAAAAAAAAAAAAAAAfAQAAX3JlbHMvLnJlbHNQSwECLQAUAAYACAAAACEA/MYpEcYAAADbAAAA&#10;DwAAAAAAAAAAAAAAAAAHAgAAZHJzL2Rvd25yZXYueG1sUEsFBgAAAAADAAMAtwAAAPoCAAAAAA==&#10;" strokecolor="window" strokeweight=".5pt">
                  <v:stroke joinstyle="miter"/>
                </v:line>
                <v:rect id="矩形 87" o:spid="_x0000_s1034" style="position:absolute;left:19685;top:5619;width:4858;height:2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8lh4wwAAANsAAAAPAAAAZHJzL2Rvd25yZXYueG1sRI/RisIw&#10;FETfBf8h3IV9EZu6SpXaKCIs64Mi6/oBl+ba1m1uShO1/r0RBB+HmTnDZMvO1OJKrassKxhFMQji&#10;3OqKCwXHv+/hDITzyBpry6TgTg6Wi34vw1TbG//S9eALESDsUlRQet+kUrq8JIMusg1x8E62NeiD&#10;bAupW7wFuKnlVxwn0mDFYaHEhtYl5f+Hi1GQy+kZt+PVfjyomp/J0e+2NtFKfX50qzkIT51/h1/t&#10;jVYwm8LzS/gBcvEAAAD//wMAUEsBAi0AFAAGAAgAAAAhANvh9svuAAAAhQEAABMAAAAAAAAAAAAA&#10;AAAAAAAAAFtDb250ZW50X1R5cGVzXS54bWxQSwECLQAUAAYACAAAACEAWvQsW78AAAAVAQAACwAA&#10;AAAAAAAAAAAAAAAfAQAAX3JlbHMvLnJlbHNQSwECLQAUAAYACAAAACEAePJYeMMAAADbAAAADwAA&#10;AAAAAAAAAAAAAAAHAgAAZHJzL2Rvd25yZXYueG1sUEsFBgAAAAADAAMAtwAAAPcCAAAAAA==&#10;" fillcolor="window" strokecolor="#70ad47" strokeweight="1pt">
                  <v:textbox>
                    <w:txbxContent>
                      <w:p w14:paraId="60422068" w14:textId="77777777" w:rsidR="004446A4" w:rsidRDefault="004446A4" w:rsidP="00433B54">
                        <w:pPr>
                          <w:jc w:val="center"/>
                        </w:pPr>
                        <w:r>
                          <w:t>PGC</w:t>
                        </w:r>
                      </w:p>
                    </w:txbxContent>
                  </v:textbox>
                </v:rect>
                <v:rect id="矩形 88" o:spid="_x0000_s1035" style="position:absolute;left:28401;top:5572;width:5486;height:2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cwKvQAAANsAAAAPAAAAZHJzL2Rvd25yZXYueG1sRE9LCsIw&#10;EN0L3iGM4EY09YNKNYoIogtF/BxgaMa22kxKE7Xe3iwEl4/3ny9rU4gXVS63rKDfi0AQJ1bnnCq4&#10;XjbdKQjnkTUWlknBhxwsF83GHGNt33yi19mnIoSwi1FB5n0ZS+mSjAy6ni2JA3ezlUEfYJVKXeE7&#10;hJtCDqJoLA3mHBoyLGmdUfI4P42CRE7uuB+ujsNOXm5HV3/Y27FWqt2qVzMQnmr/F//cO61gGsaG&#10;L+EHyMUXAAD//wMAUEsBAi0AFAAGAAgAAAAhANvh9svuAAAAhQEAABMAAAAAAAAAAAAAAAAAAAAA&#10;AFtDb250ZW50X1R5cGVzXS54bWxQSwECLQAUAAYACAAAACEAWvQsW78AAAAVAQAACwAAAAAAAAAA&#10;AAAAAAAfAQAAX3JlbHMvLnJlbHNQSwECLQAUAAYACAAAACEACW3MCr0AAADbAAAADwAAAAAAAAAA&#10;AAAAAAAHAgAAZHJzL2Rvd25yZXYueG1sUEsFBgAAAAADAAMAtwAAAPECAAAAAA==&#10;" fillcolor="window" strokecolor="#70ad47" strokeweight="1pt">
                  <v:textbox>
                    <w:txbxContent>
                      <w:p w14:paraId="74586318" w14:textId="77777777" w:rsidR="004446A4" w:rsidRDefault="004446A4" w:rsidP="00433B54">
                        <w:pPr>
                          <w:jc w:val="center"/>
                        </w:pPr>
                        <w:r>
                          <w:rPr>
                            <w:rFonts w:hint="eastAsia"/>
                          </w:rPr>
                          <w:t>P</w:t>
                        </w:r>
                        <w:r>
                          <w:t>UGC</w:t>
                        </w:r>
                      </w:p>
                    </w:txbxContent>
                  </v:textbox>
                </v:rect>
                <v:line id="直接连接符 89" o:spid="_x0000_s1036" style="position:absolute;visibility:visible;mso-wrap-style:square" from="24683,6834" to="27871,68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b1jxQAAANsAAAAPAAAAZHJzL2Rvd25yZXYueG1sRI9PawIx&#10;FMTvQr9DeIXeNFsF/6xGKQVB2oNoRfT22Dx3l25e1iRdVz+9EYQeh5n5DTNbtKYSDTlfWlbw3ktA&#10;EGdWl5wr2P0su2MQPiBrrCyTgit5WMxfOjNMtb3whpptyEWEsE9RQRFCnUrps4IM+p6tiaN3ss5g&#10;iNLlUju8RLipZD9JhtJgyXGhwJo+C8p+t39GAd1Gm8OXXU8G+7Y+jprEne3qW6m31/ZjCiJQG/7D&#10;z/ZKKxhP4PEl/gA5vwMAAP//AwBQSwECLQAUAAYACAAAACEA2+H2y+4AAACFAQAAEwAAAAAAAAAA&#10;AAAAAAAAAAAAW0NvbnRlbnRfVHlwZXNdLnhtbFBLAQItABQABgAIAAAAIQBa9CxbvwAAABUBAAAL&#10;AAAAAAAAAAAAAAAAAB8BAABfcmVscy8ucmVsc1BLAQItABQABgAIAAAAIQCNWb1jxQAAANsAAAAP&#10;AAAAAAAAAAAAAAAAAAcCAABkcnMvZG93bnJldi54bWxQSwUGAAAAAAMAAwC3AAAA+QIAAAAA&#10;" strokecolor="window" strokeweight=".5pt">
                  <v:stroke joinstyle="miter"/>
                </v:line>
                <v:shape id="直接箭头连接符 90" o:spid="_x0000_s1037" type="#_x0000_t32" style="position:absolute;left:13028;top:8572;width:95;height:400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vmPwgAAANsAAAAPAAAAZHJzL2Rvd25yZXYueG1sRE/Pa8Iw&#10;FL4P/B/CE3YZmm6IzGqUIYztsoN1It6eybMtNi8lydruvzcHwePH93u1GWwjOvKhdqzgdZqBINbO&#10;1Fwq+N1/Tt5BhIhssHFMCv4pwGY9elphblzPO+qKWIoUwiFHBVWMbS5l0BVZDFPXEifu4rzFmKAv&#10;pfHYp3DbyLcsm0uLNaeGClvaVqSvxZ9V8LPw9tjFw/blfPoqOr2badnPlHoeDx9LEJGG+BDf3d9G&#10;wSKtT1/SD5DrGwAAAP//AwBQSwECLQAUAAYACAAAACEA2+H2y+4AAACFAQAAEwAAAAAAAAAAAAAA&#10;AAAAAAAAW0NvbnRlbnRfVHlwZXNdLnhtbFBLAQItABQABgAIAAAAIQBa9CxbvwAAABUBAAALAAAA&#10;AAAAAAAAAAAAAB8BAABfcmVscy8ucmVsc1BLAQItABQABgAIAAAAIQDFzvmPwgAAANsAAAAPAAAA&#10;AAAAAAAAAAAAAAcCAABkcnMvZG93bnJldi54bWxQSwUGAAAAAAMAAwC3AAAA9gIAAAAA&#10;" strokecolor="#4472c4" strokeweight=".5pt">
                  <v:stroke endarrow="block" joinstyle="miter"/>
                </v:shape>
                <v:rect id="矩形 91" o:spid="_x0000_s1038" style="position:absolute;left:9875;top:12477;width:6201;height:3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9n+AxAAAANsAAAAPAAAAZHJzL2Rvd25yZXYueG1sRI/RasJA&#10;FETfC/7DcoW+1Y2CUqOriCIohYrGD7hkr5to9m7Mribt13cLhT4OM3OGmS87W4knNb50rGA4SEAQ&#10;506XbBScs+3bOwgfkDVWjknBF3lYLnovc0y1a/lIz1MwIkLYp6igCKFOpfR5QRb9wNXE0bu4xmKI&#10;sjFSN9hGuK3kKEkm0mLJcaHAmtYF5bfTwyow1+x6q9c82R8244/P+yEz+/Zbqdd+t5qBCNSF//Bf&#10;e6cVTIfw+yX+ALn4AQAA//8DAFBLAQItABQABgAIAAAAIQDb4fbL7gAAAIUBAAATAAAAAAAAAAAA&#10;AAAAAAAAAABbQ29udGVudF9UeXBlc10ueG1sUEsBAi0AFAAGAAgAAAAhAFr0LFu/AAAAFQEAAAsA&#10;AAAAAAAAAAAAAAAAHwEAAF9yZWxzLy5yZWxzUEsBAi0AFAAGAAgAAAAhAAL2f4DEAAAA2wAAAA8A&#10;AAAAAAAAAAAAAAAABwIAAGRycy9kb3ducmV2LnhtbFBLBQYAAAAAAwADALcAAAD4AgAAAAA=&#10;" fillcolor="#4472c4" strokecolor="#2f528f" strokeweight="1pt">
                  <v:textbox>
                    <w:txbxContent>
                      <w:p w14:paraId="5A087350" w14:textId="77777777" w:rsidR="004446A4" w:rsidRDefault="004446A4" w:rsidP="00433B54">
                        <w:pPr>
                          <w:jc w:val="center"/>
                        </w:pPr>
                        <w:r>
                          <w:t>MCN</w:t>
                        </w:r>
                      </w:p>
                    </w:txbxContent>
                  </v:textbox>
                </v:rect>
                <v:shape id="直接箭头连接符 92" o:spid="_x0000_s1039" type="#_x0000_t32" style="position:absolute;left:13256;top:15706;width:105;height:1044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MJjxQAAANsAAAAPAAAAZHJzL2Rvd25yZXYueG1sRI9BawIx&#10;FITvgv8hPKGXollFSl2NIkJpLx5cW4q3Z/K6u3TzsiTp7vbfm0LB4zAz3zCb3WAb0ZEPtWMF81kG&#10;glg7U3Op4P38Mn0GESKywcYxKfilALvteLTB3LieT9QVsRQJwiFHBVWMbS5l0BVZDDPXEifvy3mL&#10;MUlfSuOxT3DbyEWWPUmLNaeFCls6VKS/ix+r4Ljy9rOLH4fH6+W16PRpqWW/VOphMuzXICIN8R7+&#10;b78ZBasF/H1JP0BubwAAAP//AwBQSwECLQAUAAYACAAAACEA2+H2y+4AAACFAQAAEwAAAAAAAAAA&#10;AAAAAAAAAAAAW0NvbnRlbnRfVHlwZXNdLnhtbFBLAQItABQABgAIAAAAIQBa9CxbvwAAABUBAAAL&#10;AAAAAAAAAAAAAAAAAB8BAABfcmVscy8ucmVsc1BLAQItABQABgAIAAAAIQBaUMJjxQAAANsAAAAP&#10;AAAAAAAAAAAAAAAAAAcCAABkcnMvZG93bnJldi54bWxQSwUGAAAAAAMAAwC3AAAA+QIAAAAA&#10;" strokecolor="#4472c4" strokeweight=".5pt">
                  <v:stroke endarrow="block" joinstyle="miter"/>
                </v:shape>
                <v:rect id="矩形 93" o:spid="_x0000_s1040" style="position:absolute;left:7551;top:16043;width:5429;height:91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5ELxAAAANsAAAAPAAAAZHJzL2Rvd25yZXYueG1sRI9Ba8JA&#10;FITvgv9heYXedNNWtEZXkUKL4MlYIcdH9pkEd9/G7Dam/94VBI/DzHzDLNe9NaKj1teOFbyNExDE&#10;hdM1lwp+D9+jTxA+IGs0jknBP3lYr4aDJabaXXlPXRZKESHsU1RQhdCkUvqiIot+7Bri6J1cazFE&#10;2ZZSt3iNcGvke5JMpcWa40KFDX1VVJyzP6sgOzazn0k+ybu8vhizPe7Ol9NMqdeXfrMAEagPz/Cj&#10;vdUK5h9w/xJ/gFzdAAAA//8DAFBLAQItABQABgAIAAAAIQDb4fbL7gAAAIUBAAATAAAAAAAAAAAA&#10;AAAAAAAAAABbQ29udGVudF9UeXBlc10ueG1sUEsBAi0AFAAGAAgAAAAhAFr0LFu/AAAAFQEAAAsA&#10;AAAAAAAAAAAAAAAAHwEAAF9yZWxzLy5yZWxzUEsBAi0AFAAGAAgAAAAhAFzjkQvEAAAA2wAAAA8A&#10;AAAAAAAAAAAAAAAABwIAAGRycy9kb3ducmV2LnhtbFBLBQYAAAAAAwADALcAAAD4AgAAAAA=&#10;" fillcolor="window" strokecolor="window" strokeweight="1pt">
                  <v:textbox style="layout-flow:vertical">
                    <w:txbxContent>
                      <w:p w14:paraId="5CA8026B" w14:textId="77777777" w:rsidR="004446A4" w:rsidRPr="0063620C" w:rsidRDefault="004446A4" w:rsidP="00433B54">
                        <w:pPr>
                          <w:jc w:val="center"/>
                          <w:rPr>
                            <w:rFonts w:ascii="Times New Roman" w:hAnsi="Times New Roman" w:cs="Times New Roman"/>
                            <w:b/>
                            <w:bCs/>
                          </w:rPr>
                        </w:pPr>
                        <w:r w:rsidRPr="0063620C">
                          <w:rPr>
                            <w:rFonts w:ascii="Times New Roman" w:hAnsi="Times New Roman" w:cs="Times New Roman"/>
                            <w:b/>
                            <w:bCs/>
                          </w:rPr>
                          <w:t>Content</w:t>
                        </w:r>
                      </w:p>
                      <w:p w14:paraId="3471A28E" w14:textId="77777777" w:rsidR="004446A4" w:rsidRPr="0063620C" w:rsidRDefault="004446A4" w:rsidP="00433B54">
                        <w:pPr>
                          <w:jc w:val="center"/>
                          <w:rPr>
                            <w:rFonts w:ascii="Times New Roman" w:hAnsi="Times New Roman" w:cs="Times New Roman"/>
                            <w:b/>
                            <w:bCs/>
                          </w:rPr>
                        </w:pPr>
                        <w:r w:rsidRPr="0063620C">
                          <w:rPr>
                            <w:rFonts w:ascii="Times New Roman" w:hAnsi="Times New Roman" w:cs="Times New Roman"/>
                            <w:b/>
                            <w:bCs/>
                          </w:rPr>
                          <w:t xml:space="preserve"> integration</w:t>
                        </w:r>
                      </w:p>
                    </w:txbxContent>
                  </v:textbox>
                </v:rect>
                <v:shape id="直接箭头连接符 94" o:spid="_x0000_s1041" type="#_x0000_t32" style="position:absolute;left:4303;top:27617;width:7867;height:4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ZvawwAAANsAAAAPAAAAZHJzL2Rvd25yZXYueG1sRI9Ba8JA&#10;FITvBf/D8gRvdaOItKmraEDowYtpEXp7ZJ9JcPdt2N0m8d+7QqHHYWa+YTa70RrRkw+tYwWLeQaC&#10;uHK65VrB99fx9Q1EiMgajWNScKcAu+3kZYO5dgOfqS9jLRKEQ44Kmhi7XMpQNWQxzF1HnLyr8xZj&#10;kr6W2uOQ4NbIZZatpcWW00KDHRUNVbfy1yoYzPGwv5h7uTaXn+JULPvbwUulZtNx/wEi0hj/w3/t&#10;T63gfQXPL+kHyO0DAAD//wMAUEsBAi0AFAAGAAgAAAAhANvh9svuAAAAhQEAABMAAAAAAAAAAAAA&#10;AAAAAAAAAFtDb250ZW50X1R5cGVzXS54bWxQSwECLQAUAAYACAAAACEAWvQsW78AAAAVAQAACwAA&#10;AAAAAAAAAAAAAAAfAQAAX3JlbHMvLnJlbHNQSwECLQAUAAYACAAAACEABZ2b2sMAAADbAAAADwAA&#10;AAAAAAAAAAAAAAAHAgAAZHJzL2Rvd25yZXYueG1sUEsFBgAAAAADAAMAtwAAAPcCAAAAAA==&#10;" strokecolor="#4472c4" strokeweight=".5pt">
                  <v:stroke endarrow="block" joinstyle="miter"/>
                </v:shape>
                <v:rect id="矩形 95" o:spid="_x0000_s1042" style="position:absolute;left:12170;top:26041;width:25099;height:3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zXmDxAAAANsAAAAPAAAAZHJzL2Rvd25yZXYueG1sRI/RasJA&#10;FETfC/7DcoW+1Y0FpUZXEaWgCBWNH3DJXjfR7N2YXU3q13cLhT4OM3OGmS06W4kHNb50rGA4SEAQ&#10;506XbBScss+3DxA+IGusHJOCb/KwmPdeZphq1/KBHsdgRISwT1FBEUKdSunzgiz6gauJo3d2jcUQ&#10;ZWOkbrCNcFvJ9yQZS4slx4UCa1oVlF+Pd6vAXLLLtV7xeLtfj3Zft31mtu1Tqdd+t5yCCNSF//Bf&#10;e6MVTEbw+yX+ADn/AQAA//8DAFBLAQItABQABgAIAAAAIQDb4fbL7gAAAIUBAAATAAAAAAAAAAAA&#10;AAAAAAAAAABbQ29udGVudF9UeXBlc10ueG1sUEsBAi0AFAAGAAgAAAAhAFr0LFu/AAAAFQEAAAsA&#10;AAAAAAAAAAAAAAAAHwEAAF9yZWxzLy5yZWxzUEsBAi0AFAAGAAgAAAAhAH3NeYPEAAAA2wAAAA8A&#10;AAAAAAAAAAAAAAAABwIAAGRycy9kb3ducmV2LnhtbFBLBQYAAAAAAwADALcAAAD4AgAAAAA=&#10;" fillcolor="#4472c4" strokecolor="#2f528f" strokeweight="1pt">
                  <v:textbox>
                    <w:txbxContent>
                      <w:p w14:paraId="76F9393E" w14:textId="77777777" w:rsidR="004446A4" w:rsidRDefault="004446A4" w:rsidP="00433B54">
                        <w:pPr>
                          <w:jc w:val="center"/>
                          <w:rPr>
                            <w:kern w:val="0"/>
                            <w:sz w:val="24"/>
                            <w:szCs w:val="24"/>
                          </w:rPr>
                        </w:pPr>
                        <w:r w:rsidRPr="0063620C">
                          <w:rPr>
                            <w:rFonts w:eastAsia="等线" w:cs="Times New Roman"/>
                            <w:szCs w:val="21"/>
                          </w:rPr>
                          <w:t>Short video platform</w:t>
                        </w:r>
                      </w:p>
                    </w:txbxContent>
                  </v:textbox>
                </v:rect>
                <v:rect id="矩形 96" o:spid="_x0000_s1043" style="position:absolute;left:4693;top:27860;width:7335;height:3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S/8CwwAAANsAAAAPAAAAZHJzL2Rvd25yZXYueG1sRI9Bi8Iw&#10;FITvgv8hvIW9yJq6oK7VKCLIehKsBa+P5tmWbV5qErX++40geBxm5htmsepMI27kfG1ZwWiYgCAu&#10;rK65VJAft18/IHxA1thYJgUP8rBa9nsLTLW984FuWShFhLBPUUEVQptK6YuKDPqhbYmjd7bOYIjS&#10;lVI7vEe4aeR3kkykwZrjQoUtbSoq/rKrUXAucvl7kpftsXT7fLruruPHfqDU50e3noMI1IV3+NXe&#10;aQWzCTy/xB8gl/8AAAD//wMAUEsBAi0AFAAGAAgAAAAhANvh9svuAAAAhQEAABMAAAAAAAAAAAAA&#10;AAAAAAAAAFtDb250ZW50X1R5cGVzXS54bWxQSwECLQAUAAYACAAAACEAWvQsW78AAAAVAQAACwAA&#10;AAAAAAAAAAAAAAAfAQAAX3JlbHMvLnJlbHNQSwECLQAUAAYACAAAACEAOkv/AsMAAADbAAAADwAA&#10;AAAAAAAAAAAAAAAHAgAAZHJzL2Rvd25yZXYueG1sUEsFBgAAAAADAAMAtwAAAPcCAAAAAA==&#10;" fillcolor="window" strokecolor="window" strokeweight="1pt">
                  <v:textbox>
                    <w:txbxContent>
                      <w:p w14:paraId="2DE41837" w14:textId="77777777" w:rsidR="004446A4" w:rsidRDefault="004446A4" w:rsidP="00433B54">
                        <w:pPr>
                          <w:jc w:val="center"/>
                        </w:pPr>
                        <w:r w:rsidRPr="0063620C">
                          <w:t>supervis</w:t>
                        </w:r>
                        <w:r>
                          <w:t>e</w:t>
                        </w:r>
                      </w:p>
                    </w:txbxContent>
                  </v:textbox>
                </v:rect>
                <v:shape id="直接箭头连接符 97" o:spid="_x0000_s1044" type="#_x0000_t32" style="position:absolute;left:21733;top:8571;width:153;height:1767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2H7xQAAANsAAAAPAAAAZHJzL2Rvd25yZXYueG1sRI9BawIx&#10;FITvgv8hPMGL1GyLtHVrlCIUvfTgtqX09po8dxc3L0sSd9d/bwoFj8PMfMOsNoNtREc+1I4V3M8z&#10;EMTamZpLBZ8fb3fPIEJENtg4JgUXCrBZj0crzI3r+UBdEUuRIBxyVFDF2OZSBl2RxTB3LXHyjs5b&#10;jEn6UhqPfYLbRj5k2aO0WHNaqLClbUX6VJytgvelt99d/NrOfn92RacPCy37hVLTyfD6AiLSEG/h&#10;//beKFg+wd+X9APk+goAAP//AwBQSwECLQAUAAYACAAAACEA2+H2y+4AAACFAQAAEwAAAAAAAAAA&#10;AAAAAAAAAAAAW0NvbnRlbnRfVHlwZXNdLnhtbFBLAQItABQABgAIAAAAIQBa9CxbvwAAABUBAAAL&#10;AAAAAAAAAAAAAAAAAB8BAABfcmVscy8ucmVsc1BLAQItABQABgAIAAAAIQBKJ2H7xQAAANsAAAAP&#10;AAAAAAAAAAAAAAAAAAcCAABkcnMvZG93bnJldi54bWxQSwUGAAAAAAMAAwC3AAAA+QIAAAAA&#10;" strokecolor="#4472c4" strokeweight=".5pt">
                  <v:stroke endarrow="block" joinstyle="miter"/>
                </v:shape>
                <v:rect id="矩形 98" o:spid="_x0000_s1045" style="position:absolute;left:15695;top:11658;width:5848;height:109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wN6wgAAANsAAAAPAAAAZHJzL2Rvd25yZXYueG1sRE/Pa8Iw&#10;FL4P9j+EN9htphuyamcqIkwKntZN6PHRPNvS5KU2sXb/vTkMdvz4fm+2szViotF3jhW8LhIQxLXT&#10;HTcKfr4/X1YgfEDWaByTgl/ysM0fHzaYaXfjL5rK0IgYwj5DBW0IQyalr1uy6BduII7c2Y0WQ4Rj&#10;I/WItxhujXxLkndpsePY0OJA+5bqvrxaBeVpSA/LallNVXcxpjgd+8s5Ver5ad59gAg0h3/xn7vQ&#10;CtZxbPwSf4DM7wAAAP//AwBQSwECLQAUAAYACAAAACEA2+H2y+4AAACFAQAAEwAAAAAAAAAAAAAA&#10;AAAAAAAAW0NvbnRlbnRfVHlwZXNdLnhtbFBLAQItABQABgAIAAAAIQBa9CxbvwAAABUBAAALAAAA&#10;AAAAAAAAAAAAAB8BAABfcmVscy8ucmVsc1BLAQItABQABgAIAAAAIQBSRwN6wgAAANsAAAAPAAAA&#10;AAAAAAAAAAAAAAcCAABkcnMvZG93bnJldi54bWxQSwUGAAAAAAMAAwC3AAAA9gIAAAAA&#10;" fillcolor="window" strokecolor="window" strokeweight="1pt">
                  <v:textbox style="layout-flow:vertical">
                    <w:txbxContent>
                      <w:p w14:paraId="69AC95D9" w14:textId="77777777" w:rsidR="004446A4" w:rsidRDefault="004446A4" w:rsidP="00433B54">
                        <w:pPr>
                          <w:jc w:val="center"/>
                          <w:rPr>
                            <w:kern w:val="0"/>
                            <w:sz w:val="24"/>
                            <w:szCs w:val="24"/>
                          </w:rPr>
                        </w:pPr>
                        <w:r>
                          <w:rPr>
                            <w:rFonts w:ascii="Times New Roman" w:eastAsia="等线" w:hAnsi="Times New Roman" w:cs="Times New Roman"/>
                            <w:b/>
                            <w:bCs/>
                            <w:szCs w:val="21"/>
                          </w:rPr>
                          <w:t>Content</w:t>
                        </w:r>
                      </w:p>
                      <w:p w14:paraId="1CFD82BF" w14:textId="77777777" w:rsidR="004446A4" w:rsidRDefault="004446A4" w:rsidP="00433B54">
                        <w:pPr>
                          <w:jc w:val="center"/>
                        </w:pPr>
                        <w:r>
                          <w:rPr>
                            <w:rFonts w:ascii="Times New Roman" w:eastAsia="等线" w:hAnsi="Times New Roman" w:cs="Times New Roman"/>
                            <w:b/>
                            <w:bCs/>
                            <w:szCs w:val="21"/>
                          </w:rPr>
                          <w:t>Provider</w:t>
                        </w:r>
                      </w:p>
                    </w:txbxContent>
                  </v:textbox>
                </v:rect>
                <v:shape id="直接箭头连接符 99" o:spid="_x0000_s1046" type="#_x0000_t32" style="position:absolute;left:30268;top:8715;width:95;height:390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DNhwwAAANsAAAAPAAAAZHJzL2Rvd25yZXYueG1sRI9Pi8Iw&#10;FMTvgt8hvAVvmq6wYrtGEWHBxYN/Eb09mrdpsXkpTVbrtzeC4HGYmd8wk1lrK3GlxpeOFXwOEhDE&#10;udMlGwWH/U9/DMIHZI2VY1JwJw+zabczwUy7G2/pugtGRAj7DBUUIdSZlD4vyKIfuJo4en+usRii&#10;bIzUDd4i3FZymCQjabHkuFBgTYuC8svu3yoYLufJfh1O669fd1yZ+nzZmPagVO+jnX+DCNSGd/jV&#10;XmoFaQrPL/EHyOkDAAD//wMAUEsBAi0AFAAGAAgAAAAhANvh9svuAAAAhQEAABMAAAAAAAAAAAAA&#10;AAAAAAAAAFtDb250ZW50X1R5cGVzXS54bWxQSwECLQAUAAYACAAAACEAWvQsW78AAAAVAQAACwAA&#10;AAAAAAAAAAAAAAAfAQAAX3JlbHMvLnJlbHNQSwECLQAUAAYACAAAACEAchgzYcMAAADbAAAADwAA&#10;AAAAAAAAAAAAAAAHAgAAZHJzL2Rvd25yZXYueG1sUEsFBgAAAAADAAMAtwAAAPcCAAAAAA==&#10;" strokecolor="#4472c4" strokeweight=".5pt">
                  <v:stroke startarrow="block" endarrow="block" joinstyle="miter"/>
                </v:shape>
                <v:rect id="矩形 100" o:spid="_x0000_s1047" style="position:absolute;left:21886;top:9801;width:8096;height:30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4nXxQAAANwAAAAPAAAAZHJzL2Rvd25yZXYueG1sRI9Ba8JA&#10;EIXvBf/DMkIvxWxaaJWYVaQg7UmoBrwO2TEJZmfj7qrx33cOhd5meG/e+6Zcj65XNwqx82zgNctB&#10;EdfedtwYqA7b2QJUTMgWe89k4EER1qvJU4mF9Xf+ods+NUpCOBZooE1pKLSOdUsOY+YHYtFOPjhM&#10;soZG24B3CXe9fsvzD+2wY2locaDPlurz/uoMnOpKfx31ZXtowq6ab8br+2P3YszzdNwsQSUa07/5&#10;7/rbCn4u+PKMTKBXvwAAAP//AwBQSwECLQAUAAYACAAAACEA2+H2y+4AAACFAQAAEwAAAAAAAAAA&#10;AAAAAAAAAAAAW0NvbnRlbnRfVHlwZXNdLnhtbFBLAQItABQABgAIAAAAIQBa9CxbvwAAABUBAAAL&#10;AAAAAAAAAAAAAAAAAB8BAABfcmVscy8ucmVsc1BLAQItABQABgAIAAAAIQChf4nXxQAAANwAAAAP&#10;AAAAAAAAAAAAAAAAAAcCAABkcnMvZG93bnJldi54bWxQSwUGAAAAAAMAAwC3AAAA+QIAAAAA&#10;" fillcolor="window" strokecolor="window" strokeweight="1pt">
                  <v:textbox>
                    <w:txbxContent>
                      <w:p w14:paraId="06BABC71" w14:textId="77777777" w:rsidR="004446A4" w:rsidRDefault="004446A4" w:rsidP="00433B54">
                        <w:pPr>
                          <w:jc w:val="center"/>
                          <w:rPr>
                            <w:kern w:val="0"/>
                            <w:sz w:val="24"/>
                            <w:szCs w:val="24"/>
                          </w:rPr>
                        </w:pPr>
                        <w:r w:rsidRPr="0063620C">
                          <w:rPr>
                            <w:rFonts w:eastAsia="等线" w:cs="Times New Roman"/>
                            <w:szCs w:val="21"/>
                          </w:rPr>
                          <w:t>cooperat</w:t>
                        </w:r>
                        <w:r>
                          <w:rPr>
                            <w:rFonts w:eastAsia="等线" w:cs="Times New Roman"/>
                            <w:szCs w:val="21"/>
                          </w:rPr>
                          <w:t>e</w:t>
                        </w:r>
                      </w:p>
                    </w:txbxContent>
                  </v:textbox>
                </v:rect>
                <v:line id="直接连接符 101" o:spid="_x0000_s1048" style="position:absolute;flip:y;visibility:visible;mso-wrap-style:square" from="21886,14382" to="24220,143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6/3wwAAANwAAAAPAAAAZHJzL2Rvd25yZXYueG1sRE9LawIx&#10;EL4L/Q9hCr2IZq1gy2qUKvg4FWvF87iZza7dTJZN1PXfN4LgbT6+50xmra3EhRpfOlYw6CcgiDOn&#10;SzYK9r/L3icIH5A1Vo5JwY08zKYvnQmm2l35hy67YEQMYZ+igiKEOpXSZwVZ9H1XE0cud43FEGFj&#10;pG7wGsNtJd+TZCQtlhwbCqxpUVD2tztbBWY/vOUmL7v5er5afK8Ox9Nh+6HU22v7NQYRqA1P8cO9&#10;0XF+MoD7M/ECOf0HAAD//wMAUEsBAi0AFAAGAAgAAAAhANvh9svuAAAAhQEAABMAAAAAAAAAAAAA&#10;AAAAAAAAAFtDb250ZW50X1R5cGVzXS54bWxQSwECLQAUAAYACAAAACEAWvQsW78AAAAVAQAACwAA&#10;AAAAAAAAAAAAAAAfAQAAX3JlbHMvLnJlbHNQSwECLQAUAAYACAAAACEAVT+v98MAAADcAAAADwAA&#10;AAAAAAAAAAAAAAAHAgAAZHJzL2Rvd25yZXYueG1sUEsFBgAAAAADAAMAtwAAAPcCAAAAAA==&#10;" strokecolor="#4472c4" strokeweight=".5pt">
                  <v:stroke joinstyle="miter"/>
                </v:line>
                <v:rect id="矩形 102" o:spid="_x0000_s1049" style="position:absolute;left:24829;top:12893;width:11535;height:30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30FuwgAAANwAAAAPAAAAZHJzL2Rvd25yZXYueG1sRE/dasIw&#10;FL4f+A7hCLub6QRlVKMMRVAGyuwe4NAc02pzUptoq09vBGF35+P7PdN5ZytxpcaXjhV8DhIQxLnT&#10;JRsFf9nq4wuED8gaK8ek4EYe5rPe2xRT7Vr+pes+GBFD2KeooAihTqX0eUEW/cDVxJE7uMZiiLAx&#10;UjfYxnBbyWGSjKXFkmNDgTUtCspP+4tVYI7Z8VQveLzZLUc/2/MuM5v2rtR7v/uegAjUhX/xy73W&#10;cX4yhOcz8QI5ewAAAP//AwBQSwECLQAUAAYACAAAACEA2+H2y+4AAACFAQAAEwAAAAAAAAAAAAAA&#10;AAAAAAAAW0NvbnRlbnRfVHlwZXNdLnhtbFBLAQItABQABgAIAAAAIQBa9CxbvwAAABUBAAALAAAA&#10;AAAAAAAAAAAAAB8BAABfcmVscy8ucmVsc1BLAQItABQABgAIAAAAIQBF30FuwgAAANwAAAAPAAAA&#10;AAAAAAAAAAAAAAcCAABkcnMvZG93bnJldi54bWxQSwUGAAAAAAMAAwC3AAAA9gIAAAAA&#10;" fillcolor="#4472c4" strokecolor="#2f528f" strokeweight="1pt">
                  <v:textbox>
                    <w:txbxContent>
                      <w:p w14:paraId="44EA3C40" w14:textId="77777777" w:rsidR="004446A4" w:rsidRDefault="004446A4" w:rsidP="00433B54">
                        <w:pPr>
                          <w:jc w:val="center"/>
                          <w:rPr>
                            <w:kern w:val="0"/>
                            <w:sz w:val="24"/>
                            <w:szCs w:val="24"/>
                          </w:rPr>
                        </w:pPr>
                        <w:r>
                          <w:rPr>
                            <w:rFonts w:eastAsia="等线" w:cs="Times New Roman"/>
                            <w:szCs w:val="21"/>
                          </w:rPr>
                          <w:t>A</w:t>
                        </w:r>
                        <w:r w:rsidRPr="001E14D4">
                          <w:rPr>
                            <w:rFonts w:eastAsia="等线" w:cs="Times New Roman"/>
                            <w:szCs w:val="21"/>
                          </w:rPr>
                          <w:t>dvertisers</w:t>
                        </w:r>
                      </w:p>
                    </w:txbxContent>
                  </v:textbox>
                </v:rect>
                <v:rect id="矩形 103" o:spid="_x0000_s1050" style="position:absolute;left:23315;top:19468;width:13287;height:30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k+T1wwAAANwAAAAPAAAAZHJzL2Rvd25yZXYueG1sRE/bagIx&#10;EH0X+g9hCr7VbCuKbI1SLAVFUHT7AcNmmr1lst2k7tqvb4SCb3M411muB9uIC3W+dKzgeZKAIM6d&#10;Ltko+Mw+nhYgfEDW2DgmBVfysF49jJaYatfziS7nYEQMYZ+igiKENpXS5wVZ9BPXEkfuy3UWQ4Sd&#10;kbrDPobbRr4kyVxaLDk2FNjSpqC8Pv9YBabKqrrd8Hx3fJ/tD9/HzOz6X6XGj8PbK4hAQ7iL/91b&#10;HecnU7g9Ey+Qqz8AAAD//wMAUEsBAi0AFAAGAAgAAAAhANvh9svuAAAAhQEAABMAAAAAAAAAAAAA&#10;AAAAAAAAAFtDb250ZW50X1R5cGVzXS54bWxQSwECLQAUAAYACAAAACEAWvQsW78AAAAVAQAACwAA&#10;AAAAAAAAAAAAAAAfAQAAX3JlbHMvLnJlbHNQSwECLQAUAAYACAAAACEAKpPk9cMAAADcAAAADwAA&#10;AAAAAAAAAAAAAAAHAgAAZHJzL2Rvd25yZXYueG1sUEsFBgAAAAADAAMAtwAAAPcCAAAAAA==&#10;" fillcolor="#4472c4" strokecolor="#2f528f" strokeweight="1pt">
                  <v:textbox>
                    <w:txbxContent>
                      <w:p w14:paraId="12FF0661" w14:textId="77777777" w:rsidR="004446A4" w:rsidRDefault="004446A4" w:rsidP="00433B54">
                        <w:pPr>
                          <w:jc w:val="center"/>
                          <w:rPr>
                            <w:kern w:val="0"/>
                            <w:sz w:val="24"/>
                            <w:szCs w:val="24"/>
                          </w:rPr>
                        </w:pPr>
                        <w:r w:rsidRPr="001E14D4">
                          <w:rPr>
                            <w:rFonts w:eastAsia="等线" w:cs="Times New Roman"/>
                            <w:szCs w:val="21"/>
                          </w:rPr>
                          <w:t>Marketing platform</w:t>
                        </w:r>
                      </w:p>
                    </w:txbxContent>
                  </v:textbox>
                </v:rect>
                <v:shape id="直接箭头连接符 104" o:spid="_x0000_s1051" type="#_x0000_t32" style="position:absolute;left:30173;top:15985;width:0;height:316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0tswgAAANwAAAAPAAAAZHJzL2Rvd25yZXYueG1sRE/bSgMx&#10;EH0X/Icwgi/SJpUqYdu0iCAUsaDVDxiS6WbpZrJsYnft15tCoW9zONdZrsfQiiP1qYlsYDZVIIht&#10;dA3XBn6+3yYaRMrIDtvIZOCPEqxXtzdLrFwc+IuOu1yLEsKpQgM+566SMllPAdM0dsSF28c+YC6w&#10;r6XrcSjhoZWPSj3LgA2XBo8dvXqyh91vMPA0226sPn08+HfdqpNVn3qrB2Pu78aXBYhMY76KL+6N&#10;K/PVHM7PlAvk6h8AAP//AwBQSwECLQAUAAYACAAAACEA2+H2y+4AAACFAQAAEwAAAAAAAAAAAAAA&#10;AAAAAAAAW0NvbnRlbnRfVHlwZXNdLnhtbFBLAQItABQABgAIAAAAIQBa9CxbvwAAABUBAAALAAAA&#10;AAAAAAAAAAAAAB8BAABfcmVscy8ucmVsc1BLAQItABQABgAIAAAAIQCNd0tswgAAANwAAAAPAAAA&#10;AAAAAAAAAAAAAAcCAABkcnMvZG93bnJldi54bWxQSwUGAAAAAAMAAwC3AAAA9gIAAAAA&#10;" strokecolor="#4472c4" strokeweight=".5pt">
                  <v:stroke startarrow="block" endarrow="block" joinstyle="miter"/>
                </v:shape>
                <v:rect id="矩形 105" o:spid="_x0000_s1052" style="position:absolute;left:22172;top:16135;width:7382;height:30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CpPwQAAANwAAAAPAAAAZHJzL2Rvd25yZXYueG1sRE9Ni8Iw&#10;EL0L+x/CLHgRTRXUpTYVEURPwmphr0MztmWbSTeJWv+9ERa8zeN9TrbuTStu5HxjWcF0koAgLq1u&#10;uFJQnHfjLxA+IGtsLZOCB3lY5x+DDFNt7/xNt1OoRAxhn6KCOoQuldKXNRn0E9sRR+5incEQoauk&#10;dniP4aaVsyRZSIMNx4YaO9rWVP6erkbBpSzk/kf+7c6VOxbLTX+dP44jpYaf/WYFIlAf3uJ/90HH&#10;+ckcXs/EC2T+BAAA//8DAFBLAQItABQABgAIAAAAIQDb4fbL7gAAAIUBAAATAAAAAAAAAAAAAAAA&#10;AAAAAABbQ29udGVudF9UeXBlc10ueG1sUEsBAi0AFAAGAAgAAAAhAFr0LFu/AAAAFQEAAAsAAAAA&#10;AAAAAAAAAAAAHwEAAF9yZWxzLy5yZWxzUEsBAi0AFAAGAAgAAAAhALEIKk/BAAAA3AAAAA8AAAAA&#10;AAAAAAAAAAAABwIAAGRycy9kb3ducmV2LnhtbFBLBQYAAAAAAwADALcAAAD1AgAAAAA=&#10;" fillcolor="window" strokecolor="window" strokeweight="1pt">
                  <v:textbox>
                    <w:txbxContent>
                      <w:p w14:paraId="2ADDFD4F" w14:textId="77777777" w:rsidR="004446A4" w:rsidRDefault="004446A4" w:rsidP="00433B54">
                        <w:pPr>
                          <w:jc w:val="center"/>
                          <w:rPr>
                            <w:kern w:val="0"/>
                            <w:sz w:val="24"/>
                            <w:szCs w:val="24"/>
                          </w:rPr>
                        </w:pPr>
                        <w:r>
                          <w:rPr>
                            <w:rFonts w:eastAsia="等线" w:cs="Times New Roman"/>
                            <w:szCs w:val="21"/>
                          </w:rPr>
                          <w:t>advertise</w:t>
                        </w:r>
                      </w:p>
                    </w:txbxContent>
                  </v:textbox>
                </v:rect>
                <v:rect id="矩形 106" o:spid="_x0000_s1053" style="position:absolute;left:22495;top:22802;width:8097;height:30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rQ4wwAAANwAAAAPAAAAZHJzL2Rvd25yZXYueG1sRE9Na8Mw&#10;DL0X9h+MBruU1tmg7UjjlDIo2ymwNLCriNUkLJYz222Sf18PBrvp8T6VHSbTixs531lW8LxOQBDX&#10;VnfcKKjOp9UrCB+QNfaWScFMHg75wyLDVNuRP+lWhkbEEPYpKmhDGFIpfd2SQb+2A3HkLtYZDBG6&#10;RmqHYww3vXxJkq002HFsaHGgt5bq7/JqFFzqSr5/yZ/TuXFFtTtO181cLJV6epyOexCBpvAv/nN/&#10;6Dg/2cLvM/ECmd8BAAD//wMAUEsBAi0AFAAGAAgAAAAhANvh9svuAAAAhQEAABMAAAAAAAAAAAAA&#10;AAAAAAAAAFtDb250ZW50X1R5cGVzXS54bWxQSwECLQAUAAYACAAAACEAWvQsW78AAAAVAQAACwAA&#10;AAAAAAAAAAAAAAAfAQAAX3JlbHMvLnJlbHNQSwECLQAUAAYACAAAACEAQdq0OMMAAADcAAAADwAA&#10;AAAAAAAAAAAAAAAHAgAAZHJzL2Rvd25yZXYueG1sUEsFBgAAAAADAAMAtwAAAPcCAAAAAA==&#10;" fillcolor="window" strokecolor="window" strokeweight="1pt">
                  <v:textbox>
                    <w:txbxContent>
                      <w:p w14:paraId="6A262DA2" w14:textId="77777777" w:rsidR="004446A4" w:rsidRDefault="004446A4" w:rsidP="00433B54">
                        <w:pPr>
                          <w:jc w:val="center"/>
                          <w:rPr>
                            <w:kern w:val="0"/>
                            <w:sz w:val="24"/>
                            <w:szCs w:val="24"/>
                          </w:rPr>
                        </w:pPr>
                        <w:r>
                          <w:rPr>
                            <w:rFonts w:eastAsia="等线" w:cs="Times New Roman"/>
                            <w:szCs w:val="21"/>
                          </w:rPr>
                          <w:t>cooperate</w:t>
                        </w:r>
                      </w:p>
                    </w:txbxContent>
                  </v:textbox>
                </v:rect>
                <v:shape id="直接箭头连接符 107" o:spid="_x0000_s1054" type="#_x0000_t32" style="position:absolute;left:30268;top:22561;width:0;height:34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gX8wgAAANwAAAAPAAAAZHJzL2Rvd25yZXYueG1sRE9LawIx&#10;EL4X/A9hhN5qolCVrVFEECw9+ETa27CZZhc3k2UTdf33RhC8zcf3nMmsdZW4UBNKzxr6PQWCOPem&#10;ZKvhsF9+jEGEiGyw8kwabhRgNu28TTAz/spbuuyiFSmEQ4YaihjrTMqQF+Qw9HxNnLh/3ziMCTZW&#10;mgavKdxVcqDUUDosOTUUWNOioPy0OzsNg9Vc7dfxd/357Y8/tv47bWx70Pq9286/QERq40v8dK9M&#10;mq9G8HgmXSCndwAAAP//AwBQSwECLQAUAAYACAAAACEA2+H2y+4AAACFAQAAEwAAAAAAAAAAAAAA&#10;AAAAAAAAW0NvbnRlbnRfVHlwZXNdLnhtbFBLAQItABQABgAIAAAAIQBa9CxbvwAAABUBAAALAAAA&#10;AAAAAAAAAAAAAB8BAABfcmVscy8ucmVsc1BLAQItABQABgAIAAAAIQDqRgX8wgAAANwAAAAPAAAA&#10;AAAAAAAAAAAAAAcCAABkcnMvZG93bnJldi54bWxQSwUGAAAAAAMAAwC3AAAA9gIAAAAA&#10;" strokecolor="#4472c4" strokeweight=".5pt">
                  <v:stroke startarrow="block" endarrow="block" joinstyle="miter"/>
                </v:shape>
                <v:shape id="直接箭头连接符 108" o:spid="_x0000_s1055" type="#_x0000_t32" style="position:absolute;left:22076;top:29241;width:0;height:342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WcHxAAAANwAAAAPAAAAZHJzL2Rvd25yZXYueG1sRI9Ba8Mw&#10;DIXvg/4Ho8Fuq7MeykjrljZQ2GGXZaPQm4jVJNSWg+0m6b+fDoPdJN7Te5+2+9k7NVJMfWADb8sC&#10;FHETbM+tgZ/v0+s7qJSRLbrAZOBBCfa7xdMWSxsm/qKxzq2SEE4lGuhyHkqtU9ORx7QMA7Fo1xA9&#10;Zlljq23EScK906uiWGuPPUtDhwNVHTW3+u4NTO50PJzdo16786X6rFbj7Ri1MS/P82EDKtOc/81/&#10;1x9W8AuhlWdkAr37BQAA//8DAFBLAQItABQABgAIAAAAIQDb4fbL7gAAAIUBAAATAAAAAAAAAAAA&#10;AAAAAAAAAABbQ29udGVudF9UeXBlc10ueG1sUEsBAi0AFAAGAAgAAAAhAFr0LFu/AAAAFQEAAAsA&#10;AAAAAAAAAAAAAAAAHwEAAF9yZWxzLy5yZWxzUEsBAi0AFAAGAAgAAAAhAP/1ZwfEAAAA3AAAAA8A&#10;AAAAAAAAAAAAAAAABwIAAGRycy9kb3ducmV2LnhtbFBLBQYAAAAAAwADALcAAAD4AgAAAAA=&#10;" strokecolor="#4472c4" strokeweight=".5pt">
                  <v:stroke endarrow="block" joinstyle="miter"/>
                </v:shape>
                <v:rect id="矩形 109" o:spid="_x0000_s1056" style="position:absolute;left:12170;top:32803;width:25096;height:3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9MfwwAAANwAAAAPAAAAZHJzL2Rvd25yZXYueG1sRE/bagIx&#10;EH0v9B/CFHzTbAtK3RqlWAqKoOj2A4bNNHvLZLtJ3dWvNwWhb3M411msBtuIM3W+dKzgeZKAIM6d&#10;Ltko+Mo+x68gfEDW2DgmBRfysFo+Piww1a7nI51PwYgYwj5FBUUIbSqlzwuy6CeuJY7ct+sshgg7&#10;I3WHfQy3jXxJkpm0WHJsKLCldUF5ffq1CkyVVXW75tn28DHd7X8Omdn2V6VGT8P7G4hAQ/gX390b&#10;Hecnc/h7Jl4glzcAAAD//wMAUEsBAi0AFAAGAAgAAAAhANvh9svuAAAAhQEAABMAAAAAAAAAAAAA&#10;AAAAAAAAAFtDb250ZW50X1R5cGVzXS54bWxQSwECLQAUAAYACAAAACEAWvQsW78AAAAVAQAACwAA&#10;AAAAAAAAAAAAAAAfAQAAX3JlbHMvLnJlbHNQSwECLQAUAAYACAAAACEAS3vTH8MAAADcAAAADwAA&#10;AAAAAAAAAAAAAAAHAgAAZHJzL2Rvd25yZXYueG1sUEsFBgAAAAADAAMAtwAAAPcCAAAAAA==&#10;" fillcolor="#4472c4" strokecolor="#2f528f" strokeweight="1pt">
                  <v:textbox>
                    <w:txbxContent>
                      <w:p w14:paraId="181CE45E" w14:textId="77777777" w:rsidR="004446A4" w:rsidRDefault="004446A4" w:rsidP="00433B54">
                        <w:pPr>
                          <w:jc w:val="center"/>
                          <w:rPr>
                            <w:kern w:val="0"/>
                            <w:sz w:val="24"/>
                            <w:szCs w:val="24"/>
                          </w:rPr>
                        </w:pPr>
                        <w:r>
                          <w:rPr>
                            <w:rFonts w:eastAsia="等线" w:cs="Times New Roman"/>
                            <w:szCs w:val="21"/>
                          </w:rPr>
                          <w:t>User</w:t>
                        </w:r>
                      </w:p>
                    </w:txbxContent>
                  </v:textbox>
                </v:rect>
                <v:rect id="矩形 110" o:spid="_x0000_s1057" style="position:absolute;left:22362;top:29470;width:11144;height:30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h8KxQAAANwAAAAPAAAAZHJzL2Rvd25yZXYueG1sRI9Ba8JA&#10;EIXvQv/DMgUv0mwUWkuaVaQgehKqAa9DdkxCs7Pp7qrx33cOhd5meG/e+6Zcj65XNwqx82xgnuWg&#10;iGtvO24MVKftyzuomJAt9p7JwIMirFdPkxIL6+/8RbdjapSEcCzQQJvSUGgd65YcxswPxKJdfHCY&#10;ZA2NtgHvEu56vcjzN+2wY2locaDPlurv49UZuNSV3p31z/bUhEO13IzX18dhZsz0edx8gEo0pn/z&#10;3/XeCv5c8OUZmUCvfgEAAP//AwBQSwECLQAUAAYACAAAACEA2+H2y+4AAACFAQAAEwAAAAAAAAAA&#10;AAAAAAAAAAAAW0NvbnRlbnRfVHlwZXNdLnhtbFBLAQItABQABgAIAAAAIQBa9CxbvwAAABUBAAAL&#10;AAAAAAAAAAAAAAAAAB8BAABfcmVscy8ucmVsc1BLAQItABQABgAIAAAAIQAkph8KxQAAANwAAAAP&#10;AAAAAAAAAAAAAAAAAAcCAABkcnMvZG93bnJldi54bWxQSwUGAAAAAAMAAwC3AAAA+QIAAAAA&#10;" fillcolor="window" strokecolor="window" strokeweight="1pt">
                  <v:textbox>
                    <w:txbxContent>
                      <w:p w14:paraId="4E3443BA" w14:textId="77777777" w:rsidR="004446A4" w:rsidRDefault="004446A4" w:rsidP="00433B54">
                        <w:pPr>
                          <w:jc w:val="center"/>
                          <w:rPr>
                            <w:kern w:val="0"/>
                            <w:sz w:val="24"/>
                            <w:szCs w:val="24"/>
                          </w:rPr>
                        </w:pPr>
                        <w:r>
                          <w:rPr>
                            <w:rFonts w:eastAsia="等线" w:cs="Times New Roman"/>
                            <w:szCs w:val="21"/>
                          </w:rPr>
                          <w:t>p</w:t>
                        </w:r>
                        <w:r w:rsidRPr="001E14D4">
                          <w:rPr>
                            <w:rFonts w:eastAsia="等线" w:cs="Times New Roman"/>
                            <w:szCs w:val="21"/>
                          </w:rPr>
                          <w:t>ay to watch</w:t>
                        </w:r>
                      </w:p>
                    </w:txbxContent>
                  </v:textbox>
                </v:rect>
                <v:shape id="直接箭头连接符 111" o:spid="_x0000_s1058" type="#_x0000_t32" style="position:absolute;left:36364;top:5095;width:4143;height:4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lhHwQAAANwAAAAPAAAAZHJzL2Rvd25yZXYueG1sRE9Ni8Iw&#10;EL0L/ocwwt40rQdZqlG0IOxhL9sVwdvQjG0xmZQk29Z/v1lY8DaP9zm7w2SNGMiHzrGCfJWBIK6d&#10;7rhRcPk+L99BhIis0TgmBU8KcNjPZzsstBv5i4YqNiKFcChQQRtjX0gZ6pYshpXriRN3d95iTNA3&#10;UnscU7g1cp1lG2mx49TQYk9lS/Wj+rEKRnM+Ha/mWW3M9VZ+luvhcfJSqbfFdNyCiDTFl/jf/aHT&#10;/DyHv2fSBXL/CwAA//8DAFBLAQItABQABgAIAAAAIQDb4fbL7gAAAIUBAAATAAAAAAAAAAAAAAAA&#10;AAAAAABbQ29udGVudF9UeXBlc10ueG1sUEsBAi0AFAAGAAgAAAAhAFr0LFu/AAAAFQEAAAsAAAAA&#10;AAAAAAAAAAAAHwEAAF9yZWxzLy5yZWxzUEsBAi0AFAAGAAgAAAAhAOsWWEfBAAAA3AAAAA8AAAAA&#10;AAAAAAAAAAAABwIAAGRycy9kb3ducmV2LnhtbFBLBQYAAAAAAwADALcAAAD1AgAAAAA=&#10;" strokecolor="#4472c4" strokeweight=".5pt">
                  <v:stroke endarrow="block" joinstyle="miter"/>
                </v:shape>
                <v:shape id="直接箭头连接符 112" o:spid="_x0000_s1059" type="#_x0000_t32" style="position:absolute;left:36367;top:14423;width:4140;height:4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MYwwgAAANwAAAAPAAAAZHJzL2Rvd25yZXYueG1sRE89a8Mw&#10;EN0L/Q/iCtlqOR5CcKKExBDo0CVOCWQ7rIttIp2MpNrOv68KhW73eJ+33c/WiJF86B0rWGY5COLG&#10;6Z5bBV+X0/saRIjIGo1jUvCkAPvd68sWS+0mPtNYx1akEA4lKuhiHEopQ9ORxZC5gThxd+ctxgR9&#10;K7XHKYVbI4s8X0mLPaeGDgeqOmoe9bdVMJnT8XA1z3plrrfqsyrGx9FLpRZv82EDItIc/8V/7g+d&#10;5i8L+H0mXSB3PwAAAP//AwBQSwECLQAUAAYACAAAACEA2+H2y+4AAACFAQAAEwAAAAAAAAAAAAAA&#10;AAAAAAAAW0NvbnRlbnRfVHlwZXNdLnhtbFBLAQItABQABgAIAAAAIQBa9CxbvwAAABUBAAALAAAA&#10;AAAAAAAAAAAAAB8BAABfcmVscy8ucmVsc1BLAQItABQABgAIAAAAIQAbxMYwwgAAANwAAAAPAAAA&#10;AAAAAAAAAAAAAAcCAABkcnMvZG93bnJldi54bWxQSwUGAAAAAAMAAwC3AAAA9gIAAAAA&#10;" strokecolor="#4472c4" strokeweight=".5pt">
                  <v:stroke endarrow="block" joinstyle="miter"/>
                </v:shape>
                <v:shape id="直接箭头连接符 113" o:spid="_x0000_s1060" type="#_x0000_t32" style="position:absolute;left:36497;top:21088;width:4140;height:4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iGOrwQAAANwAAAAPAAAAZHJzL2Rvd25yZXYueG1sRE9Ni8Iw&#10;EL0L/ocwC3vTVBdEukbRgrCHvWwVYW9DM9sWk0lJYlv//UYQvM3jfc5mN1ojevKhdaxgMc9AEFdO&#10;t1wrOJ+OszWIEJE1Gsek4E4BdtvpZIO5dgP/UF/GWqQQDjkqaGLscilD1ZDFMHcdceL+nLcYE/S1&#10;1B6HFG6NXGbZSlpsOTU02FHRUHUtb1bBYI6H/cXcy5W5/BbfxbK/HrxU6v1t3H+CiDTGl/jp/tJp&#10;/uIDHs+kC+T2HwAA//8DAFBLAQItABQABgAIAAAAIQDb4fbL7gAAAIUBAAATAAAAAAAAAAAAAAAA&#10;AAAAAABbQ29udGVudF9UeXBlc10ueG1sUEsBAi0AFAAGAAgAAAAhAFr0LFu/AAAAFQEAAAsAAAAA&#10;AAAAAAAAAAAAHwEAAF9yZWxzLy5yZWxzUEsBAi0AFAAGAAgAAAAhAHSIY6vBAAAA3AAAAA8AAAAA&#10;AAAAAAAAAAAABwIAAGRycy9kb3ducmV2LnhtbFBLBQYAAAAAAwADALcAAAD1AgAAAAA=&#10;" strokecolor="#4472c4" strokeweight=".5pt">
                  <v:stroke endarrow="block" joinstyle="miter"/>
                </v:shape>
                <v:shape id="直接箭头连接符 114" o:spid="_x0000_s1061" type="#_x0000_t32" style="position:absolute;left:37266;top:27514;width:3241;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YfvfwQAAANwAAAAPAAAAZHJzL2Rvd25yZXYueG1sRE9Ni8Iw&#10;EL0L/ocwC3vTVFlEukbRgrCHvWwVYW9DM9sWk0lJYlv//UYQvM3jfc5mN1ojevKhdaxgMc9AEFdO&#10;t1wrOJ+OszWIEJE1Gsek4E4BdtvpZIO5dgP/UF/GWqQQDjkqaGLscilD1ZDFMHcdceL+nLcYE/S1&#10;1B6HFG6NXGbZSlpsOTU02FHRUHUtb1bBYI6H/cXcy5W5/BbfxbK/HrxU6v1t3H+CiDTGl/jp/tJp&#10;/uIDHs+kC+T2HwAA//8DAFBLAQItABQABgAIAAAAIQDb4fbL7gAAAIUBAAATAAAAAAAAAAAAAAAA&#10;AAAAAABbQ29udGVudF9UeXBlc10ueG1sUEsBAi0AFAAGAAgAAAAhAFr0LFu/AAAAFQEAAAsAAAAA&#10;AAAAAAAAAAAAHwEAAF9yZWxzLy5yZWxzUEsBAi0AFAAGAAgAAAAhAPth+9/BAAAA3AAAAA8AAAAA&#10;AAAAAAAAAAAABwIAAGRycy9kb3ducmV2LnhtbFBLBQYAAAAAAwADALcAAAD1AgAAAAA=&#10;" strokecolor="#4472c4" strokeweight=".5pt">
                  <v:stroke endarrow="block" joinstyle="miter"/>
                </v:shape>
                <v:shape id="直接箭头连接符 115" o:spid="_x0000_s1062" type="#_x0000_t32" style="position:absolute;left:37402;top:34277;width:3391;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V5EwQAAANwAAAAPAAAAZHJzL2Rvd25yZXYueG1sRE9Ni8Iw&#10;EL0L/ocwC3vTVGFFukbRgrCHvWwVYW9DM9sWk0lJYlv//UYQvM3jfc5mN1ojevKhdaxgMc9AEFdO&#10;t1wrOJ+OszWIEJE1Gsek4E4BdtvpZIO5dgP/UF/GWqQQDjkqaGLscilD1ZDFMHcdceL+nLcYE/S1&#10;1B6HFG6NXGbZSlpsOTU02FHRUHUtb1bBYI6H/cXcy5W5/BbfxbK/HrxU6v1t3H+CiDTGl/jp/tJp&#10;/uIDHs+kC+T2HwAA//8DAFBLAQItABQABgAIAAAAIQDb4fbL7gAAAIUBAAATAAAAAAAAAAAAAAAA&#10;AAAAAABbQ29udGVudF9UeXBlc10ueG1sUEsBAi0AFAAGAAgAAAAhAFr0LFu/AAAAFQEAAAsAAAAA&#10;AAAAAAAAAAAAHwEAAF9yZWxzLy5yZWxzUEsBAi0AFAAGAAgAAAAhAJQtXkTBAAAA3AAAAA8AAAAA&#10;AAAAAAAAAAAABwIAAGRycy9kb3ducmV2LnhtbFBLBQYAAAAAAwADALcAAAD1AgAAAAA=&#10;" strokecolor="#4472c4" strokeweight=".5pt">
                  <v:stroke endarrow="block" joinstyle="miter"/>
                </v:shape>
                <v:line id="直接连接符 116" o:spid="_x0000_s1063" style="position:absolute;visibility:visible;mso-wrap-style:square" from="40352,5095" to="40555,3457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3E62wwAAANwAAAAPAAAAZHJzL2Rvd25yZXYueG1sRE9La8JA&#10;EL4X/A/LCL3pJi0Gia5SUkqrh4iv+zQ7TUKzsyG7TdJ/3xWE3ubje856O5pG9NS52rKCeB6BIC6s&#10;rrlUcDm/zZYgnEfW2FgmBb/kYLuZPKwx1XbgI/UnX4oQwi5FBZX3bSqlKyoy6Oa2JQ7cl+0M+gC7&#10;UuoOhxBuGvkURYk0WHNoqLClrKLi+/RjFMjP/HWfv+/6Q3Y01zx/1otea6Uep+PLCoSn0f+L7+4P&#10;HebHCdyeCRfIzR8AAAD//wMAUEsBAi0AFAAGAAgAAAAhANvh9svuAAAAhQEAABMAAAAAAAAAAAAA&#10;AAAAAAAAAFtDb250ZW50X1R5cGVzXS54bWxQSwECLQAUAAYACAAAACEAWvQsW78AAAAVAQAACwAA&#10;AAAAAAAAAAAAAAAfAQAAX3JlbHMvLnJlbHNQSwECLQAUAAYACAAAACEAO9xOtsMAAADcAAAADwAA&#10;AAAAAAAAAAAAAAAHAgAAZHJzL2Rvd25yZXYueG1sUEsFBgAAAAADAAMAtwAAAPcCAAAAAA==&#10;" strokecolor="#4472c4" strokeweight=".5pt">
                  <v:stroke joinstyle="miter"/>
                </v:line>
                <v:line id="直接连接符 117" o:spid="_x0000_s1064" style="position:absolute;flip:y;visibility:visible;mso-wrap-style:square" from="40507,18145" to="43555,181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QwTFwwAAANwAAAAPAAAAZHJzL2Rvd25yZXYueG1sRE9LawIx&#10;EL4L/Q9hhF6kZq2gZWsUFao9iS88Tzez2bWbybJJdf33jSB4m4/vOZNZaytxocaXjhUM+gkI4szp&#10;ko2C4+Hr7QOED8gaK8ek4EYeZtOXzgRT7a68o8s+GBFD2KeooAihTqX0WUEWfd/VxJHLXWMxRNgY&#10;qRu8xnBbyfckGUmLJceGAmtaFpT97v+sAnMc3nKTl718vVgtN6vTz/m0HSv12m3nnyACteEpfri/&#10;dZw/GMP9mXiBnP4DAAD//wMAUEsBAi0AFAAGAAgAAAAhANvh9svuAAAAhQEAABMAAAAAAAAAAAAA&#10;AAAAAAAAAFtDb250ZW50X1R5cGVzXS54bWxQSwECLQAUAAYACAAAACEAWvQsW78AAAAVAQAACwAA&#10;AAAAAAAAAAAAAAAfAQAAX3JlbHMvLnJlbHNQSwECLQAUAAYACAAAACEAMEMExcMAAADcAAAADwAA&#10;AAAAAAAAAAAAAAAHAgAAZHJzL2Rvd25yZXYueG1sUEsFBgAAAAADAAMAtwAAAPcCAAAAAA==&#10;" strokecolor="#4472c4" strokeweight=".5pt">
                  <v:stroke joinstyle="miter"/>
                </v:line>
                <v:rect id="矩形 118" o:spid="_x0000_s1065" style="position:absolute;left:43736;top:1190;width:8487;height:339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kjNxwAAANwAAAAPAAAAZHJzL2Rvd25yZXYueG1sRI9Pa8JA&#10;EMXvhX6HZQredBOFKqmrpILgQal/WkpvQ3aahGZnQ3bV2E/fOQi9zfDevPeb+bJ3jbpQF2rPBtJR&#10;Aoq48Lbm0sD7aT2cgQoR2WLjmQzcKMBy8fgwx8z6Kx/ocoylkhAOGRqoYmwzrUNRkcMw8i2xaN++&#10;cxhl7UptO7xKuGv0OEmetcOapaHCllYVFT/HszOwffsqfsP0fMvdq9tPeLf+PG0+jBk89fkLqEh9&#10;/DffrzdW8FOhlWdkAr34AwAA//8DAFBLAQItABQABgAIAAAAIQDb4fbL7gAAAIUBAAATAAAAAAAA&#10;AAAAAAAAAAAAAABbQ29udGVudF9UeXBlc10ueG1sUEsBAi0AFAAGAAgAAAAhAFr0LFu/AAAAFQEA&#10;AAsAAAAAAAAAAAAAAAAAHwEAAF9yZWxzLy5yZWxzUEsBAi0AFAAGAAgAAAAhAH7eSM3HAAAA3AAA&#10;AA8AAAAAAAAAAAAAAAAABwIAAGRycy9kb3ducmV2LnhtbFBLBQYAAAAAAwADALcAAAD7AgAAAAA=&#10;" fillcolor="#4472c4" strokecolor="#2f528f" strokeweight="1pt">
                  <v:textbox style="layout-flow:vertical">
                    <w:txbxContent>
                      <w:p w14:paraId="7CC3AA7D" w14:textId="77777777" w:rsidR="004446A4" w:rsidRDefault="004446A4" w:rsidP="00433B54">
                        <w:pPr>
                          <w:jc w:val="center"/>
                          <w:rPr>
                            <w:kern w:val="0"/>
                            <w:sz w:val="24"/>
                            <w:szCs w:val="24"/>
                          </w:rPr>
                        </w:pPr>
                      </w:p>
                    </w:txbxContent>
                  </v:textbox>
                </v:rect>
                <v:rect id="矩形 119" o:spid="_x0000_s1066" style="position:absolute;left:44165;top:5956;width:7820;height:26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4dPwwAAANwAAAAPAAAAZHJzL2Rvd25yZXYueG1sRE/NasJA&#10;EL4XfIdlhF5EN2mKttE1iCD1oIjWBxiy0ySanQ3Z1aRv7xaE3ubj+51F1pta3Kl1lWUF8SQCQZxb&#10;XXGh4Py9GX+AcB5ZY22ZFPySg2w5eFlgqm3HR7qffCFCCLsUFZTeN6mULi/JoJvYhjhwP7Y16ANs&#10;C6lb7EK4qeVbFE2lwYpDQ4kNrUvKr6ebUZDL2QV3yeqQjKrm6/3s9zs71Uq9DvvVHISn3v+Ln+6t&#10;DvPjT/h7Jlwglw8AAAD//wMAUEsBAi0AFAAGAAgAAAAhANvh9svuAAAAhQEAABMAAAAAAAAAAAAA&#10;AAAAAAAAAFtDb250ZW50X1R5cGVzXS54bWxQSwECLQAUAAYACAAAACEAWvQsW78AAAAVAQAACwAA&#10;AAAAAAAAAAAAAAAfAQAAX3JlbHMvLnJlbHNQSwECLQAUAAYACAAAACEAQyOHT8MAAADcAAAADwAA&#10;AAAAAAAAAAAAAAAHAgAAZHJzL2Rvd25yZXYueG1sUEsFBgAAAAADAAMAtwAAAPcCAAAAAA==&#10;" fillcolor="window" strokecolor="#70ad47" strokeweight="1pt">
                  <v:textbox>
                    <w:txbxContent>
                      <w:p w14:paraId="68C6E1DA" w14:textId="77777777" w:rsidR="004446A4" w:rsidRDefault="004446A4" w:rsidP="00433B54">
                        <w:pPr>
                          <w:jc w:val="center"/>
                          <w:rPr>
                            <w:kern w:val="0"/>
                            <w:sz w:val="24"/>
                            <w:szCs w:val="24"/>
                          </w:rPr>
                        </w:pPr>
                        <w:r>
                          <w:rPr>
                            <w:rFonts w:eastAsia="等线" w:cs="Times New Roman"/>
                            <w:szCs w:val="21"/>
                          </w:rPr>
                          <w:t>Pay</w:t>
                        </w:r>
                      </w:p>
                    </w:txbxContent>
                  </v:textbox>
                </v:rect>
                <v:rect id="矩形 120" o:spid="_x0000_s1067" style="position:absolute;left:44165;top:12277;width:7915;height:26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eRvxgAAANwAAAAPAAAAZHJzL2Rvd25yZXYueG1sRI/NasNA&#10;DITvhb7DokAupVk3LmlwszGmENJDSsjPAwivYrvxao13GztvXx0KvUnMaObTKh9dq27Uh8azgZdZ&#10;Aoq49LbhysD5tHleggoR2WLrmQzcKUC+fnxYYWb9wAe6HWOlJIRDhgbqGLtM61DW5DDMfEcs2sX3&#10;DqOsfaVtj4OEu1bPk2ShHTYsDTV29FFTeT3+OAOlfvvGXVrs06em276e49fOL6wx08lYvIOKNMZ/&#10;89/1pxX8ueDLMzKBXv8CAAD//wMAUEsBAi0AFAAGAAgAAAAhANvh9svuAAAAhQEAABMAAAAAAAAA&#10;AAAAAAAAAAAAAFtDb250ZW50X1R5cGVzXS54bWxQSwECLQAUAAYACAAAACEAWvQsW78AAAAVAQAA&#10;CwAAAAAAAAAAAAAAAAAfAQAAX3JlbHMvLnJlbHNQSwECLQAUAAYACAAAACEAHHXkb8YAAADcAAAA&#10;DwAAAAAAAAAAAAAAAAAHAgAAZHJzL2Rvd25yZXYueG1sUEsFBgAAAAADAAMAtwAAAPoCAAAAAA==&#10;" fillcolor="window" strokecolor="#70ad47" strokeweight="1pt">
                  <v:textbox>
                    <w:txbxContent>
                      <w:p w14:paraId="3844EF25" w14:textId="77777777" w:rsidR="004446A4" w:rsidRDefault="004446A4" w:rsidP="00433B54">
                        <w:pPr>
                          <w:jc w:val="center"/>
                          <w:rPr>
                            <w:kern w:val="0"/>
                            <w:sz w:val="24"/>
                            <w:szCs w:val="24"/>
                          </w:rPr>
                        </w:pPr>
                        <w:r>
                          <w:rPr>
                            <w:rFonts w:eastAsia="等线" w:cs="Times New Roman"/>
                            <w:szCs w:val="21"/>
                          </w:rPr>
                          <w:t>Technique</w:t>
                        </w:r>
                      </w:p>
                    </w:txbxContent>
                  </v:textbox>
                </v:rect>
                <v:rect id="矩形 121" o:spid="_x0000_s1068" style="position:absolute;left:44165;top:18516;width:7677;height:26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UH0wgAAANwAAAAPAAAAZHJzL2Rvd25yZXYueG1sRE/basJA&#10;EH0v+A/LCH0putEUlegmiCDtgyJePmDIjkk0Oxuyq0n/vlsQ+jaHc51V1ptaPKl1lWUFk3EEgji3&#10;uuJCweW8HS1AOI+ssbZMCn7IQZYO3laYaNvxkZ4nX4gQwi5BBaX3TSKly0sy6Ma2IQ7c1bYGfYBt&#10;IXWLXQg3tZxG0UwarDg0lNjQpqT8fnoYBbmc33AXrw/xR9V8fV78fmdnWqn3Yb9egvDU+3/xy/2t&#10;w/zpBP6eCRfI9BcAAP//AwBQSwECLQAUAAYACAAAACEA2+H2y+4AAACFAQAAEwAAAAAAAAAAAAAA&#10;AAAAAAAAW0NvbnRlbnRfVHlwZXNdLnhtbFBLAQItABQABgAIAAAAIQBa9CxbvwAAABUBAAALAAAA&#10;AAAAAAAAAAAAAB8BAABfcmVscy8ucmVsc1BLAQItABQABgAIAAAAIQBzOUH0wgAAANwAAAAPAAAA&#10;AAAAAAAAAAAAAAcCAABkcnMvZG93bnJldi54bWxQSwUGAAAAAAMAAwC3AAAA9gIAAAAA&#10;" fillcolor="window" strokecolor="#70ad47" strokeweight="1pt">
                  <v:textbox>
                    <w:txbxContent>
                      <w:p w14:paraId="0B51E221" w14:textId="77777777" w:rsidR="004446A4" w:rsidRDefault="004446A4" w:rsidP="00433B54">
                        <w:pPr>
                          <w:jc w:val="center"/>
                          <w:rPr>
                            <w:kern w:val="0"/>
                            <w:sz w:val="24"/>
                            <w:szCs w:val="24"/>
                          </w:rPr>
                        </w:pPr>
                        <w:r>
                          <w:rPr>
                            <w:rFonts w:eastAsia="等线" w:cs="Times New Roman"/>
                            <w:szCs w:val="21"/>
                          </w:rPr>
                          <w:t>Service</w:t>
                        </w:r>
                      </w:p>
                    </w:txbxContent>
                  </v:textbox>
                </v:rect>
                <v:rect id="矩形 122" o:spid="_x0000_s1069" style="position:absolute;left:44032;top:25765;width:7858;height:26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69+DwgAAANwAAAAPAAAAZHJzL2Rvd25yZXYueG1sRE/NisIw&#10;EL4LvkMYwYusqVV06TYVEUQPyrLqAwzNbFttJqWJWt9+syB4m4/vd9JlZ2pxp9ZVlhVMxhEI4tzq&#10;igsF59Pm4xOE88gaa8uk4EkOllm/l2Ki7YN/6H70hQgh7BJUUHrfJFK6vCSDbmwb4sD92tagD7At&#10;pG7xEcJNLeMomkuDFYeGEhtal5RfjzejIJeLC+6nq+/pqGq2s7M/7O1cKzUcdKsvEJ46/xa/3Dsd&#10;5scx/D8TLpDZHwAAAP//AwBQSwECLQAUAAYACAAAACEA2+H2y+4AAACFAQAAEwAAAAAAAAAAAAAA&#10;AAAAAAAAW0NvbnRlbnRfVHlwZXNdLnhtbFBLAQItABQABgAIAAAAIQBa9CxbvwAAABUBAAALAAAA&#10;AAAAAAAAAAAAAB8BAABfcmVscy8ucmVsc1BLAQItABQABgAIAAAAIQCD69+DwgAAANwAAAAPAAAA&#10;AAAAAAAAAAAAAAcCAABkcnMvZG93bnJldi54bWxQSwUGAAAAAAMAAwC3AAAA9gIAAAAA&#10;" fillcolor="window" strokecolor="#70ad47" strokeweight="1pt">
                  <v:textbox>
                    <w:txbxContent>
                      <w:p w14:paraId="06B96C6B" w14:textId="77777777" w:rsidR="004446A4" w:rsidRDefault="004446A4" w:rsidP="00433B54">
                        <w:pPr>
                          <w:jc w:val="center"/>
                          <w:rPr>
                            <w:kern w:val="0"/>
                            <w:sz w:val="24"/>
                            <w:szCs w:val="24"/>
                          </w:rPr>
                        </w:pPr>
                        <w:r>
                          <w:rPr>
                            <w:rFonts w:eastAsia="等线" w:cs="Times New Roman"/>
                            <w:szCs w:val="21"/>
                          </w:rPr>
                          <w:t>Monitor</w:t>
                        </w:r>
                      </w:p>
                    </w:txbxContent>
                  </v:textbox>
                </v:rect>
                <w10:anchorlock/>
              </v:group>
            </w:pict>
          </mc:Fallback>
        </mc:AlternateContent>
      </w:r>
    </w:p>
    <w:p w14:paraId="6732EC9D" w14:textId="1894317F" w:rsidR="007F4B17" w:rsidRPr="00860F05" w:rsidRDefault="002A047F" w:rsidP="00FC2DE0">
      <w:pPr>
        <w:jc w:val="center"/>
        <w:rPr>
          <w:rFonts w:ascii="Times New Roman" w:hAnsi="Times New Roman" w:cs="Times New Roman"/>
          <w:sz w:val="24"/>
          <w:szCs w:val="24"/>
        </w:rPr>
      </w:pPr>
      <w:r w:rsidRPr="00860F05">
        <w:rPr>
          <w:rFonts w:ascii="Times New Roman" w:hAnsi="Times New Roman" w:cs="Times New Roman"/>
          <w:sz w:val="24"/>
          <w:szCs w:val="24"/>
        </w:rPr>
        <w:t>Figure 2-4 Industry chain structure of the short video industry</w:t>
      </w:r>
    </w:p>
    <w:p w14:paraId="14A7130F" w14:textId="7144E93C" w:rsidR="00B94C35" w:rsidRPr="00860F05" w:rsidRDefault="002A047F" w:rsidP="001A4DF6">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 xml:space="preserve">In the short video industry value chain, </w:t>
      </w:r>
      <w:r w:rsidR="005220AC" w:rsidRPr="00860F05">
        <w:rPr>
          <w:rFonts w:ascii="Times New Roman" w:hAnsi="Times New Roman" w:cs="Times New Roman"/>
          <w:sz w:val="24"/>
          <w:szCs w:val="24"/>
          <w:lang w:eastAsia="zh-Hans"/>
        </w:rPr>
        <w:t xml:space="preserve">it </w:t>
      </w:r>
      <w:r w:rsidRPr="00860F05">
        <w:rPr>
          <w:rFonts w:ascii="Times New Roman" w:hAnsi="Times New Roman" w:cs="Times New Roman"/>
          <w:sz w:val="24"/>
          <w:szCs w:val="24"/>
          <w:lang w:eastAsia="zh-Hans"/>
        </w:rPr>
        <w:t xml:space="preserve">can be divided into the following three types. First, the social type. The social short video platform is typified by foreign Instagram, and its content can be roughly divided into entertainment, food, celebrity, life, etc. as themes. Nowadays, the number of active monthly short videos of </w:t>
      </w:r>
      <w:proofErr w:type="gramStart"/>
      <w:r w:rsidRPr="00860F05">
        <w:rPr>
          <w:rFonts w:ascii="Times New Roman" w:hAnsi="Times New Roman" w:cs="Times New Roman"/>
          <w:sz w:val="24"/>
          <w:szCs w:val="24"/>
          <w:lang w:eastAsia="zh-Hans"/>
        </w:rPr>
        <w:t>Ins</w:t>
      </w:r>
      <w:proofErr w:type="gramEnd"/>
      <w:r w:rsidRPr="00860F05">
        <w:rPr>
          <w:rFonts w:ascii="Times New Roman" w:hAnsi="Times New Roman" w:cs="Times New Roman"/>
          <w:sz w:val="24"/>
          <w:szCs w:val="24"/>
          <w:lang w:eastAsia="zh-Hans"/>
        </w:rPr>
        <w:t xml:space="preserve"> has already exceeded 100 million, which has become one of the important functions of ins. Ins' "one-click sharing" function can be interconnected with large social short videos such as Weibo and Facebook to quickly realize real-time sharing and dissemination of short videos. Second, tool type. The tool-based short video platform is represented by the domestic </w:t>
      </w:r>
      <w:proofErr w:type="spellStart"/>
      <w:r w:rsidRPr="00860F05">
        <w:rPr>
          <w:rFonts w:ascii="Times New Roman" w:hAnsi="Times New Roman" w:cs="Times New Roman"/>
          <w:sz w:val="24"/>
          <w:szCs w:val="24"/>
          <w:lang w:eastAsia="zh-Hans"/>
        </w:rPr>
        <w:t>Meipai</w:t>
      </w:r>
      <w:proofErr w:type="spellEnd"/>
      <w:r w:rsidRPr="00860F05">
        <w:rPr>
          <w:rFonts w:ascii="Times New Roman" w:hAnsi="Times New Roman" w:cs="Times New Roman"/>
          <w:sz w:val="24"/>
          <w:szCs w:val="24"/>
          <w:lang w:eastAsia="zh-Hans"/>
        </w:rPr>
        <w:t xml:space="preserve">, which is a short video platform owned by </w:t>
      </w:r>
      <w:proofErr w:type="spellStart"/>
      <w:r w:rsidRPr="00860F05">
        <w:rPr>
          <w:rFonts w:ascii="Times New Roman" w:hAnsi="Times New Roman" w:cs="Times New Roman"/>
          <w:sz w:val="24"/>
          <w:szCs w:val="24"/>
          <w:lang w:eastAsia="zh-Hans"/>
        </w:rPr>
        <w:t>Meitu</w:t>
      </w:r>
      <w:proofErr w:type="spellEnd"/>
      <w:r w:rsidRPr="00860F05">
        <w:rPr>
          <w:rFonts w:ascii="Times New Roman" w:hAnsi="Times New Roman" w:cs="Times New Roman"/>
          <w:sz w:val="24"/>
          <w:szCs w:val="24"/>
          <w:lang w:eastAsia="zh-Hans"/>
        </w:rPr>
        <w:t xml:space="preserve"> </w:t>
      </w:r>
      <w:proofErr w:type="spellStart"/>
      <w:r w:rsidRPr="00860F05">
        <w:rPr>
          <w:rFonts w:ascii="Times New Roman" w:hAnsi="Times New Roman" w:cs="Times New Roman"/>
          <w:sz w:val="24"/>
          <w:szCs w:val="24"/>
          <w:lang w:eastAsia="zh-Hans"/>
        </w:rPr>
        <w:t>Xiuxiu</w:t>
      </w:r>
      <w:proofErr w:type="spellEnd"/>
      <w:r w:rsidRPr="00860F05">
        <w:rPr>
          <w:rFonts w:ascii="Times New Roman" w:hAnsi="Times New Roman" w:cs="Times New Roman"/>
          <w:sz w:val="24"/>
          <w:szCs w:val="24"/>
          <w:lang w:eastAsia="zh-Hans"/>
        </w:rPr>
        <w:t xml:space="preserve">. As we all know, </w:t>
      </w:r>
      <w:proofErr w:type="spellStart"/>
      <w:r w:rsidRPr="00860F05">
        <w:rPr>
          <w:rFonts w:ascii="Times New Roman" w:hAnsi="Times New Roman" w:cs="Times New Roman"/>
          <w:sz w:val="24"/>
          <w:szCs w:val="24"/>
          <w:lang w:eastAsia="zh-Hans"/>
        </w:rPr>
        <w:t>Meitu</w:t>
      </w:r>
      <w:proofErr w:type="spellEnd"/>
      <w:r w:rsidRPr="00860F05">
        <w:rPr>
          <w:rFonts w:ascii="Times New Roman" w:hAnsi="Times New Roman" w:cs="Times New Roman"/>
          <w:sz w:val="24"/>
          <w:szCs w:val="24"/>
          <w:lang w:eastAsia="zh-Hans"/>
        </w:rPr>
        <w:t xml:space="preserve"> </w:t>
      </w:r>
      <w:proofErr w:type="spellStart"/>
      <w:r w:rsidRPr="00860F05">
        <w:rPr>
          <w:rFonts w:ascii="Times New Roman" w:hAnsi="Times New Roman" w:cs="Times New Roman"/>
          <w:sz w:val="24"/>
          <w:szCs w:val="24"/>
          <w:lang w:eastAsia="zh-Hans"/>
        </w:rPr>
        <w:t>Xiuxiu</w:t>
      </w:r>
      <w:proofErr w:type="spellEnd"/>
      <w:r w:rsidRPr="00860F05">
        <w:rPr>
          <w:rFonts w:ascii="Times New Roman" w:hAnsi="Times New Roman" w:cs="Times New Roman"/>
          <w:sz w:val="24"/>
          <w:szCs w:val="24"/>
          <w:lang w:eastAsia="zh-Hans"/>
        </w:rPr>
        <w:t xml:space="preserve"> is famous for its powerful automatic retouching functions. </w:t>
      </w:r>
      <w:proofErr w:type="spellStart"/>
      <w:r w:rsidRPr="00860F05">
        <w:rPr>
          <w:rFonts w:ascii="Times New Roman" w:hAnsi="Times New Roman" w:cs="Times New Roman"/>
          <w:sz w:val="24"/>
          <w:szCs w:val="24"/>
          <w:lang w:eastAsia="zh-Hans"/>
        </w:rPr>
        <w:t>Meitu</w:t>
      </w:r>
      <w:proofErr w:type="spellEnd"/>
      <w:r w:rsidRPr="00860F05">
        <w:rPr>
          <w:rFonts w:ascii="Times New Roman" w:hAnsi="Times New Roman" w:cs="Times New Roman"/>
          <w:sz w:val="24"/>
          <w:szCs w:val="24"/>
          <w:lang w:eastAsia="zh-Hans"/>
        </w:rPr>
        <w:t xml:space="preserve"> is the main short video of </w:t>
      </w:r>
      <w:proofErr w:type="spellStart"/>
      <w:r w:rsidRPr="00860F05">
        <w:rPr>
          <w:rFonts w:ascii="Times New Roman" w:hAnsi="Times New Roman" w:cs="Times New Roman"/>
          <w:sz w:val="24"/>
          <w:szCs w:val="24"/>
          <w:lang w:eastAsia="zh-Hans"/>
        </w:rPr>
        <w:t>Meitu</w:t>
      </w:r>
      <w:proofErr w:type="spellEnd"/>
      <w:r w:rsidRPr="00860F05">
        <w:rPr>
          <w:rFonts w:ascii="Times New Roman" w:hAnsi="Times New Roman" w:cs="Times New Roman"/>
          <w:sz w:val="24"/>
          <w:szCs w:val="24"/>
          <w:lang w:eastAsia="zh-Hans"/>
        </w:rPr>
        <w:t xml:space="preserve"> </w:t>
      </w:r>
      <w:proofErr w:type="spellStart"/>
      <w:r w:rsidRPr="00860F05">
        <w:rPr>
          <w:rFonts w:ascii="Times New Roman" w:hAnsi="Times New Roman" w:cs="Times New Roman"/>
          <w:sz w:val="24"/>
          <w:szCs w:val="24"/>
          <w:lang w:eastAsia="zh-Hans"/>
        </w:rPr>
        <w:t>Xiuxiu</w:t>
      </w:r>
      <w:proofErr w:type="spellEnd"/>
      <w:r w:rsidRPr="00860F05">
        <w:rPr>
          <w:rFonts w:ascii="Times New Roman" w:hAnsi="Times New Roman" w:cs="Times New Roman"/>
          <w:sz w:val="24"/>
          <w:szCs w:val="24"/>
          <w:lang w:eastAsia="zh-Hans"/>
        </w:rPr>
        <w:t>. Short video shooting comes with features such as beautiful pictures, filters, and facial repair. Third, the media type. The media-based short video platform is represented by Microsoft's Vine, which is closely related to media news. All major mainstream news media will release the latest short video news on Vine, so that the latest news can be spread and known at the fastest speed.</w:t>
      </w:r>
    </w:p>
    <w:p w14:paraId="36C2599A" w14:textId="30D3C7D7" w:rsidR="007F6546" w:rsidRPr="00860F05" w:rsidRDefault="002A047F" w:rsidP="005220AC">
      <w:pPr>
        <w:ind w:firstLineChars="200" w:firstLine="480"/>
        <w:rPr>
          <w:rFonts w:ascii="Times New Roman" w:hAnsi="Times New Roman" w:cs="Times New Roman" w:hint="eastAsia"/>
          <w:sz w:val="24"/>
          <w:szCs w:val="24"/>
          <w:lang w:eastAsia="zh-Hans"/>
        </w:rPr>
      </w:pPr>
      <w:r w:rsidRPr="00860F05">
        <w:rPr>
          <w:rFonts w:ascii="Times New Roman" w:hAnsi="Times New Roman" w:cs="Times New Roman"/>
          <w:sz w:val="24"/>
          <w:szCs w:val="24"/>
          <w:lang w:eastAsia="zh-Hans"/>
        </w:rPr>
        <w:t>Among them, the content production end covers two types, through the user-generated content (User Generated Content, UGC) production, to promote the wide range of sources; through the professional generated content (Professional Generated Content, PGC) to do a good job of head traffic drainage. However, the content is single, the theme is single for entertainment services, the quality is uneven, and the review is large, which is not suitable for large-scale dissemination. Therefore, the introduction of professional production content PGC, thanks to professional knowledge and qualifications, PGC covers vertical fields of professional, traditional media staff, self-</w:t>
      </w:r>
      <w:r w:rsidRPr="00860F05">
        <w:rPr>
          <w:rFonts w:ascii="Times New Roman" w:hAnsi="Times New Roman" w:cs="Times New Roman"/>
          <w:sz w:val="24"/>
          <w:szCs w:val="24"/>
          <w:lang w:eastAsia="zh-Hans"/>
        </w:rPr>
        <w:lastRenderedPageBreak/>
        <w:t>media team and professional entertainment team, professionally improve the quality of short videos, from the promotion aspect, more Suitable for widespread dissemination.</w:t>
      </w:r>
    </w:p>
    <w:p w14:paraId="36FCDF7C" w14:textId="2365F634" w:rsidR="00F926B5" w:rsidRPr="00860F05" w:rsidRDefault="002A047F" w:rsidP="005220AC">
      <w:pPr>
        <w:ind w:firstLineChars="200" w:firstLine="480"/>
        <w:rPr>
          <w:rFonts w:ascii="Times New Roman" w:hAnsi="Times New Roman" w:cs="Times New Roman" w:hint="eastAsia"/>
          <w:sz w:val="24"/>
          <w:szCs w:val="24"/>
          <w:lang w:eastAsia="zh-Hans"/>
        </w:rPr>
      </w:pPr>
      <w:r w:rsidRPr="00860F05">
        <w:rPr>
          <w:rFonts w:ascii="Times New Roman" w:hAnsi="Times New Roman" w:cs="Times New Roman"/>
          <w:sz w:val="24"/>
          <w:szCs w:val="24"/>
          <w:lang w:eastAsia="zh-Hans"/>
        </w:rPr>
        <w:t xml:space="preserve">The audience is divided into </w:t>
      </w:r>
      <w:r w:rsidR="00F80953" w:rsidRPr="00860F05">
        <w:rPr>
          <w:rFonts w:ascii="Times New Roman" w:hAnsi="Times New Roman" w:cs="Times New Roman" w:hint="eastAsia"/>
          <w:sz w:val="24"/>
          <w:szCs w:val="24"/>
          <w:lang w:eastAsia="zh-Hans"/>
        </w:rPr>
        <w:t>2</w:t>
      </w:r>
      <w:r w:rsidR="00F80953" w:rsidRPr="00860F05">
        <w:rPr>
          <w:rFonts w:ascii="Times New Roman" w:hAnsi="Times New Roman" w:cs="Times New Roman"/>
          <w:sz w:val="24"/>
          <w:szCs w:val="24"/>
          <w:lang w:eastAsia="zh-Hans"/>
        </w:rPr>
        <w:t xml:space="preserve"> </w:t>
      </w:r>
      <w:r w:rsidR="00F80953" w:rsidRPr="00860F05">
        <w:rPr>
          <w:rFonts w:ascii="Times New Roman" w:hAnsi="Times New Roman" w:cs="Times New Roman" w:hint="eastAsia"/>
          <w:sz w:val="24"/>
          <w:szCs w:val="24"/>
          <w:lang w:eastAsia="zh-Hans"/>
        </w:rPr>
        <w:t>types</w:t>
      </w:r>
      <w:r w:rsidRPr="00860F05">
        <w:rPr>
          <w:rFonts w:ascii="Times New Roman" w:hAnsi="Times New Roman" w:cs="Times New Roman"/>
          <w:sz w:val="24"/>
          <w:szCs w:val="24"/>
          <w:lang w:eastAsia="zh-Hans"/>
        </w:rPr>
        <w:t>. Viewing audiences are the basis of all revenues of short video platforms, because viewing audiences have greater cross-network externalities for advertisers and e-commerce companies. The sharing audience satisfies their desire for expression and supplements the content of the platform by sharing life, scenery, and food.</w:t>
      </w:r>
    </w:p>
    <w:p w14:paraId="5E4CC0F0" w14:textId="24BD212E" w:rsidR="00F926B5" w:rsidRPr="004446A4" w:rsidRDefault="002A047F" w:rsidP="004446A4">
      <w:pPr>
        <w:pStyle w:val="1"/>
        <w:widowControl/>
        <w:spacing w:after="360" w:line="240" w:lineRule="auto"/>
        <w:jc w:val="left"/>
        <w:rPr>
          <w:rFonts w:ascii="Times New Roman" w:eastAsia="PMingLiU" w:hAnsi="Times New Roman" w:cs="Times New Roman"/>
          <w:sz w:val="30"/>
          <w:szCs w:val="30"/>
          <w:lang w:val="en-GB"/>
        </w:rPr>
      </w:pPr>
      <w:bookmarkStart w:id="25" w:name="_Toc59117004"/>
      <w:bookmarkStart w:id="26" w:name="_Toc59137443"/>
      <w:r w:rsidRPr="004446A4">
        <w:rPr>
          <w:rFonts w:ascii="Times New Roman" w:eastAsia="PMingLiU" w:hAnsi="Times New Roman" w:cs="Times New Roman"/>
          <w:sz w:val="30"/>
          <w:szCs w:val="30"/>
          <w:lang w:val="en-GB"/>
        </w:rPr>
        <w:t>3 SWOT analysis</w:t>
      </w:r>
      <w:bookmarkEnd w:id="25"/>
      <w:bookmarkEnd w:id="26"/>
    </w:p>
    <w:p w14:paraId="040B0CAB" w14:textId="73C636C9" w:rsidR="00F926B5" w:rsidRPr="004446A4" w:rsidRDefault="002A047F" w:rsidP="004446A4">
      <w:pPr>
        <w:pStyle w:val="2"/>
        <w:widowControl/>
        <w:spacing w:line="240" w:lineRule="auto"/>
        <w:jc w:val="left"/>
        <w:rPr>
          <w:rFonts w:ascii="Times New Roman" w:hAnsi="Times New Roman" w:cs="Times New Roman"/>
          <w:kern w:val="0"/>
          <w:sz w:val="28"/>
          <w:szCs w:val="28"/>
          <w:shd w:val="clear" w:color="auto" w:fill="FFFFFF"/>
          <w:lang w:val="en-GB" w:eastAsia="zh-TW"/>
        </w:rPr>
      </w:pPr>
      <w:bookmarkStart w:id="27" w:name="_Toc59117005"/>
      <w:bookmarkStart w:id="28" w:name="_Toc59137444"/>
      <w:r w:rsidRPr="004446A4">
        <w:rPr>
          <w:rFonts w:ascii="Times New Roman" w:hAnsi="Times New Roman" w:cs="Times New Roman"/>
          <w:kern w:val="0"/>
          <w:sz w:val="28"/>
          <w:szCs w:val="28"/>
          <w:shd w:val="clear" w:color="auto" w:fill="FFFFFF"/>
          <w:lang w:val="en-GB" w:eastAsia="zh-TW"/>
        </w:rPr>
        <w:t>3.1 Advantages</w:t>
      </w:r>
      <w:bookmarkEnd w:id="27"/>
      <w:bookmarkEnd w:id="28"/>
    </w:p>
    <w:p w14:paraId="36F1BAD6" w14:textId="1B4EF335" w:rsidR="00F926B5" w:rsidRPr="004446A4" w:rsidRDefault="002A047F" w:rsidP="00222653">
      <w:pPr>
        <w:pStyle w:val="3"/>
        <w:rPr>
          <w:rFonts w:ascii="Times New Roman" w:hAnsi="Times New Roman" w:cs="Times New Roman"/>
          <w:sz w:val="24"/>
          <w:szCs w:val="24"/>
          <w:lang w:eastAsia="zh-Hans"/>
        </w:rPr>
      </w:pPr>
      <w:bookmarkStart w:id="29" w:name="_Toc59117006"/>
      <w:bookmarkStart w:id="30" w:name="_Toc59137445"/>
      <w:r w:rsidRPr="004446A4">
        <w:rPr>
          <w:rFonts w:ascii="Times New Roman" w:hAnsi="Times New Roman" w:cs="Times New Roman"/>
          <w:sz w:val="24"/>
          <w:szCs w:val="24"/>
          <w:lang w:eastAsia="zh-Hans"/>
        </w:rPr>
        <w:t xml:space="preserve">3.1.1 </w:t>
      </w:r>
      <w:bookmarkEnd w:id="29"/>
      <w:r w:rsidR="00957179" w:rsidRPr="004446A4">
        <w:rPr>
          <w:rFonts w:ascii="Times New Roman" w:hAnsi="Times New Roman" w:cs="Times New Roman"/>
          <w:sz w:val="24"/>
          <w:szCs w:val="24"/>
          <w:lang w:eastAsia="zh-Hans"/>
        </w:rPr>
        <w:t>UGC mode enhances user stickiness</w:t>
      </w:r>
      <w:bookmarkEnd w:id="30"/>
    </w:p>
    <w:p w14:paraId="37A4857C" w14:textId="037DB3DB" w:rsidR="00957179" w:rsidRPr="00860F05" w:rsidRDefault="00957179" w:rsidP="00860F05">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 xml:space="preserve">The so-called UGC model refers to the original content of users. In the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APP, users can shoot some original videos and put them into it, and then expand the exposure of the video in some way to attract more people to pay attention to the video, so as to increase their own "fans</w:t>
      </w:r>
      <w:proofErr w:type="gramStart"/>
      <w:r w:rsidRPr="00860F05">
        <w:rPr>
          <w:rFonts w:ascii="Times New Roman" w:hAnsi="Times New Roman" w:cs="Times New Roman"/>
          <w:sz w:val="24"/>
          <w:szCs w:val="24"/>
          <w:lang w:eastAsia="zh-Hans"/>
        </w:rPr>
        <w:t>" .</w:t>
      </w:r>
      <w:proofErr w:type="gramEnd"/>
      <w:r w:rsidRPr="00860F05">
        <w:rPr>
          <w:rFonts w:ascii="Times New Roman" w:hAnsi="Times New Roman" w:cs="Times New Roman"/>
          <w:sz w:val="24"/>
          <w:szCs w:val="24"/>
          <w:lang w:eastAsia="zh-Hans"/>
        </w:rPr>
        <w:t xml:space="preserve"> This mode of operation has greatly attracted the participation of users. As long as there is creativity, it is possible to win the attention of others.</w:t>
      </w:r>
    </w:p>
    <w:p w14:paraId="4F9579D9" w14:textId="223A180F" w:rsidR="00F926B5" w:rsidRPr="00860F05" w:rsidRDefault="00957179" w:rsidP="00860F05">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 xml:space="preserve">In the production of short videos, users often use special effects to shoot videos. Unlike other video software, the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APP has launched real-time hair coloring, that is, users can choose their favorite hair color to record videos. Once this feature is launched, </w:t>
      </w:r>
      <w:proofErr w:type="gramStart"/>
      <w:r w:rsidRPr="00860F05">
        <w:rPr>
          <w:rFonts w:ascii="Times New Roman" w:hAnsi="Times New Roman" w:cs="Times New Roman"/>
          <w:sz w:val="24"/>
          <w:szCs w:val="24"/>
          <w:lang w:eastAsia="zh-Hans"/>
        </w:rPr>
        <w:t>It</w:t>
      </w:r>
      <w:proofErr w:type="gramEnd"/>
      <w:r w:rsidRPr="00860F05">
        <w:rPr>
          <w:rFonts w:ascii="Times New Roman" w:hAnsi="Times New Roman" w:cs="Times New Roman"/>
          <w:sz w:val="24"/>
          <w:szCs w:val="24"/>
          <w:lang w:eastAsia="zh-Hans"/>
        </w:rPr>
        <w:t xml:space="preserve"> is loved by users. Since this feature has not appeared in other short video software, it has attracted the attention of users. In daily life, people usually use the beauty camera to take photos by themselves, or use some software with the beauty function to beautify the photos after shooting. If the beauty function is combined with the short video, what effect will it produce</w:t>
      </w:r>
      <w:proofErr w:type="gramStart"/>
      <w:r w:rsidRPr="00860F05">
        <w:rPr>
          <w:rFonts w:ascii="Times New Roman" w:hAnsi="Times New Roman" w:cs="Times New Roman"/>
          <w:sz w:val="24"/>
          <w:szCs w:val="24"/>
          <w:lang w:eastAsia="zh-Hans"/>
        </w:rPr>
        <w:t>? ?</w:t>
      </w:r>
      <w:proofErr w:type="gramEnd"/>
      <w:r w:rsidRPr="00860F05">
        <w:rPr>
          <w:rFonts w:ascii="Times New Roman" w:hAnsi="Times New Roman" w:cs="Times New Roman"/>
          <w:sz w:val="24"/>
          <w:szCs w:val="24"/>
          <w:lang w:eastAsia="zh-Hans"/>
        </w:rPr>
        <w:t xml:space="preserve"> The beauty function of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short video achieves this. It can make users more beautiful and make users appear in the public view with a better posture, so that it can attract many users to try it out. In addition, in terms of video editing,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short videos are also very distinctive. After shooting the video, users can choose slower or faster special effects to present these videos, and even add other interesting special effects.</w:t>
      </w:r>
    </w:p>
    <w:p w14:paraId="34705F70" w14:textId="36E2101B" w:rsidR="00F926B5" w:rsidRPr="004446A4" w:rsidRDefault="002A047F" w:rsidP="00222653">
      <w:pPr>
        <w:pStyle w:val="3"/>
        <w:rPr>
          <w:rFonts w:ascii="Times New Roman" w:hAnsi="Times New Roman" w:cs="Times New Roman"/>
          <w:sz w:val="24"/>
          <w:szCs w:val="24"/>
          <w:lang w:eastAsia="zh-Hans"/>
        </w:rPr>
      </w:pPr>
      <w:bookmarkStart w:id="31" w:name="_Toc59117007"/>
      <w:bookmarkStart w:id="32" w:name="_Toc59137446"/>
      <w:r w:rsidRPr="004446A4">
        <w:rPr>
          <w:rFonts w:ascii="Times New Roman" w:hAnsi="Times New Roman" w:cs="Times New Roman"/>
          <w:sz w:val="24"/>
          <w:szCs w:val="24"/>
          <w:lang w:eastAsia="zh-Hans"/>
        </w:rPr>
        <w:t xml:space="preserve">3.1.2 </w:t>
      </w:r>
      <w:r w:rsidR="00957179" w:rsidRPr="004446A4">
        <w:rPr>
          <w:rFonts w:ascii="Times New Roman" w:hAnsi="Times New Roman" w:cs="Times New Roman"/>
          <w:sz w:val="24"/>
          <w:szCs w:val="24"/>
          <w:lang w:eastAsia="zh-Hans"/>
        </w:rPr>
        <w:t>Powerful personalized recommendation engine</w:t>
      </w:r>
      <w:bookmarkEnd w:id="31"/>
      <w:bookmarkEnd w:id="32"/>
    </w:p>
    <w:p w14:paraId="1DD6E70E" w14:textId="682C86A7" w:rsidR="00F926B5" w:rsidRPr="00860F05" w:rsidRDefault="00474938" w:rsidP="00860F05">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Tik Tok</w:t>
      </w:r>
      <w:r w:rsidR="009269CF" w:rsidRPr="00860F05">
        <w:rPr>
          <w:rFonts w:ascii="Times New Roman" w:hAnsi="Times New Roman" w:cs="Times New Roman"/>
          <w:sz w:val="24"/>
          <w:szCs w:val="24"/>
          <w:lang w:eastAsia="zh-Hans"/>
        </w:rPr>
        <w:t xml:space="preserve"> is based on the powerful AI engine of the </w:t>
      </w:r>
      <w:proofErr w:type="spellStart"/>
      <w:r w:rsidR="009269CF" w:rsidRPr="00860F05">
        <w:rPr>
          <w:rFonts w:ascii="Times New Roman" w:hAnsi="Times New Roman" w:cs="Times New Roman"/>
          <w:sz w:val="24"/>
          <w:szCs w:val="24"/>
          <w:lang w:eastAsia="zh-Hans"/>
        </w:rPr>
        <w:t>Bytedance</w:t>
      </w:r>
      <w:proofErr w:type="spellEnd"/>
      <w:r w:rsidR="009269CF" w:rsidRPr="00860F05">
        <w:rPr>
          <w:rFonts w:ascii="Times New Roman" w:hAnsi="Times New Roman" w:cs="Times New Roman"/>
          <w:sz w:val="24"/>
          <w:szCs w:val="24"/>
          <w:lang w:eastAsia="zh-Hans"/>
        </w:rPr>
        <w:t xml:space="preserve"> Group. According to the user's attention, forwarding, comment, like and end broadcast in the video information stream, different tags are attached. Each time it is recommended according to the tag, if it is judged as a user by the AI </w:t>
      </w:r>
      <w:r w:rsidR="009269CF" w:rsidRPr="00860F05">
        <w:rPr>
          <w:rFonts w:ascii="Times New Roman" w:eastAsia="MS Gothic" w:hAnsi="Times New Roman" w:cs="Times New Roman"/>
          <w:sz w:val="24"/>
          <w:szCs w:val="24"/>
          <w:lang w:eastAsia="zh-Hans"/>
        </w:rPr>
        <w:t>​​</w:t>
      </w:r>
      <w:r w:rsidR="009269CF" w:rsidRPr="00860F05">
        <w:rPr>
          <w:rFonts w:ascii="Times New Roman" w:hAnsi="Times New Roman" w:cs="Times New Roman"/>
          <w:sz w:val="24"/>
          <w:szCs w:val="24"/>
          <w:lang w:eastAsia="zh-Hans"/>
        </w:rPr>
        <w:t xml:space="preserve">engine Interested content and videos with related topics will be weighted, and the amount of recommendation will gradually </w:t>
      </w:r>
      <w:r w:rsidR="009269CF" w:rsidRPr="00860F05">
        <w:rPr>
          <w:rFonts w:ascii="Times New Roman" w:hAnsi="Times New Roman" w:cs="Times New Roman"/>
          <w:sz w:val="24"/>
          <w:szCs w:val="24"/>
          <w:lang w:eastAsia="zh-Hans"/>
        </w:rPr>
        <w:lastRenderedPageBreak/>
        <w:t xml:space="preserve">increase, so as to make superimposed recommendations. This kind of personalized recommendation allows users to see the videos they are interested in with their fingers, so that users don't have to spend time to filter, so that users can become dependent on the comfort zone provided by </w:t>
      </w:r>
      <w:r w:rsidRPr="00860F05">
        <w:rPr>
          <w:rFonts w:ascii="Times New Roman" w:hAnsi="Times New Roman" w:cs="Times New Roman"/>
          <w:sz w:val="24"/>
          <w:szCs w:val="24"/>
          <w:lang w:eastAsia="zh-Hans"/>
        </w:rPr>
        <w:t>Tik Tok</w:t>
      </w:r>
      <w:r w:rsidR="009269CF" w:rsidRPr="00860F05">
        <w:rPr>
          <w:rFonts w:ascii="Times New Roman" w:hAnsi="Times New Roman" w:cs="Times New Roman"/>
          <w:sz w:val="24"/>
          <w:szCs w:val="24"/>
          <w:lang w:eastAsia="zh-Hans"/>
        </w:rPr>
        <w:t>. Sometimes after the user has "mining" (browsing the videos with related topics of his own tags), the engine will recommend the videos that he has watched again.</w:t>
      </w:r>
    </w:p>
    <w:p w14:paraId="40AC4CF6" w14:textId="0837BFC3" w:rsidR="00347781" w:rsidRPr="004446A4" w:rsidRDefault="002A047F" w:rsidP="00222653">
      <w:pPr>
        <w:pStyle w:val="3"/>
        <w:rPr>
          <w:rFonts w:ascii="Times New Roman" w:hAnsi="Times New Roman" w:cs="Times New Roman"/>
          <w:sz w:val="24"/>
          <w:szCs w:val="24"/>
          <w:lang w:eastAsia="zh-Hans"/>
        </w:rPr>
      </w:pPr>
      <w:bookmarkStart w:id="33" w:name="_Toc59117008"/>
      <w:bookmarkStart w:id="34" w:name="_Toc59137447"/>
      <w:r w:rsidRPr="004446A4">
        <w:rPr>
          <w:rFonts w:ascii="Times New Roman" w:hAnsi="Times New Roman" w:cs="Times New Roman"/>
          <w:sz w:val="24"/>
          <w:szCs w:val="24"/>
          <w:lang w:eastAsia="zh-Hans"/>
        </w:rPr>
        <w:t xml:space="preserve">3.1.3 </w:t>
      </w:r>
      <w:bookmarkEnd w:id="33"/>
      <w:r w:rsidR="009269CF" w:rsidRPr="004446A4">
        <w:rPr>
          <w:rFonts w:ascii="Times New Roman" w:hAnsi="Times New Roman" w:cs="Times New Roman"/>
          <w:sz w:val="24"/>
          <w:szCs w:val="24"/>
          <w:lang w:eastAsia="zh-Hans"/>
        </w:rPr>
        <w:t>Emphasis on individualization and integration with multiple fields</w:t>
      </w:r>
      <w:bookmarkEnd w:id="34"/>
    </w:p>
    <w:p w14:paraId="72B1722E" w14:textId="08AE4F52" w:rsidR="009269CF" w:rsidRPr="00860F05" w:rsidRDefault="009269CF" w:rsidP="00860F05">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 xml:space="preserve">Users rely on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's diversified content, diversified special effects and personalized selection of themes, and cross-penetration of social, e-commerce, health and other fields, forming a new video creation mode. For example, users uploading their own different singing styles with "Raising the Wind" as the background music are all the rage. There are also "Learning to Meow", "We Are Different" and so on.</w:t>
      </w:r>
    </w:p>
    <w:p w14:paraId="0337C737" w14:textId="7BC895D9" w:rsidR="00F926B5" w:rsidRPr="00860F05" w:rsidRDefault="009269CF" w:rsidP="00860F05">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 xml:space="preserve">In fact, many short video apps can add background music, but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short video is the best one. In the music selection interface of the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APP, we can see many different types of music groupings, such as popular music, hot song charts, etc., which can meet the needs of different users. If you can't find the music you want in the search bar, you can click "click to recommend" under the search bar, and then fill in the song title and song link, so that you can use it after the song is online. In the production of short videos, users can add some of their favorite music types to render different emotions, or make corresponding performances according to the selected music.</w:t>
      </w:r>
    </w:p>
    <w:p w14:paraId="413213B5" w14:textId="0472AE54" w:rsidR="00DC6AAB" w:rsidRPr="004446A4" w:rsidRDefault="002A047F" w:rsidP="00222653">
      <w:pPr>
        <w:pStyle w:val="3"/>
        <w:rPr>
          <w:rFonts w:ascii="Times New Roman" w:hAnsi="Times New Roman" w:cs="Times New Roman"/>
          <w:sz w:val="24"/>
          <w:szCs w:val="24"/>
          <w:lang w:eastAsia="zh-Hans"/>
        </w:rPr>
      </w:pPr>
      <w:bookmarkStart w:id="35" w:name="_Toc59117009"/>
      <w:bookmarkStart w:id="36" w:name="_Toc59137448"/>
      <w:r w:rsidRPr="004446A4">
        <w:rPr>
          <w:rFonts w:ascii="Times New Roman" w:hAnsi="Times New Roman" w:cs="Times New Roman"/>
          <w:sz w:val="24"/>
          <w:szCs w:val="24"/>
          <w:lang w:eastAsia="zh-Hans"/>
        </w:rPr>
        <w:t>3.1.4 Strict content supervision</w:t>
      </w:r>
      <w:bookmarkEnd w:id="35"/>
      <w:bookmarkEnd w:id="36"/>
    </w:p>
    <w:p w14:paraId="23E82762" w14:textId="7C6508C5" w:rsidR="00DC6AAB" w:rsidRPr="00860F05" w:rsidRDefault="002A047F" w:rsidP="00860F05">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 xml:space="preserve">Nowadays, new media communication has become the trend of the times, but while new media has made great development, problems have gradually increased. For example, during the dissemination of short videos, some people use the platform to sell fake goods or spread bad information through short videos. In fact, a similar situation occurred in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at the beginning. In response to this problem,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quickly dealt with it, rectified some prohibited videos, and blocked accounts. Later, in the supervision of content,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became more important, and a stricter review system was developed. When uploading a video, if the video does not meet the regulations of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it cannot be uploaded. In addition, if there is any violation during the live broadcast, it will be cut off directly. It is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that attaches great importance to the review of video content, which creates a good network environment for the majority of users, which is also unmatched by other short videos.</w:t>
      </w:r>
    </w:p>
    <w:p w14:paraId="0DE22CE0" w14:textId="2E55CE6C" w:rsidR="00F926B5" w:rsidRPr="004446A4" w:rsidRDefault="002A047F" w:rsidP="004446A4">
      <w:pPr>
        <w:pStyle w:val="2"/>
        <w:widowControl/>
        <w:spacing w:line="240" w:lineRule="auto"/>
        <w:jc w:val="left"/>
        <w:rPr>
          <w:rFonts w:ascii="Times New Roman" w:hAnsi="Times New Roman" w:cs="Times New Roman"/>
          <w:kern w:val="0"/>
          <w:sz w:val="28"/>
          <w:szCs w:val="28"/>
          <w:shd w:val="clear" w:color="auto" w:fill="FFFFFF"/>
          <w:lang w:val="en-GB" w:eastAsia="zh-TW"/>
        </w:rPr>
      </w:pPr>
      <w:bookmarkStart w:id="37" w:name="_Toc59117010"/>
      <w:bookmarkStart w:id="38" w:name="_Toc59137449"/>
      <w:r w:rsidRPr="004446A4">
        <w:rPr>
          <w:rFonts w:ascii="Times New Roman" w:hAnsi="Times New Roman" w:cs="Times New Roman"/>
          <w:kern w:val="0"/>
          <w:sz w:val="28"/>
          <w:szCs w:val="28"/>
          <w:shd w:val="clear" w:color="auto" w:fill="FFFFFF"/>
          <w:lang w:val="en-GB" w:eastAsia="zh-TW"/>
        </w:rPr>
        <w:lastRenderedPageBreak/>
        <w:t>3.2 Disadvantages</w:t>
      </w:r>
      <w:bookmarkEnd w:id="37"/>
      <w:bookmarkEnd w:id="38"/>
    </w:p>
    <w:p w14:paraId="38E04114" w14:textId="1E9EA749" w:rsidR="00F926B5" w:rsidRPr="004446A4" w:rsidRDefault="002A047F" w:rsidP="00222653">
      <w:pPr>
        <w:pStyle w:val="3"/>
        <w:rPr>
          <w:rFonts w:ascii="Times New Roman" w:hAnsi="Times New Roman" w:cs="Times New Roman"/>
          <w:sz w:val="24"/>
          <w:szCs w:val="24"/>
          <w:lang w:eastAsia="zh-Hans"/>
        </w:rPr>
      </w:pPr>
      <w:bookmarkStart w:id="39" w:name="_Toc59117011"/>
      <w:bookmarkStart w:id="40" w:name="_Toc59137450"/>
      <w:r w:rsidRPr="004446A4">
        <w:rPr>
          <w:rFonts w:ascii="Times New Roman" w:hAnsi="Times New Roman" w:cs="Times New Roman"/>
          <w:sz w:val="24"/>
          <w:szCs w:val="24"/>
          <w:lang w:eastAsia="zh-Hans"/>
        </w:rPr>
        <w:t xml:space="preserve">3.2.1 </w:t>
      </w:r>
      <w:bookmarkEnd w:id="39"/>
      <w:r w:rsidR="009269CF" w:rsidRPr="004446A4">
        <w:rPr>
          <w:rFonts w:ascii="Times New Roman" w:hAnsi="Times New Roman" w:cs="Times New Roman"/>
          <w:sz w:val="24"/>
          <w:szCs w:val="24"/>
          <w:lang w:eastAsia="zh-Hans"/>
        </w:rPr>
        <w:t>The content lacks depth and is too entertaining</w:t>
      </w:r>
      <w:bookmarkEnd w:id="40"/>
    </w:p>
    <w:p w14:paraId="5F99F954" w14:textId="5581C22A" w:rsidR="00F926B5" w:rsidRPr="00860F05" w:rsidRDefault="009269CF" w:rsidP="00860F05">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 xml:space="preserve">The duration of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is limited to 15 to 60 seconds. For those who are deeply involved in the content, they can only get a taste of the content, and the flood of entertainment information makes people follow other people's thoughts imperceptibly, and they are unable to think deeply, forming a mental anesthesia. This has hindered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's entry into the market of highly educated and high-consumption groups, and the lack of depth has become a bottleneck on the road to the comprehensive development of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w:t>
      </w:r>
    </w:p>
    <w:p w14:paraId="0F5D7DCF" w14:textId="7529815F" w:rsidR="009E015C" w:rsidRPr="004446A4" w:rsidRDefault="002A047F" w:rsidP="00222653">
      <w:pPr>
        <w:pStyle w:val="3"/>
        <w:rPr>
          <w:rFonts w:ascii="Times New Roman" w:hAnsi="Times New Roman" w:cs="Times New Roman"/>
          <w:sz w:val="24"/>
          <w:szCs w:val="24"/>
          <w:lang w:eastAsia="zh-Hans"/>
        </w:rPr>
      </w:pPr>
      <w:bookmarkStart w:id="41" w:name="_Toc59117014"/>
      <w:bookmarkStart w:id="42" w:name="_Toc59137451"/>
      <w:r w:rsidRPr="004446A4">
        <w:rPr>
          <w:rFonts w:ascii="Times New Roman" w:hAnsi="Times New Roman" w:cs="Times New Roman"/>
          <w:sz w:val="24"/>
          <w:szCs w:val="24"/>
          <w:lang w:eastAsia="zh-Hans"/>
        </w:rPr>
        <w:t>3.2.</w:t>
      </w:r>
      <w:r w:rsidR="009269CF" w:rsidRPr="004446A4">
        <w:rPr>
          <w:rFonts w:ascii="Times New Roman" w:hAnsi="Times New Roman" w:cs="Times New Roman" w:hint="eastAsia"/>
          <w:sz w:val="24"/>
          <w:szCs w:val="24"/>
          <w:lang w:eastAsia="zh-Hans"/>
        </w:rPr>
        <w:t>2</w:t>
      </w:r>
      <w:r w:rsidRPr="004446A4">
        <w:rPr>
          <w:rFonts w:ascii="Times New Roman" w:hAnsi="Times New Roman" w:cs="Times New Roman"/>
          <w:sz w:val="24"/>
          <w:szCs w:val="24"/>
          <w:lang w:eastAsia="zh-Hans"/>
        </w:rPr>
        <w:t xml:space="preserve"> Unclear profit points</w:t>
      </w:r>
      <w:bookmarkEnd w:id="41"/>
      <w:bookmarkEnd w:id="42"/>
    </w:p>
    <w:p w14:paraId="649AE571" w14:textId="22387B61" w:rsidR="009E015C" w:rsidRPr="00860F05" w:rsidRDefault="002A047F" w:rsidP="005220AC">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 xml:space="preserve">After pushing the advertisement, users can directly slide down and not watch or click and are not interested. The push based on the push mechanism of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will reduce the amount of advertising. Push. At present, there are also purchase links for the same video and anchor on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but these links have to jump to third-party shopping platforms without exception. Devotion is draining others. If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cancels the link and jumps itself without professional after-sales team support, the anchors will also face the inability to realize their tens of thousands of fan resources and affect the enthusiasm of creation.</w:t>
      </w:r>
    </w:p>
    <w:p w14:paraId="25610A87" w14:textId="1CEBB19B" w:rsidR="009E015C" w:rsidRPr="004446A4" w:rsidRDefault="002A047F" w:rsidP="00222653">
      <w:pPr>
        <w:pStyle w:val="3"/>
        <w:rPr>
          <w:rFonts w:ascii="Times New Roman" w:hAnsi="Times New Roman" w:cs="Times New Roman"/>
          <w:sz w:val="24"/>
          <w:szCs w:val="24"/>
          <w:lang w:eastAsia="zh-Hans"/>
        </w:rPr>
      </w:pPr>
      <w:bookmarkStart w:id="43" w:name="_Toc59117015"/>
      <w:bookmarkStart w:id="44" w:name="_Toc59137452"/>
      <w:r w:rsidRPr="004446A4">
        <w:rPr>
          <w:rFonts w:ascii="Times New Roman" w:hAnsi="Times New Roman" w:cs="Times New Roman"/>
          <w:sz w:val="24"/>
          <w:szCs w:val="24"/>
          <w:lang w:eastAsia="zh-Hans"/>
        </w:rPr>
        <w:t>3.2.</w:t>
      </w:r>
      <w:r w:rsidR="009269CF" w:rsidRPr="004446A4">
        <w:rPr>
          <w:rFonts w:ascii="Times New Roman" w:hAnsi="Times New Roman" w:cs="Times New Roman" w:hint="eastAsia"/>
          <w:sz w:val="24"/>
          <w:szCs w:val="24"/>
          <w:lang w:eastAsia="zh-Hans"/>
        </w:rPr>
        <w:t>3</w:t>
      </w:r>
      <w:r w:rsidRPr="004446A4">
        <w:rPr>
          <w:rFonts w:ascii="Times New Roman" w:hAnsi="Times New Roman" w:cs="Times New Roman"/>
          <w:sz w:val="24"/>
          <w:szCs w:val="24"/>
          <w:lang w:eastAsia="zh-Hans"/>
        </w:rPr>
        <w:t xml:space="preserve"> "Information Cocoon Room" narrows user information contact</w:t>
      </w:r>
      <w:bookmarkEnd w:id="43"/>
      <w:bookmarkEnd w:id="44"/>
    </w:p>
    <w:p w14:paraId="165B462B" w14:textId="15698565" w:rsidR="009E015C" w:rsidRPr="00860F05" w:rsidRDefault="002A047F" w:rsidP="00860F05">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 xml:space="preserve">In the information field, users are habitually guided by their own interests to form an "information cocoon room". Users can click on disinterest, like, forward and other operations to trigger the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push mechanism, and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will accurately deliver content that users are interested in. Users are not interested in pushing content. As a result, the types of information received by users are becoming more and more single, and the scope of receiving information will be reduced, confining the user's field of vision, making user information contact gradually narrow.</w:t>
      </w:r>
    </w:p>
    <w:p w14:paraId="30FF014E" w14:textId="40F7C317" w:rsidR="00F926B5" w:rsidRPr="004446A4" w:rsidRDefault="002A047F" w:rsidP="004446A4">
      <w:pPr>
        <w:pStyle w:val="2"/>
        <w:widowControl/>
        <w:spacing w:line="240" w:lineRule="auto"/>
        <w:jc w:val="left"/>
        <w:rPr>
          <w:rFonts w:ascii="Times New Roman" w:hAnsi="Times New Roman" w:cs="Times New Roman"/>
          <w:kern w:val="0"/>
          <w:sz w:val="28"/>
          <w:szCs w:val="28"/>
          <w:shd w:val="clear" w:color="auto" w:fill="FFFFFF"/>
          <w:lang w:val="en-GB" w:eastAsia="zh-TW"/>
        </w:rPr>
      </w:pPr>
      <w:bookmarkStart w:id="45" w:name="_Toc59117016"/>
      <w:bookmarkStart w:id="46" w:name="_Toc59137453"/>
      <w:r w:rsidRPr="004446A4">
        <w:rPr>
          <w:rFonts w:ascii="Times New Roman" w:hAnsi="Times New Roman" w:cs="Times New Roman"/>
          <w:kern w:val="0"/>
          <w:sz w:val="28"/>
          <w:szCs w:val="28"/>
          <w:shd w:val="clear" w:color="auto" w:fill="FFFFFF"/>
          <w:lang w:val="en-GB" w:eastAsia="zh-TW"/>
        </w:rPr>
        <w:t>3.3 Opportunit</w:t>
      </w:r>
      <w:bookmarkEnd w:id="45"/>
      <w:r w:rsidR="006465EF" w:rsidRPr="004446A4">
        <w:rPr>
          <w:rFonts w:ascii="Times New Roman" w:hAnsi="Times New Roman" w:cs="Times New Roman"/>
          <w:kern w:val="0"/>
          <w:sz w:val="28"/>
          <w:szCs w:val="28"/>
          <w:shd w:val="clear" w:color="auto" w:fill="FFFFFF"/>
          <w:lang w:val="en-GB" w:eastAsia="zh-TW"/>
        </w:rPr>
        <w:t>ies</w:t>
      </w:r>
      <w:bookmarkEnd w:id="46"/>
    </w:p>
    <w:p w14:paraId="41E1D57E" w14:textId="4AFF7534" w:rsidR="00F926B5" w:rsidRPr="004446A4" w:rsidRDefault="002A047F" w:rsidP="00222653">
      <w:pPr>
        <w:pStyle w:val="3"/>
        <w:rPr>
          <w:rFonts w:ascii="Times New Roman" w:hAnsi="Times New Roman" w:cs="Times New Roman"/>
          <w:sz w:val="24"/>
          <w:szCs w:val="24"/>
          <w:lang w:eastAsia="zh-Hans"/>
        </w:rPr>
      </w:pPr>
      <w:bookmarkStart w:id="47" w:name="_Toc59117017"/>
      <w:bookmarkStart w:id="48" w:name="_Toc59137454"/>
      <w:r w:rsidRPr="004446A4">
        <w:rPr>
          <w:rFonts w:ascii="Times New Roman" w:hAnsi="Times New Roman" w:cs="Times New Roman"/>
          <w:sz w:val="24"/>
          <w:szCs w:val="24"/>
          <w:lang w:eastAsia="zh-Hans"/>
        </w:rPr>
        <w:t xml:space="preserve">3.3.1 </w:t>
      </w:r>
      <w:r w:rsidR="009269CF" w:rsidRPr="004446A4">
        <w:rPr>
          <w:rFonts w:ascii="Times New Roman" w:hAnsi="Times New Roman" w:cs="Times New Roman"/>
          <w:sz w:val="24"/>
          <w:szCs w:val="24"/>
          <w:lang w:eastAsia="zh-Hans"/>
        </w:rPr>
        <w:t>Official and mainstream media settled to help development</w:t>
      </w:r>
      <w:bookmarkEnd w:id="47"/>
      <w:bookmarkEnd w:id="48"/>
    </w:p>
    <w:p w14:paraId="109457BF" w14:textId="582681DE" w:rsidR="00F926B5" w:rsidRPr="00860F05" w:rsidRDefault="009269CF" w:rsidP="00860F05">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 xml:space="preserve">On August 31, 2018, under the guidance of the Mobile Bureau of the State Cyberspace Administration of China and the Beijing Cyberspace Administration of China,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launched the launch ceremony of the government media account growth plan in Beijing, the strategic support force, the Ministry of Foreign Affairs, the Ministry </w:t>
      </w:r>
      <w:r w:rsidRPr="00860F05">
        <w:rPr>
          <w:rFonts w:ascii="Times New Roman" w:hAnsi="Times New Roman" w:cs="Times New Roman"/>
          <w:sz w:val="24"/>
          <w:szCs w:val="24"/>
          <w:lang w:eastAsia="zh-Hans"/>
        </w:rPr>
        <w:lastRenderedPageBreak/>
        <w:t xml:space="preserve">of Ecology and Environment, and the National Health Commission Dozens of government and media organizations have released official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accounts. The plan provides a docking platform for the government, media organizations and organizations with video processing capabilities. The government media through professional training provided by training organizations, production upgrades, hundreds of millions of followers, recruitment of positive energy partners, etc. Video production capabilities and video dissemination capabilities are conducive to promoting socialist core values, spreading positive energy, and creating a positive and positive video space for netizens, especially the younger generation. The presence of official and mainstream media also shows from the side that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has always actively responded to national policies and promoted the main theme.</w:t>
      </w:r>
    </w:p>
    <w:p w14:paraId="25F70731" w14:textId="384BAA6D" w:rsidR="00F926B5" w:rsidRPr="004446A4" w:rsidRDefault="002A047F" w:rsidP="00222653">
      <w:pPr>
        <w:pStyle w:val="3"/>
        <w:rPr>
          <w:rFonts w:ascii="Times New Roman" w:hAnsi="Times New Roman" w:cs="Times New Roman"/>
          <w:sz w:val="24"/>
          <w:szCs w:val="24"/>
          <w:lang w:eastAsia="zh-Hans"/>
        </w:rPr>
      </w:pPr>
      <w:bookmarkStart w:id="49" w:name="_Toc59117018"/>
      <w:bookmarkStart w:id="50" w:name="_Toc59137455"/>
      <w:r w:rsidRPr="004446A4">
        <w:rPr>
          <w:rFonts w:ascii="Times New Roman" w:hAnsi="Times New Roman" w:cs="Times New Roman"/>
          <w:sz w:val="24"/>
          <w:szCs w:val="24"/>
          <w:lang w:eastAsia="zh-Hans"/>
        </w:rPr>
        <w:t xml:space="preserve">3.3.2 </w:t>
      </w:r>
      <w:r w:rsidR="009269CF" w:rsidRPr="004446A4">
        <w:rPr>
          <w:rFonts w:ascii="Times New Roman" w:hAnsi="Times New Roman" w:cs="Times New Roman"/>
          <w:sz w:val="24"/>
          <w:szCs w:val="24"/>
          <w:lang w:eastAsia="zh-Hans"/>
        </w:rPr>
        <w:t xml:space="preserve">Attached to </w:t>
      </w:r>
      <w:proofErr w:type="spellStart"/>
      <w:r w:rsidR="009269CF" w:rsidRPr="004446A4">
        <w:rPr>
          <w:rFonts w:ascii="Times New Roman" w:hAnsi="Times New Roman" w:cs="Times New Roman"/>
          <w:sz w:val="24"/>
          <w:szCs w:val="24"/>
          <w:lang w:eastAsia="zh-Hans"/>
        </w:rPr>
        <w:t>ByteDance</w:t>
      </w:r>
      <w:proofErr w:type="spellEnd"/>
      <w:r w:rsidR="009269CF" w:rsidRPr="004446A4">
        <w:rPr>
          <w:rFonts w:ascii="Times New Roman" w:hAnsi="Times New Roman" w:cs="Times New Roman"/>
          <w:sz w:val="24"/>
          <w:szCs w:val="24"/>
          <w:lang w:eastAsia="zh-Hans"/>
        </w:rPr>
        <w:t xml:space="preserve"> Group, with a solid user base</w:t>
      </w:r>
      <w:bookmarkEnd w:id="49"/>
      <w:bookmarkEnd w:id="50"/>
    </w:p>
    <w:p w14:paraId="39DECCFB" w14:textId="06EDFE4C" w:rsidR="00F926B5" w:rsidRPr="00860F05" w:rsidRDefault="009269CF" w:rsidP="00860F05">
      <w:pPr>
        <w:ind w:firstLineChars="200" w:firstLine="480"/>
        <w:rPr>
          <w:rFonts w:ascii="Times New Roman" w:hAnsi="Times New Roman" w:cs="Times New Roman"/>
          <w:sz w:val="24"/>
          <w:szCs w:val="24"/>
          <w:lang w:eastAsia="zh-Hans"/>
        </w:rPr>
      </w:pPr>
      <w:proofErr w:type="spellStart"/>
      <w:r w:rsidRPr="00860F05">
        <w:rPr>
          <w:rFonts w:ascii="Times New Roman" w:hAnsi="Times New Roman" w:cs="Times New Roman"/>
          <w:sz w:val="24"/>
          <w:szCs w:val="24"/>
          <w:lang w:eastAsia="zh-Hans"/>
        </w:rPr>
        <w:t>ByteDance</w:t>
      </w:r>
      <w:proofErr w:type="spellEnd"/>
      <w:r w:rsidRPr="00860F05">
        <w:rPr>
          <w:rFonts w:ascii="Times New Roman" w:hAnsi="Times New Roman" w:cs="Times New Roman"/>
          <w:sz w:val="24"/>
          <w:szCs w:val="24"/>
          <w:lang w:eastAsia="zh-Hans"/>
        </w:rPr>
        <w:t xml:space="preserve"> Group is one of the first technology companies to apply artificial intelligence to mobile Internet scenarios. Its software uses user behavior collection and analysis, in-depth data mining and processing, and intelligently recommends information for users. As of July 2019, the global DAU (daily active users) of </w:t>
      </w:r>
      <w:proofErr w:type="spellStart"/>
      <w:r w:rsidRPr="00860F05">
        <w:rPr>
          <w:rFonts w:ascii="Times New Roman" w:hAnsi="Times New Roman" w:cs="Times New Roman"/>
          <w:sz w:val="24"/>
          <w:szCs w:val="24"/>
          <w:lang w:eastAsia="zh-Hans"/>
        </w:rPr>
        <w:t>Bytedance</w:t>
      </w:r>
      <w:proofErr w:type="spellEnd"/>
      <w:r w:rsidRPr="00860F05">
        <w:rPr>
          <w:rFonts w:ascii="Times New Roman" w:hAnsi="Times New Roman" w:cs="Times New Roman"/>
          <w:sz w:val="24"/>
          <w:szCs w:val="24"/>
          <w:lang w:eastAsia="zh-Hans"/>
        </w:rPr>
        <w:t xml:space="preserve"> Group's products exceeded 700 million, and the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DAU (daily active users) exceeded 320 million.</w:t>
      </w:r>
    </w:p>
    <w:p w14:paraId="336A8709" w14:textId="479245DD" w:rsidR="00F926B5" w:rsidRPr="004446A4" w:rsidRDefault="002A047F" w:rsidP="00222653">
      <w:pPr>
        <w:pStyle w:val="3"/>
        <w:rPr>
          <w:rFonts w:ascii="Times New Roman" w:hAnsi="Times New Roman" w:cs="Times New Roman"/>
          <w:sz w:val="24"/>
          <w:szCs w:val="24"/>
          <w:lang w:eastAsia="zh-Hans"/>
        </w:rPr>
      </w:pPr>
      <w:bookmarkStart w:id="51" w:name="_Toc59117019"/>
      <w:bookmarkStart w:id="52" w:name="_Toc59137456"/>
      <w:r w:rsidRPr="004446A4">
        <w:rPr>
          <w:rFonts w:ascii="Times New Roman" w:hAnsi="Times New Roman" w:cs="Times New Roman"/>
          <w:sz w:val="24"/>
          <w:szCs w:val="24"/>
          <w:lang w:eastAsia="zh-Hans"/>
        </w:rPr>
        <w:t xml:space="preserve">3.3.3 </w:t>
      </w:r>
      <w:r w:rsidR="009269CF" w:rsidRPr="004446A4">
        <w:rPr>
          <w:rFonts w:ascii="Times New Roman" w:hAnsi="Times New Roman" w:cs="Times New Roman"/>
          <w:sz w:val="24"/>
          <w:szCs w:val="24"/>
          <w:lang w:eastAsia="zh-Hans"/>
        </w:rPr>
        <w:t>High market share at home and abroad</w:t>
      </w:r>
      <w:bookmarkEnd w:id="51"/>
      <w:bookmarkEnd w:id="52"/>
    </w:p>
    <w:p w14:paraId="01F6F66D" w14:textId="734162B4" w:rsidR="00F926B5" w:rsidRPr="00860F05" w:rsidRDefault="00474938" w:rsidP="00860F05">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Tik Tok</w:t>
      </w:r>
      <w:r w:rsidR="009269CF" w:rsidRPr="00860F05">
        <w:rPr>
          <w:rFonts w:ascii="Times New Roman" w:hAnsi="Times New Roman" w:cs="Times New Roman"/>
          <w:sz w:val="24"/>
          <w:szCs w:val="24"/>
          <w:lang w:eastAsia="zh-Hans"/>
        </w:rPr>
        <w:t xml:space="preserve"> DAU (daily active users) exceeded 400 million. App store download data shows that the first, third and fourth quarters are ranked in the world's most downloaded apps list Ranked No. 1 alone, with a total download volume of more than 738 million times, surpassing Facebook and Messenger, becoming the second most downloaded app in the world after WhatsApp. Tik Tok expands its overseas market with the concept of local operation of global products, becoming China's first short video App that is popular globally.</w:t>
      </w:r>
      <w:r w:rsidR="002A047F" w:rsidRPr="00860F05">
        <w:rPr>
          <w:rFonts w:ascii="Times New Roman" w:hAnsi="Times New Roman" w:cs="Times New Roman"/>
          <w:sz w:val="24"/>
          <w:szCs w:val="24"/>
          <w:lang w:eastAsia="zh-Hans"/>
        </w:rPr>
        <w:t xml:space="preserve"> </w:t>
      </w:r>
    </w:p>
    <w:p w14:paraId="27FB9E22" w14:textId="748060FB" w:rsidR="00F926B5" w:rsidRPr="004446A4" w:rsidRDefault="002A047F" w:rsidP="004446A4">
      <w:pPr>
        <w:pStyle w:val="2"/>
        <w:widowControl/>
        <w:spacing w:line="240" w:lineRule="auto"/>
        <w:jc w:val="left"/>
        <w:rPr>
          <w:rFonts w:ascii="Times New Roman" w:hAnsi="Times New Roman" w:cs="Times New Roman"/>
          <w:kern w:val="0"/>
          <w:sz w:val="28"/>
          <w:szCs w:val="28"/>
          <w:shd w:val="clear" w:color="auto" w:fill="FFFFFF"/>
          <w:lang w:val="en-GB" w:eastAsia="zh-TW"/>
        </w:rPr>
      </w:pPr>
      <w:bookmarkStart w:id="53" w:name="_Toc59117022"/>
      <w:bookmarkStart w:id="54" w:name="_Toc59137457"/>
      <w:r w:rsidRPr="004446A4">
        <w:rPr>
          <w:rFonts w:ascii="Times New Roman" w:hAnsi="Times New Roman" w:cs="Times New Roman"/>
          <w:kern w:val="0"/>
          <w:sz w:val="28"/>
          <w:szCs w:val="28"/>
          <w:shd w:val="clear" w:color="auto" w:fill="FFFFFF"/>
          <w:lang w:val="en-GB" w:eastAsia="zh-TW"/>
        </w:rPr>
        <w:t>3.4 Threats</w:t>
      </w:r>
      <w:bookmarkEnd w:id="53"/>
      <w:bookmarkEnd w:id="54"/>
    </w:p>
    <w:p w14:paraId="0BE2925A" w14:textId="5DCD4E05" w:rsidR="00E30709" w:rsidRPr="004446A4" w:rsidRDefault="002A047F" w:rsidP="00E30709">
      <w:pPr>
        <w:pStyle w:val="3"/>
        <w:rPr>
          <w:rFonts w:ascii="Times New Roman" w:hAnsi="Times New Roman" w:cs="Times New Roman" w:hint="eastAsia"/>
          <w:sz w:val="24"/>
          <w:szCs w:val="24"/>
          <w:lang w:eastAsia="zh-Hans"/>
        </w:rPr>
      </w:pPr>
      <w:bookmarkStart w:id="55" w:name="_Toc59117023"/>
      <w:bookmarkStart w:id="56" w:name="_Toc59137458"/>
      <w:r w:rsidRPr="004446A4">
        <w:rPr>
          <w:rFonts w:ascii="Times New Roman" w:hAnsi="Times New Roman" w:cs="Times New Roman"/>
          <w:sz w:val="24"/>
          <w:szCs w:val="24"/>
          <w:lang w:eastAsia="zh-Hans"/>
        </w:rPr>
        <w:t xml:space="preserve">3.4.1 </w:t>
      </w:r>
      <w:r w:rsidR="009269CF" w:rsidRPr="004446A4">
        <w:rPr>
          <w:rFonts w:ascii="Times New Roman" w:hAnsi="Times New Roman" w:cs="Times New Roman"/>
          <w:sz w:val="24"/>
          <w:szCs w:val="24"/>
          <w:lang w:eastAsia="zh-Hans"/>
        </w:rPr>
        <w:t>Increasing competition in the short video industry</w:t>
      </w:r>
      <w:bookmarkEnd w:id="55"/>
      <w:bookmarkEnd w:id="56"/>
    </w:p>
    <w:p w14:paraId="68F144A1" w14:textId="2BE9C953" w:rsidR="00F926B5" w:rsidRPr="00860F05" w:rsidRDefault="00E30709" w:rsidP="00860F05">
      <w:pPr>
        <w:ind w:firstLineChars="200" w:firstLine="480"/>
        <w:rPr>
          <w:rFonts w:ascii="Times New Roman" w:hAnsi="Times New Roman" w:cs="Times New Roman"/>
          <w:sz w:val="24"/>
          <w:szCs w:val="24"/>
          <w:lang w:eastAsia="zh-Hans"/>
        </w:rPr>
      </w:pPr>
      <w:proofErr w:type="spellStart"/>
      <w:r w:rsidRPr="00860F05">
        <w:rPr>
          <w:rFonts w:ascii="Times New Roman" w:hAnsi="Times New Roman" w:cs="Times New Roman"/>
          <w:sz w:val="24"/>
          <w:szCs w:val="24"/>
          <w:lang w:eastAsia="zh-Hans"/>
        </w:rPr>
        <w:t>Kuaishou</w:t>
      </w:r>
      <w:proofErr w:type="spellEnd"/>
      <w:r w:rsidRPr="00860F05">
        <w:rPr>
          <w:rFonts w:ascii="Times New Roman" w:hAnsi="Times New Roman" w:cs="Times New Roman"/>
          <w:sz w:val="24"/>
          <w:szCs w:val="24"/>
          <w:lang w:eastAsia="zh-Hans"/>
        </w:rPr>
        <w:t xml:space="preserve"> and rising stars' </w:t>
      </w:r>
      <w:proofErr w:type="spellStart"/>
      <w:r w:rsidRPr="00860F05">
        <w:rPr>
          <w:rFonts w:ascii="Times New Roman" w:hAnsi="Times New Roman" w:cs="Times New Roman"/>
          <w:sz w:val="24"/>
          <w:szCs w:val="24"/>
          <w:lang w:eastAsia="zh-Hans"/>
        </w:rPr>
        <w:t>Xiaokaxiu</w:t>
      </w:r>
      <w:proofErr w:type="spellEnd"/>
      <w:r w:rsidRPr="00860F05">
        <w:rPr>
          <w:rFonts w:ascii="Times New Roman" w:hAnsi="Times New Roman" w:cs="Times New Roman"/>
          <w:sz w:val="24"/>
          <w:szCs w:val="24"/>
          <w:lang w:eastAsia="zh-Hans"/>
        </w:rPr>
        <w:t xml:space="preserve">, </w:t>
      </w:r>
      <w:proofErr w:type="spellStart"/>
      <w:r w:rsidRPr="00860F05">
        <w:rPr>
          <w:rFonts w:ascii="Times New Roman" w:hAnsi="Times New Roman" w:cs="Times New Roman"/>
          <w:sz w:val="24"/>
          <w:szCs w:val="24"/>
          <w:lang w:eastAsia="zh-Hans"/>
        </w:rPr>
        <w:t>Miaopai</w:t>
      </w:r>
      <w:proofErr w:type="spellEnd"/>
      <w:r w:rsidRPr="00860F05">
        <w:rPr>
          <w:rFonts w:ascii="Times New Roman" w:hAnsi="Times New Roman" w:cs="Times New Roman"/>
          <w:sz w:val="24"/>
          <w:szCs w:val="24"/>
          <w:lang w:eastAsia="zh-Hans"/>
        </w:rPr>
        <w:t xml:space="preserve">, etc. pose a threat to </w:t>
      </w:r>
      <w:proofErr w:type="spellStart"/>
      <w:r w:rsidRPr="00860F05">
        <w:rPr>
          <w:rFonts w:ascii="Times New Roman" w:hAnsi="Times New Roman" w:cs="Times New Roman"/>
          <w:sz w:val="24"/>
          <w:szCs w:val="24"/>
          <w:lang w:eastAsia="zh-Hans"/>
        </w:rPr>
        <w:t>Douyin</w:t>
      </w:r>
      <w:proofErr w:type="spellEnd"/>
      <w:r w:rsidR="009269CF" w:rsidRPr="00860F05">
        <w:rPr>
          <w:rFonts w:ascii="Times New Roman" w:hAnsi="Times New Roman" w:cs="Times New Roman"/>
          <w:sz w:val="24"/>
          <w:szCs w:val="24"/>
          <w:lang w:eastAsia="zh-Hans"/>
        </w:rPr>
        <w:t xml:space="preserve">, although they have their own characteristics, their main functions are similar. In order to consolidate their market position, they adopted strategic adjustments and strengthened the promotion of their products. The number of daily active users showed a geometric growth trend, which has challenged </w:t>
      </w:r>
      <w:r w:rsidR="00474938" w:rsidRPr="00860F05">
        <w:rPr>
          <w:rFonts w:ascii="Times New Roman" w:hAnsi="Times New Roman" w:cs="Times New Roman"/>
          <w:sz w:val="24"/>
          <w:szCs w:val="24"/>
          <w:lang w:eastAsia="zh-Hans"/>
        </w:rPr>
        <w:t>Tik Tok</w:t>
      </w:r>
      <w:r w:rsidR="009269CF" w:rsidRPr="00860F05">
        <w:rPr>
          <w:rFonts w:ascii="Times New Roman" w:hAnsi="Times New Roman" w:cs="Times New Roman"/>
          <w:sz w:val="24"/>
          <w:szCs w:val="24"/>
          <w:lang w:eastAsia="zh-Hans"/>
        </w:rPr>
        <w:t>'s market position.</w:t>
      </w:r>
    </w:p>
    <w:p w14:paraId="0E43F78D" w14:textId="57EEBD64" w:rsidR="00593D83" w:rsidRPr="004446A4" w:rsidRDefault="002A047F" w:rsidP="00222653">
      <w:pPr>
        <w:pStyle w:val="3"/>
        <w:rPr>
          <w:rFonts w:ascii="Times New Roman" w:hAnsi="Times New Roman" w:cs="Times New Roman"/>
          <w:sz w:val="24"/>
          <w:szCs w:val="24"/>
          <w:lang w:eastAsia="zh-Hans"/>
        </w:rPr>
      </w:pPr>
      <w:bookmarkStart w:id="57" w:name="_Toc59117025"/>
      <w:bookmarkStart w:id="58" w:name="_Toc59137459"/>
      <w:r w:rsidRPr="004446A4">
        <w:rPr>
          <w:rFonts w:ascii="Times New Roman" w:hAnsi="Times New Roman" w:cs="Times New Roman"/>
          <w:sz w:val="24"/>
          <w:szCs w:val="24"/>
          <w:lang w:eastAsia="zh-Hans"/>
        </w:rPr>
        <w:lastRenderedPageBreak/>
        <w:t>3.4.</w:t>
      </w:r>
      <w:r w:rsidR="00E42439" w:rsidRPr="004446A4">
        <w:rPr>
          <w:rFonts w:ascii="Times New Roman" w:hAnsi="Times New Roman" w:cs="Times New Roman" w:hint="eastAsia"/>
          <w:sz w:val="24"/>
          <w:szCs w:val="24"/>
          <w:lang w:eastAsia="zh-Hans"/>
        </w:rPr>
        <w:t>2</w:t>
      </w:r>
      <w:r w:rsidRPr="004446A4">
        <w:rPr>
          <w:rFonts w:ascii="Times New Roman" w:hAnsi="Times New Roman" w:cs="Times New Roman"/>
          <w:sz w:val="24"/>
          <w:szCs w:val="24"/>
          <w:lang w:eastAsia="zh-Hans"/>
        </w:rPr>
        <w:t xml:space="preserve"> Video review is difficult and costly</w:t>
      </w:r>
      <w:bookmarkEnd w:id="57"/>
      <w:bookmarkEnd w:id="58"/>
    </w:p>
    <w:p w14:paraId="2D22870A" w14:textId="42DD3571" w:rsidR="00593D83" w:rsidRPr="00860F05" w:rsidRDefault="00474938" w:rsidP="00F80953">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Tik Tok</w:t>
      </w:r>
      <w:r w:rsidR="002A047F" w:rsidRPr="00860F05">
        <w:rPr>
          <w:rFonts w:ascii="Times New Roman" w:hAnsi="Times New Roman" w:cs="Times New Roman"/>
          <w:sz w:val="24"/>
          <w:szCs w:val="24"/>
          <w:lang w:eastAsia="zh-Hans"/>
        </w:rPr>
        <w:t xml:space="preserve">’s review mechanism is mainly based on algorithm review, supplemented by manual review. </w:t>
      </w:r>
      <w:r w:rsidRPr="00860F05">
        <w:rPr>
          <w:rFonts w:ascii="Times New Roman" w:hAnsi="Times New Roman" w:cs="Times New Roman"/>
          <w:sz w:val="24"/>
          <w:szCs w:val="24"/>
          <w:lang w:eastAsia="zh-Hans"/>
        </w:rPr>
        <w:t>Tik Tok</w:t>
      </w:r>
      <w:r w:rsidR="002A047F" w:rsidRPr="00860F05">
        <w:rPr>
          <w:rFonts w:ascii="Times New Roman" w:hAnsi="Times New Roman" w:cs="Times New Roman"/>
          <w:sz w:val="24"/>
          <w:szCs w:val="24"/>
          <w:lang w:eastAsia="zh-Hans"/>
        </w:rPr>
        <w:t xml:space="preserve"> has a manual review team of more than 3,000 people. For any Internet company, this is a very huge cost and will severely limit the development of </w:t>
      </w:r>
      <w:r w:rsidRPr="00860F05">
        <w:rPr>
          <w:rFonts w:ascii="Times New Roman" w:hAnsi="Times New Roman" w:cs="Times New Roman"/>
          <w:sz w:val="24"/>
          <w:szCs w:val="24"/>
          <w:lang w:eastAsia="zh-Hans"/>
        </w:rPr>
        <w:t>Tik Tok</w:t>
      </w:r>
      <w:r w:rsidR="002A047F" w:rsidRPr="00860F05">
        <w:rPr>
          <w:rFonts w:ascii="Times New Roman" w:hAnsi="Times New Roman" w:cs="Times New Roman"/>
          <w:sz w:val="24"/>
          <w:szCs w:val="24"/>
          <w:lang w:eastAsia="zh-Hans"/>
        </w:rPr>
        <w:t>.</w:t>
      </w:r>
    </w:p>
    <w:p w14:paraId="20A35D95" w14:textId="68BAFA94" w:rsidR="00593D83" w:rsidRPr="004446A4" w:rsidRDefault="002A047F" w:rsidP="00222653">
      <w:pPr>
        <w:pStyle w:val="3"/>
        <w:rPr>
          <w:rFonts w:ascii="Times New Roman" w:hAnsi="Times New Roman" w:cs="Times New Roman"/>
          <w:sz w:val="24"/>
          <w:szCs w:val="24"/>
          <w:lang w:eastAsia="zh-Hans"/>
        </w:rPr>
      </w:pPr>
      <w:bookmarkStart w:id="59" w:name="_Toc59117026"/>
      <w:bookmarkStart w:id="60" w:name="_Toc59137460"/>
      <w:r w:rsidRPr="004446A4">
        <w:rPr>
          <w:rFonts w:ascii="Times New Roman" w:hAnsi="Times New Roman" w:cs="Times New Roman"/>
          <w:sz w:val="24"/>
          <w:szCs w:val="24"/>
          <w:lang w:eastAsia="zh-Hans"/>
        </w:rPr>
        <w:t>3.4.</w:t>
      </w:r>
      <w:r w:rsidR="00E42439" w:rsidRPr="004446A4">
        <w:rPr>
          <w:rFonts w:ascii="Times New Roman" w:hAnsi="Times New Roman" w:cs="Times New Roman" w:hint="eastAsia"/>
          <w:sz w:val="24"/>
          <w:szCs w:val="24"/>
          <w:lang w:eastAsia="zh-Hans"/>
        </w:rPr>
        <w:t>3</w:t>
      </w:r>
      <w:r w:rsidRPr="004446A4">
        <w:rPr>
          <w:rFonts w:ascii="Times New Roman" w:hAnsi="Times New Roman" w:cs="Times New Roman"/>
          <w:sz w:val="24"/>
          <w:szCs w:val="24"/>
          <w:lang w:eastAsia="zh-Hans"/>
        </w:rPr>
        <w:t xml:space="preserve"> Cross-platform sharing is imperfect, affecting user experience</w:t>
      </w:r>
      <w:bookmarkEnd w:id="59"/>
      <w:bookmarkEnd w:id="60"/>
    </w:p>
    <w:p w14:paraId="59ADAE1B" w14:textId="7112CDE1" w:rsidR="00702E98" w:rsidRPr="00860F05" w:rsidRDefault="002A047F" w:rsidP="00860F05">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 xml:space="preserve">When a user needs to share a video, only in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App friends, groups, or other software under </w:t>
      </w:r>
      <w:proofErr w:type="spellStart"/>
      <w:r w:rsidRPr="00860F05">
        <w:rPr>
          <w:rFonts w:ascii="Times New Roman" w:hAnsi="Times New Roman" w:cs="Times New Roman"/>
          <w:sz w:val="24"/>
          <w:szCs w:val="24"/>
          <w:lang w:eastAsia="zh-Hans"/>
        </w:rPr>
        <w:t>ByteDance</w:t>
      </w:r>
      <w:proofErr w:type="spellEnd"/>
      <w:r w:rsidRPr="00860F05">
        <w:rPr>
          <w:rFonts w:ascii="Times New Roman" w:hAnsi="Times New Roman" w:cs="Times New Roman"/>
          <w:sz w:val="24"/>
          <w:szCs w:val="24"/>
          <w:lang w:eastAsia="zh-Hans"/>
        </w:rPr>
        <w:t xml:space="preserve"> can share with one click. If you need to share to WeChat, QQ, Weibo, etc. across platforms, you need to download short videos to </w:t>
      </w:r>
      <w:proofErr w:type="gramStart"/>
      <w:r w:rsidRPr="00860F05">
        <w:rPr>
          <w:rFonts w:ascii="Times New Roman" w:hAnsi="Times New Roman" w:cs="Times New Roman"/>
          <w:sz w:val="24"/>
          <w:szCs w:val="24"/>
          <w:lang w:eastAsia="zh-Hans"/>
        </w:rPr>
        <w:t>In</w:t>
      </w:r>
      <w:proofErr w:type="gramEnd"/>
      <w:r w:rsidRPr="00860F05">
        <w:rPr>
          <w:rFonts w:ascii="Times New Roman" w:hAnsi="Times New Roman" w:cs="Times New Roman"/>
          <w:sz w:val="24"/>
          <w:szCs w:val="24"/>
          <w:lang w:eastAsia="zh-Hans"/>
        </w:rPr>
        <w:t xml:space="preserve"> mobile devices, select social software from mobile devices to share on other platforms. This will result in a waste of storage space on the user's mobile device, loss of time and consumption of money. Secondly, social software on different platforms cannot be shared with one click. There are cross-platform barriers, which do not meet the efficient needs of users for timely sharing, are inconvenient for users to communicate and use, and also reduce the exposure of video content on other platforms, which affects users. Attractiveness and market influence of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w:t>
      </w:r>
    </w:p>
    <w:p w14:paraId="3515C6FE" w14:textId="6E9244A7" w:rsidR="00F926B5" w:rsidRPr="004446A4" w:rsidRDefault="002A047F" w:rsidP="004446A4">
      <w:pPr>
        <w:pStyle w:val="1"/>
        <w:widowControl/>
        <w:spacing w:after="360" w:line="240" w:lineRule="auto"/>
        <w:jc w:val="left"/>
        <w:rPr>
          <w:rFonts w:ascii="Times New Roman" w:eastAsia="PMingLiU" w:hAnsi="Times New Roman" w:cs="Times New Roman"/>
          <w:sz w:val="30"/>
          <w:szCs w:val="30"/>
          <w:lang w:val="en-GB"/>
        </w:rPr>
      </w:pPr>
      <w:bookmarkStart w:id="61" w:name="_Toc59117027"/>
      <w:bookmarkStart w:id="62" w:name="_Toc59137461"/>
      <w:r w:rsidRPr="004446A4">
        <w:rPr>
          <w:rFonts w:ascii="Times New Roman" w:eastAsia="PMingLiU" w:hAnsi="Times New Roman" w:cs="Times New Roman"/>
          <w:sz w:val="30"/>
          <w:szCs w:val="30"/>
          <w:lang w:val="en-GB"/>
        </w:rPr>
        <w:t>4 Conclusion</w:t>
      </w:r>
      <w:bookmarkEnd w:id="61"/>
      <w:bookmarkEnd w:id="62"/>
    </w:p>
    <w:p w14:paraId="59D96DB6" w14:textId="19A2F65F" w:rsidR="00AF18DE" w:rsidRPr="00860F05" w:rsidRDefault="002A047F" w:rsidP="00860F05">
      <w:pPr>
        <w:ind w:firstLineChars="200" w:firstLine="480"/>
        <w:rPr>
          <w:rFonts w:ascii="Times New Roman" w:hAnsi="Times New Roman" w:cs="Times New Roman" w:hint="eastAsia"/>
          <w:sz w:val="24"/>
          <w:szCs w:val="24"/>
          <w:lang w:eastAsia="zh-Hans"/>
        </w:rPr>
      </w:pPr>
      <w:r w:rsidRPr="00860F05">
        <w:rPr>
          <w:rFonts w:ascii="Times New Roman" w:hAnsi="Times New Roman" w:cs="Times New Roman"/>
          <w:sz w:val="24"/>
          <w:szCs w:val="24"/>
          <w:lang w:eastAsia="zh-Hans"/>
        </w:rPr>
        <w:t xml:space="preserve">In recent years,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short videos have been loved by the public. This is closely related to the marketing and promotion strategy of the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platform, that is, to capture and use the current hot spots, and through continuous advancement of technological evolution, introduce new interactive gameplay to inspire users Creation, triggering the participation of the whole network. For example, the use of various special effects makes the video more interesting and fun, and mobilizes the participation of the general public. In addition, the positioning of the short video of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is more precise. In order to expand its influence,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has also invited many celebrities to participate in it, to give full play to the celebrity effect, which makes many celebrity "fans" also participate and increase </w:t>
      </w:r>
      <w:r w:rsidR="00591F63" w:rsidRPr="00860F05">
        <w:rPr>
          <w:rFonts w:ascii="Times New Roman" w:hAnsi="Times New Roman" w:cs="Times New Roman"/>
          <w:sz w:val="24"/>
          <w:szCs w:val="24"/>
          <w:lang w:eastAsia="zh-Hans"/>
        </w:rPr>
        <w:t>the</w:t>
      </w:r>
      <w:r w:rsidRPr="00860F05">
        <w:rPr>
          <w:rFonts w:ascii="Times New Roman" w:hAnsi="Times New Roman" w:cs="Times New Roman"/>
          <w:sz w:val="24"/>
          <w:szCs w:val="24"/>
          <w:lang w:eastAsia="zh-Hans"/>
        </w:rPr>
        <w:t xml:space="preserve"> number of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users. In addition,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has also conducted in-depth cooperation with the government, which not only exerts its own social effects, but also brings good economic benefits to itself.</w:t>
      </w:r>
    </w:p>
    <w:p w14:paraId="1F3C2DF8" w14:textId="79C8198E" w:rsidR="00DC6AAB" w:rsidRPr="004446A4" w:rsidRDefault="002A047F" w:rsidP="004446A4">
      <w:pPr>
        <w:pStyle w:val="1"/>
        <w:widowControl/>
        <w:spacing w:after="360" w:line="240" w:lineRule="auto"/>
        <w:jc w:val="left"/>
        <w:rPr>
          <w:rFonts w:ascii="Times New Roman" w:eastAsia="PMingLiU" w:hAnsi="Times New Roman" w:cs="Times New Roman"/>
          <w:sz w:val="30"/>
          <w:szCs w:val="30"/>
          <w:lang w:val="en-GB"/>
        </w:rPr>
      </w:pPr>
      <w:bookmarkStart w:id="63" w:name="_Toc59117028"/>
      <w:bookmarkStart w:id="64" w:name="_Toc59137462"/>
      <w:r w:rsidRPr="004446A4">
        <w:rPr>
          <w:rFonts w:ascii="Times New Roman" w:eastAsia="PMingLiU" w:hAnsi="Times New Roman" w:cs="Times New Roman"/>
          <w:sz w:val="30"/>
          <w:szCs w:val="30"/>
          <w:lang w:val="en-GB"/>
        </w:rPr>
        <w:t>5 suggestions</w:t>
      </w:r>
      <w:bookmarkEnd w:id="63"/>
      <w:bookmarkEnd w:id="64"/>
    </w:p>
    <w:p w14:paraId="3DE0F65F" w14:textId="63234025" w:rsidR="00DC6AAB" w:rsidRPr="00860F05" w:rsidRDefault="002A047F" w:rsidP="00860F05">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 xml:space="preserve">The reason why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short video can achieve tremendous development in a short period of time is closely related to the marketing and promotion strategy of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Based on its own actual situation, it has conducted a detailed analysis of its own audience situation, and Carry out the promotion work according to the psychology of </w:t>
      </w:r>
      <w:r w:rsidRPr="00860F05">
        <w:rPr>
          <w:rFonts w:ascii="Times New Roman" w:hAnsi="Times New Roman" w:cs="Times New Roman"/>
          <w:sz w:val="24"/>
          <w:szCs w:val="24"/>
          <w:lang w:eastAsia="zh-Hans"/>
        </w:rPr>
        <w:lastRenderedPageBreak/>
        <w:t>the broad audience.</w:t>
      </w:r>
    </w:p>
    <w:p w14:paraId="7A585CF8" w14:textId="0F1C34A5" w:rsidR="00DC6AAB" w:rsidRPr="004446A4" w:rsidRDefault="002A047F" w:rsidP="004446A4">
      <w:pPr>
        <w:pStyle w:val="2"/>
        <w:widowControl/>
        <w:spacing w:line="240" w:lineRule="auto"/>
        <w:jc w:val="left"/>
        <w:rPr>
          <w:rFonts w:ascii="Times New Roman" w:hAnsi="Times New Roman" w:cs="Times New Roman"/>
          <w:kern w:val="0"/>
          <w:sz w:val="28"/>
          <w:szCs w:val="28"/>
          <w:shd w:val="clear" w:color="auto" w:fill="FFFFFF"/>
          <w:lang w:val="en-GB" w:eastAsia="zh-TW"/>
        </w:rPr>
      </w:pPr>
      <w:bookmarkStart w:id="65" w:name="_Toc59117029"/>
      <w:bookmarkStart w:id="66" w:name="_Toc59137463"/>
      <w:r w:rsidRPr="004446A4">
        <w:rPr>
          <w:rFonts w:ascii="Times New Roman" w:hAnsi="Times New Roman" w:cs="Times New Roman"/>
          <w:kern w:val="0"/>
          <w:sz w:val="28"/>
          <w:szCs w:val="28"/>
          <w:shd w:val="clear" w:color="auto" w:fill="FFFFFF"/>
          <w:lang w:val="en-GB" w:eastAsia="zh-TW"/>
        </w:rPr>
        <w:t>5.1 Accurate product positioning</w:t>
      </w:r>
      <w:bookmarkEnd w:id="65"/>
      <w:bookmarkEnd w:id="66"/>
    </w:p>
    <w:p w14:paraId="7083697D" w14:textId="544AB5D6" w:rsidR="00DC6AAB" w:rsidRPr="00860F05" w:rsidRDefault="00474938" w:rsidP="00860F05">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Tik Tok</w:t>
      </w:r>
      <w:r w:rsidR="002A047F" w:rsidRPr="00860F05">
        <w:rPr>
          <w:rFonts w:ascii="Times New Roman" w:hAnsi="Times New Roman" w:cs="Times New Roman"/>
          <w:sz w:val="24"/>
          <w:szCs w:val="24"/>
          <w:lang w:eastAsia="zh-Hans"/>
        </w:rPr>
        <w:t xml:space="preserve"> Short Video encourages users to shoot original content independently, so it advocates personalization and innovation, and this is because </w:t>
      </w:r>
      <w:r w:rsidRPr="00860F05">
        <w:rPr>
          <w:rFonts w:ascii="Times New Roman" w:hAnsi="Times New Roman" w:cs="Times New Roman"/>
          <w:sz w:val="24"/>
          <w:szCs w:val="24"/>
          <w:lang w:eastAsia="zh-Hans"/>
        </w:rPr>
        <w:t>Tik Tok</w:t>
      </w:r>
      <w:r w:rsidR="002A047F" w:rsidRPr="00860F05">
        <w:rPr>
          <w:rFonts w:ascii="Times New Roman" w:hAnsi="Times New Roman" w:cs="Times New Roman"/>
          <w:sz w:val="24"/>
          <w:szCs w:val="24"/>
          <w:lang w:eastAsia="zh-Hans"/>
        </w:rPr>
        <w:t xml:space="preserve"> Short Video positions its product audience as young people. In modern society, young people are the beneficiaries of technological advancement. Due to the relatively streamlined content of short videos and the large amount of information, they are more likely to be loved by young people. In addition, </w:t>
      </w:r>
      <w:r w:rsidRPr="00860F05">
        <w:rPr>
          <w:rFonts w:ascii="Times New Roman" w:hAnsi="Times New Roman" w:cs="Times New Roman"/>
          <w:sz w:val="24"/>
          <w:szCs w:val="24"/>
          <w:lang w:eastAsia="zh-Hans"/>
        </w:rPr>
        <w:t>Tik Tok</w:t>
      </w:r>
      <w:r w:rsidR="002A047F" w:rsidRPr="00860F05">
        <w:rPr>
          <w:rFonts w:ascii="Times New Roman" w:hAnsi="Times New Roman" w:cs="Times New Roman"/>
          <w:sz w:val="24"/>
          <w:szCs w:val="24"/>
          <w:lang w:eastAsia="zh-Hans"/>
        </w:rPr>
        <w:t xml:space="preserve"> short video takes music as the entry point. During the video creation process, users can use their favorite music as the background music of the video. In addition, new songs will be promoted on the software every week, and sometimes </w:t>
      </w:r>
      <w:r w:rsidRPr="00860F05">
        <w:rPr>
          <w:rFonts w:ascii="Times New Roman" w:hAnsi="Times New Roman" w:cs="Times New Roman"/>
          <w:sz w:val="24"/>
          <w:szCs w:val="24"/>
          <w:lang w:eastAsia="zh-Hans"/>
        </w:rPr>
        <w:t>Tik Tok</w:t>
      </w:r>
      <w:r w:rsidR="002A047F" w:rsidRPr="00860F05">
        <w:rPr>
          <w:rFonts w:ascii="Times New Roman" w:hAnsi="Times New Roman" w:cs="Times New Roman"/>
          <w:sz w:val="24"/>
          <w:szCs w:val="24"/>
          <w:lang w:eastAsia="zh-Hans"/>
        </w:rPr>
        <w:t xml:space="preserve"> will invite some big-name stars to settle in, which is also a manifestation of marketing methods</w:t>
      </w:r>
      <w:r w:rsidR="006465EF" w:rsidRPr="00860F05">
        <w:rPr>
          <w:rFonts w:ascii="Times New Roman" w:hAnsi="Times New Roman" w:cs="Times New Roman"/>
          <w:sz w:val="24"/>
          <w:szCs w:val="24"/>
          <w:lang w:eastAsia="zh-Hans"/>
        </w:rPr>
        <w:t>.</w:t>
      </w:r>
    </w:p>
    <w:p w14:paraId="7C72C99B" w14:textId="54663381" w:rsidR="00DC6AAB" w:rsidRPr="004446A4" w:rsidRDefault="002A047F" w:rsidP="004446A4">
      <w:pPr>
        <w:pStyle w:val="2"/>
        <w:widowControl/>
        <w:spacing w:line="240" w:lineRule="auto"/>
        <w:jc w:val="left"/>
        <w:rPr>
          <w:rFonts w:ascii="Times New Roman" w:hAnsi="Times New Roman" w:cs="Times New Roman"/>
          <w:kern w:val="0"/>
          <w:sz w:val="28"/>
          <w:szCs w:val="28"/>
          <w:shd w:val="clear" w:color="auto" w:fill="FFFFFF"/>
          <w:lang w:val="en-GB" w:eastAsia="zh-TW"/>
        </w:rPr>
      </w:pPr>
      <w:bookmarkStart w:id="67" w:name="_Toc59117030"/>
      <w:bookmarkStart w:id="68" w:name="_Toc59137464"/>
      <w:r w:rsidRPr="004446A4">
        <w:rPr>
          <w:rFonts w:ascii="Times New Roman" w:hAnsi="Times New Roman" w:cs="Times New Roman"/>
          <w:kern w:val="0"/>
          <w:sz w:val="28"/>
          <w:szCs w:val="28"/>
          <w:shd w:val="clear" w:color="auto" w:fill="FFFFFF"/>
          <w:lang w:val="en-GB" w:eastAsia="zh-TW"/>
        </w:rPr>
        <w:t>5.2 Advertising</w:t>
      </w:r>
      <w:bookmarkEnd w:id="67"/>
      <w:bookmarkEnd w:id="68"/>
    </w:p>
    <w:p w14:paraId="5400D0D3" w14:textId="17A5DAF4" w:rsidR="00DC6AAB" w:rsidRPr="00860F05" w:rsidRDefault="002A047F" w:rsidP="00860F05">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 xml:space="preserve">At first,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short video did not carry out large-scale publicity, mainly through word of mouth among users. When users gradually recognized the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short video, large-scale advertising began. First of all, with the "China</w:t>
      </w:r>
      <w:r w:rsidR="00C77205" w:rsidRPr="00860F05">
        <w:rPr>
          <w:rFonts w:ascii="Times New Roman" w:hAnsi="Times New Roman" w:cs="Times New Roman"/>
          <w:sz w:val="24"/>
          <w:szCs w:val="24"/>
          <w:lang w:eastAsia="zh-Hans"/>
        </w:rPr>
        <w:t xml:space="preserve"> </w:t>
      </w:r>
      <w:r w:rsidRPr="00860F05">
        <w:rPr>
          <w:rFonts w:ascii="Times New Roman" w:hAnsi="Times New Roman" w:cs="Times New Roman"/>
          <w:sz w:val="24"/>
          <w:szCs w:val="24"/>
          <w:lang w:eastAsia="zh-Hans"/>
        </w:rPr>
        <w:t>Hip Hop'' has cooperated</w:t>
      </w:r>
      <w:r w:rsidR="00C77205" w:rsidRPr="00860F05">
        <w:rPr>
          <w:rFonts w:ascii="Times New Roman" w:hAnsi="Times New Roman" w:cs="Times New Roman"/>
          <w:sz w:val="24"/>
          <w:szCs w:val="24"/>
          <w:lang w:eastAsia="zh-Hans"/>
        </w:rPr>
        <w:t xml:space="preserve">, </w:t>
      </w:r>
      <w:r w:rsidRPr="00860F05">
        <w:rPr>
          <w:rFonts w:ascii="Times New Roman" w:hAnsi="Times New Roman" w:cs="Times New Roman"/>
          <w:sz w:val="24"/>
          <w:szCs w:val="24"/>
          <w:lang w:eastAsia="zh-Hans"/>
        </w:rPr>
        <w:t xml:space="preserve">the number of users gradually Increase, which makes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's popularity increase dramatically. In addition, after each program is broadcast, contestants will be invited to record short videos, attracting more users to participate. From the above process, we can know that in the cooperation with variety shows, they are all aimed at variety shows with more audiences or more topics. The reason for this is that the current competition is very fierce. Broader programs. In addition, it is more natural to place advertisements in such programs.</w:t>
      </w:r>
    </w:p>
    <w:p w14:paraId="75EF14ED" w14:textId="6CDCA3EC" w:rsidR="009E015C" w:rsidRDefault="002A047F" w:rsidP="004446A4">
      <w:pPr>
        <w:pStyle w:val="2"/>
        <w:widowControl/>
        <w:spacing w:line="240" w:lineRule="auto"/>
        <w:jc w:val="left"/>
      </w:pPr>
      <w:bookmarkStart w:id="69" w:name="_Toc59117031"/>
      <w:bookmarkStart w:id="70" w:name="_Toc59137465"/>
      <w:r w:rsidRPr="004446A4">
        <w:rPr>
          <w:rFonts w:ascii="Times New Roman" w:hAnsi="Times New Roman" w:cs="Times New Roman"/>
          <w:kern w:val="0"/>
          <w:sz w:val="28"/>
          <w:szCs w:val="28"/>
          <w:shd w:val="clear" w:color="auto" w:fill="FFFFFF"/>
          <w:lang w:val="en-GB" w:eastAsia="zh-TW"/>
        </w:rPr>
        <w:t>5.3 Integration with traditional media</w:t>
      </w:r>
      <w:bookmarkEnd w:id="69"/>
      <w:bookmarkEnd w:id="70"/>
      <w:r w:rsidRPr="002A047F">
        <w:t xml:space="preserve"> </w:t>
      </w:r>
    </w:p>
    <w:p w14:paraId="6FFB34FD" w14:textId="77777777" w:rsidR="00C77205" w:rsidRPr="00860F05" w:rsidRDefault="002A047F" w:rsidP="00860F05">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 xml:space="preserve">Under this complicated and changeable situation, neither short video marketing nor traditional marketing methods can guarantee full coverage of marketing, which affects the comprehensive investment income of advertisers. Through the integration of resources, the advantages of the two are brought together, and the characteristics of short video marketing and the authority of traditional media are used to create a three-dimensional, diversified and humanized communication model, and the existing marketing model is continuously optimized. Multi-channel marketing methods continue to improve service functions, thereby increasing the company's product sales and increasing the company's comprehensive influence. </w:t>
      </w:r>
    </w:p>
    <w:p w14:paraId="57EDE2FB" w14:textId="797A9D8D" w:rsidR="009E015C" w:rsidRDefault="002A047F" w:rsidP="00860F05">
      <w:pPr>
        <w:ind w:firstLineChars="200" w:firstLine="480"/>
      </w:pPr>
      <w:r w:rsidRPr="00860F05">
        <w:rPr>
          <w:rFonts w:ascii="Times New Roman" w:hAnsi="Times New Roman" w:cs="Times New Roman"/>
          <w:sz w:val="24"/>
          <w:szCs w:val="24"/>
          <w:lang w:eastAsia="zh-Hans"/>
        </w:rPr>
        <w:t xml:space="preserve">For example, the “Vibrato Beautiful Wonderful Night” Zhejiang Satellite TV Autumn Gala, which has been held for two consecutive years, is a perfect integration between short video APP and traditional media. Beiguo.com commented: As the annual </w:t>
      </w:r>
      <w:r w:rsidRPr="00860F05">
        <w:rPr>
          <w:rFonts w:ascii="Times New Roman" w:hAnsi="Times New Roman" w:cs="Times New Roman"/>
          <w:sz w:val="24"/>
          <w:szCs w:val="24"/>
          <w:lang w:eastAsia="zh-Hans"/>
        </w:rPr>
        <w:lastRenderedPageBreak/>
        <w:t xml:space="preserve">IP of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the wonderful and wonderful night of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Zhejiang Satellite TV Autumn Festival is not only an audio-visual feast on the same stage, and an annual popular award, it reflects the short video platform's impact on the entertainment industry</w:t>
      </w:r>
      <w:r w:rsidR="006465EF" w:rsidRPr="00860F05">
        <w:rPr>
          <w:rFonts w:ascii="Times New Roman" w:hAnsi="Times New Roman" w:cs="Times New Roman"/>
          <w:sz w:val="24"/>
          <w:szCs w:val="24"/>
          <w:lang w:eastAsia="zh-Hans"/>
        </w:rPr>
        <w:t>,</w:t>
      </w:r>
      <w:r w:rsidRPr="00860F05">
        <w:rPr>
          <w:rFonts w:ascii="Times New Roman" w:hAnsi="Times New Roman" w:cs="Times New Roman"/>
          <w:sz w:val="24"/>
          <w:szCs w:val="24"/>
          <w:lang w:eastAsia="zh-Hans"/>
        </w:rPr>
        <w:t xml:space="preserve"> the perception of popular trends, and the productivity of hot content should also not be underestimated.</w:t>
      </w:r>
    </w:p>
    <w:p w14:paraId="4945B56D" w14:textId="15559B97" w:rsidR="009E015C" w:rsidRDefault="002A047F" w:rsidP="00222653">
      <w:pPr>
        <w:pStyle w:val="2"/>
      </w:pPr>
      <w:bookmarkStart w:id="71" w:name="_Toc59117032"/>
      <w:bookmarkStart w:id="72" w:name="_Toc59137466"/>
      <w:r w:rsidRPr="002A047F">
        <w:t>5.4 Cooperation with the government</w:t>
      </w:r>
      <w:bookmarkEnd w:id="71"/>
      <w:bookmarkEnd w:id="72"/>
    </w:p>
    <w:p w14:paraId="09E127E5" w14:textId="6BB45B6D" w:rsidR="00DC6AAB" w:rsidRPr="00860F05" w:rsidRDefault="002A047F" w:rsidP="00860F05">
      <w:pPr>
        <w:ind w:firstLineChars="200" w:firstLine="480"/>
        <w:rPr>
          <w:rFonts w:ascii="Times New Roman" w:hAnsi="Times New Roman" w:cs="Times New Roman"/>
          <w:sz w:val="24"/>
          <w:szCs w:val="24"/>
          <w:lang w:eastAsia="zh-Hans"/>
        </w:rPr>
      </w:pPr>
      <w:r w:rsidRPr="00860F05">
        <w:rPr>
          <w:rFonts w:ascii="Times New Roman" w:hAnsi="Times New Roman" w:cs="Times New Roman"/>
          <w:sz w:val="24"/>
          <w:szCs w:val="24"/>
          <w:lang w:eastAsia="zh-Hans"/>
        </w:rPr>
        <w:t xml:space="preserve">In April 2018,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Short Video reached a cooperation with Xi'an Tourism Development Committee and launched the "Four One Plan". The so-called "four ones" refers to the following aspects. One is a plan, that is, a cultural city boost plan. In this plan, through the operation and guidance of a dedicated person, we will provide strong support for some videos shot in Xi'an to increase the exposure of such videos. The second is a set of challenges, which refers to launching a city theme challenge. That is, through the challenge, users can better walk into Xi'an, feel Xi'an, and discover more Xi'an elements, so that more people can understand Xi'an. For example, in the "Walking Bowl Challenge" in the Tik Tok fire before, many "trembling friends" traveled all the way to Xi'an just to drink a few bowls of liquor and drop a few bowls. The third is a road, referring to the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short video will invite some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expert experience groups, inviting them to experience in-depth in Xi'an, and present a tourist route with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characteristics to the public through experience. In addition, a guide to tourism routes will be released, and some interesting and characteristic cultural landscapes of Xi'an will be transmitted to the world in a vibrato to promote the development of Xi'an tourism. The fourth is a piece. Tailor-made a "Vibrato version" of the photo travel documentary for Xi'an, and promote Xi'an tourism to the world through the short video of </w:t>
      </w:r>
      <w:r w:rsidR="00474938" w:rsidRPr="00860F05">
        <w:rPr>
          <w:rFonts w:ascii="Times New Roman" w:hAnsi="Times New Roman" w:cs="Times New Roman"/>
          <w:sz w:val="24"/>
          <w:szCs w:val="24"/>
          <w:lang w:eastAsia="zh-Hans"/>
        </w:rPr>
        <w:t>Tik Tok</w:t>
      </w:r>
      <w:r w:rsidR="006465EF" w:rsidRPr="00860F05">
        <w:rPr>
          <w:rFonts w:ascii="Times New Roman" w:hAnsi="Times New Roman" w:cs="Times New Roman" w:hint="eastAsia"/>
          <w:sz w:val="24"/>
          <w:szCs w:val="24"/>
          <w:lang w:eastAsia="zh-Hans"/>
        </w:rPr>
        <w:t xml:space="preserve"> </w:t>
      </w:r>
      <w:r w:rsidRPr="00860F05">
        <w:rPr>
          <w:rFonts w:ascii="Times New Roman" w:hAnsi="Times New Roman" w:cs="Times New Roman"/>
          <w:sz w:val="24"/>
          <w:szCs w:val="24"/>
          <w:lang w:eastAsia="zh-Hans"/>
        </w:rPr>
        <w:t>culture.</w:t>
      </w:r>
    </w:p>
    <w:p w14:paraId="1DC42794" w14:textId="58DBDFF2" w:rsidR="00DC6AAB" w:rsidRPr="004446A4" w:rsidRDefault="002A047F" w:rsidP="004446A4">
      <w:pPr>
        <w:pStyle w:val="2"/>
        <w:widowControl/>
        <w:spacing w:line="240" w:lineRule="auto"/>
        <w:jc w:val="left"/>
        <w:rPr>
          <w:rFonts w:ascii="Times New Roman" w:hAnsi="Times New Roman" w:cs="Times New Roman"/>
          <w:kern w:val="0"/>
          <w:sz w:val="28"/>
          <w:szCs w:val="28"/>
          <w:shd w:val="clear" w:color="auto" w:fill="FFFFFF"/>
          <w:lang w:val="en-GB" w:eastAsia="zh-TW"/>
        </w:rPr>
      </w:pPr>
      <w:bookmarkStart w:id="73" w:name="_Toc59117033"/>
      <w:bookmarkStart w:id="74" w:name="_Toc59137467"/>
      <w:r w:rsidRPr="004446A4">
        <w:rPr>
          <w:rFonts w:ascii="Times New Roman" w:hAnsi="Times New Roman" w:cs="Times New Roman"/>
          <w:kern w:val="0"/>
          <w:sz w:val="28"/>
          <w:szCs w:val="28"/>
          <w:shd w:val="clear" w:color="auto" w:fill="FFFFFF"/>
          <w:lang w:val="en-GB" w:eastAsia="zh-TW"/>
        </w:rPr>
        <w:t>5.5 Star effect</w:t>
      </w:r>
      <w:bookmarkEnd w:id="73"/>
      <w:bookmarkEnd w:id="74"/>
    </w:p>
    <w:p w14:paraId="1DDB1DC8" w14:textId="7F0D45C8" w:rsidR="004446A4" w:rsidRDefault="002A047F" w:rsidP="00860F05">
      <w:pPr>
        <w:ind w:firstLineChars="200" w:firstLine="480"/>
        <w:rPr>
          <w:szCs w:val="21"/>
        </w:rPr>
      </w:pPr>
      <w:r w:rsidRPr="00860F05">
        <w:rPr>
          <w:rFonts w:ascii="Times New Roman" w:hAnsi="Times New Roman" w:cs="Times New Roman"/>
          <w:sz w:val="24"/>
          <w:szCs w:val="24"/>
          <w:lang w:eastAsia="zh-Hans"/>
        </w:rPr>
        <w:t xml:space="preserve">At present, in various marketing methods, the use of celebrity effect is more common. With the help of celebrity's popularity,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's influence in society can be expanded. For example, when the Spring Festival is approaching in 2018,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launched a "grab red envelope" gameplay, that is, inviting some stars to give red envelopes to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's "fans". These stars have a strong appeal and can attract many "fans" attention. In another example, Yue </w:t>
      </w:r>
      <w:proofErr w:type="spellStart"/>
      <w:r w:rsidRPr="00860F05">
        <w:rPr>
          <w:rFonts w:ascii="Times New Roman" w:hAnsi="Times New Roman" w:cs="Times New Roman"/>
          <w:sz w:val="24"/>
          <w:szCs w:val="24"/>
          <w:lang w:eastAsia="zh-Hans"/>
        </w:rPr>
        <w:t>Yunpeng</w:t>
      </w:r>
      <w:proofErr w:type="spellEnd"/>
      <w:r w:rsidRPr="00860F05">
        <w:rPr>
          <w:rFonts w:ascii="Times New Roman" w:hAnsi="Times New Roman" w:cs="Times New Roman"/>
          <w:sz w:val="24"/>
          <w:szCs w:val="24"/>
          <w:lang w:eastAsia="zh-Hans"/>
        </w:rPr>
        <w:t xml:space="preserve"> reposted a video on Weibo, looking for someone who resembled him. Once the video was broadcast, it attracted the attention of many "fans", which also reflected the powerful appeal of a star from the side. In addition to cooperation with variety shows, </w:t>
      </w:r>
      <w:r w:rsidR="00474938" w:rsidRPr="00860F05">
        <w:rPr>
          <w:rFonts w:ascii="Times New Roman" w:hAnsi="Times New Roman" w:cs="Times New Roman"/>
          <w:sz w:val="24"/>
          <w:szCs w:val="24"/>
          <w:lang w:eastAsia="zh-Hans"/>
        </w:rPr>
        <w:t>Tik Tok</w:t>
      </w:r>
      <w:r w:rsidRPr="00860F05">
        <w:rPr>
          <w:rFonts w:ascii="Times New Roman" w:hAnsi="Times New Roman" w:cs="Times New Roman"/>
          <w:sz w:val="24"/>
          <w:szCs w:val="24"/>
          <w:lang w:eastAsia="zh-Hans"/>
        </w:rPr>
        <w:t xml:space="preserve"> will also invite some contestants to record short videos, which also increases the number of users of the brand from the side.</w:t>
      </w:r>
      <w:r w:rsidR="004446A4">
        <w:rPr>
          <w:szCs w:val="21"/>
        </w:rPr>
        <w:br w:type="page"/>
      </w:r>
    </w:p>
    <w:p w14:paraId="765142E8" w14:textId="5F689FFA" w:rsidR="00BF3CD6" w:rsidRPr="004446A4" w:rsidRDefault="00BF3CD6" w:rsidP="004446A4">
      <w:pPr>
        <w:pStyle w:val="1"/>
        <w:widowControl/>
        <w:spacing w:after="360" w:line="240" w:lineRule="auto"/>
        <w:jc w:val="left"/>
        <w:rPr>
          <w:rFonts w:ascii="Times New Roman" w:eastAsia="PMingLiU" w:hAnsi="Times New Roman" w:cs="Times New Roman"/>
          <w:sz w:val="30"/>
          <w:szCs w:val="30"/>
          <w:lang w:val="en-GB"/>
        </w:rPr>
      </w:pPr>
      <w:bookmarkStart w:id="75" w:name="_Toc59117034"/>
      <w:bookmarkStart w:id="76" w:name="_Toc59137468"/>
      <w:r w:rsidRPr="004446A4">
        <w:rPr>
          <w:rFonts w:ascii="Times New Roman" w:eastAsia="PMingLiU" w:hAnsi="Times New Roman" w:cs="Times New Roman"/>
          <w:sz w:val="30"/>
          <w:szCs w:val="30"/>
          <w:lang w:val="en-GB"/>
        </w:rPr>
        <w:lastRenderedPageBreak/>
        <w:t>Reference List</w:t>
      </w:r>
      <w:bookmarkEnd w:id="75"/>
      <w:bookmarkEnd w:id="76"/>
    </w:p>
    <w:p w14:paraId="0CF05080" w14:textId="4E6DA9EC" w:rsidR="006465EF" w:rsidRPr="00860F05" w:rsidRDefault="00474938" w:rsidP="006465EF">
      <w:pPr>
        <w:rPr>
          <w:rFonts w:ascii="Times New Roman" w:hAnsi="Times New Roman" w:cs="Times New Roman"/>
          <w:sz w:val="24"/>
          <w:szCs w:val="24"/>
        </w:rPr>
      </w:pPr>
      <w:r w:rsidRPr="00860F05">
        <w:rPr>
          <w:rFonts w:ascii="Times New Roman" w:hAnsi="Times New Roman" w:cs="Times New Roman"/>
          <w:sz w:val="24"/>
          <w:szCs w:val="24"/>
        </w:rPr>
        <w:t>Tik Tok</w:t>
      </w:r>
      <w:r w:rsidR="006465EF" w:rsidRPr="00860F05">
        <w:rPr>
          <w:rFonts w:ascii="Times New Roman" w:hAnsi="Times New Roman" w:cs="Times New Roman"/>
          <w:sz w:val="24"/>
          <w:szCs w:val="24"/>
        </w:rPr>
        <w:t xml:space="preserve"> announces '</w:t>
      </w:r>
      <w:r w:rsidRPr="00860F05">
        <w:rPr>
          <w:rFonts w:ascii="Times New Roman" w:hAnsi="Times New Roman" w:cs="Times New Roman"/>
          <w:sz w:val="24"/>
          <w:szCs w:val="24"/>
        </w:rPr>
        <w:t>Tik Tok</w:t>
      </w:r>
      <w:r w:rsidR="006465EF" w:rsidRPr="00860F05">
        <w:rPr>
          <w:rFonts w:ascii="Times New Roman" w:hAnsi="Times New Roman" w:cs="Times New Roman"/>
          <w:sz w:val="24"/>
          <w:szCs w:val="24"/>
        </w:rPr>
        <w:t xml:space="preserve"> for Business', will aid marketers to engage with the app's users. 2020. </w:t>
      </w:r>
      <w:proofErr w:type="spellStart"/>
      <w:proofErr w:type="gramStart"/>
      <w:r w:rsidR="006465EF" w:rsidRPr="00860F05">
        <w:rPr>
          <w:rFonts w:ascii="Times New Roman" w:hAnsi="Times New Roman" w:cs="Times New Roman"/>
          <w:sz w:val="24"/>
          <w:szCs w:val="24"/>
        </w:rPr>
        <w:t>afaqs</w:t>
      </w:r>
      <w:proofErr w:type="spellEnd"/>
      <w:r w:rsidR="006465EF" w:rsidRPr="00860F05">
        <w:rPr>
          <w:rFonts w:ascii="Times New Roman" w:hAnsi="Times New Roman" w:cs="Times New Roman"/>
          <w:sz w:val="24"/>
          <w:szCs w:val="24"/>
        </w:rPr>
        <w:t>!,</w:t>
      </w:r>
      <w:proofErr w:type="gramEnd"/>
      <w:r w:rsidR="006465EF" w:rsidRPr="00860F05">
        <w:rPr>
          <w:rFonts w:ascii="Times New Roman" w:hAnsi="Times New Roman" w:cs="Times New Roman"/>
          <w:sz w:val="24"/>
          <w:szCs w:val="24"/>
        </w:rPr>
        <w:t xml:space="preserve"> .</w:t>
      </w:r>
    </w:p>
    <w:p w14:paraId="0E27280A" w14:textId="77777777" w:rsidR="006465EF" w:rsidRPr="00860F05" w:rsidRDefault="006465EF" w:rsidP="006465EF">
      <w:pPr>
        <w:rPr>
          <w:rFonts w:ascii="Times New Roman" w:hAnsi="Times New Roman" w:cs="Times New Roman"/>
          <w:sz w:val="24"/>
          <w:szCs w:val="24"/>
        </w:rPr>
      </w:pPr>
    </w:p>
    <w:p w14:paraId="7A4CEB3B" w14:textId="702AF5A3" w:rsidR="006465EF" w:rsidRPr="00860F05" w:rsidRDefault="006465EF" w:rsidP="006465EF">
      <w:pPr>
        <w:rPr>
          <w:rFonts w:ascii="Times New Roman" w:hAnsi="Times New Roman" w:cs="Times New Roman"/>
          <w:sz w:val="24"/>
          <w:szCs w:val="24"/>
        </w:rPr>
      </w:pPr>
      <w:r w:rsidRPr="00860F05">
        <w:rPr>
          <w:rFonts w:ascii="Times New Roman" w:hAnsi="Times New Roman" w:cs="Times New Roman"/>
          <w:sz w:val="24"/>
          <w:szCs w:val="24"/>
        </w:rPr>
        <w:t>SLOANE, G., 2020. Marketers of the Year 2020: No. 1 Tik Tok. Advertising Age, 91(19), pp. 14.</w:t>
      </w:r>
    </w:p>
    <w:p w14:paraId="17DE0373" w14:textId="77777777" w:rsidR="006465EF" w:rsidRPr="00860F05" w:rsidRDefault="006465EF" w:rsidP="006465EF">
      <w:pPr>
        <w:rPr>
          <w:rFonts w:ascii="Times New Roman" w:hAnsi="Times New Roman" w:cs="Times New Roman"/>
          <w:sz w:val="24"/>
          <w:szCs w:val="24"/>
        </w:rPr>
      </w:pPr>
    </w:p>
    <w:p w14:paraId="73E92121" w14:textId="43E64E21" w:rsidR="006465EF" w:rsidRPr="00860F05" w:rsidRDefault="006465EF" w:rsidP="006465EF">
      <w:pPr>
        <w:rPr>
          <w:rFonts w:ascii="Times New Roman" w:hAnsi="Times New Roman" w:cs="Times New Roman"/>
          <w:sz w:val="24"/>
          <w:szCs w:val="24"/>
        </w:rPr>
      </w:pPr>
      <w:proofErr w:type="spellStart"/>
      <w:r w:rsidRPr="00860F05">
        <w:rPr>
          <w:rFonts w:ascii="Times New Roman" w:hAnsi="Times New Roman" w:cs="Times New Roman"/>
          <w:sz w:val="24"/>
          <w:szCs w:val="24"/>
        </w:rPr>
        <w:t>Haenlein</w:t>
      </w:r>
      <w:proofErr w:type="spellEnd"/>
      <w:r w:rsidRPr="00860F05">
        <w:rPr>
          <w:rFonts w:ascii="Times New Roman" w:hAnsi="Times New Roman" w:cs="Times New Roman"/>
          <w:sz w:val="24"/>
          <w:szCs w:val="24"/>
        </w:rPr>
        <w:t xml:space="preserve">, M. et al. (2020) ‘Navigating the New Era of Influencer Marketing: How to be Successful on Instagram, </w:t>
      </w:r>
      <w:r w:rsidR="00474938" w:rsidRPr="00860F05">
        <w:rPr>
          <w:rFonts w:ascii="Times New Roman" w:hAnsi="Times New Roman" w:cs="Times New Roman"/>
          <w:sz w:val="24"/>
          <w:szCs w:val="24"/>
        </w:rPr>
        <w:t>Tik Tok</w:t>
      </w:r>
      <w:r w:rsidRPr="00860F05">
        <w:rPr>
          <w:rFonts w:ascii="Times New Roman" w:hAnsi="Times New Roman" w:cs="Times New Roman"/>
          <w:sz w:val="24"/>
          <w:szCs w:val="24"/>
        </w:rPr>
        <w:t xml:space="preserve">, &amp; Co’, California Management Review, 63(1), pp. 5–25. </w:t>
      </w:r>
      <w:proofErr w:type="spellStart"/>
      <w:r w:rsidRPr="00860F05">
        <w:rPr>
          <w:rFonts w:ascii="Times New Roman" w:hAnsi="Times New Roman" w:cs="Times New Roman"/>
          <w:sz w:val="24"/>
          <w:szCs w:val="24"/>
        </w:rPr>
        <w:t>doi</w:t>
      </w:r>
      <w:proofErr w:type="spellEnd"/>
      <w:r w:rsidRPr="00860F05">
        <w:rPr>
          <w:rFonts w:ascii="Times New Roman" w:hAnsi="Times New Roman" w:cs="Times New Roman"/>
          <w:sz w:val="24"/>
          <w:szCs w:val="24"/>
        </w:rPr>
        <w:t>: 10.1177/0008125620958166.</w:t>
      </w:r>
    </w:p>
    <w:p w14:paraId="72F824F4" w14:textId="77777777" w:rsidR="006465EF" w:rsidRPr="00860F05" w:rsidRDefault="006465EF" w:rsidP="006465EF">
      <w:pPr>
        <w:rPr>
          <w:rFonts w:ascii="Times New Roman" w:hAnsi="Times New Roman" w:cs="Times New Roman"/>
          <w:sz w:val="24"/>
          <w:szCs w:val="24"/>
        </w:rPr>
      </w:pPr>
    </w:p>
    <w:p w14:paraId="51A8E201" w14:textId="34AE8B5E" w:rsidR="006465EF" w:rsidRPr="00860F05" w:rsidRDefault="006465EF" w:rsidP="006465EF">
      <w:pPr>
        <w:rPr>
          <w:rFonts w:ascii="Times New Roman" w:hAnsi="Times New Roman" w:cs="Times New Roman"/>
          <w:sz w:val="24"/>
          <w:szCs w:val="24"/>
        </w:rPr>
      </w:pPr>
      <w:r w:rsidRPr="00860F05">
        <w:rPr>
          <w:rFonts w:ascii="Times New Roman" w:hAnsi="Times New Roman" w:cs="Times New Roman"/>
          <w:sz w:val="24"/>
          <w:szCs w:val="24"/>
        </w:rPr>
        <w:t xml:space="preserve">Smith, W. R. (1956) ‘Product Differentiation and Market Segmentation as Alternative Marketing Strategies’, Journal of Marketing, 21(1), pp. 3–8. </w:t>
      </w:r>
      <w:proofErr w:type="spellStart"/>
      <w:r w:rsidRPr="00860F05">
        <w:rPr>
          <w:rFonts w:ascii="Times New Roman" w:hAnsi="Times New Roman" w:cs="Times New Roman"/>
          <w:sz w:val="24"/>
          <w:szCs w:val="24"/>
        </w:rPr>
        <w:t>doi</w:t>
      </w:r>
      <w:proofErr w:type="spellEnd"/>
      <w:r w:rsidRPr="00860F05">
        <w:rPr>
          <w:rFonts w:ascii="Times New Roman" w:hAnsi="Times New Roman" w:cs="Times New Roman"/>
          <w:sz w:val="24"/>
          <w:szCs w:val="24"/>
        </w:rPr>
        <w:t>: 10.2307/1247695.</w:t>
      </w:r>
    </w:p>
    <w:p w14:paraId="624DAF83" w14:textId="77777777" w:rsidR="006465EF" w:rsidRPr="00860F05" w:rsidRDefault="006465EF" w:rsidP="006465EF">
      <w:pPr>
        <w:rPr>
          <w:rFonts w:ascii="Times New Roman" w:hAnsi="Times New Roman" w:cs="Times New Roman"/>
          <w:sz w:val="24"/>
          <w:szCs w:val="24"/>
        </w:rPr>
      </w:pPr>
    </w:p>
    <w:p w14:paraId="56F3134F" w14:textId="595318C5" w:rsidR="006465EF" w:rsidRPr="00860F05" w:rsidRDefault="006465EF" w:rsidP="006465EF">
      <w:pPr>
        <w:rPr>
          <w:rFonts w:ascii="Times New Roman" w:hAnsi="Times New Roman" w:cs="Times New Roman"/>
          <w:sz w:val="24"/>
          <w:szCs w:val="24"/>
        </w:rPr>
      </w:pPr>
      <w:proofErr w:type="spellStart"/>
      <w:r w:rsidRPr="00860F05">
        <w:rPr>
          <w:rFonts w:ascii="Times New Roman" w:hAnsi="Times New Roman" w:cs="Times New Roman"/>
          <w:sz w:val="24"/>
          <w:szCs w:val="24"/>
        </w:rPr>
        <w:t>Huettner</w:t>
      </w:r>
      <w:proofErr w:type="spellEnd"/>
      <w:r w:rsidRPr="00860F05">
        <w:rPr>
          <w:rFonts w:ascii="Times New Roman" w:hAnsi="Times New Roman" w:cs="Times New Roman"/>
          <w:sz w:val="24"/>
          <w:szCs w:val="24"/>
        </w:rPr>
        <w:t>, S. (2020) ‘Four Tools to Enhance Your Firm’s Social Media Marketing’, Indiana Lawyer,31(19</w:t>
      </w:r>
      <w:proofErr w:type="gramStart"/>
      <w:r w:rsidRPr="00860F05">
        <w:rPr>
          <w:rFonts w:ascii="Times New Roman" w:hAnsi="Times New Roman" w:cs="Times New Roman"/>
          <w:sz w:val="24"/>
          <w:szCs w:val="24"/>
        </w:rPr>
        <w:t>),p.</w:t>
      </w:r>
      <w:proofErr w:type="gramEnd"/>
      <w:r w:rsidRPr="00860F05">
        <w:rPr>
          <w:rFonts w:ascii="Times New Roman" w:hAnsi="Times New Roman" w:cs="Times New Roman"/>
          <w:sz w:val="24"/>
          <w:szCs w:val="24"/>
        </w:rPr>
        <w:t>15.</w:t>
      </w:r>
    </w:p>
    <w:p w14:paraId="4BDFAFBB" w14:textId="77777777" w:rsidR="006465EF" w:rsidRPr="00860F05" w:rsidRDefault="006465EF" w:rsidP="006465EF">
      <w:pPr>
        <w:rPr>
          <w:rFonts w:ascii="Times New Roman" w:hAnsi="Times New Roman" w:cs="Times New Roman"/>
          <w:sz w:val="24"/>
          <w:szCs w:val="24"/>
        </w:rPr>
      </w:pPr>
    </w:p>
    <w:p w14:paraId="46389A76" w14:textId="1B5A3448" w:rsidR="006465EF" w:rsidRPr="00860F05" w:rsidRDefault="006465EF" w:rsidP="006465EF">
      <w:pPr>
        <w:rPr>
          <w:rFonts w:ascii="Times New Roman" w:hAnsi="Times New Roman" w:cs="Times New Roman"/>
          <w:sz w:val="24"/>
          <w:szCs w:val="24"/>
        </w:rPr>
      </w:pPr>
      <w:r w:rsidRPr="00860F05">
        <w:rPr>
          <w:rFonts w:ascii="Times New Roman" w:hAnsi="Times New Roman" w:cs="Times New Roman"/>
          <w:sz w:val="24"/>
          <w:szCs w:val="24"/>
        </w:rPr>
        <w:t xml:space="preserve">CRABB, J., 2020. [Free] OPINION: </w:t>
      </w:r>
      <w:r w:rsidR="00474938" w:rsidRPr="00860F05">
        <w:rPr>
          <w:rFonts w:ascii="Times New Roman" w:hAnsi="Times New Roman" w:cs="Times New Roman"/>
          <w:sz w:val="24"/>
          <w:szCs w:val="24"/>
        </w:rPr>
        <w:t>Tik Tok</w:t>
      </w:r>
      <w:r w:rsidRPr="00860F05">
        <w:rPr>
          <w:rFonts w:ascii="Times New Roman" w:hAnsi="Times New Roman" w:cs="Times New Roman"/>
          <w:sz w:val="24"/>
          <w:szCs w:val="24"/>
        </w:rPr>
        <w:t>'s time is nearly up. International Financial Law Review</w:t>
      </w:r>
      <w:proofErr w:type="gramStart"/>
      <w:r w:rsidRPr="00860F05">
        <w:rPr>
          <w:rFonts w:ascii="Times New Roman" w:hAnsi="Times New Roman" w:cs="Times New Roman"/>
          <w:sz w:val="24"/>
          <w:szCs w:val="24"/>
        </w:rPr>
        <w:t>, .</w:t>
      </w:r>
      <w:proofErr w:type="gramEnd"/>
    </w:p>
    <w:p w14:paraId="60FE664D" w14:textId="77777777" w:rsidR="006465EF" w:rsidRPr="00860F05" w:rsidRDefault="006465EF" w:rsidP="006465EF">
      <w:pPr>
        <w:rPr>
          <w:rFonts w:ascii="Times New Roman" w:hAnsi="Times New Roman" w:cs="Times New Roman"/>
          <w:sz w:val="24"/>
          <w:szCs w:val="24"/>
        </w:rPr>
      </w:pPr>
    </w:p>
    <w:p w14:paraId="048A75C4" w14:textId="51BD29EE" w:rsidR="006465EF" w:rsidRPr="00860F05" w:rsidRDefault="006465EF" w:rsidP="006465EF">
      <w:pPr>
        <w:rPr>
          <w:rFonts w:ascii="Times New Roman" w:hAnsi="Times New Roman" w:cs="Times New Roman"/>
          <w:sz w:val="24"/>
          <w:szCs w:val="24"/>
        </w:rPr>
      </w:pPr>
      <w:r w:rsidRPr="00860F05">
        <w:rPr>
          <w:rFonts w:ascii="Times New Roman" w:hAnsi="Times New Roman" w:cs="Times New Roman"/>
          <w:sz w:val="24"/>
          <w:szCs w:val="24"/>
        </w:rPr>
        <w:t>BOCCIA, M., 2013. SOCIAL BUSINESS BY DESIGN: TRANSFORMATIVE SOCIAL MEDIA STRATEGIES FOR THE CONNECTED COMPANY. Performance Improvement, 52(4), pp. 53.</w:t>
      </w:r>
    </w:p>
    <w:p w14:paraId="5FF3E9FE" w14:textId="77777777" w:rsidR="006465EF" w:rsidRPr="00860F05" w:rsidRDefault="006465EF" w:rsidP="006465EF">
      <w:pPr>
        <w:rPr>
          <w:rFonts w:ascii="Times New Roman" w:hAnsi="Times New Roman" w:cs="Times New Roman"/>
          <w:sz w:val="24"/>
          <w:szCs w:val="24"/>
        </w:rPr>
      </w:pPr>
    </w:p>
    <w:p w14:paraId="4ED48BF6" w14:textId="27C587B5" w:rsidR="006465EF" w:rsidRPr="00860F05" w:rsidRDefault="006465EF" w:rsidP="006465EF">
      <w:pPr>
        <w:rPr>
          <w:rFonts w:ascii="Times New Roman" w:hAnsi="Times New Roman" w:cs="Times New Roman"/>
          <w:sz w:val="24"/>
          <w:szCs w:val="24"/>
        </w:rPr>
      </w:pPr>
      <w:proofErr w:type="spellStart"/>
      <w:r w:rsidRPr="00860F05">
        <w:rPr>
          <w:rFonts w:ascii="Times New Roman" w:hAnsi="Times New Roman" w:cs="Times New Roman"/>
          <w:sz w:val="24"/>
          <w:szCs w:val="24"/>
        </w:rPr>
        <w:t>Tingue</w:t>
      </w:r>
      <w:proofErr w:type="spellEnd"/>
      <w:r w:rsidRPr="00860F05">
        <w:rPr>
          <w:rFonts w:ascii="Times New Roman" w:hAnsi="Times New Roman" w:cs="Times New Roman"/>
          <w:sz w:val="24"/>
          <w:szCs w:val="24"/>
        </w:rPr>
        <w:t>, T.A. 2017, Social Media Marketing: Exploring Effective Customer to Business Interactions with the Forgotten 80%, Robert Morris University.</w:t>
      </w:r>
    </w:p>
    <w:p w14:paraId="2FFCDA97" w14:textId="77777777" w:rsidR="006465EF" w:rsidRPr="00860F05" w:rsidRDefault="006465EF" w:rsidP="006465EF">
      <w:pPr>
        <w:rPr>
          <w:rFonts w:ascii="Times New Roman" w:hAnsi="Times New Roman" w:cs="Times New Roman"/>
          <w:sz w:val="24"/>
          <w:szCs w:val="24"/>
        </w:rPr>
      </w:pPr>
    </w:p>
    <w:p w14:paraId="4B0A3934" w14:textId="4D938908" w:rsidR="006465EF" w:rsidRPr="00860F05" w:rsidRDefault="006465EF" w:rsidP="006465EF">
      <w:pPr>
        <w:rPr>
          <w:rFonts w:ascii="Times New Roman" w:hAnsi="Times New Roman" w:cs="Times New Roman"/>
          <w:sz w:val="24"/>
          <w:szCs w:val="24"/>
        </w:rPr>
      </w:pPr>
      <w:proofErr w:type="spellStart"/>
      <w:r w:rsidRPr="00860F05">
        <w:rPr>
          <w:rFonts w:ascii="Times New Roman" w:hAnsi="Times New Roman" w:cs="Times New Roman"/>
          <w:sz w:val="24"/>
          <w:szCs w:val="24"/>
        </w:rPr>
        <w:t>Lipschultz</w:t>
      </w:r>
      <w:proofErr w:type="spellEnd"/>
      <w:r w:rsidRPr="00860F05">
        <w:rPr>
          <w:rFonts w:ascii="Times New Roman" w:hAnsi="Times New Roman" w:cs="Times New Roman"/>
          <w:sz w:val="24"/>
          <w:szCs w:val="24"/>
        </w:rPr>
        <w:t>, J.H. 2016, "Social Media: How to Engage, Share, and Connect/Measuring the Impact of Social Media on Business Profit &amp; Success: A Fortune 500 Perspective/Participatory Culture, Community, and Play-Learning from Reddit/Social Networking: Redefining Communication in the Digital Age/Social Media and Social Movements: The Transformation of Communication Patterns/Critical Perspectives on Social Media and Protest: Between Control and Emancipation", Journalism &amp; Mass Communication Educator, vol. 71, no. 4, pp. 497-500.</w:t>
      </w:r>
    </w:p>
    <w:p w14:paraId="23948442" w14:textId="77777777" w:rsidR="006465EF" w:rsidRPr="00860F05" w:rsidRDefault="006465EF" w:rsidP="006465EF">
      <w:pPr>
        <w:rPr>
          <w:rFonts w:ascii="Times New Roman" w:hAnsi="Times New Roman" w:cs="Times New Roman"/>
          <w:sz w:val="24"/>
          <w:szCs w:val="24"/>
        </w:rPr>
      </w:pPr>
    </w:p>
    <w:p w14:paraId="62415BC0" w14:textId="37250DF0" w:rsidR="006465EF" w:rsidRPr="00860F05" w:rsidRDefault="006465EF" w:rsidP="006465EF">
      <w:pPr>
        <w:rPr>
          <w:rFonts w:ascii="Times New Roman" w:hAnsi="Times New Roman" w:cs="Times New Roman"/>
          <w:sz w:val="24"/>
          <w:szCs w:val="24"/>
        </w:rPr>
      </w:pPr>
      <w:r w:rsidRPr="00860F05">
        <w:rPr>
          <w:rFonts w:ascii="Times New Roman" w:hAnsi="Times New Roman" w:cs="Times New Roman"/>
          <w:sz w:val="24"/>
          <w:szCs w:val="24"/>
        </w:rPr>
        <w:t>Wittenberg, L. 2009, "Using social media to build a global market - An interview with Leon Wittenberg of Soho - Social Media Consultancy LTD", Journal of Digital Asset Management, vol. 5, no. 5, pp. 274-285.</w:t>
      </w:r>
    </w:p>
    <w:p w14:paraId="2DBA4620" w14:textId="77777777" w:rsidR="006465EF" w:rsidRPr="00860F05" w:rsidRDefault="006465EF" w:rsidP="006465EF">
      <w:pPr>
        <w:rPr>
          <w:rFonts w:ascii="Times New Roman" w:hAnsi="Times New Roman" w:cs="Times New Roman"/>
          <w:sz w:val="24"/>
          <w:szCs w:val="24"/>
        </w:rPr>
      </w:pPr>
    </w:p>
    <w:p w14:paraId="0069C91E" w14:textId="62673DC9" w:rsidR="006465EF" w:rsidRPr="00860F05" w:rsidRDefault="006465EF" w:rsidP="006465EF">
      <w:pPr>
        <w:rPr>
          <w:rFonts w:ascii="Times New Roman" w:hAnsi="Times New Roman" w:cs="Times New Roman"/>
          <w:sz w:val="24"/>
          <w:szCs w:val="24"/>
        </w:rPr>
      </w:pPr>
      <w:r w:rsidRPr="00860F05">
        <w:rPr>
          <w:rFonts w:ascii="Times New Roman" w:hAnsi="Times New Roman" w:cs="Times New Roman"/>
          <w:sz w:val="24"/>
          <w:szCs w:val="24"/>
        </w:rPr>
        <w:t>ALFARO, I. and WATSON-MANHEIM, M., 2015. SOCIAL MEDIA: A TECHNOLOGY THAT NEEDS NO SUPPORT FROM IT.</w:t>
      </w:r>
      <w:proofErr w:type="gramStart"/>
      <w:r w:rsidRPr="00860F05">
        <w:rPr>
          <w:rFonts w:ascii="Times New Roman" w:hAnsi="Times New Roman" w:cs="Times New Roman"/>
          <w:sz w:val="24"/>
          <w:szCs w:val="24"/>
        </w:rPr>
        <w:t>..YET</w:t>
      </w:r>
      <w:proofErr w:type="gramEnd"/>
      <w:r w:rsidRPr="00860F05">
        <w:rPr>
          <w:rFonts w:ascii="Times New Roman" w:hAnsi="Times New Roman" w:cs="Times New Roman"/>
          <w:sz w:val="24"/>
          <w:szCs w:val="24"/>
        </w:rPr>
        <w:t>. The Journal of Computer Information Systems, 55(3), pp. 38-45.</w:t>
      </w:r>
    </w:p>
    <w:p w14:paraId="19DF670A" w14:textId="77777777" w:rsidR="006465EF" w:rsidRPr="00860F05" w:rsidRDefault="006465EF" w:rsidP="006465EF">
      <w:pPr>
        <w:rPr>
          <w:rFonts w:ascii="Times New Roman" w:hAnsi="Times New Roman" w:cs="Times New Roman"/>
          <w:sz w:val="24"/>
          <w:szCs w:val="24"/>
        </w:rPr>
      </w:pPr>
    </w:p>
    <w:p w14:paraId="75553ABE" w14:textId="343CC1B1" w:rsidR="006465EF" w:rsidRPr="00860F05" w:rsidRDefault="006465EF" w:rsidP="006465EF">
      <w:pPr>
        <w:rPr>
          <w:rFonts w:ascii="Times New Roman" w:hAnsi="Times New Roman" w:cs="Times New Roman"/>
          <w:sz w:val="24"/>
          <w:szCs w:val="24"/>
        </w:rPr>
      </w:pPr>
      <w:r w:rsidRPr="00860F05">
        <w:rPr>
          <w:rFonts w:ascii="Times New Roman" w:hAnsi="Times New Roman" w:cs="Times New Roman"/>
          <w:sz w:val="24"/>
          <w:szCs w:val="24"/>
        </w:rPr>
        <w:t xml:space="preserve">Schulze, C., </w:t>
      </w:r>
      <w:proofErr w:type="spellStart"/>
      <w:r w:rsidRPr="00860F05">
        <w:rPr>
          <w:rFonts w:ascii="Times New Roman" w:hAnsi="Times New Roman" w:cs="Times New Roman"/>
          <w:sz w:val="24"/>
          <w:szCs w:val="24"/>
        </w:rPr>
        <w:t>Schöler</w:t>
      </w:r>
      <w:proofErr w:type="spellEnd"/>
      <w:r w:rsidRPr="00860F05">
        <w:rPr>
          <w:rFonts w:ascii="Times New Roman" w:hAnsi="Times New Roman" w:cs="Times New Roman"/>
          <w:sz w:val="24"/>
          <w:szCs w:val="24"/>
        </w:rPr>
        <w:t xml:space="preserve">, L. &amp; </w:t>
      </w:r>
      <w:proofErr w:type="spellStart"/>
      <w:r w:rsidRPr="00860F05">
        <w:rPr>
          <w:rFonts w:ascii="Times New Roman" w:hAnsi="Times New Roman" w:cs="Times New Roman"/>
          <w:sz w:val="24"/>
          <w:szCs w:val="24"/>
        </w:rPr>
        <w:t>Skiera</w:t>
      </w:r>
      <w:proofErr w:type="spellEnd"/>
      <w:r w:rsidRPr="00860F05">
        <w:rPr>
          <w:rFonts w:ascii="Times New Roman" w:hAnsi="Times New Roman" w:cs="Times New Roman"/>
          <w:sz w:val="24"/>
          <w:szCs w:val="24"/>
        </w:rPr>
        <w:t>, B. 2015, "Customizing Social Media Marketing", MIT Sloan Management Review, vol. 56, no. 2, pp. 8-10.</w:t>
      </w:r>
    </w:p>
    <w:p w14:paraId="790A617C" w14:textId="77777777" w:rsidR="006465EF" w:rsidRPr="00860F05" w:rsidRDefault="006465EF" w:rsidP="006465EF">
      <w:pPr>
        <w:rPr>
          <w:rFonts w:ascii="Times New Roman" w:hAnsi="Times New Roman" w:cs="Times New Roman"/>
          <w:sz w:val="24"/>
          <w:szCs w:val="24"/>
        </w:rPr>
      </w:pPr>
    </w:p>
    <w:p w14:paraId="497895C3" w14:textId="24695C65" w:rsidR="00024832" w:rsidRPr="00860F05" w:rsidRDefault="006465EF" w:rsidP="006465EF">
      <w:pPr>
        <w:rPr>
          <w:rFonts w:ascii="Times New Roman" w:hAnsi="Times New Roman" w:cs="Times New Roman"/>
          <w:sz w:val="24"/>
          <w:szCs w:val="24"/>
        </w:rPr>
      </w:pPr>
      <w:r w:rsidRPr="00860F05">
        <w:rPr>
          <w:rFonts w:ascii="Times New Roman" w:hAnsi="Times New Roman" w:cs="Times New Roman"/>
          <w:sz w:val="24"/>
          <w:szCs w:val="24"/>
        </w:rPr>
        <w:t xml:space="preserve">Husain, S., </w:t>
      </w:r>
      <w:proofErr w:type="spellStart"/>
      <w:r w:rsidRPr="00860F05">
        <w:rPr>
          <w:rFonts w:ascii="Times New Roman" w:hAnsi="Times New Roman" w:cs="Times New Roman"/>
          <w:sz w:val="24"/>
          <w:szCs w:val="24"/>
        </w:rPr>
        <w:t>Ghufran</w:t>
      </w:r>
      <w:proofErr w:type="spellEnd"/>
      <w:r w:rsidRPr="00860F05">
        <w:rPr>
          <w:rFonts w:ascii="Times New Roman" w:hAnsi="Times New Roman" w:cs="Times New Roman"/>
          <w:sz w:val="24"/>
          <w:szCs w:val="24"/>
        </w:rPr>
        <w:t xml:space="preserve">, A. &amp; </w:t>
      </w:r>
      <w:proofErr w:type="spellStart"/>
      <w:r w:rsidRPr="00860F05">
        <w:rPr>
          <w:rFonts w:ascii="Times New Roman" w:hAnsi="Times New Roman" w:cs="Times New Roman"/>
          <w:sz w:val="24"/>
          <w:szCs w:val="24"/>
        </w:rPr>
        <w:t>Chaubey</w:t>
      </w:r>
      <w:proofErr w:type="spellEnd"/>
      <w:r w:rsidRPr="00860F05">
        <w:rPr>
          <w:rFonts w:ascii="Times New Roman" w:hAnsi="Times New Roman" w:cs="Times New Roman"/>
          <w:sz w:val="24"/>
          <w:szCs w:val="24"/>
        </w:rPr>
        <w:t>, D.S. 2016, "Relevance of Social Media in Marketing and Advertising: A Quarterly Peer Reviewed Multi-Disciplinary International Journal", Splint International Journal of Professionals, vol. 3, no. 7, pp. 21-28.</w:t>
      </w:r>
    </w:p>
    <w:sectPr w:rsidR="00024832" w:rsidRPr="00860F05">
      <w:footerReference w:type="default" r:id="rId2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6372BD" w14:textId="77777777" w:rsidR="00D15F57" w:rsidRDefault="00D15F57" w:rsidP="00DC6AAB">
      <w:r>
        <w:separator/>
      </w:r>
    </w:p>
  </w:endnote>
  <w:endnote w:type="continuationSeparator" w:id="0">
    <w:p w14:paraId="1DE802B8" w14:textId="77777777" w:rsidR="00D15F57" w:rsidRDefault="00D15F57" w:rsidP="00DC6A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7902064"/>
      <w:docPartObj>
        <w:docPartGallery w:val="Page Numbers (Bottom of Page)"/>
        <w:docPartUnique/>
      </w:docPartObj>
    </w:sdtPr>
    <w:sdtContent>
      <w:p w14:paraId="58D10C60" w14:textId="77777777" w:rsidR="004446A4" w:rsidRDefault="004446A4">
        <w:pPr>
          <w:pStyle w:val="a5"/>
          <w:jc w:val="center"/>
        </w:pPr>
        <w:r>
          <w:fldChar w:fldCharType="begin"/>
        </w:r>
        <w:r>
          <w:instrText>PAGE   \* MERGEFORMAT</w:instrText>
        </w:r>
        <w:r>
          <w:fldChar w:fldCharType="separate"/>
        </w:r>
        <w:r>
          <w:rPr>
            <w:lang w:val="zh-CN"/>
          </w:rPr>
          <w:t>2</w:t>
        </w:r>
        <w:r>
          <w:fldChar w:fldCharType="end"/>
        </w:r>
      </w:p>
    </w:sdtContent>
  </w:sdt>
  <w:p w14:paraId="66D4A6CC" w14:textId="77777777" w:rsidR="004446A4" w:rsidRDefault="004446A4">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55868648"/>
      <w:docPartObj>
        <w:docPartGallery w:val="Page Numbers (Bottom of Page)"/>
        <w:docPartUnique/>
      </w:docPartObj>
    </w:sdtPr>
    <w:sdtContent>
      <w:p w14:paraId="5CE30083" w14:textId="669E3BCA" w:rsidR="004446A4" w:rsidRDefault="004446A4">
        <w:pPr>
          <w:pStyle w:val="a5"/>
          <w:jc w:val="center"/>
        </w:pPr>
        <w:r>
          <w:fldChar w:fldCharType="begin"/>
        </w:r>
        <w:r>
          <w:instrText>PAGE   \* MERGEFORMAT</w:instrText>
        </w:r>
        <w:r>
          <w:fldChar w:fldCharType="separate"/>
        </w:r>
        <w:r w:rsidRPr="00D648FC">
          <w:rPr>
            <w:noProof/>
            <w:lang w:val="zh-CN"/>
          </w:rPr>
          <w:t>19</w:t>
        </w:r>
        <w:r>
          <w:fldChar w:fldCharType="end"/>
        </w:r>
      </w:p>
    </w:sdtContent>
  </w:sdt>
  <w:p w14:paraId="21733F3A" w14:textId="77777777" w:rsidR="004446A4" w:rsidRDefault="004446A4">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3C53B4" w14:textId="77777777" w:rsidR="00D15F57" w:rsidRDefault="00D15F57" w:rsidP="00DC6AAB">
      <w:r>
        <w:separator/>
      </w:r>
    </w:p>
  </w:footnote>
  <w:footnote w:type="continuationSeparator" w:id="0">
    <w:p w14:paraId="5A102942" w14:textId="77777777" w:rsidR="00D15F57" w:rsidRDefault="00D15F57" w:rsidP="00DC6AA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03EA"/>
    <w:rsid w:val="00024832"/>
    <w:rsid w:val="000B3877"/>
    <w:rsid w:val="000B5F28"/>
    <w:rsid w:val="000F19B7"/>
    <w:rsid w:val="00125D46"/>
    <w:rsid w:val="001A4DF6"/>
    <w:rsid w:val="001D40B3"/>
    <w:rsid w:val="001E14D4"/>
    <w:rsid w:val="00222653"/>
    <w:rsid w:val="00264C7A"/>
    <w:rsid w:val="00272AE0"/>
    <w:rsid w:val="00284AFB"/>
    <w:rsid w:val="0029609F"/>
    <w:rsid w:val="002A047F"/>
    <w:rsid w:val="00347781"/>
    <w:rsid w:val="00386192"/>
    <w:rsid w:val="003975C4"/>
    <w:rsid w:val="003C2B3B"/>
    <w:rsid w:val="004156F2"/>
    <w:rsid w:val="00433B54"/>
    <w:rsid w:val="004446A4"/>
    <w:rsid w:val="00474938"/>
    <w:rsid w:val="004778F1"/>
    <w:rsid w:val="004D7723"/>
    <w:rsid w:val="00502D82"/>
    <w:rsid w:val="005220AC"/>
    <w:rsid w:val="00591F63"/>
    <w:rsid w:val="00593D83"/>
    <w:rsid w:val="005C074F"/>
    <w:rsid w:val="005D500F"/>
    <w:rsid w:val="005E3B8C"/>
    <w:rsid w:val="0063620C"/>
    <w:rsid w:val="006465EF"/>
    <w:rsid w:val="0067543A"/>
    <w:rsid w:val="00675BFB"/>
    <w:rsid w:val="006860C6"/>
    <w:rsid w:val="00702E98"/>
    <w:rsid w:val="00746C09"/>
    <w:rsid w:val="007E6BF3"/>
    <w:rsid w:val="007F4B17"/>
    <w:rsid w:val="007F6546"/>
    <w:rsid w:val="00810CF4"/>
    <w:rsid w:val="008503EA"/>
    <w:rsid w:val="00860F05"/>
    <w:rsid w:val="008B453E"/>
    <w:rsid w:val="008D569E"/>
    <w:rsid w:val="009269CF"/>
    <w:rsid w:val="00957179"/>
    <w:rsid w:val="00971BD8"/>
    <w:rsid w:val="009E015C"/>
    <w:rsid w:val="00A028DB"/>
    <w:rsid w:val="00A72912"/>
    <w:rsid w:val="00AA0143"/>
    <w:rsid w:val="00AF18DE"/>
    <w:rsid w:val="00B0175B"/>
    <w:rsid w:val="00B94C35"/>
    <w:rsid w:val="00BB2B81"/>
    <w:rsid w:val="00BF3CD6"/>
    <w:rsid w:val="00C62D52"/>
    <w:rsid w:val="00C71525"/>
    <w:rsid w:val="00C77205"/>
    <w:rsid w:val="00CB7412"/>
    <w:rsid w:val="00CE53FD"/>
    <w:rsid w:val="00CF635C"/>
    <w:rsid w:val="00D15F57"/>
    <w:rsid w:val="00D648FC"/>
    <w:rsid w:val="00DC6AAB"/>
    <w:rsid w:val="00E10633"/>
    <w:rsid w:val="00E30709"/>
    <w:rsid w:val="00E42439"/>
    <w:rsid w:val="00E67C43"/>
    <w:rsid w:val="00E70251"/>
    <w:rsid w:val="00E77A0B"/>
    <w:rsid w:val="00EC30CA"/>
    <w:rsid w:val="00F13028"/>
    <w:rsid w:val="00F8023E"/>
    <w:rsid w:val="00F80248"/>
    <w:rsid w:val="00F80953"/>
    <w:rsid w:val="00F926B5"/>
    <w:rsid w:val="00FC2DE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E7E75F"/>
  <w15:chartTrackingRefBased/>
  <w15:docId w15:val="{DA72F270-3FAA-42D3-AEC3-9534D2C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222653"/>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222653"/>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nhideWhenUsed/>
    <w:qFormat/>
    <w:rsid w:val="00222653"/>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C6AA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C6AAB"/>
    <w:rPr>
      <w:sz w:val="18"/>
      <w:szCs w:val="18"/>
    </w:rPr>
  </w:style>
  <w:style w:type="paragraph" w:styleId="a5">
    <w:name w:val="footer"/>
    <w:basedOn w:val="a"/>
    <w:link w:val="a6"/>
    <w:uiPriority w:val="99"/>
    <w:unhideWhenUsed/>
    <w:rsid w:val="00DC6AAB"/>
    <w:pPr>
      <w:tabs>
        <w:tab w:val="center" w:pos="4153"/>
        <w:tab w:val="right" w:pos="8306"/>
      </w:tabs>
      <w:snapToGrid w:val="0"/>
      <w:jc w:val="left"/>
    </w:pPr>
    <w:rPr>
      <w:sz w:val="18"/>
      <w:szCs w:val="18"/>
    </w:rPr>
  </w:style>
  <w:style w:type="character" w:customStyle="1" w:styleId="a6">
    <w:name w:val="页脚 字符"/>
    <w:basedOn w:val="a0"/>
    <w:link w:val="a5"/>
    <w:uiPriority w:val="99"/>
    <w:rsid w:val="00DC6AAB"/>
    <w:rPr>
      <w:sz w:val="18"/>
      <w:szCs w:val="18"/>
    </w:rPr>
  </w:style>
  <w:style w:type="paragraph" w:styleId="a7">
    <w:name w:val="Date"/>
    <w:basedOn w:val="a"/>
    <w:next w:val="a"/>
    <w:link w:val="a8"/>
    <w:uiPriority w:val="99"/>
    <w:semiHidden/>
    <w:unhideWhenUsed/>
    <w:rsid w:val="00DC6AAB"/>
    <w:pPr>
      <w:ind w:leftChars="2500" w:left="100"/>
    </w:pPr>
  </w:style>
  <w:style w:type="character" w:customStyle="1" w:styleId="a8">
    <w:name w:val="日期 字符"/>
    <w:basedOn w:val="a0"/>
    <w:link w:val="a7"/>
    <w:uiPriority w:val="99"/>
    <w:semiHidden/>
    <w:rsid w:val="00DC6AAB"/>
  </w:style>
  <w:style w:type="character" w:customStyle="1" w:styleId="10">
    <w:name w:val="标题 1 字符"/>
    <w:basedOn w:val="a0"/>
    <w:link w:val="1"/>
    <w:uiPriority w:val="9"/>
    <w:rsid w:val="00222653"/>
    <w:rPr>
      <w:b/>
      <w:bCs/>
      <w:kern w:val="44"/>
      <w:sz w:val="44"/>
      <w:szCs w:val="44"/>
    </w:rPr>
  </w:style>
  <w:style w:type="character" w:customStyle="1" w:styleId="20">
    <w:name w:val="标题 2 字符"/>
    <w:basedOn w:val="a0"/>
    <w:link w:val="2"/>
    <w:uiPriority w:val="9"/>
    <w:rsid w:val="00222653"/>
    <w:rPr>
      <w:rFonts w:asciiTheme="majorHAnsi" w:eastAsiaTheme="majorEastAsia" w:hAnsiTheme="majorHAnsi" w:cstheme="majorBidi"/>
      <w:b/>
      <w:bCs/>
      <w:sz w:val="32"/>
      <w:szCs w:val="32"/>
    </w:rPr>
  </w:style>
  <w:style w:type="character" w:customStyle="1" w:styleId="30">
    <w:name w:val="标题 3 字符"/>
    <w:basedOn w:val="a0"/>
    <w:link w:val="3"/>
    <w:rsid w:val="00222653"/>
    <w:rPr>
      <w:b/>
      <w:bCs/>
      <w:sz w:val="32"/>
      <w:szCs w:val="32"/>
    </w:rPr>
  </w:style>
  <w:style w:type="paragraph" w:styleId="TOC">
    <w:name w:val="TOC Heading"/>
    <w:basedOn w:val="1"/>
    <w:next w:val="a"/>
    <w:uiPriority w:val="39"/>
    <w:unhideWhenUsed/>
    <w:qFormat/>
    <w:rsid w:val="00222653"/>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222653"/>
  </w:style>
  <w:style w:type="paragraph" w:styleId="TOC2">
    <w:name w:val="toc 2"/>
    <w:basedOn w:val="a"/>
    <w:next w:val="a"/>
    <w:autoRedefine/>
    <w:uiPriority w:val="39"/>
    <w:unhideWhenUsed/>
    <w:rsid w:val="00222653"/>
    <w:pPr>
      <w:ind w:leftChars="200" w:left="420"/>
    </w:pPr>
  </w:style>
  <w:style w:type="paragraph" w:styleId="TOC3">
    <w:name w:val="toc 3"/>
    <w:basedOn w:val="a"/>
    <w:next w:val="a"/>
    <w:autoRedefine/>
    <w:uiPriority w:val="39"/>
    <w:unhideWhenUsed/>
    <w:rsid w:val="00222653"/>
    <w:pPr>
      <w:ind w:leftChars="400" w:left="840"/>
    </w:pPr>
  </w:style>
  <w:style w:type="character" w:styleId="a9">
    <w:name w:val="Hyperlink"/>
    <w:basedOn w:val="a0"/>
    <w:uiPriority w:val="99"/>
    <w:unhideWhenUsed/>
    <w:rsid w:val="00222653"/>
    <w:rPr>
      <w:color w:val="0563C1" w:themeColor="hyperlink"/>
      <w:u w:val="single"/>
    </w:rPr>
  </w:style>
  <w:style w:type="paragraph" w:styleId="aa">
    <w:name w:val="Revision"/>
    <w:hidden/>
    <w:uiPriority w:val="99"/>
    <w:semiHidden/>
    <w:rsid w:val="006465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microsoft.com/office/2014/relationships/chartEx" Target="charts/chartEx1.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diagramData" Target="diagrams/data1.xml"/><Relationship Id="rId19"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24037;&#20316;&#31807;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The user scale and forecast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2016</c:v>
                </c:pt>
                <c:pt idx="1">
                  <c:v>2017</c:v>
                </c:pt>
                <c:pt idx="2">
                  <c:v>2018</c:v>
                </c:pt>
                <c:pt idx="3">
                  <c:v>2019</c:v>
                </c:pt>
                <c:pt idx="4">
                  <c:v>2020E</c:v>
                </c:pt>
              </c:strCache>
            </c:strRef>
          </c:cat>
          <c:val>
            <c:numRef>
              <c:f>Sheet1!$B$2:$B$6</c:f>
              <c:numCache>
                <c:formatCode>General</c:formatCode>
                <c:ptCount val="5"/>
                <c:pt idx="0">
                  <c:v>1.53</c:v>
                </c:pt>
                <c:pt idx="1">
                  <c:v>2.42</c:v>
                </c:pt>
                <c:pt idx="2">
                  <c:v>5.01</c:v>
                </c:pt>
                <c:pt idx="3">
                  <c:v>6.27</c:v>
                </c:pt>
                <c:pt idx="4">
                  <c:v>7.22</c:v>
                </c:pt>
              </c:numCache>
            </c:numRef>
          </c:val>
          <c:extLst>
            <c:ext xmlns:c16="http://schemas.microsoft.com/office/drawing/2014/chart" uri="{C3380CC4-5D6E-409C-BE32-E72D297353CC}">
              <c16:uniqueId val="{00000000-FC63-490F-B480-869644F5CE23}"/>
            </c:ext>
          </c:extLst>
        </c:ser>
        <c:dLbls>
          <c:showLegendKey val="0"/>
          <c:showVal val="0"/>
          <c:showCatName val="0"/>
          <c:showSerName val="0"/>
          <c:showPercent val="0"/>
          <c:showBubbleSize val="0"/>
        </c:dLbls>
        <c:gapWidth val="219"/>
        <c:overlap val="-27"/>
        <c:axId val="1621222912"/>
        <c:axId val="1621220832"/>
      </c:barChart>
      <c:lineChart>
        <c:grouping val="standard"/>
        <c:varyColors val="0"/>
        <c:ser>
          <c:idx val="1"/>
          <c:order val="1"/>
          <c:tx>
            <c:strRef>
              <c:f>Sheet1!$C$1</c:f>
              <c:strCache>
                <c:ptCount val="1"/>
                <c:pt idx="0">
                  <c:v>The growth rate</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2016</c:v>
                </c:pt>
                <c:pt idx="1">
                  <c:v>2017</c:v>
                </c:pt>
                <c:pt idx="2">
                  <c:v>2018</c:v>
                </c:pt>
                <c:pt idx="3">
                  <c:v>2019</c:v>
                </c:pt>
                <c:pt idx="4">
                  <c:v>2020E</c:v>
                </c:pt>
              </c:strCache>
            </c:strRef>
          </c:cat>
          <c:val>
            <c:numRef>
              <c:f>Sheet1!$C$2:$C$6</c:f>
              <c:numCache>
                <c:formatCode>0.00%</c:formatCode>
                <c:ptCount val="5"/>
                <c:pt idx="1">
                  <c:v>0.58199999999999996</c:v>
                </c:pt>
                <c:pt idx="2" formatCode="0%">
                  <c:v>1.07</c:v>
                </c:pt>
                <c:pt idx="3">
                  <c:v>0.251</c:v>
                </c:pt>
                <c:pt idx="4">
                  <c:v>0.152</c:v>
                </c:pt>
              </c:numCache>
            </c:numRef>
          </c:val>
          <c:smooth val="0"/>
          <c:extLst>
            <c:ext xmlns:c16="http://schemas.microsoft.com/office/drawing/2014/chart" uri="{C3380CC4-5D6E-409C-BE32-E72D297353CC}">
              <c16:uniqueId val="{00000001-FC63-490F-B480-869644F5CE23}"/>
            </c:ext>
          </c:extLst>
        </c:ser>
        <c:dLbls>
          <c:showLegendKey val="0"/>
          <c:showVal val="0"/>
          <c:showCatName val="0"/>
          <c:showSerName val="0"/>
          <c:showPercent val="0"/>
          <c:showBubbleSize val="0"/>
        </c:dLbls>
        <c:marker val="1"/>
        <c:smooth val="0"/>
        <c:axId val="1621222912"/>
        <c:axId val="1621220832"/>
      </c:lineChart>
      <c:catAx>
        <c:axId val="1621222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621220832"/>
        <c:crosses val="autoZero"/>
        <c:auto val="1"/>
        <c:lblAlgn val="ctr"/>
        <c:lblOffset val="100"/>
        <c:noMultiLvlLbl val="0"/>
      </c:catAx>
      <c:valAx>
        <c:axId val="16212208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621222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Sheet1!$B$20</c:f>
              <c:strCache>
                <c:ptCount val="1"/>
                <c:pt idx="0">
                  <c:v>The market scale and forecast (billion yuan)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Sheet1!$A$21:$A$25</c:f>
              <c:strCache>
                <c:ptCount val="5"/>
                <c:pt idx="0">
                  <c:v>2016</c:v>
                </c:pt>
                <c:pt idx="1">
                  <c:v>2017</c:v>
                </c:pt>
                <c:pt idx="2">
                  <c:v>2018</c:v>
                </c:pt>
                <c:pt idx="3">
                  <c:v>2019</c:v>
                </c:pt>
                <c:pt idx="4">
                  <c:v>2020E</c:v>
                </c:pt>
              </c:strCache>
            </c:strRef>
          </c:cat>
          <c:val>
            <c:numRef>
              <c:f>Sheet1!$B$21:$B$25</c:f>
              <c:numCache>
                <c:formatCode>General</c:formatCode>
                <c:ptCount val="5"/>
                <c:pt idx="0">
                  <c:v>19.600000000000001</c:v>
                </c:pt>
                <c:pt idx="1">
                  <c:v>55.8</c:v>
                </c:pt>
                <c:pt idx="2">
                  <c:v>116.9</c:v>
                </c:pt>
                <c:pt idx="3">
                  <c:v>233.5</c:v>
                </c:pt>
                <c:pt idx="4">
                  <c:v>380.9</c:v>
                </c:pt>
              </c:numCache>
            </c:numRef>
          </c:val>
          <c:extLst>
            <c:ext xmlns:c16="http://schemas.microsoft.com/office/drawing/2014/chart" uri="{C3380CC4-5D6E-409C-BE32-E72D297353CC}">
              <c16:uniqueId val="{00000000-846D-437A-8B65-1AC4F136936E}"/>
            </c:ext>
          </c:extLst>
        </c:ser>
        <c:dLbls>
          <c:showLegendKey val="0"/>
          <c:showVal val="0"/>
          <c:showCatName val="0"/>
          <c:showSerName val="0"/>
          <c:showPercent val="0"/>
          <c:showBubbleSize val="0"/>
        </c:dLbls>
        <c:gapWidth val="219"/>
        <c:overlap val="-27"/>
        <c:axId val="1628109776"/>
        <c:axId val="1628110608"/>
      </c:barChart>
      <c:lineChart>
        <c:grouping val="standard"/>
        <c:varyColors val="0"/>
        <c:ser>
          <c:idx val="1"/>
          <c:order val="1"/>
          <c:tx>
            <c:strRef>
              <c:f>Sheet1!$C$20</c:f>
              <c:strCache>
                <c:ptCount val="1"/>
                <c:pt idx="0">
                  <c:v>The growth rate</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Sheet1!$A$21:$A$25</c:f>
              <c:strCache>
                <c:ptCount val="5"/>
                <c:pt idx="0">
                  <c:v>2016</c:v>
                </c:pt>
                <c:pt idx="1">
                  <c:v>2017</c:v>
                </c:pt>
                <c:pt idx="2">
                  <c:v>2018</c:v>
                </c:pt>
                <c:pt idx="3">
                  <c:v>2019</c:v>
                </c:pt>
                <c:pt idx="4">
                  <c:v>2020E</c:v>
                </c:pt>
              </c:strCache>
            </c:strRef>
          </c:cat>
          <c:val>
            <c:numRef>
              <c:f>Sheet1!$C$21:$C$25</c:f>
              <c:numCache>
                <c:formatCode>0.00%</c:formatCode>
                <c:ptCount val="5"/>
                <c:pt idx="1">
                  <c:v>1.8460000000000001</c:v>
                </c:pt>
                <c:pt idx="2">
                  <c:v>1.0940000000000001</c:v>
                </c:pt>
                <c:pt idx="3">
                  <c:v>2.335</c:v>
                </c:pt>
                <c:pt idx="4">
                  <c:v>0.38700000000000001</c:v>
                </c:pt>
              </c:numCache>
            </c:numRef>
          </c:val>
          <c:smooth val="0"/>
          <c:extLst>
            <c:ext xmlns:c16="http://schemas.microsoft.com/office/drawing/2014/chart" uri="{C3380CC4-5D6E-409C-BE32-E72D297353CC}">
              <c16:uniqueId val="{00000001-846D-437A-8B65-1AC4F136936E}"/>
            </c:ext>
          </c:extLst>
        </c:ser>
        <c:dLbls>
          <c:showLegendKey val="0"/>
          <c:showVal val="0"/>
          <c:showCatName val="0"/>
          <c:showSerName val="0"/>
          <c:showPercent val="0"/>
          <c:showBubbleSize val="0"/>
        </c:dLbls>
        <c:marker val="1"/>
        <c:smooth val="0"/>
        <c:axId val="1628111024"/>
        <c:axId val="1628112272"/>
      </c:lineChart>
      <c:catAx>
        <c:axId val="1628109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628110608"/>
        <c:crosses val="autoZero"/>
        <c:auto val="1"/>
        <c:lblAlgn val="ctr"/>
        <c:lblOffset val="100"/>
        <c:noMultiLvlLbl val="0"/>
      </c:catAx>
      <c:valAx>
        <c:axId val="1628110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628109776"/>
        <c:crosses val="autoZero"/>
        <c:crossBetween val="between"/>
      </c:valAx>
      <c:valAx>
        <c:axId val="1628112272"/>
        <c:scaling>
          <c:orientation val="minMax"/>
        </c:scaling>
        <c:delete val="0"/>
        <c:axPos val="r"/>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628111024"/>
        <c:crosses val="max"/>
        <c:crossBetween val="between"/>
      </c:valAx>
      <c:catAx>
        <c:axId val="1628111024"/>
        <c:scaling>
          <c:orientation val="minMax"/>
        </c:scaling>
        <c:delete val="1"/>
        <c:axPos val="b"/>
        <c:numFmt formatCode="General" sourceLinked="1"/>
        <c:majorTickMark val="none"/>
        <c:minorTickMark val="none"/>
        <c:tickLblPos val="nextTo"/>
        <c:crossAx val="162811227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Sheet1!$B$44</c:f>
              <c:strCache>
                <c:ptCount val="1"/>
                <c:pt idx="0">
                  <c:v>Monthly independent equipment (10 thousand)</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Sheet1!$A$45:$A$49</c:f>
              <c:strCache>
                <c:ptCount val="5"/>
                <c:pt idx="0">
                  <c:v>TikTok</c:v>
                </c:pt>
                <c:pt idx="1">
                  <c:v>KuaiShou</c:v>
                </c:pt>
                <c:pt idx="2">
                  <c:v>HuoShan</c:v>
                </c:pt>
                <c:pt idx="3">
                  <c:v>XiGua</c:v>
                </c:pt>
                <c:pt idx="4">
                  <c:v>HaoKan</c:v>
                </c:pt>
              </c:strCache>
            </c:strRef>
          </c:cat>
          <c:val>
            <c:numRef>
              <c:f>Sheet1!$B$45:$B$49</c:f>
              <c:numCache>
                <c:formatCode>General</c:formatCode>
                <c:ptCount val="5"/>
                <c:pt idx="0">
                  <c:v>38298</c:v>
                </c:pt>
                <c:pt idx="1">
                  <c:v>29393</c:v>
                </c:pt>
                <c:pt idx="2">
                  <c:v>16415</c:v>
                </c:pt>
                <c:pt idx="3">
                  <c:v>16349</c:v>
                </c:pt>
                <c:pt idx="4">
                  <c:v>11684</c:v>
                </c:pt>
              </c:numCache>
            </c:numRef>
          </c:val>
          <c:extLst>
            <c:ext xmlns:c16="http://schemas.microsoft.com/office/drawing/2014/chart" uri="{C3380CC4-5D6E-409C-BE32-E72D297353CC}">
              <c16:uniqueId val="{00000000-CCCE-4D04-94B0-BE6FBF4C4A11}"/>
            </c:ext>
          </c:extLst>
        </c:ser>
        <c:dLbls>
          <c:showLegendKey val="0"/>
          <c:showVal val="0"/>
          <c:showCatName val="0"/>
          <c:showSerName val="0"/>
          <c:showPercent val="0"/>
          <c:showBubbleSize val="0"/>
        </c:dLbls>
        <c:gapWidth val="219"/>
        <c:overlap val="-27"/>
        <c:axId val="1465012672"/>
        <c:axId val="1465014752"/>
      </c:barChart>
      <c:catAx>
        <c:axId val="14650126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465014752"/>
        <c:crosses val="autoZero"/>
        <c:auto val="1"/>
        <c:lblAlgn val="ctr"/>
        <c:lblOffset val="100"/>
        <c:noMultiLvlLbl val="0"/>
      </c:catAx>
      <c:valAx>
        <c:axId val="14650147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4650126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Sheet1!$A$29:$A$38</cx:f>
        <cx:lvl ptCount="10">
          <cx:pt idx="0">short video</cx:pt>
          <cx:pt idx="1">instant messaging</cx:pt>
          <cx:pt idx="2">integrated information</cx:pt>
          <cx:pt idx="3">integrated e-commerce</cx:pt>
          <cx:pt idx="4">flight shooting</cx:pt>
          <cx:pt idx="5">Weibo social</cx:pt>
          <cx:pt idx="6">browser</cx:pt>
          <cx:pt idx="7">online video</cx:pt>
          <cx:pt idx="8">security services</cx:pt>
          <cx:pt idx="9">search and download</cx:pt>
        </cx:lvl>
      </cx:strDim>
      <cx:numDim type="val">
        <cx:f>Sheet1!$B$29:$B$38</cx:f>
        <cx:lvl ptCount="10" formatCode="0.00%">
          <cx:pt idx="0">0.33100000000000002</cx:pt>
          <cx:pt idx="1">0.186</cx:pt>
          <cx:pt idx="2">0.097000000000000003</cx:pt>
          <cx:pt idx="3">0.050999999999999997</cx:pt>
          <cx:pt idx="4">0.047</cx:pt>
          <cx:pt idx="5">0.041000000000000002</cx:pt>
          <cx:pt idx="6">0.036999999999999998</cx:pt>
          <cx:pt idx="7">0.031</cx:pt>
          <cx:pt idx="8">0.019</cx:pt>
          <cx:pt idx="9">0.016</cx:pt>
        </cx:lvl>
      </cx:numDim>
    </cx:data>
  </cx:chartData>
  <cx:chart>
    <cx:title pos="t" align="ctr" overlay="0">
      <cx:txPr>
        <a:bodyPr spcFirstLastPara="1" vertOverflow="ellipsis" horzOverflow="overflow" wrap="square" lIns="0" tIns="0" rIns="0" bIns="0" anchor="ctr" anchorCtr="1"/>
        <a:lstStyle/>
        <a:p>
          <a:pPr algn="ctr" rtl="0">
            <a:defRPr/>
          </a:pPr>
          <a:endParaRPr lang="zh-CN" altLang="en-US" sz="1400" b="0" i="0" u="none" strike="noStrike" baseline="0">
            <a:solidFill>
              <a:sysClr val="windowText" lastClr="000000">
                <a:lumMod val="65000"/>
                <a:lumOff val="35000"/>
              </a:sysClr>
            </a:solidFill>
            <a:latin typeface="Calibri" panose="020F0502020204030204"/>
            <a:ea typeface="等线" panose="02010600030101010101" pitchFamily="2" charset="-122"/>
          </a:endParaRPr>
        </a:p>
      </cx:txPr>
    </cx:title>
    <cx:plotArea>
      <cx:plotAreaRegion>
        <cx:series layoutId="funnel" uniqueId="{6EB80A86-8B20-461B-BE7F-B3B20A33A447}">
          <cx:tx>
            <cx:txData>
              <cx:f>Sheet1!$B$28</cx:f>
              <cx:v>Percentage of total usage time increment</cx:v>
            </cx:txData>
          </cx:tx>
          <cx:dataLabels>
            <cx:visibility seriesName="0" categoryName="0" value="1"/>
          </cx:dataLabels>
          <cx:dataId val="0"/>
        </cx:series>
      </cx:plotAreaRegion>
      <cx:axis id="0">
        <cx:catScaling gapWidth="0.0599999987"/>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0CD211A-3207-479C-B370-9FED25B8698A}" type="doc">
      <dgm:prSet loTypeId="urn:microsoft.com/office/officeart/2005/8/layout/process3" loCatId="process" qsTypeId="urn:microsoft.com/office/officeart/2005/8/quickstyle/simple1" qsCatId="simple" csTypeId="urn:microsoft.com/office/officeart/2005/8/colors/accent0_2" csCatId="mainScheme" phldr="1"/>
      <dgm:spPr/>
      <dgm:t>
        <a:bodyPr/>
        <a:lstStyle/>
        <a:p>
          <a:endParaRPr lang="zh-CN" altLang="en-US"/>
        </a:p>
      </dgm:t>
    </dgm:pt>
    <dgm:pt modelId="{247D3E8F-794C-4673-968A-243C3B3CA8B5}">
      <dgm:prSet phldrT="[文本]"/>
      <dgm:spPr/>
      <dgm:t>
        <a:bodyPr/>
        <a:lstStyle/>
        <a:p>
          <a:pPr algn="ctr"/>
          <a:r>
            <a:rPr lang="en-US" altLang="en-US"/>
            <a:t>TV age</a:t>
          </a:r>
          <a:endParaRPr lang="zh-CN" altLang="en-US"/>
        </a:p>
      </dgm:t>
    </dgm:pt>
    <dgm:pt modelId="{838B1D86-11F7-4F0E-8E91-7D7E047D15F5}" type="parTrans" cxnId="{256BB491-195A-443D-B9C9-6F6B0984AECF}">
      <dgm:prSet/>
      <dgm:spPr/>
      <dgm:t>
        <a:bodyPr/>
        <a:lstStyle/>
        <a:p>
          <a:pPr algn="ctr"/>
          <a:endParaRPr lang="zh-CN" altLang="en-US"/>
        </a:p>
      </dgm:t>
    </dgm:pt>
    <dgm:pt modelId="{16E40DE8-0FE1-419D-9DE0-E03A6F8CE368}" type="sibTrans" cxnId="{256BB491-195A-443D-B9C9-6F6B0984AECF}">
      <dgm:prSet/>
      <dgm:spPr/>
      <dgm:t>
        <a:bodyPr/>
        <a:lstStyle/>
        <a:p>
          <a:pPr algn="ctr"/>
          <a:endParaRPr lang="zh-CN" altLang="en-US"/>
        </a:p>
      </dgm:t>
    </dgm:pt>
    <dgm:pt modelId="{65BBA545-C496-4A9F-9E73-94370CD05676}">
      <dgm:prSet phldrT="[文本]"/>
      <dgm:spPr/>
      <dgm:t>
        <a:bodyPr/>
        <a:lstStyle/>
        <a:p>
          <a:pPr algn="ctr"/>
          <a:r>
            <a:rPr lang="en-US" altLang="en-US"/>
            <a:t>Short videos on </a:t>
          </a:r>
          <a:r>
            <a:rPr lang="en-US" altLang="zh-CN"/>
            <a:t>television</a:t>
          </a:r>
          <a:r>
            <a:rPr lang="en-US" altLang="en-US"/>
            <a:t> are often in the form of commercials, well-produced but lacking in interaction.</a:t>
          </a:r>
          <a:endParaRPr lang="zh-CN" altLang="en-US"/>
        </a:p>
      </dgm:t>
    </dgm:pt>
    <dgm:pt modelId="{07147127-F1F6-4638-B279-3CE1D0D8B67D}" type="parTrans" cxnId="{A3A4B49E-2247-4195-AB62-21FB9D268738}">
      <dgm:prSet/>
      <dgm:spPr/>
      <dgm:t>
        <a:bodyPr/>
        <a:lstStyle/>
        <a:p>
          <a:pPr algn="ctr"/>
          <a:endParaRPr lang="zh-CN" altLang="en-US"/>
        </a:p>
      </dgm:t>
    </dgm:pt>
    <dgm:pt modelId="{4D5BCD0D-6621-4633-A2CF-4455581BB276}" type="sibTrans" cxnId="{A3A4B49E-2247-4195-AB62-21FB9D268738}">
      <dgm:prSet/>
      <dgm:spPr/>
      <dgm:t>
        <a:bodyPr/>
        <a:lstStyle/>
        <a:p>
          <a:pPr algn="ctr"/>
          <a:endParaRPr lang="zh-CN" altLang="en-US"/>
        </a:p>
      </dgm:t>
    </dgm:pt>
    <dgm:pt modelId="{4493280A-8764-4D7C-93A6-BD7E19940CCF}">
      <dgm:prSet phldrT="[文本]"/>
      <dgm:spPr/>
      <dgm:t>
        <a:bodyPr/>
        <a:lstStyle/>
        <a:p>
          <a:pPr algn="ctr"/>
          <a:r>
            <a:rPr lang="en-US" altLang="en-US"/>
            <a:t>PC age</a:t>
          </a:r>
          <a:endParaRPr lang="zh-CN" altLang="en-US"/>
        </a:p>
      </dgm:t>
    </dgm:pt>
    <dgm:pt modelId="{FECBE676-9CF4-4C40-B9F4-2049BD951508}" type="parTrans" cxnId="{05CF3331-93C0-400B-95EC-4DC93CC658F1}">
      <dgm:prSet/>
      <dgm:spPr/>
      <dgm:t>
        <a:bodyPr/>
        <a:lstStyle/>
        <a:p>
          <a:pPr algn="ctr"/>
          <a:endParaRPr lang="zh-CN" altLang="en-US"/>
        </a:p>
      </dgm:t>
    </dgm:pt>
    <dgm:pt modelId="{6FC826FB-10F8-454C-AABE-FE5110B92C21}" type="sibTrans" cxnId="{05CF3331-93C0-400B-95EC-4DC93CC658F1}">
      <dgm:prSet/>
      <dgm:spPr/>
      <dgm:t>
        <a:bodyPr/>
        <a:lstStyle/>
        <a:p>
          <a:pPr algn="ctr"/>
          <a:endParaRPr lang="zh-CN" altLang="en-US"/>
        </a:p>
      </dgm:t>
    </dgm:pt>
    <dgm:pt modelId="{21F516F7-C9FF-4932-B362-BC835C74CC10}">
      <dgm:prSet phldrT="[文本]"/>
      <dgm:spPr/>
      <dgm:t>
        <a:bodyPr/>
        <a:lstStyle/>
        <a:p>
          <a:pPr algn="ctr"/>
          <a:r>
            <a:rPr lang="en-US" altLang="en-US"/>
            <a:t>Video patch is the main form. In this stage, more attention is paid to the interaction between users and content, and users' interaction habits and consumption habits begin to be cultivated.</a:t>
          </a:r>
          <a:endParaRPr lang="zh-CN" altLang="en-US"/>
        </a:p>
      </dgm:t>
    </dgm:pt>
    <dgm:pt modelId="{92DE657E-745C-40D8-A3E0-0A047F469973}" type="parTrans" cxnId="{E8B9F1B5-17EB-45C1-89BF-AA40BBD8A408}">
      <dgm:prSet/>
      <dgm:spPr/>
      <dgm:t>
        <a:bodyPr/>
        <a:lstStyle/>
        <a:p>
          <a:pPr algn="ctr"/>
          <a:endParaRPr lang="zh-CN" altLang="en-US"/>
        </a:p>
      </dgm:t>
    </dgm:pt>
    <dgm:pt modelId="{9226B092-E1FE-497D-BAF3-07970918905C}" type="sibTrans" cxnId="{E8B9F1B5-17EB-45C1-89BF-AA40BBD8A408}">
      <dgm:prSet/>
      <dgm:spPr/>
      <dgm:t>
        <a:bodyPr/>
        <a:lstStyle/>
        <a:p>
          <a:pPr algn="ctr"/>
          <a:endParaRPr lang="zh-CN" altLang="en-US"/>
        </a:p>
      </dgm:t>
    </dgm:pt>
    <dgm:pt modelId="{8F00B10B-2C63-40CF-BB9E-5A11B0042027}">
      <dgm:prSet phldrT="[文本]"/>
      <dgm:spPr/>
      <dgm:t>
        <a:bodyPr/>
        <a:lstStyle/>
        <a:p>
          <a:pPr algn="ctr"/>
          <a:r>
            <a:rPr lang="en-US" altLang="en-US"/>
            <a:t>Mobile age</a:t>
          </a:r>
          <a:endParaRPr lang="zh-CN" altLang="en-US"/>
        </a:p>
      </dgm:t>
    </dgm:pt>
    <dgm:pt modelId="{76866604-4D23-4B0D-B065-35B9526DC5D5}" type="parTrans" cxnId="{3D9950A8-B170-436B-9772-45A15258FAFD}">
      <dgm:prSet/>
      <dgm:spPr/>
      <dgm:t>
        <a:bodyPr/>
        <a:lstStyle/>
        <a:p>
          <a:pPr algn="ctr"/>
          <a:endParaRPr lang="zh-CN" altLang="en-US"/>
        </a:p>
      </dgm:t>
    </dgm:pt>
    <dgm:pt modelId="{1D18C47D-93B3-422F-BEAE-743C5F6E9CD9}" type="sibTrans" cxnId="{3D9950A8-B170-436B-9772-45A15258FAFD}">
      <dgm:prSet/>
      <dgm:spPr/>
      <dgm:t>
        <a:bodyPr/>
        <a:lstStyle/>
        <a:p>
          <a:pPr algn="ctr"/>
          <a:endParaRPr lang="zh-CN" altLang="en-US"/>
        </a:p>
      </dgm:t>
    </dgm:pt>
    <dgm:pt modelId="{1E68D628-891C-4A2F-97B1-6CC755451660}">
      <dgm:prSet phldrT="[文本]"/>
      <dgm:spPr/>
      <dgm:t>
        <a:bodyPr/>
        <a:lstStyle/>
        <a:p>
          <a:pPr algn="ctr"/>
          <a:r>
            <a:rPr lang="en-US" altLang="en-US"/>
            <a:t>The main carrier of short video is a professional short video platform with advanced technology, diverse forms, rich content and interaction, and obvious social properties.</a:t>
          </a:r>
          <a:endParaRPr lang="zh-CN" altLang="en-US"/>
        </a:p>
      </dgm:t>
    </dgm:pt>
    <dgm:pt modelId="{FC2C9900-14AF-4E37-BC0D-2639FE90C3B5}" type="parTrans" cxnId="{4EE8F819-9A4C-4E6E-8584-7A6B800654F0}">
      <dgm:prSet/>
      <dgm:spPr/>
      <dgm:t>
        <a:bodyPr/>
        <a:lstStyle/>
        <a:p>
          <a:pPr algn="ctr"/>
          <a:endParaRPr lang="zh-CN" altLang="en-US"/>
        </a:p>
      </dgm:t>
    </dgm:pt>
    <dgm:pt modelId="{AC3DE2CF-BFF5-43EC-9DE3-7240E5425D88}" type="sibTrans" cxnId="{4EE8F819-9A4C-4E6E-8584-7A6B800654F0}">
      <dgm:prSet/>
      <dgm:spPr/>
      <dgm:t>
        <a:bodyPr/>
        <a:lstStyle/>
        <a:p>
          <a:pPr algn="ctr"/>
          <a:endParaRPr lang="zh-CN" altLang="en-US"/>
        </a:p>
      </dgm:t>
    </dgm:pt>
    <dgm:pt modelId="{C7410881-90F2-45A7-B012-7E73BC5CC76A}" type="pres">
      <dgm:prSet presAssocID="{A0CD211A-3207-479C-B370-9FED25B8698A}" presName="linearFlow" presStyleCnt="0">
        <dgm:presLayoutVars>
          <dgm:dir/>
          <dgm:animLvl val="lvl"/>
          <dgm:resizeHandles val="exact"/>
        </dgm:presLayoutVars>
      </dgm:prSet>
      <dgm:spPr/>
    </dgm:pt>
    <dgm:pt modelId="{31FE8C9D-7D2B-42CF-B24E-9C261257499C}" type="pres">
      <dgm:prSet presAssocID="{247D3E8F-794C-4673-968A-243C3B3CA8B5}" presName="composite" presStyleCnt="0"/>
      <dgm:spPr/>
    </dgm:pt>
    <dgm:pt modelId="{15E534CB-C2BA-48D1-BA9B-7CBE68A06601}" type="pres">
      <dgm:prSet presAssocID="{247D3E8F-794C-4673-968A-243C3B3CA8B5}" presName="parTx" presStyleLbl="node1" presStyleIdx="0" presStyleCnt="3">
        <dgm:presLayoutVars>
          <dgm:chMax val="0"/>
          <dgm:chPref val="0"/>
          <dgm:bulletEnabled val="1"/>
        </dgm:presLayoutVars>
      </dgm:prSet>
      <dgm:spPr/>
    </dgm:pt>
    <dgm:pt modelId="{9FFA07CD-392C-4745-9C6C-D5F9A3D0CB30}" type="pres">
      <dgm:prSet presAssocID="{247D3E8F-794C-4673-968A-243C3B3CA8B5}" presName="parSh" presStyleLbl="node1" presStyleIdx="0" presStyleCnt="3"/>
      <dgm:spPr/>
    </dgm:pt>
    <dgm:pt modelId="{90F79772-670B-42D6-A2AE-CD96CCB0EE0D}" type="pres">
      <dgm:prSet presAssocID="{247D3E8F-794C-4673-968A-243C3B3CA8B5}" presName="desTx" presStyleLbl="fgAcc1" presStyleIdx="0" presStyleCnt="3">
        <dgm:presLayoutVars>
          <dgm:bulletEnabled val="1"/>
        </dgm:presLayoutVars>
      </dgm:prSet>
      <dgm:spPr/>
    </dgm:pt>
    <dgm:pt modelId="{58790FEC-B6EF-48A6-8CAC-8169CC9D69C2}" type="pres">
      <dgm:prSet presAssocID="{16E40DE8-0FE1-419D-9DE0-E03A6F8CE368}" presName="sibTrans" presStyleLbl="sibTrans2D1" presStyleIdx="0" presStyleCnt="2"/>
      <dgm:spPr/>
    </dgm:pt>
    <dgm:pt modelId="{C79267C5-D679-47F7-B0B4-FBE81681C46B}" type="pres">
      <dgm:prSet presAssocID="{16E40DE8-0FE1-419D-9DE0-E03A6F8CE368}" presName="connTx" presStyleLbl="sibTrans2D1" presStyleIdx="0" presStyleCnt="2"/>
      <dgm:spPr/>
    </dgm:pt>
    <dgm:pt modelId="{3A1A5B69-E38B-4AD0-89DC-B6C9C1A570E4}" type="pres">
      <dgm:prSet presAssocID="{4493280A-8764-4D7C-93A6-BD7E19940CCF}" presName="composite" presStyleCnt="0"/>
      <dgm:spPr/>
    </dgm:pt>
    <dgm:pt modelId="{67F5318E-37FF-408F-9F7A-457DCFB6560A}" type="pres">
      <dgm:prSet presAssocID="{4493280A-8764-4D7C-93A6-BD7E19940CCF}" presName="parTx" presStyleLbl="node1" presStyleIdx="0" presStyleCnt="3">
        <dgm:presLayoutVars>
          <dgm:chMax val="0"/>
          <dgm:chPref val="0"/>
          <dgm:bulletEnabled val="1"/>
        </dgm:presLayoutVars>
      </dgm:prSet>
      <dgm:spPr/>
    </dgm:pt>
    <dgm:pt modelId="{6659045E-9579-4779-B1F8-E6E6F34B6AD0}" type="pres">
      <dgm:prSet presAssocID="{4493280A-8764-4D7C-93A6-BD7E19940CCF}" presName="parSh" presStyleLbl="node1" presStyleIdx="1" presStyleCnt="3"/>
      <dgm:spPr/>
    </dgm:pt>
    <dgm:pt modelId="{3B28108F-5C5A-4F99-8C6B-DD3D6E3BC78A}" type="pres">
      <dgm:prSet presAssocID="{4493280A-8764-4D7C-93A6-BD7E19940CCF}" presName="desTx" presStyleLbl="fgAcc1" presStyleIdx="1" presStyleCnt="3">
        <dgm:presLayoutVars>
          <dgm:bulletEnabled val="1"/>
        </dgm:presLayoutVars>
      </dgm:prSet>
      <dgm:spPr/>
    </dgm:pt>
    <dgm:pt modelId="{2AD04886-4DA1-4EE2-8EE9-72881465648B}" type="pres">
      <dgm:prSet presAssocID="{6FC826FB-10F8-454C-AABE-FE5110B92C21}" presName="sibTrans" presStyleLbl="sibTrans2D1" presStyleIdx="1" presStyleCnt="2"/>
      <dgm:spPr/>
    </dgm:pt>
    <dgm:pt modelId="{4E01C453-67CA-4139-95BB-10A51F2BF837}" type="pres">
      <dgm:prSet presAssocID="{6FC826FB-10F8-454C-AABE-FE5110B92C21}" presName="connTx" presStyleLbl="sibTrans2D1" presStyleIdx="1" presStyleCnt="2"/>
      <dgm:spPr/>
    </dgm:pt>
    <dgm:pt modelId="{CCA5E001-05CD-4DFE-AF4E-D23F1203B718}" type="pres">
      <dgm:prSet presAssocID="{8F00B10B-2C63-40CF-BB9E-5A11B0042027}" presName="composite" presStyleCnt="0"/>
      <dgm:spPr/>
    </dgm:pt>
    <dgm:pt modelId="{C2D1AF3A-E289-4D6D-8612-BC61D9A9A288}" type="pres">
      <dgm:prSet presAssocID="{8F00B10B-2C63-40CF-BB9E-5A11B0042027}" presName="parTx" presStyleLbl="node1" presStyleIdx="1" presStyleCnt="3">
        <dgm:presLayoutVars>
          <dgm:chMax val="0"/>
          <dgm:chPref val="0"/>
          <dgm:bulletEnabled val="1"/>
        </dgm:presLayoutVars>
      </dgm:prSet>
      <dgm:spPr/>
    </dgm:pt>
    <dgm:pt modelId="{C1CECD5D-4E00-4F00-9745-C5D648B992BE}" type="pres">
      <dgm:prSet presAssocID="{8F00B10B-2C63-40CF-BB9E-5A11B0042027}" presName="parSh" presStyleLbl="node1" presStyleIdx="2" presStyleCnt="3"/>
      <dgm:spPr/>
    </dgm:pt>
    <dgm:pt modelId="{15776210-0A77-4A9F-A9DA-8D400423A2BC}" type="pres">
      <dgm:prSet presAssocID="{8F00B10B-2C63-40CF-BB9E-5A11B0042027}" presName="desTx" presStyleLbl="fgAcc1" presStyleIdx="2" presStyleCnt="3">
        <dgm:presLayoutVars>
          <dgm:bulletEnabled val="1"/>
        </dgm:presLayoutVars>
      </dgm:prSet>
      <dgm:spPr/>
    </dgm:pt>
  </dgm:ptLst>
  <dgm:cxnLst>
    <dgm:cxn modelId="{4EE8F819-9A4C-4E6E-8584-7A6B800654F0}" srcId="{8F00B10B-2C63-40CF-BB9E-5A11B0042027}" destId="{1E68D628-891C-4A2F-97B1-6CC755451660}" srcOrd="0" destOrd="0" parTransId="{FC2C9900-14AF-4E37-BC0D-2639FE90C3B5}" sibTransId="{AC3DE2CF-BFF5-43EC-9DE3-7240E5425D88}"/>
    <dgm:cxn modelId="{CD18241A-F109-425D-B8E7-A738996A0A18}" type="presOf" srcId="{16E40DE8-0FE1-419D-9DE0-E03A6F8CE368}" destId="{C79267C5-D679-47F7-B0B4-FBE81681C46B}" srcOrd="1" destOrd="0" presId="urn:microsoft.com/office/officeart/2005/8/layout/process3"/>
    <dgm:cxn modelId="{5C67BD1A-A68E-4ECC-9FFB-D5653EFBF759}" type="presOf" srcId="{247D3E8F-794C-4673-968A-243C3B3CA8B5}" destId="{9FFA07CD-392C-4745-9C6C-D5F9A3D0CB30}" srcOrd="1" destOrd="0" presId="urn:microsoft.com/office/officeart/2005/8/layout/process3"/>
    <dgm:cxn modelId="{05CF3331-93C0-400B-95EC-4DC93CC658F1}" srcId="{A0CD211A-3207-479C-B370-9FED25B8698A}" destId="{4493280A-8764-4D7C-93A6-BD7E19940CCF}" srcOrd="1" destOrd="0" parTransId="{FECBE676-9CF4-4C40-B9F4-2049BD951508}" sibTransId="{6FC826FB-10F8-454C-AABE-FE5110B92C21}"/>
    <dgm:cxn modelId="{B48F9D37-481E-42E1-96A5-105785E0DBD2}" type="presOf" srcId="{4493280A-8764-4D7C-93A6-BD7E19940CCF}" destId="{67F5318E-37FF-408F-9F7A-457DCFB6560A}" srcOrd="0" destOrd="0" presId="urn:microsoft.com/office/officeart/2005/8/layout/process3"/>
    <dgm:cxn modelId="{F0DCF43F-4899-4D0B-B4CA-058507CFE1DC}" type="presOf" srcId="{A0CD211A-3207-479C-B370-9FED25B8698A}" destId="{C7410881-90F2-45A7-B012-7E73BC5CC76A}" srcOrd="0" destOrd="0" presId="urn:microsoft.com/office/officeart/2005/8/layout/process3"/>
    <dgm:cxn modelId="{39C66E4B-323C-4189-8AF0-7520439064D9}" type="presOf" srcId="{6FC826FB-10F8-454C-AABE-FE5110B92C21}" destId="{2AD04886-4DA1-4EE2-8EE9-72881465648B}" srcOrd="0" destOrd="0" presId="urn:microsoft.com/office/officeart/2005/8/layout/process3"/>
    <dgm:cxn modelId="{3021B656-9C86-430B-9993-1227CF5746DD}" type="presOf" srcId="{4493280A-8764-4D7C-93A6-BD7E19940CCF}" destId="{6659045E-9579-4779-B1F8-E6E6F34B6AD0}" srcOrd="1" destOrd="0" presId="urn:microsoft.com/office/officeart/2005/8/layout/process3"/>
    <dgm:cxn modelId="{69877E78-A721-42AB-8CB4-6AF76DE14AA0}" type="presOf" srcId="{6FC826FB-10F8-454C-AABE-FE5110B92C21}" destId="{4E01C453-67CA-4139-95BB-10A51F2BF837}" srcOrd="1" destOrd="0" presId="urn:microsoft.com/office/officeart/2005/8/layout/process3"/>
    <dgm:cxn modelId="{926C1690-3928-48D0-97A8-8C2B5F4C94BA}" type="presOf" srcId="{8F00B10B-2C63-40CF-BB9E-5A11B0042027}" destId="{C2D1AF3A-E289-4D6D-8612-BC61D9A9A288}" srcOrd="0" destOrd="0" presId="urn:microsoft.com/office/officeart/2005/8/layout/process3"/>
    <dgm:cxn modelId="{256BB491-195A-443D-B9C9-6F6B0984AECF}" srcId="{A0CD211A-3207-479C-B370-9FED25B8698A}" destId="{247D3E8F-794C-4673-968A-243C3B3CA8B5}" srcOrd="0" destOrd="0" parTransId="{838B1D86-11F7-4F0E-8E91-7D7E047D15F5}" sibTransId="{16E40DE8-0FE1-419D-9DE0-E03A6F8CE368}"/>
    <dgm:cxn modelId="{8931BB93-CA30-440C-9DFD-1106F16D5907}" type="presOf" srcId="{247D3E8F-794C-4673-968A-243C3B3CA8B5}" destId="{15E534CB-C2BA-48D1-BA9B-7CBE68A06601}" srcOrd="0" destOrd="0" presId="urn:microsoft.com/office/officeart/2005/8/layout/process3"/>
    <dgm:cxn modelId="{A3A4B49E-2247-4195-AB62-21FB9D268738}" srcId="{247D3E8F-794C-4673-968A-243C3B3CA8B5}" destId="{65BBA545-C496-4A9F-9E73-94370CD05676}" srcOrd="0" destOrd="0" parTransId="{07147127-F1F6-4638-B279-3CE1D0D8B67D}" sibTransId="{4D5BCD0D-6621-4633-A2CF-4455581BB276}"/>
    <dgm:cxn modelId="{3D9950A8-B170-436B-9772-45A15258FAFD}" srcId="{A0CD211A-3207-479C-B370-9FED25B8698A}" destId="{8F00B10B-2C63-40CF-BB9E-5A11B0042027}" srcOrd="2" destOrd="0" parTransId="{76866604-4D23-4B0D-B065-35B9526DC5D5}" sibTransId="{1D18C47D-93B3-422F-BEAE-743C5F6E9CD9}"/>
    <dgm:cxn modelId="{E8B9F1B5-17EB-45C1-89BF-AA40BBD8A408}" srcId="{4493280A-8764-4D7C-93A6-BD7E19940CCF}" destId="{21F516F7-C9FF-4932-B362-BC835C74CC10}" srcOrd="0" destOrd="0" parTransId="{92DE657E-745C-40D8-A3E0-0A047F469973}" sibTransId="{9226B092-E1FE-497D-BAF3-07970918905C}"/>
    <dgm:cxn modelId="{DFFCE1DB-3D5E-4952-B53B-870DC596D381}" type="presOf" srcId="{21F516F7-C9FF-4932-B362-BC835C74CC10}" destId="{3B28108F-5C5A-4F99-8C6B-DD3D6E3BC78A}" srcOrd="0" destOrd="0" presId="urn:microsoft.com/office/officeart/2005/8/layout/process3"/>
    <dgm:cxn modelId="{7D28BBF2-2459-4190-B759-6D5B400B9F68}" type="presOf" srcId="{1E68D628-891C-4A2F-97B1-6CC755451660}" destId="{15776210-0A77-4A9F-A9DA-8D400423A2BC}" srcOrd="0" destOrd="0" presId="urn:microsoft.com/office/officeart/2005/8/layout/process3"/>
    <dgm:cxn modelId="{9688E2F4-2BF7-41ED-B52A-BE00BE7D6EA7}" type="presOf" srcId="{8F00B10B-2C63-40CF-BB9E-5A11B0042027}" destId="{C1CECD5D-4E00-4F00-9745-C5D648B992BE}" srcOrd="1" destOrd="0" presId="urn:microsoft.com/office/officeart/2005/8/layout/process3"/>
    <dgm:cxn modelId="{0D72E2F9-C65E-4804-8B52-00C06340FE2A}" type="presOf" srcId="{16E40DE8-0FE1-419D-9DE0-E03A6F8CE368}" destId="{58790FEC-B6EF-48A6-8CAC-8169CC9D69C2}" srcOrd="0" destOrd="0" presId="urn:microsoft.com/office/officeart/2005/8/layout/process3"/>
    <dgm:cxn modelId="{847D5FFD-52AB-4E74-9270-E0E8EE366CAE}" type="presOf" srcId="{65BBA545-C496-4A9F-9E73-94370CD05676}" destId="{90F79772-670B-42D6-A2AE-CD96CCB0EE0D}" srcOrd="0" destOrd="0" presId="urn:microsoft.com/office/officeart/2005/8/layout/process3"/>
    <dgm:cxn modelId="{18A546A1-F98B-465E-8919-A44B2506A386}" type="presParOf" srcId="{C7410881-90F2-45A7-B012-7E73BC5CC76A}" destId="{31FE8C9D-7D2B-42CF-B24E-9C261257499C}" srcOrd="0" destOrd="0" presId="urn:microsoft.com/office/officeart/2005/8/layout/process3"/>
    <dgm:cxn modelId="{43EF1B96-D26C-46A6-AC33-A44C6408B02F}" type="presParOf" srcId="{31FE8C9D-7D2B-42CF-B24E-9C261257499C}" destId="{15E534CB-C2BA-48D1-BA9B-7CBE68A06601}" srcOrd="0" destOrd="0" presId="urn:microsoft.com/office/officeart/2005/8/layout/process3"/>
    <dgm:cxn modelId="{865F26B4-76A1-4A92-B835-B6B46A09C76A}" type="presParOf" srcId="{31FE8C9D-7D2B-42CF-B24E-9C261257499C}" destId="{9FFA07CD-392C-4745-9C6C-D5F9A3D0CB30}" srcOrd="1" destOrd="0" presId="urn:microsoft.com/office/officeart/2005/8/layout/process3"/>
    <dgm:cxn modelId="{B3F7F0E9-ADDF-493F-9A4F-54ED5063F662}" type="presParOf" srcId="{31FE8C9D-7D2B-42CF-B24E-9C261257499C}" destId="{90F79772-670B-42D6-A2AE-CD96CCB0EE0D}" srcOrd="2" destOrd="0" presId="urn:microsoft.com/office/officeart/2005/8/layout/process3"/>
    <dgm:cxn modelId="{5705B3B1-9CEA-42A7-91F5-F8A7609D5075}" type="presParOf" srcId="{C7410881-90F2-45A7-B012-7E73BC5CC76A}" destId="{58790FEC-B6EF-48A6-8CAC-8169CC9D69C2}" srcOrd="1" destOrd="0" presId="urn:microsoft.com/office/officeart/2005/8/layout/process3"/>
    <dgm:cxn modelId="{7744C98A-A180-4FAE-9102-5F1D039C3612}" type="presParOf" srcId="{58790FEC-B6EF-48A6-8CAC-8169CC9D69C2}" destId="{C79267C5-D679-47F7-B0B4-FBE81681C46B}" srcOrd="0" destOrd="0" presId="urn:microsoft.com/office/officeart/2005/8/layout/process3"/>
    <dgm:cxn modelId="{D564EE79-CBAB-4DA7-B5D9-435200608233}" type="presParOf" srcId="{C7410881-90F2-45A7-B012-7E73BC5CC76A}" destId="{3A1A5B69-E38B-4AD0-89DC-B6C9C1A570E4}" srcOrd="2" destOrd="0" presId="urn:microsoft.com/office/officeart/2005/8/layout/process3"/>
    <dgm:cxn modelId="{C3299A61-F6EF-4901-8693-4FC3DE5ADDEB}" type="presParOf" srcId="{3A1A5B69-E38B-4AD0-89DC-B6C9C1A570E4}" destId="{67F5318E-37FF-408F-9F7A-457DCFB6560A}" srcOrd="0" destOrd="0" presId="urn:microsoft.com/office/officeart/2005/8/layout/process3"/>
    <dgm:cxn modelId="{411F1F6D-5119-4AC6-AE87-42E1EDDC4F35}" type="presParOf" srcId="{3A1A5B69-E38B-4AD0-89DC-B6C9C1A570E4}" destId="{6659045E-9579-4779-B1F8-E6E6F34B6AD0}" srcOrd="1" destOrd="0" presId="urn:microsoft.com/office/officeart/2005/8/layout/process3"/>
    <dgm:cxn modelId="{21684FC2-9903-48EE-A01E-28BCA7BE0E22}" type="presParOf" srcId="{3A1A5B69-E38B-4AD0-89DC-B6C9C1A570E4}" destId="{3B28108F-5C5A-4F99-8C6B-DD3D6E3BC78A}" srcOrd="2" destOrd="0" presId="urn:microsoft.com/office/officeart/2005/8/layout/process3"/>
    <dgm:cxn modelId="{C21A2A2E-8DC6-4DAB-9CDD-7ACC33EA2462}" type="presParOf" srcId="{C7410881-90F2-45A7-B012-7E73BC5CC76A}" destId="{2AD04886-4DA1-4EE2-8EE9-72881465648B}" srcOrd="3" destOrd="0" presId="urn:microsoft.com/office/officeart/2005/8/layout/process3"/>
    <dgm:cxn modelId="{63771973-E3CA-4110-A95E-B26554C13976}" type="presParOf" srcId="{2AD04886-4DA1-4EE2-8EE9-72881465648B}" destId="{4E01C453-67CA-4139-95BB-10A51F2BF837}" srcOrd="0" destOrd="0" presId="urn:microsoft.com/office/officeart/2005/8/layout/process3"/>
    <dgm:cxn modelId="{3768D397-AC34-424B-BAB5-D038F5E410FB}" type="presParOf" srcId="{C7410881-90F2-45A7-B012-7E73BC5CC76A}" destId="{CCA5E001-05CD-4DFE-AF4E-D23F1203B718}" srcOrd="4" destOrd="0" presId="urn:microsoft.com/office/officeart/2005/8/layout/process3"/>
    <dgm:cxn modelId="{3F6B7EDD-74FB-41E2-B84A-46FEC7735A4D}" type="presParOf" srcId="{CCA5E001-05CD-4DFE-AF4E-D23F1203B718}" destId="{C2D1AF3A-E289-4D6D-8612-BC61D9A9A288}" srcOrd="0" destOrd="0" presId="urn:microsoft.com/office/officeart/2005/8/layout/process3"/>
    <dgm:cxn modelId="{51F40715-47C2-4627-91D8-9ACB7FE1F3CE}" type="presParOf" srcId="{CCA5E001-05CD-4DFE-AF4E-D23F1203B718}" destId="{C1CECD5D-4E00-4F00-9745-C5D648B992BE}" srcOrd="1" destOrd="0" presId="urn:microsoft.com/office/officeart/2005/8/layout/process3"/>
    <dgm:cxn modelId="{95A3CD0A-232B-42DA-9100-61F1BB4BDA5E}" type="presParOf" srcId="{CCA5E001-05CD-4DFE-AF4E-D23F1203B718}" destId="{15776210-0A77-4A9F-A9DA-8D400423A2BC}" srcOrd="2" destOrd="0" presId="urn:microsoft.com/office/officeart/2005/8/layout/process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FA07CD-392C-4745-9C6C-D5F9A3D0CB30}">
      <dsp:nvSpPr>
        <dsp:cNvPr id="0" name=""/>
        <dsp:cNvSpPr/>
      </dsp:nvSpPr>
      <dsp:spPr>
        <a:xfrm>
          <a:off x="2553" y="28350"/>
          <a:ext cx="1161010" cy="432000"/>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38100" numCol="1" spcCol="1270" anchor="t" anchorCtr="0">
          <a:noAutofit/>
        </a:bodyPr>
        <a:lstStyle/>
        <a:p>
          <a:pPr marL="0" lvl="0" indent="0" algn="ctr" defTabSz="444500">
            <a:lnSpc>
              <a:spcPct val="90000"/>
            </a:lnSpc>
            <a:spcBef>
              <a:spcPct val="0"/>
            </a:spcBef>
            <a:spcAft>
              <a:spcPct val="35000"/>
            </a:spcAft>
            <a:buNone/>
          </a:pPr>
          <a:r>
            <a:rPr lang="en-US" altLang="en-US" sz="1000" kern="1200"/>
            <a:t>TV age</a:t>
          </a:r>
          <a:endParaRPr lang="zh-CN" altLang="en-US" sz="1000" kern="1200"/>
        </a:p>
      </dsp:txBody>
      <dsp:txXfrm>
        <a:off x="2553" y="28350"/>
        <a:ext cx="1161010" cy="288000"/>
      </dsp:txXfrm>
    </dsp:sp>
    <dsp:sp modelId="{90F79772-670B-42D6-A2AE-CD96CCB0EE0D}">
      <dsp:nvSpPr>
        <dsp:cNvPr id="0" name=""/>
        <dsp:cNvSpPr/>
      </dsp:nvSpPr>
      <dsp:spPr>
        <a:xfrm>
          <a:off x="240350" y="316350"/>
          <a:ext cx="1161010" cy="2398500"/>
        </a:xfrm>
        <a:prstGeom prst="roundRect">
          <a:avLst>
            <a:gd name="adj" fmla="val 10000"/>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ctr" defTabSz="444500">
            <a:lnSpc>
              <a:spcPct val="90000"/>
            </a:lnSpc>
            <a:spcBef>
              <a:spcPct val="0"/>
            </a:spcBef>
            <a:spcAft>
              <a:spcPct val="15000"/>
            </a:spcAft>
            <a:buChar char="•"/>
          </a:pPr>
          <a:r>
            <a:rPr lang="en-US" altLang="en-US" sz="1000" kern="1200"/>
            <a:t>Short videos on </a:t>
          </a:r>
          <a:r>
            <a:rPr lang="en-US" altLang="zh-CN" sz="1000" kern="1200"/>
            <a:t>television</a:t>
          </a:r>
          <a:r>
            <a:rPr lang="en-US" altLang="en-US" sz="1000" kern="1200"/>
            <a:t> are often in the form of commercials, well-produced but lacking in interaction.</a:t>
          </a:r>
          <a:endParaRPr lang="zh-CN" altLang="en-US" sz="1000" kern="1200"/>
        </a:p>
      </dsp:txBody>
      <dsp:txXfrm>
        <a:off x="274355" y="350355"/>
        <a:ext cx="1093000" cy="2330490"/>
      </dsp:txXfrm>
    </dsp:sp>
    <dsp:sp modelId="{58790FEC-B6EF-48A6-8CAC-8169CC9D69C2}">
      <dsp:nvSpPr>
        <dsp:cNvPr id="0" name=""/>
        <dsp:cNvSpPr/>
      </dsp:nvSpPr>
      <dsp:spPr>
        <a:xfrm>
          <a:off x="1339568" y="27820"/>
          <a:ext cx="373130" cy="289058"/>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zh-CN" altLang="en-US" sz="800" kern="1200"/>
        </a:p>
      </dsp:txBody>
      <dsp:txXfrm>
        <a:off x="1339568" y="85632"/>
        <a:ext cx="286413" cy="173434"/>
      </dsp:txXfrm>
    </dsp:sp>
    <dsp:sp modelId="{6659045E-9579-4779-B1F8-E6E6F34B6AD0}">
      <dsp:nvSpPr>
        <dsp:cNvPr id="0" name=""/>
        <dsp:cNvSpPr/>
      </dsp:nvSpPr>
      <dsp:spPr>
        <a:xfrm>
          <a:off x="1867583" y="28350"/>
          <a:ext cx="1161010" cy="432000"/>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38100" numCol="1" spcCol="1270" anchor="t" anchorCtr="0">
          <a:noAutofit/>
        </a:bodyPr>
        <a:lstStyle/>
        <a:p>
          <a:pPr marL="0" lvl="0" indent="0" algn="ctr" defTabSz="444500">
            <a:lnSpc>
              <a:spcPct val="90000"/>
            </a:lnSpc>
            <a:spcBef>
              <a:spcPct val="0"/>
            </a:spcBef>
            <a:spcAft>
              <a:spcPct val="35000"/>
            </a:spcAft>
            <a:buNone/>
          </a:pPr>
          <a:r>
            <a:rPr lang="en-US" altLang="en-US" sz="1000" kern="1200"/>
            <a:t>PC age</a:t>
          </a:r>
          <a:endParaRPr lang="zh-CN" altLang="en-US" sz="1000" kern="1200"/>
        </a:p>
      </dsp:txBody>
      <dsp:txXfrm>
        <a:off x="1867583" y="28350"/>
        <a:ext cx="1161010" cy="288000"/>
      </dsp:txXfrm>
    </dsp:sp>
    <dsp:sp modelId="{3B28108F-5C5A-4F99-8C6B-DD3D6E3BC78A}">
      <dsp:nvSpPr>
        <dsp:cNvPr id="0" name=""/>
        <dsp:cNvSpPr/>
      </dsp:nvSpPr>
      <dsp:spPr>
        <a:xfrm>
          <a:off x="2105380" y="316350"/>
          <a:ext cx="1161010" cy="2398500"/>
        </a:xfrm>
        <a:prstGeom prst="roundRect">
          <a:avLst>
            <a:gd name="adj" fmla="val 10000"/>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ctr" defTabSz="444500">
            <a:lnSpc>
              <a:spcPct val="90000"/>
            </a:lnSpc>
            <a:spcBef>
              <a:spcPct val="0"/>
            </a:spcBef>
            <a:spcAft>
              <a:spcPct val="15000"/>
            </a:spcAft>
            <a:buChar char="•"/>
          </a:pPr>
          <a:r>
            <a:rPr lang="en-US" altLang="en-US" sz="1000" kern="1200"/>
            <a:t>Video patch is the main form. In this stage, more attention is paid to the interaction between users and content, and users' interaction habits and consumption habits begin to be cultivated.</a:t>
          </a:r>
          <a:endParaRPr lang="zh-CN" altLang="en-US" sz="1000" kern="1200"/>
        </a:p>
      </dsp:txBody>
      <dsp:txXfrm>
        <a:off x="2139385" y="350355"/>
        <a:ext cx="1093000" cy="2330490"/>
      </dsp:txXfrm>
    </dsp:sp>
    <dsp:sp modelId="{2AD04886-4DA1-4EE2-8EE9-72881465648B}">
      <dsp:nvSpPr>
        <dsp:cNvPr id="0" name=""/>
        <dsp:cNvSpPr/>
      </dsp:nvSpPr>
      <dsp:spPr>
        <a:xfrm>
          <a:off x="3204598" y="27820"/>
          <a:ext cx="373130" cy="289058"/>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zh-CN" altLang="en-US" sz="800" kern="1200"/>
        </a:p>
      </dsp:txBody>
      <dsp:txXfrm>
        <a:off x="3204598" y="85632"/>
        <a:ext cx="286413" cy="173434"/>
      </dsp:txXfrm>
    </dsp:sp>
    <dsp:sp modelId="{C1CECD5D-4E00-4F00-9745-C5D648B992BE}">
      <dsp:nvSpPr>
        <dsp:cNvPr id="0" name=""/>
        <dsp:cNvSpPr/>
      </dsp:nvSpPr>
      <dsp:spPr>
        <a:xfrm>
          <a:off x="3732613" y="28350"/>
          <a:ext cx="1161010" cy="432000"/>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38100" numCol="1" spcCol="1270" anchor="t" anchorCtr="0">
          <a:noAutofit/>
        </a:bodyPr>
        <a:lstStyle/>
        <a:p>
          <a:pPr marL="0" lvl="0" indent="0" algn="ctr" defTabSz="444500">
            <a:lnSpc>
              <a:spcPct val="90000"/>
            </a:lnSpc>
            <a:spcBef>
              <a:spcPct val="0"/>
            </a:spcBef>
            <a:spcAft>
              <a:spcPct val="35000"/>
            </a:spcAft>
            <a:buNone/>
          </a:pPr>
          <a:r>
            <a:rPr lang="en-US" altLang="en-US" sz="1000" kern="1200"/>
            <a:t>Mobile age</a:t>
          </a:r>
          <a:endParaRPr lang="zh-CN" altLang="en-US" sz="1000" kern="1200"/>
        </a:p>
      </dsp:txBody>
      <dsp:txXfrm>
        <a:off x="3732613" y="28350"/>
        <a:ext cx="1161010" cy="288000"/>
      </dsp:txXfrm>
    </dsp:sp>
    <dsp:sp modelId="{15776210-0A77-4A9F-A9DA-8D400423A2BC}">
      <dsp:nvSpPr>
        <dsp:cNvPr id="0" name=""/>
        <dsp:cNvSpPr/>
      </dsp:nvSpPr>
      <dsp:spPr>
        <a:xfrm>
          <a:off x="3970411" y="316350"/>
          <a:ext cx="1161010" cy="2398500"/>
        </a:xfrm>
        <a:prstGeom prst="roundRect">
          <a:avLst>
            <a:gd name="adj" fmla="val 10000"/>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ctr" defTabSz="444500">
            <a:lnSpc>
              <a:spcPct val="90000"/>
            </a:lnSpc>
            <a:spcBef>
              <a:spcPct val="0"/>
            </a:spcBef>
            <a:spcAft>
              <a:spcPct val="15000"/>
            </a:spcAft>
            <a:buChar char="•"/>
          </a:pPr>
          <a:r>
            <a:rPr lang="en-US" altLang="en-US" sz="1000" kern="1200"/>
            <a:t>The main carrier of short video is a professional short video platform with advanced technology, diverse forms, rich content and interaction, and obvious social properties.</a:t>
          </a:r>
          <a:endParaRPr lang="zh-CN" altLang="en-US" sz="1000" kern="1200"/>
        </a:p>
      </dsp:txBody>
      <dsp:txXfrm>
        <a:off x="4004416" y="350355"/>
        <a:ext cx="1093000" cy="233049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3">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endPts" val="auto"/>
            <dgm:param type="srcNode" val="parTx"/>
            <dgm:param type="dst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rootClass>
  <codeData xmlns="urn:rootClass:codeData">E57AC92D1267A8D97A968FDC16479935A9BF899AFF1060B7DA7CD92D1F67A8D9CD71DB10C30A4DA43A2E186BD027594C4D0E38493B4FB4D6C88BC5CBBD22769AFF24EF74A6D708479FB59FF056AADA3257F852A699F2127495B892E35A5CBFC3DB7FBAFE7180E46AFC1E165F8EDF74ABEE500D61E22B6CACEE55F008788FF0177ADB6AAEA0F1266A9EB29CEF055BF1569770AB36C405439A8CCF7ABEB1D1C7CBCE82CCDF455F92</codeData>
</rootClas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5D50CE-59F4-431F-BA93-CAA973844F87}">
  <ds:schemaRefs>
    <ds:schemaRef ds:uri="urn:rootClass:codeData"/>
  </ds:schemaRefs>
</ds:datastoreItem>
</file>

<file path=customXml/itemProps2.xml><?xml version="1.0" encoding="utf-8"?>
<ds:datastoreItem xmlns:ds="http://schemas.openxmlformats.org/officeDocument/2006/customXml" ds:itemID="{09F3E913-C311-4A34-877F-21533D02FE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18</Pages>
  <Words>5281</Words>
  <Characters>30105</Characters>
  <Application>Microsoft Office Word</Application>
  <DocSecurity>0</DocSecurity>
  <Lines>250</Lines>
  <Paragraphs>70</Paragraphs>
  <ScaleCrop>false</ScaleCrop>
  <Company/>
  <LinksUpToDate>false</LinksUpToDate>
  <CharactersWithSpaces>35316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nau_pxt@163.com</dc:creator>
  <cp:keywords/>
  <dc:description/>
  <cp:lastModifiedBy>nau_pxt@163.com</cp:lastModifiedBy>
  <cp:revision>17</cp:revision>
  <cp:lastPrinted>2020-12-17T09:03:00Z</cp:lastPrinted>
  <dcterms:created xsi:type="dcterms:W3CDTF">2020-12-17T09:03:00Z</dcterms:created>
  <dcterms:modified xsi:type="dcterms:W3CDTF">2020-12-17T14:56:00Z</dcterms:modified>
  <cp:version>2.02.160</cp:version>
</cp:coreProperties>
</file>