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3920" w:rsidRDefault="00EE06BB" w:rsidP="006C79FF">
      <w:pPr>
        <w:jc w:val="center"/>
        <w:rPr>
          <w:sz w:val="46"/>
          <w:szCs w:val="46"/>
        </w:rPr>
      </w:pPr>
      <w:r>
        <w:rPr>
          <w:sz w:val="46"/>
          <w:szCs w:val="46"/>
        </w:rPr>
        <w:t xml:space="preserve">Academic </w:t>
      </w:r>
      <w:r w:rsidR="009B4706">
        <w:rPr>
          <w:sz w:val="46"/>
          <w:szCs w:val="46"/>
        </w:rPr>
        <w:t xml:space="preserve">report </w:t>
      </w:r>
      <w:r w:rsidR="009E4172">
        <w:rPr>
          <w:sz w:val="46"/>
          <w:szCs w:val="46"/>
        </w:rPr>
        <w:t xml:space="preserve">comparing </w:t>
      </w:r>
      <w:r w:rsidR="008B67F3">
        <w:rPr>
          <w:sz w:val="46"/>
          <w:szCs w:val="46"/>
        </w:rPr>
        <w:t>blended</w:t>
      </w:r>
      <w:r w:rsidR="004D0C1B">
        <w:rPr>
          <w:sz w:val="46"/>
          <w:szCs w:val="46"/>
        </w:rPr>
        <w:t xml:space="preserve"> learning </w:t>
      </w:r>
      <w:r w:rsidR="00111877">
        <w:rPr>
          <w:sz w:val="46"/>
          <w:szCs w:val="46"/>
        </w:rPr>
        <w:t xml:space="preserve">whit traditional </w:t>
      </w:r>
      <w:r w:rsidR="008C5562">
        <w:rPr>
          <w:sz w:val="46"/>
          <w:szCs w:val="46"/>
        </w:rPr>
        <w:t>class room learning</w:t>
      </w:r>
    </w:p>
    <w:p w:rsidR="00833920" w:rsidRDefault="00833920">
      <w:pPr>
        <w:rPr>
          <w:sz w:val="46"/>
          <w:szCs w:val="46"/>
        </w:rPr>
      </w:pPr>
      <w:r>
        <w:rPr>
          <w:sz w:val="46"/>
          <w:szCs w:val="46"/>
        </w:rPr>
        <w:br w:type="page"/>
      </w:r>
    </w:p>
    <w:p w:rsidR="00F8464E" w:rsidRDefault="00FD4AD4" w:rsidP="00710EE0">
      <w:pPr>
        <w:rPr>
          <w:sz w:val="46"/>
          <w:szCs w:val="46"/>
        </w:rPr>
      </w:pPr>
      <w:r>
        <w:rPr>
          <w:b/>
          <w:bCs/>
          <w:sz w:val="46"/>
          <w:szCs w:val="46"/>
        </w:rPr>
        <w:lastRenderedPageBreak/>
        <w:t>1.</w:t>
      </w:r>
      <w:r w:rsidR="00E468FF">
        <w:rPr>
          <w:sz w:val="46"/>
          <w:szCs w:val="46"/>
        </w:rPr>
        <w:t>Pros</w:t>
      </w:r>
      <w:r>
        <w:rPr>
          <w:sz w:val="46"/>
          <w:szCs w:val="46"/>
        </w:rPr>
        <w:t xml:space="preserve"> </w:t>
      </w:r>
      <w:r w:rsidR="006646B1">
        <w:rPr>
          <w:sz w:val="46"/>
          <w:szCs w:val="46"/>
        </w:rPr>
        <w:t xml:space="preserve">and Cons of blended learning </w:t>
      </w:r>
      <w:r w:rsidR="00764B2C">
        <w:rPr>
          <w:sz w:val="46"/>
          <w:szCs w:val="46"/>
        </w:rPr>
        <w:t>in the university educati</w:t>
      </w:r>
      <w:r w:rsidR="00F73065">
        <w:rPr>
          <w:sz w:val="46"/>
          <w:szCs w:val="46"/>
        </w:rPr>
        <w:t>o</w:t>
      </w:r>
      <w:r w:rsidR="0007288A">
        <w:rPr>
          <w:sz w:val="46"/>
          <w:szCs w:val="46"/>
        </w:rPr>
        <w:t>n</w:t>
      </w:r>
    </w:p>
    <w:p w:rsidR="0007288A" w:rsidRDefault="0007288A" w:rsidP="00710EE0">
      <w:pPr>
        <w:rPr>
          <w:sz w:val="46"/>
          <w:szCs w:val="46"/>
        </w:rPr>
      </w:pPr>
      <w:r>
        <w:rPr>
          <w:sz w:val="46"/>
          <w:szCs w:val="46"/>
        </w:rPr>
        <w:t xml:space="preserve">      </w:t>
      </w:r>
      <w:r>
        <w:rPr>
          <w:b/>
          <w:bCs/>
          <w:sz w:val="46"/>
          <w:szCs w:val="46"/>
        </w:rPr>
        <w:t>2.</w:t>
      </w:r>
      <w:r w:rsidR="008C3343">
        <w:rPr>
          <w:sz w:val="46"/>
          <w:szCs w:val="46"/>
        </w:rPr>
        <w:t xml:space="preserve">Pros and Cons traditional class room </w:t>
      </w:r>
      <w:r w:rsidR="00B56CD7">
        <w:rPr>
          <w:sz w:val="46"/>
          <w:szCs w:val="46"/>
        </w:rPr>
        <w:t xml:space="preserve">         learning in the HE sector </w:t>
      </w:r>
    </w:p>
    <w:p w:rsidR="005A55CF" w:rsidRDefault="005A55CF" w:rsidP="00710EE0">
      <w:pPr>
        <w:rPr>
          <w:sz w:val="46"/>
          <w:szCs w:val="46"/>
        </w:rPr>
      </w:pPr>
      <w:r>
        <w:rPr>
          <w:b/>
          <w:bCs/>
          <w:sz w:val="46"/>
          <w:szCs w:val="46"/>
        </w:rPr>
        <w:t xml:space="preserve">       3.</w:t>
      </w:r>
      <w:r>
        <w:rPr>
          <w:sz w:val="46"/>
          <w:szCs w:val="46"/>
        </w:rPr>
        <w:t xml:space="preserve">Evaluation of both </w:t>
      </w:r>
      <w:r w:rsidR="0008781C">
        <w:rPr>
          <w:sz w:val="46"/>
          <w:szCs w:val="46"/>
        </w:rPr>
        <w:t>forms of teaching and learning in the pas</w:t>
      </w:r>
      <w:r w:rsidR="00E83AC4">
        <w:rPr>
          <w:sz w:val="46"/>
          <w:szCs w:val="46"/>
        </w:rPr>
        <w:t xml:space="preserve">t and </w:t>
      </w:r>
      <w:r w:rsidR="002E4761">
        <w:rPr>
          <w:sz w:val="46"/>
          <w:szCs w:val="46"/>
        </w:rPr>
        <w:t>prese</w:t>
      </w:r>
      <w:r w:rsidR="00EC43EC">
        <w:rPr>
          <w:sz w:val="46"/>
          <w:szCs w:val="46"/>
        </w:rPr>
        <w:t xml:space="preserve">nt </w:t>
      </w:r>
    </w:p>
    <w:p w:rsidR="00710EE0" w:rsidRDefault="001F7C94" w:rsidP="00710EE0">
      <w:pPr>
        <w:rPr>
          <w:sz w:val="46"/>
          <w:szCs w:val="46"/>
        </w:rPr>
      </w:pPr>
      <w:r>
        <w:rPr>
          <w:sz w:val="46"/>
          <w:szCs w:val="46"/>
        </w:rPr>
        <w:t xml:space="preserve">      </w:t>
      </w:r>
      <w:r>
        <w:rPr>
          <w:b/>
          <w:bCs/>
          <w:sz w:val="46"/>
          <w:szCs w:val="46"/>
        </w:rPr>
        <w:t>4.</w:t>
      </w:r>
      <w:r w:rsidR="003739E8">
        <w:rPr>
          <w:sz w:val="46"/>
          <w:szCs w:val="46"/>
        </w:rPr>
        <w:t xml:space="preserve">Recommendations </w:t>
      </w:r>
    </w:p>
    <w:p w:rsidR="00710EE0" w:rsidRDefault="00710EE0">
      <w:pPr>
        <w:rPr>
          <w:sz w:val="46"/>
          <w:szCs w:val="46"/>
        </w:rPr>
      </w:pPr>
      <w:r>
        <w:rPr>
          <w:sz w:val="46"/>
          <w:szCs w:val="46"/>
        </w:rPr>
        <w:br w:type="page"/>
      </w:r>
    </w:p>
    <w:p w:rsidR="001F7C94" w:rsidRDefault="00BC2FE0" w:rsidP="00710EE0">
      <w:pPr>
        <w:rPr>
          <w:sz w:val="46"/>
          <w:szCs w:val="46"/>
        </w:rPr>
      </w:pPr>
      <w:r>
        <w:rPr>
          <w:sz w:val="46"/>
          <w:szCs w:val="46"/>
        </w:rPr>
        <w:lastRenderedPageBreak/>
        <w:t xml:space="preserve">Pros and cons </w:t>
      </w:r>
      <w:r w:rsidR="00C17A63">
        <w:rPr>
          <w:sz w:val="46"/>
          <w:szCs w:val="46"/>
        </w:rPr>
        <w:t>of blended learning in the university education</w:t>
      </w:r>
    </w:p>
    <w:p w:rsidR="00C17A63" w:rsidRDefault="000358C9" w:rsidP="00710EE0">
      <w:pPr>
        <w:rPr>
          <w:sz w:val="46"/>
          <w:szCs w:val="46"/>
        </w:rPr>
      </w:pPr>
      <w:r>
        <w:rPr>
          <w:sz w:val="46"/>
          <w:szCs w:val="46"/>
        </w:rPr>
        <w:t xml:space="preserve">      </w:t>
      </w:r>
    </w:p>
    <w:p w:rsidR="00CB2A55" w:rsidRPr="00167CDA" w:rsidRDefault="003031AA">
      <w:pPr>
        <w:divId w:val="1012029295"/>
        <w:rPr>
          <w:rFonts w:ascii="Times New Roman" w:eastAsia="Times New Roman" w:hAnsi="Times New Roman" w:cs="Times New Roman"/>
          <w:b/>
          <w:bCs/>
          <w:sz w:val="24"/>
          <w:szCs w:val="24"/>
        </w:rPr>
      </w:pPr>
      <w:r w:rsidRPr="00167CDA">
        <w:rPr>
          <w:b/>
          <w:bCs/>
          <w:sz w:val="46"/>
          <w:szCs w:val="46"/>
        </w:rPr>
        <w:t xml:space="preserve">       </w:t>
      </w:r>
      <w:r w:rsidR="00CB2A55" w:rsidRPr="00167CDA">
        <w:rPr>
          <w:rFonts w:ascii="Open Sans" w:eastAsia="Times New Roman" w:hAnsi="Open Sans" w:cs="Open Sans"/>
          <w:b/>
          <w:bCs/>
          <w:color w:val="6D7680"/>
          <w:sz w:val="24"/>
          <w:szCs w:val="24"/>
          <w:shd w:val="clear" w:color="auto" w:fill="FFFFFF"/>
        </w:rPr>
        <w:t>Blended learning, which is also popularly known as hybrid learning, is a strategy that combines the best of face–to-face and online learning elements to provide an engaging and impactful learning experience to the students.</w:t>
      </w:r>
    </w:p>
    <w:p w:rsidR="007D7FFE" w:rsidRPr="00167CDA" w:rsidRDefault="00122539" w:rsidP="00710EE0">
      <w:pPr>
        <w:rPr>
          <w:b/>
          <w:bCs/>
          <w:sz w:val="46"/>
          <w:szCs w:val="46"/>
        </w:rPr>
      </w:pPr>
      <w:r w:rsidRPr="00167CDA">
        <w:rPr>
          <w:b/>
          <w:bCs/>
          <w:sz w:val="46"/>
          <w:szCs w:val="46"/>
        </w:rPr>
        <w:t xml:space="preserve"> </w:t>
      </w:r>
    </w:p>
    <w:p w:rsidR="00166A5B" w:rsidRPr="00166A5B" w:rsidRDefault="007D7FFE" w:rsidP="00166A5B">
      <w:pPr>
        <w:rPr>
          <w:sz w:val="46"/>
          <w:szCs w:val="46"/>
        </w:rPr>
      </w:pPr>
      <w:r>
        <w:rPr>
          <w:sz w:val="46"/>
          <w:szCs w:val="46"/>
        </w:rPr>
        <w:br w:type="page"/>
      </w:r>
      <w:r w:rsidR="00166A5B" w:rsidRPr="00166A5B">
        <w:rPr>
          <w:sz w:val="46"/>
          <w:szCs w:val="46"/>
        </w:rPr>
        <w:lastRenderedPageBreak/>
        <w:t>We are living in an information technology age and many people, especially students in higher education, de- pend on computer to do the work. And most of higher educational institutions have aware that using network technology can create, foster, deliver, and facilitate learn- ing, and enhance students experience and knowledge. So the rapid developments and growth of information and communication technology have had a profound influence on higher education. That is called e-learning, which here means that teachers and students perform course task through internet, a way different with traditional class- room.</w:t>
      </w:r>
    </w:p>
    <w:p w:rsidR="00CC5B0B" w:rsidRPr="00CC5B0B" w:rsidRDefault="00166A5B" w:rsidP="00CC5B0B">
      <w:pPr>
        <w:rPr>
          <w:sz w:val="46"/>
          <w:szCs w:val="46"/>
        </w:rPr>
      </w:pPr>
      <w:r w:rsidRPr="00166A5B">
        <w:rPr>
          <w:sz w:val="46"/>
          <w:szCs w:val="46"/>
        </w:rPr>
        <w:t xml:space="preserve">Within the last 20 years, the proponents of learning via computers have challenged the view that the traditional lecture is necessarily the most appropriate means of </w:t>
      </w:r>
      <w:proofErr w:type="spellStart"/>
      <w:r w:rsidRPr="00166A5B">
        <w:rPr>
          <w:sz w:val="46"/>
          <w:szCs w:val="46"/>
        </w:rPr>
        <w:t>facili</w:t>
      </w:r>
      <w:proofErr w:type="spellEnd"/>
      <w:r w:rsidRPr="00166A5B">
        <w:rPr>
          <w:sz w:val="46"/>
          <w:szCs w:val="46"/>
        </w:rPr>
        <w:t xml:space="preserve">- </w:t>
      </w:r>
      <w:proofErr w:type="spellStart"/>
      <w:r w:rsidRPr="00166A5B">
        <w:rPr>
          <w:sz w:val="46"/>
          <w:szCs w:val="46"/>
        </w:rPr>
        <w:t>tating</w:t>
      </w:r>
      <w:proofErr w:type="spellEnd"/>
      <w:r w:rsidRPr="00166A5B">
        <w:rPr>
          <w:sz w:val="46"/>
          <w:szCs w:val="46"/>
        </w:rPr>
        <w:t xml:space="preserve"> learning in a university environment</w:t>
      </w:r>
      <w:r w:rsidR="00DB7E66">
        <w:rPr>
          <w:sz w:val="46"/>
          <w:szCs w:val="46"/>
        </w:rPr>
        <w:t>.</w:t>
      </w:r>
      <w:r w:rsidRPr="00166A5B">
        <w:rPr>
          <w:sz w:val="46"/>
          <w:szCs w:val="46"/>
        </w:rPr>
        <w:t>People found that e-learning has its own advantages on student learning outcomes through researches on comparison re- search about differences between e-learning and tradition- al classroom.</w:t>
      </w:r>
      <w:r w:rsidR="001747F6">
        <w:rPr>
          <w:sz w:val="46"/>
          <w:szCs w:val="46"/>
        </w:rPr>
        <w:t xml:space="preserve"> </w:t>
      </w:r>
      <w:r w:rsidR="001747F6">
        <w:rPr>
          <w:sz w:val="46"/>
          <w:szCs w:val="46"/>
        </w:rPr>
        <w:lastRenderedPageBreak/>
        <w:t xml:space="preserve">Hello </w:t>
      </w:r>
      <w:r w:rsidRPr="00166A5B">
        <w:rPr>
          <w:sz w:val="46"/>
          <w:szCs w:val="46"/>
        </w:rPr>
        <w:t xml:space="preserve">A research by Thomas et al. compared stu- dents’ outcomes of classroom-based and internet-based course of construction safety. Results found that </w:t>
      </w:r>
      <w:proofErr w:type="spellStart"/>
      <w:r w:rsidRPr="00166A5B">
        <w:rPr>
          <w:sz w:val="46"/>
          <w:szCs w:val="46"/>
        </w:rPr>
        <w:t>perfor</w:t>
      </w:r>
      <w:proofErr w:type="spellEnd"/>
      <w:r w:rsidRPr="00166A5B">
        <w:rPr>
          <w:sz w:val="46"/>
          <w:szCs w:val="46"/>
        </w:rPr>
        <w:t xml:space="preserve">- </w:t>
      </w:r>
      <w:proofErr w:type="spellStart"/>
      <w:r w:rsidRPr="00166A5B">
        <w:rPr>
          <w:sz w:val="46"/>
          <w:szCs w:val="46"/>
        </w:rPr>
        <w:t>mance</w:t>
      </w:r>
      <w:proofErr w:type="spellEnd"/>
      <w:r w:rsidRPr="00166A5B">
        <w:rPr>
          <w:sz w:val="46"/>
          <w:szCs w:val="46"/>
        </w:rPr>
        <w:t xml:space="preserve"> across four examinations of students on internet- based course, at specific reference to application-type ex- </w:t>
      </w:r>
      <w:proofErr w:type="spellStart"/>
      <w:r w:rsidRPr="00166A5B">
        <w:rPr>
          <w:sz w:val="46"/>
          <w:szCs w:val="46"/>
        </w:rPr>
        <w:t>amination</w:t>
      </w:r>
      <w:proofErr w:type="spellEnd"/>
      <w:r w:rsidRPr="00166A5B">
        <w:rPr>
          <w:sz w:val="46"/>
          <w:szCs w:val="46"/>
        </w:rPr>
        <w:t xml:space="preserve"> items, may be significantly higher than </w:t>
      </w:r>
      <w:proofErr w:type="spellStart"/>
      <w:r w:rsidRPr="00166A5B">
        <w:rPr>
          <w:sz w:val="46"/>
          <w:szCs w:val="46"/>
        </w:rPr>
        <w:t>perfor</w:t>
      </w:r>
      <w:proofErr w:type="spellEnd"/>
      <w:r w:rsidRPr="00166A5B">
        <w:rPr>
          <w:sz w:val="46"/>
          <w:szCs w:val="46"/>
        </w:rPr>
        <w:t xml:space="preserve">- </w:t>
      </w:r>
      <w:proofErr w:type="spellStart"/>
      <w:r w:rsidRPr="00166A5B">
        <w:rPr>
          <w:sz w:val="46"/>
          <w:szCs w:val="46"/>
        </w:rPr>
        <w:t>mance</w:t>
      </w:r>
      <w:proofErr w:type="spellEnd"/>
      <w:r w:rsidRPr="00166A5B">
        <w:rPr>
          <w:sz w:val="46"/>
          <w:szCs w:val="46"/>
        </w:rPr>
        <w:t xml:space="preserve"> of students on class-based course. [studied the effectiveness and student : blended-learning and traditional classroom, and found that there were tradeoffs in the processes for the two delivery methods examined. That is, the traditional classrooms will continue to offer benefits that arguably cannot fully be obtained in any other manner. But gaps in process effe</w:t>
      </w:r>
      <w:r w:rsidR="00CC5B0B" w:rsidRPr="00CC5B0B">
        <w:rPr>
          <w:sz w:val="46"/>
          <w:szCs w:val="46"/>
        </w:rPr>
        <w:t xml:space="preserve"> </w:t>
      </w:r>
      <w:proofErr w:type="spellStart"/>
      <w:r w:rsidR="00CC5B0B" w:rsidRPr="00CC5B0B">
        <w:rPr>
          <w:sz w:val="46"/>
          <w:szCs w:val="46"/>
        </w:rPr>
        <w:t>tiveness</w:t>
      </w:r>
      <w:proofErr w:type="spellEnd"/>
      <w:r w:rsidR="00CC5B0B" w:rsidRPr="00CC5B0B">
        <w:rPr>
          <w:sz w:val="46"/>
          <w:szCs w:val="46"/>
        </w:rPr>
        <w:t xml:space="preserve"> will continue to be narrowed as technology be- comes friendlier for both instructor and students.  Some scholars present that the results of a study to evaluate the effect of using electronic learning versus lecture of stu- dents at a large state faculty where </w:t>
      </w:r>
      <w:proofErr w:type="spellStart"/>
      <w:r w:rsidR="00CC5B0B" w:rsidRPr="00CC5B0B">
        <w:rPr>
          <w:sz w:val="46"/>
          <w:szCs w:val="46"/>
        </w:rPr>
        <w:t>experien</w:t>
      </w:r>
      <w:proofErr w:type="spellEnd"/>
      <w:r w:rsidR="00CC5B0B" w:rsidRPr="00CC5B0B">
        <w:rPr>
          <w:sz w:val="46"/>
          <w:szCs w:val="46"/>
        </w:rPr>
        <w:t xml:space="preserve">- </w:t>
      </w:r>
      <w:proofErr w:type="spellStart"/>
      <w:r w:rsidR="00CC5B0B" w:rsidRPr="00CC5B0B">
        <w:rPr>
          <w:sz w:val="46"/>
          <w:szCs w:val="46"/>
        </w:rPr>
        <w:t>ce</w:t>
      </w:r>
      <w:proofErr w:type="spellEnd"/>
      <w:r w:rsidR="00CC5B0B" w:rsidRPr="00CC5B0B">
        <w:rPr>
          <w:sz w:val="46"/>
          <w:szCs w:val="46"/>
        </w:rPr>
        <w:t xml:space="preserve"> with and access to computer facilities are limited with respect to learning outcomes, including </w:t>
      </w:r>
      <w:r w:rsidR="00CC5B0B" w:rsidRPr="00CC5B0B">
        <w:rPr>
          <w:sz w:val="46"/>
          <w:szCs w:val="46"/>
        </w:rPr>
        <w:lastRenderedPageBreak/>
        <w:t>knowledge gained, practice, attitudes and opinions toward traditional lectures and e- learning. ] While there is more discussion about learning outcome comparison of e-learning and traditional learning environment. But there is rarely literature to research why the differences emerges.</w:t>
      </w:r>
    </w:p>
    <w:p w:rsidR="00CC5B0B" w:rsidRPr="00CC5B0B" w:rsidRDefault="00CC5B0B" w:rsidP="00CC5B0B">
      <w:pPr>
        <w:rPr>
          <w:sz w:val="46"/>
          <w:szCs w:val="46"/>
        </w:rPr>
      </w:pPr>
      <w:r w:rsidRPr="00CC5B0B">
        <w:rPr>
          <w:sz w:val="46"/>
          <w:szCs w:val="46"/>
        </w:rPr>
        <w:t xml:space="preserve">We presume that the engagement difference in </w:t>
      </w:r>
      <w:proofErr w:type="spellStart"/>
      <w:r w:rsidRPr="00CC5B0B">
        <w:rPr>
          <w:sz w:val="46"/>
          <w:szCs w:val="46"/>
        </w:rPr>
        <w:t>tradi</w:t>
      </w:r>
      <w:proofErr w:type="spellEnd"/>
      <w:r w:rsidRPr="00CC5B0B">
        <w:rPr>
          <w:sz w:val="46"/>
          <w:szCs w:val="46"/>
        </w:rPr>
        <w:t xml:space="preserve">- </w:t>
      </w:r>
      <w:proofErr w:type="spellStart"/>
      <w:r w:rsidRPr="00CC5B0B">
        <w:rPr>
          <w:sz w:val="46"/>
          <w:szCs w:val="46"/>
        </w:rPr>
        <w:t>tional</w:t>
      </w:r>
      <w:proofErr w:type="spellEnd"/>
      <w:r w:rsidRPr="00CC5B0B">
        <w:rPr>
          <w:sz w:val="46"/>
          <w:szCs w:val="46"/>
        </w:rPr>
        <w:t xml:space="preserve"> classroom-based and internet-based course leads to different learning outcome. And so following discussion mainly focuses on </w:t>
      </w:r>
      <w:proofErr w:type="spellStart"/>
      <w:r w:rsidRPr="00CC5B0B">
        <w:rPr>
          <w:sz w:val="46"/>
          <w:szCs w:val="46"/>
        </w:rPr>
        <w:t>behavior</w:t>
      </w:r>
      <w:proofErr w:type="spellEnd"/>
      <w:r w:rsidRPr="00CC5B0B">
        <w:rPr>
          <w:sz w:val="46"/>
          <w:szCs w:val="46"/>
        </w:rPr>
        <w:t xml:space="preserve"> engagement. We will suggest the proposition that there is difference between students’ </w:t>
      </w:r>
      <w:proofErr w:type="spellStart"/>
      <w:r w:rsidRPr="00CC5B0B">
        <w:rPr>
          <w:sz w:val="46"/>
          <w:szCs w:val="46"/>
        </w:rPr>
        <w:t>behavior</w:t>
      </w:r>
      <w:proofErr w:type="spellEnd"/>
      <w:r w:rsidRPr="00CC5B0B">
        <w:rPr>
          <w:sz w:val="46"/>
          <w:szCs w:val="46"/>
        </w:rPr>
        <w:t xml:space="preserve"> engagements in two different course environ- </w:t>
      </w:r>
      <w:proofErr w:type="spellStart"/>
      <w:r w:rsidRPr="00CC5B0B">
        <w:rPr>
          <w:sz w:val="46"/>
          <w:szCs w:val="46"/>
        </w:rPr>
        <w:t>ments</w:t>
      </w:r>
      <w:proofErr w:type="spellEnd"/>
      <w:r w:rsidRPr="00CC5B0B">
        <w:rPr>
          <w:sz w:val="46"/>
          <w:szCs w:val="46"/>
        </w:rPr>
        <w:t>.</w:t>
      </w:r>
    </w:p>
    <w:p w:rsidR="00CC5B0B" w:rsidRPr="00CC5B0B" w:rsidRDefault="00CC5B0B" w:rsidP="00CC5B0B">
      <w:pPr>
        <w:rPr>
          <w:sz w:val="46"/>
          <w:szCs w:val="46"/>
        </w:rPr>
      </w:pPr>
      <w:r w:rsidRPr="00CC5B0B">
        <w:rPr>
          <w:sz w:val="46"/>
          <w:szCs w:val="46"/>
        </w:rPr>
        <w:t xml:space="preserve">The rest of the paper is </w:t>
      </w:r>
      <w:proofErr w:type="spellStart"/>
      <w:r w:rsidRPr="00CC5B0B">
        <w:rPr>
          <w:sz w:val="46"/>
          <w:szCs w:val="46"/>
        </w:rPr>
        <w:t>organized</w:t>
      </w:r>
      <w:proofErr w:type="spellEnd"/>
      <w:r w:rsidRPr="00CC5B0B">
        <w:rPr>
          <w:sz w:val="46"/>
          <w:szCs w:val="46"/>
        </w:rPr>
        <w:t xml:space="preserve"> as follows. In the next section, we define the </w:t>
      </w:r>
      <w:proofErr w:type="spellStart"/>
      <w:r w:rsidRPr="00CC5B0B">
        <w:rPr>
          <w:sz w:val="46"/>
          <w:szCs w:val="46"/>
        </w:rPr>
        <w:t>behavior</w:t>
      </w:r>
      <w:proofErr w:type="spellEnd"/>
      <w:r w:rsidRPr="00CC5B0B">
        <w:rPr>
          <w:sz w:val="46"/>
          <w:szCs w:val="46"/>
        </w:rPr>
        <w:t xml:space="preserve"> engagement, which shows the framework of comparing two instruction method of e- learning and face to face. Subsequent sections </w:t>
      </w:r>
      <w:proofErr w:type="spellStart"/>
      <w:r w:rsidRPr="00CC5B0B">
        <w:rPr>
          <w:sz w:val="46"/>
          <w:szCs w:val="46"/>
        </w:rPr>
        <w:t>consecu</w:t>
      </w:r>
      <w:proofErr w:type="spellEnd"/>
      <w:r w:rsidRPr="00CC5B0B">
        <w:rPr>
          <w:sz w:val="46"/>
          <w:szCs w:val="46"/>
        </w:rPr>
        <w:t xml:space="preserve">- </w:t>
      </w:r>
      <w:proofErr w:type="spellStart"/>
      <w:r w:rsidRPr="00CC5B0B">
        <w:rPr>
          <w:sz w:val="46"/>
          <w:szCs w:val="46"/>
        </w:rPr>
        <w:t>tively</w:t>
      </w:r>
      <w:proofErr w:type="spellEnd"/>
      <w:r w:rsidRPr="00CC5B0B">
        <w:rPr>
          <w:sz w:val="46"/>
          <w:szCs w:val="46"/>
        </w:rPr>
        <w:t xml:space="preserve"> describe the construction </w:t>
      </w:r>
      <w:proofErr w:type="spellStart"/>
      <w:r w:rsidRPr="00CC5B0B">
        <w:rPr>
          <w:sz w:val="46"/>
          <w:szCs w:val="46"/>
        </w:rPr>
        <w:t>operationalization</w:t>
      </w:r>
      <w:proofErr w:type="spellEnd"/>
      <w:r w:rsidRPr="00CC5B0B">
        <w:rPr>
          <w:sz w:val="46"/>
          <w:szCs w:val="46"/>
        </w:rPr>
        <w:t xml:space="preserve"> and data collection method, present the data analysis </w:t>
      </w:r>
      <w:proofErr w:type="spellStart"/>
      <w:r w:rsidRPr="00CC5B0B">
        <w:rPr>
          <w:sz w:val="46"/>
          <w:szCs w:val="46"/>
        </w:rPr>
        <w:t>proce</w:t>
      </w:r>
      <w:proofErr w:type="spellEnd"/>
      <w:r w:rsidRPr="00CC5B0B">
        <w:rPr>
          <w:sz w:val="46"/>
          <w:szCs w:val="46"/>
        </w:rPr>
        <w:t xml:space="preserve">- </w:t>
      </w:r>
      <w:proofErr w:type="spellStart"/>
      <w:r w:rsidRPr="00CC5B0B">
        <w:rPr>
          <w:sz w:val="46"/>
          <w:szCs w:val="46"/>
        </w:rPr>
        <w:t>dure</w:t>
      </w:r>
      <w:proofErr w:type="spellEnd"/>
      <w:r w:rsidRPr="00CC5B0B">
        <w:rPr>
          <w:sz w:val="46"/>
          <w:szCs w:val="46"/>
        </w:rPr>
        <w:t xml:space="preserve"> and the results of the differences testing. The paper </w:t>
      </w:r>
      <w:r w:rsidRPr="00CC5B0B">
        <w:rPr>
          <w:sz w:val="46"/>
          <w:szCs w:val="46"/>
        </w:rPr>
        <w:lastRenderedPageBreak/>
        <w:t xml:space="preserve">concludes with a discussion about our findings and </w:t>
      </w:r>
      <w:proofErr w:type="spellStart"/>
      <w:r w:rsidRPr="00CC5B0B">
        <w:rPr>
          <w:sz w:val="46"/>
          <w:szCs w:val="46"/>
        </w:rPr>
        <w:t>direc</w:t>
      </w:r>
      <w:proofErr w:type="spellEnd"/>
      <w:r w:rsidRPr="00CC5B0B">
        <w:rPr>
          <w:sz w:val="46"/>
          <w:szCs w:val="46"/>
        </w:rPr>
        <w:t xml:space="preserve">- </w:t>
      </w:r>
      <w:proofErr w:type="spellStart"/>
      <w:r w:rsidRPr="00CC5B0B">
        <w:rPr>
          <w:sz w:val="46"/>
          <w:szCs w:val="46"/>
        </w:rPr>
        <w:t>tion</w:t>
      </w:r>
      <w:proofErr w:type="spellEnd"/>
      <w:r w:rsidRPr="00CC5B0B">
        <w:rPr>
          <w:sz w:val="46"/>
          <w:szCs w:val="46"/>
        </w:rPr>
        <w:t xml:space="preserve"> for the future research.</w:t>
      </w:r>
    </w:p>
    <w:p w:rsidR="00E93F03" w:rsidRDefault="00E93F03">
      <w:pPr>
        <w:rPr>
          <w:sz w:val="46"/>
          <w:szCs w:val="46"/>
        </w:rPr>
      </w:pPr>
    </w:p>
    <w:p w:rsidR="00E93F03" w:rsidRDefault="00E93F03">
      <w:pPr>
        <w:rPr>
          <w:sz w:val="46"/>
          <w:szCs w:val="46"/>
        </w:rPr>
      </w:pPr>
      <w:r>
        <w:rPr>
          <w:sz w:val="46"/>
          <w:szCs w:val="46"/>
        </w:rPr>
        <w:br w:type="page"/>
      </w:r>
    </w:p>
    <w:p w:rsidR="003D52F0" w:rsidRPr="003D52F0" w:rsidRDefault="003D52F0" w:rsidP="003D52F0">
      <w:pPr>
        <w:rPr>
          <w:sz w:val="46"/>
          <w:szCs w:val="46"/>
        </w:rPr>
      </w:pPr>
      <w:r w:rsidRPr="003D52F0">
        <w:rPr>
          <w:sz w:val="46"/>
          <w:szCs w:val="46"/>
        </w:rPr>
        <w:lastRenderedPageBreak/>
        <w:t>Evaluation of both forms of teaching and learning in the past and present. Support your</w:t>
      </w:r>
    </w:p>
    <w:p w:rsidR="00E93F03" w:rsidRDefault="003D52F0">
      <w:pPr>
        <w:rPr>
          <w:sz w:val="46"/>
          <w:szCs w:val="46"/>
        </w:rPr>
      </w:pPr>
      <w:r w:rsidRPr="003D52F0">
        <w:rPr>
          <w:sz w:val="46"/>
          <w:szCs w:val="46"/>
        </w:rPr>
        <w:t>arguments using evidence and examples.</w:t>
      </w:r>
    </w:p>
    <w:p w:rsidR="00142083" w:rsidRDefault="00142083">
      <w:pPr>
        <w:rPr>
          <w:sz w:val="46"/>
          <w:szCs w:val="46"/>
        </w:rPr>
      </w:pPr>
      <w:r>
        <w:rPr>
          <w:sz w:val="46"/>
          <w:szCs w:val="46"/>
        </w:rPr>
        <w:t xml:space="preserve">  </w:t>
      </w:r>
    </w:p>
    <w:p w:rsidR="00142083" w:rsidRPr="00F3252A" w:rsidRDefault="00142083">
      <w:pPr>
        <w:divId w:val="1900675266"/>
        <w:rPr>
          <w:rFonts w:ascii="Times New Roman" w:eastAsia="Times New Roman" w:hAnsi="Times New Roman" w:cs="Times New Roman"/>
          <w:sz w:val="24"/>
          <w:szCs w:val="24"/>
        </w:rPr>
      </w:pPr>
      <w:r>
        <w:rPr>
          <w:sz w:val="46"/>
          <w:szCs w:val="46"/>
        </w:rPr>
        <w:t xml:space="preserve">    </w:t>
      </w:r>
      <w:r w:rsidRPr="00F3252A">
        <w:rPr>
          <w:rFonts w:ascii="Roboto" w:eastAsia="Times New Roman" w:hAnsi="Roboto" w:cs="Times New Roman"/>
          <w:color w:val="4D5156"/>
          <w:sz w:val="24"/>
          <w:szCs w:val="24"/>
          <w:shd w:val="clear" w:color="auto" w:fill="FFFFFF"/>
        </w:rPr>
        <w:t xml:space="preserve">Evaluation </w:t>
      </w:r>
      <w:r w:rsidRPr="00F3252A">
        <w:rPr>
          <w:rFonts w:ascii="Roboto" w:eastAsia="Times New Roman" w:hAnsi="Roboto" w:cs="Times New Roman"/>
          <w:b/>
          <w:bCs/>
          <w:color w:val="4D5156"/>
          <w:sz w:val="24"/>
          <w:szCs w:val="24"/>
        </w:rPr>
        <w:t>helps to build an educational programme, assess its achievements and improve upon its effectiveness</w:t>
      </w:r>
      <w:r w:rsidRPr="00F3252A">
        <w:rPr>
          <w:rFonts w:ascii="Roboto" w:eastAsia="Times New Roman" w:hAnsi="Roboto" w:cs="Times New Roman"/>
          <w:color w:val="4D5156"/>
          <w:sz w:val="24"/>
          <w:szCs w:val="24"/>
          <w:shd w:val="clear" w:color="auto" w:fill="FFFFFF"/>
        </w:rPr>
        <w:t>. ... Thus, evaluation plays a significant role in any educational programme. Evaluation plays an enormous role in the teaching-learning process. It helps teachers and learners to improve teaching and learning</w:t>
      </w:r>
      <w:r w:rsidR="006128E7">
        <w:rPr>
          <w:rFonts w:ascii="Roboto" w:eastAsia="Times New Roman" w:hAnsi="Roboto" w:cs="Times New Roman"/>
          <w:color w:val="4D5156"/>
          <w:sz w:val="24"/>
          <w:szCs w:val="24"/>
          <w:shd w:val="clear" w:color="auto" w:fill="FFFFFF"/>
        </w:rPr>
        <w:t xml:space="preserve"> </w:t>
      </w:r>
      <w:r w:rsidRPr="00F3252A">
        <w:rPr>
          <w:rFonts w:ascii="Roboto" w:eastAsia="Times New Roman" w:hAnsi="Roboto" w:cs="Times New Roman"/>
          <w:color w:val="4D5156"/>
          <w:sz w:val="24"/>
          <w:szCs w:val="24"/>
          <w:shd w:val="clear" w:color="auto" w:fill="FFFFFF"/>
        </w:rPr>
        <w:t>.</w:t>
      </w:r>
    </w:p>
    <w:p w:rsidR="006128E7" w:rsidRPr="006128E7" w:rsidRDefault="006128E7" w:rsidP="006128E7">
      <w:pPr>
        <w:divId w:val="1395471138"/>
        <w:rPr>
          <w:rFonts w:ascii="Times New Roman" w:eastAsia="Times New Roman" w:hAnsi="Times New Roman" w:cs="Times New Roman"/>
          <w:sz w:val="24"/>
          <w:szCs w:val="24"/>
        </w:rPr>
      </w:pPr>
      <w:r w:rsidRPr="006128E7">
        <w:rPr>
          <w:rFonts w:ascii="Roboto" w:eastAsia="Times New Roman" w:hAnsi="Roboto" w:cs="Times New Roman"/>
          <w:color w:val="4D5156"/>
          <w:sz w:val="24"/>
          <w:szCs w:val="24"/>
          <w:shd w:val="clear" w:color="auto" w:fill="FFFFFF"/>
        </w:rPr>
        <w:t xml:space="preserve">Evaluation of teaching involves </w:t>
      </w:r>
      <w:r w:rsidRPr="006128E7">
        <w:rPr>
          <w:rFonts w:ascii="Roboto" w:eastAsia="Times New Roman" w:hAnsi="Roboto" w:cs="Times New Roman"/>
          <w:b/>
          <w:bCs/>
          <w:color w:val="4D5156"/>
          <w:sz w:val="24"/>
          <w:szCs w:val="24"/>
        </w:rPr>
        <w:t>collecting evidence, from various stakeholders</w:t>
      </w:r>
      <w:r w:rsidRPr="006128E7">
        <w:rPr>
          <w:rFonts w:ascii="Roboto" w:eastAsia="Times New Roman" w:hAnsi="Roboto" w:cs="Times New Roman"/>
          <w:color w:val="4D5156"/>
          <w:sz w:val="24"/>
          <w:szCs w:val="24"/>
          <w:shd w:val="clear" w:color="auto" w:fill="FFFFFF"/>
        </w:rPr>
        <w:t>, for the purpose of improving the effectiveness of the teaching-learning process. A successful evaluation generates outcomes that are valid, reliable and indicate directions and action for development.</w:t>
      </w:r>
    </w:p>
    <w:p w:rsidR="00E93F03" w:rsidRDefault="00E93F03">
      <w:pPr>
        <w:rPr>
          <w:sz w:val="46"/>
          <w:szCs w:val="46"/>
        </w:rPr>
      </w:pPr>
      <w:r>
        <w:rPr>
          <w:sz w:val="46"/>
          <w:szCs w:val="46"/>
        </w:rPr>
        <w:br w:type="page"/>
      </w:r>
      <w:r w:rsidR="00DD6FE8">
        <w:rPr>
          <w:sz w:val="46"/>
          <w:szCs w:val="46"/>
        </w:rPr>
        <w:lastRenderedPageBreak/>
        <w:t xml:space="preserve">  </w:t>
      </w:r>
    </w:p>
    <w:p w:rsidR="003D52F0" w:rsidRDefault="003D52F0">
      <w:pPr>
        <w:rPr>
          <w:sz w:val="46"/>
          <w:szCs w:val="46"/>
        </w:rPr>
      </w:pPr>
    </w:p>
    <w:p w:rsidR="00155F11" w:rsidRDefault="00155F11">
      <w:pPr>
        <w:rPr>
          <w:sz w:val="46"/>
          <w:szCs w:val="46"/>
        </w:rPr>
      </w:pPr>
    </w:p>
    <w:p w:rsidR="00155F11" w:rsidRDefault="00155F11">
      <w:pPr>
        <w:rPr>
          <w:sz w:val="46"/>
          <w:szCs w:val="46"/>
        </w:rPr>
      </w:pPr>
    </w:p>
    <w:p w:rsidR="002833E5" w:rsidRDefault="002833E5">
      <w:pPr>
        <w:rPr>
          <w:sz w:val="46"/>
          <w:szCs w:val="46"/>
        </w:rPr>
      </w:pPr>
    </w:p>
    <w:p w:rsidR="002833E5" w:rsidRDefault="002833E5">
      <w:pPr>
        <w:rPr>
          <w:sz w:val="46"/>
          <w:szCs w:val="46"/>
        </w:rPr>
      </w:pPr>
      <w:r>
        <w:rPr>
          <w:sz w:val="46"/>
          <w:szCs w:val="46"/>
        </w:rPr>
        <w:br w:type="page"/>
      </w:r>
    </w:p>
    <w:p w:rsidR="002833E5" w:rsidRPr="00CA593C" w:rsidRDefault="002833E5" w:rsidP="00A84832">
      <w:pPr>
        <w:ind w:left="720"/>
        <w:rPr>
          <w:sz w:val="24"/>
          <w:szCs w:val="24"/>
        </w:rPr>
      </w:pPr>
      <w:r w:rsidRPr="00CA593C">
        <w:rPr>
          <w:sz w:val="24"/>
          <w:szCs w:val="24"/>
        </w:rPr>
        <w:lastRenderedPageBreak/>
        <w:t>Recommendations you would make based on your evaluation.</w:t>
      </w:r>
    </w:p>
    <w:p w:rsidR="002833E5" w:rsidRPr="00CA593C" w:rsidRDefault="002833E5">
      <w:pPr>
        <w:rPr>
          <w:sz w:val="24"/>
          <w:szCs w:val="24"/>
        </w:rPr>
      </w:pPr>
      <w:r w:rsidRPr="00CA593C">
        <w:rPr>
          <w:sz w:val="24"/>
          <w:szCs w:val="24"/>
        </w:rPr>
        <w:br w:type="page"/>
      </w:r>
    </w:p>
    <w:p w:rsidR="00155F11" w:rsidRDefault="00155F11">
      <w:pPr>
        <w:rPr>
          <w:sz w:val="46"/>
          <w:szCs w:val="46"/>
        </w:rPr>
      </w:pPr>
    </w:p>
    <w:p w:rsidR="00155F11" w:rsidRDefault="00155F11">
      <w:pPr>
        <w:rPr>
          <w:sz w:val="46"/>
          <w:szCs w:val="46"/>
        </w:rPr>
      </w:pPr>
    </w:p>
    <w:p w:rsidR="00155F11" w:rsidRDefault="00155F11">
      <w:pPr>
        <w:rPr>
          <w:sz w:val="46"/>
          <w:szCs w:val="46"/>
        </w:rPr>
      </w:pPr>
    </w:p>
    <w:p w:rsidR="00155F11" w:rsidRDefault="00155F11">
      <w:pPr>
        <w:rPr>
          <w:sz w:val="46"/>
          <w:szCs w:val="46"/>
        </w:rPr>
      </w:pPr>
    </w:p>
    <w:p w:rsidR="00155F11" w:rsidRDefault="00155F11">
      <w:pPr>
        <w:rPr>
          <w:sz w:val="46"/>
          <w:szCs w:val="46"/>
        </w:rPr>
      </w:pPr>
    </w:p>
    <w:p w:rsidR="00155F11" w:rsidRDefault="00155F11">
      <w:pPr>
        <w:rPr>
          <w:sz w:val="46"/>
          <w:szCs w:val="46"/>
        </w:rPr>
      </w:pPr>
    </w:p>
    <w:p w:rsidR="003031AA" w:rsidRDefault="00730B63" w:rsidP="00710EE0">
      <w:pPr>
        <w:rPr>
          <w:sz w:val="46"/>
          <w:szCs w:val="46"/>
        </w:rPr>
      </w:pPr>
      <w:r>
        <w:rPr>
          <w:sz w:val="46"/>
          <w:szCs w:val="46"/>
        </w:rPr>
        <w:t xml:space="preserve">Pros and cons of traditional </w:t>
      </w:r>
      <w:r w:rsidR="00287B21">
        <w:rPr>
          <w:sz w:val="46"/>
          <w:szCs w:val="46"/>
        </w:rPr>
        <w:t xml:space="preserve">class room learning in the HE sector </w:t>
      </w:r>
    </w:p>
    <w:p w:rsidR="00165FDA" w:rsidRDefault="00165FDA" w:rsidP="00710EE0">
      <w:pPr>
        <w:rPr>
          <w:sz w:val="46"/>
          <w:szCs w:val="46"/>
        </w:rPr>
      </w:pPr>
    </w:p>
    <w:p w:rsidR="00165FDA" w:rsidRDefault="00165FDA" w:rsidP="00710EE0">
      <w:pPr>
        <w:rPr>
          <w:sz w:val="46"/>
          <w:szCs w:val="46"/>
        </w:rPr>
      </w:pPr>
    </w:p>
    <w:p w:rsidR="00165FDA" w:rsidRDefault="00165FDA" w:rsidP="00710EE0">
      <w:pPr>
        <w:rPr>
          <w:b/>
          <w:bCs/>
          <w:sz w:val="46"/>
          <w:szCs w:val="46"/>
        </w:rPr>
      </w:pPr>
      <w:r>
        <w:rPr>
          <w:b/>
          <w:bCs/>
          <w:sz w:val="46"/>
          <w:szCs w:val="46"/>
        </w:rPr>
        <w:t>1.Pros</w:t>
      </w:r>
    </w:p>
    <w:p w:rsidR="005C3764" w:rsidRPr="00CA593C" w:rsidRDefault="005C3764" w:rsidP="00710EE0">
      <w:pPr>
        <w:rPr>
          <w:sz w:val="24"/>
          <w:szCs w:val="24"/>
        </w:rPr>
      </w:pPr>
      <w:r>
        <w:rPr>
          <w:b/>
          <w:bCs/>
          <w:sz w:val="46"/>
          <w:szCs w:val="46"/>
        </w:rPr>
        <w:t>1.1.</w:t>
      </w:r>
      <w:r w:rsidR="0040798A" w:rsidRPr="00CA593C">
        <w:rPr>
          <w:sz w:val="24"/>
          <w:szCs w:val="24"/>
        </w:rPr>
        <w:t xml:space="preserve">Student </w:t>
      </w:r>
      <w:r w:rsidR="00B04F45" w:rsidRPr="00CA593C">
        <w:rPr>
          <w:sz w:val="24"/>
          <w:szCs w:val="24"/>
        </w:rPr>
        <w:t xml:space="preserve">learn </w:t>
      </w:r>
      <w:r w:rsidR="003D69F0" w:rsidRPr="00CA593C">
        <w:rPr>
          <w:sz w:val="24"/>
          <w:szCs w:val="24"/>
        </w:rPr>
        <w:t xml:space="preserve">to work </w:t>
      </w:r>
      <w:r w:rsidR="000B286A" w:rsidRPr="00CA593C">
        <w:rPr>
          <w:sz w:val="24"/>
          <w:szCs w:val="24"/>
        </w:rPr>
        <w:t xml:space="preserve">under </w:t>
      </w:r>
      <w:r w:rsidR="00B071A0" w:rsidRPr="00CA593C">
        <w:rPr>
          <w:sz w:val="24"/>
          <w:szCs w:val="24"/>
        </w:rPr>
        <w:t xml:space="preserve">pressure </w:t>
      </w:r>
      <w:r w:rsidR="00E26E2C" w:rsidRPr="00CA593C">
        <w:rPr>
          <w:sz w:val="24"/>
          <w:szCs w:val="24"/>
        </w:rPr>
        <w:t xml:space="preserve"> </w:t>
      </w:r>
    </w:p>
    <w:p w:rsidR="00E26E2C" w:rsidRPr="00CA593C" w:rsidRDefault="00E26E2C" w:rsidP="00710EE0">
      <w:pPr>
        <w:rPr>
          <w:sz w:val="24"/>
          <w:szCs w:val="24"/>
        </w:rPr>
      </w:pPr>
      <w:r w:rsidRPr="00CA593C">
        <w:rPr>
          <w:b/>
          <w:bCs/>
          <w:sz w:val="24"/>
          <w:szCs w:val="24"/>
        </w:rPr>
        <w:t>2.1</w:t>
      </w:r>
      <w:r w:rsidRPr="00CA593C">
        <w:rPr>
          <w:sz w:val="24"/>
          <w:szCs w:val="24"/>
        </w:rPr>
        <w:t xml:space="preserve"> </w:t>
      </w:r>
      <w:r w:rsidR="00EA11D5" w:rsidRPr="00CA593C">
        <w:rPr>
          <w:sz w:val="24"/>
          <w:szCs w:val="24"/>
        </w:rPr>
        <w:t xml:space="preserve">They cultivate </w:t>
      </w:r>
      <w:r w:rsidR="002E3B21" w:rsidRPr="00CA593C">
        <w:rPr>
          <w:sz w:val="24"/>
          <w:szCs w:val="24"/>
        </w:rPr>
        <w:t>inter</w:t>
      </w:r>
      <w:r w:rsidR="005668E4" w:rsidRPr="00CA593C">
        <w:rPr>
          <w:sz w:val="24"/>
          <w:szCs w:val="24"/>
        </w:rPr>
        <w:t xml:space="preserve">personal </w:t>
      </w:r>
      <w:r w:rsidR="008E587D" w:rsidRPr="00CA593C">
        <w:rPr>
          <w:sz w:val="24"/>
          <w:szCs w:val="24"/>
        </w:rPr>
        <w:t xml:space="preserve">skills </w:t>
      </w:r>
    </w:p>
    <w:p w:rsidR="00D31A0E" w:rsidRPr="00CA593C" w:rsidRDefault="00D31A0E" w:rsidP="00710EE0">
      <w:pPr>
        <w:rPr>
          <w:sz w:val="24"/>
          <w:szCs w:val="24"/>
        </w:rPr>
      </w:pPr>
      <w:r w:rsidRPr="00CA593C">
        <w:rPr>
          <w:b/>
          <w:bCs/>
          <w:sz w:val="24"/>
          <w:szCs w:val="24"/>
        </w:rPr>
        <w:t>3.1</w:t>
      </w:r>
      <w:r w:rsidR="00DF69F5" w:rsidRPr="00CA593C">
        <w:rPr>
          <w:sz w:val="24"/>
          <w:szCs w:val="24"/>
        </w:rPr>
        <w:t xml:space="preserve"> Students </w:t>
      </w:r>
      <w:r w:rsidR="000339D2" w:rsidRPr="00CA593C">
        <w:rPr>
          <w:sz w:val="24"/>
          <w:szCs w:val="24"/>
        </w:rPr>
        <w:t xml:space="preserve">gain </w:t>
      </w:r>
      <w:r w:rsidR="00470205" w:rsidRPr="00CA593C">
        <w:rPr>
          <w:sz w:val="24"/>
          <w:szCs w:val="24"/>
        </w:rPr>
        <w:t xml:space="preserve">more </w:t>
      </w:r>
      <w:r w:rsidR="00D56381" w:rsidRPr="00CA593C">
        <w:rPr>
          <w:sz w:val="24"/>
          <w:szCs w:val="24"/>
        </w:rPr>
        <w:t xml:space="preserve">confidence </w:t>
      </w:r>
      <w:r w:rsidR="00217FB7" w:rsidRPr="00CA593C">
        <w:rPr>
          <w:sz w:val="24"/>
          <w:szCs w:val="24"/>
        </w:rPr>
        <w:t xml:space="preserve">in public </w:t>
      </w:r>
      <w:r w:rsidR="000E1D9F" w:rsidRPr="00CA593C">
        <w:rPr>
          <w:sz w:val="24"/>
          <w:szCs w:val="24"/>
        </w:rPr>
        <w:t xml:space="preserve">speaking </w:t>
      </w:r>
    </w:p>
    <w:p w:rsidR="000E1D9F" w:rsidRPr="00CA593C" w:rsidRDefault="000E1D9F" w:rsidP="00710EE0">
      <w:pPr>
        <w:rPr>
          <w:sz w:val="24"/>
          <w:szCs w:val="24"/>
        </w:rPr>
      </w:pPr>
      <w:r w:rsidRPr="00CA593C">
        <w:rPr>
          <w:sz w:val="24"/>
          <w:szCs w:val="24"/>
        </w:rPr>
        <w:t xml:space="preserve">     </w:t>
      </w:r>
    </w:p>
    <w:p w:rsidR="000E1D9F" w:rsidRPr="00CA593C" w:rsidRDefault="000E1D9F" w:rsidP="00710EE0">
      <w:pPr>
        <w:rPr>
          <w:sz w:val="24"/>
          <w:szCs w:val="24"/>
        </w:rPr>
      </w:pPr>
    </w:p>
    <w:p w:rsidR="000E1D9F" w:rsidRDefault="000E1D9F" w:rsidP="00710EE0">
      <w:pPr>
        <w:rPr>
          <w:sz w:val="46"/>
          <w:szCs w:val="46"/>
        </w:rPr>
      </w:pPr>
    </w:p>
    <w:p w:rsidR="000E1D9F" w:rsidRDefault="000E1D9F" w:rsidP="00710EE0">
      <w:pPr>
        <w:rPr>
          <w:b/>
          <w:bCs/>
          <w:sz w:val="46"/>
          <w:szCs w:val="46"/>
        </w:rPr>
      </w:pPr>
      <w:r>
        <w:rPr>
          <w:b/>
          <w:bCs/>
          <w:sz w:val="46"/>
          <w:szCs w:val="46"/>
        </w:rPr>
        <w:t>2.Cons</w:t>
      </w:r>
    </w:p>
    <w:p w:rsidR="000E1D9F" w:rsidRPr="00B3225D" w:rsidRDefault="00480DAE" w:rsidP="00710EE0">
      <w:pPr>
        <w:rPr>
          <w:sz w:val="24"/>
          <w:szCs w:val="24"/>
        </w:rPr>
      </w:pPr>
      <w:r>
        <w:rPr>
          <w:b/>
          <w:bCs/>
          <w:sz w:val="46"/>
          <w:szCs w:val="46"/>
        </w:rPr>
        <w:t>2.1</w:t>
      </w:r>
      <w:r w:rsidR="000E0EE5">
        <w:rPr>
          <w:sz w:val="46"/>
          <w:szCs w:val="46"/>
        </w:rPr>
        <w:t xml:space="preserve"> </w:t>
      </w:r>
      <w:r w:rsidR="000E0EE5" w:rsidRPr="00B3225D">
        <w:rPr>
          <w:sz w:val="24"/>
          <w:szCs w:val="24"/>
        </w:rPr>
        <w:t xml:space="preserve">There </w:t>
      </w:r>
      <w:r w:rsidR="00EB6E81" w:rsidRPr="00B3225D">
        <w:rPr>
          <w:sz w:val="24"/>
          <w:szCs w:val="24"/>
        </w:rPr>
        <w:t xml:space="preserve">are </w:t>
      </w:r>
      <w:r w:rsidR="00091AEA" w:rsidRPr="00B3225D">
        <w:rPr>
          <w:sz w:val="24"/>
          <w:szCs w:val="24"/>
        </w:rPr>
        <w:t xml:space="preserve">additional </w:t>
      </w:r>
      <w:r w:rsidR="00781A0E" w:rsidRPr="00B3225D">
        <w:rPr>
          <w:sz w:val="24"/>
          <w:szCs w:val="24"/>
        </w:rPr>
        <w:t xml:space="preserve">costs </w:t>
      </w:r>
    </w:p>
    <w:p w:rsidR="003E4AEC" w:rsidRPr="00B3225D" w:rsidRDefault="003E4AEC" w:rsidP="00710EE0">
      <w:pPr>
        <w:rPr>
          <w:sz w:val="24"/>
          <w:szCs w:val="24"/>
        </w:rPr>
      </w:pPr>
      <w:r w:rsidRPr="00B3225D">
        <w:rPr>
          <w:b/>
          <w:bCs/>
          <w:sz w:val="24"/>
          <w:szCs w:val="24"/>
        </w:rPr>
        <w:t>2.2</w:t>
      </w:r>
      <w:r w:rsidR="000307EC" w:rsidRPr="00B3225D">
        <w:rPr>
          <w:sz w:val="24"/>
          <w:szCs w:val="24"/>
        </w:rPr>
        <w:t xml:space="preserve"> There are </w:t>
      </w:r>
      <w:r w:rsidR="001141D0" w:rsidRPr="00B3225D">
        <w:rPr>
          <w:sz w:val="24"/>
          <w:szCs w:val="24"/>
        </w:rPr>
        <w:t>is no</w:t>
      </w:r>
      <w:r w:rsidR="00145379" w:rsidRPr="00B3225D">
        <w:rPr>
          <w:sz w:val="24"/>
          <w:szCs w:val="24"/>
        </w:rPr>
        <w:t xml:space="preserve"> flexibility </w:t>
      </w:r>
      <w:r w:rsidR="00095564" w:rsidRPr="00B3225D">
        <w:rPr>
          <w:sz w:val="24"/>
          <w:szCs w:val="24"/>
        </w:rPr>
        <w:t xml:space="preserve">in study </w:t>
      </w:r>
      <w:r w:rsidR="00EE6849" w:rsidRPr="00B3225D">
        <w:rPr>
          <w:sz w:val="24"/>
          <w:szCs w:val="24"/>
        </w:rPr>
        <w:t xml:space="preserve">hours </w:t>
      </w:r>
    </w:p>
    <w:p w:rsidR="000636D8" w:rsidRPr="00B3225D" w:rsidRDefault="00EE6849" w:rsidP="00710EE0">
      <w:pPr>
        <w:rPr>
          <w:sz w:val="24"/>
          <w:szCs w:val="24"/>
        </w:rPr>
      </w:pPr>
      <w:r w:rsidRPr="00B3225D">
        <w:rPr>
          <w:b/>
          <w:bCs/>
          <w:sz w:val="24"/>
          <w:szCs w:val="24"/>
        </w:rPr>
        <w:t>2.3</w:t>
      </w:r>
      <w:r w:rsidR="008426DC" w:rsidRPr="00B3225D">
        <w:rPr>
          <w:sz w:val="24"/>
          <w:szCs w:val="24"/>
        </w:rPr>
        <w:t xml:space="preserve">There is </w:t>
      </w:r>
      <w:r w:rsidR="00681545" w:rsidRPr="00B3225D">
        <w:rPr>
          <w:sz w:val="24"/>
          <w:szCs w:val="24"/>
        </w:rPr>
        <w:t xml:space="preserve">lack </w:t>
      </w:r>
      <w:r w:rsidR="003879FA" w:rsidRPr="00B3225D">
        <w:rPr>
          <w:sz w:val="24"/>
          <w:szCs w:val="24"/>
        </w:rPr>
        <w:t>of student motivation</w:t>
      </w:r>
    </w:p>
    <w:p w:rsidR="000636D8" w:rsidRDefault="000636D8">
      <w:pPr>
        <w:rPr>
          <w:sz w:val="46"/>
          <w:szCs w:val="46"/>
        </w:rPr>
      </w:pPr>
      <w:r>
        <w:rPr>
          <w:sz w:val="46"/>
          <w:szCs w:val="46"/>
        </w:rPr>
        <w:br w:type="page"/>
      </w:r>
    </w:p>
    <w:p w:rsidR="000636D8" w:rsidRPr="000636D8" w:rsidRDefault="000636D8" w:rsidP="000636D8">
      <w:pPr>
        <w:divId w:val="64687562"/>
        <w:rPr>
          <w:rFonts w:eastAsia="Times New Roman" w:cs="Times New Roman"/>
          <w:sz w:val="24"/>
          <w:szCs w:val="24"/>
        </w:rPr>
      </w:pPr>
      <w:r w:rsidRPr="000636D8">
        <w:rPr>
          <w:rFonts w:eastAsia="Times New Roman" w:cs="Times New Roman"/>
          <w:color w:val="000000"/>
          <w:sz w:val="24"/>
          <w:szCs w:val="24"/>
          <w:shd w:val="clear" w:color="auto" w:fill="FFFFFF"/>
        </w:rPr>
        <w:lastRenderedPageBreak/>
        <w:t>As electronic communication becomes increasingly common, and as students juggle study, work, and family life, many universities are offering their students more flexible learning opportunities. Classes once delivered face-to-face are often replaced by online activities and discussions. However, there is little research comparing students' experience and learning in these two modalities. The aim of this study was to compare undergraduates' preference for, and academic performance on, class material and assessment presented online vs. in traditional classrooms. </w:t>
      </w:r>
    </w:p>
    <w:p w:rsidR="00EE6849" w:rsidRDefault="00EE6849" w:rsidP="00710EE0">
      <w:pPr>
        <w:rPr>
          <w:noProof/>
          <w:sz w:val="24"/>
          <w:szCs w:val="24"/>
        </w:rPr>
      </w:pPr>
    </w:p>
    <w:p w:rsidR="005952B6" w:rsidRDefault="005952B6" w:rsidP="00710EE0">
      <w:pPr>
        <w:rPr>
          <w:noProof/>
          <w:sz w:val="24"/>
          <w:szCs w:val="24"/>
        </w:rPr>
      </w:pPr>
    </w:p>
    <w:p w:rsidR="005952B6" w:rsidRDefault="005952B6" w:rsidP="00710EE0">
      <w:pPr>
        <w:rPr>
          <w:sz w:val="24"/>
          <w:szCs w:val="24"/>
        </w:rPr>
      </w:pPr>
    </w:p>
    <w:p w:rsidR="005952B6" w:rsidRDefault="005952B6">
      <w:pPr>
        <w:rPr>
          <w:sz w:val="24"/>
          <w:szCs w:val="24"/>
        </w:rPr>
      </w:pPr>
      <w:r>
        <w:rPr>
          <w:sz w:val="24"/>
          <w:szCs w:val="24"/>
        </w:rPr>
        <w:br w:type="page"/>
      </w:r>
    </w:p>
    <w:p w:rsidR="005952B6" w:rsidRPr="005952B6" w:rsidRDefault="005952B6" w:rsidP="005952B6">
      <w:pPr>
        <w:rPr>
          <w:sz w:val="24"/>
          <w:szCs w:val="24"/>
        </w:rPr>
      </w:pPr>
      <w:r>
        <w:rPr>
          <w:noProof/>
          <w:sz w:val="24"/>
          <w:szCs w:val="24"/>
        </w:rPr>
        <w:lastRenderedPageBreak/>
        <w:drawing>
          <wp:anchor distT="0" distB="0" distL="114300" distR="114300" simplePos="0" relativeHeight="251659264" behindDoc="0" locked="0" layoutInCell="1" allowOverlap="1">
            <wp:simplePos x="0" y="0"/>
            <wp:positionH relativeFrom="column">
              <wp:posOffset>0</wp:posOffset>
            </wp:positionH>
            <wp:positionV relativeFrom="paragraph">
              <wp:posOffset>191135</wp:posOffset>
            </wp:positionV>
            <wp:extent cx="4914900" cy="48133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a:extLst>
                        <a:ext uri="{28A0092B-C50C-407E-A947-70E740481C1C}">
                          <a14:useLocalDpi xmlns:a14="http://schemas.microsoft.com/office/drawing/2010/main" val="0"/>
                        </a:ext>
                      </a:extLst>
                    </a:blip>
                    <a:stretch>
                      <a:fillRect/>
                    </a:stretch>
                  </pic:blipFill>
                  <pic:spPr>
                    <a:xfrm>
                      <a:off x="0" y="0"/>
                      <a:ext cx="4914900" cy="4813300"/>
                    </a:xfrm>
                    <a:prstGeom prst="rect">
                      <a:avLst/>
                    </a:prstGeom>
                  </pic:spPr>
                </pic:pic>
              </a:graphicData>
            </a:graphic>
          </wp:anchor>
        </w:drawing>
      </w:r>
      <w:r w:rsidRPr="005952B6">
        <w:rPr>
          <w:sz w:val="24"/>
          <w:szCs w:val="24"/>
        </w:rPr>
        <w:t xml:space="preserve"> Table 2: E-Learning framework </w:t>
      </w:r>
    </w:p>
    <w:p w:rsidR="005952B6" w:rsidRPr="005952B6" w:rsidRDefault="005952B6" w:rsidP="005952B6">
      <w:pPr>
        <w:rPr>
          <w:sz w:val="24"/>
          <w:szCs w:val="24"/>
        </w:rPr>
      </w:pPr>
      <w:r w:rsidRPr="005952B6">
        <w:rPr>
          <w:sz w:val="24"/>
          <w:szCs w:val="24"/>
        </w:rPr>
        <w:t xml:space="preserve">  </w:t>
      </w:r>
    </w:p>
    <w:p w:rsidR="005952B6" w:rsidRPr="005952B6" w:rsidRDefault="005952B6" w:rsidP="005952B6">
      <w:pPr>
        <w:rPr>
          <w:sz w:val="24"/>
          <w:szCs w:val="24"/>
        </w:rPr>
      </w:pPr>
      <w:r w:rsidRPr="005952B6">
        <w:rPr>
          <w:sz w:val="24"/>
          <w:szCs w:val="24"/>
        </w:rPr>
        <w:t>Reproduced with permission of the author under the Fair Use Policy.</w:t>
      </w:r>
    </w:p>
    <w:p w:rsidR="005952B6" w:rsidRPr="005952B6" w:rsidRDefault="005952B6" w:rsidP="005952B6">
      <w:pPr>
        <w:rPr>
          <w:sz w:val="24"/>
          <w:szCs w:val="24"/>
        </w:rPr>
      </w:pPr>
      <w:r w:rsidRPr="005952B6">
        <w:rPr>
          <w:sz w:val="24"/>
          <w:szCs w:val="24"/>
        </w:rPr>
        <w:t>Dimension</w:t>
      </w:r>
    </w:p>
    <w:p w:rsidR="005952B6" w:rsidRPr="005952B6" w:rsidRDefault="005952B6" w:rsidP="005952B6">
      <w:pPr>
        <w:rPr>
          <w:sz w:val="24"/>
          <w:szCs w:val="24"/>
        </w:rPr>
      </w:pPr>
      <w:r w:rsidRPr="005952B6">
        <w:rPr>
          <w:sz w:val="24"/>
          <w:szCs w:val="24"/>
        </w:rPr>
        <w:t>1. Pedagogical</w:t>
      </w:r>
    </w:p>
    <w:p w:rsidR="005952B6" w:rsidRPr="005952B6" w:rsidRDefault="005952B6" w:rsidP="005952B6">
      <w:pPr>
        <w:rPr>
          <w:sz w:val="24"/>
          <w:szCs w:val="24"/>
        </w:rPr>
      </w:pPr>
      <w:r w:rsidRPr="005952B6">
        <w:rPr>
          <w:sz w:val="24"/>
          <w:szCs w:val="24"/>
        </w:rPr>
        <w:t xml:space="preserve">2. Technological </w:t>
      </w:r>
      <w:proofErr w:type="spellStart"/>
      <w:r w:rsidRPr="005952B6">
        <w:rPr>
          <w:sz w:val="24"/>
          <w:szCs w:val="24"/>
        </w:rPr>
        <w:t>3.Interfacedesign</w:t>
      </w:r>
      <w:proofErr w:type="spellEnd"/>
    </w:p>
    <w:p w:rsidR="005952B6" w:rsidRPr="005952B6" w:rsidRDefault="005952B6" w:rsidP="005952B6">
      <w:pPr>
        <w:rPr>
          <w:sz w:val="24"/>
          <w:szCs w:val="24"/>
        </w:rPr>
      </w:pPr>
      <w:r w:rsidRPr="005952B6">
        <w:rPr>
          <w:sz w:val="24"/>
          <w:szCs w:val="24"/>
        </w:rPr>
        <w:t>4. Evaluation</w:t>
      </w:r>
    </w:p>
    <w:p w:rsidR="005952B6" w:rsidRPr="005952B6" w:rsidRDefault="005952B6" w:rsidP="005952B6">
      <w:pPr>
        <w:rPr>
          <w:sz w:val="24"/>
          <w:szCs w:val="24"/>
        </w:rPr>
      </w:pPr>
      <w:r w:rsidRPr="005952B6">
        <w:rPr>
          <w:sz w:val="24"/>
          <w:szCs w:val="24"/>
        </w:rPr>
        <w:t>5. Management</w:t>
      </w:r>
    </w:p>
    <w:p w:rsidR="005952B6" w:rsidRPr="005952B6" w:rsidRDefault="005952B6" w:rsidP="005952B6">
      <w:pPr>
        <w:rPr>
          <w:sz w:val="24"/>
          <w:szCs w:val="24"/>
        </w:rPr>
      </w:pPr>
      <w:r w:rsidRPr="005952B6">
        <w:rPr>
          <w:sz w:val="24"/>
          <w:szCs w:val="24"/>
        </w:rPr>
        <w:t>6. Resource 6. support</w:t>
      </w:r>
    </w:p>
    <w:p w:rsidR="005952B6" w:rsidRPr="005952B6" w:rsidRDefault="005952B6" w:rsidP="005952B6">
      <w:pPr>
        <w:rPr>
          <w:sz w:val="24"/>
          <w:szCs w:val="24"/>
        </w:rPr>
      </w:pPr>
      <w:r w:rsidRPr="005952B6">
        <w:rPr>
          <w:sz w:val="24"/>
          <w:szCs w:val="24"/>
        </w:rPr>
        <w:t>7. Ethical</w:t>
      </w:r>
    </w:p>
    <w:p w:rsidR="005952B6" w:rsidRPr="005952B6" w:rsidRDefault="005952B6" w:rsidP="005952B6">
      <w:pPr>
        <w:rPr>
          <w:sz w:val="24"/>
          <w:szCs w:val="24"/>
        </w:rPr>
      </w:pPr>
      <w:r w:rsidRPr="005952B6">
        <w:rPr>
          <w:sz w:val="24"/>
          <w:szCs w:val="24"/>
        </w:rPr>
        <w:t>8. Institutional</w:t>
      </w:r>
    </w:p>
    <w:p w:rsidR="005952B6" w:rsidRPr="005952B6" w:rsidRDefault="005952B6" w:rsidP="005952B6">
      <w:pPr>
        <w:rPr>
          <w:sz w:val="24"/>
          <w:szCs w:val="24"/>
        </w:rPr>
      </w:pPr>
      <w:r w:rsidRPr="005952B6">
        <w:rPr>
          <w:sz w:val="24"/>
          <w:szCs w:val="24"/>
        </w:rPr>
        <w:t>Category</w:t>
      </w:r>
    </w:p>
    <w:p w:rsidR="005952B6" w:rsidRPr="005952B6" w:rsidRDefault="005952B6" w:rsidP="005952B6">
      <w:pPr>
        <w:rPr>
          <w:sz w:val="24"/>
          <w:szCs w:val="24"/>
        </w:rPr>
      </w:pPr>
      <w:r w:rsidRPr="005952B6">
        <w:rPr>
          <w:sz w:val="24"/>
          <w:szCs w:val="24"/>
        </w:rPr>
        <w:t xml:space="preserve">Content analysis, audience analysis, goal analysis, media analysis, design approach, </w:t>
      </w:r>
      <w:proofErr w:type="spellStart"/>
      <w:r w:rsidRPr="005952B6">
        <w:rPr>
          <w:sz w:val="24"/>
          <w:szCs w:val="24"/>
        </w:rPr>
        <w:t>organization</w:t>
      </w:r>
      <w:proofErr w:type="spellEnd"/>
      <w:r w:rsidRPr="005952B6">
        <w:rPr>
          <w:sz w:val="24"/>
          <w:szCs w:val="24"/>
        </w:rPr>
        <w:t xml:space="preserve"> and methods and strategies of e-learning environments.</w:t>
      </w:r>
    </w:p>
    <w:p w:rsidR="005952B6" w:rsidRPr="005952B6" w:rsidRDefault="005952B6" w:rsidP="005952B6">
      <w:pPr>
        <w:rPr>
          <w:sz w:val="24"/>
          <w:szCs w:val="24"/>
        </w:rPr>
      </w:pPr>
      <w:r w:rsidRPr="005952B6">
        <w:rPr>
          <w:sz w:val="24"/>
          <w:szCs w:val="24"/>
        </w:rPr>
        <w:t>Infrastructure planning, hardware and software.</w:t>
      </w:r>
    </w:p>
    <w:p w:rsidR="005952B6" w:rsidRPr="005952B6" w:rsidRDefault="005952B6" w:rsidP="005952B6">
      <w:pPr>
        <w:rPr>
          <w:sz w:val="24"/>
          <w:szCs w:val="24"/>
        </w:rPr>
      </w:pPr>
      <w:proofErr w:type="spellStart"/>
      <w:r w:rsidRPr="005952B6">
        <w:rPr>
          <w:sz w:val="24"/>
          <w:szCs w:val="24"/>
        </w:rPr>
        <w:t>pageandsitedesign</w:t>
      </w:r>
      <w:proofErr w:type="spellEnd"/>
      <w:r w:rsidRPr="005952B6">
        <w:rPr>
          <w:sz w:val="24"/>
          <w:szCs w:val="24"/>
        </w:rPr>
        <w:t>,</w:t>
      </w:r>
      <w:proofErr w:type="spellStart"/>
      <w:r w:rsidRPr="005952B6">
        <w:rPr>
          <w:sz w:val="24"/>
          <w:szCs w:val="24"/>
        </w:rPr>
        <w:t>contentdesign,navigation</w:t>
      </w:r>
      <w:proofErr w:type="spellEnd"/>
      <w:r w:rsidRPr="005952B6">
        <w:rPr>
          <w:sz w:val="24"/>
          <w:szCs w:val="24"/>
        </w:rPr>
        <w:t>,</w:t>
      </w:r>
      <w:proofErr w:type="spellStart"/>
      <w:r w:rsidRPr="005952B6">
        <w:rPr>
          <w:sz w:val="24"/>
          <w:szCs w:val="24"/>
        </w:rPr>
        <w:t>andusability</w:t>
      </w:r>
      <w:proofErr w:type="spellEnd"/>
      <w:r w:rsidRPr="005952B6">
        <w:rPr>
          <w:sz w:val="24"/>
          <w:szCs w:val="24"/>
        </w:rPr>
        <w:t xml:space="preserve"> testing.</w:t>
      </w:r>
    </w:p>
    <w:p w:rsidR="005952B6" w:rsidRPr="005952B6" w:rsidRDefault="005952B6" w:rsidP="005952B6">
      <w:pPr>
        <w:rPr>
          <w:sz w:val="24"/>
          <w:szCs w:val="24"/>
        </w:rPr>
      </w:pPr>
      <w:r w:rsidRPr="005952B6">
        <w:rPr>
          <w:sz w:val="24"/>
          <w:szCs w:val="24"/>
        </w:rPr>
        <w:t>Assessment of learners and evaluation of the instruction and learning environment.</w:t>
      </w:r>
    </w:p>
    <w:p w:rsidR="005952B6" w:rsidRPr="005952B6" w:rsidRDefault="005952B6" w:rsidP="005952B6">
      <w:pPr>
        <w:rPr>
          <w:sz w:val="24"/>
          <w:szCs w:val="24"/>
        </w:rPr>
      </w:pPr>
      <w:r w:rsidRPr="005952B6">
        <w:rPr>
          <w:sz w:val="24"/>
          <w:szCs w:val="24"/>
        </w:rPr>
        <w:t>Maintenance of learning environment and distribution of information.</w:t>
      </w:r>
    </w:p>
    <w:p w:rsidR="005952B6" w:rsidRPr="005952B6" w:rsidRDefault="005952B6" w:rsidP="005952B6">
      <w:pPr>
        <w:rPr>
          <w:sz w:val="24"/>
          <w:szCs w:val="24"/>
        </w:rPr>
      </w:pPr>
      <w:r w:rsidRPr="005952B6">
        <w:rPr>
          <w:sz w:val="24"/>
          <w:szCs w:val="24"/>
        </w:rPr>
        <w:t>Online support and resources required to foster meaningful learning environments.</w:t>
      </w:r>
    </w:p>
    <w:p w:rsidR="00E41983" w:rsidRPr="00E41983" w:rsidRDefault="00BA2203" w:rsidP="00E41983">
      <w:pPr>
        <w:rPr>
          <w:sz w:val="24"/>
          <w:szCs w:val="24"/>
        </w:rPr>
      </w:pPr>
      <w:r>
        <w:rPr>
          <w:noProof/>
          <w:sz w:val="24"/>
          <w:szCs w:val="24"/>
        </w:rPr>
        <w:lastRenderedPageBreak/>
        <w:drawing>
          <wp:anchor distT="0" distB="0" distL="114300" distR="114300" simplePos="0" relativeHeight="251660288" behindDoc="0" locked="0" layoutInCell="1" allowOverlap="1">
            <wp:simplePos x="0" y="0"/>
            <wp:positionH relativeFrom="column">
              <wp:posOffset>0</wp:posOffset>
            </wp:positionH>
            <wp:positionV relativeFrom="paragraph">
              <wp:posOffset>562610</wp:posOffset>
            </wp:positionV>
            <wp:extent cx="5422900" cy="32893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a:extLst>
                        <a:ext uri="{28A0092B-C50C-407E-A947-70E740481C1C}">
                          <a14:useLocalDpi xmlns:a14="http://schemas.microsoft.com/office/drawing/2010/main" val="0"/>
                        </a:ext>
                      </a:extLst>
                    </a:blip>
                    <a:stretch>
                      <a:fillRect/>
                    </a:stretch>
                  </pic:blipFill>
                  <pic:spPr>
                    <a:xfrm>
                      <a:off x="0" y="0"/>
                      <a:ext cx="5422900" cy="3289300"/>
                    </a:xfrm>
                    <a:prstGeom prst="rect">
                      <a:avLst/>
                    </a:prstGeom>
                  </pic:spPr>
                </pic:pic>
              </a:graphicData>
            </a:graphic>
          </wp:anchor>
        </w:drawing>
      </w:r>
      <w:r w:rsidR="005952B6" w:rsidRPr="005952B6">
        <w:rPr>
          <w:sz w:val="24"/>
          <w:szCs w:val="24"/>
        </w:rPr>
        <w:t>Social and political influence, cultural diversity, bias, geographical diversity, learner diversity, information accessibility, etiquette, and the legal issues</w:t>
      </w:r>
      <w:r>
        <w:rPr>
          <w:sz w:val="24"/>
          <w:szCs w:val="24"/>
        </w:rPr>
        <w:t>.</w:t>
      </w:r>
      <w:r w:rsidR="005952B6" w:rsidRPr="005952B6">
        <w:rPr>
          <w:sz w:val="24"/>
          <w:szCs w:val="24"/>
        </w:rPr>
        <w:t>Administrative affairs, academic affairs and student services related to e-learning.</w:t>
      </w:r>
      <w:r w:rsidR="00E41983" w:rsidRPr="00E41983">
        <w:rPr>
          <w:sz w:val="24"/>
          <w:szCs w:val="24"/>
        </w:rPr>
        <w:t xml:space="preserve"> Level Variable Elements Measurement</w:t>
      </w:r>
    </w:p>
    <w:p w:rsidR="00E41983" w:rsidRPr="00E41983" w:rsidRDefault="00E41983" w:rsidP="00E41983">
      <w:pPr>
        <w:rPr>
          <w:sz w:val="24"/>
          <w:szCs w:val="24"/>
        </w:rPr>
      </w:pPr>
      <w:r w:rsidRPr="00E41983">
        <w:rPr>
          <w:sz w:val="24"/>
          <w:szCs w:val="24"/>
        </w:rPr>
        <w:t xml:space="preserve"> Situation</w:t>
      </w:r>
    </w:p>
    <w:p w:rsidR="00E41983" w:rsidRPr="00E41983" w:rsidRDefault="00E41983" w:rsidP="00E41983">
      <w:pPr>
        <w:rPr>
          <w:sz w:val="24"/>
          <w:szCs w:val="24"/>
        </w:rPr>
      </w:pPr>
      <w:r w:rsidRPr="00E41983">
        <w:rPr>
          <w:sz w:val="24"/>
          <w:szCs w:val="24"/>
        </w:rPr>
        <w:t>Context</w:t>
      </w:r>
    </w:p>
    <w:p w:rsidR="00E41983" w:rsidRPr="00E41983" w:rsidRDefault="00E41983" w:rsidP="00E41983">
      <w:pPr>
        <w:rPr>
          <w:sz w:val="24"/>
          <w:szCs w:val="24"/>
        </w:rPr>
      </w:pPr>
      <w:r w:rsidRPr="00E41983">
        <w:rPr>
          <w:sz w:val="24"/>
          <w:szCs w:val="24"/>
        </w:rPr>
        <w:t>Socio-economic Ethical</w:t>
      </w:r>
    </w:p>
    <w:p w:rsidR="00E41983" w:rsidRPr="00E41983" w:rsidRDefault="00E41983" w:rsidP="00E41983">
      <w:pPr>
        <w:rPr>
          <w:sz w:val="24"/>
          <w:szCs w:val="24"/>
        </w:rPr>
      </w:pPr>
      <w:r w:rsidRPr="00E41983">
        <w:rPr>
          <w:sz w:val="24"/>
          <w:szCs w:val="24"/>
        </w:rPr>
        <w:t>Legal</w:t>
      </w:r>
    </w:p>
    <w:p w:rsidR="00E41983" w:rsidRPr="00E41983" w:rsidRDefault="00E41983" w:rsidP="00E41983">
      <w:pPr>
        <w:rPr>
          <w:sz w:val="24"/>
          <w:szCs w:val="24"/>
        </w:rPr>
      </w:pPr>
      <w:r w:rsidRPr="00E41983">
        <w:rPr>
          <w:sz w:val="24"/>
          <w:szCs w:val="24"/>
        </w:rPr>
        <w:t>Cost Accessibility Cultural Geographical Support</w:t>
      </w:r>
    </w:p>
    <w:p w:rsidR="00E41983" w:rsidRPr="00E41983" w:rsidRDefault="00E41983" w:rsidP="00E41983">
      <w:pPr>
        <w:rPr>
          <w:sz w:val="24"/>
          <w:szCs w:val="24"/>
        </w:rPr>
      </w:pPr>
      <w:r w:rsidRPr="00E41983">
        <w:rPr>
          <w:sz w:val="24"/>
          <w:szCs w:val="24"/>
        </w:rPr>
        <w:t>Can be investigated by independent evaluation based on full knowledge of the programme’s context, but more likely through interview with, or questionnaire for, course administrators and/or teachers.</w:t>
      </w:r>
    </w:p>
    <w:p w:rsidR="00E41983" w:rsidRPr="00E41983" w:rsidRDefault="00E41983" w:rsidP="00E41983">
      <w:pPr>
        <w:rPr>
          <w:sz w:val="24"/>
          <w:szCs w:val="24"/>
        </w:rPr>
      </w:pPr>
      <w:r w:rsidRPr="00E41983">
        <w:rPr>
          <w:sz w:val="24"/>
          <w:szCs w:val="24"/>
        </w:rPr>
        <w:t>——————————————————————————————————————————————————————————————————————————————————</w:t>
      </w:r>
    </w:p>
    <w:p w:rsidR="00E41983" w:rsidRPr="00E41983" w:rsidRDefault="00E41983" w:rsidP="00E41983">
      <w:pPr>
        <w:rPr>
          <w:sz w:val="24"/>
          <w:szCs w:val="24"/>
        </w:rPr>
      </w:pPr>
      <w:r w:rsidRPr="00E41983">
        <w:rPr>
          <w:sz w:val="24"/>
          <w:szCs w:val="24"/>
        </w:rPr>
        <w:t>Institution Support Can be measured through self-report questionnaires, interviews or focus groups with course Administration administrators and/or teachers.</w:t>
      </w:r>
    </w:p>
    <w:p w:rsidR="00E41983" w:rsidRPr="00E41983" w:rsidRDefault="00E41983" w:rsidP="00E41983">
      <w:pPr>
        <w:rPr>
          <w:sz w:val="24"/>
          <w:szCs w:val="24"/>
        </w:rPr>
      </w:pPr>
      <w:r w:rsidRPr="00E41983">
        <w:rPr>
          <w:sz w:val="24"/>
          <w:szCs w:val="24"/>
        </w:rPr>
        <w:t xml:space="preserve"> Course</w:t>
      </w:r>
    </w:p>
    <w:p w:rsidR="00E41983" w:rsidRPr="00E41983" w:rsidRDefault="00E41983" w:rsidP="00E41983">
      <w:pPr>
        <w:rPr>
          <w:sz w:val="24"/>
          <w:szCs w:val="24"/>
        </w:rPr>
      </w:pPr>
      <w:r w:rsidRPr="00E41983">
        <w:rPr>
          <w:sz w:val="24"/>
          <w:szCs w:val="24"/>
        </w:rPr>
        <w:t>Design and Curriculum management</w:t>
      </w:r>
    </w:p>
    <w:p w:rsidR="00E41983" w:rsidRPr="00E41983" w:rsidRDefault="00E41983" w:rsidP="00E41983">
      <w:pPr>
        <w:rPr>
          <w:sz w:val="24"/>
          <w:szCs w:val="24"/>
        </w:rPr>
      </w:pPr>
      <w:r w:rsidRPr="00E41983">
        <w:rPr>
          <w:sz w:val="24"/>
          <w:szCs w:val="24"/>
        </w:rPr>
        <w:t>planning Organisation of teaching (the ‘blend’)</w:t>
      </w:r>
    </w:p>
    <w:p w:rsidR="00E41983" w:rsidRPr="00E41983" w:rsidRDefault="00E41983" w:rsidP="00E41983">
      <w:pPr>
        <w:rPr>
          <w:sz w:val="24"/>
          <w:szCs w:val="24"/>
        </w:rPr>
      </w:pPr>
      <w:r w:rsidRPr="00E41983">
        <w:rPr>
          <w:sz w:val="24"/>
          <w:szCs w:val="24"/>
        </w:rPr>
        <w:t>Flexibility</w:t>
      </w:r>
    </w:p>
    <w:p w:rsidR="00E41983" w:rsidRPr="00E41983" w:rsidRDefault="00E41983" w:rsidP="00E41983">
      <w:pPr>
        <w:rPr>
          <w:sz w:val="24"/>
          <w:szCs w:val="24"/>
        </w:rPr>
      </w:pPr>
      <w:r w:rsidRPr="00E41983">
        <w:rPr>
          <w:sz w:val="24"/>
          <w:szCs w:val="24"/>
        </w:rPr>
        <w:t>Can be investigated by independent evaluation based on full knowledge of the programme’s context, using course materials, but more likely through interview with, or questionnaire for, course administrators and/or teachers.</w:t>
      </w:r>
    </w:p>
    <w:p w:rsidR="00E41983" w:rsidRPr="00E41983" w:rsidRDefault="00E41983" w:rsidP="00E41983">
      <w:pPr>
        <w:rPr>
          <w:sz w:val="24"/>
          <w:szCs w:val="24"/>
        </w:rPr>
      </w:pPr>
      <w:r w:rsidRPr="00E41983">
        <w:rPr>
          <w:sz w:val="24"/>
          <w:szCs w:val="24"/>
        </w:rPr>
        <w:t>Support ——————————————————————————————————————————————————————————————————————————————————</w:t>
      </w:r>
    </w:p>
    <w:p w:rsidR="00E41983" w:rsidRPr="00E41983" w:rsidRDefault="00E41983" w:rsidP="00E41983">
      <w:pPr>
        <w:rPr>
          <w:sz w:val="24"/>
          <w:szCs w:val="24"/>
        </w:rPr>
      </w:pPr>
      <w:r w:rsidRPr="00E41983">
        <w:rPr>
          <w:sz w:val="24"/>
          <w:szCs w:val="24"/>
        </w:rPr>
        <w:t>Content (online and in class)</w:t>
      </w:r>
    </w:p>
    <w:p w:rsidR="00E41983" w:rsidRPr="00E41983" w:rsidRDefault="00E41983" w:rsidP="00E41983">
      <w:pPr>
        <w:rPr>
          <w:sz w:val="24"/>
          <w:szCs w:val="24"/>
        </w:rPr>
      </w:pPr>
      <w:r w:rsidRPr="00E41983">
        <w:rPr>
          <w:sz w:val="24"/>
          <w:szCs w:val="24"/>
        </w:rPr>
        <w:t>Relevance and scope</w:t>
      </w:r>
    </w:p>
    <w:p w:rsidR="00E41983" w:rsidRPr="00E41983" w:rsidRDefault="00E41983" w:rsidP="00E41983">
      <w:pPr>
        <w:rPr>
          <w:sz w:val="24"/>
          <w:szCs w:val="24"/>
        </w:rPr>
      </w:pPr>
      <w:r w:rsidRPr="00E41983">
        <w:rPr>
          <w:sz w:val="24"/>
          <w:szCs w:val="24"/>
        </w:rPr>
        <w:t>Quality</w:t>
      </w:r>
    </w:p>
    <w:p w:rsidR="00E41983" w:rsidRPr="00E41983" w:rsidRDefault="00E41983" w:rsidP="00E41983">
      <w:pPr>
        <w:rPr>
          <w:sz w:val="24"/>
          <w:szCs w:val="24"/>
        </w:rPr>
      </w:pPr>
      <w:r w:rsidRPr="00E41983">
        <w:rPr>
          <w:sz w:val="24"/>
          <w:szCs w:val="24"/>
        </w:rPr>
        <w:t>Breadth of content</w:t>
      </w:r>
    </w:p>
    <w:p w:rsidR="00E41983" w:rsidRPr="00E41983" w:rsidRDefault="00E41983" w:rsidP="00E41983">
      <w:pPr>
        <w:rPr>
          <w:sz w:val="24"/>
          <w:szCs w:val="24"/>
        </w:rPr>
      </w:pPr>
      <w:r w:rsidRPr="00E41983">
        <w:rPr>
          <w:sz w:val="24"/>
          <w:szCs w:val="24"/>
        </w:rPr>
        <w:lastRenderedPageBreak/>
        <w:t>Breadth of methods of presentation and activities</w:t>
      </w:r>
    </w:p>
    <w:p w:rsidR="00E41983" w:rsidRPr="00E41983" w:rsidRDefault="00E41983" w:rsidP="00E41983">
      <w:pPr>
        <w:rPr>
          <w:sz w:val="24"/>
          <w:szCs w:val="24"/>
        </w:rPr>
      </w:pPr>
      <w:r w:rsidRPr="00E41983">
        <w:rPr>
          <w:sz w:val="24"/>
          <w:szCs w:val="24"/>
        </w:rPr>
        <w:t>Validity</w:t>
      </w:r>
    </w:p>
    <w:p w:rsidR="00E41983" w:rsidRPr="00E41983" w:rsidRDefault="00E41983" w:rsidP="00E41983">
      <w:pPr>
        <w:rPr>
          <w:sz w:val="24"/>
          <w:szCs w:val="24"/>
        </w:rPr>
      </w:pPr>
      <w:r w:rsidRPr="00E41983">
        <w:rPr>
          <w:sz w:val="24"/>
          <w:szCs w:val="24"/>
        </w:rPr>
        <w:t>Accuracy and balance Interactivity</w:t>
      </w:r>
    </w:p>
    <w:p w:rsidR="00E41983" w:rsidRPr="00E41983" w:rsidRDefault="00E41983" w:rsidP="00E41983">
      <w:pPr>
        <w:rPr>
          <w:sz w:val="24"/>
          <w:szCs w:val="24"/>
        </w:rPr>
      </w:pPr>
      <w:r w:rsidRPr="00E41983">
        <w:rPr>
          <w:sz w:val="24"/>
          <w:szCs w:val="24"/>
        </w:rPr>
        <w:t>Accessibility</w:t>
      </w:r>
    </w:p>
    <w:p w:rsidR="00E41983" w:rsidRPr="00E41983" w:rsidRDefault="00E41983" w:rsidP="00E41983">
      <w:pPr>
        <w:rPr>
          <w:sz w:val="24"/>
          <w:szCs w:val="24"/>
        </w:rPr>
      </w:pPr>
      <w:r w:rsidRPr="00E41983">
        <w:rPr>
          <w:sz w:val="24"/>
          <w:szCs w:val="24"/>
        </w:rPr>
        <w:t>Organisation</w:t>
      </w:r>
    </w:p>
    <w:p w:rsidR="00E41983" w:rsidRPr="00E41983" w:rsidRDefault="00E41983" w:rsidP="00E41983">
      <w:pPr>
        <w:rPr>
          <w:sz w:val="24"/>
          <w:szCs w:val="24"/>
        </w:rPr>
      </w:pPr>
      <w:r w:rsidRPr="00E41983">
        <w:rPr>
          <w:sz w:val="24"/>
          <w:szCs w:val="24"/>
        </w:rPr>
        <w:t>Currency (up-to-dateness) Support</w:t>
      </w:r>
    </w:p>
    <w:p w:rsidR="00E41983" w:rsidRPr="00E41983" w:rsidRDefault="00E41983" w:rsidP="00E41983">
      <w:pPr>
        <w:rPr>
          <w:sz w:val="24"/>
          <w:szCs w:val="24"/>
        </w:rPr>
      </w:pPr>
      <w:r w:rsidRPr="00E41983">
        <w:rPr>
          <w:sz w:val="24"/>
          <w:szCs w:val="24"/>
        </w:rPr>
        <w:t>Can be measured through independent evaluation of the blended learning platform and course materials (in relation to curriculum or specification documents) or self-report questionnaires (from students). Existing elements from the latter could be taken from:</w:t>
      </w:r>
    </w:p>
    <w:p w:rsidR="00E41983" w:rsidRPr="00E41983" w:rsidRDefault="00E41983" w:rsidP="00E41983">
      <w:pPr>
        <w:rPr>
          <w:sz w:val="24"/>
          <w:szCs w:val="24"/>
        </w:rPr>
      </w:pPr>
      <w:r w:rsidRPr="00E41983">
        <w:rPr>
          <w:sz w:val="24"/>
          <w:szCs w:val="24"/>
        </w:rPr>
        <w:t>• HELAM: Technical issues – information (content) quality • WEBLEI: Information structure and design activities.</w:t>
      </w:r>
    </w:p>
    <w:p w:rsidR="00E41983" w:rsidRPr="00E41983" w:rsidRDefault="00E41983" w:rsidP="00E41983">
      <w:pPr>
        <w:rPr>
          <w:sz w:val="24"/>
          <w:szCs w:val="24"/>
        </w:rPr>
      </w:pPr>
      <w:r w:rsidRPr="00E41983">
        <w:rPr>
          <w:sz w:val="24"/>
          <w:szCs w:val="24"/>
        </w:rPr>
        <w:t>——————————————————————————————————————————————————————————————————————————————————</w:t>
      </w:r>
    </w:p>
    <w:p w:rsidR="00E41983" w:rsidRPr="00E41983" w:rsidRDefault="00E41983" w:rsidP="00E41983">
      <w:pPr>
        <w:rPr>
          <w:sz w:val="24"/>
          <w:szCs w:val="24"/>
        </w:rPr>
      </w:pPr>
      <w:r w:rsidRPr="00E41983">
        <w:rPr>
          <w:sz w:val="24"/>
          <w:szCs w:val="24"/>
        </w:rPr>
        <w:t>Assessment Diversity Fit/relevance</w:t>
      </w:r>
    </w:p>
    <w:p w:rsidR="00E41983" w:rsidRPr="00E41983" w:rsidRDefault="00E41983" w:rsidP="00E41983">
      <w:pPr>
        <w:rPr>
          <w:sz w:val="24"/>
          <w:szCs w:val="24"/>
        </w:rPr>
      </w:pPr>
      <w:r w:rsidRPr="00E41983">
        <w:rPr>
          <w:sz w:val="24"/>
          <w:szCs w:val="24"/>
        </w:rPr>
        <w:t>Can be measured through independent evaluation of the blended learning platform and course materials (in relation to curriculum or specification documents) or self-report questionnaires (from students).</w:t>
      </w:r>
    </w:p>
    <w:p w:rsidR="00E41983" w:rsidRPr="00E41983" w:rsidRDefault="00E41983" w:rsidP="00E41983">
      <w:pPr>
        <w:rPr>
          <w:sz w:val="24"/>
          <w:szCs w:val="24"/>
        </w:rPr>
      </w:pPr>
      <w:r w:rsidRPr="00E41983">
        <w:rPr>
          <w:sz w:val="24"/>
          <w:szCs w:val="24"/>
        </w:rPr>
        <w:t>Support ——————————————————————————————————————————————————————————————————————————————————</w:t>
      </w:r>
    </w:p>
    <w:p w:rsidR="00E41983" w:rsidRPr="00E41983" w:rsidRDefault="00E41983" w:rsidP="00E41983">
      <w:pPr>
        <w:rPr>
          <w:sz w:val="24"/>
          <w:szCs w:val="24"/>
        </w:rPr>
      </w:pPr>
      <w:r w:rsidRPr="00E41983">
        <w:rPr>
          <w:sz w:val="24"/>
          <w:szCs w:val="24"/>
        </w:rPr>
        <w:t>Technology</w:t>
      </w:r>
    </w:p>
    <w:p w:rsidR="00E41983" w:rsidRPr="00E41983" w:rsidRDefault="00E41983" w:rsidP="00E41983">
      <w:pPr>
        <w:rPr>
          <w:sz w:val="24"/>
          <w:szCs w:val="24"/>
        </w:rPr>
      </w:pPr>
      <w:r w:rsidRPr="00E41983">
        <w:rPr>
          <w:sz w:val="24"/>
          <w:szCs w:val="24"/>
        </w:rPr>
        <w:t>Interface design</w:t>
      </w:r>
    </w:p>
    <w:p w:rsidR="00E41983" w:rsidRPr="00E41983" w:rsidRDefault="00E41983" w:rsidP="00E41983">
      <w:pPr>
        <w:rPr>
          <w:sz w:val="24"/>
          <w:szCs w:val="24"/>
        </w:rPr>
      </w:pPr>
      <w:r w:rsidRPr="00E41983">
        <w:rPr>
          <w:sz w:val="24"/>
          <w:szCs w:val="24"/>
        </w:rPr>
        <w:t>Ease of use</w:t>
      </w:r>
    </w:p>
    <w:p w:rsidR="00E41983" w:rsidRPr="00E41983" w:rsidRDefault="00E41983" w:rsidP="00E41983">
      <w:pPr>
        <w:rPr>
          <w:sz w:val="24"/>
          <w:szCs w:val="24"/>
        </w:rPr>
      </w:pPr>
      <w:r w:rsidRPr="00E41983">
        <w:rPr>
          <w:sz w:val="24"/>
          <w:szCs w:val="24"/>
        </w:rPr>
        <w:t>Security</w:t>
      </w:r>
    </w:p>
    <w:p w:rsidR="00E41983" w:rsidRPr="00E41983" w:rsidRDefault="00E41983" w:rsidP="00E41983">
      <w:pPr>
        <w:rPr>
          <w:sz w:val="24"/>
          <w:szCs w:val="24"/>
        </w:rPr>
      </w:pPr>
      <w:r w:rsidRPr="00E41983">
        <w:rPr>
          <w:sz w:val="24"/>
          <w:szCs w:val="24"/>
        </w:rPr>
        <w:t>Reliability</w:t>
      </w:r>
    </w:p>
    <w:p w:rsidR="00E41983" w:rsidRPr="00E41983" w:rsidRDefault="00E41983" w:rsidP="00E41983">
      <w:pPr>
        <w:rPr>
          <w:sz w:val="24"/>
          <w:szCs w:val="24"/>
        </w:rPr>
      </w:pPr>
      <w:r w:rsidRPr="00E41983">
        <w:rPr>
          <w:sz w:val="24"/>
          <w:szCs w:val="24"/>
        </w:rPr>
        <w:t>usability</w:t>
      </w:r>
    </w:p>
    <w:p w:rsidR="00E41983" w:rsidRPr="00E41983" w:rsidRDefault="00E41983" w:rsidP="00E41983">
      <w:pPr>
        <w:rPr>
          <w:sz w:val="24"/>
          <w:szCs w:val="24"/>
        </w:rPr>
      </w:pPr>
      <w:r w:rsidRPr="00E41983">
        <w:rPr>
          <w:sz w:val="24"/>
          <w:szCs w:val="24"/>
        </w:rPr>
        <w:t>Maintenance</w:t>
      </w:r>
    </w:p>
    <w:p w:rsidR="00E41983" w:rsidRPr="00E41983" w:rsidRDefault="00E41983" w:rsidP="00E41983">
      <w:pPr>
        <w:rPr>
          <w:sz w:val="24"/>
          <w:szCs w:val="24"/>
        </w:rPr>
      </w:pPr>
      <w:r w:rsidRPr="00E41983">
        <w:rPr>
          <w:sz w:val="24"/>
          <w:szCs w:val="24"/>
        </w:rPr>
        <w:t>Accessibility</w:t>
      </w:r>
    </w:p>
    <w:p w:rsidR="00E41983" w:rsidRPr="00E41983" w:rsidRDefault="00E41983" w:rsidP="00E41983">
      <w:pPr>
        <w:rPr>
          <w:sz w:val="24"/>
          <w:szCs w:val="24"/>
        </w:rPr>
      </w:pPr>
      <w:r w:rsidRPr="00E41983">
        <w:rPr>
          <w:sz w:val="24"/>
          <w:szCs w:val="24"/>
        </w:rPr>
        <w:t>Organisation</w:t>
      </w:r>
    </w:p>
    <w:p w:rsidR="00E41983" w:rsidRPr="00E41983" w:rsidRDefault="00E41983" w:rsidP="00E41983">
      <w:pPr>
        <w:rPr>
          <w:sz w:val="24"/>
          <w:szCs w:val="24"/>
        </w:rPr>
      </w:pPr>
      <w:r w:rsidRPr="00E41983">
        <w:rPr>
          <w:sz w:val="24"/>
          <w:szCs w:val="24"/>
        </w:rPr>
        <w:t>Availability personalisation Interactivity</w:t>
      </w:r>
    </w:p>
    <w:p w:rsidR="00E41983" w:rsidRPr="00E41983" w:rsidRDefault="00E41983" w:rsidP="00E41983">
      <w:pPr>
        <w:rPr>
          <w:sz w:val="24"/>
          <w:szCs w:val="24"/>
        </w:rPr>
      </w:pPr>
      <w:r w:rsidRPr="00E41983">
        <w:rPr>
          <w:sz w:val="24"/>
          <w:szCs w:val="24"/>
        </w:rPr>
        <w:t>Currency (up-to-dateness) Support</w:t>
      </w:r>
    </w:p>
    <w:p w:rsidR="00E41983" w:rsidRPr="00E41983" w:rsidRDefault="00E41983" w:rsidP="00E41983">
      <w:pPr>
        <w:rPr>
          <w:sz w:val="24"/>
          <w:szCs w:val="24"/>
        </w:rPr>
      </w:pPr>
      <w:r w:rsidRPr="00E41983">
        <w:rPr>
          <w:sz w:val="24"/>
          <w:szCs w:val="24"/>
        </w:rPr>
        <w:t>Can be measured through independent evaluation of the platform or self-report questionnaires. Elements of the latter could be taken from:</w:t>
      </w:r>
    </w:p>
    <w:p w:rsidR="00E41983" w:rsidRPr="00E41983" w:rsidRDefault="00E41983" w:rsidP="00E41983">
      <w:pPr>
        <w:rPr>
          <w:sz w:val="24"/>
          <w:szCs w:val="24"/>
        </w:rPr>
      </w:pPr>
      <w:r w:rsidRPr="00E41983">
        <w:rPr>
          <w:sz w:val="24"/>
          <w:szCs w:val="24"/>
        </w:rPr>
        <w:t>• HELAM: Technical issues – system quality</w:t>
      </w:r>
    </w:p>
    <w:p w:rsidR="00E41983" w:rsidRPr="00E41983" w:rsidRDefault="00E41983" w:rsidP="00E41983">
      <w:pPr>
        <w:rPr>
          <w:sz w:val="24"/>
          <w:szCs w:val="24"/>
        </w:rPr>
      </w:pPr>
      <w:r w:rsidRPr="00E41983">
        <w:rPr>
          <w:sz w:val="24"/>
          <w:szCs w:val="24"/>
        </w:rPr>
        <w:t>• WEBLEI: Information structure and design activities</w:t>
      </w:r>
    </w:p>
    <w:p w:rsidR="00E41983" w:rsidRPr="00E41983" w:rsidRDefault="00E41983" w:rsidP="00E41983">
      <w:pPr>
        <w:rPr>
          <w:sz w:val="24"/>
          <w:szCs w:val="24"/>
        </w:rPr>
      </w:pPr>
      <w:r w:rsidRPr="00E41983">
        <w:rPr>
          <w:sz w:val="24"/>
          <w:szCs w:val="24"/>
        </w:rPr>
        <w:t xml:space="preserve">• WEBLEI: </w:t>
      </w:r>
      <w:proofErr w:type="spellStart"/>
      <w:r w:rsidRPr="00E41983">
        <w:rPr>
          <w:sz w:val="24"/>
          <w:szCs w:val="24"/>
        </w:rPr>
        <w:t>Qualia</w:t>
      </w:r>
      <w:proofErr w:type="spellEnd"/>
    </w:p>
    <w:p w:rsidR="00E41983" w:rsidRPr="00E41983" w:rsidRDefault="00E41983" w:rsidP="00E41983">
      <w:pPr>
        <w:rPr>
          <w:sz w:val="24"/>
          <w:szCs w:val="24"/>
        </w:rPr>
      </w:pPr>
      <w:r w:rsidRPr="00E41983">
        <w:rPr>
          <w:sz w:val="24"/>
          <w:szCs w:val="24"/>
        </w:rPr>
        <w:t>• Online engagement scale (Krause &amp; Coates, 2008)</w:t>
      </w:r>
    </w:p>
    <w:p w:rsidR="00E41983" w:rsidRPr="00E41983" w:rsidRDefault="00E41983" w:rsidP="00E41983">
      <w:pPr>
        <w:rPr>
          <w:sz w:val="24"/>
          <w:szCs w:val="24"/>
        </w:rPr>
      </w:pPr>
      <w:r w:rsidRPr="00E41983">
        <w:rPr>
          <w:sz w:val="24"/>
          <w:szCs w:val="24"/>
        </w:rPr>
        <w:t>• The Technology Acceptance Model (Davis, 1993) can be used to explore the influence of • technology.</w:t>
      </w:r>
    </w:p>
    <w:p w:rsidR="00E41983" w:rsidRPr="00E41983" w:rsidRDefault="00E41983" w:rsidP="00E41983">
      <w:pPr>
        <w:rPr>
          <w:sz w:val="24"/>
          <w:szCs w:val="24"/>
        </w:rPr>
      </w:pPr>
      <w:r w:rsidRPr="00E41983">
        <w:rPr>
          <w:sz w:val="24"/>
          <w:szCs w:val="24"/>
        </w:rPr>
        <w:t xml:space="preserve"> Individual</w:t>
      </w:r>
    </w:p>
    <w:p w:rsidR="00E41983" w:rsidRPr="00E41983" w:rsidRDefault="00E41983" w:rsidP="00E41983">
      <w:pPr>
        <w:rPr>
          <w:sz w:val="24"/>
          <w:szCs w:val="24"/>
        </w:rPr>
      </w:pPr>
      <w:r w:rsidRPr="00E41983">
        <w:rPr>
          <w:sz w:val="24"/>
          <w:szCs w:val="24"/>
        </w:rPr>
        <w:t>Teachers</w:t>
      </w:r>
    </w:p>
    <w:p w:rsidR="00E41983" w:rsidRPr="00E41983" w:rsidRDefault="00E41983" w:rsidP="00E41983">
      <w:pPr>
        <w:rPr>
          <w:sz w:val="24"/>
          <w:szCs w:val="24"/>
        </w:rPr>
      </w:pPr>
      <w:r w:rsidRPr="00E41983">
        <w:rPr>
          <w:sz w:val="24"/>
          <w:szCs w:val="24"/>
        </w:rPr>
        <w:t>Attitude towards computers and technology Attitude towards learners</w:t>
      </w:r>
    </w:p>
    <w:p w:rsidR="00E41983" w:rsidRPr="00E41983" w:rsidRDefault="00E41983" w:rsidP="00E41983">
      <w:pPr>
        <w:rPr>
          <w:sz w:val="24"/>
          <w:szCs w:val="24"/>
        </w:rPr>
      </w:pPr>
      <w:r w:rsidRPr="00E41983">
        <w:rPr>
          <w:sz w:val="24"/>
          <w:szCs w:val="24"/>
        </w:rPr>
        <w:t>Technological experience</w:t>
      </w:r>
    </w:p>
    <w:p w:rsidR="00E41983" w:rsidRPr="00E41983" w:rsidRDefault="00E41983" w:rsidP="00E41983">
      <w:pPr>
        <w:rPr>
          <w:sz w:val="24"/>
          <w:szCs w:val="24"/>
        </w:rPr>
      </w:pPr>
      <w:r w:rsidRPr="00E41983">
        <w:rPr>
          <w:sz w:val="24"/>
          <w:szCs w:val="24"/>
        </w:rPr>
        <w:t>Teaching experience</w:t>
      </w:r>
    </w:p>
    <w:p w:rsidR="00E41983" w:rsidRPr="00E41983" w:rsidRDefault="00E41983" w:rsidP="00E41983">
      <w:pPr>
        <w:rPr>
          <w:sz w:val="24"/>
          <w:szCs w:val="24"/>
        </w:rPr>
      </w:pPr>
      <w:r w:rsidRPr="00E41983">
        <w:rPr>
          <w:sz w:val="24"/>
          <w:szCs w:val="24"/>
        </w:rPr>
        <w:t>Subject knowledge Response time* Feedback* Support</w:t>
      </w:r>
    </w:p>
    <w:p w:rsidR="00E41983" w:rsidRPr="00E41983" w:rsidRDefault="00E41983" w:rsidP="00E41983">
      <w:pPr>
        <w:rPr>
          <w:sz w:val="24"/>
          <w:szCs w:val="24"/>
        </w:rPr>
      </w:pPr>
      <w:r w:rsidRPr="00E41983">
        <w:rPr>
          <w:sz w:val="24"/>
          <w:szCs w:val="24"/>
        </w:rPr>
        <w:lastRenderedPageBreak/>
        <w:t>Can be measured through questionnaires, interviews and focus groups. Response time and feedback can be investigated using online platform data. There are few published instruments focussing on teacher perspectives.</w:t>
      </w:r>
    </w:p>
    <w:p w:rsidR="00E41983" w:rsidRPr="00E41983" w:rsidRDefault="00E41983" w:rsidP="00E41983">
      <w:pPr>
        <w:rPr>
          <w:sz w:val="24"/>
          <w:szCs w:val="24"/>
        </w:rPr>
      </w:pPr>
      <w:r w:rsidRPr="00E41983">
        <w:rPr>
          <w:sz w:val="24"/>
          <w:szCs w:val="24"/>
        </w:rPr>
        <w:t>•): Learners’ attitudes to technology in education.</w:t>
      </w:r>
    </w:p>
    <w:p w:rsidR="00E41983" w:rsidRPr="00E41983" w:rsidRDefault="00E41983" w:rsidP="00E41983">
      <w:pPr>
        <w:rPr>
          <w:sz w:val="24"/>
          <w:szCs w:val="24"/>
        </w:rPr>
      </w:pPr>
      <w:r w:rsidRPr="00E41983">
        <w:rPr>
          <w:sz w:val="24"/>
          <w:szCs w:val="24"/>
        </w:rPr>
        <w:t>provision of information ——————————————————————————————————————————————————————————————————————————————————</w:t>
      </w:r>
    </w:p>
    <w:p w:rsidR="00E41983" w:rsidRPr="00E41983" w:rsidRDefault="00E41983" w:rsidP="00E41983">
      <w:pPr>
        <w:rPr>
          <w:sz w:val="24"/>
          <w:szCs w:val="24"/>
        </w:rPr>
      </w:pPr>
      <w:r w:rsidRPr="00E41983">
        <w:rPr>
          <w:sz w:val="24"/>
          <w:szCs w:val="24"/>
        </w:rPr>
        <w:t>Learners</w:t>
      </w:r>
    </w:p>
    <w:p w:rsidR="00E41983" w:rsidRPr="00E41983" w:rsidRDefault="00E41983" w:rsidP="00E41983">
      <w:pPr>
        <w:rPr>
          <w:sz w:val="24"/>
          <w:szCs w:val="24"/>
        </w:rPr>
      </w:pPr>
      <w:r w:rsidRPr="00E41983">
        <w:rPr>
          <w:sz w:val="24"/>
          <w:szCs w:val="24"/>
        </w:rPr>
        <w:t>Attitude towards computers/technology Attitude towards learning</w:t>
      </w:r>
    </w:p>
    <w:p w:rsidR="00E41983" w:rsidRPr="00E41983" w:rsidRDefault="00E41983" w:rsidP="00E41983">
      <w:pPr>
        <w:rPr>
          <w:sz w:val="24"/>
          <w:szCs w:val="24"/>
        </w:rPr>
      </w:pPr>
      <w:r w:rsidRPr="00E41983">
        <w:rPr>
          <w:sz w:val="24"/>
          <w:szCs w:val="24"/>
        </w:rPr>
        <w:t>Attitude towards teaching staff Motivation to take the course</w:t>
      </w:r>
    </w:p>
    <w:p w:rsidR="00E41983" w:rsidRPr="00E41983" w:rsidRDefault="00E41983" w:rsidP="00E41983">
      <w:pPr>
        <w:rPr>
          <w:sz w:val="24"/>
          <w:szCs w:val="24"/>
        </w:rPr>
      </w:pPr>
      <w:r w:rsidRPr="00E41983">
        <w:rPr>
          <w:sz w:val="24"/>
          <w:szCs w:val="24"/>
        </w:rPr>
        <w:t>Study habits</w:t>
      </w:r>
    </w:p>
    <w:p w:rsidR="00E41983" w:rsidRPr="00E41983" w:rsidRDefault="00E41983" w:rsidP="00E41983">
      <w:pPr>
        <w:rPr>
          <w:sz w:val="24"/>
          <w:szCs w:val="24"/>
        </w:rPr>
      </w:pPr>
      <w:r w:rsidRPr="00E41983">
        <w:rPr>
          <w:sz w:val="24"/>
          <w:szCs w:val="24"/>
        </w:rPr>
        <w:t>Technological experience</w:t>
      </w:r>
    </w:p>
    <w:p w:rsidR="00E41983" w:rsidRPr="00E41983" w:rsidRDefault="00E41983" w:rsidP="00E41983">
      <w:pPr>
        <w:rPr>
          <w:sz w:val="24"/>
          <w:szCs w:val="24"/>
        </w:rPr>
      </w:pPr>
      <w:r w:rsidRPr="00E41983">
        <w:rPr>
          <w:sz w:val="24"/>
          <w:szCs w:val="24"/>
        </w:rPr>
        <w:t>prior knowledge &amp; learning experience Convenience</w:t>
      </w:r>
    </w:p>
    <w:p w:rsidR="00E41983" w:rsidRPr="00E41983" w:rsidRDefault="00E41983" w:rsidP="00E41983">
      <w:pPr>
        <w:rPr>
          <w:sz w:val="24"/>
          <w:szCs w:val="24"/>
        </w:rPr>
      </w:pPr>
      <w:r w:rsidRPr="00E41983">
        <w:rPr>
          <w:sz w:val="24"/>
          <w:szCs w:val="24"/>
        </w:rPr>
        <w:t>Autonomy</w:t>
      </w:r>
    </w:p>
    <w:p w:rsidR="00E41983" w:rsidRPr="00E41983" w:rsidRDefault="00E41983" w:rsidP="00E41983">
      <w:pPr>
        <w:rPr>
          <w:sz w:val="24"/>
          <w:szCs w:val="24"/>
        </w:rPr>
      </w:pPr>
      <w:r w:rsidRPr="00E41983">
        <w:rPr>
          <w:sz w:val="24"/>
          <w:szCs w:val="24"/>
        </w:rPr>
        <w:t>perceived usefulness</w:t>
      </w:r>
    </w:p>
    <w:p w:rsidR="00E41983" w:rsidRPr="00E41983" w:rsidRDefault="00E41983" w:rsidP="00E41983">
      <w:pPr>
        <w:rPr>
          <w:sz w:val="24"/>
          <w:szCs w:val="24"/>
        </w:rPr>
      </w:pPr>
      <w:r w:rsidRPr="00E41983">
        <w:rPr>
          <w:sz w:val="24"/>
          <w:szCs w:val="24"/>
        </w:rPr>
        <w:t>perceived enjoyment</w:t>
      </w:r>
    </w:p>
    <w:p w:rsidR="00E41983" w:rsidRPr="00E41983" w:rsidRDefault="00E41983" w:rsidP="00E41983">
      <w:pPr>
        <w:rPr>
          <w:sz w:val="24"/>
          <w:szCs w:val="24"/>
        </w:rPr>
      </w:pPr>
      <w:r w:rsidRPr="00E41983">
        <w:rPr>
          <w:sz w:val="24"/>
          <w:szCs w:val="24"/>
        </w:rPr>
        <w:t>peer interaction/support*</w:t>
      </w:r>
    </w:p>
    <w:p w:rsidR="00E41983" w:rsidRPr="00E41983" w:rsidRDefault="00E41983" w:rsidP="00E41983">
      <w:pPr>
        <w:rPr>
          <w:sz w:val="24"/>
          <w:szCs w:val="24"/>
        </w:rPr>
      </w:pPr>
      <w:r w:rsidRPr="00E41983">
        <w:rPr>
          <w:sz w:val="24"/>
          <w:szCs w:val="24"/>
        </w:rPr>
        <w:t>Group working and collaboration*</w:t>
      </w:r>
    </w:p>
    <w:p w:rsidR="00E41983" w:rsidRPr="00E41983" w:rsidRDefault="00E41983" w:rsidP="00E41983">
      <w:pPr>
        <w:rPr>
          <w:sz w:val="24"/>
          <w:szCs w:val="24"/>
        </w:rPr>
      </w:pPr>
      <w:r w:rsidRPr="00E41983">
        <w:rPr>
          <w:sz w:val="24"/>
          <w:szCs w:val="24"/>
        </w:rPr>
        <w:t>Can be measured through self-report questionnaires, interviews and focus groups. Existing elements could be taken from:</w:t>
      </w:r>
    </w:p>
    <w:p w:rsidR="00E41983" w:rsidRPr="00E41983" w:rsidRDefault="00E41983" w:rsidP="00E41983">
      <w:pPr>
        <w:rPr>
          <w:sz w:val="24"/>
          <w:szCs w:val="24"/>
        </w:rPr>
      </w:pPr>
      <w:r w:rsidRPr="00E41983">
        <w:rPr>
          <w:sz w:val="24"/>
          <w:szCs w:val="24"/>
        </w:rPr>
        <w:t>• peer-engagement scale (Krause &amp; Coates, 2008)</w:t>
      </w:r>
    </w:p>
    <w:p w:rsidR="00E41983" w:rsidRPr="00E41983" w:rsidRDefault="00E41983" w:rsidP="00E41983">
      <w:pPr>
        <w:rPr>
          <w:sz w:val="24"/>
          <w:szCs w:val="24"/>
        </w:rPr>
      </w:pPr>
      <w:r w:rsidRPr="00E41983">
        <w:rPr>
          <w:sz w:val="24"/>
          <w:szCs w:val="24"/>
        </w:rPr>
        <w:t>• Student-staff engagement scale (Krause &amp; Coates, 2008) • WEBLEI: Co-participatory activities</w:t>
      </w:r>
    </w:p>
    <w:p w:rsidR="00E41983" w:rsidRPr="00E41983" w:rsidRDefault="00E41983" w:rsidP="00E41983">
      <w:pPr>
        <w:rPr>
          <w:sz w:val="24"/>
          <w:szCs w:val="24"/>
        </w:rPr>
      </w:pPr>
      <w:r w:rsidRPr="00E41983">
        <w:rPr>
          <w:sz w:val="24"/>
          <w:szCs w:val="24"/>
        </w:rPr>
        <w:t>• WEBLEI: Emancipatory activities</w:t>
      </w:r>
    </w:p>
    <w:p w:rsidR="00E41983" w:rsidRPr="00E41983" w:rsidRDefault="00E41983" w:rsidP="00E41983">
      <w:pPr>
        <w:rPr>
          <w:sz w:val="24"/>
          <w:szCs w:val="24"/>
        </w:rPr>
      </w:pPr>
      <w:r w:rsidRPr="00E41983">
        <w:rPr>
          <w:sz w:val="24"/>
          <w:szCs w:val="24"/>
        </w:rPr>
        <w:t>• HELAM: Learner’s perspectives</w:t>
      </w:r>
    </w:p>
    <w:p w:rsidR="00E41983" w:rsidRPr="00E41983" w:rsidRDefault="00E41983" w:rsidP="00E41983">
      <w:pPr>
        <w:rPr>
          <w:sz w:val="24"/>
          <w:szCs w:val="24"/>
        </w:rPr>
      </w:pPr>
      <w:r w:rsidRPr="00E41983">
        <w:rPr>
          <w:sz w:val="24"/>
          <w:szCs w:val="24"/>
        </w:rPr>
        <w:t>• HELAM: Instructor attitudes</w:t>
      </w:r>
    </w:p>
    <w:p w:rsidR="005952B6" w:rsidRPr="00B3225D" w:rsidRDefault="00E41983" w:rsidP="00710EE0">
      <w:pPr>
        <w:rPr>
          <w:sz w:val="24"/>
          <w:szCs w:val="24"/>
        </w:rPr>
      </w:pPr>
      <w:r w:rsidRPr="00E41983">
        <w:rPr>
          <w:sz w:val="24"/>
          <w:szCs w:val="24"/>
        </w:rPr>
        <w:t>• Sun et al. (2008): Learners’ attitudes to technology.</w:t>
      </w:r>
    </w:p>
    <w:sectPr w:rsidR="005952B6" w:rsidRPr="00B322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13F"/>
    <w:rsid w:val="000307EC"/>
    <w:rsid w:val="000339D2"/>
    <w:rsid w:val="000358C9"/>
    <w:rsid w:val="000636D8"/>
    <w:rsid w:val="0007288A"/>
    <w:rsid w:val="0008781C"/>
    <w:rsid w:val="00091AEA"/>
    <w:rsid w:val="00095564"/>
    <w:rsid w:val="000B286A"/>
    <w:rsid w:val="000E0EE5"/>
    <w:rsid w:val="000E1D9F"/>
    <w:rsid w:val="00111877"/>
    <w:rsid w:val="001141D0"/>
    <w:rsid w:val="00115F99"/>
    <w:rsid w:val="00122539"/>
    <w:rsid w:val="00142083"/>
    <w:rsid w:val="00145379"/>
    <w:rsid w:val="00155F11"/>
    <w:rsid w:val="00165FDA"/>
    <w:rsid w:val="00166A5B"/>
    <w:rsid w:val="00167CDA"/>
    <w:rsid w:val="001747F6"/>
    <w:rsid w:val="001F7C94"/>
    <w:rsid w:val="00217FB7"/>
    <w:rsid w:val="002833E5"/>
    <w:rsid w:val="00287B21"/>
    <w:rsid w:val="002E3B21"/>
    <w:rsid w:val="002E4761"/>
    <w:rsid w:val="003031AA"/>
    <w:rsid w:val="00312D1C"/>
    <w:rsid w:val="00335F30"/>
    <w:rsid w:val="003739E8"/>
    <w:rsid w:val="003879FA"/>
    <w:rsid w:val="00393455"/>
    <w:rsid w:val="003D52F0"/>
    <w:rsid w:val="003D69F0"/>
    <w:rsid w:val="003E4AEC"/>
    <w:rsid w:val="0040798A"/>
    <w:rsid w:val="00470205"/>
    <w:rsid w:val="00480DAE"/>
    <w:rsid w:val="004A31AE"/>
    <w:rsid w:val="004C6E7D"/>
    <w:rsid w:val="004D0C1B"/>
    <w:rsid w:val="00524A63"/>
    <w:rsid w:val="005668E4"/>
    <w:rsid w:val="0059069D"/>
    <w:rsid w:val="005952B6"/>
    <w:rsid w:val="005A55CF"/>
    <w:rsid w:val="005C3764"/>
    <w:rsid w:val="006128E7"/>
    <w:rsid w:val="006646B1"/>
    <w:rsid w:val="00681545"/>
    <w:rsid w:val="006C79FF"/>
    <w:rsid w:val="00710EE0"/>
    <w:rsid w:val="00730B63"/>
    <w:rsid w:val="0075263D"/>
    <w:rsid w:val="00764B2C"/>
    <w:rsid w:val="00781A0E"/>
    <w:rsid w:val="007B3AFC"/>
    <w:rsid w:val="007D7FFE"/>
    <w:rsid w:val="00815A46"/>
    <w:rsid w:val="00833920"/>
    <w:rsid w:val="008426DC"/>
    <w:rsid w:val="008B67F3"/>
    <w:rsid w:val="008C3343"/>
    <w:rsid w:val="008C5562"/>
    <w:rsid w:val="008E587D"/>
    <w:rsid w:val="008F6AD1"/>
    <w:rsid w:val="009B4706"/>
    <w:rsid w:val="009E4172"/>
    <w:rsid w:val="009F75AD"/>
    <w:rsid w:val="00A11C2A"/>
    <w:rsid w:val="00A84832"/>
    <w:rsid w:val="00AA6D09"/>
    <w:rsid w:val="00B04F45"/>
    <w:rsid w:val="00B071A0"/>
    <w:rsid w:val="00B3225D"/>
    <w:rsid w:val="00B56CD7"/>
    <w:rsid w:val="00B93546"/>
    <w:rsid w:val="00BA2203"/>
    <w:rsid w:val="00BC2FE0"/>
    <w:rsid w:val="00BD21E6"/>
    <w:rsid w:val="00BE313F"/>
    <w:rsid w:val="00C17A63"/>
    <w:rsid w:val="00C4355C"/>
    <w:rsid w:val="00CA593C"/>
    <w:rsid w:val="00CB2A55"/>
    <w:rsid w:val="00CC5B0B"/>
    <w:rsid w:val="00D31A0E"/>
    <w:rsid w:val="00D56381"/>
    <w:rsid w:val="00DB7E66"/>
    <w:rsid w:val="00DD6FE8"/>
    <w:rsid w:val="00DF69F5"/>
    <w:rsid w:val="00E04A4E"/>
    <w:rsid w:val="00E26E2C"/>
    <w:rsid w:val="00E41983"/>
    <w:rsid w:val="00E468FF"/>
    <w:rsid w:val="00E83AC4"/>
    <w:rsid w:val="00E93F03"/>
    <w:rsid w:val="00EA11D5"/>
    <w:rsid w:val="00EB6E81"/>
    <w:rsid w:val="00EC43EC"/>
    <w:rsid w:val="00EE06BB"/>
    <w:rsid w:val="00EE6849"/>
    <w:rsid w:val="00F3252A"/>
    <w:rsid w:val="00F73065"/>
    <w:rsid w:val="00F8464E"/>
    <w:rsid w:val="00F977CE"/>
    <w:rsid w:val="00FB42DD"/>
    <w:rsid w:val="00FD4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9A2E4D"/>
  <w15:chartTrackingRefBased/>
  <w15:docId w15:val="{01273167-D3E0-724D-A636-26EFF5C95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63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87562">
      <w:bodyDiv w:val="1"/>
      <w:marLeft w:val="0"/>
      <w:marRight w:val="0"/>
      <w:marTop w:val="0"/>
      <w:marBottom w:val="0"/>
      <w:divBdr>
        <w:top w:val="none" w:sz="0" w:space="0" w:color="auto"/>
        <w:left w:val="none" w:sz="0" w:space="0" w:color="auto"/>
        <w:bottom w:val="none" w:sz="0" w:space="0" w:color="auto"/>
        <w:right w:val="none" w:sz="0" w:space="0" w:color="auto"/>
      </w:divBdr>
    </w:div>
    <w:div w:id="760104461">
      <w:bodyDiv w:val="1"/>
      <w:marLeft w:val="0"/>
      <w:marRight w:val="0"/>
      <w:marTop w:val="0"/>
      <w:marBottom w:val="0"/>
      <w:divBdr>
        <w:top w:val="none" w:sz="0" w:space="0" w:color="auto"/>
        <w:left w:val="none" w:sz="0" w:space="0" w:color="auto"/>
        <w:bottom w:val="none" w:sz="0" w:space="0" w:color="auto"/>
        <w:right w:val="none" w:sz="0" w:space="0" w:color="auto"/>
      </w:divBdr>
    </w:div>
    <w:div w:id="1012029295">
      <w:bodyDiv w:val="1"/>
      <w:marLeft w:val="0"/>
      <w:marRight w:val="0"/>
      <w:marTop w:val="0"/>
      <w:marBottom w:val="0"/>
      <w:divBdr>
        <w:top w:val="none" w:sz="0" w:space="0" w:color="auto"/>
        <w:left w:val="none" w:sz="0" w:space="0" w:color="auto"/>
        <w:bottom w:val="none" w:sz="0" w:space="0" w:color="auto"/>
        <w:right w:val="none" w:sz="0" w:space="0" w:color="auto"/>
      </w:divBdr>
    </w:div>
    <w:div w:id="1395471138">
      <w:bodyDiv w:val="1"/>
      <w:marLeft w:val="0"/>
      <w:marRight w:val="0"/>
      <w:marTop w:val="0"/>
      <w:marBottom w:val="0"/>
      <w:divBdr>
        <w:top w:val="none" w:sz="0" w:space="0" w:color="auto"/>
        <w:left w:val="none" w:sz="0" w:space="0" w:color="auto"/>
        <w:bottom w:val="none" w:sz="0" w:space="0" w:color="auto"/>
        <w:right w:val="none" w:sz="0" w:space="0" w:color="auto"/>
      </w:divBdr>
    </w:div>
    <w:div w:id="1900675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1567</Words>
  <Characters>8935</Characters>
  <Application>Microsoft Office Word</Application>
  <DocSecurity>0</DocSecurity>
  <Lines>74</Lines>
  <Paragraphs>20</Paragraphs>
  <ScaleCrop>false</ScaleCrop>
  <Company/>
  <LinksUpToDate>false</LinksUpToDate>
  <CharactersWithSpaces>10482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Bilyana Ivanova</dc:creator>
  <cp:keywords/>
  <dc:description/>
  <cp:lastModifiedBy>Bilyana Ivanova</cp:lastModifiedBy>
  <cp:revision>2</cp:revision>
  <dcterms:created xsi:type="dcterms:W3CDTF">2021-12-07T00:22:00Z</dcterms:created>
  <dcterms:modified xsi:type="dcterms:W3CDTF">2021-12-07T00:22:00Z</dcterms:modified>
</cp:coreProperties>
</file>