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A417A0" w14:textId="77777777" w:rsidR="000A79EF" w:rsidRDefault="000A79EF" w:rsidP="00FE2129">
      <w:pPr>
        <w:spacing w:after="160" w:line="259" w:lineRule="auto"/>
        <w:jc w:val="center"/>
        <w:rPr>
          <w:b/>
          <w:color w:val="000000" w:themeColor="text1"/>
          <w:sz w:val="48"/>
          <w:szCs w:val="48"/>
        </w:rPr>
      </w:pPr>
    </w:p>
    <w:p w14:paraId="7CC9D601" w14:textId="77777777" w:rsidR="000A79EF" w:rsidRDefault="000A79EF" w:rsidP="00FE2129">
      <w:pPr>
        <w:spacing w:after="160" w:line="259" w:lineRule="auto"/>
        <w:jc w:val="center"/>
        <w:rPr>
          <w:b/>
          <w:color w:val="000000" w:themeColor="text1"/>
          <w:sz w:val="48"/>
          <w:szCs w:val="48"/>
        </w:rPr>
      </w:pPr>
    </w:p>
    <w:p w14:paraId="08D96DE0" w14:textId="77777777" w:rsidR="000A79EF" w:rsidRDefault="000A79EF" w:rsidP="00FE2129">
      <w:pPr>
        <w:spacing w:after="160" w:line="259" w:lineRule="auto"/>
        <w:jc w:val="center"/>
        <w:rPr>
          <w:b/>
          <w:color w:val="000000" w:themeColor="text1"/>
          <w:sz w:val="48"/>
          <w:szCs w:val="48"/>
        </w:rPr>
      </w:pPr>
    </w:p>
    <w:p w14:paraId="263ACF3D" w14:textId="77777777" w:rsidR="000A79EF" w:rsidRDefault="000A79EF" w:rsidP="00FE2129">
      <w:pPr>
        <w:spacing w:after="160" w:line="259" w:lineRule="auto"/>
        <w:jc w:val="center"/>
        <w:rPr>
          <w:b/>
          <w:color w:val="000000" w:themeColor="text1"/>
          <w:sz w:val="48"/>
          <w:szCs w:val="48"/>
        </w:rPr>
      </w:pPr>
    </w:p>
    <w:p w14:paraId="1114B458" w14:textId="77777777" w:rsidR="000A79EF" w:rsidRDefault="000A79EF" w:rsidP="00FE2129">
      <w:pPr>
        <w:spacing w:after="160" w:line="259" w:lineRule="auto"/>
        <w:jc w:val="center"/>
        <w:rPr>
          <w:b/>
          <w:color w:val="000000" w:themeColor="text1"/>
          <w:sz w:val="48"/>
          <w:szCs w:val="48"/>
        </w:rPr>
      </w:pPr>
    </w:p>
    <w:p w14:paraId="4CA12C74" w14:textId="77777777" w:rsidR="000A79EF" w:rsidRDefault="000A79EF" w:rsidP="00FE2129">
      <w:pPr>
        <w:spacing w:after="160" w:line="259" w:lineRule="auto"/>
        <w:jc w:val="center"/>
        <w:rPr>
          <w:b/>
          <w:color w:val="000000" w:themeColor="text1"/>
          <w:sz w:val="48"/>
          <w:szCs w:val="48"/>
        </w:rPr>
      </w:pPr>
    </w:p>
    <w:p w14:paraId="6C67DBD4" w14:textId="77777777" w:rsidR="000A79EF" w:rsidRDefault="000A79EF" w:rsidP="00FE2129">
      <w:pPr>
        <w:spacing w:after="160" w:line="259" w:lineRule="auto"/>
        <w:jc w:val="center"/>
        <w:rPr>
          <w:b/>
          <w:color w:val="000000" w:themeColor="text1"/>
          <w:sz w:val="48"/>
          <w:szCs w:val="48"/>
        </w:rPr>
      </w:pPr>
    </w:p>
    <w:p w14:paraId="706DD699" w14:textId="5E332D90" w:rsidR="00333EF4" w:rsidRPr="00333EF4" w:rsidRDefault="00FE2129" w:rsidP="00FE2129">
      <w:pPr>
        <w:spacing w:after="160" w:line="259" w:lineRule="auto"/>
        <w:jc w:val="center"/>
        <w:rPr>
          <w:b/>
          <w:color w:val="000000" w:themeColor="text1"/>
          <w:sz w:val="48"/>
          <w:szCs w:val="48"/>
        </w:rPr>
      </w:pPr>
      <w:r w:rsidRPr="00333EF4">
        <w:rPr>
          <w:b/>
          <w:color w:val="000000" w:themeColor="text1"/>
          <w:sz w:val="48"/>
          <w:szCs w:val="48"/>
        </w:rPr>
        <w:t>Knowledge and Informative Management Skills in the Workplace</w:t>
      </w:r>
    </w:p>
    <w:p w14:paraId="40CEA172" w14:textId="77777777" w:rsidR="00FE2129" w:rsidRPr="00333EF4" w:rsidRDefault="00FE2129" w:rsidP="00FE2129">
      <w:pPr>
        <w:spacing w:after="160" w:line="259" w:lineRule="auto"/>
        <w:jc w:val="center"/>
        <w:rPr>
          <w:b/>
          <w:color w:val="000000" w:themeColor="text1"/>
          <w:sz w:val="48"/>
          <w:szCs w:val="48"/>
        </w:rPr>
      </w:pPr>
      <w:r w:rsidRPr="00333EF4">
        <w:rPr>
          <w:b/>
          <w:color w:val="000000" w:themeColor="text1"/>
          <w:sz w:val="48"/>
          <w:szCs w:val="48"/>
        </w:rPr>
        <w:br w:type="page"/>
      </w:r>
    </w:p>
    <w:sdt>
      <w:sdtPr>
        <w:rPr>
          <w:rFonts w:ascii="Times New Roman" w:eastAsiaTheme="minorEastAsia" w:hAnsi="Times New Roman" w:cs="Times New Roman"/>
          <w:b w:val="0"/>
          <w:bCs w:val="0"/>
          <w:color w:val="000000" w:themeColor="text1"/>
          <w:sz w:val="24"/>
          <w:szCs w:val="24"/>
          <w:lang w:val="en-GB" w:bidi="en-US"/>
        </w:rPr>
        <w:id w:val="15263686"/>
        <w:docPartObj>
          <w:docPartGallery w:val="Table of Contents"/>
          <w:docPartUnique/>
        </w:docPartObj>
      </w:sdtPr>
      <w:sdtEndPr/>
      <w:sdtContent>
        <w:p w14:paraId="5214619D" w14:textId="77777777" w:rsidR="00333EF4" w:rsidRPr="00333EF4" w:rsidRDefault="00333EF4" w:rsidP="00333EF4">
          <w:pPr>
            <w:pStyle w:val="TOCHeading"/>
            <w:jc w:val="center"/>
            <w:rPr>
              <w:rFonts w:ascii="Times New Roman" w:hAnsi="Times New Roman" w:cs="Times New Roman"/>
              <w:color w:val="000000" w:themeColor="text1"/>
            </w:rPr>
          </w:pPr>
          <w:r w:rsidRPr="00333EF4">
            <w:rPr>
              <w:rFonts w:ascii="Times New Roman" w:hAnsi="Times New Roman" w:cs="Times New Roman"/>
              <w:color w:val="000000" w:themeColor="text1"/>
            </w:rPr>
            <w:t>Table of Contents</w:t>
          </w:r>
        </w:p>
        <w:p w14:paraId="72F19DA6" w14:textId="79EA80CD" w:rsidR="00333EF4" w:rsidRDefault="00333EF4">
          <w:pPr>
            <w:pStyle w:val="TOC1"/>
            <w:tabs>
              <w:tab w:val="right" w:leader="dot" w:pos="9350"/>
            </w:tabs>
            <w:rPr>
              <w:noProof/>
            </w:rPr>
          </w:pPr>
          <w:r w:rsidRPr="00333EF4">
            <w:rPr>
              <w:color w:val="000000" w:themeColor="text1"/>
            </w:rPr>
            <w:fldChar w:fldCharType="begin"/>
          </w:r>
          <w:r w:rsidRPr="00333EF4">
            <w:rPr>
              <w:color w:val="000000" w:themeColor="text1"/>
            </w:rPr>
            <w:instrText xml:space="preserve"> TOC \o "1-3" \h \z \u </w:instrText>
          </w:r>
          <w:r w:rsidRPr="00333EF4">
            <w:rPr>
              <w:color w:val="000000" w:themeColor="text1"/>
            </w:rPr>
            <w:fldChar w:fldCharType="separate"/>
          </w:r>
          <w:hyperlink w:anchor="_Toc67067670" w:history="1">
            <w:r w:rsidR="000A79EF">
              <w:rPr>
                <w:rStyle w:val="Hyperlink"/>
                <w:noProof/>
              </w:rPr>
              <w:t>Formative</w:t>
            </w:r>
            <w:r>
              <w:rPr>
                <w:noProof/>
                <w:webHidden/>
              </w:rPr>
              <w:tab/>
            </w:r>
            <w:r>
              <w:rPr>
                <w:noProof/>
                <w:webHidden/>
              </w:rPr>
              <w:fldChar w:fldCharType="begin"/>
            </w:r>
            <w:r>
              <w:rPr>
                <w:noProof/>
                <w:webHidden/>
              </w:rPr>
              <w:instrText xml:space="preserve"> PAGEREF _Toc67067670 \h </w:instrText>
            </w:r>
            <w:r>
              <w:rPr>
                <w:noProof/>
                <w:webHidden/>
              </w:rPr>
            </w:r>
            <w:r>
              <w:rPr>
                <w:noProof/>
                <w:webHidden/>
              </w:rPr>
              <w:fldChar w:fldCharType="separate"/>
            </w:r>
            <w:r>
              <w:rPr>
                <w:noProof/>
                <w:webHidden/>
              </w:rPr>
              <w:t>3</w:t>
            </w:r>
            <w:r>
              <w:rPr>
                <w:noProof/>
                <w:webHidden/>
              </w:rPr>
              <w:fldChar w:fldCharType="end"/>
            </w:r>
          </w:hyperlink>
        </w:p>
        <w:p w14:paraId="5664A427" w14:textId="77777777" w:rsidR="00333EF4" w:rsidRPr="00333EF4" w:rsidRDefault="00333EF4">
          <w:pPr>
            <w:rPr>
              <w:color w:val="000000" w:themeColor="text1"/>
            </w:rPr>
          </w:pPr>
          <w:r w:rsidRPr="00333EF4">
            <w:rPr>
              <w:color w:val="000000" w:themeColor="text1"/>
            </w:rPr>
            <w:fldChar w:fldCharType="end"/>
          </w:r>
        </w:p>
      </w:sdtContent>
    </w:sdt>
    <w:p w14:paraId="6DFA403C" w14:textId="77777777" w:rsidR="00333EF4" w:rsidRPr="00333EF4" w:rsidRDefault="00333EF4">
      <w:pPr>
        <w:spacing w:after="160" w:line="259" w:lineRule="auto"/>
        <w:jc w:val="left"/>
        <w:rPr>
          <w:b/>
          <w:color w:val="000000" w:themeColor="text1"/>
        </w:rPr>
      </w:pPr>
      <w:r w:rsidRPr="00333EF4">
        <w:rPr>
          <w:b/>
          <w:color w:val="000000" w:themeColor="text1"/>
        </w:rPr>
        <w:br w:type="page"/>
      </w:r>
    </w:p>
    <w:p w14:paraId="347F365C" w14:textId="21BE43BC" w:rsidR="00333EF4" w:rsidRPr="00333EF4" w:rsidRDefault="000A79EF" w:rsidP="00333EF4">
      <w:pPr>
        <w:pStyle w:val="Heading1"/>
      </w:pPr>
      <w:r>
        <w:lastRenderedPageBreak/>
        <w:t>Formative</w:t>
      </w:r>
    </w:p>
    <w:p w14:paraId="0F5524F1" w14:textId="77777777" w:rsidR="00A11830" w:rsidRPr="00333EF4" w:rsidRDefault="002E6641" w:rsidP="00FE2129">
      <w:pPr>
        <w:spacing w:after="160"/>
        <w:rPr>
          <w:color w:val="000000" w:themeColor="text1"/>
        </w:rPr>
      </w:pPr>
      <w:r w:rsidRPr="00333EF4">
        <w:rPr>
          <w:color w:val="000000" w:themeColor="text1"/>
        </w:rPr>
        <w:t xml:space="preserve">Amazon is a </w:t>
      </w:r>
      <w:r w:rsidR="00E858EA" w:rsidRPr="00333EF4">
        <w:rPr>
          <w:color w:val="000000" w:themeColor="text1"/>
        </w:rPr>
        <w:t>multinational</w:t>
      </w:r>
      <w:r w:rsidRPr="00333EF4">
        <w:rPr>
          <w:color w:val="000000" w:themeColor="text1"/>
        </w:rPr>
        <w:t xml:space="preserve"> organisation that has witnessed a hike in its operational aspects and </w:t>
      </w:r>
      <w:r w:rsidR="00E858EA" w:rsidRPr="00333EF4">
        <w:rPr>
          <w:color w:val="000000" w:themeColor="text1"/>
        </w:rPr>
        <w:t>sales figures with the passage of t</w:t>
      </w:r>
      <w:r w:rsidRPr="00333EF4">
        <w:rPr>
          <w:color w:val="000000" w:themeColor="text1"/>
        </w:rPr>
        <w:t>ime.</w:t>
      </w:r>
      <w:r w:rsidR="00E858EA" w:rsidRPr="00333EF4">
        <w:rPr>
          <w:color w:val="000000" w:themeColor="text1"/>
        </w:rPr>
        <w:t xml:space="preserve"> This organisation had started functioning in a small garage and this company is well known for its effective delivery system</w:t>
      </w:r>
      <w:r w:rsidR="00912EF8" w:rsidRPr="00333EF4">
        <w:rPr>
          <w:color w:val="000000" w:themeColor="text1"/>
        </w:rPr>
        <w:t xml:space="preserve"> (</w:t>
      </w:r>
      <w:r w:rsidR="00912EF8" w:rsidRPr="00333EF4">
        <w:rPr>
          <w:color w:val="000000" w:themeColor="text1"/>
          <w:shd w:val="clear" w:color="auto" w:fill="FFFFFF"/>
        </w:rPr>
        <w:t>Cutter, 2019)</w:t>
      </w:r>
      <w:r w:rsidR="00E858EA" w:rsidRPr="00333EF4">
        <w:rPr>
          <w:color w:val="000000" w:themeColor="text1"/>
        </w:rPr>
        <w:t xml:space="preserve">. This enhances the consumer contentment level of this brand and hence there is a massive increment in the number of customers for this organisation. This company is headquartered in </w:t>
      </w:r>
      <w:r w:rsidR="00333EF4">
        <w:rPr>
          <w:color w:val="000000" w:themeColor="text1"/>
        </w:rPr>
        <w:t>Seattle and employs around 5,98,</w:t>
      </w:r>
      <w:r w:rsidR="00E858EA" w:rsidRPr="00333EF4">
        <w:rPr>
          <w:color w:val="000000" w:themeColor="text1"/>
        </w:rPr>
        <w:t>00 individuals</w:t>
      </w:r>
      <w:r w:rsidR="00056535" w:rsidRPr="00333EF4">
        <w:rPr>
          <w:color w:val="000000" w:themeColor="text1"/>
        </w:rPr>
        <w:t xml:space="preserve"> (</w:t>
      </w:r>
      <w:r w:rsidR="00056535" w:rsidRPr="00333EF4">
        <w:rPr>
          <w:color w:val="000000" w:themeColor="text1"/>
          <w:shd w:val="clear" w:color="auto" w:fill="FFFFFF"/>
        </w:rPr>
        <w:t xml:space="preserve">Majed </w:t>
      </w:r>
      <w:r w:rsidR="00056535" w:rsidRPr="00333EF4">
        <w:rPr>
          <w:i/>
          <w:color w:val="000000" w:themeColor="text1"/>
          <w:shd w:val="clear" w:color="auto" w:fill="FFFFFF"/>
        </w:rPr>
        <w:t>et al</w:t>
      </w:r>
      <w:r w:rsidR="00056535" w:rsidRPr="00333EF4">
        <w:rPr>
          <w:color w:val="000000" w:themeColor="text1"/>
          <w:shd w:val="clear" w:color="auto" w:fill="FFFFFF"/>
        </w:rPr>
        <w:t>., 2018)</w:t>
      </w:r>
      <w:r w:rsidR="00E858EA" w:rsidRPr="00333EF4">
        <w:rPr>
          <w:color w:val="000000" w:themeColor="text1"/>
        </w:rPr>
        <w:t xml:space="preserve">. The company has witnessed a steep rise in its sales figures during the lockdown imposed on various parts of the world in 2020. This study would concentrate on the </w:t>
      </w:r>
      <w:proofErr w:type="spellStart"/>
      <w:r w:rsidR="00E858EA" w:rsidRPr="00333EF4">
        <w:rPr>
          <w:color w:val="000000" w:themeColor="text1"/>
        </w:rPr>
        <w:t>Konaka’s</w:t>
      </w:r>
      <w:proofErr w:type="spellEnd"/>
      <w:r w:rsidR="00E858EA" w:rsidRPr="00333EF4">
        <w:rPr>
          <w:color w:val="000000" w:themeColor="text1"/>
        </w:rPr>
        <w:t xml:space="preserve"> tacit theory. This framework is an effective theory that can be utilised for knowledge management of any organisation. Amazon too can incorporate this framework to </w:t>
      </w:r>
      <w:r w:rsidR="00062EE1" w:rsidRPr="00333EF4">
        <w:rPr>
          <w:color w:val="000000" w:themeColor="text1"/>
        </w:rPr>
        <w:t xml:space="preserve">enhance the efficiency of the knowledge management tactics that is implemented by this organisation. Tacit theory of Nonaka deals with the knowledge that is garnered or accumulated from personal experiences. However, tacit knowledge is hard to be conveyed to other individuals or groups. </w:t>
      </w:r>
    </w:p>
    <w:p w14:paraId="5076E9E5" w14:textId="1B5260F9" w:rsidR="00062EE1" w:rsidRPr="00333EF4" w:rsidRDefault="00062EE1">
      <w:pPr>
        <w:rPr>
          <w:rFonts w:eastAsia="Times New Roman"/>
          <w:bCs/>
          <w:color w:val="000000" w:themeColor="text1"/>
          <w:lang w:bidi="ar-SA"/>
        </w:rPr>
      </w:pPr>
      <w:r w:rsidRPr="00333EF4">
        <w:rPr>
          <w:color w:val="000000" w:themeColor="text1"/>
        </w:rPr>
        <w:t xml:space="preserve">The second framework that would be underpinned in this study is known as Nonaka’s </w:t>
      </w:r>
      <w:r w:rsidRPr="00333EF4">
        <w:rPr>
          <w:rFonts w:eastAsia="Times New Roman"/>
          <w:bCs/>
          <w:color w:val="000000" w:themeColor="text1"/>
          <w:lang w:bidi="ar-SA"/>
        </w:rPr>
        <w:t xml:space="preserve">tacit and explicit conversion and </w:t>
      </w:r>
      <w:r w:rsidR="000A79EF" w:rsidRPr="00333EF4">
        <w:rPr>
          <w:rFonts w:eastAsia="Times New Roman"/>
          <w:bCs/>
          <w:color w:val="000000" w:themeColor="text1"/>
          <w:lang w:bidi="ar-SA"/>
        </w:rPr>
        <w:t>decision-making</w:t>
      </w:r>
      <w:r w:rsidRPr="00333EF4">
        <w:rPr>
          <w:rFonts w:eastAsia="Times New Roman"/>
          <w:bCs/>
          <w:color w:val="000000" w:themeColor="text1"/>
          <w:lang w:bidi="ar-SA"/>
        </w:rPr>
        <w:t xml:space="preserve"> model</w:t>
      </w:r>
      <w:r w:rsidR="00A102B8" w:rsidRPr="00333EF4">
        <w:rPr>
          <w:rFonts w:eastAsia="Times New Roman"/>
          <w:bCs/>
          <w:color w:val="000000" w:themeColor="text1"/>
          <w:lang w:bidi="ar-SA"/>
        </w:rPr>
        <w:t>. This model would aid a</w:t>
      </w:r>
      <w:r w:rsidRPr="00333EF4">
        <w:rPr>
          <w:rFonts w:eastAsia="Times New Roman"/>
          <w:bCs/>
          <w:color w:val="000000" w:themeColor="text1"/>
          <w:lang w:bidi="ar-SA"/>
        </w:rPr>
        <w:t>n organisation in explicit documentation of the functional aspects of the company</w:t>
      </w:r>
      <w:r w:rsidR="00A102B8" w:rsidRPr="00333EF4">
        <w:rPr>
          <w:rFonts w:eastAsia="Times New Roman"/>
          <w:bCs/>
          <w:color w:val="000000" w:themeColor="text1"/>
          <w:lang w:bidi="ar-SA"/>
        </w:rPr>
        <w:t xml:space="preserve"> (</w:t>
      </w:r>
      <w:r w:rsidR="00A102B8" w:rsidRPr="00333EF4">
        <w:rPr>
          <w:color w:val="000000" w:themeColor="text1"/>
          <w:shd w:val="clear" w:color="auto" w:fill="FFFFFF"/>
        </w:rPr>
        <w:t xml:space="preserve">Yusof </w:t>
      </w:r>
      <w:r w:rsidR="00A102B8" w:rsidRPr="00333EF4">
        <w:rPr>
          <w:i/>
          <w:color w:val="000000" w:themeColor="text1"/>
          <w:shd w:val="clear" w:color="auto" w:fill="FFFFFF"/>
        </w:rPr>
        <w:t>et al</w:t>
      </w:r>
      <w:r w:rsidR="00A102B8" w:rsidRPr="00333EF4">
        <w:rPr>
          <w:color w:val="000000" w:themeColor="text1"/>
          <w:shd w:val="clear" w:color="auto" w:fill="FFFFFF"/>
        </w:rPr>
        <w:t>., 2016)</w:t>
      </w:r>
      <w:r w:rsidRPr="00333EF4">
        <w:rPr>
          <w:rFonts w:eastAsia="Times New Roman"/>
          <w:bCs/>
          <w:color w:val="000000" w:themeColor="text1"/>
          <w:lang w:bidi="ar-SA"/>
        </w:rPr>
        <w:t>. This would p</w:t>
      </w:r>
      <w:r w:rsidR="00340185" w:rsidRPr="00333EF4">
        <w:rPr>
          <w:rFonts w:eastAsia="Times New Roman"/>
          <w:bCs/>
          <w:color w:val="000000" w:themeColor="text1"/>
          <w:lang w:bidi="ar-SA"/>
        </w:rPr>
        <w:t>rovide an evaluation</w:t>
      </w:r>
      <w:r w:rsidRPr="00333EF4">
        <w:rPr>
          <w:rFonts w:eastAsia="Times New Roman"/>
          <w:bCs/>
          <w:color w:val="000000" w:themeColor="text1"/>
          <w:lang w:bidi="ar-SA"/>
        </w:rPr>
        <w:t xml:space="preserve"> tool for the company </w:t>
      </w:r>
      <w:r w:rsidR="00340185" w:rsidRPr="00333EF4">
        <w:rPr>
          <w:rFonts w:eastAsia="Times New Roman"/>
          <w:bCs/>
          <w:color w:val="000000" w:themeColor="text1"/>
          <w:lang w:bidi="ar-SA"/>
        </w:rPr>
        <w:t>to enhance its sustainability. The transparency of the funding proposals of research</w:t>
      </w:r>
      <w:r w:rsidR="00DD44B2" w:rsidRPr="00333EF4">
        <w:rPr>
          <w:rFonts w:eastAsia="Times New Roman"/>
          <w:bCs/>
          <w:color w:val="000000" w:themeColor="text1"/>
          <w:lang w:bidi="ar-SA"/>
        </w:rPr>
        <w:t xml:space="preserve"> would also be increased with t</w:t>
      </w:r>
      <w:r w:rsidR="00340185" w:rsidRPr="00333EF4">
        <w:rPr>
          <w:rFonts w:eastAsia="Times New Roman"/>
          <w:bCs/>
          <w:color w:val="000000" w:themeColor="text1"/>
          <w:lang w:bidi="ar-SA"/>
        </w:rPr>
        <w:t xml:space="preserve">he application of this framework. </w:t>
      </w:r>
    </w:p>
    <w:p w14:paraId="7CF7E6CE" w14:textId="77777777" w:rsidR="00DD44B2" w:rsidRPr="00333EF4" w:rsidRDefault="00340185">
      <w:pPr>
        <w:rPr>
          <w:rFonts w:eastAsia="Times New Roman"/>
          <w:bCs/>
          <w:color w:val="000000" w:themeColor="text1"/>
          <w:lang w:bidi="ar-SA"/>
        </w:rPr>
      </w:pPr>
      <w:r w:rsidRPr="00333EF4">
        <w:rPr>
          <w:rFonts w:eastAsia="Times New Roman"/>
          <w:bCs/>
          <w:color w:val="000000" w:themeColor="text1"/>
          <w:lang w:bidi="ar-SA"/>
        </w:rPr>
        <w:t>The above two stated theory would be highly beneficial for Amazon to increase the quotient of organisational learning. The latter model provides a clear understanding of how an enterprise can create knowledge. This would help the organisation’s management to understand on how to maximise its potential and foster knowledge transferring</w:t>
      </w:r>
      <w:r w:rsidR="00243147" w:rsidRPr="00333EF4">
        <w:rPr>
          <w:rFonts w:eastAsia="Times New Roman"/>
          <w:bCs/>
          <w:color w:val="000000" w:themeColor="text1"/>
          <w:lang w:bidi="ar-SA"/>
        </w:rPr>
        <w:t xml:space="preserve"> (</w:t>
      </w:r>
      <w:r w:rsidR="00243147" w:rsidRPr="00333EF4">
        <w:rPr>
          <w:color w:val="000000" w:themeColor="text1"/>
          <w:shd w:val="clear" w:color="auto" w:fill="FFFFFF"/>
        </w:rPr>
        <w:t xml:space="preserve">Farnese </w:t>
      </w:r>
      <w:r w:rsidR="00243147" w:rsidRPr="00333EF4">
        <w:rPr>
          <w:i/>
          <w:color w:val="000000" w:themeColor="text1"/>
          <w:shd w:val="clear" w:color="auto" w:fill="FFFFFF"/>
        </w:rPr>
        <w:t>et al</w:t>
      </w:r>
      <w:r w:rsidR="00243147" w:rsidRPr="00333EF4">
        <w:rPr>
          <w:color w:val="000000" w:themeColor="text1"/>
          <w:shd w:val="clear" w:color="auto" w:fill="FFFFFF"/>
        </w:rPr>
        <w:t>., 2019)</w:t>
      </w:r>
      <w:r w:rsidRPr="00333EF4">
        <w:rPr>
          <w:rFonts w:eastAsia="Times New Roman"/>
          <w:bCs/>
          <w:color w:val="000000" w:themeColor="text1"/>
          <w:lang w:bidi="ar-SA"/>
        </w:rPr>
        <w:t xml:space="preserve">. </w:t>
      </w:r>
    </w:p>
    <w:p w14:paraId="4D5E6D43" w14:textId="77777777" w:rsidR="00DD44B2" w:rsidRPr="00333EF4" w:rsidRDefault="00DD44B2">
      <w:pPr>
        <w:spacing w:after="160" w:line="259" w:lineRule="auto"/>
        <w:jc w:val="left"/>
        <w:rPr>
          <w:rFonts w:eastAsia="Times New Roman"/>
          <w:bCs/>
          <w:color w:val="000000" w:themeColor="text1"/>
          <w:lang w:bidi="ar-SA"/>
        </w:rPr>
      </w:pPr>
      <w:r w:rsidRPr="00333EF4">
        <w:rPr>
          <w:rFonts w:eastAsia="Times New Roman"/>
          <w:bCs/>
          <w:color w:val="000000" w:themeColor="text1"/>
          <w:lang w:bidi="ar-SA"/>
        </w:rPr>
        <w:br w:type="page"/>
      </w:r>
    </w:p>
    <w:p w14:paraId="631AB6B8" w14:textId="04839C2A" w:rsidR="005B20BA" w:rsidRPr="00333EF4" w:rsidRDefault="005B20BA" w:rsidP="00056535">
      <w:pPr>
        <w:rPr>
          <w:color w:val="000000" w:themeColor="text1"/>
          <w:shd w:val="clear" w:color="auto" w:fill="FFFFFF"/>
        </w:rPr>
      </w:pPr>
    </w:p>
    <w:sectPr w:rsidR="005B20BA" w:rsidRPr="00333EF4" w:rsidSect="001C600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5318B4" w14:textId="77777777" w:rsidR="00D7426C" w:rsidRDefault="00D7426C" w:rsidP="00333EF4">
      <w:pPr>
        <w:spacing w:line="240" w:lineRule="auto"/>
      </w:pPr>
      <w:r>
        <w:separator/>
      </w:r>
    </w:p>
  </w:endnote>
  <w:endnote w:type="continuationSeparator" w:id="0">
    <w:p w14:paraId="4428845B" w14:textId="77777777" w:rsidR="00D7426C" w:rsidRDefault="00D7426C" w:rsidP="00333E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63685"/>
      <w:docPartObj>
        <w:docPartGallery w:val="Page Numbers (Bottom of Page)"/>
        <w:docPartUnique/>
      </w:docPartObj>
    </w:sdtPr>
    <w:sdtEndPr/>
    <w:sdtContent>
      <w:p w14:paraId="3A0321CC" w14:textId="77777777" w:rsidR="00333EF4" w:rsidRDefault="00482CEC">
        <w:pPr>
          <w:pStyle w:val="Footer"/>
          <w:jc w:val="right"/>
        </w:pPr>
        <w:r>
          <w:fldChar w:fldCharType="begin"/>
        </w:r>
        <w:r>
          <w:instrText xml:space="preserve"> PAGE   \* MERGEFORMAT </w:instrText>
        </w:r>
        <w:r>
          <w:fldChar w:fldCharType="separate"/>
        </w:r>
        <w:r w:rsidR="00333EF4">
          <w:rPr>
            <w:noProof/>
          </w:rPr>
          <w:t>4</w:t>
        </w:r>
        <w:r>
          <w:rPr>
            <w:noProof/>
          </w:rPr>
          <w:fldChar w:fldCharType="end"/>
        </w:r>
      </w:p>
    </w:sdtContent>
  </w:sdt>
  <w:p w14:paraId="253462E2" w14:textId="77777777" w:rsidR="00333EF4" w:rsidRDefault="00333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1E5E20" w14:textId="77777777" w:rsidR="00D7426C" w:rsidRDefault="00D7426C" w:rsidP="00333EF4">
      <w:pPr>
        <w:spacing w:line="240" w:lineRule="auto"/>
      </w:pPr>
      <w:r>
        <w:separator/>
      </w:r>
    </w:p>
  </w:footnote>
  <w:footnote w:type="continuationSeparator" w:id="0">
    <w:p w14:paraId="25CD3430" w14:textId="77777777" w:rsidR="00D7426C" w:rsidRDefault="00D7426C" w:rsidP="00333EF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E65"/>
    <w:rsid w:val="00002537"/>
    <w:rsid w:val="00003F43"/>
    <w:rsid w:val="0001365C"/>
    <w:rsid w:val="000205FB"/>
    <w:rsid w:val="00022514"/>
    <w:rsid w:val="00026290"/>
    <w:rsid w:val="00034E50"/>
    <w:rsid w:val="00041E34"/>
    <w:rsid w:val="0004425F"/>
    <w:rsid w:val="00050B22"/>
    <w:rsid w:val="00056535"/>
    <w:rsid w:val="0005711A"/>
    <w:rsid w:val="00062EE1"/>
    <w:rsid w:val="00080119"/>
    <w:rsid w:val="00087EC8"/>
    <w:rsid w:val="00093851"/>
    <w:rsid w:val="000963A6"/>
    <w:rsid w:val="000A67A2"/>
    <w:rsid w:val="000A79EF"/>
    <w:rsid w:val="000C0A4B"/>
    <w:rsid w:val="000C1337"/>
    <w:rsid w:val="000C29A2"/>
    <w:rsid w:val="000C528C"/>
    <w:rsid w:val="000E013C"/>
    <w:rsid w:val="001036A8"/>
    <w:rsid w:val="00107F8A"/>
    <w:rsid w:val="0012145E"/>
    <w:rsid w:val="00133558"/>
    <w:rsid w:val="00137508"/>
    <w:rsid w:val="00150567"/>
    <w:rsid w:val="00154AB0"/>
    <w:rsid w:val="0015510F"/>
    <w:rsid w:val="00164DBE"/>
    <w:rsid w:val="00175A4F"/>
    <w:rsid w:val="0017797A"/>
    <w:rsid w:val="00195898"/>
    <w:rsid w:val="00197441"/>
    <w:rsid w:val="001A04CB"/>
    <w:rsid w:val="001A608C"/>
    <w:rsid w:val="001A6D50"/>
    <w:rsid w:val="001B0499"/>
    <w:rsid w:val="001B2A7E"/>
    <w:rsid w:val="001B4FDE"/>
    <w:rsid w:val="001C4C80"/>
    <w:rsid w:val="001C600F"/>
    <w:rsid w:val="001D21C5"/>
    <w:rsid w:val="001E0F82"/>
    <w:rsid w:val="001E1113"/>
    <w:rsid w:val="001E4860"/>
    <w:rsid w:val="001E6B09"/>
    <w:rsid w:val="001E78E6"/>
    <w:rsid w:val="00205C36"/>
    <w:rsid w:val="002116BF"/>
    <w:rsid w:val="00214CA1"/>
    <w:rsid w:val="00215D87"/>
    <w:rsid w:val="002174CF"/>
    <w:rsid w:val="0022034E"/>
    <w:rsid w:val="00221BFD"/>
    <w:rsid w:val="00225F4D"/>
    <w:rsid w:val="0022611D"/>
    <w:rsid w:val="002271C1"/>
    <w:rsid w:val="00230AB7"/>
    <w:rsid w:val="00240769"/>
    <w:rsid w:val="00243147"/>
    <w:rsid w:val="00260DE0"/>
    <w:rsid w:val="00261B55"/>
    <w:rsid w:val="0027354F"/>
    <w:rsid w:val="00273F5D"/>
    <w:rsid w:val="00276633"/>
    <w:rsid w:val="00276A5E"/>
    <w:rsid w:val="002814BF"/>
    <w:rsid w:val="00281D5E"/>
    <w:rsid w:val="00282B9A"/>
    <w:rsid w:val="00291394"/>
    <w:rsid w:val="002B4404"/>
    <w:rsid w:val="002C2B93"/>
    <w:rsid w:val="002C54ED"/>
    <w:rsid w:val="002C57A4"/>
    <w:rsid w:val="002C6094"/>
    <w:rsid w:val="002D7B2A"/>
    <w:rsid w:val="002E4A21"/>
    <w:rsid w:val="002E5979"/>
    <w:rsid w:val="002E5D2F"/>
    <w:rsid w:val="002E6641"/>
    <w:rsid w:val="002F1779"/>
    <w:rsid w:val="00300733"/>
    <w:rsid w:val="00315F66"/>
    <w:rsid w:val="00333EF4"/>
    <w:rsid w:val="00336212"/>
    <w:rsid w:val="00340185"/>
    <w:rsid w:val="003401E0"/>
    <w:rsid w:val="0034185E"/>
    <w:rsid w:val="003438AE"/>
    <w:rsid w:val="003476DE"/>
    <w:rsid w:val="00353B87"/>
    <w:rsid w:val="00364BF9"/>
    <w:rsid w:val="003654FD"/>
    <w:rsid w:val="003664DF"/>
    <w:rsid w:val="00374BD9"/>
    <w:rsid w:val="003769EE"/>
    <w:rsid w:val="00380113"/>
    <w:rsid w:val="003822B8"/>
    <w:rsid w:val="003919AA"/>
    <w:rsid w:val="00392F58"/>
    <w:rsid w:val="00394306"/>
    <w:rsid w:val="003960D5"/>
    <w:rsid w:val="003A5358"/>
    <w:rsid w:val="003B53F6"/>
    <w:rsid w:val="003C2447"/>
    <w:rsid w:val="003C381B"/>
    <w:rsid w:val="003C4067"/>
    <w:rsid w:val="003D0CFE"/>
    <w:rsid w:val="003D6344"/>
    <w:rsid w:val="003D6D56"/>
    <w:rsid w:val="003E1BF1"/>
    <w:rsid w:val="003F471C"/>
    <w:rsid w:val="003F544F"/>
    <w:rsid w:val="0040154D"/>
    <w:rsid w:val="00403500"/>
    <w:rsid w:val="00404C1E"/>
    <w:rsid w:val="00411237"/>
    <w:rsid w:val="00425D09"/>
    <w:rsid w:val="0043467A"/>
    <w:rsid w:val="00442664"/>
    <w:rsid w:val="0044619D"/>
    <w:rsid w:val="00446A29"/>
    <w:rsid w:val="00451BC0"/>
    <w:rsid w:val="00453E4A"/>
    <w:rsid w:val="00454710"/>
    <w:rsid w:val="004548BA"/>
    <w:rsid w:val="0046522E"/>
    <w:rsid w:val="004763D0"/>
    <w:rsid w:val="00482CEC"/>
    <w:rsid w:val="00484409"/>
    <w:rsid w:val="00494158"/>
    <w:rsid w:val="00494EF9"/>
    <w:rsid w:val="00496232"/>
    <w:rsid w:val="00497F50"/>
    <w:rsid w:val="004A5BD3"/>
    <w:rsid w:val="004B23D6"/>
    <w:rsid w:val="004B3FA1"/>
    <w:rsid w:val="004B7DFB"/>
    <w:rsid w:val="004C3B6E"/>
    <w:rsid w:val="004D1E1F"/>
    <w:rsid w:val="004E7683"/>
    <w:rsid w:val="004F53AD"/>
    <w:rsid w:val="005010D3"/>
    <w:rsid w:val="005055AF"/>
    <w:rsid w:val="00505B73"/>
    <w:rsid w:val="00512BB0"/>
    <w:rsid w:val="00513015"/>
    <w:rsid w:val="00513412"/>
    <w:rsid w:val="005269EB"/>
    <w:rsid w:val="00526E77"/>
    <w:rsid w:val="00531E0B"/>
    <w:rsid w:val="005320FE"/>
    <w:rsid w:val="00534F4B"/>
    <w:rsid w:val="00537FE7"/>
    <w:rsid w:val="00544391"/>
    <w:rsid w:val="00547930"/>
    <w:rsid w:val="00550A0C"/>
    <w:rsid w:val="0056399F"/>
    <w:rsid w:val="005722CD"/>
    <w:rsid w:val="00574229"/>
    <w:rsid w:val="00577E76"/>
    <w:rsid w:val="0058115C"/>
    <w:rsid w:val="00582739"/>
    <w:rsid w:val="005855D3"/>
    <w:rsid w:val="0059001D"/>
    <w:rsid w:val="00590A3C"/>
    <w:rsid w:val="0059179A"/>
    <w:rsid w:val="00591F5F"/>
    <w:rsid w:val="005952F9"/>
    <w:rsid w:val="005A62BC"/>
    <w:rsid w:val="005A6F89"/>
    <w:rsid w:val="005A7DC6"/>
    <w:rsid w:val="005B20BA"/>
    <w:rsid w:val="005B4F15"/>
    <w:rsid w:val="005C477C"/>
    <w:rsid w:val="005C61D2"/>
    <w:rsid w:val="005C734B"/>
    <w:rsid w:val="005D48BA"/>
    <w:rsid w:val="005F34AC"/>
    <w:rsid w:val="005F64CC"/>
    <w:rsid w:val="00604DA9"/>
    <w:rsid w:val="00636320"/>
    <w:rsid w:val="006369D0"/>
    <w:rsid w:val="00644F36"/>
    <w:rsid w:val="00645423"/>
    <w:rsid w:val="006609D5"/>
    <w:rsid w:val="006616F0"/>
    <w:rsid w:val="00661C09"/>
    <w:rsid w:val="00665852"/>
    <w:rsid w:val="00684FE3"/>
    <w:rsid w:val="00693743"/>
    <w:rsid w:val="00697E87"/>
    <w:rsid w:val="006C106C"/>
    <w:rsid w:val="006C15BB"/>
    <w:rsid w:val="006E265C"/>
    <w:rsid w:val="006E41E1"/>
    <w:rsid w:val="006F4EC6"/>
    <w:rsid w:val="006F72E5"/>
    <w:rsid w:val="00700F85"/>
    <w:rsid w:val="00706A7F"/>
    <w:rsid w:val="007139F4"/>
    <w:rsid w:val="007164C0"/>
    <w:rsid w:val="00721ED1"/>
    <w:rsid w:val="00721FA2"/>
    <w:rsid w:val="0073119C"/>
    <w:rsid w:val="007372A7"/>
    <w:rsid w:val="007434F3"/>
    <w:rsid w:val="00744D6A"/>
    <w:rsid w:val="00744D96"/>
    <w:rsid w:val="007466BF"/>
    <w:rsid w:val="00747251"/>
    <w:rsid w:val="00750DD4"/>
    <w:rsid w:val="0076270C"/>
    <w:rsid w:val="00764C17"/>
    <w:rsid w:val="00771A31"/>
    <w:rsid w:val="007773DE"/>
    <w:rsid w:val="00777DBF"/>
    <w:rsid w:val="007860D1"/>
    <w:rsid w:val="00790692"/>
    <w:rsid w:val="007A1E65"/>
    <w:rsid w:val="007A42C7"/>
    <w:rsid w:val="007A4E2B"/>
    <w:rsid w:val="007B0384"/>
    <w:rsid w:val="007B5AEE"/>
    <w:rsid w:val="007B7766"/>
    <w:rsid w:val="007C438A"/>
    <w:rsid w:val="007C718F"/>
    <w:rsid w:val="007E03F1"/>
    <w:rsid w:val="007F0543"/>
    <w:rsid w:val="007F5E94"/>
    <w:rsid w:val="007F722A"/>
    <w:rsid w:val="008038A7"/>
    <w:rsid w:val="008070AB"/>
    <w:rsid w:val="00807B08"/>
    <w:rsid w:val="00807D12"/>
    <w:rsid w:val="00821794"/>
    <w:rsid w:val="00823EFD"/>
    <w:rsid w:val="00830AC7"/>
    <w:rsid w:val="008359EE"/>
    <w:rsid w:val="00837399"/>
    <w:rsid w:val="008379D2"/>
    <w:rsid w:val="00845939"/>
    <w:rsid w:val="00845F6F"/>
    <w:rsid w:val="00851646"/>
    <w:rsid w:val="00860961"/>
    <w:rsid w:val="0086716E"/>
    <w:rsid w:val="008753C6"/>
    <w:rsid w:val="00876A62"/>
    <w:rsid w:val="00892142"/>
    <w:rsid w:val="00894BCF"/>
    <w:rsid w:val="008A0C16"/>
    <w:rsid w:val="008A4ADE"/>
    <w:rsid w:val="008B0D47"/>
    <w:rsid w:val="008B56BF"/>
    <w:rsid w:val="008C25E9"/>
    <w:rsid w:val="008E22A0"/>
    <w:rsid w:val="008E2637"/>
    <w:rsid w:val="008F7090"/>
    <w:rsid w:val="00904D11"/>
    <w:rsid w:val="009052C5"/>
    <w:rsid w:val="00910D6D"/>
    <w:rsid w:val="00912383"/>
    <w:rsid w:val="00912EF8"/>
    <w:rsid w:val="009344A9"/>
    <w:rsid w:val="009507BE"/>
    <w:rsid w:val="00954C22"/>
    <w:rsid w:val="00973107"/>
    <w:rsid w:val="0097394C"/>
    <w:rsid w:val="00974E58"/>
    <w:rsid w:val="00980C8E"/>
    <w:rsid w:val="009901D8"/>
    <w:rsid w:val="00990DD0"/>
    <w:rsid w:val="00992D25"/>
    <w:rsid w:val="00997B0D"/>
    <w:rsid w:val="009B1055"/>
    <w:rsid w:val="009B56B3"/>
    <w:rsid w:val="009B7C9B"/>
    <w:rsid w:val="009C0EE6"/>
    <w:rsid w:val="009E35B2"/>
    <w:rsid w:val="009E5D97"/>
    <w:rsid w:val="009E7349"/>
    <w:rsid w:val="009F6C29"/>
    <w:rsid w:val="00A008FE"/>
    <w:rsid w:val="00A015C3"/>
    <w:rsid w:val="00A05CFB"/>
    <w:rsid w:val="00A0637F"/>
    <w:rsid w:val="00A102B8"/>
    <w:rsid w:val="00A11830"/>
    <w:rsid w:val="00A51B2D"/>
    <w:rsid w:val="00A57DA4"/>
    <w:rsid w:val="00A62C2A"/>
    <w:rsid w:val="00A65F83"/>
    <w:rsid w:val="00A6653F"/>
    <w:rsid w:val="00A742E6"/>
    <w:rsid w:val="00A74936"/>
    <w:rsid w:val="00A81884"/>
    <w:rsid w:val="00A85047"/>
    <w:rsid w:val="00A903BF"/>
    <w:rsid w:val="00AA4559"/>
    <w:rsid w:val="00AB2C18"/>
    <w:rsid w:val="00AB53D5"/>
    <w:rsid w:val="00AC74A3"/>
    <w:rsid w:val="00AD22F3"/>
    <w:rsid w:val="00AE0E84"/>
    <w:rsid w:val="00AE0EC6"/>
    <w:rsid w:val="00AE706E"/>
    <w:rsid w:val="00AF670A"/>
    <w:rsid w:val="00AF730F"/>
    <w:rsid w:val="00AF7FF3"/>
    <w:rsid w:val="00B01A3F"/>
    <w:rsid w:val="00B113A2"/>
    <w:rsid w:val="00B114D3"/>
    <w:rsid w:val="00B131FC"/>
    <w:rsid w:val="00B34B56"/>
    <w:rsid w:val="00B358C5"/>
    <w:rsid w:val="00B56173"/>
    <w:rsid w:val="00B6336C"/>
    <w:rsid w:val="00B71EFD"/>
    <w:rsid w:val="00B751E6"/>
    <w:rsid w:val="00B81BC9"/>
    <w:rsid w:val="00B824F1"/>
    <w:rsid w:val="00B93F78"/>
    <w:rsid w:val="00B94B6B"/>
    <w:rsid w:val="00BA305B"/>
    <w:rsid w:val="00BA31F0"/>
    <w:rsid w:val="00BA5206"/>
    <w:rsid w:val="00BA5996"/>
    <w:rsid w:val="00BB32E6"/>
    <w:rsid w:val="00BB7E6E"/>
    <w:rsid w:val="00BC0377"/>
    <w:rsid w:val="00BD50F3"/>
    <w:rsid w:val="00BE24EB"/>
    <w:rsid w:val="00BE4F77"/>
    <w:rsid w:val="00BF0F7C"/>
    <w:rsid w:val="00BF27FE"/>
    <w:rsid w:val="00BF52EE"/>
    <w:rsid w:val="00BF77B2"/>
    <w:rsid w:val="00C11229"/>
    <w:rsid w:val="00C174A4"/>
    <w:rsid w:val="00C27123"/>
    <w:rsid w:val="00C31E39"/>
    <w:rsid w:val="00C35A09"/>
    <w:rsid w:val="00C37BA6"/>
    <w:rsid w:val="00C41DC3"/>
    <w:rsid w:val="00C4291E"/>
    <w:rsid w:val="00C4542F"/>
    <w:rsid w:val="00C475D9"/>
    <w:rsid w:val="00C54634"/>
    <w:rsid w:val="00C55BD6"/>
    <w:rsid w:val="00C67600"/>
    <w:rsid w:val="00C7614B"/>
    <w:rsid w:val="00C85311"/>
    <w:rsid w:val="00C945AD"/>
    <w:rsid w:val="00CA0997"/>
    <w:rsid w:val="00CC091E"/>
    <w:rsid w:val="00CC7CF2"/>
    <w:rsid w:val="00CD58A0"/>
    <w:rsid w:val="00CD7CFE"/>
    <w:rsid w:val="00CF780E"/>
    <w:rsid w:val="00D01EB3"/>
    <w:rsid w:val="00D0602F"/>
    <w:rsid w:val="00D064EB"/>
    <w:rsid w:val="00D07FED"/>
    <w:rsid w:val="00D1517E"/>
    <w:rsid w:val="00D1594B"/>
    <w:rsid w:val="00D165BD"/>
    <w:rsid w:val="00D24BFD"/>
    <w:rsid w:val="00D370CD"/>
    <w:rsid w:val="00D413BC"/>
    <w:rsid w:val="00D5023D"/>
    <w:rsid w:val="00D612F1"/>
    <w:rsid w:val="00D61CDB"/>
    <w:rsid w:val="00D61EAB"/>
    <w:rsid w:val="00D628DD"/>
    <w:rsid w:val="00D62DD9"/>
    <w:rsid w:val="00D66F25"/>
    <w:rsid w:val="00D67B75"/>
    <w:rsid w:val="00D724BD"/>
    <w:rsid w:val="00D7426C"/>
    <w:rsid w:val="00D906CC"/>
    <w:rsid w:val="00DA145F"/>
    <w:rsid w:val="00DA55DD"/>
    <w:rsid w:val="00DA72AF"/>
    <w:rsid w:val="00DB0DF3"/>
    <w:rsid w:val="00DC0DAF"/>
    <w:rsid w:val="00DC3D6B"/>
    <w:rsid w:val="00DC44D8"/>
    <w:rsid w:val="00DD44B2"/>
    <w:rsid w:val="00DD57AD"/>
    <w:rsid w:val="00DD6170"/>
    <w:rsid w:val="00DE217C"/>
    <w:rsid w:val="00DE22C5"/>
    <w:rsid w:val="00DE6E22"/>
    <w:rsid w:val="00DF00A5"/>
    <w:rsid w:val="00DF7004"/>
    <w:rsid w:val="00E115FF"/>
    <w:rsid w:val="00E140D4"/>
    <w:rsid w:val="00E20173"/>
    <w:rsid w:val="00E44A9E"/>
    <w:rsid w:val="00E5194F"/>
    <w:rsid w:val="00E53B59"/>
    <w:rsid w:val="00E653B5"/>
    <w:rsid w:val="00E70BE6"/>
    <w:rsid w:val="00E858EA"/>
    <w:rsid w:val="00E97D34"/>
    <w:rsid w:val="00EA1E08"/>
    <w:rsid w:val="00EA39ED"/>
    <w:rsid w:val="00EA7DD9"/>
    <w:rsid w:val="00EB12C6"/>
    <w:rsid w:val="00EC4FCD"/>
    <w:rsid w:val="00EC6B20"/>
    <w:rsid w:val="00ED04D3"/>
    <w:rsid w:val="00ED082E"/>
    <w:rsid w:val="00ED220C"/>
    <w:rsid w:val="00ED3DB0"/>
    <w:rsid w:val="00ED5041"/>
    <w:rsid w:val="00ED657B"/>
    <w:rsid w:val="00F0298E"/>
    <w:rsid w:val="00F13AE3"/>
    <w:rsid w:val="00F14100"/>
    <w:rsid w:val="00F30B9F"/>
    <w:rsid w:val="00F32590"/>
    <w:rsid w:val="00F37439"/>
    <w:rsid w:val="00F4190C"/>
    <w:rsid w:val="00F54941"/>
    <w:rsid w:val="00F71B2E"/>
    <w:rsid w:val="00F75220"/>
    <w:rsid w:val="00F76241"/>
    <w:rsid w:val="00F77425"/>
    <w:rsid w:val="00F83C59"/>
    <w:rsid w:val="00F86937"/>
    <w:rsid w:val="00F87B44"/>
    <w:rsid w:val="00FA0FE4"/>
    <w:rsid w:val="00FA1011"/>
    <w:rsid w:val="00FA780A"/>
    <w:rsid w:val="00FB009C"/>
    <w:rsid w:val="00FB1D20"/>
    <w:rsid w:val="00FB2576"/>
    <w:rsid w:val="00FB5E3B"/>
    <w:rsid w:val="00FC06ED"/>
    <w:rsid w:val="00FC0A2F"/>
    <w:rsid w:val="00FC1B42"/>
    <w:rsid w:val="00FC7766"/>
    <w:rsid w:val="00FD5A9A"/>
    <w:rsid w:val="00FE2129"/>
    <w:rsid w:val="00FE3042"/>
    <w:rsid w:val="00FE4633"/>
    <w:rsid w:val="00FF2EE2"/>
    <w:rsid w:val="00FF66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39D32"/>
  <w15:docId w15:val="{DEF7B7F9-6DC6-4682-A98F-43D3C0540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B6E"/>
    <w:pPr>
      <w:spacing w:after="0" w:line="360" w:lineRule="auto"/>
      <w:jc w:val="both"/>
    </w:pPr>
    <w:rPr>
      <w:rFonts w:ascii="Times New Roman" w:eastAsiaTheme="minorEastAsia" w:hAnsi="Times New Roman" w:cs="Times New Roman"/>
      <w:sz w:val="24"/>
      <w:szCs w:val="24"/>
      <w:lang w:val="en-GB" w:bidi="en-US"/>
    </w:rPr>
  </w:style>
  <w:style w:type="paragraph" w:styleId="Heading1">
    <w:name w:val="heading 1"/>
    <w:basedOn w:val="Normal"/>
    <w:next w:val="Normal"/>
    <w:link w:val="Heading1Char"/>
    <w:rsid w:val="00333EF4"/>
    <w:pPr>
      <w:keepNext/>
      <w:keepLines/>
      <w:spacing w:before="400" w:after="120" w:line="480" w:lineRule="auto"/>
      <w:outlineLvl w:val="0"/>
    </w:pPr>
    <w:rPr>
      <w:rFonts w:eastAsia="Arial" w:cs="Arial"/>
      <w:b/>
      <w:sz w:val="32"/>
      <w:szCs w:val="40"/>
      <w:lang w:bidi="ar-SA"/>
    </w:rPr>
  </w:style>
  <w:style w:type="paragraph" w:styleId="Heading2">
    <w:name w:val="heading 2"/>
    <w:basedOn w:val="Normal"/>
    <w:next w:val="Normal"/>
    <w:link w:val="Heading2Char"/>
    <w:uiPriority w:val="9"/>
    <w:unhideWhenUsed/>
    <w:qFormat/>
    <w:rsid w:val="00BF52EE"/>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3EF4"/>
    <w:rPr>
      <w:rFonts w:ascii="Times New Roman" w:eastAsia="Arial" w:hAnsi="Times New Roman" w:cs="Arial"/>
      <w:b/>
      <w:sz w:val="32"/>
      <w:szCs w:val="40"/>
      <w:lang w:val="en-GB"/>
    </w:rPr>
  </w:style>
  <w:style w:type="character" w:customStyle="1" w:styleId="Heading2Char">
    <w:name w:val="Heading 2 Char"/>
    <w:basedOn w:val="DefaultParagraphFont"/>
    <w:link w:val="Heading2"/>
    <w:uiPriority w:val="9"/>
    <w:rsid w:val="00BF52EE"/>
    <w:rPr>
      <w:rFonts w:ascii="Times New Roman" w:eastAsiaTheme="majorEastAsia" w:hAnsi="Times New Roman" w:cstheme="majorBidi"/>
      <w:b/>
      <w:color w:val="000000" w:themeColor="text1"/>
      <w:sz w:val="24"/>
      <w:szCs w:val="26"/>
    </w:rPr>
  </w:style>
  <w:style w:type="paragraph" w:customStyle="1" w:styleId="Default">
    <w:name w:val="Default"/>
    <w:rsid w:val="00FE2129"/>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semiHidden/>
    <w:unhideWhenUsed/>
    <w:rsid w:val="00333EF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33EF4"/>
    <w:rPr>
      <w:rFonts w:ascii="Times New Roman" w:eastAsiaTheme="minorEastAsia" w:hAnsi="Times New Roman" w:cs="Times New Roman"/>
      <w:sz w:val="24"/>
      <w:szCs w:val="24"/>
      <w:lang w:val="en-GB" w:bidi="en-US"/>
    </w:rPr>
  </w:style>
  <w:style w:type="paragraph" w:styleId="Footer">
    <w:name w:val="footer"/>
    <w:basedOn w:val="Normal"/>
    <w:link w:val="FooterChar"/>
    <w:uiPriority w:val="99"/>
    <w:unhideWhenUsed/>
    <w:rsid w:val="00333EF4"/>
    <w:pPr>
      <w:tabs>
        <w:tab w:val="center" w:pos="4680"/>
        <w:tab w:val="right" w:pos="9360"/>
      </w:tabs>
      <w:spacing w:line="240" w:lineRule="auto"/>
    </w:pPr>
  </w:style>
  <w:style w:type="character" w:customStyle="1" w:styleId="FooterChar">
    <w:name w:val="Footer Char"/>
    <w:basedOn w:val="DefaultParagraphFont"/>
    <w:link w:val="Footer"/>
    <w:uiPriority w:val="99"/>
    <w:rsid w:val="00333EF4"/>
    <w:rPr>
      <w:rFonts w:ascii="Times New Roman" w:eastAsiaTheme="minorEastAsia" w:hAnsi="Times New Roman" w:cs="Times New Roman"/>
      <w:sz w:val="24"/>
      <w:szCs w:val="24"/>
      <w:lang w:val="en-GB" w:bidi="en-US"/>
    </w:rPr>
  </w:style>
  <w:style w:type="paragraph" w:styleId="TOCHeading">
    <w:name w:val="TOC Heading"/>
    <w:basedOn w:val="Heading1"/>
    <w:next w:val="Normal"/>
    <w:uiPriority w:val="39"/>
    <w:semiHidden/>
    <w:unhideWhenUsed/>
    <w:qFormat/>
    <w:rsid w:val="00333EF4"/>
    <w:pPr>
      <w:spacing w:before="480" w:after="0" w:line="276" w:lineRule="auto"/>
      <w:jc w:val="left"/>
      <w:outlineLvl w:val="9"/>
    </w:pPr>
    <w:rPr>
      <w:rFonts w:asciiTheme="majorHAnsi" w:eastAsiaTheme="majorEastAsia" w:hAnsiTheme="majorHAnsi" w:cstheme="majorBidi"/>
      <w:bCs/>
      <w:color w:val="2E74B5" w:themeColor="accent1" w:themeShade="BF"/>
      <w:sz w:val="28"/>
      <w:szCs w:val="28"/>
      <w:lang w:val="en-US"/>
    </w:rPr>
  </w:style>
  <w:style w:type="paragraph" w:styleId="BalloonText">
    <w:name w:val="Balloon Text"/>
    <w:basedOn w:val="Normal"/>
    <w:link w:val="BalloonTextChar"/>
    <w:uiPriority w:val="99"/>
    <w:semiHidden/>
    <w:unhideWhenUsed/>
    <w:rsid w:val="00333E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3EF4"/>
    <w:rPr>
      <w:rFonts w:ascii="Tahoma" w:eastAsiaTheme="minorEastAsia" w:hAnsi="Tahoma" w:cs="Tahoma"/>
      <w:sz w:val="16"/>
      <w:szCs w:val="16"/>
      <w:lang w:val="en-GB" w:bidi="en-US"/>
    </w:rPr>
  </w:style>
  <w:style w:type="paragraph" w:styleId="TOC1">
    <w:name w:val="toc 1"/>
    <w:basedOn w:val="Normal"/>
    <w:next w:val="Normal"/>
    <w:autoRedefine/>
    <w:uiPriority w:val="39"/>
    <w:unhideWhenUsed/>
    <w:rsid w:val="00333EF4"/>
    <w:pPr>
      <w:spacing w:after="100"/>
    </w:pPr>
  </w:style>
  <w:style w:type="character" w:styleId="Hyperlink">
    <w:name w:val="Hyperlink"/>
    <w:basedOn w:val="DefaultParagraphFont"/>
    <w:uiPriority w:val="99"/>
    <w:unhideWhenUsed/>
    <w:rsid w:val="00333E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2D20FD-4C7F-416E-B820-020237D84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326</Words>
  <Characters>1862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bianca burca</cp:lastModifiedBy>
  <cp:revision>2</cp:revision>
  <dcterms:created xsi:type="dcterms:W3CDTF">2021-03-28T21:23:00Z</dcterms:created>
  <dcterms:modified xsi:type="dcterms:W3CDTF">2021-03-28T21:23:00Z</dcterms:modified>
</cp:coreProperties>
</file>