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9ED7D" w14:textId="42CD8127" w:rsidR="00BB1ADD" w:rsidRDefault="007D3A9F">
      <w:pPr>
        <w:rPr>
          <w:b/>
          <w:bCs/>
        </w:rPr>
      </w:pPr>
      <w:r w:rsidRPr="007D3A9F">
        <w:rPr>
          <w:b/>
          <w:bCs/>
        </w:rPr>
        <w:t xml:space="preserve">Creating Culture: Explain how power, belief, the </w:t>
      </w:r>
      <w:proofErr w:type="gramStart"/>
      <w:r w:rsidRPr="007D3A9F">
        <w:rPr>
          <w:b/>
          <w:bCs/>
        </w:rPr>
        <w:t>family</w:t>
      </w:r>
      <w:proofErr w:type="gramEnd"/>
      <w:r w:rsidRPr="007D3A9F">
        <w:rPr>
          <w:b/>
          <w:bCs/>
        </w:rPr>
        <w:t xml:space="preserve"> and exchange might work together to form the core of a culture.</w:t>
      </w:r>
    </w:p>
    <w:p w14:paraId="60E087E3" w14:textId="20C9FDB0" w:rsidR="007D3A9F" w:rsidRDefault="007D3A9F">
      <w:pPr>
        <w:rPr>
          <w:b/>
          <w:bCs/>
        </w:rPr>
      </w:pPr>
    </w:p>
    <w:p w14:paraId="001603D6" w14:textId="36DD08B3" w:rsidR="007D3A9F" w:rsidRDefault="007D3A9F">
      <w:r>
        <w:t xml:space="preserve">The importance of culture cannot be undermined, everyday it influences us, </w:t>
      </w:r>
      <w:proofErr w:type="spellStart"/>
      <w:r>
        <w:t>everyday</w:t>
      </w:r>
      <w:proofErr w:type="spellEnd"/>
      <w:r>
        <w:t xml:space="preserve"> we influence it. Culture is why we behave the way we do, believe the things we do and live the lifestyles we have, and yet if I asked you to give me the definition you would probably ponder for a second. </w:t>
      </w:r>
      <w:r w:rsidR="006048A2">
        <w:t xml:space="preserve">That is because culture is like a hall of mirrors, always another </w:t>
      </w:r>
      <w:r w:rsidR="008633F0">
        <w:t xml:space="preserve">fragment to look through, another perspective to consider. In this essay I </w:t>
      </w:r>
      <w:r w:rsidR="00CA503C">
        <w:t xml:space="preserve">aim to </w:t>
      </w:r>
      <w:r w:rsidR="008633F0">
        <w:t>discuss how culture can be defined</w:t>
      </w:r>
      <w:r w:rsidR="00CA503C">
        <w:t>,</w:t>
      </w:r>
      <w:r w:rsidR="008633F0">
        <w:t xml:space="preserve"> how the four components (power, belief, </w:t>
      </w:r>
      <w:proofErr w:type="gramStart"/>
      <w:r w:rsidR="008633F0">
        <w:t>family</w:t>
      </w:r>
      <w:proofErr w:type="gramEnd"/>
      <w:r w:rsidR="008633F0">
        <w:t xml:space="preserve"> and exchange) contribute to the creation of cultures and how they are interwoven. </w:t>
      </w:r>
    </w:p>
    <w:p w14:paraId="135F08DC" w14:textId="3FE38FF4" w:rsidR="00347957" w:rsidRDefault="00347957"/>
    <w:p w14:paraId="437589DC" w14:textId="249A8A9C" w:rsidR="00EA72D9" w:rsidRDefault="00CA503C">
      <w:r>
        <w:t>T</w:t>
      </w:r>
      <w:r w:rsidR="0046363D">
        <w:t>he definition of culture</w:t>
      </w:r>
      <w:r>
        <w:t xml:space="preserve"> can </w:t>
      </w:r>
      <w:r w:rsidR="0046363D">
        <w:t>stump</w:t>
      </w:r>
      <w:r>
        <w:t xml:space="preserve"> you -</w:t>
      </w:r>
      <w:r w:rsidR="0046363D">
        <w:t xml:space="preserve"> </w:t>
      </w:r>
      <w:r>
        <w:t>y</w:t>
      </w:r>
      <w:r w:rsidR="0046363D">
        <w:t>ou Google it and end up with more than half a dozen different explanations.</w:t>
      </w:r>
      <w:r w:rsidR="004727D0">
        <w:t xml:space="preserve"> </w:t>
      </w:r>
      <w:r w:rsidR="0046363D">
        <w:t>That</w:t>
      </w:r>
      <w:r w:rsidR="004727D0">
        <w:t xml:space="preserve"> i</w:t>
      </w:r>
      <w:r w:rsidR="0046363D">
        <w:t>s because culture is an abstract and intangible concept that looks different depending on the group of people you are looking at. Ingold once said ‘people live culturally rather than live in cultures’ (Daly, 2012)</w:t>
      </w:r>
      <w:r w:rsidR="004727D0">
        <w:t xml:space="preserve"> because culture is more about the way a group of people live more than the place they live. Culture is not </w:t>
      </w:r>
      <w:r w:rsidR="00796A7F">
        <w:t>locational;</w:t>
      </w:r>
      <w:r w:rsidR="004727D0">
        <w:t xml:space="preserve"> a certain culture cannot be found in a certain place as it is a way of thinking. Culture, put simply, is a ‘shared set of values, ideas, concepts and rules of behaviour’ (</w:t>
      </w:r>
      <w:proofErr w:type="spellStart"/>
      <w:r w:rsidR="004727D0">
        <w:t>Hudelson</w:t>
      </w:r>
      <w:proofErr w:type="spellEnd"/>
      <w:r w:rsidR="004727D0">
        <w:t>, 2004)</w:t>
      </w:r>
      <w:r w:rsidR="002062B0">
        <w:t xml:space="preserve"> that make people behave in certain ways and allows for structure and organisation.</w:t>
      </w:r>
      <w:r w:rsidR="00796A7F">
        <w:t xml:space="preserve"> Some cultures will even have subcultures – a group of people within a larger group that differentiate themselves as, while they incorporate larger parts of their broader culture, they differ radically </w:t>
      </w:r>
      <w:r w:rsidR="005B5761">
        <w:t xml:space="preserve">on </w:t>
      </w:r>
      <w:r w:rsidR="00796A7F">
        <w:t>the specifics</w:t>
      </w:r>
      <w:r w:rsidR="005B5761">
        <w:t>. People within a subculture often ‘feel neglected by social standards and [the subculture] allows them to develop a sense of identity (Anon, 2021). Subcultures can also form movements for change as they oppose or feel the need to revolutionise certain elements of their broader culture.</w:t>
      </w:r>
      <w:r w:rsidR="00435923">
        <w:t xml:space="preserve"> Culture has previously been described as like a web and that people have spun themselves ‘webs of significance’ (Geertz, 1973)</w:t>
      </w:r>
      <w:r w:rsidR="000D5F1E">
        <w:t xml:space="preserve">. Geertz therefore sees the analysis of culture to not be ‘an experimental science in search of law but an interpretive one of meaning’ (Geertz, 1973). </w:t>
      </w:r>
      <w:r w:rsidR="009E51D8">
        <w:t>This suggests that the study of culture is much more than quantitative research as it</w:t>
      </w:r>
      <w:r>
        <w:t xml:space="preserve"> i</w:t>
      </w:r>
      <w:r w:rsidR="009E51D8">
        <w:t>s such an intrinsic part of life.</w:t>
      </w:r>
    </w:p>
    <w:p w14:paraId="44DC793A" w14:textId="6EE98EDB" w:rsidR="004727D0" w:rsidRDefault="005B5761">
      <w:r>
        <w:br/>
      </w:r>
      <w:r w:rsidR="009E51D8">
        <w:t>However, i</w:t>
      </w:r>
      <w:r w:rsidR="004727D0">
        <w:t>t is important to remember there is a difference between culture and society, they are not synonyms and therefore not interchangeable.</w:t>
      </w:r>
      <w:r>
        <w:t xml:space="preserve"> </w:t>
      </w:r>
      <w:r w:rsidR="00173104">
        <w:t xml:space="preserve">Nevertheless, they are linked. While culture is a way of living, society represents the organised group that we are a part of. </w:t>
      </w:r>
      <w:r w:rsidR="00435923">
        <w:t xml:space="preserve">Therefore, some elements of your culture will also be aspects of your society. </w:t>
      </w:r>
      <w:r w:rsidR="00004141">
        <w:t xml:space="preserve">A lot of the time the institutions that </w:t>
      </w:r>
      <w:r w:rsidR="005D473A">
        <w:t>we</w:t>
      </w:r>
      <w:r w:rsidR="002C1A78">
        <w:t xml:space="preserve"> ha</w:t>
      </w:r>
      <w:r w:rsidR="005D473A">
        <w:t>ve created to form our society have connections or have evolved from the themes that were the foundations of our culture. For example, ownership and wealth has direct connections to belief and family. There is a direct relation between wealth and family as fortune</w:t>
      </w:r>
      <w:r w:rsidR="00EF3CB5">
        <w:t xml:space="preserve"> and property</w:t>
      </w:r>
      <w:r w:rsidR="005D473A">
        <w:t xml:space="preserve"> is often passed down</w:t>
      </w:r>
      <w:r w:rsidR="005C4D16">
        <w:t xml:space="preserve"> through</w:t>
      </w:r>
      <w:r w:rsidR="00CA503C">
        <w:t xml:space="preserve"> generations</w:t>
      </w:r>
      <w:r w:rsidR="005C4D16">
        <w:t>. This not only links ownership and wealth to property and therefore economics but also creates a direct link between family and economics. Ownership also relates to belief however, as initially someone had to look at an item or a property and decide that it was solely theirs and not to be shared or communal. The first person to put a fence around their land was not questioned but trendsetting and nowadays a lot of value and status is placed on being able to own your own property (</w:t>
      </w:r>
      <w:proofErr w:type="spellStart"/>
      <w:r w:rsidR="005C4D16">
        <w:t>Att</w:t>
      </w:r>
      <w:r w:rsidR="00EA72D9">
        <w:t>a</w:t>
      </w:r>
      <w:r w:rsidR="005C4D16">
        <w:t>la</w:t>
      </w:r>
      <w:proofErr w:type="spellEnd"/>
      <w:r w:rsidR="005C4D16">
        <w:t>, 2021).</w:t>
      </w:r>
    </w:p>
    <w:p w14:paraId="5272A0A7" w14:textId="3A28C89A" w:rsidR="009E51D8" w:rsidRDefault="00EA72D9">
      <w:r>
        <w:t>Throughout the studies of Anthropology there have been several social theories to help us understand how and why human societies came to be formed and developed (Harrington, 2011)</w:t>
      </w:r>
      <w:r w:rsidR="00320ED4">
        <w:t xml:space="preserve">. </w:t>
      </w:r>
      <w:r w:rsidR="00320ED4">
        <w:lastRenderedPageBreak/>
        <w:t xml:space="preserve">The theory </w:t>
      </w:r>
      <w:r w:rsidR="006A14DC">
        <w:t>F</w:t>
      </w:r>
      <w:r w:rsidR="00320ED4">
        <w:t xml:space="preserve">unctionalism is based on the idea that all aspects of society serve a purpose </w:t>
      </w:r>
      <w:r w:rsidR="00EF3CB5">
        <w:t xml:space="preserve">and </w:t>
      </w:r>
      <w:r w:rsidR="00320ED4">
        <w:t>are necessary to the long-term survival of society</w:t>
      </w:r>
      <w:r w:rsidR="00B00237">
        <w:t xml:space="preserve"> (Britannica, 2008). Malinowski suggested that society should be understood by using an organic analogy. In this instance, society is like a body and all the social institutions are working together like organs to deal with the biological needs. Essentially</w:t>
      </w:r>
      <w:r w:rsidR="00EF3CB5">
        <w:t>,</w:t>
      </w:r>
      <w:r w:rsidR="00B00237">
        <w:t xml:space="preserve"> our customs were developed to fulfil our needs</w:t>
      </w:r>
      <w:r w:rsidR="00E303C5">
        <w:t xml:space="preserve"> (Theory + Anthropology, 2011).</w:t>
      </w:r>
      <w:r w:rsidR="00B00237">
        <w:t xml:space="preserve"> For example, </w:t>
      </w:r>
      <w:r w:rsidR="00751F1E">
        <w:t xml:space="preserve">the biological need of hunger is supported by production and consumption institutions that grow, regulate, </w:t>
      </w:r>
      <w:proofErr w:type="gramStart"/>
      <w:r w:rsidR="00751F1E">
        <w:t>transport</w:t>
      </w:r>
      <w:proofErr w:type="gramEnd"/>
      <w:r w:rsidR="00751F1E">
        <w:t xml:space="preserve"> and sell food (</w:t>
      </w:r>
      <w:proofErr w:type="spellStart"/>
      <w:r w:rsidR="00751F1E">
        <w:t>Attala</w:t>
      </w:r>
      <w:proofErr w:type="spellEnd"/>
      <w:r w:rsidR="00751F1E">
        <w:t>, 2021). However, this theory does</w:t>
      </w:r>
      <w:r w:rsidR="00676421">
        <w:t xml:space="preserve"> no</w:t>
      </w:r>
      <w:r w:rsidR="00751F1E">
        <w:t>t account for change in society and therefore has been changed over time.</w:t>
      </w:r>
    </w:p>
    <w:p w14:paraId="48624826" w14:textId="7A26D4D8" w:rsidR="00565720" w:rsidRDefault="00565720">
      <w:r>
        <w:t xml:space="preserve">Radcliffe Brown adapted the theory to create </w:t>
      </w:r>
      <w:r w:rsidR="006A14DC">
        <w:t>S</w:t>
      </w:r>
      <w:r>
        <w:t xml:space="preserve">tructural </w:t>
      </w:r>
      <w:r w:rsidR="006A14DC">
        <w:t>F</w:t>
      </w:r>
      <w:r>
        <w:t>unctionalism</w:t>
      </w:r>
      <w:r w:rsidR="00151CB3">
        <w:t xml:space="preserve">. It is a school of thought that believes that </w:t>
      </w:r>
      <w:r w:rsidR="006B43A9">
        <w:t xml:space="preserve">every institution, relationship, </w:t>
      </w:r>
      <w:proofErr w:type="gramStart"/>
      <w:r w:rsidR="006B43A9">
        <w:t>role</w:t>
      </w:r>
      <w:proofErr w:type="gramEnd"/>
      <w:r w:rsidR="006B43A9">
        <w:t xml:space="preserve"> and norm that form a society serve a purpose that is required to the survival of a society. This </w:t>
      </w:r>
      <w:r w:rsidR="00EF3CB5">
        <w:t>considers</w:t>
      </w:r>
      <w:r w:rsidR="006B43A9">
        <w:t xml:space="preserve">, not only the body’s needs, but also people’s thoughts, </w:t>
      </w:r>
      <w:proofErr w:type="gramStart"/>
      <w:r w:rsidR="006B43A9">
        <w:t>beliefs</w:t>
      </w:r>
      <w:proofErr w:type="gramEnd"/>
      <w:r w:rsidR="006B43A9">
        <w:t xml:space="preserve"> and ideals. However, like functionalism, structural functionalism does not account for change.</w:t>
      </w:r>
    </w:p>
    <w:p w14:paraId="3B810D22" w14:textId="18318D63" w:rsidR="006A14DC" w:rsidRDefault="006A14DC">
      <w:r>
        <w:t xml:space="preserve">Actor Network Theory suggests that social activity is distributed across an irregular and everchanging ‘network’ of people and things. It suggests that no one acts </w:t>
      </w:r>
      <w:proofErr w:type="gramStart"/>
      <w:r>
        <w:t>alone</w:t>
      </w:r>
      <w:proofErr w:type="gramEnd"/>
      <w:r>
        <w:t xml:space="preserve"> </w:t>
      </w:r>
      <w:r w:rsidR="008A3B64">
        <w:t>and surrounding factors should be considered. This theory does not aim to explain why a network exists but how it was formed and how they can fall apart. Actor Network Theory was an attempt to understand the processes of technological innovation and therefore gives heed to how tools and technology have acted upon us. It also suggests that the concept of choice is problematic as we are all held within the confines of what is possible. This could be due to the nature of the network as it acts upon us in different ways, sometimes aiding, sometimes hindering.</w:t>
      </w:r>
    </w:p>
    <w:p w14:paraId="2B78A9D3" w14:textId="00318909" w:rsidR="008A3B64" w:rsidRDefault="008A3B64">
      <w:r>
        <w:t xml:space="preserve">Rhizome is a philosophical concept developed by Deleuze and </w:t>
      </w:r>
      <w:proofErr w:type="spellStart"/>
      <w:r>
        <w:t>Guattari</w:t>
      </w:r>
      <w:proofErr w:type="spellEnd"/>
      <w:r>
        <w:t xml:space="preserve"> that allows</w:t>
      </w:r>
      <w:r w:rsidR="00A57877">
        <w:t xml:space="preserve"> for multiple and non-hierarchal entry and exit points in mental constructs. The theory suggests that society should not be seen as linear but as branching with </w:t>
      </w:r>
      <w:proofErr w:type="gramStart"/>
      <w:r w:rsidR="00A57877">
        <w:t>no</w:t>
      </w:r>
      <w:proofErr w:type="gramEnd"/>
      <w:r w:rsidR="00A57877">
        <w:t xml:space="preserve"> up, down, top or bottom. This allows for change, </w:t>
      </w:r>
      <w:proofErr w:type="gramStart"/>
      <w:r w:rsidR="00A57877">
        <w:t>development</w:t>
      </w:r>
      <w:proofErr w:type="gramEnd"/>
      <w:r w:rsidR="00A57877">
        <w:t xml:space="preserve"> and expansion as there is no fixed point to start from or hierarchies. This </w:t>
      </w:r>
      <w:r w:rsidR="00D51ABA">
        <w:t>theory best explains how a culture is created as it allows for an equal and branching development rather than suggesting that one</w:t>
      </w:r>
      <w:r w:rsidR="00EF3CB5">
        <w:t xml:space="preserve"> theme</w:t>
      </w:r>
      <w:r w:rsidR="00D51ABA">
        <w:t xml:space="preserve"> is needed </w:t>
      </w:r>
      <w:r w:rsidR="00EF3CB5">
        <w:t xml:space="preserve">first </w:t>
      </w:r>
      <w:r w:rsidR="00D51ABA">
        <w:t>for the others to later develop.</w:t>
      </w:r>
    </w:p>
    <w:p w14:paraId="2D9A3907" w14:textId="65612C96" w:rsidR="008A3B64" w:rsidRDefault="008A3B64"/>
    <w:p w14:paraId="02B4F9A0" w14:textId="5674FC6A" w:rsidR="00F73A23" w:rsidRDefault="006464F8">
      <w:r>
        <w:t xml:space="preserve">Kinship is the idea that we are related to some people but not others. It is assumed to be natural and therefore the obvious foundation of social institutions and a cultural universe. It makes sense that a culture defined as a group of people should begin, with the people themselves. Kinship refers to marriage systems, inheritance, </w:t>
      </w:r>
      <w:proofErr w:type="gramStart"/>
      <w:r>
        <w:t>procreation</w:t>
      </w:r>
      <w:proofErr w:type="gramEnd"/>
      <w:r>
        <w:t xml:space="preserve"> and ‘fictive’</w:t>
      </w:r>
      <w:r w:rsidR="00EF3CB5">
        <w:t xml:space="preserve"> kin</w:t>
      </w:r>
      <w:r>
        <w:t>.</w:t>
      </w:r>
      <w:r w:rsidR="00F86F98">
        <w:t xml:space="preserve"> The idea of family culture has developed over time as we are aware that the first societies were matrifocal because there was no way to distinguish paternity. Babies would be a community responsibility among the women and </w:t>
      </w:r>
      <w:r w:rsidR="00962499">
        <w:t>siblings,</w:t>
      </w:r>
      <w:r w:rsidR="00F86F98">
        <w:t xml:space="preserve"> but nowadays immediate family units tend to be confined to the mother, </w:t>
      </w:r>
      <w:proofErr w:type="gramStart"/>
      <w:r w:rsidR="00F86F98">
        <w:t>father</w:t>
      </w:r>
      <w:proofErr w:type="gramEnd"/>
      <w:r w:rsidR="00F86F98">
        <w:t xml:space="preserve"> and siblings. This demonstrates the effect that social institutions have had on the way we expand our cultures. Families will have their own customs, morals, </w:t>
      </w:r>
      <w:proofErr w:type="gramStart"/>
      <w:r w:rsidR="00F86F98">
        <w:t>codes</w:t>
      </w:r>
      <w:proofErr w:type="gramEnd"/>
      <w:r w:rsidR="00F86F98">
        <w:t xml:space="preserve"> and traditions</w:t>
      </w:r>
      <w:r w:rsidR="00E7181C">
        <w:t xml:space="preserve"> however there are some more general themes that are apparent in many family cultures. A lot of the time, expectations and actions are unspoken as members know and accept what is expected on them. In some cases</w:t>
      </w:r>
      <w:r w:rsidR="00676421">
        <w:t>,</w:t>
      </w:r>
      <w:r w:rsidR="00E7181C">
        <w:t xml:space="preserve"> the </w:t>
      </w:r>
      <w:r w:rsidR="00AD4053">
        <w:t xml:space="preserve">influence and expectation of the family’s elders is </w:t>
      </w:r>
      <w:proofErr w:type="gramStart"/>
      <w:r w:rsidR="00AD4053">
        <w:t>very significant</w:t>
      </w:r>
      <w:proofErr w:type="gramEnd"/>
      <w:r w:rsidR="00AD4053">
        <w:t xml:space="preserve"> as they demand the younger generations to maintain the customs and values that they have passed on. And as with all relationships, family culture also exhibits reciprocity theory in which everyone is held to the same standard and expected to match what is given to them and their treatment (</w:t>
      </w:r>
      <w:proofErr w:type="spellStart"/>
      <w:r w:rsidR="00AD4053">
        <w:t>Meleen</w:t>
      </w:r>
      <w:proofErr w:type="spellEnd"/>
      <w:r w:rsidR="00AD4053">
        <w:t>).</w:t>
      </w:r>
    </w:p>
    <w:p w14:paraId="5BF871E6" w14:textId="1165B662" w:rsidR="00D51ABA" w:rsidRDefault="00AD4053">
      <w:r>
        <w:lastRenderedPageBreak/>
        <w:t>A study by the University of Virginia found that there are four distinct family culture types</w:t>
      </w:r>
      <w:r w:rsidR="00F73A23">
        <w:t xml:space="preserve"> in America</w:t>
      </w:r>
      <w:r>
        <w:t xml:space="preserve">: the </w:t>
      </w:r>
      <w:r w:rsidR="00F73A23">
        <w:t>F</w:t>
      </w:r>
      <w:r>
        <w:t xml:space="preserve">aithful, </w:t>
      </w:r>
      <w:r w:rsidR="00F73A23">
        <w:t>E</w:t>
      </w:r>
      <w:r>
        <w:t xml:space="preserve">ngaged </w:t>
      </w:r>
      <w:r w:rsidR="00F73A23">
        <w:t>P</w:t>
      </w:r>
      <w:r>
        <w:t>rogressives</w:t>
      </w:r>
      <w:r w:rsidR="00F73A23">
        <w:t xml:space="preserve">, the Detached and American Dreamers (Cannon, 2012). The Faithful, around 20% of parents, raised their children with divine and timeless morality through the beliefs of Christianity, </w:t>
      </w:r>
      <w:proofErr w:type="gramStart"/>
      <w:r w:rsidR="00F73A23">
        <w:t>Judaism</w:t>
      </w:r>
      <w:proofErr w:type="gramEnd"/>
      <w:r w:rsidR="00F73A23">
        <w:t xml:space="preserve"> and Islam. They understand human nature to be ‘sinful’ and seek to instil tradition social and moral order in their home and through religious support to defend against the moral decline they see in wider society. For these families, raising a child</w:t>
      </w:r>
      <w:r w:rsidR="00676421">
        <w:t xml:space="preserve"> </w:t>
      </w:r>
      <w:r w:rsidR="00F73A23">
        <w:t>to reflect their religious beliefs are more important than the happiness and career success of them. This is an example of how belief ties in with family in the formation of a culture.</w:t>
      </w:r>
    </w:p>
    <w:p w14:paraId="5ABBF4D1" w14:textId="290F3240" w:rsidR="00F73A23" w:rsidRDefault="00F73A23">
      <w:r>
        <w:t xml:space="preserve">Engaged Progressives (21%) focus morality around person freedom and responsibility. Honesty is highly </w:t>
      </w:r>
      <w:proofErr w:type="gramStart"/>
      <w:r>
        <w:t>valued</w:t>
      </w:r>
      <w:proofErr w:type="gramEnd"/>
      <w:r>
        <w:t xml:space="preserve"> and morality is often guided by their personal experience and what feels ‘right’. These families tend to be politically liberal</w:t>
      </w:r>
      <w:r w:rsidR="00B37C99">
        <w:t>, non-religious, optimistic about current society and their children’s prospects. These parents raise their children to be responsible choosers and allow them freedom at a younger age.</w:t>
      </w:r>
    </w:p>
    <w:p w14:paraId="47077FAA" w14:textId="52CBF7DE" w:rsidR="00B37C99" w:rsidRDefault="00B37C99">
      <w:r>
        <w:t xml:space="preserve">The Detached families tend to be low-income, pessimistic, experience marital unhappiness and distance from their children. 19% of American families classify as this and demonstrates how economics can be an influential factor when regarding the other themes of culture creation. These kinds of families let the children do as they please and pay little attention to their homework and grades, often resulting in lower grades. </w:t>
      </w:r>
    </w:p>
    <w:p w14:paraId="7EF7AF7A" w14:textId="792D87DE" w:rsidR="00751F1E" w:rsidRDefault="00B37C99">
      <w:r>
        <w:t xml:space="preserve">American Dreamers, 27% of American parents, are </w:t>
      </w:r>
      <w:proofErr w:type="gramStart"/>
      <w:r>
        <w:t>similar to</w:t>
      </w:r>
      <w:proofErr w:type="gramEnd"/>
      <w:r>
        <w:t xml:space="preserve"> the Detached in that they are relatively low-income and education but instead dedicate themselves to raising their children optimistically and giving them every advantage possible.</w:t>
      </w:r>
      <w:r w:rsidR="00E84861">
        <w:t xml:space="preserve"> This type of family is common among black and Hispanic cultures.</w:t>
      </w:r>
      <w:r>
        <w:t xml:space="preserve"> </w:t>
      </w:r>
      <w:r w:rsidR="00471D22">
        <w:t xml:space="preserve">They </w:t>
      </w:r>
      <w:r>
        <w:t xml:space="preserve">try to protect their children from negative social influences and shape moral character. </w:t>
      </w:r>
      <w:r w:rsidR="00E84861">
        <w:t xml:space="preserve">Parents often described their relationship with their children to be </w:t>
      </w:r>
      <w:proofErr w:type="gramStart"/>
      <w:r w:rsidR="00E84861">
        <w:t>very close</w:t>
      </w:r>
      <w:proofErr w:type="gramEnd"/>
      <w:r w:rsidR="00E84861">
        <w:t xml:space="preserve"> and hoped to be friends with them once their adults.</w:t>
      </w:r>
    </w:p>
    <w:p w14:paraId="574A3E78" w14:textId="13E49587" w:rsidR="009E51D8" w:rsidRDefault="00E84861">
      <w:r>
        <w:t>The importance of families among culture cannot be expressed greatly enough, the</w:t>
      </w:r>
      <w:r w:rsidR="00471D22">
        <w:t>y</w:t>
      </w:r>
      <w:r>
        <w:t xml:space="preserve"> link to every other theme as well as connect to most social institutions. For example, </w:t>
      </w:r>
      <w:r w:rsidR="00471D22">
        <w:t>f</w:t>
      </w:r>
      <w:r>
        <w:t xml:space="preserve">amilies will have power to exert over an individual as they are expected to fall in line and represent the morals, </w:t>
      </w:r>
      <w:proofErr w:type="gramStart"/>
      <w:r>
        <w:t>choices</w:t>
      </w:r>
      <w:proofErr w:type="gramEnd"/>
      <w:r>
        <w:t xml:space="preserve"> and customs of their relatives. If one </w:t>
      </w:r>
      <w:proofErr w:type="gramStart"/>
      <w:r>
        <w:t>was</w:t>
      </w:r>
      <w:proofErr w:type="gramEnd"/>
      <w:r>
        <w:t xml:space="preserve"> to disregard their </w:t>
      </w:r>
      <w:r w:rsidR="00962499">
        <w:t>upbringing,</w:t>
      </w:r>
      <w:r>
        <w:t xml:space="preserve"> they may find themselves isolated and shunned from the group. In connection, families often have an unspoken hierarchy. As a wider group, the elders often take leads over the younger generations, advising and passing down expectations. In a more immediate sense, a parental figure (usually the father in nuclear patriarchal cultures) acts as the ‘head’ of the family making decisions about the lifestyle they will lead and </w:t>
      </w:r>
      <w:r w:rsidR="00DC5BFA">
        <w:t xml:space="preserve">how they present themselves in society. In terms of belief, </w:t>
      </w:r>
      <w:r w:rsidR="00471D22">
        <w:t xml:space="preserve">most </w:t>
      </w:r>
      <w:r w:rsidR="00DC5BFA">
        <w:t xml:space="preserve">children raised in a religious household are </w:t>
      </w:r>
      <w:r w:rsidR="00471D22">
        <w:t xml:space="preserve">made </w:t>
      </w:r>
      <w:r w:rsidR="00DC5BFA">
        <w:t>to attend services at</w:t>
      </w:r>
      <w:r w:rsidR="00471D22">
        <w:t xml:space="preserve"> a</w:t>
      </w:r>
      <w:r w:rsidR="00DC5BFA">
        <w:t xml:space="preserve"> religious building, pray and fulfil the roles and expectations of a young practitioner. Belief plays an important part of how parents raise their children; if parents do not put much value on </w:t>
      </w:r>
      <w:proofErr w:type="gramStart"/>
      <w:r w:rsidR="00DC5BFA">
        <w:t>medicine</w:t>
      </w:r>
      <w:proofErr w:type="gramEnd"/>
      <w:r w:rsidR="00DC5BFA">
        <w:t xml:space="preserve"> then they might raise their children on holistic practices, if the parents do not believe in harming animals to eat then they children might be raised vegetarian or vegan. Another connection between family and belief is evident in commemoration. Families organise and attend funerals to say their goodbye</w:t>
      </w:r>
      <w:r w:rsidR="00471D22">
        <w:t>s</w:t>
      </w:r>
      <w:r w:rsidR="00DC5BFA">
        <w:t xml:space="preserve"> and celebrate the life of a dead loved one</w:t>
      </w:r>
      <w:r w:rsidR="00044AA8">
        <w:t>.</w:t>
      </w:r>
      <w:r w:rsidR="007A1363">
        <w:t xml:space="preserve"> These can be religious ceremonies that link directly back to the religion of the family or there may be specific family customs and beliefs that are demonstrated during a mourning period.</w:t>
      </w:r>
      <w:r w:rsidR="00044AA8">
        <w:t xml:space="preserve"> A grave or plaque or the placement of ashes symbolise a deceased person’s connection to the living and are often visited as a way of memorialising a member of the family.</w:t>
      </w:r>
      <w:r w:rsidR="007A1363">
        <w:t xml:space="preserve"> Depending on the culture a family is from there may be a public holiday dedicated to commemoration. For example, the Hungry Ghost Festival in Chinese culture is a way for relatives to remember and honour they ancestors they have forgotten about through prayers, burning hell money</w:t>
      </w:r>
      <w:r w:rsidR="00676421">
        <w:t>,</w:t>
      </w:r>
      <w:r w:rsidR="007A1363">
        <w:t xml:space="preserve"> and providing the ghosts with food and </w:t>
      </w:r>
      <w:r w:rsidR="007A1363">
        <w:lastRenderedPageBreak/>
        <w:t>entertainment (Caine, 2020). Another example is the Day of the Dead holiday where family and friends gather to pray and remember their deceased loved ones. It</w:t>
      </w:r>
      <w:r w:rsidR="00676421">
        <w:t xml:space="preserve"> i</w:t>
      </w:r>
      <w:r w:rsidR="007A1363">
        <w:t xml:space="preserve">s regarded as a day of celebration rather than mourning in which people make altars and honour the dead using </w:t>
      </w:r>
      <w:proofErr w:type="spellStart"/>
      <w:r w:rsidR="007A1363">
        <w:t>calaveras</w:t>
      </w:r>
      <w:proofErr w:type="spellEnd"/>
      <w:r w:rsidR="007A1363">
        <w:t>, Aztec marigolds and favourite food and drinks (National Geographic, 2012).</w:t>
      </w:r>
    </w:p>
    <w:p w14:paraId="70C45F0C" w14:textId="387F3CD5" w:rsidR="00B117BC" w:rsidRDefault="00B117BC"/>
    <w:p w14:paraId="111E351E" w14:textId="476578DF" w:rsidR="00C473F2" w:rsidRDefault="00B117BC">
      <w:r>
        <w:t xml:space="preserve">Power is not only a theme in the creation of cultures but also the premise for multiple social institutions. It is defined as the right to </w:t>
      </w:r>
      <w:r w:rsidR="00471D22">
        <w:t>decide</w:t>
      </w:r>
      <w:r>
        <w:t xml:space="preserve">, to exercise </w:t>
      </w:r>
      <w:proofErr w:type="gramStart"/>
      <w:r>
        <w:t>one’s</w:t>
      </w:r>
      <w:proofErr w:type="gramEnd"/>
      <w:r>
        <w:t xml:space="preserve"> will and the ability to act, but also the use of force.</w:t>
      </w:r>
      <w:r w:rsidR="00941A6B">
        <w:t xml:space="preserve"> Social powers are designed to maintain equilibrium between a culture and society. However</w:t>
      </w:r>
      <w:r w:rsidR="00471D22">
        <w:t>,</w:t>
      </w:r>
      <w:r w:rsidR="00941A6B">
        <w:t xml:space="preserve"> the status quo is never static – it is in constant negotiation where conflict is absorbed and integrated. </w:t>
      </w:r>
      <w:r w:rsidR="00962499">
        <w:t>Therefore,</w:t>
      </w:r>
      <w:r w:rsidR="00941A6B">
        <w:t xml:space="preserve"> groups need mechanisms that maintain and revise these norms to </w:t>
      </w:r>
      <w:r w:rsidR="00C473F2">
        <w:t xml:space="preserve">ensure the power in our lives are acting on the right matters. Power can be defined as material, relational and ideological. Material power is power that comes from money. Material resources, in whatever form, has been </w:t>
      </w:r>
      <w:r w:rsidR="00235D11">
        <w:t>long recognised</w:t>
      </w:r>
      <w:r w:rsidR="00C473F2">
        <w:t xml:space="preserve"> as providing economic, </w:t>
      </w:r>
      <w:proofErr w:type="gramStart"/>
      <w:r w:rsidR="00C473F2">
        <w:t>social</w:t>
      </w:r>
      <w:proofErr w:type="gramEnd"/>
      <w:r w:rsidR="00C473F2">
        <w:t xml:space="preserve"> and political power. </w:t>
      </w:r>
      <w:r w:rsidR="00235D11">
        <w:t>The wealthiest people in the world only use a tiny amount of their wealth for day-to-day living meaning they have incredibly large amounts of resources left to exercise their power and will in society (Galvin, 2020).</w:t>
      </w:r>
      <w:r w:rsidR="00C473F2">
        <w:t xml:space="preserve"> </w:t>
      </w:r>
      <w:r w:rsidR="002F41BF">
        <w:t xml:space="preserve"> Relational power</w:t>
      </w:r>
      <w:r w:rsidR="00D7262C">
        <w:t xml:space="preserve"> can be defined as ‘the capacity of one actor to get another actor to do something it would not otherwise do’ (</w:t>
      </w:r>
      <w:proofErr w:type="spellStart"/>
      <w:r w:rsidR="00D7262C">
        <w:t>Azmanova</w:t>
      </w:r>
      <w:proofErr w:type="spellEnd"/>
      <w:r w:rsidR="00D7262C">
        <w:t>, 2018)</w:t>
      </w:r>
      <w:r w:rsidR="00C2446E">
        <w:t xml:space="preserve"> or the comparison between two actor’s power and any potential attempts to overtake the other. An example of relational power could be seen in North Korea as they increase their nuclear weapons capability </w:t>
      </w:r>
      <w:r w:rsidR="00471D22">
        <w:t>to</w:t>
      </w:r>
      <w:r w:rsidR="00C2446E">
        <w:t xml:space="preserve"> ‘change its position in relation to countries like the Unites States’ (Utah State University).</w:t>
      </w:r>
      <w:r w:rsidR="00FE641F">
        <w:t xml:space="preserve"> Ideological power refers to the ability to shape norms concerning how individuals act towards one another within a society and the ‘ability to mould the nature of ritual or aesthetic practices within a given society (Jones, 2004).</w:t>
      </w:r>
      <w:r w:rsidR="00DC617E">
        <w:t xml:space="preserve"> For example, movements </w:t>
      </w:r>
      <w:r w:rsidR="009D2FA9">
        <w:t xml:space="preserve">concerning matters such as racism, gender inequality and environment are all issues that require a change from everyone within the culture or society </w:t>
      </w:r>
      <w:r w:rsidR="00471D22">
        <w:t>to</w:t>
      </w:r>
      <w:r w:rsidR="009D2FA9">
        <w:t xml:space="preserve"> be achieved.</w:t>
      </w:r>
    </w:p>
    <w:p w14:paraId="044D7965" w14:textId="5AB33938" w:rsidR="00B117BC" w:rsidRDefault="00B117BC">
      <w:r>
        <w:t xml:space="preserve">Power can be a marmite-like topic, you can love it for the good it does or despise it for the harm it can bring. This divide in opinion can </w:t>
      </w:r>
      <w:proofErr w:type="gramStart"/>
      <w:r>
        <w:t>actually be</w:t>
      </w:r>
      <w:proofErr w:type="gramEnd"/>
      <w:r>
        <w:t xml:space="preserve"> </w:t>
      </w:r>
      <w:r w:rsidR="00962499">
        <w:t>culturally nurtured</w:t>
      </w:r>
      <w:r>
        <w:t>. For example, Americans seem to see power through celebrities who have made it to the top through self-interest and self-aggrandising, think Donald Trump. Which contrasts greatly with the ‘benevolent […] conceptualising power [of] political leaders [use their power] to protect helpless individuals’</w:t>
      </w:r>
      <w:r w:rsidR="00471D22">
        <w:t xml:space="preserve"> of Latin America</w:t>
      </w:r>
      <w:r>
        <w:t xml:space="preserve"> (</w:t>
      </w:r>
      <w:proofErr w:type="spellStart"/>
      <w:r>
        <w:t>Torelli</w:t>
      </w:r>
      <w:proofErr w:type="spellEnd"/>
      <w:r>
        <w:t xml:space="preserve"> and </w:t>
      </w:r>
      <w:proofErr w:type="spellStart"/>
      <w:r>
        <w:t>Shavitt</w:t>
      </w:r>
      <w:proofErr w:type="spellEnd"/>
      <w:r>
        <w:t>, 2010)</w:t>
      </w:r>
      <w:r w:rsidR="00941A6B">
        <w:t>. This is because there are two kinds of power being demonstrated, Donald Trump presents material power whereas the political leaders</w:t>
      </w:r>
      <w:r w:rsidR="00471D22">
        <w:t xml:space="preserve"> </w:t>
      </w:r>
      <w:r w:rsidR="00941A6B">
        <w:t xml:space="preserve">utilise ideological power. </w:t>
      </w:r>
      <w:r w:rsidR="0006465E">
        <w:t xml:space="preserve"> </w:t>
      </w:r>
      <w:proofErr w:type="gramStart"/>
      <w:r w:rsidR="0006465E">
        <w:t>However</w:t>
      </w:r>
      <w:proofErr w:type="gramEnd"/>
      <w:r w:rsidR="0006465E">
        <w:t xml:space="preserve"> you stand on the matter, it </w:t>
      </w:r>
      <w:r w:rsidR="00471D22">
        <w:t xml:space="preserve">is </w:t>
      </w:r>
      <w:r w:rsidR="0006465E">
        <w:t>undeniably crucial to the development of culture as it allows us to organise and structure life.</w:t>
      </w:r>
    </w:p>
    <w:p w14:paraId="37A99C54" w14:textId="1F7EE996" w:rsidR="0006465E" w:rsidRDefault="0006465E">
      <w:r>
        <w:t xml:space="preserve">Power can be found through belief as people behave in certain ways and follow the law </w:t>
      </w:r>
      <w:r w:rsidR="00CD2397">
        <w:t>to</w:t>
      </w:r>
      <w:r>
        <w:t xml:space="preserve"> be favourable with the state and their deities. Police and courts hold power over citizens as they </w:t>
      </w:r>
      <w:r w:rsidR="00CD2397">
        <w:t>could</w:t>
      </w:r>
      <w:r>
        <w:t xml:space="preserve"> take away someone’s freedom for disrupting the status quo too much and the final judgement at death is reliant upon how morally and how close to scripture they lived their life. People who work in religious positions often have a uniform that represents the spiritual power they have; it demands the respect and awareness of the elevation above the congregation.</w:t>
      </w:r>
      <w:r w:rsidR="002A47A7">
        <w:t xml:space="preserve"> Material power is evidently an example of how economics and power overlaps as the more money and resources you have the better position you are in to quell disruptions to the social equilibrium as you have more influence. </w:t>
      </w:r>
      <w:r w:rsidR="0024022B">
        <w:t>Often times you can find relational power within family groups because if some</w:t>
      </w:r>
      <w:r w:rsidR="00CD2397">
        <w:t>one</w:t>
      </w:r>
      <w:r w:rsidR="0024022B">
        <w:t xml:space="preserve"> with seniority or better favour expects something from you</w:t>
      </w:r>
      <w:r w:rsidR="00CD2397">
        <w:t>,</w:t>
      </w:r>
      <w:r w:rsidR="0024022B">
        <w:t xml:space="preserve"> then unless you risk disrupting the balance of the family group</w:t>
      </w:r>
      <w:r w:rsidR="003249D7">
        <w:t xml:space="preserve">, you do as </w:t>
      </w:r>
      <w:proofErr w:type="gramStart"/>
      <w:r w:rsidR="003249D7">
        <w:t>asked</w:t>
      </w:r>
      <w:proofErr w:type="gramEnd"/>
      <w:r w:rsidR="003249D7">
        <w:t>.</w:t>
      </w:r>
    </w:p>
    <w:p w14:paraId="152E7991" w14:textId="32FA7210" w:rsidR="003249D7" w:rsidRDefault="003249D7"/>
    <w:p w14:paraId="7A7A7E93" w14:textId="27BDC465" w:rsidR="00596CA1" w:rsidRDefault="003249D7">
      <w:r>
        <w:lastRenderedPageBreak/>
        <w:t xml:space="preserve">Economics and exchange </w:t>
      </w:r>
      <w:r w:rsidR="00CD2397">
        <w:t>have</w:t>
      </w:r>
      <w:r>
        <w:t xml:space="preserve"> been a part of culture and society since the earliest cultures developed. While the way we practice exchange has changed drastically the principle is the same: I will give you something you want, if you give me something I want</w:t>
      </w:r>
      <w:r w:rsidR="00CD2397">
        <w:t>; a</w:t>
      </w:r>
      <w:r>
        <w:t xml:space="preserve">lthough, the definition for economics is a little more sophisticated. Economics is the quantitative discipline that looks at commodity, production, goods and services, </w:t>
      </w:r>
      <w:proofErr w:type="gramStart"/>
      <w:r>
        <w:t>trade</w:t>
      </w:r>
      <w:proofErr w:type="gramEnd"/>
      <w:r>
        <w:t xml:space="preserve"> and wealth distribution. What it does not look at is social relations.</w:t>
      </w:r>
      <w:r w:rsidR="00512971">
        <w:t xml:space="preserve"> Researchers study how humans use the material world to express themselves in social groups and what ideas humans have about these material practices (Barnard and Spencer, 2002)</w:t>
      </w:r>
      <w:r w:rsidR="00E34AA8">
        <w:t xml:space="preserve">. It is also important </w:t>
      </w:r>
      <w:r w:rsidR="00007984">
        <w:t>to understand the importance the meaning and significance that people give to things.</w:t>
      </w:r>
      <w:r w:rsidR="00443701">
        <w:t xml:space="preserve"> While early anthropologists did not concern themselves on economics, they now do. </w:t>
      </w:r>
      <w:r w:rsidR="00113528">
        <w:t>This began after Malinowski’s 1922 text, Argonauts of the Western Pacific, drew attention to systems of exchange.</w:t>
      </w:r>
      <w:r w:rsidR="00596CA1">
        <w:t xml:space="preserve"> Malinowski research</w:t>
      </w:r>
      <w:r w:rsidR="00CD2397">
        <w:t>ed</w:t>
      </w:r>
      <w:r w:rsidR="00596CA1">
        <w:t xml:space="preserve"> why men would risk their lives travelling</w:t>
      </w:r>
      <w:r w:rsidR="009A6B10">
        <w:t xml:space="preserve"> </w:t>
      </w:r>
      <w:r w:rsidR="00596CA1">
        <w:t>to give away trinkets; he traced exchanges of bracelets and necklaces around the Trobrian</w:t>
      </w:r>
      <w:r w:rsidR="00962499">
        <w:t>d</w:t>
      </w:r>
      <w:r w:rsidR="00596CA1">
        <w:t xml:space="preserve"> Islands before concluding they were a part of the Kula </w:t>
      </w:r>
      <w:proofErr w:type="gramStart"/>
      <w:r w:rsidR="00596CA1">
        <w:t>Ring</w:t>
      </w:r>
      <w:proofErr w:type="gramEnd"/>
      <w:r w:rsidR="00596CA1">
        <w:t xml:space="preserve"> and the exchange was linked to political authority (Malinowski, 1922).</w:t>
      </w:r>
    </w:p>
    <w:p w14:paraId="6F3029C6" w14:textId="18EEBBB8" w:rsidR="0046363D" w:rsidRDefault="00443701">
      <w:r>
        <w:t xml:space="preserve">The areas </w:t>
      </w:r>
      <w:r w:rsidR="00BD522D">
        <w:t xml:space="preserve">of exchange </w:t>
      </w:r>
      <w:r>
        <w:t xml:space="preserve">that are of interest </w:t>
      </w:r>
      <w:r w:rsidR="00BD522D">
        <w:t xml:space="preserve">to anthropologists </w:t>
      </w:r>
      <w:r>
        <w:t xml:space="preserve">include: consumption – what people are purchasing, when and how; production – how things are made, when and by whom; work – what that means to people, division of time; and exchange </w:t>
      </w:r>
      <w:r w:rsidR="00113528">
        <w:t>–</w:t>
      </w:r>
      <w:r>
        <w:t xml:space="preserve"> </w:t>
      </w:r>
      <w:r w:rsidR="00113528">
        <w:t xml:space="preserve">how people thing about giving, </w:t>
      </w:r>
      <w:proofErr w:type="gramStart"/>
      <w:r w:rsidR="00113528">
        <w:t>keeping</w:t>
      </w:r>
      <w:proofErr w:type="gramEnd"/>
      <w:r w:rsidR="00113528">
        <w:t xml:space="preserve"> and sharing. Malinowski’s research sparked much debate as it suggested the exchange of goods was non-altruistic and that reciprocity was expected in return.</w:t>
      </w:r>
      <w:r w:rsidR="00257F91">
        <w:t xml:space="preserve"> Reciprocity theory is widely known and used, there are connections between it and practically every other element of culture.</w:t>
      </w:r>
      <w:r w:rsidR="004F766F">
        <w:t xml:space="preserve"> This is probably because self interest is </w:t>
      </w:r>
      <w:proofErr w:type="gramStart"/>
      <w:r w:rsidR="004F766F">
        <w:t>cultural</w:t>
      </w:r>
      <w:proofErr w:type="gramEnd"/>
      <w:r w:rsidR="004F766F">
        <w:t xml:space="preserve"> and it is encouraged by the capitalist culture the world lives in today. </w:t>
      </w:r>
      <w:r w:rsidR="00E9174E">
        <w:t>Reciprocity theory suggests that once you have given someone something, a relationship and connection has been established, and therefore they are indebted to you until they return the action with something of equal or greater value.</w:t>
      </w:r>
    </w:p>
    <w:p w14:paraId="7217BAE2" w14:textId="6412AED2" w:rsidR="009E4906" w:rsidRDefault="00F65787" w:rsidP="00007984">
      <w:r>
        <w:t xml:space="preserve">Evidence </w:t>
      </w:r>
      <w:r w:rsidR="00B709F2">
        <w:t xml:space="preserve">of economics and </w:t>
      </w:r>
      <w:r>
        <w:t xml:space="preserve">exchange are </w:t>
      </w:r>
      <w:r w:rsidR="00B709F2">
        <w:t xml:space="preserve">bountiful in the creation of cultures and intersect with other areas easily. It is like they say: money makes the world go round. Economics allows people to purchase materialistic symbols of status such as designer clothes, </w:t>
      </w:r>
      <w:proofErr w:type="gramStart"/>
      <w:r w:rsidR="00B709F2">
        <w:t>cars</w:t>
      </w:r>
      <w:proofErr w:type="gramEnd"/>
      <w:r w:rsidR="00B709F2">
        <w:t xml:space="preserve"> and jewellery. By surrounding yourself in luxury items you demonstrate your success and wealth, you command attention and respect as you have the power to better or worsen the world with your surplus resources. The ownership of land is another major connection between power and economics. While a large mansion can be a symbol of wealth and status, owning land gives you the </w:t>
      </w:r>
      <w:r w:rsidR="00776DCA">
        <w:t xml:space="preserve">opportunity to create a profitable business and offer jobs to others. Something as seemingly simple as owning a building </w:t>
      </w:r>
      <w:r w:rsidR="006A02D8">
        <w:t xml:space="preserve">can </w:t>
      </w:r>
      <w:r w:rsidR="00962499">
        <w:t>create</w:t>
      </w:r>
      <w:r w:rsidR="00776DCA">
        <w:t xml:space="preserve"> huge economic ripples. The power dynamic </w:t>
      </w:r>
      <w:r w:rsidR="006A02D8">
        <w:t xml:space="preserve">involved in reciprocity theory is practically subconsciously written into our culture that it is just an expectation we have of one another. In fact, reciprocity theory is even evident with families. Parents will often make comments to their children about how they wish to be looked after when they are </w:t>
      </w:r>
      <w:r w:rsidR="00962499">
        <w:t>older,</w:t>
      </w:r>
      <w:r w:rsidR="006A02D8">
        <w:t xml:space="preserve"> and children sometimes retaliate and tell threaten their parents with bad future care in a moment of anger because there is an unspoken expectation that an individual will care for their elderly parents as their parents cared for them while they were babies and children. An argument against this could be that you cannot choose to have </w:t>
      </w:r>
      <w:proofErr w:type="gramStart"/>
      <w:r w:rsidR="006A02D8">
        <w:t>parents</w:t>
      </w:r>
      <w:proofErr w:type="gramEnd"/>
      <w:r w:rsidR="006A02D8">
        <w:t xml:space="preserve"> but you can choose to have children</w:t>
      </w:r>
      <w:r w:rsidR="00F32CF9">
        <w:t xml:space="preserve">; however the expectation is so deeply ingrained within us that even if we had tense relations with our parents and would not support them any other time, in old age and frailty we would. Furthermore, family and economics are connected through the founding of family businesses and farmland that is passed down through generations. The business becomes a part of the family, a legacy that carries the efforts and memory of all the previous family members, but also the financial profile. A family can have huge wealth in their upbringing and inheritance, or they could be saddled by great debt depending. </w:t>
      </w:r>
      <w:r w:rsidR="00521DC0">
        <w:t xml:space="preserve">In terms of belief, exchange is evident throughout religions and time in forms of penance, prayers, donations in religious buildings </w:t>
      </w:r>
      <w:r w:rsidR="00521DC0">
        <w:lastRenderedPageBreak/>
        <w:t xml:space="preserve">and sacrifices to altars. Spiritual people can request forgiveness, </w:t>
      </w:r>
      <w:proofErr w:type="gramStart"/>
      <w:r w:rsidR="00521DC0">
        <w:t>favour</w:t>
      </w:r>
      <w:proofErr w:type="gramEnd"/>
      <w:r w:rsidR="00521DC0">
        <w:t xml:space="preserve"> and items to be brought into their lives through their dedication, commitment and gifts to their deities. For example</w:t>
      </w:r>
      <w:r w:rsidR="009E4906">
        <w:t>,</w:t>
      </w:r>
      <w:r w:rsidR="00521DC0">
        <w:t xml:space="preserve"> in witchcraft</w:t>
      </w:r>
      <w:r w:rsidR="009E4906">
        <w:t xml:space="preserve">, deities will often have an altar dedicated to them in a witch’s home. These will include materials relating to the elements, </w:t>
      </w:r>
      <w:proofErr w:type="gramStart"/>
      <w:r w:rsidR="009E4906">
        <w:t>moon</w:t>
      </w:r>
      <w:proofErr w:type="gramEnd"/>
      <w:r w:rsidR="009E4906">
        <w:t xml:space="preserve"> and sun. Some deities will have personal preferences for food, drink, smells and colour. If a witch working with deities can provide a favourable altar, the deity is more likely to help the witch achieve her intention.</w:t>
      </w:r>
      <w:r w:rsidR="00E560F2">
        <w:t xml:space="preserve"> However, economics and wealth </w:t>
      </w:r>
      <w:r w:rsidR="00003AD9">
        <w:t>are</w:t>
      </w:r>
      <w:r w:rsidR="00E560F2">
        <w:t xml:space="preserve"> not always seen favourably in belief. The Bible says, ‘It is easier for a camel to go through the eye of a needle than for a rich person to enter the kingdom of God.’ (Mark 10:25) which suggests that excessive wealth can hinder a Christian’s chances of getting into heaven and that living modestly and helping </w:t>
      </w:r>
      <w:r w:rsidR="005E780E">
        <w:t xml:space="preserve">others is a better lifestyle. This demonstrates how economics and exchange can have a difficult and contrasting relationship with the other aspects of </w:t>
      </w:r>
      <w:r w:rsidR="00962499">
        <w:t>culture,</w:t>
      </w:r>
      <w:r w:rsidR="005E780E">
        <w:t xml:space="preserve"> but its significance cannot be understated as practically all social institutions now rely on some form of financial success to survive.</w:t>
      </w:r>
    </w:p>
    <w:p w14:paraId="42EA5454" w14:textId="32B1E824" w:rsidR="00D54DD5" w:rsidRDefault="00D54DD5" w:rsidP="00007984"/>
    <w:p w14:paraId="182AB542" w14:textId="47EC301C" w:rsidR="00EF2DF2" w:rsidRDefault="00D54DD5" w:rsidP="00007984">
      <w:r>
        <w:t xml:space="preserve">Belief, as mentioned throughout, is typically associated with religion however is more broadly defined as an idea (or set of ideas) that cannot be verified or proven to be fact. Belief is a central concern when thinking about society and the way religious beliefs </w:t>
      </w:r>
      <w:r w:rsidR="0036201A">
        <w:t>affect people’s lives, whether they are religious or not, needs to be studied.</w:t>
      </w:r>
      <w:r w:rsidR="00F0613B">
        <w:t xml:space="preserve"> The core ideas of ‘religion’ suggest that supernatural entities </w:t>
      </w:r>
      <w:r w:rsidR="00003AD9">
        <w:t>can</w:t>
      </w:r>
      <w:r w:rsidR="00F0613B">
        <w:t xml:space="preserve"> impact human lives and that the ‘something’ has </w:t>
      </w:r>
      <w:r w:rsidR="00003AD9">
        <w:t>worldly</w:t>
      </w:r>
      <w:r w:rsidR="00F0613B">
        <w:t xml:space="preserve"> powers that demand certain things, can be appealed to, are omnipresent and eternal. It has been suggested that humans want to control their lives and seek explanations and mechanisms to avoid and explain misfortune</w:t>
      </w:r>
      <w:r w:rsidR="0073190A">
        <w:t xml:space="preserve"> (Frazer, 1890)</w:t>
      </w:r>
      <w:r w:rsidR="00F0613B">
        <w:t xml:space="preserve">. When natural disasters </w:t>
      </w:r>
      <w:r w:rsidR="00003AD9">
        <w:t>occur,</w:t>
      </w:r>
      <w:r w:rsidR="00F0613B">
        <w:t xml:space="preserve"> they are often referred to as ‘acts of god’. There is no way human can control these events, sometimes not even a real reason as to why</w:t>
      </w:r>
      <w:r w:rsidR="0073190A">
        <w:t xml:space="preserve">, so many </w:t>
      </w:r>
      <w:proofErr w:type="gramStart"/>
      <w:r w:rsidR="0073190A">
        <w:t>turn</w:t>
      </w:r>
      <w:proofErr w:type="gramEnd"/>
      <w:r w:rsidR="0073190A">
        <w:t xml:space="preserve"> to spirituality and choose to believe that god has brought the natural disaster upon them to punish or teach a lesson.</w:t>
      </w:r>
    </w:p>
    <w:p w14:paraId="47169188" w14:textId="226A3850" w:rsidR="00F32CF9" w:rsidRDefault="0073190A" w:rsidP="00007984">
      <w:r>
        <w:t xml:space="preserve">Durkheim suggested that religion is a social phenomenon and that the sacred beliefs and practices are a method of social organisation. His research should that tribe members who spent their life doing menial tasks would experience high energy levels when attending rare tribe gatherings and would </w:t>
      </w:r>
      <w:r w:rsidR="00D71608">
        <w:t xml:space="preserve">project </w:t>
      </w:r>
      <w:r>
        <w:t xml:space="preserve">that </w:t>
      </w:r>
      <w:r w:rsidR="00D71608">
        <w:t xml:space="preserve">emotion </w:t>
      </w:r>
      <w:r>
        <w:t>onto objects, such as totems, therefore making them sacred.</w:t>
      </w:r>
      <w:r w:rsidR="00D71608">
        <w:t xml:space="preserve"> The totem became a collective representation of the group, furthering the emotional importance of it (Durkheim, 1915). He also suggested in later work that there is no ‘god’ other than society itself as humans transfigure a physical object into a totem and give it spiritual meaning. </w:t>
      </w:r>
      <w:r w:rsidR="00E606AC">
        <w:t>Malinowski argued that culture existed to meet the needs of individuals and once those needs were met then the needs of society would be met. This helps to explain the influence belief has on humans as he proposed all our social interactions are formed to make sense of existence. Through religion people find purpose and understanding of their place and can therefore better meet the needs of society (Malinowski, 1948)</w:t>
      </w:r>
      <w:r w:rsidR="00705B52">
        <w:t>.</w:t>
      </w:r>
      <w:r w:rsidR="004919CE">
        <w:t xml:space="preserve"> In 1972 it was suggested that rituals and symbols make religion hard to contest as the moods and motivations they induce mixed with the general conceptions of the order of existence reinforce one another and make religion seem truthful and fact (Geertz, 1973). This is evident in the practice of witchcraft as many of the items used in spell work and rituals are seemingly everyday objects – it is about the intention that the witch channels through them. For example, </w:t>
      </w:r>
      <w:r w:rsidR="009E4906">
        <w:t xml:space="preserve">candle </w:t>
      </w:r>
      <w:proofErr w:type="spellStart"/>
      <w:r w:rsidR="009E4906">
        <w:t>magick</w:t>
      </w:r>
      <w:proofErr w:type="spellEnd"/>
      <w:r w:rsidR="009E4906">
        <w:t xml:space="preserve"> can be honed and influenced by the colour of candle you burn when performing a spell. While a white candle is suitable for any kind of spell</w:t>
      </w:r>
      <w:r w:rsidR="004919CE">
        <w:t xml:space="preserve"> </w:t>
      </w:r>
      <w:r w:rsidR="009E4906">
        <w:t xml:space="preserve">work or ritual, some witches prefer to use colour coded to really secure the intentions they are trying to invoke or banish. </w:t>
      </w:r>
      <w:proofErr w:type="spellStart"/>
      <w:r w:rsidR="009E4906">
        <w:t>Sigils</w:t>
      </w:r>
      <w:proofErr w:type="spellEnd"/>
      <w:r w:rsidR="009E4906">
        <w:t xml:space="preserve"> are also used to draw energy to a witch and manifest their intention – these work by channelling energy into them and believing the </w:t>
      </w:r>
      <w:r w:rsidR="009E4906">
        <w:lastRenderedPageBreak/>
        <w:t>desired outcome will be achieved</w:t>
      </w:r>
      <w:r w:rsidR="004919CE">
        <w:t>. It</w:t>
      </w:r>
      <w:r w:rsidR="00003AD9">
        <w:t xml:space="preserve"> i</w:t>
      </w:r>
      <w:r w:rsidR="004919CE">
        <w:t xml:space="preserve">s the relationship between mood, motivation and </w:t>
      </w:r>
      <w:r w:rsidR="00871AD3">
        <w:t>symbol that really helps carry the belief and faith in the craft.</w:t>
      </w:r>
    </w:p>
    <w:p w14:paraId="763A881D" w14:textId="24EC190B" w:rsidR="00EF2DF2" w:rsidRDefault="00EF2DF2" w:rsidP="00007984">
      <w:r>
        <w:t xml:space="preserve">Belief is </w:t>
      </w:r>
      <w:r w:rsidR="00003AD9">
        <w:t>intricately linked</w:t>
      </w:r>
      <w:r>
        <w:t xml:space="preserve"> to power as you </w:t>
      </w:r>
      <w:proofErr w:type="gramStart"/>
      <w:r>
        <w:t>have to</w:t>
      </w:r>
      <w:proofErr w:type="gramEnd"/>
      <w:r>
        <w:t xml:space="preserve"> believe the energy and entities you are working with have the ability to better your life, or afterlife. Religion is based on the power of human impotence and subservience through prayer, as they look for explanations for the negativity in their life and seek guidance on how to avoid further misfortune. Witchcraft and </w:t>
      </w:r>
      <w:proofErr w:type="spellStart"/>
      <w:r>
        <w:t>magick</w:t>
      </w:r>
      <w:proofErr w:type="spellEnd"/>
      <w:r>
        <w:t xml:space="preserve"> however, revolve around human power, </w:t>
      </w:r>
      <w:proofErr w:type="gramStart"/>
      <w:r>
        <w:t>knowledge</w:t>
      </w:r>
      <w:proofErr w:type="gramEnd"/>
      <w:r>
        <w:t xml:space="preserve"> and skills. An individual’s spell work can surround them with different </w:t>
      </w:r>
      <w:r w:rsidR="00003AD9">
        <w:t>energies,</w:t>
      </w:r>
      <w:r>
        <w:t xml:space="preserve"> but it is up to them and their ability to make it work effectively. </w:t>
      </w:r>
      <w:r w:rsidR="005623D4">
        <w:t xml:space="preserve">The use of prayer and rituals are often set with the intention of bringing something into your life; it could be abstract like positivity or strength, but it also could be physical like a new job or financial aid. There are beliefs about </w:t>
      </w:r>
      <w:r w:rsidR="00003AD9">
        <w:t>everything,</w:t>
      </w:r>
      <w:r w:rsidR="005623D4">
        <w:t xml:space="preserve"> and economics are no different – religions will discuss money, </w:t>
      </w:r>
      <w:proofErr w:type="gramStart"/>
      <w:r w:rsidR="005623D4">
        <w:t>wealth</w:t>
      </w:r>
      <w:proofErr w:type="gramEnd"/>
      <w:r w:rsidR="005623D4">
        <w:t xml:space="preserve"> and greed in their sacred texts and how best to live life regarding them and people will have personal beliefs about the morality of attaining wealth. Belief has a big part in the raising of children as whether they are raised in a religious household or not the parents will be teaching them about their beliefs on what is good and bad, </w:t>
      </w:r>
      <w:proofErr w:type="gramStart"/>
      <w:r w:rsidR="005623D4">
        <w:t>wrong</w:t>
      </w:r>
      <w:proofErr w:type="gramEnd"/>
      <w:r w:rsidR="005623D4">
        <w:t xml:space="preserve"> and right and a successful or healthy way to live.</w:t>
      </w:r>
    </w:p>
    <w:p w14:paraId="2CB263F8" w14:textId="52B1E068" w:rsidR="005623D4" w:rsidRDefault="005623D4" w:rsidP="00007984"/>
    <w:p w14:paraId="0CFAE248" w14:textId="75B0282F" w:rsidR="005623D4" w:rsidRDefault="005623D4" w:rsidP="00007984">
      <w:r>
        <w:t xml:space="preserve">In conclusion, there are multiple factors that contribute strongly to the creation and maintenance of a culture. While each have their own merits, </w:t>
      </w:r>
      <w:proofErr w:type="gramStart"/>
      <w:r>
        <w:t>signi</w:t>
      </w:r>
      <w:r w:rsidR="00AD7F1D">
        <w:t>fi</w:t>
      </w:r>
      <w:r>
        <w:t>cance</w:t>
      </w:r>
      <w:proofErr w:type="gramEnd"/>
      <w:r>
        <w:t xml:space="preserve"> and place, it</w:t>
      </w:r>
      <w:r w:rsidR="00AD7F1D">
        <w:t xml:space="preserve"> is extremely hard to separate them as they are all interwoven and a part of each other. No element can be studied singularly because in every direction, like a r</w:t>
      </w:r>
      <w:r w:rsidR="00AD7F1D">
        <w:t>hizome</w:t>
      </w:r>
      <w:r w:rsidR="00AD7F1D">
        <w:t xml:space="preserve">, there is an influence and link to another. </w:t>
      </w:r>
      <w:r w:rsidR="00003AD9">
        <w:t>The</w:t>
      </w:r>
      <w:r w:rsidR="00AD7F1D">
        <w:t xml:space="preserve"> two that have the strongest bearing over the others would be family and belief. You cannot have a culture without a living being so naturally humans and their connections to one another has standing over the others. But </w:t>
      </w:r>
      <w:r w:rsidR="00003AD9">
        <w:t>also,</w:t>
      </w:r>
      <w:r w:rsidR="00AD7F1D">
        <w:t xml:space="preserve"> belief, as it allows humans to comprehend their existence and live to certain standards, whether their own or a supernatural entity’s, therefore form</w:t>
      </w:r>
      <w:r w:rsidR="00003AD9">
        <w:t>ing</w:t>
      </w:r>
      <w:r w:rsidR="00AD7F1D">
        <w:t xml:space="preserve"> a cornerstone to the foundations of a culture.</w:t>
      </w:r>
    </w:p>
    <w:p w14:paraId="0EDD5CFC" w14:textId="77777777" w:rsidR="00F32CF9" w:rsidRDefault="00F32CF9">
      <w:r>
        <w:br w:type="page"/>
      </w:r>
    </w:p>
    <w:p w14:paraId="0EAFAC72" w14:textId="47D9F01D" w:rsidR="00347957" w:rsidRDefault="0046363D" w:rsidP="00007984">
      <w:r>
        <w:lastRenderedPageBreak/>
        <w:t>References:</w:t>
      </w:r>
    </w:p>
    <w:p w14:paraId="20AFB632" w14:textId="0FED5ACF" w:rsidR="0046363D" w:rsidRDefault="0046363D" w:rsidP="0046363D">
      <w:pPr>
        <w:ind w:firstLine="720"/>
      </w:pPr>
    </w:p>
    <w:p w14:paraId="0F1910DF" w14:textId="7AC13C11" w:rsidR="00796A7F" w:rsidRDefault="00796A7F" w:rsidP="0046363D">
      <w:pPr>
        <w:pStyle w:val="ListParagraph"/>
        <w:numPr>
          <w:ilvl w:val="0"/>
          <w:numId w:val="1"/>
        </w:numPr>
      </w:pPr>
      <w:r>
        <w:t xml:space="preserve">Anon. (2021) </w:t>
      </w:r>
      <w:r>
        <w:rPr>
          <w:i/>
          <w:iCs/>
        </w:rPr>
        <w:t xml:space="preserve">Subcultures. </w:t>
      </w:r>
      <w:r>
        <w:t xml:space="preserve">Available at: </w:t>
      </w:r>
      <w:hyperlink r:id="rId6" w:anchor=":~:text=In%20sociology%2C%20anthropology%2C%20and%20cultural,culture%20to%20which%20they%20belong" w:history="1">
        <w:r w:rsidRPr="009A27C7">
          <w:rPr>
            <w:rStyle w:val="Hyperlink"/>
          </w:rPr>
          <w:t>https://socialsci.libretexts.org/Bookshelves/Sociology/Introduction_to_Sociology/Book%3A_Sociology_(Boundless)/03%3A_Culture/3.04%3A_Culture_Worlds/3.4A%3A_Subcultures#:~:text=In%20sociology%2C%20anthropology%2C%20and%20cultural,culture%20to%20which%20they%20belong</w:t>
        </w:r>
      </w:hyperlink>
      <w:r w:rsidRPr="00796A7F">
        <w:t>.</w:t>
      </w:r>
      <w:r>
        <w:t xml:space="preserve"> (Accessed: 01/06/2021)</w:t>
      </w:r>
      <w:r w:rsidR="00512971">
        <w:t>.</w:t>
      </w:r>
    </w:p>
    <w:p w14:paraId="13FBA2F4" w14:textId="622A4FD6" w:rsidR="005C4D16" w:rsidRDefault="005C4D16" w:rsidP="0046363D">
      <w:pPr>
        <w:pStyle w:val="ListParagraph"/>
        <w:numPr>
          <w:ilvl w:val="0"/>
          <w:numId w:val="1"/>
        </w:numPr>
      </w:pPr>
      <w:proofErr w:type="spellStart"/>
      <w:r>
        <w:t>At</w:t>
      </w:r>
      <w:r w:rsidR="00EA72D9">
        <w:t>ta</w:t>
      </w:r>
      <w:r>
        <w:t>la</w:t>
      </w:r>
      <w:proofErr w:type="spellEnd"/>
      <w:r>
        <w:t xml:space="preserve">, L. (2021) </w:t>
      </w:r>
      <w:r>
        <w:rPr>
          <w:i/>
          <w:iCs/>
        </w:rPr>
        <w:t>Intro</w:t>
      </w:r>
      <w:r w:rsidR="00EA72D9">
        <w:rPr>
          <w:i/>
          <w:iCs/>
        </w:rPr>
        <w:t xml:space="preserve">duction to Culture. </w:t>
      </w:r>
      <w:r w:rsidR="00EA72D9">
        <w:t>[presentation] (Accessed: 10/05/2021)</w:t>
      </w:r>
      <w:r w:rsidR="00512971">
        <w:t>.</w:t>
      </w:r>
    </w:p>
    <w:p w14:paraId="42F13831" w14:textId="0C45A1BB" w:rsidR="00BB5169" w:rsidRDefault="00BB5169" w:rsidP="00BB5169">
      <w:pPr>
        <w:pStyle w:val="ListParagraph"/>
        <w:numPr>
          <w:ilvl w:val="0"/>
          <w:numId w:val="1"/>
        </w:numPr>
      </w:pPr>
      <w:proofErr w:type="spellStart"/>
      <w:r>
        <w:t>Azmanova</w:t>
      </w:r>
      <w:proofErr w:type="spellEnd"/>
      <w:r>
        <w:t xml:space="preserve">, A. (2018). </w:t>
      </w:r>
      <w:r>
        <w:rPr>
          <w:i/>
          <w:iCs/>
        </w:rPr>
        <w:t xml:space="preserve">Relational, </w:t>
      </w:r>
      <w:proofErr w:type="gramStart"/>
      <w:r>
        <w:rPr>
          <w:i/>
          <w:iCs/>
        </w:rPr>
        <w:t>structural</w:t>
      </w:r>
      <w:proofErr w:type="gramEnd"/>
      <w:r>
        <w:rPr>
          <w:i/>
          <w:iCs/>
        </w:rPr>
        <w:t xml:space="preserve"> and systemic forms of power: the ‘right to justification’ confronting three types of domination. </w:t>
      </w:r>
      <w:r>
        <w:t xml:space="preserve">Available at: </w:t>
      </w:r>
      <w:hyperlink r:id="rId7" w:history="1">
        <w:r w:rsidRPr="002C5703">
          <w:rPr>
            <w:rStyle w:val="Hyperlink"/>
          </w:rPr>
          <w:t>https://www.tandfonline.com/doi/full/10.1080/2158379X.2018.1433757</w:t>
        </w:r>
      </w:hyperlink>
      <w:r>
        <w:t xml:space="preserve"> (Accessed: 03/06/2021)</w:t>
      </w:r>
      <w:r w:rsidR="00512971">
        <w:t>.</w:t>
      </w:r>
    </w:p>
    <w:p w14:paraId="03DFEA36" w14:textId="744E4BDC" w:rsidR="00512971" w:rsidRDefault="00512971" w:rsidP="00BB5169">
      <w:pPr>
        <w:pStyle w:val="ListParagraph"/>
        <w:numPr>
          <w:ilvl w:val="0"/>
          <w:numId w:val="1"/>
        </w:numPr>
      </w:pPr>
      <w:r>
        <w:t xml:space="preserve">Barnard, A. and Spencer, J. (2002) </w:t>
      </w:r>
      <w:r>
        <w:rPr>
          <w:i/>
          <w:iCs/>
        </w:rPr>
        <w:t xml:space="preserve">Encyclopaedia of Social and Cultural Anthropology. </w:t>
      </w:r>
      <w:r>
        <w:t xml:space="preserve">Available at: </w:t>
      </w:r>
      <w:hyperlink r:id="rId8" w:history="1">
        <w:r w:rsidRPr="002C5703">
          <w:rPr>
            <w:rStyle w:val="Hyperlink"/>
          </w:rPr>
          <w:t>https://books.google.co.uk/books?id=1t2CAgAAQBAJ&amp;printsec</w:t>
        </w:r>
      </w:hyperlink>
      <w:r>
        <w:t xml:space="preserve"> (Accessed: 05/06/2021).</w:t>
      </w:r>
    </w:p>
    <w:p w14:paraId="38705F26" w14:textId="665A465E" w:rsidR="00D7262C" w:rsidRDefault="00B00237" w:rsidP="00BB5169">
      <w:pPr>
        <w:pStyle w:val="ListParagraph"/>
        <w:numPr>
          <w:ilvl w:val="0"/>
          <w:numId w:val="1"/>
        </w:numPr>
      </w:pPr>
      <w:r>
        <w:t xml:space="preserve">Britannica. (2008) </w:t>
      </w:r>
      <w:r>
        <w:rPr>
          <w:i/>
          <w:iCs/>
        </w:rPr>
        <w:t xml:space="preserve">Functionalism. </w:t>
      </w:r>
      <w:r>
        <w:t xml:space="preserve">Available at: </w:t>
      </w:r>
      <w:hyperlink r:id="rId9" w:history="1">
        <w:r w:rsidRPr="002C5703">
          <w:rPr>
            <w:rStyle w:val="Hyperlink"/>
          </w:rPr>
          <w:t>https://www.britannica.com/topic/functionalism-social-science</w:t>
        </w:r>
      </w:hyperlink>
      <w:r>
        <w:t xml:space="preserve"> (Accessed: 01/06/2021)</w:t>
      </w:r>
      <w:r w:rsidR="00512971">
        <w:t>.</w:t>
      </w:r>
    </w:p>
    <w:p w14:paraId="0489728A" w14:textId="304A7045" w:rsidR="007A1363" w:rsidRDefault="007A1363" w:rsidP="0046363D">
      <w:pPr>
        <w:pStyle w:val="ListParagraph"/>
        <w:numPr>
          <w:ilvl w:val="0"/>
          <w:numId w:val="1"/>
        </w:numPr>
      </w:pPr>
      <w:r>
        <w:t xml:space="preserve">Caine, B. (2020) </w:t>
      </w:r>
      <w:r>
        <w:rPr>
          <w:i/>
          <w:iCs/>
        </w:rPr>
        <w:t xml:space="preserve">Yin and Yang are two important concepts for understanding Daoist understandings of life, </w:t>
      </w:r>
      <w:proofErr w:type="gramStart"/>
      <w:r>
        <w:rPr>
          <w:i/>
          <w:iCs/>
        </w:rPr>
        <w:t>death</w:t>
      </w:r>
      <w:proofErr w:type="gramEnd"/>
      <w:r>
        <w:rPr>
          <w:i/>
          <w:iCs/>
        </w:rPr>
        <w:t xml:space="preserve"> and immortality. </w:t>
      </w:r>
      <w:r>
        <w:t>[essay]. (Accessed: 02/06/2021)</w:t>
      </w:r>
      <w:r w:rsidR="00512971">
        <w:t>.</w:t>
      </w:r>
    </w:p>
    <w:p w14:paraId="3CA341AA" w14:textId="32C1E507" w:rsidR="00F73A23" w:rsidRDefault="00F73A23" w:rsidP="0046363D">
      <w:pPr>
        <w:pStyle w:val="ListParagraph"/>
        <w:numPr>
          <w:ilvl w:val="0"/>
          <w:numId w:val="1"/>
        </w:numPr>
      </w:pPr>
      <w:r>
        <w:t xml:space="preserve">Cannon, H. B. (2012) </w:t>
      </w:r>
      <w:r>
        <w:rPr>
          <w:i/>
          <w:iCs/>
        </w:rPr>
        <w:t xml:space="preserve">U.VA. study identifies four family cultures in America. </w:t>
      </w:r>
      <w:r>
        <w:t xml:space="preserve">Available at: </w:t>
      </w:r>
      <w:hyperlink r:id="rId10" w:history="1">
        <w:r w:rsidRPr="002C5703">
          <w:rPr>
            <w:rStyle w:val="Hyperlink"/>
          </w:rPr>
          <w:t>https://news.virginia.edu/content/uva-study-identifies-four-family-cultures-america</w:t>
        </w:r>
      </w:hyperlink>
      <w:r>
        <w:t xml:space="preserve"> (Accessed: 02/06/2021)</w:t>
      </w:r>
      <w:r w:rsidR="00512971">
        <w:t>.</w:t>
      </w:r>
    </w:p>
    <w:p w14:paraId="1FC164FC" w14:textId="6E599E9D" w:rsidR="0046363D" w:rsidRDefault="00796A7F" w:rsidP="0046363D">
      <w:pPr>
        <w:pStyle w:val="ListParagraph"/>
        <w:numPr>
          <w:ilvl w:val="0"/>
          <w:numId w:val="1"/>
        </w:numPr>
      </w:pPr>
      <w:r>
        <w:t>D</w:t>
      </w:r>
      <w:r w:rsidR="0046363D">
        <w:t xml:space="preserve">aly, G. B. M. (2012) </w:t>
      </w:r>
      <w:r w:rsidR="0046363D">
        <w:rPr>
          <w:i/>
          <w:iCs/>
        </w:rPr>
        <w:t xml:space="preserve">Nature and culture intertwined or redefined? On the challenges of cultural primatology and sociocultural anthropology. </w:t>
      </w:r>
      <w:r w:rsidR="0046363D">
        <w:t xml:space="preserve">Available at: </w:t>
      </w:r>
      <w:hyperlink r:id="rId11" w:anchor="authors" w:history="1">
        <w:r w:rsidR="0046363D" w:rsidRPr="009A27C7">
          <w:rPr>
            <w:rStyle w:val="Hyperlink"/>
          </w:rPr>
          <w:t>https://journals.openedition.org/primatologie/1020?lang=en#authors</w:t>
        </w:r>
      </w:hyperlink>
      <w:r w:rsidR="0046363D">
        <w:t xml:space="preserve"> (Accessed: 01/06/2021)</w:t>
      </w:r>
      <w:r w:rsidR="00512971">
        <w:t>.</w:t>
      </w:r>
    </w:p>
    <w:p w14:paraId="7F26E37E" w14:textId="7B9DEF06" w:rsidR="00D71608" w:rsidRDefault="00D71608" w:rsidP="0046363D">
      <w:pPr>
        <w:pStyle w:val="ListParagraph"/>
        <w:numPr>
          <w:ilvl w:val="0"/>
          <w:numId w:val="1"/>
        </w:numPr>
      </w:pPr>
      <w:r>
        <w:t xml:space="preserve">Durkheim, E. (1912) </w:t>
      </w:r>
      <w:r>
        <w:rPr>
          <w:i/>
          <w:iCs/>
        </w:rPr>
        <w:t xml:space="preserve">The elementary forms of the religious life. </w:t>
      </w:r>
      <w:r>
        <w:t>London: Allen &amp; Unwin</w:t>
      </w:r>
    </w:p>
    <w:p w14:paraId="31AC73D6" w14:textId="4A0AEA5D" w:rsidR="0073190A" w:rsidRDefault="0073190A" w:rsidP="0046363D">
      <w:pPr>
        <w:pStyle w:val="ListParagraph"/>
        <w:numPr>
          <w:ilvl w:val="0"/>
          <w:numId w:val="1"/>
        </w:numPr>
      </w:pPr>
      <w:r>
        <w:t xml:space="preserve">Frazer, J. G. (1890) </w:t>
      </w:r>
      <w:r>
        <w:rPr>
          <w:i/>
          <w:iCs/>
        </w:rPr>
        <w:t xml:space="preserve">The golden bough: a study in comparative religion. </w:t>
      </w:r>
      <w:r>
        <w:t xml:space="preserve">London and New York: </w:t>
      </w:r>
      <w:proofErr w:type="spellStart"/>
      <w:r>
        <w:t>Macmillian</w:t>
      </w:r>
      <w:proofErr w:type="spellEnd"/>
      <w:r>
        <w:t>.</w:t>
      </w:r>
    </w:p>
    <w:p w14:paraId="75A1A3D8" w14:textId="59522B04" w:rsidR="00235D11" w:rsidRDefault="00235D11" w:rsidP="0046363D">
      <w:pPr>
        <w:pStyle w:val="ListParagraph"/>
        <w:numPr>
          <w:ilvl w:val="0"/>
          <w:numId w:val="1"/>
        </w:numPr>
      </w:pPr>
      <w:r>
        <w:t xml:space="preserve">Galvin, R. (2020) </w:t>
      </w:r>
      <w:r>
        <w:rPr>
          <w:i/>
          <w:iCs/>
        </w:rPr>
        <w:t xml:space="preserve">Chapter 3 – Asymmetric structuration theory: A sociology for an epoch of extreme economic inequality. </w:t>
      </w:r>
      <w:r>
        <w:t xml:space="preserve">Available at: </w:t>
      </w:r>
      <w:hyperlink r:id="rId12" w:history="1">
        <w:r w:rsidRPr="002C5703">
          <w:rPr>
            <w:rStyle w:val="Hyperlink"/>
          </w:rPr>
          <w:t>https://www.sciencedirect.com/topics/engineering/power-material</w:t>
        </w:r>
      </w:hyperlink>
      <w:r>
        <w:t xml:space="preserve"> (Accessed: 03/06/2021)</w:t>
      </w:r>
      <w:r w:rsidR="00512971">
        <w:t>.</w:t>
      </w:r>
    </w:p>
    <w:p w14:paraId="29CEB4D9" w14:textId="40491B49" w:rsidR="00435923" w:rsidRDefault="00435923" w:rsidP="0046363D">
      <w:pPr>
        <w:pStyle w:val="ListParagraph"/>
        <w:numPr>
          <w:ilvl w:val="0"/>
          <w:numId w:val="1"/>
        </w:numPr>
      </w:pPr>
      <w:r>
        <w:t xml:space="preserve">Geertz, C. (1973) </w:t>
      </w:r>
      <w:r>
        <w:rPr>
          <w:i/>
          <w:iCs/>
        </w:rPr>
        <w:t xml:space="preserve">Interpretations of Cultures: Selected Essays. </w:t>
      </w:r>
      <w:r>
        <w:t xml:space="preserve">Available at: </w:t>
      </w:r>
      <w:hyperlink r:id="rId13" w:anchor="/6/30[xhtml00000015]!/4 /4/1:0" w:history="1">
        <w:r w:rsidRPr="00F67000">
          <w:rPr>
            <w:rStyle w:val="Hyperlink"/>
          </w:rPr>
          <w:t>https://www-fulcrum-org.ezproxy.uwtsd.ac.uk/epubs/zw12z543s?locale=en#/6/30[xhtml00000015]!/4 /4/1:0</w:t>
        </w:r>
      </w:hyperlink>
      <w:r>
        <w:t xml:space="preserve"> (Accessed: 01/06/2021)</w:t>
      </w:r>
      <w:r w:rsidR="00512971">
        <w:t>.</w:t>
      </w:r>
    </w:p>
    <w:p w14:paraId="52FAADA0" w14:textId="4FA88966" w:rsidR="00EA72D9" w:rsidRDefault="00EA72D9" w:rsidP="0046363D">
      <w:pPr>
        <w:pStyle w:val="ListParagraph"/>
        <w:numPr>
          <w:ilvl w:val="0"/>
          <w:numId w:val="1"/>
        </w:numPr>
      </w:pPr>
      <w:r>
        <w:t xml:space="preserve">Harrington, A. (2011) </w:t>
      </w:r>
      <w:r>
        <w:rPr>
          <w:i/>
          <w:iCs/>
        </w:rPr>
        <w:t xml:space="preserve">Social Theory. </w:t>
      </w:r>
      <w:r>
        <w:t xml:space="preserve">Available at: </w:t>
      </w:r>
      <w:hyperlink r:id="rId14" w:anchor=":~:text=Social%20theory%20refers%20to%20ideas,develop%20over%20time%20or%20disappear" w:history="1">
        <w:r w:rsidRPr="002C5703">
          <w:rPr>
            <w:rStyle w:val="Hyperlink"/>
          </w:rPr>
          <w:t>https://www.oxfordbibliographies.com/view/document/obo-9780199756384/obo-9780199756384-0054.xml#:~:text=Social%20theory%20refers%20to%20ideas,develop%20over%20time%20or%20disappear</w:t>
        </w:r>
      </w:hyperlink>
      <w:r w:rsidRPr="00EA72D9">
        <w:t>.</w:t>
      </w:r>
      <w:r>
        <w:t xml:space="preserve"> (Accessed: 01/06/2021)</w:t>
      </w:r>
      <w:r w:rsidR="00512971">
        <w:t>.</w:t>
      </w:r>
    </w:p>
    <w:p w14:paraId="49D96F3A" w14:textId="0FABEBA5" w:rsidR="004727D0" w:rsidRDefault="004727D0" w:rsidP="00AE0622">
      <w:pPr>
        <w:pStyle w:val="ListParagraph"/>
        <w:numPr>
          <w:ilvl w:val="0"/>
          <w:numId w:val="1"/>
        </w:numPr>
      </w:pPr>
      <w:proofErr w:type="spellStart"/>
      <w:r>
        <w:lastRenderedPageBreak/>
        <w:t>Hudelson</w:t>
      </w:r>
      <w:proofErr w:type="spellEnd"/>
      <w:r>
        <w:t>, P. M</w:t>
      </w:r>
      <w:r w:rsidR="00435923">
        <w:t>.</w:t>
      </w:r>
      <w:r>
        <w:t xml:space="preserve"> (2004) </w:t>
      </w:r>
      <w:r>
        <w:rPr>
          <w:i/>
          <w:iCs/>
        </w:rPr>
        <w:t xml:space="preserve">Culture and quality: an anthropological perspective. </w:t>
      </w:r>
      <w:r>
        <w:t xml:space="preserve">Available at: </w:t>
      </w:r>
      <w:hyperlink r:id="rId15" w:history="1">
        <w:r w:rsidRPr="009A27C7">
          <w:rPr>
            <w:rStyle w:val="Hyperlink"/>
          </w:rPr>
          <w:t>https://academic.oup.com/intqhc/article/16/5/345/1822533</w:t>
        </w:r>
      </w:hyperlink>
      <w:r>
        <w:t xml:space="preserve"> (Accessed: 01/06/2021)</w:t>
      </w:r>
      <w:r w:rsidR="00512971">
        <w:t>.</w:t>
      </w:r>
    </w:p>
    <w:p w14:paraId="0ED4483B" w14:textId="0D9CA5BC" w:rsidR="00FE641F" w:rsidRDefault="00FE641F" w:rsidP="00AE0622">
      <w:pPr>
        <w:pStyle w:val="ListParagraph"/>
        <w:numPr>
          <w:ilvl w:val="0"/>
          <w:numId w:val="1"/>
        </w:numPr>
      </w:pPr>
      <w:r>
        <w:t xml:space="preserve">Jones, M. (2004) </w:t>
      </w:r>
      <w:r>
        <w:rPr>
          <w:i/>
          <w:iCs/>
        </w:rPr>
        <w:t xml:space="preserve">Nation states, ideological </w:t>
      </w:r>
      <w:proofErr w:type="gramStart"/>
      <w:r>
        <w:rPr>
          <w:i/>
          <w:iCs/>
        </w:rPr>
        <w:t>power</w:t>
      </w:r>
      <w:proofErr w:type="gramEnd"/>
      <w:r>
        <w:rPr>
          <w:i/>
          <w:iCs/>
        </w:rPr>
        <w:t xml:space="preserve"> and globalisation: can geographers catch the boat? </w:t>
      </w:r>
      <w:r>
        <w:t xml:space="preserve">Available at: </w:t>
      </w:r>
      <w:hyperlink r:id="rId16" w:history="1">
        <w:r w:rsidRPr="002C5703">
          <w:rPr>
            <w:rStyle w:val="Hyperlink"/>
          </w:rPr>
          <w:t>https://www.sciencedirect.com/science/article/pii/S001671850300112X</w:t>
        </w:r>
      </w:hyperlink>
      <w:r>
        <w:t xml:space="preserve"> (Accessed: 03/06/2021)</w:t>
      </w:r>
      <w:r w:rsidR="00512971">
        <w:t>.</w:t>
      </w:r>
    </w:p>
    <w:p w14:paraId="4D8EC84E" w14:textId="5C6E3EA2" w:rsidR="00596CA1" w:rsidRDefault="00596CA1" w:rsidP="00AE0622">
      <w:pPr>
        <w:pStyle w:val="ListParagraph"/>
        <w:numPr>
          <w:ilvl w:val="0"/>
          <w:numId w:val="1"/>
        </w:numPr>
      </w:pPr>
      <w:r>
        <w:t xml:space="preserve">Malinowski, B. (1922) </w:t>
      </w:r>
      <w:r>
        <w:rPr>
          <w:i/>
          <w:iCs/>
        </w:rPr>
        <w:t xml:space="preserve">Argonauts of the Western Pacific: an account of native enterprise and adventure in the </w:t>
      </w:r>
      <w:r w:rsidR="0052140C">
        <w:rPr>
          <w:i/>
          <w:iCs/>
        </w:rPr>
        <w:t xml:space="preserve">archipelagos of Melanesian New Guinea. </w:t>
      </w:r>
      <w:r w:rsidR="0052140C">
        <w:t>London: Routledge.</w:t>
      </w:r>
    </w:p>
    <w:p w14:paraId="0C65BFF2" w14:textId="36364727" w:rsidR="00E606AC" w:rsidRDefault="00E606AC" w:rsidP="00AE0622">
      <w:pPr>
        <w:pStyle w:val="ListParagraph"/>
        <w:numPr>
          <w:ilvl w:val="0"/>
          <w:numId w:val="1"/>
        </w:numPr>
      </w:pPr>
      <w:r>
        <w:t xml:space="preserve">Malinowski, B. (1948) </w:t>
      </w:r>
      <w:r>
        <w:rPr>
          <w:i/>
          <w:iCs/>
        </w:rPr>
        <w:t xml:space="preserve">Magic, </w:t>
      </w:r>
      <w:proofErr w:type="gramStart"/>
      <w:r>
        <w:rPr>
          <w:i/>
          <w:iCs/>
        </w:rPr>
        <w:t>science</w:t>
      </w:r>
      <w:proofErr w:type="gramEnd"/>
      <w:r>
        <w:rPr>
          <w:i/>
          <w:iCs/>
        </w:rPr>
        <w:t xml:space="preserve"> and religion: and other essays. </w:t>
      </w:r>
      <w:r>
        <w:t>New York: Doubleday</w:t>
      </w:r>
    </w:p>
    <w:p w14:paraId="6A15641C" w14:textId="149D5F36" w:rsidR="00AD4053" w:rsidRDefault="00AD4053" w:rsidP="00AE0622">
      <w:pPr>
        <w:pStyle w:val="ListParagraph"/>
        <w:numPr>
          <w:ilvl w:val="0"/>
          <w:numId w:val="1"/>
        </w:numPr>
      </w:pPr>
      <w:proofErr w:type="spellStart"/>
      <w:r>
        <w:t>Meleen</w:t>
      </w:r>
      <w:proofErr w:type="spellEnd"/>
      <w:r>
        <w:t xml:space="preserve">, M. </w:t>
      </w:r>
      <w:r>
        <w:rPr>
          <w:i/>
          <w:iCs/>
        </w:rPr>
        <w:t xml:space="preserve">What is a Family Culture? Definition and Examples. </w:t>
      </w:r>
      <w:r>
        <w:t xml:space="preserve">Available at: </w:t>
      </w:r>
      <w:hyperlink r:id="rId17" w:history="1">
        <w:r w:rsidRPr="002C5703">
          <w:rPr>
            <w:rStyle w:val="Hyperlink"/>
          </w:rPr>
          <w:t>https://family.lovetoknow.com/cultural-heritage-symbols/what-is-family-culture-definition-examples</w:t>
        </w:r>
      </w:hyperlink>
      <w:r>
        <w:t xml:space="preserve"> (Accessed: 02/06/2021)</w:t>
      </w:r>
      <w:r w:rsidR="00512971">
        <w:t>.</w:t>
      </w:r>
    </w:p>
    <w:p w14:paraId="215888BE" w14:textId="745A5535" w:rsidR="007A1363" w:rsidRDefault="007A1363" w:rsidP="00AE0622">
      <w:pPr>
        <w:pStyle w:val="ListParagraph"/>
        <w:numPr>
          <w:ilvl w:val="0"/>
          <w:numId w:val="1"/>
        </w:numPr>
      </w:pPr>
      <w:r>
        <w:t xml:space="preserve">National Geographic. (2012). </w:t>
      </w:r>
      <w:proofErr w:type="spellStart"/>
      <w:r w:rsidR="002E3CE4">
        <w:rPr>
          <w:i/>
          <w:iCs/>
        </w:rPr>
        <w:t>Dia</w:t>
      </w:r>
      <w:proofErr w:type="spellEnd"/>
      <w:r w:rsidR="002E3CE4">
        <w:rPr>
          <w:i/>
          <w:iCs/>
        </w:rPr>
        <w:t xml:space="preserve"> de los Muertos. </w:t>
      </w:r>
      <w:r w:rsidR="002E3CE4">
        <w:t xml:space="preserve">Available at: </w:t>
      </w:r>
      <w:hyperlink r:id="rId18" w:history="1">
        <w:r w:rsidR="002E3CE4" w:rsidRPr="002C5703">
          <w:rPr>
            <w:rStyle w:val="Hyperlink"/>
          </w:rPr>
          <w:t>https://www.nationalgeographic.org/media/dia-de-los-muertos/</w:t>
        </w:r>
      </w:hyperlink>
      <w:r w:rsidR="002E3CE4">
        <w:t xml:space="preserve"> (Accessed: 02/06/2021)</w:t>
      </w:r>
      <w:r w:rsidR="00512971">
        <w:t>.</w:t>
      </w:r>
    </w:p>
    <w:p w14:paraId="611896A0" w14:textId="4883D41B" w:rsidR="00B00237" w:rsidRDefault="00B00237" w:rsidP="00AE0622">
      <w:pPr>
        <w:pStyle w:val="ListParagraph"/>
        <w:numPr>
          <w:ilvl w:val="0"/>
          <w:numId w:val="1"/>
        </w:numPr>
      </w:pPr>
      <w:r>
        <w:t xml:space="preserve">Theory + Anthropology. (2011) </w:t>
      </w:r>
      <w:r>
        <w:rPr>
          <w:i/>
          <w:iCs/>
        </w:rPr>
        <w:t xml:space="preserve">Functionalism. </w:t>
      </w:r>
      <w:r>
        <w:t xml:space="preserve">Available at: </w:t>
      </w:r>
      <w:hyperlink r:id="rId19" w:anchor=":~:text=Malinowski%20used%20the%20term%20needs,nutrition%2C%20reproduction%2C%20bodily%20comforts%2C" w:history="1">
        <w:r w:rsidRPr="002C5703">
          <w:rPr>
            <w:rStyle w:val="Hyperlink"/>
          </w:rPr>
          <w:t>http://anthrotheory.pbworks.com/w/page/29531810/Functionalism#:~:text=Malinowski%20used%20the%20term%20needs,nutrition%2C%20reproduction%2C%20bodily%20comforts%2C</w:t>
        </w:r>
      </w:hyperlink>
      <w:r>
        <w:t xml:space="preserve"> (Accessed: 01/06/2021)</w:t>
      </w:r>
      <w:r w:rsidR="00512971">
        <w:t>.</w:t>
      </w:r>
    </w:p>
    <w:p w14:paraId="0F897779" w14:textId="046CE169" w:rsidR="00B117BC" w:rsidRDefault="00B117BC" w:rsidP="00AE0622">
      <w:pPr>
        <w:pStyle w:val="ListParagraph"/>
        <w:numPr>
          <w:ilvl w:val="0"/>
          <w:numId w:val="1"/>
        </w:numPr>
      </w:pPr>
      <w:proofErr w:type="spellStart"/>
      <w:r>
        <w:t>Torelli</w:t>
      </w:r>
      <w:proofErr w:type="spellEnd"/>
      <w:r>
        <w:t xml:space="preserve">, C. J. and </w:t>
      </w:r>
      <w:proofErr w:type="spellStart"/>
      <w:r>
        <w:t>Shavitt</w:t>
      </w:r>
      <w:proofErr w:type="spellEnd"/>
      <w:r>
        <w:t xml:space="preserve">, S. (2010) </w:t>
      </w:r>
      <w:r>
        <w:rPr>
          <w:i/>
          <w:iCs/>
        </w:rPr>
        <w:t xml:space="preserve">Culture and Concepts of Power. </w:t>
      </w:r>
      <w:r>
        <w:t xml:space="preserve">Available at: </w:t>
      </w:r>
      <w:hyperlink r:id="rId20" w:history="1">
        <w:r w:rsidRPr="002C5703">
          <w:rPr>
            <w:rStyle w:val="Hyperlink"/>
          </w:rPr>
          <w:t>https://assets.csom.umn.edu/assets/165792.pdf</w:t>
        </w:r>
      </w:hyperlink>
      <w:r>
        <w:t xml:space="preserve"> (Accessed: 03/06/2021</w:t>
      </w:r>
      <w:r w:rsidR="006470C3">
        <w:t>)</w:t>
      </w:r>
      <w:r w:rsidR="00512971">
        <w:t>.</w:t>
      </w:r>
    </w:p>
    <w:p w14:paraId="79136626" w14:textId="60102533" w:rsidR="00C2446E" w:rsidRPr="007D3A9F" w:rsidRDefault="00C2446E" w:rsidP="00AE0622">
      <w:pPr>
        <w:pStyle w:val="ListParagraph"/>
        <w:numPr>
          <w:ilvl w:val="0"/>
          <w:numId w:val="1"/>
        </w:numPr>
      </w:pPr>
      <w:r>
        <w:t xml:space="preserve">Utah State University. </w:t>
      </w:r>
      <w:r>
        <w:rPr>
          <w:i/>
          <w:iCs/>
        </w:rPr>
        <w:t xml:space="preserve">Geopolitical power. </w:t>
      </w:r>
      <w:r>
        <w:t xml:space="preserve">Available at: </w:t>
      </w:r>
      <w:hyperlink r:id="rId21" w:history="1">
        <w:r w:rsidRPr="002C5703">
          <w:rPr>
            <w:rStyle w:val="Hyperlink"/>
          </w:rPr>
          <w:t>https://chass.usu.edu/aggiesgo/power</w:t>
        </w:r>
      </w:hyperlink>
      <w:r>
        <w:t xml:space="preserve"> </w:t>
      </w:r>
      <w:r w:rsidR="00F951CB">
        <w:t>(Accessed: 03/06/2021)</w:t>
      </w:r>
      <w:r w:rsidR="00512971">
        <w:t>.</w:t>
      </w:r>
    </w:p>
    <w:sectPr w:rsidR="00C2446E" w:rsidRPr="007D3A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916640"/>
    <w:multiLevelType w:val="hybridMultilevel"/>
    <w:tmpl w:val="FBA6B3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A9F"/>
    <w:rsid w:val="00003AD9"/>
    <w:rsid w:val="00004141"/>
    <w:rsid w:val="00007984"/>
    <w:rsid w:val="00044AA8"/>
    <w:rsid w:val="0006465E"/>
    <w:rsid w:val="000D5F1E"/>
    <w:rsid w:val="00113528"/>
    <w:rsid w:val="00151CB3"/>
    <w:rsid w:val="00173104"/>
    <w:rsid w:val="00173B1B"/>
    <w:rsid w:val="002062B0"/>
    <w:rsid w:val="00235D11"/>
    <w:rsid w:val="0024022B"/>
    <w:rsid w:val="00257F91"/>
    <w:rsid w:val="002A47A7"/>
    <w:rsid w:val="002C1A78"/>
    <w:rsid w:val="002D18F2"/>
    <w:rsid w:val="002E3CE4"/>
    <w:rsid w:val="002F41BF"/>
    <w:rsid w:val="00320ED4"/>
    <w:rsid w:val="003249D7"/>
    <w:rsid w:val="00347957"/>
    <w:rsid w:val="0036201A"/>
    <w:rsid w:val="003A579D"/>
    <w:rsid w:val="00400AA9"/>
    <w:rsid w:val="00435923"/>
    <w:rsid w:val="00443701"/>
    <w:rsid w:val="0046363D"/>
    <w:rsid w:val="00471D22"/>
    <w:rsid w:val="004727D0"/>
    <w:rsid w:val="004919CE"/>
    <w:rsid w:val="004F766F"/>
    <w:rsid w:val="00512971"/>
    <w:rsid w:val="0052140C"/>
    <w:rsid w:val="00521DC0"/>
    <w:rsid w:val="005623D4"/>
    <w:rsid w:val="00565720"/>
    <w:rsid w:val="00596CA1"/>
    <w:rsid w:val="005B5761"/>
    <w:rsid w:val="005C4D16"/>
    <w:rsid w:val="005D473A"/>
    <w:rsid w:val="005E780E"/>
    <w:rsid w:val="006048A2"/>
    <w:rsid w:val="006464F8"/>
    <w:rsid w:val="006470C3"/>
    <w:rsid w:val="00676421"/>
    <w:rsid w:val="006A02D8"/>
    <w:rsid w:val="006A14DC"/>
    <w:rsid w:val="006B43A9"/>
    <w:rsid w:val="00705B52"/>
    <w:rsid w:val="0073190A"/>
    <w:rsid w:val="00751F1E"/>
    <w:rsid w:val="00776DCA"/>
    <w:rsid w:val="00796A7F"/>
    <w:rsid w:val="007A1363"/>
    <w:rsid w:val="007D3A9F"/>
    <w:rsid w:val="008633F0"/>
    <w:rsid w:val="00871AD3"/>
    <w:rsid w:val="008A3B64"/>
    <w:rsid w:val="008E1A33"/>
    <w:rsid w:val="00941A6B"/>
    <w:rsid w:val="00962499"/>
    <w:rsid w:val="009A6B10"/>
    <w:rsid w:val="009D0D97"/>
    <w:rsid w:val="009D2FA9"/>
    <w:rsid w:val="009E4906"/>
    <w:rsid w:val="009E51D8"/>
    <w:rsid w:val="00A57877"/>
    <w:rsid w:val="00AD4053"/>
    <w:rsid w:val="00AD7F1D"/>
    <w:rsid w:val="00AE0622"/>
    <w:rsid w:val="00B00237"/>
    <w:rsid w:val="00B117BC"/>
    <w:rsid w:val="00B37C99"/>
    <w:rsid w:val="00B45B0B"/>
    <w:rsid w:val="00B709F2"/>
    <w:rsid w:val="00BA15D7"/>
    <w:rsid w:val="00BB1ADD"/>
    <w:rsid w:val="00BB5169"/>
    <w:rsid w:val="00BD522D"/>
    <w:rsid w:val="00C2446E"/>
    <w:rsid w:val="00C473F2"/>
    <w:rsid w:val="00CA503C"/>
    <w:rsid w:val="00CD2397"/>
    <w:rsid w:val="00D07C23"/>
    <w:rsid w:val="00D3709B"/>
    <w:rsid w:val="00D51ABA"/>
    <w:rsid w:val="00D54DD5"/>
    <w:rsid w:val="00D71608"/>
    <w:rsid w:val="00D7262C"/>
    <w:rsid w:val="00DC5BFA"/>
    <w:rsid w:val="00DC617E"/>
    <w:rsid w:val="00E303C5"/>
    <w:rsid w:val="00E34AA8"/>
    <w:rsid w:val="00E560F2"/>
    <w:rsid w:val="00E606AC"/>
    <w:rsid w:val="00E7181C"/>
    <w:rsid w:val="00E84861"/>
    <w:rsid w:val="00E9174E"/>
    <w:rsid w:val="00EA72D9"/>
    <w:rsid w:val="00EF2DF2"/>
    <w:rsid w:val="00EF3CB5"/>
    <w:rsid w:val="00F0613B"/>
    <w:rsid w:val="00F32CF9"/>
    <w:rsid w:val="00F52E27"/>
    <w:rsid w:val="00F65787"/>
    <w:rsid w:val="00F73A23"/>
    <w:rsid w:val="00F86F98"/>
    <w:rsid w:val="00F951CB"/>
    <w:rsid w:val="00FE6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F4BFB"/>
  <w15:chartTrackingRefBased/>
  <w15:docId w15:val="{1584689F-C048-4B25-976A-6B35F12CD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363D"/>
    <w:pPr>
      <w:ind w:left="720"/>
      <w:contextualSpacing/>
    </w:pPr>
  </w:style>
  <w:style w:type="character" w:styleId="Hyperlink">
    <w:name w:val="Hyperlink"/>
    <w:basedOn w:val="DefaultParagraphFont"/>
    <w:uiPriority w:val="99"/>
    <w:unhideWhenUsed/>
    <w:rsid w:val="0046363D"/>
    <w:rPr>
      <w:color w:val="0563C1" w:themeColor="hyperlink"/>
      <w:u w:val="single"/>
    </w:rPr>
  </w:style>
  <w:style w:type="character" w:styleId="UnresolvedMention">
    <w:name w:val="Unresolved Mention"/>
    <w:basedOn w:val="DefaultParagraphFont"/>
    <w:uiPriority w:val="99"/>
    <w:semiHidden/>
    <w:unhideWhenUsed/>
    <w:rsid w:val="004636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1t2CAgAAQBAJ&amp;printsec" TargetMode="External"/><Relationship Id="rId13" Type="http://schemas.openxmlformats.org/officeDocument/2006/relationships/hyperlink" Target="https://www-fulcrum-org.ezproxy.uwtsd.ac.uk/epubs/zw12z543s?locale=en" TargetMode="External"/><Relationship Id="rId18" Type="http://schemas.openxmlformats.org/officeDocument/2006/relationships/hyperlink" Target="https://www.nationalgeographic.org/media/dia-de-los-muertos/" TargetMode="External"/><Relationship Id="rId3" Type="http://schemas.openxmlformats.org/officeDocument/2006/relationships/styles" Target="styles.xml"/><Relationship Id="rId21" Type="http://schemas.openxmlformats.org/officeDocument/2006/relationships/hyperlink" Target="https://chass.usu.edu/aggiesgo/power" TargetMode="External"/><Relationship Id="rId7" Type="http://schemas.openxmlformats.org/officeDocument/2006/relationships/hyperlink" Target="https://www.tandfonline.com/doi/full/10.1080/2158379X.2018.1433757" TargetMode="External"/><Relationship Id="rId12" Type="http://schemas.openxmlformats.org/officeDocument/2006/relationships/hyperlink" Target="https://www.sciencedirect.com/topics/engineering/power-material" TargetMode="External"/><Relationship Id="rId17" Type="http://schemas.openxmlformats.org/officeDocument/2006/relationships/hyperlink" Target="https://family.lovetoknow.com/cultural-heritage-symbols/what-is-family-culture-definition-examples" TargetMode="External"/><Relationship Id="rId2" Type="http://schemas.openxmlformats.org/officeDocument/2006/relationships/numbering" Target="numbering.xml"/><Relationship Id="rId16" Type="http://schemas.openxmlformats.org/officeDocument/2006/relationships/hyperlink" Target="https://www.sciencedirect.com/science/article/pii/S001671850300112X" TargetMode="External"/><Relationship Id="rId20" Type="http://schemas.openxmlformats.org/officeDocument/2006/relationships/hyperlink" Target="https://assets.csom.umn.edu/assets/165792.pdf" TargetMode="External"/><Relationship Id="rId1" Type="http://schemas.openxmlformats.org/officeDocument/2006/relationships/customXml" Target="../customXml/item1.xml"/><Relationship Id="rId6" Type="http://schemas.openxmlformats.org/officeDocument/2006/relationships/hyperlink" Target="https://socialsci.libretexts.org/Bookshelves/Sociology/Introduction_to_Sociology/Book%3A_Sociology_(Boundless)/03%3A_Culture/3.04%3A_Culture_Worlds/3.4A%3A_Subcultures" TargetMode="External"/><Relationship Id="rId11" Type="http://schemas.openxmlformats.org/officeDocument/2006/relationships/hyperlink" Target="https://journals.openedition.org/primatologie/1020?lang=en" TargetMode="External"/><Relationship Id="rId5" Type="http://schemas.openxmlformats.org/officeDocument/2006/relationships/webSettings" Target="webSettings.xml"/><Relationship Id="rId15" Type="http://schemas.openxmlformats.org/officeDocument/2006/relationships/hyperlink" Target="https://academic.oup.com/intqhc/article/16/5/345/1822533" TargetMode="External"/><Relationship Id="rId23" Type="http://schemas.openxmlformats.org/officeDocument/2006/relationships/theme" Target="theme/theme1.xml"/><Relationship Id="rId10" Type="http://schemas.openxmlformats.org/officeDocument/2006/relationships/hyperlink" Target="https://news.virginia.edu/content/uva-study-identifies-four-family-cultures-america" TargetMode="External"/><Relationship Id="rId19" Type="http://schemas.openxmlformats.org/officeDocument/2006/relationships/hyperlink" Target="http://anthrotheory.pbworks.com/w/page/29531810/Functionalism" TargetMode="External"/><Relationship Id="rId4" Type="http://schemas.openxmlformats.org/officeDocument/2006/relationships/settings" Target="settings.xml"/><Relationship Id="rId9" Type="http://schemas.openxmlformats.org/officeDocument/2006/relationships/hyperlink" Target="https://www.britannica.com/topic/functionalism-social-science" TargetMode="External"/><Relationship Id="rId14" Type="http://schemas.openxmlformats.org/officeDocument/2006/relationships/hyperlink" Target="https://www.oxfordbibliographies.com/view/document/obo-9780199756384/obo-9780199756384-0054.x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03726-1BD5-4846-AAD7-A4268C1D2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9</Pages>
  <Words>4865</Words>
  <Characters>27731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Bronnie Caine</dc:creator>
  <cp:keywords/>
  <dc:description/>
  <cp:lastModifiedBy>Bronnie Caine</cp:lastModifiedBy>
  <cp:revision>38</cp:revision>
  <dcterms:created xsi:type="dcterms:W3CDTF">2021-06-04T18:37:00Z</dcterms:created>
  <dcterms:modified xsi:type="dcterms:W3CDTF">2021-06-07T16:00:00Z</dcterms:modified>
</cp:coreProperties>
</file>