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EB359C8" w14:textId="77777777" w:rsidR="00E324DE" w:rsidRPr="00873D00" w:rsidRDefault="00E324DE" w:rsidP="00E324DE">
      <w:pPr>
        <w:spacing w:before="100" w:beforeAutospacing="1" w:after="100" w:afterAutospacing="1" w:line="240" w:lineRule="auto"/>
        <w:outlineLvl w:val="0"/>
        <w:rPr>
          <w:rFonts w:ascii="Times New Roman" w:eastAsia="Times New Roman" w:hAnsi="Times New Roman" w:cs="Times New Roman"/>
          <w:b/>
          <w:bCs/>
          <w:kern w:val="36"/>
          <w:sz w:val="32"/>
          <w:szCs w:val="32"/>
          <w14:ligatures w14:val="none"/>
        </w:rPr>
      </w:pPr>
      <w:r w:rsidRPr="00873D00">
        <w:rPr>
          <w:rFonts w:ascii="Times New Roman" w:eastAsia="Times New Roman" w:hAnsi="Times New Roman" w:cs="Times New Roman"/>
          <w:b/>
          <w:bCs/>
          <w:kern w:val="36"/>
          <w:sz w:val="32"/>
          <w:szCs w:val="32"/>
          <w14:ligatures w14:val="none"/>
        </w:rPr>
        <w:t>Community Mental Health Services</w:t>
      </w:r>
    </w:p>
    <w:p w14:paraId="4611714E" w14:textId="16A9AC38" w:rsidR="009C6C77" w:rsidRPr="00873D00" w:rsidRDefault="00E13C43" w:rsidP="00E324DE">
      <w:pPr>
        <w:spacing w:before="100" w:beforeAutospacing="1" w:after="100" w:afterAutospacing="1" w:line="240" w:lineRule="auto"/>
        <w:outlineLvl w:val="0"/>
        <w:rPr>
          <w:rFonts w:ascii="Times New Roman" w:eastAsia="Times New Roman" w:hAnsi="Times New Roman" w:cs="Times New Roman"/>
          <w:b/>
          <w:bCs/>
          <w:kern w:val="36"/>
          <w:sz w:val="32"/>
          <w:szCs w:val="32"/>
          <w14:ligatures w14:val="none"/>
        </w:rPr>
      </w:pPr>
      <w:r w:rsidRPr="00873D00">
        <w:rPr>
          <w:rFonts w:ascii="Times New Roman" w:eastAsia="Times New Roman" w:hAnsi="Times New Roman" w:cs="Times New Roman"/>
          <w:b/>
          <w:bCs/>
          <w:kern w:val="36"/>
          <w:sz w:val="32"/>
          <w:szCs w:val="32"/>
          <w14:ligatures w14:val="none"/>
        </w:rPr>
        <w:t>Aribah Shaffiq</w:t>
      </w:r>
    </w:p>
    <w:p w14:paraId="758ADB6F" w14:textId="357DC2C1" w:rsidR="00E13C43" w:rsidRPr="00873D00" w:rsidRDefault="00AE336C" w:rsidP="00E324DE">
      <w:pPr>
        <w:spacing w:before="100" w:beforeAutospacing="1" w:after="100" w:afterAutospacing="1" w:line="240" w:lineRule="auto"/>
        <w:outlineLvl w:val="0"/>
        <w:rPr>
          <w:rFonts w:ascii="Times New Roman" w:eastAsia="Times New Roman" w:hAnsi="Times New Roman" w:cs="Times New Roman"/>
          <w:b/>
          <w:bCs/>
          <w:kern w:val="36"/>
          <w:sz w:val="32"/>
          <w:szCs w:val="32"/>
          <w14:ligatures w14:val="none"/>
        </w:rPr>
      </w:pPr>
      <w:r w:rsidRPr="00873D00">
        <w:rPr>
          <w:rFonts w:ascii="Times New Roman" w:eastAsia="Times New Roman" w:hAnsi="Times New Roman" w:cs="Times New Roman"/>
          <w:b/>
          <w:bCs/>
          <w:kern w:val="36"/>
          <w:sz w:val="32"/>
          <w:szCs w:val="32"/>
          <w14:ligatures w14:val="none"/>
        </w:rPr>
        <w:t>2504748</w:t>
      </w:r>
    </w:p>
    <w:p w14:paraId="3FADA6AE" w14:textId="28CFD623" w:rsidR="00AE336C" w:rsidRPr="00873D00" w:rsidRDefault="00177AA7" w:rsidP="00E324DE">
      <w:pPr>
        <w:spacing w:before="100" w:beforeAutospacing="1" w:after="100" w:afterAutospacing="1" w:line="240" w:lineRule="auto"/>
        <w:outlineLvl w:val="0"/>
        <w:rPr>
          <w:rFonts w:ascii="Times New Roman" w:eastAsia="Times New Roman" w:hAnsi="Times New Roman" w:cs="Times New Roman"/>
          <w:b/>
          <w:bCs/>
          <w:kern w:val="36"/>
          <w:sz w:val="32"/>
          <w:szCs w:val="32"/>
          <w14:ligatures w14:val="none"/>
        </w:rPr>
      </w:pPr>
      <w:r w:rsidRPr="00873D00">
        <w:rPr>
          <w:rFonts w:ascii="Times New Roman" w:eastAsia="Times New Roman" w:hAnsi="Times New Roman" w:cs="Times New Roman"/>
          <w:b/>
          <w:bCs/>
          <w:kern w:val="36"/>
          <w:sz w:val="32"/>
          <w:szCs w:val="32"/>
          <w14:ligatures w14:val="none"/>
        </w:rPr>
        <w:t>LCHS40</w:t>
      </w:r>
      <w:r w:rsidR="00696A00" w:rsidRPr="00873D00">
        <w:rPr>
          <w:rFonts w:ascii="Times New Roman" w:eastAsia="Times New Roman" w:hAnsi="Times New Roman" w:cs="Times New Roman"/>
          <w:b/>
          <w:bCs/>
          <w:kern w:val="36"/>
          <w:sz w:val="32"/>
          <w:szCs w:val="32"/>
          <w14:ligatures w14:val="none"/>
        </w:rPr>
        <w:t>03</w:t>
      </w:r>
    </w:p>
    <w:p w14:paraId="5DD5F11F" w14:textId="2202F6C3" w:rsidR="00A10C5A" w:rsidRPr="00873D00" w:rsidRDefault="00473541" w:rsidP="00E324DE">
      <w:pPr>
        <w:spacing w:before="100" w:beforeAutospacing="1" w:after="100" w:afterAutospacing="1" w:line="240" w:lineRule="auto"/>
        <w:outlineLvl w:val="0"/>
        <w:rPr>
          <w:rFonts w:ascii="Times New Roman" w:eastAsia="Times New Roman" w:hAnsi="Times New Roman" w:cs="Times New Roman"/>
          <w:b/>
          <w:bCs/>
          <w:kern w:val="36"/>
          <w:sz w:val="32"/>
          <w:szCs w:val="32"/>
          <w14:ligatures w14:val="none"/>
        </w:rPr>
      </w:pPr>
      <w:r w:rsidRPr="00873D00">
        <w:rPr>
          <w:rFonts w:ascii="Times New Roman" w:eastAsia="Times New Roman" w:hAnsi="Times New Roman" w:cs="Times New Roman"/>
          <w:b/>
          <w:bCs/>
          <w:kern w:val="36"/>
          <w:sz w:val="32"/>
          <w:szCs w:val="32"/>
          <w14:ligatures w14:val="none"/>
        </w:rPr>
        <w:t xml:space="preserve">Daniel </w:t>
      </w:r>
      <w:proofErr w:type="spellStart"/>
      <w:r w:rsidRPr="00873D00">
        <w:rPr>
          <w:rFonts w:ascii="Times New Roman" w:eastAsia="Times New Roman" w:hAnsi="Times New Roman" w:cs="Times New Roman"/>
          <w:b/>
          <w:bCs/>
          <w:kern w:val="36"/>
          <w:sz w:val="32"/>
          <w:szCs w:val="32"/>
          <w14:ligatures w14:val="none"/>
        </w:rPr>
        <w:t>Hanura</w:t>
      </w:r>
      <w:proofErr w:type="spellEnd"/>
    </w:p>
    <w:p w14:paraId="383FF0A8" w14:textId="07F172F0" w:rsidR="00873D00" w:rsidRPr="00873D00" w:rsidRDefault="00873D00" w:rsidP="00E324DE">
      <w:pPr>
        <w:spacing w:before="100" w:beforeAutospacing="1" w:after="100" w:afterAutospacing="1" w:line="240" w:lineRule="auto"/>
        <w:outlineLvl w:val="0"/>
        <w:rPr>
          <w:rFonts w:ascii="Times New Roman" w:eastAsia="Times New Roman" w:hAnsi="Times New Roman" w:cs="Times New Roman"/>
          <w:b/>
          <w:bCs/>
          <w:kern w:val="36"/>
          <w:sz w:val="32"/>
          <w:szCs w:val="32"/>
          <w14:ligatures w14:val="none"/>
        </w:rPr>
      </w:pPr>
      <w:r w:rsidRPr="00873D00">
        <w:rPr>
          <w:rFonts w:ascii="Times New Roman" w:eastAsia="Times New Roman" w:hAnsi="Times New Roman" w:cs="Times New Roman"/>
          <w:b/>
          <w:bCs/>
          <w:kern w:val="36"/>
          <w:sz w:val="32"/>
          <w:szCs w:val="32"/>
          <w14:ligatures w14:val="none"/>
        </w:rPr>
        <w:t>Introduction to public health and social care</w:t>
      </w:r>
    </w:p>
    <w:p w14:paraId="51883DD3" w14:textId="7673AA2D" w:rsidR="00E324DE" w:rsidRDefault="009C6C77" w:rsidP="00E324DE">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Task 1</w:t>
      </w:r>
      <w:r w:rsidR="006E0BF5">
        <w:rPr>
          <w:rFonts w:ascii="Times New Roman" w:hAnsi="Times New Roman" w:cs="Times New Roman"/>
          <w:kern w:val="0"/>
          <w14:ligatures w14:val="none"/>
        </w:rPr>
        <w:t xml:space="preserve"> poster </w:t>
      </w:r>
    </w:p>
    <w:p w14:paraId="2DF6CBCD" w14:textId="77777777" w:rsidR="00D061AF" w:rsidRPr="00D061AF" w:rsidRDefault="00D061AF" w:rsidP="00D061A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61AF">
        <w:rPr>
          <w:rFonts w:ascii="Times New Roman" w:eastAsia="Times New Roman" w:hAnsi="Times New Roman" w:cs="Times New Roman"/>
          <w:b/>
          <w:bCs/>
          <w:kern w:val="36"/>
          <w:sz w:val="48"/>
          <w:szCs w:val="48"/>
          <w14:ligatures w14:val="none"/>
        </w:rPr>
        <w:t>COMMUNITY MENTAL HEALTH SERVICES</w:t>
      </w:r>
    </w:p>
    <w:p w14:paraId="0C5803F0" w14:textId="649C9978" w:rsidR="005670BE" w:rsidRPr="007F1C2F" w:rsidRDefault="00D061AF" w:rsidP="007F1C2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61AF">
        <w:rPr>
          <w:rFonts w:ascii="Times New Roman" w:eastAsia="Times New Roman" w:hAnsi="Times New Roman" w:cs="Times New Roman"/>
          <w:b/>
          <w:bCs/>
          <w:kern w:val="0"/>
          <w:sz w:val="36"/>
          <w:szCs w:val="36"/>
          <w14:ligatures w14:val="none"/>
        </w:rPr>
        <w:t>Supporting People to Live Healthy, Independent Lives</w:t>
      </w:r>
      <w:r w:rsidR="00B663F2">
        <w:rPr>
          <w:rFonts w:ascii="Apple Color Emoji" w:hAnsi="Apple Color Emoji" w:cs="Apple Color Emoji"/>
          <w:noProof/>
          <w:kern w:val="0"/>
        </w:rPr>
        <w:drawing>
          <wp:anchor distT="0" distB="0" distL="114300" distR="114300" simplePos="0" relativeHeight="251659264" behindDoc="0" locked="0" layoutInCell="1" allowOverlap="1" wp14:anchorId="0311E66A" wp14:editId="665AABD9">
            <wp:simplePos x="0" y="0"/>
            <wp:positionH relativeFrom="column">
              <wp:posOffset>0</wp:posOffset>
            </wp:positionH>
            <wp:positionV relativeFrom="paragraph">
              <wp:posOffset>312611</wp:posOffset>
            </wp:positionV>
            <wp:extent cx="5080000" cy="2857500"/>
            <wp:effectExtent l="0" t="0" r="0" b="0"/>
            <wp:wrapTopAndBottom/>
            <wp:docPr id="615643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643048" name="Picture 615643048"/>
                    <pic:cNvPicPr/>
                  </pic:nvPicPr>
                  <pic:blipFill>
                    <a:blip r:embed="rId5">
                      <a:extLst>
                        <a:ext uri="{28A0092B-C50C-407E-A947-70E740481C1C}">
                          <a14:useLocalDpi xmlns:a14="http://schemas.microsoft.com/office/drawing/2010/main" val="0"/>
                        </a:ext>
                      </a:extLst>
                    </a:blip>
                    <a:stretch>
                      <a:fillRect/>
                    </a:stretch>
                  </pic:blipFill>
                  <pic:spPr>
                    <a:xfrm>
                      <a:off x="0" y="0"/>
                      <a:ext cx="5080000" cy="2857500"/>
                    </a:xfrm>
                    <a:prstGeom prst="rect">
                      <a:avLst/>
                    </a:prstGeom>
                  </pic:spPr>
                </pic:pic>
              </a:graphicData>
            </a:graphic>
          </wp:anchor>
        </w:drawing>
      </w:r>
    </w:p>
    <w:p w14:paraId="50E3D7B9" w14:textId="77777777" w:rsidR="005670BE" w:rsidRPr="00D061AF" w:rsidRDefault="005670BE" w:rsidP="00676B44">
      <w:pPr>
        <w:spacing w:before="100" w:beforeAutospacing="1" w:after="100" w:afterAutospacing="1" w:line="240" w:lineRule="auto"/>
        <w:rPr>
          <w:rFonts w:ascii="Times New Roman" w:hAnsi="Times New Roman" w:cs="Times New Roman"/>
          <w:kern w:val="0"/>
          <w14:ligatures w14:val="none"/>
        </w:rPr>
      </w:pPr>
    </w:p>
    <w:p w14:paraId="301AE8CC" w14:textId="279BD6F2" w:rsidR="00D061AF" w:rsidRDefault="00D061AF" w:rsidP="00D061AF">
      <w:pPr>
        <w:spacing w:before="100" w:beforeAutospacing="1" w:after="100" w:afterAutospacing="1" w:line="240" w:lineRule="auto"/>
        <w:rPr>
          <w:rFonts w:ascii="Times New Roman" w:hAnsi="Times New Roman" w:cs="Times New Roman"/>
          <w:kern w:val="0"/>
          <w14:ligatures w14:val="none"/>
        </w:rPr>
      </w:pPr>
    </w:p>
    <w:p w14:paraId="32E97890" w14:textId="77777777" w:rsidR="005670BE" w:rsidRPr="00D061AF" w:rsidRDefault="005670BE" w:rsidP="00D061AF">
      <w:pPr>
        <w:spacing w:before="100" w:beforeAutospacing="1" w:after="100" w:afterAutospacing="1" w:line="240" w:lineRule="auto"/>
        <w:rPr>
          <w:rFonts w:ascii="Times New Roman" w:hAnsi="Times New Roman" w:cs="Times New Roman"/>
          <w:kern w:val="0"/>
          <w14:ligatures w14:val="none"/>
        </w:rPr>
      </w:pPr>
    </w:p>
    <w:p w14:paraId="1361ADCF" w14:textId="77777777" w:rsidR="00D061AF" w:rsidRPr="00D061AF" w:rsidRDefault="00D061AF" w:rsidP="00D061AF">
      <w:pPr>
        <w:spacing w:after="0" w:line="240" w:lineRule="auto"/>
        <w:rPr>
          <w:rFonts w:ascii="Times New Roman" w:eastAsia="Times New Roman" w:hAnsi="Times New Roman" w:cs="Times New Roman"/>
          <w:kern w:val="0"/>
          <w14:ligatures w14:val="none"/>
        </w:rPr>
      </w:pPr>
      <w:r w:rsidRPr="00D061AF">
        <w:rPr>
          <w:rFonts w:ascii="Times New Roman" w:eastAsia="Times New Roman" w:hAnsi="Times New Roman" w:cs="Times New Roman"/>
          <w:noProof/>
          <w:kern w:val="0"/>
          <w14:ligatures w14:val="none"/>
        </w:rPr>
        <mc:AlternateContent>
          <mc:Choice Requires="wps">
            <w:drawing>
              <wp:inline distT="0" distB="0" distL="0" distR="0" wp14:anchorId="272C7E50" wp14:editId="70F689A4">
                <wp:extent cx="5731510" cy="1270"/>
                <wp:effectExtent l="0" t="31750" r="0" b="36830"/>
                <wp:docPr id="1444797802"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D0A1375"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6D59DEA" w14:textId="77777777" w:rsidR="00D07B80" w:rsidRDefault="00D061AF" w:rsidP="00D07B80">
      <w:pPr>
        <w:spacing w:before="100" w:beforeAutospacing="1" w:after="100" w:afterAutospacing="1" w:line="240" w:lineRule="auto"/>
        <w:outlineLvl w:val="0"/>
        <w:rPr>
          <w:rFonts w:ascii="Times New Roman" w:hAnsi="Times New Roman" w:cs="Times New Roman"/>
          <w:b/>
          <w:bCs/>
          <w:kern w:val="36"/>
          <w:sz w:val="36"/>
          <w:szCs w:val="36"/>
          <w14:ligatures w14:val="none"/>
        </w:rPr>
      </w:pPr>
      <w:r w:rsidRPr="00D07B80">
        <w:rPr>
          <w:rFonts w:ascii="Times New Roman" w:eastAsia="Times New Roman" w:hAnsi="Times New Roman" w:cs="Times New Roman"/>
          <w:b/>
          <w:bCs/>
          <w:kern w:val="36"/>
          <w:sz w:val="36"/>
          <w:szCs w:val="36"/>
          <w14:ligatures w14:val="none"/>
        </w:rPr>
        <w:t>What are Community Mental Health Services?</w:t>
      </w:r>
    </w:p>
    <w:p w14:paraId="5E2452A2" w14:textId="3ACD08C1" w:rsidR="00D061AF" w:rsidRPr="00D07B80" w:rsidRDefault="00D061AF" w:rsidP="00D07B80">
      <w:pPr>
        <w:spacing w:before="100" w:beforeAutospacing="1" w:after="100" w:afterAutospacing="1" w:line="240" w:lineRule="auto"/>
        <w:outlineLvl w:val="0"/>
        <w:rPr>
          <w:rFonts w:ascii="Times New Roman" w:hAnsi="Times New Roman" w:cs="Times New Roman"/>
          <w:b/>
          <w:bCs/>
          <w:kern w:val="36"/>
          <w:sz w:val="36"/>
          <w:szCs w:val="36"/>
          <w14:ligatures w14:val="none"/>
        </w:rPr>
      </w:pPr>
      <w:r w:rsidRPr="00D061AF">
        <w:rPr>
          <w:rFonts w:ascii="Times New Roman" w:hAnsi="Times New Roman" w:cs="Times New Roman"/>
          <w:kern w:val="0"/>
          <w14:ligatures w14:val="none"/>
        </w:rPr>
        <w:lastRenderedPageBreak/>
        <w:t>Community Mental Health Services (CMHS) are social care services that provide support, treatment and advice to people experiencing mental health conditions while allowing them to remain in their own homes and communities. These services are designed to help individuals recover, improve their wellbeing and maintain their independence instead of staying in hospital for long periods.</w:t>
      </w:r>
    </w:p>
    <w:p w14:paraId="3282E6B8" w14:textId="77777777" w:rsidR="00D061AF" w:rsidRPr="00D061AF" w:rsidRDefault="00D061AF" w:rsidP="00D061AF">
      <w:pPr>
        <w:spacing w:before="100" w:beforeAutospacing="1" w:after="100" w:afterAutospacing="1" w:line="240" w:lineRule="auto"/>
        <w:rPr>
          <w:rFonts w:ascii="Times New Roman" w:hAnsi="Times New Roman" w:cs="Times New Roman"/>
          <w:kern w:val="0"/>
          <w14:ligatures w14:val="none"/>
        </w:rPr>
      </w:pPr>
      <w:r w:rsidRPr="00D061AF">
        <w:rPr>
          <w:rFonts w:ascii="Times New Roman" w:hAnsi="Times New Roman" w:cs="Times New Roman"/>
          <w:kern w:val="0"/>
          <w14:ligatures w14:val="none"/>
        </w:rPr>
        <w:t>Mental health conditions can include depression, anxiety, bipolar disorder, schizophrenia, obsessive compulsive disorder (OCD), post-traumatic stress disorder (PTSD), eating disorders and many other illnesses. Community Mental Health Services support people of different ages, including children, adults and older people, depending on their individual needs.</w:t>
      </w:r>
    </w:p>
    <w:p w14:paraId="62DA00D3" w14:textId="77777777" w:rsidR="00D061AF" w:rsidRPr="00D061AF" w:rsidRDefault="00D061AF" w:rsidP="00D061AF">
      <w:pPr>
        <w:spacing w:before="100" w:beforeAutospacing="1" w:after="100" w:afterAutospacing="1" w:line="240" w:lineRule="auto"/>
        <w:rPr>
          <w:rFonts w:ascii="Times New Roman" w:hAnsi="Times New Roman" w:cs="Times New Roman"/>
          <w:kern w:val="0"/>
          <w14:ligatures w14:val="none"/>
        </w:rPr>
      </w:pPr>
      <w:r w:rsidRPr="00D061AF">
        <w:rPr>
          <w:rFonts w:ascii="Times New Roman" w:hAnsi="Times New Roman" w:cs="Times New Roman"/>
          <w:kern w:val="0"/>
          <w14:ligatures w14:val="none"/>
        </w:rPr>
        <w:t xml:space="preserve">The service works using a </w:t>
      </w:r>
      <w:r w:rsidRPr="00D061AF">
        <w:rPr>
          <w:rFonts w:ascii="Times New Roman" w:hAnsi="Times New Roman" w:cs="Times New Roman"/>
          <w:b/>
          <w:bCs/>
          <w:kern w:val="0"/>
          <w14:ligatures w14:val="none"/>
        </w:rPr>
        <w:t>person-centred approach</w:t>
      </w:r>
      <w:r w:rsidRPr="00D061AF">
        <w:rPr>
          <w:rFonts w:ascii="Times New Roman" w:hAnsi="Times New Roman" w:cs="Times New Roman"/>
          <w:kern w:val="0"/>
          <w14:ligatures w14:val="none"/>
        </w:rPr>
        <w:t>, meaning that care is tailored to each individual’s needs, wishes and goals. Professionals work closely with service users, families and carers to develop personalised care plans that encourage recovery and improve quality of life.</w:t>
      </w:r>
    </w:p>
    <w:p w14:paraId="605E92A4" w14:textId="77777777" w:rsidR="00D061AF" w:rsidRDefault="00D061AF" w:rsidP="00D061AF">
      <w:pPr>
        <w:spacing w:before="100" w:beforeAutospacing="1" w:after="100" w:afterAutospacing="1" w:line="240" w:lineRule="auto"/>
        <w:rPr>
          <w:rFonts w:ascii="Times New Roman" w:hAnsi="Times New Roman" w:cs="Times New Roman"/>
          <w:kern w:val="0"/>
          <w14:ligatures w14:val="none"/>
        </w:rPr>
      </w:pPr>
      <w:r w:rsidRPr="00D061AF">
        <w:rPr>
          <w:rFonts w:ascii="Times New Roman" w:hAnsi="Times New Roman" w:cs="Times New Roman"/>
          <w:kern w:val="0"/>
          <w14:ligatures w14:val="none"/>
        </w:rPr>
        <w:t>The overall aim is to promote independence, prevent mental health crises, reduce unnecessary hospital admissions and help people live safely within their local communities.</w:t>
      </w:r>
    </w:p>
    <w:p w14:paraId="260063F0" w14:textId="77777777" w:rsidR="00E27953" w:rsidRPr="00B44BC5" w:rsidRDefault="00E27953" w:rsidP="00E27953">
      <w:pPr>
        <w:spacing w:before="100" w:beforeAutospacing="1" w:after="100" w:afterAutospacing="1" w:line="240" w:lineRule="auto"/>
        <w:outlineLvl w:val="0"/>
        <w:rPr>
          <w:rFonts w:ascii="Times New Roman" w:eastAsia="Times New Roman" w:hAnsi="Times New Roman" w:cs="Times New Roman"/>
          <w:b/>
          <w:bCs/>
          <w:kern w:val="36"/>
          <w:sz w:val="36"/>
          <w:szCs w:val="36"/>
          <w14:ligatures w14:val="none"/>
        </w:rPr>
      </w:pPr>
      <w:r w:rsidRPr="00B44BC5">
        <w:rPr>
          <w:rFonts w:ascii="Times New Roman" w:eastAsia="Times New Roman" w:hAnsi="Times New Roman" w:cs="Times New Roman"/>
          <w:b/>
          <w:bCs/>
          <w:kern w:val="36"/>
          <w:sz w:val="36"/>
          <w:szCs w:val="36"/>
          <w14:ligatures w14:val="none"/>
        </w:rPr>
        <w:t>Brief History of Community Mental Health Services</w:t>
      </w:r>
    </w:p>
    <w:p w14:paraId="7806B571" w14:textId="77777777" w:rsidR="00E27953" w:rsidRPr="00E27953" w:rsidRDefault="00E27953" w:rsidP="00E27953">
      <w:pPr>
        <w:spacing w:before="100" w:beforeAutospacing="1" w:after="100" w:afterAutospacing="1" w:line="240" w:lineRule="auto"/>
        <w:rPr>
          <w:rFonts w:ascii="Times New Roman" w:hAnsi="Times New Roman" w:cs="Times New Roman"/>
          <w:kern w:val="0"/>
          <w14:ligatures w14:val="none"/>
        </w:rPr>
      </w:pPr>
      <w:r w:rsidRPr="00E27953">
        <w:rPr>
          <w:rFonts w:ascii="Times New Roman" w:hAnsi="Times New Roman" w:cs="Times New Roman"/>
          <w:kern w:val="0"/>
          <w14:ligatures w14:val="none"/>
        </w:rPr>
        <w:t>Before the 1950s, many people with severe mental health conditions lived in large psychiatric hospitals, often called asylums. Patients could spend many years in these institutions and were separated from their families and communities. Treatment during this time was often limited and focused more on long-term care than recovery.</w:t>
      </w:r>
    </w:p>
    <w:p w14:paraId="346BA64A" w14:textId="77777777" w:rsidR="00E27953" w:rsidRPr="00E27953" w:rsidRDefault="00E27953" w:rsidP="00E27953">
      <w:pPr>
        <w:spacing w:before="100" w:beforeAutospacing="1" w:after="100" w:afterAutospacing="1" w:line="240" w:lineRule="auto"/>
        <w:rPr>
          <w:rFonts w:ascii="Times New Roman" w:hAnsi="Times New Roman" w:cs="Times New Roman"/>
          <w:kern w:val="0"/>
          <w14:ligatures w14:val="none"/>
        </w:rPr>
      </w:pPr>
      <w:r w:rsidRPr="00E27953">
        <w:rPr>
          <w:rFonts w:ascii="Times New Roman" w:hAnsi="Times New Roman" w:cs="Times New Roman"/>
          <w:kern w:val="0"/>
          <w14:ligatures w14:val="none"/>
        </w:rPr>
        <w:t>During the 1950s and 1960s, attitudes towards mental health began to change. New medications, improved understanding of mental illness and changing public attitudes encouraged healthcare professionals to look for better ways to support people.</w:t>
      </w:r>
    </w:p>
    <w:p w14:paraId="788245F5" w14:textId="0BA7CD0F" w:rsidR="00A3467D" w:rsidRDefault="00E27953">
      <w:pPr>
        <w:pStyle w:val="p1"/>
      </w:pPr>
      <w:r w:rsidRPr="00E27953">
        <w:t xml:space="preserve">In the 1980s, the UK Government introduced the </w:t>
      </w:r>
      <w:r w:rsidRPr="00E27953">
        <w:rPr>
          <w:b/>
          <w:bCs/>
        </w:rPr>
        <w:t>Care in the Community</w:t>
      </w:r>
      <w:r w:rsidRPr="00E27953">
        <w:t xml:space="preserve"> policy. This policy aimed to close many long-stay psychiatric hospitals and replace them with services based within local communities. Instead of remaining in hospital, people could receive treatment while continuing to live at home.</w:t>
      </w:r>
      <w:r w:rsidR="0019185A" w:rsidRPr="0019185A">
        <w:t xml:space="preserve"> </w:t>
      </w:r>
      <w:r w:rsidR="0019185A">
        <w:t xml:space="preserve">Today, Community Mental Health Services continue to develop by focusing on recovery, early intervention, social inclusion and </w:t>
      </w:r>
      <w:r w:rsidR="0019185A">
        <w:lastRenderedPageBreak/>
        <w:t xml:space="preserve">personalised care. Modern services encourage individuals to remain active members of </w:t>
      </w:r>
      <w:r w:rsidR="006D5C61">
        <w:rPr>
          <w:noProof/>
          <w14:ligatures w14:val="standardContextual"/>
        </w:rPr>
        <w:drawing>
          <wp:anchor distT="0" distB="0" distL="114300" distR="114300" simplePos="0" relativeHeight="251660288" behindDoc="0" locked="0" layoutInCell="1" allowOverlap="1" wp14:anchorId="3BE166A1" wp14:editId="3F727C8F">
            <wp:simplePos x="0" y="0"/>
            <wp:positionH relativeFrom="column">
              <wp:posOffset>146911</wp:posOffset>
            </wp:positionH>
            <wp:positionV relativeFrom="paragraph">
              <wp:posOffset>479581</wp:posOffset>
            </wp:positionV>
            <wp:extent cx="3171190" cy="2378710"/>
            <wp:effectExtent l="0" t="0" r="3810" b="0"/>
            <wp:wrapTopAndBottom/>
            <wp:docPr id="19630542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054249" name="Picture 1963054249"/>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71190" cy="2378710"/>
                    </a:xfrm>
                    <a:prstGeom prst="rect">
                      <a:avLst/>
                    </a:prstGeom>
                  </pic:spPr>
                </pic:pic>
              </a:graphicData>
            </a:graphic>
            <wp14:sizeRelH relativeFrom="margin">
              <wp14:pctWidth>0</wp14:pctWidth>
            </wp14:sizeRelH>
            <wp14:sizeRelV relativeFrom="margin">
              <wp14:pctHeight>0</wp14:pctHeight>
            </wp14:sizeRelV>
          </wp:anchor>
        </w:drawing>
      </w:r>
      <w:r w:rsidR="0019185A">
        <w:t>society while receiving the support they need.</w:t>
      </w:r>
      <w:r w:rsidR="00A3467D" w:rsidRPr="00A3467D">
        <w:t xml:space="preserve"> </w:t>
      </w:r>
    </w:p>
    <w:p w14:paraId="718EFEB8" w14:textId="38C2BACB" w:rsidR="009C7973" w:rsidRDefault="009C7973">
      <w:pPr>
        <w:pStyle w:val="p1"/>
      </w:pPr>
    </w:p>
    <w:p w14:paraId="20D7307D" w14:textId="60C91FB4" w:rsidR="00E27953" w:rsidRDefault="00E27953" w:rsidP="00E27953">
      <w:pPr>
        <w:spacing w:before="100" w:beforeAutospacing="1" w:after="100" w:afterAutospacing="1" w:line="240" w:lineRule="auto"/>
        <w:rPr>
          <w:rFonts w:ascii="Times New Roman" w:hAnsi="Times New Roman" w:cs="Times New Roman"/>
          <w:kern w:val="0"/>
          <w14:ligatures w14:val="none"/>
        </w:rPr>
      </w:pPr>
    </w:p>
    <w:p w14:paraId="5DC80AAA" w14:textId="77777777" w:rsidR="0023211A" w:rsidRPr="0023211A" w:rsidRDefault="0023211A" w:rsidP="0023211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3211A">
        <w:rPr>
          <w:rFonts w:ascii="Times New Roman" w:eastAsia="Times New Roman" w:hAnsi="Times New Roman" w:cs="Times New Roman"/>
          <w:b/>
          <w:bCs/>
          <w:kern w:val="36"/>
          <w:sz w:val="48"/>
          <w:szCs w:val="48"/>
          <w14:ligatures w14:val="none"/>
        </w:rPr>
        <w:t>How Community Mental Health Services Function Today</w:t>
      </w:r>
    </w:p>
    <w:p w14:paraId="5E4DF8D1" w14:textId="77777777" w:rsidR="0023211A" w:rsidRPr="0023211A" w:rsidRDefault="0023211A" w:rsidP="0023211A">
      <w:pPr>
        <w:spacing w:before="100" w:beforeAutospacing="1" w:after="100" w:afterAutospacing="1" w:line="240" w:lineRule="auto"/>
        <w:rPr>
          <w:rFonts w:ascii="Times New Roman" w:hAnsi="Times New Roman" w:cs="Times New Roman"/>
          <w:kern w:val="0"/>
          <w14:ligatures w14:val="none"/>
        </w:rPr>
      </w:pPr>
      <w:r w:rsidRPr="0023211A">
        <w:rPr>
          <w:rFonts w:ascii="Times New Roman" w:hAnsi="Times New Roman" w:cs="Times New Roman"/>
          <w:kern w:val="0"/>
          <w14:ligatures w14:val="none"/>
        </w:rPr>
        <w:t>Community Mental Health Services are made up of multidisciplinary teams that work together to meet the needs of each service user. These teams may include:</w:t>
      </w:r>
    </w:p>
    <w:p w14:paraId="704F5AB1" w14:textId="77777777" w:rsidR="0023211A" w:rsidRPr="0023211A" w:rsidRDefault="0023211A" w:rsidP="0023211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23211A">
        <w:rPr>
          <w:rFonts w:ascii="Times New Roman" w:eastAsia="Times New Roman" w:hAnsi="Times New Roman" w:cs="Times New Roman"/>
          <w:kern w:val="0"/>
          <w14:ligatures w14:val="none"/>
        </w:rPr>
        <w:t>Psychiatrists</w:t>
      </w:r>
    </w:p>
    <w:p w14:paraId="2F57204D" w14:textId="77777777" w:rsidR="0023211A" w:rsidRPr="0023211A" w:rsidRDefault="0023211A" w:rsidP="0023211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23211A">
        <w:rPr>
          <w:rFonts w:ascii="Times New Roman" w:eastAsia="Times New Roman" w:hAnsi="Times New Roman" w:cs="Times New Roman"/>
          <w:kern w:val="0"/>
          <w14:ligatures w14:val="none"/>
        </w:rPr>
        <w:t>Mental Health Nurses</w:t>
      </w:r>
    </w:p>
    <w:p w14:paraId="3C7F084F" w14:textId="77777777" w:rsidR="0023211A" w:rsidRPr="0023211A" w:rsidRDefault="0023211A" w:rsidP="0023211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23211A">
        <w:rPr>
          <w:rFonts w:ascii="Times New Roman" w:eastAsia="Times New Roman" w:hAnsi="Times New Roman" w:cs="Times New Roman"/>
          <w:kern w:val="0"/>
          <w14:ligatures w14:val="none"/>
        </w:rPr>
        <w:t>Social Workers</w:t>
      </w:r>
    </w:p>
    <w:p w14:paraId="706E8C79" w14:textId="77777777" w:rsidR="0023211A" w:rsidRPr="0023211A" w:rsidRDefault="0023211A" w:rsidP="0023211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23211A">
        <w:rPr>
          <w:rFonts w:ascii="Times New Roman" w:eastAsia="Times New Roman" w:hAnsi="Times New Roman" w:cs="Times New Roman"/>
          <w:kern w:val="0"/>
          <w14:ligatures w14:val="none"/>
        </w:rPr>
        <w:t>Clinical Psychologists</w:t>
      </w:r>
    </w:p>
    <w:p w14:paraId="5C0FECA0" w14:textId="77777777" w:rsidR="0023211A" w:rsidRPr="0023211A" w:rsidRDefault="0023211A" w:rsidP="0023211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23211A">
        <w:rPr>
          <w:rFonts w:ascii="Times New Roman" w:eastAsia="Times New Roman" w:hAnsi="Times New Roman" w:cs="Times New Roman"/>
          <w:kern w:val="0"/>
          <w14:ligatures w14:val="none"/>
        </w:rPr>
        <w:t>Occupational Therapists</w:t>
      </w:r>
    </w:p>
    <w:p w14:paraId="69F59AE7" w14:textId="77777777" w:rsidR="0023211A" w:rsidRPr="0023211A" w:rsidRDefault="0023211A" w:rsidP="0023211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23211A">
        <w:rPr>
          <w:rFonts w:ascii="Times New Roman" w:eastAsia="Times New Roman" w:hAnsi="Times New Roman" w:cs="Times New Roman"/>
          <w:kern w:val="0"/>
          <w14:ligatures w14:val="none"/>
        </w:rPr>
        <w:t>Support Workers</w:t>
      </w:r>
    </w:p>
    <w:p w14:paraId="0E447586" w14:textId="77777777" w:rsidR="0023211A" w:rsidRPr="0023211A" w:rsidRDefault="0023211A" w:rsidP="0023211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23211A">
        <w:rPr>
          <w:rFonts w:ascii="Times New Roman" w:eastAsia="Times New Roman" w:hAnsi="Times New Roman" w:cs="Times New Roman"/>
          <w:kern w:val="0"/>
          <w14:ligatures w14:val="none"/>
        </w:rPr>
        <w:t>Counsellors</w:t>
      </w:r>
    </w:p>
    <w:p w14:paraId="735D54D7" w14:textId="77777777" w:rsidR="0023211A" w:rsidRPr="0023211A" w:rsidRDefault="0023211A" w:rsidP="0023211A">
      <w:pPr>
        <w:spacing w:before="100" w:beforeAutospacing="1" w:after="100" w:afterAutospacing="1" w:line="240" w:lineRule="auto"/>
        <w:rPr>
          <w:rFonts w:ascii="Times New Roman" w:hAnsi="Times New Roman" w:cs="Times New Roman"/>
          <w:kern w:val="0"/>
          <w14:ligatures w14:val="none"/>
        </w:rPr>
      </w:pPr>
      <w:r w:rsidRPr="0023211A">
        <w:rPr>
          <w:rFonts w:ascii="Times New Roman" w:hAnsi="Times New Roman" w:cs="Times New Roman"/>
          <w:kern w:val="0"/>
          <w14:ligatures w14:val="none"/>
        </w:rPr>
        <w:t>People are usually referred through their GP, hospital or another healthcare professional, although some services also accept self-referrals.</w:t>
      </w:r>
    </w:p>
    <w:p w14:paraId="5E8CC107" w14:textId="6B5E0966" w:rsidR="0023211A" w:rsidRDefault="00F212E0" w:rsidP="0023211A">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noProof/>
          <w:kern w:val="0"/>
        </w:rPr>
        <w:lastRenderedPageBreak/>
        <w:drawing>
          <wp:anchor distT="0" distB="0" distL="114300" distR="114300" simplePos="0" relativeHeight="251661312" behindDoc="0" locked="0" layoutInCell="1" allowOverlap="1" wp14:anchorId="51A3CDBB" wp14:editId="119B8E1C">
            <wp:simplePos x="0" y="0"/>
            <wp:positionH relativeFrom="column">
              <wp:posOffset>-261257</wp:posOffset>
            </wp:positionH>
            <wp:positionV relativeFrom="paragraph">
              <wp:posOffset>653052</wp:posOffset>
            </wp:positionV>
            <wp:extent cx="3755390" cy="1877695"/>
            <wp:effectExtent l="0" t="0" r="3810" b="1905"/>
            <wp:wrapTopAndBottom/>
            <wp:docPr id="12887978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797878" name="Picture 1288797878"/>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55390" cy="1877695"/>
                    </a:xfrm>
                    <a:prstGeom prst="rect">
                      <a:avLst/>
                    </a:prstGeom>
                  </pic:spPr>
                </pic:pic>
              </a:graphicData>
            </a:graphic>
            <wp14:sizeRelH relativeFrom="margin">
              <wp14:pctWidth>0</wp14:pctWidth>
            </wp14:sizeRelH>
            <wp14:sizeRelV relativeFrom="margin">
              <wp14:pctHeight>0</wp14:pctHeight>
            </wp14:sizeRelV>
          </wp:anchor>
        </w:drawing>
      </w:r>
      <w:r w:rsidR="0023211A" w:rsidRPr="0023211A">
        <w:rPr>
          <w:rFonts w:ascii="Times New Roman" w:hAnsi="Times New Roman" w:cs="Times New Roman"/>
          <w:kern w:val="0"/>
          <w14:ligatures w14:val="none"/>
        </w:rPr>
        <w:t>Following an assessment, a personalised care plan is created based on the person’s needs and recovery goals.</w:t>
      </w:r>
      <w:r w:rsidR="00802273">
        <w:rPr>
          <w:rFonts w:ascii="Times New Roman" w:hAnsi="Times New Roman" w:cs="Times New Roman"/>
          <w:kern w:val="0"/>
          <w14:ligatures w14:val="none"/>
        </w:rPr>
        <w:t xml:space="preserve"> </w:t>
      </w:r>
      <w:r w:rsidR="00AC36B8">
        <w:rPr>
          <mc:AlternateContent>
            <mc:Choice Requires="w16se">
              <w:rFonts w:ascii="Times New Roman" w:hAnsi="Times New Roman" w:cs="Times New Roman"/>
            </mc:Choice>
            <mc:Fallback>
              <w:rFonts w:ascii="Apple Color Emoji" w:eastAsia="Apple Color Emoji" w:hAnsi="Apple Color Emoji" w:cs="Apple Color Emoji"/>
            </mc:Fallback>
          </mc:AlternateContent>
          <w:kern w:val="0"/>
          <w14:ligatures w14:val="none"/>
        </w:rPr>
        <mc:AlternateContent>
          <mc:Choice Requires="w16se">
            <w16se:symEx w16se:font="Apple Color Emoji" w16se:char="1F9E0"/>
          </mc:Choice>
          <mc:Fallback>
            <w:t>🧠</w:t>
          </mc:Fallback>
        </mc:AlternateContent>
      </w:r>
    </w:p>
    <w:p w14:paraId="15CDE379" w14:textId="23D988B3" w:rsidR="009F0693" w:rsidRPr="0023211A" w:rsidRDefault="009F0693" w:rsidP="0023211A">
      <w:pPr>
        <w:spacing w:before="100" w:beforeAutospacing="1" w:after="100" w:afterAutospacing="1" w:line="240" w:lineRule="auto"/>
        <w:rPr>
          <w:rFonts w:ascii="Times New Roman" w:hAnsi="Times New Roman" w:cs="Times New Roman"/>
          <w:kern w:val="0"/>
          <w14:ligatures w14:val="none"/>
        </w:rPr>
      </w:pPr>
    </w:p>
    <w:p w14:paraId="58D60C39" w14:textId="77777777" w:rsidR="0023211A" w:rsidRPr="0023211A" w:rsidRDefault="0023211A" w:rsidP="0023211A">
      <w:pPr>
        <w:spacing w:before="100" w:beforeAutospacing="1" w:after="100" w:afterAutospacing="1" w:line="240" w:lineRule="auto"/>
        <w:rPr>
          <w:rFonts w:ascii="Times New Roman" w:hAnsi="Times New Roman" w:cs="Times New Roman"/>
          <w:kern w:val="0"/>
          <w14:ligatures w14:val="none"/>
        </w:rPr>
      </w:pPr>
      <w:r w:rsidRPr="0023211A">
        <w:rPr>
          <w:rFonts w:ascii="Times New Roman" w:hAnsi="Times New Roman" w:cs="Times New Roman"/>
          <w:kern w:val="0"/>
          <w14:ligatures w14:val="none"/>
        </w:rPr>
        <w:t>Services provided may include:</w:t>
      </w:r>
    </w:p>
    <w:p w14:paraId="269FC904" w14:textId="77777777" w:rsidR="0023211A" w:rsidRPr="0023211A" w:rsidRDefault="0023211A" w:rsidP="0023211A">
      <w:pPr>
        <w:spacing w:before="100" w:beforeAutospacing="1" w:after="100" w:afterAutospacing="1" w:line="240" w:lineRule="auto"/>
        <w:rPr>
          <w:rFonts w:ascii="Times New Roman" w:hAnsi="Times New Roman" w:cs="Times New Roman"/>
          <w:kern w:val="0"/>
          <w14:ligatures w14:val="none"/>
        </w:rPr>
      </w:pPr>
      <w:r w:rsidRPr="0023211A">
        <w:rPr>
          <w:rFonts w:ascii="Apple Color Emoji" w:hAnsi="Apple Color Emoji" w:cs="Apple Color Emoji"/>
          <w:kern w:val="0"/>
          <w14:ligatures w14:val="none"/>
        </w:rPr>
        <w:t>✔</w:t>
      </w:r>
      <w:r w:rsidRPr="0023211A">
        <w:rPr>
          <w:rFonts w:ascii="Times New Roman" w:hAnsi="Times New Roman" w:cs="Times New Roman"/>
          <w:kern w:val="0"/>
          <w14:ligatures w14:val="none"/>
        </w:rPr>
        <w:t xml:space="preserve"> Mental health assessments</w:t>
      </w:r>
    </w:p>
    <w:p w14:paraId="5AEF5DEB" w14:textId="77777777" w:rsidR="0023211A" w:rsidRPr="0023211A" w:rsidRDefault="0023211A" w:rsidP="0023211A">
      <w:pPr>
        <w:spacing w:before="100" w:beforeAutospacing="1" w:after="100" w:afterAutospacing="1" w:line="240" w:lineRule="auto"/>
        <w:rPr>
          <w:rFonts w:ascii="Times New Roman" w:hAnsi="Times New Roman" w:cs="Times New Roman"/>
          <w:kern w:val="0"/>
          <w14:ligatures w14:val="none"/>
        </w:rPr>
      </w:pPr>
      <w:r w:rsidRPr="0023211A">
        <w:rPr>
          <w:rFonts w:ascii="Apple Color Emoji" w:hAnsi="Apple Color Emoji" w:cs="Apple Color Emoji"/>
          <w:kern w:val="0"/>
          <w14:ligatures w14:val="none"/>
        </w:rPr>
        <w:t>✔</w:t>
      </w:r>
      <w:r w:rsidRPr="0023211A">
        <w:rPr>
          <w:rFonts w:ascii="Times New Roman" w:hAnsi="Times New Roman" w:cs="Times New Roman"/>
          <w:kern w:val="0"/>
          <w14:ligatures w14:val="none"/>
        </w:rPr>
        <w:t xml:space="preserve"> Counselling and psychological therapies</w:t>
      </w:r>
    </w:p>
    <w:p w14:paraId="2BF2D471" w14:textId="77777777" w:rsidR="0023211A" w:rsidRPr="0023211A" w:rsidRDefault="0023211A" w:rsidP="0023211A">
      <w:pPr>
        <w:spacing w:before="100" w:beforeAutospacing="1" w:after="100" w:afterAutospacing="1" w:line="240" w:lineRule="auto"/>
        <w:rPr>
          <w:rFonts w:ascii="Times New Roman" w:hAnsi="Times New Roman" w:cs="Times New Roman"/>
          <w:kern w:val="0"/>
          <w14:ligatures w14:val="none"/>
        </w:rPr>
      </w:pPr>
      <w:r w:rsidRPr="0023211A">
        <w:rPr>
          <w:rFonts w:ascii="Apple Color Emoji" w:hAnsi="Apple Color Emoji" w:cs="Apple Color Emoji"/>
          <w:kern w:val="0"/>
          <w14:ligatures w14:val="none"/>
        </w:rPr>
        <w:t>✔</w:t>
      </w:r>
      <w:r w:rsidRPr="0023211A">
        <w:rPr>
          <w:rFonts w:ascii="Times New Roman" w:hAnsi="Times New Roman" w:cs="Times New Roman"/>
          <w:kern w:val="0"/>
          <w14:ligatures w14:val="none"/>
        </w:rPr>
        <w:t xml:space="preserve"> Medication reviews and monitoring</w:t>
      </w:r>
    </w:p>
    <w:p w14:paraId="1DCCC540" w14:textId="77777777" w:rsidR="0023211A" w:rsidRPr="0023211A" w:rsidRDefault="0023211A" w:rsidP="0023211A">
      <w:pPr>
        <w:spacing w:before="100" w:beforeAutospacing="1" w:after="100" w:afterAutospacing="1" w:line="240" w:lineRule="auto"/>
        <w:rPr>
          <w:rFonts w:ascii="Times New Roman" w:hAnsi="Times New Roman" w:cs="Times New Roman"/>
          <w:kern w:val="0"/>
          <w14:ligatures w14:val="none"/>
        </w:rPr>
      </w:pPr>
      <w:r w:rsidRPr="0023211A">
        <w:rPr>
          <w:rFonts w:ascii="Apple Color Emoji" w:hAnsi="Apple Color Emoji" w:cs="Apple Color Emoji"/>
          <w:kern w:val="0"/>
          <w14:ligatures w14:val="none"/>
        </w:rPr>
        <w:t>✔</w:t>
      </w:r>
      <w:r w:rsidRPr="0023211A">
        <w:rPr>
          <w:rFonts w:ascii="Times New Roman" w:hAnsi="Times New Roman" w:cs="Times New Roman"/>
          <w:kern w:val="0"/>
          <w14:ligatures w14:val="none"/>
        </w:rPr>
        <w:t xml:space="preserve"> Crisis intervention</w:t>
      </w:r>
    </w:p>
    <w:p w14:paraId="53B7E5B1" w14:textId="77777777" w:rsidR="0023211A" w:rsidRPr="0023211A" w:rsidRDefault="0023211A" w:rsidP="0023211A">
      <w:pPr>
        <w:spacing w:before="100" w:beforeAutospacing="1" w:after="100" w:afterAutospacing="1" w:line="240" w:lineRule="auto"/>
        <w:rPr>
          <w:rFonts w:ascii="Times New Roman" w:hAnsi="Times New Roman" w:cs="Times New Roman"/>
          <w:kern w:val="0"/>
          <w14:ligatures w14:val="none"/>
        </w:rPr>
      </w:pPr>
      <w:r w:rsidRPr="0023211A">
        <w:rPr>
          <w:rFonts w:ascii="Apple Color Emoji" w:hAnsi="Apple Color Emoji" w:cs="Apple Color Emoji"/>
          <w:kern w:val="0"/>
          <w14:ligatures w14:val="none"/>
        </w:rPr>
        <w:t>✔</w:t>
      </w:r>
      <w:r w:rsidRPr="0023211A">
        <w:rPr>
          <w:rFonts w:ascii="Times New Roman" w:hAnsi="Times New Roman" w:cs="Times New Roman"/>
          <w:kern w:val="0"/>
          <w14:ligatures w14:val="none"/>
        </w:rPr>
        <w:t xml:space="preserve"> Home visits</w:t>
      </w:r>
    </w:p>
    <w:p w14:paraId="50F38F0B" w14:textId="77777777" w:rsidR="0023211A" w:rsidRPr="0023211A" w:rsidRDefault="0023211A" w:rsidP="0023211A">
      <w:pPr>
        <w:spacing w:before="100" w:beforeAutospacing="1" w:after="100" w:afterAutospacing="1" w:line="240" w:lineRule="auto"/>
        <w:rPr>
          <w:rFonts w:ascii="Times New Roman" w:hAnsi="Times New Roman" w:cs="Times New Roman"/>
          <w:kern w:val="0"/>
          <w14:ligatures w14:val="none"/>
        </w:rPr>
      </w:pPr>
      <w:r w:rsidRPr="0023211A">
        <w:rPr>
          <w:rFonts w:ascii="Apple Color Emoji" w:hAnsi="Apple Color Emoji" w:cs="Apple Color Emoji"/>
          <w:kern w:val="0"/>
          <w14:ligatures w14:val="none"/>
        </w:rPr>
        <w:t>✔</w:t>
      </w:r>
      <w:r w:rsidRPr="0023211A">
        <w:rPr>
          <w:rFonts w:ascii="Times New Roman" w:hAnsi="Times New Roman" w:cs="Times New Roman"/>
          <w:kern w:val="0"/>
          <w14:ligatures w14:val="none"/>
        </w:rPr>
        <w:t xml:space="preserve"> Support groups</w:t>
      </w:r>
    </w:p>
    <w:p w14:paraId="2AC3675F" w14:textId="77777777" w:rsidR="0023211A" w:rsidRPr="0023211A" w:rsidRDefault="0023211A" w:rsidP="0023211A">
      <w:pPr>
        <w:spacing w:before="100" w:beforeAutospacing="1" w:after="100" w:afterAutospacing="1" w:line="240" w:lineRule="auto"/>
        <w:rPr>
          <w:rFonts w:ascii="Times New Roman" w:hAnsi="Times New Roman" w:cs="Times New Roman"/>
          <w:kern w:val="0"/>
          <w14:ligatures w14:val="none"/>
        </w:rPr>
      </w:pPr>
      <w:r w:rsidRPr="0023211A">
        <w:rPr>
          <w:rFonts w:ascii="Apple Color Emoji" w:hAnsi="Apple Color Emoji" w:cs="Apple Color Emoji"/>
          <w:kern w:val="0"/>
          <w14:ligatures w14:val="none"/>
        </w:rPr>
        <w:t>✔</w:t>
      </w:r>
      <w:r w:rsidRPr="0023211A">
        <w:rPr>
          <w:rFonts w:ascii="Times New Roman" w:hAnsi="Times New Roman" w:cs="Times New Roman"/>
          <w:kern w:val="0"/>
          <w14:ligatures w14:val="none"/>
        </w:rPr>
        <w:t xml:space="preserve"> Family and carer support</w:t>
      </w:r>
    </w:p>
    <w:p w14:paraId="25618134" w14:textId="77777777" w:rsidR="0023211A" w:rsidRPr="0023211A" w:rsidRDefault="0023211A" w:rsidP="0023211A">
      <w:pPr>
        <w:spacing w:before="100" w:beforeAutospacing="1" w:after="100" w:afterAutospacing="1" w:line="240" w:lineRule="auto"/>
        <w:rPr>
          <w:rFonts w:ascii="Times New Roman" w:hAnsi="Times New Roman" w:cs="Times New Roman"/>
          <w:kern w:val="0"/>
          <w14:ligatures w14:val="none"/>
        </w:rPr>
      </w:pPr>
      <w:r w:rsidRPr="0023211A">
        <w:rPr>
          <w:rFonts w:ascii="Apple Color Emoji" w:hAnsi="Apple Color Emoji" w:cs="Apple Color Emoji"/>
          <w:kern w:val="0"/>
          <w14:ligatures w14:val="none"/>
        </w:rPr>
        <w:t>✔</w:t>
      </w:r>
      <w:r w:rsidRPr="0023211A">
        <w:rPr>
          <w:rFonts w:ascii="Times New Roman" w:hAnsi="Times New Roman" w:cs="Times New Roman"/>
          <w:kern w:val="0"/>
          <w14:ligatures w14:val="none"/>
        </w:rPr>
        <w:t xml:space="preserve"> Help with education, employment and independent living</w:t>
      </w:r>
    </w:p>
    <w:p w14:paraId="28A66BA1" w14:textId="77777777" w:rsidR="0023211A" w:rsidRDefault="0023211A" w:rsidP="0023211A">
      <w:pPr>
        <w:spacing w:before="100" w:beforeAutospacing="1" w:after="100" w:afterAutospacing="1" w:line="240" w:lineRule="auto"/>
        <w:rPr>
          <w:rFonts w:ascii="Times New Roman" w:hAnsi="Times New Roman" w:cs="Times New Roman"/>
          <w:kern w:val="0"/>
          <w14:ligatures w14:val="none"/>
        </w:rPr>
      </w:pPr>
      <w:r w:rsidRPr="0023211A">
        <w:rPr>
          <w:rFonts w:ascii="Times New Roman" w:hAnsi="Times New Roman" w:cs="Times New Roman"/>
          <w:kern w:val="0"/>
          <w14:ligatures w14:val="none"/>
        </w:rPr>
        <w:t>Professionals regularly review care plans to ensure they continue meeting the person’s changing needs. Community Mental Health Services also work alongside GPs, hospitals, housing providers, schools, charities and voluntary organisations to provide joined-up care.</w:t>
      </w:r>
    </w:p>
    <w:p w14:paraId="006CFFC3" w14:textId="7539F0AB" w:rsidR="007D7F68" w:rsidRPr="007D7F68" w:rsidRDefault="007D7F68" w:rsidP="007D7F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D7F68">
        <w:rPr>
          <w:rFonts w:ascii="Times New Roman" w:eastAsia="Times New Roman" w:hAnsi="Times New Roman" w:cs="Times New Roman"/>
          <w:b/>
          <w:bCs/>
          <w:kern w:val="36"/>
          <w:sz w:val="48"/>
          <w:szCs w:val="48"/>
          <w14:ligatures w14:val="none"/>
        </w:rPr>
        <w:t>Benefits of Community Mental Health Services</w:t>
      </w:r>
    </w:p>
    <w:p w14:paraId="709C9EF9" w14:textId="77777777" w:rsidR="007D7F68" w:rsidRPr="007D7F68" w:rsidRDefault="007D7F68" w:rsidP="007D7F68">
      <w:pPr>
        <w:spacing w:before="100" w:beforeAutospacing="1" w:after="100" w:afterAutospacing="1" w:line="240" w:lineRule="auto"/>
        <w:rPr>
          <w:rFonts w:ascii="Times New Roman" w:hAnsi="Times New Roman" w:cs="Times New Roman"/>
          <w:kern w:val="0"/>
          <w14:ligatures w14:val="none"/>
        </w:rPr>
      </w:pPr>
      <w:r w:rsidRPr="007D7F68">
        <w:rPr>
          <w:rFonts w:ascii="Times New Roman" w:hAnsi="Times New Roman" w:cs="Times New Roman"/>
          <w:kern w:val="0"/>
          <w14:ligatures w14:val="none"/>
        </w:rPr>
        <w:t>Community Mental Health Services have many benefits for both individuals and society.</w:t>
      </w:r>
    </w:p>
    <w:p w14:paraId="438BAD12" w14:textId="77777777" w:rsidR="007D7F68" w:rsidRPr="007D7F68" w:rsidRDefault="007D7F68" w:rsidP="007D7F68">
      <w:pPr>
        <w:spacing w:before="100" w:beforeAutospacing="1" w:after="100" w:afterAutospacing="1" w:line="240" w:lineRule="auto"/>
        <w:rPr>
          <w:rFonts w:ascii="Times New Roman" w:hAnsi="Times New Roman" w:cs="Times New Roman"/>
          <w:kern w:val="0"/>
          <w14:ligatures w14:val="none"/>
        </w:rPr>
      </w:pPr>
      <w:r w:rsidRPr="007D7F68">
        <w:rPr>
          <w:rFonts w:ascii="Times New Roman" w:hAnsi="Times New Roman" w:cs="Times New Roman"/>
          <w:kern w:val="0"/>
          <w14:ligatures w14:val="none"/>
        </w:rPr>
        <w:t>They help people remain independent while receiving professional support within familiar surroundings. Receiving care at home or within the local community often reduces stress and improves confidence.</w:t>
      </w:r>
    </w:p>
    <w:p w14:paraId="607B5F15" w14:textId="77777777" w:rsidR="007D7F68" w:rsidRPr="007D7F68" w:rsidRDefault="007D7F68" w:rsidP="007D7F68">
      <w:pPr>
        <w:spacing w:before="100" w:beforeAutospacing="1" w:after="100" w:afterAutospacing="1" w:line="240" w:lineRule="auto"/>
        <w:rPr>
          <w:rFonts w:ascii="Times New Roman" w:hAnsi="Times New Roman" w:cs="Times New Roman"/>
          <w:kern w:val="0"/>
          <w14:ligatures w14:val="none"/>
        </w:rPr>
      </w:pPr>
      <w:r w:rsidRPr="007D7F68">
        <w:rPr>
          <w:rFonts w:ascii="Times New Roman" w:hAnsi="Times New Roman" w:cs="Times New Roman"/>
          <w:kern w:val="0"/>
          <w14:ligatures w14:val="none"/>
        </w:rPr>
        <w:lastRenderedPageBreak/>
        <w:t>The services promote recovery by helping individuals manage symptoms, develop coping strategies and achieve personal goals. They also reduce unnecessary hospital admissions, allowing hospitals to focus on people requiring urgent specialist treatment.</w:t>
      </w:r>
    </w:p>
    <w:p w14:paraId="77FB96C5" w14:textId="77777777" w:rsidR="007D7F68" w:rsidRPr="007D7F68" w:rsidRDefault="007D7F68" w:rsidP="007D7F68">
      <w:pPr>
        <w:spacing w:before="100" w:beforeAutospacing="1" w:after="100" w:afterAutospacing="1" w:line="240" w:lineRule="auto"/>
        <w:rPr>
          <w:rFonts w:ascii="Times New Roman" w:hAnsi="Times New Roman" w:cs="Times New Roman"/>
          <w:kern w:val="0"/>
          <w14:ligatures w14:val="none"/>
        </w:rPr>
      </w:pPr>
      <w:r w:rsidRPr="007D7F68">
        <w:rPr>
          <w:rFonts w:ascii="Times New Roman" w:hAnsi="Times New Roman" w:cs="Times New Roman"/>
          <w:kern w:val="0"/>
          <w14:ligatures w14:val="none"/>
        </w:rPr>
        <w:t>Families and carers also receive advice, emotional support and education, helping them understand mental health conditions and support their loved ones effectively.</w:t>
      </w:r>
    </w:p>
    <w:p w14:paraId="09D40439" w14:textId="77777777" w:rsidR="007D7F68" w:rsidRPr="007D7F68" w:rsidRDefault="007D7F68" w:rsidP="007D7F68">
      <w:pPr>
        <w:spacing w:before="100" w:beforeAutospacing="1" w:after="100" w:afterAutospacing="1" w:line="240" w:lineRule="auto"/>
        <w:rPr>
          <w:rFonts w:ascii="Times New Roman" w:hAnsi="Times New Roman" w:cs="Times New Roman"/>
          <w:kern w:val="0"/>
          <w14:ligatures w14:val="none"/>
        </w:rPr>
      </w:pPr>
      <w:r w:rsidRPr="007D7F68">
        <w:rPr>
          <w:rFonts w:ascii="Times New Roman" w:hAnsi="Times New Roman" w:cs="Times New Roman"/>
          <w:kern w:val="0"/>
          <w14:ligatures w14:val="none"/>
        </w:rPr>
        <w:t>Overall, Community Mental Health Services encourage dignity, inclusion, equality and improved quality of life.</w:t>
      </w:r>
    </w:p>
    <w:p w14:paraId="25B2AD8A" w14:textId="77777777" w:rsidR="007D7F68" w:rsidRPr="007D7F68" w:rsidRDefault="007D7F68" w:rsidP="007D7F68">
      <w:pPr>
        <w:spacing w:after="0" w:line="240" w:lineRule="auto"/>
        <w:rPr>
          <w:rFonts w:ascii="Times New Roman" w:eastAsia="Times New Roman" w:hAnsi="Times New Roman" w:cs="Times New Roman"/>
          <w:kern w:val="0"/>
          <w14:ligatures w14:val="none"/>
        </w:rPr>
      </w:pPr>
      <w:r w:rsidRPr="007D7F68">
        <w:rPr>
          <w:rFonts w:ascii="Times New Roman" w:eastAsia="Times New Roman" w:hAnsi="Times New Roman" w:cs="Times New Roman"/>
          <w:noProof/>
          <w:kern w:val="0"/>
          <w14:ligatures w14:val="none"/>
        </w:rPr>
        <mc:AlternateContent>
          <mc:Choice Requires="wps">
            <w:drawing>
              <wp:inline distT="0" distB="0" distL="0" distR="0" wp14:anchorId="6E048F49" wp14:editId="3FF9D9FB">
                <wp:extent cx="5731510" cy="1270"/>
                <wp:effectExtent l="0" t="31750" r="0" b="36830"/>
                <wp:docPr id="633859986"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0A993AD"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2B84EC3" w14:textId="121CC839" w:rsidR="007D7F68" w:rsidRPr="007D7F68" w:rsidRDefault="007D7F68" w:rsidP="007D7F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D7F68">
        <w:rPr>
          <w:rFonts w:ascii="Times New Roman" w:eastAsia="Times New Roman" w:hAnsi="Times New Roman" w:cs="Times New Roman"/>
          <w:b/>
          <w:bCs/>
          <w:kern w:val="36"/>
          <w:sz w:val="48"/>
          <w:szCs w:val="48"/>
          <w14:ligatures w14:val="none"/>
        </w:rPr>
        <w:t>Challenges Faced by Community Mental Health Services</w:t>
      </w:r>
    </w:p>
    <w:p w14:paraId="03B2818F" w14:textId="77777777" w:rsidR="007D7F68" w:rsidRPr="007D7F68" w:rsidRDefault="007D7F68" w:rsidP="007D7F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D7F68">
        <w:rPr>
          <w:rFonts w:ascii="Times New Roman" w:eastAsia="Times New Roman" w:hAnsi="Times New Roman" w:cs="Times New Roman"/>
          <w:b/>
          <w:bCs/>
          <w:kern w:val="0"/>
          <w:sz w:val="27"/>
          <w:szCs w:val="27"/>
          <w14:ligatures w14:val="none"/>
        </w:rPr>
        <w:t>Challenge One – Increasing Demand</w:t>
      </w:r>
    </w:p>
    <w:p w14:paraId="722101F2" w14:textId="77777777" w:rsidR="007D7F68" w:rsidRPr="007D7F68" w:rsidRDefault="007D7F68" w:rsidP="007D7F68">
      <w:pPr>
        <w:spacing w:before="100" w:beforeAutospacing="1" w:after="100" w:afterAutospacing="1" w:line="240" w:lineRule="auto"/>
        <w:rPr>
          <w:rFonts w:ascii="Times New Roman" w:hAnsi="Times New Roman" w:cs="Times New Roman"/>
          <w:kern w:val="0"/>
          <w14:ligatures w14:val="none"/>
        </w:rPr>
      </w:pPr>
      <w:r w:rsidRPr="007D7F68">
        <w:rPr>
          <w:rFonts w:ascii="Times New Roman" w:hAnsi="Times New Roman" w:cs="Times New Roman"/>
          <w:kern w:val="0"/>
          <w14:ligatures w14:val="none"/>
        </w:rPr>
        <w:t>Mental health problems are becoming more common across the UK. More people are seeking help than ever before, meaning services are under increasing pressure.</w:t>
      </w:r>
    </w:p>
    <w:p w14:paraId="77548730" w14:textId="77777777" w:rsidR="007D7F68" w:rsidRPr="007D7F68" w:rsidRDefault="007D7F68" w:rsidP="007D7F68">
      <w:pPr>
        <w:spacing w:before="100" w:beforeAutospacing="1" w:after="100" w:afterAutospacing="1" w:line="240" w:lineRule="auto"/>
        <w:rPr>
          <w:rFonts w:ascii="Times New Roman" w:hAnsi="Times New Roman" w:cs="Times New Roman"/>
          <w:kern w:val="0"/>
          <w14:ligatures w14:val="none"/>
        </w:rPr>
      </w:pPr>
      <w:r w:rsidRPr="007D7F68">
        <w:rPr>
          <w:rFonts w:ascii="Times New Roman" w:hAnsi="Times New Roman" w:cs="Times New Roman"/>
          <w:kern w:val="0"/>
          <w14:ligatures w14:val="none"/>
        </w:rPr>
        <w:t>This high demand often leads to long waiting lists for assessments, counselling and specialist treatment. Delays can result in people’s mental health worsening before they receive the support they need.</w:t>
      </w:r>
    </w:p>
    <w:p w14:paraId="00D33A65" w14:textId="77777777" w:rsidR="007D7F68" w:rsidRPr="007D7F68" w:rsidRDefault="007D7F68" w:rsidP="007D7F68">
      <w:pPr>
        <w:spacing w:after="0" w:line="240" w:lineRule="auto"/>
        <w:rPr>
          <w:rFonts w:ascii="Times New Roman" w:eastAsia="Times New Roman" w:hAnsi="Times New Roman" w:cs="Times New Roman"/>
          <w:kern w:val="0"/>
          <w14:ligatures w14:val="none"/>
        </w:rPr>
      </w:pPr>
      <w:r w:rsidRPr="007D7F68">
        <w:rPr>
          <w:rFonts w:ascii="Times New Roman" w:eastAsia="Times New Roman" w:hAnsi="Times New Roman" w:cs="Times New Roman"/>
          <w:noProof/>
          <w:kern w:val="0"/>
          <w14:ligatures w14:val="none"/>
        </w:rPr>
        <mc:AlternateContent>
          <mc:Choice Requires="wps">
            <w:drawing>
              <wp:inline distT="0" distB="0" distL="0" distR="0" wp14:anchorId="6F2C52C3" wp14:editId="12700837">
                <wp:extent cx="5731510" cy="1270"/>
                <wp:effectExtent l="0" t="31750" r="0" b="36830"/>
                <wp:docPr id="1845249637"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2A5659B"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273F534" w14:textId="77777777" w:rsidR="007D7F68" w:rsidRPr="007D7F68" w:rsidRDefault="007D7F68" w:rsidP="007D7F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D7F68">
        <w:rPr>
          <w:rFonts w:ascii="Times New Roman" w:eastAsia="Times New Roman" w:hAnsi="Times New Roman" w:cs="Times New Roman"/>
          <w:b/>
          <w:bCs/>
          <w:kern w:val="0"/>
          <w:sz w:val="27"/>
          <w:szCs w:val="27"/>
          <w14:ligatures w14:val="none"/>
        </w:rPr>
        <w:t>Challenge Two – Staff Shortages and Funding</w:t>
      </w:r>
    </w:p>
    <w:p w14:paraId="7592B4CA" w14:textId="77777777" w:rsidR="007D7F68" w:rsidRPr="007D7F68" w:rsidRDefault="007D7F68" w:rsidP="007D7F68">
      <w:pPr>
        <w:spacing w:before="100" w:beforeAutospacing="1" w:after="100" w:afterAutospacing="1" w:line="240" w:lineRule="auto"/>
        <w:rPr>
          <w:rFonts w:ascii="Times New Roman" w:hAnsi="Times New Roman" w:cs="Times New Roman"/>
          <w:kern w:val="0"/>
          <w14:ligatures w14:val="none"/>
        </w:rPr>
      </w:pPr>
      <w:r w:rsidRPr="007D7F68">
        <w:rPr>
          <w:rFonts w:ascii="Times New Roman" w:hAnsi="Times New Roman" w:cs="Times New Roman"/>
          <w:kern w:val="0"/>
          <w14:ligatures w14:val="none"/>
        </w:rPr>
        <w:t>Many Community Mental Health Services struggle with staff shortages due to difficulties recruiting and retaining qualified healthcare professionals.</w:t>
      </w:r>
    </w:p>
    <w:p w14:paraId="182E9A14" w14:textId="77777777" w:rsidR="007D7F68" w:rsidRPr="007D7F68" w:rsidRDefault="007D7F68" w:rsidP="007D7F68">
      <w:pPr>
        <w:spacing w:before="100" w:beforeAutospacing="1" w:after="100" w:afterAutospacing="1" w:line="240" w:lineRule="auto"/>
        <w:rPr>
          <w:rFonts w:ascii="Times New Roman" w:hAnsi="Times New Roman" w:cs="Times New Roman"/>
          <w:kern w:val="0"/>
          <w14:ligatures w14:val="none"/>
        </w:rPr>
      </w:pPr>
      <w:r w:rsidRPr="007D7F68">
        <w:rPr>
          <w:rFonts w:ascii="Times New Roman" w:hAnsi="Times New Roman" w:cs="Times New Roman"/>
          <w:kern w:val="0"/>
          <w14:ligatures w14:val="none"/>
        </w:rPr>
        <w:t>Limited funding affects staffing levels, training opportunities and the availability of specialist support. Existing staff often carry heavy workloads, increasing pressure and making it more difficult to provide timely care.</w:t>
      </w:r>
    </w:p>
    <w:p w14:paraId="4ED9ABEF" w14:textId="77777777" w:rsidR="007D7F68" w:rsidRPr="007D7F68" w:rsidRDefault="007D7F68" w:rsidP="007D7F68">
      <w:pPr>
        <w:spacing w:before="100" w:beforeAutospacing="1" w:after="100" w:afterAutospacing="1" w:line="240" w:lineRule="auto"/>
        <w:rPr>
          <w:rFonts w:ascii="Times New Roman" w:hAnsi="Times New Roman" w:cs="Times New Roman"/>
          <w:kern w:val="0"/>
          <w14:ligatures w14:val="none"/>
        </w:rPr>
      </w:pPr>
      <w:r w:rsidRPr="007D7F68">
        <w:rPr>
          <w:rFonts w:ascii="Times New Roman" w:hAnsi="Times New Roman" w:cs="Times New Roman"/>
          <w:kern w:val="0"/>
          <w14:ligatures w14:val="none"/>
        </w:rPr>
        <w:t>Despite these challenges, professionals continue working hard to provide safe, high-quality and person-centred care.</w:t>
      </w:r>
    </w:p>
    <w:p w14:paraId="0FA5D249" w14:textId="77777777" w:rsidR="007D7F68" w:rsidRPr="007D7F68" w:rsidRDefault="007D7F68" w:rsidP="007D7F68">
      <w:pPr>
        <w:spacing w:after="0" w:line="240" w:lineRule="auto"/>
        <w:rPr>
          <w:rFonts w:ascii="Times New Roman" w:eastAsia="Times New Roman" w:hAnsi="Times New Roman" w:cs="Times New Roman"/>
          <w:kern w:val="0"/>
          <w14:ligatures w14:val="none"/>
        </w:rPr>
      </w:pPr>
      <w:r w:rsidRPr="007D7F68">
        <w:rPr>
          <w:rFonts w:ascii="Times New Roman" w:eastAsia="Times New Roman" w:hAnsi="Times New Roman" w:cs="Times New Roman"/>
          <w:noProof/>
          <w:kern w:val="0"/>
          <w14:ligatures w14:val="none"/>
        </w:rPr>
        <mc:AlternateContent>
          <mc:Choice Requires="wps">
            <w:drawing>
              <wp:inline distT="0" distB="0" distL="0" distR="0" wp14:anchorId="6EF7E5BE" wp14:editId="373599F8">
                <wp:extent cx="5731510" cy="1270"/>
                <wp:effectExtent l="0" t="31750" r="0" b="36830"/>
                <wp:docPr id="389366154"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131C046"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780E18E" w14:textId="1E812FD8" w:rsidR="007D7F68" w:rsidRPr="007D7F68" w:rsidRDefault="007D7F68" w:rsidP="007D7F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D7F68">
        <w:rPr>
          <w:rFonts w:ascii="Times New Roman" w:eastAsia="Times New Roman" w:hAnsi="Times New Roman" w:cs="Times New Roman"/>
          <w:b/>
          <w:bCs/>
          <w:kern w:val="36"/>
          <w:sz w:val="48"/>
          <w:szCs w:val="48"/>
          <w14:ligatures w14:val="none"/>
        </w:rPr>
        <w:t>Legislation Supporting Community Mental Health Services</w:t>
      </w:r>
    </w:p>
    <w:p w14:paraId="5659F6C7" w14:textId="77777777" w:rsidR="007D7F68" w:rsidRPr="007D7F68" w:rsidRDefault="007D7F68" w:rsidP="007D7F68">
      <w:pPr>
        <w:spacing w:before="100" w:beforeAutospacing="1" w:after="100" w:afterAutospacing="1" w:line="240" w:lineRule="auto"/>
        <w:rPr>
          <w:rFonts w:ascii="Times New Roman" w:hAnsi="Times New Roman" w:cs="Times New Roman"/>
          <w:kern w:val="0"/>
          <w14:ligatures w14:val="none"/>
        </w:rPr>
      </w:pPr>
      <w:r w:rsidRPr="007D7F68">
        <w:rPr>
          <w:rFonts w:ascii="Times New Roman" w:hAnsi="Times New Roman" w:cs="Times New Roman"/>
          <w:kern w:val="0"/>
          <w14:ligatures w14:val="none"/>
        </w:rPr>
        <w:t>Several laws guide how Community Mental Health Services operate and protect service users’ rights.</w:t>
      </w:r>
    </w:p>
    <w:p w14:paraId="545D033D" w14:textId="77777777" w:rsidR="007D7F68" w:rsidRPr="007D7F68" w:rsidRDefault="007D7F68" w:rsidP="007D7F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D7F68">
        <w:rPr>
          <w:rFonts w:ascii="Times New Roman" w:eastAsia="Times New Roman" w:hAnsi="Times New Roman" w:cs="Times New Roman"/>
          <w:b/>
          <w:bCs/>
          <w:kern w:val="0"/>
          <w:sz w:val="27"/>
          <w:szCs w:val="27"/>
          <w14:ligatures w14:val="none"/>
        </w:rPr>
        <w:lastRenderedPageBreak/>
        <w:t>Mental Health Act 1983 (amended 2007)</w:t>
      </w:r>
    </w:p>
    <w:p w14:paraId="0F5217ED" w14:textId="77777777" w:rsidR="007D7F68" w:rsidRPr="007D7F68" w:rsidRDefault="007D7F68" w:rsidP="007D7F68">
      <w:pPr>
        <w:spacing w:before="100" w:beforeAutospacing="1" w:after="100" w:afterAutospacing="1" w:line="240" w:lineRule="auto"/>
        <w:rPr>
          <w:rFonts w:ascii="Times New Roman" w:hAnsi="Times New Roman" w:cs="Times New Roman"/>
          <w:kern w:val="0"/>
          <w14:ligatures w14:val="none"/>
        </w:rPr>
      </w:pPr>
      <w:r w:rsidRPr="007D7F68">
        <w:rPr>
          <w:rFonts w:ascii="Times New Roman" w:hAnsi="Times New Roman" w:cs="Times New Roman"/>
          <w:kern w:val="0"/>
          <w14:ligatures w14:val="none"/>
        </w:rPr>
        <w:t>Allows people with severe mental illness to receive treatment when necessary while protecting their legal rights.</w:t>
      </w:r>
    </w:p>
    <w:p w14:paraId="5B6C8DA0" w14:textId="77777777" w:rsidR="007D7F68" w:rsidRPr="007D7F68" w:rsidRDefault="007D7F68" w:rsidP="007D7F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D7F68">
        <w:rPr>
          <w:rFonts w:ascii="Times New Roman" w:eastAsia="Times New Roman" w:hAnsi="Times New Roman" w:cs="Times New Roman"/>
          <w:b/>
          <w:bCs/>
          <w:kern w:val="0"/>
          <w:sz w:val="27"/>
          <w:szCs w:val="27"/>
          <w14:ligatures w14:val="none"/>
        </w:rPr>
        <w:t>Mental Capacity Act 2005</w:t>
      </w:r>
    </w:p>
    <w:p w14:paraId="6E822B9B" w14:textId="77777777" w:rsidR="007D7F68" w:rsidRPr="007D7F68" w:rsidRDefault="007D7F68" w:rsidP="007D7F68">
      <w:pPr>
        <w:spacing w:before="100" w:beforeAutospacing="1" w:after="100" w:afterAutospacing="1" w:line="240" w:lineRule="auto"/>
        <w:rPr>
          <w:rFonts w:ascii="Times New Roman" w:hAnsi="Times New Roman" w:cs="Times New Roman"/>
          <w:kern w:val="0"/>
          <w14:ligatures w14:val="none"/>
        </w:rPr>
      </w:pPr>
      <w:r w:rsidRPr="007D7F68">
        <w:rPr>
          <w:rFonts w:ascii="Times New Roman" w:hAnsi="Times New Roman" w:cs="Times New Roman"/>
          <w:kern w:val="0"/>
          <w14:ligatures w14:val="none"/>
        </w:rPr>
        <w:t>Protects individuals who may be unable to make certain decisions independently and ensures decisions are made in their best interests.</w:t>
      </w:r>
    </w:p>
    <w:p w14:paraId="12CFDC83" w14:textId="77777777" w:rsidR="007D7F68" w:rsidRPr="007D7F68" w:rsidRDefault="007D7F68" w:rsidP="007D7F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D7F68">
        <w:rPr>
          <w:rFonts w:ascii="Times New Roman" w:eastAsia="Times New Roman" w:hAnsi="Times New Roman" w:cs="Times New Roman"/>
          <w:b/>
          <w:bCs/>
          <w:kern w:val="0"/>
          <w:sz w:val="27"/>
          <w:szCs w:val="27"/>
          <w14:ligatures w14:val="none"/>
        </w:rPr>
        <w:t>Care Act 2014</w:t>
      </w:r>
    </w:p>
    <w:p w14:paraId="4B4B432A" w14:textId="77777777" w:rsidR="007D7F68" w:rsidRPr="007D7F68" w:rsidRDefault="007D7F68" w:rsidP="007D7F68">
      <w:pPr>
        <w:spacing w:before="100" w:beforeAutospacing="1" w:after="100" w:afterAutospacing="1" w:line="240" w:lineRule="auto"/>
        <w:rPr>
          <w:rFonts w:ascii="Times New Roman" w:hAnsi="Times New Roman" w:cs="Times New Roman"/>
          <w:kern w:val="0"/>
          <w14:ligatures w14:val="none"/>
        </w:rPr>
      </w:pPr>
      <w:r w:rsidRPr="007D7F68">
        <w:rPr>
          <w:rFonts w:ascii="Times New Roman" w:hAnsi="Times New Roman" w:cs="Times New Roman"/>
          <w:kern w:val="0"/>
          <w14:ligatures w14:val="none"/>
        </w:rPr>
        <w:t>Places a duty on local authorities to promote wellbeing, assess care needs and provide appropriate support.</w:t>
      </w:r>
    </w:p>
    <w:p w14:paraId="215C773B" w14:textId="77777777" w:rsidR="007D7F68" w:rsidRPr="007D7F68" w:rsidRDefault="007D7F68" w:rsidP="007D7F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D7F68">
        <w:rPr>
          <w:rFonts w:ascii="Times New Roman" w:eastAsia="Times New Roman" w:hAnsi="Times New Roman" w:cs="Times New Roman"/>
          <w:b/>
          <w:bCs/>
          <w:kern w:val="0"/>
          <w:sz w:val="27"/>
          <w:szCs w:val="27"/>
          <w14:ligatures w14:val="none"/>
        </w:rPr>
        <w:t>Equality Act 2010</w:t>
      </w:r>
    </w:p>
    <w:p w14:paraId="7356C528" w14:textId="77777777" w:rsidR="007D7F68" w:rsidRPr="007D7F68" w:rsidRDefault="007D7F68" w:rsidP="007D7F68">
      <w:pPr>
        <w:spacing w:before="100" w:beforeAutospacing="1" w:after="100" w:afterAutospacing="1" w:line="240" w:lineRule="auto"/>
        <w:rPr>
          <w:rFonts w:ascii="Times New Roman" w:hAnsi="Times New Roman" w:cs="Times New Roman"/>
          <w:kern w:val="0"/>
          <w14:ligatures w14:val="none"/>
        </w:rPr>
      </w:pPr>
      <w:r w:rsidRPr="007D7F68">
        <w:rPr>
          <w:rFonts w:ascii="Times New Roman" w:hAnsi="Times New Roman" w:cs="Times New Roman"/>
          <w:kern w:val="0"/>
          <w14:ligatures w14:val="none"/>
        </w:rPr>
        <w:t>Protects individuals from discrimination and ensures equal access to health and social care services.</w:t>
      </w:r>
    </w:p>
    <w:p w14:paraId="62D68E9C" w14:textId="77777777" w:rsidR="007D7F68" w:rsidRPr="007D7F68" w:rsidRDefault="007D7F68" w:rsidP="007D7F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D7F68">
        <w:rPr>
          <w:rFonts w:ascii="Times New Roman" w:eastAsia="Times New Roman" w:hAnsi="Times New Roman" w:cs="Times New Roman"/>
          <w:b/>
          <w:bCs/>
          <w:kern w:val="0"/>
          <w:sz w:val="27"/>
          <w:szCs w:val="27"/>
          <w14:ligatures w14:val="none"/>
        </w:rPr>
        <w:t>Health and Social Care Act 2012</w:t>
      </w:r>
    </w:p>
    <w:p w14:paraId="5C29D2E8" w14:textId="77777777" w:rsidR="007D7F68" w:rsidRPr="007D7F68" w:rsidRDefault="007D7F68" w:rsidP="007D7F68">
      <w:pPr>
        <w:spacing w:before="100" w:beforeAutospacing="1" w:after="100" w:afterAutospacing="1" w:line="240" w:lineRule="auto"/>
        <w:rPr>
          <w:rFonts w:ascii="Times New Roman" w:hAnsi="Times New Roman" w:cs="Times New Roman"/>
          <w:kern w:val="0"/>
          <w14:ligatures w14:val="none"/>
        </w:rPr>
      </w:pPr>
      <w:r w:rsidRPr="007D7F68">
        <w:rPr>
          <w:rFonts w:ascii="Times New Roman" w:hAnsi="Times New Roman" w:cs="Times New Roman"/>
          <w:kern w:val="0"/>
          <w14:ligatures w14:val="none"/>
        </w:rPr>
        <w:t>Promotes integrated care and improves the quality and accountability of health and social care services.</w:t>
      </w:r>
    </w:p>
    <w:p w14:paraId="4B8CFF1F" w14:textId="77777777" w:rsidR="007D7F68" w:rsidRPr="007D7F68" w:rsidRDefault="007D7F68" w:rsidP="007D7F68">
      <w:pPr>
        <w:spacing w:after="0" w:line="240" w:lineRule="auto"/>
        <w:rPr>
          <w:rFonts w:ascii="Times New Roman" w:eastAsia="Times New Roman" w:hAnsi="Times New Roman" w:cs="Times New Roman"/>
          <w:kern w:val="0"/>
          <w14:ligatures w14:val="none"/>
        </w:rPr>
      </w:pPr>
      <w:r w:rsidRPr="007D7F68">
        <w:rPr>
          <w:rFonts w:ascii="Times New Roman" w:eastAsia="Times New Roman" w:hAnsi="Times New Roman" w:cs="Times New Roman"/>
          <w:noProof/>
          <w:kern w:val="0"/>
          <w14:ligatures w14:val="none"/>
        </w:rPr>
        <mc:AlternateContent>
          <mc:Choice Requires="wps">
            <w:drawing>
              <wp:inline distT="0" distB="0" distL="0" distR="0" wp14:anchorId="1E6080CF" wp14:editId="773A4423">
                <wp:extent cx="5731510" cy="1270"/>
                <wp:effectExtent l="0" t="31750" r="0" b="36830"/>
                <wp:docPr id="168915430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8E7876D"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B24373A" w14:textId="6685F27E" w:rsidR="007D7F68" w:rsidRPr="007D7F68" w:rsidRDefault="007D7F68" w:rsidP="007D7F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D7F68">
        <w:rPr>
          <w:rFonts w:ascii="Times New Roman" w:eastAsia="Times New Roman" w:hAnsi="Times New Roman" w:cs="Times New Roman"/>
          <w:b/>
          <w:bCs/>
          <w:kern w:val="36"/>
          <w:sz w:val="48"/>
          <w:szCs w:val="48"/>
          <w14:ligatures w14:val="none"/>
        </w:rPr>
        <w:t>Why Community Mental Health Services Matter</w:t>
      </w:r>
    </w:p>
    <w:p w14:paraId="3767ACA6" w14:textId="77777777" w:rsidR="007D7F68" w:rsidRPr="007D7F68" w:rsidRDefault="007D7F68" w:rsidP="007D7F68">
      <w:pPr>
        <w:spacing w:before="100" w:beforeAutospacing="1" w:after="100" w:afterAutospacing="1" w:line="240" w:lineRule="auto"/>
        <w:rPr>
          <w:rFonts w:ascii="Times New Roman" w:hAnsi="Times New Roman" w:cs="Times New Roman"/>
          <w:kern w:val="0"/>
          <w14:ligatures w14:val="none"/>
        </w:rPr>
      </w:pPr>
      <w:r w:rsidRPr="007D7F68">
        <w:rPr>
          <w:rFonts w:ascii="Times New Roman" w:hAnsi="Times New Roman" w:cs="Times New Roman"/>
          <w:kern w:val="0"/>
          <w14:ligatures w14:val="none"/>
        </w:rPr>
        <w:t>Community Mental Health Services play an essential role in improving the lives of thousands of people across the UK. They provide early support, encourage recovery, reduce stigma surrounding mental illness and help people remain independent within their communities.</w:t>
      </w:r>
    </w:p>
    <w:p w14:paraId="6CB3FA6B" w14:textId="77777777" w:rsidR="000B09DE" w:rsidRDefault="007D7F68" w:rsidP="007D7F68">
      <w:pPr>
        <w:spacing w:before="100" w:beforeAutospacing="1" w:after="100" w:afterAutospacing="1" w:line="240" w:lineRule="auto"/>
        <w:rPr>
          <w:rFonts w:ascii="Times New Roman" w:hAnsi="Times New Roman" w:cs="Times New Roman"/>
          <w:kern w:val="0"/>
          <w14:ligatures w14:val="none"/>
        </w:rPr>
      </w:pPr>
      <w:r w:rsidRPr="007D7F68">
        <w:rPr>
          <w:rFonts w:ascii="Times New Roman" w:hAnsi="Times New Roman" w:cs="Times New Roman"/>
          <w:kern w:val="0"/>
          <w14:ligatures w14:val="none"/>
        </w:rPr>
        <w:t>By working together with healthcare professionals, families and local organisations, these services improve physical, emotional and social wellbeing. Although they face challenges such as increasing demand and staff shortages, they continue to make a significant difference by promoting dignity, respect, independence and inclusion for everyone who uses the service</w:t>
      </w:r>
    </w:p>
    <w:p w14:paraId="26C15D56" w14:textId="77777777" w:rsidR="001B33CF" w:rsidRDefault="001B33CF" w:rsidP="007D7F68">
      <w:pPr>
        <w:spacing w:before="100" w:beforeAutospacing="1" w:after="100" w:afterAutospacing="1" w:line="240" w:lineRule="auto"/>
        <w:rPr>
          <w:rFonts w:ascii="Times New Roman" w:hAnsi="Times New Roman" w:cs="Times New Roman"/>
          <w:kern w:val="0"/>
          <w14:ligatures w14:val="none"/>
        </w:rPr>
      </w:pPr>
    </w:p>
    <w:p w14:paraId="6DD734ED" w14:textId="3ADB2CD3" w:rsidR="001B33CF" w:rsidRDefault="001B33CF" w:rsidP="001B33C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B33CF">
        <w:rPr>
          <w:rFonts w:ascii="Times New Roman" w:eastAsia="Times New Roman" w:hAnsi="Times New Roman" w:cs="Times New Roman"/>
          <w:b/>
          <w:bCs/>
          <w:kern w:val="36"/>
          <w:sz w:val="48"/>
          <w:szCs w:val="48"/>
          <w14:ligatures w14:val="none"/>
        </w:rPr>
        <w:t>Harvard References</w:t>
      </w:r>
    </w:p>
    <w:p w14:paraId="7AE9102A" w14:textId="2E9E8643" w:rsidR="003243F4" w:rsidRPr="001B33CF" w:rsidRDefault="003243F4" w:rsidP="001B33C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741650EB" w14:textId="4116C3F9" w:rsidR="001B33CF" w:rsidRPr="001B33CF" w:rsidRDefault="001B33CF" w:rsidP="001B33CF">
      <w:pPr>
        <w:spacing w:before="100" w:beforeAutospacing="1" w:after="100" w:afterAutospacing="1" w:line="240" w:lineRule="auto"/>
        <w:rPr>
          <w:rFonts w:ascii="Times New Roman" w:hAnsi="Times New Roman" w:cs="Times New Roman"/>
          <w:kern w:val="0"/>
          <w14:ligatures w14:val="none"/>
        </w:rPr>
      </w:pPr>
      <w:r w:rsidRPr="001B33CF">
        <w:rPr>
          <w:rFonts w:ascii="Times New Roman" w:hAnsi="Times New Roman" w:cs="Times New Roman"/>
          <w:kern w:val="0"/>
          <w14:ligatures w14:val="none"/>
        </w:rPr>
        <w:lastRenderedPageBreak/>
        <w:t xml:space="preserve">Care Quality Commission (2024) </w:t>
      </w:r>
      <w:r w:rsidRPr="001B33CF">
        <w:rPr>
          <w:rFonts w:ascii="Times New Roman" w:hAnsi="Times New Roman" w:cs="Times New Roman"/>
          <w:i/>
          <w:iCs/>
          <w:kern w:val="0"/>
          <w14:ligatures w14:val="none"/>
        </w:rPr>
        <w:t>Mental health services</w:t>
      </w:r>
      <w:r w:rsidRPr="001B33CF">
        <w:rPr>
          <w:rFonts w:ascii="Times New Roman" w:hAnsi="Times New Roman" w:cs="Times New Roman"/>
          <w:kern w:val="0"/>
          <w14:ligatures w14:val="none"/>
        </w:rPr>
        <w:t xml:space="preserve">. Available at: </w:t>
      </w:r>
      <w:hyperlink r:id="rId8" w:history="1">
        <w:r w:rsidRPr="001B33CF">
          <w:rPr>
            <w:rFonts w:ascii="Times New Roman" w:hAnsi="Times New Roman" w:cs="Times New Roman"/>
            <w:color w:val="0000FF"/>
            <w:kern w:val="0"/>
            <w:u w:val="single"/>
            <w14:ligatures w14:val="none"/>
          </w:rPr>
          <w:t>https://www.cqc.org.uk</w:t>
        </w:r>
      </w:hyperlink>
    </w:p>
    <w:p w14:paraId="172B4C12" w14:textId="0EA491EF" w:rsidR="001B33CF" w:rsidRPr="001B33CF" w:rsidRDefault="001B33CF" w:rsidP="001B33CF">
      <w:pPr>
        <w:spacing w:before="100" w:beforeAutospacing="1" w:after="100" w:afterAutospacing="1" w:line="240" w:lineRule="auto"/>
        <w:rPr>
          <w:rFonts w:ascii="Times New Roman" w:hAnsi="Times New Roman" w:cs="Times New Roman"/>
          <w:kern w:val="0"/>
          <w14:ligatures w14:val="none"/>
        </w:rPr>
      </w:pPr>
      <w:r w:rsidRPr="001B33CF">
        <w:rPr>
          <w:rFonts w:ascii="Times New Roman" w:hAnsi="Times New Roman" w:cs="Times New Roman"/>
          <w:kern w:val="0"/>
          <w14:ligatures w14:val="none"/>
        </w:rPr>
        <w:t xml:space="preserve">Department of Health and Social Care (2024) </w:t>
      </w:r>
      <w:r w:rsidRPr="001B33CF">
        <w:rPr>
          <w:rFonts w:ascii="Times New Roman" w:hAnsi="Times New Roman" w:cs="Times New Roman"/>
          <w:i/>
          <w:iCs/>
          <w:kern w:val="0"/>
          <w14:ligatures w14:val="none"/>
        </w:rPr>
        <w:t>Mental health and wellbeing</w:t>
      </w:r>
      <w:r w:rsidRPr="001B33CF">
        <w:rPr>
          <w:rFonts w:ascii="Times New Roman" w:hAnsi="Times New Roman" w:cs="Times New Roman"/>
          <w:kern w:val="0"/>
          <w14:ligatures w14:val="none"/>
        </w:rPr>
        <w:t xml:space="preserve">. Available at: </w:t>
      </w:r>
      <w:hyperlink r:id="rId9" w:history="1">
        <w:r w:rsidRPr="001B33CF">
          <w:rPr>
            <w:rFonts w:ascii="Times New Roman" w:hAnsi="Times New Roman" w:cs="Times New Roman"/>
            <w:color w:val="0000FF"/>
            <w:kern w:val="0"/>
            <w:u w:val="single"/>
            <w14:ligatures w14:val="none"/>
          </w:rPr>
          <w:t>https://www.gov.uk</w:t>
        </w:r>
      </w:hyperlink>
    </w:p>
    <w:p w14:paraId="73121C63" w14:textId="76B0CD93" w:rsidR="001B33CF" w:rsidRPr="001B33CF" w:rsidRDefault="001B33CF" w:rsidP="001B33CF">
      <w:pPr>
        <w:spacing w:before="100" w:beforeAutospacing="1" w:after="100" w:afterAutospacing="1" w:line="240" w:lineRule="auto"/>
        <w:rPr>
          <w:rFonts w:ascii="Times New Roman" w:hAnsi="Times New Roman" w:cs="Times New Roman"/>
          <w:kern w:val="0"/>
          <w14:ligatures w14:val="none"/>
        </w:rPr>
      </w:pPr>
      <w:r w:rsidRPr="001B33CF">
        <w:rPr>
          <w:rFonts w:ascii="Times New Roman" w:hAnsi="Times New Roman" w:cs="Times New Roman"/>
          <w:kern w:val="0"/>
          <w14:ligatures w14:val="none"/>
        </w:rPr>
        <w:t xml:space="preserve">Mental Health Foundation (2024) </w:t>
      </w:r>
      <w:r w:rsidRPr="001B33CF">
        <w:rPr>
          <w:rFonts w:ascii="Times New Roman" w:hAnsi="Times New Roman" w:cs="Times New Roman"/>
          <w:i/>
          <w:iCs/>
          <w:kern w:val="0"/>
          <w14:ligatures w14:val="none"/>
        </w:rPr>
        <w:t>Mental health information</w:t>
      </w:r>
      <w:r w:rsidRPr="001B33CF">
        <w:rPr>
          <w:rFonts w:ascii="Times New Roman" w:hAnsi="Times New Roman" w:cs="Times New Roman"/>
          <w:kern w:val="0"/>
          <w14:ligatures w14:val="none"/>
        </w:rPr>
        <w:t xml:space="preserve">. Available at: </w:t>
      </w:r>
      <w:hyperlink r:id="rId10" w:history="1">
        <w:r w:rsidRPr="001B33CF">
          <w:rPr>
            <w:rFonts w:ascii="Times New Roman" w:hAnsi="Times New Roman" w:cs="Times New Roman"/>
            <w:color w:val="0000FF"/>
            <w:kern w:val="0"/>
            <w:u w:val="single"/>
            <w14:ligatures w14:val="none"/>
          </w:rPr>
          <w:t>https://www.mentalhealth.org.uk</w:t>
        </w:r>
      </w:hyperlink>
    </w:p>
    <w:p w14:paraId="18D7F79B" w14:textId="12919375" w:rsidR="001B33CF" w:rsidRPr="001B33CF" w:rsidRDefault="006E0BF5" w:rsidP="001B33CF">
      <w:pPr>
        <w:spacing w:before="100" w:beforeAutospacing="1" w:after="100" w:afterAutospacing="1" w:line="240" w:lineRule="auto"/>
        <w:rPr>
          <w:rFonts w:ascii="Times New Roman" w:hAnsi="Times New Roman" w:cs="Times New Roman"/>
          <w:kern w:val="0"/>
          <w14:ligatures w14:val="none"/>
        </w:rPr>
      </w:pPr>
      <w:r>
        <w:rPr>
          <w:rFonts w:ascii="Times New Roman" w:eastAsia="Times New Roman" w:hAnsi="Times New Roman" w:cs="Times New Roman"/>
          <w:b/>
          <w:bCs/>
          <w:noProof/>
          <w:kern w:val="36"/>
          <w:sz w:val="48"/>
          <w:szCs w:val="48"/>
        </w:rPr>
        <w:drawing>
          <wp:anchor distT="0" distB="0" distL="114300" distR="114300" simplePos="0" relativeHeight="251662336" behindDoc="0" locked="0" layoutInCell="1" allowOverlap="1" wp14:anchorId="73F9824C" wp14:editId="23FECCA6">
            <wp:simplePos x="0" y="0"/>
            <wp:positionH relativeFrom="column">
              <wp:posOffset>-197575</wp:posOffset>
            </wp:positionH>
            <wp:positionV relativeFrom="paragraph">
              <wp:posOffset>449943</wp:posOffset>
            </wp:positionV>
            <wp:extent cx="5080000" cy="1816100"/>
            <wp:effectExtent l="0" t="0" r="0" b="0"/>
            <wp:wrapTopAndBottom/>
            <wp:docPr id="5291970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197048" name="Picture 529197048"/>
                    <pic:cNvPicPr/>
                  </pic:nvPicPr>
                  <pic:blipFill>
                    <a:blip r:embed="rId11">
                      <a:extLst>
                        <a:ext uri="{28A0092B-C50C-407E-A947-70E740481C1C}">
                          <a14:useLocalDpi xmlns:a14="http://schemas.microsoft.com/office/drawing/2010/main" val="0"/>
                        </a:ext>
                      </a:extLst>
                    </a:blip>
                    <a:stretch>
                      <a:fillRect/>
                    </a:stretch>
                  </pic:blipFill>
                  <pic:spPr>
                    <a:xfrm>
                      <a:off x="0" y="0"/>
                      <a:ext cx="5080000" cy="1816100"/>
                    </a:xfrm>
                    <a:prstGeom prst="rect">
                      <a:avLst/>
                    </a:prstGeom>
                  </pic:spPr>
                </pic:pic>
              </a:graphicData>
            </a:graphic>
          </wp:anchor>
        </w:drawing>
      </w:r>
      <w:r w:rsidR="001B33CF" w:rsidRPr="001B33CF">
        <w:rPr>
          <w:rFonts w:ascii="Times New Roman" w:hAnsi="Times New Roman" w:cs="Times New Roman"/>
          <w:kern w:val="0"/>
          <w14:ligatures w14:val="none"/>
        </w:rPr>
        <w:t xml:space="preserve">NHS England (2024) </w:t>
      </w:r>
      <w:r w:rsidR="001B33CF" w:rsidRPr="001B33CF">
        <w:rPr>
          <w:rFonts w:ascii="Times New Roman" w:hAnsi="Times New Roman" w:cs="Times New Roman"/>
          <w:i/>
          <w:iCs/>
          <w:kern w:val="0"/>
          <w14:ligatures w14:val="none"/>
        </w:rPr>
        <w:t>Community mental health services</w:t>
      </w:r>
      <w:r w:rsidR="001B33CF" w:rsidRPr="001B33CF">
        <w:rPr>
          <w:rFonts w:ascii="Times New Roman" w:hAnsi="Times New Roman" w:cs="Times New Roman"/>
          <w:kern w:val="0"/>
          <w14:ligatures w14:val="none"/>
        </w:rPr>
        <w:t xml:space="preserve">. Available at: </w:t>
      </w:r>
      <w:hyperlink r:id="rId12" w:history="1">
        <w:r w:rsidR="001B33CF" w:rsidRPr="001B33CF">
          <w:rPr>
            <w:rFonts w:ascii="Times New Roman" w:hAnsi="Times New Roman" w:cs="Times New Roman"/>
            <w:color w:val="0000FF"/>
            <w:kern w:val="0"/>
            <w:u w:val="single"/>
            <w14:ligatures w14:val="none"/>
          </w:rPr>
          <w:t>https://www.england.nhs.uk</w:t>
        </w:r>
      </w:hyperlink>
    </w:p>
    <w:p w14:paraId="574BECCD" w14:textId="69DBE251" w:rsidR="001B33CF" w:rsidRDefault="001B33CF" w:rsidP="007D7F68">
      <w:pPr>
        <w:spacing w:before="100" w:beforeAutospacing="1" w:after="100" w:afterAutospacing="1" w:line="240" w:lineRule="auto"/>
        <w:rPr>
          <w:rFonts w:ascii="Times New Roman" w:hAnsi="Times New Roman" w:cs="Times New Roman"/>
          <w:kern w:val="0"/>
          <w14:ligatures w14:val="none"/>
        </w:rPr>
      </w:pPr>
    </w:p>
    <w:p w14:paraId="06F61780" w14:textId="560EFD54" w:rsidR="00F22286" w:rsidRPr="009C6C77" w:rsidRDefault="0008645D" w:rsidP="00E324DE">
      <w:pPr>
        <w:spacing w:before="100" w:beforeAutospacing="1" w:after="100" w:afterAutospacing="1" w:line="240" w:lineRule="auto"/>
        <w:rPr>
          <w:rFonts w:ascii="Arial" w:hAnsi="Arial" w:cs="Arial"/>
          <w:b/>
          <w:bCs/>
          <w:kern w:val="0"/>
          <w:sz w:val="22"/>
          <w:szCs w:val="22"/>
          <w14:ligatures w14:val="none"/>
        </w:rPr>
      </w:pPr>
      <w:r w:rsidRPr="009C6C77">
        <w:rPr>
          <w:rFonts w:ascii="Arial" w:hAnsi="Arial" w:cs="Arial"/>
          <w:b/>
          <w:bCs/>
          <w:kern w:val="0"/>
          <w:sz w:val="22"/>
          <w:szCs w:val="22"/>
          <w14:ligatures w14:val="none"/>
        </w:rPr>
        <w:t>Task 2</w:t>
      </w:r>
    </w:p>
    <w:p w14:paraId="2F7D2B58" w14:textId="77777777" w:rsidR="00C55549" w:rsidRDefault="00C55549" w:rsidP="00C55549">
      <w:pPr>
        <w:spacing w:before="100" w:beforeAutospacing="1" w:after="100" w:afterAutospacing="1" w:line="240" w:lineRule="auto"/>
        <w:outlineLvl w:val="0"/>
        <w:rPr>
          <w:rFonts w:ascii="Arial" w:eastAsia="Times New Roman" w:hAnsi="Arial" w:cs="Arial"/>
          <w:b/>
          <w:bCs/>
          <w:kern w:val="36"/>
          <w:sz w:val="22"/>
          <w:szCs w:val="22"/>
          <w14:ligatures w14:val="none"/>
        </w:rPr>
      </w:pPr>
      <w:r w:rsidRPr="001114DB">
        <w:rPr>
          <w:rFonts w:ascii="Arial" w:eastAsia="Times New Roman" w:hAnsi="Arial" w:cs="Arial"/>
          <w:b/>
          <w:bCs/>
          <w:kern w:val="36"/>
          <w:sz w:val="22"/>
          <w:szCs w:val="22"/>
          <w14:ligatures w14:val="none"/>
        </w:rPr>
        <w:t>Community Antenatal Midwifery Services: Origins, Development and Contemporary Significance</w:t>
      </w:r>
    </w:p>
    <w:p w14:paraId="57FE9688" w14:textId="77777777" w:rsidR="009B14D1" w:rsidRDefault="009B14D1">
      <w:pPr>
        <w:pStyle w:val="p1"/>
      </w:pPr>
      <w:r>
        <w:t>Another important aspect of community antenatal midwifery services is their contribution to reducing health inequalities through early intervention and personalised care. Midwives are often the first healthcare professionals to build a trusting relationship with pregnant women, allowing them to identify safeguarding concerns, domestic abuse, mental health difficulties and wider social issues that may affect pregnancy outcomes. By working collaboratively with health visitors, GPs, obstetricians and social care professionals, community antenatal services ensure women receive holistic support that addresses both medical and social needs. This multidisciplinary approach reflects current public health priorities by focusing not only on preventing illness but also on promoting long-term wellbeing for mothers, babies and families. Although pressures on staffing and resources continue to affect service delivery, the emphasis on prevention, education and continuity of care demonstrates that community antenatal midwifery remains an essential component of modern healthcare. Continued investment in workforce development and equitable access to services will be necessary to ensure all women receive high-quality, safe and person-centred care regardless of their background or location.</w:t>
      </w:r>
    </w:p>
    <w:p w14:paraId="762CE9B2" w14:textId="77777777" w:rsidR="009B14D1" w:rsidRPr="001114DB" w:rsidRDefault="009B14D1" w:rsidP="00C55549">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6FF49EEA"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p>
    <w:p w14:paraId="16816FF2"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r w:rsidRPr="001114DB">
        <w:rPr>
          <w:rFonts w:ascii="Arial" w:hAnsi="Arial" w:cs="Arial"/>
          <w:kern w:val="0"/>
          <w:sz w:val="22"/>
          <w:szCs w:val="22"/>
          <w14:ligatures w14:val="none"/>
        </w:rPr>
        <w:t xml:space="preserve">Community antenatal midwifery services play a central role in supporting women throughout pregnancy, promoting maternal and </w:t>
      </w:r>
      <w:proofErr w:type="spellStart"/>
      <w:r w:rsidRPr="001114DB">
        <w:rPr>
          <w:rFonts w:ascii="Arial" w:hAnsi="Arial" w:cs="Arial"/>
          <w:kern w:val="0"/>
          <w:sz w:val="22"/>
          <w:szCs w:val="22"/>
          <w14:ligatures w14:val="none"/>
        </w:rPr>
        <w:t>fetal</w:t>
      </w:r>
      <w:proofErr w:type="spellEnd"/>
      <w:r w:rsidRPr="001114DB">
        <w:rPr>
          <w:rFonts w:ascii="Arial" w:hAnsi="Arial" w:cs="Arial"/>
          <w:kern w:val="0"/>
          <w:sz w:val="22"/>
          <w:szCs w:val="22"/>
          <w14:ligatures w14:val="none"/>
        </w:rPr>
        <w:t xml:space="preserve"> wellbeing while enabling care to be delivered within </w:t>
      </w:r>
      <w:r w:rsidRPr="001114DB">
        <w:rPr>
          <w:rFonts w:ascii="Arial" w:hAnsi="Arial" w:cs="Arial"/>
          <w:kern w:val="0"/>
          <w:sz w:val="22"/>
          <w:szCs w:val="22"/>
          <w14:ligatures w14:val="none"/>
        </w:rPr>
        <w:lastRenderedPageBreak/>
        <w:t>community settings. These services provide routine antenatal assessments, health education, screening, and emotional support, aiming to ensure safe pregnancy outcomes and positive birth experiences (NHS England, 2019). Over time, antenatal midwifery has evolved significantly in response to social, medical and policy developments.</w:t>
      </w:r>
    </w:p>
    <w:p w14:paraId="7EB050D5"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p>
    <w:p w14:paraId="4D19E4E1"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r w:rsidRPr="001114DB">
        <w:rPr>
          <w:rFonts w:ascii="Arial" w:hAnsi="Arial" w:cs="Arial"/>
          <w:kern w:val="0"/>
          <w:sz w:val="22"/>
          <w:szCs w:val="22"/>
          <w14:ligatures w14:val="none"/>
        </w:rPr>
        <w:t>Historically, childbirth was managed within the home and supported by traditional midwives. However, during the late nineteenth and early twentieth centuries, concerns regarding maternal and infant mortality prompted increased regulation of midwifery practice. The Midwives Act 1902 marked a key milestone in the UK, introducing formal training and professional registration (</w:t>
      </w:r>
      <w:proofErr w:type="spellStart"/>
      <w:r w:rsidRPr="001114DB">
        <w:rPr>
          <w:rFonts w:ascii="Arial" w:hAnsi="Arial" w:cs="Arial"/>
          <w:kern w:val="0"/>
          <w:sz w:val="22"/>
          <w:szCs w:val="22"/>
          <w14:ligatures w14:val="none"/>
        </w:rPr>
        <w:t>Donnison</w:t>
      </w:r>
      <w:proofErr w:type="spellEnd"/>
      <w:r w:rsidRPr="001114DB">
        <w:rPr>
          <w:rFonts w:ascii="Arial" w:hAnsi="Arial" w:cs="Arial"/>
          <w:kern w:val="0"/>
          <w:sz w:val="22"/>
          <w:szCs w:val="22"/>
          <w14:ligatures w14:val="none"/>
        </w:rPr>
        <w:t>, 1988). Throughout the twentieth century, maternity care became increasingly medicalised, with a shift toward hospital-based obstetric care, particularly after the establishment of the National Health Service (NHS) in 1948.</w:t>
      </w:r>
    </w:p>
    <w:p w14:paraId="756E5BFC"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p>
    <w:p w14:paraId="25CBC0FE"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r w:rsidRPr="001114DB">
        <w:rPr>
          <w:rFonts w:ascii="Arial" w:hAnsi="Arial" w:cs="Arial"/>
          <w:kern w:val="0"/>
          <w:sz w:val="22"/>
          <w:szCs w:val="22"/>
          <w14:ligatures w14:val="none"/>
        </w:rPr>
        <w:t>From the 1990s onwards, policy reforms began to emphasise continuity of care, woman-centred approaches and community-based provision. Reports such as Changing Childbirth (Department of Health, 1993) highlighted the importance of informed choice and personalised maternity care. More recently, the Better Births review (NHS England, 2016) reinforced the need for continuity of carer models and strengthened community antenatal services. These reforms reflect a broader recognition that pregnancy is not solely a medical event but also a significant social and psychological experience.</w:t>
      </w:r>
    </w:p>
    <w:p w14:paraId="14B7A013"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p>
    <w:p w14:paraId="6384BD89"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r w:rsidRPr="001114DB">
        <w:rPr>
          <w:rFonts w:ascii="Arial" w:hAnsi="Arial" w:cs="Arial"/>
          <w:kern w:val="0"/>
          <w:sz w:val="22"/>
          <w:szCs w:val="22"/>
          <w14:ligatures w14:val="none"/>
        </w:rPr>
        <w:t xml:space="preserve">Today, community antenatal midwifery services operate through structured programmes of care. Women typically access services via referral from a general practitioner or through self-referral to maternity units. Midwives conduct booking appointments, risk assessments, blood tests, blood pressure monitoring, </w:t>
      </w:r>
      <w:proofErr w:type="spellStart"/>
      <w:r w:rsidRPr="001114DB">
        <w:rPr>
          <w:rFonts w:ascii="Arial" w:hAnsi="Arial" w:cs="Arial"/>
          <w:kern w:val="0"/>
          <w:sz w:val="22"/>
          <w:szCs w:val="22"/>
          <w14:ligatures w14:val="none"/>
        </w:rPr>
        <w:t>fetal</w:t>
      </w:r>
      <w:proofErr w:type="spellEnd"/>
      <w:r w:rsidRPr="001114DB">
        <w:rPr>
          <w:rFonts w:ascii="Arial" w:hAnsi="Arial" w:cs="Arial"/>
          <w:kern w:val="0"/>
          <w:sz w:val="22"/>
          <w:szCs w:val="22"/>
          <w14:ligatures w14:val="none"/>
        </w:rPr>
        <w:t xml:space="preserve"> growth assessments and screening for conditions such as gestational diabetes (NICE, 2021). In addition to clinical monitoring, midwives provide education on nutrition, breastfeeding, smoking cessation and mental health.</w:t>
      </w:r>
    </w:p>
    <w:p w14:paraId="7668194B"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p>
    <w:p w14:paraId="129F3B00"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r w:rsidRPr="001114DB">
        <w:rPr>
          <w:rFonts w:ascii="Arial" w:hAnsi="Arial" w:cs="Arial"/>
          <w:kern w:val="0"/>
          <w:sz w:val="22"/>
          <w:szCs w:val="22"/>
          <w14:ligatures w14:val="none"/>
        </w:rPr>
        <w:t>A major strength of contemporary antenatal services is their focus on continuity and relationship-building. Continuity of carer models, where a woman is supported by the same midwife or small team throughout pregnancy, have been associated with improved maternal satisfaction and reduced intervention rates (</w:t>
      </w:r>
      <w:proofErr w:type="spellStart"/>
      <w:r w:rsidRPr="001114DB">
        <w:rPr>
          <w:rFonts w:ascii="Arial" w:hAnsi="Arial" w:cs="Arial"/>
          <w:kern w:val="0"/>
          <w:sz w:val="22"/>
          <w:szCs w:val="22"/>
          <w14:ligatures w14:val="none"/>
        </w:rPr>
        <w:t>Sandall</w:t>
      </w:r>
      <w:proofErr w:type="spellEnd"/>
      <w:r w:rsidRPr="001114DB">
        <w:rPr>
          <w:rFonts w:ascii="Arial" w:hAnsi="Arial" w:cs="Arial"/>
          <w:kern w:val="0"/>
          <w:sz w:val="22"/>
          <w:szCs w:val="22"/>
          <w14:ligatures w14:val="none"/>
        </w:rPr>
        <w:t xml:space="preserve"> et al., 2016). Community-based care can also improve accessibility and reduce unnecessary hospital attendance.</w:t>
      </w:r>
    </w:p>
    <w:p w14:paraId="01A71FEF"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p>
    <w:p w14:paraId="0380B865"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r w:rsidRPr="001114DB">
        <w:rPr>
          <w:rFonts w:ascii="Arial" w:hAnsi="Arial" w:cs="Arial"/>
          <w:kern w:val="0"/>
          <w:sz w:val="22"/>
          <w:szCs w:val="22"/>
          <w14:ligatures w14:val="none"/>
        </w:rPr>
        <w:t>However, despite these strengths, significant challenges remain. Workforce shortages within maternity services have raised concerns regarding safety, continuity and workload pressures (The King’s Fund, 2022). High caseloads may limit the time midwives can spend providing holistic support, potentially undermining the person-centred ethos of antenatal care. Furthermore, inequalities persist in maternal outcomes. Women from deprived communities and minority ethnic backgrounds experience higher rates of maternal morbidity and mortality (</w:t>
      </w:r>
      <w:proofErr w:type="spellStart"/>
      <w:r w:rsidRPr="001114DB">
        <w:rPr>
          <w:rFonts w:ascii="Arial" w:hAnsi="Arial" w:cs="Arial"/>
          <w:kern w:val="0"/>
          <w:sz w:val="22"/>
          <w:szCs w:val="22"/>
          <w14:ligatures w14:val="none"/>
        </w:rPr>
        <w:t>MBRRACE-UK</w:t>
      </w:r>
      <w:proofErr w:type="spellEnd"/>
      <w:r w:rsidRPr="001114DB">
        <w:rPr>
          <w:rFonts w:ascii="Arial" w:hAnsi="Arial" w:cs="Arial"/>
          <w:kern w:val="0"/>
          <w:sz w:val="22"/>
          <w:szCs w:val="22"/>
          <w14:ligatures w14:val="none"/>
        </w:rPr>
        <w:t>, 2023). This highlights structural and systemic issues that extend beyond service design alone.</w:t>
      </w:r>
    </w:p>
    <w:p w14:paraId="7C2EA061"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p>
    <w:p w14:paraId="23CB9C98"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r w:rsidRPr="001114DB">
        <w:rPr>
          <w:rFonts w:ascii="Arial" w:hAnsi="Arial" w:cs="Arial"/>
          <w:kern w:val="0"/>
          <w:sz w:val="22"/>
          <w:szCs w:val="22"/>
          <w14:ligatures w14:val="none"/>
        </w:rPr>
        <w:t>Critically evaluating current functioning reveals a service that is policy-driven, evidence-based and prevention-focused, yet constrained by resource limitations. While guidelines from NICE (2021) promote standardised, high-quality antenatal care, implementation can vary across regions. The ambition of continuity of carer is not always achievable in practice due to staffing pressures. Therefore, although community antenatal midwifery services align strongly with principles of preventive and woman-centred care, sustainability remains a concern.</w:t>
      </w:r>
    </w:p>
    <w:p w14:paraId="55432BF0"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p>
    <w:p w14:paraId="0CF98349"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r w:rsidRPr="001114DB">
        <w:rPr>
          <w:rFonts w:ascii="Arial" w:hAnsi="Arial" w:cs="Arial"/>
          <w:kern w:val="0"/>
          <w:sz w:val="22"/>
          <w:szCs w:val="22"/>
          <w14:ligatures w14:val="none"/>
        </w:rPr>
        <w:t>The significance of community antenatal midwifery services in enhancing quality of life is substantial. Effective antenatal care reduces complications, supports informed decision-making and promotes maternal confidence. Early identification of physical or mental health concerns can prevent long-term adverse outcomes for both mother and baby. Moreover, community-based provision enhances accessibility and supports families within their social context, strengthening public health outcomes.</w:t>
      </w:r>
    </w:p>
    <w:p w14:paraId="5B2E4CFA"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p>
    <w:p w14:paraId="1A4BFB46"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r w:rsidRPr="001114DB">
        <w:rPr>
          <w:rFonts w:ascii="Arial" w:hAnsi="Arial" w:cs="Arial"/>
          <w:kern w:val="0"/>
          <w:sz w:val="22"/>
          <w:szCs w:val="22"/>
          <w14:ligatures w14:val="none"/>
        </w:rPr>
        <w:t>In conclusion, community antenatal midwifery services have evolved from informal, home-based practice to regulated, professional and evidence-informed community care. Shaped by historical regulation, NHS development and modern policy reforms, these services now prioritise safety, continuity and holistic wellbeing. While challenges relating to workforce and inequality remain, antenatal midwifery continues to play a vital role in improving maternal and infant health and enhancing overall quality of life.</w:t>
      </w:r>
    </w:p>
    <w:p w14:paraId="6FF367D8" w14:textId="77777777" w:rsidR="00C55549" w:rsidRPr="001114DB" w:rsidRDefault="00C55549" w:rsidP="00C55549">
      <w:pPr>
        <w:spacing w:after="0" w:line="240" w:lineRule="auto"/>
        <w:rPr>
          <w:rFonts w:ascii="Arial" w:eastAsia="Times New Roman" w:hAnsi="Arial" w:cs="Arial"/>
          <w:kern w:val="0"/>
          <w:sz w:val="22"/>
          <w:szCs w:val="22"/>
          <w14:ligatures w14:val="none"/>
        </w:rPr>
      </w:pPr>
      <w:r w:rsidRPr="001114DB">
        <w:rPr>
          <w:rFonts w:ascii="Arial" w:eastAsia="Times New Roman" w:hAnsi="Arial" w:cs="Arial"/>
          <w:noProof/>
          <w:kern w:val="0"/>
          <w:sz w:val="22"/>
          <w:szCs w:val="22"/>
          <w14:ligatures w14:val="none"/>
        </w:rPr>
        <mc:AlternateContent>
          <mc:Choice Requires="wps">
            <w:drawing>
              <wp:inline distT="0" distB="0" distL="0" distR="0" wp14:anchorId="3EE2AC21" wp14:editId="18F248BB">
                <wp:extent cx="5731510" cy="1270"/>
                <wp:effectExtent l="0" t="31750" r="0" b="36830"/>
                <wp:docPr id="14010939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w:pict>
              <v:rect w14:anchorId="44717970"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67E3CB3E" w14:textId="77777777" w:rsidR="00C55549" w:rsidRPr="001114DB" w:rsidRDefault="00C55549" w:rsidP="00C55549">
      <w:pPr>
        <w:spacing w:before="100" w:beforeAutospacing="1" w:after="100" w:afterAutospacing="1" w:line="240" w:lineRule="auto"/>
        <w:outlineLvl w:val="0"/>
        <w:rPr>
          <w:rFonts w:ascii="Arial" w:hAnsi="Arial" w:cs="Arial"/>
          <w:b/>
          <w:bCs/>
          <w:kern w:val="36"/>
          <w:sz w:val="22"/>
          <w:szCs w:val="22"/>
          <w14:ligatures w14:val="none"/>
        </w:rPr>
      </w:pPr>
      <w:r w:rsidRPr="001114DB">
        <w:rPr>
          <w:rFonts w:ascii="Arial" w:eastAsia="Times New Roman" w:hAnsi="Arial" w:cs="Arial"/>
          <w:b/>
          <w:bCs/>
          <w:kern w:val="36"/>
          <w:sz w:val="22"/>
          <w:szCs w:val="22"/>
          <w14:ligatures w14:val="none"/>
        </w:rPr>
        <w:t>Reference List (UWTSD Harvard Style)</w:t>
      </w:r>
    </w:p>
    <w:p w14:paraId="28F8FA71"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p>
    <w:p w14:paraId="72AC909F"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r w:rsidRPr="001114DB">
        <w:rPr>
          <w:rFonts w:ascii="Arial" w:hAnsi="Arial" w:cs="Arial"/>
          <w:kern w:val="0"/>
          <w:sz w:val="22"/>
          <w:szCs w:val="22"/>
          <w14:ligatures w14:val="none"/>
        </w:rPr>
        <w:t>Department of Health (1993) Changing Childbirth. London: HMSO.</w:t>
      </w:r>
    </w:p>
    <w:p w14:paraId="61352037"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p>
    <w:p w14:paraId="4E21D2F1"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proofErr w:type="spellStart"/>
      <w:r w:rsidRPr="001114DB">
        <w:rPr>
          <w:rFonts w:ascii="Arial" w:hAnsi="Arial" w:cs="Arial"/>
          <w:kern w:val="0"/>
          <w:sz w:val="22"/>
          <w:szCs w:val="22"/>
          <w14:ligatures w14:val="none"/>
        </w:rPr>
        <w:t>Donnison</w:t>
      </w:r>
      <w:proofErr w:type="spellEnd"/>
      <w:r w:rsidRPr="001114DB">
        <w:rPr>
          <w:rFonts w:ascii="Arial" w:hAnsi="Arial" w:cs="Arial"/>
          <w:kern w:val="0"/>
          <w:sz w:val="22"/>
          <w:szCs w:val="22"/>
          <w14:ligatures w14:val="none"/>
        </w:rPr>
        <w:t>, J. (1988) Midwives and medical men: A history of inter-professional rivalries and women’s rights. London: Historical Publications.</w:t>
      </w:r>
    </w:p>
    <w:p w14:paraId="02A65626"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p>
    <w:p w14:paraId="4243A72D"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proofErr w:type="spellStart"/>
      <w:r w:rsidRPr="001114DB">
        <w:rPr>
          <w:rFonts w:ascii="Arial" w:hAnsi="Arial" w:cs="Arial"/>
          <w:kern w:val="0"/>
          <w:sz w:val="22"/>
          <w:szCs w:val="22"/>
          <w14:ligatures w14:val="none"/>
        </w:rPr>
        <w:t>MBRRACE-UK</w:t>
      </w:r>
      <w:proofErr w:type="spellEnd"/>
      <w:r w:rsidRPr="001114DB">
        <w:rPr>
          <w:rFonts w:ascii="Arial" w:hAnsi="Arial" w:cs="Arial"/>
          <w:kern w:val="0"/>
          <w:sz w:val="22"/>
          <w:szCs w:val="22"/>
          <w14:ligatures w14:val="none"/>
        </w:rPr>
        <w:t xml:space="preserve"> (2023) Saving lives, improving mothers’ care 2023. Oxford: National Perinatal Epidemiology Unit.</w:t>
      </w:r>
    </w:p>
    <w:p w14:paraId="38714C1B"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p>
    <w:p w14:paraId="6D8181B8"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r w:rsidRPr="001114DB">
        <w:rPr>
          <w:rFonts w:ascii="Arial" w:hAnsi="Arial" w:cs="Arial"/>
          <w:kern w:val="0"/>
          <w:sz w:val="22"/>
          <w:szCs w:val="22"/>
          <w14:ligatures w14:val="none"/>
        </w:rPr>
        <w:t>NHS England (2016) Better Births: Improving outcomes of maternity services in England. London: NHS England.</w:t>
      </w:r>
    </w:p>
    <w:p w14:paraId="1C5A6EDA"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p>
    <w:p w14:paraId="545B502D"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r w:rsidRPr="001114DB">
        <w:rPr>
          <w:rFonts w:ascii="Arial" w:hAnsi="Arial" w:cs="Arial"/>
          <w:kern w:val="0"/>
          <w:sz w:val="22"/>
          <w:szCs w:val="22"/>
          <w14:ligatures w14:val="none"/>
        </w:rPr>
        <w:lastRenderedPageBreak/>
        <w:t>NHS England (2019) The NHS Long Term Plan. London: NHS England.</w:t>
      </w:r>
    </w:p>
    <w:p w14:paraId="4E1FA3EA"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p>
    <w:p w14:paraId="2EE0327B"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r w:rsidRPr="001114DB">
        <w:rPr>
          <w:rFonts w:ascii="Arial" w:hAnsi="Arial" w:cs="Arial"/>
          <w:kern w:val="0"/>
          <w:sz w:val="22"/>
          <w:szCs w:val="22"/>
          <w14:ligatures w14:val="none"/>
        </w:rPr>
        <w:t>NICE (2021) Antenatal care (NG201). London: NICE.</w:t>
      </w:r>
    </w:p>
    <w:p w14:paraId="69FD76CB"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p>
    <w:p w14:paraId="3BC328FB"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proofErr w:type="spellStart"/>
      <w:r w:rsidRPr="001114DB">
        <w:rPr>
          <w:rFonts w:ascii="Arial" w:hAnsi="Arial" w:cs="Arial"/>
          <w:kern w:val="0"/>
          <w:sz w:val="22"/>
          <w:szCs w:val="22"/>
          <w14:ligatures w14:val="none"/>
        </w:rPr>
        <w:t>Sandall</w:t>
      </w:r>
      <w:proofErr w:type="spellEnd"/>
      <w:r w:rsidRPr="001114DB">
        <w:rPr>
          <w:rFonts w:ascii="Arial" w:hAnsi="Arial" w:cs="Arial"/>
          <w:kern w:val="0"/>
          <w:sz w:val="22"/>
          <w:szCs w:val="22"/>
          <w14:ligatures w14:val="none"/>
        </w:rPr>
        <w:t xml:space="preserve">, J., </w:t>
      </w:r>
      <w:proofErr w:type="spellStart"/>
      <w:r w:rsidRPr="001114DB">
        <w:rPr>
          <w:rFonts w:ascii="Arial" w:hAnsi="Arial" w:cs="Arial"/>
          <w:kern w:val="0"/>
          <w:sz w:val="22"/>
          <w:szCs w:val="22"/>
          <w14:ligatures w14:val="none"/>
        </w:rPr>
        <w:t>Soltani</w:t>
      </w:r>
      <w:proofErr w:type="spellEnd"/>
      <w:r w:rsidRPr="001114DB">
        <w:rPr>
          <w:rFonts w:ascii="Arial" w:hAnsi="Arial" w:cs="Arial"/>
          <w:kern w:val="0"/>
          <w:sz w:val="22"/>
          <w:szCs w:val="22"/>
          <w14:ligatures w14:val="none"/>
        </w:rPr>
        <w:t xml:space="preserve">, H., Gates, S., </w:t>
      </w:r>
      <w:proofErr w:type="spellStart"/>
      <w:r w:rsidRPr="001114DB">
        <w:rPr>
          <w:rFonts w:ascii="Arial" w:hAnsi="Arial" w:cs="Arial"/>
          <w:kern w:val="0"/>
          <w:sz w:val="22"/>
          <w:szCs w:val="22"/>
          <w14:ligatures w14:val="none"/>
        </w:rPr>
        <w:t>Shennan</w:t>
      </w:r>
      <w:proofErr w:type="spellEnd"/>
      <w:r w:rsidRPr="001114DB">
        <w:rPr>
          <w:rFonts w:ascii="Arial" w:hAnsi="Arial" w:cs="Arial"/>
          <w:kern w:val="0"/>
          <w:sz w:val="22"/>
          <w:szCs w:val="22"/>
          <w14:ligatures w14:val="none"/>
        </w:rPr>
        <w:t xml:space="preserve">, A. and </w:t>
      </w:r>
      <w:proofErr w:type="spellStart"/>
      <w:r w:rsidRPr="001114DB">
        <w:rPr>
          <w:rFonts w:ascii="Arial" w:hAnsi="Arial" w:cs="Arial"/>
          <w:kern w:val="0"/>
          <w:sz w:val="22"/>
          <w:szCs w:val="22"/>
          <w14:ligatures w14:val="none"/>
        </w:rPr>
        <w:t>Devane</w:t>
      </w:r>
      <w:proofErr w:type="spellEnd"/>
      <w:r w:rsidRPr="001114DB">
        <w:rPr>
          <w:rFonts w:ascii="Arial" w:hAnsi="Arial" w:cs="Arial"/>
          <w:kern w:val="0"/>
          <w:sz w:val="22"/>
          <w:szCs w:val="22"/>
          <w14:ligatures w14:val="none"/>
        </w:rPr>
        <w:t>, D. (2016) ‘Midwife-led continuity models versus other models of care for childbearing women’, Cochrane Database of Systematic Reviews, 4, CD004667.</w:t>
      </w:r>
    </w:p>
    <w:p w14:paraId="4907F9DA"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p>
    <w:p w14:paraId="520903C6" w14:textId="77777777" w:rsidR="00C55549" w:rsidRPr="001114DB" w:rsidRDefault="00C55549" w:rsidP="00C55549">
      <w:pPr>
        <w:spacing w:before="100" w:beforeAutospacing="1" w:after="100" w:afterAutospacing="1" w:line="240" w:lineRule="auto"/>
        <w:rPr>
          <w:rFonts w:ascii="Arial" w:hAnsi="Arial" w:cs="Arial"/>
          <w:kern w:val="0"/>
          <w:sz w:val="22"/>
          <w:szCs w:val="22"/>
          <w14:ligatures w14:val="none"/>
        </w:rPr>
      </w:pPr>
      <w:r w:rsidRPr="001114DB">
        <w:rPr>
          <w:rFonts w:ascii="Arial" w:hAnsi="Arial" w:cs="Arial"/>
          <w:kern w:val="0"/>
          <w:sz w:val="22"/>
          <w:szCs w:val="22"/>
          <w14:ligatures w14:val="none"/>
        </w:rPr>
        <w:t>The King’s Fund (2022) The health care workforce in England. London: The King’s Fund.</w:t>
      </w:r>
    </w:p>
    <w:p w14:paraId="3631A162" w14:textId="77777777" w:rsidR="0008645D" w:rsidRPr="001114DB" w:rsidRDefault="0008645D" w:rsidP="00E324DE">
      <w:pPr>
        <w:spacing w:before="100" w:beforeAutospacing="1" w:after="100" w:afterAutospacing="1" w:line="240" w:lineRule="auto"/>
        <w:rPr>
          <w:rFonts w:ascii="Arial" w:hAnsi="Arial" w:cs="Arial"/>
          <w:kern w:val="0"/>
          <w:sz w:val="22"/>
          <w:szCs w:val="22"/>
          <w14:ligatures w14:val="none"/>
        </w:rPr>
      </w:pPr>
    </w:p>
    <w:p w14:paraId="0409A344" w14:textId="6EF76C50" w:rsidR="00E324DE" w:rsidRPr="001114DB" w:rsidRDefault="00E324DE">
      <w:pPr>
        <w:rPr>
          <w:rFonts w:ascii="Arial" w:hAnsi="Arial" w:cs="Arial"/>
          <w:sz w:val="22"/>
          <w:szCs w:val="22"/>
        </w:rPr>
      </w:pPr>
    </w:p>
    <w:sectPr w:rsidR="00E324DE" w:rsidRPr="001114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1CA6E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4205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D14A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8926384">
    <w:abstractNumId w:val="1"/>
  </w:num>
  <w:num w:numId="2" w16cid:durableId="198323527">
    <w:abstractNumId w:val="2"/>
  </w:num>
  <w:num w:numId="3" w16cid:durableId="54860896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4DE"/>
    <w:rsid w:val="0008645D"/>
    <w:rsid w:val="000B09DE"/>
    <w:rsid w:val="000B1293"/>
    <w:rsid w:val="001114DB"/>
    <w:rsid w:val="00177AA7"/>
    <w:rsid w:val="0019185A"/>
    <w:rsid w:val="001B33CF"/>
    <w:rsid w:val="0022068A"/>
    <w:rsid w:val="0023211A"/>
    <w:rsid w:val="002B71E2"/>
    <w:rsid w:val="00317B73"/>
    <w:rsid w:val="003243F4"/>
    <w:rsid w:val="003703BF"/>
    <w:rsid w:val="00383F89"/>
    <w:rsid w:val="003C64F1"/>
    <w:rsid w:val="00473541"/>
    <w:rsid w:val="005670BE"/>
    <w:rsid w:val="00570D7E"/>
    <w:rsid w:val="00573EA3"/>
    <w:rsid w:val="00627C92"/>
    <w:rsid w:val="00696A00"/>
    <w:rsid w:val="006C1E98"/>
    <w:rsid w:val="006D5C61"/>
    <w:rsid w:val="006E0BF5"/>
    <w:rsid w:val="007C45A7"/>
    <w:rsid w:val="007C575C"/>
    <w:rsid w:val="007D7F68"/>
    <w:rsid w:val="007E36E0"/>
    <w:rsid w:val="007F1C2F"/>
    <w:rsid w:val="00801905"/>
    <w:rsid w:val="00802273"/>
    <w:rsid w:val="008627F9"/>
    <w:rsid w:val="008724ED"/>
    <w:rsid w:val="00873D00"/>
    <w:rsid w:val="008E58C1"/>
    <w:rsid w:val="00906AF4"/>
    <w:rsid w:val="00962349"/>
    <w:rsid w:val="009747EE"/>
    <w:rsid w:val="009B14D1"/>
    <w:rsid w:val="009C6C77"/>
    <w:rsid w:val="009C7973"/>
    <w:rsid w:val="009F0693"/>
    <w:rsid w:val="00A10C5A"/>
    <w:rsid w:val="00A3467D"/>
    <w:rsid w:val="00A93DC2"/>
    <w:rsid w:val="00AC36B8"/>
    <w:rsid w:val="00AE336C"/>
    <w:rsid w:val="00B44BC5"/>
    <w:rsid w:val="00B663F2"/>
    <w:rsid w:val="00C251F7"/>
    <w:rsid w:val="00C55549"/>
    <w:rsid w:val="00C577CC"/>
    <w:rsid w:val="00D061AF"/>
    <w:rsid w:val="00D07B80"/>
    <w:rsid w:val="00DF2274"/>
    <w:rsid w:val="00E051CE"/>
    <w:rsid w:val="00E13C43"/>
    <w:rsid w:val="00E27953"/>
    <w:rsid w:val="00E324DE"/>
    <w:rsid w:val="00E877D9"/>
    <w:rsid w:val="00EE6DD3"/>
    <w:rsid w:val="00F12356"/>
    <w:rsid w:val="00F212E0"/>
    <w:rsid w:val="00F22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895B5E"/>
  <w15:chartTrackingRefBased/>
  <w15:docId w15:val="{4A64FE5A-A0BF-42C2-A871-C9FA5B324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24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324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324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4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4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4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4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4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4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4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4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4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4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4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4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4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4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4DE"/>
    <w:rPr>
      <w:rFonts w:eastAsiaTheme="majorEastAsia" w:cstheme="majorBidi"/>
      <w:color w:val="272727" w:themeColor="text1" w:themeTint="D8"/>
    </w:rPr>
  </w:style>
  <w:style w:type="paragraph" w:styleId="Title">
    <w:name w:val="Title"/>
    <w:basedOn w:val="Normal"/>
    <w:next w:val="Normal"/>
    <w:link w:val="TitleChar"/>
    <w:uiPriority w:val="10"/>
    <w:qFormat/>
    <w:rsid w:val="00E324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4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4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4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4DE"/>
    <w:pPr>
      <w:spacing w:before="160"/>
      <w:jc w:val="center"/>
    </w:pPr>
    <w:rPr>
      <w:i/>
      <w:iCs/>
      <w:color w:val="404040" w:themeColor="text1" w:themeTint="BF"/>
    </w:rPr>
  </w:style>
  <w:style w:type="character" w:customStyle="1" w:styleId="QuoteChar">
    <w:name w:val="Quote Char"/>
    <w:basedOn w:val="DefaultParagraphFont"/>
    <w:link w:val="Quote"/>
    <w:uiPriority w:val="29"/>
    <w:rsid w:val="00E324DE"/>
    <w:rPr>
      <w:i/>
      <w:iCs/>
      <w:color w:val="404040" w:themeColor="text1" w:themeTint="BF"/>
    </w:rPr>
  </w:style>
  <w:style w:type="paragraph" w:styleId="ListParagraph">
    <w:name w:val="List Paragraph"/>
    <w:basedOn w:val="Normal"/>
    <w:uiPriority w:val="34"/>
    <w:qFormat/>
    <w:rsid w:val="00E324DE"/>
    <w:pPr>
      <w:ind w:left="720"/>
      <w:contextualSpacing/>
    </w:pPr>
  </w:style>
  <w:style w:type="character" w:styleId="IntenseEmphasis">
    <w:name w:val="Intense Emphasis"/>
    <w:basedOn w:val="DefaultParagraphFont"/>
    <w:uiPriority w:val="21"/>
    <w:qFormat/>
    <w:rsid w:val="00E324DE"/>
    <w:rPr>
      <w:i/>
      <w:iCs/>
      <w:color w:val="0F4761" w:themeColor="accent1" w:themeShade="BF"/>
    </w:rPr>
  </w:style>
  <w:style w:type="paragraph" w:styleId="IntenseQuote">
    <w:name w:val="Intense Quote"/>
    <w:basedOn w:val="Normal"/>
    <w:next w:val="Normal"/>
    <w:link w:val="IntenseQuoteChar"/>
    <w:uiPriority w:val="30"/>
    <w:qFormat/>
    <w:rsid w:val="00E324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4DE"/>
    <w:rPr>
      <w:i/>
      <w:iCs/>
      <w:color w:val="0F4761" w:themeColor="accent1" w:themeShade="BF"/>
    </w:rPr>
  </w:style>
  <w:style w:type="character" w:styleId="IntenseReference">
    <w:name w:val="Intense Reference"/>
    <w:basedOn w:val="DefaultParagraphFont"/>
    <w:uiPriority w:val="32"/>
    <w:qFormat/>
    <w:rsid w:val="00E324DE"/>
    <w:rPr>
      <w:b/>
      <w:bCs/>
      <w:smallCaps/>
      <w:color w:val="0F4761" w:themeColor="accent1" w:themeShade="BF"/>
      <w:spacing w:val="5"/>
    </w:rPr>
  </w:style>
  <w:style w:type="paragraph" w:customStyle="1" w:styleId="p1">
    <w:name w:val="p1"/>
    <w:basedOn w:val="Normal"/>
    <w:rsid w:val="00E324DE"/>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E324DE"/>
  </w:style>
  <w:style w:type="paragraph" w:customStyle="1" w:styleId="p2">
    <w:name w:val="p2"/>
    <w:basedOn w:val="Normal"/>
    <w:rsid w:val="00E324DE"/>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E324DE"/>
  </w:style>
  <w:style w:type="paragraph" w:customStyle="1" w:styleId="p3">
    <w:name w:val="p3"/>
    <w:basedOn w:val="Normal"/>
    <w:rsid w:val="00E324DE"/>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E324DE"/>
  </w:style>
  <w:style w:type="paragraph" w:customStyle="1" w:styleId="p4">
    <w:name w:val="p4"/>
    <w:basedOn w:val="Normal"/>
    <w:rsid w:val="0023211A"/>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1B33C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england.nhs.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4.png"/><Relationship Id="rId5" Type="http://schemas.openxmlformats.org/officeDocument/2006/relationships/image" Target="media/image1.png"/><Relationship Id="rId10" Type="http://schemas.openxmlformats.org/officeDocument/2006/relationships/hyperlink" Target="https://www.mentalhealth.org.uk" TargetMode="External"/><Relationship Id="rId4" Type="http://schemas.openxmlformats.org/officeDocument/2006/relationships/webSettings" Target="webSettings.xml"/><Relationship Id="rId9" Type="http://schemas.openxmlformats.org/officeDocument/2006/relationships/hyperlink" Target="https://www.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10</Pages>
  <Words>2222</Words>
  <Characters>12669</Characters>
  <Application>Microsoft Office Word</Application>
  <DocSecurity>0</DocSecurity>
  <Lines>105</Lines>
  <Paragraphs>29</Paragraphs>
  <ScaleCrop>false</ScaleCrop>
  <Company/>
  <LinksUpToDate>false</LinksUpToDate>
  <CharactersWithSpaces>14862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Aribah Shaffiq (2504748)</dc:creator>
  <cp:keywords/>
  <dc:description/>
  <cp:lastModifiedBy>Aribah Shaffiq (2504748)</cp:lastModifiedBy>
  <cp:revision>41</cp:revision>
  <dcterms:created xsi:type="dcterms:W3CDTF">2026-07-31T10:54:00Z</dcterms:created>
  <dcterms:modified xsi:type="dcterms:W3CDTF">2026-07-31T11:11:00Z</dcterms:modified>
</cp:coreProperties>
</file>