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0CF8F" w14:textId="77777777" w:rsidR="005767D0" w:rsidRDefault="005767D0" w:rsidP="005767D0">
      <w:pPr>
        <w:spacing w:line="360" w:lineRule="auto"/>
        <w:jc w:val="center"/>
        <w:rPr>
          <w:rFonts w:ascii="Times New Roman" w:hAnsi="Times New Roman" w:cs="Times New Roman"/>
          <w:b/>
          <w:bCs/>
          <w:sz w:val="32"/>
          <w:szCs w:val="32"/>
        </w:rPr>
      </w:pPr>
    </w:p>
    <w:p w14:paraId="38D11303" w14:textId="77777777" w:rsidR="005767D0" w:rsidRDefault="005767D0" w:rsidP="005767D0">
      <w:pPr>
        <w:spacing w:line="360" w:lineRule="auto"/>
        <w:jc w:val="center"/>
        <w:rPr>
          <w:rFonts w:ascii="Times New Roman" w:hAnsi="Times New Roman" w:cs="Times New Roman"/>
          <w:b/>
          <w:bCs/>
          <w:sz w:val="32"/>
          <w:szCs w:val="32"/>
        </w:rPr>
      </w:pPr>
    </w:p>
    <w:p w14:paraId="562D20B1" w14:textId="77777777" w:rsidR="002C3FC1" w:rsidRDefault="002C3FC1" w:rsidP="005767D0">
      <w:pPr>
        <w:spacing w:line="360" w:lineRule="auto"/>
        <w:jc w:val="center"/>
        <w:rPr>
          <w:rFonts w:ascii="Times New Roman" w:hAnsi="Times New Roman" w:cs="Times New Roman"/>
          <w:b/>
          <w:bCs/>
          <w:sz w:val="32"/>
          <w:szCs w:val="32"/>
        </w:rPr>
      </w:pPr>
    </w:p>
    <w:p w14:paraId="1C4C023E" w14:textId="77777777" w:rsidR="002C3FC1" w:rsidRDefault="002C3FC1" w:rsidP="005767D0">
      <w:pPr>
        <w:spacing w:line="360" w:lineRule="auto"/>
        <w:jc w:val="center"/>
        <w:rPr>
          <w:rFonts w:ascii="Times New Roman" w:hAnsi="Times New Roman" w:cs="Times New Roman"/>
          <w:b/>
          <w:bCs/>
          <w:sz w:val="32"/>
          <w:szCs w:val="32"/>
        </w:rPr>
      </w:pPr>
    </w:p>
    <w:p w14:paraId="2AFEB321" w14:textId="77777777" w:rsidR="002C3FC1" w:rsidRDefault="002C3FC1" w:rsidP="005767D0">
      <w:pPr>
        <w:spacing w:line="360" w:lineRule="auto"/>
        <w:jc w:val="center"/>
        <w:rPr>
          <w:rFonts w:ascii="Times New Roman" w:hAnsi="Times New Roman" w:cs="Times New Roman"/>
          <w:b/>
          <w:bCs/>
          <w:sz w:val="32"/>
          <w:szCs w:val="32"/>
        </w:rPr>
      </w:pPr>
    </w:p>
    <w:p w14:paraId="082AD215" w14:textId="77777777" w:rsidR="002C3FC1" w:rsidRDefault="002C3FC1" w:rsidP="005767D0">
      <w:pPr>
        <w:spacing w:line="360" w:lineRule="auto"/>
        <w:jc w:val="center"/>
        <w:rPr>
          <w:rFonts w:ascii="Times New Roman" w:hAnsi="Times New Roman" w:cs="Times New Roman"/>
          <w:b/>
          <w:bCs/>
          <w:sz w:val="32"/>
          <w:szCs w:val="32"/>
        </w:rPr>
      </w:pPr>
    </w:p>
    <w:p w14:paraId="6DCA21FA" w14:textId="77777777" w:rsidR="002C3FC1" w:rsidRDefault="002C3FC1" w:rsidP="005767D0">
      <w:pPr>
        <w:spacing w:line="360" w:lineRule="auto"/>
        <w:jc w:val="center"/>
        <w:rPr>
          <w:rFonts w:ascii="Times New Roman" w:hAnsi="Times New Roman" w:cs="Times New Roman"/>
          <w:b/>
          <w:bCs/>
          <w:sz w:val="32"/>
          <w:szCs w:val="32"/>
        </w:rPr>
      </w:pPr>
    </w:p>
    <w:p w14:paraId="7E86766B" w14:textId="77777777" w:rsidR="002C3FC1" w:rsidRDefault="002C3FC1" w:rsidP="005767D0">
      <w:pPr>
        <w:spacing w:line="360" w:lineRule="auto"/>
        <w:jc w:val="center"/>
        <w:rPr>
          <w:rFonts w:ascii="Times New Roman" w:hAnsi="Times New Roman" w:cs="Times New Roman"/>
          <w:b/>
          <w:bCs/>
          <w:sz w:val="32"/>
          <w:szCs w:val="32"/>
        </w:rPr>
      </w:pPr>
    </w:p>
    <w:p w14:paraId="61492086" w14:textId="23777505" w:rsidR="005767D0" w:rsidRPr="005767D0" w:rsidRDefault="005767D0" w:rsidP="005767D0">
      <w:pPr>
        <w:spacing w:line="360" w:lineRule="auto"/>
        <w:jc w:val="center"/>
        <w:rPr>
          <w:rFonts w:ascii="Times New Roman" w:hAnsi="Times New Roman" w:cs="Times New Roman"/>
          <w:b/>
          <w:bCs/>
          <w:sz w:val="32"/>
          <w:szCs w:val="32"/>
        </w:rPr>
      </w:pPr>
      <w:r w:rsidRPr="005767D0">
        <w:rPr>
          <w:rFonts w:ascii="Times New Roman" w:hAnsi="Times New Roman" w:cs="Times New Roman"/>
          <w:b/>
          <w:bCs/>
          <w:sz w:val="32"/>
          <w:szCs w:val="32"/>
        </w:rPr>
        <w:t>Marketing Fundamentals- Task 1</w:t>
      </w:r>
    </w:p>
    <w:p w14:paraId="6D2EF09A" w14:textId="46CBD600" w:rsidR="005767D0" w:rsidRDefault="005767D0" w:rsidP="005767D0">
      <w:pPr>
        <w:spacing w:line="360" w:lineRule="auto"/>
        <w:jc w:val="center"/>
      </w:pPr>
      <w:r w:rsidRPr="005767D0">
        <w:rPr>
          <w:rFonts w:ascii="Times New Roman" w:hAnsi="Times New Roman" w:cs="Times New Roman"/>
          <w:b/>
          <w:bCs/>
          <w:sz w:val="32"/>
          <w:szCs w:val="32"/>
        </w:rPr>
        <w:t xml:space="preserve">A Case on </w:t>
      </w:r>
      <w:r>
        <w:rPr>
          <w:rFonts w:ascii="Times New Roman" w:hAnsi="Times New Roman" w:cs="Times New Roman"/>
          <w:b/>
          <w:bCs/>
          <w:sz w:val="32"/>
          <w:szCs w:val="32"/>
        </w:rPr>
        <w:t>Tesco</w:t>
      </w:r>
      <w:r w:rsidRPr="005767D0">
        <w:rPr>
          <w:rFonts w:ascii="Times New Roman" w:hAnsi="Times New Roman" w:cs="Times New Roman"/>
          <w:b/>
          <w:bCs/>
          <w:sz w:val="32"/>
          <w:szCs w:val="32"/>
        </w:rPr>
        <w:t xml:space="preserve"> Plc</w:t>
      </w:r>
      <w:r w:rsidR="00035F1C">
        <w:br w:type="page"/>
      </w:r>
    </w:p>
    <w:sdt>
      <w:sdtPr>
        <w:rPr>
          <w:rFonts w:ascii="Arial" w:eastAsia="Arial" w:hAnsi="Arial" w:cs="Arial"/>
          <w:color w:val="auto"/>
          <w:sz w:val="22"/>
          <w:szCs w:val="22"/>
          <w:lang w:val="en-GB" w:eastAsia="en-IN"/>
        </w:rPr>
        <w:id w:val="-135416173"/>
        <w:docPartObj>
          <w:docPartGallery w:val="Table of Contents"/>
          <w:docPartUnique/>
        </w:docPartObj>
      </w:sdtPr>
      <w:sdtEndPr>
        <w:rPr>
          <w:rFonts w:ascii="Times New Roman" w:hAnsi="Times New Roman" w:cs="Times New Roman"/>
          <w:b/>
          <w:bCs/>
          <w:noProof/>
          <w:sz w:val="24"/>
          <w:szCs w:val="24"/>
        </w:rPr>
      </w:sdtEndPr>
      <w:sdtContent>
        <w:p w14:paraId="3CD13B4E" w14:textId="62734A54" w:rsidR="005767D0" w:rsidRPr="005767D0" w:rsidRDefault="005767D0" w:rsidP="005767D0">
          <w:pPr>
            <w:pStyle w:val="Titlucuprins"/>
            <w:jc w:val="center"/>
            <w:rPr>
              <w:rFonts w:ascii="Times New Roman" w:hAnsi="Times New Roman" w:cs="Times New Roman"/>
              <w:b/>
              <w:bCs/>
              <w:color w:val="auto"/>
              <w:sz w:val="28"/>
              <w:szCs w:val="28"/>
            </w:rPr>
          </w:pPr>
          <w:r w:rsidRPr="005767D0">
            <w:rPr>
              <w:rFonts w:ascii="Times New Roman" w:hAnsi="Times New Roman" w:cs="Times New Roman"/>
              <w:b/>
              <w:bCs/>
              <w:color w:val="auto"/>
              <w:sz w:val="28"/>
              <w:szCs w:val="28"/>
            </w:rPr>
            <w:t>Table of Contents</w:t>
          </w:r>
        </w:p>
        <w:p w14:paraId="1139BBCD" w14:textId="4DC95894" w:rsidR="005767D0" w:rsidRPr="005767D0" w:rsidRDefault="005767D0" w:rsidP="005767D0">
          <w:pPr>
            <w:pStyle w:val="Cuprins1"/>
            <w:tabs>
              <w:tab w:val="right" w:leader="dot" w:pos="9019"/>
            </w:tabs>
            <w:spacing w:line="360" w:lineRule="auto"/>
            <w:jc w:val="both"/>
            <w:rPr>
              <w:rFonts w:ascii="Times New Roman" w:hAnsi="Times New Roman" w:cs="Times New Roman"/>
              <w:noProof/>
              <w:sz w:val="24"/>
              <w:szCs w:val="24"/>
            </w:rPr>
          </w:pPr>
          <w:r w:rsidRPr="005767D0">
            <w:rPr>
              <w:rFonts w:ascii="Times New Roman" w:hAnsi="Times New Roman" w:cs="Times New Roman"/>
              <w:sz w:val="24"/>
              <w:szCs w:val="24"/>
            </w:rPr>
            <w:fldChar w:fldCharType="begin"/>
          </w:r>
          <w:r w:rsidRPr="005767D0">
            <w:rPr>
              <w:rFonts w:ascii="Times New Roman" w:hAnsi="Times New Roman" w:cs="Times New Roman"/>
              <w:sz w:val="24"/>
              <w:szCs w:val="24"/>
            </w:rPr>
            <w:instrText xml:space="preserve"> TOC \o "1-3" \h \z \u </w:instrText>
          </w:r>
          <w:r w:rsidRPr="005767D0">
            <w:rPr>
              <w:rFonts w:ascii="Times New Roman" w:hAnsi="Times New Roman" w:cs="Times New Roman"/>
              <w:sz w:val="24"/>
              <w:szCs w:val="24"/>
            </w:rPr>
            <w:fldChar w:fldCharType="separate"/>
          </w:r>
          <w:hyperlink w:anchor="_Toc91519980" w:history="1">
            <w:r w:rsidRPr="005767D0">
              <w:rPr>
                <w:rStyle w:val="Hyperlink"/>
                <w:rFonts w:ascii="Times New Roman" w:hAnsi="Times New Roman" w:cs="Times New Roman"/>
                <w:noProof/>
                <w:sz w:val="24"/>
                <w:szCs w:val="24"/>
              </w:rPr>
              <w:t>Introduction</w:t>
            </w:r>
            <w:r w:rsidRPr="005767D0">
              <w:rPr>
                <w:rFonts w:ascii="Times New Roman" w:hAnsi="Times New Roman" w:cs="Times New Roman"/>
                <w:noProof/>
                <w:webHidden/>
                <w:sz w:val="24"/>
                <w:szCs w:val="24"/>
              </w:rPr>
              <w:tab/>
            </w:r>
            <w:r w:rsidRPr="005767D0">
              <w:rPr>
                <w:rFonts w:ascii="Times New Roman" w:hAnsi="Times New Roman" w:cs="Times New Roman"/>
                <w:noProof/>
                <w:webHidden/>
                <w:sz w:val="24"/>
                <w:szCs w:val="24"/>
              </w:rPr>
              <w:fldChar w:fldCharType="begin"/>
            </w:r>
            <w:r w:rsidRPr="005767D0">
              <w:rPr>
                <w:rFonts w:ascii="Times New Roman" w:hAnsi="Times New Roman" w:cs="Times New Roman"/>
                <w:noProof/>
                <w:webHidden/>
                <w:sz w:val="24"/>
                <w:szCs w:val="24"/>
              </w:rPr>
              <w:instrText xml:space="preserve"> PAGEREF _Toc91519980 \h </w:instrText>
            </w:r>
            <w:r w:rsidRPr="005767D0">
              <w:rPr>
                <w:rFonts w:ascii="Times New Roman" w:hAnsi="Times New Roman" w:cs="Times New Roman"/>
                <w:noProof/>
                <w:webHidden/>
                <w:sz w:val="24"/>
                <w:szCs w:val="24"/>
              </w:rPr>
            </w:r>
            <w:r w:rsidRPr="005767D0">
              <w:rPr>
                <w:rFonts w:ascii="Times New Roman" w:hAnsi="Times New Roman" w:cs="Times New Roman"/>
                <w:noProof/>
                <w:webHidden/>
                <w:sz w:val="24"/>
                <w:szCs w:val="24"/>
              </w:rPr>
              <w:fldChar w:fldCharType="separate"/>
            </w:r>
            <w:r w:rsidRPr="005767D0">
              <w:rPr>
                <w:rFonts w:ascii="Times New Roman" w:hAnsi="Times New Roman" w:cs="Times New Roman"/>
                <w:noProof/>
                <w:webHidden/>
                <w:sz w:val="24"/>
                <w:szCs w:val="24"/>
              </w:rPr>
              <w:t>3</w:t>
            </w:r>
            <w:r w:rsidRPr="005767D0">
              <w:rPr>
                <w:rFonts w:ascii="Times New Roman" w:hAnsi="Times New Roman" w:cs="Times New Roman"/>
                <w:noProof/>
                <w:webHidden/>
                <w:sz w:val="24"/>
                <w:szCs w:val="24"/>
              </w:rPr>
              <w:fldChar w:fldCharType="end"/>
            </w:r>
          </w:hyperlink>
        </w:p>
        <w:p w14:paraId="6EE66BCE" w14:textId="0B8D39D3" w:rsidR="005767D0" w:rsidRPr="005767D0" w:rsidRDefault="002A15EA" w:rsidP="005767D0">
          <w:pPr>
            <w:pStyle w:val="Cuprins1"/>
            <w:tabs>
              <w:tab w:val="right" w:leader="dot" w:pos="9019"/>
            </w:tabs>
            <w:spacing w:line="360" w:lineRule="auto"/>
            <w:jc w:val="both"/>
            <w:rPr>
              <w:rFonts w:ascii="Times New Roman" w:hAnsi="Times New Roman" w:cs="Times New Roman"/>
              <w:noProof/>
              <w:sz w:val="24"/>
              <w:szCs w:val="24"/>
            </w:rPr>
          </w:pPr>
          <w:hyperlink w:anchor="_Toc91519981" w:history="1">
            <w:r w:rsidR="005767D0" w:rsidRPr="005767D0">
              <w:rPr>
                <w:rStyle w:val="Hyperlink"/>
                <w:rFonts w:ascii="Times New Roman" w:hAnsi="Times New Roman" w:cs="Times New Roman"/>
                <w:noProof/>
                <w:sz w:val="24"/>
                <w:szCs w:val="24"/>
              </w:rPr>
              <w:t>Discussion</w:t>
            </w:r>
            <w:r w:rsidR="005767D0" w:rsidRPr="005767D0">
              <w:rPr>
                <w:rFonts w:ascii="Times New Roman" w:hAnsi="Times New Roman" w:cs="Times New Roman"/>
                <w:noProof/>
                <w:webHidden/>
                <w:sz w:val="24"/>
                <w:szCs w:val="24"/>
              </w:rPr>
              <w:tab/>
            </w:r>
            <w:r w:rsidR="005767D0" w:rsidRPr="005767D0">
              <w:rPr>
                <w:rFonts w:ascii="Times New Roman" w:hAnsi="Times New Roman" w:cs="Times New Roman"/>
                <w:noProof/>
                <w:webHidden/>
                <w:sz w:val="24"/>
                <w:szCs w:val="24"/>
              </w:rPr>
              <w:fldChar w:fldCharType="begin"/>
            </w:r>
            <w:r w:rsidR="005767D0" w:rsidRPr="005767D0">
              <w:rPr>
                <w:rFonts w:ascii="Times New Roman" w:hAnsi="Times New Roman" w:cs="Times New Roman"/>
                <w:noProof/>
                <w:webHidden/>
                <w:sz w:val="24"/>
                <w:szCs w:val="24"/>
              </w:rPr>
              <w:instrText xml:space="preserve"> PAGEREF _Toc91519981 \h </w:instrText>
            </w:r>
            <w:r w:rsidR="005767D0" w:rsidRPr="005767D0">
              <w:rPr>
                <w:rFonts w:ascii="Times New Roman" w:hAnsi="Times New Roman" w:cs="Times New Roman"/>
                <w:noProof/>
                <w:webHidden/>
                <w:sz w:val="24"/>
                <w:szCs w:val="24"/>
              </w:rPr>
            </w:r>
            <w:r w:rsidR="005767D0" w:rsidRPr="005767D0">
              <w:rPr>
                <w:rFonts w:ascii="Times New Roman" w:hAnsi="Times New Roman" w:cs="Times New Roman"/>
                <w:noProof/>
                <w:webHidden/>
                <w:sz w:val="24"/>
                <w:szCs w:val="24"/>
              </w:rPr>
              <w:fldChar w:fldCharType="separate"/>
            </w:r>
            <w:r w:rsidR="005767D0" w:rsidRPr="005767D0">
              <w:rPr>
                <w:rFonts w:ascii="Times New Roman" w:hAnsi="Times New Roman" w:cs="Times New Roman"/>
                <w:noProof/>
                <w:webHidden/>
                <w:sz w:val="24"/>
                <w:szCs w:val="24"/>
              </w:rPr>
              <w:t>3</w:t>
            </w:r>
            <w:r w:rsidR="005767D0" w:rsidRPr="005767D0">
              <w:rPr>
                <w:rFonts w:ascii="Times New Roman" w:hAnsi="Times New Roman" w:cs="Times New Roman"/>
                <w:noProof/>
                <w:webHidden/>
                <w:sz w:val="24"/>
                <w:szCs w:val="24"/>
              </w:rPr>
              <w:fldChar w:fldCharType="end"/>
            </w:r>
          </w:hyperlink>
        </w:p>
        <w:p w14:paraId="18C2B0DB" w14:textId="7C78F756" w:rsidR="005767D0" w:rsidRPr="005767D0" w:rsidRDefault="002A15EA" w:rsidP="005767D0">
          <w:pPr>
            <w:pStyle w:val="Cuprins1"/>
            <w:tabs>
              <w:tab w:val="right" w:leader="dot" w:pos="9019"/>
            </w:tabs>
            <w:spacing w:line="360" w:lineRule="auto"/>
            <w:jc w:val="both"/>
            <w:rPr>
              <w:rFonts w:ascii="Times New Roman" w:hAnsi="Times New Roman" w:cs="Times New Roman"/>
              <w:noProof/>
              <w:sz w:val="24"/>
              <w:szCs w:val="24"/>
            </w:rPr>
          </w:pPr>
          <w:hyperlink w:anchor="_Toc91519982" w:history="1">
            <w:r w:rsidR="005767D0" w:rsidRPr="005767D0">
              <w:rPr>
                <w:rStyle w:val="Hyperlink"/>
                <w:rFonts w:ascii="Times New Roman" w:hAnsi="Times New Roman" w:cs="Times New Roman"/>
                <w:noProof/>
                <w:sz w:val="24"/>
                <w:szCs w:val="24"/>
              </w:rPr>
              <w:t>Internal Analysis of Tesco Plc</w:t>
            </w:r>
            <w:r w:rsidR="005767D0" w:rsidRPr="005767D0">
              <w:rPr>
                <w:rFonts w:ascii="Times New Roman" w:hAnsi="Times New Roman" w:cs="Times New Roman"/>
                <w:noProof/>
                <w:webHidden/>
                <w:sz w:val="24"/>
                <w:szCs w:val="24"/>
              </w:rPr>
              <w:tab/>
            </w:r>
            <w:r w:rsidR="005767D0" w:rsidRPr="005767D0">
              <w:rPr>
                <w:rFonts w:ascii="Times New Roman" w:hAnsi="Times New Roman" w:cs="Times New Roman"/>
                <w:noProof/>
                <w:webHidden/>
                <w:sz w:val="24"/>
                <w:szCs w:val="24"/>
              </w:rPr>
              <w:fldChar w:fldCharType="begin"/>
            </w:r>
            <w:r w:rsidR="005767D0" w:rsidRPr="005767D0">
              <w:rPr>
                <w:rFonts w:ascii="Times New Roman" w:hAnsi="Times New Roman" w:cs="Times New Roman"/>
                <w:noProof/>
                <w:webHidden/>
                <w:sz w:val="24"/>
                <w:szCs w:val="24"/>
              </w:rPr>
              <w:instrText xml:space="preserve"> PAGEREF _Toc91519982 \h </w:instrText>
            </w:r>
            <w:r w:rsidR="005767D0" w:rsidRPr="005767D0">
              <w:rPr>
                <w:rFonts w:ascii="Times New Roman" w:hAnsi="Times New Roman" w:cs="Times New Roman"/>
                <w:noProof/>
                <w:webHidden/>
                <w:sz w:val="24"/>
                <w:szCs w:val="24"/>
              </w:rPr>
            </w:r>
            <w:r w:rsidR="005767D0" w:rsidRPr="005767D0">
              <w:rPr>
                <w:rFonts w:ascii="Times New Roman" w:hAnsi="Times New Roman" w:cs="Times New Roman"/>
                <w:noProof/>
                <w:webHidden/>
                <w:sz w:val="24"/>
                <w:szCs w:val="24"/>
              </w:rPr>
              <w:fldChar w:fldCharType="separate"/>
            </w:r>
            <w:r w:rsidR="005767D0" w:rsidRPr="005767D0">
              <w:rPr>
                <w:rFonts w:ascii="Times New Roman" w:hAnsi="Times New Roman" w:cs="Times New Roman"/>
                <w:noProof/>
                <w:webHidden/>
                <w:sz w:val="24"/>
                <w:szCs w:val="24"/>
              </w:rPr>
              <w:t>4</w:t>
            </w:r>
            <w:r w:rsidR="005767D0" w:rsidRPr="005767D0">
              <w:rPr>
                <w:rFonts w:ascii="Times New Roman" w:hAnsi="Times New Roman" w:cs="Times New Roman"/>
                <w:noProof/>
                <w:webHidden/>
                <w:sz w:val="24"/>
                <w:szCs w:val="24"/>
              </w:rPr>
              <w:fldChar w:fldCharType="end"/>
            </w:r>
          </w:hyperlink>
        </w:p>
        <w:p w14:paraId="00076E25" w14:textId="408B95DA" w:rsidR="005767D0" w:rsidRPr="005767D0" w:rsidRDefault="002A15EA" w:rsidP="005767D0">
          <w:pPr>
            <w:pStyle w:val="Cuprins2"/>
            <w:tabs>
              <w:tab w:val="right" w:leader="dot" w:pos="9019"/>
            </w:tabs>
            <w:spacing w:line="360" w:lineRule="auto"/>
            <w:jc w:val="both"/>
            <w:rPr>
              <w:rFonts w:ascii="Times New Roman" w:hAnsi="Times New Roman" w:cs="Times New Roman"/>
              <w:noProof/>
              <w:sz w:val="24"/>
              <w:szCs w:val="24"/>
            </w:rPr>
          </w:pPr>
          <w:hyperlink w:anchor="_Toc91519983" w:history="1">
            <w:r w:rsidR="005767D0" w:rsidRPr="005767D0">
              <w:rPr>
                <w:rStyle w:val="Hyperlink"/>
                <w:rFonts w:ascii="Times New Roman" w:hAnsi="Times New Roman" w:cs="Times New Roman"/>
                <w:noProof/>
                <w:sz w:val="24"/>
                <w:szCs w:val="24"/>
              </w:rPr>
              <w:t>SWOT Analysis of Tesco Plc</w:t>
            </w:r>
            <w:r w:rsidR="005767D0" w:rsidRPr="005767D0">
              <w:rPr>
                <w:rFonts w:ascii="Times New Roman" w:hAnsi="Times New Roman" w:cs="Times New Roman"/>
                <w:noProof/>
                <w:webHidden/>
                <w:sz w:val="24"/>
                <w:szCs w:val="24"/>
              </w:rPr>
              <w:tab/>
            </w:r>
            <w:r w:rsidR="005767D0" w:rsidRPr="005767D0">
              <w:rPr>
                <w:rFonts w:ascii="Times New Roman" w:hAnsi="Times New Roman" w:cs="Times New Roman"/>
                <w:noProof/>
                <w:webHidden/>
                <w:sz w:val="24"/>
                <w:szCs w:val="24"/>
              </w:rPr>
              <w:fldChar w:fldCharType="begin"/>
            </w:r>
            <w:r w:rsidR="005767D0" w:rsidRPr="005767D0">
              <w:rPr>
                <w:rFonts w:ascii="Times New Roman" w:hAnsi="Times New Roman" w:cs="Times New Roman"/>
                <w:noProof/>
                <w:webHidden/>
                <w:sz w:val="24"/>
                <w:szCs w:val="24"/>
              </w:rPr>
              <w:instrText xml:space="preserve"> PAGEREF _Toc91519983 \h </w:instrText>
            </w:r>
            <w:r w:rsidR="005767D0" w:rsidRPr="005767D0">
              <w:rPr>
                <w:rFonts w:ascii="Times New Roman" w:hAnsi="Times New Roman" w:cs="Times New Roman"/>
                <w:noProof/>
                <w:webHidden/>
                <w:sz w:val="24"/>
                <w:szCs w:val="24"/>
              </w:rPr>
            </w:r>
            <w:r w:rsidR="005767D0" w:rsidRPr="005767D0">
              <w:rPr>
                <w:rFonts w:ascii="Times New Roman" w:hAnsi="Times New Roman" w:cs="Times New Roman"/>
                <w:noProof/>
                <w:webHidden/>
                <w:sz w:val="24"/>
                <w:szCs w:val="24"/>
              </w:rPr>
              <w:fldChar w:fldCharType="separate"/>
            </w:r>
            <w:r w:rsidR="005767D0" w:rsidRPr="005767D0">
              <w:rPr>
                <w:rFonts w:ascii="Times New Roman" w:hAnsi="Times New Roman" w:cs="Times New Roman"/>
                <w:noProof/>
                <w:webHidden/>
                <w:sz w:val="24"/>
                <w:szCs w:val="24"/>
              </w:rPr>
              <w:t>4</w:t>
            </w:r>
            <w:r w:rsidR="005767D0" w:rsidRPr="005767D0">
              <w:rPr>
                <w:rFonts w:ascii="Times New Roman" w:hAnsi="Times New Roman" w:cs="Times New Roman"/>
                <w:noProof/>
                <w:webHidden/>
                <w:sz w:val="24"/>
                <w:szCs w:val="24"/>
              </w:rPr>
              <w:fldChar w:fldCharType="end"/>
            </w:r>
          </w:hyperlink>
        </w:p>
        <w:p w14:paraId="381937D7" w14:textId="7C45FDA7" w:rsidR="005767D0" w:rsidRPr="005767D0" w:rsidRDefault="002A15EA" w:rsidP="005767D0">
          <w:pPr>
            <w:pStyle w:val="Cuprins2"/>
            <w:tabs>
              <w:tab w:val="right" w:leader="dot" w:pos="9019"/>
            </w:tabs>
            <w:spacing w:line="360" w:lineRule="auto"/>
            <w:jc w:val="both"/>
            <w:rPr>
              <w:rFonts w:ascii="Times New Roman" w:hAnsi="Times New Roman" w:cs="Times New Roman"/>
              <w:noProof/>
              <w:sz w:val="24"/>
              <w:szCs w:val="24"/>
            </w:rPr>
          </w:pPr>
          <w:hyperlink w:anchor="_Toc91519984" w:history="1">
            <w:r w:rsidR="005767D0" w:rsidRPr="005767D0">
              <w:rPr>
                <w:rStyle w:val="Hyperlink"/>
                <w:rFonts w:ascii="Times New Roman" w:hAnsi="Times New Roman" w:cs="Times New Roman"/>
                <w:noProof/>
                <w:sz w:val="24"/>
                <w:szCs w:val="24"/>
                <w:highlight w:val="white"/>
              </w:rPr>
              <w:t>McKinsey’s 7S Analysis of Tesco Plc</w:t>
            </w:r>
            <w:r w:rsidR="005767D0" w:rsidRPr="005767D0">
              <w:rPr>
                <w:rFonts w:ascii="Times New Roman" w:hAnsi="Times New Roman" w:cs="Times New Roman"/>
                <w:noProof/>
                <w:webHidden/>
                <w:sz w:val="24"/>
                <w:szCs w:val="24"/>
              </w:rPr>
              <w:tab/>
            </w:r>
            <w:r w:rsidR="005767D0" w:rsidRPr="005767D0">
              <w:rPr>
                <w:rFonts w:ascii="Times New Roman" w:hAnsi="Times New Roman" w:cs="Times New Roman"/>
                <w:noProof/>
                <w:webHidden/>
                <w:sz w:val="24"/>
                <w:szCs w:val="24"/>
              </w:rPr>
              <w:fldChar w:fldCharType="begin"/>
            </w:r>
            <w:r w:rsidR="005767D0" w:rsidRPr="005767D0">
              <w:rPr>
                <w:rFonts w:ascii="Times New Roman" w:hAnsi="Times New Roman" w:cs="Times New Roman"/>
                <w:noProof/>
                <w:webHidden/>
                <w:sz w:val="24"/>
                <w:szCs w:val="24"/>
              </w:rPr>
              <w:instrText xml:space="preserve"> PAGEREF _Toc91519984 \h </w:instrText>
            </w:r>
            <w:r w:rsidR="005767D0" w:rsidRPr="005767D0">
              <w:rPr>
                <w:rFonts w:ascii="Times New Roman" w:hAnsi="Times New Roman" w:cs="Times New Roman"/>
                <w:noProof/>
                <w:webHidden/>
                <w:sz w:val="24"/>
                <w:szCs w:val="24"/>
              </w:rPr>
            </w:r>
            <w:r w:rsidR="005767D0" w:rsidRPr="005767D0">
              <w:rPr>
                <w:rFonts w:ascii="Times New Roman" w:hAnsi="Times New Roman" w:cs="Times New Roman"/>
                <w:noProof/>
                <w:webHidden/>
                <w:sz w:val="24"/>
                <w:szCs w:val="24"/>
              </w:rPr>
              <w:fldChar w:fldCharType="separate"/>
            </w:r>
            <w:r w:rsidR="005767D0" w:rsidRPr="005767D0">
              <w:rPr>
                <w:rFonts w:ascii="Times New Roman" w:hAnsi="Times New Roman" w:cs="Times New Roman"/>
                <w:noProof/>
                <w:webHidden/>
                <w:sz w:val="24"/>
                <w:szCs w:val="24"/>
              </w:rPr>
              <w:t>6</w:t>
            </w:r>
            <w:r w:rsidR="005767D0" w:rsidRPr="005767D0">
              <w:rPr>
                <w:rFonts w:ascii="Times New Roman" w:hAnsi="Times New Roman" w:cs="Times New Roman"/>
                <w:noProof/>
                <w:webHidden/>
                <w:sz w:val="24"/>
                <w:szCs w:val="24"/>
              </w:rPr>
              <w:fldChar w:fldCharType="end"/>
            </w:r>
          </w:hyperlink>
        </w:p>
        <w:p w14:paraId="3A800800" w14:textId="2AD295D7" w:rsidR="005767D0" w:rsidRPr="005767D0" w:rsidRDefault="002A15EA" w:rsidP="005767D0">
          <w:pPr>
            <w:pStyle w:val="Cuprins1"/>
            <w:tabs>
              <w:tab w:val="right" w:leader="dot" w:pos="9019"/>
            </w:tabs>
            <w:spacing w:line="360" w:lineRule="auto"/>
            <w:jc w:val="both"/>
            <w:rPr>
              <w:rFonts w:ascii="Times New Roman" w:hAnsi="Times New Roman" w:cs="Times New Roman"/>
              <w:noProof/>
              <w:sz w:val="24"/>
              <w:szCs w:val="24"/>
            </w:rPr>
          </w:pPr>
          <w:hyperlink w:anchor="_Toc91519985" w:history="1">
            <w:r w:rsidR="005767D0" w:rsidRPr="005767D0">
              <w:rPr>
                <w:rStyle w:val="Hyperlink"/>
                <w:rFonts w:ascii="Times New Roman" w:hAnsi="Times New Roman" w:cs="Times New Roman"/>
                <w:noProof/>
                <w:sz w:val="24"/>
                <w:szCs w:val="24"/>
              </w:rPr>
              <w:t>External Analysis of Tesco Plc</w:t>
            </w:r>
            <w:r w:rsidR="005767D0" w:rsidRPr="005767D0">
              <w:rPr>
                <w:rFonts w:ascii="Times New Roman" w:hAnsi="Times New Roman" w:cs="Times New Roman"/>
                <w:noProof/>
                <w:webHidden/>
                <w:sz w:val="24"/>
                <w:szCs w:val="24"/>
              </w:rPr>
              <w:tab/>
            </w:r>
            <w:r w:rsidR="005767D0" w:rsidRPr="005767D0">
              <w:rPr>
                <w:rFonts w:ascii="Times New Roman" w:hAnsi="Times New Roman" w:cs="Times New Roman"/>
                <w:noProof/>
                <w:webHidden/>
                <w:sz w:val="24"/>
                <w:szCs w:val="24"/>
              </w:rPr>
              <w:fldChar w:fldCharType="begin"/>
            </w:r>
            <w:r w:rsidR="005767D0" w:rsidRPr="005767D0">
              <w:rPr>
                <w:rFonts w:ascii="Times New Roman" w:hAnsi="Times New Roman" w:cs="Times New Roman"/>
                <w:noProof/>
                <w:webHidden/>
                <w:sz w:val="24"/>
                <w:szCs w:val="24"/>
              </w:rPr>
              <w:instrText xml:space="preserve"> PAGEREF _Toc91519985 \h </w:instrText>
            </w:r>
            <w:r w:rsidR="005767D0" w:rsidRPr="005767D0">
              <w:rPr>
                <w:rFonts w:ascii="Times New Roman" w:hAnsi="Times New Roman" w:cs="Times New Roman"/>
                <w:noProof/>
                <w:webHidden/>
                <w:sz w:val="24"/>
                <w:szCs w:val="24"/>
              </w:rPr>
            </w:r>
            <w:r w:rsidR="005767D0" w:rsidRPr="005767D0">
              <w:rPr>
                <w:rFonts w:ascii="Times New Roman" w:hAnsi="Times New Roman" w:cs="Times New Roman"/>
                <w:noProof/>
                <w:webHidden/>
                <w:sz w:val="24"/>
                <w:szCs w:val="24"/>
              </w:rPr>
              <w:fldChar w:fldCharType="separate"/>
            </w:r>
            <w:r w:rsidR="005767D0" w:rsidRPr="005767D0">
              <w:rPr>
                <w:rFonts w:ascii="Times New Roman" w:hAnsi="Times New Roman" w:cs="Times New Roman"/>
                <w:noProof/>
                <w:webHidden/>
                <w:sz w:val="24"/>
                <w:szCs w:val="24"/>
              </w:rPr>
              <w:t>8</w:t>
            </w:r>
            <w:r w:rsidR="005767D0" w:rsidRPr="005767D0">
              <w:rPr>
                <w:rFonts w:ascii="Times New Roman" w:hAnsi="Times New Roman" w:cs="Times New Roman"/>
                <w:noProof/>
                <w:webHidden/>
                <w:sz w:val="24"/>
                <w:szCs w:val="24"/>
              </w:rPr>
              <w:fldChar w:fldCharType="end"/>
            </w:r>
          </w:hyperlink>
        </w:p>
        <w:p w14:paraId="5CBFC7C2" w14:textId="4C206398" w:rsidR="005767D0" w:rsidRPr="005767D0" w:rsidRDefault="002A15EA" w:rsidP="005767D0">
          <w:pPr>
            <w:pStyle w:val="Cuprins2"/>
            <w:tabs>
              <w:tab w:val="right" w:leader="dot" w:pos="9019"/>
            </w:tabs>
            <w:spacing w:line="360" w:lineRule="auto"/>
            <w:jc w:val="both"/>
            <w:rPr>
              <w:rFonts w:ascii="Times New Roman" w:hAnsi="Times New Roman" w:cs="Times New Roman"/>
              <w:noProof/>
              <w:sz w:val="24"/>
              <w:szCs w:val="24"/>
            </w:rPr>
          </w:pPr>
          <w:hyperlink w:anchor="_Toc91519986" w:history="1">
            <w:r w:rsidR="005767D0" w:rsidRPr="005767D0">
              <w:rPr>
                <w:rStyle w:val="Hyperlink"/>
                <w:rFonts w:ascii="Times New Roman" w:hAnsi="Times New Roman" w:cs="Times New Roman"/>
                <w:noProof/>
                <w:sz w:val="24"/>
                <w:szCs w:val="24"/>
              </w:rPr>
              <w:t>PESTEL Analysis of Tesco Plc</w:t>
            </w:r>
            <w:r w:rsidR="005767D0" w:rsidRPr="005767D0">
              <w:rPr>
                <w:rFonts w:ascii="Times New Roman" w:hAnsi="Times New Roman" w:cs="Times New Roman"/>
                <w:noProof/>
                <w:webHidden/>
                <w:sz w:val="24"/>
                <w:szCs w:val="24"/>
              </w:rPr>
              <w:tab/>
            </w:r>
            <w:r w:rsidR="005767D0" w:rsidRPr="005767D0">
              <w:rPr>
                <w:rFonts w:ascii="Times New Roman" w:hAnsi="Times New Roman" w:cs="Times New Roman"/>
                <w:noProof/>
                <w:webHidden/>
                <w:sz w:val="24"/>
                <w:szCs w:val="24"/>
              </w:rPr>
              <w:fldChar w:fldCharType="begin"/>
            </w:r>
            <w:r w:rsidR="005767D0" w:rsidRPr="005767D0">
              <w:rPr>
                <w:rFonts w:ascii="Times New Roman" w:hAnsi="Times New Roman" w:cs="Times New Roman"/>
                <w:noProof/>
                <w:webHidden/>
                <w:sz w:val="24"/>
                <w:szCs w:val="24"/>
              </w:rPr>
              <w:instrText xml:space="preserve"> PAGEREF _Toc91519986 \h </w:instrText>
            </w:r>
            <w:r w:rsidR="005767D0" w:rsidRPr="005767D0">
              <w:rPr>
                <w:rFonts w:ascii="Times New Roman" w:hAnsi="Times New Roman" w:cs="Times New Roman"/>
                <w:noProof/>
                <w:webHidden/>
                <w:sz w:val="24"/>
                <w:szCs w:val="24"/>
              </w:rPr>
            </w:r>
            <w:r w:rsidR="005767D0" w:rsidRPr="005767D0">
              <w:rPr>
                <w:rFonts w:ascii="Times New Roman" w:hAnsi="Times New Roman" w:cs="Times New Roman"/>
                <w:noProof/>
                <w:webHidden/>
                <w:sz w:val="24"/>
                <w:szCs w:val="24"/>
              </w:rPr>
              <w:fldChar w:fldCharType="separate"/>
            </w:r>
            <w:r w:rsidR="005767D0" w:rsidRPr="005767D0">
              <w:rPr>
                <w:rFonts w:ascii="Times New Roman" w:hAnsi="Times New Roman" w:cs="Times New Roman"/>
                <w:noProof/>
                <w:webHidden/>
                <w:sz w:val="24"/>
                <w:szCs w:val="24"/>
              </w:rPr>
              <w:t>8</w:t>
            </w:r>
            <w:r w:rsidR="005767D0" w:rsidRPr="005767D0">
              <w:rPr>
                <w:rFonts w:ascii="Times New Roman" w:hAnsi="Times New Roman" w:cs="Times New Roman"/>
                <w:noProof/>
                <w:webHidden/>
                <w:sz w:val="24"/>
                <w:szCs w:val="24"/>
              </w:rPr>
              <w:fldChar w:fldCharType="end"/>
            </w:r>
          </w:hyperlink>
        </w:p>
        <w:p w14:paraId="445F3C90" w14:textId="7090951C" w:rsidR="005767D0" w:rsidRPr="005767D0" w:rsidRDefault="002A15EA" w:rsidP="005767D0">
          <w:pPr>
            <w:pStyle w:val="Cuprins2"/>
            <w:tabs>
              <w:tab w:val="right" w:leader="dot" w:pos="9019"/>
            </w:tabs>
            <w:spacing w:line="360" w:lineRule="auto"/>
            <w:jc w:val="both"/>
            <w:rPr>
              <w:rFonts w:ascii="Times New Roman" w:hAnsi="Times New Roman" w:cs="Times New Roman"/>
              <w:noProof/>
              <w:sz w:val="24"/>
              <w:szCs w:val="24"/>
            </w:rPr>
          </w:pPr>
          <w:hyperlink w:anchor="_Toc91519987" w:history="1">
            <w:r w:rsidR="005767D0" w:rsidRPr="005767D0">
              <w:rPr>
                <w:rStyle w:val="Hyperlink"/>
                <w:rFonts w:ascii="Times New Roman" w:hAnsi="Times New Roman" w:cs="Times New Roman"/>
                <w:noProof/>
                <w:sz w:val="24"/>
                <w:szCs w:val="24"/>
              </w:rPr>
              <w:t>Porter’s Five Forces Analysis of Tesco Plc</w:t>
            </w:r>
            <w:r w:rsidR="005767D0" w:rsidRPr="005767D0">
              <w:rPr>
                <w:rFonts w:ascii="Times New Roman" w:hAnsi="Times New Roman" w:cs="Times New Roman"/>
                <w:noProof/>
                <w:webHidden/>
                <w:sz w:val="24"/>
                <w:szCs w:val="24"/>
              </w:rPr>
              <w:tab/>
            </w:r>
            <w:r w:rsidR="005767D0" w:rsidRPr="005767D0">
              <w:rPr>
                <w:rFonts w:ascii="Times New Roman" w:hAnsi="Times New Roman" w:cs="Times New Roman"/>
                <w:noProof/>
                <w:webHidden/>
                <w:sz w:val="24"/>
                <w:szCs w:val="24"/>
              </w:rPr>
              <w:fldChar w:fldCharType="begin"/>
            </w:r>
            <w:r w:rsidR="005767D0" w:rsidRPr="005767D0">
              <w:rPr>
                <w:rFonts w:ascii="Times New Roman" w:hAnsi="Times New Roman" w:cs="Times New Roman"/>
                <w:noProof/>
                <w:webHidden/>
                <w:sz w:val="24"/>
                <w:szCs w:val="24"/>
              </w:rPr>
              <w:instrText xml:space="preserve"> PAGEREF _Toc91519987 \h </w:instrText>
            </w:r>
            <w:r w:rsidR="005767D0" w:rsidRPr="005767D0">
              <w:rPr>
                <w:rFonts w:ascii="Times New Roman" w:hAnsi="Times New Roman" w:cs="Times New Roman"/>
                <w:noProof/>
                <w:webHidden/>
                <w:sz w:val="24"/>
                <w:szCs w:val="24"/>
              </w:rPr>
            </w:r>
            <w:r w:rsidR="005767D0" w:rsidRPr="005767D0">
              <w:rPr>
                <w:rFonts w:ascii="Times New Roman" w:hAnsi="Times New Roman" w:cs="Times New Roman"/>
                <w:noProof/>
                <w:webHidden/>
                <w:sz w:val="24"/>
                <w:szCs w:val="24"/>
              </w:rPr>
              <w:fldChar w:fldCharType="separate"/>
            </w:r>
            <w:r w:rsidR="005767D0" w:rsidRPr="005767D0">
              <w:rPr>
                <w:rFonts w:ascii="Times New Roman" w:hAnsi="Times New Roman" w:cs="Times New Roman"/>
                <w:noProof/>
                <w:webHidden/>
                <w:sz w:val="24"/>
                <w:szCs w:val="24"/>
              </w:rPr>
              <w:t>10</w:t>
            </w:r>
            <w:r w:rsidR="005767D0" w:rsidRPr="005767D0">
              <w:rPr>
                <w:rFonts w:ascii="Times New Roman" w:hAnsi="Times New Roman" w:cs="Times New Roman"/>
                <w:noProof/>
                <w:webHidden/>
                <w:sz w:val="24"/>
                <w:szCs w:val="24"/>
              </w:rPr>
              <w:fldChar w:fldCharType="end"/>
            </w:r>
          </w:hyperlink>
        </w:p>
        <w:p w14:paraId="14A3270C" w14:textId="7C71C1A6" w:rsidR="005767D0" w:rsidRPr="005767D0" w:rsidRDefault="002A15EA" w:rsidP="005767D0">
          <w:pPr>
            <w:pStyle w:val="Cuprins1"/>
            <w:tabs>
              <w:tab w:val="right" w:leader="dot" w:pos="9019"/>
            </w:tabs>
            <w:spacing w:line="360" w:lineRule="auto"/>
            <w:jc w:val="both"/>
            <w:rPr>
              <w:rFonts w:ascii="Times New Roman" w:hAnsi="Times New Roman" w:cs="Times New Roman"/>
              <w:noProof/>
              <w:sz w:val="24"/>
              <w:szCs w:val="24"/>
            </w:rPr>
          </w:pPr>
          <w:hyperlink w:anchor="_Toc91519988" w:history="1">
            <w:r w:rsidR="005767D0" w:rsidRPr="005767D0">
              <w:rPr>
                <w:rStyle w:val="Hyperlink"/>
                <w:rFonts w:ascii="Times New Roman" w:hAnsi="Times New Roman" w:cs="Times New Roman"/>
                <w:noProof/>
                <w:sz w:val="24"/>
                <w:szCs w:val="24"/>
              </w:rPr>
              <w:t>Recommendations</w:t>
            </w:r>
            <w:r w:rsidR="005767D0" w:rsidRPr="005767D0">
              <w:rPr>
                <w:rFonts w:ascii="Times New Roman" w:hAnsi="Times New Roman" w:cs="Times New Roman"/>
                <w:noProof/>
                <w:webHidden/>
                <w:sz w:val="24"/>
                <w:szCs w:val="24"/>
              </w:rPr>
              <w:tab/>
            </w:r>
            <w:r w:rsidR="005767D0" w:rsidRPr="005767D0">
              <w:rPr>
                <w:rFonts w:ascii="Times New Roman" w:hAnsi="Times New Roman" w:cs="Times New Roman"/>
                <w:noProof/>
                <w:webHidden/>
                <w:sz w:val="24"/>
                <w:szCs w:val="24"/>
              </w:rPr>
              <w:fldChar w:fldCharType="begin"/>
            </w:r>
            <w:r w:rsidR="005767D0" w:rsidRPr="005767D0">
              <w:rPr>
                <w:rFonts w:ascii="Times New Roman" w:hAnsi="Times New Roman" w:cs="Times New Roman"/>
                <w:noProof/>
                <w:webHidden/>
                <w:sz w:val="24"/>
                <w:szCs w:val="24"/>
              </w:rPr>
              <w:instrText xml:space="preserve"> PAGEREF _Toc91519988 \h </w:instrText>
            </w:r>
            <w:r w:rsidR="005767D0" w:rsidRPr="005767D0">
              <w:rPr>
                <w:rFonts w:ascii="Times New Roman" w:hAnsi="Times New Roman" w:cs="Times New Roman"/>
                <w:noProof/>
                <w:webHidden/>
                <w:sz w:val="24"/>
                <w:szCs w:val="24"/>
              </w:rPr>
            </w:r>
            <w:r w:rsidR="005767D0" w:rsidRPr="005767D0">
              <w:rPr>
                <w:rFonts w:ascii="Times New Roman" w:hAnsi="Times New Roman" w:cs="Times New Roman"/>
                <w:noProof/>
                <w:webHidden/>
                <w:sz w:val="24"/>
                <w:szCs w:val="24"/>
              </w:rPr>
              <w:fldChar w:fldCharType="separate"/>
            </w:r>
            <w:r w:rsidR="005767D0" w:rsidRPr="005767D0">
              <w:rPr>
                <w:rFonts w:ascii="Times New Roman" w:hAnsi="Times New Roman" w:cs="Times New Roman"/>
                <w:noProof/>
                <w:webHidden/>
                <w:sz w:val="24"/>
                <w:szCs w:val="24"/>
              </w:rPr>
              <w:t>11</w:t>
            </w:r>
            <w:r w:rsidR="005767D0" w:rsidRPr="005767D0">
              <w:rPr>
                <w:rFonts w:ascii="Times New Roman" w:hAnsi="Times New Roman" w:cs="Times New Roman"/>
                <w:noProof/>
                <w:webHidden/>
                <w:sz w:val="24"/>
                <w:szCs w:val="24"/>
              </w:rPr>
              <w:fldChar w:fldCharType="end"/>
            </w:r>
          </w:hyperlink>
        </w:p>
        <w:p w14:paraId="521DBCD1" w14:textId="38E69F4E" w:rsidR="005767D0" w:rsidRPr="005767D0" w:rsidRDefault="002A15EA" w:rsidP="005767D0">
          <w:pPr>
            <w:pStyle w:val="Cuprins1"/>
            <w:tabs>
              <w:tab w:val="right" w:leader="dot" w:pos="9019"/>
            </w:tabs>
            <w:spacing w:line="360" w:lineRule="auto"/>
            <w:jc w:val="both"/>
            <w:rPr>
              <w:rFonts w:ascii="Times New Roman" w:hAnsi="Times New Roman" w:cs="Times New Roman"/>
              <w:noProof/>
              <w:sz w:val="24"/>
              <w:szCs w:val="24"/>
            </w:rPr>
          </w:pPr>
          <w:hyperlink w:anchor="_Toc91519989" w:history="1">
            <w:r w:rsidR="005767D0" w:rsidRPr="005767D0">
              <w:rPr>
                <w:rStyle w:val="Hyperlink"/>
                <w:rFonts w:ascii="Times New Roman" w:hAnsi="Times New Roman" w:cs="Times New Roman"/>
                <w:noProof/>
                <w:sz w:val="24"/>
                <w:szCs w:val="24"/>
              </w:rPr>
              <w:t>Conclusion</w:t>
            </w:r>
            <w:r w:rsidR="005767D0" w:rsidRPr="005767D0">
              <w:rPr>
                <w:rFonts w:ascii="Times New Roman" w:hAnsi="Times New Roman" w:cs="Times New Roman"/>
                <w:noProof/>
                <w:webHidden/>
                <w:sz w:val="24"/>
                <w:szCs w:val="24"/>
              </w:rPr>
              <w:tab/>
            </w:r>
            <w:r w:rsidR="005767D0" w:rsidRPr="005767D0">
              <w:rPr>
                <w:rFonts w:ascii="Times New Roman" w:hAnsi="Times New Roman" w:cs="Times New Roman"/>
                <w:noProof/>
                <w:webHidden/>
                <w:sz w:val="24"/>
                <w:szCs w:val="24"/>
              </w:rPr>
              <w:fldChar w:fldCharType="begin"/>
            </w:r>
            <w:r w:rsidR="005767D0" w:rsidRPr="005767D0">
              <w:rPr>
                <w:rFonts w:ascii="Times New Roman" w:hAnsi="Times New Roman" w:cs="Times New Roman"/>
                <w:noProof/>
                <w:webHidden/>
                <w:sz w:val="24"/>
                <w:szCs w:val="24"/>
              </w:rPr>
              <w:instrText xml:space="preserve"> PAGEREF _Toc91519989 \h </w:instrText>
            </w:r>
            <w:r w:rsidR="005767D0" w:rsidRPr="005767D0">
              <w:rPr>
                <w:rFonts w:ascii="Times New Roman" w:hAnsi="Times New Roman" w:cs="Times New Roman"/>
                <w:noProof/>
                <w:webHidden/>
                <w:sz w:val="24"/>
                <w:szCs w:val="24"/>
              </w:rPr>
            </w:r>
            <w:r w:rsidR="005767D0" w:rsidRPr="005767D0">
              <w:rPr>
                <w:rFonts w:ascii="Times New Roman" w:hAnsi="Times New Roman" w:cs="Times New Roman"/>
                <w:noProof/>
                <w:webHidden/>
                <w:sz w:val="24"/>
                <w:szCs w:val="24"/>
              </w:rPr>
              <w:fldChar w:fldCharType="separate"/>
            </w:r>
            <w:r w:rsidR="005767D0" w:rsidRPr="005767D0">
              <w:rPr>
                <w:rFonts w:ascii="Times New Roman" w:hAnsi="Times New Roman" w:cs="Times New Roman"/>
                <w:noProof/>
                <w:webHidden/>
                <w:sz w:val="24"/>
                <w:szCs w:val="24"/>
              </w:rPr>
              <w:t>12</w:t>
            </w:r>
            <w:r w:rsidR="005767D0" w:rsidRPr="005767D0">
              <w:rPr>
                <w:rFonts w:ascii="Times New Roman" w:hAnsi="Times New Roman" w:cs="Times New Roman"/>
                <w:noProof/>
                <w:webHidden/>
                <w:sz w:val="24"/>
                <w:szCs w:val="24"/>
              </w:rPr>
              <w:fldChar w:fldCharType="end"/>
            </w:r>
          </w:hyperlink>
        </w:p>
        <w:p w14:paraId="59E18660" w14:textId="642E9A73" w:rsidR="005767D0" w:rsidRPr="005767D0" w:rsidRDefault="002A15EA" w:rsidP="005767D0">
          <w:pPr>
            <w:pStyle w:val="Cuprins1"/>
            <w:tabs>
              <w:tab w:val="right" w:leader="dot" w:pos="9019"/>
            </w:tabs>
            <w:spacing w:line="360" w:lineRule="auto"/>
            <w:jc w:val="both"/>
            <w:rPr>
              <w:rFonts w:ascii="Times New Roman" w:hAnsi="Times New Roman" w:cs="Times New Roman"/>
              <w:noProof/>
              <w:sz w:val="24"/>
              <w:szCs w:val="24"/>
            </w:rPr>
          </w:pPr>
          <w:hyperlink w:anchor="_Toc91519990" w:history="1">
            <w:r w:rsidR="005767D0" w:rsidRPr="005767D0">
              <w:rPr>
                <w:rStyle w:val="Hyperlink"/>
                <w:rFonts w:ascii="Times New Roman" w:hAnsi="Times New Roman" w:cs="Times New Roman"/>
                <w:noProof/>
                <w:sz w:val="24"/>
                <w:szCs w:val="24"/>
              </w:rPr>
              <w:t>References</w:t>
            </w:r>
            <w:r w:rsidR="005767D0" w:rsidRPr="005767D0">
              <w:rPr>
                <w:rFonts w:ascii="Times New Roman" w:hAnsi="Times New Roman" w:cs="Times New Roman"/>
                <w:noProof/>
                <w:webHidden/>
                <w:sz w:val="24"/>
                <w:szCs w:val="24"/>
              </w:rPr>
              <w:tab/>
            </w:r>
            <w:r w:rsidR="005767D0" w:rsidRPr="005767D0">
              <w:rPr>
                <w:rFonts w:ascii="Times New Roman" w:hAnsi="Times New Roman" w:cs="Times New Roman"/>
                <w:noProof/>
                <w:webHidden/>
                <w:sz w:val="24"/>
                <w:szCs w:val="24"/>
              </w:rPr>
              <w:fldChar w:fldCharType="begin"/>
            </w:r>
            <w:r w:rsidR="005767D0" w:rsidRPr="005767D0">
              <w:rPr>
                <w:rFonts w:ascii="Times New Roman" w:hAnsi="Times New Roman" w:cs="Times New Roman"/>
                <w:noProof/>
                <w:webHidden/>
                <w:sz w:val="24"/>
                <w:szCs w:val="24"/>
              </w:rPr>
              <w:instrText xml:space="preserve"> PAGEREF _Toc91519990 \h </w:instrText>
            </w:r>
            <w:r w:rsidR="005767D0" w:rsidRPr="005767D0">
              <w:rPr>
                <w:rFonts w:ascii="Times New Roman" w:hAnsi="Times New Roman" w:cs="Times New Roman"/>
                <w:noProof/>
                <w:webHidden/>
                <w:sz w:val="24"/>
                <w:szCs w:val="24"/>
              </w:rPr>
            </w:r>
            <w:r w:rsidR="005767D0" w:rsidRPr="005767D0">
              <w:rPr>
                <w:rFonts w:ascii="Times New Roman" w:hAnsi="Times New Roman" w:cs="Times New Roman"/>
                <w:noProof/>
                <w:webHidden/>
                <w:sz w:val="24"/>
                <w:szCs w:val="24"/>
              </w:rPr>
              <w:fldChar w:fldCharType="separate"/>
            </w:r>
            <w:r w:rsidR="005767D0" w:rsidRPr="005767D0">
              <w:rPr>
                <w:rFonts w:ascii="Times New Roman" w:hAnsi="Times New Roman" w:cs="Times New Roman"/>
                <w:noProof/>
                <w:webHidden/>
                <w:sz w:val="24"/>
                <w:szCs w:val="24"/>
              </w:rPr>
              <w:t>13</w:t>
            </w:r>
            <w:r w:rsidR="005767D0" w:rsidRPr="005767D0">
              <w:rPr>
                <w:rFonts w:ascii="Times New Roman" w:hAnsi="Times New Roman" w:cs="Times New Roman"/>
                <w:noProof/>
                <w:webHidden/>
                <w:sz w:val="24"/>
                <w:szCs w:val="24"/>
              </w:rPr>
              <w:fldChar w:fldCharType="end"/>
            </w:r>
          </w:hyperlink>
        </w:p>
        <w:p w14:paraId="41DD06D0" w14:textId="6AE80777" w:rsidR="005767D0" w:rsidRPr="005767D0" w:rsidRDefault="005767D0" w:rsidP="005767D0">
          <w:pPr>
            <w:spacing w:line="360" w:lineRule="auto"/>
            <w:jc w:val="both"/>
            <w:rPr>
              <w:rFonts w:ascii="Times New Roman" w:hAnsi="Times New Roman" w:cs="Times New Roman"/>
              <w:sz w:val="24"/>
              <w:szCs w:val="24"/>
            </w:rPr>
          </w:pPr>
          <w:r w:rsidRPr="005767D0">
            <w:rPr>
              <w:rFonts w:ascii="Times New Roman" w:hAnsi="Times New Roman" w:cs="Times New Roman"/>
              <w:b/>
              <w:bCs/>
              <w:noProof/>
              <w:sz w:val="24"/>
              <w:szCs w:val="24"/>
            </w:rPr>
            <w:fldChar w:fldCharType="end"/>
          </w:r>
        </w:p>
      </w:sdtContent>
    </w:sdt>
    <w:p w14:paraId="610141C8" w14:textId="5A11852D" w:rsidR="00AE1D0A" w:rsidRDefault="00AE1D0A"/>
    <w:p w14:paraId="15953394" w14:textId="77777777" w:rsidR="005767D0" w:rsidRDefault="005767D0">
      <w:pPr>
        <w:rPr>
          <w:rFonts w:ascii="Times New Roman" w:hAnsi="Times New Roman"/>
          <w:b/>
          <w:color w:val="000000" w:themeColor="text1"/>
          <w:sz w:val="28"/>
          <w:szCs w:val="40"/>
        </w:rPr>
      </w:pPr>
      <w:bookmarkStart w:id="0" w:name="_Toc91519980"/>
      <w:r>
        <w:br w:type="page"/>
      </w:r>
    </w:p>
    <w:p w14:paraId="08457A37" w14:textId="14DDA1CF" w:rsidR="00AE1D0A" w:rsidRDefault="00035F1C" w:rsidP="005767D0">
      <w:pPr>
        <w:pStyle w:val="Titlu1"/>
        <w:rPr>
          <w:b w:val="0"/>
        </w:rPr>
      </w:pPr>
      <w:r>
        <w:t>Introduction</w:t>
      </w:r>
      <w:bookmarkEnd w:id="0"/>
    </w:p>
    <w:p w14:paraId="6C6E3A50" w14:textId="77777777" w:rsidR="00AE1D0A" w:rsidRDefault="00035F1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covid 19 pandemic is one of the reasons that shook the world economy and broke the backbone of the whole world’s business industries. Various companies faced losses in various amounts. According to the report of KPMG, 2021 it was noted that all the companies and industries felt the loss of profit around the globe and it is because of the pandemic. In the report, it was also stated that the digital acceleration that took place in the pandemic and it helped in maintaining a balance between technological advancements and economic stability (KPMG, 2021). Among many other industries, the grocery and general merchandise retailers also faced a loss and supermarket giants like Tesco Plc faced loss during the pandemic as well. In this current report the company Tesco will be analysed with the help of four theories or measuring tools to make a valid internal and external analysis and along with that, the recommendations will be given as well. In that analysis, various interrelated issues with finance, operations, marketing, safety and security will be discussed that has arrived due to Covid 19 pandemic. </w:t>
      </w:r>
    </w:p>
    <w:p w14:paraId="5BC000F4" w14:textId="77777777" w:rsidR="00AE1D0A" w:rsidRDefault="00AE1D0A">
      <w:pPr>
        <w:spacing w:line="360" w:lineRule="auto"/>
        <w:jc w:val="both"/>
        <w:rPr>
          <w:rFonts w:ascii="Times New Roman" w:eastAsia="Times New Roman" w:hAnsi="Times New Roman" w:cs="Times New Roman"/>
          <w:sz w:val="24"/>
          <w:szCs w:val="24"/>
        </w:rPr>
      </w:pPr>
    </w:p>
    <w:p w14:paraId="6FF16E13" w14:textId="77777777" w:rsidR="00AE1D0A" w:rsidRDefault="00035F1C" w:rsidP="005767D0">
      <w:pPr>
        <w:pStyle w:val="Titlu1"/>
      </w:pPr>
      <w:bookmarkStart w:id="1" w:name="_Toc91519981"/>
      <w:r>
        <w:t>Discussion</w:t>
      </w:r>
      <w:bookmarkEnd w:id="1"/>
    </w:p>
    <w:p w14:paraId="1C18BC26" w14:textId="77777777" w:rsidR="00AE1D0A" w:rsidRDefault="00035F1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Tesco Plc is a British multinational company and is a grocery and general merchandise retail chain established in the year 1919. The founder of the company is Jack Cohen. The company has its headquarter in Welwyn Garden City, England. The current CEO of the company is Ken Murphy. The revenue of the company Tesco Plc is 6476 Crores. The company has multiple subsidiaries. Like Tesco Bank, Tesco Mobile, Tesco Ireland and many more. The company has more than 30 thousand employees all over the globe (</w:t>
      </w:r>
      <w:r>
        <w:rPr>
          <w:rFonts w:ascii="Times New Roman" w:eastAsia="Times New Roman" w:hAnsi="Times New Roman" w:cs="Times New Roman"/>
          <w:sz w:val="24"/>
          <w:szCs w:val="24"/>
          <w:highlight w:val="white"/>
        </w:rPr>
        <w:t>TESCO, 2021</w:t>
      </w:r>
      <w:r>
        <w:rPr>
          <w:rFonts w:ascii="Times New Roman" w:eastAsia="Times New Roman" w:hAnsi="Times New Roman" w:cs="Times New Roman"/>
          <w:sz w:val="24"/>
          <w:szCs w:val="24"/>
        </w:rPr>
        <w:t>). The main aim of the company is to deliver the customers affordable, healthy and sustainable food products and help them in enjoying a healthy life with quality food products.</w:t>
      </w:r>
    </w:p>
    <w:p w14:paraId="7BF6D159" w14:textId="38548858" w:rsidR="00AE1D0A" w:rsidRDefault="00035F1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drawing>
          <wp:inline distT="114300" distB="114300" distL="114300" distR="114300" wp14:anchorId="1C54E192" wp14:editId="2F845CB6">
            <wp:extent cx="3657600" cy="168402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657944" cy="1684178"/>
                    </a:xfrm>
                    <a:prstGeom prst="rect">
                      <a:avLst/>
                    </a:prstGeom>
                    <a:ln/>
                  </pic:spPr>
                </pic:pic>
              </a:graphicData>
            </a:graphic>
          </wp:inline>
        </w:drawing>
      </w:r>
      <w:r>
        <w:rPr>
          <w:rFonts w:ascii="Times New Roman" w:eastAsia="Times New Roman" w:hAnsi="Times New Roman" w:cs="Times New Roman"/>
          <w:sz w:val="24"/>
          <w:szCs w:val="24"/>
        </w:rPr>
        <w:t xml:space="preserve">   </w:t>
      </w:r>
    </w:p>
    <w:p w14:paraId="1DFF6A78" w14:textId="726D535F" w:rsidR="005767D0" w:rsidRPr="005767D0" w:rsidRDefault="005767D0">
      <w:pPr>
        <w:spacing w:line="360" w:lineRule="auto"/>
        <w:jc w:val="center"/>
        <w:rPr>
          <w:rFonts w:ascii="Times New Roman" w:eastAsia="Times New Roman" w:hAnsi="Times New Roman" w:cs="Times New Roman"/>
          <w:b/>
          <w:bCs/>
          <w:sz w:val="24"/>
          <w:szCs w:val="24"/>
        </w:rPr>
      </w:pPr>
      <w:r w:rsidRPr="005767D0">
        <w:rPr>
          <w:rFonts w:ascii="Times New Roman" w:eastAsia="Times New Roman" w:hAnsi="Times New Roman" w:cs="Times New Roman"/>
          <w:b/>
          <w:bCs/>
          <w:sz w:val="24"/>
          <w:szCs w:val="24"/>
        </w:rPr>
        <w:t>Image 1: Tesco, UK</w:t>
      </w:r>
    </w:p>
    <w:p w14:paraId="4FD6014C" w14:textId="6F24D0DB" w:rsidR="005767D0" w:rsidRDefault="005767D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sz w:val="24"/>
          <w:szCs w:val="24"/>
          <w:highlight w:val="white"/>
        </w:rPr>
        <w:t>TESCO, 2021</w:t>
      </w:r>
      <w:r>
        <w:rPr>
          <w:rFonts w:ascii="Times New Roman" w:eastAsia="Times New Roman" w:hAnsi="Times New Roman" w:cs="Times New Roman"/>
          <w:sz w:val="24"/>
          <w:szCs w:val="24"/>
        </w:rPr>
        <w:t>)</w:t>
      </w:r>
    </w:p>
    <w:p w14:paraId="46CA317A" w14:textId="77777777" w:rsidR="00AE1D0A" w:rsidRDefault="00AE1D0A">
      <w:pPr>
        <w:spacing w:line="360" w:lineRule="auto"/>
        <w:jc w:val="center"/>
        <w:rPr>
          <w:rFonts w:ascii="Times New Roman" w:eastAsia="Times New Roman" w:hAnsi="Times New Roman" w:cs="Times New Roman"/>
          <w:sz w:val="24"/>
          <w:szCs w:val="24"/>
        </w:rPr>
      </w:pPr>
    </w:p>
    <w:p w14:paraId="7E72C887" w14:textId="0779D7CB" w:rsidR="00AE1D0A" w:rsidRDefault="00035F1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Below an internal and an external analysis has been done on Tesco Plc in order to analyse the impact of Covid 19.</w:t>
      </w:r>
    </w:p>
    <w:p w14:paraId="1483E832" w14:textId="77777777" w:rsidR="00AE1D0A" w:rsidRDefault="00035F1C" w:rsidP="005767D0">
      <w:pPr>
        <w:pStyle w:val="Titlu1"/>
      </w:pPr>
      <w:bookmarkStart w:id="2" w:name="_Toc91519982"/>
      <w:r>
        <w:t>Internal Analysis of Tesco Plc</w:t>
      </w:r>
      <w:bookmarkEnd w:id="2"/>
    </w:p>
    <w:p w14:paraId="236F711A" w14:textId="77777777" w:rsidR="00AE1D0A" w:rsidRDefault="00035F1C" w:rsidP="005767D0">
      <w:pPr>
        <w:pStyle w:val="Titlu2"/>
        <w:rPr>
          <w:b w:val="0"/>
        </w:rPr>
      </w:pPr>
      <w:bookmarkStart w:id="3" w:name="_Toc91519983"/>
      <w:r>
        <w:t>SWOT Analysis of Tesco Plc</w:t>
      </w:r>
      <w:bookmarkEnd w:id="3"/>
    </w:p>
    <w:p w14:paraId="0552A8FF" w14:textId="77777777" w:rsidR="00AE1D0A" w:rsidRDefault="00035F1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SWOT analysis is a tool to measure the internal factors that can be acted as strengths, weaknesses, opportunities and threats and helps in analysing the impact upon the company as well. Here is a SWOT analysis of Tesco Plc.</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AE1D0A" w14:paraId="5B27B186" w14:textId="77777777">
        <w:tc>
          <w:tcPr>
            <w:tcW w:w="4514" w:type="dxa"/>
            <w:shd w:val="clear" w:color="auto" w:fill="auto"/>
            <w:tcMar>
              <w:top w:w="100" w:type="dxa"/>
              <w:left w:w="100" w:type="dxa"/>
              <w:bottom w:w="100" w:type="dxa"/>
              <w:right w:w="100" w:type="dxa"/>
            </w:tcMar>
          </w:tcPr>
          <w:p w14:paraId="4F29FB1A" w14:textId="77777777" w:rsidR="00AE1D0A" w:rsidRDefault="00035F1C" w:rsidP="002C3FC1">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Strengths</w:t>
            </w:r>
          </w:p>
        </w:tc>
        <w:tc>
          <w:tcPr>
            <w:tcW w:w="4514" w:type="dxa"/>
            <w:shd w:val="clear" w:color="auto" w:fill="auto"/>
            <w:tcMar>
              <w:top w:w="100" w:type="dxa"/>
              <w:left w:w="100" w:type="dxa"/>
              <w:bottom w:w="100" w:type="dxa"/>
              <w:right w:w="100" w:type="dxa"/>
            </w:tcMar>
          </w:tcPr>
          <w:p w14:paraId="189304B1" w14:textId="77777777" w:rsidR="00AE1D0A" w:rsidRDefault="00035F1C" w:rsidP="002C3FC1">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Weaknesses</w:t>
            </w:r>
          </w:p>
        </w:tc>
      </w:tr>
      <w:tr w:rsidR="00AE1D0A" w14:paraId="2CF10B8F" w14:textId="77777777">
        <w:tc>
          <w:tcPr>
            <w:tcW w:w="4514" w:type="dxa"/>
            <w:shd w:val="clear" w:color="auto" w:fill="auto"/>
            <w:tcMar>
              <w:top w:w="100" w:type="dxa"/>
              <w:left w:w="100" w:type="dxa"/>
              <w:bottom w:w="100" w:type="dxa"/>
              <w:right w:w="100" w:type="dxa"/>
            </w:tcMar>
          </w:tcPr>
          <w:p w14:paraId="1CD23680" w14:textId="77777777" w:rsidR="00AE1D0A" w:rsidRDefault="00035F1C">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Market Share.</w:t>
            </w:r>
          </w:p>
          <w:p w14:paraId="478197A7" w14:textId="77777777" w:rsidR="00AE1D0A" w:rsidRDefault="00035F1C">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New Product Innovation.</w:t>
            </w:r>
          </w:p>
        </w:tc>
        <w:tc>
          <w:tcPr>
            <w:tcW w:w="4514" w:type="dxa"/>
            <w:shd w:val="clear" w:color="auto" w:fill="auto"/>
            <w:tcMar>
              <w:top w:w="100" w:type="dxa"/>
              <w:left w:w="100" w:type="dxa"/>
              <w:bottom w:w="100" w:type="dxa"/>
              <w:right w:w="100" w:type="dxa"/>
            </w:tcMar>
          </w:tcPr>
          <w:p w14:paraId="51A3C2A0" w14:textId="77777777" w:rsidR="00AE1D0A" w:rsidRDefault="00035F1C">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Poor Cash Flow.</w:t>
            </w:r>
          </w:p>
          <w:p w14:paraId="126E4F9E" w14:textId="77777777" w:rsidR="00AE1D0A" w:rsidRDefault="00035F1C">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Poor Research and Development.</w:t>
            </w:r>
          </w:p>
        </w:tc>
      </w:tr>
      <w:tr w:rsidR="00AE1D0A" w14:paraId="01F2D879" w14:textId="77777777">
        <w:tc>
          <w:tcPr>
            <w:tcW w:w="4514" w:type="dxa"/>
            <w:shd w:val="clear" w:color="auto" w:fill="auto"/>
            <w:tcMar>
              <w:top w:w="100" w:type="dxa"/>
              <w:left w:w="100" w:type="dxa"/>
              <w:bottom w:w="100" w:type="dxa"/>
              <w:right w:w="100" w:type="dxa"/>
            </w:tcMar>
          </w:tcPr>
          <w:p w14:paraId="36553867" w14:textId="77777777" w:rsidR="00AE1D0A" w:rsidRDefault="00035F1C" w:rsidP="002C3FC1">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p>
        </w:tc>
        <w:tc>
          <w:tcPr>
            <w:tcW w:w="4514" w:type="dxa"/>
            <w:shd w:val="clear" w:color="auto" w:fill="auto"/>
            <w:tcMar>
              <w:top w:w="100" w:type="dxa"/>
              <w:left w:w="100" w:type="dxa"/>
              <w:bottom w:w="100" w:type="dxa"/>
              <w:right w:w="100" w:type="dxa"/>
            </w:tcMar>
          </w:tcPr>
          <w:p w14:paraId="7E619DE2" w14:textId="77777777" w:rsidR="00AE1D0A" w:rsidRDefault="00035F1C" w:rsidP="002C3FC1">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w:t>
            </w:r>
          </w:p>
        </w:tc>
      </w:tr>
      <w:tr w:rsidR="00AE1D0A" w14:paraId="58178001" w14:textId="77777777">
        <w:tc>
          <w:tcPr>
            <w:tcW w:w="4514" w:type="dxa"/>
            <w:shd w:val="clear" w:color="auto" w:fill="auto"/>
            <w:tcMar>
              <w:top w:w="100" w:type="dxa"/>
              <w:left w:w="100" w:type="dxa"/>
              <w:bottom w:w="100" w:type="dxa"/>
              <w:right w:w="100" w:type="dxa"/>
            </w:tcMar>
          </w:tcPr>
          <w:p w14:paraId="5C6746B0" w14:textId="77777777" w:rsidR="00AE1D0A" w:rsidRDefault="00035F1C">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Technological Innovation and Implementation.</w:t>
            </w:r>
          </w:p>
          <w:p w14:paraId="010FB8A4" w14:textId="77777777" w:rsidR="00AE1D0A" w:rsidRDefault="00035F1C">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Rise of Meat Alternatives.</w:t>
            </w:r>
          </w:p>
        </w:tc>
        <w:tc>
          <w:tcPr>
            <w:tcW w:w="4514" w:type="dxa"/>
            <w:shd w:val="clear" w:color="auto" w:fill="auto"/>
            <w:tcMar>
              <w:top w:w="100" w:type="dxa"/>
              <w:left w:w="100" w:type="dxa"/>
              <w:bottom w:w="100" w:type="dxa"/>
              <w:right w:w="100" w:type="dxa"/>
            </w:tcMar>
          </w:tcPr>
          <w:p w14:paraId="532B28DE" w14:textId="77777777" w:rsidR="00AE1D0A" w:rsidRDefault="00035F1C">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Covid 19 Virus and Pandemic.</w:t>
            </w:r>
          </w:p>
          <w:p w14:paraId="39CBBCD1" w14:textId="77777777" w:rsidR="00AE1D0A" w:rsidRDefault="00035F1C">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Brexit and Supply Chain Management.</w:t>
            </w:r>
          </w:p>
        </w:tc>
      </w:tr>
    </w:tbl>
    <w:p w14:paraId="18969DA7" w14:textId="77777777" w:rsidR="00AE1D0A" w:rsidRDefault="00AE1D0A">
      <w:pPr>
        <w:spacing w:line="360" w:lineRule="auto"/>
        <w:jc w:val="both"/>
        <w:rPr>
          <w:rFonts w:ascii="Times New Roman" w:eastAsia="Times New Roman" w:hAnsi="Times New Roman" w:cs="Times New Roman"/>
          <w:sz w:val="24"/>
          <w:szCs w:val="24"/>
        </w:rPr>
      </w:pPr>
    </w:p>
    <w:p w14:paraId="652AC9BC" w14:textId="77777777" w:rsidR="00AE1D0A" w:rsidRDefault="00035F1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Strengths-</w:t>
      </w:r>
      <w:r>
        <w:rPr>
          <w:rFonts w:ascii="Times New Roman" w:eastAsia="Times New Roman" w:hAnsi="Times New Roman" w:cs="Times New Roman"/>
          <w:sz w:val="24"/>
          <w:szCs w:val="24"/>
        </w:rPr>
        <w:t xml:space="preserve"> The strengths identified in a SWOT analysis helps in managing business operations in a more efficient way (</w:t>
      </w:r>
      <w:r>
        <w:rPr>
          <w:rFonts w:ascii="Times New Roman" w:eastAsia="Times New Roman" w:hAnsi="Times New Roman" w:cs="Times New Roman"/>
          <w:color w:val="222222"/>
          <w:sz w:val="24"/>
          <w:szCs w:val="24"/>
          <w:highlight w:val="white"/>
        </w:rPr>
        <w:t>GURL, 2017</w:t>
      </w:r>
      <w:r>
        <w:rPr>
          <w:rFonts w:ascii="Times New Roman" w:eastAsia="Times New Roman" w:hAnsi="Times New Roman" w:cs="Times New Roman"/>
          <w:sz w:val="24"/>
          <w:szCs w:val="24"/>
        </w:rPr>
        <w:t>). The very first strength of Tesco Plc is its strong market share. According to some market research available on the internet, it was quite clear that Tesco has 26.7 percentage of the grocery market share in Great Britain. Along with that, it is also worth noticing that the close competitor of Tesco Plc is Sainsbury and it has a lower share than Tesco and it is 14.8 percentage. So it can be said the target market where Tesco Plc has the most customers is saturated only by Tesco Plc and other competitors like Sainsbury has a very lower scope there. Along with that, another strength of Tesco Plc is new product innovation. In 2020 Tesco has a joint venture with Tata and also Tesco has sold some of its shares to Chinese Resources Holdings (</w:t>
      </w:r>
      <w:r>
        <w:rPr>
          <w:rFonts w:ascii="Times New Roman" w:eastAsia="Times New Roman" w:hAnsi="Times New Roman" w:cs="Times New Roman"/>
          <w:sz w:val="24"/>
          <w:szCs w:val="24"/>
          <w:highlight w:val="white"/>
        </w:rPr>
        <w:t>Mukherjee, 2021</w:t>
      </w:r>
      <w:r>
        <w:rPr>
          <w:rFonts w:ascii="Times New Roman" w:eastAsia="Times New Roman" w:hAnsi="Times New Roman" w:cs="Times New Roman"/>
          <w:sz w:val="24"/>
          <w:szCs w:val="24"/>
        </w:rPr>
        <w:t xml:space="preserve">). Due to these joint ventures, the revenue will increase and also this will help in new product innovation as well. Also, people are getting attracted to plant materials and organic food and Tesco is trying to build those things as well. </w:t>
      </w:r>
    </w:p>
    <w:p w14:paraId="358A28BC" w14:textId="0D19C65B" w:rsidR="00AE1D0A" w:rsidRDefault="00035F1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Weaknesses-</w:t>
      </w:r>
      <w:r>
        <w:rPr>
          <w:rFonts w:ascii="Times New Roman" w:eastAsia="Times New Roman" w:hAnsi="Times New Roman" w:cs="Times New Roman"/>
          <w:sz w:val="24"/>
          <w:szCs w:val="24"/>
        </w:rPr>
        <w:t xml:space="preserve"> In the time of the pandemic it was kind of impossible for Tesco Plc to run its business with the same efficiency and along with that, there was a problem of cash flow that has been seen as well during that amid the pandemic situation. Also, the government rules were there and transportation and trading were completely prohibited due to the virus. Due to all these, there was a problem of cash flow and it was noticed during the pandemic by the leaders and managers. Another weakness is that not investing in research and development. Tesco Plc is working on product innovation but they are not investing themselves in technological advancement. The company has a huge scope in making online shopping easier. It was seen that rapid growth in technology and that is improving the shopping experiences helps in getting more customers as well (</w:t>
      </w:r>
      <w:r>
        <w:rPr>
          <w:rFonts w:ascii="Times New Roman" w:eastAsia="Times New Roman" w:hAnsi="Times New Roman" w:cs="Times New Roman"/>
          <w:color w:val="222222"/>
          <w:sz w:val="24"/>
          <w:szCs w:val="24"/>
          <w:highlight w:val="white"/>
        </w:rPr>
        <w:t>Roy et al., 2018</w:t>
      </w:r>
      <w:r>
        <w:rPr>
          <w:rFonts w:ascii="Times New Roman" w:eastAsia="Times New Roman" w:hAnsi="Times New Roman" w:cs="Times New Roman"/>
          <w:sz w:val="24"/>
          <w:szCs w:val="24"/>
        </w:rPr>
        <w:t xml:space="preserve">). But due to the poor technological development, the scope is getting out of hand. </w:t>
      </w:r>
    </w:p>
    <w:p w14:paraId="10497C4E" w14:textId="77777777" w:rsidR="00AE1D0A" w:rsidRDefault="00035F1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Opportunities-</w:t>
      </w:r>
      <w:r>
        <w:rPr>
          <w:rFonts w:ascii="Times New Roman" w:eastAsia="Times New Roman" w:hAnsi="Times New Roman" w:cs="Times New Roman"/>
          <w:sz w:val="24"/>
          <w:szCs w:val="24"/>
        </w:rPr>
        <w:t xml:space="preserve"> Researching and investing in research and development of technology can help the company Tesco Plc to grab the opportunities like attracting more customers and also these technological advancements will help the company Tesco Plc to improve their business and operations as well. One small change in technology can help in improving the companies in different ways (</w:t>
      </w:r>
      <w:r>
        <w:rPr>
          <w:rFonts w:ascii="Times New Roman" w:eastAsia="Times New Roman" w:hAnsi="Times New Roman" w:cs="Times New Roman"/>
          <w:color w:val="222222"/>
          <w:sz w:val="24"/>
          <w:szCs w:val="24"/>
          <w:highlight w:val="white"/>
        </w:rPr>
        <w:t>Roy et al., 2018</w:t>
      </w:r>
      <w:r>
        <w:rPr>
          <w:rFonts w:ascii="Times New Roman" w:eastAsia="Times New Roman" w:hAnsi="Times New Roman" w:cs="Times New Roman"/>
          <w:sz w:val="24"/>
          <w:szCs w:val="24"/>
        </w:rPr>
        <w:t>). Using machine learning and artificial intelligence will be a massive step to grab all types of opportunities and it will also help in improving business operations to the level best. Not only the technological improvement but also there is a rising tendency of substitute of meat products in the market. Tesco can use this opportunity and can work on manufacturing plant-based protein products and organic products and this will help in grabbing opportunities in the new target market for Tesco Plc.</w:t>
      </w:r>
    </w:p>
    <w:p w14:paraId="6E32852A" w14:textId="77777777" w:rsidR="00AE1D0A" w:rsidRDefault="00035F1C">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sz w:val="24"/>
          <w:szCs w:val="24"/>
        </w:rPr>
        <w:t>Threats-</w:t>
      </w:r>
      <w:r>
        <w:rPr>
          <w:rFonts w:ascii="Times New Roman" w:eastAsia="Times New Roman" w:hAnsi="Times New Roman" w:cs="Times New Roman"/>
          <w:sz w:val="24"/>
          <w:szCs w:val="24"/>
        </w:rPr>
        <w:t xml:space="preserve"> The external threats that are threatening the company Tesco Plc are Covid 19 virus and Brexit and the Supply Chain management system. The most horrible threat during the pandemic was Covid 19 virus spreading. It was seen that due to the pandemic and virus spreading all the offline stores were closed and the online service of Tesco Plc was not improved as well. Also, the problem with international trading also occurred as the transportation was closed due to the spreading of the virus. Along with this threat, there was another threat of Brexit and supply chain management. The Brexit was restricting in the port while trading and also </w:t>
      </w:r>
      <w:r>
        <w:rPr>
          <w:rFonts w:ascii="Times New Roman" w:eastAsia="Times New Roman" w:hAnsi="Times New Roman" w:cs="Times New Roman"/>
          <w:color w:val="222222"/>
          <w:sz w:val="24"/>
          <w:szCs w:val="24"/>
          <w:highlight w:val="white"/>
        </w:rPr>
        <w:t>the flow of imported products from Europe to the UK negatively impacted Tesco’s supply chain. Not only the Brexit’s restrictions there were other factors like low-interest rates, cost minimization was also there (</w:t>
      </w:r>
      <w:r>
        <w:rPr>
          <w:rFonts w:ascii="Times New Roman" w:eastAsia="Times New Roman" w:hAnsi="Times New Roman" w:cs="Times New Roman"/>
          <w:sz w:val="24"/>
          <w:szCs w:val="24"/>
          <w:highlight w:val="white"/>
        </w:rPr>
        <w:t>Thompson and McLarney, 2017</w:t>
      </w:r>
      <w:r>
        <w:rPr>
          <w:rFonts w:ascii="Times New Roman" w:eastAsia="Times New Roman" w:hAnsi="Times New Roman" w:cs="Times New Roman"/>
          <w:color w:val="222222"/>
          <w:sz w:val="24"/>
          <w:szCs w:val="24"/>
          <w:highlight w:val="white"/>
        </w:rPr>
        <w:t xml:space="preserve">). Also, there was a 9.11% falls in sales growth in the year 2020 as compared to 2019 (Statista, 2021). There was a noticeable fall in sales revenue as well.   </w:t>
      </w:r>
    </w:p>
    <w:p w14:paraId="232B8B61" w14:textId="30DB58C4" w:rsidR="00AE1D0A" w:rsidRDefault="00035F1C" w:rsidP="005767D0">
      <w:pP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noProof/>
          <w:color w:val="222222"/>
          <w:sz w:val="24"/>
          <w:szCs w:val="24"/>
          <w:highlight w:val="white"/>
          <w:lang w:val="en-IN"/>
        </w:rPr>
        <w:drawing>
          <wp:inline distT="114300" distB="114300" distL="114300" distR="114300" wp14:anchorId="62417CEA" wp14:editId="056213C6">
            <wp:extent cx="5731200" cy="33655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3365500"/>
                    </a:xfrm>
                    <a:prstGeom prst="rect">
                      <a:avLst/>
                    </a:prstGeom>
                    <a:ln/>
                  </pic:spPr>
                </pic:pic>
              </a:graphicData>
            </a:graphic>
          </wp:inline>
        </w:drawing>
      </w:r>
    </w:p>
    <w:p w14:paraId="69E92A85" w14:textId="65216D35" w:rsidR="005767D0" w:rsidRPr="005767D0" w:rsidRDefault="005767D0" w:rsidP="005767D0">
      <w:pPr>
        <w:spacing w:line="360" w:lineRule="auto"/>
        <w:jc w:val="center"/>
        <w:rPr>
          <w:rFonts w:ascii="Times New Roman" w:eastAsia="Times New Roman" w:hAnsi="Times New Roman" w:cs="Times New Roman"/>
          <w:b/>
          <w:bCs/>
          <w:color w:val="222222"/>
          <w:sz w:val="24"/>
          <w:szCs w:val="24"/>
          <w:highlight w:val="white"/>
        </w:rPr>
      </w:pPr>
      <w:r w:rsidRPr="005767D0">
        <w:rPr>
          <w:rFonts w:ascii="Times New Roman" w:eastAsia="Times New Roman" w:hAnsi="Times New Roman" w:cs="Times New Roman"/>
          <w:b/>
          <w:bCs/>
          <w:color w:val="222222"/>
          <w:sz w:val="24"/>
          <w:szCs w:val="24"/>
          <w:highlight w:val="white"/>
        </w:rPr>
        <w:t>Image 2: Sales of Tesco Plc, UK</w:t>
      </w:r>
    </w:p>
    <w:p w14:paraId="4E67751A" w14:textId="27FED15E" w:rsidR="005767D0" w:rsidRPr="005767D0" w:rsidRDefault="005767D0" w:rsidP="005767D0">
      <w:pPr>
        <w:spacing w:line="360" w:lineRule="auto"/>
        <w:jc w:val="center"/>
        <w:rPr>
          <w:rFonts w:ascii="Times New Roman" w:eastAsia="Times New Roman" w:hAnsi="Times New Roman" w:cs="Times New Roman"/>
          <w:color w:val="222222"/>
          <w:sz w:val="24"/>
          <w:szCs w:val="24"/>
          <w:highlight w:val="white"/>
        </w:rPr>
      </w:pPr>
      <w:r w:rsidRPr="005767D0">
        <w:rPr>
          <w:rFonts w:ascii="Times New Roman" w:eastAsia="Times New Roman" w:hAnsi="Times New Roman" w:cs="Times New Roman"/>
          <w:color w:val="222222"/>
          <w:sz w:val="24"/>
          <w:szCs w:val="24"/>
          <w:highlight w:val="white"/>
        </w:rPr>
        <w:t>(Source: Statista, 2021)</w:t>
      </w:r>
    </w:p>
    <w:p w14:paraId="78EC1452" w14:textId="77777777" w:rsidR="00AE1D0A" w:rsidRDefault="00AE1D0A">
      <w:pPr>
        <w:spacing w:line="360" w:lineRule="auto"/>
        <w:jc w:val="both"/>
        <w:rPr>
          <w:rFonts w:ascii="Times New Roman" w:eastAsia="Times New Roman" w:hAnsi="Times New Roman" w:cs="Times New Roman"/>
          <w:color w:val="222222"/>
          <w:sz w:val="24"/>
          <w:szCs w:val="24"/>
          <w:highlight w:val="white"/>
        </w:rPr>
      </w:pPr>
    </w:p>
    <w:p w14:paraId="13D47591" w14:textId="77777777" w:rsidR="00AE1D0A" w:rsidRDefault="00035F1C" w:rsidP="005767D0">
      <w:pPr>
        <w:pStyle w:val="Titlu2"/>
        <w:rPr>
          <w:highlight w:val="white"/>
        </w:rPr>
      </w:pPr>
      <w:bookmarkStart w:id="4" w:name="_Toc91519984"/>
      <w:r>
        <w:rPr>
          <w:highlight w:val="white"/>
        </w:rPr>
        <w:t>McKinsey’s 7S Analysis of Tesco Plc</w:t>
      </w:r>
      <w:bookmarkEnd w:id="4"/>
    </w:p>
    <w:p w14:paraId="58AF052E" w14:textId="77777777" w:rsidR="00AE1D0A" w:rsidRDefault="00035F1C">
      <w:pPr>
        <w:spacing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color w:val="222222"/>
          <w:sz w:val="24"/>
          <w:szCs w:val="24"/>
          <w:highlight w:val="white"/>
        </w:rPr>
        <w:t xml:space="preserve">The model of McKinsey’s 7S is a measuring tool that helps in measuring the success of a company in future through seven elements related to business operations and marketing. The model divided the seven elements into two categories. Hard elements and soft elements. The hard elements can be easily identified and get influenced by the managers directly and the soft laments are not so easy to identify and also hard to describe as well. Examples of hard elements are Strategy, Systems and Structure. Examples of soft elements are </w:t>
      </w:r>
      <w:r>
        <w:rPr>
          <w:rFonts w:ascii="Times New Roman" w:eastAsia="Times New Roman" w:hAnsi="Times New Roman" w:cs="Times New Roman"/>
          <w:color w:val="222222"/>
          <w:sz w:val="24"/>
          <w:szCs w:val="24"/>
        </w:rPr>
        <w:t>Shared Values, Skills, Style and Staffs (</w:t>
      </w:r>
      <w:r>
        <w:rPr>
          <w:rFonts w:ascii="Times New Roman" w:eastAsia="Times New Roman" w:hAnsi="Times New Roman" w:cs="Times New Roman"/>
          <w:color w:val="222222"/>
          <w:sz w:val="24"/>
          <w:szCs w:val="24"/>
          <w:highlight w:val="white"/>
        </w:rPr>
        <w:t>Cox, Pinfield and Rutter, 2019)</w:t>
      </w:r>
      <w:r>
        <w:rPr>
          <w:rFonts w:ascii="Times New Roman" w:eastAsia="Times New Roman" w:hAnsi="Times New Roman" w:cs="Times New Roman"/>
          <w:color w:val="222222"/>
          <w:sz w:val="24"/>
          <w:szCs w:val="24"/>
        </w:rPr>
        <w:t>.</w:t>
      </w:r>
      <w:r>
        <w:rPr>
          <w:rFonts w:ascii="Times New Roman" w:eastAsia="Times New Roman" w:hAnsi="Times New Roman" w:cs="Times New Roman"/>
          <w:color w:val="333333"/>
          <w:sz w:val="24"/>
          <w:szCs w:val="24"/>
        </w:rPr>
        <w:t xml:space="preserve"> Here is a 7S model analysis of Tesco Plc.</w:t>
      </w:r>
    </w:p>
    <w:p w14:paraId="4D6696D1" w14:textId="77777777" w:rsidR="00AE1D0A" w:rsidRDefault="00035F1C">
      <w:pPr>
        <w:spacing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b/>
          <w:color w:val="333333"/>
          <w:sz w:val="24"/>
          <w:szCs w:val="24"/>
        </w:rPr>
        <w:t xml:space="preserve">Strategy- </w:t>
      </w:r>
      <w:r>
        <w:rPr>
          <w:rFonts w:ascii="Times New Roman" w:eastAsia="Times New Roman" w:hAnsi="Times New Roman" w:cs="Times New Roman"/>
          <w:color w:val="333333"/>
          <w:sz w:val="24"/>
          <w:szCs w:val="24"/>
        </w:rPr>
        <w:t xml:space="preserve">Tesco Plc has a clear goal and business goal and along with a clear and proper organisation goal that helped them in building proper strategies and managing efficiently the business operations. Also, the strategies of Tesco Plc lies in their corporate social responsibilities and this indeed helped them in overcoming their problems related to business operations and marketing in a more easy way. </w:t>
      </w:r>
    </w:p>
    <w:p w14:paraId="73B4B959" w14:textId="77777777" w:rsidR="00AE1D0A" w:rsidRDefault="00035F1C">
      <w:pPr>
        <w:spacing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b/>
          <w:color w:val="333333"/>
          <w:sz w:val="24"/>
          <w:szCs w:val="24"/>
        </w:rPr>
        <w:t>Structure-</w:t>
      </w:r>
      <w:r>
        <w:rPr>
          <w:rFonts w:ascii="Times New Roman" w:eastAsia="Times New Roman" w:hAnsi="Times New Roman" w:cs="Times New Roman"/>
          <w:color w:val="333333"/>
          <w:sz w:val="24"/>
          <w:szCs w:val="24"/>
        </w:rPr>
        <w:t xml:space="preserve"> Tesco Plc believes in a flatter hierarchy in the organisation as it helps in developing communication and also it helps in connecting to each level of the organisation. Also, it helps in boosting the motivation within the employees as well. But due to the global pandemic, there was a problem in communication. Pandemic actually allowed the employees to work from a remote location and that was indeed a wise decision. But employees or managers were not used to this and there was a lack and gap of communication that affected the transition of communication within the organisation and also employees felt insecure due to the work management and work situations like this and the huge spreading of Covid 19 virus. Also, many companies were cutting off employees as well and the employees were insecure about that too in Tesco Plc.</w:t>
      </w:r>
    </w:p>
    <w:p w14:paraId="77377AF9" w14:textId="0CF1A08A" w:rsidR="00AE1D0A" w:rsidRDefault="00035F1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color w:val="333333"/>
          <w:sz w:val="24"/>
          <w:szCs w:val="24"/>
        </w:rPr>
        <w:t>System-</w:t>
      </w:r>
      <w:r>
        <w:rPr>
          <w:rFonts w:ascii="Times New Roman" w:eastAsia="Times New Roman" w:hAnsi="Times New Roman" w:cs="Times New Roman"/>
          <w:color w:val="333333"/>
          <w:sz w:val="24"/>
          <w:szCs w:val="24"/>
        </w:rPr>
        <w:t xml:space="preserve"> The interrelation between the departments is very high in Tesco Plc and it helps in managing the business in a more efficient and effective way. </w:t>
      </w:r>
      <w:r>
        <w:rPr>
          <w:rFonts w:ascii="Times New Roman" w:eastAsia="Times New Roman" w:hAnsi="Times New Roman" w:cs="Times New Roman"/>
          <w:sz w:val="24"/>
          <w:szCs w:val="24"/>
        </w:rPr>
        <w:t xml:space="preserve">Along with that, the </w:t>
      </w:r>
      <w:r w:rsidR="00BE5C9E">
        <w:rPr>
          <w:rFonts w:ascii="Times New Roman" w:eastAsia="Times New Roman" w:hAnsi="Times New Roman" w:cs="Times New Roman"/>
          <w:sz w:val="24"/>
          <w:szCs w:val="24"/>
        </w:rPr>
        <w:t>systems of Tesco Plc are departmental and consist</w:t>
      </w:r>
      <w:r>
        <w:rPr>
          <w:rFonts w:ascii="Times New Roman" w:eastAsia="Times New Roman" w:hAnsi="Times New Roman" w:cs="Times New Roman"/>
          <w:sz w:val="24"/>
          <w:szCs w:val="24"/>
        </w:rPr>
        <w:t xml:space="preserve"> of various departments that operate different areas of the business operations and marketing management (</w:t>
      </w:r>
      <w:r>
        <w:rPr>
          <w:rFonts w:ascii="Times New Roman" w:eastAsia="Times New Roman" w:hAnsi="Times New Roman" w:cs="Times New Roman"/>
          <w:color w:val="222222"/>
          <w:sz w:val="24"/>
          <w:szCs w:val="24"/>
          <w:highlight w:val="white"/>
        </w:rPr>
        <w:t>Ab Rahman and Anuar, 2018</w:t>
      </w:r>
      <w:r>
        <w:rPr>
          <w:rFonts w:ascii="Times New Roman" w:eastAsia="Times New Roman" w:hAnsi="Times New Roman" w:cs="Times New Roman"/>
          <w:sz w:val="24"/>
          <w:szCs w:val="24"/>
        </w:rPr>
        <w:t xml:space="preserve">). Du to the amid pandemic, Brexit restrictions there was problems in global shipping and other manufacturing and supply chain management as well. Due to the work from the home system also the communication between the employees were affected as mentioned earlier. </w:t>
      </w:r>
    </w:p>
    <w:p w14:paraId="2675952D" w14:textId="77777777" w:rsidR="00AE1D0A" w:rsidRDefault="00035F1C">
      <w:pPr>
        <w:spacing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b/>
          <w:color w:val="333333"/>
          <w:sz w:val="24"/>
          <w:szCs w:val="24"/>
        </w:rPr>
        <w:t>Shared Values-</w:t>
      </w:r>
      <w:r>
        <w:rPr>
          <w:rFonts w:ascii="Times New Roman" w:eastAsia="Times New Roman" w:hAnsi="Times New Roman" w:cs="Times New Roman"/>
          <w:color w:val="333333"/>
          <w:sz w:val="24"/>
          <w:szCs w:val="24"/>
        </w:rPr>
        <w:t xml:space="preserve"> Tesco Plc’s values include understanding the customers, working in a team, trust and respect for each other. These values get maintained by the company Tesco Plc and it helps them be better every day and serve the customers in a more transparent and with quality (</w:t>
      </w:r>
      <w:r>
        <w:rPr>
          <w:rFonts w:ascii="Times New Roman" w:eastAsia="Times New Roman" w:hAnsi="Times New Roman" w:cs="Times New Roman"/>
          <w:color w:val="222222"/>
          <w:sz w:val="24"/>
          <w:szCs w:val="24"/>
          <w:highlight w:val="white"/>
        </w:rPr>
        <w:t>Kukkamalla, Bikfalvi and Arbussa, 2020</w:t>
      </w:r>
      <w:r>
        <w:rPr>
          <w:rFonts w:ascii="Times New Roman" w:eastAsia="Times New Roman" w:hAnsi="Times New Roman" w:cs="Times New Roman"/>
          <w:color w:val="333333"/>
          <w:sz w:val="24"/>
          <w:szCs w:val="24"/>
        </w:rPr>
        <w:t xml:space="preserve">). Maintaining the core values helps in gaining the loyalty of the customers. </w:t>
      </w:r>
    </w:p>
    <w:p w14:paraId="07E8966C" w14:textId="77777777" w:rsidR="00AE1D0A" w:rsidRDefault="00035F1C">
      <w:pPr>
        <w:spacing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b/>
          <w:color w:val="333333"/>
          <w:sz w:val="24"/>
          <w:szCs w:val="24"/>
        </w:rPr>
        <w:t>Skills-</w:t>
      </w:r>
      <w:r>
        <w:rPr>
          <w:rFonts w:ascii="Times New Roman" w:eastAsia="Times New Roman" w:hAnsi="Times New Roman" w:cs="Times New Roman"/>
          <w:color w:val="333333"/>
          <w:sz w:val="24"/>
          <w:szCs w:val="24"/>
        </w:rPr>
        <w:t xml:space="preserve"> Tesco Plc has a highly skilled workforce and it has workers throughout the globe. Also, this workforce is diversified. The goal of the company Tesco Plc includes a globalized and diversified workforce. This highly skilled globalized and diversified workforce benefits in a different way and encourages creativity and innovation. But due to the pandemic, there was a problem in communication and people who were working in a team, the situation was tough for them as well. But Tesco Plc is efficient in managing operations so they assigned tasks for each and every employee and that helped them in managing tasks and business operations in a more effective way. Also, Tesco Plc helps in managing talents and finding the right talents and the right role with proper cognitive mapping helps Tesco in hiring highly skilled workers that can ensure the growth of the organisation.</w:t>
      </w:r>
    </w:p>
    <w:p w14:paraId="00DF741F" w14:textId="77777777" w:rsidR="00AE1D0A" w:rsidRDefault="00035F1C">
      <w:pPr>
        <w:spacing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b/>
          <w:color w:val="333333"/>
          <w:sz w:val="24"/>
          <w:szCs w:val="24"/>
        </w:rPr>
        <w:t>Styles-</w:t>
      </w:r>
      <w:r>
        <w:rPr>
          <w:rFonts w:ascii="Times New Roman" w:eastAsia="Times New Roman" w:hAnsi="Times New Roman" w:cs="Times New Roman"/>
          <w:color w:val="333333"/>
          <w:sz w:val="24"/>
          <w:szCs w:val="24"/>
        </w:rPr>
        <w:t xml:space="preserve"> Tesco Plc follows the participative and democratic leadership styles for their employees. They have the same managerial style as well. This particular leadership style helps the employees to be a part of the organisation’s decision-making process. Also, this allows the employees to be a part of the organisation in a more effective way and it increases the sense of commitment within the employees.</w:t>
      </w:r>
    </w:p>
    <w:p w14:paraId="36A4FB75" w14:textId="34F31E82" w:rsidR="00AE1D0A" w:rsidRDefault="00035F1C">
      <w:pPr>
        <w:spacing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b/>
          <w:color w:val="333333"/>
          <w:sz w:val="24"/>
          <w:szCs w:val="24"/>
        </w:rPr>
        <w:t>Staff-</w:t>
      </w:r>
      <w:r>
        <w:rPr>
          <w:rFonts w:ascii="Times New Roman" w:eastAsia="Times New Roman" w:hAnsi="Times New Roman" w:cs="Times New Roman"/>
          <w:color w:val="333333"/>
          <w:sz w:val="24"/>
          <w:szCs w:val="24"/>
        </w:rPr>
        <w:t xml:space="preserve"> As stated earlier Tesco Plc has high skilled workforce all over the world and also it has various units in various different regions in the world and it allows them to become more diversified in this world and also helped them in being more productive and efficient, creative and unique as well.</w:t>
      </w:r>
    </w:p>
    <w:p w14:paraId="724F7F2C" w14:textId="77777777" w:rsidR="00AE1D0A" w:rsidRDefault="00035F1C" w:rsidP="005767D0">
      <w:pPr>
        <w:pStyle w:val="Titlu1"/>
      </w:pPr>
      <w:bookmarkStart w:id="5" w:name="_Toc91519985"/>
      <w:r>
        <w:t>External Analysis of Tesco Plc</w:t>
      </w:r>
      <w:bookmarkEnd w:id="5"/>
    </w:p>
    <w:p w14:paraId="6ECE9E09" w14:textId="77777777" w:rsidR="00AE1D0A" w:rsidRDefault="00035F1C" w:rsidP="005767D0">
      <w:pPr>
        <w:pStyle w:val="Titlu2"/>
      </w:pPr>
      <w:bookmarkStart w:id="6" w:name="_Toc91519986"/>
      <w:r>
        <w:t>PESTEL Analysis of Tesco Plc</w:t>
      </w:r>
      <w:bookmarkEnd w:id="6"/>
    </w:p>
    <w:p w14:paraId="7E2ECDE8" w14:textId="1383F479" w:rsidR="00AE1D0A" w:rsidRDefault="00035F1C">
      <w:pPr>
        <w:spacing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 xml:space="preserve">PESTEL analysis helps in analysing the external factors of a business or organisation that are impacting the business positively or negatively. The factors in the PESTEL analyse the external environment of the business from six different areas. </w:t>
      </w:r>
      <w:r>
        <w:rPr>
          <w:rFonts w:ascii="Times New Roman" w:eastAsia="Times New Roman" w:hAnsi="Times New Roman" w:cs="Times New Roman"/>
          <w:sz w:val="24"/>
          <w:szCs w:val="24"/>
        </w:rPr>
        <w:t xml:space="preserve">The PESTEL has six elements related to Political, </w:t>
      </w:r>
      <w:r w:rsidR="000A2589">
        <w:rPr>
          <w:rFonts w:ascii="Times New Roman" w:eastAsia="Times New Roman" w:hAnsi="Times New Roman" w:cs="Times New Roman"/>
          <w:sz w:val="24"/>
          <w:szCs w:val="24"/>
        </w:rPr>
        <w:t>Economic</w:t>
      </w:r>
      <w:r>
        <w:rPr>
          <w:rFonts w:ascii="Times New Roman" w:eastAsia="Times New Roman" w:hAnsi="Times New Roman" w:cs="Times New Roman"/>
          <w:sz w:val="24"/>
          <w:szCs w:val="24"/>
        </w:rPr>
        <w:t xml:space="preserve">, Social, Technological, Environmental and Legal matters. </w:t>
      </w:r>
      <w:r>
        <w:rPr>
          <w:rFonts w:ascii="Times New Roman" w:eastAsia="Times New Roman" w:hAnsi="Times New Roman" w:cs="Times New Roman"/>
          <w:color w:val="333333"/>
          <w:sz w:val="24"/>
          <w:szCs w:val="24"/>
        </w:rPr>
        <w:t>Here is a PESTEL analysis of Tesco Plc.</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AE1D0A" w14:paraId="3C069485" w14:textId="77777777">
        <w:tc>
          <w:tcPr>
            <w:tcW w:w="4514" w:type="dxa"/>
            <w:shd w:val="clear" w:color="auto" w:fill="auto"/>
            <w:tcMar>
              <w:top w:w="100" w:type="dxa"/>
              <w:left w:w="100" w:type="dxa"/>
              <w:bottom w:w="100" w:type="dxa"/>
              <w:right w:w="100" w:type="dxa"/>
            </w:tcMar>
          </w:tcPr>
          <w:p w14:paraId="649E3850" w14:textId="77777777" w:rsidR="00AE1D0A" w:rsidRDefault="00035F1C" w:rsidP="000A2589">
            <w:pPr>
              <w:widowControl w:val="0"/>
              <w:pBdr>
                <w:top w:val="nil"/>
                <w:left w:val="nil"/>
                <w:bottom w:val="nil"/>
                <w:right w:val="nil"/>
                <w:between w:val="nil"/>
              </w:pBdr>
              <w:spacing w:line="360" w:lineRule="auto"/>
              <w:jc w:val="center"/>
              <w:rPr>
                <w:rFonts w:ascii="Times New Roman" w:eastAsia="Times New Roman" w:hAnsi="Times New Roman" w:cs="Times New Roman"/>
                <w:b/>
                <w:color w:val="333333"/>
                <w:sz w:val="24"/>
                <w:szCs w:val="24"/>
              </w:rPr>
            </w:pPr>
            <w:r>
              <w:rPr>
                <w:rFonts w:ascii="Times New Roman" w:eastAsia="Times New Roman" w:hAnsi="Times New Roman" w:cs="Times New Roman"/>
                <w:b/>
                <w:color w:val="333333"/>
                <w:sz w:val="24"/>
                <w:szCs w:val="24"/>
              </w:rPr>
              <w:t>Elements</w:t>
            </w:r>
          </w:p>
        </w:tc>
        <w:tc>
          <w:tcPr>
            <w:tcW w:w="4514" w:type="dxa"/>
            <w:shd w:val="clear" w:color="auto" w:fill="auto"/>
            <w:tcMar>
              <w:top w:w="100" w:type="dxa"/>
              <w:left w:w="100" w:type="dxa"/>
              <w:bottom w:w="100" w:type="dxa"/>
              <w:right w:w="100" w:type="dxa"/>
            </w:tcMar>
          </w:tcPr>
          <w:p w14:paraId="24E338CB" w14:textId="77777777" w:rsidR="00AE1D0A" w:rsidRDefault="00035F1C" w:rsidP="000A2589">
            <w:pPr>
              <w:widowControl w:val="0"/>
              <w:pBdr>
                <w:top w:val="nil"/>
                <w:left w:val="nil"/>
                <w:bottom w:val="nil"/>
                <w:right w:val="nil"/>
                <w:between w:val="nil"/>
              </w:pBdr>
              <w:spacing w:line="360" w:lineRule="auto"/>
              <w:jc w:val="center"/>
              <w:rPr>
                <w:rFonts w:ascii="Times New Roman" w:eastAsia="Times New Roman" w:hAnsi="Times New Roman" w:cs="Times New Roman"/>
                <w:b/>
                <w:color w:val="333333"/>
                <w:sz w:val="24"/>
                <w:szCs w:val="24"/>
              </w:rPr>
            </w:pPr>
            <w:r>
              <w:rPr>
                <w:rFonts w:ascii="Times New Roman" w:eastAsia="Times New Roman" w:hAnsi="Times New Roman" w:cs="Times New Roman"/>
                <w:b/>
                <w:color w:val="333333"/>
                <w:sz w:val="24"/>
                <w:szCs w:val="24"/>
              </w:rPr>
              <w:t>Factors and Impacts</w:t>
            </w:r>
          </w:p>
        </w:tc>
      </w:tr>
      <w:tr w:rsidR="00AE1D0A" w14:paraId="36DC8483" w14:textId="77777777">
        <w:tc>
          <w:tcPr>
            <w:tcW w:w="4514" w:type="dxa"/>
            <w:shd w:val="clear" w:color="auto" w:fill="auto"/>
            <w:tcMar>
              <w:top w:w="100" w:type="dxa"/>
              <w:left w:w="100" w:type="dxa"/>
              <w:bottom w:w="100" w:type="dxa"/>
              <w:right w:w="100" w:type="dxa"/>
            </w:tcMar>
          </w:tcPr>
          <w:p w14:paraId="637C84D0" w14:textId="77777777" w:rsidR="00AE1D0A" w:rsidRDefault="00035F1C">
            <w:pPr>
              <w:widowControl w:val="0"/>
              <w:pBdr>
                <w:top w:val="nil"/>
                <w:left w:val="nil"/>
                <w:bottom w:val="nil"/>
                <w:right w:val="nil"/>
                <w:between w:val="nil"/>
              </w:pBdr>
              <w:spacing w:line="360" w:lineRule="auto"/>
              <w:jc w:val="both"/>
              <w:rPr>
                <w:rFonts w:ascii="Times New Roman" w:eastAsia="Times New Roman" w:hAnsi="Times New Roman" w:cs="Times New Roman"/>
                <w:b/>
                <w:color w:val="333333"/>
                <w:sz w:val="24"/>
                <w:szCs w:val="24"/>
              </w:rPr>
            </w:pPr>
            <w:r>
              <w:rPr>
                <w:rFonts w:ascii="Times New Roman" w:eastAsia="Times New Roman" w:hAnsi="Times New Roman" w:cs="Times New Roman"/>
                <w:b/>
                <w:color w:val="333333"/>
                <w:sz w:val="24"/>
                <w:szCs w:val="24"/>
              </w:rPr>
              <w:t>Political</w:t>
            </w:r>
          </w:p>
        </w:tc>
        <w:tc>
          <w:tcPr>
            <w:tcW w:w="4514" w:type="dxa"/>
            <w:shd w:val="clear" w:color="auto" w:fill="auto"/>
            <w:tcMar>
              <w:top w:w="100" w:type="dxa"/>
              <w:left w:w="100" w:type="dxa"/>
              <w:bottom w:w="100" w:type="dxa"/>
              <w:right w:w="100" w:type="dxa"/>
            </w:tcMar>
          </w:tcPr>
          <w:p w14:paraId="3AFFF8E1" w14:textId="77777777" w:rsidR="00AE1D0A" w:rsidRDefault="00035F1C">
            <w:pPr>
              <w:widowControl w:val="0"/>
              <w:pBdr>
                <w:top w:val="nil"/>
                <w:left w:val="nil"/>
                <w:bottom w:val="nil"/>
                <w:right w:val="nil"/>
                <w:between w:val="nil"/>
              </w:pBdr>
              <w:spacing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b/>
                <w:color w:val="333333"/>
                <w:sz w:val="24"/>
                <w:szCs w:val="24"/>
              </w:rPr>
              <w:t xml:space="preserve">Factors- </w:t>
            </w:r>
            <w:r>
              <w:rPr>
                <w:rFonts w:ascii="Times New Roman" w:eastAsia="Times New Roman" w:hAnsi="Times New Roman" w:cs="Times New Roman"/>
                <w:color w:val="333333"/>
                <w:sz w:val="24"/>
                <w:szCs w:val="24"/>
              </w:rPr>
              <w:t>Complacent in Governmental Support Programs.</w:t>
            </w:r>
          </w:p>
          <w:p w14:paraId="08FB9700" w14:textId="77777777" w:rsidR="00AE1D0A" w:rsidRDefault="00035F1C">
            <w:pPr>
              <w:widowControl w:val="0"/>
              <w:pBdr>
                <w:top w:val="nil"/>
                <w:left w:val="nil"/>
                <w:bottom w:val="nil"/>
                <w:right w:val="nil"/>
                <w:between w:val="nil"/>
              </w:pBdr>
              <w:spacing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b/>
                <w:color w:val="333333"/>
                <w:sz w:val="24"/>
                <w:szCs w:val="24"/>
              </w:rPr>
              <w:t xml:space="preserve">Impacts- </w:t>
            </w:r>
            <w:r>
              <w:rPr>
                <w:rFonts w:ascii="Times New Roman" w:eastAsia="Times New Roman" w:hAnsi="Times New Roman" w:cs="Times New Roman"/>
                <w:color w:val="333333"/>
                <w:sz w:val="24"/>
                <w:szCs w:val="24"/>
              </w:rPr>
              <w:t>Due to the spreading of the Covid 19 virus many country’s government ahs change their international policies and that affected the business operations and CSR activities of Tesco Plc.</w:t>
            </w:r>
          </w:p>
        </w:tc>
      </w:tr>
      <w:tr w:rsidR="00AE1D0A" w14:paraId="3267D239" w14:textId="77777777">
        <w:tc>
          <w:tcPr>
            <w:tcW w:w="4514" w:type="dxa"/>
            <w:shd w:val="clear" w:color="auto" w:fill="auto"/>
            <w:tcMar>
              <w:top w:w="100" w:type="dxa"/>
              <w:left w:w="100" w:type="dxa"/>
              <w:bottom w:w="100" w:type="dxa"/>
              <w:right w:w="100" w:type="dxa"/>
            </w:tcMar>
          </w:tcPr>
          <w:p w14:paraId="44D46131" w14:textId="77777777" w:rsidR="00AE1D0A" w:rsidRDefault="00035F1C">
            <w:pPr>
              <w:widowControl w:val="0"/>
              <w:pBdr>
                <w:top w:val="nil"/>
                <w:left w:val="nil"/>
                <w:bottom w:val="nil"/>
                <w:right w:val="nil"/>
                <w:between w:val="nil"/>
              </w:pBdr>
              <w:spacing w:line="360" w:lineRule="auto"/>
              <w:jc w:val="both"/>
              <w:rPr>
                <w:rFonts w:ascii="Times New Roman" w:eastAsia="Times New Roman" w:hAnsi="Times New Roman" w:cs="Times New Roman"/>
                <w:b/>
                <w:color w:val="333333"/>
                <w:sz w:val="24"/>
                <w:szCs w:val="24"/>
              </w:rPr>
            </w:pPr>
            <w:r>
              <w:rPr>
                <w:rFonts w:ascii="Times New Roman" w:eastAsia="Times New Roman" w:hAnsi="Times New Roman" w:cs="Times New Roman"/>
                <w:b/>
                <w:color w:val="333333"/>
                <w:sz w:val="24"/>
                <w:szCs w:val="24"/>
              </w:rPr>
              <w:t>Economical</w:t>
            </w:r>
          </w:p>
        </w:tc>
        <w:tc>
          <w:tcPr>
            <w:tcW w:w="4514" w:type="dxa"/>
            <w:shd w:val="clear" w:color="auto" w:fill="auto"/>
            <w:tcMar>
              <w:top w:w="100" w:type="dxa"/>
              <w:left w:w="100" w:type="dxa"/>
              <w:bottom w:w="100" w:type="dxa"/>
              <w:right w:w="100" w:type="dxa"/>
            </w:tcMar>
          </w:tcPr>
          <w:p w14:paraId="22A17935" w14:textId="77777777" w:rsidR="00AE1D0A" w:rsidRDefault="00035F1C">
            <w:pPr>
              <w:widowControl w:val="0"/>
              <w:spacing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b/>
                <w:color w:val="333333"/>
                <w:sz w:val="24"/>
                <w:szCs w:val="24"/>
              </w:rPr>
              <w:t xml:space="preserve">Factors- </w:t>
            </w:r>
            <w:r>
              <w:rPr>
                <w:rFonts w:ascii="Times New Roman" w:eastAsia="Times New Roman" w:hAnsi="Times New Roman" w:cs="Times New Roman"/>
                <w:color w:val="333333"/>
                <w:sz w:val="24"/>
                <w:szCs w:val="24"/>
              </w:rPr>
              <w:t xml:space="preserve">Poor Economic Conditions. </w:t>
            </w:r>
          </w:p>
          <w:p w14:paraId="27B3A904" w14:textId="77777777" w:rsidR="00AE1D0A" w:rsidRDefault="00035F1C">
            <w:pPr>
              <w:widowControl w:val="0"/>
              <w:pBdr>
                <w:top w:val="nil"/>
                <w:left w:val="nil"/>
                <w:bottom w:val="nil"/>
                <w:right w:val="nil"/>
                <w:between w:val="nil"/>
              </w:pBdr>
              <w:spacing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b/>
                <w:color w:val="333333"/>
                <w:sz w:val="24"/>
                <w:szCs w:val="24"/>
              </w:rPr>
              <w:t xml:space="preserve">Impacts- </w:t>
            </w:r>
            <w:r>
              <w:rPr>
                <w:rFonts w:ascii="Times New Roman" w:eastAsia="Times New Roman" w:hAnsi="Times New Roman" w:cs="Times New Roman"/>
                <w:color w:val="222222"/>
                <w:sz w:val="24"/>
                <w:szCs w:val="24"/>
                <w:highlight w:val="white"/>
              </w:rPr>
              <w:t xml:space="preserve">There was a 9.11% falls in sales growth in the year 2020 as compared to 2019 (Statista, 2021). There was a noticeable fall in sales revenue as well. This poor economic condition was due to Covid 19. </w:t>
            </w:r>
          </w:p>
        </w:tc>
      </w:tr>
      <w:tr w:rsidR="00AE1D0A" w14:paraId="2D1DEC0B" w14:textId="77777777">
        <w:tc>
          <w:tcPr>
            <w:tcW w:w="4514" w:type="dxa"/>
            <w:shd w:val="clear" w:color="auto" w:fill="auto"/>
            <w:tcMar>
              <w:top w:w="100" w:type="dxa"/>
              <w:left w:w="100" w:type="dxa"/>
              <w:bottom w:w="100" w:type="dxa"/>
              <w:right w:w="100" w:type="dxa"/>
            </w:tcMar>
          </w:tcPr>
          <w:p w14:paraId="53F8B164" w14:textId="77777777" w:rsidR="00AE1D0A" w:rsidRDefault="00035F1C">
            <w:pPr>
              <w:widowControl w:val="0"/>
              <w:pBdr>
                <w:top w:val="nil"/>
                <w:left w:val="nil"/>
                <w:bottom w:val="nil"/>
                <w:right w:val="nil"/>
                <w:between w:val="nil"/>
              </w:pBdr>
              <w:spacing w:line="360" w:lineRule="auto"/>
              <w:jc w:val="both"/>
              <w:rPr>
                <w:rFonts w:ascii="Times New Roman" w:eastAsia="Times New Roman" w:hAnsi="Times New Roman" w:cs="Times New Roman"/>
                <w:b/>
                <w:color w:val="333333"/>
                <w:sz w:val="24"/>
                <w:szCs w:val="24"/>
              </w:rPr>
            </w:pPr>
            <w:r>
              <w:rPr>
                <w:rFonts w:ascii="Times New Roman" w:eastAsia="Times New Roman" w:hAnsi="Times New Roman" w:cs="Times New Roman"/>
                <w:b/>
                <w:color w:val="333333"/>
                <w:sz w:val="24"/>
                <w:szCs w:val="24"/>
              </w:rPr>
              <w:t>Social</w:t>
            </w:r>
          </w:p>
        </w:tc>
        <w:tc>
          <w:tcPr>
            <w:tcW w:w="4514" w:type="dxa"/>
            <w:shd w:val="clear" w:color="auto" w:fill="auto"/>
            <w:tcMar>
              <w:top w:w="100" w:type="dxa"/>
              <w:left w:w="100" w:type="dxa"/>
              <w:bottom w:w="100" w:type="dxa"/>
              <w:right w:w="100" w:type="dxa"/>
            </w:tcMar>
          </w:tcPr>
          <w:p w14:paraId="06BA3D9F" w14:textId="77777777" w:rsidR="00AE1D0A" w:rsidRDefault="00035F1C">
            <w:pPr>
              <w:widowControl w:val="0"/>
              <w:spacing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b/>
                <w:color w:val="333333"/>
                <w:sz w:val="24"/>
                <w:szCs w:val="24"/>
              </w:rPr>
              <w:t xml:space="preserve">Factors- </w:t>
            </w:r>
            <w:r>
              <w:rPr>
                <w:rFonts w:ascii="Times New Roman" w:eastAsia="Times New Roman" w:hAnsi="Times New Roman" w:cs="Times New Roman"/>
                <w:color w:val="333333"/>
                <w:sz w:val="24"/>
                <w:szCs w:val="24"/>
              </w:rPr>
              <w:t>Closing the Offline Stores and Spreading Virus and Safety Measures.</w:t>
            </w:r>
          </w:p>
          <w:p w14:paraId="31DAACA4" w14:textId="77777777" w:rsidR="00AE1D0A" w:rsidRDefault="00035F1C">
            <w:pPr>
              <w:widowControl w:val="0"/>
              <w:pBdr>
                <w:top w:val="nil"/>
                <w:left w:val="nil"/>
                <w:bottom w:val="nil"/>
                <w:right w:val="nil"/>
                <w:between w:val="nil"/>
              </w:pBdr>
              <w:spacing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b/>
                <w:color w:val="333333"/>
                <w:sz w:val="24"/>
                <w:szCs w:val="24"/>
              </w:rPr>
              <w:t>Impacts-</w:t>
            </w:r>
            <w:r>
              <w:rPr>
                <w:rFonts w:ascii="Times New Roman" w:eastAsia="Times New Roman" w:hAnsi="Times New Roman" w:cs="Times New Roman"/>
                <w:color w:val="333333"/>
                <w:sz w:val="24"/>
                <w:szCs w:val="24"/>
              </w:rPr>
              <w:t xml:space="preserve"> The amid pandemic resultant in the closing of the stores and due to that the offline sales were stopped for the company Tesco Plc. Along with that, safety measures needed to be taken by the company for the employees and the customers as well. Due to the virus spreading safety measures were taken by Tesco and it rebuild the customer relationship as well.  </w:t>
            </w:r>
          </w:p>
        </w:tc>
      </w:tr>
      <w:tr w:rsidR="00AE1D0A" w14:paraId="51875DF8" w14:textId="77777777">
        <w:tc>
          <w:tcPr>
            <w:tcW w:w="4514" w:type="dxa"/>
            <w:shd w:val="clear" w:color="auto" w:fill="auto"/>
            <w:tcMar>
              <w:top w:w="100" w:type="dxa"/>
              <w:left w:w="100" w:type="dxa"/>
              <w:bottom w:w="100" w:type="dxa"/>
              <w:right w:w="100" w:type="dxa"/>
            </w:tcMar>
          </w:tcPr>
          <w:p w14:paraId="6FF51B04" w14:textId="77777777" w:rsidR="00AE1D0A" w:rsidRDefault="00035F1C">
            <w:pPr>
              <w:widowControl w:val="0"/>
              <w:pBdr>
                <w:top w:val="nil"/>
                <w:left w:val="nil"/>
                <w:bottom w:val="nil"/>
                <w:right w:val="nil"/>
                <w:between w:val="nil"/>
              </w:pBdr>
              <w:spacing w:line="360" w:lineRule="auto"/>
              <w:jc w:val="both"/>
              <w:rPr>
                <w:rFonts w:ascii="Times New Roman" w:eastAsia="Times New Roman" w:hAnsi="Times New Roman" w:cs="Times New Roman"/>
                <w:b/>
                <w:color w:val="333333"/>
                <w:sz w:val="24"/>
                <w:szCs w:val="24"/>
              </w:rPr>
            </w:pPr>
            <w:r>
              <w:rPr>
                <w:rFonts w:ascii="Times New Roman" w:eastAsia="Times New Roman" w:hAnsi="Times New Roman" w:cs="Times New Roman"/>
                <w:b/>
                <w:color w:val="333333"/>
                <w:sz w:val="24"/>
                <w:szCs w:val="24"/>
              </w:rPr>
              <w:t>Technological</w:t>
            </w:r>
          </w:p>
        </w:tc>
        <w:tc>
          <w:tcPr>
            <w:tcW w:w="4514" w:type="dxa"/>
            <w:shd w:val="clear" w:color="auto" w:fill="auto"/>
            <w:tcMar>
              <w:top w:w="100" w:type="dxa"/>
              <w:left w:w="100" w:type="dxa"/>
              <w:bottom w:w="100" w:type="dxa"/>
              <w:right w:w="100" w:type="dxa"/>
            </w:tcMar>
          </w:tcPr>
          <w:p w14:paraId="291A4B0F" w14:textId="77777777" w:rsidR="00AE1D0A" w:rsidRDefault="00035F1C">
            <w:pPr>
              <w:widowControl w:val="0"/>
              <w:spacing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b/>
                <w:color w:val="333333"/>
                <w:sz w:val="24"/>
                <w:szCs w:val="24"/>
              </w:rPr>
              <w:t xml:space="preserve">Factors- </w:t>
            </w:r>
            <w:r>
              <w:rPr>
                <w:rFonts w:ascii="Times New Roman" w:eastAsia="Times New Roman" w:hAnsi="Times New Roman" w:cs="Times New Roman"/>
                <w:color w:val="333333"/>
                <w:sz w:val="24"/>
                <w:szCs w:val="24"/>
              </w:rPr>
              <w:t>Not Technologically Advanced.</w:t>
            </w:r>
          </w:p>
          <w:p w14:paraId="70BE59C9" w14:textId="77777777" w:rsidR="00AE1D0A" w:rsidRDefault="00035F1C">
            <w:pPr>
              <w:widowControl w:val="0"/>
              <w:pBdr>
                <w:top w:val="nil"/>
                <w:left w:val="nil"/>
                <w:bottom w:val="nil"/>
                <w:right w:val="nil"/>
                <w:between w:val="nil"/>
              </w:pBdr>
              <w:spacing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b/>
                <w:color w:val="333333"/>
                <w:sz w:val="24"/>
                <w:szCs w:val="24"/>
              </w:rPr>
              <w:t xml:space="preserve">Impacts- </w:t>
            </w:r>
            <w:r>
              <w:rPr>
                <w:rFonts w:ascii="Times New Roman" w:eastAsia="Times New Roman" w:hAnsi="Times New Roman" w:cs="Times New Roman"/>
                <w:color w:val="333333"/>
                <w:sz w:val="24"/>
                <w:szCs w:val="24"/>
              </w:rPr>
              <w:t>The company Tesco Plc is not that advanced technologically and also they can use various AI and other machine learning to be more efficient in their business operations. The online shopping experience was not smooth for the customers as the site is not that good technologically and it affected the customers and company’s sales as well (</w:t>
            </w:r>
            <w:r>
              <w:rPr>
                <w:rFonts w:ascii="Times New Roman" w:eastAsia="Times New Roman" w:hAnsi="Times New Roman" w:cs="Times New Roman"/>
                <w:color w:val="222222"/>
                <w:sz w:val="24"/>
                <w:szCs w:val="24"/>
                <w:highlight w:val="white"/>
              </w:rPr>
              <w:t>Vakhrusheva, Khaliev and Pokhomchikova, 2021</w:t>
            </w:r>
            <w:r>
              <w:rPr>
                <w:rFonts w:ascii="Times New Roman" w:eastAsia="Times New Roman" w:hAnsi="Times New Roman" w:cs="Times New Roman"/>
                <w:color w:val="333333"/>
                <w:sz w:val="24"/>
                <w:szCs w:val="24"/>
              </w:rPr>
              <w:t xml:space="preserve">).    </w:t>
            </w:r>
          </w:p>
        </w:tc>
      </w:tr>
      <w:tr w:rsidR="00AE1D0A" w14:paraId="014BE40D" w14:textId="77777777">
        <w:tc>
          <w:tcPr>
            <w:tcW w:w="4514" w:type="dxa"/>
            <w:shd w:val="clear" w:color="auto" w:fill="auto"/>
            <w:tcMar>
              <w:top w:w="100" w:type="dxa"/>
              <w:left w:w="100" w:type="dxa"/>
              <w:bottom w:w="100" w:type="dxa"/>
              <w:right w:w="100" w:type="dxa"/>
            </w:tcMar>
          </w:tcPr>
          <w:p w14:paraId="512CC6F0" w14:textId="77777777" w:rsidR="00AE1D0A" w:rsidRDefault="00035F1C">
            <w:pPr>
              <w:widowControl w:val="0"/>
              <w:pBdr>
                <w:top w:val="nil"/>
                <w:left w:val="nil"/>
                <w:bottom w:val="nil"/>
                <w:right w:val="nil"/>
                <w:between w:val="nil"/>
              </w:pBdr>
              <w:spacing w:line="360" w:lineRule="auto"/>
              <w:jc w:val="both"/>
              <w:rPr>
                <w:rFonts w:ascii="Times New Roman" w:eastAsia="Times New Roman" w:hAnsi="Times New Roman" w:cs="Times New Roman"/>
                <w:b/>
                <w:color w:val="333333"/>
                <w:sz w:val="24"/>
                <w:szCs w:val="24"/>
              </w:rPr>
            </w:pPr>
            <w:r>
              <w:rPr>
                <w:rFonts w:ascii="Times New Roman" w:eastAsia="Times New Roman" w:hAnsi="Times New Roman" w:cs="Times New Roman"/>
                <w:b/>
                <w:color w:val="333333"/>
                <w:sz w:val="24"/>
                <w:szCs w:val="24"/>
              </w:rPr>
              <w:t>Environmental</w:t>
            </w:r>
          </w:p>
        </w:tc>
        <w:tc>
          <w:tcPr>
            <w:tcW w:w="4514" w:type="dxa"/>
            <w:shd w:val="clear" w:color="auto" w:fill="auto"/>
            <w:tcMar>
              <w:top w:w="100" w:type="dxa"/>
              <w:left w:w="100" w:type="dxa"/>
              <w:bottom w:w="100" w:type="dxa"/>
              <w:right w:w="100" w:type="dxa"/>
            </w:tcMar>
          </w:tcPr>
          <w:p w14:paraId="3DD8C8D8" w14:textId="77777777" w:rsidR="00AE1D0A" w:rsidRDefault="00035F1C">
            <w:pPr>
              <w:widowControl w:val="0"/>
              <w:spacing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b/>
                <w:color w:val="333333"/>
                <w:sz w:val="24"/>
                <w:szCs w:val="24"/>
              </w:rPr>
              <w:t xml:space="preserve">Factors- </w:t>
            </w:r>
            <w:r>
              <w:rPr>
                <w:rFonts w:ascii="Times New Roman" w:eastAsia="Times New Roman" w:hAnsi="Times New Roman" w:cs="Times New Roman"/>
                <w:color w:val="333333"/>
                <w:sz w:val="24"/>
                <w:szCs w:val="24"/>
              </w:rPr>
              <w:t>Sustainable Product Innovation.</w:t>
            </w:r>
          </w:p>
          <w:p w14:paraId="409DD046" w14:textId="77777777" w:rsidR="00AE1D0A" w:rsidRDefault="00035F1C">
            <w:pPr>
              <w:widowControl w:val="0"/>
              <w:pBdr>
                <w:top w:val="nil"/>
                <w:left w:val="nil"/>
                <w:bottom w:val="nil"/>
                <w:right w:val="nil"/>
                <w:between w:val="nil"/>
              </w:pBdr>
              <w:spacing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b/>
                <w:color w:val="333333"/>
                <w:sz w:val="24"/>
                <w:szCs w:val="24"/>
              </w:rPr>
              <w:t xml:space="preserve">Impacts- </w:t>
            </w:r>
            <w:r>
              <w:rPr>
                <w:rFonts w:ascii="Times New Roman" w:eastAsia="Times New Roman" w:hAnsi="Times New Roman" w:cs="Times New Roman"/>
                <w:color w:val="333333"/>
                <w:sz w:val="24"/>
                <w:szCs w:val="24"/>
              </w:rPr>
              <w:t xml:space="preserve">The company Tesco is trying to innovate products that are plant-based and organic as the demand for organic food are high in the markets and this will help the company Tesco Plc to become more sustainable. </w:t>
            </w:r>
          </w:p>
        </w:tc>
      </w:tr>
      <w:tr w:rsidR="00AE1D0A" w14:paraId="212C8061" w14:textId="77777777">
        <w:tc>
          <w:tcPr>
            <w:tcW w:w="4514" w:type="dxa"/>
            <w:shd w:val="clear" w:color="auto" w:fill="auto"/>
            <w:tcMar>
              <w:top w:w="100" w:type="dxa"/>
              <w:left w:w="100" w:type="dxa"/>
              <w:bottom w:w="100" w:type="dxa"/>
              <w:right w:w="100" w:type="dxa"/>
            </w:tcMar>
          </w:tcPr>
          <w:p w14:paraId="5778794C" w14:textId="77777777" w:rsidR="00AE1D0A" w:rsidRDefault="00035F1C">
            <w:pPr>
              <w:widowControl w:val="0"/>
              <w:pBdr>
                <w:top w:val="nil"/>
                <w:left w:val="nil"/>
                <w:bottom w:val="nil"/>
                <w:right w:val="nil"/>
                <w:between w:val="nil"/>
              </w:pBdr>
              <w:spacing w:line="360" w:lineRule="auto"/>
              <w:jc w:val="both"/>
              <w:rPr>
                <w:rFonts w:ascii="Times New Roman" w:eastAsia="Times New Roman" w:hAnsi="Times New Roman" w:cs="Times New Roman"/>
                <w:b/>
                <w:color w:val="333333"/>
                <w:sz w:val="24"/>
                <w:szCs w:val="24"/>
              </w:rPr>
            </w:pPr>
            <w:r>
              <w:rPr>
                <w:rFonts w:ascii="Times New Roman" w:eastAsia="Times New Roman" w:hAnsi="Times New Roman" w:cs="Times New Roman"/>
                <w:b/>
                <w:color w:val="333333"/>
                <w:sz w:val="24"/>
                <w:szCs w:val="24"/>
              </w:rPr>
              <w:t>Legal</w:t>
            </w:r>
          </w:p>
        </w:tc>
        <w:tc>
          <w:tcPr>
            <w:tcW w:w="4514" w:type="dxa"/>
            <w:shd w:val="clear" w:color="auto" w:fill="auto"/>
            <w:tcMar>
              <w:top w:w="100" w:type="dxa"/>
              <w:left w:w="100" w:type="dxa"/>
              <w:bottom w:w="100" w:type="dxa"/>
              <w:right w:w="100" w:type="dxa"/>
            </w:tcMar>
          </w:tcPr>
          <w:p w14:paraId="43D249C1" w14:textId="77777777" w:rsidR="00AE1D0A" w:rsidRDefault="00035F1C">
            <w:pPr>
              <w:widowControl w:val="0"/>
              <w:spacing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b/>
                <w:color w:val="333333"/>
                <w:sz w:val="24"/>
                <w:szCs w:val="24"/>
              </w:rPr>
              <w:t xml:space="preserve">Factors- </w:t>
            </w:r>
            <w:r>
              <w:rPr>
                <w:rFonts w:ascii="Times New Roman" w:eastAsia="Times New Roman" w:hAnsi="Times New Roman" w:cs="Times New Roman"/>
                <w:color w:val="333333"/>
                <w:sz w:val="24"/>
                <w:szCs w:val="24"/>
              </w:rPr>
              <w:t>Changed Policies of Brexit.</w:t>
            </w:r>
          </w:p>
          <w:p w14:paraId="75643AB1" w14:textId="77777777" w:rsidR="00AE1D0A" w:rsidRDefault="00035F1C">
            <w:pPr>
              <w:widowControl w:val="0"/>
              <w:pBdr>
                <w:top w:val="nil"/>
                <w:left w:val="nil"/>
                <w:bottom w:val="nil"/>
                <w:right w:val="nil"/>
                <w:between w:val="nil"/>
              </w:pBdr>
              <w:spacing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b/>
                <w:color w:val="333333"/>
                <w:sz w:val="24"/>
                <w:szCs w:val="24"/>
              </w:rPr>
              <w:t xml:space="preserve">Impacts- </w:t>
            </w:r>
            <w:r>
              <w:rPr>
                <w:rFonts w:ascii="Times New Roman" w:eastAsia="Times New Roman" w:hAnsi="Times New Roman" w:cs="Times New Roman"/>
                <w:color w:val="333333"/>
                <w:sz w:val="24"/>
                <w:szCs w:val="24"/>
              </w:rPr>
              <w:t xml:space="preserve">Policies of Brexit has been changed due to the pandemic and it created various restrictions in trading. Also, the international borders were closed as well and transportation was prohibited too. This whole situation impacted the business operations and affected the company in a more negative way. </w:t>
            </w:r>
          </w:p>
        </w:tc>
      </w:tr>
    </w:tbl>
    <w:p w14:paraId="6720363C" w14:textId="77777777" w:rsidR="00AE1D0A" w:rsidRDefault="00AE1D0A">
      <w:pPr>
        <w:spacing w:line="360" w:lineRule="auto"/>
        <w:jc w:val="both"/>
        <w:rPr>
          <w:rFonts w:ascii="Times New Roman" w:eastAsia="Times New Roman" w:hAnsi="Times New Roman" w:cs="Times New Roman"/>
          <w:color w:val="333333"/>
          <w:sz w:val="24"/>
          <w:szCs w:val="24"/>
        </w:rPr>
      </w:pPr>
    </w:p>
    <w:p w14:paraId="59CD86B8" w14:textId="77777777" w:rsidR="00AE1D0A" w:rsidRDefault="00035F1C" w:rsidP="005767D0">
      <w:pPr>
        <w:pStyle w:val="Titlu2"/>
      </w:pPr>
      <w:bookmarkStart w:id="7" w:name="_Toc91519987"/>
      <w:r>
        <w:t>Porter’s Five Forces Analysis of Tesco Plc</w:t>
      </w:r>
      <w:bookmarkEnd w:id="7"/>
    </w:p>
    <w:p w14:paraId="3CB62267" w14:textId="77777777" w:rsidR="00AE1D0A" w:rsidRDefault="00035F1C">
      <w:pPr>
        <w:spacing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The model of Porter’s Five Forces helps in analysing the market from five different perspectives of the market and that involved in market strategy and in business operations as well. This model helps in getting an idea about the five forces that hold the market. Here is a five forces analysis of Tesco Plc.</w:t>
      </w:r>
    </w:p>
    <w:p w14:paraId="32528FED" w14:textId="77777777" w:rsidR="00AE1D0A" w:rsidRDefault="00035F1C">
      <w:pPr>
        <w:spacing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b/>
          <w:color w:val="333333"/>
          <w:sz w:val="24"/>
          <w:szCs w:val="24"/>
        </w:rPr>
        <w:t>Threat of New Entrants-</w:t>
      </w:r>
      <w:r>
        <w:rPr>
          <w:rFonts w:ascii="Times New Roman" w:eastAsia="Times New Roman" w:hAnsi="Times New Roman" w:cs="Times New Roman"/>
          <w:color w:val="333333"/>
          <w:sz w:val="24"/>
          <w:szCs w:val="24"/>
        </w:rPr>
        <w:t xml:space="preserve"> Due to the poor economic conditions for the pandemic situation there was many small businesses that took place in the market and started their small businesses in that saturated market. Also, they have developed many policies like home delivery, discounts and offers and that helped them in sustaining their business as well. This created high competition in the market for Tesco Plc.</w:t>
      </w:r>
    </w:p>
    <w:p w14:paraId="24684E04" w14:textId="77777777" w:rsidR="00AE1D0A" w:rsidRDefault="00035F1C">
      <w:pPr>
        <w:spacing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b/>
          <w:color w:val="333333"/>
          <w:sz w:val="24"/>
          <w:szCs w:val="24"/>
        </w:rPr>
        <w:t>Bargaining Power of Suppliers-</w:t>
      </w:r>
      <w:r>
        <w:rPr>
          <w:rFonts w:ascii="Times New Roman" w:eastAsia="Times New Roman" w:hAnsi="Times New Roman" w:cs="Times New Roman"/>
          <w:color w:val="333333"/>
          <w:sz w:val="24"/>
          <w:szCs w:val="24"/>
        </w:rPr>
        <w:t xml:space="preserve"> It is vital to know that the company Tesco Plc has a globalized supply chain and those suppliers have the power to bargain with Tesco Plc. This bargaining power is the only thing that can regulate the company’s cost as well. Also, the company Tesco Plc has a strong target customers market and cutting the cost and reducing the quality can affect adversely the company and that is what makes the high bargaining power of the suppliers.</w:t>
      </w:r>
    </w:p>
    <w:p w14:paraId="5085BDE7" w14:textId="77777777" w:rsidR="00AE1D0A" w:rsidRDefault="00035F1C">
      <w:pPr>
        <w:spacing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b/>
          <w:color w:val="333333"/>
          <w:sz w:val="24"/>
          <w:szCs w:val="24"/>
        </w:rPr>
        <w:t>Bargaining Power of Buyers-</w:t>
      </w:r>
      <w:r>
        <w:rPr>
          <w:rFonts w:ascii="Times New Roman" w:eastAsia="Times New Roman" w:hAnsi="Times New Roman" w:cs="Times New Roman"/>
          <w:color w:val="333333"/>
          <w:sz w:val="24"/>
          <w:szCs w:val="24"/>
        </w:rPr>
        <w:t xml:space="preserve"> The strong customer base of Tesco Plc and their large targeted customer market helps in building a more effective customer relationship. This big base of target customer market has the opportunity and can demand to bargain in specific situations as well. </w:t>
      </w:r>
      <w:r>
        <w:rPr>
          <w:rFonts w:ascii="Times New Roman" w:eastAsia="Times New Roman" w:hAnsi="Times New Roman" w:cs="Times New Roman"/>
          <w:sz w:val="24"/>
          <w:szCs w:val="24"/>
        </w:rPr>
        <w:t>Also, a technological improvement on the online sites of Tesco Plc can help in rebuilding a more effective customer relationship and it will help in managing the customers’ needs as well (</w:t>
      </w:r>
      <w:r>
        <w:rPr>
          <w:rFonts w:ascii="Times New Roman" w:eastAsia="Times New Roman" w:hAnsi="Times New Roman" w:cs="Times New Roman"/>
          <w:color w:val="222222"/>
          <w:sz w:val="24"/>
          <w:szCs w:val="24"/>
          <w:highlight w:val="white"/>
        </w:rPr>
        <w:t>Roy et al., 2018)</w:t>
      </w:r>
      <w:r>
        <w:rPr>
          <w:rFonts w:ascii="Times New Roman" w:eastAsia="Times New Roman" w:hAnsi="Times New Roman" w:cs="Times New Roman"/>
          <w:color w:val="333333"/>
          <w:sz w:val="24"/>
          <w:szCs w:val="24"/>
        </w:rPr>
        <w:t xml:space="preserve">. Though Tesco Plc took care of the customers’ safety during the pandemic and also being a customer-centric company it helped them in gaining the loyalty of the customers in an easier way. </w:t>
      </w:r>
    </w:p>
    <w:p w14:paraId="35D32794" w14:textId="77777777" w:rsidR="00AE1D0A" w:rsidRDefault="00035F1C">
      <w:pPr>
        <w:spacing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b/>
          <w:color w:val="333333"/>
          <w:sz w:val="24"/>
          <w:szCs w:val="24"/>
        </w:rPr>
        <w:t xml:space="preserve">Threat of Substitute- </w:t>
      </w:r>
      <w:r>
        <w:rPr>
          <w:rFonts w:ascii="Times New Roman" w:eastAsia="Times New Roman" w:hAnsi="Times New Roman" w:cs="Times New Roman"/>
          <w:color w:val="333333"/>
          <w:sz w:val="24"/>
          <w:szCs w:val="24"/>
        </w:rPr>
        <w:t>The only big competitor of Tesco Plc is Sainsbury and it has a lower market share than Tesco and it helps the company Tesco Plc to become more sustainable. Also, during the pandemic plant-based products are taking over the market and Tesco must grab the opportunity to manufacture organic products and also it will help in building more sustainability as well and it will reduce the threat of substitutes too.</w:t>
      </w:r>
    </w:p>
    <w:p w14:paraId="658E233E" w14:textId="10A83848" w:rsidR="00AE1D0A" w:rsidRDefault="00035F1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color w:val="333333"/>
          <w:sz w:val="24"/>
          <w:szCs w:val="24"/>
        </w:rPr>
        <w:t xml:space="preserve">Rivalry in the Industry- </w:t>
      </w:r>
      <w:r>
        <w:rPr>
          <w:rFonts w:ascii="Times New Roman" w:eastAsia="Times New Roman" w:hAnsi="Times New Roman" w:cs="Times New Roman"/>
          <w:sz w:val="24"/>
          <w:szCs w:val="24"/>
        </w:rPr>
        <w:t>As stated earlier the competitor of Tesco Plc is Sainsbury and it has a lower market share than Tesco but it is a market giant which is trying to take place in the market. The retail industry faced economic loss during the pandemic and also it affected the business of the whole retail industry. It can be said that the rivalry was there during the pandemic it went strong and that affected the whole retail industry in a way or the other and snatched the opportunity of being sustainable and in getting more competitive advantages (</w:t>
      </w:r>
      <w:r>
        <w:rPr>
          <w:rFonts w:ascii="Times New Roman" w:eastAsia="Times New Roman" w:hAnsi="Times New Roman" w:cs="Times New Roman"/>
          <w:color w:val="222222"/>
          <w:sz w:val="24"/>
          <w:szCs w:val="24"/>
          <w:highlight w:val="white"/>
        </w:rPr>
        <w:t>Ab Rahman and Anuar, 2018</w:t>
      </w:r>
      <w:r>
        <w:rPr>
          <w:rFonts w:ascii="Times New Roman" w:eastAsia="Times New Roman" w:hAnsi="Times New Roman" w:cs="Times New Roman"/>
          <w:sz w:val="24"/>
          <w:szCs w:val="24"/>
        </w:rPr>
        <w:t>).</w:t>
      </w:r>
    </w:p>
    <w:p w14:paraId="18EAF1D8" w14:textId="77777777" w:rsidR="00AE1D0A" w:rsidRDefault="00035F1C" w:rsidP="005767D0">
      <w:pPr>
        <w:pStyle w:val="Titlu1"/>
      </w:pPr>
      <w:bookmarkStart w:id="8" w:name="_Toc91519988"/>
      <w:r>
        <w:t>Recommendations</w:t>
      </w:r>
      <w:bookmarkEnd w:id="8"/>
    </w:p>
    <w:p w14:paraId="084CB521" w14:textId="77777777" w:rsidR="00AE1D0A" w:rsidRDefault="00035F1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Tesco Plc is a globalized company and it has multiple business operations and after analysing its external and internal environment it can b said that the company needs some recommendations through which it can improve its business operations. Those recommendations are-</w:t>
      </w:r>
    </w:p>
    <w:p w14:paraId="01CD554F" w14:textId="77777777" w:rsidR="00AE1D0A" w:rsidRDefault="00035F1C">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Tesco Plc must improve its technology and try to fix their online shopping websites to gain more customers from online shopping sites as well as from offline stores.</w:t>
      </w:r>
    </w:p>
    <w:p w14:paraId="3D4E7285" w14:textId="77777777" w:rsidR="00AE1D0A" w:rsidRDefault="00035F1C">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Tesco Plc took many safety measures regarding Covid 19 for their employees and for their customers as well and it helped them in being sustainable during the pandemic.</w:t>
      </w:r>
    </w:p>
    <w:p w14:paraId="058C225A" w14:textId="77777777" w:rsidR="00AE1D0A" w:rsidRDefault="00035F1C">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Tesco needs to develop various policies that can ensure the safety of the customers and the employees as well.</w:t>
      </w:r>
    </w:p>
    <w:p w14:paraId="6C0E8C7E" w14:textId="77777777" w:rsidR="00AE1D0A" w:rsidRDefault="00035F1C">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Tesco Plc must work on sustainable innovations to gain more competitive advantages.</w:t>
      </w:r>
    </w:p>
    <w:p w14:paraId="369C581B" w14:textId="73FE566D" w:rsidR="00AE1D0A" w:rsidRDefault="00035F1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recommendations will help Tesco to gain more competitive advantages in the post covid market and it will increase the sustainability as well.</w:t>
      </w:r>
    </w:p>
    <w:p w14:paraId="26ECE49E" w14:textId="77777777" w:rsidR="00AE1D0A" w:rsidRDefault="00035F1C" w:rsidP="005767D0">
      <w:pPr>
        <w:pStyle w:val="Titlu1"/>
      </w:pPr>
      <w:bookmarkStart w:id="9" w:name="_Toc91519989"/>
      <w:r>
        <w:t>Conclusion</w:t>
      </w:r>
      <w:bookmarkEnd w:id="9"/>
    </w:p>
    <w:p w14:paraId="690B4EF2" w14:textId="77777777" w:rsidR="00AE1D0A" w:rsidRDefault="00035F1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it can be said that the report helped in explaining the external and internal analysis of the company Tesco Plc and the analysis helped in understanding the company’s condition during the pandemic. The analysis also helped in understanding the impact of covid 19 on the company Tesco Plc. This helped in analysing the positive and negative impacts of covid 19 as well. Overall, it can be said the report described various interrelated issues that took place within the company during the pandemic. The report also helped in seeing the market in different perspectives as well. Through this report, the issues were resolved and with the proper strategy and by following the recommendation the company Tesco Plc can gain more competitive advantages and also it will help the company Tesco Plc to become more sustainable. </w:t>
      </w:r>
      <w:r>
        <w:br w:type="page"/>
      </w:r>
    </w:p>
    <w:p w14:paraId="71E09A0A" w14:textId="77777777" w:rsidR="00AE1D0A" w:rsidRPr="005767D0" w:rsidRDefault="00035F1C" w:rsidP="005767D0">
      <w:pPr>
        <w:pStyle w:val="Titlu1"/>
      </w:pPr>
      <w:bookmarkStart w:id="10" w:name="_17dp8vu" w:colFirst="0" w:colLast="0"/>
      <w:bookmarkStart w:id="11" w:name="_Toc91519990"/>
      <w:bookmarkEnd w:id="10"/>
      <w:r w:rsidRPr="005767D0">
        <w:t>References</w:t>
      </w:r>
      <w:bookmarkEnd w:id="11"/>
    </w:p>
    <w:p w14:paraId="508262B3" w14:textId="77777777" w:rsidR="00AE1D0A" w:rsidRDefault="00035F1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Journals</w:t>
      </w:r>
      <w:r>
        <w:rPr>
          <w:rFonts w:ascii="Times New Roman" w:eastAsia="Times New Roman" w:hAnsi="Times New Roman" w:cs="Times New Roman"/>
          <w:b/>
          <w:sz w:val="28"/>
          <w:szCs w:val="28"/>
        </w:rPr>
        <w:t xml:space="preserve"> </w:t>
      </w:r>
      <w:r>
        <w:rPr>
          <w:rFonts w:ascii="Times New Roman" w:eastAsia="Times New Roman" w:hAnsi="Times New Roman" w:cs="Times New Roman"/>
          <w:b/>
          <w:sz w:val="24"/>
          <w:szCs w:val="24"/>
        </w:rPr>
        <w:t xml:space="preserve"> </w:t>
      </w:r>
    </w:p>
    <w:p w14:paraId="35114A9D" w14:textId="77777777" w:rsidR="00AE1D0A" w:rsidRDefault="00035F1C">
      <w:pPr>
        <w:spacing w:before="240" w:after="240" w:line="360" w:lineRule="auto"/>
        <w:jc w:val="both"/>
        <w:rPr>
          <w:rFonts w:ascii="Times New Roman" w:eastAsia="Times New Roman" w:hAnsi="Times New Roman" w:cs="Times New Roman"/>
          <w:color w:val="007AB2"/>
          <w:sz w:val="24"/>
          <w:szCs w:val="24"/>
          <w:highlight w:val="white"/>
          <w:u w:val="single"/>
        </w:rPr>
      </w:pPr>
      <w:r>
        <w:rPr>
          <w:rFonts w:ascii="Times New Roman" w:eastAsia="Times New Roman" w:hAnsi="Times New Roman" w:cs="Times New Roman"/>
          <w:color w:val="222222"/>
          <w:sz w:val="24"/>
          <w:szCs w:val="24"/>
          <w:highlight w:val="white"/>
        </w:rPr>
        <w:t xml:space="preserve">Ab Rahman, A. and Anuar, H.S., 2018. 7s Model: Operation Department Transformation of Malaysia Sheet Glass (NSG Group). </w:t>
      </w:r>
      <w:r>
        <w:rPr>
          <w:rFonts w:ascii="Times New Roman" w:eastAsia="Times New Roman" w:hAnsi="Times New Roman" w:cs="Times New Roman"/>
          <w:i/>
          <w:sz w:val="24"/>
          <w:szCs w:val="24"/>
        </w:rPr>
        <w:t>Global Business Management Review</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10</w:t>
      </w:r>
      <w:r>
        <w:rPr>
          <w:rFonts w:ascii="Times New Roman" w:eastAsia="Times New Roman" w:hAnsi="Times New Roman" w:cs="Times New Roman"/>
          <w:sz w:val="24"/>
          <w:szCs w:val="24"/>
        </w:rPr>
        <w:t>(1), pp.26-46. Available at:</w:t>
      </w:r>
      <w:hyperlink r:id="rId10">
        <w:r>
          <w:rPr>
            <w:rFonts w:ascii="Times New Roman" w:eastAsia="Times New Roman" w:hAnsi="Times New Roman" w:cs="Times New Roman"/>
            <w:sz w:val="24"/>
            <w:szCs w:val="24"/>
          </w:rPr>
          <w:t xml:space="preserve"> </w:t>
        </w:r>
      </w:hyperlink>
      <w:hyperlink r:id="rId11">
        <w:r>
          <w:rPr>
            <w:rFonts w:ascii="Times New Roman" w:eastAsia="Times New Roman" w:hAnsi="Times New Roman" w:cs="Times New Roman"/>
            <w:color w:val="007AB2"/>
            <w:sz w:val="24"/>
            <w:szCs w:val="24"/>
            <w:highlight w:val="white"/>
            <w:u w:val="single"/>
          </w:rPr>
          <w:t>http://e-journal.uum.edu.my/index.php/gbmr/article/view/11054</w:t>
        </w:r>
      </w:hyperlink>
    </w:p>
    <w:p w14:paraId="73683DDA" w14:textId="77777777" w:rsidR="00AE1D0A" w:rsidRDefault="00035F1C">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color w:val="222222"/>
          <w:sz w:val="24"/>
          <w:szCs w:val="24"/>
          <w:highlight w:val="white"/>
        </w:rPr>
        <w:t xml:space="preserve">Cox, A.M., Pinfield, S. and Rutter, S., 2019. Extending McKinsey’s 7S model to understand strategic alignment in academic libraries. </w:t>
      </w:r>
      <w:r>
        <w:rPr>
          <w:rFonts w:ascii="Times New Roman" w:eastAsia="Times New Roman" w:hAnsi="Times New Roman" w:cs="Times New Roman"/>
          <w:i/>
          <w:sz w:val="24"/>
          <w:szCs w:val="24"/>
        </w:rPr>
        <w:t>Library Management</w:t>
      </w:r>
      <w:r>
        <w:rPr>
          <w:rFonts w:ascii="Times New Roman" w:eastAsia="Times New Roman" w:hAnsi="Times New Roman" w:cs="Times New Roman"/>
          <w:sz w:val="24"/>
          <w:szCs w:val="24"/>
        </w:rPr>
        <w:t>. Available at:</w:t>
      </w:r>
      <w:hyperlink r:id="rId12">
        <w:r>
          <w:rPr>
            <w:rFonts w:ascii="Times New Roman" w:eastAsia="Times New Roman" w:hAnsi="Times New Roman" w:cs="Times New Roman"/>
            <w:sz w:val="24"/>
            <w:szCs w:val="24"/>
          </w:rPr>
          <w:t xml:space="preserve"> </w:t>
        </w:r>
      </w:hyperlink>
      <w:hyperlink r:id="rId13">
        <w:r>
          <w:rPr>
            <w:rFonts w:ascii="Times New Roman" w:eastAsia="Times New Roman" w:hAnsi="Times New Roman" w:cs="Times New Roman"/>
            <w:color w:val="1155CC"/>
            <w:sz w:val="24"/>
            <w:szCs w:val="24"/>
            <w:u w:val="single"/>
          </w:rPr>
          <w:t>https://eprints.whiterose.ac.uk/135632/7/</w:t>
        </w:r>
      </w:hyperlink>
    </w:p>
    <w:p w14:paraId="0119C5B7" w14:textId="77777777" w:rsidR="00AE1D0A" w:rsidRDefault="00035F1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Eisenberg, P., 2019. Financial Analysis of Primark Stores Ltd. with regard to a Stock Exchange Floatation (IPO). </w:t>
      </w:r>
      <w:r>
        <w:rPr>
          <w:rFonts w:ascii="Times New Roman" w:eastAsia="Times New Roman" w:hAnsi="Times New Roman" w:cs="Times New Roman"/>
          <w:i/>
          <w:sz w:val="24"/>
          <w:szCs w:val="24"/>
        </w:rPr>
        <w:t>International Journal of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7</w:t>
      </w:r>
      <w:r>
        <w:rPr>
          <w:rFonts w:ascii="Times New Roman" w:eastAsia="Times New Roman" w:hAnsi="Times New Roman" w:cs="Times New Roman"/>
          <w:sz w:val="24"/>
          <w:szCs w:val="24"/>
        </w:rPr>
        <w:t>(1), pp.91-112. Available at: https://d1wqtxts1xzle7.cloudfront.net/58276427/2019_MERC_Financial_Analysis_of_Primark_Stores_Ltd._with_regard_to_a_Stock_Exchange_Floatation_IPO_public-with-cover-page-v2.pdf?Expires=1640261048&amp;Signature=LC1wTtlZw-L1CVjcbnwA5U9BuEnfowyRm2J0UbUEeUp~xr8WuAR5livnzw2c4yHPvyTPn-kWjz58-pX8eN4Zg7b4ebbc59bOhyS78lYbq0~pZlH-m6GdH3ZDWtv2JgvV9oPHnUZT4IBQXLby01H7j4CzAMZjCWroNSvKTN9X8tAWLfhdeqmyoxOo1ROlY--r-OB9QnnOi6BlyDX7gYiG-4P6bgbZ2LNtPOwUV0SSnIoRMLpdepuKjGIl89POo5nbEL5FEUizVD6H4ef8ZhRwkeQrErW0k0zUpF3a2IU3n1w8ane6ekDuAYo6Nk2Xz-myIIzl8ODvP10TezMlhKG7fw__&amp;Key-Pair-Id=APKAJLOHF5GGSLRBV4ZA</w:t>
      </w:r>
    </w:p>
    <w:p w14:paraId="54C2B826" w14:textId="77777777" w:rsidR="00AE1D0A" w:rsidRDefault="00035F1C">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color w:val="222222"/>
          <w:sz w:val="24"/>
          <w:szCs w:val="24"/>
          <w:highlight w:val="white"/>
        </w:rPr>
        <w:t>GURL, E., 2017. SWOT analysis: A theoretical review.</w:t>
      </w:r>
      <w:r>
        <w:rPr>
          <w:rFonts w:ascii="Times New Roman" w:eastAsia="Times New Roman" w:hAnsi="Times New Roman" w:cs="Times New Roman"/>
          <w:sz w:val="24"/>
          <w:szCs w:val="24"/>
        </w:rPr>
        <w:t xml:space="preserve"> Available at:</w:t>
      </w:r>
      <w:hyperlink r:id="rId14">
        <w:r>
          <w:rPr>
            <w:rFonts w:ascii="Times New Roman" w:eastAsia="Times New Roman" w:hAnsi="Times New Roman" w:cs="Times New Roman"/>
            <w:sz w:val="24"/>
            <w:szCs w:val="24"/>
          </w:rPr>
          <w:t xml:space="preserve"> </w:t>
        </w:r>
      </w:hyperlink>
      <w:hyperlink r:id="rId15">
        <w:r>
          <w:rPr>
            <w:rFonts w:ascii="Times New Roman" w:eastAsia="Times New Roman" w:hAnsi="Times New Roman" w:cs="Times New Roman"/>
            <w:color w:val="1155CC"/>
            <w:sz w:val="24"/>
            <w:szCs w:val="24"/>
            <w:u w:val="single"/>
          </w:rPr>
          <w:t>https://demo.dspacedirect.org/bitstream/handle/10673/792/swot%20pdf.pdf?sequence=1</w:t>
        </w:r>
      </w:hyperlink>
    </w:p>
    <w:p w14:paraId="4D1F6C43" w14:textId="77777777" w:rsidR="00AE1D0A" w:rsidRDefault="00035F1C">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color w:val="222222"/>
          <w:sz w:val="24"/>
          <w:szCs w:val="24"/>
          <w:highlight w:val="white"/>
        </w:rPr>
        <w:t xml:space="preserve">Kukkamalla, P.K., Bikfalvi, A. and Arbussa, A., 2020. The new BMW: business model innovation transforms an automotive leader. </w:t>
      </w:r>
      <w:r>
        <w:rPr>
          <w:rFonts w:ascii="Times New Roman" w:eastAsia="Times New Roman" w:hAnsi="Times New Roman" w:cs="Times New Roman"/>
          <w:i/>
          <w:sz w:val="24"/>
          <w:szCs w:val="24"/>
        </w:rPr>
        <w:t>Journal of Business Strategy</w:t>
      </w:r>
      <w:r>
        <w:rPr>
          <w:rFonts w:ascii="Times New Roman" w:eastAsia="Times New Roman" w:hAnsi="Times New Roman" w:cs="Times New Roman"/>
          <w:sz w:val="24"/>
          <w:szCs w:val="24"/>
        </w:rPr>
        <w:t>. Available at:</w:t>
      </w:r>
      <w:hyperlink r:id="rId16">
        <w:r>
          <w:rPr>
            <w:rFonts w:ascii="Times New Roman" w:eastAsia="Times New Roman" w:hAnsi="Times New Roman" w:cs="Times New Roman"/>
            <w:sz w:val="24"/>
            <w:szCs w:val="24"/>
          </w:rPr>
          <w:t xml:space="preserve"> </w:t>
        </w:r>
      </w:hyperlink>
      <w:hyperlink r:id="rId17">
        <w:r>
          <w:rPr>
            <w:rFonts w:ascii="Times New Roman" w:eastAsia="Times New Roman" w:hAnsi="Times New Roman" w:cs="Times New Roman"/>
            <w:color w:val="1155CC"/>
            <w:sz w:val="24"/>
            <w:szCs w:val="24"/>
            <w:u w:val="single"/>
          </w:rPr>
          <w:t>https://www.emerald.com/insight/content/doi/10.1108/JBS-02-2020-0021/full/pdf?title=the-new-bmw-business-model-innovation-transforms-an-automotive-leader</w:t>
        </w:r>
      </w:hyperlink>
    </w:p>
    <w:p w14:paraId="49891F34" w14:textId="77777777" w:rsidR="00AE1D0A" w:rsidRDefault="00035F1C">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color w:val="222222"/>
          <w:sz w:val="24"/>
          <w:szCs w:val="24"/>
          <w:highlight w:val="white"/>
        </w:rPr>
        <w:t xml:space="preserve">Roy, S.K., Balaji, M.S., Quazi, A. and Quaddus, M., 2018. Predictors of customer acceptance of and resistance to smart technologies in the retail sector. </w:t>
      </w:r>
      <w:r>
        <w:rPr>
          <w:rFonts w:ascii="Times New Roman" w:eastAsia="Times New Roman" w:hAnsi="Times New Roman" w:cs="Times New Roman"/>
          <w:i/>
          <w:sz w:val="24"/>
          <w:szCs w:val="24"/>
        </w:rPr>
        <w:t>Journal of Retailing and Consumer Services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42</w:t>
      </w:r>
      <w:r>
        <w:rPr>
          <w:rFonts w:ascii="Times New Roman" w:eastAsia="Times New Roman" w:hAnsi="Times New Roman" w:cs="Times New Roman"/>
          <w:sz w:val="24"/>
          <w:szCs w:val="24"/>
        </w:rPr>
        <w:t>, pp.147-160. Available at:</w:t>
      </w:r>
      <w:hyperlink r:id="rId18">
        <w:r>
          <w:rPr>
            <w:rFonts w:ascii="Times New Roman" w:eastAsia="Times New Roman" w:hAnsi="Times New Roman" w:cs="Times New Roman"/>
            <w:sz w:val="24"/>
            <w:szCs w:val="24"/>
          </w:rPr>
          <w:t xml:space="preserve"> </w:t>
        </w:r>
      </w:hyperlink>
      <w:hyperlink r:id="rId19">
        <w:r>
          <w:rPr>
            <w:rFonts w:ascii="Times New Roman" w:eastAsia="Times New Roman" w:hAnsi="Times New Roman" w:cs="Times New Roman"/>
            <w:color w:val="1155CC"/>
            <w:sz w:val="24"/>
            <w:szCs w:val="24"/>
            <w:u w:val="single"/>
          </w:rPr>
          <w:t>https://espace.curtin.edu.au/bitstream/handle/20.500.11937/66639/66840.pdf?sequence=3&amp;isAllowed=y</w:t>
        </w:r>
      </w:hyperlink>
    </w:p>
    <w:p w14:paraId="2C7EF811" w14:textId="77777777" w:rsidR="00AE1D0A" w:rsidRDefault="00035F1C">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Thompson, J. and McLarney, C., 2017. What effects will the strategy changes undertaken by next Plc have on themselves and their competition in the UK Clothing Retail Market?. </w:t>
      </w:r>
      <w:r>
        <w:rPr>
          <w:rFonts w:ascii="Times New Roman" w:eastAsia="Times New Roman" w:hAnsi="Times New Roman" w:cs="Times New Roman"/>
          <w:i/>
          <w:sz w:val="24"/>
          <w:szCs w:val="24"/>
        </w:rPr>
        <w:t>Journal of Commerce and Management Thought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8</w:t>
      </w:r>
      <w:r>
        <w:rPr>
          <w:rFonts w:ascii="Times New Roman" w:eastAsia="Times New Roman" w:hAnsi="Times New Roman" w:cs="Times New Roman"/>
          <w:sz w:val="24"/>
          <w:szCs w:val="24"/>
        </w:rPr>
        <w:t>(2), pp.234-264. Available at:</w:t>
      </w:r>
      <w:hyperlink r:id="rId20">
        <w:r>
          <w:rPr>
            <w:rFonts w:ascii="Times New Roman" w:eastAsia="Times New Roman" w:hAnsi="Times New Roman" w:cs="Times New Roman"/>
            <w:sz w:val="24"/>
            <w:szCs w:val="24"/>
          </w:rPr>
          <w:t xml:space="preserve"> </w:t>
        </w:r>
      </w:hyperlink>
      <w:hyperlink r:id="rId21">
        <w:r>
          <w:rPr>
            <w:rFonts w:ascii="Times New Roman" w:eastAsia="Times New Roman" w:hAnsi="Times New Roman" w:cs="Times New Roman"/>
            <w:sz w:val="24"/>
            <w:szCs w:val="24"/>
            <w:highlight w:val="white"/>
          </w:rPr>
          <w:t>10.5958/0976-478X.2017.00013.1</w:t>
        </w:r>
      </w:hyperlink>
    </w:p>
    <w:p w14:paraId="1DFF666A" w14:textId="77777777" w:rsidR="00AE1D0A" w:rsidRDefault="00035F1C">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color w:val="222222"/>
          <w:sz w:val="24"/>
          <w:szCs w:val="24"/>
          <w:highlight w:val="white"/>
        </w:rPr>
        <w:t xml:space="preserve">Vakhrusheva, M.Y., Khaliev, M.S. and Pokhomchikova, E.O., 2021, October. Barclays’ application of information system in manufacturing process. In </w:t>
      </w:r>
      <w:r>
        <w:rPr>
          <w:rFonts w:ascii="Times New Roman" w:eastAsia="Times New Roman" w:hAnsi="Times New Roman" w:cs="Times New Roman"/>
          <w:i/>
          <w:sz w:val="24"/>
          <w:szCs w:val="24"/>
        </w:rPr>
        <w:t>Journal of Physics: Conference Series</w:t>
      </w:r>
      <w:r>
        <w:rPr>
          <w:rFonts w:ascii="Times New Roman" w:eastAsia="Times New Roman" w:hAnsi="Times New Roman" w:cs="Times New Roman"/>
          <w:sz w:val="24"/>
          <w:szCs w:val="24"/>
        </w:rPr>
        <w:t xml:space="preserve"> (Vol. 2032, No. 1, p. 012129). IOP Publishing. Available at:</w:t>
      </w:r>
      <w:hyperlink r:id="rId22">
        <w:r>
          <w:rPr>
            <w:rFonts w:ascii="Times New Roman" w:eastAsia="Times New Roman" w:hAnsi="Times New Roman" w:cs="Times New Roman"/>
            <w:sz w:val="24"/>
            <w:szCs w:val="24"/>
          </w:rPr>
          <w:t xml:space="preserve"> </w:t>
        </w:r>
      </w:hyperlink>
      <w:hyperlink r:id="rId23">
        <w:r>
          <w:rPr>
            <w:rFonts w:ascii="Times New Roman" w:eastAsia="Times New Roman" w:hAnsi="Times New Roman" w:cs="Times New Roman"/>
            <w:color w:val="1155CC"/>
            <w:sz w:val="24"/>
            <w:szCs w:val="24"/>
            <w:u w:val="single"/>
          </w:rPr>
          <w:t>https://iopscience.iop.org/article/10.1088/1742-6596/2032/1/012129/pdf</w:t>
        </w:r>
      </w:hyperlink>
    </w:p>
    <w:p w14:paraId="6A08B9DC" w14:textId="77777777" w:rsidR="00AE1D0A" w:rsidRDefault="00035F1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Websites</w:t>
      </w:r>
    </w:p>
    <w:p w14:paraId="6BCF2674" w14:textId="77777777" w:rsidR="00AE1D0A" w:rsidRDefault="00035F1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Mukherjee, W., 2021. </w:t>
      </w:r>
      <w:r>
        <w:rPr>
          <w:rFonts w:ascii="Times New Roman" w:eastAsia="Times New Roman" w:hAnsi="Times New Roman" w:cs="Times New Roman"/>
          <w:i/>
          <w:sz w:val="24"/>
          <w:szCs w:val="24"/>
        </w:rPr>
        <w:t>British retailer Tesco &amp; Tata infuses fresh capital into JV, Trent Hypermarket</w:t>
      </w:r>
      <w:r>
        <w:rPr>
          <w:rFonts w:ascii="Times New Roman" w:eastAsia="Times New Roman" w:hAnsi="Times New Roman" w:cs="Times New Roman"/>
          <w:sz w:val="24"/>
          <w:szCs w:val="24"/>
        </w:rPr>
        <w:t>. [online] The Economic Times. Available at: &lt;https://economictimes.indiatimes.com/industry/services/retail/tesco-tata-infuses-fresh-capital-into-jv-trent-hypermarket/articleshow/76944243.cms?from=mdr&gt; [Accessed 27 December 2021].</w:t>
      </w:r>
    </w:p>
    <w:p w14:paraId="050321D0" w14:textId="77777777" w:rsidR="00AE1D0A" w:rsidRDefault="00035F1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Statista, 2021. </w:t>
      </w:r>
      <w:r>
        <w:rPr>
          <w:rFonts w:ascii="Times New Roman" w:eastAsia="Times New Roman" w:hAnsi="Times New Roman" w:cs="Times New Roman"/>
          <w:i/>
          <w:sz w:val="24"/>
          <w:szCs w:val="24"/>
        </w:rPr>
        <w:t>Tesco sales growth Great Britain 2021 | Statista</w:t>
      </w:r>
      <w:r>
        <w:rPr>
          <w:rFonts w:ascii="Times New Roman" w:eastAsia="Times New Roman" w:hAnsi="Times New Roman" w:cs="Times New Roman"/>
          <w:sz w:val="24"/>
          <w:szCs w:val="24"/>
        </w:rPr>
        <w:t>. [online] Statista. Available at: &lt;https://www.statista.com/statistics/386598/tesco-sales-percentage-change-great-britain-uk/&gt; [Accessed 27 December 2021].</w:t>
      </w:r>
    </w:p>
    <w:p w14:paraId="6434CACE" w14:textId="77777777" w:rsidR="00AE1D0A" w:rsidRDefault="00035F1C">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TESCO, 2021. [online] Available at: &lt;https://www.tescoplc.com/about/&gt; [Accessed 27 December 2021].</w:t>
      </w:r>
    </w:p>
    <w:p w14:paraId="58551B0C" w14:textId="77777777" w:rsidR="00AE1D0A" w:rsidRDefault="00035F1C">
      <w:pPr>
        <w:spacing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333333"/>
          <w:sz w:val="24"/>
          <w:szCs w:val="24"/>
        </w:rPr>
        <w:t xml:space="preserve"> </w:t>
      </w:r>
    </w:p>
    <w:p w14:paraId="53FB8FDF" w14:textId="77777777" w:rsidR="00AE1D0A" w:rsidRDefault="00035F1C">
      <w:pPr>
        <w:spacing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 xml:space="preserve"> </w:t>
      </w:r>
    </w:p>
    <w:p w14:paraId="74CB4928" w14:textId="77777777" w:rsidR="00AE1D0A" w:rsidRDefault="00AE1D0A">
      <w:pPr>
        <w:spacing w:line="360" w:lineRule="auto"/>
        <w:jc w:val="both"/>
        <w:rPr>
          <w:rFonts w:ascii="Times New Roman" w:eastAsia="Times New Roman" w:hAnsi="Times New Roman" w:cs="Times New Roman"/>
          <w:color w:val="333333"/>
          <w:sz w:val="24"/>
          <w:szCs w:val="24"/>
        </w:rPr>
      </w:pPr>
    </w:p>
    <w:p w14:paraId="35C279FE" w14:textId="77777777" w:rsidR="00AE1D0A" w:rsidRDefault="00035F1C">
      <w:pPr>
        <w:spacing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 xml:space="preserve">        </w:t>
      </w:r>
    </w:p>
    <w:p w14:paraId="00CEE5DC" w14:textId="77777777" w:rsidR="00AE1D0A" w:rsidRDefault="00035F1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sz w:val="24"/>
          <w:szCs w:val="24"/>
        </w:rPr>
        <w:t xml:space="preserve">           </w:t>
      </w:r>
    </w:p>
    <w:sectPr w:rsidR="00AE1D0A">
      <w:footerReference w:type="default" r:id="rId2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D951AB" w14:textId="77777777" w:rsidR="00E91DD0" w:rsidRDefault="00E91DD0" w:rsidP="005767D0">
      <w:pPr>
        <w:spacing w:line="240" w:lineRule="auto"/>
      </w:pPr>
      <w:r>
        <w:separator/>
      </w:r>
    </w:p>
  </w:endnote>
  <w:endnote w:type="continuationSeparator" w:id="0">
    <w:p w14:paraId="6226E825" w14:textId="77777777" w:rsidR="00E91DD0" w:rsidRDefault="00E91DD0" w:rsidP="005767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4181318"/>
      <w:docPartObj>
        <w:docPartGallery w:val="Page Numbers (Bottom of Page)"/>
        <w:docPartUnique/>
      </w:docPartObj>
    </w:sdtPr>
    <w:sdtEndPr/>
    <w:sdtContent>
      <w:sdt>
        <w:sdtPr>
          <w:id w:val="-1769616900"/>
          <w:docPartObj>
            <w:docPartGallery w:val="Page Numbers (Top of Page)"/>
            <w:docPartUnique/>
          </w:docPartObj>
        </w:sdtPr>
        <w:sdtEndPr/>
        <w:sdtContent>
          <w:p w14:paraId="0AC87A08" w14:textId="7EEE1776" w:rsidR="005767D0" w:rsidRDefault="005767D0">
            <w:pPr>
              <w:pStyle w:val="Subsol"/>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D06780">
              <w:rPr>
                <w:b/>
                <w:bCs/>
                <w:noProof/>
              </w:rPr>
              <w:t>12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D06780">
              <w:rPr>
                <w:b/>
                <w:bCs/>
                <w:noProof/>
              </w:rPr>
              <w:t>14</w:t>
            </w:r>
            <w:r>
              <w:rPr>
                <w:b/>
                <w:bCs/>
                <w:sz w:val="24"/>
                <w:szCs w:val="24"/>
              </w:rPr>
              <w:fldChar w:fldCharType="end"/>
            </w:r>
          </w:p>
        </w:sdtContent>
      </w:sdt>
    </w:sdtContent>
  </w:sdt>
  <w:p w14:paraId="19E3B63B" w14:textId="77777777" w:rsidR="005767D0" w:rsidRDefault="005767D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2700CB" w14:textId="77777777" w:rsidR="00E91DD0" w:rsidRDefault="00E91DD0" w:rsidP="005767D0">
      <w:pPr>
        <w:spacing w:line="240" w:lineRule="auto"/>
      </w:pPr>
      <w:r>
        <w:separator/>
      </w:r>
    </w:p>
  </w:footnote>
  <w:footnote w:type="continuationSeparator" w:id="0">
    <w:p w14:paraId="549DD070" w14:textId="77777777" w:rsidR="00E91DD0" w:rsidRDefault="00E91DD0" w:rsidP="005767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83742"/>
    <w:multiLevelType w:val="multilevel"/>
    <w:tmpl w:val="604CCC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14B6D0D"/>
    <w:multiLevelType w:val="multilevel"/>
    <w:tmpl w:val="A2E6C4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6EA7406"/>
    <w:multiLevelType w:val="multilevel"/>
    <w:tmpl w:val="966E6C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proofState w:spelling="clean" w:grammar="clean"/>
  <w:revisionView w:inkAnnotations="0"/>
  <w:defaultTabStop w:val="720"/>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WwMDSwtDQztzAzNDBQ0lEKTi0uzszPAykwrAUAluE0NiwAAAA="/>
  </w:docVars>
  <w:rsids>
    <w:rsidRoot w:val="00AE1D0A"/>
    <w:rsid w:val="00035F1C"/>
    <w:rsid w:val="000A2589"/>
    <w:rsid w:val="002A15EA"/>
    <w:rsid w:val="002C3FC1"/>
    <w:rsid w:val="005767D0"/>
    <w:rsid w:val="00836DA8"/>
    <w:rsid w:val="00AE1D0A"/>
    <w:rsid w:val="00BE5C9E"/>
    <w:rsid w:val="00D06780"/>
    <w:rsid w:val="00E91DD0"/>
    <w:rsid w:val="00F26B6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2103C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rsid w:val="005767D0"/>
    <w:pPr>
      <w:keepNext/>
      <w:keepLines/>
      <w:spacing w:before="400" w:after="120" w:line="360" w:lineRule="auto"/>
      <w:jc w:val="both"/>
      <w:outlineLvl w:val="0"/>
    </w:pPr>
    <w:rPr>
      <w:rFonts w:ascii="Times New Roman" w:hAnsi="Times New Roman"/>
      <w:b/>
      <w:color w:val="000000" w:themeColor="text1"/>
      <w:sz w:val="28"/>
      <w:szCs w:val="40"/>
    </w:rPr>
  </w:style>
  <w:style w:type="paragraph" w:styleId="Titlu2">
    <w:name w:val="heading 2"/>
    <w:basedOn w:val="Normal"/>
    <w:next w:val="Normal"/>
    <w:uiPriority w:val="9"/>
    <w:unhideWhenUsed/>
    <w:qFormat/>
    <w:rsid w:val="005767D0"/>
    <w:pPr>
      <w:keepNext/>
      <w:keepLines/>
      <w:spacing w:before="360" w:after="120" w:line="360" w:lineRule="auto"/>
      <w:jc w:val="both"/>
      <w:outlineLvl w:val="1"/>
    </w:pPr>
    <w:rPr>
      <w:rFonts w:ascii="Times New Roman" w:hAnsi="Times New Roman"/>
      <w:b/>
      <w:color w:val="000000" w:themeColor="text1"/>
      <w:sz w:val="24"/>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table" w:customStyle="1" w:styleId="a">
    <w:basedOn w:val="TabelNormal"/>
    <w:tblPr>
      <w:tblStyleRowBandSize w:val="1"/>
      <w:tblStyleColBandSize w:val="1"/>
      <w:tblCellMar>
        <w:top w:w="100" w:type="dxa"/>
        <w:left w:w="100" w:type="dxa"/>
        <w:bottom w:w="100" w:type="dxa"/>
        <w:right w:w="100" w:type="dxa"/>
      </w:tblCellMar>
    </w:tblPr>
  </w:style>
  <w:style w:type="table" w:customStyle="1" w:styleId="a0">
    <w:basedOn w:val="TabelNormal"/>
    <w:tblPr>
      <w:tblStyleRowBandSize w:val="1"/>
      <w:tblStyleColBandSize w:val="1"/>
      <w:tblCellMar>
        <w:top w:w="100" w:type="dxa"/>
        <w:left w:w="100" w:type="dxa"/>
        <w:bottom w:w="100" w:type="dxa"/>
        <w:right w:w="100" w:type="dxa"/>
      </w:tblCellMar>
    </w:tblPr>
  </w:style>
  <w:style w:type="paragraph" w:styleId="Titlucuprins">
    <w:name w:val="TOC Heading"/>
    <w:basedOn w:val="Titlu1"/>
    <w:next w:val="Normal"/>
    <w:uiPriority w:val="39"/>
    <w:unhideWhenUsed/>
    <w:qFormat/>
    <w:rsid w:val="005767D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5767D0"/>
    <w:pPr>
      <w:spacing w:after="100"/>
    </w:pPr>
  </w:style>
  <w:style w:type="paragraph" w:styleId="Cuprins2">
    <w:name w:val="toc 2"/>
    <w:basedOn w:val="Normal"/>
    <w:next w:val="Normal"/>
    <w:autoRedefine/>
    <w:uiPriority w:val="39"/>
    <w:unhideWhenUsed/>
    <w:rsid w:val="005767D0"/>
    <w:pPr>
      <w:spacing w:after="100"/>
      <w:ind w:left="220"/>
    </w:pPr>
  </w:style>
  <w:style w:type="character" w:styleId="Hyperlink">
    <w:name w:val="Hyperlink"/>
    <w:basedOn w:val="Fontdeparagrafimplicit"/>
    <w:uiPriority w:val="99"/>
    <w:unhideWhenUsed/>
    <w:rsid w:val="005767D0"/>
    <w:rPr>
      <w:color w:val="0000FF" w:themeColor="hyperlink"/>
      <w:u w:val="single"/>
    </w:rPr>
  </w:style>
  <w:style w:type="paragraph" w:styleId="Antet">
    <w:name w:val="header"/>
    <w:basedOn w:val="Normal"/>
    <w:link w:val="AntetCaracter"/>
    <w:uiPriority w:val="99"/>
    <w:unhideWhenUsed/>
    <w:rsid w:val="005767D0"/>
    <w:pPr>
      <w:tabs>
        <w:tab w:val="center" w:pos="4513"/>
        <w:tab w:val="right" w:pos="9026"/>
      </w:tabs>
      <w:spacing w:line="240" w:lineRule="auto"/>
    </w:pPr>
  </w:style>
  <w:style w:type="character" w:customStyle="1" w:styleId="AntetCaracter">
    <w:name w:val="Antet Caracter"/>
    <w:basedOn w:val="Fontdeparagrafimplicit"/>
    <w:link w:val="Antet"/>
    <w:uiPriority w:val="99"/>
    <w:rsid w:val="005767D0"/>
  </w:style>
  <w:style w:type="paragraph" w:styleId="Subsol">
    <w:name w:val="footer"/>
    <w:basedOn w:val="Normal"/>
    <w:link w:val="SubsolCaracter"/>
    <w:uiPriority w:val="99"/>
    <w:unhideWhenUsed/>
    <w:rsid w:val="005767D0"/>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5767D0"/>
  </w:style>
  <w:style w:type="paragraph" w:styleId="TextnBalon">
    <w:name w:val="Balloon Text"/>
    <w:basedOn w:val="Normal"/>
    <w:link w:val="TextnBalonCaracter"/>
    <w:uiPriority w:val="99"/>
    <w:semiHidden/>
    <w:unhideWhenUsed/>
    <w:rsid w:val="002C3FC1"/>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2C3FC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eprints.whiterose.ac.uk/135632/7/" TargetMode="External" /><Relationship Id="rId18" Type="http://schemas.openxmlformats.org/officeDocument/2006/relationships/hyperlink" Target="https://espace.curtin.edu.au/bitstream/handle/20.500.11937/66639/66840.pdf?sequence=3&amp;isAllowed=y" TargetMode="External" /><Relationship Id="rId26" Type="http://schemas.openxmlformats.org/officeDocument/2006/relationships/theme" Target="theme/theme1.xml" /><Relationship Id="rId3" Type="http://schemas.openxmlformats.org/officeDocument/2006/relationships/styles" Target="styles.xml" /><Relationship Id="rId21" Type="http://schemas.openxmlformats.org/officeDocument/2006/relationships/hyperlink" Target="http://dx.doi.org/10.5958/0976-478X.2017.00013.1" TargetMode="External" /><Relationship Id="rId7" Type="http://schemas.openxmlformats.org/officeDocument/2006/relationships/endnotes" Target="endnotes.xml" /><Relationship Id="rId12" Type="http://schemas.openxmlformats.org/officeDocument/2006/relationships/hyperlink" Target="https://eprints.whiterose.ac.uk/135632/7/" TargetMode="External" /><Relationship Id="rId17" Type="http://schemas.openxmlformats.org/officeDocument/2006/relationships/hyperlink" Target="https://www.emerald.com/insight/content/doi/10.1108/JBS-02-2020-0021/full/pdf?title=the-new-bmw-business-model-innovation-transforms-an-automotive-leader" TargetMode="External" /><Relationship Id="rId25"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hyperlink" Target="https://www.emerald.com/insight/content/doi/10.1108/JBS-02-2020-0021/full/pdf?title=the-new-bmw-business-model-innovation-transforms-an-automotive-leader" TargetMode="External" /><Relationship Id="rId20" Type="http://schemas.openxmlformats.org/officeDocument/2006/relationships/hyperlink" Target="http://dx.doi.org/10.5958/0976-478X.2017.00013.1"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e-journal.uum.edu.my/index.php/gbmr/article/view/11054" TargetMode="External" /><Relationship Id="rId24"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hyperlink" Target="https://demo.dspacedirect.org/bitstream/handle/10673/792/swot%20pdf.pdf?sequence=1" TargetMode="External" /><Relationship Id="rId23" Type="http://schemas.openxmlformats.org/officeDocument/2006/relationships/hyperlink" Target="https://iopscience.iop.org/article/10.1088/1742-6596/2032/1/012129/pdf" TargetMode="External" /><Relationship Id="rId10" Type="http://schemas.openxmlformats.org/officeDocument/2006/relationships/hyperlink" Target="http://e-journal.uum.edu.my/index.php/gbmr/article/view/11054" TargetMode="External" /><Relationship Id="rId19" Type="http://schemas.openxmlformats.org/officeDocument/2006/relationships/hyperlink" Target="https://espace.curtin.edu.au/bitstream/handle/20.500.11937/66639/66840.pdf?sequence=3&amp;isAllowed=y"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demo.dspacedirect.org/bitstream/handle/10673/792/swot%20pdf.pdf?sequence=1" TargetMode="External" /><Relationship Id="rId22" Type="http://schemas.openxmlformats.org/officeDocument/2006/relationships/hyperlink" Target="https://iopscience.iop.org/article/10.1088/1742-6596/2032/1/012129/pd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833A90-1F07-4C4D-A915-95D2BB66681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3567</Words>
  <Characters>20689</Characters>
  <Application>Microsoft Office Word</Application>
  <DocSecurity>0</DocSecurity>
  <Lines>172</Lines>
  <Paragraphs>48</Paragraphs>
  <ScaleCrop>false</ScaleCrop>
  <Company/>
  <LinksUpToDate>false</LinksUpToDate>
  <CharactersWithSpaces>24208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2021-12-27T14:56:00Z</dcterms:created>
  <dcterms:modified xsi:type="dcterms:W3CDTF">2021-12-27T14:56:00Z</dcterms:modified>
</cp:coreProperties>
</file>