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950336" w14:textId="77777777" w:rsidR="00D00D6B" w:rsidRDefault="006C3A0C" w:rsidP="00D00D6B">
      <w:pPr>
        <w:spacing w:line="480" w:lineRule="auto"/>
        <w:jc w:val="center"/>
        <w:rPr>
          <w:rFonts w:ascii="Times New Roman" w:hAnsi="Times New Roman" w:cs="Times New Roman"/>
          <w:i/>
          <w:iCs/>
          <w:sz w:val="24"/>
          <w:szCs w:val="24"/>
        </w:rPr>
      </w:pPr>
      <w:r w:rsidRPr="006C3A0C">
        <w:rPr>
          <w:rFonts w:ascii="Times New Roman" w:hAnsi="Times New Roman" w:cs="Times New Roman"/>
          <w:sz w:val="24"/>
          <w:szCs w:val="24"/>
        </w:rPr>
        <w:t>Constance Hoffman Berman</w:t>
      </w:r>
      <w:r w:rsidR="0090254E">
        <w:rPr>
          <w:rFonts w:ascii="Times New Roman" w:hAnsi="Times New Roman" w:cs="Times New Roman"/>
          <w:sz w:val="24"/>
          <w:szCs w:val="24"/>
        </w:rPr>
        <w:t xml:space="preserve">, </w:t>
      </w:r>
      <w:r w:rsidRPr="00D00D6B">
        <w:rPr>
          <w:rFonts w:ascii="Times New Roman" w:hAnsi="Times New Roman" w:cs="Times New Roman"/>
          <w:i/>
          <w:iCs/>
          <w:sz w:val="24"/>
          <w:szCs w:val="24"/>
        </w:rPr>
        <w:t>The White Nuns: Cistercian Abbeys for Women in Medieval France</w:t>
      </w:r>
      <w:r w:rsidR="00D00D6B">
        <w:rPr>
          <w:rFonts w:ascii="Times New Roman" w:hAnsi="Times New Roman" w:cs="Times New Roman"/>
          <w:i/>
          <w:iCs/>
          <w:sz w:val="24"/>
          <w:szCs w:val="24"/>
        </w:rPr>
        <w:t xml:space="preserve"> </w:t>
      </w:r>
    </w:p>
    <w:p w14:paraId="0FB22705" w14:textId="0B8D236F" w:rsidR="006C3A0C" w:rsidRPr="006C3A0C" w:rsidRDefault="00D00D6B" w:rsidP="00D00D6B">
      <w:pPr>
        <w:spacing w:line="480" w:lineRule="auto"/>
        <w:jc w:val="center"/>
        <w:rPr>
          <w:rFonts w:ascii="Times New Roman" w:hAnsi="Times New Roman" w:cs="Times New Roman"/>
          <w:sz w:val="24"/>
          <w:szCs w:val="24"/>
        </w:rPr>
      </w:pPr>
      <w:r>
        <w:rPr>
          <w:rFonts w:ascii="Times New Roman" w:hAnsi="Times New Roman" w:cs="Times New Roman"/>
          <w:sz w:val="24"/>
          <w:szCs w:val="24"/>
        </w:rPr>
        <w:t>(</w:t>
      </w:r>
      <w:r w:rsidR="0090254E" w:rsidRPr="006C3A0C">
        <w:rPr>
          <w:rFonts w:ascii="Times New Roman" w:hAnsi="Times New Roman" w:cs="Times New Roman"/>
          <w:sz w:val="24"/>
          <w:szCs w:val="24"/>
        </w:rPr>
        <w:t>Philadelphia</w:t>
      </w:r>
      <w:r w:rsidR="0090254E">
        <w:rPr>
          <w:rFonts w:ascii="Times New Roman" w:hAnsi="Times New Roman" w:cs="Times New Roman"/>
          <w:sz w:val="24"/>
          <w:szCs w:val="24"/>
        </w:rPr>
        <w:t xml:space="preserve">: </w:t>
      </w:r>
      <w:r w:rsidR="006C3A0C" w:rsidRPr="006C3A0C">
        <w:rPr>
          <w:rFonts w:ascii="Times New Roman" w:hAnsi="Times New Roman" w:cs="Times New Roman"/>
          <w:sz w:val="24"/>
          <w:szCs w:val="24"/>
        </w:rPr>
        <w:t>University of Pennsylvania Press, 2018</w:t>
      </w:r>
      <w:r>
        <w:rPr>
          <w:rFonts w:ascii="Times New Roman" w:hAnsi="Times New Roman" w:cs="Times New Roman"/>
          <w:sz w:val="24"/>
          <w:szCs w:val="24"/>
        </w:rPr>
        <w:t>)</w:t>
      </w:r>
    </w:p>
    <w:p w14:paraId="000D00D5" w14:textId="77777777" w:rsidR="00D00D6B" w:rsidRDefault="00D00D6B" w:rsidP="00E82147">
      <w:pPr>
        <w:spacing w:line="480" w:lineRule="auto"/>
        <w:ind w:firstLine="720"/>
        <w:rPr>
          <w:rFonts w:ascii="Times New Roman" w:hAnsi="Times New Roman" w:cs="Times New Roman"/>
          <w:sz w:val="24"/>
          <w:szCs w:val="24"/>
        </w:rPr>
      </w:pPr>
    </w:p>
    <w:p w14:paraId="11982B40" w14:textId="2FA8F6B3" w:rsidR="006C3A0C" w:rsidRDefault="006C3A0C" w:rsidP="00E82147">
      <w:pPr>
        <w:spacing w:line="480" w:lineRule="auto"/>
        <w:ind w:firstLine="720"/>
        <w:rPr>
          <w:rFonts w:ascii="Times New Roman" w:hAnsi="Times New Roman" w:cs="Times New Roman"/>
          <w:sz w:val="24"/>
          <w:szCs w:val="24"/>
        </w:rPr>
      </w:pPr>
      <w:r w:rsidRPr="006C3A0C">
        <w:rPr>
          <w:rFonts w:ascii="Times New Roman" w:hAnsi="Times New Roman" w:cs="Times New Roman"/>
          <w:sz w:val="24"/>
          <w:szCs w:val="24"/>
        </w:rPr>
        <w:t>For thirty years Professor</w:t>
      </w:r>
      <w:r w:rsidR="003A3C09">
        <w:rPr>
          <w:rFonts w:ascii="Times New Roman" w:hAnsi="Times New Roman" w:cs="Times New Roman"/>
          <w:sz w:val="24"/>
          <w:szCs w:val="24"/>
        </w:rPr>
        <w:t xml:space="preserve"> Constance Hoffman</w:t>
      </w:r>
      <w:r w:rsidRPr="006C3A0C">
        <w:rPr>
          <w:rFonts w:ascii="Times New Roman" w:hAnsi="Times New Roman" w:cs="Times New Roman"/>
          <w:sz w:val="24"/>
          <w:szCs w:val="24"/>
        </w:rPr>
        <w:t xml:space="preserve"> Berman has been challenging </w:t>
      </w:r>
      <w:r w:rsidR="007B4BD2" w:rsidRPr="006C3A0C">
        <w:rPr>
          <w:rFonts w:ascii="Times New Roman" w:hAnsi="Times New Roman" w:cs="Times New Roman"/>
          <w:sz w:val="24"/>
          <w:szCs w:val="24"/>
        </w:rPr>
        <w:t>traditional</w:t>
      </w:r>
      <w:r w:rsidRPr="006C3A0C">
        <w:rPr>
          <w:rFonts w:ascii="Times New Roman" w:hAnsi="Times New Roman" w:cs="Times New Roman"/>
          <w:sz w:val="24"/>
          <w:szCs w:val="24"/>
        </w:rPr>
        <w:t xml:space="preserve"> historiogr</w:t>
      </w:r>
      <w:r w:rsidR="007B4BD2">
        <w:rPr>
          <w:rFonts w:ascii="Times New Roman" w:hAnsi="Times New Roman" w:cs="Times New Roman"/>
          <w:sz w:val="24"/>
          <w:szCs w:val="24"/>
        </w:rPr>
        <w:t xml:space="preserve">aphies </w:t>
      </w:r>
      <w:r w:rsidRPr="006C3A0C">
        <w:rPr>
          <w:rFonts w:ascii="Times New Roman" w:hAnsi="Times New Roman" w:cs="Times New Roman"/>
          <w:sz w:val="24"/>
          <w:szCs w:val="24"/>
        </w:rPr>
        <w:t>surrounding the growth and success of the Cistercian Order</w:t>
      </w:r>
      <w:r w:rsidR="007B4BD2">
        <w:rPr>
          <w:rFonts w:ascii="Times New Roman" w:hAnsi="Times New Roman" w:cs="Times New Roman"/>
          <w:sz w:val="24"/>
          <w:szCs w:val="24"/>
        </w:rPr>
        <w:t>.</w:t>
      </w:r>
      <w:r>
        <w:rPr>
          <w:rFonts w:ascii="Times New Roman" w:hAnsi="Times New Roman" w:cs="Times New Roman"/>
          <w:sz w:val="24"/>
          <w:szCs w:val="24"/>
        </w:rPr>
        <w:t xml:space="preserve"> </w:t>
      </w:r>
      <w:r w:rsidR="007B4BD2">
        <w:rPr>
          <w:rFonts w:ascii="Times New Roman" w:hAnsi="Times New Roman" w:cs="Times New Roman"/>
          <w:sz w:val="24"/>
          <w:szCs w:val="24"/>
        </w:rPr>
        <w:t>T</w:t>
      </w:r>
      <w:r>
        <w:rPr>
          <w:rFonts w:ascii="Times New Roman" w:hAnsi="Times New Roman" w:cs="Times New Roman"/>
          <w:sz w:val="24"/>
          <w:szCs w:val="24"/>
        </w:rPr>
        <w:t xml:space="preserve">hrough numerous articles and most notably her controversial book </w:t>
      </w:r>
      <w:r>
        <w:rPr>
          <w:rFonts w:ascii="Times New Roman" w:hAnsi="Times New Roman" w:cs="Times New Roman"/>
          <w:i/>
          <w:iCs/>
          <w:sz w:val="24"/>
          <w:szCs w:val="24"/>
        </w:rPr>
        <w:t>The Cistercian Evolution</w:t>
      </w:r>
      <w:r w:rsidR="007B4BD2">
        <w:rPr>
          <w:rFonts w:ascii="Times New Roman" w:hAnsi="Times New Roman" w:cs="Times New Roman"/>
          <w:i/>
          <w:iCs/>
          <w:sz w:val="24"/>
          <w:szCs w:val="24"/>
        </w:rPr>
        <w:t xml:space="preserve">: </w:t>
      </w:r>
      <w:proofErr w:type="gramStart"/>
      <w:r w:rsidR="007B4BD2">
        <w:rPr>
          <w:rFonts w:ascii="Times New Roman" w:hAnsi="Times New Roman" w:cs="Times New Roman"/>
          <w:i/>
          <w:iCs/>
          <w:sz w:val="24"/>
          <w:szCs w:val="24"/>
        </w:rPr>
        <w:t>the</w:t>
      </w:r>
      <w:proofErr w:type="gramEnd"/>
      <w:r w:rsidR="007B4BD2">
        <w:rPr>
          <w:rFonts w:ascii="Times New Roman" w:hAnsi="Times New Roman" w:cs="Times New Roman"/>
          <w:i/>
          <w:iCs/>
          <w:sz w:val="24"/>
          <w:szCs w:val="24"/>
        </w:rPr>
        <w:t xml:space="preserve"> Invention of a Religious Order in Twelfth-Century Europe</w:t>
      </w:r>
      <w:r w:rsidR="007B4BD2">
        <w:rPr>
          <w:rFonts w:ascii="Times New Roman" w:hAnsi="Times New Roman" w:cs="Times New Roman"/>
          <w:sz w:val="24"/>
          <w:szCs w:val="24"/>
        </w:rPr>
        <w:t xml:space="preserve"> (</w:t>
      </w:r>
      <w:r w:rsidR="007B4BD2" w:rsidRPr="006C3A0C">
        <w:rPr>
          <w:rFonts w:ascii="Times New Roman" w:hAnsi="Times New Roman" w:cs="Times New Roman"/>
          <w:sz w:val="24"/>
          <w:szCs w:val="24"/>
        </w:rPr>
        <w:t>Philadelphia</w:t>
      </w:r>
      <w:r w:rsidR="007B4BD2">
        <w:rPr>
          <w:rFonts w:ascii="Times New Roman" w:hAnsi="Times New Roman" w:cs="Times New Roman"/>
          <w:sz w:val="24"/>
          <w:szCs w:val="24"/>
        </w:rPr>
        <w:t xml:space="preserve">: </w:t>
      </w:r>
      <w:r w:rsidR="007B4BD2" w:rsidRPr="006C3A0C">
        <w:rPr>
          <w:rFonts w:ascii="Times New Roman" w:hAnsi="Times New Roman" w:cs="Times New Roman"/>
          <w:sz w:val="24"/>
          <w:szCs w:val="24"/>
        </w:rPr>
        <w:t xml:space="preserve">University of Pennsylvania Press, </w:t>
      </w:r>
      <w:r w:rsidR="007B4BD2">
        <w:rPr>
          <w:rFonts w:ascii="Times New Roman" w:hAnsi="Times New Roman" w:cs="Times New Roman"/>
          <w:sz w:val="24"/>
          <w:szCs w:val="24"/>
        </w:rPr>
        <w:t>reprinted 2010)</w:t>
      </w:r>
      <w:r>
        <w:rPr>
          <w:rFonts w:ascii="Times New Roman" w:hAnsi="Times New Roman" w:cs="Times New Roman"/>
          <w:sz w:val="24"/>
          <w:szCs w:val="24"/>
        </w:rPr>
        <w:t xml:space="preserve"> </w:t>
      </w:r>
      <w:r w:rsidR="007B4BD2">
        <w:rPr>
          <w:rFonts w:ascii="Times New Roman" w:hAnsi="Times New Roman" w:cs="Times New Roman"/>
          <w:sz w:val="24"/>
          <w:szCs w:val="24"/>
        </w:rPr>
        <w:t xml:space="preserve">she has been part of an important rethinking </w:t>
      </w:r>
      <w:r w:rsidR="00E82147">
        <w:rPr>
          <w:rFonts w:ascii="Times New Roman" w:hAnsi="Times New Roman" w:cs="Times New Roman"/>
          <w:sz w:val="24"/>
          <w:szCs w:val="24"/>
        </w:rPr>
        <w:t>in recent decades</w:t>
      </w:r>
      <w:r w:rsidR="00E82147">
        <w:rPr>
          <w:rFonts w:ascii="Times New Roman" w:hAnsi="Times New Roman" w:cs="Times New Roman"/>
          <w:sz w:val="24"/>
          <w:szCs w:val="24"/>
        </w:rPr>
        <w:t xml:space="preserve"> </w:t>
      </w:r>
      <w:r w:rsidR="007B4BD2">
        <w:rPr>
          <w:rFonts w:ascii="Times New Roman" w:hAnsi="Times New Roman" w:cs="Times New Roman"/>
          <w:sz w:val="24"/>
          <w:szCs w:val="24"/>
        </w:rPr>
        <w:t xml:space="preserve">of the nature of medieval monasticism. </w:t>
      </w:r>
      <w:r>
        <w:rPr>
          <w:rFonts w:ascii="Times New Roman" w:hAnsi="Times New Roman" w:cs="Times New Roman"/>
          <w:sz w:val="24"/>
          <w:szCs w:val="24"/>
        </w:rPr>
        <w:t xml:space="preserve">In her latest offering </w:t>
      </w:r>
      <w:r>
        <w:rPr>
          <w:rFonts w:ascii="Times New Roman" w:hAnsi="Times New Roman" w:cs="Times New Roman"/>
          <w:i/>
          <w:iCs/>
          <w:sz w:val="24"/>
          <w:szCs w:val="24"/>
        </w:rPr>
        <w:t>The White Nuns</w:t>
      </w:r>
      <w:r>
        <w:rPr>
          <w:rFonts w:ascii="Times New Roman" w:hAnsi="Times New Roman" w:cs="Times New Roman"/>
          <w:sz w:val="24"/>
          <w:szCs w:val="24"/>
        </w:rPr>
        <w:t xml:space="preserve"> she has done it again, </w:t>
      </w:r>
      <w:r w:rsidR="007B4BD2">
        <w:rPr>
          <w:rFonts w:ascii="Times New Roman" w:hAnsi="Times New Roman" w:cs="Times New Roman"/>
          <w:sz w:val="24"/>
          <w:szCs w:val="24"/>
        </w:rPr>
        <w:t>convincingly</w:t>
      </w:r>
      <w:r>
        <w:rPr>
          <w:rFonts w:ascii="Times New Roman" w:hAnsi="Times New Roman" w:cs="Times New Roman"/>
          <w:sz w:val="24"/>
          <w:szCs w:val="24"/>
        </w:rPr>
        <w:t xml:space="preserve"> </w:t>
      </w:r>
      <w:r w:rsidR="007B4BD2">
        <w:rPr>
          <w:rFonts w:ascii="Times New Roman" w:hAnsi="Times New Roman" w:cs="Times New Roman"/>
          <w:sz w:val="24"/>
          <w:szCs w:val="24"/>
        </w:rPr>
        <w:t xml:space="preserve">opposing </w:t>
      </w:r>
      <w:r>
        <w:rPr>
          <w:rFonts w:ascii="Times New Roman" w:hAnsi="Times New Roman" w:cs="Times New Roman"/>
          <w:sz w:val="24"/>
          <w:szCs w:val="24"/>
        </w:rPr>
        <w:t>what she refers to as ‘</w:t>
      </w:r>
      <w:r w:rsidR="00B54711">
        <w:rPr>
          <w:rFonts w:ascii="Times New Roman" w:hAnsi="Times New Roman" w:cs="Times New Roman"/>
          <w:sz w:val="24"/>
          <w:szCs w:val="24"/>
        </w:rPr>
        <w:t xml:space="preserve">familiar </w:t>
      </w:r>
      <w:r>
        <w:rPr>
          <w:rFonts w:ascii="Times New Roman" w:hAnsi="Times New Roman" w:cs="Times New Roman"/>
          <w:sz w:val="24"/>
          <w:szCs w:val="24"/>
        </w:rPr>
        <w:t>m</w:t>
      </w:r>
      <w:r w:rsidR="00B54711">
        <w:rPr>
          <w:rFonts w:ascii="Times New Roman" w:hAnsi="Times New Roman" w:cs="Times New Roman"/>
          <w:sz w:val="24"/>
          <w:szCs w:val="24"/>
        </w:rPr>
        <w:t>i</w:t>
      </w:r>
      <w:r>
        <w:rPr>
          <w:rFonts w:ascii="Times New Roman" w:hAnsi="Times New Roman" w:cs="Times New Roman"/>
          <w:sz w:val="24"/>
          <w:szCs w:val="24"/>
        </w:rPr>
        <w:t>sog</w:t>
      </w:r>
      <w:r w:rsidR="00B54711">
        <w:rPr>
          <w:rFonts w:ascii="Times New Roman" w:hAnsi="Times New Roman" w:cs="Times New Roman"/>
          <w:sz w:val="24"/>
          <w:szCs w:val="24"/>
        </w:rPr>
        <w:t>y</w:t>
      </w:r>
      <w:r>
        <w:rPr>
          <w:rFonts w:ascii="Times New Roman" w:hAnsi="Times New Roman" w:cs="Times New Roman"/>
          <w:sz w:val="24"/>
          <w:szCs w:val="24"/>
        </w:rPr>
        <w:t>ni</w:t>
      </w:r>
      <w:r w:rsidR="00B54711">
        <w:rPr>
          <w:rFonts w:ascii="Times New Roman" w:hAnsi="Times New Roman" w:cs="Times New Roman"/>
          <w:sz w:val="24"/>
          <w:szCs w:val="24"/>
        </w:rPr>
        <w:t>es</w:t>
      </w:r>
      <w:r>
        <w:rPr>
          <w:rFonts w:ascii="Times New Roman" w:hAnsi="Times New Roman" w:cs="Times New Roman"/>
          <w:sz w:val="24"/>
          <w:szCs w:val="24"/>
        </w:rPr>
        <w:t>’</w:t>
      </w:r>
      <w:r w:rsidR="00B54711">
        <w:rPr>
          <w:rFonts w:ascii="Times New Roman" w:hAnsi="Times New Roman" w:cs="Times New Roman"/>
          <w:sz w:val="24"/>
          <w:szCs w:val="24"/>
        </w:rPr>
        <w:t xml:space="preserve"> (p.234) in the </w:t>
      </w:r>
      <w:r>
        <w:rPr>
          <w:rFonts w:ascii="Times New Roman" w:hAnsi="Times New Roman" w:cs="Times New Roman"/>
          <w:sz w:val="24"/>
          <w:szCs w:val="24"/>
        </w:rPr>
        <w:t>historical treatment of Cistercian nuns, who were side</w:t>
      </w:r>
      <w:r w:rsidR="00B54711">
        <w:rPr>
          <w:rFonts w:ascii="Times New Roman" w:hAnsi="Times New Roman" w:cs="Times New Roman"/>
          <w:sz w:val="24"/>
          <w:szCs w:val="24"/>
        </w:rPr>
        <w:t>-</w:t>
      </w:r>
      <w:r>
        <w:rPr>
          <w:rFonts w:ascii="Times New Roman" w:hAnsi="Times New Roman" w:cs="Times New Roman"/>
          <w:sz w:val="24"/>
          <w:szCs w:val="24"/>
        </w:rPr>
        <w:t xml:space="preserve">lined from </w:t>
      </w:r>
      <w:r w:rsidR="00B54711">
        <w:rPr>
          <w:rFonts w:ascii="Times New Roman" w:hAnsi="Times New Roman" w:cs="Times New Roman"/>
          <w:sz w:val="24"/>
          <w:szCs w:val="24"/>
        </w:rPr>
        <w:t xml:space="preserve">the </w:t>
      </w:r>
      <w:r w:rsidR="00892233">
        <w:rPr>
          <w:rFonts w:ascii="Times New Roman" w:hAnsi="Times New Roman" w:cs="Times New Roman"/>
          <w:sz w:val="24"/>
          <w:szCs w:val="24"/>
        </w:rPr>
        <w:t xml:space="preserve">beginning by </w:t>
      </w:r>
      <w:r>
        <w:rPr>
          <w:rFonts w:ascii="Times New Roman" w:hAnsi="Times New Roman" w:cs="Times New Roman"/>
          <w:sz w:val="24"/>
          <w:szCs w:val="24"/>
        </w:rPr>
        <w:t xml:space="preserve">the first authors of Cistercian </w:t>
      </w:r>
      <w:r w:rsidR="00B54711">
        <w:rPr>
          <w:rFonts w:ascii="Times New Roman" w:hAnsi="Times New Roman" w:cs="Times New Roman"/>
          <w:sz w:val="24"/>
          <w:szCs w:val="24"/>
        </w:rPr>
        <w:t>narratives</w:t>
      </w:r>
      <w:r>
        <w:rPr>
          <w:rFonts w:ascii="Times New Roman" w:hAnsi="Times New Roman" w:cs="Times New Roman"/>
          <w:sz w:val="24"/>
          <w:szCs w:val="24"/>
        </w:rPr>
        <w:t xml:space="preserve"> in the twelfth century. Through painstaking archival research </w:t>
      </w:r>
      <w:r w:rsidR="00B54711">
        <w:rPr>
          <w:rFonts w:ascii="Times New Roman" w:hAnsi="Times New Roman" w:cs="Times New Roman"/>
          <w:sz w:val="24"/>
          <w:szCs w:val="24"/>
        </w:rPr>
        <w:t>of ‘evidence that is less biased, but more difficult to use’</w:t>
      </w:r>
      <w:r w:rsidR="00892233">
        <w:rPr>
          <w:rFonts w:ascii="Times New Roman" w:hAnsi="Times New Roman" w:cs="Times New Roman"/>
          <w:sz w:val="24"/>
          <w:szCs w:val="24"/>
        </w:rPr>
        <w:t xml:space="preserve"> than these institutional histories,</w:t>
      </w:r>
      <w:r w:rsidR="00B54711">
        <w:rPr>
          <w:rFonts w:ascii="Times New Roman" w:hAnsi="Times New Roman" w:cs="Times New Roman"/>
          <w:sz w:val="24"/>
          <w:szCs w:val="24"/>
        </w:rPr>
        <w:t xml:space="preserve"> Berman succeeds in correcting what she refers to as an ‘</w:t>
      </w:r>
      <w:r w:rsidR="00B54711">
        <w:rPr>
          <w:rFonts w:ascii="Times New Roman" w:hAnsi="Times New Roman" w:cs="Times New Roman"/>
          <w:sz w:val="24"/>
          <w:szCs w:val="24"/>
        </w:rPr>
        <w:t>egregious distortion</w:t>
      </w:r>
      <w:r w:rsidR="00B54711">
        <w:rPr>
          <w:rFonts w:ascii="Times New Roman" w:hAnsi="Times New Roman" w:cs="Times New Roman"/>
          <w:sz w:val="24"/>
          <w:szCs w:val="24"/>
        </w:rPr>
        <w:t>’ (p.234) in order to es</w:t>
      </w:r>
      <w:r>
        <w:rPr>
          <w:rFonts w:ascii="Times New Roman" w:hAnsi="Times New Roman" w:cs="Times New Roman"/>
          <w:sz w:val="24"/>
          <w:szCs w:val="24"/>
        </w:rPr>
        <w:t>tablish</w:t>
      </w:r>
      <w:r w:rsidR="00B54711">
        <w:rPr>
          <w:rFonts w:ascii="Times New Roman" w:hAnsi="Times New Roman" w:cs="Times New Roman"/>
          <w:sz w:val="24"/>
          <w:szCs w:val="24"/>
        </w:rPr>
        <w:t xml:space="preserve"> incontrovertibly</w:t>
      </w:r>
      <w:r>
        <w:rPr>
          <w:rFonts w:ascii="Times New Roman" w:hAnsi="Times New Roman" w:cs="Times New Roman"/>
          <w:sz w:val="24"/>
          <w:szCs w:val="24"/>
        </w:rPr>
        <w:t xml:space="preserve">, not only the existence of </w:t>
      </w:r>
      <w:r w:rsidR="00B54711">
        <w:rPr>
          <w:rFonts w:ascii="Times New Roman" w:hAnsi="Times New Roman" w:cs="Times New Roman"/>
          <w:sz w:val="24"/>
          <w:szCs w:val="24"/>
        </w:rPr>
        <w:t>Cistercian</w:t>
      </w:r>
      <w:r>
        <w:rPr>
          <w:rFonts w:ascii="Times New Roman" w:hAnsi="Times New Roman" w:cs="Times New Roman"/>
          <w:sz w:val="24"/>
          <w:szCs w:val="24"/>
        </w:rPr>
        <w:t xml:space="preserve"> nuns, but the </w:t>
      </w:r>
      <w:r w:rsidR="00B54711">
        <w:rPr>
          <w:rFonts w:ascii="Times New Roman" w:hAnsi="Times New Roman" w:cs="Times New Roman"/>
          <w:sz w:val="24"/>
          <w:szCs w:val="24"/>
        </w:rPr>
        <w:t xml:space="preserve">sheer </w:t>
      </w:r>
      <w:r>
        <w:rPr>
          <w:rFonts w:ascii="Times New Roman" w:hAnsi="Times New Roman" w:cs="Times New Roman"/>
          <w:sz w:val="24"/>
          <w:szCs w:val="24"/>
        </w:rPr>
        <w:t xml:space="preserve">number and popularity of their abbeys </w:t>
      </w:r>
      <w:r w:rsidR="00E82147">
        <w:rPr>
          <w:rFonts w:ascii="Times New Roman" w:hAnsi="Times New Roman" w:cs="Times New Roman"/>
          <w:sz w:val="24"/>
          <w:szCs w:val="24"/>
        </w:rPr>
        <w:t xml:space="preserve">in the central Middle Ages. </w:t>
      </w:r>
    </w:p>
    <w:p w14:paraId="39FAE8B5" w14:textId="08B355B6" w:rsidR="006E74EC" w:rsidRDefault="006C3A0C" w:rsidP="00E8214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w:t>
      </w:r>
      <w:r w:rsidR="0095771C">
        <w:rPr>
          <w:rFonts w:ascii="Times New Roman" w:hAnsi="Times New Roman" w:cs="Times New Roman"/>
          <w:sz w:val="24"/>
          <w:szCs w:val="24"/>
        </w:rPr>
        <w:t>this</w:t>
      </w:r>
      <w:r>
        <w:rPr>
          <w:rFonts w:ascii="Times New Roman" w:hAnsi="Times New Roman" w:cs="Times New Roman"/>
          <w:sz w:val="24"/>
          <w:szCs w:val="24"/>
        </w:rPr>
        <w:t xml:space="preserve"> timely work, Berman re</w:t>
      </w:r>
      <w:r w:rsidR="0095771C">
        <w:rPr>
          <w:rFonts w:ascii="Times New Roman" w:hAnsi="Times New Roman" w:cs="Times New Roman"/>
          <w:sz w:val="24"/>
          <w:szCs w:val="24"/>
        </w:rPr>
        <w:t>v</w:t>
      </w:r>
      <w:r>
        <w:rPr>
          <w:rFonts w:ascii="Times New Roman" w:hAnsi="Times New Roman" w:cs="Times New Roman"/>
          <w:sz w:val="24"/>
          <w:szCs w:val="24"/>
        </w:rPr>
        <w:t xml:space="preserve">ises our </w:t>
      </w:r>
      <w:r w:rsidR="00E82147">
        <w:rPr>
          <w:rFonts w:ascii="Times New Roman" w:hAnsi="Times New Roman" w:cs="Times New Roman"/>
          <w:sz w:val="24"/>
          <w:szCs w:val="24"/>
        </w:rPr>
        <w:t>understanding</w:t>
      </w:r>
      <w:r>
        <w:rPr>
          <w:rFonts w:ascii="Times New Roman" w:hAnsi="Times New Roman" w:cs="Times New Roman"/>
          <w:sz w:val="24"/>
          <w:szCs w:val="24"/>
        </w:rPr>
        <w:t xml:space="preserve"> of the role of women in the Cistercian order through a focused study of </w:t>
      </w:r>
      <w:r w:rsidR="00E82147">
        <w:rPr>
          <w:rFonts w:ascii="Times New Roman" w:hAnsi="Times New Roman" w:cs="Times New Roman"/>
          <w:sz w:val="24"/>
          <w:szCs w:val="24"/>
        </w:rPr>
        <w:t xml:space="preserve">female </w:t>
      </w:r>
      <w:r>
        <w:rPr>
          <w:rFonts w:ascii="Times New Roman" w:hAnsi="Times New Roman" w:cs="Times New Roman"/>
          <w:sz w:val="24"/>
          <w:szCs w:val="24"/>
        </w:rPr>
        <w:t xml:space="preserve">Cistercian </w:t>
      </w:r>
      <w:r w:rsidR="00E82147">
        <w:rPr>
          <w:rFonts w:ascii="Times New Roman" w:hAnsi="Times New Roman" w:cs="Times New Roman"/>
          <w:sz w:val="24"/>
          <w:szCs w:val="24"/>
        </w:rPr>
        <w:t>a</w:t>
      </w:r>
      <w:r>
        <w:rPr>
          <w:rFonts w:ascii="Times New Roman" w:hAnsi="Times New Roman" w:cs="Times New Roman"/>
          <w:sz w:val="24"/>
          <w:szCs w:val="24"/>
        </w:rPr>
        <w:t>bbeys</w:t>
      </w:r>
      <w:r w:rsidR="0073748C">
        <w:rPr>
          <w:rFonts w:ascii="Times New Roman" w:hAnsi="Times New Roman" w:cs="Times New Roman"/>
          <w:sz w:val="24"/>
          <w:szCs w:val="24"/>
        </w:rPr>
        <w:t xml:space="preserve"> situated</w:t>
      </w:r>
      <w:r w:rsidR="00E82147">
        <w:rPr>
          <w:rFonts w:ascii="Times New Roman" w:hAnsi="Times New Roman" w:cs="Times New Roman"/>
          <w:sz w:val="24"/>
          <w:szCs w:val="24"/>
        </w:rPr>
        <w:t xml:space="preserve"> in </w:t>
      </w:r>
      <w:r>
        <w:rPr>
          <w:rFonts w:ascii="Times New Roman" w:hAnsi="Times New Roman" w:cs="Times New Roman"/>
          <w:sz w:val="24"/>
          <w:szCs w:val="24"/>
        </w:rPr>
        <w:t>the</w:t>
      </w:r>
      <w:r w:rsidR="006E74EC">
        <w:rPr>
          <w:rFonts w:ascii="Times New Roman" w:hAnsi="Times New Roman" w:cs="Times New Roman"/>
          <w:sz w:val="24"/>
          <w:szCs w:val="24"/>
        </w:rPr>
        <w:t xml:space="preserve"> ecclesiastical</w:t>
      </w:r>
      <w:r>
        <w:rPr>
          <w:rFonts w:ascii="Times New Roman" w:hAnsi="Times New Roman" w:cs="Times New Roman"/>
          <w:sz w:val="24"/>
          <w:szCs w:val="24"/>
        </w:rPr>
        <w:t xml:space="preserve"> </w:t>
      </w:r>
      <w:r w:rsidR="00E82147">
        <w:rPr>
          <w:rFonts w:ascii="Times New Roman" w:hAnsi="Times New Roman" w:cs="Times New Roman"/>
          <w:sz w:val="24"/>
          <w:szCs w:val="24"/>
        </w:rPr>
        <w:t xml:space="preserve">province of </w:t>
      </w:r>
      <w:r>
        <w:rPr>
          <w:rFonts w:ascii="Times New Roman" w:hAnsi="Times New Roman" w:cs="Times New Roman"/>
          <w:sz w:val="24"/>
          <w:szCs w:val="24"/>
        </w:rPr>
        <w:t>Sens</w:t>
      </w:r>
      <w:r w:rsidR="00E82147">
        <w:rPr>
          <w:rFonts w:ascii="Times New Roman" w:hAnsi="Times New Roman" w:cs="Times New Roman"/>
          <w:sz w:val="24"/>
          <w:szCs w:val="24"/>
        </w:rPr>
        <w:t xml:space="preserve"> in northern France</w:t>
      </w:r>
      <w:r>
        <w:rPr>
          <w:rFonts w:ascii="Times New Roman" w:hAnsi="Times New Roman" w:cs="Times New Roman"/>
          <w:sz w:val="24"/>
          <w:szCs w:val="24"/>
        </w:rPr>
        <w:t xml:space="preserve">. </w:t>
      </w:r>
      <w:r w:rsidR="0095771C">
        <w:rPr>
          <w:rFonts w:ascii="Times New Roman" w:hAnsi="Times New Roman" w:cs="Times New Roman"/>
          <w:sz w:val="24"/>
          <w:szCs w:val="24"/>
        </w:rPr>
        <w:t xml:space="preserve">This detailed </w:t>
      </w:r>
      <w:r w:rsidR="00E82147">
        <w:rPr>
          <w:rFonts w:ascii="Times New Roman" w:hAnsi="Times New Roman" w:cs="Times New Roman"/>
          <w:sz w:val="24"/>
          <w:szCs w:val="24"/>
        </w:rPr>
        <w:t>regional approach</w:t>
      </w:r>
      <w:r w:rsidR="0095771C">
        <w:rPr>
          <w:rFonts w:ascii="Times New Roman" w:hAnsi="Times New Roman" w:cs="Times New Roman"/>
          <w:sz w:val="24"/>
          <w:szCs w:val="24"/>
        </w:rPr>
        <w:t xml:space="preserve"> is effectively contextualised through the opening chapters of Part I</w:t>
      </w:r>
      <w:r w:rsidR="00E82147">
        <w:rPr>
          <w:rFonts w:ascii="Times New Roman" w:hAnsi="Times New Roman" w:cs="Times New Roman"/>
          <w:sz w:val="24"/>
          <w:szCs w:val="24"/>
        </w:rPr>
        <w:t xml:space="preserve"> of the volume</w:t>
      </w:r>
      <w:r w:rsidR="0095771C">
        <w:rPr>
          <w:rFonts w:ascii="Times New Roman" w:hAnsi="Times New Roman" w:cs="Times New Roman"/>
          <w:sz w:val="24"/>
          <w:szCs w:val="24"/>
        </w:rPr>
        <w:t xml:space="preserve">, which </w:t>
      </w:r>
      <w:r w:rsidR="00E82147">
        <w:rPr>
          <w:rFonts w:ascii="Times New Roman" w:hAnsi="Times New Roman" w:cs="Times New Roman"/>
          <w:sz w:val="24"/>
          <w:szCs w:val="24"/>
        </w:rPr>
        <w:t>establishes t</w:t>
      </w:r>
      <w:r w:rsidR="0095771C">
        <w:rPr>
          <w:rFonts w:ascii="Times New Roman" w:hAnsi="Times New Roman" w:cs="Times New Roman"/>
          <w:sz w:val="24"/>
          <w:szCs w:val="24"/>
        </w:rPr>
        <w:t xml:space="preserve">he </w:t>
      </w:r>
      <w:r w:rsidR="00E82147">
        <w:rPr>
          <w:rFonts w:ascii="Times New Roman" w:hAnsi="Times New Roman" w:cs="Times New Roman"/>
          <w:sz w:val="24"/>
          <w:szCs w:val="24"/>
        </w:rPr>
        <w:t>historiographical</w:t>
      </w:r>
      <w:r w:rsidR="0095771C">
        <w:rPr>
          <w:rFonts w:ascii="Times New Roman" w:hAnsi="Times New Roman" w:cs="Times New Roman"/>
          <w:sz w:val="24"/>
          <w:szCs w:val="24"/>
        </w:rPr>
        <w:t xml:space="preserve"> cont</w:t>
      </w:r>
      <w:r w:rsidR="00E82147">
        <w:rPr>
          <w:rFonts w:ascii="Times New Roman" w:hAnsi="Times New Roman" w:cs="Times New Roman"/>
          <w:sz w:val="24"/>
          <w:szCs w:val="24"/>
        </w:rPr>
        <w:t>e</w:t>
      </w:r>
      <w:r w:rsidR="0095771C">
        <w:rPr>
          <w:rFonts w:ascii="Times New Roman" w:hAnsi="Times New Roman" w:cs="Times New Roman"/>
          <w:sz w:val="24"/>
          <w:szCs w:val="24"/>
        </w:rPr>
        <w:t xml:space="preserve">xt of Cistercian studies to date. </w:t>
      </w:r>
      <w:r w:rsidR="00E82147">
        <w:rPr>
          <w:rFonts w:ascii="Times New Roman" w:hAnsi="Times New Roman" w:cs="Times New Roman"/>
          <w:sz w:val="24"/>
          <w:szCs w:val="24"/>
        </w:rPr>
        <w:t xml:space="preserve">In </w:t>
      </w:r>
      <w:r w:rsidR="0095771C">
        <w:rPr>
          <w:rFonts w:ascii="Times New Roman" w:hAnsi="Times New Roman" w:cs="Times New Roman"/>
          <w:sz w:val="24"/>
          <w:szCs w:val="24"/>
        </w:rPr>
        <w:t>Chapter One</w:t>
      </w:r>
      <w:r w:rsidR="00E82147">
        <w:rPr>
          <w:rFonts w:ascii="Times New Roman" w:hAnsi="Times New Roman" w:cs="Times New Roman"/>
          <w:sz w:val="24"/>
          <w:szCs w:val="24"/>
        </w:rPr>
        <w:t xml:space="preserve"> Berman </w:t>
      </w:r>
      <w:r w:rsidR="0095771C">
        <w:rPr>
          <w:rFonts w:ascii="Times New Roman" w:hAnsi="Times New Roman" w:cs="Times New Roman"/>
          <w:sz w:val="24"/>
          <w:szCs w:val="24"/>
        </w:rPr>
        <w:t>remind</w:t>
      </w:r>
      <w:r w:rsidR="00E82147">
        <w:rPr>
          <w:rFonts w:ascii="Times New Roman" w:hAnsi="Times New Roman" w:cs="Times New Roman"/>
          <w:sz w:val="24"/>
          <w:szCs w:val="24"/>
        </w:rPr>
        <w:t>s</w:t>
      </w:r>
      <w:r w:rsidR="0095771C">
        <w:rPr>
          <w:rFonts w:ascii="Times New Roman" w:hAnsi="Times New Roman" w:cs="Times New Roman"/>
          <w:sz w:val="24"/>
          <w:szCs w:val="24"/>
        </w:rPr>
        <w:t xml:space="preserve"> readers that the misleading </w:t>
      </w:r>
      <w:r w:rsidR="00E82147">
        <w:rPr>
          <w:rFonts w:ascii="Times New Roman" w:hAnsi="Times New Roman" w:cs="Times New Roman"/>
          <w:sz w:val="24"/>
          <w:szCs w:val="24"/>
        </w:rPr>
        <w:t>historiography</w:t>
      </w:r>
      <w:r w:rsidR="0095771C">
        <w:rPr>
          <w:rFonts w:ascii="Times New Roman" w:hAnsi="Times New Roman" w:cs="Times New Roman"/>
          <w:sz w:val="24"/>
          <w:szCs w:val="24"/>
        </w:rPr>
        <w:t xml:space="preserve"> surrounding the </w:t>
      </w:r>
      <w:r w:rsidR="00E82147">
        <w:rPr>
          <w:rFonts w:ascii="Times New Roman" w:hAnsi="Times New Roman" w:cs="Times New Roman"/>
          <w:sz w:val="24"/>
          <w:szCs w:val="24"/>
        </w:rPr>
        <w:t>Cistercians</w:t>
      </w:r>
      <w:r w:rsidR="0095771C">
        <w:rPr>
          <w:rFonts w:ascii="Times New Roman" w:hAnsi="Times New Roman" w:cs="Times New Roman"/>
          <w:sz w:val="24"/>
          <w:szCs w:val="24"/>
        </w:rPr>
        <w:t xml:space="preserve"> beg</w:t>
      </w:r>
      <w:r w:rsidR="00E82147">
        <w:rPr>
          <w:rFonts w:ascii="Times New Roman" w:hAnsi="Times New Roman" w:cs="Times New Roman"/>
          <w:sz w:val="24"/>
          <w:szCs w:val="24"/>
        </w:rPr>
        <w:t>a</w:t>
      </w:r>
      <w:r w:rsidR="0095771C">
        <w:rPr>
          <w:rFonts w:ascii="Times New Roman" w:hAnsi="Times New Roman" w:cs="Times New Roman"/>
          <w:sz w:val="24"/>
          <w:szCs w:val="24"/>
        </w:rPr>
        <w:t xml:space="preserve">n with their own </w:t>
      </w:r>
      <w:r w:rsidR="00E82147">
        <w:rPr>
          <w:rFonts w:ascii="Times New Roman" w:hAnsi="Times New Roman" w:cs="Times New Roman"/>
          <w:sz w:val="24"/>
          <w:szCs w:val="24"/>
        </w:rPr>
        <w:t>narrative</w:t>
      </w:r>
      <w:r w:rsidR="0095771C">
        <w:rPr>
          <w:rFonts w:ascii="Times New Roman" w:hAnsi="Times New Roman" w:cs="Times New Roman"/>
          <w:sz w:val="24"/>
          <w:szCs w:val="24"/>
        </w:rPr>
        <w:t xml:space="preserve"> histories (composed by men) which denied the role of women in the </w:t>
      </w:r>
      <w:r w:rsidR="0095771C">
        <w:rPr>
          <w:rFonts w:ascii="Times New Roman" w:hAnsi="Times New Roman" w:cs="Times New Roman"/>
          <w:sz w:val="24"/>
          <w:szCs w:val="24"/>
        </w:rPr>
        <w:lastRenderedPageBreak/>
        <w:t xml:space="preserve">flourishing monastic reform movement of the </w:t>
      </w:r>
      <w:r w:rsidR="00E82147">
        <w:rPr>
          <w:rFonts w:ascii="Times New Roman" w:hAnsi="Times New Roman" w:cs="Times New Roman"/>
          <w:sz w:val="24"/>
          <w:szCs w:val="24"/>
        </w:rPr>
        <w:t>twelfth</w:t>
      </w:r>
      <w:r w:rsidR="0095771C">
        <w:rPr>
          <w:rFonts w:ascii="Times New Roman" w:hAnsi="Times New Roman" w:cs="Times New Roman"/>
          <w:sz w:val="24"/>
          <w:szCs w:val="24"/>
        </w:rPr>
        <w:t xml:space="preserve"> century, before turning to </w:t>
      </w:r>
      <w:r w:rsidR="0073748C">
        <w:rPr>
          <w:rFonts w:ascii="Times New Roman" w:hAnsi="Times New Roman" w:cs="Times New Roman"/>
          <w:sz w:val="24"/>
          <w:szCs w:val="24"/>
        </w:rPr>
        <w:t>controversies and realities</w:t>
      </w:r>
      <w:r w:rsidR="0095771C">
        <w:rPr>
          <w:rFonts w:ascii="Times New Roman" w:hAnsi="Times New Roman" w:cs="Times New Roman"/>
          <w:sz w:val="24"/>
          <w:szCs w:val="24"/>
        </w:rPr>
        <w:t xml:space="preserve"> surrounding the regularization of Cistercian nuns</w:t>
      </w:r>
      <w:r w:rsidR="0073748C">
        <w:rPr>
          <w:rFonts w:ascii="Times New Roman" w:hAnsi="Times New Roman" w:cs="Times New Roman"/>
          <w:sz w:val="24"/>
          <w:szCs w:val="24"/>
        </w:rPr>
        <w:t xml:space="preserve"> </w:t>
      </w:r>
      <w:r w:rsidR="0095771C">
        <w:rPr>
          <w:rFonts w:ascii="Times New Roman" w:hAnsi="Times New Roman" w:cs="Times New Roman"/>
          <w:sz w:val="24"/>
          <w:szCs w:val="24"/>
        </w:rPr>
        <w:t xml:space="preserve">and their economic practices in </w:t>
      </w:r>
      <w:r w:rsidR="00E82147">
        <w:rPr>
          <w:rFonts w:ascii="Times New Roman" w:hAnsi="Times New Roman" w:cs="Times New Roman"/>
          <w:sz w:val="24"/>
          <w:szCs w:val="24"/>
        </w:rPr>
        <w:t>C</w:t>
      </w:r>
      <w:r w:rsidR="0095771C">
        <w:rPr>
          <w:rFonts w:ascii="Times New Roman" w:hAnsi="Times New Roman" w:cs="Times New Roman"/>
          <w:sz w:val="24"/>
          <w:szCs w:val="24"/>
        </w:rPr>
        <w:t xml:space="preserve">hapters Two and Three. </w:t>
      </w:r>
      <w:r w:rsidR="00E82147">
        <w:rPr>
          <w:rFonts w:ascii="Times New Roman" w:hAnsi="Times New Roman" w:cs="Times New Roman"/>
          <w:sz w:val="24"/>
          <w:szCs w:val="24"/>
        </w:rPr>
        <w:t>Part II c</w:t>
      </w:r>
      <w:r w:rsidR="0095771C">
        <w:rPr>
          <w:rFonts w:ascii="Times New Roman" w:hAnsi="Times New Roman" w:cs="Times New Roman"/>
          <w:sz w:val="24"/>
          <w:szCs w:val="24"/>
        </w:rPr>
        <w:t>omprises the main body of the</w:t>
      </w:r>
      <w:r w:rsidR="00E82147">
        <w:rPr>
          <w:rFonts w:ascii="Times New Roman" w:hAnsi="Times New Roman" w:cs="Times New Roman"/>
          <w:sz w:val="24"/>
          <w:szCs w:val="24"/>
        </w:rPr>
        <w:t xml:space="preserve"> volume, showcasing the</w:t>
      </w:r>
      <w:r w:rsidR="0095771C">
        <w:rPr>
          <w:rFonts w:ascii="Times New Roman" w:hAnsi="Times New Roman" w:cs="Times New Roman"/>
          <w:sz w:val="24"/>
          <w:szCs w:val="24"/>
        </w:rPr>
        <w:t xml:space="preserve"> extensive archival research undertaken by Berman. Through a </w:t>
      </w:r>
      <w:r w:rsidR="00E82147">
        <w:rPr>
          <w:rFonts w:ascii="Times New Roman" w:hAnsi="Times New Roman" w:cs="Times New Roman"/>
          <w:sz w:val="24"/>
          <w:szCs w:val="24"/>
        </w:rPr>
        <w:t>consideration</w:t>
      </w:r>
      <w:r w:rsidR="0095771C">
        <w:rPr>
          <w:rFonts w:ascii="Times New Roman" w:hAnsi="Times New Roman" w:cs="Times New Roman"/>
          <w:sz w:val="24"/>
          <w:szCs w:val="24"/>
        </w:rPr>
        <w:t xml:space="preserve"> of </w:t>
      </w:r>
      <w:r w:rsidR="00E82147">
        <w:rPr>
          <w:rFonts w:ascii="Times New Roman" w:hAnsi="Times New Roman" w:cs="Times New Roman"/>
          <w:sz w:val="24"/>
          <w:szCs w:val="24"/>
        </w:rPr>
        <w:t xml:space="preserve">some </w:t>
      </w:r>
      <w:r w:rsidR="0095771C">
        <w:rPr>
          <w:rFonts w:ascii="Times New Roman" w:hAnsi="Times New Roman" w:cs="Times New Roman"/>
          <w:sz w:val="24"/>
          <w:szCs w:val="24"/>
        </w:rPr>
        <w:t>three thousand charters and numerous rent lists, inventories, cartularies and an account book</w:t>
      </w:r>
      <w:r w:rsidR="0090254E">
        <w:rPr>
          <w:rFonts w:ascii="Times New Roman" w:hAnsi="Times New Roman" w:cs="Times New Roman"/>
          <w:sz w:val="24"/>
          <w:szCs w:val="24"/>
        </w:rPr>
        <w:t xml:space="preserve"> from the province of Sens, she </w:t>
      </w:r>
      <w:r w:rsidR="0073748C">
        <w:rPr>
          <w:rFonts w:ascii="Times New Roman" w:hAnsi="Times New Roman" w:cs="Times New Roman"/>
          <w:sz w:val="24"/>
          <w:szCs w:val="24"/>
        </w:rPr>
        <w:t>reveals</w:t>
      </w:r>
      <w:r w:rsidR="00C47F15">
        <w:rPr>
          <w:rFonts w:ascii="Times New Roman" w:hAnsi="Times New Roman" w:cs="Times New Roman"/>
          <w:sz w:val="24"/>
          <w:szCs w:val="24"/>
        </w:rPr>
        <w:t xml:space="preserve"> </w:t>
      </w:r>
      <w:r w:rsidR="00B37067">
        <w:rPr>
          <w:rFonts w:ascii="Times New Roman" w:hAnsi="Times New Roman" w:cs="Times New Roman"/>
          <w:sz w:val="24"/>
          <w:szCs w:val="24"/>
        </w:rPr>
        <w:t>several</w:t>
      </w:r>
      <w:r w:rsidR="00C47F15">
        <w:rPr>
          <w:rFonts w:ascii="Times New Roman" w:hAnsi="Times New Roman" w:cs="Times New Roman"/>
          <w:sz w:val="24"/>
          <w:szCs w:val="24"/>
        </w:rPr>
        <w:t xml:space="preserve"> important features of </w:t>
      </w:r>
      <w:r w:rsidR="009209B7">
        <w:rPr>
          <w:rFonts w:ascii="Times New Roman" w:hAnsi="Times New Roman" w:cs="Times New Roman"/>
          <w:sz w:val="24"/>
          <w:szCs w:val="24"/>
        </w:rPr>
        <w:t xml:space="preserve">female </w:t>
      </w:r>
      <w:r w:rsidR="00E82147">
        <w:rPr>
          <w:rFonts w:ascii="Times New Roman" w:hAnsi="Times New Roman" w:cs="Times New Roman"/>
          <w:sz w:val="24"/>
          <w:szCs w:val="24"/>
        </w:rPr>
        <w:t>Cistercian</w:t>
      </w:r>
      <w:r w:rsidR="00C47F15">
        <w:rPr>
          <w:rFonts w:ascii="Times New Roman" w:hAnsi="Times New Roman" w:cs="Times New Roman"/>
          <w:sz w:val="24"/>
          <w:szCs w:val="24"/>
        </w:rPr>
        <w:t xml:space="preserve"> </w:t>
      </w:r>
      <w:r w:rsidR="0073748C">
        <w:rPr>
          <w:rFonts w:ascii="Times New Roman" w:hAnsi="Times New Roman" w:cs="Times New Roman"/>
          <w:sz w:val="24"/>
          <w:szCs w:val="24"/>
        </w:rPr>
        <w:t xml:space="preserve">houses </w:t>
      </w:r>
      <w:r w:rsidR="00C47F15">
        <w:rPr>
          <w:rFonts w:ascii="Times New Roman" w:hAnsi="Times New Roman" w:cs="Times New Roman"/>
          <w:sz w:val="24"/>
          <w:szCs w:val="24"/>
        </w:rPr>
        <w:t xml:space="preserve">in this area. </w:t>
      </w:r>
    </w:p>
    <w:p w14:paraId="5F2FB507" w14:textId="194E560C" w:rsidR="006E74EC" w:rsidRDefault="00C47F15" w:rsidP="00E8214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first is just how well connected and supported these abbeys were by wider society. </w:t>
      </w:r>
      <w:r w:rsidR="007E5BE6">
        <w:rPr>
          <w:rFonts w:ascii="Times New Roman" w:hAnsi="Times New Roman" w:cs="Times New Roman"/>
          <w:sz w:val="24"/>
          <w:szCs w:val="24"/>
        </w:rPr>
        <w:t xml:space="preserve">They were not </w:t>
      </w:r>
      <w:r w:rsidR="0073748C">
        <w:rPr>
          <w:rFonts w:ascii="Times New Roman" w:hAnsi="Times New Roman" w:cs="Times New Roman"/>
          <w:sz w:val="24"/>
          <w:szCs w:val="24"/>
        </w:rPr>
        <w:t>marginalised groups who existed simpl</w:t>
      </w:r>
      <w:r w:rsidR="007E5BE6">
        <w:rPr>
          <w:rFonts w:ascii="Times New Roman" w:hAnsi="Times New Roman" w:cs="Times New Roman"/>
          <w:sz w:val="24"/>
          <w:szCs w:val="24"/>
        </w:rPr>
        <w:t>y</w:t>
      </w:r>
      <w:r w:rsidR="0073748C">
        <w:rPr>
          <w:rFonts w:ascii="Times New Roman" w:hAnsi="Times New Roman" w:cs="Times New Roman"/>
          <w:sz w:val="24"/>
          <w:szCs w:val="24"/>
        </w:rPr>
        <w:t xml:space="preserve"> to care for lepers</w:t>
      </w:r>
      <w:r w:rsidR="007E5BE6">
        <w:rPr>
          <w:rFonts w:ascii="Times New Roman" w:hAnsi="Times New Roman" w:cs="Times New Roman"/>
          <w:sz w:val="24"/>
          <w:szCs w:val="24"/>
        </w:rPr>
        <w:t>:</w:t>
      </w:r>
      <w:r w:rsidR="0073748C">
        <w:rPr>
          <w:rFonts w:ascii="Times New Roman" w:hAnsi="Times New Roman" w:cs="Times New Roman"/>
          <w:sz w:val="24"/>
          <w:szCs w:val="24"/>
        </w:rPr>
        <w:t xml:space="preserve"> they were firmly woven into the fabric of medieval society, with patrons and benefactors ranging from </w:t>
      </w:r>
      <w:r>
        <w:rPr>
          <w:rFonts w:ascii="Times New Roman" w:hAnsi="Times New Roman" w:cs="Times New Roman"/>
          <w:sz w:val="24"/>
          <w:szCs w:val="24"/>
        </w:rPr>
        <w:t xml:space="preserve">local knightly families and the citizens </w:t>
      </w:r>
      <w:r w:rsidR="0073748C">
        <w:rPr>
          <w:rFonts w:ascii="Times New Roman" w:hAnsi="Times New Roman" w:cs="Times New Roman"/>
          <w:sz w:val="24"/>
          <w:szCs w:val="24"/>
        </w:rPr>
        <w:t>or</w:t>
      </w:r>
      <w:r>
        <w:rPr>
          <w:rFonts w:ascii="Times New Roman" w:hAnsi="Times New Roman" w:cs="Times New Roman"/>
          <w:sz w:val="24"/>
          <w:szCs w:val="24"/>
        </w:rPr>
        <w:t xml:space="preserve"> burghers of </w:t>
      </w:r>
      <w:r w:rsidR="0073748C">
        <w:rPr>
          <w:rFonts w:ascii="Times New Roman" w:hAnsi="Times New Roman" w:cs="Times New Roman"/>
          <w:sz w:val="24"/>
          <w:szCs w:val="24"/>
        </w:rPr>
        <w:t>nearby</w:t>
      </w:r>
      <w:r>
        <w:rPr>
          <w:rFonts w:ascii="Times New Roman" w:hAnsi="Times New Roman" w:cs="Times New Roman"/>
          <w:sz w:val="24"/>
          <w:szCs w:val="24"/>
        </w:rPr>
        <w:t xml:space="preserve"> urban centres</w:t>
      </w:r>
      <w:r>
        <w:rPr>
          <w:rFonts w:ascii="Times New Roman" w:hAnsi="Times New Roman" w:cs="Times New Roman"/>
          <w:sz w:val="24"/>
          <w:szCs w:val="24"/>
        </w:rPr>
        <w:t xml:space="preserve"> to </w:t>
      </w:r>
      <w:r w:rsidR="0073748C">
        <w:rPr>
          <w:rFonts w:ascii="Times New Roman" w:hAnsi="Times New Roman" w:cs="Times New Roman"/>
          <w:sz w:val="24"/>
          <w:szCs w:val="24"/>
        </w:rPr>
        <w:t>the q</w:t>
      </w:r>
      <w:r>
        <w:rPr>
          <w:rFonts w:ascii="Times New Roman" w:hAnsi="Times New Roman" w:cs="Times New Roman"/>
          <w:sz w:val="24"/>
          <w:szCs w:val="24"/>
        </w:rPr>
        <w:t>ueen</w:t>
      </w:r>
      <w:r w:rsidR="0073748C">
        <w:rPr>
          <w:rFonts w:ascii="Times New Roman" w:hAnsi="Times New Roman" w:cs="Times New Roman"/>
          <w:sz w:val="24"/>
          <w:szCs w:val="24"/>
        </w:rPr>
        <w:t xml:space="preserve"> of France herself, </w:t>
      </w:r>
      <w:r>
        <w:rPr>
          <w:rFonts w:ascii="Times New Roman" w:hAnsi="Times New Roman" w:cs="Times New Roman"/>
          <w:sz w:val="24"/>
          <w:szCs w:val="24"/>
        </w:rPr>
        <w:t>Blanche of Castile</w:t>
      </w:r>
      <w:r w:rsidR="0073748C">
        <w:rPr>
          <w:rFonts w:ascii="Times New Roman" w:hAnsi="Times New Roman" w:cs="Times New Roman"/>
          <w:sz w:val="24"/>
          <w:szCs w:val="24"/>
        </w:rPr>
        <w:t xml:space="preserve">. </w:t>
      </w:r>
      <w:r>
        <w:rPr>
          <w:rFonts w:ascii="Times New Roman" w:hAnsi="Times New Roman" w:cs="Times New Roman"/>
          <w:sz w:val="24"/>
          <w:szCs w:val="24"/>
        </w:rPr>
        <w:t xml:space="preserve">Berman places a great deal of emphasis on the </w:t>
      </w:r>
      <w:r w:rsidR="0073748C">
        <w:rPr>
          <w:rFonts w:ascii="Times New Roman" w:hAnsi="Times New Roman" w:cs="Times New Roman"/>
          <w:sz w:val="24"/>
          <w:szCs w:val="24"/>
        </w:rPr>
        <w:t xml:space="preserve">significant </w:t>
      </w:r>
      <w:r>
        <w:rPr>
          <w:rFonts w:ascii="Times New Roman" w:hAnsi="Times New Roman" w:cs="Times New Roman"/>
          <w:sz w:val="24"/>
          <w:szCs w:val="24"/>
        </w:rPr>
        <w:t>independent supp</w:t>
      </w:r>
      <w:r w:rsidR="0073748C">
        <w:rPr>
          <w:rFonts w:ascii="Times New Roman" w:hAnsi="Times New Roman" w:cs="Times New Roman"/>
          <w:sz w:val="24"/>
          <w:szCs w:val="24"/>
        </w:rPr>
        <w:t>o</w:t>
      </w:r>
      <w:r>
        <w:rPr>
          <w:rFonts w:ascii="Times New Roman" w:hAnsi="Times New Roman" w:cs="Times New Roman"/>
          <w:sz w:val="24"/>
          <w:szCs w:val="24"/>
        </w:rPr>
        <w:t>rt received from female lay patrons, widows and he</w:t>
      </w:r>
      <w:r w:rsidR="0073748C">
        <w:rPr>
          <w:rFonts w:ascii="Times New Roman" w:hAnsi="Times New Roman" w:cs="Times New Roman"/>
          <w:sz w:val="24"/>
          <w:szCs w:val="24"/>
        </w:rPr>
        <w:t>i</w:t>
      </w:r>
      <w:r>
        <w:rPr>
          <w:rFonts w:ascii="Times New Roman" w:hAnsi="Times New Roman" w:cs="Times New Roman"/>
          <w:sz w:val="24"/>
          <w:szCs w:val="24"/>
        </w:rPr>
        <w:t xml:space="preserve">resses, but </w:t>
      </w:r>
      <w:r w:rsidR="0073748C">
        <w:rPr>
          <w:rFonts w:ascii="Times New Roman" w:hAnsi="Times New Roman" w:cs="Times New Roman"/>
          <w:sz w:val="24"/>
          <w:szCs w:val="24"/>
        </w:rPr>
        <w:t>t</w:t>
      </w:r>
      <w:r>
        <w:rPr>
          <w:rFonts w:ascii="Times New Roman" w:hAnsi="Times New Roman" w:cs="Times New Roman"/>
          <w:sz w:val="24"/>
          <w:szCs w:val="24"/>
        </w:rPr>
        <w:t>he instances of male support, esp</w:t>
      </w:r>
      <w:r w:rsidR="0073748C">
        <w:rPr>
          <w:rFonts w:ascii="Times New Roman" w:hAnsi="Times New Roman" w:cs="Times New Roman"/>
          <w:sz w:val="24"/>
          <w:szCs w:val="24"/>
        </w:rPr>
        <w:t>e</w:t>
      </w:r>
      <w:r>
        <w:rPr>
          <w:rFonts w:ascii="Times New Roman" w:hAnsi="Times New Roman" w:cs="Times New Roman"/>
          <w:sz w:val="24"/>
          <w:szCs w:val="24"/>
        </w:rPr>
        <w:t>cially from clerics and sch</w:t>
      </w:r>
      <w:r w:rsidR="0073748C">
        <w:rPr>
          <w:rFonts w:ascii="Times New Roman" w:hAnsi="Times New Roman" w:cs="Times New Roman"/>
          <w:sz w:val="24"/>
          <w:szCs w:val="24"/>
        </w:rPr>
        <w:t>ol</w:t>
      </w:r>
      <w:r>
        <w:rPr>
          <w:rFonts w:ascii="Times New Roman" w:hAnsi="Times New Roman" w:cs="Times New Roman"/>
          <w:sz w:val="24"/>
          <w:szCs w:val="24"/>
        </w:rPr>
        <w:t>ars from nearby Paris</w:t>
      </w:r>
      <w:r w:rsidR="0073748C">
        <w:rPr>
          <w:rFonts w:ascii="Times New Roman" w:hAnsi="Times New Roman" w:cs="Times New Roman"/>
          <w:sz w:val="24"/>
          <w:szCs w:val="24"/>
        </w:rPr>
        <w:t>, is also very striking</w:t>
      </w:r>
      <w:r>
        <w:rPr>
          <w:rFonts w:ascii="Times New Roman" w:hAnsi="Times New Roman" w:cs="Times New Roman"/>
          <w:sz w:val="24"/>
          <w:szCs w:val="24"/>
        </w:rPr>
        <w:t xml:space="preserve">. Perhaps even more interesting, and </w:t>
      </w:r>
      <w:r w:rsidR="006E74EC">
        <w:rPr>
          <w:rFonts w:ascii="Times New Roman" w:hAnsi="Times New Roman" w:cs="Times New Roman"/>
          <w:sz w:val="24"/>
          <w:szCs w:val="24"/>
        </w:rPr>
        <w:t>completely at odds with the rehearsed</w:t>
      </w:r>
      <w:r>
        <w:rPr>
          <w:rFonts w:ascii="Times New Roman" w:hAnsi="Times New Roman" w:cs="Times New Roman"/>
          <w:sz w:val="24"/>
          <w:szCs w:val="24"/>
        </w:rPr>
        <w:t xml:space="preserve"> trope of </w:t>
      </w:r>
      <w:r w:rsidR="006E74EC">
        <w:rPr>
          <w:rFonts w:ascii="Times New Roman" w:hAnsi="Times New Roman" w:cs="Times New Roman"/>
          <w:sz w:val="24"/>
          <w:szCs w:val="24"/>
        </w:rPr>
        <w:t xml:space="preserve">administrative </w:t>
      </w:r>
      <w:r>
        <w:rPr>
          <w:rFonts w:ascii="Times New Roman" w:hAnsi="Times New Roman" w:cs="Times New Roman"/>
          <w:sz w:val="24"/>
          <w:szCs w:val="24"/>
        </w:rPr>
        <w:t>mismanage</w:t>
      </w:r>
      <w:r w:rsidR="006E74EC">
        <w:rPr>
          <w:rFonts w:ascii="Times New Roman" w:hAnsi="Times New Roman" w:cs="Times New Roman"/>
          <w:sz w:val="24"/>
          <w:szCs w:val="24"/>
        </w:rPr>
        <w:t>ment</w:t>
      </w:r>
      <w:r>
        <w:rPr>
          <w:rFonts w:ascii="Times New Roman" w:hAnsi="Times New Roman" w:cs="Times New Roman"/>
          <w:sz w:val="24"/>
          <w:szCs w:val="24"/>
        </w:rPr>
        <w:t xml:space="preserve">, is Berman’s demonstration of the careful and highly successful </w:t>
      </w:r>
      <w:r w:rsidR="006E74EC">
        <w:rPr>
          <w:rFonts w:ascii="Times New Roman" w:hAnsi="Times New Roman" w:cs="Times New Roman"/>
          <w:sz w:val="24"/>
          <w:szCs w:val="24"/>
        </w:rPr>
        <w:t xml:space="preserve">organization and supervision </w:t>
      </w:r>
      <w:r>
        <w:rPr>
          <w:rFonts w:ascii="Times New Roman" w:hAnsi="Times New Roman" w:cs="Times New Roman"/>
          <w:sz w:val="24"/>
          <w:szCs w:val="24"/>
        </w:rPr>
        <w:t>of the communities</w:t>
      </w:r>
      <w:r w:rsidR="006E74EC">
        <w:rPr>
          <w:rFonts w:ascii="Times New Roman" w:hAnsi="Times New Roman" w:cs="Times New Roman"/>
          <w:sz w:val="24"/>
          <w:szCs w:val="24"/>
        </w:rPr>
        <w:t>’</w:t>
      </w:r>
      <w:r>
        <w:rPr>
          <w:rFonts w:ascii="Times New Roman" w:hAnsi="Times New Roman" w:cs="Times New Roman"/>
          <w:sz w:val="24"/>
          <w:szCs w:val="24"/>
        </w:rPr>
        <w:t xml:space="preserve"> growing assets </w:t>
      </w:r>
      <w:r w:rsidR="006E74EC">
        <w:rPr>
          <w:rFonts w:ascii="Times New Roman" w:hAnsi="Times New Roman" w:cs="Times New Roman"/>
          <w:sz w:val="24"/>
          <w:szCs w:val="24"/>
        </w:rPr>
        <w:t>by highly skilled abbesses</w:t>
      </w:r>
      <w:r w:rsidR="00B37067">
        <w:rPr>
          <w:rFonts w:ascii="Times New Roman" w:hAnsi="Times New Roman" w:cs="Times New Roman"/>
          <w:sz w:val="24"/>
          <w:szCs w:val="24"/>
        </w:rPr>
        <w:t xml:space="preserve">. The resulting affluence, Berman suggests, clearly </w:t>
      </w:r>
      <w:r>
        <w:rPr>
          <w:rFonts w:ascii="Times New Roman" w:hAnsi="Times New Roman" w:cs="Times New Roman"/>
          <w:sz w:val="24"/>
          <w:szCs w:val="24"/>
        </w:rPr>
        <w:t xml:space="preserve">aroused the jealously of the declining male communities of the </w:t>
      </w:r>
      <w:proofErr w:type="gramStart"/>
      <w:r>
        <w:rPr>
          <w:rFonts w:ascii="Times New Roman" w:hAnsi="Times New Roman" w:cs="Times New Roman"/>
          <w:sz w:val="24"/>
          <w:szCs w:val="24"/>
        </w:rPr>
        <w:t>period, and</w:t>
      </w:r>
      <w:proofErr w:type="gramEnd"/>
      <w:r>
        <w:rPr>
          <w:rFonts w:ascii="Times New Roman" w:hAnsi="Times New Roman" w:cs="Times New Roman"/>
          <w:sz w:val="24"/>
          <w:szCs w:val="24"/>
        </w:rPr>
        <w:t xml:space="preserve"> may have </w:t>
      </w:r>
      <w:r w:rsidR="00B37067">
        <w:rPr>
          <w:rFonts w:ascii="Times New Roman" w:hAnsi="Times New Roman" w:cs="Times New Roman"/>
          <w:sz w:val="24"/>
          <w:szCs w:val="24"/>
        </w:rPr>
        <w:t xml:space="preserve">contributed to </w:t>
      </w:r>
      <w:r w:rsidR="007E5BE6">
        <w:rPr>
          <w:rFonts w:ascii="Times New Roman" w:hAnsi="Times New Roman" w:cs="Times New Roman"/>
          <w:sz w:val="24"/>
          <w:szCs w:val="24"/>
        </w:rPr>
        <w:t xml:space="preserve">the latter’s </w:t>
      </w:r>
      <w:r w:rsidR="00B37067">
        <w:rPr>
          <w:rFonts w:ascii="Times New Roman" w:hAnsi="Times New Roman" w:cs="Times New Roman"/>
          <w:sz w:val="24"/>
          <w:szCs w:val="24"/>
        </w:rPr>
        <w:t xml:space="preserve">acquisition of flourishing </w:t>
      </w:r>
      <w:r>
        <w:rPr>
          <w:rFonts w:ascii="Times New Roman" w:hAnsi="Times New Roman" w:cs="Times New Roman"/>
          <w:sz w:val="24"/>
          <w:szCs w:val="24"/>
        </w:rPr>
        <w:t>vine</w:t>
      </w:r>
      <w:r w:rsidR="00B37067">
        <w:rPr>
          <w:rFonts w:ascii="Times New Roman" w:hAnsi="Times New Roman" w:cs="Times New Roman"/>
          <w:sz w:val="24"/>
          <w:szCs w:val="24"/>
        </w:rPr>
        <w:t>yard</w:t>
      </w:r>
      <w:r>
        <w:rPr>
          <w:rFonts w:ascii="Times New Roman" w:hAnsi="Times New Roman" w:cs="Times New Roman"/>
          <w:sz w:val="24"/>
          <w:szCs w:val="24"/>
        </w:rPr>
        <w:t>s, confiscation of archives</w:t>
      </w:r>
      <w:r w:rsidR="00B37067">
        <w:rPr>
          <w:rFonts w:ascii="Times New Roman" w:hAnsi="Times New Roman" w:cs="Times New Roman"/>
          <w:sz w:val="24"/>
          <w:szCs w:val="24"/>
        </w:rPr>
        <w:t>,</w:t>
      </w:r>
      <w:r>
        <w:rPr>
          <w:rFonts w:ascii="Times New Roman" w:hAnsi="Times New Roman" w:cs="Times New Roman"/>
          <w:sz w:val="24"/>
          <w:szCs w:val="24"/>
        </w:rPr>
        <w:t xml:space="preserve"> and </w:t>
      </w:r>
      <w:r w:rsidR="00B37067">
        <w:rPr>
          <w:rFonts w:ascii="Times New Roman" w:hAnsi="Times New Roman" w:cs="Times New Roman"/>
          <w:sz w:val="24"/>
          <w:szCs w:val="24"/>
        </w:rPr>
        <w:t xml:space="preserve">even complete </w:t>
      </w:r>
      <w:r>
        <w:rPr>
          <w:rFonts w:ascii="Times New Roman" w:hAnsi="Times New Roman" w:cs="Times New Roman"/>
          <w:sz w:val="24"/>
          <w:szCs w:val="24"/>
        </w:rPr>
        <w:t>suppression of some</w:t>
      </w:r>
      <w:r w:rsidR="007E5BE6">
        <w:rPr>
          <w:rFonts w:ascii="Times New Roman" w:hAnsi="Times New Roman" w:cs="Times New Roman"/>
          <w:sz w:val="24"/>
          <w:szCs w:val="24"/>
        </w:rPr>
        <w:t xml:space="preserve"> female</w:t>
      </w:r>
      <w:r>
        <w:rPr>
          <w:rFonts w:ascii="Times New Roman" w:hAnsi="Times New Roman" w:cs="Times New Roman"/>
          <w:sz w:val="24"/>
          <w:szCs w:val="24"/>
        </w:rPr>
        <w:t xml:space="preserve"> communities</w:t>
      </w:r>
      <w:r w:rsidR="006E74EC">
        <w:rPr>
          <w:rFonts w:ascii="Times New Roman" w:hAnsi="Times New Roman" w:cs="Times New Roman"/>
          <w:sz w:val="24"/>
          <w:szCs w:val="24"/>
        </w:rPr>
        <w:t xml:space="preserve"> by the fifteenth century</w:t>
      </w:r>
      <w:r>
        <w:rPr>
          <w:rFonts w:ascii="Times New Roman" w:hAnsi="Times New Roman" w:cs="Times New Roman"/>
          <w:sz w:val="24"/>
          <w:szCs w:val="24"/>
        </w:rPr>
        <w:t xml:space="preserve">. </w:t>
      </w:r>
    </w:p>
    <w:p w14:paraId="16B8EE99" w14:textId="0F62477F" w:rsidR="00892233" w:rsidRDefault="00C47F15" w:rsidP="00E8214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Part </w:t>
      </w:r>
      <w:r w:rsidR="007E5BE6">
        <w:rPr>
          <w:rFonts w:ascii="Times New Roman" w:hAnsi="Times New Roman" w:cs="Times New Roman"/>
          <w:sz w:val="24"/>
          <w:szCs w:val="24"/>
        </w:rPr>
        <w:t>III</w:t>
      </w:r>
      <w:r>
        <w:rPr>
          <w:rFonts w:ascii="Times New Roman" w:hAnsi="Times New Roman" w:cs="Times New Roman"/>
          <w:sz w:val="24"/>
          <w:szCs w:val="24"/>
        </w:rPr>
        <w:t xml:space="preserve"> then </w:t>
      </w:r>
      <w:r w:rsidR="006E74EC">
        <w:rPr>
          <w:rFonts w:ascii="Times New Roman" w:hAnsi="Times New Roman" w:cs="Times New Roman"/>
          <w:sz w:val="24"/>
          <w:szCs w:val="24"/>
        </w:rPr>
        <w:t xml:space="preserve">briefly </w:t>
      </w:r>
      <w:r>
        <w:rPr>
          <w:rFonts w:ascii="Times New Roman" w:hAnsi="Times New Roman" w:cs="Times New Roman"/>
          <w:sz w:val="24"/>
          <w:szCs w:val="24"/>
        </w:rPr>
        <w:t xml:space="preserve">turns to the wider context of female monasticism in the twelfth century by drawing comparisons with the potential rival reform movements centred on </w:t>
      </w:r>
      <w:proofErr w:type="spellStart"/>
      <w:r>
        <w:rPr>
          <w:rFonts w:ascii="Times New Roman" w:hAnsi="Times New Roman" w:cs="Times New Roman"/>
          <w:sz w:val="24"/>
          <w:szCs w:val="24"/>
        </w:rPr>
        <w:t>Fontevraud</w:t>
      </w:r>
      <w:proofErr w:type="spellEnd"/>
      <w:r>
        <w:rPr>
          <w:rFonts w:ascii="Times New Roman" w:hAnsi="Times New Roman" w:cs="Times New Roman"/>
          <w:sz w:val="24"/>
          <w:szCs w:val="24"/>
        </w:rPr>
        <w:t xml:space="preserve"> and the Paraclete</w:t>
      </w:r>
      <w:r w:rsidR="0063198C">
        <w:rPr>
          <w:rFonts w:ascii="Times New Roman" w:hAnsi="Times New Roman" w:cs="Times New Roman"/>
          <w:sz w:val="24"/>
          <w:szCs w:val="24"/>
        </w:rPr>
        <w:t xml:space="preserve">. </w:t>
      </w:r>
      <w:r w:rsidR="006E74EC">
        <w:rPr>
          <w:rFonts w:ascii="Times New Roman" w:hAnsi="Times New Roman" w:cs="Times New Roman"/>
          <w:sz w:val="24"/>
          <w:szCs w:val="24"/>
        </w:rPr>
        <w:t xml:space="preserve">In this concluding chapter, Berman reflects on the slower growth of Cistercian houses for women in the twelfth century, suggesting that these </w:t>
      </w:r>
      <w:r w:rsidR="00892233">
        <w:rPr>
          <w:rFonts w:ascii="Times New Roman" w:hAnsi="Times New Roman" w:cs="Times New Roman"/>
          <w:sz w:val="24"/>
          <w:szCs w:val="24"/>
        </w:rPr>
        <w:lastRenderedPageBreak/>
        <w:t>competing</w:t>
      </w:r>
      <w:r w:rsidR="006E74EC">
        <w:rPr>
          <w:rFonts w:ascii="Times New Roman" w:hAnsi="Times New Roman" w:cs="Times New Roman"/>
          <w:sz w:val="24"/>
          <w:szCs w:val="24"/>
        </w:rPr>
        <w:t xml:space="preserve"> grou</w:t>
      </w:r>
      <w:r w:rsidR="00892233">
        <w:rPr>
          <w:rFonts w:ascii="Times New Roman" w:hAnsi="Times New Roman" w:cs="Times New Roman"/>
          <w:sz w:val="24"/>
          <w:szCs w:val="24"/>
        </w:rPr>
        <w:t>p</w:t>
      </w:r>
      <w:r w:rsidR="006E74EC">
        <w:rPr>
          <w:rFonts w:ascii="Times New Roman" w:hAnsi="Times New Roman" w:cs="Times New Roman"/>
          <w:sz w:val="24"/>
          <w:szCs w:val="24"/>
        </w:rPr>
        <w:t xml:space="preserve">s </w:t>
      </w:r>
      <w:r w:rsidR="00892233">
        <w:rPr>
          <w:rFonts w:ascii="Times New Roman" w:hAnsi="Times New Roman" w:cs="Times New Roman"/>
          <w:sz w:val="24"/>
          <w:szCs w:val="24"/>
        </w:rPr>
        <w:t xml:space="preserve">were already </w:t>
      </w:r>
      <w:r w:rsidR="006E74EC">
        <w:rPr>
          <w:rFonts w:ascii="Times New Roman" w:hAnsi="Times New Roman" w:cs="Times New Roman"/>
          <w:sz w:val="24"/>
          <w:szCs w:val="24"/>
        </w:rPr>
        <w:t xml:space="preserve">providing </w:t>
      </w:r>
      <w:r w:rsidR="00892233">
        <w:rPr>
          <w:rFonts w:ascii="Times New Roman" w:hAnsi="Times New Roman" w:cs="Times New Roman"/>
          <w:sz w:val="24"/>
          <w:szCs w:val="24"/>
        </w:rPr>
        <w:t>for the</w:t>
      </w:r>
      <w:r w:rsidR="006E74EC">
        <w:rPr>
          <w:rFonts w:ascii="Times New Roman" w:hAnsi="Times New Roman" w:cs="Times New Roman"/>
          <w:sz w:val="24"/>
          <w:szCs w:val="24"/>
        </w:rPr>
        <w:t xml:space="preserve"> </w:t>
      </w:r>
      <w:r w:rsidR="00892233">
        <w:rPr>
          <w:rFonts w:ascii="Times New Roman" w:hAnsi="Times New Roman" w:cs="Times New Roman"/>
          <w:sz w:val="24"/>
          <w:szCs w:val="24"/>
        </w:rPr>
        <w:t>spiritual</w:t>
      </w:r>
      <w:r w:rsidR="006E74EC">
        <w:rPr>
          <w:rFonts w:ascii="Times New Roman" w:hAnsi="Times New Roman" w:cs="Times New Roman"/>
          <w:sz w:val="24"/>
          <w:szCs w:val="24"/>
        </w:rPr>
        <w:t xml:space="preserve"> </w:t>
      </w:r>
      <w:r w:rsidR="00892233">
        <w:rPr>
          <w:rFonts w:ascii="Times New Roman" w:hAnsi="Times New Roman" w:cs="Times New Roman"/>
          <w:sz w:val="24"/>
          <w:szCs w:val="24"/>
        </w:rPr>
        <w:t>needs for women in this region. She then discusses the differences in organisation of these foundations, concluding that abbesses were clearly able administrators, regardless of which order they belonged to. This is perhaps a missed opportunity to draw further comparisons between Cistercian abbeys for women and other female foundations; for example</w:t>
      </w:r>
      <w:r w:rsidR="00B37067">
        <w:rPr>
          <w:rFonts w:ascii="Times New Roman" w:hAnsi="Times New Roman" w:cs="Times New Roman"/>
          <w:sz w:val="24"/>
          <w:szCs w:val="24"/>
        </w:rPr>
        <w:t>,</w:t>
      </w:r>
      <w:r w:rsidR="00892233">
        <w:rPr>
          <w:rFonts w:ascii="Times New Roman" w:hAnsi="Times New Roman" w:cs="Times New Roman"/>
          <w:sz w:val="24"/>
          <w:szCs w:val="24"/>
        </w:rPr>
        <w:t xml:space="preserve"> to what extent did the female patrons around whom most of the volume is centred support other communities of nuns in this period?</w:t>
      </w:r>
    </w:p>
    <w:p w14:paraId="7A496553" w14:textId="77777777" w:rsidR="00D00D6B" w:rsidRDefault="007B4BD2" w:rsidP="0063198C">
      <w:pPr>
        <w:spacing w:line="480" w:lineRule="auto"/>
        <w:ind w:firstLine="720"/>
        <w:rPr>
          <w:rFonts w:ascii="Times New Roman" w:hAnsi="Times New Roman" w:cs="Times New Roman"/>
          <w:sz w:val="24"/>
          <w:szCs w:val="24"/>
        </w:rPr>
      </w:pPr>
      <w:r>
        <w:rPr>
          <w:rFonts w:ascii="Times New Roman" w:hAnsi="Times New Roman" w:cs="Times New Roman"/>
          <w:sz w:val="24"/>
          <w:szCs w:val="24"/>
        </w:rPr>
        <w:t>Not only is this an excellent study furthering our understanding of the Cistercian</w:t>
      </w:r>
      <w:r w:rsidR="00B37067">
        <w:rPr>
          <w:rFonts w:ascii="Times New Roman" w:hAnsi="Times New Roman" w:cs="Times New Roman"/>
          <w:sz w:val="24"/>
          <w:szCs w:val="24"/>
        </w:rPr>
        <w:t xml:space="preserve"> Order and its female communities</w:t>
      </w:r>
      <w:r w:rsidR="00D00D6B">
        <w:rPr>
          <w:rFonts w:ascii="Times New Roman" w:hAnsi="Times New Roman" w:cs="Times New Roman"/>
          <w:sz w:val="24"/>
          <w:szCs w:val="24"/>
        </w:rPr>
        <w:t>,</w:t>
      </w:r>
      <w:r>
        <w:rPr>
          <w:rFonts w:ascii="Times New Roman" w:hAnsi="Times New Roman" w:cs="Times New Roman"/>
          <w:sz w:val="24"/>
          <w:szCs w:val="24"/>
        </w:rPr>
        <w:t xml:space="preserve"> it</w:t>
      </w:r>
      <w:r w:rsidR="00B37067">
        <w:rPr>
          <w:rFonts w:ascii="Times New Roman" w:hAnsi="Times New Roman" w:cs="Times New Roman"/>
          <w:sz w:val="24"/>
          <w:szCs w:val="24"/>
        </w:rPr>
        <w:t xml:space="preserve"> i</w:t>
      </w:r>
      <w:r>
        <w:rPr>
          <w:rFonts w:ascii="Times New Roman" w:hAnsi="Times New Roman" w:cs="Times New Roman"/>
          <w:sz w:val="24"/>
          <w:szCs w:val="24"/>
        </w:rPr>
        <w:t>s also a</w:t>
      </w:r>
      <w:r w:rsidR="00B37067">
        <w:rPr>
          <w:rFonts w:ascii="Times New Roman" w:hAnsi="Times New Roman" w:cs="Times New Roman"/>
          <w:sz w:val="24"/>
          <w:szCs w:val="24"/>
        </w:rPr>
        <w:t>n e</w:t>
      </w:r>
      <w:r w:rsidR="0090254E">
        <w:rPr>
          <w:rFonts w:ascii="Times New Roman" w:hAnsi="Times New Roman" w:cs="Times New Roman"/>
          <w:sz w:val="24"/>
          <w:szCs w:val="24"/>
        </w:rPr>
        <w:t>xcellent model</w:t>
      </w:r>
      <w:r w:rsidR="00B37067">
        <w:rPr>
          <w:rFonts w:ascii="Times New Roman" w:hAnsi="Times New Roman" w:cs="Times New Roman"/>
          <w:sz w:val="24"/>
          <w:szCs w:val="24"/>
        </w:rPr>
        <w:t xml:space="preserve"> of revisionism in practice </w:t>
      </w:r>
      <w:r>
        <w:rPr>
          <w:rFonts w:ascii="Times New Roman" w:hAnsi="Times New Roman" w:cs="Times New Roman"/>
          <w:sz w:val="24"/>
          <w:szCs w:val="24"/>
        </w:rPr>
        <w:t xml:space="preserve">for all </w:t>
      </w:r>
      <w:r w:rsidR="00B37067">
        <w:rPr>
          <w:rFonts w:ascii="Times New Roman" w:hAnsi="Times New Roman" w:cs="Times New Roman"/>
          <w:sz w:val="24"/>
          <w:szCs w:val="24"/>
        </w:rPr>
        <w:t>historians. Berman’s meticulous use of long overlooked archival material demonst</w:t>
      </w:r>
      <w:r w:rsidR="00447D2C">
        <w:rPr>
          <w:rFonts w:ascii="Times New Roman" w:hAnsi="Times New Roman" w:cs="Times New Roman"/>
          <w:sz w:val="24"/>
          <w:szCs w:val="24"/>
        </w:rPr>
        <w:t>ra</w:t>
      </w:r>
      <w:r w:rsidR="00B37067">
        <w:rPr>
          <w:rFonts w:ascii="Times New Roman" w:hAnsi="Times New Roman" w:cs="Times New Roman"/>
          <w:sz w:val="24"/>
          <w:szCs w:val="24"/>
        </w:rPr>
        <w:t>tes how</w:t>
      </w:r>
      <w:r w:rsidR="00447D2C">
        <w:rPr>
          <w:rFonts w:ascii="Times New Roman" w:hAnsi="Times New Roman" w:cs="Times New Roman"/>
          <w:sz w:val="24"/>
          <w:szCs w:val="24"/>
        </w:rPr>
        <w:t xml:space="preserve"> effective</w:t>
      </w:r>
      <w:r w:rsidR="00B37067">
        <w:rPr>
          <w:rFonts w:ascii="Times New Roman" w:hAnsi="Times New Roman" w:cs="Times New Roman"/>
          <w:sz w:val="24"/>
          <w:szCs w:val="24"/>
        </w:rPr>
        <w:t xml:space="preserve"> u</w:t>
      </w:r>
      <w:r w:rsidR="0090254E">
        <w:rPr>
          <w:rFonts w:ascii="Times New Roman" w:hAnsi="Times New Roman" w:cs="Times New Roman"/>
          <w:sz w:val="24"/>
          <w:szCs w:val="24"/>
        </w:rPr>
        <w:t>sing new material</w:t>
      </w:r>
      <w:r w:rsidR="00B37067">
        <w:rPr>
          <w:rFonts w:ascii="Times New Roman" w:hAnsi="Times New Roman" w:cs="Times New Roman"/>
          <w:sz w:val="24"/>
          <w:szCs w:val="24"/>
        </w:rPr>
        <w:t xml:space="preserve"> can</w:t>
      </w:r>
      <w:r w:rsidR="00447D2C">
        <w:rPr>
          <w:rFonts w:ascii="Times New Roman" w:hAnsi="Times New Roman" w:cs="Times New Roman"/>
          <w:sz w:val="24"/>
          <w:szCs w:val="24"/>
        </w:rPr>
        <w:t xml:space="preserve"> be in</w:t>
      </w:r>
      <w:r w:rsidR="00B37067">
        <w:rPr>
          <w:rFonts w:ascii="Times New Roman" w:hAnsi="Times New Roman" w:cs="Times New Roman"/>
          <w:sz w:val="24"/>
          <w:szCs w:val="24"/>
        </w:rPr>
        <w:t xml:space="preserve"> </w:t>
      </w:r>
      <w:r w:rsidR="0090254E">
        <w:rPr>
          <w:rFonts w:ascii="Times New Roman" w:hAnsi="Times New Roman" w:cs="Times New Roman"/>
          <w:sz w:val="24"/>
          <w:szCs w:val="24"/>
        </w:rPr>
        <w:t>overturn</w:t>
      </w:r>
      <w:r w:rsidR="00447D2C">
        <w:rPr>
          <w:rFonts w:ascii="Times New Roman" w:hAnsi="Times New Roman" w:cs="Times New Roman"/>
          <w:sz w:val="24"/>
          <w:szCs w:val="24"/>
        </w:rPr>
        <w:t>ing</w:t>
      </w:r>
      <w:r w:rsidR="0090254E">
        <w:rPr>
          <w:rFonts w:ascii="Times New Roman" w:hAnsi="Times New Roman" w:cs="Times New Roman"/>
          <w:sz w:val="24"/>
          <w:szCs w:val="24"/>
        </w:rPr>
        <w:t xml:space="preserve"> received traditions</w:t>
      </w:r>
      <w:r w:rsidR="0063198C">
        <w:rPr>
          <w:rFonts w:ascii="Times New Roman" w:hAnsi="Times New Roman" w:cs="Times New Roman"/>
          <w:sz w:val="24"/>
          <w:szCs w:val="24"/>
        </w:rPr>
        <w:t xml:space="preserve">. </w:t>
      </w:r>
      <w:r w:rsidR="00447D2C">
        <w:rPr>
          <w:rFonts w:ascii="Times New Roman" w:hAnsi="Times New Roman" w:cs="Times New Roman"/>
          <w:sz w:val="24"/>
          <w:szCs w:val="24"/>
        </w:rPr>
        <w:t xml:space="preserve">Her findings also speak to wider audiences with interests in </w:t>
      </w:r>
      <w:r w:rsidR="00D00D6B">
        <w:rPr>
          <w:rFonts w:ascii="Times New Roman" w:hAnsi="Times New Roman" w:cs="Times New Roman"/>
          <w:sz w:val="24"/>
          <w:szCs w:val="24"/>
        </w:rPr>
        <w:t xml:space="preserve">topics such as </w:t>
      </w:r>
      <w:r w:rsidR="00447D2C">
        <w:rPr>
          <w:rFonts w:ascii="Times New Roman" w:hAnsi="Times New Roman" w:cs="Times New Roman"/>
          <w:sz w:val="24"/>
          <w:szCs w:val="24"/>
        </w:rPr>
        <w:t xml:space="preserve">the </w:t>
      </w:r>
      <w:r w:rsidR="0090254E">
        <w:rPr>
          <w:rFonts w:ascii="Times New Roman" w:hAnsi="Times New Roman" w:cs="Times New Roman"/>
          <w:sz w:val="24"/>
          <w:szCs w:val="24"/>
        </w:rPr>
        <w:t>rise of female sp</w:t>
      </w:r>
      <w:r w:rsidR="00447D2C">
        <w:rPr>
          <w:rFonts w:ascii="Times New Roman" w:hAnsi="Times New Roman" w:cs="Times New Roman"/>
          <w:sz w:val="24"/>
          <w:szCs w:val="24"/>
        </w:rPr>
        <w:t xml:space="preserve">irituality </w:t>
      </w:r>
      <w:r w:rsidR="0090254E">
        <w:rPr>
          <w:rFonts w:ascii="Times New Roman" w:hAnsi="Times New Roman" w:cs="Times New Roman"/>
          <w:sz w:val="24"/>
          <w:szCs w:val="24"/>
        </w:rPr>
        <w:t xml:space="preserve">in the </w:t>
      </w:r>
      <w:r w:rsidR="00447D2C">
        <w:rPr>
          <w:rFonts w:ascii="Times New Roman" w:hAnsi="Times New Roman" w:cs="Times New Roman"/>
          <w:sz w:val="24"/>
          <w:szCs w:val="24"/>
        </w:rPr>
        <w:t>M</w:t>
      </w:r>
      <w:r w:rsidR="0090254E">
        <w:rPr>
          <w:rFonts w:ascii="Times New Roman" w:hAnsi="Times New Roman" w:cs="Times New Roman"/>
          <w:sz w:val="24"/>
          <w:szCs w:val="24"/>
        </w:rPr>
        <w:t xml:space="preserve">iddle </w:t>
      </w:r>
      <w:r w:rsidR="00447D2C">
        <w:rPr>
          <w:rFonts w:ascii="Times New Roman" w:hAnsi="Times New Roman" w:cs="Times New Roman"/>
          <w:sz w:val="24"/>
          <w:szCs w:val="24"/>
        </w:rPr>
        <w:t>A</w:t>
      </w:r>
      <w:r w:rsidR="0090254E">
        <w:rPr>
          <w:rFonts w:ascii="Times New Roman" w:hAnsi="Times New Roman" w:cs="Times New Roman"/>
          <w:sz w:val="24"/>
          <w:szCs w:val="24"/>
        </w:rPr>
        <w:t>ges, the gro</w:t>
      </w:r>
      <w:r w:rsidR="00447D2C">
        <w:rPr>
          <w:rFonts w:ascii="Times New Roman" w:hAnsi="Times New Roman" w:cs="Times New Roman"/>
          <w:sz w:val="24"/>
          <w:szCs w:val="24"/>
        </w:rPr>
        <w:t>w</w:t>
      </w:r>
      <w:r w:rsidR="0090254E">
        <w:rPr>
          <w:rFonts w:ascii="Times New Roman" w:hAnsi="Times New Roman" w:cs="Times New Roman"/>
          <w:sz w:val="24"/>
          <w:szCs w:val="24"/>
        </w:rPr>
        <w:t>th of urban centres</w:t>
      </w:r>
      <w:r w:rsidR="00447D2C">
        <w:rPr>
          <w:rFonts w:ascii="Times New Roman" w:hAnsi="Times New Roman" w:cs="Times New Roman"/>
          <w:sz w:val="24"/>
          <w:szCs w:val="24"/>
        </w:rPr>
        <w:t>,</w:t>
      </w:r>
      <w:r w:rsidR="0090254E">
        <w:rPr>
          <w:rFonts w:ascii="Times New Roman" w:hAnsi="Times New Roman" w:cs="Times New Roman"/>
          <w:sz w:val="24"/>
          <w:szCs w:val="24"/>
        </w:rPr>
        <w:t xml:space="preserve"> trade</w:t>
      </w:r>
      <w:r w:rsidR="00447D2C">
        <w:rPr>
          <w:rFonts w:ascii="Times New Roman" w:hAnsi="Times New Roman" w:cs="Times New Roman"/>
          <w:sz w:val="24"/>
          <w:szCs w:val="24"/>
        </w:rPr>
        <w:t xml:space="preserve"> opportunities</w:t>
      </w:r>
      <w:r w:rsidR="0090254E">
        <w:rPr>
          <w:rFonts w:ascii="Times New Roman" w:hAnsi="Times New Roman" w:cs="Times New Roman"/>
          <w:sz w:val="24"/>
          <w:szCs w:val="24"/>
        </w:rPr>
        <w:t>,</w:t>
      </w:r>
      <w:r w:rsidR="00447D2C">
        <w:rPr>
          <w:rFonts w:ascii="Times New Roman" w:hAnsi="Times New Roman" w:cs="Times New Roman"/>
          <w:sz w:val="24"/>
          <w:szCs w:val="24"/>
        </w:rPr>
        <w:t xml:space="preserve"> economic trends in </w:t>
      </w:r>
      <w:r w:rsidR="00447D2C">
        <w:rPr>
          <w:rFonts w:ascii="Times New Roman" w:hAnsi="Times New Roman" w:cs="Times New Roman"/>
          <w:sz w:val="24"/>
          <w:szCs w:val="24"/>
        </w:rPr>
        <w:t>textile and wine production</w:t>
      </w:r>
      <w:r w:rsidR="00447D2C">
        <w:rPr>
          <w:rFonts w:ascii="Times New Roman" w:hAnsi="Times New Roman" w:cs="Times New Roman"/>
          <w:sz w:val="24"/>
          <w:szCs w:val="24"/>
        </w:rPr>
        <w:t>,</w:t>
      </w:r>
      <w:r w:rsidR="0090254E">
        <w:rPr>
          <w:rFonts w:ascii="Times New Roman" w:hAnsi="Times New Roman" w:cs="Times New Roman"/>
          <w:sz w:val="24"/>
          <w:szCs w:val="24"/>
        </w:rPr>
        <w:t xml:space="preserve"> </w:t>
      </w:r>
      <w:r w:rsidR="00447D2C">
        <w:rPr>
          <w:rFonts w:ascii="Times New Roman" w:hAnsi="Times New Roman" w:cs="Times New Roman"/>
          <w:sz w:val="24"/>
          <w:szCs w:val="24"/>
        </w:rPr>
        <w:t>dive</w:t>
      </w:r>
      <w:r w:rsidR="00447D2C">
        <w:rPr>
          <w:rFonts w:ascii="Times New Roman" w:hAnsi="Times New Roman" w:cs="Times New Roman"/>
          <w:sz w:val="24"/>
          <w:szCs w:val="24"/>
        </w:rPr>
        <w:t>r</w:t>
      </w:r>
      <w:r w:rsidR="00447D2C">
        <w:rPr>
          <w:rFonts w:ascii="Times New Roman" w:hAnsi="Times New Roman" w:cs="Times New Roman"/>
          <w:sz w:val="24"/>
          <w:szCs w:val="24"/>
        </w:rPr>
        <w:t>sif</w:t>
      </w:r>
      <w:r w:rsidR="00447D2C">
        <w:rPr>
          <w:rFonts w:ascii="Times New Roman" w:hAnsi="Times New Roman" w:cs="Times New Roman"/>
          <w:sz w:val="24"/>
          <w:szCs w:val="24"/>
        </w:rPr>
        <w:t>ication</w:t>
      </w:r>
      <w:r w:rsidR="00447D2C">
        <w:rPr>
          <w:rFonts w:ascii="Times New Roman" w:hAnsi="Times New Roman" w:cs="Times New Roman"/>
          <w:sz w:val="24"/>
          <w:szCs w:val="24"/>
        </w:rPr>
        <w:t xml:space="preserve"> and adapti</w:t>
      </w:r>
      <w:r w:rsidR="00447D2C">
        <w:rPr>
          <w:rFonts w:ascii="Times New Roman" w:hAnsi="Times New Roman" w:cs="Times New Roman"/>
          <w:sz w:val="24"/>
          <w:szCs w:val="24"/>
        </w:rPr>
        <w:t>on of</w:t>
      </w:r>
      <w:r w:rsidR="00447D2C">
        <w:rPr>
          <w:rFonts w:ascii="Times New Roman" w:hAnsi="Times New Roman" w:cs="Times New Roman"/>
          <w:sz w:val="24"/>
          <w:szCs w:val="24"/>
        </w:rPr>
        <w:t xml:space="preserve"> specialities and land use</w:t>
      </w:r>
      <w:r w:rsidR="00447D2C">
        <w:rPr>
          <w:rFonts w:ascii="Times New Roman" w:hAnsi="Times New Roman" w:cs="Times New Roman"/>
          <w:sz w:val="24"/>
          <w:szCs w:val="24"/>
        </w:rPr>
        <w:t>, p</w:t>
      </w:r>
      <w:r w:rsidR="0090254E">
        <w:rPr>
          <w:rFonts w:ascii="Times New Roman" w:hAnsi="Times New Roman" w:cs="Times New Roman"/>
          <w:sz w:val="24"/>
          <w:szCs w:val="24"/>
        </w:rPr>
        <w:t xml:space="preserve">opulation growth (and decline </w:t>
      </w:r>
      <w:r w:rsidR="00447D2C">
        <w:rPr>
          <w:rFonts w:ascii="Times New Roman" w:hAnsi="Times New Roman" w:cs="Times New Roman"/>
          <w:sz w:val="24"/>
          <w:szCs w:val="24"/>
        </w:rPr>
        <w:t xml:space="preserve">following </w:t>
      </w:r>
      <w:r w:rsidR="0090254E">
        <w:rPr>
          <w:rFonts w:ascii="Times New Roman" w:hAnsi="Times New Roman" w:cs="Times New Roman"/>
          <w:sz w:val="24"/>
          <w:szCs w:val="24"/>
        </w:rPr>
        <w:t>the Black Death)</w:t>
      </w:r>
      <w:r w:rsidR="00C47F15">
        <w:rPr>
          <w:rFonts w:ascii="Times New Roman" w:hAnsi="Times New Roman" w:cs="Times New Roman"/>
          <w:sz w:val="24"/>
          <w:szCs w:val="24"/>
        </w:rPr>
        <w:t xml:space="preserve">, </w:t>
      </w:r>
      <w:r w:rsidR="00447D2C">
        <w:rPr>
          <w:rFonts w:ascii="Times New Roman" w:hAnsi="Times New Roman" w:cs="Times New Roman"/>
          <w:sz w:val="24"/>
          <w:szCs w:val="24"/>
        </w:rPr>
        <w:t xml:space="preserve">continued support for the </w:t>
      </w:r>
      <w:r w:rsidR="00C47F15">
        <w:rPr>
          <w:rFonts w:ascii="Times New Roman" w:hAnsi="Times New Roman" w:cs="Times New Roman"/>
          <w:sz w:val="24"/>
          <w:szCs w:val="24"/>
        </w:rPr>
        <w:t>crusad</w:t>
      </w:r>
      <w:r w:rsidR="00447D2C">
        <w:rPr>
          <w:rFonts w:ascii="Times New Roman" w:hAnsi="Times New Roman" w:cs="Times New Roman"/>
          <w:sz w:val="24"/>
          <w:szCs w:val="24"/>
        </w:rPr>
        <w:t>ing movement,</w:t>
      </w:r>
      <w:r w:rsidR="00C47F15">
        <w:rPr>
          <w:rFonts w:ascii="Times New Roman" w:hAnsi="Times New Roman" w:cs="Times New Roman"/>
          <w:sz w:val="24"/>
          <w:szCs w:val="24"/>
        </w:rPr>
        <w:t xml:space="preserve"> booking keeping practices</w:t>
      </w:r>
      <w:r w:rsidR="00447D2C">
        <w:rPr>
          <w:rFonts w:ascii="Times New Roman" w:hAnsi="Times New Roman" w:cs="Times New Roman"/>
          <w:sz w:val="24"/>
          <w:szCs w:val="24"/>
        </w:rPr>
        <w:t>, even the i</w:t>
      </w:r>
      <w:r w:rsidR="00C47F15">
        <w:rPr>
          <w:rFonts w:ascii="Times New Roman" w:hAnsi="Times New Roman" w:cs="Times New Roman"/>
          <w:sz w:val="24"/>
          <w:szCs w:val="24"/>
        </w:rPr>
        <w:t xml:space="preserve">nternationalisation of </w:t>
      </w:r>
      <w:r w:rsidR="00447D2C">
        <w:rPr>
          <w:rFonts w:ascii="Times New Roman" w:hAnsi="Times New Roman" w:cs="Times New Roman"/>
          <w:sz w:val="24"/>
          <w:szCs w:val="24"/>
        </w:rPr>
        <w:t xml:space="preserve">French </w:t>
      </w:r>
      <w:r w:rsidR="00C47F15">
        <w:rPr>
          <w:rFonts w:ascii="Times New Roman" w:hAnsi="Times New Roman" w:cs="Times New Roman"/>
          <w:sz w:val="24"/>
          <w:szCs w:val="24"/>
        </w:rPr>
        <w:t>society</w:t>
      </w:r>
      <w:r w:rsidR="00447D2C">
        <w:rPr>
          <w:rFonts w:ascii="Times New Roman" w:hAnsi="Times New Roman" w:cs="Times New Roman"/>
          <w:sz w:val="24"/>
          <w:szCs w:val="24"/>
        </w:rPr>
        <w:t xml:space="preserve">. </w:t>
      </w:r>
    </w:p>
    <w:p w14:paraId="72446837" w14:textId="1DF07446" w:rsidR="00D00D6B" w:rsidRDefault="00447D2C" w:rsidP="00D00D6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effect, Berman has illustrated how </w:t>
      </w:r>
      <w:r>
        <w:rPr>
          <w:rFonts w:ascii="Times New Roman" w:hAnsi="Times New Roman" w:cs="Times New Roman"/>
          <w:sz w:val="24"/>
          <w:szCs w:val="24"/>
        </w:rPr>
        <w:t>the success of Cistercian nuns in thi</w:t>
      </w:r>
      <w:r>
        <w:rPr>
          <w:rFonts w:ascii="Times New Roman" w:hAnsi="Times New Roman" w:cs="Times New Roman"/>
          <w:sz w:val="24"/>
          <w:szCs w:val="24"/>
        </w:rPr>
        <w:t>s</w:t>
      </w:r>
      <w:r>
        <w:rPr>
          <w:rFonts w:ascii="Times New Roman" w:hAnsi="Times New Roman" w:cs="Times New Roman"/>
          <w:sz w:val="24"/>
          <w:szCs w:val="24"/>
        </w:rPr>
        <w:t xml:space="preserve"> region</w:t>
      </w:r>
      <w:r>
        <w:rPr>
          <w:rFonts w:ascii="Times New Roman" w:hAnsi="Times New Roman" w:cs="Times New Roman"/>
          <w:sz w:val="24"/>
          <w:szCs w:val="24"/>
        </w:rPr>
        <w:t xml:space="preserve"> was entwined with t</w:t>
      </w:r>
      <w:r>
        <w:rPr>
          <w:rFonts w:ascii="Times New Roman" w:hAnsi="Times New Roman" w:cs="Times New Roman"/>
          <w:sz w:val="24"/>
          <w:szCs w:val="24"/>
        </w:rPr>
        <w:t>he wider socio-eco</w:t>
      </w:r>
      <w:r>
        <w:rPr>
          <w:rFonts w:ascii="Times New Roman" w:hAnsi="Times New Roman" w:cs="Times New Roman"/>
          <w:sz w:val="24"/>
          <w:szCs w:val="24"/>
        </w:rPr>
        <w:t>no</w:t>
      </w:r>
      <w:r>
        <w:rPr>
          <w:rFonts w:ascii="Times New Roman" w:hAnsi="Times New Roman" w:cs="Times New Roman"/>
          <w:sz w:val="24"/>
          <w:szCs w:val="24"/>
        </w:rPr>
        <w:t xml:space="preserve">mic landscape of northern France </w:t>
      </w:r>
      <w:r>
        <w:rPr>
          <w:rFonts w:ascii="Times New Roman" w:hAnsi="Times New Roman" w:cs="Times New Roman"/>
          <w:sz w:val="24"/>
          <w:szCs w:val="24"/>
        </w:rPr>
        <w:t xml:space="preserve">in the central </w:t>
      </w:r>
      <w:r w:rsidR="00D00D6B">
        <w:rPr>
          <w:rFonts w:ascii="Times New Roman" w:hAnsi="Times New Roman" w:cs="Times New Roman"/>
          <w:sz w:val="24"/>
          <w:szCs w:val="24"/>
        </w:rPr>
        <w:t>M</w:t>
      </w:r>
      <w:r>
        <w:rPr>
          <w:rFonts w:ascii="Times New Roman" w:hAnsi="Times New Roman" w:cs="Times New Roman"/>
          <w:sz w:val="24"/>
          <w:szCs w:val="24"/>
        </w:rPr>
        <w:t xml:space="preserve">iddle Ages. </w:t>
      </w:r>
      <w:r w:rsidR="00F11380">
        <w:rPr>
          <w:rFonts w:ascii="Times New Roman" w:hAnsi="Times New Roman" w:cs="Times New Roman"/>
          <w:sz w:val="24"/>
          <w:szCs w:val="24"/>
        </w:rPr>
        <w:t>In doing so, she has f</w:t>
      </w:r>
      <w:r w:rsidR="0095771C">
        <w:rPr>
          <w:rFonts w:ascii="Times New Roman" w:hAnsi="Times New Roman" w:cs="Times New Roman"/>
          <w:sz w:val="24"/>
          <w:szCs w:val="24"/>
        </w:rPr>
        <w:t>urther</w:t>
      </w:r>
      <w:r w:rsidR="00F11380">
        <w:rPr>
          <w:rFonts w:ascii="Times New Roman" w:hAnsi="Times New Roman" w:cs="Times New Roman"/>
          <w:sz w:val="24"/>
          <w:szCs w:val="24"/>
        </w:rPr>
        <w:t>ed</w:t>
      </w:r>
      <w:r w:rsidR="0095771C">
        <w:rPr>
          <w:rFonts w:ascii="Times New Roman" w:hAnsi="Times New Roman" w:cs="Times New Roman"/>
          <w:sz w:val="24"/>
          <w:szCs w:val="24"/>
        </w:rPr>
        <w:t xml:space="preserve"> our understanding of how monasticism</w:t>
      </w:r>
      <w:r w:rsidR="00D00D6B">
        <w:rPr>
          <w:rFonts w:ascii="Times New Roman" w:hAnsi="Times New Roman" w:cs="Times New Roman"/>
          <w:sz w:val="24"/>
          <w:szCs w:val="24"/>
        </w:rPr>
        <w:t xml:space="preserve"> in general</w:t>
      </w:r>
      <w:r w:rsidR="0095771C">
        <w:rPr>
          <w:rFonts w:ascii="Times New Roman" w:hAnsi="Times New Roman" w:cs="Times New Roman"/>
          <w:sz w:val="24"/>
          <w:szCs w:val="24"/>
        </w:rPr>
        <w:t xml:space="preserve"> </w:t>
      </w:r>
      <w:proofErr w:type="gramStart"/>
      <w:r w:rsidR="0095771C">
        <w:rPr>
          <w:rFonts w:ascii="Times New Roman" w:hAnsi="Times New Roman" w:cs="Times New Roman"/>
          <w:sz w:val="24"/>
          <w:szCs w:val="24"/>
        </w:rPr>
        <w:t>was a</w:t>
      </w:r>
      <w:r w:rsidR="00D00D6B">
        <w:rPr>
          <w:rFonts w:ascii="Times New Roman" w:hAnsi="Times New Roman" w:cs="Times New Roman"/>
          <w:sz w:val="24"/>
          <w:szCs w:val="24"/>
        </w:rPr>
        <w:t xml:space="preserve"> dynamic </w:t>
      </w:r>
      <w:r w:rsidR="0095771C">
        <w:rPr>
          <w:rFonts w:ascii="Times New Roman" w:hAnsi="Times New Roman" w:cs="Times New Roman"/>
          <w:sz w:val="24"/>
          <w:szCs w:val="24"/>
        </w:rPr>
        <w:t>part of the tapestry of medieval life</w:t>
      </w:r>
      <w:proofErr w:type="gramEnd"/>
      <w:r w:rsidR="0095771C">
        <w:rPr>
          <w:rFonts w:ascii="Times New Roman" w:hAnsi="Times New Roman" w:cs="Times New Roman"/>
          <w:sz w:val="24"/>
          <w:szCs w:val="24"/>
        </w:rPr>
        <w:t xml:space="preserve">, </w:t>
      </w:r>
      <w:r w:rsidR="00D00D6B">
        <w:rPr>
          <w:rFonts w:ascii="Times New Roman" w:hAnsi="Times New Roman" w:cs="Times New Roman"/>
          <w:sz w:val="24"/>
          <w:szCs w:val="24"/>
        </w:rPr>
        <w:t>adding to the research of many other scholars</w:t>
      </w:r>
      <w:r w:rsidR="0095771C">
        <w:rPr>
          <w:rFonts w:ascii="Times New Roman" w:hAnsi="Times New Roman" w:cs="Times New Roman"/>
          <w:sz w:val="24"/>
          <w:szCs w:val="24"/>
        </w:rPr>
        <w:t xml:space="preserve"> in this field including Emilia </w:t>
      </w:r>
      <w:proofErr w:type="spellStart"/>
      <w:r w:rsidR="0095771C">
        <w:rPr>
          <w:rFonts w:ascii="Times New Roman" w:hAnsi="Times New Roman" w:cs="Times New Roman"/>
          <w:sz w:val="24"/>
          <w:szCs w:val="24"/>
        </w:rPr>
        <w:t>Jamroziak</w:t>
      </w:r>
      <w:proofErr w:type="spellEnd"/>
      <w:r w:rsidR="0095771C">
        <w:rPr>
          <w:rFonts w:ascii="Times New Roman" w:hAnsi="Times New Roman" w:cs="Times New Roman"/>
          <w:sz w:val="24"/>
          <w:szCs w:val="24"/>
        </w:rPr>
        <w:t xml:space="preserve">, Karen </w:t>
      </w:r>
      <w:proofErr w:type="spellStart"/>
      <w:r w:rsidR="0095771C">
        <w:rPr>
          <w:rFonts w:ascii="Times New Roman" w:hAnsi="Times New Roman" w:cs="Times New Roman"/>
          <w:sz w:val="24"/>
          <w:szCs w:val="24"/>
        </w:rPr>
        <w:t>St</w:t>
      </w:r>
      <w:r w:rsidR="00D00D6B">
        <w:rPr>
          <w:rFonts w:ascii="Times New Roman" w:hAnsi="Times New Roman" w:cs="Times New Roman"/>
          <w:sz w:val="24"/>
          <w:szCs w:val="24"/>
        </w:rPr>
        <w:t>ö</w:t>
      </w:r>
      <w:r w:rsidR="0095771C">
        <w:rPr>
          <w:rFonts w:ascii="Times New Roman" w:hAnsi="Times New Roman" w:cs="Times New Roman"/>
          <w:sz w:val="24"/>
          <w:szCs w:val="24"/>
        </w:rPr>
        <w:t>ber</w:t>
      </w:r>
      <w:proofErr w:type="spellEnd"/>
      <w:r w:rsidR="0095771C">
        <w:rPr>
          <w:rFonts w:ascii="Times New Roman" w:hAnsi="Times New Roman" w:cs="Times New Roman"/>
          <w:sz w:val="24"/>
          <w:szCs w:val="24"/>
        </w:rPr>
        <w:t xml:space="preserve"> and Janet </w:t>
      </w:r>
      <w:r w:rsidR="00D00D6B">
        <w:rPr>
          <w:rFonts w:ascii="Times New Roman" w:hAnsi="Times New Roman" w:cs="Times New Roman"/>
          <w:sz w:val="24"/>
          <w:szCs w:val="24"/>
        </w:rPr>
        <w:t>B</w:t>
      </w:r>
      <w:r w:rsidR="0095771C">
        <w:rPr>
          <w:rFonts w:ascii="Times New Roman" w:hAnsi="Times New Roman" w:cs="Times New Roman"/>
          <w:sz w:val="24"/>
          <w:szCs w:val="24"/>
        </w:rPr>
        <w:t>urton</w:t>
      </w:r>
      <w:r w:rsidR="00D00D6B">
        <w:rPr>
          <w:rFonts w:ascii="Times New Roman" w:hAnsi="Times New Roman" w:cs="Times New Roman"/>
          <w:sz w:val="24"/>
          <w:szCs w:val="24"/>
        </w:rPr>
        <w:t xml:space="preserve">. Yet again it has been proved that </w:t>
      </w:r>
      <w:r w:rsidR="0095771C">
        <w:rPr>
          <w:rFonts w:ascii="Times New Roman" w:hAnsi="Times New Roman" w:cs="Times New Roman"/>
          <w:sz w:val="24"/>
          <w:szCs w:val="24"/>
        </w:rPr>
        <w:t xml:space="preserve">far from being isolated communities in the ‘deserts’ of Western Europe, Cistercian communities, and abbeys of </w:t>
      </w:r>
      <w:r w:rsidR="00D00D6B">
        <w:rPr>
          <w:rFonts w:ascii="Times New Roman" w:hAnsi="Times New Roman" w:cs="Times New Roman"/>
          <w:sz w:val="24"/>
          <w:szCs w:val="24"/>
        </w:rPr>
        <w:t>w</w:t>
      </w:r>
      <w:r w:rsidR="0095771C">
        <w:rPr>
          <w:rFonts w:ascii="Times New Roman" w:hAnsi="Times New Roman" w:cs="Times New Roman"/>
          <w:sz w:val="24"/>
          <w:szCs w:val="24"/>
        </w:rPr>
        <w:t xml:space="preserve">hite </w:t>
      </w:r>
      <w:r w:rsidR="00D00D6B">
        <w:rPr>
          <w:rFonts w:ascii="Times New Roman" w:hAnsi="Times New Roman" w:cs="Times New Roman"/>
          <w:sz w:val="24"/>
          <w:szCs w:val="24"/>
        </w:rPr>
        <w:t>n</w:t>
      </w:r>
      <w:r w:rsidR="0095771C">
        <w:rPr>
          <w:rFonts w:ascii="Times New Roman" w:hAnsi="Times New Roman" w:cs="Times New Roman"/>
          <w:sz w:val="24"/>
          <w:szCs w:val="24"/>
        </w:rPr>
        <w:t xml:space="preserve">uns in particular, were a vital </w:t>
      </w:r>
      <w:r w:rsidR="00D00D6B">
        <w:rPr>
          <w:rFonts w:ascii="Times New Roman" w:hAnsi="Times New Roman" w:cs="Times New Roman"/>
          <w:sz w:val="24"/>
          <w:szCs w:val="24"/>
        </w:rPr>
        <w:t>(</w:t>
      </w:r>
      <w:r w:rsidR="0095771C">
        <w:rPr>
          <w:rFonts w:ascii="Times New Roman" w:hAnsi="Times New Roman" w:cs="Times New Roman"/>
          <w:sz w:val="24"/>
          <w:szCs w:val="24"/>
        </w:rPr>
        <w:t>in the true sense of the word</w:t>
      </w:r>
      <w:r w:rsidR="00D00D6B">
        <w:rPr>
          <w:rFonts w:ascii="Times New Roman" w:hAnsi="Times New Roman" w:cs="Times New Roman"/>
          <w:sz w:val="24"/>
          <w:szCs w:val="24"/>
        </w:rPr>
        <w:t>)</w:t>
      </w:r>
      <w:r w:rsidR="0095771C">
        <w:rPr>
          <w:rFonts w:ascii="Times New Roman" w:hAnsi="Times New Roman" w:cs="Times New Roman"/>
          <w:sz w:val="24"/>
          <w:szCs w:val="24"/>
        </w:rPr>
        <w:t xml:space="preserve"> part of </w:t>
      </w:r>
      <w:r w:rsidR="00D00D6B">
        <w:rPr>
          <w:rFonts w:ascii="Times New Roman" w:hAnsi="Times New Roman" w:cs="Times New Roman"/>
          <w:sz w:val="24"/>
          <w:szCs w:val="24"/>
        </w:rPr>
        <w:t>Berman’s ‘many-faceted image of medieval society’ (p. 235).</w:t>
      </w:r>
    </w:p>
    <w:p w14:paraId="411F629D" w14:textId="05DFB58C" w:rsidR="0090254E" w:rsidRDefault="0090254E" w:rsidP="00D00D6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Harriett R. Webster</w:t>
      </w:r>
    </w:p>
    <w:p w14:paraId="1891BFEF" w14:textId="691689B0" w:rsidR="0090254E" w:rsidRPr="006C3A0C" w:rsidRDefault="0090254E" w:rsidP="003A3C09">
      <w:pPr>
        <w:spacing w:line="480" w:lineRule="auto"/>
        <w:rPr>
          <w:rFonts w:ascii="Times New Roman" w:hAnsi="Times New Roman" w:cs="Times New Roman"/>
          <w:sz w:val="24"/>
          <w:szCs w:val="24"/>
        </w:rPr>
      </w:pPr>
      <w:r>
        <w:rPr>
          <w:rFonts w:ascii="Times New Roman" w:hAnsi="Times New Roman" w:cs="Times New Roman"/>
          <w:sz w:val="24"/>
          <w:szCs w:val="24"/>
        </w:rPr>
        <w:t xml:space="preserve">University of </w:t>
      </w:r>
      <w:bookmarkStart w:id="0" w:name="_GoBack"/>
      <w:bookmarkEnd w:id="0"/>
      <w:r>
        <w:rPr>
          <w:rFonts w:ascii="Times New Roman" w:hAnsi="Times New Roman" w:cs="Times New Roman"/>
          <w:sz w:val="24"/>
          <w:szCs w:val="24"/>
        </w:rPr>
        <w:t>Wales, Trinity Saint David</w:t>
      </w:r>
    </w:p>
    <w:sectPr w:rsidR="0090254E" w:rsidRPr="006C3A0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6D8ED1" w14:textId="77777777" w:rsidR="00BF2C5C" w:rsidRDefault="00BF2C5C" w:rsidP="003A3C09">
      <w:pPr>
        <w:spacing w:after="0" w:line="240" w:lineRule="auto"/>
      </w:pPr>
      <w:r>
        <w:separator/>
      </w:r>
    </w:p>
  </w:endnote>
  <w:endnote w:type="continuationSeparator" w:id="0">
    <w:p w14:paraId="4E038F00" w14:textId="77777777" w:rsidR="00BF2C5C" w:rsidRDefault="00BF2C5C" w:rsidP="003A3C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30280D" w14:textId="77777777" w:rsidR="00BF2C5C" w:rsidRDefault="00BF2C5C" w:rsidP="003A3C09">
      <w:pPr>
        <w:spacing w:after="0" w:line="240" w:lineRule="auto"/>
      </w:pPr>
      <w:r>
        <w:separator/>
      </w:r>
    </w:p>
  </w:footnote>
  <w:footnote w:type="continuationSeparator" w:id="0">
    <w:p w14:paraId="55D0BFA4" w14:textId="77777777" w:rsidR="00BF2C5C" w:rsidRDefault="00BF2C5C" w:rsidP="003A3C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3869450"/>
      <w:docPartObj>
        <w:docPartGallery w:val="Page Numbers (Top of Page)"/>
        <w:docPartUnique/>
      </w:docPartObj>
    </w:sdtPr>
    <w:sdtEndPr>
      <w:rPr>
        <w:noProof/>
      </w:rPr>
    </w:sdtEndPr>
    <w:sdtContent>
      <w:p w14:paraId="587FFDB8" w14:textId="36476AB2" w:rsidR="003A3C09" w:rsidRDefault="003A3C0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889FF0E" w14:textId="77777777" w:rsidR="003A3C09" w:rsidRDefault="003A3C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A0C"/>
    <w:rsid w:val="003A3C09"/>
    <w:rsid w:val="00447D2C"/>
    <w:rsid w:val="00537CC0"/>
    <w:rsid w:val="00561B43"/>
    <w:rsid w:val="0063198C"/>
    <w:rsid w:val="006C3A0C"/>
    <w:rsid w:val="006E74EC"/>
    <w:rsid w:val="0073748C"/>
    <w:rsid w:val="007B4BD2"/>
    <w:rsid w:val="007E5BE6"/>
    <w:rsid w:val="00892233"/>
    <w:rsid w:val="008E74BF"/>
    <w:rsid w:val="0090254E"/>
    <w:rsid w:val="009209B7"/>
    <w:rsid w:val="0095771C"/>
    <w:rsid w:val="00B37067"/>
    <w:rsid w:val="00B54711"/>
    <w:rsid w:val="00BF2C5C"/>
    <w:rsid w:val="00C47F15"/>
    <w:rsid w:val="00D00D6B"/>
    <w:rsid w:val="00E82147"/>
    <w:rsid w:val="00F11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5E1B1"/>
  <w15:chartTrackingRefBased/>
  <w15:docId w15:val="{066D6AB1-959B-4AA0-82D6-9395FA20F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3C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C09"/>
  </w:style>
  <w:style w:type="paragraph" w:styleId="Footer">
    <w:name w:val="footer"/>
    <w:basedOn w:val="Normal"/>
    <w:link w:val="FooterChar"/>
    <w:uiPriority w:val="99"/>
    <w:unhideWhenUsed/>
    <w:rsid w:val="003A3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C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4</Pages>
  <Words>920</Words>
  <Characters>5245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6</cp:revision>
  <dcterms:created xsi:type="dcterms:W3CDTF">2019-12-16T10:39:00Z</dcterms:created>
  <dcterms:modified xsi:type="dcterms:W3CDTF">2019-12-16T13:15:00Z</dcterms:modified>
</cp:coreProperties>
</file>