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C3182D" w14:textId="509A6DDF" w:rsidR="00AA0347" w:rsidRPr="00AA0347" w:rsidRDefault="0057740B" w:rsidP="00AA0347">
      <w:r>
        <w:t>“</w:t>
      </w:r>
      <w:r w:rsidR="00AA0347" w:rsidRPr="00AA0347">
        <w:t>For so many lost to me I still had only you in recompense; you were my master, you my husband, you my brother. You swore to me by the godhead of your seaborn mother, and yourself said that my captive’s lot was gain—yes, that though I come to you with dowry, you may thrust me back, scorning’ the wealth that with me is tendered you! Nay, ’tis even said that when tomorrow’s dawn shall have shone forth, you mean to unfurl your linen sails to the cloud-bringing winds of the south.</w:t>
      </w:r>
    </w:p>
    <w:p w14:paraId="4B71CC96" w14:textId="3DEFE45F" w:rsidR="00AA0347" w:rsidRDefault="00AA0347" w:rsidP="00AA0347">
      <w:r w:rsidRPr="00AA0347">
        <w:t xml:space="preserve">When the monstrous tale fell on my wretched and terror-stricken ears, the blood went from my breast, and with it my senses fled. You are going—ah me, </w:t>
      </w:r>
      <w:proofErr w:type="gramStart"/>
      <w:r w:rsidRPr="00AA0347">
        <w:t>wretched!—</w:t>
      </w:r>
      <w:proofErr w:type="gramEnd"/>
      <w:r w:rsidRPr="00AA0347">
        <w:t xml:space="preserve">and to whom do you leave me, O hardened of heart? Who shall afford me gentle solace, left behind? May I be swallowed up, I pray, in sudden yawning of the earth, or consumed by the ruddy fire of careering thunderbolt, </w:t>
      </w:r>
      <w:proofErr w:type="spellStart"/>
      <w:r w:rsidRPr="00AA0347">
        <w:t>e’er</w:t>
      </w:r>
      <w:proofErr w:type="spellEnd"/>
      <w:r w:rsidRPr="00AA0347">
        <w:t xml:space="preserve"> that, without me, the seas foam white with </w:t>
      </w:r>
      <w:proofErr w:type="spellStart"/>
      <w:r w:rsidRPr="00AA0347">
        <w:t>Phthian</w:t>
      </w:r>
      <w:proofErr w:type="spellEnd"/>
      <w:r w:rsidRPr="00AA0347">
        <w:t xml:space="preserve"> oars, and I am left behind to see your ships fare forth! If it please you now to return to the hearth of your fathers, I am no great burden to your fleet. As captive let me follow my captor, not as wife my wedded lord; I have a hand well skilled to dress the wool. The most beauteous by far among the women of Achaea will come to the marriage-chamber as your bride—and may she </w:t>
      </w:r>
      <w:r w:rsidR="00C868CE" w:rsidRPr="00AA0347">
        <w:t>come! —</w:t>
      </w:r>
      <w:r w:rsidRPr="00AA0347">
        <w:t>a bride worthy of her lord’s father, the grandchild of Jove and Aegina, and one whom ancient Nereus would welcome as his grandson’s bride. As for me, I shall be a lowly slave of yours and spin off the given task, and the full distaff shall grow slender at the drawing of my threads.</w:t>
      </w:r>
      <w:r w:rsidR="0057740B">
        <w:t>”</w:t>
      </w:r>
    </w:p>
    <w:p w14:paraId="3E08CB0D" w14:textId="4B3771F9" w:rsidR="0057740B" w:rsidRDefault="0057740B" w:rsidP="0057740B">
      <w:pPr>
        <w:jc w:val="center"/>
      </w:pPr>
      <w:r>
        <w:t>~</w:t>
      </w:r>
    </w:p>
    <w:p w14:paraId="756F9FED" w14:textId="77777777" w:rsidR="00FE253E" w:rsidRPr="00FE253E" w:rsidRDefault="00FE253E" w:rsidP="00FE253E">
      <w:r w:rsidRPr="00FE253E">
        <w:t>Briseis, the spoil of war that was taken from her home after her parents were killed, given to Achilles [Iliad 2.8.29 - 38]. She is the voice of this lament by Ovid. In the passage from book three, lines 51 - 76, upon analysis, one can gain knowledge of how the poet wished to portray the character of Briseis.</w:t>
      </w:r>
    </w:p>
    <w:p w14:paraId="5657444D" w14:textId="4A9F54C9" w:rsidR="00FE253E" w:rsidRPr="00FE253E" w:rsidRDefault="00FE253E" w:rsidP="00FE253E">
      <w:r w:rsidRPr="00FE253E">
        <w:t>This passage is part of a larger piece of work in which Briseis laments at being left by Achilles. She appears devastated about having to leave his side, for she tells that there may be tears staining the pages [</w:t>
      </w:r>
      <w:proofErr w:type="spellStart"/>
      <w:r w:rsidRPr="00FE253E">
        <w:t>Heroides</w:t>
      </w:r>
      <w:proofErr w:type="spellEnd"/>
      <w:r w:rsidRPr="00FE253E">
        <w:t>. 3.1 - 5]. This is a woman who has lost so much and somehow sees Achilles as a good part of her life, anguished at being left behind by him. Barbara Boyd comments on how, within the Iliad, we see Achilles laying to rest his attachments and yet in Ovid’s work, we see how Briseis is presented as the opposite of him, clamouring for his approval [</w:t>
      </w:r>
      <w:proofErr w:type="spellStart"/>
      <w:r w:rsidRPr="00FE253E">
        <w:t>Heroides</w:t>
      </w:r>
      <w:proofErr w:type="spellEnd"/>
      <w:r w:rsidRPr="00FE253E">
        <w:t>. 3. 69 - 75] and seeking the connection still [</w:t>
      </w:r>
      <w:proofErr w:type="spellStart"/>
      <w:r w:rsidRPr="00FE253E">
        <w:t>Heroides</w:t>
      </w:r>
      <w:proofErr w:type="spellEnd"/>
      <w:r w:rsidRPr="00FE253E">
        <w:t>. 3. 59-62; Boyd. 20</w:t>
      </w:r>
      <w:r w:rsidR="00F87C88">
        <w:t>17</w:t>
      </w:r>
      <w:r w:rsidRPr="00FE253E">
        <w:t>. Pg. 101]. At the beginning of book three and within this extract, we see the repetition of the term “my master,” this pronounces her status as lesser than him, not only because she is a woman, but also because of the fact that she is considered a barbarian – and of this she knows [</w:t>
      </w:r>
      <w:proofErr w:type="spellStart"/>
      <w:r w:rsidRPr="00FE253E">
        <w:t>Heroides</w:t>
      </w:r>
      <w:proofErr w:type="spellEnd"/>
      <w:r w:rsidRPr="00FE253E">
        <w:t xml:space="preserve">. 3. 1-5; 3. 52]. Furthermore, “you were my master, you my husband, you my brother,” [3. 52] is used to exemplify how important Achilles had become to her for, because she had no one else due to the slaughter of her family, he fills the male roles in her life. The constant use of the personal pronoun “me” or </w:t>
      </w:r>
      <w:proofErr w:type="gramStart"/>
      <w:r w:rsidRPr="00FE253E">
        <w:t>“my”</w:t>
      </w:r>
      <w:proofErr w:type="gramEnd"/>
      <w:r w:rsidRPr="00FE253E">
        <w:t xml:space="preserve"> seeks to show how she has been personally affected by this blight, everything always comes back to her and how she is hurt by what has happened. There is also the interpretation that “my” is being used as a possessive pronoun over Achilles - she often puts “my husband.” Overall, we can deduce that Ovid is portraying Briseis as a woman who is greatly affected by her emotions and desires. This is something that contrasts heavily with how Achilles has been portrayed by Homer in the Iliad [Boyd. 20</w:t>
      </w:r>
      <w:r w:rsidR="00F87C88">
        <w:t>17</w:t>
      </w:r>
      <w:r w:rsidRPr="00FE253E">
        <w:t>. Pg. 101].</w:t>
      </w:r>
    </w:p>
    <w:p w14:paraId="6CE42BE4" w14:textId="5E130F77" w:rsidR="00FE253E" w:rsidRPr="00FE253E" w:rsidRDefault="00FE253E" w:rsidP="00FE253E">
      <w:r w:rsidRPr="00FE253E">
        <w:t xml:space="preserve">Both Boyd and </w:t>
      </w:r>
      <w:proofErr w:type="spellStart"/>
      <w:r w:rsidRPr="00FE253E">
        <w:t>Björk</w:t>
      </w:r>
      <w:proofErr w:type="spellEnd"/>
      <w:r w:rsidRPr="00FE253E">
        <w:t xml:space="preserve"> Martina raise that the use of Briseis as a captive has Homeric undertones [Boyd. 20</w:t>
      </w:r>
      <w:r w:rsidR="00F87C88">
        <w:t>17</w:t>
      </w:r>
      <w:r w:rsidRPr="00FE253E">
        <w:t xml:space="preserve">. Pg. 101 - 102; </w:t>
      </w:r>
      <w:proofErr w:type="spellStart"/>
      <w:r w:rsidR="00F87C88" w:rsidRPr="00FE253E">
        <w:t>Björk</w:t>
      </w:r>
      <w:proofErr w:type="spellEnd"/>
      <w:r w:rsidRPr="00FE253E">
        <w:t xml:space="preserve">. 2016. Pg. 196]. </w:t>
      </w:r>
      <w:proofErr w:type="spellStart"/>
      <w:r w:rsidR="00F87C88" w:rsidRPr="00FE253E">
        <w:t>Björk</w:t>
      </w:r>
      <w:proofErr w:type="spellEnd"/>
      <w:r w:rsidRPr="00FE253E">
        <w:t xml:space="preserve"> specifically comments on the comparisons between Penelope, Odysseus’ wife from the Odyssey, and Briseis due to the fact that they are both women who have been imprisoned – even if the circumstances are different [</w:t>
      </w:r>
      <w:proofErr w:type="spellStart"/>
      <w:r w:rsidR="00F87C88" w:rsidRPr="00FE253E">
        <w:t>Björk</w:t>
      </w:r>
      <w:proofErr w:type="spellEnd"/>
      <w:r w:rsidRPr="00FE253E">
        <w:t xml:space="preserve">. 2016. Pg. 196]. </w:t>
      </w:r>
      <w:proofErr w:type="spellStart"/>
      <w:r w:rsidR="00F87C88" w:rsidRPr="00FE253E">
        <w:t>Björk</w:t>
      </w:r>
      <w:proofErr w:type="spellEnd"/>
      <w:r w:rsidR="00F87C88" w:rsidRPr="00FE253E">
        <w:t xml:space="preserve"> </w:t>
      </w:r>
      <w:r w:rsidRPr="00FE253E">
        <w:t xml:space="preserve">also raises that the purpose of the letter that she has sent is simply to complain to Achilles about her </w:t>
      </w:r>
      <w:r w:rsidRPr="00FE253E">
        <w:lastRenderedPageBreak/>
        <w:t>lot in life and the way that she has been discarded by him [</w:t>
      </w:r>
      <w:proofErr w:type="spellStart"/>
      <w:r w:rsidR="00F87C88" w:rsidRPr="00FE253E">
        <w:t>Björk</w:t>
      </w:r>
      <w:proofErr w:type="spellEnd"/>
      <w:r w:rsidRPr="00FE253E">
        <w:t xml:space="preserve">. 2016. Pg. 211 - 212]. It is interesting that whilst she does not complain about the fact that it </w:t>
      </w:r>
      <w:proofErr w:type="gramStart"/>
      <w:r w:rsidRPr="00FE253E">
        <w:t>is</w:t>
      </w:r>
      <w:proofErr w:type="gramEnd"/>
      <w:r w:rsidRPr="00FE253E">
        <w:t xml:space="preserve"> he who killed her family and original husband, it is the fact that he has left her now, with no one, that she complains, for it is he who made up for their deaths [</w:t>
      </w:r>
      <w:proofErr w:type="spellStart"/>
      <w:r w:rsidRPr="00FE253E">
        <w:t>Heroides</w:t>
      </w:r>
      <w:proofErr w:type="spellEnd"/>
      <w:r w:rsidRPr="00FE253E">
        <w:t>. 3.45 - 52]. Her inferiority is only magnified by her emotional reaction to being left by her lover, something which is often shown by male authors of the ancient world – another strong show of emotions ruling females can be seen in the story of Medea after being left by Jason [</w:t>
      </w:r>
      <w:proofErr w:type="spellStart"/>
      <w:r w:rsidR="00F87C88" w:rsidRPr="00FE253E">
        <w:t>Björk</w:t>
      </w:r>
      <w:proofErr w:type="spellEnd"/>
      <w:r w:rsidRPr="00FE253E">
        <w:t>. 2016. Pg. 247]. Ovid’s Briseis says her “senses fled,” upon hearing she would be abandoned by Achilles [</w:t>
      </w:r>
      <w:proofErr w:type="spellStart"/>
      <w:r w:rsidRPr="00FE253E">
        <w:t>Her</w:t>
      </w:r>
      <w:bookmarkStart w:id="0" w:name="_GoBack"/>
      <w:bookmarkEnd w:id="0"/>
      <w:r w:rsidRPr="00FE253E">
        <w:t>oides</w:t>
      </w:r>
      <w:proofErr w:type="spellEnd"/>
      <w:r w:rsidRPr="00FE253E">
        <w:t>. 3. 60]. Again, the loss of sense is another common conception of women in the ancient world, making them unstable and unfit for positions which men ruled [</w:t>
      </w:r>
      <w:proofErr w:type="spellStart"/>
      <w:r w:rsidRPr="00FE253E">
        <w:t>Koziak</w:t>
      </w:r>
      <w:proofErr w:type="spellEnd"/>
      <w:r w:rsidRPr="00FE253E">
        <w:t>. 1999. Pg. 1069]. Some of these attitudes stem from the belief that there is less honour in a heavy emotional response than a man who displays a level-head [</w:t>
      </w:r>
      <w:proofErr w:type="spellStart"/>
      <w:r w:rsidRPr="00FE253E">
        <w:t>Walcot</w:t>
      </w:r>
      <w:proofErr w:type="spellEnd"/>
      <w:r w:rsidRPr="00FE253E">
        <w:t xml:space="preserve">. 1984. Pg. 37]. This also makes Achilles an interesting character for, during the Iliad, he is driven by anger, Agamemnon calls him a “vagabond without honour,” due to it [Iliad 1. 356; 9. 648]. This strengthens the view that P. </w:t>
      </w:r>
      <w:proofErr w:type="spellStart"/>
      <w:r w:rsidRPr="00FE253E">
        <w:t>Walcot</w:t>
      </w:r>
      <w:proofErr w:type="spellEnd"/>
      <w:r w:rsidRPr="00FE253E">
        <w:t xml:space="preserve"> raises about men needing to be in control of their heads to have honour [</w:t>
      </w:r>
      <w:proofErr w:type="spellStart"/>
      <w:r w:rsidRPr="00FE253E">
        <w:t>Walcot</w:t>
      </w:r>
      <w:proofErr w:type="spellEnd"/>
      <w:r w:rsidRPr="00FE253E">
        <w:t>. 1984. Pg. 37]. Whether it is Ovid’s wish or not, he portrays these sharp contrasts between Briseis and Achilles, for she is warm and soft in nature, her emotions are watery and filled with desperation for her lover whereas, Achilles is a hot and sharp force, seeking to take his anger out on an opposing force with little time for Briseis’ soft nature.</w:t>
      </w:r>
    </w:p>
    <w:p w14:paraId="0874B594" w14:textId="34EC73F8" w:rsidR="00FE253E" w:rsidRPr="00FE253E" w:rsidRDefault="00FE253E" w:rsidP="00FE253E">
      <w:r w:rsidRPr="00FE253E">
        <w:t>The emotional state of Briseis within this excerpt is varied. Her tone from lines 51 – 56 seems angered and remorseful, 57 – 66 shows her in a state of woe and then, in 67 – 76, she descends further into her sadness and becomes self-deprecating. The array of emotions within such a small number of lines further illustrates the emotional way in which Ovid is portraying the character of Briseis. Within this last third, we can see her coming to believe that he no longer feels tied to her in any way – even though she rebukes this notion later [3. 83 – 89]. She goes on about Achilles finding a woman of great beauty that will appease him and be on the same level as him – or as similar as her birth can allow – whereas Briseis has chosen to lower herself to that of a “lowly slave of yours,” [</w:t>
      </w:r>
      <w:proofErr w:type="spellStart"/>
      <w:r w:rsidRPr="00FE253E">
        <w:t>Heroides</w:t>
      </w:r>
      <w:proofErr w:type="spellEnd"/>
      <w:r w:rsidRPr="00FE253E">
        <w:t>. 3. 75 – 76]. What is surprising is that she clearly does not understand her own self-worth. Often is Briseis described as a great beauty, “fair-cheeked” is a common epithet given to her [Iliad. 1. 184, 323, 346; 19. 246; 24. 676]. Priscilla Larkin comments that her beauty to men often overshadows her words and her as a person and it is only in her lament over Patroclus in book nineteen in which we can gain some insight into her character through her own words [Larkin. 2006]. Ovid plays with the way in which her psyche will have been damaged from being a prize of war and object of men by using insecurity [Larkin. 2006]. This insecurity is another thing which paints her as hopelessly female to the eyes of an ancient audience [</w:t>
      </w:r>
      <w:proofErr w:type="spellStart"/>
      <w:r w:rsidRPr="00FE253E">
        <w:t>Koziak</w:t>
      </w:r>
      <w:proofErr w:type="spellEnd"/>
      <w:r w:rsidRPr="00FE253E">
        <w:t>. 1999. Pg. 1069]. However, Ovid’s portrayal here of her as an insecure female show the typical workings of such only when viewed standalone from the rest of the book. Shortly after this, she urges Achilles to put aside his anger, pick up his sword, claim what is his – carving a bloody murder path to get such [3. 83 – 92]. There is a sharp contrast here between her becoming his “lowly slave” [3. 76] to her becoming “both the cause and measure of [his] gloomy wrath,” [3. 89 – 90]. Boyd comments that Ovid’s Briseis condenses a vast amount of text from the Iliad into these few short verses [Boyd. 20</w:t>
      </w:r>
      <w:r w:rsidR="00F87C88">
        <w:t>17</w:t>
      </w:r>
      <w:r w:rsidRPr="00FE253E">
        <w:t>. Pg. 102] and, indeed, maybe Ovid uses this development as a reflection of Achilles. Previously, we have seen all of these points about the emotional female and how the soft nature of a Briseis has contrasted so much with Achilles and his angry nature. However, it could be that Ovid’s Briseis at the beginning of this book simply reflects Achilles when he is closed off from the world in his tent rather than fighting but then, later, becomes invigorated once more and joins the fray.</w:t>
      </w:r>
    </w:p>
    <w:p w14:paraId="0066AA0A" w14:textId="77777777" w:rsidR="00FE253E" w:rsidRPr="00FE253E" w:rsidRDefault="00FE253E" w:rsidP="00FE253E">
      <w:r w:rsidRPr="00FE253E">
        <w:t>To conclude, whilst Ovid’s depiction of Briseis follows the view of a stereotypical, emotional, and passive voice of the common female in classical literature [</w:t>
      </w:r>
      <w:proofErr w:type="spellStart"/>
      <w:r w:rsidRPr="00FE253E">
        <w:t>Koziak</w:t>
      </w:r>
      <w:proofErr w:type="spellEnd"/>
      <w:r w:rsidRPr="00FE253E">
        <w:t xml:space="preserve">. 1999. Pg. 1069] in the excerpt </w:t>
      </w:r>
      <w:r w:rsidRPr="00FE253E">
        <w:lastRenderedPageBreak/>
        <w:t>presented here from book three [</w:t>
      </w:r>
      <w:proofErr w:type="spellStart"/>
      <w:r w:rsidRPr="00FE253E">
        <w:t>Heroides</w:t>
      </w:r>
      <w:proofErr w:type="spellEnd"/>
      <w:r w:rsidRPr="00FE253E">
        <w:t>. 3. 51 – 76]; But only when viewed standalone from the rest of the book. Whilst for the majority of the early stages of this book she spends time complaining about her current circumstances, once she has finished being despondent and sullen, she becomes invigorated, urging Achilles to take action [3. 83 – 92]. So, whilst this book and excerpt do well to demonstrate the classical depiction of a female, it also serves as a reflection of Achilles’ mood within the Iliad. However, her turning point is not about anger, she seeks to placate his anger by urging him to reclaim what is his.</w:t>
      </w:r>
    </w:p>
    <w:p w14:paraId="34AE73E3" w14:textId="77777777" w:rsidR="00257C1C" w:rsidRDefault="00257C1C"/>
    <w:p w14:paraId="756AE01E" w14:textId="7F097A5B" w:rsidR="00257C1C" w:rsidRDefault="00257C1C">
      <w:r>
        <w:t>Word Count: 139</w:t>
      </w:r>
      <w:r w:rsidR="00FE253E">
        <w:t>8</w:t>
      </w:r>
    </w:p>
    <w:p w14:paraId="29A7FACF" w14:textId="2C4D9385" w:rsidR="00FE253E" w:rsidRDefault="00FE253E"/>
    <w:p w14:paraId="37211143" w14:textId="0A9FF6CF" w:rsidR="00FE253E" w:rsidRDefault="00FE253E"/>
    <w:p w14:paraId="35CC10E8" w14:textId="70B1667A" w:rsidR="00FE253E" w:rsidRDefault="00FE253E"/>
    <w:p w14:paraId="60B53A20" w14:textId="2383B55E" w:rsidR="00FE253E" w:rsidRDefault="00FE253E"/>
    <w:p w14:paraId="0ED1A587" w14:textId="1BC7DF5F" w:rsidR="00FE253E" w:rsidRDefault="00FE253E"/>
    <w:p w14:paraId="5DD1033F" w14:textId="36766985" w:rsidR="00FE253E" w:rsidRDefault="00FE253E"/>
    <w:p w14:paraId="77BAE0CA" w14:textId="574E9E8A" w:rsidR="00FE253E" w:rsidRDefault="00FE253E"/>
    <w:p w14:paraId="7E250964" w14:textId="6DE64BCB" w:rsidR="00FE253E" w:rsidRDefault="00FE253E"/>
    <w:p w14:paraId="36F69E5D" w14:textId="2E2613C1" w:rsidR="00FE253E" w:rsidRDefault="00FE253E"/>
    <w:p w14:paraId="05D08EE9" w14:textId="2D07322C" w:rsidR="00FE253E" w:rsidRDefault="00FE253E"/>
    <w:p w14:paraId="081C9E4D" w14:textId="4CF19B0E" w:rsidR="00FE253E" w:rsidRDefault="00FE253E"/>
    <w:p w14:paraId="6BD652EE" w14:textId="1838756A" w:rsidR="00FE253E" w:rsidRDefault="00FE253E"/>
    <w:p w14:paraId="48FD2E36" w14:textId="33E2AB21" w:rsidR="00FE253E" w:rsidRDefault="00FE253E"/>
    <w:p w14:paraId="19CBDED7" w14:textId="3D30AD61" w:rsidR="00FE253E" w:rsidRDefault="00FE253E"/>
    <w:p w14:paraId="0F7842D3" w14:textId="13A8514D" w:rsidR="00FE253E" w:rsidRDefault="00FE253E"/>
    <w:p w14:paraId="3B43B6BD" w14:textId="2FC63A3E" w:rsidR="00FE253E" w:rsidRDefault="00FE253E"/>
    <w:p w14:paraId="62B51E3C" w14:textId="5955C919" w:rsidR="00FE253E" w:rsidRDefault="00FE253E"/>
    <w:p w14:paraId="4B10B419" w14:textId="5ADA1220" w:rsidR="00FE253E" w:rsidRDefault="00FE253E"/>
    <w:p w14:paraId="7AF636CE" w14:textId="52A16D3A" w:rsidR="00FE253E" w:rsidRDefault="00FE253E"/>
    <w:p w14:paraId="15E83598" w14:textId="085CD4CD" w:rsidR="00FE253E" w:rsidRDefault="00FE253E"/>
    <w:p w14:paraId="6C5C6202" w14:textId="2F28E701" w:rsidR="00FE253E" w:rsidRDefault="00FE253E"/>
    <w:p w14:paraId="4F32EA01" w14:textId="6F47FDA1" w:rsidR="00FE253E" w:rsidRDefault="00FE253E"/>
    <w:p w14:paraId="37D9FE74" w14:textId="41037072" w:rsidR="00FE253E" w:rsidRDefault="00FE253E"/>
    <w:p w14:paraId="3BFDAA1E" w14:textId="0D741F89" w:rsidR="00FE253E" w:rsidRDefault="00FE253E"/>
    <w:p w14:paraId="3AEA8E0E" w14:textId="0C22D370" w:rsidR="00FE253E" w:rsidRDefault="00FE253E">
      <w:r>
        <w:rPr>
          <w:u w:val="single"/>
        </w:rPr>
        <w:lastRenderedPageBreak/>
        <w:t>Bibliography</w:t>
      </w:r>
    </w:p>
    <w:p w14:paraId="56A9D50B" w14:textId="77777777" w:rsidR="00F87C88" w:rsidRDefault="00F87C88" w:rsidP="00B159D2">
      <w:proofErr w:type="spellStart"/>
      <w:r w:rsidRPr="00B159D2">
        <w:t>Björk</w:t>
      </w:r>
      <w:proofErr w:type="spellEnd"/>
      <w:r w:rsidRPr="00B159D2">
        <w:t>, M</w:t>
      </w:r>
      <w:r>
        <w:t>.,</w:t>
      </w:r>
      <w:r w:rsidRPr="00B159D2">
        <w:t xml:space="preserve"> 2016.</w:t>
      </w:r>
      <w:r w:rsidRPr="00F87C88">
        <w:rPr>
          <w:i/>
          <w:iCs/>
        </w:rPr>
        <w:t xml:space="preserve"> Ovid's </w:t>
      </w:r>
      <w:proofErr w:type="spellStart"/>
      <w:r w:rsidRPr="00F87C88">
        <w:rPr>
          <w:i/>
          <w:iCs/>
        </w:rPr>
        <w:t>Heroides</w:t>
      </w:r>
      <w:proofErr w:type="spellEnd"/>
      <w:r w:rsidRPr="00F87C88">
        <w:rPr>
          <w:i/>
          <w:iCs/>
        </w:rPr>
        <w:t xml:space="preserve"> and the </w:t>
      </w:r>
      <w:proofErr w:type="spellStart"/>
      <w:r w:rsidRPr="00F87C88">
        <w:rPr>
          <w:i/>
          <w:iCs/>
        </w:rPr>
        <w:t>Ethopoeia</w:t>
      </w:r>
      <w:proofErr w:type="spellEnd"/>
      <w:r w:rsidRPr="00B159D2">
        <w:t>. Lund: Lund University</w:t>
      </w:r>
      <w:r>
        <w:t>.</w:t>
      </w:r>
    </w:p>
    <w:p w14:paraId="4C5EF5AA" w14:textId="77777777" w:rsidR="00F87C88" w:rsidRPr="00F87C88" w:rsidRDefault="00F87C88" w:rsidP="00B159D2">
      <w:r>
        <w:t xml:space="preserve">Boyd, B.W., 2017. </w:t>
      </w:r>
      <w:r>
        <w:t>Ovid's Homer: Authority, Repetition, Reception</w:t>
      </w:r>
      <w:r>
        <w:t>. Oxford: Oxford University Press.</w:t>
      </w:r>
    </w:p>
    <w:p w14:paraId="72035F75" w14:textId="77777777" w:rsidR="00F87C88" w:rsidRPr="00F87C88" w:rsidRDefault="00F87C88" w:rsidP="00F87C88">
      <w:proofErr w:type="spellStart"/>
      <w:r w:rsidRPr="00F87C88">
        <w:t>Koziak</w:t>
      </w:r>
      <w:proofErr w:type="spellEnd"/>
      <w:r w:rsidRPr="00F87C88">
        <w:t xml:space="preserve">, B., 1999. Homeric </w:t>
      </w:r>
      <w:proofErr w:type="spellStart"/>
      <w:r w:rsidRPr="00F87C88">
        <w:t>Thumos</w:t>
      </w:r>
      <w:proofErr w:type="spellEnd"/>
      <w:r w:rsidRPr="00F87C88">
        <w:t>: The Early History of Gender, Emotion, and Politics. </w:t>
      </w:r>
      <w:r w:rsidRPr="00F87C88">
        <w:rPr>
          <w:i/>
          <w:iCs/>
        </w:rPr>
        <w:t>The Journal of Politics, 61(4),</w:t>
      </w:r>
      <w:r w:rsidRPr="00F87C88">
        <w:t xml:space="preserve"> 1068-1091. Retrieved January 20, 2020, from </w:t>
      </w:r>
      <w:hyperlink r:id="rId4" w:history="1">
        <w:r w:rsidRPr="00F87C88">
          <w:rPr>
            <w:rStyle w:val="Hyperlink"/>
          </w:rPr>
          <w:t>www.jstor.org/stable/2647554</w:t>
        </w:r>
      </w:hyperlink>
    </w:p>
    <w:p w14:paraId="06721081" w14:textId="77777777" w:rsidR="00F87C88" w:rsidRDefault="00F87C88" w:rsidP="00B159D2">
      <w:r w:rsidRPr="00B159D2">
        <w:t xml:space="preserve">Larkin, P.G., 2006. Who is </w:t>
      </w:r>
      <w:proofErr w:type="gramStart"/>
      <w:r w:rsidRPr="00B159D2">
        <w:t>Briseis?—</w:t>
      </w:r>
      <w:proofErr w:type="gramEnd"/>
      <w:r w:rsidRPr="00B159D2">
        <w:t xml:space="preserve">Searching for her voice in the Iliad. </w:t>
      </w:r>
      <w:r w:rsidRPr="00B159D2">
        <w:t>The Classical Journal (ISSN 0009-8353)</w:t>
      </w:r>
      <w:r>
        <w:t xml:space="preserve">. The University of South Carolina. Accessed 20/01/2020, from </w:t>
      </w:r>
      <w:hyperlink r:id="rId5" w:history="1">
        <w:r>
          <w:rPr>
            <w:rStyle w:val="Hyperlink"/>
          </w:rPr>
          <w:t>https://camws.org/meeting/2006/abstracts/larkin.html</w:t>
        </w:r>
      </w:hyperlink>
    </w:p>
    <w:p w14:paraId="60EFE839" w14:textId="6EACB7DC" w:rsidR="00F87C88" w:rsidRDefault="00F87C88" w:rsidP="00B159D2">
      <w:proofErr w:type="spellStart"/>
      <w:r w:rsidRPr="00B159D2">
        <w:t>Walcot</w:t>
      </w:r>
      <w:proofErr w:type="spellEnd"/>
      <w:r w:rsidRPr="00B159D2">
        <w:t xml:space="preserve">, P.,1984. Greek Attitudes towards Women: The Mythological Evidence. Greece &amp; Rome, 31(1), 37-47. Retrieved January 20, 2020, from </w:t>
      </w:r>
      <w:hyperlink r:id="rId6" w:history="1">
        <w:r w:rsidRPr="00B159D2">
          <w:rPr>
            <w:rStyle w:val="Hyperlink"/>
          </w:rPr>
          <w:t>www.jstor.org/stable/642368</w:t>
        </w:r>
      </w:hyperlink>
    </w:p>
    <w:p w14:paraId="73165500" w14:textId="74D0FE95" w:rsidR="00F87C88" w:rsidRDefault="00F87C88" w:rsidP="00B159D2">
      <w:r>
        <w:rPr>
          <w:u w:val="single"/>
        </w:rPr>
        <w:t>Ancient Sources</w:t>
      </w:r>
    </w:p>
    <w:p w14:paraId="167EBC73" w14:textId="77777777" w:rsidR="00DD5EE9" w:rsidRPr="0011687B" w:rsidRDefault="00DD5EE9" w:rsidP="00B159D2">
      <w:r>
        <w:t xml:space="preserve">Euripides, </w:t>
      </w:r>
      <w:r>
        <w:rPr>
          <w:i/>
          <w:iCs/>
        </w:rPr>
        <w:t>Medea</w:t>
      </w:r>
      <w:r>
        <w:t xml:space="preserve">. James </w:t>
      </w:r>
      <w:proofErr w:type="spellStart"/>
      <w:r>
        <w:t>Morwood</w:t>
      </w:r>
      <w:proofErr w:type="spellEnd"/>
      <w:r>
        <w:t xml:space="preserve"> (trans), 1997. Oxford: Oxford University Press.</w:t>
      </w:r>
    </w:p>
    <w:p w14:paraId="17104E10" w14:textId="77777777" w:rsidR="00DD5EE9" w:rsidRPr="0011687B" w:rsidRDefault="00DD5EE9" w:rsidP="00B159D2">
      <w:r>
        <w:t xml:space="preserve">Homer, </w:t>
      </w:r>
      <w:r w:rsidRPr="0011687B">
        <w:rPr>
          <w:i/>
          <w:iCs/>
        </w:rPr>
        <w:t>Iliad</w:t>
      </w:r>
      <w:r>
        <w:rPr>
          <w:i/>
          <w:iCs/>
        </w:rPr>
        <w:t xml:space="preserve">. </w:t>
      </w:r>
      <w:r>
        <w:t>Martin Hammond (trans), 1987. London: Penguin Group LTD.</w:t>
      </w:r>
    </w:p>
    <w:p w14:paraId="678F7DD2" w14:textId="77777777" w:rsidR="00DD5EE9" w:rsidRDefault="00DD5EE9" w:rsidP="00B159D2">
      <w:r>
        <w:t xml:space="preserve">Ovid, </w:t>
      </w:r>
      <w:proofErr w:type="spellStart"/>
      <w:r>
        <w:rPr>
          <w:i/>
          <w:iCs/>
        </w:rPr>
        <w:t>Heroides</w:t>
      </w:r>
      <w:proofErr w:type="spellEnd"/>
      <w:r>
        <w:t xml:space="preserve">. Loeb Translation. </w:t>
      </w:r>
      <w:r w:rsidRPr="00F87C88">
        <w:t>DOI: 10.4159/DLCL.ovid-heroides.1914</w:t>
      </w:r>
    </w:p>
    <w:p w14:paraId="3199377E" w14:textId="3F8DA1C4" w:rsidR="00FE253E" w:rsidRPr="00FE253E" w:rsidRDefault="00FE253E"/>
    <w:p w14:paraId="2AA6FD0F" w14:textId="77777777" w:rsidR="00257C1C" w:rsidRPr="00141E07" w:rsidRDefault="00257C1C"/>
    <w:sectPr w:rsidR="00257C1C" w:rsidRPr="00141E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347"/>
    <w:rsid w:val="000665B7"/>
    <w:rsid w:val="0009683C"/>
    <w:rsid w:val="00107682"/>
    <w:rsid w:val="0011687B"/>
    <w:rsid w:val="00141E07"/>
    <w:rsid w:val="00163A63"/>
    <w:rsid w:val="00257C1C"/>
    <w:rsid w:val="00307BCC"/>
    <w:rsid w:val="00362A34"/>
    <w:rsid w:val="00387583"/>
    <w:rsid w:val="003C451A"/>
    <w:rsid w:val="00462575"/>
    <w:rsid w:val="0057740B"/>
    <w:rsid w:val="00594A3E"/>
    <w:rsid w:val="0062181C"/>
    <w:rsid w:val="00774D0B"/>
    <w:rsid w:val="007C549E"/>
    <w:rsid w:val="008071FC"/>
    <w:rsid w:val="00846A5E"/>
    <w:rsid w:val="00A30344"/>
    <w:rsid w:val="00A3439C"/>
    <w:rsid w:val="00AA0347"/>
    <w:rsid w:val="00AE3375"/>
    <w:rsid w:val="00AF26D3"/>
    <w:rsid w:val="00B13F7E"/>
    <w:rsid w:val="00B159D2"/>
    <w:rsid w:val="00B413A5"/>
    <w:rsid w:val="00BF09FF"/>
    <w:rsid w:val="00C00DE0"/>
    <w:rsid w:val="00C62DEA"/>
    <w:rsid w:val="00C859C4"/>
    <w:rsid w:val="00C868CE"/>
    <w:rsid w:val="00CA718A"/>
    <w:rsid w:val="00CF185E"/>
    <w:rsid w:val="00D215DE"/>
    <w:rsid w:val="00D24AAE"/>
    <w:rsid w:val="00DA7A24"/>
    <w:rsid w:val="00DD5EE9"/>
    <w:rsid w:val="00E01097"/>
    <w:rsid w:val="00E8139D"/>
    <w:rsid w:val="00ED685C"/>
    <w:rsid w:val="00F87C88"/>
    <w:rsid w:val="00FE2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24654"/>
  <w15:chartTrackingRefBased/>
  <w15:docId w15:val="{0C092AE2-A496-4F2E-9287-40EDFAD39C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159D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indent">
    <w:name w:val="noindent"/>
    <w:basedOn w:val="Normal"/>
    <w:rsid w:val="00AA03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inenumber">
    <w:name w:val="linenumber"/>
    <w:basedOn w:val="DefaultParagraphFont"/>
    <w:rsid w:val="00AA0347"/>
  </w:style>
  <w:style w:type="paragraph" w:styleId="NormalWeb">
    <w:name w:val="Normal (Web)"/>
    <w:basedOn w:val="Normal"/>
    <w:uiPriority w:val="99"/>
    <w:semiHidden/>
    <w:unhideWhenUsed/>
    <w:rsid w:val="00AA03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A0347"/>
    <w:rPr>
      <w:color w:val="0000FF"/>
      <w:u w:val="single"/>
    </w:rPr>
  </w:style>
  <w:style w:type="character" w:styleId="Emphasis">
    <w:name w:val="Emphasis"/>
    <w:basedOn w:val="DefaultParagraphFont"/>
    <w:uiPriority w:val="20"/>
    <w:qFormat/>
    <w:rsid w:val="00FE253E"/>
    <w:rPr>
      <w:i/>
      <w:iCs/>
    </w:rPr>
  </w:style>
  <w:style w:type="character" w:styleId="UnresolvedMention">
    <w:name w:val="Unresolved Mention"/>
    <w:basedOn w:val="DefaultParagraphFont"/>
    <w:uiPriority w:val="99"/>
    <w:semiHidden/>
    <w:unhideWhenUsed/>
    <w:rsid w:val="00FE253E"/>
    <w:rPr>
      <w:color w:val="605E5C"/>
      <w:shd w:val="clear" w:color="auto" w:fill="E1DFDD"/>
    </w:rPr>
  </w:style>
  <w:style w:type="character" w:customStyle="1" w:styleId="Heading1Char">
    <w:name w:val="Heading 1 Char"/>
    <w:basedOn w:val="DefaultParagraphFont"/>
    <w:link w:val="Heading1"/>
    <w:uiPriority w:val="9"/>
    <w:rsid w:val="00B159D2"/>
    <w:rPr>
      <w:rFonts w:ascii="Times New Roman" w:eastAsia="Times New Roman" w:hAnsi="Times New Roman" w:cs="Times New Roman"/>
      <w:b/>
      <w:bCs/>
      <w:kern w:val="36"/>
      <w:sz w:val="48"/>
      <w:szCs w:val="48"/>
      <w:lang w:eastAsia="en-GB"/>
    </w:rPr>
  </w:style>
  <w:style w:type="character" w:customStyle="1" w:styleId="instancename">
    <w:name w:val="instancename"/>
    <w:basedOn w:val="DefaultParagraphFont"/>
    <w:rsid w:val="00B159D2"/>
  </w:style>
  <w:style w:type="character" w:customStyle="1" w:styleId="accesshide">
    <w:name w:val="accesshide"/>
    <w:basedOn w:val="DefaultParagraphFont"/>
    <w:rsid w:val="00B159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3350736">
      <w:bodyDiv w:val="1"/>
      <w:marLeft w:val="0"/>
      <w:marRight w:val="0"/>
      <w:marTop w:val="0"/>
      <w:marBottom w:val="0"/>
      <w:divBdr>
        <w:top w:val="none" w:sz="0" w:space="0" w:color="auto"/>
        <w:left w:val="none" w:sz="0" w:space="0" w:color="auto"/>
        <w:bottom w:val="none" w:sz="0" w:space="0" w:color="auto"/>
        <w:right w:val="none" w:sz="0" w:space="0" w:color="auto"/>
      </w:divBdr>
    </w:div>
    <w:div w:id="1163815665">
      <w:bodyDiv w:val="1"/>
      <w:marLeft w:val="0"/>
      <w:marRight w:val="0"/>
      <w:marTop w:val="0"/>
      <w:marBottom w:val="0"/>
      <w:divBdr>
        <w:top w:val="none" w:sz="0" w:space="0" w:color="auto"/>
        <w:left w:val="none" w:sz="0" w:space="0" w:color="auto"/>
        <w:bottom w:val="none" w:sz="0" w:space="0" w:color="auto"/>
        <w:right w:val="none" w:sz="0" w:space="0" w:color="auto"/>
      </w:divBdr>
    </w:div>
    <w:div w:id="1666861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jstor.org/stable/642368" TargetMode="External"/><Relationship Id="rId5" Type="http://schemas.openxmlformats.org/officeDocument/2006/relationships/hyperlink" Target="https://camws.org/meeting/2006/abstracts/larkin.html" TargetMode="External"/><Relationship Id="rId4" Type="http://schemas.openxmlformats.org/officeDocument/2006/relationships/hyperlink" Target="http://www.jstor.org/stable/26475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633</TotalTime>
  <Pages>4</Pages>
  <Words>1580</Words>
  <Characters>9010</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Hazel Carter</dc:creator>
  <cp:keywords/>
  <dc:description/>
  <cp:lastModifiedBy>Hazel Carter</cp:lastModifiedBy>
  <cp:revision>12</cp:revision>
  <dcterms:created xsi:type="dcterms:W3CDTF">2020-01-20T12:11:00Z</dcterms:created>
  <dcterms:modified xsi:type="dcterms:W3CDTF">2020-01-20T22:46:00Z</dcterms:modified>
</cp:coreProperties>
</file>