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70E8C0" w14:textId="50F6BB65" w:rsidR="009257EB" w:rsidRPr="00442F50" w:rsidRDefault="00442F50">
      <w:pPr>
        <w:rPr>
          <w:sz w:val="32"/>
          <w:szCs w:val="32"/>
          <w:lang w:val="en-US"/>
        </w:rPr>
      </w:pPr>
      <w:r w:rsidRPr="00442F50">
        <w:rPr>
          <w:sz w:val="32"/>
          <w:szCs w:val="32"/>
          <w:lang w:val="en-US"/>
        </w:rPr>
        <w:t>Duress and Undue Influence Questions and Answers</w:t>
      </w:r>
    </w:p>
    <w:p w14:paraId="247FFCEA" w14:textId="47EE1A0D" w:rsidR="00442F50" w:rsidRDefault="00442F50" w:rsidP="00442F50">
      <w:pPr>
        <w:pStyle w:val="ListParagraph"/>
        <w:numPr>
          <w:ilvl w:val="0"/>
          <w:numId w:val="1"/>
        </w:numPr>
        <w:rPr>
          <w:sz w:val="32"/>
          <w:szCs w:val="32"/>
          <w:lang w:val="en-US"/>
        </w:rPr>
      </w:pPr>
      <w:r w:rsidRPr="00442F50">
        <w:rPr>
          <w:sz w:val="32"/>
          <w:szCs w:val="32"/>
          <w:lang w:val="en-US"/>
        </w:rPr>
        <w:t>What is required for there to be duress?</w:t>
      </w:r>
    </w:p>
    <w:p w14:paraId="146A49E1" w14:textId="77777777" w:rsidR="00442F50" w:rsidRPr="00442F50" w:rsidRDefault="00442F50" w:rsidP="00442F50">
      <w:pPr>
        <w:pStyle w:val="ListParagraph"/>
        <w:rPr>
          <w:sz w:val="32"/>
          <w:szCs w:val="32"/>
          <w:lang w:val="en-US"/>
        </w:rPr>
      </w:pPr>
    </w:p>
    <w:p w14:paraId="0557D964" w14:textId="4CA0F875" w:rsidR="00442F50" w:rsidRDefault="00442F50" w:rsidP="00442F50">
      <w:pPr>
        <w:pStyle w:val="ListParagraph"/>
        <w:numPr>
          <w:ilvl w:val="0"/>
          <w:numId w:val="1"/>
        </w:numPr>
        <w:rPr>
          <w:sz w:val="32"/>
          <w:szCs w:val="32"/>
          <w:lang w:val="en-US"/>
        </w:rPr>
      </w:pPr>
      <w:r w:rsidRPr="00442F50">
        <w:rPr>
          <w:sz w:val="32"/>
          <w:szCs w:val="32"/>
          <w:lang w:val="en-US"/>
        </w:rPr>
        <w:t>What questions should the court ask when considering economic duress?</w:t>
      </w:r>
    </w:p>
    <w:p w14:paraId="7FD44307" w14:textId="77777777" w:rsidR="00442F50" w:rsidRPr="00442F50" w:rsidRDefault="00442F50" w:rsidP="00442F50">
      <w:pPr>
        <w:pStyle w:val="ListParagraph"/>
        <w:rPr>
          <w:sz w:val="32"/>
          <w:szCs w:val="32"/>
          <w:lang w:val="en-US"/>
        </w:rPr>
      </w:pPr>
    </w:p>
    <w:p w14:paraId="5668716D" w14:textId="77777777" w:rsidR="00442F50" w:rsidRPr="00442F50" w:rsidRDefault="00442F50" w:rsidP="00442F50">
      <w:pPr>
        <w:pStyle w:val="ListParagraph"/>
        <w:rPr>
          <w:sz w:val="32"/>
          <w:szCs w:val="32"/>
          <w:lang w:val="en-US"/>
        </w:rPr>
      </w:pPr>
    </w:p>
    <w:p w14:paraId="2F24605F" w14:textId="1B3BAB84" w:rsidR="00442F50" w:rsidRDefault="00442F50" w:rsidP="00442F50">
      <w:pPr>
        <w:pStyle w:val="ListParagraph"/>
        <w:numPr>
          <w:ilvl w:val="0"/>
          <w:numId w:val="1"/>
        </w:numPr>
        <w:rPr>
          <w:sz w:val="32"/>
          <w:szCs w:val="32"/>
          <w:lang w:val="en-US"/>
        </w:rPr>
      </w:pPr>
      <w:r w:rsidRPr="00442F50">
        <w:rPr>
          <w:sz w:val="32"/>
          <w:szCs w:val="32"/>
          <w:lang w:val="en-US"/>
        </w:rPr>
        <w:t>What circumstances give rise to the presumption of undue influence?</w:t>
      </w:r>
    </w:p>
    <w:p w14:paraId="5B2FA9B7" w14:textId="77777777" w:rsidR="00442F50" w:rsidRPr="00442F50" w:rsidRDefault="00442F50" w:rsidP="00442F50">
      <w:pPr>
        <w:pStyle w:val="ListParagraph"/>
        <w:rPr>
          <w:sz w:val="32"/>
          <w:szCs w:val="32"/>
          <w:lang w:val="en-US"/>
        </w:rPr>
      </w:pPr>
    </w:p>
    <w:p w14:paraId="536F318F" w14:textId="603B191C" w:rsidR="00442F50" w:rsidRDefault="00442F50" w:rsidP="00442F50">
      <w:pPr>
        <w:pStyle w:val="ListParagraph"/>
        <w:numPr>
          <w:ilvl w:val="0"/>
          <w:numId w:val="1"/>
        </w:numPr>
        <w:rPr>
          <w:sz w:val="32"/>
          <w:szCs w:val="32"/>
          <w:lang w:val="en-US"/>
        </w:rPr>
      </w:pPr>
      <w:r w:rsidRPr="00442F50">
        <w:rPr>
          <w:sz w:val="32"/>
          <w:szCs w:val="32"/>
          <w:lang w:val="en-US"/>
        </w:rPr>
        <w:t>What steps should a lender take when taking security to avoid  being fixed with notice of undue influence</w:t>
      </w:r>
      <w:r>
        <w:rPr>
          <w:sz w:val="32"/>
          <w:szCs w:val="32"/>
          <w:lang w:val="en-US"/>
        </w:rPr>
        <w:t>?</w:t>
      </w:r>
    </w:p>
    <w:p w14:paraId="541805C1" w14:textId="77777777" w:rsidR="00442F50" w:rsidRPr="00442F50" w:rsidRDefault="00442F50" w:rsidP="00442F50">
      <w:pPr>
        <w:pStyle w:val="ListParagraph"/>
        <w:rPr>
          <w:sz w:val="32"/>
          <w:szCs w:val="32"/>
          <w:lang w:val="en-US"/>
        </w:rPr>
      </w:pPr>
    </w:p>
    <w:p w14:paraId="563F43C7" w14:textId="77777777" w:rsidR="00442F50" w:rsidRPr="00442F50" w:rsidRDefault="00442F50" w:rsidP="00442F50">
      <w:pPr>
        <w:pStyle w:val="ListParagraph"/>
        <w:rPr>
          <w:sz w:val="32"/>
          <w:szCs w:val="32"/>
          <w:lang w:val="en-US"/>
        </w:rPr>
      </w:pPr>
    </w:p>
    <w:p w14:paraId="4A8917DA" w14:textId="71373C0B" w:rsidR="00442F50" w:rsidRDefault="00442F50" w:rsidP="00442F50">
      <w:pPr>
        <w:pStyle w:val="ListParagraph"/>
        <w:numPr>
          <w:ilvl w:val="0"/>
          <w:numId w:val="1"/>
        </w:numPr>
        <w:rPr>
          <w:sz w:val="32"/>
          <w:szCs w:val="32"/>
          <w:lang w:val="en-US"/>
        </w:rPr>
      </w:pPr>
      <w:r w:rsidRPr="00442F50">
        <w:rPr>
          <w:sz w:val="32"/>
          <w:szCs w:val="32"/>
          <w:lang w:val="en-US"/>
        </w:rPr>
        <w:t>What is the remedy for undue influence?</w:t>
      </w:r>
    </w:p>
    <w:p w14:paraId="6F077160" w14:textId="77777777" w:rsidR="00442F50" w:rsidRPr="00442F50" w:rsidRDefault="00442F50" w:rsidP="00442F50">
      <w:pPr>
        <w:pStyle w:val="ListParagraph"/>
        <w:rPr>
          <w:sz w:val="32"/>
          <w:szCs w:val="32"/>
          <w:lang w:val="en-US"/>
        </w:rPr>
      </w:pPr>
    </w:p>
    <w:p w14:paraId="791FAC8B" w14:textId="0B9558B4" w:rsidR="00442F50" w:rsidRDefault="00442F50" w:rsidP="00442F50">
      <w:pPr>
        <w:pStyle w:val="ListParagraph"/>
        <w:numPr>
          <w:ilvl w:val="0"/>
          <w:numId w:val="1"/>
        </w:numPr>
        <w:rPr>
          <w:sz w:val="32"/>
          <w:szCs w:val="32"/>
          <w:lang w:val="en-US"/>
        </w:rPr>
      </w:pPr>
      <w:r w:rsidRPr="00442F50">
        <w:rPr>
          <w:sz w:val="32"/>
          <w:szCs w:val="32"/>
          <w:lang w:val="en-US"/>
        </w:rPr>
        <w:t>When will the remedy for undue influence be lost?</w:t>
      </w:r>
    </w:p>
    <w:p w14:paraId="5F06228F" w14:textId="77777777" w:rsidR="00442F50" w:rsidRPr="00442F50" w:rsidRDefault="00442F50" w:rsidP="00442F50">
      <w:pPr>
        <w:pStyle w:val="ListParagraph"/>
        <w:pBdr>
          <w:bottom w:val="single" w:sz="6" w:space="1" w:color="auto"/>
        </w:pBdr>
        <w:rPr>
          <w:sz w:val="32"/>
          <w:szCs w:val="32"/>
          <w:lang w:val="en-US"/>
        </w:rPr>
      </w:pPr>
    </w:p>
    <w:p w14:paraId="11509DF4" w14:textId="290D93A8" w:rsidR="00442F50" w:rsidRDefault="00442F50" w:rsidP="00442F50">
      <w:pPr>
        <w:pStyle w:val="ListParagraph"/>
        <w:numPr>
          <w:ilvl w:val="0"/>
          <w:numId w:val="2"/>
        </w:numPr>
        <w:rPr>
          <w:sz w:val="32"/>
          <w:szCs w:val="32"/>
          <w:lang w:val="en-US"/>
        </w:rPr>
      </w:pPr>
      <w:r>
        <w:rPr>
          <w:sz w:val="32"/>
          <w:szCs w:val="32"/>
          <w:lang w:val="en-US"/>
        </w:rPr>
        <w:t>There are generally 2 elements to duress: first, pressure amounting to compulsion of the will of the victim; and second, the illegitimacy of the pressure.</w:t>
      </w:r>
    </w:p>
    <w:p w14:paraId="08E66183" w14:textId="4B6DA57A" w:rsidR="00442F50" w:rsidRDefault="00442F50" w:rsidP="00442F50">
      <w:pPr>
        <w:pStyle w:val="ListParagraph"/>
        <w:numPr>
          <w:ilvl w:val="0"/>
          <w:numId w:val="2"/>
        </w:numPr>
        <w:rPr>
          <w:sz w:val="32"/>
          <w:szCs w:val="32"/>
          <w:lang w:val="en-US"/>
        </w:rPr>
      </w:pPr>
      <w:r>
        <w:rPr>
          <w:sz w:val="32"/>
          <w:szCs w:val="32"/>
          <w:lang w:val="en-US"/>
        </w:rPr>
        <w:t>Mere commercial pressure is inadequate to prove economic duress.  There has to be a lack of practical choice.  Relevant evidence includes whether the victim protested at the time of the demand and whether the victim regarded the transaction as closed or whether they intended to repudiate the new agreement.</w:t>
      </w:r>
    </w:p>
    <w:p w14:paraId="48720CA4" w14:textId="5D650D73" w:rsidR="00442F50" w:rsidRDefault="00442F50" w:rsidP="00442F50">
      <w:pPr>
        <w:pStyle w:val="ListParagraph"/>
        <w:numPr>
          <w:ilvl w:val="0"/>
          <w:numId w:val="2"/>
        </w:numPr>
        <w:rPr>
          <w:sz w:val="32"/>
          <w:szCs w:val="32"/>
          <w:lang w:val="en-US"/>
        </w:rPr>
      </w:pPr>
      <w:r>
        <w:rPr>
          <w:sz w:val="32"/>
          <w:szCs w:val="32"/>
          <w:lang w:val="en-US"/>
        </w:rPr>
        <w:t>The complainant only has to show that there was a relationship of trust and confidence between the wrongdoer and the complainant, and that the contract calls for explanation.</w:t>
      </w:r>
    </w:p>
    <w:p w14:paraId="08C1CEEB" w14:textId="2BCAC23F" w:rsidR="00442F50" w:rsidRPr="00442F50" w:rsidRDefault="00442F50" w:rsidP="00442F50">
      <w:pPr>
        <w:pStyle w:val="ListParagraph"/>
        <w:numPr>
          <w:ilvl w:val="0"/>
          <w:numId w:val="2"/>
        </w:numPr>
        <w:rPr>
          <w:sz w:val="32"/>
          <w:szCs w:val="32"/>
          <w:lang w:val="en-US"/>
        </w:rPr>
      </w:pPr>
      <w:r>
        <w:rPr>
          <w:sz w:val="32"/>
          <w:szCs w:val="32"/>
          <w:lang w:val="en-US"/>
        </w:rPr>
        <w:t xml:space="preserve">In order to avoid being fixed with notice of undue influence where a lender takes security for a loan, they should take the </w:t>
      </w:r>
      <w:r>
        <w:rPr>
          <w:sz w:val="32"/>
          <w:szCs w:val="32"/>
          <w:lang w:val="en-US"/>
        </w:rPr>
        <w:lastRenderedPageBreak/>
        <w:t xml:space="preserve">reasonable steps identified in </w:t>
      </w:r>
      <w:r>
        <w:rPr>
          <w:b/>
          <w:bCs/>
          <w:i/>
          <w:iCs/>
          <w:sz w:val="32"/>
          <w:szCs w:val="32"/>
          <w:lang w:val="en-US"/>
        </w:rPr>
        <w:t xml:space="preserve">Royal Bank of Scotland plc v </w:t>
      </w:r>
      <w:proofErr w:type="spellStart"/>
      <w:r>
        <w:rPr>
          <w:b/>
          <w:bCs/>
          <w:i/>
          <w:iCs/>
          <w:sz w:val="32"/>
          <w:szCs w:val="32"/>
          <w:lang w:val="en-US"/>
        </w:rPr>
        <w:t>Etridge</w:t>
      </w:r>
      <w:proofErr w:type="spellEnd"/>
      <w:r>
        <w:rPr>
          <w:b/>
          <w:bCs/>
          <w:i/>
          <w:iCs/>
          <w:sz w:val="32"/>
          <w:szCs w:val="32"/>
          <w:lang w:val="en-US"/>
        </w:rPr>
        <w:t xml:space="preserve"> (No.2)[2001].</w:t>
      </w:r>
    </w:p>
    <w:p w14:paraId="1C8AC0C2" w14:textId="27DB7EFB" w:rsidR="00442F50" w:rsidRDefault="00442F50" w:rsidP="00442F50">
      <w:pPr>
        <w:pStyle w:val="ListParagraph"/>
        <w:numPr>
          <w:ilvl w:val="0"/>
          <w:numId w:val="2"/>
        </w:numPr>
        <w:rPr>
          <w:sz w:val="32"/>
          <w:szCs w:val="32"/>
          <w:lang w:val="en-US"/>
        </w:rPr>
      </w:pPr>
      <w:r>
        <w:rPr>
          <w:sz w:val="32"/>
          <w:szCs w:val="32"/>
          <w:lang w:val="en-US"/>
        </w:rPr>
        <w:t>The primary remedy for undue influence is rescission.</w:t>
      </w:r>
    </w:p>
    <w:p w14:paraId="2AA32F76" w14:textId="1A17A7DD" w:rsidR="00442F50" w:rsidRPr="00442F50" w:rsidRDefault="00442F50" w:rsidP="00442F50">
      <w:pPr>
        <w:pStyle w:val="ListParagraph"/>
        <w:numPr>
          <w:ilvl w:val="0"/>
          <w:numId w:val="2"/>
        </w:numPr>
        <w:rPr>
          <w:sz w:val="32"/>
          <w:szCs w:val="32"/>
          <w:lang w:val="en-US"/>
        </w:rPr>
      </w:pPr>
      <w:r>
        <w:rPr>
          <w:sz w:val="32"/>
          <w:szCs w:val="32"/>
          <w:lang w:val="en-US"/>
        </w:rPr>
        <w:t xml:space="preserve">The remedy will generally be lost where the parties cannot be restored to their pre-contractual situations; where the contract has been affirmed after the influence has ceased, if there has been delay or if there is a </w:t>
      </w:r>
      <w:r>
        <w:rPr>
          <w:i/>
          <w:iCs/>
          <w:sz w:val="32"/>
          <w:szCs w:val="32"/>
          <w:lang w:val="en-US"/>
        </w:rPr>
        <w:t>bona fide</w:t>
      </w:r>
      <w:r w:rsidR="002C36E2">
        <w:rPr>
          <w:i/>
          <w:iCs/>
          <w:sz w:val="32"/>
          <w:szCs w:val="32"/>
          <w:lang w:val="en-US"/>
        </w:rPr>
        <w:t xml:space="preserve"> </w:t>
      </w:r>
      <w:r w:rsidR="002C36E2">
        <w:rPr>
          <w:sz w:val="32"/>
          <w:szCs w:val="32"/>
          <w:lang w:val="en-US"/>
        </w:rPr>
        <w:t>purchase for value of the subject matter.</w:t>
      </w:r>
    </w:p>
    <w:sectPr w:rsidR="00442F50" w:rsidRPr="00442F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3A534B"/>
    <w:multiLevelType w:val="hybridMultilevel"/>
    <w:tmpl w:val="3126F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9742FC"/>
    <w:multiLevelType w:val="hybridMultilevel"/>
    <w:tmpl w:val="C2EC6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F50"/>
    <w:rsid w:val="002C36E2"/>
    <w:rsid w:val="00442F50"/>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3947A"/>
  <w15:chartTrackingRefBased/>
  <w15:docId w15:val="{A7E22077-E7C5-445C-9B49-63B00C22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2021-03-12T15:39:00Z</dcterms:created>
  <dcterms:modified xsi:type="dcterms:W3CDTF">2021-03-12T15:50:00Z</dcterms:modified>
</cp:coreProperties>
</file>