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10ED20" w14:textId="77777777" w:rsidR="006F1186" w:rsidRDefault="006F1186" w:rsidP="006F1186">
      <w:pPr>
        <w:rPr>
          <w:b/>
          <w:bCs/>
          <w:color w:val="FF0000"/>
          <w:sz w:val="28"/>
          <w:szCs w:val="28"/>
        </w:rPr>
      </w:pPr>
      <w:r>
        <w:rPr>
          <w:b/>
          <w:noProof/>
          <w:lang w:val="en-US" w:eastAsia="en-US" w:bidi="ar-SA"/>
        </w:rPr>
        <w:drawing>
          <wp:inline distT="0" distB="0" distL="0" distR="0" wp14:anchorId="5FB5910B" wp14:editId="538A2B8F">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5DFB634" w14:textId="5F65CEA6" w:rsidR="0082020F" w:rsidRDefault="006F1186" w:rsidP="00ED21F1">
      <w:pPr>
        <w:widowControl w:val="0"/>
        <w:pBdr>
          <w:top w:val="nil"/>
          <w:left w:val="nil"/>
          <w:bottom w:val="nil"/>
          <w:right w:val="nil"/>
          <w:between w:val="nil"/>
        </w:pBdr>
        <w:spacing w:after="0" w:line="276" w:lineRule="auto"/>
        <w:rPr>
          <w:rFonts w:ascii="Tahoma" w:hAnsi="Tahoma" w:cs="Tahoma"/>
          <w:color w:val="000000"/>
          <w:sz w:val="36"/>
          <w:szCs w:val="36"/>
        </w:rPr>
      </w:pPr>
      <w:r>
        <w:rPr>
          <w:rFonts w:ascii="Tahoma" w:hAnsi="Tahoma" w:cs="Tahoma"/>
          <w:color w:val="000000"/>
          <w:sz w:val="36"/>
          <w:szCs w:val="36"/>
        </w:rPr>
        <w:t>MBA Masters of Business Administration</w:t>
      </w:r>
      <w:r w:rsidRPr="00990001">
        <w:rPr>
          <w:rFonts w:ascii="Tahoma" w:hAnsi="Tahoma" w:cs="Tahoma"/>
          <w:color w:val="000000"/>
          <w:sz w:val="36"/>
          <w:szCs w:val="36"/>
        </w:rPr>
        <w:t>: Skills for the Workplace</w:t>
      </w:r>
    </w:p>
    <w:p w14:paraId="0D116945" w14:textId="77777777" w:rsidR="006F1186" w:rsidRDefault="006F1186" w:rsidP="006F1186">
      <w:pPr>
        <w:widowControl w:val="0"/>
        <w:pBdr>
          <w:top w:val="nil"/>
          <w:left w:val="nil"/>
          <w:bottom w:val="nil"/>
          <w:right w:val="nil"/>
          <w:between w:val="nil"/>
        </w:pBdr>
        <w:spacing w:after="0" w:line="276" w:lineRule="auto"/>
        <w:rPr>
          <w:rFonts w:ascii="Tahoma" w:hAnsi="Tahoma" w:cs="Tahoma"/>
          <w:color w:val="000000"/>
          <w:sz w:val="36"/>
          <w:szCs w:val="36"/>
        </w:rPr>
      </w:pPr>
    </w:p>
    <w:p w14:paraId="093E951C" w14:textId="77777777" w:rsidR="00ED21F1" w:rsidRPr="006F1186" w:rsidRDefault="00ED21F1" w:rsidP="00ED21F1">
      <w:pPr>
        <w:jc w:val="center"/>
        <w:rPr>
          <w:rFonts w:ascii="Arial" w:eastAsia="Times New Roman" w:hAnsi="Arial" w:cs="Arial"/>
          <w:b/>
          <w:color w:val="000000" w:themeColor="text1"/>
          <w:sz w:val="32"/>
          <w:szCs w:val="32"/>
        </w:rPr>
      </w:pPr>
      <w:r w:rsidRPr="006F1186">
        <w:rPr>
          <w:rFonts w:ascii="Arial" w:eastAsia="Times New Roman" w:hAnsi="Arial" w:cs="Arial"/>
          <w:b/>
          <w:color w:val="000000" w:themeColor="text1"/>
          <w:sz w:val="32"/>
          <w:szCs w:val="32"/>
        </w:rPr>
        <w:t xml:space="preserve">Marketing Strategies, Brand Equity and Customer Journey Management of the Coca Cola Company </w:t>
      </w:r>
    </w:p>
    <w:p w14:paraId="1EB462CA" w14:textId="77777777" w:rsidR="00ED21F1" w:rsidRDefault="00ED21F1" w:rsidP="006F1186">
      <w:pPr>
        <w:widowControl w:val="0"/>
        <w:pBdr>
          <w:top w:val="nil"/>
          <w:left w:val="nil"/>
          <w:bottom w:val="nil"/>
          <w:right w:val="nil"/>
          <w:between w:val="nil"/>
        </w:pBdr>
        <w:spacing w:after="0" w:line="276" w:lineRule="auto"/>
        <w:rPr>
          <w:rFonts w:ascii="Tahoma" w:hAnsi="Tahoma" w:cs="Tahoma"/>
          <w:color w:val="000000"/>
          <w:sz w:val="36"/>
          <w:szCs w:val="36"/>
        </w:rPr>
      </w:pPr>
    </w:p>
    <w:p w14:paraId="554EB516" w14:textId="77777777" w:rsidR="006F1186" w:rsidRDefault="006F1186" w:rsidP="006F1186">
      <w:pPr>
        <w:spacing w:after="165"/>
        <w:rPr>
          <w:rFonts w:ascii="Tahoma" w:hAnsi="Tahoma" w:cs="Tahoma"/>
          <w:color w:val="000000"/>
          <w:sz w:val="36"/>
          <w:szCs w:val="36"/>
        </w:rPr>
      </w:pPr>
      <w:r>
        <w:rPr>
          <w:rFonts w:ascii="Tahoma" w:hAnsi="Tahoma" w:cs="Tahoma"/>
          <w:color w:val="000000"/>
          <w:sz w:val="36"/>
          <w:szCs w:val="36"/>
        </w:rPr>
        <w:t>NAME: Shefa Begum</w:t>
      </w:r>
    </w:p>
    <w:p w14:paraId="4785E795" w14:textId="77777777" w:rsidR="006F1186" w:rsidRDefault="006F1186" w:rsidP="006F1186">
      <w:pPr>
        <w:spacing w:after="165"/>
        <w:rPr>
          <w:rFonts w:ascii="Tahoma" w:hAnsi="Tahoma" w:cs="Tahoma"/>
          <w:color w:val="000000"/>
          <w:sz w:val="36"/>
          <w:szCs w:val="36"/>
        </w:rPr>
      </w:pPr>
      <w:r>
        <w:rPr>
          <w:rFonts w:ascii="Tahoma" w:hAnsi="Tahoma" w:cs="Tahoma"/>
          <w:color w:val="000000"/>
          <w:sz w:val="36"/>
          <w:szCs w:val="36"/>
        </w:rPr>
        <w:t>STUDENT NUMBER: 1711382</w:t>
      </w:r>
    </w:p>
    <w:p w14:paraId="771209C1" w14:textId="6E3874CB" w:rsidR="006F1186" w:rsidRDefault="006F1186" w:rsidP="006F1186">
      <w:pPr>
        <w:spacing w:after="165"/>
        <w:rPr>
          <w:rFonts w:ascii="Tahoma" w:hAnsi="Tahoma" w:cs="Tahoma"/>
          <w:color w:val="000000"/>
          <w:sz w:val="36"/>
          <w:szCs w:val="36"/>
        </w:rPr>
      </w:pPr>
      <w:r>
        <w:rPr>
          <w:rFonts w:ascii="Tahoma" w:hAnsi="Tahoma" w:cs="Tahoma"/>
          <w:color w:val="000000"/>
          <w:sz w:val="36"/>
          <w:szCs w:val="36"/>
        </w:rPr>
        <w:t>MODULE TITLE: Marketing Management 1</w:t>
      </w:r>
    </w:p>
    <w:p w14:paraId="0A0D2E06" w14:textId="77777777" w:rsidR="006F1186" w:rsidRDefault="006F1186" w:rsidP="006F1186">
      <w:pPr>
        <w:spacing w:after="165"/>
        <w:rPr>
          <w:rFonts w:ascii="Tahoma" w:hAnsi="Tahoma" w:cs="Tahoma"/>
          <w:color w:val="000000"/>
          <w:sz w:val="36"/>
          <w:szCs w:val="36"/>
        </w:rPr>
      </w:pPr>
      <w:r>
        <w:rPr>
          <w:rFonts w:ascii="Tahoma" w:hAnsi="Tahoma" w:cs="Tahoma"/>
          <w:color w:val="000000"/>
          <w:sz w:val="36"/>
          <w:szCs w:val="36"/>
        </w:rPr>
        <w:t>MODULE NUMBER: LCMB 7001</w:t>
      </w:r>
    </w:p>
    <w:p w14:paraId="36AB47DD" w14:textId="77777777" w:rsidR="006F1186" w:rsidRPr="00990001" w:rsidRDefault="006F1186" w:rsidP="006F1186">
      <w:pPr>
        <w:spacing w:after="165"/>
        <w:rPr>
          <w:rFonts w:ascii="Tahoma" w:hAnsi="Tahoma" w:cs="Tahoma"/>
          <w:color w:val="000000"/>
          <w:sz w:val="36"/>
          <w:szCs w:val="36"/>
        </w:rPr>
      </w:pPr>
      <w:r>
        <w:rPr>
          <w:rFonts w:ascii="Tahoma" w:hAnsi="Tahoma" w:cs="Tahoma"/>
          <w:color w:val="000000"/>
          <w:sz w:val="36"/>
          <w:szCs w:val="36"/>
        </w:rPr>
        <w:t xml:space="preserve">LECTURER: </w:t>
      </w:r>
      <w:proofErr w:type="spellStart"/>
      <w:r>
        <w:rPr>
          <w:rFonts w:ascii="Tahoma" w:hAnsi="Tahoma" w:cs="Tahoma"/>
          <w:color w:val="000000"/>
          <w:sz w:val="36"/>
          <w:szCs w:val="36"/>
        </w:rPr>
        <w:t>Tushara</w:t>
      </w:r>
      <w:proofErr w:type="spellEnd"/>
      <w:r>
        <w:rPr>
          <w:rFonts w:ascii="Tahoma" w:hAnsi="Tahoma" w:cs="Tahoma"/>
          <w:color w:val="000000"/>
          <w:sz w:val="36"/>
          <w:szCs w:val="36"/>
        </w:rPr>
        <w:t xml:space="preserve"> </w:t>
      </w:r>
      <w:proofErr w:type="spellStart"/>
      <w:r>
        <w:rPr>
          <w:rFonts w:ascii="Tahoma" w:hAnsi="Tahoma" w:cs="Tahoma"/>
          <w:color w:val="000000"/>
          <w:sz w:val="36"/>
          <w:szCs w:val="36"/>
        </w:rPr>
        <w:t>Balendran</w:t>
      </w:r>
      <w:proofErr w:type="spellEnd"/>
      <w:r>
        <w:rPr>
          <w:rFonts w:ascii="Tahoma" w:hAnsi="Tahoma" w:cs="Tahoma"/>
          <w:color w:val="000000"/>
          <w:sz w:val="36"/>
          <w:szCs w:val="36"/>
        </w:rPr>
        <w:t xml:space="preserve"> </w:t>
      </w:r>
    </w:p>
    <w:p w14:paraId="70004472" w14:textId="77777777" w:rsidR="006F1186" w:rsidRDefault="006F1186" w:rsidP="006F1186">
      <w:pPr>
        <w:widowControl w:val="0"/>
        <w:pBdr>
          <w:top w:val="nil"/>
          <w:left w:val="nil"/>
          <w:bottom w:val="nil"/>
          <w:right w:val="nil"/>
          <w:between w:val="nil"/>
        </w:pBdr>
        <w:spacing w:after="0" w:line="276" w:lineRule="auto"/>
      </w:pPr>
    </w:p>
    <w:p w14:paraId="625DBF6E" w14:textId="77777777" w:rsidR="0082020F" w:rsidRPr="006F1186" w:rsidRDefault="0082020F">
      <w:pPr>
        <w:jc w:val="center"/>
        <w:rPr>
          <w:rFonts w:ascii="Arial" w:eastAsia="Times New Roman" w:hAnsi="Arial" w:cs="Arial"/>
          <w:b/>
          <w:color w:val="2F5496"/>
          <w:sz w:val="32"/>
          <w:szCs w:val="32"/>
        </w:rPr>
      </w:pPr>
    </w:p>
    <w:p w14:paraId="4185D74C" w14:textId="77777777" w:rsidR="0082020F" w:rsidRPr="006F1186" w:rsidRDefault="0082020F" w:rsidP="00137F59">
      <w:pPr>
        <w:rPr>
          <w:rFonts w:ascii="Arial" w:eastAsia="Times New Roman" w:hAnsi="Arial" w:cs="Arial"/>
          <w:b/>
          <w:color w:val="2F5496"/>
          <w:sz w:val="32"/>
          <w:szCs w:val="32"/>
        </w:rPr>
      </w:pPr>
    </w:p>
    <w:p w14:paraId="46A14D82" w14:textId="77777777" w:rsidR="0082020F" w:rsidRPr="006F1186" w:rsidRDefault="0082020F">
      <w:pPr>
        <w:jc w:val="center"/>
        <w:rPr>
          <w:rFonts w:ascii="Arial" w:eastAsia="Times New Roman" w:hAnsi="Arial" w:cs="Arial"/>
          <w:b/>
          <w:color w:val="2F5496"/>
          <w:sz w:val="32"/>
          <w:szCs w:val="32"/>
        </w:rPr>
      </w:pPr>
    </w:p>
    <w:p w14:paraId="0F5B84EE" w14:textId="430C4FEE" w:rsidR="0082020F" w:rsidRPr="006F1186" w:rsidRDefault="0082020F">
      <w:pPr>
        <w:jc w:val="center"/>
        <w:rPr>
          <w:rFonts w:ascii="Arial" w:eastAsia="Times New Roman" w:hAnsi="Arial" w:cs="Arial"/>
          <w:b/>
          <w:color w:val="000000" w:themeColor="text1"/>
          <w:sz w:val="32"/>
          <w:szCs w:val="32"/>
        </w:rPr>
      </w:pPr>
    </w:p>
    <w:p w14:paraId="4A633341" w14:textId="5AB21DA0" w:rsidR="00AF4B1F" w:rsidRPr="006F1186" w:rsidRDefault="00AF4B1F">
      <w:pPr>
        <w:jc w:val="center"/>
        <w:rPr>
          <w:rFonts w:ascii="Arial" w:eastAsia="Times New Roman" w:hAnsi="Arial" w:cs="Arial"/>
          <w:b/>
          <w:color w:val="000000" w:themeColor="text1"/>
          <w:sz w:val="32"/>
          <w:szCs w:val="32"/>
        </w:rPr>
      </w:pPr>
    </w:p>
    <w:p w14:paraId="7E277B3B" w14:textId="77777777" w:rsidR="00AF4B1F" w:rsidRPr="006F1186" w:rsidRDefault="00AF4B1F">
      <w:pPr>
        <w:jc w:val="center"/>
        <w:rPr>
          <w:rFonts w:ascii="Arial" w:eastAsia="Times New Roman" w:hAnsi="Arial" w:cs="Arial"/>
          <w:b/>
          <w:color w:val="000000" w:themeColor="text1"/>
          <w:sz w:val="32"/>
          <w:szCs w:val="32"/>
        </w:rPr>
      </w:pPr>
    </w:p>
    <w:p w14:paraId="44245E44" w14:textId="4BAF8D27" w:rsidR="0082020F" w:rsidRPr="006F1186" w:rsidRDefault="0082020F">
      <w:pPr>
        <w:jc w:val="center"/>
        <w:rPr>
          <w:rFonts w:ascii="Arial" w:eastAsia="Times New Roman" w:hAnsi="Arial" w:cs="Arial"/>
          <w:b/>
          <w:color w:val="000000" w:themeColor="text1"/>
          <w:sz w:val="32"/>
          <w:szCs w:val="32"/>
        </w:rPr>
      </w:pPr>
    </w:p>
    <w:p w14:paraId="59C4F81B" w14:textId="63F0BF27" w:rsidR="0082020F" w:rsidRPr="006F1186" w:rsidRDefault="00632CE9">
      <w:pPr>
        <w:jc w:val="center"/>
        <w:rPr>
          <w:rFonts w:ascii="Arial" w:eastAsia="Times New Roman" w:hAnsi="Arial" w:cs="Arial"/>
          <w:b/>
          <w:color w:val="000000" w:themeColor="text1"/>
          <w:sz w:val="24"/>
          <w:szCs w:val="24"/>
        </w:rPr>
      </w:pPr>
      <w:r w:rsidRPr="006F1186">
        <w:rPr>
          <w:rFonts w:ascii="Arial" w:hAnsi="Arial" w:cs="Arial"/>
          <w:color w:val="000000" w:themeColor="text1"/>
        </w:rPr>
        <w:br w:type="page"/>
      </w:r>
    </w:p>
    <w:p w14:paraId="746F14A6" w14:textId="77777777" w:rsidR="0082020F" w:rsidRPr="006F1186" w:rsidRDefault="00632CE9">
      <w:pPr>
        <w:keepNext/>
        <w:keepLines/>
        <w:pBdr>
          <w:top w:val="nil"/>
          <w:left w:val="nil"/>
          <w:bottom w:val="nil"/>
          <w:right w:val="nil"/>
          <w:between w:val="nil"/>
        </w:pBdr>
        <w:spacing w:before="480" w:after="0" w:line="276" w:lineRule="auto"/>
        <w:rPr>
          <w:rFonts w:ascii="Arial" w:hAnsi="Arial" w:cs="Arial"/>
          <w:b/>
          <w:color w:val="000000" w:themeColor="text1"/>
          <w:sz w:val="28"/>
          <w:szCs w:val="28"/>
        </w:rPr>
      </w:pPr>
      <w:r w:rsidRPr="006F1186">
        <w:rPr>
          <w:rFonts w:ascii="Arial" w:hAnsi="Arial" w:cs="Arial"/>
          <w:b/>
          <w:color w:val="000000" w:themeColor="text1"/>
          <w:sz w:val="28"/>
          <w:szCs w:val="28"/>
        </w:rPr>
        <w:lastRenderedPageBreak/>
        <w:t>Contents</w:t>
      </w:r>
    </w:p>
    <w:sdt>
      <w:sdtPr>
        <w:rPr>
          <w:rFonts w:ascii="Arial" w:hAnsi="Arial" w:cs="Arial"/>
          <w:color w:val="000000" w:themeColor="text1"/>
        </w:rPr>
        <w:id w:val="1195267800"/>
        <w:docPartObj>
          <w:docPartGallery w:val="Table of Contents"/>
          <w:docPartUnique/>
        </w:docPartObj>
      </w:sdtPr>
      <w:sdtContent>
        <w:p w14:paraId="64781346" w14:textId="77777777" w:rsidR="0082020F" w:rsidRPr="006F1186" w:rsidRDefault="00632CE9">
          <w:pPr>
            <w:pBdr>
              <w:top w:val="nil"/>
              <w:left w:val="nil"/>
              <w:bottom w:val="nil"/>
              <w:right w:val="nil"/>
              <w:between w:val="nil"/>
            </w:pBdr>
            <w:tabs>
              <w:tab w:val="right" w:pos="9350"/>
            </w:tabs>
            <w:spacing w:after="100"/>
            <w:rPr>
              <w:rFonts w:ascii="Arial" w:hAnsi="Arial" w:cs="Arial"/>
              <w:color w:val="000000" w:themeColor="text1"/>
            </w:rPr>
          </w:pPr>
          <w:r w:rsidRPr="006F1186">
            <w:rPr>
              <w:rFonts w:ascii="Arial" w:hAnsi="Arial" w:cs="Arial"/>
              <w:color w:val="000000" w:themeColor="text1"/>
            </w:rPr>
            <w:fldChar w:fldCharType="begin"/>
          </w:r>
          <w:r w:rsidRPr="006F1186">
            <w:rPr>
              <w:rFonts w:ascii="Arial" w:hAnsi="Arial" w:cs="Arial"/>
              <w:color w:val="000000" w:themeColor="text1"/>
            </w:rPr>
            <w:instrText xml:space="preserve"> TOC \h \u \z </w:instrText>
          </w:r>
          <w:r w:rsidRPr="006F1186">
            <w:rPr>
              <w:rFonts w:ascii="Arial" w:hAnsi="Arial" w:cs="Arial"/>
              <w:color w:val="000000" w:themeColor="text1"/>
            </w:rPr>
            <w:fldChar w:fldCharType="separate"/>
          </w:r>
          <w:hyperlink w:anchor="_heading=h.gjdgxs">
            <w:r w:rsidRPr="006F1186">
              <w:rPr>
                <w:rFonts w:ascii="Arial" w:eastAsia="Times New Roman" w:hAnsi="Arial" w:cs="Arial"/>
                <w:color w:val="000000" w:themeColor="text1"/>
              </w:rPr>
              <w:t>Introduction</w:t>
            </w:r>
          </w:hyperlink>
          <w:hyperlink w:anchor="_heading=h.gjdgxs">
            <w:r w:rsidRPr="006F1186">
              <w:rPr>
                <w:rFonts w:ascii="Arial" w:hAnsi="Arial" w:cs="Arial"/>
                <w:color w:val="000000" w:themeColor="text1"/>
              </w:rPr>
              <w:tab/>
              <w:t>1</w:t>
            </w:r>
          </w:hyperlink>
        </w:p>
        <w:p w14:paraId="6D883EB7" w14:textId="77777777" w:rsidR="0082020F" w:rsidRPr="006F1186" w:rsidRDefault="00137F59">
          <w:pPr>
            <w:pBdr>
              <w:top w:val="nil"/>
              <w:left w:val="nil"/>
              <w:bottom w:val="nil"/>
              <w:right w:val="nil"/>
              <w:between w:val="nil"/>
            </w:pBdr>
            <w:tabs>
              <w:tab w:val="right" w:pos="9350"/>
            </w:tabs>
            <w:spacing w:after="100"/>
            <w:rPr>
              <w:rFonts w:ascii="Arial" w:hAnsi="Arial" w:cs="Arial"/>
              <w:color w:val="000000" w:themeColor="text1"/>
            </w:rPr>
          </w:pPr>
          <w:hyperlink w:anchor="_heading=h.30j0zll">
            <w:r w:rsidR="00632CE9" w:rsidRPr="006F1186">
              <w:rPr>
                <w:rFonts w:ascii="Arial" w:eastAsia="Times New Roman" w:hAnsi="Arial" w:cs="Arial"/>
                <w:color w:val="000000" w:themeColor="text1"/>
              </w:rPr>
              <w:t>Company Overview</w:t>
            </w:r>
          </w:hyperlink>
          <w:hyperlink w:anchor="_heading=h.30j0zll">
            <w:r w:rsidR="00632CE9" w:rsidRPr="006F1186">
              <w:rPr>
                <w:rFonts w:ascii="Arial" w:hAnsi="Arial" w:cs="Arial"/>
                <w:color w:val="000000" w:themeColor="text1"/>
              </w:rPr>
              <w:tab/>
              <w:t>1</w:t>
            </w:r>
          </w:hyperlink>
        </w:p>
        <w:p w14:paraId="1EDAEDF7" w14:textId="77777777" w:rsidR="0082020F" w:rsidRPr="006F1186" w:rsidRDefault="00137F59">
          <w:pPr>
            <w:pBdr>
              <w:top w:val="nil"/>
              <w:left w:val="nil"/>
              <w:bottom w:val="nil"/>
              <w:right w:val="nil"/>
              <w:between w:val="nil"/>
            </w:pBdr>
            <w:tabs>
              <w:tab w:val="right" w:pos="9350"/>
            </w:tabs>
            <w:spacing w:after="100"/>
            <w:rPr>
              <w:rFonts w:ascii="Arial" w:hAnsi="Arial" w:cs="Arial"/>
              <w:color w:val="000000" w:themeColor="text1"/>
            </w:rPr>
          </w:pPr>
          <w:hyperlink w:anchor="_heading=h.1fob9te">
            <w:r w:rsidR="00632CE9" w:rsidRPr="006F1186">
              <w:rPr>
                <w:rFonts w:ascii="Arial" w:eastAsia="Times New Roman" w:hAnsi="Arial" w:cs="Arial"/>
                <w:color w:val="000000" w:themeColor="text1"/>
              </w:rPr>
              <w:t>Communication</w:t>
            </w:r>
          </w:hyperlink>
          <w:hyperlink w:anchor="_heading=h.1fob9te">
            <w:r w:rsidR="00632CE9" w:rsidRPr="006F1186">
              <w:rPr>
                <w:rFonts w:ascii="Arial" w:hAnsi="Arial" w:cs="Arial"/>
                <w:color w:val="000000" w:themeColor="text1"/>
              </w:rPr>
              <w:tab/>
              <w:t>2</w:t>
            </w:r>
          </w:hyperlink>
        </w:p>
        <w:p w14:paraId="4FE7DD65" w14:textId="77777777" w:rsidR="0082020F" w:rsidRPr="006F1186" w:rsidRDefault="00137F59">
          <w:pPr>
            <w:pBdr>
              <w:top w:val="nil"/>
              <w:left w:val="nil"/>
              <w:bottom w:val="nil"/>
              <w:right w:val="nil"/>
              <w:between w:val="nil"/>
            </w:pBdr>
            <w:tabs>
              <w:tab w:val="right" w:pos="9350"/>
            </w:tabs>
            <w:spacing w:after="100"/>
            <w:rPr>
              <w:rFonts w:ascii="Arial" w:hAnsi="Arial" w:cs="Arial"/>
              <w:color w:val="000000" w:themeColor="text1"/>
            </w:rPr>
          </w:pPr>
          <w:hyperlink w:anchor="_heading=h.3znysh7">
            <w:r w:rsidR="00632CE9" w:rsidRPr="006F1186">
              <w:rPr>
                <w:rFonts w:ascii="Arial" w:eastAsia="Times New Roman" w:hAnsi="Arial" w:cs="Arial"/>
                <w:color w:val="000000" w:themeColor="text1"/>
              </w:rPr>
              <w:t>Communication Model</w:t>
            </w:r>
          </w:hyperlink>
          <w:hyperlink w:anchor="_heading=h.3znysh7">
            <w:r w:rsidR="00632CE9" w:rsidRPr="006F1186">
              <w:rPr>
                <w:rFonts w:ascii="Arial" w:hAnsi="Arial" w:cs="Arial"/>
                <w:color w:val="000000" w:themeColor="text1"/>
              </w:rPr>
              <w:tab/>
              <w:t>2</w:t>
            </w:r>
          </w:hyperlink>
        </w:p>
        <w:p w14:paraId="0D253C2B" w14:textId="77777777" w:rsidR="0082020F" w:rsidRPr="006F1186" w:rsidRDefault="00137F59">
          <w:pPr>
            <w:pBdr>
              <w:top w:val="nil"/>
              <w:left w:val="nil"/>
              <w:bottom w:val="nil"/>
              <w:right w:val="nil"/>
              <w:between w:val="nil"/>
            </w:pBdr>
            <w:tabs>
              <w:tab w:val="right" w:pos="9350"/>
            </w:tabs>
            <w:spacing w:after="100"/>
            <w:rPr>
              <w:rFonts w:ascii="Arial" w:hAnsi="Arial" w:cs="Arial"/>
              <w:color w:val="000000" w:themeColor="text1"/>
            </w:rPr>
          </w:pPr>
          <w:hyperlink w:anchor="_heading=h.2et92p0">
            <w:r w:rsidR="00632CE9" w:rsidRPr="006F1186">
              <w:rPr>
                <w:rFonts w:ascii="Arial" w:eastAsia="Times New Roman" w:hAnsi="Arial" w:cs="Arial"/>
                <w:color w:val="000000" w:themeColor="text1"/>
              </w:rPr>
              <w:t>Integrated Marketin</w:t>
            </w:r>
            <w:r w:rsidR="00632CE9" w:rsidRPr="006F1186">
              <w:rPr>
                <w:rFonts w:ascii="Arial" w:eastAsia="Times New Roman" w:hAnsi="Arial" w:cs="Arial"/>
                <w:color w:val="000000" w:themeColor="text1"/>
              </w:rPr>
              <w:t>g</w:t>
            </w:r>
            <w:r w:rsidR="00632CE9" w:rsidRPr="006F1186">
              <w:rPr>
                <w:rFonts w:ascii="Arial" w:eastAsia="Times New Roman" w:hAnsi="Arial" w:cs="Arial"/>
                <w:color w:val="000000" w:themeColor="text1"/>
              </w:rPr>
              <w:t xml:space="preserve"> Communication</w:t>
            </w:r>
          </w:hyperlink>
          <w:hyperlink w:anchor="_heading=h.2et92p0">
            <w:r w:rsidR="00632CE9" w:rsidRPr="006F1186">
              <w:rPr>
                <w:rFonts w:ascii="Arial" w:hAnsi="Arial" w:cs="Arial"/>
                <w:color w:val="000000" w:themeColor="text1"/>
              </w:rPr>
              <w:tab/>
              <w:t>4</w:t>
            </w:r>
          </w:hyperlink>
        </w:p>
        <w:p w14:paraId="6881F43E" w14:textId="77777777" w:rsidR="0082020F" w:rsidRPr="006F1186" w:rsidRDefault="00137F59">
          <w:pPr>
            <w:pBdr>
              <w:top w:val="nil"/>
              <w:left w:val="nil"/>
              <w:bottom w:val="nil"/>
              <w:right w:val="nil"/>
              <w:between w:val="nil"/>
            </w:pBdr>
            <w:tabs>
              <w:tab w:val="right" w:pos="9350"/>
            </w:tabs>
            <w:spacing w:after="100"/>
            <w:rPr>
              <w:rFonts w:ascii="Arial" w:hAnsi="Arial" w:cs="Arial"/>
              <w:color w:val="000000" w:themeColor="text1"/>
            </w:rPr>
          </w:pPr>
          <w:hyperlink w:anchor="_heading=h.tyjcwt">
            <w:r w:rsidR="00632CE9" w:rsidRPr="006F1186">
              <w:rPr>
                <w:rFonts w:ascii="Arial" w:eastAsia="Times New Roman" w:hAnsi="Arial" w:cs="Arial"/>
                <w:color w:val="000000" w:themeColor="text1"/>
              </w:rPr>
              <w:t>Promotional Strategies Coca Cola Company Can Use for Raising Brand Awareness</w:t>
            </w:r>
          </w:hyperlink>
          <w:hyperlink w:anchor="_heading=h.tyjcwt">
            <w:r w:rsidR="00632CE9" w:rsidRPr="006F1186">
              <w:rPr>
                <w:rFonts w:ascii="Arial" w:hAnsi="Arial" w:cs="Arial"/>
                <w:color w:val="000000" w:themeColor="text1"/>
              </w:rPr>
              <w:tab/>
              <w:t>4</w:t>
            </w:r>
          </w:hyperlink>
        </w:p>
        <w:p w14:paraId="5C83D852" w14:textId="77777777" w:rsidR="0082020F" w:rsidRPr="006F1186" w:rsidRDefault="00137F59">
          <w:pPr>
            <w:pBdr>
              <w:top w:val="nil"/>
              <w:left w:val="nil"/>
              <w:bottom w:val="nil"/>
              <w:right w:val="nil"/>
              <w:between w:val="nil"/>
            </w:pBdr>
            <w:tabs>
              <w:tab w:val="right" w:pos="9350"/>
            </w:tabs>
            <w:spacing w:after="100"/>
            <w:rPr>
              <w:rFonts w:ascii="Arial" w:hAnsi="Arial" w:cs="Arial"/>
              <w:color w:val="000000" w:themeColor="text1"/>
            </w:rPr>
          </w:pPr>
          <w:hyperlink w:anchor="_heading=h.3dy6vkm">
            <w:r w:rsidR="00632CE9" w:rsidRPr="006F1186">
              <w:rPr>
                <w:rFonts w:ascii="Arial" w:eastAsia="Times New Roman" w:hAnsi="Arial" w:cs="Arial"/>
                <w:color w:val="000000" w:themeColor="text1"/>
              </w:rPr>
              <w:t>Branding and Brand Equity</w:t>
            </w:r>
          </w:hyperlink>
          <w:hyperlink w:anchor="_heading=h.3dy6vkm">
            <w:r w:rsidR="00632CE9" w:rsidRPr="006F1186">
              <w:rPr>
                <w:rFonts w:ascii="Arial" w:hAnsi="Arial" w:cs="Arial"/>
                <w:color w:val="000000" w:themeColor="text1"/>
              </w:rPr>
              <w:tab/>
              <w:t>6</w:t>
            </w:r>
          </w:hyperlink>
        </w:p>
        <w:p w14:paraId="490EADE9" w14:textId="77777777" w:rsidR="0082020F" w:rsidRPr="006F1186" w:rsidRDefault="00137F59">
          <w:pPr>
            <w:pBdr>
              <w:top w:val="nil"/>
              <w:left w:val="nil"/>
              <w:bottom w:val="nil"/>
              <w:right w:val="nil"/>
              <w:between w:val="nil"/>
            </w:pBdr>
            <w:tabs>
              <w:tab w:val="right" w:pos="9350"/>
            </w:tabs>
            <w:spacing w:after="100"/>
            <w:ind w:left="220"/>
            <w:rPr>
              <w:rFonts w:ascii="Arial" w:hAnsi="Arial" w:cs="Arial"/>
              <w:color w:val="000000" w:themeColor="text1"/>
            </w:rPr>
          </w:pPr>
          <w:hyperlink w:anchor="_heading=h.1t3h5sf">
            <w:r w:rsidR="00632CE9" w:rsidRPr="006F1186">
              <w:rPr>
                <w:rFonts w:ascii="Arial" w:eastAsia="Times New Roman" w:hAnsi="Arial" w:cs="Arial"/>
                <w:color w:val="000000" w:themeColor="text1"/>
              </w:rPr>
              <w:t>Branding</w:t>
            </w:r>
          </w:hyperlink>
          <w:hyperlink w:anchor="_heading=h.1t3h5sf">
            <w:r w:rsidR="00632CE9" w:rsidRPr="006F1186">
              <w:rPr>
                <w:rFonts w:ascii="Arial" w:hAnsi="Arial" w:cs="Arial"/>
                <w:color w:val="000000" w:themeColor="text1"/>
              </w:rPr>
              <w:tab/>
              <w:t>6</w:t>
            </w:r>
          </w:hyperlink>
        </w:p>
        <w:p w14:paraId="5332A19B" w14:textId="77777777" w:rsidR="0082020F" w:rsidRPr="006F1186" w:rsidRDefault="00137F59">
          <w:pPr>
            <w:pBdr>
              <w:top w:val="nil"/>
              <w:left w:val="nil"/>
              <w:bottom w:val="nil"/>
              <w:right w:val="nil"/>
              <w:between w:val="nil"/>
            </w:pBdr>
            <w:tabs>
              <w:tab w:val="right" w:pos="9350"/>
            </w:tabs>
            <w:spacing w:after="100"/>
            <w:ind w:left="220"/>
            <w:rPr>
              <w:rFonts w:ascii="Arial" w:hAnsi="Arial" w:cs="Arial"/>
              <w:color w:val="000000" w:themeColor="text1"/>
            </w:rPr>
          </w:pPr>
          <w:hyperlink w:anchor="_heading=h.4d34og8">
            <w:r w:rsidR="00632CE9" w:rsidRPr="006F1186">
              <w:rPr>
                <w:rFonts w:ascii="Arial" w:eastAsia="Times New Roman" w:hAnsi="Arial" w:cs="Arial"/>
                <w:color w:val="000000" w:themeColor="text1"/>
              </w:rPr>
              <w:t>Brand Equity</w:t>
            </w:r>
          </w:hyperlink>
          <w:hyperlink w:anchor="_heading=h.4d34og8">
            <w:r w:rsidR="00632CE9" w:rsidRPr="006F1186">
              <w:rPr>
                <w:rFonts w:ascii="Arial" w:hAnsi="Arial" w:cs="Arial"/>
                <w:color w:val="000000" w:themeColor="text1"/>
              </w:rPr>
              <w:tab/>
              <w:t>6</w:t>
            </w:r>
          </w:hyperlink>
        </w:p>
        <w:p w14:paraId="586E889B" w14:textId="77777777" w:rsidR="0082020F" w:rsidRPr="006F1186" w:rsidRDefault="00137F59">
          <w:pPr>
            <w:pBdr>
              <w:top w:val="nil"/>
              <w:left w:val="nil"/>
              <w:bottom w:val="nil"/>
              <w:right w:val="nil"/>
              <w:between w:val="nil"/>
            </w:pBdr>
            <w:tabs>
              <w:tab w:val="right" w:pos="9350"/>
            </w:tabs>
            <w:spacing w:after="100"/>
            <w:rPr>
              <w:rFonts w:ascii="Arial" w:hAnsi="Arial" w:cs="Arial"/>
              <w:color w:val="000000" w:themeColor="text1"/>
            </w:rPr>
          </w:pPr>
          <w:hyperlink w:anchor="_heading=h.2s8eyo1">
            <w:r w:rsidR="00632CE9" w:rsidRPr="006F1186">
              <w:rPr>
                <w:rFonts w:ascii="Arial" w:eastAsia="Times New Roman" w:hAnsi="Arial" w:cs="Arial"/>
                <w:color w:val="000000" w:themeColor="text1"/>
              </w:rPr>
              <w:t>Keller’s Brand Equity Model</w:t>
            </w:r>
          </w:hyperlink>
          <w:hyperlink w:anchor="_heading=h.2s8eyo1">
            <w:r w:rsidR="00632CE9" w:rsidRPr="006F1186">
              <w:rPr>
                <w:rFonts w:ascii="Arial" w:hAnsi="Arial" w:cs="Arial"/>
                <w:color w:val="000000" w:themeColor="text1"/>
              </w:rPr>
              <w:tab/>
              <w:t>7</w:t>
            </w:r>
          </w:hyperlink>
        </w:p>
        <w:p w14:paraId="237B7F39" w14:textId="77777777" w:rsidR="0082020F" w:rsidRPr="006F1186" w:rsidRDefault="00137F59">
          <w:pPr>
            <w:pBdr>
              <w:top w:val="nil"/>
              <w:left w:val="nil"/>
              <w:bottom w:val="nil"/>
              <w:right w:val="nil"/>
              <w:between w:val="nil"/>
            </w:pBdr>
            <w:tabs>
              <w:tab w:val="right" w:pos="9350"/>
            </w:tabs>
            <w:spacing w:after="100"/>
            <w:ind w:left="220"/>
            <w:rPr>
              <w:rFonts w:ascii="Arial" w:hAnsi="Arial" w:cs="Arial"/>
              <w:color w:val="000000" w:themeColor="text1"/>
            </w:rPr>
          </w:pPr>
          <w:hyperlink w:anchor="_heading=h.17dp8vu">
            <w:r w:rsidR="00632CE9" w:rsidRPr="006F1186">
              <w:rPr>
                <w:rFonts w:ascii="Arial" w:eastAsia="Times New Roman" w:hAnsi="Arial" w:cs="Arial"/>
                <w:color w:val="000000" w:themeColor="text1"/>
              </w:rPr>
              <w:t>Advantages and Disadvantages of Keller’s Brand Equity Model</w:t>
            </w:r>
          </w:hyperlink>
          <w:hyperlink w:anchor="_heading=h.17dp8vu">
            <w:r w:rsidR="00632CE9" w:rsidRPr="006F1186">
              <w:rPr>
                <w:rFonts w:ascii="Arial" w:hAnsi="Arial" w:cs="Arial"/>
                <w:color w:val="000000" w:themeColor="text1"/>
              </w:rPr>
              <w:tab/>
              <w:t>8</w:t>
            </w:r>
          </w:hyperlink>
        </w:p>
        <w:p w14:paraId="53CC6A2C" w14:textId="77777777" w:rsidR="0082020F" w:rsidRPr="006F1186" w:rsidRDefault="00137F59">
          <w:pPr>
            <w:pBdr>
              <w:top w:val="nil"/>
              <w:left w:val="nil"/>
              <w:bottom w:val="nil"/>
              <w:right w:val="nil"/>
              <w:between w:val="nil"/>
            </w:pBdr>
            <w:tabs>
              <w:tab w:val="right" w:pos="9350"/>
            </w:tabs>
            <w:spacing w:after="100"/>
            <w:ind w:left="220"/>
            <w:rPr>
              <w:rFonts w:ascii="Arial" w:hAnsi="Arial" w:cs="Arial"/>
              <w:color w:val="000000" w:themeColor="text1"/>
            </w:rPr>
          </w:pPr>
          <w:hyperlink w:anchor="_heading=h.3rdcrjn">
            <w:r w:rsidR="00632CE9" w:rsidRPr="006F1186">
              <w:rPr>
                <w:rFonts w:ascii="Arial" w:eastAsia="Times New Roman" w:hAnsi="Arial" w:cs="Arial"/>
                <w:color w:val="000000" w:themeColor="text1"/>
              </w:rPr>
              <w:t>Keller’s Brand Equity Model in Coca Cola</w:t>
            </w:r>
          </w:hyperlink>
          <w:hyperlink w:anchor="_heading=h.3rdcrjn">
            <w:r w:rsidR="00632CE9" w:rsidRPr="006F1186">
              <w:rPr>
                <w:rFonts w:ascii="Arial" w:hAnsi="Arial" w:cs="Arial"/>
                <w:color w:val="000000" w:themeColor="text1"/>
              </w:rPr>
              <w:tab/>
              <w:t>9</w:t>
            </w:r>
          </w:hyperlink>
        </w:p>
        <w:p w14:paraId="64120A3A" w14:textId="77777777" w:rsidR="0082020F" w:rsidRPr="006F1186" w:rsidRDefault="00137F59">
          <w:pPr>
            <w:pBdr>
              <w:top w:val="nil"/>
              <w:left w:val="nil"/>
              <w:bottom w:val="nil"/>
              <w:right w:val="nil"/>
              <w:between w:val="nil"/>
            </w:pBdr>
            <w:tabs>
              <w:tab w:val="right" w:pos="9350"/>
            </w:tabs>
            <w:spacing w:after="100"/>
            <w:rPr>
              <w:rFonts w:ascii="Arial" w:hAnsi="Arial" w:cs="Arial"/>
              <w:color w:val="000000" w:themeColor="text1"/>
            </w:rPr>
          </w:pPr>
          <w:hyperlink w:anchor="_heading=h.26in1rg">
            <w:r w:rsidR="00632CE9" w:rsidRPr="006F1186">
              <w:rPr>
                <w:rFonts w:ascii="Arial" w:eastAsia="Times New Roman" w:hAnsi="Arial" w:cs="Arial"/>
                <w:color w:val="000000" w:themeColor="text1"/>
              </w:rPr>
              <w:t>Customer Journey and Touch-Point of Coca Cola</w:t>
            </w:r>
          </w:hyperlink>
          <w:hyperlink w:anchor="_heading=h.26in1rg">
            <w:r w:rsidR="00632CE9" w:rsidRPr="006F1186">
              <w:rPr>
                <w:rFonts w:ascii="Arial" w:hAnsi="Arial" w:cs="Arial"/>
                <w:color w:val="000000" w:themeColor="text1"/>
              </w:rPr>
              <w:tab/>
              <w:t>10</w:t>
            </w:r>
          </w:hyperlink>
        </w:p>
        <w:p w14:paraId="231F30A8" w14:textId="77777777" w:rsidR="0082020F" w:rsidRPr="006F1186" w:rsidRDefault="00137F59">
          <w:pPr>
            <w:pBdr>
              <w:top w:val="nil"/>
              <w:left w:val="nil"/>
              <w:bottom w:val="nil"/>
              <w:right w:val="nil"/>
              <w:between w:val="nil"/>
            </w:pBdr>
            <w:tabs>
              <w:tab w:val="right" w:pos="9350"/>
            </w:tabs>
            <w:spacing w:after="100"/>
            <w:rPr>
              <w:rFonts w:ascii="Arial" w:hAnsi="Arial" w:cs="Arial"/>
              <w:color w:val="000000" w:themeColor="text1"/>
            </w:rPr>
          </w:pPr>
          <w:hyperlink w:anchor="_heading=h.lnxbz9">
            <w:r w:rsidR="00632CE9" w:rsidRPr="006F1186">
              <w:rPr>
                <w:rFonts w:ascii="Arial" w:eastAsia="Times New Roman" w:hAnsi="Arial" w:cs="Arial"/>
                <w:color w:val="000000" w:themeColor="text1"/>
              </w:rPr>
              <w:t>Customer Journey Map of Coca Cola</w:t>
            </w:r>
          </w:hyperlink>
          <w:hyperlink w:anchor="_heading=h.lnxbz9">
            <w:r w:rsidR="00632CE9" w:rsidRPr="006F1186">
              <w:rPr>
                <w:rFonts w:ascii="Arial" w:hAnsi="Arial" w:cs="Arial"/>
                <w:color w:val="000000" w:themeColor="text1"/>
              </w:rPr>
              <w:tab/>
              <w:t>12</w:t>
            </w:r>
          </w:hyperlink>
        </w:p>
        <w:p w14:paraId="7E9A71D9" w14:textId="77777777" w:rsidR="0082020F" w:rsidRPr="006F1186" w:rsidRDefault="00137F59">
          <w:pPr>
            <w:pBdr>
              <w:top w:val="nil"/>
              <w:left w:val="nil"/>
              <w:bottom w:val="nil"/>
              <w:right w:val="nil"/>
              <w:between w:val="nil"/>
            </w:pBdr>
            <w:tabs>
              <w:tab w:val="right" w:pos="9350"/>
            </w:tabs>
            <w:spacing w:after="100"/>
            <w:rPr>
              <w:rFonts w:ascii="Arial" w:hAnsi="Arial" w:cs="Arial"/>
              <w:color w:val="000000" w:themeColor="text1"/>
            </w:rPr>
          </w:pPr>
          <w:hyperlink w:anchor="_heading=h.35nkun2">
            <w:r w:rsidR="00632CE9" w:rsidRPr="006F1186">
              <w:rPr>
                <w:rFonts w:ascii="Arial" w:eastAsia="Times New Roman" w:hAnsi="Arial" w:cs="Arial"/>
                <w:color w:val="000000" w:themeColor="text1"/>
              </w:rPr>
              <w:t>Total Engagement Model</w:t>
            </w:r>
          </w:hyperlink>
          <w:hyperlink w:anchor="_heading=h.35nkun2">
            <w:r w:rsidR="00632CE9" w:rsidRPr="006F1186">
              <w:rPr>
                <w:rFonts w:ascii="Arial" w:hAnsi="Arial" w:cs="Arial"/>
                <w:color w:val="000000" w:themeColor="text1"/>
              </w:rPr>
              <w:tab/>
              <w:t>13</w:t>
            </w:r>
          </w:hyperlink>
        </w:p>
        <w:p w14:paraId="060E835A" w14:textId="77777777" w:rsidR="0082020F" w:rsidRPr="006F1186" w:rsidRDefault="00137F59">
          <w:pPr>
            <w:pBdr>
              <w:top w:val="nil"/>
              <w:left w:val="nil"/>
              <w:bottom w:val="nil"/>
              <w:right w:val="nil"/>
              <w:between w:val="nil"/>
            </w:pBdr>
            <w:tabs>
              <w:tab w:val="right" w:pos="9350"/>
            </w:tabs>
            <w:spacing w:after="100"/>
            <w:ind w:left="220"/>
            <w:rPr>
              <w:rFonts w:ascii="Arial" w:hAnsi="Arial" w:cs="Arial"/>
              <w:color w:val="000000" w:themeColor="text1"/>
            </w:rPr>
          </w:pPr>
          <w:hyperlink w:anchor="_heading=h.1ksv4uv">
            <w:r w:rsidR="00632CE9" w:rsidRPr="006F1186">
              <w:rPr>
                <w:rFonts w:ascii="Arial" w:eastAsia="Times New Roman" w:hAnsi="Arial" w:cs="Arial"/>
                <w:color w:val="000000" w:themeColor="text1"/>
              </w:rPr>
              <w:t>Total Engagement Model in Coca Cola</w:t>
            </w:r>
          </w:hyperlink>
          <w:hyperlink w:anchor="_heading=h.1ksv4uv">
            <w:r w:rsidR="00632CE9" w:rsidRPr="006F1186">
              <w:rPr>
                <w:rFonts w:ascii="Arial" w:hAnsi="Arial" w:cs="Arial"/>
                <w:color w:val="000000" w:themeColor="text1"/>
              </w:rPr>
              <w:tab/>
              <w:t>14</w:t>
            </w:r>
          </w:hyperlink>
        </w:p>
        <w:p w14:paraId="75D1CE5C" w14:textId="77777777" w:rsidR="0082020F" w:rsidRPr="006F1186" w:rsidRDefault="00137F59">
          <w:pPr>
            <w:pBdr>
              <w:top w:val="nil"/>
              <w:left w:val="nil"/>
              <w:bottom w:val="nil"/>
              <w:right w:val="nil"/>
              <w:between w:val="nil"/>
            </w:pBdr>
            <w:tabs>
              <w:tab w:val="right" w:pos="9350"/>
            </w:tabs>
            <w:spacing w:after="100"/>
            <w:rPr>
              <w:rFonts w:ascii="Arial" w:hAnsi="Arial" w:cs="Arial"/>
              <w:color w:val="000000" w:themeColor="text1"/>
            </w:rPr>
          </w:pPr>
          <w:hyperlink w:anchor="_heading=h.44sinio">
            <w:r w:rsidR="00632CE9" w:rsidRPr="006F1186">
              <w:rPr>
                <w:rFonts w:ascii="Arial" w:eastAsia="Times New Roman" w:hAnsi="Arial" w:cs="Arial"/>
                <w:color w:val="000000" w:themeColor="text1"/>
              </w:rPr>
              <w:t>Conclusion</w:t>
            </w:r>
          </w:hyperlink>
          <w:hyperlink w:anchor="_heading=h.44sinio">
            <w:r w:rsidR="00632CE9" w:rsidRPr="006F1186">
              <w:rPr>
                <w:rFonts w:ascii="Arial" w:hAnsi="Arial" w:cs="Arial"/>
                <w:color w:val="000000" w:themeColor="text1"/>
              </w:rPr>
              <w:tab/>
              <w:t>15</w:t>
            </w:r>
          </w:hyperlink>
        </w:p>
        <w:p w14:paraId="0CE6A83F" w14:textId="77777777" w:rsidR="0082020F" w:rsidRPr="006F1186" w:rsidRDefault="00137F59">
          <w:pPr>
            <w:pBdr>
              <w:top w:val="nil"/>
              <w:left w:val="nil"/>
              <w:bottom w:val="nil"/>
              <w:right w:val="nil"/>
              <w:between w:val="nil"/>
            </w:pBdr>
            <w:tabs>
              <w:tab w:val="right" w:pos="9350"/>
            </w:tabs>
            <w:spacing w:after="100"/>
            <w:rPr>
              <w:rFonts w:ascii="Arial" w:hAnsi="Arial" w:cs="Arial"/>
              <w:color w:val="000000" w:themeColor="text1"/>
            </w:rPr>
          </w:pPr>
          <w:hyperlink w:anchor="_heading=h.2jxsxqh">
            <w:r w:rsidR="00632CE9" w:rsidRPr="006F1186">
              <w:rPr>
                <w:rFonts w:ascii="Arial" w:eastAsia="Times New Roman" w:hAnsi="Arial" w:cs="Arial"/>
                <w:color w:val="000000" w:themeColor="text1"/>
              </w:rPr>
              <w:t>References</w:t>
            </w:r>
          </w:hyperlink>
          <w:hyperlink w:anchor="_heading=h.2jxsxqh">
            <w:r w:rsidR="00632CE9" w:rsidRPr="006F1186">
              <w:rPr>
                <w:rFonts w:ascii="Arial" w:hAnsi="Arial" w:cs="Arial"/>
                <w:color w:val="000000" w:themeColor="text1"/>
              </w:rPr>
              <w:tab/>
              <w:t>16</w:t>
            </w:r>
          </w:hyperlink>
        </w:p>
        <w:p w14:paraId="07D12014" w14:textId="77777777" w:rsidR="0082020F" w:rsidRPr="006F1186" w:rsidRDefault="00632CE9">
          <w:pPr>
            <w:rPr>
              <w:rFonts w:ascii="Arial" w:hAnsi="Arial" w:cs="Arial"/>
              <w:color w:val="000000" w:themeColor="text1"/>
            </w:rPr>
          </w:pPr>
          <w:r w:rsidRPr="006F1186">
            <w:rPr>
              <w:rFonts w:ascii="Arial" w:hAnsi="Arial" w:cs="Arial"/>
              <w:color w:val="000000" w:themeColor="text1"/>
            </w:rPr>
            <w:fldChar w:fldCharType="end"/>
          </w:r>
        </w:p>
      </w:sdtContent>
    </w:sdt>
    <w:p w14:paraId="7CC852AA" w14:textId="77777777" w:rsidR="0082020F" w:rsidRPr="006F1186" w:rsidRDefault="00632CE9">
      <w:pPr>
        <w:rPr>
          <w:rFonts w:ascii="Arial" w:eastAsia="Times New Roman" w:hAnsi="Arial" w:cs="Arial"/>
          <w:b/>
          <w:color w:val="000000" w:themeColor="text1"/>
          <w:sz w:val="24"/>
          <w:szCs w:val="24"/>
        </w:rPr>
        <w:sectPr w:rsidR="0082020F" w:rsidRPr="006F1186">
          <w:footerReference w:type="default" r:id="rId9"/>
          <w:pgSz w:w="12240" w:h="15840"/>
          <w:pgMar w:top="1440" w:right="1440" w:bottom="1440" w:left="1440" w:header="720" w:footer="720" w:gutter="0"/>
          <w:pgNumType w:start="1"/>
          <w:cols w:space="720"/>
        </w:sectPr>
      </w:pPr>
      <w:r w:rsidRPr="006F1186">
        <w:rPr>
          <w:rFonts w:ascii="Arial" w:hAnsi="Arial" w:cs="Arial"/>
          <w:color w:val="000000" w:themeColor="text1"/>
        </w:rPr>
        <w:br w:type="page"/>
      </w:r>
    </w:p>
    <w:p w14:paraId="2C1834D3" w14:textId="14C6B055" w:rsidR="0082020F" w:rsidRPr="00ED21F1" w:rsidRDefault="00ED21F1" w:rsidP="00ED21F1">
      <w:pPr>
        <w:pStyle w:val="Heading1"/>
        <w:spacing w:line="360" w:lineRule="auto"/>
        <w:rPr>
          <w:rFonts w:ascii="Arial" w:eastAsia="Times New Roman" w:hAnsi="Arial" w:cs="Arial"/>
          <w:b w:val="0"/>
          <w:color w:val="000000" w:themeColor="text1"/>
          <w:sz w:val="24"/>
          <w:szCs w:val="24"/>
        </w:rPr>
      </w:pPr>
      <w:bookmarkStart w:id="0" w:name="_heading=h.gjdgxs" w:colFirst="0" w:colLast="0"/>
      <w:bookmarkEnd w:id="0"/>
      <w:r w:rsidRPr="00ED21F1">
        <w:rPr>
          <w:rFonts w:ascii="Arial" w:eastAsia="Times New Roman" w:hAnsi="Arial" w:cs="Arial"/>
          <w:b w:val="0"/>
          <w:color w:val="000000" w:themeColor="text1"/>
          <w:sz w:val="24"/>
          <w:szCs w:val="24"/>
        </w:rPr>
        <w:lastRenderedPageBreak/>
        <w:t>INTRODUCTION</w:t>
      </w:r>
    </w:p>
    <w:p w14:paraId="37AF603D" w14:textId="717184DC"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Integrated marketing communication can be conceptualized as an approach that makes sure all the communication approaches are linked with one another. Basically it means, integration of all promotional and communication tools, to ensure a harmony among them all (Thorson, 2013). Customer journey can be defined as the customers’ movement and the path throughout different touch points that leads to decision of purchasing a product (</w:t>
      </w:r>
      <w:proofErr w:type="spellStart"/>
      <w:r w:rsidRPr="006F1186">
        <w:rPr>
          <w:rFonts w:ascii="Arial" w:eastAsia="Times New Roman" w:hAnsi="Arial" w:cs="Arial"/>
          <w:color w:val="000000" w:themeColor="text1"/>
          <w:sz w:val="24"/>
          <w:szCs w:val="24"/>
        </w:rPr>
        <w:t>Varnali</w:t>
      </w:r>
      <w:proofErr w:type="spellEnd"/>
      <w:r w:rsidRPr="006F1186">
        <w:rPr>
          <w:rFonts w:ascii="Arial" w:eastAsia="Times New Roman" w:hAnsi="Arial" w:cs="Arial"/>
          <w:color w:val="000000" w:themeColor="text1"/>
          <w:sz w:val="24"/>
          <w:szCs w:val="24"/>
        </w:rPr>
        <w:t>, 2018). Ho</w:t>
      </w:r>
      <w:r w:rsidR="00ED21F1">
        <w:rPr>
          <w:rFonts w:ascii="Arial" w:eastAsia="Times New Roman" w:hAnsi="Arial" w:cs="Arial"/>
          <w:color w:val="000000" w:themeColor="text1"/>
          <w:sz w:val="24"/>
          <w:szCs w:val="24"/>
        </w:rPr>
        <w:t>wever, for the purpose of this report</w:t>
      </w:r>
      <w:r w:rsidR="001435B8">
        <w:rPr>
          <w:rFonts w:ascii="Arial" w:eastAsia="Times New Roman" w:hAnsi="Arial" w:cs="Arial"/>
          <w:color w:val="000000" w:themeColor="text1"/>
          <w:sz w:val="24"/>
          <w:szCs w:val="24"/>
        </w:rPr>
        <w:t>, t</w:t>
      </w:r>
      <w:r w:rsidRPr="006F1186">
        <w:rPr>
          <w:rFonts w:ascii="Arial" w:eastAsia="Times New Roman" w:hAnsi="Arial" w:cs="Arial"/>
          <w:color w:val="000000" w:themeColor="text1"/>
          <w:sz w:val="24"/>
          <w:szCs w:val="24"/>
        </w:rPr>
        <w:t xml:space="preserve">he Coca Cola Company has been chosen. This company is one of the most leading manufacturing companies of beverages that is currently operating in around 200 countries. </w:t>
      </w:r>
    </w:p>
    <w:p w14:paraId="5E0BD8FA" w14:textId="3A114BD8"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Throughout the report, the following d</w:t>
      </w:r>
      <w:r w:rsidR="00D623E8">
        <w:rPr>
          <w:rFonts w:ascii="Arial" w:eastAsia="Times New Roman" w:hAnsi="Arial" w:cs="Arial"/>
          <w:color w:val="000000" w:themeColor="text1"/>
          <w:sz w:val="24"/>
          <w:szCs w:val="24"/>
        </w:rPr>
        <w:t>iscussions will take place; an overview of the Coca Cola C</w:t>
      </w:r>
      <w:r w:rsidRPr="006F1186">
        <w:rPr>
          <w:rFonts w:ascii="Arial" w:eastAsia="Times New Roman" w:hAnsi="Arial" w:cs="Arial"/>
          <w:color w:val="000000" w:themeColor="text1"/>
          <w:sz w:val="24"/>
          <w:szCs w:val="24"/>
        </w:rPr>
        <w:t xml:space="preserve">ompany, </w:t>
      </w:r>
      <w:r w:rsidR="00D623E8">
        <w:rPr>
          <w:rFonts w:ascii="Arial" w:eastAsia="Times New Roman" w:hAnsi="Arial" w:cs="Arial"/>
          <w:color w:val="000000" w:themeColor="text1"/>
          <w:sz w:val="24"/>
          <w:szCs w:val="24"/>
        </w:rPr>
        <w:t>what is</w:t>
      </w:r>
      <w:r w:rsidRPr="006F1186">
        <w:rPr>
          <w:rFonts w:ascii="Arial" w:eastAsia="Times New Roman" w:hAnsi="Arial" w:cs="Arial"/>
          <w:color w:val="000000" w:themeColor="text1"/>
          <w:sz w:val="24"/>
          <w:szCs w:val="24"/>
        </w:rPr>
        <w:t xml:space="preserve"> communication, communication model, integrated marketing communication, current promotions used by the company, new suggested promotion strategies for the company, branding and brand equity, Keller’s brand equity model, customer journey and touchpoints, customer journey map, total engagement model. </w:t>
      </w:r>
    </w:p>
    <w:p w14:paraId="078FE057" w14:textId="579C9278" w:rsidR="0082020F" w:rsidRPr="00D519D8" w:rsidRDefault="00D519D8" w:rsidP="00D519D8">
      <w:pPr>
        <w:pStyle w:val="Heading1"/>
        <w:spacing w:line="360" w:lineRule="auto"/>
        <w:rPr>
          <w:rFonts w:ascii="Arial" w:eastAsia="Times New Roman" w:hAnsi="Arial" w:cs="Arial"/>
          <w:b w:val="0"/>
          <w:color w:val="000000" w:themeColor="text1"/>
          <w:sz w:val="24"/>
          <w:szCs w:val="24"/>
        </w:rPr>
      </w:pPr>
      <w:bookmarkStart w:id="1" w:name="_heading=h.30j0zll" w:colFirst="0" w:colLast="0"/>
      <w:bookmarkEnd w:id="1"/>
      <w:r>
        <w:rPr>
          <w:rFonts w:ascii="Arial" w:eastAsia="Times New Roman" w:hAnsi="Arial" w:cs="Arial"/>
          <w:b w:val="0"/>
          <w:color w:val="000000" w:themeColor="text1"/>
          <w:sz w:val="24"/>
          <w:szCs w:val="24"/>
        </w:rPr>
        <w:t>COMPANY OVERVIEW</w:t>
      </w:r>
    </w:p>
    <w:p w14:paraId="359E2433" w14:textId="17ADAEDF"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The Coca Cola Company was established on 29</w:t>
      </w:r>
      <w:r w:rsidRPr="006F1186">
        <w:rPr>
          <w:rFonts w:ascii="Arial" w:eastAsia="Times New Roman" w:hAnsi="Arial" w:cs="Arial"/>
          <w:color w:val="000000" w:themeColor="text1"/>
          <w:sz w:val="24"/>
          <w:szCs w:val="24"/>
          <w:vertAlign w:val="superscript"/>
        </w:rPr>
        <w:t>th</w:t>
      </w:r>
      <w:r w:rsidRPr="006F1186">
        <w:rPr>
          <w:rFonts w:ascii="Arial" w:eastAsia="Times New Roman" w:hAnsi="Arial" w:cs="Arial"/>
          <w:color w:val="000000" w:themeColor="text1"/>
          <w:sz w:val="24"/>
          <w:szCs w:val="24"/>
        </w:rPr>
        <w:t xml:space="preserve"> </w:t>
      </w:r>
      <w:r w:rsidR="00ED21F1" w:rsidRPr="006F1186">
        <w:rPr>
          <w:rFonts w:ascii="Arial" w:eastAsia="Times New Roman" w:hAnsi="Arial" w:cs="Arial"/>
          <w:color w:val="000000" w:themeColor="text1"/>
          <w:sz w:val="24"/>
          <w:szCs w:val="24"/>
        </w:rPr>
        <w:t>January</w:t>
      </w:r>
      <w:r w:rsidRPr="006F1186">
        <w:rPr>
          <w:rFonts w:ascii="Arial" w:eastAsia="Times New Roman" w:hAnsi="Arial" w:cs="Arial"/>
          <w:color w:val="000000" w:themeColor="text1"/>
          <w:sz w:val="24"/>
          <w:szCs w:val="24"/>
        </w:rPr>
        <w:t xml:space="preserve"> 1892, in Atlanta, United States. This is at present a beverage manufacturing company that sells different types of syrups and drinks with main concentration on the Coca Cola brand. It has around 2800 products supplied in around 200 countries and it is one of the largest beverage producers and sellers in the United States and the world. It is headquartered in Atlanta and Georgia (Elmore, 2013)</w:t>
      </w:r>
      <w:r w:rsidRPr="006F1186">
        <w:rPr>
          <w:rFonts w:ascii="Arial" w:hAnsi="Arial" w:cs="Arial"/>
          <w:noProof/>
          <w:color w:val="000000" w:themeColor="text1"/>
          <w:lang w:val="en-US" w:eastAsia="en-US" w:bidi="ar-SA"/>
        </w:rPr>
        <w:drawing>
          <wp:anchor distT="0" distB="0" distL="0" distR="0" simplePos="0" relativeHeight="251658240" behindDoc="1" locked="0" layoutInCell="1" hidden="0" allowOverlap="1" wp14:anchorId="69CBBB63" wp14:editId="47E0C312">
            <wp:simplePos x="0" y="0"/>
            <wp:positionH relativeFrom="column">
              <wp:posOffset>923925</wp:posOffset>
            </wp:positionH>
            <wp:positionV relativeFrom="paragraph">
              <wp:posOffset>1363346</wp:posOffset>
            </wp:positionV>
            <wp:extent cx="4413885" cy="1790700"/>
            <wp:effectExtent l="0" t="0" r="0" b="0"/>
            <wp:wrapNone/>
            <wp:docPr id="22" name="image9.jpg" descr="images (1).jpeg"/>
            <wp:cNvGraphicFramePr/>
            <a:graphic xmlns:a="http://schemas.openxmlformats.org/drawingml/2006/main">
              <a:graphicData uri="http://schemas.openxmlformats.org/drawingml/2006/picture">
                <pic:pic xmlns:pic="http://schemas.openxmlformats.org/drawingml/2006/picture">
                  <pic:nvPicPr>
                    <pic:cNvPr id="0" name="image9.jpg" descr="images (1).jpeg"/>
                    <pic:cNvPicPr preferRelativeResize="0"/>
                  </pic:nvPicPr>
                  <pic:blipFill>
                    <a:blip r:embed="rId10"/>
                    <a:srcRect/>
                    <a:stretch>
                      <a:fillRect/>
                    </a:stretch>
                  </pic:blipFill>
                  <pic:spPr>
                    <a:xfrm>
                      <a:off x="0" y="0"/>
                      <a:ext cx="4413885" cy="1790700"/>
                    </a:xfrm>
                    <a:prstGeom prst="rect">
                      <a:avLst/>
                    </a:prstGeom>
                    <a:ln/>
                  </pic:spPr>
                </pic:pic>
              </a:graphicData>
            </a:graphic>
          </wp:anchor>
        </w:drawing>
      </w:r>
      <w:r w:rsidR="00AF4B1F" w:rsidRPr="006F1186">
        <w:rPr>
          <w:rFonts w:ascii="Arial" w:eastAsia="Times New Roman" w:hAnsi="Arial" w:cs="Arial"/>
          <w:color w:val="000000" w:themeColor="text1"/>
          <w:sz w:val="24"/>
          <w:szCs w:val="24"/>
        </w:rPr>
        <w:t>.</w:t>
      </w:r>
      <w:r w:rsidR="00AF4B1F" w:rsidRPr="006F1186">
        <w:rPr>
          <w:rFonts w:ascii="Arial" w:eastAsia="Times New Roman" w:hAnsi="Arial" w:cs="Arial"/>
          <w:b/>
          <w:color w:val="000000" w:themeColor="text1"/>
          <w:sz w:val="24"/>
          <w:szCs w:val="24"/>
        </w:rPr>
        <w:t xml:space="preserve"> </w:t>
      </w:r>
    </w:p>
    <w:p w14:paraId="0EDF9405" w14:textId="77777777" w:rsidR="0082020F" w:rsidRPr="006F1186" w:rsidRDefault="0082020F">
      <w:pPr>
        <w:spacing w:line="360" w:lineRule="auto"/>
        <w:jc w:val="both"/>
        <w:rPr>
          <w:rFonts w:ascii="Arial" w:eastAsia="Times New Roman" w:hAnsi="Arial" w:cs="Arial"/>
          <w:color w:val="000000" w:themeColor="text1"/>
          <w:sz w:val="24"/>
          <w:szCs w:val="24"/>
        </w:rPr>
      </w:pPr>
    </w:p>
    <w:p w14:paraId="323E2EFA" w14:textId="77777777" w:rsidR="0082020F" w:rsidRPr="006F1186" w:rsidRDefault="0082020F">
      <w:pPr>
        <w:spacing w:line="360" w:lineRule="auto"/>
        <w:jc w:val="both"/>
        <w:rPr>
          <w:rFonts w:ascii="Arial" w:eastAsia="Times New Roman" w:hAnsi="Arial" w:cs="Arial"/>
          <w:color w:val="000000" w:themeColor="text1"/>
          <w:sz w:val="24"/>
          <w:szCs w:val="24"/>
        </w:rPr>
      </w:pPr>
    </w:p>
    <w:p w14:paraId="169CF847" w14:textId="77777777" w:rsidR="0082020F" w:rsidRPr="006F1186" w:rsidRDefault="0082020F">
      <w:pPr>
        <w:spacing w:line="360" w:lineRule="auto"/>
        <w:jc w:val="both"/>
        <w:rPr>
          <w:rFonts w:ascii="Arial" w:eastAsia="Times New Roman" w:hAnsi="Arial" w:cs="Arial"/>
          <w:color w:val="000000" w:themeColor="text1"/>
          <w:sz w:val="24"/>
          <w:szCs w:val="24"/>
        </w:rPr>
      </w:pPr>
    </w:p>
    <w:p w14:paraId="1EED6BE6" w14:textId="77777777" w:rsidR="0082020F" w:rsidRPr="006F1186" w:rsidRDefault="0082020F">
      <w:pPr>
        <w:spacing w:line="360" w:lineRule="auto"/>
        <w:jc w:val="both"/>
        <w:rPr>
          <w:rFonts w:ascii="Arial" w:eastAsia="Times New Roman" w:hAnsi="Arial" w:cs="Arial"/>
          <w:color w:val="000000" w:themeColor="text1"/>
          <w:sz w:val="24"/>
          <w:szCs w:val="24"/>
        </w:rPr>
      </w:pPr>
    </w:p>
    <w:p w14:paraId="15512190" w14:textId="77777777" w:rsidR="0082020F" w:rsidRPr="006F1186" w:rsidRDefault="0082020F">
      <w:pPr>
        <w:spacing w:line="360" w:lineRule="auto"/>
        <w:jc w:val="both"/>
        <w:rPr>
          <w:rFonts w:ascii="Arial" w:eastAsia="Times New Roman" w:hAnsi="Arial" w:cs="Arial"/>
          <w:color w:val="000000" w:themeColor="text1"/>
          <w:sz w:val="24"/>
          <w:szCs w:val="24"/>
        </w:rPr>
      </w:pPr>
    </w:p>
    <w:p w14:paraId="64813DF8" w14:textId="1F0BAD7C" w:rsidR="0082020F" w:rsidRPr="006F1186" w:rsidRDefault="00632CE9">
      <w:pPr>
        <w:spacing w:line="360" w:lineRule="auto"/>
        <w:jc w:val="center"/>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 xml:space="preserve">Figure 1.1: </w:t>
      </w:r>
      <w:r w:rsidRPr="006F1186">
        <w:rPr>
          <w:rFonts w:ascii="Arial" w:eastAsia="Times New Roman" w:hAnsi="Arial" w:cs="Arial"/>
          <w:color w:val="000000" w:themeColor="text1"/>
          <w:sz w:val="24"/>
          <w:szCs w:val="24"/>
        </w:rPr>
        <w:t>Products of the Coca Cola Company</w:t>
      </w:r>
      <w:r w:rsidR="00AF4B1F" w:rsidRPr="006F1186">
        <w:rPr>
          <w:rFonts w:ascii="Arial" w:eastAsia="Times New Roman" w:hAnsi="Arial" w:cs="Arial"/>
          <w:color w:val="000000" w:themeColor="text1"/>
          <w:sz w:val="24"/>
          <w:szCs w:val="24"/>
        </w:rPr>
        <w:t xml:space="preserve"> (official website)</w:t>
      </w:r>
    </w:p>
    <w:p w14:paraId="4D3336D3" w14:textId="77E59D09"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The vision statement of this company is to inspire each other to be the best they can be through rendering a great environment to work in. The mission statement of Coca Cola </w:t>
      </w:r>
      <w:r w:rsidR="00ED21F1" w:rsidRPr="006F1186">
        <w:rPr>
          <w:rFonts w:ascii="Arial" w:eastAsia="Times New Roman" w:hAnsi="Arial" w:cs="Arial"/>
          <w:color w:val="000000" w:themeColor="text1"/>
          <w:sz w:val="24"/>
          <w:szCs w:val="24"/>
        </w:rPr>
        <w:t>Company</w:t>
      </w:r>
      <w:r w:rsidRPr="006F1186">
        <w:rPr>
          <w:rFonts w:ascii="Arial" w:eastAsia="Times New Roman" w:hAnsi="Arial" w:cs="Arial"/>
          <w:color w:val="000000" w:themeColor="text1"/>
          <w:sz w:val="24"/>
          <w:szCs w:val="24"/>
        </w:rPr>
        <w:t xml:space="preserve"> is, to refresh the whole world in body spirit and mind, to encourage optimistic moments and spread happiness by the brands and functions and to create unique value to make a difference. Currently, it is one of the world’s most famous and largest carbonated beverage producers with its brand being very well known to customers of all generations (YAO, 2017).</w:t>
      </w:r>
    </w:p>
    <w:p w14:paraId="40CB0D6D" w14:textId="57F0F96A" w:rsidR="0082020F" w:rsidRPr="00ED21F1" w:rsidRDefault="00632CE9" w:rsidP="00ED21F1">
      <w:pPr>
        <w:pStyle w:val="Heading1"/>
        <w:spacing w:line="360" w:lineRule="auto"/>
        <w:rPr>
          <w:rFonts w:ascii="Arial" w:eastAsia="Times New Roman" w:hAnsi="Arial" w:cs="Arial"/>
          <w:b w:val="0"/>
          <w:color w:val="000000" w:themeColor="text1"/>
          <w:sz w:val="24"/>
          <w:szCs w:val="24"/>
        </w:rPr>
      </w:pPr>
      <w:bookmarkStart w:id="2" w:name="_heading=h.1fob9te" w:colFirst="0" w:colLast="0"/>
      <w:bookmarkEnd w:id="2"/>
      <w:r w:rsidRPr="00ED21F1">
        <w:rPr>
          <w:rFonts w:ascii="Arial" w:eastAsia="Times New Roman" w:hAnsi="Arial" w:cs="Arial"/>
          <w:b w:val="0"/>
          <w:color w:val="000000" w:themeColor="text1"/>
          <w:sz w:val="24"/>
          <w:szCs w:val="24"/>
        </w:rPr>
        <w:t>C</w:t>
      </w:r>
      <w:r w:rsidR="00ED21F1">
        <w:rPr>
          <w:rFonts w:ascii="Arial" w:eastAsia="Times New Roman" w:hAnsi="Arial" w:cs="Arial"/>
          <w:b w:val="0"/>
          <w:color w:val="000000" w:themeColor="text1"/>
          <w:sz w:val="24"/>
          <w:szCs w:val="24"/>
        </w:rPr>
        <w:t>OMMUNICATION</w:t>
      </w:r>
    </w:p>
    <w:p w14:paraId="439E2F09" w14:textId="587957F7" w:rsidR="0082020F" w:rsidRPr="006F1186" w:rsidRDefault="00ED21F1">
      <w:pPr>
        <w:spacing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C</w:t>
      </w:r>
      <w:r w:rsidR="00632CE9" w:rsidRPr="006F1186">
        <w:rPr>
          <w:rFonts w:ascii="Arial" w:eastAsia="Times New Roman" w:hAnsi="Arial" w:cs="Arial"/>
          <w:color w:val="000000" w:themeColor="text1"/>
          <w:sz w:val="24"/>
          <w:szCs w:val="24"/>
        </w:rPr>
        <w:t>ommunication refers to receiving and giving or sharing and exchanging information, thoughts, emotions etc. According to Turnage (2007), “When the factors that cause any negativity or conflict are known, it helps the users of this era of technology to understand the different aspects of a message that might lead to a conflict”</w:t>
      </w:r>
      <w:r w:rsidR="00632CE9" w:rsidRPr="006F1186">
        <w:rPr>
          <w:rFonts w:ascii="Arial" w:eastAsia="Times New Roman" w:hAnsi="Arial" w:cs="Arial"/>
          <w:b/>
          <w:color w:val="000000" w:themeColor="text1"/>
          <w:sz w:val="24"/>
          <w:szCs w:val="24"/>
        </w:rPr>
        <w:t xml:space="preserve">. </w:t>
      </w:r>
      <w:r w:rsidR="00632CE9" w:rsidRPr="006F1186">
        <w:rPr>
          <w:rFonts w:ascii="Arial" w:eastAsia="Times New Roman" w:hAnsi="Arial" w:cs="Arial"/>
          <w:color w:val="000000" w:themeColor="text1"/>
          <w:sz w:val="24"/>
          <w:szCs w:val="24"/>
        </w:rPr>
        <w:t xml:space="preserve">According to Rogers (1998) &amp; </w:t>
      </w:r>
      <w:proofErr w:type="spellStart"/>
      <w:r w:rsidR="00632CE9" w:rsidRPr="006F1186">
        <w:rPr>
          <w:rFonts w:ascii="Arial" w:eastAsia="Times New Roman" w:hAnsi="Arial" w:cs="Arial"/>
          <w:color w:val="000000" w:themeColor="text1"/>
          <w:sz w:val="24"/>
          <w:szCs w:val="24"/>
        </w:rPr>
        <w:t>Darsanti</w:t>
      </w:r>
      <w:proofErr w:type="spellEnd"/>
      <w:r w:rsidR="00632CE9" w:rsidRPr="006F1186">
        <w:rPr>
          <w:rFonts w:ascii="Arial" w:eastAsia="Times New Roman" w:hAnsi="Arial" w:cs="Arial"/>
          <w:color w:val="000000" w:themeColor="text1"/>
          <w:sz w:val="24"/>
          <w:szCs w:val="24"/>
        </w:rPr>
        <w:t xml:space="preserve"> (2012),</w:t>
      </w:r>
      <w:r w:rsidR="00632CE9" w:rsidRPr="006F1186">
        <w:rPr>
          <w:rFonts w:ascii="Arial" w:eastAsia="Times New Roman" w:hAnsi="Arial" w:cs="Arial"/>
          <w:b/>
          <w:color w:val="000000" w:themeColor="text1"/>
          <w:sz w:val="24"/>
          <w:szCs w:val="24"/>
        </w:rPr>
        <w:t xml:space="preserve"> </w:t>
      </w:r>
      <w:r w:rsidR="00632CE9" w:rsidRPr="006F1186">
        <w:rPr>
          <w:rFonts w:ascii="Arial" w:eastAsia="Times New Roman" w:hAnsi="Arial" w:cs="Arial"/>
          <w:color w:val="000000" w:themeColor="text1"/>
          <w:sz w:val="24"/>
          <w:szCs w:val="24"/>
        </w:rPr>
        <w:t>Communication refers to the process through which ideas are transmitted from one source of sender to one or more receivers with an intention to change behaviour (Broadbent, 2013)</w:t>
      </w:r>
      <w:r w:rsidR="00AF4B1F" w:rsidRPr="006F1186">
        <w:rPr>
          <w:rFonts w:ascii="Arial" w:eastAsia="Times New Roman" w:hAnsi="Arial" w:cs="Arial"/>
          <w:color w:val="000000" w:themeColor="text1"/>
          <w:sz w:val="24"/>
          <w:szCs w:val="24"/>
        </w:rPr>
        <w:t xml:space="preserve">. </w:t>
      </w:r>
    </w:p>
    <w:p w14:paraId="267F3387" w14:textId="24F4DB44" w:rsidR="0082020F" w:rsidRPr="00437B14" w:rsidRDefault="00437B14" w:rsidP="00437B14">
      <w:pPr>
        <w:pStyle w:val="Heading1"/>
        <w:spacing w:line="360" w:lineRule="auto"/>
        <w:rPr>
          <w:rFonts w:ascii="Arial" w:eastAsia="Times New Roman" w:hAnsi="Arial" w:cs="Arial"/>
          <w:b w:val="0"/>
          <w:color w:val="000000" w:themeColor="text1"/>
          <w:sz w:val="24"/>
          <w:szCs w:val="24"/>
        </w:rPr>
      </w:pPr>
      <w:bookmarkStart w:id="3" w:name="_heading=h.3znysh7" w:colFirst="0" w:colLast="0"/>
      <w:bookmarkEnd w:id="3"/>
      <w:r>
        <w:rPr>
          <w:rFonts w:ascii="Arial" w:eastAsia="Times New Roman" w:hAnsi="Arial" w:cs="Arial"/>
          <w:b w:val="0"/>
          <w:color w:val="000000" w:themeColor="text1"/>
          <w:sz w:val="24"/>
          <w:szCs w:val="24"/>
        </w:rPr>
        <w:t>COMMUNICATION MODEL</w:t>
      </w:r>
    </w:p>
    <w:p w14:paraId="78E891EA"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There are two basic models of communication, macro model and micro model. The macro model illustrates nine elements of the communication process. The macro model is briefly described below.</w:t>
      </w:r>
    </w:p>
    <w:p w14:paraId="0D32AFFA"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hAnsi="Arial" w:cs="Arial"/>
          <w:noProof/>
          <w:color w:val="000000" w:themeColor="text1"/>
          <w:lang w:val="en-US" w:eastAsia="en-US" w:bidi="ar-SA"/>
        </w:rPr>
        <w:drawing>
          <wp:anchor distT="0" distB="0" distL="0" distR="0" simplePos="0" relativeHeight="251659264" behindDoc="1" locked="0" layoutInCell="1" hidden="0" allowOverlap="1" wp14:anchorId="14A857EB" wp14:editId="194185B3">
            <wp:simplePos x="0" y="0"/>
            <wp:positionH relativeFrom="column">
              <wp:posOffset>400050</wp:posOffset>
            </wp:positionH>
            <wp:positionV relativeFrom="paragraph">
              <wp:posOffset>-3809</wp:posOffset>
            </wp:positionV>
            <wp:extent cx="5172075" cy="2314575"/>
            <wp:effectExtent l="0" t="0" r="0" b="0"/>
            <wp:wrapNone/>
            <wp:docPr id="24" name="image11.png" descr="Communication-Process-Model.png"/>
            <wp:cNvGraphicFramePr/>
            <a:graphic xmlns:a="http://schemas.openxmlformats.org/drawingml/2006/main">
              <a:graphicData uri="http://schemas.openxmlformats.org/drawingml/2006/picture">
                <pic:pic xmlns:pic="http://schemas.openxmlformats.org/drawingml/2006/picture">
                  <pic:nvPicPr>
                    <pic:cNvPr id="0" name="image11.png" descr="Communication-Process-Model.png"/>
                    <pic:cNvPicPr preferRelativeResize="0"/>
                  </pic:nvPicPr>
                  <pic:blipFill>
                    <a:blip r:embed="rId11"/>
                    <a:srcRect/>
                    <a:stretch>
                      <a:fillRect/>
                    </a:stretch>
                  </pic:blipFill>
                  <pic:spPr>
                    <a:xfrm>
                      <a:off x="0" y="0"/>
                      <a:ext cx="5172075" cy="2314575"/>
                    </a:xfrm>
                    <a:prstGeom prst="rect">
                      <a:avLst/>
                    </a:prstGeom>
                    <a:ln/>
                  </pic:spPr>
                </pic:pic>
              </a:graphicData>
            </a:graphic>
          </wp:anchor>
        </w:drawing>
      </w:r>
    </w:p>
    <w:p w14:paraId="6C95C7EF" w14:textId="77777777" w:rsidR="0082020F" w:rsidRPr="006F1186" w:rsidRDefault="0082020F">
      <w:pPr>
        <w:rPr>
          <w:rFonts w:ascii="Arial" w:eastAsia="Times New Roman" w:hAnsi="Arial" w:cs="Arial"/>
          <w:b/>
          <w:color w:val="000000" w:themeColor="text1"/>
          <w:sz w:val="24"/>
          <w:szCs w:val="24"/>
        </w:rPr>
      </w:pPr>
    </w:p>
    <w:p w14:paraId="49240BEB" w14:textId="77777777" w:rsidR="0082020F" w:rsidRPr="006F1186" w:rsidRDefault="0082020F">
      <w:pPr>
        <w:rPr>
          <w:rFonts w:ascii="Arial" w:eastAsia="Times New Roman" w:hAnsi="Arial" w:cs="Arial"/>
          <w:b/>
          <w:color w:val="000000" w:themeColor="text1"/>
          <w:sz w:val="24"/>
          <w:szCs w:val="24"/>
        </w:rPr>
      </w:pPr>
    </w:p>
    <w:p w14:paraId="06EA0606" w14:textId="77777777" w:rsidR="0082020F" w:rsidRPr="006F1186" w:rsidRDefault="0082020F">
      <w:pPr>
        <w:rPr>
          <w:rFonts w:ascii="Arial" w:eastAsia="Times New Roman" w:hAnsi="Arial" w:cs="Arial"/>
          <w:b/>
          <w:color w:val="000000" w:themeColor="text1"/>
          <w:sz w:val="24"/>
          <w:szCs w:val="24"/>
        </w:rPr>
      </w:pPr>
    </w:p>
    <w:p w14:paraId="5AF5CAE0" w14:textId="77777777" w:rsidR="0082020F" w:rsidRPr="006F1186" w:rsidRDefault="0082020F">
      <w:pPr>
        <w:rPr>
          <w:rFonts w:ascii="Arial" w:eastAsia="Times New Roman" w:hAnsi="Arial" w:cs="Arial"/>
          <w:b/>
          <w:color w:val="000000" w:themeColor="text1"/>
          <w:sz w:val="24"/>
          <w:szCs w:val="24"/>
        </w:rPr>
      </w:pPr>
    </w:p>
    <w:p w14:paraId="2274E425" w14:textId="77777777" w:rsidR="0082020F" w:rsidRPr="006F1186" w:rsidRDefault="0082020F">
      <w:pPr>
        <w:rPr>
          <w:rFonts w:ascii="Arial" w:eastAsia="Times New Roman" w:hAnsi="Arial" w:cs="Arial"/>
          <w:b/>
          <w:color w:val="000000" w:themeColor="text1"/>
          <w:sz w:val="24"/>
          <w:szCs w:val="24"/>
        </w:rPr>
      </w:pPr>
    </w:p>
    <w:p w14:paraId="79612113" w14:textId="77777777" w:rsidR="0082020F" w:rsidRPr="006F1186" w:rsidRDefault="0082020F">
      <w:pPr>
        <w:rPr>
          <w:rFonts w:ascii="Arial" w:eastAsia="Times New Roman" w:hAnsi="Arial" w:cs="Arial"/>
          <w:b/>
          <w:color w:val="000000" w:themeColor="text1"/>
          <w:sz w:val="24"/>
          <w:szCs w:val="24"/>
        </w:rPr>
      </w:pPr>
    </w:p>
    <w:p w14:paraId="1E3EDA9A" w14:textId="77777777" w:rsidR="0082020F" w:rsidRPr="006F1186" w:rsidRDefault="0082020F">
      <w:pPr>
        <w:rPr>
          <w:rFonts w:ascii="Arial" w:eastAsia="Times New Roman" w:hAnsi="Arial" w:cs="Arial"/>
          <w:b/>
          <w:color w:val="000000" w:themeColor="text1"/>
          <w:sz w:val="24"/>
          <w:szCs w:val="24"/>
        </w:rPr>
      </w:pPr>
    </w:p>
    <w:p w14:paraId="0902084F" w14:textId="77777777" w:rsidR="00F95F95" w:rsidRDefault="00632CE9" w:rsidP="00F95F95">
      <w:pPr>
        <w:jc w:val="center"/>
        <w:rPr>
          <w:rFonts w:ascii="Arial" w:hAnsi="Arial" w:cs="Arial"/>
          <w:color w:val="000000" w:themeColor="text1"/>
        </w:rPr>
      </w:pPr>
      <w:r w:rsidRPr="006F1186">
        <w:rPr>
          <w:rFonts w:ascii="Arial" w:eastAsia="Times New Roman" w:hAnsi="Arial" w:cs="Arial"/>
          <w:b/>
          <w:color w:val="000000" w:themeColor="text1"/>
          <w:sz w:val="24"/>
          <w:szCs w:val="24"/>
        </w:rPr>
        <w:t xml:space="preserve">Figure 1.2: </w:t>
      </w:r>
      <w:r w:rsidRPr="006F1186">
        <w:rPr>
          <w:rFonts w:ascii="Arial" w:eastAsia="Times New Roman" w:hAnsi="Arial" w:cs="Arial"/>
          <w:color w:val="000000" w:themeColor="text1"/>
          <w:sz w:val="24"/>
          <w:szCs w:val="24"/>
        </w:rPr>
        <w:t>The communication Model</w:t>
      </w:r>
      <w:r w:rsidR="00AF4B1F" w:rsidRPr="006F1186">
        <w:rPr>
          <w:rFonts w:ascii="Arial" w:eastAsia="Times New Roman" w:hAnsi="Arial" w:cs="Arial"/>
          <w:color w:val="000000" w:themeColor="text1"/>
          <w:sz w:val="24"/>
          <w:szCs w:val="24"/>
        </w:rPr>
        <w:t xml:space="preserve"> (Kotler, 2016)</w:t>
      </w:r>
    </w:p>
    <w:p w14:paraId="23054DFF" w14:textId="77777777" w:rsidR="00F95F95" w:rsidRDefault="00F95F95" w:rsidP="00F95F95">
      <w:pPr>
        <w:jc w:val="center"/>
        <w:rPr>
          <w:rFonts w:ascii="Arial" w:hAnsi="Arial" w:cs="Arial"/>
          <w:color w:val="000000" w:themeColor="text1"/>
        </w:rPr>
      </w:pPr>
    </w:p>
    <w:p w14:paraId="1D8DE30A" w14:textId="77777777" w:rsidR="00F95F95" w:rsidRDefault="00F95F95" w:rsidP="00F95F95">
      <w:pPr>
        <w:jc w:val="center"/>
        <w:rPr>
          <w:rFonts w:ascii="Arial" w:hAnsi="Arial" w:cs="Arial"/>
          <w:color w:val="000000" w:themeColor="text1"/>
        </w:rPr>
      </w:pPr>
    </w:p>
    <w:p w14:paraId="6044DDC0" w14:textId="5ED03FF2" w:rsidR="00F95F95" w:rsidRDefault="00632CE9" w:rsidP="00F95F95">
      <w:pPr>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Sender:</w:t>
      </w:r>
      <w:r w:rsidR="00F95F95">
        <w:rPr>
          <w:rFonts w:ascii="Arial" w:eastAsia="Times New Roman" w:hAnsi="Arial" w:cs="Arial"/>
          <w:color w:val="000000" w:themeColor="text1"/>
          <w:sz w:val="24"/>
          <w:szCs w:val="24"/>
        </w:rPr>
        <w:t xml:space="preserve"> The party who commences the co</w:t>
      </w:r>
      <w:r w:rsidRPr="006F1186">
        <w:rPr>
          <w:rFonts w:ascii="Arial" w:eastAsia="Times New Roman" w:hAnsi="Arial" w:cs="Arial"/>
          <w:color w:val="000000" w:themeColor="text1"/>
          <w:sz w:val="24"/>
          <w:szCs w:val="24"/>
        </w:rPr>
        <w:t>mmunication</w:t>
      </w:r>
      <w:r w:rsidR="00F95F95">
        <w:rPr>
          <w:rFonts w:ascii="Arial" w:eastAsia="Times New Roman" w:hAnsi="Arial" w:cs="Arial"/>
          <w:color w:val="000000" w:themeColor="text1"/>
          <w:sz w:val="24"/>
          <w:szCs w:val="24"/>
        </w:rPr>
        <w:t xml:space="preserve"> with a message. In the case of</w:t>
      </w:r>
    </w:p>
    <w:p w14:paraId="16E54863" w14:textId="4CFC02F7" w:rsidR="0082020F" w:rsidRPr="00F95F95" w:rsidRDefault="00632CE9" w:rsidP="00F95F95">
      <w:pPr>
        <w:rPr>
          <w:rFonts w:ascii="Arial" w:eastAsia="Times New Roman" w:hAnsi="Arial" w:cs="Arial"/>
          <w:b/>
          <w:color w:val="000000" w:themeColor="text1"/>
          <w:sz w:val="24"/>
          <w:szCs w:val="24"/>
        </w:rPr>
      </w:pPr>
      <w:r w:rsidRPr="006F1186">
        <w:rPr>
          <w:rFonts w:ascii="Arial" w:eastAsia="Times New Roman" w:hAnsi="Arial" w:cs="Arial"/>
          <w:color w:val="000000" w:themeColor="text1"/>
          <w:sz w:val="24"/>
          <w:szCs w:val="24"/>
        </w:rPr>
        <w:t>marketing communication, it is the company who sends a message to a customer.</w:t>
      </w:r>
    </w:p>
    <w:p w14:paraId="7516B855"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Receiver:</w:t>
      </w:r>
      <w:r w:rsidRPr="006F1186">
        <w:rPr>
          <w:rFonts w:ascii="Arial" w:eastAsia="Times New Roman" w:hAnsi="Arial" w:cs="Arial"/>
          <w:color w:val="000000" w:themeColor="text1"/>
          <w:sz w:val="24"/>
          <w:szCs w:val="24"/>
        </w:rPr>
        <w:t xml:space="preserve"> It is the party to whom the message is sent from the sender who intends to share information.  In case of marketing communication the receiver is a consumer who receives a message about a new product from the company (Kotler, 2016). </w:t>
      </w:r>
    </w:p>
    <w:p w14:paraId="03AA81D4"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Message:</w:t>
      </w:r>
      <w:r w:rsidRPr="006F1186">
        <w:rPr>
          <w:rFonts w:ascii="Arial" w:eastAsia="Times New Roman" w:hAnsi="Arial" w:cs="Arial"/>
          <w:color w:val="000000" w:themeColor="text1"/>
          <w:sz w:val="24"/>
          <w:szCs w:val="24"/>
        </w:rPr>
        <w:t xml:space="preserve"> this is the main content that </w:t>
      </w:r>
      <w:proofErr w:type="gramStart"/>
      <w:r w:rsidRPr="006F1186">
        <w:rPr>
          <w:rFonts w:ascii="Arial" w:eastAsia="Times New Roman" w:hAnsi="Arial" w:cs="Arial"/>
          <w:color w:val="000000" w:themeColor="text1"/>
          <w:sz w:val="24"/>
          <w:szCs w:val="24"/>
        </w:rPr>
        <w:t>is  designed</w:t>
      </w:r>
      <w:proofErr w:type="gramEnd"/>
      <w:r w:rsidRPr="006F1186">
        <w:rPr>
          <w:rFonts w:ascii="Arial" w:eastAsia="Times New Roman" w:hAnsi="Arial" w:cs="Arial"/>
          <w:color w:val="000000" w:themeColor="text1"/>
          <w:sz w:val="24"/>
          <w:szCs w:val="24"/>
        </w:rPr>
        <w:t xml:space="preserve"> based on the objective of the communication . The companies design an impactful message to be sent to the consumers </w:t>
      </w:r>
      <w:proofErr w:type="gramStart"/>
      <w:r w:rsidRPr="006F1186">
        <w:rPr>
          <w:rFonts w:ascii="Arial" w:eastAsia="Times New Roman" w:hAnsi="Arial" w:cs="Arial"/>
          <w:color w:val="000000" w:themeColor="text1"/>
          <w:sz w:val="24"/>
          <w:szCs w:val="24"/>
        </w:rPr>
        <w:t>That</w:t>
      </w:r>
      <w:proofErr w:type="gramEnd"/>
      <w:r w:rsidRPr="006F1186">
        <w:rPr>
          <w:rFonts w:ascii="Arial" w:eastAsia="Times New Roman" w:hAnsi="Arial" w:cs="Arial"/>
          <w:color w:val="000000" w:themeColor="text1"/>
          <w:sz w:val="24"/>
          <w:szCs w:val="24"/>
        </w:rPr>
        <w:t xml:space="preserve"> will </w:t>
      </w:r>
      <w:proofErr w:type="spellStart"/>
      <w:r w:rsidRPr="006F1186">
        <w:rPr>
          <w:rFonts w:ascii="Arial" w:eastAsia="Times New Roman" w:hAnsi="Arial" w:cs="Arial"/>
          <w:color w:val="000000" w:themeColor="text1"/>
          <w:sz w:val="24"/>
          <w:szCs w:val="24"/>
        </w:rPr>
        <w:t>fulfill</w:t>
      </w:r>
      <w:proofErr w:type="spellEnd"/>
      <w:r w:rsidRPr="006F1186">
        <w:rPr>
          <w:rFonts w:ascii="Arial" w:eastAsia="Times New Roman" w:hAnsi="Arial" w:cs="Arial"/>
          <w:color w:val="000000" w:themeColor="text1"/>
          <w:sz w:val="24"/>
          <w:szCs w:val="24"/>
        </w:rPr>
        <w:t xml:space="preserve"> their communication goals. </w:t>
      </w:r>
    </w:p>
    <w:p w14:paraId="3F4359B0"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Media:</w:t>
      </w:r>
      <w:r w:rsidRPr="006F1186">
        <w:rPr>
          <w:rFonts w:ascii="Arial" w:eastAsia="Times New Roman" w:hAnsi="Arial" w:cs="Arial"/>
          <w:color w:val="000000" w:themeColor="text1"/>
          <w:sz w:val="24"/>
          <w:szCs w:val="24"/>
        </w:rPr>
        <w:t xml:space="preserve"> this is the tool or mechanism of transmission of information. This can be a post office, online media, radio television Telephone or any other similar media. Marketers nowadays mostly use online media or SMS to communicate their personalized messages to the consumers. (</w:t>
      </w:r>
      <w:proofErr w:type="spellStart"/>
      <w:r w:rsidRPr="006F1186">
        <w:rPr>
          <w:rFonts w:ascii="Arial" w:eastAsia="Times New Roman" w:hAnsi="Arial" w:cs="Arial"/>
          <w:color w:val="000000" w:themeColor="text1"/>
          <w:sz w:val="24"/>
          <w:szCs w:val="24"/>
        </w:rPr>
        <w:t>Castronovo</w:t>
      </w:r>
      <w:proofErr w:type="spellEnd"/>
      <w:r w:rsidRPr="006F1186">
        <w:rPr>
          <w:rFonts w:ascii="Arial" w:eastAsia="Times New Roman" w:hAnsi="Arial" w:cs="Arial"/>
          <w:color w:val="000000" w:themeColor="text1"/>
          <w:sz w:val="24"/>
          <w:szCs w:val="24"/>
        </w:rPr>
        <w:t xml:space="preserve"> and Huang, 2012).</w:t>
      </w:r>
    </w:p>
    <w:p w14:paraId="15D48D35" w14:textId="5EF24F1F"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Encoding:</w:t>
      </w:r>
      <w:r w:rsidRPr="006F1186">
        <w:rPr>
          <w:rFonts w:ascii="Arial" w:eastAsia="Times New Roman" w:hAnsi="Arial" w:cs="Arial"/>
          <w:color w:val="000000" w:themeColor="text1"/>
          <w:sz w:val="24"/>
          <w:szCs w:val="24"/>
        </w:rPr>
        <w:t xml:space="preserve"> This is the process of transforming different objectives </w:t>
      </w:r>
      <w:proofErr w:type="gramStart"/>
      <w:r w:rsidRPr="006F1186">
        <w:rPr>
          <w:rFonts w:ascii="Arial" w:eastAsia="Times New Roman" w:hAnsi="Arial" w:cs="Arial"/>
          <w:color w:val="000000" w:themeColor="text1"/>
          <w:sz w:val="24"/>
          <w:szCs w:val="24"/>
        </w:rPr>
        <w:t>and  different</w:t>
      </w:r>
      <w:proofErr w:type="gramEnd"/>
      <w:r w:rsidRPr="006F1186">
        <w:rPr>
          <w:rFonts w:ascii="Arial" w:eastAsia="Times New Roman" w:hAnsi="Arial" w:cs="Arial"/>
          <w:color w:val="000000" w:themeColor="text1"/>
          <w:sz w:val="24"/>
          <w:szCs w:val="24"/>
        </w:rPr>
        <w:t xml:space="preserve"> aspects of information into a meaningful and </w:t>
      </w:r>
      <w:r w:rsidR="00AF4B1F" w:rsidRPr="006F1186">
        <w:rPr>
          <w:rFonts w:ascii="Arial" w:eastAsia="Times New Roman" w:hAnsi="Arial" w:cs="Arial"/>
          <w:color w:val="000000" w:themeColor="text1"/>
          <w:sz w:val="24"/>
          <w:szCs w:val="24"/>
        </w:rPr>
        <w:t>well-structured</w:t>
      </w:r>
      <w:r w:rsidRPr="006F1186">
        <w:rPr>
          <w:rFonts w:ascii="Arial" w:eastAsia="Times New Roman" w:hAnsi="Arial" w:cs="Arial"/>
          <w:color w:val="000000" w:themeColor="text1"/>
          <w:sz w:val="24"/>
          <w:szCs w:val="24"/>
        </w:rPr>
        <w:t xml:space="preserve"> message. </w:t>
      </w:r>
    </w:p>
    <w:p w14:paraId="1639DCAF"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Decoding: This is the process of interpretation of the message by the consumer.</w:t>
      </w:r>
    </w:p>
    <w:p w14:paraId="44D3E26B"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Response:</w:t>
      </w:r>
      <w:r w:rsidRPr="006F1186">
        <w:rPr>
          <w:rFonts w:ascii="Arial" w:eastAsia="Times New Roman" w:hAnsi="Arial" w:cs="Arial"/>
          <w:color w:val="000000" w:themeColor="text1"/>
          <w:sz w:val="24"/>
          <w:szCs w:val="24"/>
        </w:rPr>
        <w:t xml:space="preserve"> This is the reaction of the consumer </w:t>
      </w:r>
      <w:proofErr w:type="gramStart"/>
      <w:r w:rsidRPr="006F1186">
        <w:rPr>
          <w:rFonts w:ascii="Arial" w:eastAsia="Times New Roman" w:hAnsi="Arial" w:cs="Arial"/>
          <w:color w:val="000000" w:themeColor="text1"/>
          <w:sz w:val="24"/>
          <w:szCs w:val="24"/>
        </w:rPr>
        <w:t>To</w:t>
      </w:r>
      <w:proofErr w:type="gramEnd"/>
      <w:r w:rsidRPr="006F1186">
        <w:rPr>
          <w:rFonts w:ascii="Arial" w:eastAsia="Times New Roman" w:hAnsi="Arial" w:cs="Arial"/>
          <w:color w:val="000000" w:themeColor="text1"/>
          <w:sz w:val="24"/>
          <w:szCs w:val="24"/>
        </w:rPr>
        <w:t xml:space="preserve"> whatever message they received.  </w:t>
      </w:r>
      <w:proofErr w:type="gramStart"/>
      <w:r w:rsidRPr="006F1186">
        <w:rPr>
          <w:rFonts w:ascii="Arial" w:eastAsia="Times New Roman" w:hAnsi="Arial" w:cs="Arial"/>
          <w:color w:val="000000" w:themeColor="text1"/>
          <w:sz w:val="24"/>
          <w:szCs w:val="24"/>
        </w:rPr>
        <w:t>the</w:t>
      </w:r>
      <w:proofErr w:type="gramEnd"/>
      <w:r w:rsidRPr="006F1186">
        <w:rPr>
          <w:rFonts w:ascii="Arial" w:eastAsia="Times New Roman" w:hAnsi="Arial" w:cs="Arial"/>
          <w:color w:val="000000" w:themeColor="text1"/>
          <w:sz w:val="24"/>
          <w:szCs w:val="24"/>
        </w:rPr>
        <w:t xml:space="preserve"> activities and behaviours of the consumers after receiving the message. The way they are acting upon this. After learning about a new product, whether they are interested in purchasing it or no more information about it. </w:t>
      </w:r>
    </w:p>
    <w:p w14:paraId="0FA1E93B"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Feedback:</w:t>
      </w:r>
      <w:r w:rsidRPr="006F1186">
        <w:rPr>
          <w:rFonts w:ascii="Arial" w:eastAsia="Times New Roman" w:hAnsi="Arial" w:cs="Arial"/>
          <w:color w:val="000000" w:themeColor="text1"/>
          <w:sz w:val="24"/>
          <w:szCs w:val="24"/>
        </w:rPr>
        <w:t xml:space="preserve"> This is the final stage of the communication process where the receiver responds to the message or the sender. Getting feedback through surveys helps to understand whether the message was successful to achieve the communication </w:t>
      </w:r>
      <w:r w:rsidRPr="006F1186">
        <w:rPr>
          <w:rFonts w:ascii="Arial" w:eastAsia="Times New Roman" w:hAnsi="Arial" w:cs="Arial"/>
          <w:color w:val="000000" w:themeColor="text1"/>
          <w:sz w:val="24"/>
          <w:szCs w:val="24"/>
        </w:rPr>
        <w:lastRenderedPageBreak/>
        <w:t>objective. Whether the message was able to communicate what it was intended for (</w:t>
      </w:r>
      <w:proofErr w:type="spellStart"/>
      <w:r w:rsidRPr="006F1186">
        <w:rPr>
          <w:rFonts w:ascii="Arial" w:eastAsia="Times New Roman" w:hAnsi="Arial" w:cs="Arial"/>
          <w:color w:val="000000" w:themeColor="text1"/>
          <w:sz w:val="24"/>
          <w:szCs w:val="24"/>
        </w:rPr>
        <w:t>O’Donoghue</w:t>
      </w:r>
      <w:proofErr w:type="spellEnd"/>
      <w:r w:rsidRPr="006F1186">
        <w:rPr>
          <w:rFonts w:ascii="Arial" w:eastAsia="Times New Roman" w:hAnsi="Arial" w:cs="Arial"/>
          <w:color w:val="000000" w:themeColor="text1"/>
          <w:sz w:val="24"/>
          <w:szCs w:val="24"/>
        </w:rPr>
        <w:t xml:space="preserve">, Peter and Mayes, 2013). </w:t>
      </w:r>
    </w:p>
    <w:p w14:paraId="517D456A"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Noise:</w:t>
      </w:r>
      <w:r w:rsidRPr="006F1186">
        <w:rPr>
          <w:rFonts w:ascii="Arial" w:eastAsia="Times New Roman" w:hAnsi="Arial" w:cs="Arial"/>
          <w:color w:val="000000" w:themeColor="text1"/>
          <w:sz w:val="24"/>
          <w:szCs w:val="24"/>
        </w:rPr>
        <w:t xml:space="preserve"> Sometimes there can be disruption in the communication due to some uncontrollable reasons for example, poor Internet connection or network failure, poor signal etc. </w:t>
      </w:r>
    </w:p>
    <w:p w14:paraId="2A45E670" w14:textId="6C4E0636" w:rsidR="0082020F" w:rsidRPr="008F50AF" w:rsidRDefault="00437B14" w:rsidP="008F50AF">
      <w:pPr>
        <w:rPr>
          <w:rFonts w:ascii="Arial" w:eastAsia="Times New Roman" w:hAnsi="Arial" w:cs="Arial"/>
          <w:color w:val="000000" w:themeColor="text1"/>
          <w:sz w:val="24"/>
          <w:szCs w:val="24"/>
        </w:rPr>
      </w:pPr>
      <w:bookmarkStart w:id="4" w:name="_heading=h.2et92p0" w:colFirst="0" w:colLast="0"/>
      <w:bookmarkStart w:id="5" w:name="_GoBack"/>
      <w:bookmarkEnd w:id="4"/>
      <w:bookmarkEnd w:id="5"/>
      <w:r w:rsidRPr="008F50AF">
        <w:rPr>
          <w:rFonts w:ascii="Arial" w:eastAsia="Times New Roman" w:hAnsi="Arial" w:cs="Arial"/>
          <w:color w:val="000000" w:themeColor="text1"/>
          <w:sz w:val="24"/>
          <w:szCs w:val="24"/>
        </w:rPr>
        <w:t>INTEGRATED MARKETING COMMUNICATION</w:t>
      </w:r>
    </w:p>
    <w:p w14:paraId="56A61D58"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According to Philip Kotler, the integrated marketing communication or IMC approach is a concept through which companies coordinate and integrate their several communication channels for transferring the message clearly and more consistently about the products (</w:t>
      </w:r>
      <w:proofErr w:type="spellStart"/>
      <w:r w:rsidRPr="006F1186">
        <w:rPr>
          <w:rFonts w:ascii="Arial" w:eastAsia="Times New Roman" w:hAnsi="Arial" w:cs="Arial"/>
          <w:color w:val="000000" w:themeColor="text1"/>
          <w:sz w:val="24"/>
          <w:szCs w:val="24"/>
        </w:rPr>
        <w:t>Angelopulo</w:t>
      </w:r>
      <w:proofErr w:type="spellEnd"/>
      <w:r w:rsidRPr="006F1186">
        <w:rPr>
          <w:rFonts w:ascii="Arial" w:eastAsia="Times New Roman" w:hAnsi="Arial" w:cs="Arial"/>
          <w:color w:val="000000" w:themeColor="text1"/>
          <w:sz w:val="24"/>
          <w:szCs w:val="24"/>
        </w:rPr>
        <w:t>, GC and Barker, 2013).</w:t>
      </w:r>
    </w:p>
    <w:p w14:paraId="3DC09DD3"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hAnsi="Arial" w:cs="Arial"/>
          <w:noProof/>
          <w:color w:val="000000" w:themeColor="text1"/>
          <w:lang w:val="en-US" w:eastAsia="en-US" w:bidi="ar-SA"/>
        </w:rPr>
        <w:drawing>
          <wp:anchor distT="0" distB="0" distL="0" distR="0" simplePos="0" relativeHeight="251660288" behindDoc="1" locked="0" layoutInCell="1" hidden="0" allowOverlap="1" wp14:anchorId="01B2E7C4" wp14:editId="47720579">
            <wp:simplePos x="0" y="0"/>
            <wp:positionH relativeFrom="column">
              <wp:posOffset>847725</wp:posOffset>
            </wp:positionH>
            <wp:positionV relativeFrom="paragraph">
              <wp:posOffset>2540</wp:posOffset>
            </wp:positionV>
            <wp:extent cx="4467225" cy="2438400"/>
            <wp:effectExtent l="0" t="0" r="0" b="0"/>
            <wp:wrapNone/>
            <wp:docPr id="28" name="image8.jpg" descr="images (4).jpeg"/>
            <wp:cNvGraphicFramePr/>
            <a:graphic xmlns:a="http://schemas.openxmlformats.org/drawingml/2006/main">
              <a:graphicData uri="http://schemas.openxmlformats.org/drawingml/2006/picture">
                <pic:pic xmlns:pic="http://schemas.openxmlformats.org/drawingml/2006/picture">
                  <pic:nvPicPr>
                    <pic:cNvPr id="0" name="image8.jpg" descr="images (4).jpeg"/>
                    <pic:cNvPicPr preferRelativeResize="0"/>
                  </pic:nvPicPr>
                  <pic:blipFill>
                    <a:blip r:embed="rId12"/>
                    <a:srcRect/>
                    <a:stretch>
                      <a:fillRect/>
                    </a:stretch>
                  </pic:blipFill>
                  <pic:spPr>
                    <a:xfrm>
                      <a:off x="0" y="0"/>
                      <a:ext cx="4467225" cy="2438400"/>
                    </a:xfrm>
                    <a:prstGeom prst="rect">
                      <a:avLst/>
                    </a:prstGeom>
                    <a:ln/>
                  </pic:spPr>
                </pic:pic>
              </a:graphicData>
            </a:graphic>
          </wp:anchor>
        </w:drawing>
      </w:r>
    </w:p>
    <w:p w14:paraId="21736DDD" w14:textId="77777777" w:rsidR="0082020F" w:rsidRPr="006F1186" w:rsidRDefault="0082020F">
      <w:pPr>
        <w:spacing w:line="360" w:lineRule="auto"/>
        <w:jc w:val="both"/>
        <w:rPr>
          <w:rFonts w:ascii="Arial" w:eastAsia="Times New Roman" w:hAnsi="Arial" w:cs="Arial"/>
          <w:color w:val="000000" w:themeColor="text1"/>
          <w:sz w:val="24"/>
          <w:szCs w:val="24"/>
        </w:rPr>
      </w:pPr>
    </w:p>
    <w:p w14:paraId="644A7254" w14:textId="77777777" w:rsidR="0082020F" w:rsidRPr="006F1186" w:rsidRDefault="0082020F">
      <w:pPr>
        <w:spacing w:line="360" w:lineRule="auto"/>
        <w:jc w:val="both"/>
        <w:rPr>
          <w:rFonts w:ascii="Arial" w:eastAsia="Times New Roman" w:hAnsi="Arial" w:cs="Arial"/>
          <w:color w:val="000000" w:themeColor="text1"/>
          <w:sz w:val="24"/>
          <w:szCs w:val="24"/>
        </w:rPr>
      </w:pPr>
    </w:p>
    <w:p w14:paraId="1710DF74" w14:textId="77777777" w:rsidR="0082020F" w:rsidRPr="006F1186" w:rsidRDefault="0082020F">
      <w:pPr>
        <w:spacing w:line="360" w:lineRule="auto"/>
        <w:jc w:val="both"/>
        <w:rPr>
          <w:rFonts w:ascii="Arial" w:eastAsia="Times New Roman" w:hAnsi="Arial" w:cs="Arial"/>
          <w:color w:val="000000" w:themeColor="text1"/>
          <w:sz w:val="24"/>
          <w:szCs w:val="24"/>
        </w:rPr>
      </w:pPr>
    </w:p>
    <w:p w14:paraId="7D591DEF" w14:textId="77777777" w:rsidR="0082020F" w:rsidRPr="006F1186" w:rsidRDefault="0082020F">
      <w:pPr>
        <w:spacing w:line="360" w:lineRule="auto"/>
        <w:jc w:val="both"/>
        <w:rPr>
          <w:rFonts w:ascii="Arial" w:eastAsia="Times New Roman" w:hAnsi="Arial" w:cs="Arial"/>
          <w:color w:val="000000" w:themeColor="text1"/>
          <w:sz w:val="24"/>
          <w:szCs w:val="24"/>
        </w:rPr>
      </w:pPr>
    </w:p>
    <w:p w14:paraId="5EDE4DE3" w14:textId="77777777" w:rsidR="0082020F" w:rsidRPr="006F1186" w:rsidRDefault="0082020F">
      <w:pPr>
        <w:spacing w:line="360" w:lineRule="auto"/>
        <w:jc w:val="both"/>
        <w:rPr>
          <w:rFonts w:ascii="Arial" w:eastAsia="Times New Roman" w:hAnsi="Arial" w:cs="Arial"/>
          <w:color w:val="000000" w:themeColor="text1"/>
          <w:sz w:val="24"/>
          <w:szCs w:val="24"/>
        </w:rPr>
      </w:pPr>
    </w:p>
    <w:p w14:paraId="115EE53E" w14:textId="77777777" w:rsidR="0082020F" w:rsidRPr="006F1186" w:rsidRDefault="0082020F">
      <w:pPr>
        <w:spacing w:line="360" w:lineRule="auto"/>
        <w:jc w:val="both"/>
        <w:rPr>
          <w:rFonts w:ascii="Arial" w:eastAsia="Times New Roman" w:hAnsi="Arial" w:cs="Arial"/>
          <w:color w:val="000000" w:themeColor="text1"/>
          <w:sz w:val="24"/>
          <w:szCs w:val="24"/>
        </w:rPr>
      </w:pPr>
    </w:p>
    <w:p w14:paraId="008D44F5" w14:textId="77777777" w:rsidR="0082020F" w:rsidRPr="006F1186" w:rsidRDefault="00632CE9">
      <w:pPr>
        <w:spacing w:line="360" w:lineRule="auto"/>
        <w:jc w:val="center"/>
        <w:rPr>
          <w:rFonts w:ascii="Arial" w:eastAsia="Times New Roman" w:hAnsi="Arial" w:cs="Arial"/>
          <w:b/>
          <w:color w:val="000000" w:themeColor="text1"/>
          <w:sz w:val="24"/>
          <w:szCs w:val="24"/>
        </w:rPr>
      </w:pPr>
      <w:r w:rsidRPr="006F1186">
        <w:rPr>
          <w:rFonts w:ascii="Arial" w:eastAsia="Times New Roman" w:hAnsi="Arial" w:cs="Arial"/>
          <w:b/>
          <w:color w:val="000000" w:themeColor="text1"/>
          <w:sz w:val="24"/>
          <w:szCs w:val="24"/>
        </w:rPr>
        <w:t xml:space="preserve">Figure 1.3: Integrated marketing communication </w:t>
      </w:r>
    </w:p>
    <w:p w14:paraId="469B1EC7" w14:textId="32755BF1" w:rsidR="0082020F" w:rsidRPr="006F1186" w:rsidRDefault="00421B43">
      <w:pPr>
        <w:spacing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As reported by</w:t>
      </w:r>
      <w:r w:rsidR="00632CE9" w:rsidRPr="006F1186">
        <w:rPr>
          <w:rFonts w:ascii="Arial" w:eastAsia="Times New Roman" w:hAnsi="Arial" w:cs="Arial"/>
          <w:color w:val="000000" w:themeColor="text1"/>
          <w:sz w:val="24"/>
          <w:szCs w:val="24"/>
        </w:rPr>
        <w:t xml:space="preserve"> Keegan (1992)</w:t>
      </w:r>
      <w:r w:rsidR="00632CE9" w:rsidRPr="006F1186">
        <w:rPr>
          <w:rFonts w:ascii="Arial" w:eastAsia="Times New Roman" w:hAnsi="Arial" w:cs="Arial"/>
          <w:b/>
          <w:color w:val="000000" w:themeColor="text1"/>
          <w:sz w:val="24"/>
          <w:szCs w:val="24"/>
        </w:rPr>
        <w:t xml:space="preserve">, </w:t>
      </w:r>
      <w:r w:rsidR="00632CE9" w:rsidRPr="006F1186">
        <w:rPr>
          <w:rFonts w:ascii="Arial" w:eastAsia="Times New Roman" w:hAnsi="Arial" w:cs="Arial"/>
          <w:color w:val="000000" w:themeColor="text1"/>
          <w:sz w:val="24"/>
          <w:szCs w:val="24"/>
        </w:rPr>
        <w:t xml:space="preserve">it is a </w:t>
      </w:r>
      <w:r w:rsidRPr="006F1186">
        <w:rPr>
          <w:rFonts w:ascii="Arial" w:eastAsia="Times New Roman" w:hAnsi="Arial" w:cs="Arial"/>
          <w:color w:val="000000" w:themeColor="text1"/>
          <w:sz w:val="24"/>
          <w:szCs w:val="24"/>
        </w:rPr>
        <w:t>tactical</w:t>
      </w:r>
      <w:r w:rsidR="00632CE9" w:rsidRPr="006F1186">
        <w:rPr>
          <w:rFonts w:ascii="Arial" w:eastAsia="Times New Roman" w:hAnsi="Arial" w:cs="Arial"/>
          <w:color w:val="000000" w:themeColor="text1"/>
          <w:sz w:val="24"/>
          <w:szCs w:val="24"/>
        </w:rPr>
        <w:t xml:space="preserve"> </w:t>
      </w:r>
      <w:r w:rsidRPr="006F1186">
        <w:rPr>
          <w:rFonts w:ascii="Arial" w:eastAsia="Times New Roman" w:hAnsi="Arial" w:cs="Arial"/>
          <w:color w:val="000000" w:themeColor="text1"/>
          <w:sz w:val="24"/>
          <w:szCs w:val="24"/>
        </w:rPr>
        <w:t>management</w:t>
      </w:r>
      <w:r w:rsidR="00632CE9" w:rsidRPr="006F1186">
        <w:rPr>
          <w:rFonts w:ascii="Arial" w:eastAsia="Times New Roman" w:hAnsi="Arial" w:cs="Arial"/>
          <w:color w:val="000000" w:themeColor="text1"/>
          <w:sz w:val="24"/>
          <w:szCs w:val="24"/>
        </w:rPr>
        <w:t xml:space="preserve"> of every media and </w:t>
      </w:r>
      <w:r>
        <w:rPr>
          <w:rFonts w:ascii="Arial" w:eastAsia="Times New Roman" w:hAnsi="Arial" w:cs="Arial"/>
          <w:color w:val="000000" w:themeColor="text1"/>
          <w:sz w:val="24"/>
          <w:szCs w:val="24"/>
        </w:rPr>
        <w:t>communication tool</w:t>
      </w:r>
      <w:r w:rsidR="00632CE9" w:rsidRPr="006F1186">
        <w:rPr>
          <w:rFonts w:ascii="Arial" w:eastAsia="Times New Roman" w:hAnsi="Arial" w:cs="Arial"/>
          <w:color w:val="000000" w:themeColor="text1"/>
          <w:sz w:val="24"/>
          <w:szCs w:val="24"/>
        </w:rPr>
        <w:t xml:space="preserve"> that an organization uses to influence its realized brand value. </w:t>
      </w:r>
      <w:r>
        <w:rPr>
          <w:rFonts w:ascii="Arial" w:eastAsia="Times New Roman" w:hAnsi="Arial" w:cs="Arial"/>
          <w:color w:val="000000" w:themeColor="text1"/>
          <w:sz w:val="24"/>
          <w:szCs w:val="24"/>
        </w:rPr>
        <w:t>It is stated by</w:t>
      </w:r>
      <w:r w:rsidR="00632CE9" w:rsidRPr="006F1186">
        <w:rPr>
          <w:rFonts w:ascii="Arial" w:eastAsia="Times New Roman" w:hAnsi="Arial" w:cs="Arial"/>
          <w:color w:val="000000" w:themeColor="text1"/>
          <w:sz w:val="24"/>
          <w:szCs w:val="24"/>
        </w:rPr>
        <w:t xml:space="preserve"> </w:t>
      </w:r>
      <w:proofErr w:type="spellStart"/>
      <w:r w:rsidR="00632CE9" w:rsidRPr="006F1186">
        <w:rPr>
          <w:rFonts w:ascii="Arial" w:eastAsia="Times New Roman" w:hAnsi="Arial" w:cs="Arial"/>
          <w:color w:val="000000" w:themeColor="text1"/>
          <w:sz w:val="24"/>
          <w:szCs w:val="24"/>
        </w:rPr>
        <w:t>Kliatchko</w:t>
      </w:r>
      <w:proofErr w:type="spellEnd"/>
      <w:r w:rsidR="00632CE9" w:rsidRPr="006F1186">
        <w:rPr>
          <w:rFonts w:ascii="Arial" w:eastAsia="Times New Roman" w:hAnsi="Arial" w:cs="Arial"/>
          <w:color w:val="000000" w:themeColor="text1"/>
          <w:sz w:val="24"/>
          <w:szCs w:val="24"/>
        </w:rPr>
        <w:t xml:space="preserve"> (2005), </w:t>
      </w:r>
      <w:r w:rsidRPr="006F1186">
        <w:rPr>
          <w:rFonts w:ascii="Arial" w:eastAsia="Times New Roman" w:hAnsi="Arial" w:cs="Arial"/>
          <w:color w:val="000000" w:themeColor="text1"/>
          <w:sz w:val="24"/>
          <w:szCs w:val="24"/>
        </w:rPr>
        <w:t>cohesive</w:t>
      </w:r>
      <w:r w:rsidR="00632CE9" w:rsidRPr="006F1186">
        <w:rPr>
          <w:rFonts w:ascii="Arial" w:eastAsia="Times New Roman" w:hAnsi="Arial" w:cs="Arial"/>
          <w:color w:val="000000" w:themeColor="text1"/>
          <w:sz w:val="24"/>
          <w:szCs w:val="24"/>
        </w:rPr>
        <w:t xml:space="preserve"> marketing communication is a </w:t>
      </w:r>
      <w:r w:rsidRPr="006F1186">
        <w:rPr>
          <w:rFonts w:ascii="Arial" w:eastAsia="Times New Roman" w:hAnsi="Arial" w:cs="Arial"/>
          <w:color w:val="000000" w:themeColor="text1"/>
          <w:sz w:val="24"/>
          <w:szCs w:val="24"/>
        </w:rPr>
        <w:t>hypothesis</w:t>
      </w:r>
      <w:r w:rsidR="00632CE9" w:rsidRPr="006F1186">
        <w:rPr>
          <w:rFonts w:ascii="Arial" w:eastAsia="Times New Roman" w:hAnsi="Arial" w:cs="Arial"/>
          <w:color w:val="000000" w:themeColor="text1"/>
          <w:sz w:val="24"/>
          <w:szCs w:val="24"/>
        </w:rPr>
        <w:t xml:space="preserve"> or </w:t>
      </w:r>
      <w:r w:rsidR="00D817CF" w:rsidRPr="006F1186">
        <w:rPr>
          <w:rFonts w:ascii="Arial" w:eastAsia="Times New Roman" w:hAnsi="Arial" w:cs="Arial"/>
          <w:color w:val="000000" w:themeColor="text1"/>
          <w:sz w:val="24"/>
          <w:szCs w:val="24"/>
        </w:rPr>
        <w:t>method</w:t>
      </w:r>
      <w:r w:rsidR="00632CE9" w:rsidRPr="006F1186">
        <w:rPr>
          <w:rFonts w:ascii="Arial" w:eastAsia="Times New Roman" w:hAnsi="Arial" w:cs="Arial"/>
          <w:color w:val="000000" w:themeColor="text1"/>
          <w:sz w:val="24"/>
          <w:szCs w:val="24"/>
        </w:rPr>
        <w:t xml:space="preserve"> of </w:t>
      </w:r>
      <w:r w:rsidR="00D817CF">
        <w:rPr>
          <w:rFonts w:ascii="Arial" w:eastAsia="Times New Roman" w:hAnsi="Arial" w:cs="Arial"/>
          <w:color w:val="000000" w:themeColor="text1"/>
          <w:sz w:val="24"/>
          <w:szCs w:val="24"/>
        </w:rPr>
        <w:t>dealing</w:t>
      </w:r>
      <w:r w:rsidR="00632CE9" w:rsidRPr="006F1186">
        <w:rPr>
          <w:rFonts w:ascii="Arial" w:eastAsia="Times New Roman" w:hAnsi="Arial" w:cs="Arial"/>
          <w:color w:val="000000" w:themeColor="text1"/>
          <w:sz w:val="24"/>
          <w:szCs w:val="24"/>
        </w:rPr>
        <w:t xml:space="preserve"> customer focused and media </w:t>
      </w:r>
      <w:r w:rsidR="00D817CF" w:rsidRPr="006F1186">
        <w:rPr>
          <w:rFonts w:ascii="Arial" w:eastAsia="Times New Roman" w:hAnsi="Arial" w:cs="Arial"/>
          <w:color w:val="000000" w:themeColor="text1"/>
          <w:sz w:val="24"/>
          <w:szCs w:val="24"/>
        </w:rPr>
        <w:t>positioned</w:t>
      </w:r>
      <w:r w:rsidR="00632CE9" w:rsidRPr="006F1186">
        <w:rPr>
          <w:rFonts w:ascii="Arial" w:eastAsia="Times New Roman" w:hAnsi="Arial" w:cs="Arial"/>
          <w:color w:val="000000" w:themeColor="text1"/>
          <w:sz w:val="24"/>
          <w:szCs w:val="24"/>
        </w:rPr>
        <w:t xml:space="preserve"> and goal driven </w:t>
      </w:r>
      <w:r>
        <w:rPr>
          <w:rFonts w:ascii="Arial" w:eastAsia="Times New Roman" w:hAnsi="Arial" w:cs="Arial"/>
          <w:color w:val="000000" w:themeColor="text1"/>
          <w:sz w:val="24"/>
          <w:szCs w:val="24"/>
        </w:rPr>
        <w:t>plan</w:t>
      </w:r>
      <w:r w:rsidR="00632CE9" w:rsidRPr="006F1186">
        <w:rPr>
          <w:rFonts w:ascii="Arial" w:eastAsia="Times New Roman" w:hAnsi="Arial" w:cs="Arial"/>
          <w:color w:val="000000" w:themeColor="text1"/>
          <w:sz w:val="24"/>
          <w:szCs w:val="24"/>
        </w:rPr>
        <w:t xml:space="preserve"> brand communication programs (</w:t>
      </w:r>
      <w:proofErr w:type="spellStart"/>
      <w:r w:rsidR="00632CE9" w:rsidRPr="006F1186">
        <w:rPr>
          <w:rFonts w:ascii="Arial" w:eastAsia="Times New Roman" w:hAnsi="Arial" w:cs="Arial"/>
          <w:color w:val="000000" w:themeColor="text1"/>
          <w:sz w:val="24"/>
          <w:szCs w:val="24"/>
        </w:rPr>
        <w:t>Finne</w:t>
      </w:r>
      <w:proofErr w:type="spellEnd"/>
      <w:r w:rsidR="00632CE9" w:rsidRPr="006F1186">
        <w:rPr>
          <w:rFonts w:ascii="Arial" w:eastAsia="Times New Roman" w:hAnsi="Arial" w:cs="Arial"/>
          <w:color w:val="000000" w:themeColor="text1"/>
          <w:sz w:val="24"/>
          <w:szCs w:val="24"/>
        </w:rPr>
        <w:t xml:space="preserve"> and </w:t>
      </w:r>
      <w:proofErr w:type="spellStart"/>
      <w:r w:rsidR="00632CE9" w:rsidRPr="006F1186">
        <w:rPr>
          <w:rFonts w:ascii="Arial" w:eastAsia="Times New Roman" w:hAnsi="Arial" w:cs="Arial"/>
          <w:color w:val="000000" w:themeColor="text1"/>
          <w:sz w:val="24"/>
          <w:szCs w:val="24"/>
        </w:rPr>
        <w:t>Grönroos</w:t>
      </w:r>
      <w:proofErr w:type="spellEnd"/>
      <w:r w:rsidR="00632CE9" w:rsidRPr="006F1186">
        <w:rPr>
          <w:rFonts w:ascii="Arial" w:eastAsia="Times New Roman" w:hAnsi="Arial" w:cs="Arial"/>
          <w:color w:val="000000" w:themeColor="text1"/>
          <w:sz w:val="24"/>
          <w:szCs w:val="24"/>
        </w:rPr>
        <w:t>, 2017).</w:t>
      </w:r>
    </w:p>
    <w:p w14:paraId="47F8A5D7" w14:textId="21316380" w:rsidR="0082020F" w:rsidRPr="00437B14" w:rsidRDefault="00437B14" w:rsidP="00437B14">
      <w:pPr>
        <w:pStyle w:val="Heading1"/>
        <w:spacing w:line="360" w:lineRule="auto"/>
        <w:rPr>
          <w:rFonts w:ascii="Arial" w:eastAsia="Times New Roman" w:hAnsi="Arial" w:cs="Arial"/>
          <w:b w:val="0"/>
          <w:color w:val="000000" w:themeColor="text1"/>
          <w:sz w:val="24"/>
          <w:szCs w:val="24"/>
        </w:rPr>
      </w:pPr>
      <w:bookmarkStart w:id="6" w:name="_heading=h.tyjcwt" w:colFirst="0" w:colLast="0"/>
      <w:bookmarkEnd w:id="6"/>
      <w:r>
        <w:rPr>
          <w:rFonts w:ascii="Arial" w:eastAsia="Times New Roman" w:hAnsi="Arial" w:cs="Arial"/>
          <w:b w:val="0"/>
          <w:color w:val="000000" w:themeColor="text1"/>
          <w:sz w:val="24"/>
          <w:szCs w:val="24"/>
        </w:rPr>
        <w:lastRenderedPageBreak/>
        <w:t xml:space="preserve">PROMOTIONAL STRATEGIES COCA COLA COMPANY CAN USE FOR RAISING BRAND AWARENESS </w:t>
      </w:r>
    </w:p>
    <w:p w14:paraId="28FEFD7A"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 xml:space="preserve">Sponsorship and collaboration: </w:t>
      </w:r>
      <w:r w:rsidRPr="006F1186">
        <w:rPr>
          <w:rFonts w:ascii="Arial" w:eastAsia="Times New Roman" w:hAnsi="Arial" w:cs="Arial"/>
          <w:color w:val="000000" w:themeColor="text1"/>
          <w:sz w:val="24"/>
          <w:szCs w:val="24"/>
        </w:rPr>
        <w:t xml:space="preserve">The Coca Cola company can make sponsorships and collaborations with different educational institutions, cafes and there's different events like sports and extracurricular. </w:t>
      </w:r>
    </w:p>
    <w:p w14:paraId="594EF907"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 xml:space="preserve">Create shareable lucrative info-graphics: </w:t>
      </w:r>
      <w:r w:rsidRPr="006F1186">
        <w:rPr>
          <w:rFonts w:ascii="Arial" w:eastAsia="Times New Roman" w:hAnsi="Arial" w:cs="Arial"/>
          <w:color w:val="000000" w:themeColor="text1"/>
          <w:sz w:val="24"/>
          <w:szCs w:val="24"/>
        </w:rPr>
        <w:t>The company can design their contents and organize them into attractive info-graphics that have to be posted on social media and make them shareable to reach a greater number of audiences and grab new markets. The social media algorithm promotes the shared posts from family and friends more than the brands. As info-graphics catch more attention, the company can leverage its advantages to enhance their brand awareness (</w:t>
      </w:r>
      <w:proofErr w:type="spellStart"/>
      <w:r w:rsidRPr="006F1186">
        <w:rPr>
          <w:rFonts w:ascii="Arial" w:eastAsia="Times New Roman" w:hAnsi="Arial" w:cs="Arial"/>
          <w:color w:val="000000" w:themeColor="text1"/>
          <w:sz w:val="24"/>
          <w:szCs w:val="24"/>
        </w:rPr>
        <w:t>Bilgin</w:t>
      </w:r>
      <w:proofErr w:type="spellEnd"/>
      <w:r w:rsidRPr="006F1186">
        <w:rPr>
          <w:rFonts w:ascii="Arial" w:eastAsia="Times New Roman" w:hAnsi="Arial" w:cs="Arial"/>
          <w:color w:val="000000" w:themeColor="text1"/>
          <w:sz w:val="24"/>
          <w:szCs w:val="24"/>
        </w:rPr>
        <w:t xml:space="preserve">, 2018). </w:t>
      </w:r>
    </w:p>
    <w:p w14:paraId="45B454DD" w14:textId="77777777" w:rsidR="0082020F" w:rsidRPr="006F1186" w:rsidRDefault="0082020F">
      <w:pPr>
        <w:spacing w:line="360" w:lineRule="auto"/>
        <w:jc w:val="both"/>
        <w:rPr>
          <w:rFonts w:ascii="Arial" w:eastAsia="Times New Roman" w:hAnsi="Arial" w:cs="Arial"/>
          <w:b/>
          <w:color w:val="000000" w:themeColor="text1"/>
          <w:sz w:val="24"/>
          <w:szCs w:val="24"/>
        </w:rPr>
      </w:pPr>
    </w:p>
    <w:p w14:paraId="32287B87" w14:textId="77777777" w:rsidR="0082020F" w:rsidRPr="006F1186" w:rsidRDefault="00632CE9">
      <w:pPr>
        <w:spacing w:line="360" w:lineRule="auto"/>
        <w:jc w:val="both"/>
        <w:rPr>
          <w:rFonts w:ascii="Arial" w:eastAsia="Times New Roman" w:hAnsi="Arial" w:cs="Arial"/>
          <w:b/>
          <w:color w:val="000000" w:themeColor="text1"/>
          <w:sz w:val="24"/>
          <w:szCs w:val="24"/>
        </w:rPr>
      </w:pPr>
      <w:r w:rsidRPr="006F1186">
        <w:rPr>
          <w:rFonts w:ascii="Arial" w:hAnsi="Arial" w:cs="Arial"/>
          <w:noProof/>
          <w:color w:val="000000" w:themeColor="text1"/>
          <w:lang w:val="en-US" w:eastAsia="en-US" w:bidi="ar-SA"/>
        </w:rPr>
        <w:drawing>
          <wp:anchor distT="0" distB="0" distL="0" distR="0" simplePos="0" relativeHeight="251661312" behindDoc="1" locked="0" layoutInCell="1" hidden="0" allowOverlap="1" wp14:anchorId="7C48C06F" wp14:editId="0E0B4C20">
            <wp:simplePos x="0" y="0"/>
            <wp:positionH relativeFrom="column">
              <wp:posOffset>323850</wp:posOffset>
            </wp:positionH>
            <wp:positionV relativeFrom="paragraph">
              <wp:posOffset>-76199</wp:posOffset>
            </wp:positionV>
            <wp:extent cx="5276850" cy="2867025"/>
            <wp:effectExtent l="0" t="0" r="0" b="0"/>
            <wp:wrapNone/>
            <wp:docPr id="30" name="image3.jpg" descr="images.jpeg"/>
            <wp:cNvGraphicFramePr/>
            <a:graphic xmlns:a="http://schemas.openxmlformats.org/drawingml/2006/main">
              <a:graphicData uri="http://schemas.openxmlformats.org/drawingml/2006/picture">
                <pic:pic xmlns:pic="http://schemas.openxmlformats.org/drawingml/2006/picture">
                  <pic:nvPicPr>
                    <pic:cNvPr id="0" name="image3.jpg" descr="images.jpeg"/>
                    <pic:cNvPicPr preferRelativeResize="0"/>
                  </pic:nvPicPr>
                  <pic:blipFill>
                    <a:blip r:embed="rId13"/>
                    <a:srcRect/>
                    <a:stretch>
                      <a:fillRect/>
                    </a:stretch>
                  </pic:blipFill>
                  <pic:spPr>
                    <a:xfrm>
                      <a:off x="0" y="0"/>
                      <a:ext cx="5276850" cy="2867025"/>
                    </a:xfrm>
                    <a:prstGeom prst="rect">
                      <a:avLst/>
                    </a:prstGeom>
                    <a:ln/>
                  </pic:spPr>
                </pic:pic>
              </a:graphicData>
            </a:graphic>
          </wp:anchor>
        </w:drawing>
      </w:r>
    </w:p>
    <w:p w14:paraId="5617AA55" w14:textId="77777777" w:rsidR="0082020F" w:rsidRPr="006F1186" w:rsidRDefault="0082020F">
      <w:pPr>
        <w:spacing w:line="360" w:lineRule="auto"/>
        <w:jc w:val="both"/>
        <w:rPr>
          <w:rFonts w:ascii="Arial" w:eastAsia="Times New Roman" w:hAnsi="Arial" w:cs="Arial"/>
          <w:b/>
          <w:color w:val="000000" w:themeColor="text1"/>
          <w:sz w:val="24"/>
          <w:szCs w:val="24"/>
        </w:rPr>
      </w:pPr>
    </w:p>
    <w:p w14:paraId="64EE52DF" w14:textId="77777777" w:rsidR="0082020F" w:rsidRPr="006F1186" w:rsidRDefault="0082020F">
      <w:pPr>
        <w:spacing w:line="360" w:lineRule="auto"/>
        <w:jc w:val="both"/>
        <w:rPr>
          <w:rFonts w:ascii="Arial" w:eastAsia="Times New Roman" w:hAnsi="Arial" w:cs="Arial"/>
          <w:b/>
          <w:color w:val="000000" w:themeColor="text1"/>
          <w:sz w:val="24"/>
          <w:szCs w:val="24"/>
        </w:rPr>
      </w:pPr>
    </w:p>
    <w:p w14:paraId="25EE269B" w14:textId="77777777" w:rsidR="0082020F" w:rsidRPr="006F1186" w:rsidRDefault="0082020F">
      <w:pPr>
        <w:spacing w:line="360" w:lineRule="auto"/>
        <w:jc w:val="both"/>
        <w:rPr>
          <w:rFonts w:ascii="Arial" w:eastAsia="Times New Roman" w:hAnsi="Arial" w:cs="Arial"/>
          <w:b/>
          <w:color w:val="000000" w:themeColor="text1"/>
          <w:sz w:val="24"/>
          <w:szCs w:val="24"/>
        </w:rPr>
      </w:pPr>
    </w:p>
    <w:p w14:paraId="3C4BC9DF" w14:textId="77777777" w:rsidR="0082020F" w:rsidRPr="006F1186" w:rsidRDefault="0082020F">
      <w:pPr>
        <w:spacing w:line="360" w:lineRule="auto"/>
        <w:jc w:val="both"/>
        <w:rPr>
          <w:rFonts w:ascii="Arial" w:eastAsia="Times New Roman" w:hAnsi="Arial" w:cs="Arial"/>
          <w:b/>
          <w:color w:val="000000" w:themeColor="text1"/>
          <w:sz w:val="24"/>
          <w:szCs w:val="24"/>
        </w:rPr>
      </w:pPr>
    </w:p>
    <w:p w14:paraId="428C4761" w14:textId="77777777" w:rsidR="0082020F" w:rsidRPr="006F1186" w:rsidRDefault="0082020F">
      <w:pPr>
        <w:spacing w:line="360" w:lineRule="auto"/>
        <w:jc w:val="both"/>
        <w:rPr>
          <w:rFonts w:ascii="Arial" w:eastAsia="Times New Roman" w:hAnsi="Arial" w:cs="Arial"/>
          <w:b/>
          <w:color w:val="000000" w:themeColor="text1"/>
          <w:sz w:val="24"/>
          <w:szCs w:val="24"/>
        </w:rPr>
      </w:pPr>
    </w:p>
    <w:p w14:paraId="1A9B2623" w14:textId="77777777" w:rsidR="0082020F" w:rsidRPr="006F1186" w:rsidRDefault="0082020F">
      <w:pPr>
        <w:spacing w:line="360" w:lineRule="auto"/>
        <w:jc w:val="both"/>
        <w:rPr>
          <w:rFonts w:ascii="Arial" w:eastAsia="Times New Roman" w:hAnsi="Arial" w:cs="Arial"/>
          <w:b/>
          <w:color w:val="000000" w:themeColor="text1"/>
          <w:sz w:val="24"/>
          <w:szCs w:val="24"/>
        </w:rPr>
      </w:pPr>
    </w:p>
    <w:p w14:paraId="4D12D4A5" w14:textId="77777777" w:rsidR="0082020F" w:rsidRPr="006F1186" w:rsidRDefault="0082020F">
      <w:pPr>
        <w:spacing w:line="360" w:lineRule="auto"/>
        <w:jc w:val="both"/>
        <w:rPr>
          <w:rFonts w:ascii="Arial" w:eastAsia="Times New Roman" w:hAnsi="Arial" w:cs="Arial"/>
          <w:b/>
          <w:color w:val="000000" w:themeColor="text1"/>
          <w:sz w:val="24"/>
          <w:szCs w:val="24"/>
        </w:rPr>
      </w:pPr>
    </w:p>
    <w:p w14:paraId="6674A62A" w14:textId="77777777" w:rsidR="0082020F" w:rsidRPr="006F1186" w:rsidRDefault="00632CE9">
      <w:pPr>
        <w:spacing w:line="360" w:lineRule="auto"/>
        <w:jc w:val="center"/>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 xml:space="preserve">Figure 1.4: </w:t>
      </w:r>
      <w:r w:rsidRPr="006F1186">
        <w:rPr>
          <w:rFonts w:ascii="Arial" w:eastAsia="Times New Roman" w:hAnsi="Arial" w:cs="Arial"/>
          <w:color w:val="000000" w:themeColor="text1"/>
          <w:sz w:val="24"/>
          <w:szCs w:val="24"/>
        </w:rPr>
        <w:t>Coca Cola promotions</w:t>
      </w:r>
    </w:p>
    <w:p w14:paraId="24178C80"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 xml:space="preserve">Start podcast: </w:t>
      </w:r>
      <w:r w:rsidRPr="006F1186">
        <w:rPr>
          <w:rFonts w:ascii="Arial" w:eastAsia="Times New Roman" w:hAnsi="Arial" w:cs="Arial"/>
          <w:color w:val="000000" w:themeColor="text1"/>
          <w:sz w:val="24"/>
          <w:szCs w:val="24"/>
        </w:rPr>
        <w:t xml:space="preserve">The Coca Cola </w:t>
      </w:r>
      <w:proofErr w:type="gramStart"/>
      <w:r w:rsidRPr="006F1186">
        <w:rPr>
          <w:rFonts w:ascii="Arial" w:eastAsia="Times New Roman" w:hAnsi="Arial" w:cs="Arial"/>
          <w:color w:val="000000" w:themeColor="text1"/>
          <w:sz w:val="24"/>
          <w:szCs w:val="24"/>
        </w:rPr>
        <w:t>company</w:t>
      </w:r>
      <w:proofErr w:type="gramEnd"/>
      <w:r w:rsidRPr="006F1186">
        <w:rPr>
          <w:rFonts w:ascii="Arial" w:eastAsia="Times New Roman" w:hAnsi="Arial" w:cs="Arial"/>
          <w:color w:val="000000" w:themeColor="text1"/>
          <w:sz w:val="24"/>
          <w:szCs w:val="24"/>
        </w:rPr>
        <w:t xml:space="preserve"> can start podcasting that can add more value to the customers lives and the customers are more likely to remember the brand in this way. Creating unique and creative podcasts will attract more customers from this generation. </w:t>
      </w:r>
    </w:p>
    <w:p w14:paraId="3675CBEA" w14:textId="05A9E699"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lastRenderedPageBreak/>
        <w:t xml:space="preserve">Leverage Facebook, Instagram and Twitter ads: </w:t>
      </w:r>
      <w:r w:rsidRPr="006F1186">
        <w:rPr>
          <w:rFonts w:ascii="Arial" w:eastAsia="Times New Roman" w:hAnsi="Arial" w:cs="Arial"/>
          <w:color w:val="000000" w:themeColor="text1"/>
          <w:sz w:val="24"/>
          <w:szCs w:val="24"/>
        </w:rPr>
        <w:t xml:space="preserve">The Coca Cola </w:t>
      </w:r>
      <w:proofErr w:type="gramStart"/>
      <w:r w:rsidRPr="006F1186">
        <w:rPr>
          <w:rFonts w:ascii="Arial" w:eastAsia="Times New Roman" w:hAnsi="Arial" w:cs="Arial"/>
          <w:color w:val="000000" w:themeColor="text1"/>
          <w:sz w:val="24"/>
          <w:szCs w:val="24"/>
        </w:rPr>
        <w:t>company</w:t>
      </w:r>
      <w:proofErr w:type="gramEnd"/>
      <w:r w:rsidRPr="006F1186">
        <w:rPr>
          <w:rFonts w:ascii="Arial" w:eastAsia="Times New Roman" w:hAnsi="Arial" w:cs="Arial"/>
          <w:color w:val="000000" w:themeColor="text1"/>
          <w:sz w:val="24"/>
          <w:szCs w:val="24"/>
        </w:rPr>
        <w:t xml:space="preserve"> can also launch different campaigns on Facebook Instagram and Twitter to improve brand recall. They can also set their bid amount with increased impressions and optimize their tweets and campaigns on Twitter </w:t>
      </w:r>
      <w:r w:rsidRPr="006F1186">
        <w:rPr>
          <w:rFonts w:ascii="Arial" w:eastAsia="Times New Roman" w:hAnsi="Arial" w:cs="Arial"/>
          <w:b/>
          <w:color w:val="000000" w:themeColor="text1"/>
          <w:sz w:val="24"/>
          <w:szCs w:val="24"/>
        </w:rPr>
        <w:t>(S, 2016)</w:t>
      </w:r>
      <w:r w:rsidR="00AF4B1F" w:rsidRPr="006F1186">
        <w:rPr>
          <w:rFonts w:ascii="Arial" w:eastAsia="Times New Roman" w:hAnsi="Arial" w:cs="Arial"/>
          <w:b/>
          <w:color w:val="000000" w:themeColor="text1"/>
          <w:sz w:val="24"/>
          <w:szCs w:val="24"/>
        </w:rPr>
        <w:t xml:space="preserve">. </w:t>
      </w:r>
    </w:p>
    <w:p w14:paraId="601C9970"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 xml:space="preserve">Partnership with influencers for brand review: </w:t>
      </w:r>
      <w:r w:rsidRPr="006F1186">
        <w:rPr>
          <w:rFonts w:ascii="Arial" w:eastAsia="Times New Roman" w:hAnsi="Arial" w:cs="Arial"/>
          <w:color w:val="000000" w:themeColor="text1"/>
          <w:sz w:val="24"/>
          <w:szCs w:val="24"/>
        </w:rPr>
        <w:t xml:space="preserve">nowadays it is very popular that the influencers give reviews of different brands on social media. The Coca Cola </w:t>
      </w:r>
      <w:proofErr w:type="gramStart"/>
      <w:r w:rsidRPr="006F1186">
        <w:rPr>
          <w:rFonts w:ascii="Arial" w:eastAsia="Times New Roman" w:hAnsi="Arial" w:cs="Arial"/>
          <w:color w:val="000000" w:themeColor="text1"/>
          <w:sz w:val="24"/>
          <w:szCs w:val="24"/>
        </w:rPr>
        <w:t>company</w:t>
      </w:r>
      <w:proofErr w:type="gramEnd"/>
      <w:r w:rsidRPr="006F1186">
        <w:rPr>
          <w:rFonts w:ascii="Arial" w:eastAsia="Times New Roman" w:hAnsi="Arial" w:cs="Arial"/>
          <w:color w:val="000000" w:themeColor="text1"/>
          <w:sz w:val="24"/>
          <w:szCs w:val="24"/>
        </w:rPr>
        <w:t xml:space="preserve"> can partner with different influencers who are popular on online media to grab the people who are their followers and get influenced by the reviews of their favourite influencers. The company can provide them with some free products or in case of new products they can provide some free samples in exchange for the advertisement or review. </w:t>
      </w:r>
    </w:p>
    <w:p w14:paraId="443737D4" w14:textId="23E199DC"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The Coca Cola </w:t>
      </w:r>
      <w:r w:rsidR="00D519D8" w:rsidRPr="006F1186">
        <w:rPr>
          <w:rFonts w:ascii="Arial" w:eastAsia="Times New Roman" w:hAnsi="Arial" w:cs="Arial"/>
          <w:color w:val="000000" w:themeColor="text1"/>
          <w:sz w:val="24"/>
          <w:szCs w:val="24"/>
        </w:rPr>
        <w:t>Company</w:t>
      </w:r>
      <w:r w:rsidRPr="006F1186">
        <w:rPr>
          <w:rFonts w:ascii="Arial" w:eastAsia="Times New Roman" w:hAnsi="Arial" w:cs="Arial"/>
          <w:color w:val="000000" w:themeColor="text1"/>
          <w:sz w:val="24"/>
          <w:szCs w:val="24"/>
        </w:rPr>
        <w:t xml:space="preserve"> can also partner with the influencer for creating different contents. They can collaborate with creative video creators to leverage their unique and attractive ideas to make advertisements more interesting to the customers of this generation. </w:t>
      </w:r>
    </w:p>
    <w:p w14:paraId="15658733" w14:textId="1899CBFD" w:rsidR="0082020F" w:rsidRPr="00437B14" w:rsidRDefault="00437B14" w:rsidP="00437B14">
      <w:pPr>
        <w:pStyle w:val="Heading1"/>
        <w:rPr>
          <w:rFonts w:ascii="Arial" w:eastAsia="Times New Roman" w:hAnsi="Arial" w:cs="Arial"/>
          <w:b w:val="0"/>
          <w:color w:val="000000" w:themeColor="text1"/>
          <w:sz w:val="24"/>
          <w:szCs w:val="24"/>
        </w:rPr>
      </w:pPr>
      <w:bookmarkStart w:id="7" w:name="_heading=h.3dy6vkm" w:colFirst="0" w:colLast="0"/>
      <w:bookmarkEnd w:id="7"/>
      <w:r>
        <w:rPr>
          <w:rFonts w:ascii="Arial" w:eastAsia="Times New Roman" w:hAnsi="Arial" w:cs="Arial"/>
          <w:b w:val="0"/>
          <w:color w:val="000000" w:themeColor="text1"/>
          <w:sz w:val="24"/>
          <w:szCs w:val="24"/>
        </w:rPr>
        <w:t>BRANDING AND BRAND EQUITY</w:t>
      </w:r>
    </w:p>
    <w:p w14:paraId="7300786E" w14:textId="77777777" w:rsidR="0082020F" w:rsidRPr="006F1186" w:rsidRDefault="00632CE9">
      <w:pPr>
        <w:pStyle w:val="Heading2"/>
        <w:spacing w:line="360" w:lineRule="auto"/>
        <w:rPr>
          <w:rFonts w:ascii="Arial" w:eastAsia="Times New Roman" w:hAnsi="Arial" w:cs="Arial"/>
          <w:color w:val="000000" w:themeColor="text1"/>
        </w:rPr>
      </w:pPr>
      <w:bookmarkStart w:id="8" w:name="_heading=h.1t3h5sf" w:colFirst="0" w:colLast="0"/>
      <w:bookmarkEnd w:id="8"/>
      <w:r w:rsidRPr="006F1186">
        <w:rPr>
          <w:rFonts w:ascii="Arial" w:eastAsia="Times New Roman" w:hAnsi="Arial" w:cs="Arial"/>
          <w:color w:val="000000" w:themeColor="text1"/>
        </w:rPr>
        <w:t>Branding</w:t>
      </w:r>
    </w:p>
    <w:p w14:paraId="379C8CB0" w14:textId="2F1FF32E"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Branding is supplying </w:t>
      </w:r>
      <w:r w:rsidR="003F3806" w:rsidRPr="006F1186">
        <w:rPr>
          <w:rFonts w:ascii="Arial" w:eastAsia="Times New Roman" w:hAnsi="Arial" w:cs="Arial"/>
          <w:color w:val="000000" w:themeColor="text1"/>
          <w:sz w:val="24"/>
          <w:szCs w:val="24"/>
        </w:rPr>
        <w:t>commodities</w:t>
      </w:r>
      <w:r w:rsidRPr="006F1186">
        <w:rPr>
          <w:rFonts w:ascii="Arial" w:eastAsia="Times New Roman" w:hAnsi="Arial" w:cs="Arial"/>
          <w:color w:val="000000" w:themeColor="text1"/>
          <w:sz w:val="24"/>
          <w:szCs w:val="24"/>
        </w:rPr>
        <w:t xml:space="preserve"> and </w:t>
      </w:r>
      <w:r w:rsidR="003F3806" w:rsidRPr="006F1186">
        <w:rPr>
          <w:rFonts w:ascii="Arial" w:eastAsia="Times New Roman" w:hAnsi="Arial" w:cs="Arial"/>
          <w:color w:val="000000" w:themeColor="text1"/>
          <w:sz w:val="24"/>
          <w:szCs w:val="24"/>
        </w:rPr>
        <w:t>amenit</w:t>
      </w:r>
      <w:r w:rsidR="003F3806">
        <w:rPr>
          <w:rFonts w:ascii="Arial" w:eastAsia="Times New Roman" w:hAnsi="Arial" w:cs="Arial"/>
          <w:color w:val="000000" w:themeColor="text1"/>
          <w:sz w:val="24"/>
          <w:szCs w:val="24"/>
        </w:rPr>
        <w:t>ies</w:t>
      </w:r>
      <w:r w:rsidR="00D519D8">
        <w:rPr>
          <w:rFonts w:ascii="Arial" w:eastAsia="Times New Roman" w:hAnsi="Arial" w:cs="Arial"/>
          <w:color w:val="000000" w:themeColor="text1"/>
          <w:sz w:val="24"/>
          <w:szCs w:val="24"/>
        </w:rPr>
        <w:t xml:space="preserve"> through the power of brand (</w:t>
      </w:r>
      <w:proofErr w:type="spellStart"/>
      <w:r w:rsidR="00D519D8">
        <w:rPr>
          <w:rFonts w:ascii="Arial" w:eastAsia="Times New Roman" w:hAnsi="Arial" w:cs="Arial"/>
          <w:color w:val="000000" w:themeColor="text1"/>
          <w:sz w:val="24"/>
          <w:szCs w:val="24"/>
        </w:rPr>
        <w:t>Kotler</w:t>
      </w:r>
      <w:proofErr w:type="spellEnd"/>
      <w:r w:rsidR="00D519D8">
        <w:rPr>
          <w:rFonts w:ascii="Arial" w:eastAsia="Times New Roman" w:hAnsi="Arial" w:cs="Arial"/>
          <w:color w:val="000000" w:themeColor="text1"/>
          <w:sz w:val="24"/>
          <w:szCs w:val="24"/>
        </w:rPr>
        <w:t xml:space="preserve"> and K</w:t>
      </w:r>
      <w:r w:rsidRPr="006F1186">
        <w:rPr>
          <w:rFonts w:ascii="Arial" w:eastAsia="Times New Roman" w:hAnsi="Arial" w:cs="Arial"/>
          <w:color w:val="000000" w:themeColor="text1"/>
          <w:sz w:val="24"/>
          <w:szCs w:val="24"/>
        </w:rPr>
        <w:t>eller, 2015)</w:t>
      </w:r>
      <w:r w:rsidR="00437B14">
        <w:rPr>
          <w:rFonts w:ascii="Arial" w:eastAsia="Times New Roman" w:hAnsi="Arial" w:cs="Arial"/>
          <w:color w:val="000000" w:themeColor="text1"/>
          <w:sz w:val="24"/>
          <w:szCs w:val="24"/>
        </w:rPr>
        <w:t xml:space="preserve">. </w:t>
      </w:r>
      <w:r w:rsidR="001435B8">
        <w:rPr>
          <w:rFonts w:ascii="Arial" w:eastAsia="Times New Roman" w:hAnsi="Arial" w:cs="Arial"/>
          <w:color w:val="000000" w:themeColor="text1"/>
          <w:sz w:val="24"/>
          <w:szCs w:val="24"/>
        </w:rPr>
        <w:t>As explained by</w:t>
      </w:r>
      <w:r w:rsidR="00437B14">
        <w:rPr>
          <w:rFonts w:ascii="Arial" w:eastAsia="Times New Roman" w:hAnsi="Arial" w:cs="Arial"/>
          <w:color w:val="000000" w:themeColor="text1"/>
          <w:sz w:val="24"/>
          <w:szCs w:val="24"/>
        </w:rPr>
        <w:t xml:space="preserve"> Jay Baer, b</w:t>
      </w:r>
      <w:r w:rsidRPr="006F1186">
        <w:rPr>
          <w:rFonts w:ascii="Arial" w:eastAsia="Times New Roman" w:hAnsi="Arial" w:cs="Arial"/>
          <w:color w:val="000000" w:themeColor="text1"/>
          <w:sz w:val="24"/>
          <w:szCs w:val="24"/>
        </w:rPr>
        <w:t xml:space="preserve">randing is an </w:t>
      </w:r>
      <w:r w:rsidR="00F000F8" w:rsidRPr="006F1186">
        <w:rPr>
          <w:rFonts w:ascii="Arial" w:eastAsia="Times New Roman" w:hAnsi="Arial" w:cs="Arial"/>
          <w:color w:val="000000" w:themeColor="text1"/>
          <w:sz w:val="24"/>
          <w:szCs w:val="24"/>
        </w:rPr>
        <w:t>ability</w:t>
      </w:r>
      <w:r w:rsidRPr="006F1186">
        <w:rPr>
          <w:rFonts w:ascii="Arial" w:eastAsia="Times New Roman" w:hAnsi="Arial" w:cs="Arial"/>
          <w:color w:val="000000" w:themeColor="text1"/>
          <w:sz w:val="24"/>
          <w:szCs w:val="24"/>
        </w:rPr>
        <w:t xml:space="preserve"> of </w:t>
      </w:r>
      <w:r w:rsidR="00F000F8" w:rsidRPr="006F1186">
        <w:rPr>
          <w:rFonts w:ascii="Arial" w:eastAsia="Times New Roman" w:hAnsi="Arial" w:cs="Arial"/>
          <w:color w:val="000000" w:themeColor="text1"/>
          <w:sz w:val="24"/>
          <w:szCs w:val="24"/>
        </w:rPr>
        <w:t>associating</w:t>
      </w:r>
      <w:r w:rsidRPr="006F1186">
        <w:rPr>
          <w:rFonts w:ascii="Arial" w:eastAsia="Times New Roman" w:hAnsi="Arial" w:cs="Arial"/>
          <w:color w:val="000000" w:themeColor="text1"/>
          <w:sz w:val="24"/>
          <w:szCs w:val="24"/>
        </w:rPr>
        <w:t xml:space="preserve"> what one </w:t>
      </w:r>
      <w:r w:rsidR="00F000F8" w:rsidRPr="006F1186">
        <w:rPr>
          <w:rFonts w:ascii="Arial" w:eastAsia="Times New Roman" w:hAnsi="Arial" w:cs="Arial"/>
          <w:color w:val="000000" w:themeColor="text1"/>
          <w:sz w:val="24"/>
          <w:szCs w:val="24"/>
        </w:rPr>
        <w:t>desires</w:t>
      </w:r>
      <w:r w:rsidRPr="006F1186">
        <w:rPr>
          <w:rFonts w:ascii="Arial" w:eastAsia="Times New Roman" w:hAnsi="Arial" w:cs="Arial"/>
          <w:color w:val="000000" w:themeColor="text1"/>
          <w:sz w:val="24"/>
          <w:szCs w:val="24"/>
        </w:rPr>
        <w:t xml:space="preserve"> people to think about the company with what people </w:t>
      </w:r>
      <w:r w:rsidR="00F000F8" w:rsidRPr="006F1186">
        <w:rPr>
          <w:rFonts w:ascii="Arial" w:eastAsia="Times New Roman" w:hAnsi="Arial" w:cs="Arial"/>
          <w:color w:val="000000" w:themeColor="text1"/>
          <w:sz w:val="24"/>
          <w:szCs w:val="24"/>
        </w:rPr>
        <w:t>es</w:t>
      </w:r>
      <w:r w:rsidR="00F000F8">
        <w:rPr>
          <w:rFonts w:ascii="Arial" w:eastAsia="Times New Roman" w:hAnsi="Arial" w:cs="Arial"/>
          <w:color w:val="000000" w:themeColor="text1"/>
          <w:sz w:val="24"/>
          <w:szCs w:val="24"/>
        </w:rPr>
        <w:t>sentially</w:t>
      </w:r>
      <w:r w:rsidR="00D519D8">
        <w:rPr>
          <w:rFonts w:ascii="Arial" w:eastAsia="Times New Roman" w:hAnsi="Arial" w:cs="Arial"/>
          <w:color w:val="000000" w:themeColor="text1"/>
          <w:sz w:val="24"/>
          <w:szCs w:val="24"/>
        </w:rPr>
        <w:t xml:space="preserve"> think about the company. </w:t>
      </w:r>
      <w:r w:rsidR="00437B14">
        <w:rPr>
          <w:rFonts w:ascii="Arial" w:eastAsia="Times New Roman" w:hAnsi="Arial" w:cs="Arial"/>
          <w:color w:val="000000" w:themeColor="text1"/>
          <w:sz w:val="24"/>
          <w:szCs w:val="24"/>
        </w:rPr>
        <w:t>According to Brian Eisenberg, t</w:t>
      </w:r>
      <w:r w:rsidRPr="006F1186">
        <w:rPr>
          <w:rFonts w:ascii="Arial" w:eastAsia="Times New Roman" w:hAnsi="Arial" w:cs="Arial"/>
          <w:color w:val="000000" w:themeColor="text1"/>
          <w:sz w:val="24"/>
          <w:szCs w:val="24"/>
        </w:rPr>
        <w:t>he sum totals of all experiences of the customers hav</w:t>
      </w:r>
      <w:r w:rsidR="00437B14">
        <w:rPr>
          <w:rFonts w:ascii="Arial" w:eastAsia="Times New Roman" w:hAnsi="Arial" w:cs="Arial"/>
          <w:color w:val="000000" w:themeColor="text1"/>
          <w:sz w:val="24"/>
          <w:szCs w:val="24"/>
        </w:rPr>
        <w:t>e with the company. Successful b</w:t>
      </w:r>
      <w:r w:rsidRPr="006F1186">
        <w:rPr>
          <w:rFonts w:ascii="Arial" w:eastAsia="Times New Roman" w:hAnsi="Arial" w:cs="Arial"/>
          <w:color w:val="000000" w:themeColor="text1"/>
          <w:sz w:val="24"/>
          <w:szCs w:val="24"/>
        </w:rPr>
        <w:t>randing should have consistency, anchoring and frequency (</w:t>
      </w:r>
      <w:proofErr w:type="spellStart"/>
      <w:r w:rsidRPr="006F1186">
        <w:rPr>
          <w:rFonts w:ascii="Arial" w:eastAsia="Times New Roman" w:hAnsi="Arial" w:cs="Arial"/>
          <w:color w:val="000000" w:themeColor="text1"/>
          <w:sz w:val="24"/>
          <w:szCs w:val="24"/>
        </w:rPr>
        <w:t>Fetscherin</w:t>
      </w:r>
      <w:proofErr w:type="spellEnd"/>
      <w:r w:rsidRPr="006F1186">
        <w:rPr>
          <w:rFonts w:ascii="Arial" w:eastAsia="Times New Roman" w:hAnsi="Arial" w:cs="Arial"/>
          <w:color w:val="000000" w:themeColor="text1"/>
          <w:sz w:val="24"/>
          <w:szCs w:val="24"/>
        </w:rPr>
        <w:t xml:space="preserve"> and </w:t>
      </w:r>
      <w:proofErr w:type="spellStart"/>
      <w:r w:rsidRPr="006F1186">
        <w:rPr>
          <w:rFonts w:ascii="Arial" w:eastAsia="Times New Roman" w:hAnsi="Arial" w:cs="Arial"/>
          <w:color w:val="000000" w:themeColor="text1"/>
          <w:sz w:val="24"/>
          <w:szCs w:val="24"/>
        </w:rPr>
        <w:t>Usunier</w:t>
      </w:r>
      <w:proofErr w:type="spellEnd"/>
      <w:r w:rsidRPr="006F1186">
        <w:rPr>
          <w:rFonts w:ascii="Arial" w:eastAsia="Times New Roman" w:hAnsi="Arial" w:cs="Arial"/>
          <w:color w:val="000000" w:themeColor="text1"/>
          <w:sz w:val="24"/>
          <w:szCs w:val="24"/>
        </w:rPr>
        <w:t>, 2012)</w:t>
      </w:r>
      <w:r w:rsidR="00AF4B1F" w:rsidRPr="006F1186">
        <w:rPr>
          <w:rFonts w:ascii="Arial" w:eastAsia="Times New Roman" w:hAnsi="Arial" w:cs="Arial"/>
          <w:color w:val="000000" w:themeColor="text1"/>
          <w:sz w:val="24"/>
          <w:szCs w:val="24"/>
        </w:rPr>
        <w:t xml:space="preserve">. </w:t>
      </w:r>
    </w:p>
    <w:p w14:paraId="0BCE04FF" w14:textId="77777777" w:rsidR="0082020F" w:rsidRPr="006F1186" w:rsidRDefault="00632CE9">
      <w:pPr>
        <w:pStyle w:val="Heading2"/>
        <w:spacing w:line="360" w:lineRule="auto"/>
        <w:rPr>
          <w:rFonts w:ascii="Arial" w:eastAsia="Times New Roman" w:hAnsi="Arial" w:cs="Arial"/>
          <w:color w:val="000000" w:themeColor="text1"/>
        </w:rPr>
      </w:pPr>
      <w:bookmarkStart w:id="9" w:name="_heading=h.4d34og8" w:colFirst="0" w:colLast="0"/>
      <w:bookmarkEnd w:id="9"/>
      <w:r w:rsidRPr="006F1186">
        <w:rPr>
          <w:rFonts w:ascii="Arial" w:eastAsia="Times New Roman" w:hAnsi="Arial" w:cs="Arial"/>
          <w:color w:val="000000" w:themeColor="text1"/>
        </w:rPr>
        <w:t xml:space="preserve">Brand Equity </w:t>
      </w:r>
    </w:p>
    <w:p w14:paraId="7675F324" w14:textId="4C584C7C" w:rsidR="0082020F" w:rsidRPr="006F1186" w:rsidRDefault="00BF3F3B">
      <w:pPr>
        <w:spacing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Brand equity is made up</w:t>
      </w:r>
      <w:r w:rsidR="00632CE9" w:rsidRPr="006F1186">
        <w:rPr>
          <w:rFonts w:ascii="Arial" w:eastAsia="Times New Roman" w:hAnsi="Arial" w:cs="Arial"/>
          <w:color w:val="000000" w:themeColor="text1"/>
          <w:sz w:val="24"/>
          <w:szCs w:val="24"/>
        </w:rPr>
        <w:t xml:space="preserve"> of brand </w:t>
      </w:r>
      <w:r w:rsidRPr="006F1186">
        <w:rPr>
          <w:rFonts w:ascii="Arial" w:eastAsia="Times New Roman" w:hAnsi="Arial" w:cs="Arial"/>
          <w:color w:val="000000" w:themeColor="text1"/>
          <w:sz w:val="24"/>
          <w:szCs w:val="24"/>
        </w:rPr>
        <w:t>accountabilities</w:t>
      </w:r>
      <w:r w:rsidR="00632CE9" w:rsidRPr="006F1186">
        <w:rPr>
          <w:rFonts w:ascii="Arial" w:eastAsia="Times New Roman" w:hAnsi="Arial" w:cs="Arial"/>
          <w:color w:val="000000" w:themeColor="text1"/>
          <w:sz w:val="24"/>
          <w:szCs w:val="24"/>
        </w:rPr>
        <w:t xml:space="preserve"> and </w:t>
      </w:r>
      <w:r w:rsidRPr="006F1186">
        <w:rPr>
          <w:rFonts w:ascii="Arial" w:eastAsia="Times New Roman" w:hAnsi="Arial" w:cs="Arial"/>
          <w:color w:val="000000" w:themeColor="text1"/>
          <w:sz w:val="24"/>
          <w:szCs w:val="24"/>
        </w:rPr>
        <w:t>properties</w:t>
      </w:r>
      <w:r w:rsidR="00632CE9" w:rsidRPr="006F1186">
        <w:rPr>
          <w:rFonts w:ascii="Arial" w:eastAsia="Times New Roman" w:hAnsi="Arial" w:cs="Arial"/>
          <w:color w:val="000000" w:themeColor="text1"/>
          <w:sz w:val="24"/>
          <w:szCs w:val="24"/>
        </w:rPr>
        <w:t xml:space="preserve"> </w:t>
      </w:r>
      <w:r w:rsidRPr="006F1186">
        <w:rPr>
          <w:rFonts w:ascii="Arial" w:eastAsia="Times New Roman" w:hAnsi="Arial" w:cs="Arial"/>
          <w:color w:val="000000" w:themeColor="text1"/>
          <w:sz w:val="24"/>
          <w:szCs w:val="24"/>
        </w:rPr>
        <w:t>connected</w:t>
      </w:r>
      <w:r w:rsidR="00632CE9" w:rsidRPr="006F1186">
        <w:rPr>
          <w:rFonts w:ascii="Arial" w:eastAsia="Times New Roman" w:hAnsi="Arial" w:cs="Arial"/>
          <w:color w:val="000000" w:themeColor="text1"/>
          <w:sz w:val="24"/>
          <w:szCs w:val="24"/>
        </w:rPr>
        <w:t xml:space="preserve"> to the brand or its symbol and name that subtracts from or adds to the value a product provid</w:t>
      </w:r>
      <w:r w:rsidR="00D519D8">
        <w:rPr>
          <w:rFonts w:ascii="Arial" w:eastAsia="Times New Roman" w:hAnsi="Arial" w:cs="Arial"/>
          <w:color w:val="000000" w:themeColor="text1"/>
          <w:sz w:val="24"/>
          <w:szCs w:val="24"/>
        </w:rPr>
        <w:t xml:space="preserve">es to a firm and its customers. </w:t>
      </w:r>
      <w:r w:rsidR="00632CE9" w:rsidRPr="006F1186">
        <w:rPr>
          <w:rFonts w:ascii="Arial" w:eastAsia="Times New Roman" w:hAnsi="Arial" w:cs="Arial"/>
          <w:color w:val="000000" w:themeColor="text1"/>
          <w:sz w:val="24"/>
          <w:szCs w:val="24"/>
        </w:rPr>
        <w:t>Keller (1993),</w:t>
      </w:r>
      <w:r w:rsidR="00D519D8">
        <w:rPr>
          <w:rFonts w:ascii="Arial" w:eastAsia="Times New Roman" w:hAnsi="Arial" w:cs="Arial"/>
          <w:color w:val="000000" w:themeColor="text1"/>
          <w:sz w:val="24"/>
          <w:szCs w:val="24"/>
        </w:rPr>
        <w:t xml:space="preserve"> suggests that t</w:t>
      </w:r>
      <w:r w:rsidR="00632CE9" w:rsidRPr="006F1186">
        <w:rPr>
          <w:rFonts w:ascii="Arial" w:eastAsia="Times New Roman" w:hAnsi="Arial" w:cs="Arial"/>
          <w:color w:val="000000" w:themeColor="text1"/>
          <w:sz w:val="24"/>
          <w:szCs w:val="24"/>
        </w:rPr>
        <w:t xml:space="preserve">he </w:t>
      </w:r>
      <w:r w:rsidR="007577CB" w:rsidRPr="006F1186">
        <w:rPr>
          <w:rFonts w:ascii="Arial" w:eastAsia="Times New Roman" w:hAnsi="Arial" w:cs="Arial"/>
          <w:color w:val="000000" w:themeColor="text1"/>
          <w:sz w:val="24"/>
          <w:szCs w:val="24"/>
        </w:rPr>
        <w:t>distinguishing</w:t>
      </w:r>
      <w:r w:rsidR="00632CE9" w:rsidRPr="006F1186">
        <w:rPr>
          <w:rFonts w:ascii="Arial" w:eastAsia="Times New Roman" w:hAnsi="Arial" w:cs="Arial"/>
          <w:color w:val="000000" w:themeColor="text1"/>
          <w:sz w:val="24"/>
          <w:szCs w:val="24"/>
        </w:rPr>
        <w:t xml:space="preserve"> </w:t>
      </w:r>
      <w:r w:rsidR="007577CB" w:rsidRPr="006F1186">
        <w:rPr>
          <w:rFonts w:ascii="Arial" w:eastAsia="Times New Roman" w:hAnsi="Arial" w:cs="Arial"/>
          <w:color w:val="000000" w:themeColor="text1"/>
          <w:sz w:val="24"/>
          <w:szCs w:val="24"/>
        </w:rPr>
        <w:t>outcome</w:t>
      </w:r>
      <w:r w:rsidR="00632CE9" w:rsidRPr="006F1186">
        <w:rPr>
          <w:rFonts w:ascii="Arial" w:eastAsia="Times New Roman" w:hAnsi="Arial" w:cs="Arial"/>
          <w:color w:val="000000" w:themeColor="text1"/>
          <w:sz w:val="24"/>
          <w:szCs w:val="24"/>
        </w:rPr>
        <w:t xml:space="preserve"> of brand </w:t>
      </w:r>
      <w:r w:rsidR="007577CB" w:rsidRPr="006F1186">
        <w:rPr>
          <w:rFonts w:ascii="Arial" w:eastAsia="Times New Roman" w:hAnsi="Arial" w:cs="Arial"/>
          <w:color w:val="000000" w:themeColor="text1"/>
          <w:sz w:val="24"/>
          <w:szCs w:val="24"/>
        </w:rPr>
        <w:t>information</w:t>
      </w:r>
      <w:r w:rsidR="00632CE9" w:rsidRPr="006F1186">
        <w:rPr>
          <w:rFonts w:ascii="Arial" w:eastAsia="Times New Roman" w:hAnsi="Arial" w:cs="Arial"/>
          <w:color w:val="000000" w:themeColor="text1"/>
          <w:sz w:val="24"/>
          <w:szCs w:val="24"/>
        </w:rPr>
        <w:t xml:space="preserve"> on response from customers to marketing of brand.</w:t>
      </w:r>
      <w:r w:rsidR="00D519D8">
        <w:rPr>
          <w:rFonts w:ascii="Arial" w:eastAsia="Times New Roman" w:hAnsi="Arial" w:cs="Arial"/>
          <w:color w:val="000000" w:themeColor="text1"/>
          <w:sz w:val="24"/>
          <w:szCs w:val="24"/>
        </w:rPr>
        <w:t xml:space="preserve"> </w:t>
      </w:r>
      <w:proofErr w:type="spellStart"/>
      <w:r w:rsidR="00632CE9" w:rsidRPr="006F1186">
        <w:rPr>
          <w:rFonts w:ascii="Arial" w:eastAsia="Times New Roman" w:hAnsi="Arial" w:cs="Arial"/>
          <w:color w:val="000000" w:themeColor="text1"/>
          <w:sz w:val="24"/>
          <w:szCs w:val="24"/>
        </w:rPr>
        <w:t>Kotler</w:t>
      </w:r>
      <w:proofErr w:type="spellEnd"/>
      <w:r w:rsidR="00632CE9" w:rsidRPr="006F1186">
        <w:rPr>
          <w:rFonts w:ascii="Arial" w:eastAsia="Times New Roman" w:hAnsi="Arial" w:cs="Arial"/>
          <w:color w:val="000000" w:themeColor="text1"/>
          <w:sz w:val="24"/>
          <w:szCs w:val="24"/>
        </w:rPr>
        <w:t xml:space="preserve"> </w:t>
      </w:r>
      <w:r w:rsidR="00632CE9" w:rsidRPr="006F1186">
        <w:rPr>
          <w:rFonts w:ascii="Arial" w:eastAsia="Times New Roman" w:hAnsi="Arial" w:cs="Arial"/>
          <w:color w:val="000000" w:themeColor="text1"/>
          <w:sz w:val="24"/>
          <w:szCs w:val="24"/>
        </w:rPr>
        <w:lastRenderedPageBreak/>
        <w:t>and Keller (2006),</w:t>
      </w:r>
      <w:r w:rsidR="00D519D8">
        <w:rPr>
          <w:rFonts w:ascii="Arial" w:eastAsia="Times New Roman" w:hAnsi="Arial" w:cs="Arial"/>
          <w:color w:val="000000" w:themeColor="text1"/>
          <w:sz w:val="24"/>
          <w:szCs w:val="24"/>
        </w:rPr>
        <w:t xml:space="preserve"> state that i</w:t>
      </w:r>
      <w:r w:rsidR="00632CE9" w:rsidRPr="006F1186">
        <w:rPr>
          <w:rFonts w:ascii="Arial" w:eastAsia="Times New Roman" w:hAnsi="Arial" w:cs="Arial"/>
          <w:color w:val="000000" w:themeColor="text1"/>
          <w:sz w:val="24"/>
          <w:szCs w:val="24"/>
        </w:rPr>
        <w:t>t is a bridge between the consumer’s brand knowledge and the marketing investments of the products for creating a brand (</w:t>
      </w:r>
      <w:proofErr w:type="spellStart"/>
      <w:r w:rsidR="00632CE9" w:rsidRPr="006F1186">
        <w:rPr>
          <w:rFonts w:ascii="Arial" w:eastAsia="Times New Roman" w:hAnsi="Arial" w:cs="Arial"/>
          <w:color w:val="000000" w:themeColor="text1"/>
          <w:sz w:val="24"/>
          <w:szCs w:val="24"/>
        </w:rPr>
        <w:t>Theurer</w:t>
      </w:r>
      <w:proofErr w:type="spellEnd"/>
      <w:r w:rsidR="00632CE9" w:rsidRPr="006F1186">
        <w:rPr>
          <w:rFonts w:ascii="Arial" w:eastAsia="Times New Roman" w:hAnsi="Arial" w:cs="Arial"/>
          <w:color w:val="000000" w:themeColor="text1"/>
          <w:sz w:val="24"/>
          <w:szCs w:val="24"/>
        </w:rPr>
        <w:t xml:space="preserve">, </w:t>
      </w:r>
      <w:proofErr w:type="spellStart"/>
      <w:r w:rsidR="00632CE9" w:rsidRPr="006F1186">
        <w:rPr>
          <w:rFonts w:ascii="Arial" w:eastAsia="Times New Roman" w:hAnsi="Arial" w:cs="Arial"/>
          <w:color w:val="000000" w:themeColor="text1"/>
          <w:sz w:val="24"/>
          <w:szCs w:val="24"/>
        </w:rPr>
        <w:t>Tumasjan</w:t>
      </w:r>
      <w:proofErr w:type="spellEnd"/>
      <w:r w:rsidR="00632CE9" w:rsidRPr="006F1186">
        <w:rPr>
          <w:rFonts w:ascii="Arial" w:eastAsia="Times New Roman" w:hAnsi="Arial" w:cs="Arial"/>
          <w:color w:val="000000" w:themeColor="text1"/>
          <w:sz w:val="24"/>
          <w:szCs w:val="24"/>
        </w:rPr>
        <w:t xml:space="preserve"> and </w:t>
      </w:r>
      <w:proofErr w:type="spellStart"/>
      <w:r w:rsidR="00632CE9" w:rsidRPr="006F1186">
        <w:rPr>
          <w:rFonts w:ascii="Arial" w:eastAsia="Times New Roman" w:hAnsi="Arial" w:cs="Arial"/>
          <w:color w:val="000000" w:themeColor="text1"/>
          <w:sz w:val="24"/>
          <w:szCs w:val="24"/>
        </w:rPr>
        <w:t>Welpe</w:t>
      </w:r>
      <w:proofErr w:type="spellEnd"/>
      <w:r w:rsidR="00632CE9" w:rsidRPr="006F1186">
        <w:rPr>
          <w:rFonts w:ascii="Arial" w:eastAsia="Times New Roman" w:hAnsi="Arial" w:cs="Arial"/>
          <w:color w:val="000000" w:themeColor="text1"/>
          <w:sz w:val="24"/>
          <w:szCs w:val="24"/>
        </w:rPr>
        <w:t>, 2018)</w:t>
      </w:r>
      <w:r w:rsidR="00AF4B1F" w:rsidRPr="006F1186">
        <w:rPr>
          <w:rFonts w:ascii="Arial" w:eastAsia="Times New Roman" w:hAnsi="Arial" w:cs="Arial"/>
          <w:color w:val="000000" w:themeColor="text1"/>
          <w:sz w:val="24"/>
          <w:szCs w:val="24"/>
        </w:rPr>
        <w:t xml:space="preserve">. </w:t>
      </w:r>
    </w:p>
    <w:p w14:paraId="0C322116" w14:textId="557D800C" w:rsidR="0082020F" w:rsidRPr="00091D89" w:rsidRDefault="00D519D8" w:rsidP="00091D89">
      <w:pPr>
        <w:rPr>
          <w:rFonts w:ascii="Arial" w:eastAsia="Times New Roman" w:hAnsi="Arial" w:cs="Arial"/>
          <w:color w:val="000000" w:themeColor="text1"/>
          <w:sz w:val="24"/>
          <w:szCs w:val="24"/>
        </w:rPr>
      </w:pPr>
      <w:bookmarkStart w:id="10" w:name="_heading=h.2s8eyo1" w:colFirst="0" w:colLast="0"/>
      <w:bookmarkEnd w:id="10"/>
      <w:r w:rsidRPr="00091D89">
        <w:rPr>
          <w:rFonts w:ascii="Arial" w:eastAsia="Times New Roman" w:hAnsi="Arial" w:cs="Arial"/>
          <w:color w:val="000000" w:themeColor="text1"/>
          <w:sz w:val="24"/>
          <w:szCs w:val="24"/>
        </w:rPr>
        <w:t>KELLER’S BRAND EQUITY MODEL</w:t>
      </w:r>
    </w:p>
    <w:p w14:paraId="7A2C0648" w14:textId="6EDB120D"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One of the pillars of the CBBE model was established by Kevin Keller, who illustrated the cus</w:t>
      </w:r>
      <w:r w:rsidR="00D519D8">
        <w:rPr>
          <w:rFonts w:ascii="Arial" w:eastAsia="Times New Roman" w:hAnsi="Arial" w:cs="Arial"/>
          <w:color w:val="000000" w:themeColor="text1"/>
          <w:sz w:val="24"/>
          <w:szCs w:val="24"/>
        </w:rPr>
        <w:t xml:space="preserve">tomer relationship and journey </w:t>
      </w:r>
      <w:r w:rsidRPr="006F1186">
        <w:rPr>
          <w:rFonts w:ascii="Arial" w:eastAsia="Times New Roman" w:hAnsi="Arial" w:cs="Arial"/>
          <w:color w:val="000000" w:themeColor="text1"/>
          <w:sz w:val="24"/>
          <w:szCs w:val="24"/>
        </w:rPr>
        <w:t xml:space="preserve">with a brand from recognizing to resonance. </w:t>
      </w:r>
      <w:r w:rsidRPr="006F1186">
        <w:rPr>
          <w:rFonts w:ascii="Arial" w:hAnsi="Arial" w:cs="Arial"/>
          <w:noProof/>
          <w:color w:val="000000" w:themeColor="text1"/>
          <w:lang w:val="en-US" w:eastAsia="en-US" w:bidi="ar-SA"/>
        </w:rPr>
        <w:drawing>
          <wp:anchor distT="0" distB="0" distL="0" distR="0" simplePos="0" relativeHeight="251662336" behindDoc="1" locked="0" layoutInCell="1" hidden="0" allowOverlap="1" wp14:anchorId="62742D62" wp14:editId="1DFDE690">
            <wp:simplePos x="0" y="0"/>
            <wp:positionH relativeFrom="column">
              <wp:posOffset>895350</wp:posOffset>
            </wp:positionH>
            <wp:positionV relativeFrom="paragraph">
              <wp:posOffset>512444</wp:posOffset>
            </wp:positionV>
            <wp:extent cx="4324350" cy="2286000"/>
            <wp:effectExtent l="0" t="0" r="0" b="0"/>
            <wp:wrapNone/>
            <wp:docPr id="29" name="image2.png" descr="Screenshot_20211129-230435_2.png"/>
            <wp:cNvGraphicFramePr/>
            <a:graphic xmlns:a="http://schemas.openxmlformats.org/drawingml/2006/main">
              <a:graphicData uri="http://schemas.openxmlformats.org/drawingml/2006/picture">
                <pic:pic xmlns:pic="http://schemas.openxmlformats.org/drawingml/2006/picture">
                  <pic:nvPicPr>
                    <pic:cNvPr id="0" name="image2.png" descr="Screenshot_20211129-230435_2.png"/>
                    <pic:cNvPicPr preferRelativeResize="0"/>
                  </pic:nvPicPr>
                  <pic:blipFill>
                    <a:blip r:embed="rId14"/>
                    <a:srcRect/>
                    <a:stretch>
                      <a:fillRect/>
                    </a:stretch>
                  </pic:blipFill>
                  <pic:spPr>
                    <a:xfrm>
                      <a:off x="0" y="0"/>
                      <a:ext cx="4324350" cy="2286000"/>
                    </a:xfrm>
                    <a:prstGeom prst="rect">
                      <a:avLst/>
                    </a:prstGeom>
                    <a:ln/>
                  </pic:spPr>
                </pic:pic>
              </a:graphicData>
            </a:graphic>
          </wp:anchor>
        </w:drawing>
      </w:r>
    </w:p>
    <w:p w14:paraId="05F9E854" w14:textId="77777777" w:rsidR="0082020F" w:rsidRPr="006F1186" w:rsidRDefault="0082020F">
      <w:pPr>
        <w:spacing w:line="360" w:lineRule="auto"/>
        <w:jc w:val="both"/>
        <w:rPr>
          <w:rFonts w:ascii="Arial" w:eastAsia="Times New Roman" w:hAnsi="Arial" w:cs="Arial"/>
          <w:color w:val="000000" w:themeColor="text1"/>
          <w:sz w:val="24"/>
          <w:szCs w:val="24"/>
        </w:rPr>
      </w:pPr>
    </w:p>
    <w:p w14:paraId="5F528ED8" w14:textId="77777777" w:rsidR="0082020F" w:rsidRPr="006F1186" w:rsidRDefault="0082020F">
      <w:pPr>
        <w:rPr>
          <w:rFonts w:ascii="Arial" w:eastAsia="Times New Roman" w:hAnsi="Arial" w:cs="Arial"/>
          <w:color w:val="000000" w:themeColor="text1"/>
          <w:sz w:val="24"/>
          <w:szCs w:val="24"/>
        </w:rPr>
      </w:pPr>
    </w:p>
    <w:p w14:paraId="7D3ED460" w14:textId="77777777" w:rsidR="0082020F" w:rsidRPr="006F1186" w:rsidRDefault="0082020F">
      <w:pPr>
        <w:rPr>
          <w:rFonts w:ascii="Arial" w:eastAsia="Times New Roman" w:hAnsi="Arial" w:cs="Arial"/>
          <w:color w:val="000000" w:themeColor="text1"/>
          <w:sz w:val="24"/>
          <w:szCs w:val="24"/>
        </w:rPr>
      </w:pPr>
    </w:p>
    <w:p w14:paraId="6E6653E5" w14:textId="77777777" w:rsidR="0082020F" w:rsidRPr="006F1186" w:rsidRDefault="0082020F">
      <w:pPr>
        <w:rPr>
          <w:rFonts w:ascii="Arial" w:eastAsia="Times New Roman" w:hAnsi="Arial" w:cs="Arial"/>
          <w:color w:val="000000" w:themeColor="text1"/>
          <w:sz w:val="24"/>
          <w:szCs w:val="24"/>
        </w:rPr>
      </w:pPr>
    </w:p>
    <w:p w14:paraId="66AD5D1E" w14:textId="77777777" w:rsidR="0082020F" w:rsidRPr="006F1186" w:rsidRDefault="0082020F">
      <w:pPr>
        <w:rPr>
          <w:rFonts w:ascii="Arial" w:eastAsia="Times New Roman" w:hAnsi="Arial" w:cs="Arial"/>
          <w:color w:val="000000" w:themeColor="text1"/>
          <w:sz w:val="24"/>
          <w:szCs w:val="24"/>
        </w:rPr>
      </w:pPr>
    </w:p>
    <w:p w14:paraId="23DA3B84" w14:textId="77777777" w:rsidR="0082020F" w:rsidRPr="006F1186" w:rsidRDefault="0082020F">
      <w:pPr>
        <w:rPr>
          <w:rFonts w:ascii="Arial" w:eastAsia="Times New Roman" w:hAnsi="Arial" w:cs="Arial"/>
          <w:color w:val="000000" w:themeColor="text1"/>
          <w:sz w:val="24"/>
          <w:szCs w:val="24"/>
        </w:rPr>
      </w:pPr>
    </w:p>
    <w:p w14:paraId="0629F4D9" w14:textId="77777777" w:rsidR="0082020F" w:rsidRPr="006F1186" w:rsidRDefault="0082020F">
      <w:pPr>
        <w:rPr>
          <w:rFonts w:ascii="Arial" w:eastAsia="Times New Roman" w:hAnsi="Arial" w:cs="Arial"/>
          <w:color w:val="000000" w:themeColor="text1"/>
          <w:sz w:val="24"/>
          <w:szCs w:val="24"/>
        </w:rPr>
      </w:pPr>
    </w:p>
    <w:p w14:paraId="12A2DDA9" w14:textId="4F60F436" w:rsidR="0082020F" w:rsidRPr="006F1186" w:rsidRDefault="00632CE9">
      <w:pPr>
        <w:jc w:val="center"/>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 xml:space="preserve">Figure 1.5: </w:t>
      </w:r>
      <w:r w:rsidRPr="006F1186">
        <w:rPr>
          <w:rFonts w:ascii="Arial" w:eastAsia="Times New Roman" w:hAnsi="Arial" w:cs="Arial"/>
          <w:color w:val="000000" w:themeColor="text1"/>
          <w:sz w:val="24"/>
          <w:szCs w:val="24"/>
        </w:rPr>
        <w:t>Keller’s brand equity model</w:t>
      </w:r>
      <w:r w:rsidR="00AF4B1F" w:rsidRPr="006F1186">
        <w:rPr>
          <w:rFonts w:ascii="Arial" w:eastAsia="Times New Roman" w:hAnsi="Arial" w:cs="Arial"/>
          <w:color w:val="000000" w:themeColor="text1"/>
          <w:sz w:val="24"/>
          <w:szCs w:val="24"/>
        </w:rPr>
        <w:t xml:space="preserve"> (</w:t>
      </w:r>
      <w:proofErr w:type="spellStart"/>
      <w:r w:rsidR="00AF4B1F" w:rsidRPr="006F1186">
        <w:rPr>
          <w:rFonts w:ascii="Arial" w:eastAsia="Times New Roman" w:hAnsi="Arial" w:cs="Arial"/>
          <w:color w:val="000000" w:themeColor="text1"/>
          <w:sz w:val="24"/>
          <w:szCs w:val="24"/>
        </w:rPr>
        <w:t>Farjam</w:t>
      </w:r>
      <w:proofErr w:type="spellEnd"/>
      <w:r w:rsidR="00AF4B1F" w:rsidRPr="006F1186">
        <w:rPr>
          <w:rFonts w:ascii="Arial" w:eastAsia="Times New Roman" w:hAnsi="Arial" w:cs="Arial"/>
          <w:color w:val="000000" w:themeColor="text1"/>
          <w:sz w:val="24"/>
          <w:szCs w:val="24"/>
        </w:rPr>
        <w:t xml:space="preserve"> and </w:t>
      </w:r>
      <w:proofErr w:type="spellStart"/>
      <w:r w:rsidR="00AF4B1F" w:rsidRPr="006F1186">
        <w:rPr>
          <w:rFonts w:ascii="Arial" w:eastAsia="Times New Roman" w:hAnsi="Arial" w:cs="Arial"/>
          <w:color w:val="000000" w:themeColor="text1"/>
          <w:sz w:val="24"/>
          <w:szCs w:val="24"/>
        </w:rPr>
        <w:t>Hongyi</w:t>
      </w:r>
      <w:proofErr w:type="spellEnd"/>
      <w:r w:rsidR="00AF4B1F" w:rsidRPr="006F1186">
        <w:rPr>
          <w:rFonts w:ascii="Arial" w:eastAsia="Times New Roman" w:hAnsi="Arial" w:cs="Arial"/>
          <w:color w:val="000000" w:themeColor="text1"/>
          <w:sz w:val="24"/>
          <w:szCs w:val="24"/>
        </w:rPr>
        <w:t>, 2015)</w:t>
      </w:r>
    </w:p>
    <w:p w14:paraId="0D1E520C" w14:textId="77777777" w:rsidR="0082020F" w:rsidRPr="006F1186" w:rsidRDefault="00632CE9">
      <w:pPr>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Keller depicted six components in this model as shown in the picture, all these contribute to consumer brand equity and how consumers feel about a brand. The components are briefly described below: </w:t>
      </w:r>
    </w:p>
    <w:p w14:paraId="5F3E4BEE" w14:textId="7056EBE4" w:rsidR="0082020F" w:rsidRPr="006F1186" w:rsidRDefault="00632CE9">
      <w:pPr>
        <w:spacing w:line="360" w:lineRule="auto"/>
        <w:jc w:val="both"/>
        <w:rPr>
          <w:rFonts w:ascii="Arial" w:eastAsia="Times New Roman" w:hAnsi="Arial" w:cs="Arial"/>
          <w:b/>
          <w:color w:val="000000" w:themeColor="text1"/>
          <w:sz w:val="24"/>
          <w:szCs w:val="24"/>
        </w:rPr>
      </w:pPr>
      <w:r w:rsidRPr="006F1186">
        <w:rPr>
          <w:rFonts w:ascii="Arial" w:eastAsia="Times New Roman" w:hAnsi="Arial" w:cs="Arial"/>
          <w:b/>
          <w:color w:val="000000" w:themeColor="text1"/>
          <w:sz w:val="24"/>
          <w:szCs w:val="24"/>
        </w:rPr>
        <w:t>Salience:</w:t>
      </w:r>
      <w:r w:rsidRPr="006F1186">
        <w:rPr>
          <w:rFonts w:ascii="Arial" w:eastAsia="Times New Roman" w:hAnsi="Arial" w:cs="Arial"/>
          <w:color w:val="000000" w:themeColor="text1"/>
          <w:sz w:val="24"/>
          <w:szCs w:val="24"/>
        </w:rPr>
        <w:t xml:space="preserve"> At the basement of the pyramid of brand equity is salience. </w:t>
      </w:r>
      <w:r w:rsidR="007A7628">
        <w:rPr>
          <w:rFonts w:ascii="Arial" w:eastAsia="Times New Roman" w:hAnsi="Arial" w:cs="Arial"/>
          <w:color w:val="000000" w:themeColor="text1"/>
          <w:sz w:val="24"/>
          <w:szCs w:val="24"/>
        </w:rPr>
        <w:t xml:space="preserve">This </w:t>
      </w:r>
      <w:r w:rsidR="007A7628" w:rsidRPr="006F1186">
        <w:rPr>
          <w:rFonts w:ascii="Arial" w:eastAsia="Times New Roman" w:hAnsi="Arial" w:cs="Arial"/>
          <w:color w:val="000000" w:themeColor="text1"/>
          <w:sz w:val="24"/>
          <w:szCs w:val="24"/>
        </w:rPr>
        <w:t>signifies</w:t>
      </w:r>
      <w:r w:rsidRPr="006F1186">
        <w:rPr>
          <w:rFonts w:ascii="Arial" w:eastAsia="Times New Roman" w:hAnsi="Arial" w:cs="Arial"/>
          <w:color w:val="000000" w:themeColor="text1"/>
          <w:sz w:val="24"/>
          <w:szCs w:val="24"/>
        </w:rPr>
        <w:t xml:space="preserve"> how </w:t>
      </w:r>
      <w:r w:rsidR="007A7628" w:rsidRPr="006F1186">
        <w:rPr>
          <w:rFonts w:ascii="Arial" w:eastAsia="Times New Roman" w:hAnsi="Arial" w:cs="Arial"/>
          <w:color w:val="000000" w:themeColor="text1"/>
          <w:sz w:val="24"/>
          <w:szCs w:val="24"/>
        </w:rPr>
        <w:t>conscious</w:t>
      </w:r>
      <w:r w:rsidRPr="006F1186">
        <w:rPr>
          <w:rFonts w:ascii="Arial" w:eastAsia="Times New Roman" w:hAnsi="Arial" w:cs="Arial"/>
          <w:color w:val="000000" w:themeColor="text1"/>
          <w:sz w:val="24"/>
          <w:szCs w:val="24"/>
        </w:rPr>
        <w:t xml:space="preserve"> people are about the </w:t>
      </w:r>
      <w:r w:rsidR="007A7628" w:rsidRPr="006F1186">
        <w:rPr>
          <w:rFonts w:ascii="Arial" w:eastAsia="Times New Roman" w:hAnsi="Arial" w:cs="Arial"/>
          <w:color w:val="000000" w:themeColor="text1"/>
          <w:sz w:val="24"/>
          <w:szCs w:val="24"/>
        </w:rPr>
        <w:t>reality</w:t>
      </w:r>
      <w:r w:rsidRPr="006F1186">
        <w:rPr>
          <w:rFonts w:ascii="Arial" w:eastAsia="Times New Roman" w:hAnsi="Arial" w:cs="Arial"/>
          <w:color w:val="000000" w:themeColor="text1"/>
          <w:sz w:val="24"/>
          <w:szCs w:val="24"/>
        </w:rPr>
        <w:t xml:space="preserve"> of the brand generally. This is very </w:t>
      </w:r>
      <w:r w:rsidR="004B78EC">
        <w:rPr>
          <w:rFonts w:ascii="Arial" w:eastAsia="Times New Roman" w:hAnsi="Arial" w:cs="Arial"/>
          <w:color w:val="000000" w:themeColor="text1"/>
          <w:sz w:val="24"/>
          <w:szCs w:val="24"/>
        </w:rPr>
        <w:t>useful</w:t>
      </w:r>
      <w:r w:rsidRPr="006F1186">
        <w:rPr>
          <w:rFonts w:ascii="Arial" w:eastAsia="Times New Roman" w:hAnsi="Arial" w:cs="Arial"/>
          <w:color w:val="000000" w:themeColor="text1"/>
          <w:sz w:val="24"/>
          <w:szCs w:val="24"/>
        </w:rPr>
        <w:t xml:space="preserve"> and </w:t>
      </w:r>
      <w:r w:rsidR="004B78EC">
        <w:rPr>
          <w:rFonts w:ascii="Arial" w:eastAsia="Times New Roman" w:hAnsi="Arial" w:cs="Arial"/>
          <w:color w:val="000000" w:themeColor="text1"/>
          <w:sz w:val="24"/>
          <w:szCs w:val="24"/>
        </w:rPr>
        <w:t xml:space="preserve">required at </w:t>
      </w:r>
      <w:r w:rsidRPr="006F1186">
        <w:rPr>
          <w:rFonts w:ascii="Arial" w:eastAsia="Times New Roman" w:hAnsi="Arial" w:cs="Arial"/>
          <w:color w:val="000000" w:themeColor="text1"/>
          <w:sz w:val="24"/>
          <w:szCs w:val="24"/>
        </w:rPr>
        <w:t>first stage of building consumer brand equity. This phase is not only about the customers recognizing the brand; it’s more about making sure people are recognizing it right. Consumers should be given a clear, accurate and consistent presentation of the brand’s identity</w:t>
      </w:r>
      <w:r w:rsidR="00AF4B1F" w:rsidRPr="006F1186">
        <w:rPr>
          <w:rFonts w:ascii="Arial" w:eastAsia="Times New Roman" w:hAnsi="Arial" w:cs="Arial"/>
          <w:color w:val="000000" w:themeColor="text1"/>
          <w:sz w:val="24"/>
          <w:szCs w:val="24"/>
        </w:rPr>
        <w:t xml:space="preserve"> </w:t>
      </w:r>
      <w:r w:rsidRPr="006F1186">
        <w:rPr>
          <w:rFonts w:ascii="Arial" w:eastAsia="Times New Roman" w:hAnsi="Arial" w:cs="Arial"/>
          <w:color w:val="000000" w:themeColor="text1"/>
          <w:sz w:val="24"/>
          <w:szCs w:val="24"/>
        </w:rPr>
        <w:t>(</w:t>
      </w:r>
      <w:proofErr w:type="spellStart"/>
      <w:r w:rsidRPr="006F1186">
        <w:rPr>
          <w:rFonts w:ascii="Arial" w:eastAsia="Times New Roman" w:hAnsi="Arial" w:cs="Arial"/>
          <w:color w:val="000000" w:themeColor="text1"/>
          <w:sz w:val="24"/>
          <w:szCs w:val="24"/>
        </w:rPr>
        <w:t>Farjam</w:t>
      </w:r>
      <w:proofErr w:type="spellEnd"/>
      <w:r w:rsidRPr="006F1186">
        <w:rPr>
          <w:rFonts w:ascii="Arial" w:eastAsia="Times New Roman" w:hAnsi="Arial" w:cs="Arial"/>
          <w:color w:val="000000" w:themeColor="text1"/>
          <w:sz w:val="24"/>
          <w:szCs w:val="24"/>
        </w:rPr>
        <w:t xml:space="preserve"> and </w:t>
      </w:r>
      <w:proofErr w:type="spellStart"/>
      <w:r w:rsidRPr="006F1186">
        <w:rPr>
          <w:rFonts w:ascii="Arial" w:eastAsia="Times New Roman" w:hAnsi="Arial" w:cs="Arial"/>
          <w:color w:val="000000" w:themeColor="text1"/>
          <w:sz w:val="24"/>
          <w:szCs w:val="24"/>
        </w:rPr>
        <w:t>Hongyi</w:t>
      </w:r>
      <w:proofErr w:type="spellEnd"/>
      <w:r w:rsidRPr="006F1186">
        <w:rPr>
          <w:rFonts w:ascii="Arial" w:eastAsia="Times New Roman" w:hAnsi="Arial" w:cs="Arial"/>
          <w:color w:val="000000" w:themeColor="text1"/>
          <w:sz w:val="24"/>
          <w:szCs w:val="24"/>
        </w:rPr>
        <w:t>, 2015)</w:t>
      </w:r>
      <w:r w:rsidR="00AF4B1F" w:rsidRPr="006F1186">
        <w:rPr>
          <w:rFonts w:ascii="Arial" w:eastAsia="Times New Roman" w:hAnsi="Arial" w:cs="Arial"/>
          <w:color w:val="000000" w:themeColor="text1"/>
          <w:sz w:val="24"/>
          <w:szCs w:val="24"/>
        </w:rPr>
        <w:t>.</w:t>
      </w:r>
      <w:r w:rsidR="00AF4B1F" w:rsidRPr="006F1186">
        <w:rPr>
          <w:rFonts w:ascii="Arial" w:eastAsia="Times New Roman" w:hAnsi="Arial" w:cs="Arial"/>
          <w:b/>
          <w:color w:val="000000" w:themeColor="text1"/>
          <w:sz w:val="24"/>
          <w:szCs w:val="24"/>
        </w:rPr>
        <w:t xml:space="preserve"> </w:t>
      </w:r>
    </w:p>
    <w:p w14:paraId="73F3E4CA" w14:textId="7DB415C0"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 xml:space="preserve">Performance: </w:t>
      </w:r>
      <w:r w:rsidR="004B78EC">
        <w:rPr>
          <w:rFonts w:ascii="Arial" w:eastAsia="Times New Roman" w:hAnsi="Arial" w:cs="Arial"/>
          <w:color w:val="000000" w:themeColor="text1"/>
          <w:sz w:val="24"/>
          <w:szCs w:val="24"/>
        </w:rPr>
        <w:t xml:space="preserve">Performance and imagery are the two parts that make up the second stage of the brand equity model. </w:t>
      </w:r>
      <w:r w:rsidRPr="006F1186">
        <w:rPr>
          <w:rFonts w:ascii="Arial" w:eastAsia="Times New Roman" w:hAnsi="Arial" w:cs="Arial"/>
          <w:color w:val="000000" w:themeColor="text1"/>
          <w:sz w:val="24"/>
          <w:szCs w:val="24"/>
        </w:rPr>
        <w:t xml:space="preserve">The area of performance represents the real characteristics and capacities of the products. This area includes- reliability, durability, design, customer service, functionality and customer satisfaction. </w:t>
      </w:r>
    </w:p>
    <w:p w14:paraId="6E9D18D5"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Imagery:</w:t>
      </w:r>
      <w:r w:rsidRPr="006F1186">
        <w:rPr>
          <w:rFonts w:ascii="Arial" w:eastAsia="Times New Roman" w:hAnsi="Arial" w:cs="Arial"/>
          <w:color w:val="000000" w:themeColor="text1"/>
          <w:sz w:val="24"/>
          <w:szCs w:val="24"/>
        </w:rPr>
        <w:t xml:space="preserve"> Besides performance there is imagery. It is more about the way a brand is meeting its customer’s psychological and social needs. It thinks of the brand as a </w:t>
      </w:r>
      <w:r w:rsidRPr="006F1186">
        <w:rPr>
          <w:rFonts w:ascii="Arial" w:eastAsia="Times New Roman" w:hAnsi="Arial" w:cs="Arial"/>
          <w:color w:val="000000" w:themeColor="text1"/>
          <w:sz w:val="24"/>
          <w:szCs w:val="24"/>
        </w:rPr>
        <w:lastRenderedPageBreak/>
        <w:t xml:space="preserve">human. The brand imagery is basically what people actually think in their mind when they see the brand. How happy the customer would be to be associated with the product due to its reputation. </w:t>
      </w:r>
    </w:p>
    <w:p w14:paraId="1BCEA289"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Judgements:</w:t>
      </w:r>
      <w:r w:rsidRPr="006F1186">
        <w:rPr>
          <w:rFonts w:ascii="Arial" w:eastAsia="Times New Roman" w:hAnsi="Arial" w:cs="Arial"/>
          <w:color w:val="000000" w:themeColor="text1"/>
          <w:sz w:val="24"/>
          <w:szCs w:val="24"/>
        </w:rPr>
        <w:t xml:space="preserve"> The third phase of this brand equity pyramid consists of two things, judgment and feelings. Judgement is about opinions about the brand that customers form. Judgment typically is broken down into four parts, quality which means the brands perceived or actual quality, consideration meaning the brands relevance, credibility meaning the brands reputation and superiority which means the brands position against its competitors (</w:t>
      </w:r>
      <w:proofErr w:type="spellStart"/>
      <w:r w:rsidRPr="006F1186">
        <w:rPr>
          <w:rFonts w:ascii="Arial" w:eastAsia="Times New Roman" w:hAnsi="Arial" w:cs="Arial"/>
          <w:color w:val="000000" w:themeColor="text1"/>
          <w:sz w:val="24"/>
          <w:szCs w:val="24"/>
        </w:rPr>
        <w:t>Jara</w:t>
      </w:r>
      <w:proofErr w:type="spellEnd"/>
      <w:r w:rsidRPr="006F1186">
        <w:rPr>
          <w:rFonts w:ascii="Arial" w:eastAsia="Times New Roman" w:hAnsi="Arial" w:cs="Arial"/>
          <w:color w:val="000000" w:themeColor="text1"/>
          <w:sz w:val="24"/>
          <w:szCs w:val="24"/>
        </w:rPr>
        <w:t xml:space="preserve"> and </w:t>
      </w:r>
      <w:proofErr w:type="spellStart"/>
      <w:r w:rsidRPr="006F1186">
        <w:rPr>
          <w:rFonts w:ascii="Arial" w:eastAsia="Times New Roman" w:hAnsi="Arial" w:cs="Arial"/>
          <w:color w:val="000000" w:themeColor="text1"/>
          <w:sz w:val="24"/>
          <w:szCs w:val="24"/>
        </w:rPr>
        <w:t>Cliquet</w:t>
      </w:r>
      <w:proofErr w:type="spellEnd"/>
      <w:r w:rsidRPr="006F1186">
        <w:rPr>
          <w:rFonts w:ascii="Arial" w:eastAsia="Times New Roman" w:hAnsi="Arial" w:cs="Arial"/>
          <w:color w:val="000000" w:themeColor="text1"/>
          <w:sz w:val="24"/>
          <w:szCs w:val="24"/>
        </w:rPr>
        <w:t xml:space="preserve">, </w:t>
      </w:r>
      <w:proofErr w:type="gramStart"/>
      <w:r w:rsidRPr="006F1186">
        <w:rPr>
          <w:rFonts w:ascii="Arial" w:eastAsia="Times New Roman" w:hAnsi="Arial" w:cs="Arial"/>
          <w:color w:val="000000" w:themeColor="text1"/>
          <w:sz w:val="24"/>
          <w:szCs w:val="24"/>
        </w:rPr>
        <w:t>2012 )</w:t>
      </w:r>
      <w:proofErr w:type="gramEnd"/>
      <w:r w:rsidRPr="006F1186">
        <w:rPr>
          <w:rFonts w:ascii="Arial" w:eastAsia="Times New Roman" w:hAnsi="Arial" w:cs="Arial"/>
          <w:color w:val="000000" w:themeColor="text1"/>
          <w:sz w:val="24"/>
          <w:szCs w:val="24"/>
        </w:rPr>
        <w:t xml:space="preserve">. </w:t>
      </w:r>
    </w:p>
    <w:p w14:paraId="613E1EAF" w14:textId="036F9C66"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Feelings:</w:t>
      </w:r>
      <w:r w:rsidRPr="006F1186">
        <w:rPr>
          <w:rFonts w:ascii="Arial" w:eastAsia="Times New Roman" w:hAnsi="Arial" w:cs="Arial"/>
          <w:color w:val="000000" w:themeColor="text1"/>
          <w:sz w:val="24"/>
          <w:szCs w:val="24"/>
        </w:rPr>
        <w:t xml:space="preserve"> Another part of the phase is Feelings. It presents what people feel regarding the brand. There can be six positive feelings of customers that companies should focus on: excitement, fun, security, </w:t>
      </w:r>
      <w:r w:rsidR="00AF4B1F" w:rsidRPr="006F1186">
        <w:rPr>
          <w:rFonts w:ascii="Arial" w:eastAsia="Times New Roman" w:hAnsi="Arial" w:cs="Arial"/>
          <w:color w:val="000000" w:themeColor="text1"/>
          <w:sz w:val="24"/>
          <w:szCs w:val="24"/>
        </w:rPr>
        <w:t>self-respect</w:t>
      </w:r>
      <w:r w:rsidRPr="006F1186">
        <w:rPr>
          <w:rFonts w:ascii="Arial" w:eastAsia="Times New Roman" w:hAnsi="Arial" w:cs="Arial"/>
          <w:color w:val="000000" w:themeColor="text1"/>
          <w:sz w:val="24"/>
          <w:szCs w:val="24"/>
        </w:rPr>
        <w:t xml:space="preserve">, warmth, and social approval. </w:t>
      </w:r>
    </w:p>
    <w:p w14:paraId="272C1344"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Resonance:</w:t>
      </w:r>
      <w:r w:rsidRPr="006F1186">
        <w:rPr>
          <w:rFonts w:ascii="Arial" w:eastAsia="Times New Roman" w:hAnsi="Arial" w:cs="Arial"/>
          <w:color w:val="000000" w:themeColor="text1"/>
          <w:sz w:val="24"/>
          <w:szCs w:val="24"/>
        </w:rPr>
        <w:t xml:space="preserve"> This is the peak level of the pyramid. In this phase, customers are fully aware of the brand and already buying from it. In this stage, positive customers are already advocating for the brand. This stage typically has 4 categories:</w:t>
      </w:r>
    </w:p>
    <w:p w14:paraId="60EBDC8F"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Sense of community:</w:t>
      </w:r>
      <w:r w:rsidRPr="006F1186">
        <w:rPr>
          <w:rFonts w:ascii="Arial" w:eastAsia="Times New Roman" w:hAnsi="Arial" w:cs="Arial"/>
          <w:color w:val="000000" w:themeColor="text1"/>
          <w:sz w:val="24"/>
          <w:szCs w:val="24"/>
        </w:rPr>
        <w:t xml:space="preserve"> This is the bond </w:t>
      </w:r>
      <w:proofErr w:type="gramStart"/>
      <w:r w:rsidRPr="006F1186">
        <w:rPr>
          <w:rFonts w:ascii="Arial" w:eastAsia="Times New Roman" w:hAnsi="Arial" w:cs="Arial"/>
          <w:color w:val="000000" w:themeColor="text1"/>
          <w:sz w:val="24"/>
          <w:szCs w:val="24"/>
        </w:rPr>
        <w:t>consumers</w:t>
      </w:r>
      <w:proofErr w:type="gramEnd"/>
      <w:r w:rsidRPr="006F1186">
        <w:rPr>
          <w:rFonts w:ascii="Arial" w:eastAsia="Times New Roman" w:hAnsi="Arial" w:cs="Arial"/>
          <w:color w:val="000000" w:themeColor="text1"/>
          <w:sz w:val="24"/>
          <w:szCs w:val="24"/>
        </w:rPr>
        <w:t xml:space="preserve"> feel for other people who use the brand. </w:t>
      </w:r>
    </w:p>
    <w:p w14:paraId="53795761"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Attitudinal attachment:</w:t>
      </w:r>
      <w:r w:rsidRPr="006F1186">
        <w:rPr>
          <w:rFonts w:ascii="Arial" w:eastAsia="Times New Roman" w:hAnsi="Arial" w:cs="Arial"/>
          <w:color w:val="000000" w:themeColor="text1"/>
          <w:sz w:val="24"/>
          <w:szCs w:val="24"/>
        </w:rPr>
        <w:t xml:space="preserve"> The connection and love consumers have for the brand. </w:t>
      </w:r>
    </w:p>
    <w:p w14:paraId="711A009F"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Behavioural loyalty:</w:t>
      </w:r>
      <w:r w:rsidRPr="006F1186">
        <w:rPr>
          <w:rFonts w:ascii="Arial" w:eastAsia="Times New Roman" w:hAnsi="Arial" w:cs="Arial"/>
          <w:color w:val="000000" w:themeColor="text1"/>
          <w:sz w:val="24"/>
          <w:szCs w:val="24"/>
        </w:rPr>
        <w:t xml:space="preserve"> This represents how frequently a consumer purchases from the brand.</w:t>
      </w:r>
    </w:p>
    <w:p w14:paraId="0D96D28B"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Active engagement:</w:t>
      </w:r>
      <w:r w:rsidRPr="006F1186">
        <w:rPr>
          <w:rFonts w:ascii="Arial" w:eastAsia="Times New Roman" w:hAnsi="Arial" w:cs="Arial"/>
          <w:color w:val="000000" w:themeColor="text1"/>
          <w:sz w:val="24"/>
          <w:szCs w:val="24"/>
        </w:rPr>
        <w:t xml:space="preserve"> This shows how much engaged consumers are with the brand even if they are not buying from this (Hsu and Assaf, 2012). </w:t>
      </w:r>
    </w:p>
    <w:p w14:paraId="6E17DEDB" w14:textId="77777777" w:rsidR="0082020F" w:rsidRPr="006F1186" w:rsidRDefault="00632CE9">
      <w:pPr>
        <w:pStyle w:val="Heading2"/>
        <w:spacing w:line="360" w:lineRule="auto"/>
        <w:rPr>
          <w:rFonts w:ascii="Arial" w:eastAsia="Times New Roman" w:hAnsi="Arial" w:cs="Arial"/>
          <w:color w:val="000000" w:themeColor="text1"/>
        </w:rPr>
      </w:pPr>
      <w:bookmarkStart w:id="11" w:name="_heading=h.17dp8vu" w:colFirst="0" w:colLast="0"/>
      <w:bookmarkEnd w:id="11"/>
      <w:r w:rsidRPr="006F1186">
        <w:rPr>
          <w:rFonts w:ascii="Arial" w:eastAsia="Times New Roman" w:hAnsi="Arial" w:cs="Arial"/>
          <w:color w:val="000000" w:themeColor="text1"/>
        </w:rPr>
        <w:t>Advantages and Disadvantages of Keller’s Brand Equity Model</w:t>
      </w:r>
    </w:p>
    <w:p w14:paraId="24CD78E3" w14:textId="6DF7A953"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Advantages:</w:t>
      </w:r>
      <w:r w:rsidRPr="006F1186">
        <w:rPr>
          <w:rFonts w:ascii="Arial" w:eastAsia="Times New Roman" w:hAnsi="Arial" w:cs="Arial"/>
          <w:color w:val="000000" w:themeColor="text1"/>
          <w:sz w:val="24"/>
          <w:szCs w:val="24"/>
        </w:rPr>
        <w:t xml:space="preserve"> The brand equity </w:t>
      </w:r>
      <w:r w:rsidR="00827803">
        <w:rPr>
          <w:rFonts w:ascii="Arial" w:eastAsia="Times New Roman" w:hAnsi="Arial" w:cs="Arial"/>
          <w:color w:val="000000" w:themeColor="text1"/>
          <w:sz w:val="24"/>
          <w:szCs w:val="24"/>
        </w:rPr>
        <w:t>model</w:t>
      </w:r>
      <w:r w:rsidR="00B301D6">
        <w:rPr>
          <w:rFonts w:ascii="Arial" w:eastAsia="Times New Roman" w:hAnsi="Arial" w:cs="Arial"/>
          <w:color w:val="000000" w:themeColor="text1"/>
          <w:sz w:val="24"/>
          <w:szCs w:val="24"/>
        </w:rPr>
        <w:t xml:space="preserve"> can be operated</w:t>
      </w:r>
      <w:r w:rsidRPr="006F1186">
        <w:rPr>
          <w:rFonts w:ascii="Arial" w:eastAsia="Times New Roman" w:hAnsi="Arial" w:cs="Arial"/>
          <w:color w:val="000000" w:themeColor="text1"/>
          <w:sz w:val="24"/>
          <w:szCs w:val="24"/>
        </w:rPr>
        <w:t xml:space="preserve"> as a </w:t>
      </w:r>
      <w:r w:rsidR="004B78EC">
        <w:rPr>
          <w:rFonts w:ascii="Arial" w:eastAsia="Times New Roman" w:hAnsi="Arial" w:cs="Arial"/>
          <w:color w:val="000000" w:themeColor="text1"/>
          <w:sz w:val="24"/>
          <w:szCs w:val="24"/>
        </w:rPr>
        <w:t>measure</w:t>
      </w:r>
      <w:r w:rsidRPr="006F1186">
        <w:rPr>
          <w:rFonts w:ascii="Arial" w:eastAsia="Times New Roman" w:hAnsi="Arial" w:cs="Arial"/>
          <w:color w:val="000000" w:themeColor="text1"/>
          <w:sz w:val="24"/>
          <w:szCs w:val="24"/>
        </w:rPr>
        <w:t xml:space="preserve"> to monitor the way marketing communication can develop active and intense loyal relationships and how this affects the brand equity. Through this model Friend can be successful by excelling in all the six phases of the building blocks through this model. Brands that achieve resonance with customers can reap impressive benefits. </w:t>
      </w:r>
    </w:p>
    <w:p w14:paraId="79A363B8" w14:textId="79D93794"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lastRenderedPageBreak/>
        <w:t>Disadvantages:</w:t>
      </w:r>
      <w:r w:rsidRPr="006F1186">
        <w:rPr>
          <w:rFonts w:ascii="Arial" w:eastAsia="Times New Roman" w:hAnsi="Arial" w:cs="Arial"/>
          <w:color w:val="000000" w:themeColor="text1"/>
          <w:sz w:val="24"/>
          <w:szCs w:val="24"/>
        </w:rPr>
        <w:t xml:space="preserve"> Some critics of this model found out that feelings do not play a significant role in the </w:t>
      </w:r>
      <w:r w:rsidR="00827803" w:rsidRPr="006F1186">
        <w:rPr>
          <w:rFonts w:ascii="Arial" w:eastAsia="Times New Roman" w:hAnsi="Arial" w:cs="Arial"/>
          <w:color w:val="000000" w:themeColor="text1"/>
          <w:sz w:val="24"/>
          <w:szCs w:val="24"/>
        </w:rPr>
        <w:t>business-marketing</w:t>
      </w:r>
      <w:r w:rsidRPr="006F1186">
        <w:rPr>
          <w:rFonts w:ascii="Arial" w:eastAsia="Times New Roman" w:hAnsi="Arial" w:cs="Arial"/>
          <w:color w:val="000000" w:themeColor="text1"/>
          <w:sz w:val="24"/>
          <w:szCs w:val="24"/>
        </w:rPr>
        <w:t xml:space="preserve"> field. They also suggest that the phase of resonance might need some modifications so that it can be more relevant. They also suggested that business representatives </w:t>
      </w:r>
      <w:proofErr w:type="gramStart"/>
      <w:r w:rsidRPr="006F1186">
        <w:rPr>
          <w:rFonts w:ascii="Arial" w:eastAsia="Times New Roman" w:hAnsi="Arial" w:cs="Arial"/>
          <w:color w:val="000000" w:themeColor="text1"/>
          <w:sz w:val="24"/>
          <w:szCs w:val="24"/>
        </w:rPr>
        <w:t>can</w:t>
      </w:r>
      <w:proofErr w:type="gramEnd"/>
      <w:r w:rsidRPr="006F1186">
        <w:rPr>
          <w:rFonts w:ascii="Arial" w:eastAsia="Times New Roman" w:hAnsi="Arial" w:cs="Arial"/>
          <w:color w:val="000000" w:themeColor="text1"/>
          <w:sz w:val="24"/>
          <w:szCs w:val="24"/>
        </w:rPr>
        <w:t xml:space="preserve"> play a vital role in developing the brand equity; hence this model should indicate the need for human element and recognize it in a brand equity model (</w:t>
      </w:r>
      <w:proofErr w:type="spellStart"/>
      <w:r w:rsidRPr="006F1186">
        <w:rPr>
          <w:rFonts w:ascii="Arial" w:eastAsia="Times New Roman" w:hAnsi="Arial" w:cs="Arial"/>
          <w:color w:val="000000" w:themeColor="text1"/>
          <w:sz w:val="24"/>
          <w:szCs w:val="24"/>
        </w:rPr>
        <w:t>Vukasović</w:t>
      </w:r>
      <w:proofErr w:type="spellEnd"/>
      <w:r w:rsidRPr="006F1186">
        <w:rPr>
          <w:rFonts w:ascii="Arial" w:eastAsia="Times New Roman" w:hAnsi="Arial" w:cs="Arial"/>
          <w:color w:val="000000" w:themeColor="text1"/>
          <w:sz w:val="24"/>
          <w:szCs w:val="24"/>
        </w:rPr>
        <w:t>, 2016)</w:t>
      </w:r>
      <w:r w:rsidR="00AF4B1F" w:rsidRPr="006F1186">
        <w:rPr>
          <w:rFonts w:ascii="Arial" w:eastAsia="Times New Roman" w:hAnsi="Arial" w:cs="Arial"/>
          <w:color w:val="000000" w:themeColor="text1"/>
          <w:sz w:val="24"/>
          <w:szCs w:val="24"/>
        </w:rPr>
        <w:t xml:space="preserve">. </w:t>
      </w:r>
    </w:p>
    <w:p w14:paraId="5BE071E1" w14:textId="4C7DA4A5" w:rsidR="00D519D8" w:rsidRPr="00D519D8" w:rsidRDefault="00D519D8" w:rsidP="00D519D8">
      <w:pPr>
        <w:pStyle w:val="Heading1"/>
        <w:spacing w:line="360" w:lineRule="auto"/>
        <w:rPr>
          <w:rFonts w:ascii="Arial" w:eastAsia="Times New Roman" w:hAnsi="Arial" w:cs="Arial"/>
          <w:b w:val="0"/>
          <w:color w:val="000000" w:themeColor="text1"/>
          <w:sz w:val="24"/>
          <w:szCs w:val="24"/>
        </w:rPr>
      </w:pPr>
      <w:bookmarkStart w:id="12" w:name="_heading=h.3rdcrjn" w:colFirst="0" w:colLast="0"/>
      <w:bookmarkEnd w:id="12"/>
      <w:r>
        <w:rPr>
          <w:rFonts w:ascii="Arial" w:eastAsia="Times New Roman" w:hAnsi="Arial" w:cs="Arial"/>
          <w:b w:val="0"/>
          <w:color w:val="000000" w:themeColor="text1"/>
          <w:sz w:val="24"/>
          <w:szCs w:val="24"/>
        </w:rPr>
        <w:t>KELLER’S BRAND EQUITY MODEL IN COCA COLA</w:t>
      </w:r>
    </w:p>
    <w:p w14:paraId="7B7F7161"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Coca Cola is strong on both right and left sides of the resonance pyramid. There is a great synergy between both emotional and functional attributes of the Coca Cola brand. </w:t>
      </w:r>
    </w:p>
    <w:p w14:paraId="632D8894"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hAnsi="Arial" w:cs="Arial"/>
          <w:noProof/>
          <w:color w:val="000000" w:themeColor="text1"/>
          <w:lang w:val="en-US" w:eastAsia="en-US" w:bidi="ar-SA"/>
        </w:rPr>
        <w:drawing>
          <wp:anchor distT="0" distB="0" distL="0" distR="0" simplePos="0" relativeHeight="251663360" behindDoc="1" locked="0" layoutInCell="1" hidden="0" allowOverlap="1" wp14:anchorId="3082F39C" wp14:editId="2AC88496">
            <wp:simplePos x="0" y="0"/>
            <wp:positionH relativeFrom="column">
              <wp:posOffset>400050</wp:posOffset>
            </wp:positionH>
            <wp:positionV relativeFrom="paragraph">
              <wp:posOffset>1905</wp:posOffset>
            </wp:positionV>
            <wp:extent cx="5410200" cy="2638425"/>
            <wp:effectExtent l="0" t="0" r="0" b="0"/>
            <wp:wrapNone/>
            <wp:docPr id="25" name="image7.png" descr="Screenshot_20211130-000506_3.png"/>
            <wp:cNvGraphicFramePr/>
            <a:graphic xmlns:a="http://schemas.openxmlformats.org/drawingml/2006/main">
              <a:graphicData uri="http://schemas.openxmlformats.org/drawingml/2006/picture">
                <pic:pic xmlns:pic="http://schemas.openxmlformats.org/drawingml/2006/picture">
                  <pic:nvPicPr>
                    <pic:cNvPr id="0" name="image7.png" descr="Screenshot_20211130-000506_3.png"/>
                    <pic:cNvPicPr preferRelativeResize="0"/>
                  </pic:nvPicPr>
                  <pic:blipFill>
                    <a:blip r:embed="rId15"/>
                    <a:srcRect/>
                    <a:stretch>
                      <a:fillRect/>
                    </a:stretch>
                  </pic:blipFill>
                  <pic:spPr>
                    <a:xfrm>
                      <a:off x="0" y="0"/>
                      <a:ext cx="5410200" cy="2638425"/>
                    </a:xfrm>
                    <a:prstGeom prst="rect">
                      <a:avLst/>
                    </a:prstGeom>
                    <a:ln/>
                  </pic:spPr>
                </pic:pic>
              </a:graphicData>
            </a:graphic>
          </wp:anchor>
        </w:drawing>
      </w:r>
    </w:p>
    <w:p w14:paraId="64DD76CC" w14:textId="77777777" w:rsidR="0082020F" w:rsidRPr="006F1186" w:rsidRDefault="0082020F">
      <w:pPr>
        <w:rPr>
          <w:rFonts w:ascii="Arial" w:eastAsia="Times New Roman" w:hAnsi="Arial" w:cs="Arial"/>
          <w:b/>
          <w:color w:val="000000" w:themeColor="text1"/>
          <w:sz w:val="24"/>
          <w:szCs w:val="24"/>
        </w:rPr>
      </w:pPr>
    </w:p>
    <w:p w14:paraId="1F235291" w14:textId="77777777" w:rsidR="0082020F" w:rsidRPr="006F1186" w:rsidRDefault="0082020F">
      <w:pPr>
        <w:rPr>
          <w:rFonts w:ascii="Arial" w:eastAsia="Times New Roman" w:hAnsi="Arial" w:cs="Arial"/>
          <w:b/>
          <w:color w:val="000000" w:themeColor="text1"/>
          <w:sz w:val="24"/>
          <w:szCs w:val="24"/>
        </w:rPr>
      </w:pPr>
    </w:p>
    <w:p w14:paraId="29235214" w14:textId="77777777" w:rsidR="0082020F" w:rsidRPr="006F1186" w:rsidRDefault="0082020F">
      <w:pPr>
        <w:rPr>
          <w:rFonts w:ascii="Arial" w:eastAsia="Times New Roman" w:hAnsi="Arial" w:cs="Arial"/>
          <w:b/>
          <w:color w:val="000000" w:themeColor="text1"/>
          <w:sz w:val="24"/>
          <w:szCs w:val="24"/>
        </w:rPr>
      </w:pPr>
    </w:p>
    <w:p w14:paraId="4B109518" w14:textId="77777777" w:rsidR="0082020F" w:rsidRPr="006F1186" w:rsidRDefault="0082020F">
      <w:pPr>
        <w:rPr>
          <w:rFonts w:ascii="Arial" w:eastAsia="Times New Roman" w:hAnsi="Arial" w:cs="Arial"/>
          <w:b/>
          <w:color w:val="000000" w:themeColor="text1"/>
          <w:sz w:val="24"/>
          <w:szCs w:val="24"/>
        </w:rPr>
      </w:pPr>
    </w:p>
    <w:p w14:paraId="56348CAA" w14:textId="77777777" w:rsidR="0082020F" w:rsidRPr="006F1186" w:rsidRDefault="0082020F">
      <w:pPr>
        <w:rPr>
          <w:rFonts w:ascii="Arial" w:eastAsia="Times New Roman" w:hAnsi="Arial" w:cs="Arial"/>
          <w:b/>
          <w:color w:val="000000" w:themeColor="text1"/>
          <w:sz w:val="24"/>
          <w:szCs w:val="24"/>
        </w:rPr>
      </w:pPr>
    </w:p>
    <w:p w14:paraId="39053285" w14:textId="77777777" w:rsidR="0082020F" w:rsidRPr="006F1186" w:rsidRDefault="0082020F">
      <w:pPr>
        <w:rPr>
          <w:rFonts w:ascii="Arial" w:eastAsia="Times New Roman" w:hAnsi="Arial" w:cs="Arial"/>
          <w:b/>
          <w:color w:val="000000" w:themeColor="text1"/>
          <w:sz w:val="24"/>
          <w:szCs w:val="24"/>
        </w:rPr>
      </w:pPr>
    </w:p>
    <w:p w14:paraId="176FED37" w14:textId="77777777" w:rsidR="0082020F" w:rsidRPr="006F1186" w:rsidRDefault="0082020F">
      <w:pPr>
        <w:rPr>
          <w:rFonts w:ascii="Arial" w:eastAsia="Times New Roman" w:hAnsi="Arial" w:cs="Arial"/>
          <w:b/>
          <w:color w:val="000000" w:themeColor="text1"/>
          <w:sz w:val="24"/>
          <w:szCs w:val="24"/>
        </w:rPr>
      </w:pPr>
    </w:p>
    <w:p w14:paraId="3BEC02BD" w14:textId="77777777" w:rsidR="0082020F" w:rsidRPr="006F1186" w:rsidRDefault="0082020F">
      <w:pPr>
        <w:rPr>
          <w:rFonts w:ascii="Arial" w:eastAsia="Times New Roman" w:hAnsi="Arial" w:cs="Arial"/>
          <w:b/>
          <w:color w:val="000000" w:themeColor="text1"/>
          <w:sz w:val="24"/>
          <w:szCs w:val="24"/>
        </w:rPr>
      </w:pPr>
    </w:p>
    <w:p w14:paraId="6831E97F" w14:textId="77777777" w:rsidR="0082020F" w:rsidRPr="006F1186" w:rsidRDefault="00632CE9">
      <w:pPr>
        <w:jc w:val="center"/>
        <w:rPr>
          <w:rFonts w:ascii="Arial" w:eastAsia="Times New Roman" w:hAnsi="Arial" w:cs="Arial"/>
          <w:b/>
          <w:color w:val="000000" w:themeColor="text1"/>
          <w:sz w:val="24"/>
          <w:szCs w:val="24"/>
        </w:rPr>
      </w:pPr>
      <w:r w:rsidRPr="006F1186">
        <w:rPr>
          <w:rFonts w:ascii="Arial" w:eastAsia="Times New Roman" w:hAnsi="Arial" w:cs="Arial"/>
          <w:b/>
          <w:color w:val="000000" w:themeColor="text1"/>
          <w:sz w:val="24"/>
          <w:szCs w:val="24"/>
        </w:rPr>
        <w:t xml:space="preserve"> Figure 1.6: </w:t>
      </w:r>
      <w:r w:rsidRPr="006F1186">
        <w:rPr>
          <w:rFonts w:ascii="Arial" w:eastAsia="Times New Roman" w:hAnsi="Arial" w:cs="Arial"/>
          <w:color w:val="000000" w:themeColor="text1"/>
          <w:sz w:val="24"/>
          <w:szCs w:val="24"/>
        </w:rPr>
        <w:t>Brand resonance pyramid of Coca Cola</w:t>
      </w:r>
    </w:p>
    <w:p w14:paraId="5DD788FF" w14:textId="77777777" w:rsidR="0082020F" w:rsidRPr="006F1186" w:rsidRDefault="00632CE9" w:rsidP="00AF4B1F">
      <w:pPr>
        <w:spacing w:line="360" w:lineRule="auto"/>
        <w:jc w:val="both"/>
        <w:rPr>
          <w:rFonts w:ascii="Arial" w:eastAsia="Times New Roman" w:hAnsi="Arial" w:cs="Arial"/>
          <w:b/>
          <w:color w:val="000000" w:themeColor="text1"/>
          <w:sz w:val="24"/>
          <w:szCs w:val="24"/>
        </w:rPr>
      </w:pPr>
      <w:r w:rsidRPr="006F1186">
        <w:rPr>
          <w:rFonts w:ascii="Arial" w:eastAsia="Times New Roman" w:hAnsi="Arial" w:cs="Arial"/>
          <w:b/>
          <w:color w:val="000000" w:themeColor="text1"/>
          <w:sz w:val="24"/>
          <w:szCs w:val="24"/>
        </w:rPr>
        <w:t>Salience:</w:t>
      </w:r>
      <w:r w:rsidRPr="006F1186">
        <w:rPr>
          <w:rFonts w:ascii="Arial" w:eastAsia="Times New Roman" w:hAnsi="Arial" w:cs="Arial"/>
          <w:color w:val="000000" w:themeColor="text1"/>
          <w:sz w:val="24"/>
          <w:szCs w:val="24"/>
        </w:rPr>
        <w:t xml:space="preserve"> The Coca Cola Company has high brand salience. Based on the conclusion from a focused group discussion it is clear that Coca Cola is one of those brands that all the members of that group could easily recognize even though the logo was blurred. It shows how much deep awareness the Coca Cola brand has </w:t>
      </w:r>
      <w:proofErr w:type="gramStart"/>
      <w:r w:rsidRPr="006F1186">
        <w:rPr>
          <w:rFonts w:ascii="Arial" w:eastAsia="Times New Roman" w:hAnsi="Arial" w:cs="Arial"/>
          <w:color w:val="000000" w:themeColor="text1"/>
          <w:sz w:val="24"/>
          <w:szCs w:val="24"/>
        </w:rPr>
        <w:t>Compared</w:t>
      </w:r>
      <w:proofErr w:type="gramEnd"/>
      <w:r w:rsidRPr="006F1186">
        <w:rPr>
          <w:rFonts w:ascii="Arial" w:eastAsia="Times New Roman" w:hAnsi="Arial" w:cs="Arial"/>
          <w:color w:val="000000" w:themeColor="text1"/>
          <w:sz w:val="24"/>
          <w:szCs w:val="24"/>
        </w:rPr>
        <w:t xml:space="preserve"> to other brands who produce soft drinks. Moreover most of the members of that group had chosen Coca Cola for enjoying a hang out or party with friends and family. This proves that Coca Cola has a very wide range of brand awareness. </w:t>
      </w:r>
    </w:p>
    <w:p w14:paraId="30AF9300" w14:textId="77777777" w:rsidR="0082020F" w:rsidRPr="006F1186" w:rsidRDefault="00632CE9" w:rsidP="00AF4B1F">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Performance and imagery:</w:t>
      </w:r>
      <w:r w:rsidRPr="006F1186">
        <w:rPr>
          <w:rFonts w:ascii="Arial" w:eastAsia="Times New Roman" w:hAnsi="Arial" w:cs="Arial"/>
          <w:color w:val="000000" w:themeColor="text1"/>
          <w:sz w:val="24"/>
          <w:szCs w:val="24"/>
        </w:rPr>
        <w:t xml:space="preserve"> several views have been collected to understand how the brand is perceived regarding its performance. The packaging of Coca Cola is never </w:t>
      </w:r>
      <w:r w:rsidRPr="006F1186">
        <w:rPr>
          <w:rFonts w:ascii="Arial" w:eastAsia="Times New Roman" w:hAnsi="Arial" w:cs="Arial"/>
          <w:color w:val="000000" w:themeColor="text1"/>
          <w:sz w:val="24"/>
          <w:szCs w:val="24"/>
        </w:rPr>
        <w:lastRenderedPageBreak/>
        <w:t xml:space="preserve">changing and iconic. The price of larger models are cheaper compared to the price of smaller ones which shows that the brand used a discount pricing strategy on volume which proves to be effective for its loyal customers. This brand is involved in imagery of being happy, young, energetic, charming and reliable. </w:t>
      </w:r>
    </w:p>
    <w:p w14:paraId="5AA74436"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Judgment and feelings:</w:t>
      </w:r>
      <w:r w:rsidRPr="006F1186">
        <w:rPr>
          <w:rFonts w:ascii="Arial" w:eastAsia="Times New Roman" w:hAnsi="Arial" w:cs="Arial"/>
          <w:color w:val="000000" w:themeColor="text1"/>
          <w:sz w:val="24"/>
          <w:szCs w:val="24"/>
        </w:rPr>
        <w:t xml:space="preserve"> the Coca Cola brand has highly good perceptions about its credibility, </w:t>
      </w:r>
      <w:proofErr w:type="gramStart"/>
      <w:r w:rsidRPr="006F1186">
        <w:rPr>
          <w:rFonts w:ascii="Arial" w:eastAsia="Times New Roman" w:hAnsi="Arial" w:cs="Arial"/>
          <w:color w:val="000000" w:themeColor="text1"/>
          <w:sz w:val="24"/>
          <w:szCs w:val="24"/>
        </w:rPr>
        <w:t>quality ,</w:t>
      </w:r>
      <w:proofErr w:type="gramEnd"/>
      <w:r w:rsidRPr="006F1186">
        <w:rPr>
          <w:rFonts w:ascii="Arial" w:eastAsia="Times New Roman" w:hAnsi="Arial" w:cs="Arial"/>
          <w:color w:val="000000" w:themeColor="text1"/>
          <w:sz w:val="24"/>
          <w:szCs w:val="24"/>
        </w:rPr>
        <w:t xml:space="preserve"> superiority and consideration. Most of the members from that focus group see Coca Cola as the most reputed brand of soft drinks. The members concluded that Coca Cola is obviously more refined and superior then other competitive brands. It has unique and rich flavour and several product lines. They said the advertisements are fun, beautiful and energetic and their feelings towards the brand matched the image. </w:t>
      </w:r>
    </w:p>
    <w:p w14:paraId="045B5FC4" w14:textId="77777777" w:rsidR="00091D89" w:rsidRDefault="00632CE9" w:rsidP="00091D8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Resonance:</w:t>
      </w:r>
      <w:r w:rsidRPr="006F1186">
        <w:rPr>
          <w:rFonts w:ascii="Arial" w:eastAsia="Times New Roman" w:hAnsi="Arial" w:cs="Arial"/>
          <w:color w:val="000000" w:themeColor="text1"/>
          <w:sz w:val="24"/>
          <w:szCs w:val="24"/>
        </w:rPr>
        <w:t xml:space="preserve"> The Coca Cola brand has overall high brand resonance. Five out of seven people consider Coca Cola as their first choice when buying a soft drink and most of them actually miss drinking it if it is out of the market. It shows that most customers have deep attachment personally for the brand, and would like to recommend the brand to others. The brand actually has a strongly loyal customer community (</w:t>
      </w:r>
      <w:proofErr w:type="spellStart"/>
      <w:r w:rsidRPr="006F1186">
        <w:rPr>
          <w:rFonts w:ascii="Arial" w:eastAsia="Times New Roman" w:hAnsi="Arial" w:cs="Arial"/>
          <w:color w:val="000000" w:themeColor="text1"/>
          <w:sz w:val="24"/>
          <w:szCs w:val="24"/>
        </w:rPr>
        <w:t>Çal</w:t>
      </w:r>
      <w:proofErr w:type="spellEnd"/>
      <w:r w:rsidRPr="006F1186">
        <w:rPr>
          <w:rFonts w:ascii="Arial" w:eastAsia="Times New Roman" w:hAnsi="Arial" w:cs="Arial"/>
          <w:color w:val="000000" w:themeColor="text1"/>
          <w:sz w:val="24"/>
          <w:szCs w:val="24"/>
        </w:rPr>
        <w:t xml:space="preserve"> and Adams, </w:t>
      </w:r>
      <w:proofErr w:type="gramStart"/>
      <w:r w:rsidRPr="006F1186">
        <w:rPr>
          <w:rFonts w:ascii="Arial" w:eastAsia="Times New Roman" w:hAnsi="Arial" w:cs="Arial"/>
          <w:color w:val="000000" w:themeColor="text1"/>
          <w:sz w:val="24"/>
          <w:szCs w:val="24"/>
        </w:rPr>
        <w:t>2014 )</w:t>
      </w:r>
      <w:proofErr w:type="gramEnd"/>
      <w:r w:rsidR="00AF4B1F" w:rsidRPr="006F1186">
        <w:rPr>
          <w:rFonts w:ascii="Arial" w:eastAsia="Times New Roman" w:hAnsi="Arial" w:cs="Arial"/>
          <w:color w:val="000000" w:themeColor="text1"/>
          <w:sz w:val="24"/>
          <w:szCs w:val="24"/>
        </w:rPr>
        <w:t xml:space="preserve">. </w:t>
      </w:r>
      <w:bookmarkStart w:id="13" w:name="_heading=h.26in1rg" w:colFirst="0" w:colLast="0"/>
      <w:bookmarkEnd w:id="13"/>
    </w:p>
    <w:p w14:paraId="73CECDC2" w14:textId="407595AE" w:rsidR="0082020F" w:rsidRPr="00091D89" w:rsidRDefault="00D519D8" w:rsidP="00091D89">
      <w:pPr>
        <w:spacing w:line="360" w:lineRule="auto"/>
        <w:rPr>
          <w:rFonts w:ascii="Arial" w:eastAsia="Times New Roman" w:hAnsi="Arial" w:cs="Arial"/>
          <w:color w:val="000000" w:themeColor="text1"/>
          <w:sz w:val="24"/>
          <w:szCs w:val="24"/>
        </w:rPr>
      </w:pPr>
      <w:r w:rsidRPr="00091D89">
        <w:rPr>
          <w:rFonts w:ascii="Arial" w:eastAsia="Times New Roman" w:hAnsi="Arial" w:cs="Arial"/>
          <w:color w:val="000000" w:themeColor="text1"/>
          <w:sz w:val="24"/>
          <w:szCs w:val="24"/>
        </w:rPr>
        <w:t>CUSTOMER JOURNEY AND TOUCH-POINT OF COCA COLA</w:t>
      </w:r>
    </w:p>
    <w:p w14:paraId="469C9AE8" w14:textId="79FC05E1"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Coca Cola has been successfully using touchpoint in their integrated marketing communication channel. </w:t>
      </w:r>
      <w:r w:rsidR="00236619">
        <w:rPr>
          <w:rFonts w:ascii="Arial" w:eastAsia="Times New Roman" w:hAnsi="Arial" w:cs="Arial"/>
          <w:color w:val="000000" w:themeColor="text1"/>
          <w:sz w:val="24"/>
          <w:szCs w:val="24"/>
        </w:rPr>
        <w:t>A</w:t>
      </w:r>
      <w:r w:rsidRPr="006F1186">
        <w:rPr>
          <w:rFonts w:ascii="Arial" w:eastAsia="Times New Roman" w:hAnsi="Arial" w:cs="Arial"/>
          <w:color w:val="000000" w:themeColor="text1"/>
          <w:sz w:val="24"/>
          <w:szCs w:val="24"/>
        </w:rPr>
        <w:t xml:space="preserve"> map that represents the way a company can understand its customer</w:t>
      </w:r>
      <w:r w:rsidR="00D519D8">
        <w:rPr>
          <w:rFonts w:ascii="Arial" w:eastAsia="Times New Roman" w:hAnsi="Arial" w:cs="Arial"/>
          <w:color w:val="000000" w:themeColor="text1"/>
          <w:sz w:val="24"/>
          <w:szCs w:val="24"/>
        </w:rPr>
        <w:t>’</w:t>
      </w:r>
      <w:r w:rsidRPr="006F1186">
        <w:rPr>
          <w:rFonts w:ascii="Arial" w:eastAsia="Times New Roman" w:hAnsi="Arial" w:cs="Arial"/>
          <w:color w:val="000000" w:themeColor="text1"/>
          <w:sz w:val="24"/>
          <w:szCs w:val="24"/>
        </w:rPr>
        <w:t xml:space="preserve">s behaviour </w:t>
      </w:r>
      <w:r w:rsidR="00236619">
        <w:rPr>
          <w:rFonts w:ascii="Arial" w:eastAsia="Times New Roman" w:hAnsi="Arial" w:cs="Arial"/>
          <w:color w:val="000000" w:themeColor="text1"/>
          <w:sz w:val="24"/>
          <w:szCs w:val="24"/>
        </w:rPr>
        <w:t xml:space="preserve">can be defined as a customer’s journey </w:t>
      </w:r>
      <w:r w:rsidRPr="006F1186">
        <w:rPr>
          <w:rFonts w:ascii="Arial" w:eastAsia="Times New Roman" w:hAnsi="Arial" w:cs="Arial"/>
          <w:color w:val="000000" w:themeColor="text1"/>
          <w:sz w:val="24"/>
          <w:szCs w:val="24"/>
        </w:rPr>
        <w:t xml:space="preserve">(Jennifer </w:t>
      </w:r>
      <w:proofErr w:type="spellStart"/>
      <w:r w:rsidRPr="006F1186">
        <w:rPr>
          <w:rFonts w:ascii="Arial" w:eastAsia="Times New Roman" w:hAnsi="Arial" w:cs="Arial"/>
          <w:color w:val="000000" w:themeColor="text1"/>
          <w:sz w:val="24"/>
          <w:szCs w:val="24"/>
        </w:rPr>
        <w:t>Clinehens</w:t>
      </w:r>
      <w:proofErr w:type="spellEnd"/>
      <w:r w:rsidRPr="006F1186">
        <w:rPr>
          <w:rFonts w:ascii="Arial" w:eastAsia="Times New Roman" w:hAnsi="Arial" w:cs="Arial"/>
          <w:color w:val="000000" w:themeColor="text1"/>
          <w:sz w:val="24"/>
          <w:szCs w:val="24"/>
        </w:rPr>
        <w:t>, 2019). Generally customers don’t buy imm</w:t>
      </w:r>
      <w:r w:rsidR="00D519D8">
        <w:rPr>
          <w:rFonts w:ascii="Arial" w:eastAsia="Times New Roman" w:hAnsi="Arial" w:cs="Arial"/>
          <w:color w:val="000000" w:themeColor="text1"/>
          <w:sz w:val="24"/>
          <w:szCs w:val="24"/>
        </w:rPr>
        <w:t xml:space="preserve">ediately, they are more likely </w:t>
      </w:r>
      <w:r w:rsidRPr="006F1186">
        <w:rPr>
          <w:rFonts w:ascii="Arial" w:eastAsia="Times New Roman" w:hAnsi="Arial" w:cs="Arial"/>
          <w:color w:val="000000" w:themeColor="text1"/>
          <w:sz w:val="24"/>
          <w:szCs w:val="24"/>
        </w:rPr>
        <w:t>to observe and research about the brand then the product several times before buying from it which can b</w:t>
      </w:r>
      <w:r w:rsidR="00D519D8">
        <w:rPr>
          <w:rFonts w:ascii="Arial" w:eastAsia="Times New Roman" w:hAnsi="Arial" w:cs="Arial"/>
          <w:color w:val="000000" w:themeColor="text1"/>
          <w:sz w:val="24"/>
          <w:szCs w:val="24"/>
        </w:rPr>
        <w:t>e considered touchpoints (Alan Paul F</w:t>
      </w:r>
      <w:r w:rsidRPr="006F1186">
        <w:rPr>
          <w:rFonts w:ascii="Arial" w:eastAsia="Times New Roman" w:hAnsi="Arial" w:cs="Arial"/>
          <w:color w:val="000000" w:themeColor="text1"/>
          <w:sz w:val="24"/>
          <w:szCs w:val="24"/>
        </w:rPr>
        <w:t>ord and Paul Smith, 1999).</w:t>
      </w:r>
    </w:p>
    <w:p w14:paraId="00EF82B6"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Following are a brief description of the customer journey and touchpoint of Coca Cola. </w:t>
      </w:r>
    </w:p>
    <w:p w14:paraId="7F763E14" w14:textId="69A5B304"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Advertisement:</w:t>
      </w:r>
      <w:r w:rsidRPr="006F1186">
        <w:rPr>
          <w:rFonts w:ascii="Arial" w:eastAsia="Times New Roman" w:hAnsi="Arial" w:cs="Arial"/>
          <w:color w:val="000000" w:themeColor="text1"/>
          <w:sz w:val="24"/>
          <w:szCs w:val="24"/>
        </w:rPr>
        <w:t xml:space="preserve"> Coca Cola uses different media for conveying its encoded message to targeted customers. The channels they effectively use include TV commercials, newspaper social media etc (</w:t>
      </w:r>
      <w:proofErr w:type="spellStart"/>
      <w:r w:rsidRPr="006F1186">
        <w:rPr>
          <w:rFonts w:ascii="Arial" w:eastAsia="Times New Roman" w:hAnsi="Arial" w:cs="Arial"/>
          <w:color w:val="000000" w:themeColor="text1"/>
          <w:sz w:val="24"/>
          <w:szCs w:val="24"/>
        </w:rPr>
        <w:t>Susanthi</w:t>
      </w:r>
      <w:proofErr w:type="spellEnd"/>
      <w:r w:rsidRPr="006F1186">
        <w:rPr>
          <w:rFonts w:ascii="Arial" w:eastAsia="Times New Roman" w:hAnsi="Arial" w:cs="Arial"/>
          <w:color w:val="000000" w:themeColor="text1"/>
          <w:sz w:val="24"/>
          <w:szCs w:val="24"/>
        </w:rPr>
        <w:t xml:space="preserve"> and </w:t>
      </w:r>
      <w:proofErr w:type="spellStart"/>
      <w:r w:rsidRPr="006F1186">
        <w:rPr>
          <w:rFonts w:ascii="Arial" w:eastAsia="Times New Roman" w:hAnsi="Arial" w:cs="Arial"/>
          <w:color w:val="000000" w:themeColor="text1"/>
          <w:sz w:val="24"/>
          <w:szCs w:val="24"/>
        </w:rPr>
        <w:t>Pramita</w:t>
      </w:r>
      <w:proofErr w:type="spellEnd"/>
      <w:r w:rsidRPr="006F1186">
        <w:rPr>
          <w:rFonts w:ascii="Arial" w:eastAsia="Times New Roman" w:hAnsi="Arial" w:cs="Arial"/>
          <w:color w:val="000000" w:themeColor="text1"/>
          <w:sz w:val="24"/>
          <w:szCs w:val="24"/>
        </w:rPr>
        <w:t>, 2020)</w:t>
      </w:r>
      <w:r w:rsidR="00AF4B1F" w:rsidRPr="006F1186">
        <w:rPr>
          <w:rFonts w:ascii="Arial" w:eastAsia="Times New Roman" w:hAnsi="Arial" w:cs="Arial"/>
          <w:color w:val="000000" w:themeColor="text1"/>
          <w:sz w:val="24"/>
          <w:szCs w:val="24"/>
        </w:rPr>
        <w:t xml:space="preserve">. </w:t>
      </w:r>
    </w:p>
    <w:p w14:paraId="76388DC8"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lastRenderedPageBreak/>
        <w:t>Personal Selling:</w:t>
      </w:r>
      <w:r w:rsidRPr="006F1186">
        <w:rPr>
          <w:rFonts w:ascii="Arial" w:eastAsia="Times New Roman" w:hAnsi="Arial" w:cs="Arial"/>
          <w:color w:val="000000" w:themeColor="text1"/>
          <w:sz w:val="24"/>
          <w:szCs w:val="24"/>
        </w:rPr>
        <w:t xml:space="preserve"> The Coca Cola </w:t>
      </w:r>
      <w:proofErr w:type="gramStart"/>
      <w:r w:rsidRPr="006F1186">
        <w:rPr>
          <w:rFonts w:ascii="Arial" w:eastAsia="Times New Roman" w:hAnsi="Arial" w:cs="Arial"/>
          <w:color w:val="000000" w:themeColor="text1"/>
          <w:sz w:val="24"/>
          <w:szCs w:val="24"/>
        </w:rPr>
        <w:t>company</w:t>
      </w:r>
      <w:proofErr w:type="gramEnd"/>
      <w:r w:rsidRPr="006F1186">
        <w:rPr>
          <w:rFonts w:ascii="Arial" w:eastAsia="Times New Roman" w:hAnsi="Arial" w:cs="Arial"/>
          <w:color w:val="000000" w:themeColor="text1"/>
          <w:sz w:val="24"/>
          <w:szCs w:val="24"/>
        </w:rPr>
        <w:t xml:space="preserve"> uses staff for selling face to face. Most customers are excited with the indication “cold cokes right here”</w:t>
      </w:r>
    </w:p>
    <w:p w14:paraId="72A43B72" w14:textId="0C72D4D4"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Public relation:</w:t>
      </w:r>
      <w:r w:rsidRPr="006F1186">
        <w:rPr>
          <w:rFonts w:ascii="Arial" w:eastAsia="Times New Roman" w:hAnsi="Arial" w:cs="Arial"/>
          <w:color w:val="000000" w:themeColor="text1"/>
          <w:sz w:val="24"/>
          <w:szCs w:val="24"/>
        </w:rPr>
        <w:t xml:space="preserve"> A smarter way is PR used by coca cola to influence consumers. They organize popular events to grab the attention of customers. Also they are able to gain new potential consumers' brand awareness (Bui, 2020)</w:t>
      </w:r>
      <w:r w:rsidR="00AF4B1F" w:rsidRPr="006F1186">
        <w:rPr>
          <w:rFonts w:ascii="Arial" w:eastAsia="Times New Roman" w:hAnsi="Arial" w:cs="Arial"/>
          <w:color w:val="000000" w:themeColor="text1"/>
          <w:sz w:val="24"/>
          <w:szCs w:val="24"/>
        </w:rPr>
        <w:t xml:space="preserve">. </w:t>
      </w:r>
    </w:p>
    <w:p w14:paraId="2189861E"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Sales Promotion:</w:t>
      </w:r>
      <w:r w:rsidRPr="006F1186">
        <w:rPr>
          <w:rFonts w:ascii="Arial" w:eastAsia="Times New Roman" w:hAnsi="Arial" w:cs="Arial"/>
          <w:color w:val="000000" w:themeColor="text1"/>
          <w:sz w:val="24"/>
          <w:szCs w:val="24"/>
        </w:rPr>
        <w:t xml:space="preserve"> Coca Cola uses big sale offers when launching new products. They use this tool in both food and retail. </w:t>
      </w:r>
    </w:p>
    <w:p w14:paraId="33EAF08F" w14:textId="77777777" w:rsidR="0082020F" w:rsidRPr="006F1186" w:rsidRDefault="0082020F">
      <w:pPr>
        <w:spacing w:line="360" w:lineRule="auto"/>
        <w:jc w:val="both"/>
        <w:rPr>
          <w:rFonts w:ascii="Arial" w:eastAsia="Times New Roman" w:hAnsi="Arial" w:cs="Arial"/>
          <w:color w:val="000000" w:themeColor="text1"/>
          <w:sz w:val="24"/>
          <w:szCs w:val="24"/>
        </w:rPr>
      </w:pPr>
    </w:p>
    <w:p w14:paraId="571B789D" w14:textId="77777777" w:rsidR="0082020F" w:rsidRPr="006F1186" w:rsidRDefault="00632CE9">
      <w:pPr>
        <w:rPr>
          <w:rFonts w:ascii="Arial" w:eastAsia="Times New Roman" w:hAnsi="Arial" w:cs="Arial"/>
          <w:b/>
          <w:color w:val="000000" w:themeColor="text1"/>
          <w:sz w:val="24"/>
          <w:szCs w:val="24"/>
        </w:rPr>
      </w:pPr>
      <w:r w:rsidRPr="006F1186">
        <w:rPr>
          <w:rFonts w:ascii="Arial" w:hAnsi="Arial" w:cs="Arial"/>
          <w:color w:val="000000" w:themeColor="text1"/>
        </w:rPr>
        <w:br w:type="page"/>
      </w:r>
      <w:r w:rsidRPr="006F1186">
        <w:rPr>
          <w:rFonts w:ascii="Arial" w:hAnsi="Arial" w:cs="Arial"/>
          <w:noProof/>
          <w:color w:val="000000" w:themeColor="text1"/>
          <w:lang w:val="en-US" w:eastAsia="en-US" w:bidi="ar-SA"/>
        </w:rPr>
        <w:drawing>
          <wp:anchor distT="0" distB="0" distL="0" distR="0" simplePos="0" relativeHeight="251664384" behindDoc="1" locked="0" layoutInCell="1" hidden="0" allowOverlap="1" wp14:anchorId="69932AF5" wp14:editId="4DE3E93F">
            <wp:simplePos x="0" y="0"/>
            <wp:positionH relativeFrom="column">
              <wp:posOffset>876300</wp:posOffset>
            </wp:positionH>
            <wp:positionV relativeFrom="paragraph">
              <wp:posOffset>-428624</wp:posOffset>
            </wp:positionV>
            <wp:extent cx="2343150" cy="1676400"/>
            <wp:effectExtent l="0" t="0" r="0" b="0"/>
            <wp:wrapNone/>
            <wp:docPr id="23" name="image12.jpg" descr="images (8).jpeg"/>
            <wp:cNvGraphicFramePr/>
            <a:graphic xmlns:a="http://schemas.openxmlformats.org/drawingml/2006/main">
              <a:graphicData uri="http://schemas.openxmlformats.org/drawingml/2006/picture">
                <pic:pic xmlns:pic="http://schemas.openxmlformats.org/drawingml/2006/picture">
                  <pic:nvPicPr>
                    <pic:cNvPr id="0" name="image12.jpg" descr="images (8).jpeg"/>
                    <pic:cNvPicPr preferRelativeResize="0"/>
                  </pic:nvPicPr>
                  <pic:blipFill>
                    <a:blip r:embed="rId16"/>
                    <a:srcRect/>
                    <a:stretch>
                      <a:fillRect/>
                    </a:stretch>
                  </pic:blipFill>
                  <pic:spPr>
                    <a:xfrm>
                      <a:off x="0" y="0"/>
                      <a:ext cx="2343150" cy="1676400"/>
                    </a:xfrm>
                    <a:prstGeom prst="rect">
                      <a:avLst/>
                    </a:prstGeom>
                    <a:ln/>
                  </pic:spPr>
                </pic:pic>
              </a:graphicData>
            </a:graphic>
          </wp:anchor>
        </w:drawing>
      </w:r>
      <w:r w:rsidRPr="006F1186">
        <w:rPr>
          <w:rFonts w:ascii="Arial" w:hAnsi="Arial" w:cs="Arial"/>
          <w:noProof/>
          <w:color w:val="000000" w:themeColor="text1"/>
          <w:lang w:val="en-US" w:eastAsia="en-US" w:bidi="ar-SA"/>
        </w:rPr>
        <w:drawing>
          <wp:anchor distT="0" distB="0" distL="0" distR="0" simplePos="0" relativeHeight="251665408" behindDoc="1" locked="0" layoutInCell="1" hidden="0" allowOverlap="1" wp14:anchorId="3B77F379" wp14:editId="03C43DC8">
            <wp:simplePos x="0" y="0"/>
            <wp:positionH relativeFrom="column">
              <wp:posOffset>876300</wp:posOffset>
            </wp:positionH>
            <wp:positionV relativeFrom="paragraph">
              <wp:posOffset>1499235</wp:posOffset>
            </wp:positionV>
            <wp:extent cx="2362200" cy="1619250"/>
            <wp:effectExtent l="0" t="0" r="0" b="0"/>
            <wp:wrapNone/>
            <wp:docPr id="26" name="image5.jpg" descr="images (9).jpeg"/>
            <wp:cNvGraphicFramePr/>
            <a:graphic xmlns:a="http://schemas.openxmlformats.org/drawingml/2006/main">
              <a:graphicData uri="http://schemas.openxmlformats.org/drawingml/2006/picture">
                <pic:pic xmlns:pic="http://schemas.openxmlformats.org/drawingml/2006/picture">
                  <pic:nvPicPr>
                    <pic:cNvPr id="0" name="image5.jpg" descr="images (9).jpeg"/>
                    <pic:cNvPicPr preferRelativeResize="0"/>
                  </pic:nvPicPr>
                  <pic:blipFill>
                    <a:blip r:embed="rId17"/>
                    <a:srcRect/>
                    <a:stretch>
                      <a:fillRect/>
                    </a:stretch>
                  </pic:blipFill>
                  <pic:spPr>
                    <a:xfrm>
                      <a:off x="0" y="0"/>
                      <a:ext cx="2362200" cy="1619250"/>
                    </a:xfrm>
                    <a:prstGeom prst="rect">
                      <a:avLst/>
                    </a:prstGeom>
                    <a:ln/>
                  </pic:spPr>
                </pic:pic>
              </a:graphicData>
            </a:graphic>
          </wp:anchor>
        </w:drawing>
      </w:r>
      <w:r w:rsidRPr="006F1186">
        <w:rPr>
          <w:rFonts w:ascii="Arial" w:hAnsi="Arial" w:cs="Arial"/>
          <w:noProof/>
          <w:color w:val="000000" w:themeColor="text1"/>
          <w:lang w:val="en-US" w:eastAsia="en-US" w:bidi="ar-SA"/>
        </w:rPr>
        <w:drawing>
          <wp:anchor distT="0" distB="0" distL="0" distR="0" simplePos="0" relativeHeight="251666432" behindDoc="1" locked="0" layoutInCell="1" hidden="0" allowOverlap="1" wp14:anchorId="1A82C673" wp14:editId="2603E460">
            <wp:simplePos x="0" y="0"/>
            <wp:positionH relativeFrom="column">
              <wp:posOffset>3429000</wp:posOffset>
            </wp:positionH>
            <wp:positionV relativeFrom="paragraph">
              <wp:posOffset>-476249</wp:posOffset>
            </wp:positionV>
            <wp:extent cx="2333625" cy="1724025"/>
            <wp:effectExtent l="0" t="0" r="0" b="0"/>
            <wp:wrapNone/>
            <wp:docPr id="27" name="image10.jpg" descr="images (6).jpeg"/>
            <wp:cNvGraphicFramePr/>
            <a:graphic xmlns:a="http://schemas.openxmlformats.org/drawingml/2006/main">
              <a:graphicData uri="http://schemas.openxmlformats.org/drawingml/2006/picture">
                <pic:pic xmlns:pic="http://schemas.openxmlformats.org/drawingml/2006/picture">
                  <pic:nvPicPr>
                    <pic:cNvPr id="0" name="image10.jpg" descr="images (6).jpeg"/>
                    <pic:cNvPicPr preferRelativeResize="0"/>
                  </pic:nvPicPr>
                  <pic:blipFill>
                    <a:blip r:embed="rId18"/>
                    <a:srcRect/>
                    <a:stretch>
                      <a:fillRect/>
                    </a:stretch>
                  </pic:blipFill>
                  <pic:spPr>
                    <a:xfrm>
                      <a:off x="0" y="0"/>
                      <a:ext cx="2333625" cy="1724025"/>
                    </a:xfrm>
                    <a:prstGeom prst="rect">
                      <a:avLst/>
                    </a:prstGeom>
                    <a:ln/>
                  </pic:spPr>
                </pic:pic>
              </a:graphicData>
            </a:graphic>
          </wp:anchor>
        </w:drawing>
      </w:r>
      <w:r w:rsidRPr="006F1186">
        <w:rPr>
          <w:rFonts w:ascii="Arial" w:hAnsi="Arial" w:cs="Arial"/>
          <w:noProof/>
          <w:color w:val="000000" w:themeColor="text1"/>
          <w:lang w:val="en-US" w:eastAsia="en-US" w:bidi="ar-SA"/>
        </w:rPr>
        <w:drawing>
          <wp:anchor distT="0" distB="0" distL="0" distR="0" simplePos="0" relativeHeight="251667456" behindDoc="1" locked="0" layoutInCell="1" hidden="0" allowOverlap="1" wp14:anchorId="7E5CEBFF" wp14:editId="4DD68D85">
            <wp:simplePos x="0" y="0"/>
            <wp:positionH relativeFrom="column">
              <wp:posOffset>3429000</wp:posOffset>
            </wp:positionH>
            <wp:positionV relativeFrom="paragraph">
              <wp:posOffset>1499235</wp:posOffset>
            </wp:positionV>
            <wp:extent cx="2333625" cy="1619250"/>
            <wp:effectExtent l="0" t="0" r="0" b="0"/>
            <wp:wrapNone/>
            <wp:docPr id="20" name="image1.jpg" descr="images (7).jpeg"/>
            <wp:cNvGraphicFramePr/>
            <a:graphic xmlns:a="http://schemas.openxmlformats.org/drawingml/2006/main">
              <a:graphicData uri="http://schemas.openxmlformats.org/drawingml/2006/picture">
                <pic:pic xmlns:pic="http://schemas.openxmlformats.org/drawingml/2006/picture">
                  <pic:nvPicPr>
                    <pic:cNvPr id="0" name="image1.jpg" descr="images (7).jpeg"/>
                    <pic:cNvPicPr preferRelativeResize="0"/>
                  </pic:nvPicPr>
                  <pic:blipFill>
                    <a:blip r:embed="rId19"/>
                    <a:srcRect/>
                    <a:stretch>
                      <a:fillRect/>
                    </a:stretch>
                  </pic:blipFill>
                  <pic:spPr>
                    <a:xfrm>
                      <a:off x="0" y="0"/>
                      <a:ext cx="2333625" cy="1619250"/>
                    </a:xfrm>
                    <a:prstGeom prst="rect">
                      <a:avLst/>
                    </a:prstGeom>
                    <a:ln/>
                  </pic:spPr>
                </pic:pic>
              </a:graphicData>
            </a:graphic>
          </wp:anchor>
        </w:drawing>
      </w:r>
      <w:r w:rsidRPr="006F1186">
        <w:rPr>
          <w:rFonts w:ascii="Arial" w:hAnsi="Arial" w:cs="Arial"/>
          <w:noProof/>
          <w:color w:val="000000" w:themeColor="text1"/>
          <w:lang w:val="en-US" w:eastAsia="en-US" w:bidi="ar-SA"/>
        </w:rPr>
        <mc:AlternateContent>
          <mc:Choice Requires="wpg">
            <w:drawing>
              <wp:anchor distT="0" distB="0" distL="114300" distR="114300" simplePos="0" relativeHeight="251668480" behindDoc="0" locked="0" layoutInCell="1" hidden="0" allowOverlap="1" wp14:anchorId="3B001922" wp14:editId="0DD103D2">
                <wp:simplePos x="0" y="0"/>
                <wp:positionH relativeFrom="column">
                  <wp:posOffset>1981200</wp:posOffset>
                </wp:positionH>
                <wp:positionV relativeFrom="paragraph">
                  <wp:posOffset>3302000</wp:posOffset>
                </wp:positionV>
                <wp:extent cx="2659380" cy="352425"/>
                <wp:effectExtent l="0" t="0" r="0" b="0"/>
                <wp:wrapNone/>
                <wp:docPr id="1" name="Freeform 1"/>
                <wp:cNvGraphicFramePr/>
                <a:graphic xmlns:a="http://schemas.openxmlformats.org/drawingml/2006/main">
                  <a:graphicData uri="http://schemas.microsoft.com/office/word/2010/wordprocessingShape">
                    <wps:wsp>
                      <wps:cNvSpPr/>
                      <wps:spPr>
                        <a:xfrm>
                          <a:off x="4021073" y="3608550"/>
                          <a:ext cx="2649855" cy="342900"/>
                        </a:xfrm>
                        <a:custGeom>
                          <a:avLst/>
                          <a:gdLst/>
                          <a:ahLst/>
                          <a:cxnLst/>
                          <a:rect l="l" t="t" r="r" b="b"/>
                          <a:pathLst>
                            <a:path w="2649855" h="342900" extrusionOk="0">
                              <a:moveTo>
                                <a:pt x="0" y="0"/>
                              </a:moveTo>
                              <a:lnTo>
                                <a:pt x="0" y="342900"/>
                              </a:lnTo>
                              <a:lnTo>
                                <a:pt x="2649855" y="342900"/>
                              </a:lnTo>
                              <a:lnTo>
                                <a:pt x="2649855" y="0"/>
                              </a:lnTo>
                              <a:close/>
                            </a:path>
                          </a:pathLst>
                        </a:custGeom>
                        <a:solidFill>
                          <a:srgbClr val="FFFFFF"/>
                        </a:solidFill>
                        <a:ln>
                          <a:noFill/>
                        </a:ln>
                      </wps:spPr>
                      <wps:txbx>
                        <w:txbxContent>
                          <w:p w14:paraId="7FBC7A6A" w14:textId="77777777" w:rsidR="00B301D6" w:rsidRDefault="00B301D6">
                            <w:pPr>
                              <w:spacing w:line="258" w:lineRule="auto"/>
                              <w:textDirection w:val="btLr"/>
                            </w:pPr>
                            <w:r>
                              <w:rPr>
                                <w:rFonts w:ascii="Times New Roman" w:eastAsia="Times New Roman" w:hAnsi="Times New Roman" w:cs="Times New Roman"/>
                                <w:b/>
                                <w:color w:val="000000"/>
                                <w:sz w:val="24"/>
                              </w:rPr>
                              <w:t xml:space="preserve">Figure 1.7: </w:t>
                            </w:r>
                            <w:r>
                              <w:rPr>
                                <w:rFonts w:ascii="Times New Roman" w:eastAsia="Times New Roman" w:hAnsi="Times New Roman" w:cs="Times New Roman"/>
                                <w:color w:val="000000"/>
                                <w:sz w:val="24"/>
                              </w:rPr>
                              <w:t>Touchpoints of Coca Cola</w:t>
                            </w:r>
                          </w:p>
                        </w:txbxContent>
                      </wps:txbx>
                      <wps:bodyPr spcFirstLastPara="1" wrap="square" lIns="88900" tIns="38100" rIns="88900" bIns="381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1981200</wp:posOffset>
                </wp:positionH>
                <wp:positionV relativeFrom="paragraph">
                  <wp:posOffset>3302000</wp:posOffset>
                </wp:positionV>
                <wp:extent cx="2659380" cy="352425"/>
                <wp:effectExtent b="0" l="0" r="0" t="0"/>
                <wp:wrapNone/>
                <wp:docPr id="18" name="image13.png"/>
                <a:graphic>
                  <a:graphicData uri="http://schemas.openxmlformats.org/drawingml/2006/picture">
                    <pic:pic>
                      <pic:nvPicPr>
                        <pic:cNvPr id="0" name="image13.png"/>
                        <pic:cNvPicPr preferRelativeResize="0"/>
                      </pic:nvPicPr>
                      <pic:blipFill>
                        <a:blip r:embed="rId20"/>
                        <a:srcRect/>
                        <a:stretch>
                          <a:fillRect/>
                        </a:stretch>
                      </pic:blipFill>
                      <pic:spPr>
                        <a:xfrm>
                          <a:off x="0" y="0"/>
                          <a:ext cx="2659380" cy="352425"/>
                        </a:xfrm>
                        <a:prstGeom prst="rect"/>
                        <a:ln/>
                      </pic:spPr>
                    </pic:pic>
                  </a:graphicData>
                </a:graphic>
              </wp:anchor>
            </w:drawing>
          </mc:Fallback>
        </mc:AlternateContent>
      </w:r>
    </w:p>
    <w:p w14:paraId="53EEF0A2" w14:textId="77777777" w:rsidR="0082020F" w:rsidRPr="006F1186" w:rsidRDefault="00632CE9">
      <w:pPr>
        <w:pStyle w:val="Heading1"/>
        <w:spacing w:line="360" w:lineRule="auto"/>
        <w:jc w:val="center"/>
        <w:rPr>
          <w:rFonts w:ascii="Arial" w:eastAsia="Times New Roman" w:hAnsi="Arial" w:cs="Arial"/>
          <w:color w:val="000000" w:themeColor="text1"/>
        </w:rPr>
      </w:pPr>
      <w:bookmarkStart w:id="14" w:name="_heading=h.lnxbz9" w:colFirst="0" w:colLast="0"/>
      <w:bookmarkEnd w:id="14"/>
      <w:r w:rsidRPr="006F1186">
        <w:rPr>
          <w:rFonts w:ascii="Arial" w:eastAsia="Times New Roman" w:hAnsi="Arial" w:cs="Arial"/>
          <w:color w:val="000000" w:themeColor="text1"/>
        </w:rPr>
        <w:lastRenderedPageBreak/>
        <w:t>Customer Journey Map of Coca Cola</w:t>
      </w:r>
    </w:p>
    <w:p w14:paraId="10924947"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hAnsi="Arial" w:cs="Arial"/>
          <w:noProof/>
          <w:color w:val="000000" w:themeColor="text1"/>
          <w:lang w:val="en-US" w:eastAsia="en-US" w:bidi="ar-SA"/>
        </w:rPr>
        <w:drawing>
          <wp:anchor distT="0" distB="0" distL="0" distR="0" simplePos="0" relativeHeight="251669504" behindDoc="1" locked="0" layoutInCell="1" hidden="0" allowOverlap="1" wp14:anchorId="268C5A4B" wp14:editId="2C5B7E5E">
            <wp:simplePos x="0" y="0"/>
            <wp:positionH relativeFrom="column">
              <wp:posOffset>209550</wp:posOffset>
            </wp:positionH>
            <wp:positionV relativeFrom="paragraph">
              <wp:posOffset>-2539</wp:posOffset>
            </wp:positionV>
            <wp:extent cx="5591175" cy="7305675"/>
            <wp:effectExtent l="0" t="0" r="0" b="0"/>
            <wp:wrapNone/>
            <wp:docPr id="19" name="image4.png" descr="Screenshot_20211130-011545_2.png"/>
            <wp:cNvGraphicFramePr/>
            <a:graphic xmlns:a="http://schemas.openxmlformats.org/drawingml/2006/main">
              <a:graphicData uri="http://schemas.openxmlformats.org/drawingml/2006/picture">
                <pic:pic xmlns:pic="http://schemas.openxmlformats.org/drawingml/2006/picture">
                  <pic:nvPicPr>
                    <pic:cNvPr id="0" name="image4.png" descr="Screenshot_20211130-011545_2.png"/>
                    <pic:cNvPicPr preferRelativeResize="0"/>
                  </pic:nvPicPr>
                  <pic:blipFill>
                    <a:blip r:embed="rId21">
                      <a:extLst>
                        <a:ext uri="{BEBA8EAE-BF5A-486C-A8C5-ECC9F3942E4B}">
                          <a14:imgProps xmlns:a14="http://schemas.microsoft.com/office/drawing/2010/main">
                            <a14:imgLayer r:embed="rId22">
                              <a14:imgEffect>
                                <a14:sharpenSoften amount="50000"/>
                              </a14:imgEffect>
                            </a14:imgLayer>
                          </a14:imgProps>
                        </a:ext>
                      </a:extLst>
                    </a:blip>
                    <a:srcRect/>
                    <a:stretch>
                      <a:fillRect/>
                    </a:stretch>
                  </pic:blipFill>
                  <pic:spPr>
                    <a:xfrm>
                      <a:off x="0" y="0"/>
                      <a:ext cx="5591175" cy="7305675"/>
                    </a:xfrm>
                    <a:prstGeom prst="rect">
                      <a:avLst/>
                    </a:prstGeom>
                    <a:ln/>
                  </pic:spPr>
                </pic:pic>
              </a:graphicData>
            </a:graphic>
          </wp:anchor>
        </w:drawing>
      </w:r>
    </w:p>
    <w:p w14:paraId="5711D4C6" w14:textId="77777777" w:rsidR="0082020F" w:rsidRPr="006F1186" w:rsidRDefault="0082020F">
      <w:pPr>
        <w:rPr>
          <w:rFonts w:ascii="Arial" w:eastAsia="Times New Roman" w:hAnsi="Arial" w:cs="Arial"/>
          <w:color w:val="000000" w:themeColor="text1"/>
          <w:sz w:val="24"/>
          <w:szCs w:val="24"/>
        </w:rPr>
      </w:pPr>
    </w:p>
    <w:p w14:paraId="621CA1AB" w14:textId="77777777" w:rsidR="0082020F" w:rsidRPr="006F1186" w:rsidRDefault="0082020F">
      <w:pPr>
        <w:rPr>
          <w:rFonts w:ascii="Arial" w:eastAsia="Times New Roman" w:hAnsi="Arial" w:cs="Arial"/>
          <w:color w:val="000000" w:themeColor="text1"/>
          <w:sz w:val="24"/>
          <w:szCs w:val="24"/>
        </w:rPr>
      </w:pPr>
    </w:p>
    <w:p w14:paraId="7F7312FB" w14:textId="77777777" w:rsidR="0082020F" w:rsidRPr="006F1186" w:rsidRDefault="0082020F">
      <w:pPr>
        <w:rPr>
          <w:rFonts w:ascii="Arial" w:eastAsia="Times New Roman" w:hAnsi="Arial" w:cs="Arial"/>
          <w:color w:val="000000" w:themeColor="text1"/>
          <w:sz w:val="24"/>
          <w:szCs w:val="24"/>
        </w:rPr>
      </w:pPr>
    </w:p>
    <w:p w14:paraId="7CAC1CAB" w14:textId="77777777" w:rsidR="0082020F" w:rsidRPr="006F1186" w:rsidRDefault="0082020F">
      <w:pPr>
        <w:rPr>
          <w:rFonts w:ascii="Arial" w:eastAsia="Times New Roman" w:hAnsi="Arial" w:cs="Arial"/>
          <w:color w:val="000000" w:themeColor="text1"/>
          <w:sz w:val="24"/>
          <w:szCs w:val="24"/>
        </w:rPr>
      </w:pPr>
    </w:p>
    <w:p w14:paraId="71D4C521" w14:textId="77777777" w:rsidR="0082020F" w:rsidRPr="006F1186" w:rsidRDefault="0082020F">
      <w:pPr>
        <w:rPr>
          <w:rFonts w:ascii="Arial" w:eastAsia="Times New Roman" w:hAnsi="Arial" w:cs="Arial"/>
          <w:color w:val="000000" w:themeColor="text1"/>
          <w:sz w:val="24"/>
          <w:szCs w:val="24"/>
        </w:rPr>
      </w:pPr>
    </w:p>
    <w:p w14:paraId="0A9B6A51" w14:textId="77777777" w:rsidR="0082020F" w:rsidRPr="006F1186" w:rsidRDefault="0082020F">
      <w:pPr>
        <w:rPr>
          <w:rFonts w:ascii="Arial" w:eastAsia="Times New Roman" w:hAnsi="Arial" w:cs="Arial"/>
          <w:color w:val="000000" w:themeColor="text1"/>
          <w:sz w:val="24"/>
          <w:szCs w:val="24"/>
        </w:rPr>
      </w:pPr>
    </w:p>
    <w:p w14:paraId="074A6B7D" w14:textId="77777777" w:rsidR="0082020F" w:rsidRPr="006F1186" w:rsidRDefault="0082020F">
      <w:pPr>
        <w:rPr>
          <w:rFonts w:ascii="Arial" w:eastAsia="Times New Roman" w:hAnsi="Arial" w:cs="Arial"/>
          <w:color w:val="000000" w:themeColor="text1"/>
          <w:sz w:val="24"/>
          <w:szCs w:val="24"/>
        </w:rPr>
      </w:pPr>
    </w:p>
    <w:p w14:paraId="4D0A4784" w14:textId="77777777" w:rsidR="0082020F" w:rsidRPr="006F1186" w:rsidRDefault="0082020F">
      <w:pPr>
        <w:rPr>
          <w:rFonts w:ascii="Arial" w:eastAsia="Times New Roman" w:hAnsi="Arial" w:cs="Arial"/>
          <w:color w:val="000000" w:themeColor="text1"/>
          <w:sz w:val="24"/>
          <w:szCs w:val="24"/>
        </w:rPr>
      </w:pPr>
    </w:p>
    <w:p w14:paraId="1E667A22" w14:textId="77777777" w:rsidR="0082020F" w:rsidRPr="006F1186" w:rsidRDefault="0082020F">
      <w:pPr>
        <w:rPr>
          <w:rFonts w:ascii="Arial" w:eastAsia="Times New Roman" w:hAnsi="Arial" w:cs="Arial"/>
          <w:color w:val="000000" w:themeColor="text1"/>
          <w:sz w:val="24"/>
          <w:szCs w:val="24"/>
        </w:rPr>
      </w:pPr>
    </w:p>
    <w:p w14:paraId="5C682266" w14:textId="77777777" w:rsidR="0082020F" w:rsidRPr="006F1186" w:rsidRDefault="0082020F">
      <w:pPr>
        <w:rPr>
          <w:rFonts w:ascii="Arial" w:eastAsia="Times New Roman" w:hAnsi="Arial" w:cs="Arial"/>
          <w:color w:val="000000" w:themeColor="text1"/>
          <w:sz w:val="24"/>
          <w:szCs w:val="24"/>
        </w:rPr>
      </w:pPr>
    </w:p>
    <w:p w14:paraId="21FC77CD" w14:textId="77777777" w:rsidR="0082020F" w:rsidRPr="006F1186" w:rsidRDefault="0082020F">
      <w:pPr>
        <w:rPr>
          <w:rFonts w:ascii="Arial" w:eastAsia="Times New Roman" w:hAnsi="Arial" w:cs="Arial"/>
          <w:color w:val="000000" w:themeColor="text1"/>
          <w:sz w:val="24"/>
          <w:szCs w:val="24"/>
        </w:rPr>
      </w:pPr>
    </w:p>
    <w:p w14:paraId="6D8CB7A8" w14:textId="77777777" w:rsidR="0082020F" w:rsidRPr="006F1186" w:rsidRDefault="0082020F">
      <w:pPr>
        <w:rPr>
          <w:rFonts w:ascii="Arial" w:eastAsia="Times New Roman" w:hAnsi="Arial" w:cs="Arial"/>
          <w:color w:val="000000" w:themeColor="text1"/>
          <w:sz w:val="24"/>
          <w:szCs w:val="24"/>
        </w:rPr>
      </w:pPr>
    </w:p>
    <w:p w14:paraId="4A6E8D1C" w14:textId="77777777" w:rsidR="0082020F" w:rsidRPr="006F1186" w:rsidRDefault="0082020F">
      <w:pPr>
        <w:rPr>
          <w:rFonts w:ascii="Arial" w:eastAsia="Times New Roman" w:hAnsi="Arial" w:cs="Arial"/>
          <w:color w:val="000000" w:themeColor="text1"/>
          <w:sz w:val="24"/>
          <w:szCs w:val="24"/>
        </w:rPr>
      </w:pPr>
    </w:p>
    <w:p w14:paraId="0E28465D" w14:textId="77777777" w:rsidR="0082020F" w:rsidRPr="006F1186" w:rsidRDefault="0082020F">
      <w:pPr>
        <w:rPr>
          <w:rFonts w:ascii="Arial" w:eastAsia="Times New Roman" w:hAnsi="Arial" w:cs="Arial"/>
          <w:color w:val="000000" w:themeColor="text1"/>
          <w:sz w:val="24"/>
          <w:szCs w:val="24"/>
        </w:rPr>
      </w:pPr>
    </w:p>
    <w:p w14:paraId="3A20136F" w14:textId="77777777" w:rsidR="0082020F" w:rsidRPr="006F1186" w:rsidRDefault="0082020F">
      <w:pPr>
        <w:rPr>
          <w:rFonts w:ascii="Arial" w:eastAsia="Times New Roman" w:hAnsi="Arial" w:cs="Arial"/>
          <w:color w:val="000000" w:themeColor="text1"/>
          <w:sz w:val="24"/>
          <w:szCs w:val="24"/>
        </w:rPr>
      </w:pPr>
    </w:p>
    <w:p w14:paraId="7B966542" w14:textId="77777777" w:rsidR="0082020F" w:rsidRPr="006F1186" w:rsidRDefault="0082020F">
      <w:pPr>
        <w:rPr>
          <w:rFonts w:ascii="Arial" w:eastAsia="Times New Roman" w:hAnsi="Arial" w:cs="Arial"/>
          <w:color w:val="000000" w:themeColor="text1"/>
          <w:sz w:val="24"/>
          <w:szCs w:val="24"/>
        </w:rPr>
      </w:pPr>
    </w:p>
    <w:p w14:paraId="53B7904F" w14:textId="77777777" w:rsidR="0082020F" w:rsidRPr="006F1186" w:rsidRDefault="0082020F">
      <w:pPr>
        <w:rPr>
          <w:rFonts w:ascii="Arial" w:eastAsia="Times New Roman" w:hAnsi="Arial" w:cs="Arial"/>
          <w:color w:val="000000" w:themeColor="text1"/>
          <w:sz w:val="24"/>
          <w:szCs w:val="24"/>
        </w:rPr>
      </w:pPr>
    </w:p>
    <w:p w14:paraId="4427FFF0" w14:textId="77777777" w:rsidR="0082020F" w:rsidRPr="006F1186" w:rsidRDefault="0082020F">
      <w:pPr>
        <w:rPr>
          <w:rFonts w:ascii="Arial" w:eastAsia="Times New Roman" w:hAnsi="Arial" w:cs="Arial"/>
          <w:color w:val="000000" w:themeColor="text1"/>
          <w:sz w:val="24"/>
          <w:szCs w:val="24"/>
        </w:rPr>
      </w:pPr>
    </w:p>
    <w:p w14:paraId="4D9280D7" w14:textId="77777777" w:rsidR="0082020F" w:rsidRPr="006F1186" w:rsidRDefault="0082020F">
      <w:pPr>
        <w:rPr>
          <w:rFonts w:ascii="Arial" w:eastAsia="Times New Roman" w:hAnsi="Arial" w:cs="Arial"/>
          <w:color w:val="000000" w:themeColor="text1"/>
          <w:sz w:val="24"/>
          <w:szCs w:val="24"/>
        </w:rPr>
      </w:pPr>
    </w:p>
    <w:p w14:paraId="08658C1B" w14:textId="77777777" w:rsidR="0082020F" w:rsidRPr="006F1186" w:rsidRDefault="0082020F">
      <w:pPr>
        <w:rPr>
          <w:rFonts w:ascii="Arial" w:eastAsia="Times New Roman" w:hAnsi="Arial" w:cs="Arial"/>
          <w:color w:val="000000" w:themeColor="text1"/>
          <w:sz w:val="24"/>
          <w:szCs w:val="24"/>
        </w:rPr>
      </w:pPr>
    </w:p>
    <w:p w14:paraId="3ABC8CAD" w14:textId="77777777" w:rsidR="0082020F" w:rsidRPr="006F1186" w:rsidRDefault="0082020F">
      <w:pPr>
        <w:rPr>
          <w:rFonts w:ascii="Arial" w:eastAsia="Times New Roman" w:hAnsi="Arial" w:cs="Arial"/>
          <w:color w:val="000000" w:themeColor="text1"/>
          <w:sz w:val="24"/>
          <w:szCs w:val="24"/>
        </w:rPr>
      </w:pPr>
    </w:p>
    <w:p w14:paraId="6E6D8A68" w14:textId="77777777" w:rsidR="0082020F" w:rsidRPr="006F1186" w:rsidRDefault="0082020F">
      <w:pPr>
        <w:rPr>
          <w:rFonts w:ascii="Arial" w:eastAsia="Times New Roman" w:hAnsi="Arial" w:cs="Arial"/>
          <w:color w:val="000000" w:themeColor="text1"/>
          <w:sz w:val="24"/>
          <w:szCs w:val="24"/>
        </w:rPr>
      </w:pPr>
    </w:p>
    <w:p w14:paraId="7B63B582" w14:textId="77777777" w:rsidR="0082020F" w:rsidRPr="006F1186" w:rsidRDefault="0082020F">
      <w:pPr>
        <w:rPr>
          <w:rFonts w:ascii="Arial" w:eastAsia="Times New Roman" w:hAnsi="Arial" w:cs="Arial"/>
          <w:color w:val="000000" w:themeColor="text1"/>
          <w:sz w:val="24"/>
          <w:szCs w:val="24"/>
        </w:rPr>
      </w:pPr>
    </w:p>
    <w:p w14:paraId="3B3734A3" w14:textId="77777777" w:rsidR="0082020F" w:rsidRPr="006F1186" w:rsidRDefault="0082020F">
      <w:pPr>
        <w:rPr>
          <w:rFonts w:ascii="Arial" w:eastAsia="Times New Roman" w:hAnsi="Arial" w:cs="Arial"/>
          <w:color w:val="000000" w:themeColor="text1"/>
          <w:sz w:val="24"/>
          <w:szCs w:val="24"/>
        </w:rPr>
      </w:pPr>
    </w:p>
    <w:p w14:paraId="4FEB2728" w14:textId="77777777" w:rsidR="0082020F" w:rsidRPr="006F1186" w:rsidRDefault="00632CE9">
      <w:pPr>
        <w:jc w:val="center"/>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 xml:space="preserve">Figure 1.8: </w:t>
      </w:r>
      <w:r w:rsidRPr="006F1186">
        <w:rPr>
          <w:rFonts w:ascii="Arial" w:eastAsia="Times New Roman" w:hAnsi="Arial" w:cs="Arial"/>
          <w:color w:val="000000" w:themeColor="text1"/>
          <w:sz w:val="24"/>
          <w:szCs w:val="24"/>
        </w:rPr>
        <w:t>Customer journey map of Coca Cola (Bui, 2020)</w:t>
      </w:r>
      <w:r w:rsidRPr="006F1186">
        <w:rPr>
          <w:rFonts w:ascii="Arial" w:hAnsi="Arial" w:cs="Arial"/>
          <w:color w:val="000000" w:themeColor="text1"/>
        </w:rPr>
        <w:br w:type="page"/>
      </w:r>
    </w:p>
    <w:p w14:paraId="0B4A107C"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lastRenderedPageBreak/>
        <w:t xml:space="preserve">In the awareness stage, Coca Cola uses word of mouth channels. The company has been using this channel for motivating and driving customer awareness about their brand. Typically most of the potential buyers can know and observe no Coca Cola products on televisions or stores or events and especially on social media. </w:t>
      </w:r>
    </w:p>
    <w:p w14:paraId="33672E8D" w14:textId="0537D4A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In the consideration stage, customers think about their decision of buying the product, whether the product satisfies their needs compared to </w:t>
      </w:r>
      <w:r w:rsidR="00F95F95">
        <w:rPr>
          <w:rFonts w:ascii="Arial" w:eastAsia="Times New Roman" w:hAnsi="Arial" w:cs="Arial"/>
          <w:color w:val="000000" w:themeColor="text1"/>
          <w:sz w:val="24"/>
          <w:szCs w:val="24"/>
        </w:rPr>
        <w:t>the substitutes. The Coca Cola C</w:t>
      </w:r>
      <w:r w:rsidRPr="006F1186">
        <w:rPr>
          <w:rFonts w:ascii="Arial" w:eastAsia="Times New Roman" w:hAnsi="Arial" w:cs="Arial"/>
          <w:color w:val="000000" w:themeColor="text1"/>
          <w:sz w:val="24"/>
          <w:szCs w:val="24"/>
        </w:rPr>
        <w:t>ompany has been using online advertisements as a touchpoint at this stage. The customers can easily search for different information about the brand and the products on the Internet. They can also easily compare prices and promotional offers of Coca Cola with other substitutes or brands (Moon and Hong, 2016)</w:t>
      </w:r>
      <w:r w:rsidR="00AF4B1F" w:rsidRPr="006F1186">
        <w:rPr>
          <w:rFonts w:ascii="Arial" w:eastAsia="Times New Roman" w:hAnsi="Arial" w:cs="Arial"/>
          <w:color w:val="000000" w:themeColor="text1"/>
          <w:sz w:val="24"/>
          <w:szCs w:val="24"/>
        </w:rPr>
        <w:t>.</w:t>
      </w:r>
    </w:p>
    <w:p w14:paraId="1871B855"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In the decision stage the customers actually decided to buy the product that can satisfy their needs and bring more benefits at the lowest price with the highest value and quality. Coca Cola brand shows all their essential information on the Internet and lets the customer review when finally purchasing it. </w:t>
      </w:r>
    </w:p>
    <w:p w14:paraId="5DB957F0" w14:textId="70655469"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In the retention stage, the company's likelihood to be successful can be understood. The Coca Cola Company tries to collect data through different surveys on their customers through </w:t>
      </w:r>
      <w:proofErr w:type="gramStart"/>
      <w:r w:rsidRPr="006F1186">
        <w:rPr>
          <w:rFonts w:ascii="Arial" w:eastAsia="Times New Roman" w:hAnsi="Arial" w:cs="Arial"/>
          <w:color w:val="000000" w:themeColor="text1"/>
          <w:sz w:val="24"/>
          <w:szCs w:val="24"/>
        </w:rPr>
        <w:t>which</w:t>
      </w:r>
      <w:proofErr w:type="gramEnd"/>
      <w:r w:rsidRPr="006F1186">
        <w:rPr>
          <w:rFonts w:ascii="Arial" w:eastAsia="Times New Roman" w:hAnsi="Arial" w:cs="Arial"/>
          <w:color w:val="000000" w:themeColor="text1"/>
          <w:sz w:val="24"/>
          <w:szCs w:val="24"/>
        </w:rPr>
        <w:t xml:space="preserve"> they know whether their customers’ requirements are matching with the feedback on Facebook or other media. Coca Cola has produced improved and new products </w:t>
      </w:r>
      <w:proofErr w:type="gramStart"/>
      <w:r w:rsidRPr="006F1186">
        <w:rPr>
          <w:rFonts w:ascii="Arial" w:eastAsia="Times New Roman" w:hAnsi="Arial" w:cs="Arial"/>
          <w:color w:val="000000" w:themeColor="text1"/>
          <w:sz w:val="24"/>
          <w:szCs w:val="24"/>
        </w:rPr>
        <w:t>To</w:t>
      </w:r>
      <w:proofErr w:type="gramEnd"/>
      <w:r w:rsidRPr="006F1186">
        <w:rPr>
          <w:rFonts w:ascii="Arial" w:eastAsia="Times New Roman" w:hAnsi="Arial" w:cs="Arial"/>
          <w:color w:val="000000" w:themeColor="text1"/>
          <w:sz w:val="24"/>
          <w:szCs w:val="24"/>
        </w:rPr>
        <w:t xml:space="preserve"> satisfy wider ranges of customers for example Diet Coke (</w:t>
      </w:r>
      <w:proofErr w:type="spellStart"/>
      <w:r w:rsidRPr="006F1186">
        <w:rPr>
          <w:rFonts w:ascii="Arial" w:eastAsia="Times New Roman" w:hAnsi="Arial" w:cs="Arial"/>
          <w:color w:val="000000" w:themeColor="text1"/>
          <w:sz w:val="24"/>
          <w:szCs w:val="24"/>
        </w:rPr>
        <w:t>Yoo</w:t>
      </w:r>
      <w:proofErr w:type="spellEnd"/>
      <w:r w:rsidRPr="006F1186">
        <w:rPr>
          <w:rFonts w:ascii="Arial" w:eastAsia="Times New Roman" w:hAnsi="Arial" w:cs="Arial"/>
          <w:color w:val="000000" w:themeColor="text1"/>
          <w:sz w:val="24"/>
          <w:szCs w:val="24"/>
        </w:rPr>
        <w:t xml:space="preserve"> and Pan, 2014)</w:t>
      </w:r>
      <w:r w:rsidR="00AF4B1F" w:rsidRPr="006F1186">
        <w:rPr>
          <w:rFonts w:ascii="Arial" w:eastAsia="Times New Roman" w:hAnsi="Arial" w:cs="Arial"/>
          <w:color w:val="000000" w:themeColor="text1"/>
          <w:sz w:val="24"/>
          <w:szCs w:val="24"/>
        </w:rPr>
        <w:t xml:space="preserve">. </w:t>
      </w:r>
    </w:p>
    <w:p w14:paraId="2A6F81D5"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In the last stage, advocacy, the customers become loyal and advocate for the brand, recommending them to others. Coca Cola uses promotional programs for this where customers get different vouchers or combo packs with lower prices when they come in a group to purchase. </w:t>
      </w:r>
    </w:p>
    <w:p w14:paraId="12D49496" w14:textId="6FBC08D2" w:rsidR="0082020F" w:rsidRPr="00624862" w:rsidRDefault="00624862" w:rsidP="00624862">
      <w:pPr>
        <w:pStyle w:val="Heading1"/>
        <w:spacing w:line="360" w:lineRule="auto"/>
        <w:rPr>
          <w:rFonts w:ascii="Arial" w:eastAsia="Times New Roman" w:hAnsi="Arial" w:cs="Arial"/>
          <w:b w:val="0"/>
          <w:color w:val="000000" w:themeColor="text1"/>
          <w:sz w:val="24"/>
          <w:szCs w:val="24"/>
        </w:rPr>
      </w:pPr>
      <w:bookmarkStart w:id="15" w:name="_heading=h.35nkun2" w:colFirst="0" w:colLast="0"/>
      <w:bookmarkEnd w:id="15"/>
      <w:r>
        <w:rPr>
          <w:rFonts w:ascii="Arial" w:eastAsia="Times New Roman" w:hAnsi="Arial" w:cs="Arial"/>
          <w:b w:val="0"/>
          <w:color w:val="000000" w:themeColor="text1"/>
          <w:sz w:val="24"/>
          <w:szCs w:val="24"/>
        </w:rPr>
        <w:t>TOTAL ENGAGEMENT MODEL</w:t>
      </w:r>
    </w:p>
    <w:p w14:paraId="0054E78F" w14:textId="7D0EBEDE" w:rsidR="0082020F" w:rsidRPr="006F1186" w:rsidRDefault="00277FF3">
      <w:pPr>
        <w:spacing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Some</w:t>
      </w:r>
      <w:r w:rsidR="00632CE9" w:rsidRPr="006F1186">
        <w:rPr>
          <w:rFonts w:ascii="Arial" w:eastAsia="Times New Roman" w:hAnsi="Arial" w:cs="Arial"/>
          <w:color w:val="000000" w:themeColor="text1"/>
          <w:sz w:val="24"/>
          <w:szCs w:val="24"/>
        </w:rPr>
        <w:t xml:space="preserve">one who is </w:t>
      </w:r>
      <w:r w:rsidRPr="006F1186">
        <w:rPr>
          <w:rFonts w:ascii="Arial" w:eastAsia="Times New Roman" w:hAnsi="Arial" w:cs="Arial"/>
          <w:color w:val="000000" w:themeColor="text1"/>
          <w:sz w:val="24"/>
          <w:szCs w:val="24"/>
        </w:rPr>
        <w:t>devoted</w:t>
      </w:r>
      <w:r w:rsidR="00632CE9" w:rsidRPr="006F1186">
        <w:rPr>
          <w:rFonts w:ascii="Arial" w:eastAsia="Times New Roman" w:hAnsi="Arial" w:cs="Arial"/>
          <w:color w:val="000000" w:themeColor="text1"/>
          <w:sz w:val="24"/>
          <w:szCs w:val="24"/>
        </w:rPr>
        <w:t xml:space="preserve"> to a specific </w:t>
      </w:r>
      <w:r w:rsidRPr="006F1186">
        <w:rPr>
          <w:rFonts w:ascii="Arial" w:eastAsia="Times New Roman" w:hAnsi="Arial" w:cs="Arial"/>
          <w:color w:val="000000" w:themeColor="text1"/>
          <w:sz w:val="24"/>
          <w:szCs w:val="24"/>
        </w:rPr>
        <w:t>trademark</w:t>
      </w:r>
      <w:r w:rsidR="00632CE9" w:rsidRPr="006F1186">
        <w:rPr>
          <w:rFonts w:ascii="Arial" w:eastAsia="Times New Roman" w:hAnsi="Arial" w:cs="Arial"/>
          <w:color w:val="000000" w:themeColor="text1"/>
          <w:sz w:val="24"/>
          <w:szCs w:val="24"/>
        </w:rPr>
        <w:t xml:space="preserve"> and </w:t>
      </w:r>
      <w:r w:rsidRPr="006F1186">
        <w:rPr>
          <w:rFonts w:ascii="Arial" w:eastAsia="Times New Roman" w:hAnsi="Arial" w:cs="Arial"/>
          <w:color w:val="000000" w:themeColor="text1"/>
          <w:sz w:val="24"/>
          <w:szCs w:val="24"/>
        </w:rPr>
        <w:t>endorses</w:t>
      </w:r>
      <w:r w:rsidR="00632CE9" w:rsidRPr="006F1186">
        <w:rPr>
          <w:rFonts w:ascii="Arial" w:eastAsia="Times New Roman" w:hAnsi="Arial" w:cs="Arial"/>
          <w:color w:val="000000" w:themeColor="text1"/>
          <w:sz w:val="24"/>
          <w:szCs w:val="24"/>
        </w:rPr>
        <w:t xml:space="preserve"> the </w:t>
      </w:r>
      <w:r>
        <w:rPr>
          <w:rFonts w:ascii="Arial" w:eastAsia="Times New Roman" w:hAnsi="Arial" w:cs="Arial"/>
          <w:color w:val="000000" w:themeColor="text1"/>
          <w:sz w:val="24"/>
          <w:szCs w:val="24"/>
        </w:rPr>
        <w:t>trademark</w:t>
      </w:r>
      <w:r w:rsidR="00632CE9" w:rsidRPr="006F1186">
        <w:rPr>
          <w:rFonts w:ascii="Arial" w:eastAsia="Times New Roman" w:hAnsi="Arial" w:cs="Arial"/>
          <w:color w:val="000000" w:themeColor="text1"/>
          <w:sz w:val="24"/>
          <w:szCs w:val="24"/>
        </w:rPr>
        <w:t xml:space="preserve"> and the products to others</w:t>
      </w:r>
      <w:r>
        <w:rPr>
          <w:rFonts w:ascii="Arial" w:eastAsia="Times New Roman" w:hAnsi="Arial" w:cs="Arial"/>
          <w:color w:val="000000" w:themeColor="text1"/>
          <w:sz w:val="24"/>
          <w:szCs w:val="24"/>
        </w:rPr>
        <w:t xml:space="preserve"> is known to be an engaged customer</w:t>
      </w:r>
      <w:r w:rsidR="00632CE9" w:rsidRPr="006F1186">
        <w:rPr>
          <w:rFonts w:ascii="Arial" w:eastAsia="Times New Roman" w:hAnsi="Arial" w:cs="Arial"/>
          <w:color w:val="000000" w:themeColor="text1"/>
          <w:sz w:val="24"/>
          <w:szCs w:val="24"/>
        </w:rPr>
        <w:t xml:space="preserve">. Through the total engagement model, companies can get more engaged customers. </w:t>
      </w:r>
    </w:p>
    <w:p w14:paraId="6F7ED0AF" w14:textId="6F18C607" w:rsidR="00AF4B1F" w:rsidRPr="006F1186" w:rsidRDefault="00AF4B1F">
      <w:pPr>
        <w:spacing w:line="360" w:lineRule="auto"/>
        <w:jc w:val="both"/>
        <w:rPr>
          <w:rFonts w:ascii="Arial" w:eastAsia="Times New Roman" w:hAnsi="Arial" w:cs="Arial"/>
          <w:color w:val="000000" w:themeColor="text1"/>
          <w:sz w:val="24"/>
          <w:szCs w:val="24"/>
        </w:rPr>
      </w:pPr>
    </w:p>
    <w:p w14:paraId="2471EF82" w14:textId="77777777" w:rsidR="00AF4B1F" w:rsidRPr="006F1186" w:rsidRDefault="00AF4B1F">
      <w:pPr>
        <w:spacing w:line="360" w:lineRule="auto"/>
        <w:jc w:val="both"/>
        <w:rPr>
          <w:rFonts w:ascii="Arial" w:eastAsia="Times New Roman" w:hAnsi="Arial" w:cs="Arial"/>
          <w:color w:val="000000" w:themeColor="text1"/>
          <w:sz w:val="24"/>
          <w:szCs w:val="24"/>
        </w:rPr>
      </w:pPr>
    </w:p>
    <w:p w14:paraId="5443FABE" w14:textId="77777777" w:rsidR="0082020F" w:rsidRPr="006F1186" w:rsidRDefault="0082020F">
      <w:pPr>
        <w:spacing w:line="360" w:lineRule="auto"/>
        <w:jc w:val="both"/>
        <w:rPr>
          <w:rFonts w:ascii="Arial" w:eastAsia="Times New Roman" w:hAnsi="Arial" w:cs="Arial"/>
          <w:color w:val="000000" w:themeColor="text1"/>
          <w:sz w:val="24"/>
          <w:szCs w:val="24"/>
        </w:rPr>
      </w:pPr>
    </w:p>
    <w:p w14:paraId="4EF721CB"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hAnsi="Arial" w:cs="Arial"/>
          <w:noProof/>
          <w:color w:val="000000" w:themeColor="text1"/>
          <w:lang w:val="en-US" w:eastAsia="en-US" w:bidi="ar-SA"/>
        </w:rPr>
        <w:drawing>
          <wp:anchor distT="0" distB="0" distL="0" distR="0" simplePos="0" relativeHeight="251670528" behindDoc="1" locked="0" layoutInCell="1" hidden="0" allowOverlap="1" wp14:anchorId="0DD98E70" wp14:editId="6C7A7780">
            <wp:simplePos x="0" y="0"/>
            <wp:positionH relativeFrom="column">
              <wp:posOffset>857250</wp:posOffset>
            </wp:positionH>
            <wp:positionV relativeFrom="paragraph">
              <wp:posOffset>-19049</wp:posOffset>
            </wp:positionV>
            <wp:extent cx="4181475" cy="2524125"/>
            <wp:effectExtent l="0" t="0" r="0" b="3175"/>
            <wp:wrapNone/>
            <wp:docPr id="21" name="image6.png" descr="Screenshot_20211130-014939_2.png"/>
            <wp:cNvGraphicFramePr/>
            <a:graphic xmlns:a="http://schemas.openxmlformats.org/drawingml/2006/main">
              <a:graphicData uri="http://schemas.openxmlformats.org/drawingml/2006/picture">
                <pic:pic xmlns:pic="http://schemas.openxmlformats.org/drawingml/2006/picture">
                  <pic:nvPicPr>
                    <pic:cNvPr id="0" name="image6.png" descr="Screenshot_20211130-014939_2.png"/>
                    <pic:cNvPicPr preferRelativeResize="0"/>
                  </pic:nvPicPr>
                  <pic:blipFill>
                    <a:blip r:embed="rId23">
                      <a:extLst>
                        <a:ext uri="{BEBA8EAE-BF5A-486C-A8C5-ECC9F3942E4B}">
                          <a14:imgProps xmlns:a14="http://schemas.microsoft.com/office/drawing/2010/main">
                            <a14:imgLayer r:embed="rId24">
                              <a14:imgEffect>
                                <a14:sharpenSoften amount="50000"/>
                              </a14:imgEffect>
                            </a14:imgLayer>
                          </a14:imgProps>
                        </a:ext>
                      </a:extLst>
                    </a:blip>
                    <a:srcRect/>
                    <a:stretch>
                      <a:fillRect/>
                    </a:stretch>
                  </pic:blipFill>
                  <pic:spPr>
                    <a:xfrm>
                      <a:off x="0" y="0"/>
                      <a:ext cx="4181475" cy="2524125"/>
                    </a:xfrm>
                    <a:prstGeom prst="rect">
                      <a:avLst/>
                    </a:prstGeom>
                    <a:ln/>
                  </pic:spPr>
                </pic:pic>
              </a:graphicData>
            </a:graphic>
          </wp:anchor>
        </w:drawing>
      </w:r>
    </w:p>
    <w:p w14:paraId="79D837A4" w14:textId="77777777" w:rsidR="0082020F" w:rsidRPr="006F1186" w:rsidRDefault="0082020F">
      <w:pPr>
        <w:spacing w:line="360" w:lineRule="auto"/>
        <w:jc w:val="both"/>
        <w:rPr>
          <w:rFonts w:ascii="Arial" w:eastAsia="Times New Roman" w:hAnsi="Arial" w:cs="Arial"/>
          <w:color w:val="000000" w:themeColor="text1"/>
          <w:sz w:val="24"/>
          <w:szCs w:val="24"/>
        </w:rPr>
      </w:pPr>
    </w:p>
    <w:p w14:paraId="76DB990B" w14:textId="77777777" w:rsidR="0082020F" w:rsidRPr="006F1186" w:rsidRDefault="0082020F">
      <w:pPr>
        <w:spacing w:line="360" w:lineRule="auto"/>
        <w:jc w:val="both"/>
        <w:rPr>
          <w:rFonts w:ascii="Arial" w:eastAsia="Times New Roman" w:hAnsi="Arial" w:cs="Arial"/>
          <w:color w:val="000000" w:themeColor="text1"/>
          <w:sz w:val="24"/>
          <w:szCs w:val="24"/>
        </w:rPr>
      </w:pPr>
    </w:p>
    <w:p w14:paraId="618B2E9C" w14:textId="77777777" w:rsidR="0082020F" w:rsidRPr="006F1186" w:rsidRDefault="0082020F">
      <w:pPr>
        <w:spacing w:line="360" w:lineRule="auto"/>
        <w:jc w:val="both"/>
        <w:rPr>
          <w:rFonts w:ascii="Arial" w:eastAsia="Times New Roman" w:hAnsi="Arial" w:cs="Arial"/>
          <w:color w:val="000000" w:themeColor="text1"/>
          <w:sz w:val="24"/>
          <w:szCs w:val="24"/>
        </w:rPr>
      </w:pPr>
    </w:p>
    <w:p w14:paraId="3387FB00" w14:textId="77777777" w:rsidR="0082020F" w:rsidRPr="006F1186" w:rsidRDefault="0082020F">
      <w:pPr>
        <w:spacing w:line="360" w:lineRule="auto"/>
        <w:jc w:val="both"/>
        <w:rPr>
          <w:rFonts w:ascii="Arial" w:eastAsia="Times New Roman" w:hAnsi="Arial" w:cs="Arial"/>
          <w:color w:val="000000" w:themeColor="text1"/>
          <w:sz w:val="24"/>
          <w:szCs w:val="24"/>
        </w:rPr>
      </w:pPr>
    </w:p>
    <w:p w14:paraId="02B51129" w14:textId="77777777" w:rsidR="0082020F" w:rsidRPr="006F1186" w:rsidRDefault="0082020F">
      <w:pPr>
        <w:spacing w:line="360" w:lineRule="auto"/>
        <w:jc w:val="both"/>
        <w:rPr>
          <w:rFonts w:ascii="Arial" w:eastAsia="Times New Roman" w:hAnsi="Arial" w:cs="Arial"/>
          <w:color w:val="000000" w:themeColor="text1"/>
          <w:sz w:val="24"/>
          <w:szCs w:val="24"/>
        </w:rPr>
      </w:pPr>
    </w:p>
    <w:p w14:paraId="7760036B" w14:textId="77777777" w:rsidR="0082020F" w:rsidRPr="006F1186" w:rsidRDefault="0082020F">
      <w:pPr>
        <w:spacing w:line="360" w:lineRule="auto"/>
        <w:jc w:val="both"/>
        <w:rPr>
          <w:rFonts w:ascii="Arial" w:eastAsia="Times New Roman" w:hAnsi="Arial" w:cs="Arial"/>
          <w:color w:val="000000" w:themeColor="text1"/>
          <w:sz w:val="24"/>
          <w:szCs w:val="24"/>
        </w:rPr>
      </w:pPr>
    </w:p>
    <w:p w14:paraId="3970228D" w14:textId="45990FAF" w:rsidR="0082020F" w:rsidRPr="006F1186" w:rsidRDefault="00632CE9">
      <w:pPr>
        <w:spacing w:line="360" w:lineRule="auto"/>
        <w:jc w:val="center"/>
        <w:rPr>
          <w:rFonts w:ascii="Arial" w:eastAsia="Times New Roman" w:hAnsi="Arial" w:cs="Arial"/>
          <w:b/>
          <w:color w:val="000000" w:themeColor="text1"/>
          <w:sz w:val="24"/>
          <w:szCs w:val="24"/>
        </w:rPr>
      </w:pPr>
      <w:r w:rsidRPr="006F1186">
        <w:rPr>
          <w:rFonts w:ascii="Arial" w:eastAsia="Times New Roman" w:hAnsi="Arial" w:cs="Arial"/>
          <w:b/>
          <w:color w:val="000000" w:themeColor="text1"/>
          <w:sz w:val="24"/>
          <w:szCs w:val="24"/>
        </w:rPr>
        <w:t>Figure 1.9: Total engagement model</w:t>
      </w:r>
      <w:r w:rsidR="00AF4B1F" w:rsidRPr="006F1186">
        <w:rPr>
          <w:rFonts w:ascii="Arial" w:eastAsia="Times New Roman" w:hAnsi="Arial" w:cs="Arial"/>
          <w:b/>
          <w:color w:val="000000" w:themeColor="text1"/>
          <w:sz w:val="24"/>
          <w:szCs w:val="24"/>
        </w:rPr>
        <w:t xml:space="preserve"> </w:t>
      </w:r>
      <w:r w:rsidR="00AF4B1F" w:rsidRPr="006F1186">
        <w:rPr>
          <w:rFonts w:ascii="Arial" w:eastAsia="Times New Roman" w:hAnsi="Arial" w:cs="Arial"/>
          <w:color w:val="000000" w:themeColor="text1"/>
          <w:sz w:val="24"/>
          <w:szCs w:val="24"/>
        </w:rPr>
        <w:t>(Roberts and Alpert, 2012)</w:t>
      </w:r>
    </w:p>
    <w:p w14:paraId="1DEA3D63" w14:textId="45D9B90E"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T</w:t>
      </w:r>
      <w:r w:rsidR="00277FF3">
        <w:rPr>
          <w:rFonts w:ascii="Arial" w:eastAsia="Times New Roman" w:hAnsi="Arial" w:cs="Arial"/>
          <w:color w:val="000000" w:themeColor="text1"/>
          <w:sz w:val="24"/>
          <w:szCs w:val="24"/>
        </w:rPr>
        <w:t xml:space="preserve">0 start off with, the model projects </w:t>
      </w:r>
      <w:r w:rsidRPr="006F1186">
        <w:rPr>
          <w:rFonts w:ascii="Arial" w:eastAsia="Times New Roman" w:hAnsi="Arial" w:cs="Arial"/>
          <w:color w:val="000000" w:themeColor="text1"/>
          <w:sz w:val="24"/>
          <w:szCs w:val="24"/>
        </w:rPr>
        <w:t xml:space="preserve">a </w:t>
      </w:r>
      <w:r w:rsidR="00277FF3" w:rsidRPr="006F1186">
        <w:rPr>
          <w:rFonts w:ascii="Arial" w:eastAsia="Times New Roman" w:hAnsi="Arial" w:cs="Arial"/>
          <w:color w:val="000000" w:themeColor="text1"/>
          <w:sz w:val="24"/>
          <w:szCs w:val="24"/>
        </w:rPr>
        <w:t>plan</w:t>
      </w:r>
      <w:r w:rsidRPr="006F1186">
        <w:rPr>
          <w:rFonts w:ascii="Arial" w:eastAsia="Times New Roman" w:hAnsi="Arial" w:cs="Arial"/>
          <w:color w:val="000000" w:themeColor="text1"/>
          <w:sz w:val="24"/>
          <w:szCs w:val="24"/>
        </w:rPr>
        <w:t xml:space="preserve"> of some </w:t>
      </w:r>
      <w:r w:rsidR="00277FF3" w:rsidRPr="006F1186">
        <w:rPr>
          <w:rFonts w:ascii="Arial" w:eastAsia="Times New Roman" w:hAnsi="Arial" w:cs="Arial"/>
          <w:color w:val="000000" w:themeColor="text1"/>
          <w:sz w:val="24"/>
          <w:szCs w:val="24"/>
        </w:rPr>
        <w:t>fundamental</w:t>
      </w:r>
      <w:r w:rsidRPr="006F1186">
        <w:rPr>
          <w:rFonts w:ascii="Arial" w:eastAsia="Times New Roman" w:hAnsi="Arial" w:cs="Arial"/>
          <w:color w:val="000000" w:themeColor="text1"/>
          <w:sz w:val="24"/>
          <w:szCs w:val="24"/>
        </w:rPr>
        <w:t xml:space="preserve"> </w:t>
      </w:r>
      <w:r w:rsidR="00277FF3" w:rsidRPr="006F1186">
        <w:rPr>
          <w:rFonts w:ascii="Arial" w:eastAsia="Times New Roman" w:hAnsi="Arial" w:cs="Arial"/>
          <w:color w:val="000000" w:themeColor="text1"/>
          <w:sz w:val="24"/>
          <w:szCs w:val="24"/>
        </w:rPr>
        <w:t>tactical</w:t>
      </w:r>
      <w:r w:rsidRPr="006F1186">
        <w:rPr>
          <w:rFonts w:ascii="Arial" w:eastAsia="Times New Roman" w:hAnsi="Arial" w:cs="Arial"/>
          <w:color w:val="000000" w:themeColor="text1"/>
          <w:sz w:val="24"/>
          <w:szCs w:val="24"/>
        </w:rPr>
        <w:t xml:space="preserve"> </w:t>
      </w:r>
      <w:r w:rsidR="00277FF3">
        <w:rPr>
          <w:rFonts w:ascii="Arial" w:eastAsia="Times New Roman" w:hAnsi="Arial" w:cs="Arial"/>
          <w:color w:val="000000" w:themeColor="text1"/>
          <w:sz w:val="24"/>
          <w:szCs w:val="24"/>
        </w:rPr>
        <w:t>par</w:t>
      </w:r>
      <w:r w:rsidR="00277FF3" w:rsidRPr="006F1186">
        <w:rPr>
          <w:rFonts w:ascii="Arial" w:eastAsia="Times New Roman" w:hAnsi="Arial" w:cs="Arial"/>
          <w:color w:val="000000" w:themeColor="text1"/>
          <w:sz w:val="24"/>
          <w:szCs w:val="24"/>
        </w:rPr>
        <w:t xml:space="preserve">ts </w:t>
      </w:r>
      <w:r w:rsidR="00277FF3">
        <w:rPr>
          <w:rFonts w:ascii="Arial" w:eastAsia="Times New Roman" w:hAnsi="Arial" w:cs="Arial"/>
          <w:color w:val="000000" w:themeColor="text1"/>
          <w:sz w:val="24"/>
          <w:szCs w:val="24"/>
        </w:rPr>
        <w:t>that requires business</w:t>
      </w:r>
      <w:r w:rsidRPr="006F1186">
        <w:rPr>
          <w:rFonts w:ascii="Arial" w:eastAsia="Times New Roman" w:hAnsi="Arial" w:cs="Arial"/>
          <w:color w:val="000000" w:themeColor="text1"/>
          <w:sz w:val="24"/>
          <w:szCs w:val="24"/>
        </w:rPr>
        <w:t xml:space="preserve"> needs to design and align to get more engaged customers. The basic elements of this model are as follows:</w:t>
      </w:r>
    </w:p>
    <w:p w14:paraId="3E41C15A" w14:textId="3B4E1920" w:rsidR="0082020F" w:rsidRPr="006F1186" w:rsidRDefault="00624862">
      <w:pPr>
        <w:spacing w:line="360" w:lineRule="auto"/>
        <w:jc w:val="both"/>
        <w:rPr>
          <w:rFonts w:ascii="Arial" w:eastAsia="Times New Roman" w:hAnsi="Arial" w:cs="Arial"/>
          <w:color w:val="000000" w:themeColor="text1"/>
          <w:sz w:val="24"/>
          <w:szCs w:val="24"/>
        </w:rPr>
      </w:pPr>
      <w:r>
        <w:rPr>
          <w:rFonts w:ascii="Arial" w:eastAsia="Times New Roman" w:hAnsi="Arial" w:cs="Arial"/>
          <w:b/>
          <w:color w:val="000000" w:themeColor="text1"/>
          <w:sz w:val="24"/>
          <w:szCs w:val="24"/>
        </w:rPr>
        <w:t>Customer Value P</w:t>
      </w:r>
      <w:r w:rsidR="00632CE9" w:rsidRPr="006F1186">
        <w:rPr>
          <w:rFonts w:ascii="Arial" w:eastAsia="Times New Roman" w:hAnsi="Arial" w:cs="Arial"/>
          <w:b/>
          <w:color w:val="000000" w:themeColor="text1"/>
          <w:sz w:val="24"/>
          <w:szCs w:val="24"/>
        </w:rPr>
        <w:t>roposition</w:t>
      </w:r>
      <w:r>
        <w:rPr>
          <w:rFonts w:ascii="Arial" w:eastAsia="Times New Roman" w:hAnsi="Arial" w:cs="Arial"/>
          <w:b/>
          <w:color w:val="000000" w:themeColor="text1"/>
          <w:sz w:val="24"/>
          <w:szCs w:val="24"/>
        </w:rPr>
        <w:t xml:space="preserve"> (CVP)</w:t>
      </w:r>
      <w:r w:rsidR="00632CE9" w:rsidRPr="006F1186">
        <w:rPr>
          <w:rFonts w:ascii="Arial" w:eastAsia="Times New Roman" w:hAnsi="Arial" w:cs="Arial"/>
          <w:b/>
          <w:color w:val="000000" w:themeColor="text1"/>
          <w:sz w:val="24"/>
          <w:szCs w:val="24"/>
        </w:rPr>
        <w:t>:</w:t>
      </w:r>
      <w:r w:rsidR="00632CE9" w:rsidRPr="006F1186">
        <w:rPr>
          <w:rFonts w:ascii="Arial" w:eastAsia="Times New Roman" w:hAnsi="Arial" w:cs="Arial"/>
          <w:color w:val="000000" w:themeColor="text1"/>
          <w:sz w:val="24"/>
          <w:szCs w:val="24"/>
        </w:rPr>
        <w:t xml:space="preserve"> </w:t>
      </w:r>
      <w:r w:rsidR="00C7772F">
        <w:rPr>
          <w:rFonts w:ascii="Arial" w:eastAsia="Times New Roman" w:hAnsi="Arial" w:cs="Arial"/>
          <w:color w:val="000000" w:themeColor="text1"/>
          <w:sz w:val="24"/>
          <w:szCs w:val="24"/>
        </w:rPr>
        <w:t>This is the main</w:t>
      </w:r>
      <w:r w:rsidR="00632CE9" w:rsidRPr="006F1186">
        <w:rPr>
          <w:rFonts w:ascii="Arial" w:eastAsia="Times New Roman" w:hAnsi="Arial" w:cs="Arial"/>
          <w:color w:val="000000" w:themeColor="text1"/>
          <w:sz w:val="24"/>
          <w:szCs w:val="24"/>
        </w:rPr>
        <w:t xml:space="preserve"> reason consumers </w:t>
      </w:r>
      <w:r w:rsidR="00C7772F">
        <w:rPr>
          <w:rFonts w:ascii="Arial" w:eastAsia="Times New Roman" w:hAnsi="Arial" w:cs="Arial"/>
          <w:color w:val="000000" w:themeColor="text1"/>
          <w:sz w:val="24"/>
          <w:szCs w:val="24"/>
        </w:rPr>
        <w:t>go to purchase anything</w:t>
      </w:r>
      <w:r w:rsidR="00632CE9" w:rsidRPr="006F1186">
        <w:rPr>
          <w:rFonts w:ascii="Arial" w:eastAsia="Times New Roman" w:hAnsi="Arial" w:cs="Arial"/>
          <w:color w:val="000000" w:themeColor="text1"/>
          <w:sz w:val="24"/>
          <w:szCs w:val="24"/>
        </w:rPr>
        <w:t xml:space="preserve"> from the brand and not from the competitors (Roberts and Alpert, 2012)</w:t>
      </w:r>
      <w:r w:rsidR="00AF4B1F" w:rsidRPr="006F1186">
        <w:rPr>
          <w:rFonts w:ascii="Arial" w:eastAsia="Times New Roman" w:hAnsi="Arial" w:cs="Arial"/>
          <w:color w:val="000000" w:themeColor="text1"/>
          <w:sz w:val="24"/>
          <w:szCs w:val="24"/>
        </w:rPr>
        <w:t xml:space="preserve">. </w:t>
      </w:r>
      <w:r w:rsidR="00C7772F">
        <w:rPr>
          <w:rFonts w:ascii="Arial" w:eastAsia="Times New Roman" w:hAnsi="Arial" w:cs="Arial"/>
          <w:color w:val="000000" w:themeColor="text1"/>
          <w:sz w:val="24"/>
          <w:szCs w:val="24"/>
        </w:rPr>
        <w:t xml:space="preserve">This is how the brand is valued to a customer. </w:t>
      </w:r>
    </w:p>
    <w:p w14:paraId="7BA370FC" w14:textId="77777777"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The brand:</w:t>
      </w:r>
      <w:r w:rsidRPr="006F1186">
        <w:rPr>
          <w:rFonts w:ascii="Arial" w:eastAsia="Times New Roman" w:hAnsi="Arial" w:cs="Arial"/>
          <w:color w:val="000000" w:themeColor="text1"/>
          <w:sz w:val="24"/>
          <w:szCs w:val="24"/>
        </w:rPr>
        <w:t xml:space="preserve"> Brand refers to the sum of the identity and the mission. </w:t>
      </w:r>
      <w:proofErr w:type="gramStart"/>
      <w:r w:rsidRPr="006F1186">
        <w:rPr>
          <w:rFonts w:ascii="Arial" w:eastAsia="Times New Roman" w:hAnsi="Arial" w:cs="Arial"/>
          <w:color w:val="000000" w:themeColor="text1"/>
          <w:sz w:val="24"/>
          <w:szCs w:val="24"/>
        </w:rPr>
        <w:t>it</w:t>
      </w:r>
      <w:proofErr w:type="gramEnd"/>
      <w:r w:rsidRPr="006F1186">
        <w:rPr>
          <w:rFonts w:ascii="Arial" w:eastAsia="Times New Roman" w:hAnsi="Arial" w:cs="Arial"/>
          <w:color w:val="000000" w:themeColor="text1"/>
          <w:sz w:val="24"/>
          <w:szCs w:val="24"/>
        </w:rPr>
        <w:t xml:space="preserve"> doesn't merely mean the logo or name. The key part of the value proposition must form the brand advertisement. </w:t>
      </w:r>
    </w:p>
    <w:p w14:paraId="483264D7" w14:textId="237C2543"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Culture:</w:t>
      </w:r>
      <w:r w:rsidRPr="006F1186">
        <w:rPr>
          <w:rFonts w:ascii="Arial" w:eastAsia="Times New Roman" w:hAnsi="Arial" w:cs="Arial"/>
          <w:color w:val="000000" w:themeColor="text1"/>
          <w:sz w:val="24"/>
          <w:szCs w:val="24"/>
        </w:rPr>
        <w:t xml:space="preserve"> here, the term culture means the way companies do different activities. It represents the goals and values of another internal </w:t>
      </w:r>
      <w:r w:rsidR="00AF4B1F" w:rsidRPr="006F1186">
        <w:rPr>
          <w:rFonts w:ascii="Arial" w:eastAsia="Times New Roman" w:hAnsi="Arial" w:cs="Arial"/>
          <w:color w:val="000000" w:themeColor="text1"/>
          <w:sz w:val="24"/>
          <w:szCs w:val="24"/>
        </w:rPr>
        <w:t>behaviour</w:t>
      </w:r>
      <w:r w:rsidRPr="006F1186">
        <w:rPr>
          <w:rFonts w:ascii="Arial" w:eastAsia="Times New Roman" w:hAnsi="Arial" w:cs="Arial"/>
          <w:color w:val="000000" w:themeColor="text1"/>
          <w:sz w:val="24"/>
          <w:szCs w:val="24"/>
        </w:rPr>
        <w:t xml:space="preserve"> of the organization. Now companies should design their culture to create a flexible environment to enhance the capabilities of their staff. </w:t>
      </w:r>
    </w:p>
    <w:p w14:paraId="50535828" w14:textId="786D3A6F"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lastRenderedPageBreak/>
        <w:t>Customer experience:</w:t>
      </w:r>
      <w:r w:rsidRPr="006F1186">
        <w:rPr>
          <w:rFonts w:ascii="Arial" w:eastAsia="Times New Roman" w:hAnsi="Arial" w:cs="Arial"/>
          <w:color w:val="000000" w:themeColor="text1"/>
          <w:sz w:val="24"/>
          <w:szCs w:val="24"/>
        </w:rPr>
        <w:t xml:space="preserve"> This is an integration of emotional and physical </w:t>
      </w:r>
      <w:proofErr w:type="gramStart"/>
      <w:r w:rsidRPr="006F1186">
        <w:rPr>
          <w:rFonts w:ascii="Arial" w:eastAsia="Times New Roman" w:hAnsi="Arial" w:cs="Arial"/>
          <w:color w:val="000000" w:themeColor="text1"/>
          <w:sz w:val="24"/>
          <w:szCs w:val="24"/>
        </w:rPr>
        <w:t>elements whi</w:t>
      </w:r>
      <w:r w:rsidR="00624862">
        <w:rPr>
          <w:rFonts w:ascii="Arial" w:eastAsia="Times New Roman" w:hAnsi="Arial" w:cs="Arial"/>
          <w:color w:val="000000" w:themeColor="text1"/>
          <w:sz w:val="24"/>
          <w:szCs w:val="24"/>
        </w:rPr>
        <w:t>ch</w:t>
      </w:r>
      <w:proofErr w:type="gramEnd"/>
      <w:r w:rsidR="00624862">
        <w:rPr>
          <w:rFonts w:ascii="Arial" w:eastAsia="Times New Roman" w:hAnsi="Arial" w:cs="Arial"/>
          <w:color w:val="000000" w:themeColor="text1"/>
          <w:sz w:val="24"/>
          <w:szCs w:val="24"/>
        </w:rPr>
        <w:t xml:space="preserve"> is the customers experience during their interaction with a</w:t>
      </w:r>
      <w:r w:rsidRPr="006F1186">
        <w:rPr>
          <w:rFonts w:ascii="Arial" w:eastAsia="Times New Roman" w:hAnsi="Arial" w:cs="Arial"/>
          <w:color w:val="000000" w:themeColor="text1"/>
          <w:sz w:val="24"/>
          <w:szCs w:val="24"/>
        </w:rPr>
        <w:t xml:space="preserve"> brand (Roberts et al., 2016)</w:t>
      </w:r>
      <w:r w:rsidR="00AF4B1F" w:rsidRPr="006F1186">
        <w:rPr>
          <w:rFonts w:ascii="Arial" w:eastAsia="Times New Roman" w:hAnsi="Arial" w:cs="Arial"/>
          <w:color w:val="000000" w:themeColor="text1"/>
          <w:sz w:val="24"/>
          <w:szCs w:val="24"/>
        </w:rPr>
        <w:t xml:space="preserve">. </w:t>
      </w:r>
      <w:r w:rsidRPr="006F1186">
        <w:rPr>
          <w:rFonts w:ascii="Arial" w:eastAsia="Times New Roman" w:hAnsi="Arial" w:cs="Arial"/>
          <w:color w:val="000000" w:themeColor="text1"/>
          <w:sz w:val="24"/>
          <w:szCs w:val="24"/>
        </w:rPr>
        <w:t xml:space="preserve"> </w:t>
      </w:r>
    </w:p>
    <w:p w14:paraId="2869DE62" w14:textId="52D02D6D" w:rsidR="0082020F" w:rsidRPr="00624862" w:rsidRDefault="00624862">
      <w:pPr>
        <w:pStyle w:val="Heading2"/>
        <w:spacing w:line="360" w:lineRule="auto"/>
        <w:rPr>
          <w:rFonts w:ascii="Arial" w:eastAsia="Times New Roman" w:hAnsi="Arial" w:cs="Arial"/>
          <w:b w:val="0"/>
          <w:color w:val="000000" w:themeColor="text1"/>
          <w:sz w:val="24"/>
          <w:szCs w:val="24"/>
        </w:rPr>
      </w:pPr>
      <w:bookmarkStart w:id="16" w:name="_heading=h.1ksv4uv" w:colFirst="0" w:colLast="0"/>
      <w:bookmarkEnd w:id="16"/>
      <w:r w:rsidRPr="00624862">
        <w:rPr>
          <w:rFonts w:ascii="Arial" w:eastAsia="Times New Roman" w:hAnsi="Arial" w:cs="Arial"/>
          <w:b w:val="0"/>
          <w:color w:val="000000" w:themeColor="text1"/>
          <w:sz w:val="24"/>
          <w:szCs w:val="24"/>
        </w:rPr>
        <w:t>TOTAL ENGAGEMENT MODEL IN COCA COLA</w:t>
      </w:r>
    </w:p>
    <w:p w14:paraId="00852601" w14:textId="40C351D8"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CVP:</w:t>
      </w:r>
      <w:r w:rsidRPr="006F1186">
        <w:rPr>
          <w:rFonts w:ascii="Arial" w:eastAsia="Times New Roman" w:hAnsi="Arial" w:cs="Arial"/>
          <w:color w:val="000000" w:themeColor="text1"/>
          <w:sz w:val="24"/>
          <w:szCs w:val="24"/>
        </w:rPr>
        <w:t xml:space="preserve"> The Coca Cola company provides their customers value. Consider customers as their source of energy. They start providing value with their products involving the packaging, pricing, affordability, </w:t>
      </w:r>
      <w:r w:rsidR="00624862" w:rsidRPr="006F1186">
        <w:rPr>
          <w:rFonts w:ascii="Arial" w:eastAsia="Times New Roman" w:hAnsi="Arial" w:cs="Arial"/>
          <w:color w:val="000000" w:themeColor="text1"/>
          <w:sz w:val="24"/>
          <w:szCs w:val="24"/>
        </w:rPr>
        <w:t>and quality</w:t>
      </w:r>
      <w:r w:rsidRPr="006F1186">
        <w:rPr>
          <w:rFonts w:ascii="Arial" w:eastAsia="Times New Roman" w:hAnsi="Arial" w:cs="Arial"/>
          <w:color w:val="000000" w:themeColor="text1"/>
          <w:sz w:val="24"/>
          <w:szCs w:val="24"/>
        </w:rPr>
        <w:t xml:space="preserve">. Besides, Coca-Cola focuses on their customers' lifestyles to meet their needs at a greater level. For example their Diet Coke has been specially designed for the people who are on a diet. One of their popular slogans is “open happiness”. </w:t>
      </w:r>
      <w:r w:rsidR="00624862">
        <w:rPr>
          <w:rFonts w:ascii="Arial" w:eastAsia="Times New Roman" w:hAnsi="Arial" w:cs="Arial"/>
          <w:color w:val="000000" w:themeColor="text1"/>
          <w:sz w:val="24"/>
          <w:szCs w:val="24"/>
        </w:rPr>
        <w:t>Coca Cola have also used as a</w:t>
      </w:r>
      <w:r w:rsidRPr="006F1186">
        <w:rPr>
          <w:rFonts w:ascii="Arial" w:eastAsia="Times New Roman" w:hAnsi="Arial" w:cs="Arial"/>
          <w:color w:val="000000" w:themeColor="text1"/>
          <w:sz w:val="24"/>
          <w:szCs w:val="24"/>
        </w:rPr>
        <w:t xml:space="preserve"> </w:t>
      </w:r>
      <w:r w:rsidR="00534102">
        <w:rPr>
          <w:rFonts w:ascii="Arial" w:eastAsia="Times New Roman" w:hAnsi="Arial" w:cs="Arial"/>
          <w:color w:val="000000" w:themeColor="text1"/>
          <w:sz w:val="24"/>
          <w:szCs w:val="24"/>
        </w:rPr>
        <w:t>slogan</w:t>
      </w:r>
      <w:r w:rsidRPr="006F1186">
        <w:rPr>
          <w:rFonts w:ascii="Arial" w:eastAsia="Times New Roman" w:hAnsi="Arial" w:cs="Arial"/>
          <w:color w:val="000000" w:themeColor="text1"/>
          <w:sz w:val="24"/>
          <w:szCs w:val="24"/>
        </w:rPr>
        <w:t xml:space="preserve"> “the coke side of life” (</w:t>
      </w:r>
      <w:proofErr w:type="spellStart"/>
      <w:r w:rsidRPr="006F1186">
        <w:rPr>
          <w:rFonts w:ascii="Arial" w:eastAsia="Times New Roman" w:hAnsi="Arial" w:cs="Arial"/>
          <w:color w:val="000000" w:themeColor="text1"/>
          <w:sz w:val="24"/>
          <w:szCs w:val="24"/>
        </w:rPr>
        <w:t>Gehani</w:t>
      </w:r>
      <w:proofErr w:type="spellEnd"/>
      <w:r w:rsidRPr="006F1186">
        <w:rPr>
          <w:rFonts w:ascii="Arial" w:eastAsia="Times New Roman" w:hAnsi="Arial" w:cs="Arial"/>
          <w:color w:val="000000" w:themeColor="text1"/>
          <w:sz w:val="24"/>
          <w:szCs w:val="24"/>
        </w:rPr>
        <w:t>, 2016)</w:t>
      </w:r>
      <w:r w:rsidR="00AF4B1F" w:rsidRPr="006F1186">
        <w:rPr>
          <w:rFonts w:ascii="Arial" w:eastAsia="Times New Roman" w:hAnsi="Arial" w:cs="Arial"/>
          <w:color w:val="000000" w:themeColor="text1"/>
          <w:sz w:val="24"/>
          <w:szCs w:val="24"/>
        </w:rPr>
        <w:t xml:space="preserve">. </w:t>
      </w:r>
    </w:p>
    <w:p w14:paraId="0F0FA405" w14:textId="0822A304"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Brand advertisement:</w:t>
      </w:r>
      <w:r w:rsidRPr="006F1186">
        <w:rPr>
          <w:rFonts w:ascii="Arial" w:eastAsia="Times New Roman" w:hAnsi="Arial" w:cs="Arial"/>
          <w:color w:val="000000" w:themeColor="text1"/>
          <w:sz w:val="24"/>
          <w:szCs w:val="24"/>
        </w:rPr>
        <w:t xml:space="preserve"> The Coca Cola Company uses different advertising media to create brand awareness among potential customers. Some of the different media they use are television commercials, </w:t>
      </w:r>
      <w:r w:rsidR="00534102">
        <w:rPr>
          <w:rFonts w:ascii="Arial" w:eastAsia="Times New Roman" w:hAnsi="Arial" w:cs="Arial"/>
          <w:color w:val="000000" w:themeColor="text1"/>
          <w:sz w:val="24"/>
          <w:szCs w:val="24"/>
        </w:rPr>
        <w:t xml:space="preserve">print media, point of purchase and </w:t>
      </w:r>
      <w:r w:rsidR="00534102" w:rsidRPr="006F1186">
        <w:rPr>
          <w:rFonts w:ascii="Arial" w:eastAsia="Times New Roman" w:hAnsi="Arial" w:cs="Arial"/>
          <w:color w:val="000000" w:themeColor="text1"/>
          <w:sz w:val="24"/>
          <w:szCs w:val="24"/>
        </w:rPr>
        <w:t>outdoors</w:t>
      </w:r>
      <w:r w:rsidRPr="006F1186">
        <w:rPr>
          <w:rFonts w:ascii="Arial" w:eastAsia="Times New Roman" w:hAnsi="Arial" w:cs="Arial"/>
          <w:color w:val="000000" w:themeColor="text1"/>
          <w:sz w:val="24"/>
          <w:szCs w:val="24"/>
        </w:rPr>
        <w:t xml:space="preserve"> advertising.</w:t>
      </w:r>
    </w:p>
    <w:p w14:paraId="66141B5F" w14:textId="0F39B150"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Culture:</w:t>
      </w:r>
      <w:r w:rsidR="00534102">
        <w:rPr>
          <w:rFonts w:ascii="Arial" w:eastAsia="Times New Roman" w:hAnsi="Arial" w:cs="Arial"/>
          <w:color w:val="000000" w:themeColor="text1"/>
          <w:sz w:val="24"/>
          <w:szCs w:val="24"/>
        </w:rPr>
        <w:t xml:space="preserve"> The Coca Cola C</w:t>
      </w:r>
      <w:r w:rsidRPr="006F1186">
        <w:rPr>
          <w:rFonts w:ascii="Arial" w:eastAsia="Times New Roman" w:hAnsi="Arial" w:cs="Arial"/>
          <w:color w:val="000000" w:themeColor="text1"/>
          <w:sz w:val="24"/>
          <w:szCs w:val="24"/>
        </w:rPr>
        <w:t>ompany has proven to have a highly strong culture. They have aligned their culture with t</w:t>
      </w:r>
      <w:r w:rsidR="00534102">
        <w:rPr>
          <w:rFonts w:ascii="Arial" w:eastAsia="Times New Roman" w:hAnsi="Arial" w:cs="Arial"/>
          <w:color w:val="000000" w:themeColor="text1"/>
          <w:sz w:val="24"/>
          <w:szCs w:val="24"/>
        </w:rPr>
        <w:t>heir vision that depicts a long-</w:t>
      </w:r>
      <w:r w:rsidRPr="006F1186">
        <w:rPr>
          <w:rFonts w:ascii="Arial" w:eastAsia="Times New Roman" w:hAnsi="Arial" w:cs="Arial"/>
          <w:color w:val="000000" w:themeColor="text1"/>
          <w:sz w:val="24"/>
          <w:szCs w:val="24"/>
        </w:rPr>
        <w:t>term strategy and road map to understand the forced ent</w:t>
      </w:r>
      <w:r w:rsidR="00534102">
        <w:rPr>
          <w:rFonts w:ascii="Arial" w:eastAsia="Times New Roman" w:hAnsi="Arial" w:cs="Arial"/>
          <w:color w:val="000000" w:themeColor="text1"/>
          <w:sz w:val="24"/>
          <w:szCs w:val="24"/>
        </w:rPr>
        <w:t>rance that possibly will shape the business</w:t>
      </w:r>
      <w:r w:rsidRPr="006F1186">
        <w:rPr>
          <w:rFonts w:ascii="Arial" w:eastAsia="Times New Roman" w:hAnsi="Arial" w:cs="Arial"/>
          <w:color w:val="000000" w:themeColor="text1"/>
          <w:sz w:val="24"/>
          <w:szCs w:val="24"/>
        </w:rPr>
        <w:t xml:space="preserve"> in future. The company considers it as a preparation for designing the future opportunities. Their roadmap shows a winning culture. Their values include collaboration, accountability, integrity, diversity, passion, leadership and quality.</w:t>
      </w:r>
    </w:p>
    <w:p w14:paraId="2C6B02C3" w14:textId="63A6D0E9"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b/>
          <w:color w:val="000000" w:themeColor="text1"/>
          <w:sz w:val="24"/>
          <w:szCs w:val="24"/>
        </w:rPr>
        <w:t xml:space="preserve">Customer Experience: </w:t>
      </w:r>
      <w:r w:rsidRPr="006F1186">
        <w:rPr>
          <w:rFonts w:ascii="Arial" w:eastAsia="Times New Roman" w:hAnsi="Arial" w:cs="Arial"/>
          <w:color w:val="000000" w:themeColor="text1"/>
          <w:sz w:val="24"/>
          <w:szCs w:val="24"/>
        </w:rPr>
        <w:t>The company is turning to big data for enhancing customer experience. They have previously launched different campaigns and apps focusing on different customer groups. They consider CX as their growth (Baker, 2016)</w:t>
      </w:r>
      <w:r w:rsidR="00AF4B1F" w:rsidRPr="006F1186">
        <w:rPr>
          <w:rFonts w:ascii="Arial" w:eastAsia="Times New Roman" w:hAnsi="Arial" w:cs="Arial"/>
          <w:color w:val="000000" w:themeColor="text1"/>
          <w:sz w:val="24"/>
          <w:szCs w:val="24"/>
        </w:rPr>
        <w:t xml:space="preserve">. </w:t>
      </w:r>
    </w:p>
    <w:p w14:paraId="2055BC92" w14:textId="39B67759" w:rsidR="0082020F" w:rsidRPr="00534102" w:rsidRDefault="00534102" w:rsidP="00534102">
      <w:pPr>
        <w:pStyle w:val="Heading1"/>
        <w:spacing w:line="360" w:lineRule="auto"/>
        <w:rPr>
          <w:rFonts w:ascii="Arial" w:eastAsia="Times New Roman" w:hAnsi="Arial" w:cs="Arial"/>
          <w:b w:val="0"/>
          <w:color w:val="000000" w:themeColor="text1"/>
          <w:sz w:val="24"/>
          <w:szCs w:val="24"/>
        </w:rPr>
      </w:pPr>
      <w:bookmarkStart w:id="17" w:name="_heading=h.44sinio" w:colFirst="0" w:colLast="0"/>
      <w:bookmarkEnd w:id="17"/>
      <w:r>
        <w:rPr>
          <w:rFonts w:ascii="Arial" w:eastAsia="Times New Roman" w:hAnsi="Arial" w:cs="Arial"/>
          <w:b w:val="0"/>
          <w:color w:val="000000" w:themeColor="text1"/>
          <w:sz w:val="24"/>
          <w:szCs w:val="24"/>
        </w:rPr>
        <w:t>CONCLUSION</w:t>
      </w:r>
    </w:p>
    <w:p w14:paraId="142FFCB1" w14:textId="22E14AAC" w:rsidR="0082020F" w:rsidRPr="006F1186" w:rsidRDefault="00632CE9">
      <w:pPr>
        <w:spacing w:line="360" w:lineRule="auto"/>
        <w:jc w:val="both"/>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The Marketing and communication strategies are the most crucial parts of a company’s ultimate strategy without which they will be able to make products but they can’t sell those. Moreover, only selling is not enough to remain competitive in the industry. Businesses thus have to retain their customers and make sure they recall the brand and advocate for this to achieve its goals </w:t>
      </w:r>
      <w:r w:rsidR="00534102">
        <w:rPr>
          <w:rFonts w:ascii="Arial" w:eastAsia="Times New Roman" w:hAnsi="Arial" w:cs="Arial"/>
          <w:color w:val="000000" w:themeColor="text1"/>
          <w:sz w:val="24"/>
          <w:szCs w:val="24"/>
        </w:rPr>
        <w:t>in the long run. The Coca Cola C</w:t>
      </w:r>
      <w:r w:rsidRPr="006F1186">
        <w:rPr>
          <w:rFonts w:ascii="Arial" w:eastAsia="Times New Roman" w:hAnsi="Arial" w:cs="Arial"/>
          <w:color w:val="000000" w:themeColor="text1"/>
          <w:sz w:val="24"/>
          <w:szCs w:val="24"/>
        </w:rPr>
        <w:t xml:space="preserve">ompany has </w:t>
      </w:r>
      <w:r w:rsidRPr="006F1186">
        <w:rPr>
          <w:rFonts w:ascii="Arial" w:eastAsia="Times New Roman" w:hAnsi="Arial" w:cs="Arial"/>
          <w:color w:val="000000" w:themeColor="text1"/>
          <w:sz w:val="24"/>
          <w:szCs w:val="24"/>
        </w:rPr>
        <w:lastRenderedPageBreak/>
        <w:t xml:space="preserve">proved to be an icon of excellence in marketing communication and branding. Still the company must strive to be more adaptive to changing situations and needs. </w:t>
      </w:r>
    </w:p>
    <w:p w14:paraId="0FFDC900" w14:textId="77777777" w:rsidR="0082020F" w:rsidRPr="006F1186" w:rsidRDefault="00632CE9">
      <w:pPr>
        <w:rPr>
          <w:rFonts w:ascii="Arial" w:eastAsia="Times New Roman" w:hAnsi="Arial" w:cs="Arial"/>
          <w:color w:val="000000" w:themeColor="text1"/>
          <w:sz w:val="24"/>
          <w:szCs w:val="24"/>
        </w:rPr>
      </w:pPr>
      <w:r w:rsidRPr="006F1186">
        <w:rPr>
          <w:rFonts w:ascii="Arial" w:hAnsi="Arial" w:cs="Arial"/>
          <w:color w:val="000000" w:themeColor="text1"/>
        </w:rPr>
        <w:br w:type="page"/>
      </w:r>
    </w:p>
    <w:p w14:paraId="1614CF68" w14:textId="77777777" w:rsidR="0082020F" w:rsidRPr="006F1186" w:rsidRDefault="00632CE9">
      <w:pPr>
        <w:pStyle w:val="Heading1"/>
        <w:jc w:val="center"/>
        <w:rPr>
          <w:rFonts w:ascii="Arial" w:eastAsia="Times New Roman" w:hAnsi="Arial" w:cs="Arial"/>
          <w:color w:val="000000" w:themeColor="text1"/>
        </w:rPr>
      </w:pPr>
      <w:bookmarkStart w:id="18" w:name="_heading=h.2jxsxqh" w:colFirst="0" w:colLast="0"/>
      <w:bookmarkEnd w:id="18"/>
      <w:r w:rsidRPr="006F1186">
        <w:rPr>
          <w:rFonts w:ascii="Arial" w:eastAsia="Times New Roman" w:hAnsi="Arial" w:cs="Arial"/>
          <w:color w:val="000000" w:themeColor="text1"/>
        </w:rPr>
        <w:lastRenderedPageBreak/>
        <w:t>References</w:t>
      </w:r>
    </w:p>
    <w:p w14:paraId="37658A6B"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t>Angelopulo</w:t>
      </w:r>
      <w:proofErr w:type="spellEnd"/>
      <w:r w:rsidRPr="006F1186">
        <w:rPr>
          <w:rFonts w:ascii="Arial" w:eastAsia="Times New Roman" w:hAnsi="Arial" w:cs="Arial"/>
          <w:color w:val="000000" w:themeColor="text1"/>
          <w:sz w:val="24"/>
          <w:szCs w:val="24"/>
        </w:rPr>
        <w:t xml:space="preserve">, GC and Barker (2013) </w:t>
      </w:r>
      <w:r w:rsidRPr="006F1186">
        <w:rPr>
          <w:rFonts w:ascii="Arial" w:eastAsia="Times New Roman" w:hAnsi="Arial" w:cs="Arial"/>
          <w:i/>
          <w:color w:val="000000" w:themeColor="text1"/>
          <w:sz w:val="24"/>
          <w:szCs w:val="24"/>
        </w:rPr>
        <w:t>Integrated Organisational Communication</w:t>
      </w:r>
      <w:r w:rsidRPr="006F1186">
        <w:rPr>
          <w:rFonts w:ascii="Arial" w:eastAsia="Times New Roman" w:hAnsi="Arial" w:cs="Arial"/>
          <w:color w:val="000000" w:themeColor="text1"/>
          <w:sz w:val="24"/>
          <w:szCs w:val="24"/>
        </w:rPr>
        <w:t>, 2</w:t>
      </w:r>
      <w:r w:rsidRPr="006F1186">
        <w:rPr>
          <w:rFonts w:ascii="Arial" w:eastAsia="Times New Roman" w:hAnsi="Arial" w:cs="Arial"/>
          <w:color w:val="000000" w:themeColor="text1"/>
          <w:sz w:val="24"/>
          <w:szCs w:val="24"/>
          <w:vertAlign w:val="superscript"/>
        </w:rPr>
        <w:t>nd</w:t>
      </w:r>
      <w:r w:rsidRPr="006F1186">
        <w:rPr>
          <w:rFonts w:ascii="Arial" w:eastAsia="Times New Roman" w:hAnsi="Arial" w:cs="Arial"/>
          <w:color w:val="000000" w:themeColor="text1"/>
          <w:sz w:val="24"/>
          <w:szCs w:val="24"/>
        </w:rPr>
        <w:t xml:space="preserve"> edition, Cape Town: Juta.</w:t>
      </w:r>
    </w:p>
    <w:p w14:paraId="4D7C0935"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Baker (2016) 'Customer Experience 3.0: High-Profit Strategies in the Age of Techno Service', </w:t>
      </w:r>
      <w:r w:rsidRPr="006F1186">
        <w:rPr>
          <w:rFonts w:ascii="Arial" w:eastAsia="Times New Roman" w:hAnsi="Arial" w:cs="Arial"/>
          <w:i/>
          <w:color w:val="000000" w:themeColor="text1"/>
          <w:sz w:val="24"/>
          <w:szCs w:val="24"/>
        </w:rPr>
        <w:t>Quality Progress</w:t>
      </w:r>
      <w:r w:rsidRPr="006F1186">
        <w:rPr>
          <w:rFonts w:ascii="Arial" w:eastAsia="Times New Roman" w:hAnsi="Arial" w:cs="Arial"/>
          <w:color w:val="000000" w:themeColor="text1"/>
          <w:sz w:val="24"/>
          <w:szCs w:val="24"/>
        </w:rPr>
        <w:t>, vol. 49, no. 7, p. 60.</w:t>
      </w:r>
    </w:p>
    <w:p w14:paraId="2A7A0408"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t>Bilgin</w:t>
      </w:r>
      <w:proofErr w:type="spellEnd"/>
      <w:r w:rsidRPr="006F1186">
        <w:rPr>
          <w:rFonts w:ascii="Arial" w:eastAsia="Times New Roman" w:hAnsi="Arial" w:cs="Arial"/>
          <w:color w:val="000000" w:themeColor="text1"/>
          <w:sz w:val="24"/>
          <w:szCs w:val="24"/>
        </w:rPr>
        <w:t xml:space="preserve">, Y. (2018) 'The effect of social media marketing activities on brand awareness, brand image and brand loyalty', </w:t>
      </w:r>
      <w:r w:rsidRPr="006F1186">
        <w:rPr>
          <w:rFonts w:ascii="Arial" w:eastAsia="Times New Roman" w:hAnsi="Arial" w:cs="Arial"/>
          <w:i/>
          <w:color w:val="000000" w:themeColor="text1"/>
          <w:sz w:val="24"/>
          <w:szCs w:val="24"/>
        </w:rPr>
        <w:t>Business &amp; Management Studies: An International Journal</w:t>
      </w:r>
      <w:r w:rsidRPr="006F1186">
        <w:rPr>
          <w:rFonts w:ascii="Arial" w:eastAsia="Times New Roman" w:hAnsi="Arial" w:cs="Arial"/>
          <w:color w:val="000000" w:themeColor="text1"/>
          <w:sz w:val="24"/>
          <w:szCs w:val="24"/>
        </w:rPr>
        <w:t>, vol. 6, no. 1, pp. 128-148.</w:t>
      </w:r>
    </w:p>
    <w:p w14:paraId="25F96F37"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Broadbent, D. (2013) </w:t>
      </w:r>
      <w:r w:rsidRPr="006F1186">
        <w:rPr>
          <w:rFonts w:ascii="Arial" w:eastAsia="Times New Roman" w:hAnsi="Arial" w:cs="Arial"/>
          <w:i/>
          <w:color w:val="000000" w:themeColor="text1"/>
          <w:sz w:val="24"/>
          <w:szCs w:val="24"/>
        </w:rPr>
        <w:t>Perception and communication</w:t>
      </w:r>
      <w:r w:rsidRPr="006F1186">
        <w:rPr>
          <w:rFonts w:ascii="Arial" w:eastAsia="Times New Roman" w:hAnsi="Arial" w:cs="Arial"/>
          <w:color w:val="000000" w:themeColor="text1"/>
          <w:sz w:val="24"/>
          <w:szCs w:val="24"/>
        </w:rPr>
        <w:t xml:space="preserve">, </w:t>
      </w:r>
      <w:proofErr w:type="spellStart"/>
      <w:r w:rsidRPr="006F1186">
        <w:rPr>
          <w:rFonts w:ascii="Arial" w:eastAsia="Times New Roman" w:hAnsi="Arial" w:cs="Arial"/>
          <w:color w:val="000000" w:themeColor="text1"/>
          <w:sz w:val="24"/>
          <w:szCs w:val="24"/>
        </w:rPr>
        <w:t>Elsavier</w:t>
      </w:r>
      <w:proofErr w:type="spellEnd"/>
      <w:r w:rsidRPr="006F1186">
        <w:rPr>
          <w:rFonts w:ascii="Arial" w:eastAsia="Times New Roman" w:hAnsi="Arial" w:cs="Arial"/>
          <w:color w:val="000000" w:themeColor="text1"/>
          <w:sz w:val="24"/>
          <w:szCs w:val="24"/>
        </w:rPr>
        <w:t>: Pergamon Press.</w:t>
      </w:r>
    </w:p>
    <w:p w14:paraId="6D2C4F52"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Bui, N.T.H. (2020) 'CUSTOMER JOURNEY AND CUSTOMER TOUCH-POINT OF COCA-COLA', </w:t>
      </w:r>
      <w:r w:rsidRPr="006F1186">
        <w:rPr>
          <w:rFonts w:ascii="Arial" w:eastAsia="Times New Roman" w:hAnsi="Arial" w:cs="Arial"/>
          <w:i/>
          <w:color w:val="000000" w:themeColor="text1"/>
          <w:sz w:val="24"/>
          <w:szCs w:val="24"/>
        </w:rPr>
        <w:t>International Journal of Economics, Commerce and Management</w:t>
      </w:r>
      <w:r w:rsidRPr="006F1186">
        <w:rPr>
          <w:rFonts w:ascii="Arial" w:eastAsia="Times New Roman" w:hAnsi="Arial" w:cs="Arial"/>
          <w:color w:val="000000" w:themeColor="text1"/>
          <w:sz w:val="24"/>
          <w:szCs w:val="24"/>
        </w:rPr>
        <w:t>, vol. 8, no. 6, June, pp. 415-420.</w:t>
      </w:r>
    </w:p>
    <w:p w14:paraId="57EBDB6C"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t>Çal</w:t>
      </w:r>
      <w:proofErr w:type="spellEnd"/>
      <w:r w:rsidRPr="006F1186">
        <w:rPr>
          <w:rFonts w:ascii="Arial" w:eastAsia="Times New Roman" w:hAnsi="Arial" w:cs="Arial"/>
          <w:color w:val="000000" w:themeColor="text1"/>
          <w:sz w:val="24"/>
          <w:szCs w:val="24"/>
        </w:rPr>
        <w:t xml:space="preserve"> and Adams (</w:t>
      </w:r>
      <w:proofErr w:type="gramStart"/>
      <w:r w:rsidRPr="006F1186">
        <w:rPr>
          <w:rFonts w:ascii="Arial" w:eastAsia="Times New Roman" w:hAnsi="Arial" w:cs="Arial"/>
          <w:color w:val="000000" w:themeColor="text1"/>
          <w:sz w:val="24"/>
          <w:szCs w:val="24"/>
        </w:rPr>
        <w:t>2014 )</w:t>
      </w:r>
      <w:proofErr w:type="gramEnd"/>
      <w:r w:rsidRPr="006F1186">
        <w:rPr>
          <w:rFonts w:ascii="Arial" w:eastAsia="Times New Roman" w:hAnsi="Arial" w:cs="Arial"/>
          <w:color w:val="000000" w:themeColor="text1"/>
          <w:sz w:val="24"/>
          <w:szCs w:val="24"/>
        </w:rPr>
        <w:t xml:space="preserve"> 'The effect of hedonistic and utilitarian consumer </w:t>
      </w:r>
      <w:proofErr w:type="spellStart"/>
      <w:r w:rsidRPr="006F1186">
        <w:rPr>
          <w:rFonts w:ascii="Arial" w:eastAsia="Times New Roman" w:hAnsi="Arial" w:cs="Arial"/>
          <w:color w:val="000000" w:themeColor="text1"/>
          <w:sz w:val="24"/>
          <w:szCs w:val="24"/>
        </w:rPr>
        <w:t>behavior</w:t>
      </w:r>
      <w:proofErr w:type="spellEnd"/>
      <w:r w:rsidRPr="006F1186">
        <w:rPr>
          <w:rFonts w:ascii="Arial" w:eastAsia="Times New Roman" w:hAnsi="Arial" w:cs="Arial"/>
          <w:color w:val="000000" w:themeColor="text1"/>
          <w:sz w:val="24"/>
          <w:szCs w:val="24"/>
        </w:rPr>
        <w:t xml:space="preserve"> on brand equity: Turkey–UK comparison on Coca Cola ', </w:t>
      </w:r>
      <w:r w:rsidRPr="006F1186">
        <w:rPr>
          <w:rFonts w:ascii="Arial" w:eastAsia="Times New Roman" w:hAnsi="Arial" w:cs="Arial"/>
          <w:i/>
          <w:color w:val="000000" w:themeColor="text1"/>
          <w:sz w:val="24"/>
          <w:szCs w:val="24"/>
        </w:rPr>
        <w:t xml:space="preserve">Procedia-Social and </w:t>
      </w:r>
      <w:proofErr w:type="spellStart"/>
      <w:r w:rsidRPr="006F1186">
        <w:rPr>
          <w:rFonts w:ascii="Arial" w:eastAsia="Times New Roman" w:hAnsi="Arial" w:cs="Arial"/>
          <w:i/>
          <w:color w:val="000000" w:themeColor="text1"/>
          <w:sz w:val="24"/>
          <w:szCs w:val="24"/>
        </w:rPr>
        <w:t>Behavioral</w:t>
      </w:r>
      <w:proofErr w:type="spellEnd"/>
      <w:r w:rsidRPr="006F1186">
        <w:rPr>
          <w:rFonts w:ascii="Arial" w:eastAsia="Times New Roman" w:hAnsi="Arial" w:cs="Arial"/>
          <w:i/>
          <w:color w:val="000000" w:themeColor="text1"/>
          <w:sz w:val="24"/>
          <w:szCs w:val="24"/>
        </w:rPr>
        <w:t xml:space="preserve"> Sciences</w:t>
      </w:r>
      <w:r w:rsidRPr="006F1186">
        <w:rPr>
          <w:rFonts w:ascii="Arial" w:eastAsia="Times New Roman" w:hAnsi="Arial" w:cs="Arial"/>
          <w:color w:val="000000" w:themeColor="text1"/>
          <w:sz w:val="24"/>
          <w:szCs w:val="24"/>
        </w:rPr>
        <w:t>, vol. 150, pp. 475-484.</w:t>
      </w:r>
    </w:p>
    <w:p w14:paraId="0E4DA7F6"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proofErr w:type="gramStart"/>
      <w:r w:rsidRPr="006F1186">
        <w:rPr>
          <w:rFonts w:ascii="Arial" w:eastAsia="Times New Roman" w:hAnsi="Arial" w:cs="Arial"/>
          <w:color w:val="000000" w:themeColor="text1"/>
          <w:sz w:val="24"/>
          <w:szCs w:val="24"/>
        </w:rPr>
        <w:t>Castronovo</w:t>
      </w:r>
      <w:proofErr w:type="spellEnd"/>
      <w:r w:rsidRPr="006F1186">
        <w:rPr>
          <w:rFonts w:ascii="Arial" w:eastAsia="Times New Roman" w:hAnsi="Arial" w:cs="Arial"/>
          <w:color w:val="000000" w:themeColor="text1"/>
          <w:sz w:val="24"/>
          <w:szCs w:val="24"/>
        </w:rPr>
        <w:t xml:space="preserve"> and Huang (2012) 'Social media in an alternative marketing communication model', </w:t>
      </w:r>
      <w:r w:rsidRPr="006F1186">
        <w:rPr>
          <w:rFonts w:ascii="Arial" w:eastAsia="Times New Roman" w:hAnsi="Arial" w:cs="Arial"/>
          <w:i/>
          <w:color w:val="000000" w:themeColor="text1"/>
          <w:sz w:val="24"/>
          <w:szCs w:val="24"/>
        </w:rPr>
        <w:t>Journal of marketing development and competitiveness</w:t>
      </w:r>
      <w:r w:rsidRPr="006F1186">
        <w:rPr>
          <w:rFonts w:ascii="Arial" w:eastAsia="Times New Roman" w:hAnsi="Arial" w:cs="Arial"/>
          <w:color w:val="000000" w:themeColor="text1"/>
          <w:sz w:val="24"/>
          <w:szCs w:val="24"/>
        </w:rPr>
        <w:t>, vol. 6, no. 1, pp. 117-134.</w:t>
      </w:r>
      <w:proofErr w:type="gramEnd"/>
    </w:p>
    <w:p w14:paraId="54314728"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Elmore, B.J. (2013) 'Citizen Coke: An Environmental and Political History of the Coca-Cola Company', </w:t>
      </w:r>
      <w:r w:rsidRPr="006F1186">
        <w:rPr>
          <w:rFonts w:ascii="Arial" w:eastAsia="Times New Roman" w:hAnsi="Arial" w:cs="Arial"/>
          <w:i/>
          <w:color w:val="000000" w:themeColor="text1"/>
          <w:sz w:val="24"/>
          <w:szCs w:val="24"/>
        </w:rPr>
        <w:t>Enterprise &amp; Society</w:t>
      </w:r>
      <w:r w:rsidRPr="006F1186">
        <w:rPr>
          <w:rFonts w:ascii="Arial" w:eastAsia="Times New Roman" w:hAnsi="Arial" w:cs="Arial"/>
          <w:color w:val="000000" w:themeColor="text1"/>
          <w:sz w:val="24"/>
          <w:szCs w:val="24"/>
        </w:rPr>
        <w:t>, vol. 14, no. 4, December, pp. 717-731.</w:t>
      </w:r>
    </w:p>
    <w:p w14:paraId="0183AB9E"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t>Farjam</w:t>
      </w:r>
      <w:proofErr w:type="spellEnd"/>
      <w:r w:rsidRPr="006F1186">
        <w:rPr>
          <w:rFonts w:ascii="Arial" w:eastAsia="Times New Roman" w:hAnsi="Arial" w:cs="Arial"/>
          <w:color w:val="000000" w:themeColor="text1"/>
          <w:sz w:val="24"/>
          <w:szCs w:val="24"/>
        </w:rPr>
        <w:t xml:space="preserve"> and </w:t>
      </w:r>
      <w:proofErr w:type="spellStart"/>
      <w:r w:rsidRPr="006F1186">
        <w:rPr>
          <w:rFonts w:ascii="Arial" w:eastAsia="Times New Roman" w:hAnsi="Arial" w:cs="Arial"/>
          <w:color w:val="000000" w:themeColor="text1"/>
          <w:sz w:val="24"/>
          <w:szCs w:val="24"/>
        </w:rPr>
        <w:t>Hongyi</w:t>
      </w:r>
      <w:proofErr w:type="spellEnd"/>
      <w:r w:rsidRPr="006F1186">
        <w:rPr>
          <w:rFonts w:ascii="Arial" w:eastAsia="Times New Roman" w:hAnsi="Arial" w:cs="Arial"/>
          <w:color w:val="000000" w:themeColor="text1"/>
          <w:sz w:val="24"/>
          <w:szCs w:val="24"/>
        </w:rPr>
        <w:t xml:space="preserve"> (2015) 'Reviewing the concept of brand equity and evaluating consumer-based brand equity (CBBE) models', </w:t>
      </w:r>
      <w:r w:rsidRPr="006F1186">
        <w:rPr>
          <w:rFonts w:ascii="Arial" w:eastAsia="Times New Roman" w:hAnsi="Arial" w:cs="Arial"/>
          <w:i/>
          <w:color w:val="000000" w:themeColor="text1"/>
          <w:sz w:val="24"/>
          <w:szCs w:val="24"/>
        </w:rPr>
        <w:t xml:space="preserve">International Journal of Management Science and Business </w:t>
      </w:r>
      <w:proofErr w:type="gramStart"/>
      <w:r w:rsidRPr="006F1186">
        <w:rPr>
          <w:rFonts w:ascii="Arial" w:eastAsia="Times New Roman" w:hAnsi="Arial" w:cs="Arial"/>
          <w:i/>
          <w:color w:val="000000" w:themeColor="text1"/>
          <w:sz w:val="24"/>
          <w:szCs w:val="24"/>
        </w:rPr>
        <w:t xml:space="preserve">Administration </w:t>
      </w:r>
      <w:r w:rsidRPr="006F1186">
        <w:rPr>
          <w:rFonts w:ascii="Arial" w:eastAsia="Times New Roman" w:hAnsi="Arial" w:cs="Arial"/>
          <w:color w:val="000000" w:themeColor="text1"/>
          <w:sz w:val="24"/>
          <w:szCs w:val="24"/>
        </w:rPr>
        <w:t>,</w:t>
      </w:r>
      <w:proofErr w:type="gramEnd"/>
      <w:r w:rsidRPr="006F1186">
        <w:rPr>
          <w:rFonts w:ascii="Arial" w:eastAsia="Times New Roman" w:hAnsi="Arial" w:cs="Arial"/>
          <w:color w:val="000000" w:themeColor="text1"/>
          <w:sz w:val="24"/>
          <w:szCs w:val="24"/>
        </w:rPr>
        <w:t xml:space="preserve"> vol. 1, no. 8, pp. 14-29.</w:t>
      </w:r>
    </w:p>
    <w:p w14:paraId="335B76F5"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t>Fetscherin</w:t>
      </w:r>
      <w:proofErr w:type="spellEnd"/>
      <w:r w:rsidRPr="006F1186">
        <w:rPr>
          <w:rFonts w:ascii="Arial" w:eastAsia="Times New Roman" w:hAnsi="Arial" w:cs="Arial"/>
          <w:color w:val="000000" w:themeColor="text1"/>
          <w:sz w:val="24"/>
          <w:szCs w:val="24"/>
        </w:rPr>
        <w:t xml:space="preserve"> and </w:t>
      </w:r>
      <w:proofErr w:type="spellStart"/>
      <w:r w:rsidRPr="006F1186">
        <w:rPr>
          <w:rFonts w:ascii="Arial" w:eastAsia="Times New Roman" w:hAnsi="Arial" w:cs="Arial"/>
          <w:color w:val="000000" w:themeColor="text1"/>
          <w:sz w:val="24"/>
          <w:szCs w:val="24"/>
        </w:rPr>
        <w:t>Usunier</w:t>
      </w:r>
      <w:proofErr w:type="spellEnd"/>
      <w:r w:rsidRPr="006F1186">
        <w:rPr>
          <w:rFonts w:ascii="Arial" w:eastAsia="Times New Roman" w:hAnsi="Arial" w:cs="Arial"/>
          <w:color w:val="000000" w:themeColor="text1"/>
          <w:sz w:val="24"/>
          <w:szCs w:val="24"/>
        </w:rPr>
        <w:t xml:space="preserve"> (2012) 'Corporate branding: an interdisciplinary literature review', </w:t>
      </w:r>
      <w:r w:rsidRPr="006F1186">
        <w:rPr>
          <w:rFonts w:ascii="Arial" w:eastAsia="Times New Roman" w:hAnsi="Arial" w:cs="Arial"/>
          <w:i/>
          <w:color w:val="000000" w:themeColor="text1"/>
          <w:sz w:val="24"/>
          <w:szCs w:val="24"/>
        </w:rPr>
        <w:t>European Journal of Marketing</w:t>
      </w:r>
      <w:r w:rsidRPr="006F1186">
        <w:rPr>
          <w:rFonts w:ascii="Arial" w:eastAsia="Times New Roman" w:hAnsi="Arial" w:cs="Arial"/>
          <w:color w:val="000000" w:themeColor="text1"/>
          <w:sz w:val="24"/>
          <w:szCs w:val="24"/>
        </w:rPr>
        <w:t>, vol. 46, no. 5, May, pp. 733-753.</w:t>
      </w:r>
    </w:p>
    <w:p w14:paraId="56EF7570"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lastRenderedPageBreak/>
        <w:t>Finne</w:t>
      </w:r>
      <w:proofErr w:type="spellEnd"/>
      <w:r w:rsidRPr="006F1186">
        <w:rPr>
          <w:rFonts w:ascii="Arial" w:eastAsia="Times New Roman" w:hAnsi="Arial" w:cs="Arial"/>
          <w:color w:val="000000" w:themeColor="text1"/>
          <w:sz w:val="24"/>
          <w:szCs w:val="24"/>
        </w:rPr>
        <w:t xml:space="preserve">, Å. and </w:t>
      </w:r>
      <w:proofErr w:type="spellStart"/>
      <w:r w:rsidRPr="006F1186">
        <w:rPr>
          <w:rFonts w:ascii="Arial" w:eastAsia="Times New Roman" w:hAnsi="Arial" w:cs="Arial"/>
          <w:color w:val="000000" w:themeColor="text1"/>
          <w:sz w:val="24"/>
          <w:szCs w:val="24"/>
        </w:rPr>
        <w:t>Grönroos</w:t>
      </w:r>
      <w:proofErr w:type="spellEnd"/>
      <w:r w:rsidRPr="006F1186">
        <w:rPr>
          <w:rFonts w:ascii="Arial" w:eastAsia="Times New Roman" w:hAnsi="Arial" w:cs="Arial"/>
          <w:color w:val="000000" w:themeColor="text1"/>
          <w:sz w:val="24"/>
          <w:szCs w:val="24"/>
        </w:rPr>
        <w:t xml:space="preserve">, C. (2017) 'Communication-in-use: customer-integrated marketing communication', </w:t>
      </w:r>
      <w:r w:rsidRPr="006F1186">
        <w:rPr>
          <w:rFonts w:ascii="Arial" w:eastAsia="Times New Roman" w:hAnsi="Arial" w:cs="Arial"/>
          <w:i/>
          <w:color w:val="000000" w:themeColor="text1"/>
          <w:sz w:val="24"/>
          <w:szCs w:val="24"/>
        </w:rPr>
        <w:t>European Journal of Marketing</w:t>
      </w:r>
      <w:r w:rsidRPr="006F1186">
        <w:rPr>
          <w:rFonts w:ascii="Arial" w:eastAsia="Times New Roman" w:hAnsi="Arial" w:cs="Arial"/>
          <w:color w:val="000000" w:themeColor="text1"/>
          <w:sz w:val="24"/>
          <w:szCs w:val="24"/>
        </w:rPr>
        <w:t>, vol. 51, no. 3, April, pp. 445-463.</w:t>
      </w:r>
    </w:p>
    <w:p w14:paraId="3B792643"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t>Gehani</w:t>
      </w:r>
      <w:proofErr w:type="spellEnd"/>
      <w:r w:rsidRPr="006F1186">
        <w:rPr>
          <w:rFonts w:ascii="Arial" w:eastAsia="Times New Roman" w:hAnsi="Arial" w:cs="Arial"/>
          <w:color w:val="000000" w:themeColor="text1"/>
          <w:sz w:val="24"/>
          <w:szCs w:val="24"/>
        </w:rPr>
        <w:t xml:space="preserve"> (</w:t>
      </w:r>
      <w:proofErr w:type="gramStart"/>
      <w:r w:rsidRPr="006F1186">
        <w:rPr>
          <w:rFonts w:ascii="Arial" w:eastAsia="Times New Roman" w:hAnsi="Arial" w:cs="Arial"/>
          <w:color w:val="000000" w:themeColor="text1"/>
          <w:sz w:val="24"/>
          <w:szCs w:val="24"/>
        </w:rPr>
        <w:t>2016 )</w:t>
      </w:r>
      <w:proofErr w:type="gramEnd"/>
      <w:r w:rsidRPr="006F1186">
        <w:rPr>
          <w:rFonts w:ascii="Arial" w:eastAsia="Times New Roman" w:hAnsi="Arial" w:cs="Arial"/>
          <w:color w:val="000000" w:themeColor="text1"/>
          <w:sz w:val="24"/>
          <w:szCs w:val="24"/>
        </w:rPr>
        <w:t xml:space="preserve"> 'Corporate brand value shifting from identity to innovation capability: from Coca-Cola to Apple ', </w:t>
      </w:r>
      <w:r w:rsidRPr="006F1186">
        <w:rPr>
          <w:rFonts w:ascii="Arial" w:eastAsia="Times New Roman" w:hAnsi="Arial" w:cs="Arial"/>
          <w:i/>
          <w:color w:val="000000" w:themeColor="text1"/>
          <w:sz w:val="24"/>
          <w:szCs w:val="24"/>
        </w:rPr>
        <w:t>Journal of technology management &amp; innovation</w:t>
      </w:r>
      <w:r w:rsidRPr="006F1186">
        <w:rPr>
          <w:rFonts w:ascii="Arial" w:eastAsia="Times New Roman" w:hAnsi="Arial" w:cs="Arial"/>
          <w:color w:val="000000" w:themeColor="text1"/>
          <w:sz w:val="24"/>
          <w:szCs w:val="24"/>
        </w:rPr>
        <w:t>, vol. 11, no. 3, pp. 11-20.</w:t>
      </w:r>
    </w:p>
    <w:p w14:paraId="31BDAEF5"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Hsu and Assaf (2012) ' A customer-based brand equity model for upscale hotels ', </w:t>
      </w:r>
      <w:r w:rsidRPr="006F1186">
        <w:rPr>
          <w:rFonts w:ascii="Arial" w:eastAsia="Times New Roman" w:hAnsi="Arial" w:cs="Arial"/>
          <w:i/>
          <w:color w:val="000000" w:themeColor="text1"/>
          <w:sz w:val="24"/>
          <w:szCs w:val="24"/>
        </w:rPr>
        <w:t>Journal of Travel Research, 51(1), pp.81-93</w:t>
      </w:r>
      <w:proofErr w:type="gramStart"/>
      <w:r w:rsidRPr="006F1186">
        <w:rPr>
          <w:rFonts w:ascii="Arial" w:eastAsia="Times New Roman" w:hAnsi="Arial" w:cs="Arial"/>
          <w:i/>
          <w:color w:val="000000" w:themeColor="text1"/>
          <w:sz w:val="24"/>
          <w:szCs w:val="24"/>
        </w:rPr>
        <w:t>.</w:t>
      </w:r>
      <w:r w:rsidRPr="006F1186">
        <w:rPr>
          <w:rFonts w:ascii="Arial" w:eastAsia="Times New Roman" w:hAnsi="Arial" w:cs="Arial"/>
          <w:color w:val="000000" w:themeColor="text1"/>
          <w:sz w:val="24"/>
          <w:szCs w:val="24"/>
        </w:rPr>
        <w:t>,</w:t>
      </w:r>
      <w:proofErr w:type="gramEnd"/>
      <w:r w:rsidRPr="006F1186">
        <w:rPr>
          <w:rFonts w:ascii="Arial" w:eastAsia="Times New Roman" w:hAnsi="Arial" w:cs="Arial"/>
          <w:color w:val="000000" w:themeColor="text1"/>
          <w:sz w:val="24"/>
          <w:szCs w:val="24"/>
        </w:rPr>
        <w:t xml:space="preserve"> vol. 51, no. 1, pp. 81-93.</w:t>
      </w:r>
    </w:p>
    <w:p w14:paraId="54EDC5F1"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t>Jara</w:t>
      </w:r>
      <w:proofErr w:type="spellEnd"/>
      <w:r w:rsidRPr="006F1186">
        <w:rPr>
          <w:rFonts w:ascii="Arial" w:eastAsia="Times New Roman" w:hAnsi="Arial" w:cs="Arial"/>
          <w:color w:val="000000" w:themeColor="text1"/>
          <w:sz w:val="24"/>
          <w:szCs w:val="24"/>
        </w:rPr>
        <w:t xml:space="preserve"> and </w:t>
      </w:r>
      <w:proofErr w:type="spellStart"/>
      <w:r w:rsidRPr="006F1186">
        <w:rPr>
          <w:rFonts w:ascii="Arial" w:eastAsia="Times New Roman" w:hAnsi="Arial" w:cs="Arial"/>
          <w:color w:val="000000" w:themeColor="text1"/>
          <w:sz w:val="24"/>
          <w:szCs w:val="24"/>
        </w:rPr>
        <w:t>Cliquet</w:t>
      </w:r>
      <w:proofErr w:type="spellEnd"/>
      <w:r w:rsidRPr="006F1186">
        <w:rPr>
          <w:rFonts w:ascii="Arial" w:eastAsia="Times New Roman" w:hAnsi="Arial" w:cs="Arial"/>
          <w:color w:val="000000" w:themeColor="text1"/>
          <w:sz w:val="24"/>
          <w:szCs w:val="24"/>
        </w:rPr>
        <w:t xml:space="preserve"> (</w:t>
      </w:r>
      <w:proofErr w:type="gramStart"/>
      <w:r w:rsidRPr="006F1186">
        <w:rPr>
          <w:rFonts w:ascii="Arial" w:eastAsia="Times New Roman" w:hAnsi="Arial" w:cs="Arial"/>
          <w:color w:val="000000" w:themeColor="text1"/>
          <w:sz w:val="24"/>
          <w:szCs w:val="24"/>
        </w:rPr>
        <w:t>2012 )</w:t>
      </w:r>
      <w:proofErr w:type="gramEnd"/>
      <w:r w:rsidRPr="006F1186">
        <w:rPr>
          <w:rFonts w:ascii="Arial" w:eastAsia="Times New Roman" w:hAnsi="Arial" w:cs="Arial"/>
          <w:color w:val="000000" w:themeColor="text1"/>
          <w:sz w:val="24"/>
          <w:szCs w:val="24"/>
        </w:rPr>
        <w:t xml:space="preserve"> 'Retail brand equity: conceptualization and measurement ', </w:t>
      </w:r>
      <w:r w:rsidRPr="006F1186">
        <w:rPr>
          <w:rFonts w:ascii="Arial" w:eastAsia="Times New Roman" w:hAnsi="Arial" w:cs="Arial"/>
          <w:i/>
          <w:color w:val="000000" w:themeColor="text1"/>
          <w:sz w:val="24"/>
          <w:szCs w:val="24"/>
        </w:rPr>
        <w:t>Journal of Retailing and Consumer Services</w:t>
      </w:r>
      <w:r w:rsidRPr="006F1186">
        <w:rPr>
          <w:rFonts w:ascii="Arial" w:eastAsia="Times New Roman" w:hAnsi="Arial" w:cs="Arial"/>
          <w:color w:val="000000" w:themeColor="text1"/>
          <w:sz w:val="24"/>
          <w:szCs w:val="24"/>
        </w:rPr>
        <w:t>, vol. 19, no. 1, pp. 140-149.</w:t>
      </w:r>
    </w:p>
    <w:p w14:paraId="40CF9FB1"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Kotler, P. (2016) </w:t>
      </w:r>
      <w:r w:rsidRPr="006F1186">
        <w:rPr>
          <w:rFonts w:ascii="Arial" w:eastAsia="Times New Roman" w:hAnsi="Arial" w:cs="Arial"/>
          <w:i/>
          <w:color w:val="000000" w:themeColor="text1"/>
          <w:sz w:val="24"/>
          <w:szCs w:val="24"/>
        </w:rPr>
        <w:t xml:space="preserve">A framework for marketing </w:t>
      </w:r>
      <w:proofErr w:type="gramStart"/>
      <w:r w:rsidRPr="006F1186">
        <w:rPr>
          <w:rFonts w:ascii="Arial" w:eastAsia="Times New Roman" w:hAnsi="Arial" w:cs="Arial"/>
          <w:i/>
          <w:color w:val="000000" w:themeColor="text1"/>
          <w:sz w:val="24"/>
          <w:szCs w:val="24"/>
        </w:rPr>
        <w:t xml:space="preserve">management </w:t>
      </w:r>
      <w:r w:rsidRPr="006F1186">
        <w:rPr>
          <w:rFonts w:ascii="Arial" w:eastAsia="Times New Roman" w:hAnsi="Arial" w:cs="Arial"/>
          <w:color w:val="000000" w:themeColor="text1"/>
          <w:sz w:val="24"/>
          <w:szCs w:val="24"/>
        </w:rPr>
        <w:t>,</w:t>
      </w:r>
      <w:proofErr w:type="gramEnd"/>
      <w:r w:rsidRPr="006F1186">
        <w:rPr>
          <w:rFonts w:ascii="Arial" w:eastAsia="Times New Roman" w:hAnsi="Arial" w:cs="Arial"/>
          <w:color w:val="000000" w:themeColor="text1"/>
          <w:sz w:val="24"/>
          <w:szCs w:val="24"/>
        </w:rPr>
        <w:t xml:space="preserve"> Boston: Pearson.</w:t>
      </w:r>
    </w:p>
    <w:p w14:paraId="782E2DC7"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Moon and Hong (2016) 'A design process for a customer journey map: a case study on mobile services', </w:t>
      </w:r>
      <w:r w:rsidRPr="006F1186">
        <w:rPr>
          <w:rFonts w:ascii="Arial" w:eastAsia="Times New Roman" w:hAnsi="Arial" w:cs="Arial"/>
          <w:i/>
          <w:color w:val="000000" w:themeColor="text1"/>
          <w:sz w:val="24"/>
          <w:szCs w:val="24"/>
        </w:rPr>
        <w:t>Human Factors and Ergonomics in Manufacturing &amp; Service Industries</w:t>
      </w:r>
      <w:r w:rsidRPr="006F1186">
        <w:rPr>
          <w:rFonts w:ascii="Arial" w:eastAsia="Times New Roman" w:hAnsi="Arial" w:cs="Arial"/>
          <w:color w:val="000000" w:themeColor="text1"/>
          <w:sz w:val="24"/>
          <w:szCs w:val="24"/>
        </w:rPr>
        <w:t>, vol. 26, no. 4, pp. 501-514.</w:t>
      </w:r>
    </w:p>
    <w:p w14:paraId="1E9F1B63"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t>O’Donoghue</w:t>
      </w:r>
      <w:proofErr w:type="spellEnd"/>
      <w:r w:rsidRPr="006F1186">
        <w:rPr>
          <w:rFonts w:ascii="Arial" w:eastAsia="Times New Roman" w:hAnsi="Arial" w:cs="Arial"/>
          <w:color w:val="000000" w:themeColor="text1"/>
          <w:sz w:val="24"/>
          <w:szCs w:val="24"/>
        </w:rPr>
        <w:t xml:space="preserve">, Peter and Mayes, A. (2013) 'Performance analysis, feedback and communication in coaching', </w:t>
      </w:r>
      <w:r w:rsidRPr="006F1186">
        <w:rPr>
          <w:rFonts w:ascii="Arial" w:eastAsia="Times New Roman" w:hAnsi="Arial" w:cs="Arial"/>
          <w:i/>
          <w:color w:val="000000" w:themeColor="text1"/>
          <w:sz w:val="24"/>
          <w:szCs w:val="24"/>
        </w:rPr>
        <w:t xml:space="preserve">Routledge handbook of sports performance </w:t>
      </w:r>
      <w:proofErr w:type="gramStart"/>
      <w:r w:rsidRPr="006F1186">
        <w:rPr>
          <w:rFonts w:ascii="Arial" w:eastAsia="Times New Roman" w:hAnsi="Arial" w:cs="Arial"/>
          <w:i/>
          <w:color w:val="000000" w:themeColor="text1"/>
          <w:sz w:val="24"/>
          <w:szCs w:val="24"/>
        </w:rPr>
        <w:t xml:space="preserve">analysis </w:t>
      </w:r>
      <w:r w:rsidRPr="006F1186">
        <w:rPr>
          <w:rFonts w:ascii="Arial" w:eastAsia="Times New Roman" w:hAnsi="Arial" w:cs="Arial"/>
          <w:color w:val="000000" w:themeColor="text1"/>
          <w:sz w:val="24"/>
          <w:szCs w:val="24"/>
        </w:rPr>
        <w:t>,</w:t>
      </w:r>
      <w:proofErr w:type="gramEnd"/>
      <w:r w:rsidRPr="006F1186">
        <w:rPr>
          <w:rFonts w:ascii="Arial" w:eastAsia="Times New Roman" w:hAnsi="Arial" w:cs="Arial"/>
          <w:color w:val="000000" w:themeColor="text1"/>
          <w:sz w:val="24"/>
          <w:szCs w:val="24"/>
        </w:rPr>
        <w:t xml:space="preserve"> pp. 173-184.</w:t>
      </w:r>
    </w:p>
    <w:p w14:paraId="58EA749D"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Roberts and Alpert (</w:t>
      </w:r>
      <w:proofErr w:type="gramStart"/>
      <w:r w:rsidRPr="006F1186">
        <w:rPr>
          <w:rFonts w:ascii="Arial" w:eastAsia="Times New Roman" w:hAnsi="Arial" w:cs="Arial"/>
          <w:color w:val="000000" w:themeColor="text1"/>
          <w:sz w:val="24"/>
          <w:szCs w:val="24"/>
        </w:rPr>
        <w:t>2012 )</w:t>
      </w:r>
      <w:proofErr w:type="gramEnd"/>
      <w:r w:rsidRPr="006F1186">
        <w:rPr>
          <w:rFonts w:ascii="Arial" w:eastAsia="Times New Roman" w:hAnsi="Arial" w:cs="Arial"/>
          <w:color w:val="000000" w:themeColor="text1"/>
          <w:sz w:val="24"/>
          <w:szCs w:val="24"/>
        </w:rPr>
        <w:t xml:space="preserve"> 'Total customer engagement: designing and aligning key strategic elements to achieve growth',</w:t>
      </w:r>
      <w:r w:rsidRPr="006F1186">
        <w:rPr>
          <w:rFonts w:ascii="Arial" w:eastAsia="Times New Roman" w:hAnsi="Arial" w:cs="Arial"/>
          <w:i/>
          <w:color w:val="000000" w:themeColor="text1"/>
          <w:sz w:val="24"/>
          <w:szCs w:val="24"/>
        </w:rPr>
        <w:t xml:space="preserve">. </w:t>
      </w:r>
      <w:proofErr w:type="gramStart"/>
      <w:r w:rsidRPr="006F1186">
        <w:rPr>
          <w:rFonts w:ascii="Arial" w:eastAsia="Times New Roman" w:hAnsi="Arial" w:cs="Arial"/>
          <w:i/>
          <w:color w:val="000000" w:themeColor="text1"/>
          <w:sz w:val="24"/>
          <w:szCs w:val="24"/>
        </w:rPr>
        <w:t>Journal of Product &amp; Brand Management</w:t>
      </w:r>
      <w:r w:rsidRPr="006F1186">
        <w:rPr>
          <w:rFonts w:ascii="Arial" w:eastAsia="Times New Roman" w:hAnsi="Arial" w:cs="Arial"/>
          <w:color w:val="000000" w:themeColor="text1"/>
          <w:sz w:val="24"/>
          <w:szCs w:val="24"/>
        </w:rPr>
        <w:t>.</w:t>
      </w:r>
      <w:proofErr w:type="gramEnd"/>
    </w:p>
    <w:p w14:paraId="35888819"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Roberts, Christopher, Alpert, F. and Roberts, C. (2016) 'Strategic Drivers of Customer Engagement: Practical Applications', </w:t>
      </w:r>
      <w:r w:rsidRPr="006F1186">
        <w:rPr>
          <w:rFonts w:ascii="Arial" w:eastAsia="Times New Roman" w:hAnsi="Arial" w:cs="Arial"/>
          <w:i/>
          <w:color w:val="000000" w:themeColor="text1"/>
          <w:sz w:val="24"/>
          <w:szCs w:val="24"/>
        </w:rPr>
        <w:t>Contemporary Issues in Customer Engagement</w:t>
      </w:r>
      <w:r w:rsidRPr="006F1186">
        <w:rPr>
          <w:rFonts w:ascii="Arial" w:eastAsia="Times New Roman" w:hAnsi="Arial" w:cs="Arial"/>
          <w:color w:val="000000" w:themeColor="text1"/>
          <w:sz w:val="24"/>
          <w:szCs w:val="24"/>
        </w:rPr>
        <w:t>, pp. 171-192.</w:t>
      </w:r>
    </w:p>
    <w:p w14:paraId="51D9F17C"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S, K. (2016) 'Social media marketing', </w:t>
      </w:r>
      <w:r w:rsidRPr="006F1186">
        <w:rPr>
          <w:rFonts w:ascii="Arial" w:eastAsia="Times New Roman" w:hAnsi="Arial" w:cs="Arial"/>
          <w:i/>
          <w:color w:val="000000" w:themeColor="text1"/>
          <w:sz w:val="24"/>
          <w:szCs w:val="24"/>
        </w:rPr>
        <w:t xml:space="preserve">Asian Journal of Multidimensional </w:t>
      </w:r>
      <w:proofErr w:type="gramStart"/>
      <w:r w:rsidRPr="006F1186">
        <w:rPr>
          <w:rFonts w:ascii="Arial" w:eastAsia="Times New Roman" w:hAnsi="Arial" w:cs="Arial"/>
          <w:i/>
          <w:color w:val="000000" w:themeColor="text1"/>
          <w:sz w:val="24"/>
          <w:szCs w:val="24"/>
        </w:rPr>
        <w:t xml:space="preserve">Research </w:t>
      </w:r>
      <w:r w:rsidRPr="006F1186">
        <w:rPr>
          <w:rFonts w:ascii="Arial" w:eastAsia="Times New Roman" w:hAnsi="Arial" w:cs="Arial"/>
          <w:color w:val="000000" w:themeColor="text1"/>
          <w:sz w:val="24"/>
          <w:szCs w:val="24"/>
        </w:rPr>
        <w:t>,</w:t>
      </w:r>
      <w:proofErr w:type="gramEnd"/>
      <w:r w:rsidRPr="006F1186">
        <w:rPr>
          <w:rFonts w:ascii="Arial" w:eastAsia="Times New Roman" w:hAnsi="Arial" w:cs="Arial"/>
          <w:color w:val="000000" w:themeColor="text1"/>
          <w:sz w:val="24"/>
          <w:szCs w:val="24"/>
        </w:rPr>
        <w:t xml:space="preserve"> vol. 5, no. 4, pp. 6-12.</w:t>
      </w:r>
    </w:p>
    <w:p w14:paraId="31120A0C"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t>Susanthi</w:t>
      </w:r>
      <w:proofErr w:type="spellEnd"/>
      <w:r w:rsidRPr="006F1186">
        <w:rPr>
          <w:rFonts w:ascii="Arial" w:eastAsia="Times New Roman" w:hAnsi="Arial" w:cs="Arial"/>
          <w:color w:val="000000" w:themeColor="text1"/>
          <w:sz w:val="24"/>
          <w:szCs w:val="24"/>
        </w:rPr>
        <w:t xml:space="preserve">, D. and </w:t>
      </w:r>
      <w:proofErr w:type="spellStart"/>
      <w:r w:rsidRPr="006F1186">
        <w:rPr>
          <w:rFonts w:ascii="Arial" w:eastAsia="Times New Roman" w:hAnsi="Arial" w:cs="Arial"/>
          <w:color w:val="000000" w:themeColor="text1"/>
          <w:sz w:val="24"/>
          <w:szCs w:val="24"/>
        </w:rPr>
        <w:t>Pramita</w:t>
      </w:r>
      <w:proofErr w:type="spellEnd"/>
      <w:r w:rsidRPr="006F1186">
        <w:rPr>
          <w:rFonts w:ascii="Arial" w:eastAsia="Times New Roman" w:hAnsi="Arial" w:cs="Arial"/>
          <w:color w:val="000000" w:themeColor="text1"/>
          <w:sz w:val="24"/>
          <w:szCs w:val="24"/>
        </w:rPr>
        <w:t xml:space="preserve"> (</w:t>
      </w:r>
      <w:proofErr w:type="gramStart"/>
      <w:r w:rsidRPr="006F1186">
        <w:rPr>
          <w:rFonts w:ascii="Arial" w:eastAsia="Times New Roman" w:hAnsi="Arial" w:cs="Arial"/>
          <w:color w:val="000000" w:themeColor="text1"/>
          <w:sz w:val="24"/>
          <w:szCs w:val="24"/>
        </w:rPr>
        <w:t>2020 )</w:t>
      </w:r>
      <w:proofErr w:type="gramEnd"/>
      <w:r w:rsidRPr="006F1186">
        <w:rPr>
          <w:rFonts w:ascii="Arial" w:eastAsia="Times New Roman" w:hAnsi="Arial" w:cs="Arial"/>
          <w:color w:val="000000" w:themeColor="text1"/>
          <w:sz w:val="24"/>
          <w:szCs w:val="24"/>
        </w:rPr>
        <w:t xml:space="preserve"> 'The Types of Meaning in Coca Cola Company Advertisement', no. 15-16.</w:t>
      </w:r>
    </w:p>
    <w:p w14:paraId="1C184CB2"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lastRenderedPageBreak/>
        <w:t>Theurer</w:t>
      </w:r>
      <w:proofErr w:type="spellEnd"/>
      <w:r w:rsidRPr="006F1186">
        <w:rPr>
          <w:rFonts w:ascii="Arial" w:eastAsia="Times New Roman" w:hAnsi="Arial" w:cs="Arial"/>
          <w:color w:val="000000" w:themeColor="text1"/>
          <w:sz w:val="24"/>
          <w:szCs w:val="24"/>
        </w:rPr>
        <w:t xml:space="preserve">, </w:t>
      </w:r>
      <w:proofErr w:type="spellStart"/>
      <w:r w:rsidRPr="006F1186">
        <w:rPr>
          <w:rFonts w:ascii="Arial" w:eastAsia="Times New Roman" w:hAnsi="Arial" w:cs="Arial"/>
          <w:color w:val="000000" w:themeColor="text1"/>
          <w:sz w:val="24"/>
          <w:szCs w:val="24"/>
        </w:rPr>
        <w:t>Tumasjan</w:t>
      </w:r>
      <w:proofErr w:type="spellEnd"/>
      <w:r w:rsidRPr="006F1186">
        <w:rPr>
          <w:rFonts w:ascii="Arial" w:eastAsia="Times New Roman" w:hAnsi="Arial" w:cs="Arial"/>
          <w:color w:val="000000" w:themeColor="text1"/>
          <w:sz w:val="24"/>
          <w:szCs w:val="24"/>
        </w:rPr>
        <w:t xml:space="preserve"> and </w:t>
      </w:r>
      <w:proofErr w:type="spellStart"/>
      <w:r w:rsidRPr="006F1186">
        <w:rPr>
          <w:rFonts w:ascii="Arial" w:eastAsia="Times New Roman" w:hAnsi="Arial" w:cs="Arial"/>
          <w:color w:val="000000" w:themeColor="text1"/>
          <w:sz w:val="24"/>
          <w:szCs w:val="24"/>
        </w:rPr>
        <w:t>Welpe</w:t>
      </w:r>
      <w:proofErr w:type="spellEnd"/>
      <w:r w:rsidRPr="006F1186">
        <w:rPr>
          <w:rFonts w:ascii="Arial" w:eastAsia="Times New Roman" w:hAnsi="Arial" w:cs="Arial"/>
          <w:color w:val="000000" w:themeColor="text1"/>
          <w:sz w:val="24"/>
          <w:szCs w:val="24"/>
        </w:rPr>
        <w:t xml:space="preserve"> (2018) 'Employer branding: a brand equity</w:t>
      </w:r>
      <w:r w:rsidRPr="006F1186">
        <w:rPr>
          <w:rFonts w:ascii="American Typewriter" w:hAnsi="American Typewriter" w:cs="American Typewriter"/>
          <w:color w:val="000000" w:themeColor="text1"/>
          <w:sz w:val="24"/>
          <w:szCs w:val="24"/>
        </w:rPr>
        <w:t>‐</w:t>
      </w:r>
      <w:r w:rsidRPr="006F1186">
        <w:rPr>
          <w:rFonts w:ascii="Arial" w:eastAsia="Times New Roman" w:hAnsi="Arial" w:cs="Arial"/>
          <w:color w:val="000000" w:themeColor="text1"/>
          <w:sz w:val="24"/>
          <w:szCs w:val="24"/>
        </w:rPr>
        <w:t xml:space="preserve">based literature review and research agenda', </w:t>
      </w:r>
      <w:r w:rsidRPr="006F1186">
        <w:rPr>
          <w:rFonts w:ascii="Arial" w:eastAsia="Times New Roman" w:hAnsi="Arial" w:cs="Arial"/>
          <w:i/>
          <w:color w:val="000000" w:themeColor="text1"/>
          <w:sz w:val="24"/>
          <w:szCs w:val="24"/>
        </w:rPr>
        <w:t>International Journal of Management Reviews</w:t>
      </w:r>
      <w:r w:rsidRPr="006F1186">
        <w:rPr>
          <w:rFonts w:ascii="Arial" w:eastAsia="Times New Roman" w:hAnsi="Arial" w:cs="Arial"/>
          <w:color w:val="000000" w:themeColor="text1"/>
          <w:sz w:val="24"/>
          <w:szCs w:val="24"/>
        </w:rPr>
        <w:t>, vol. 20, no. 1, pp. 155-179.</w:t>
      </w:r>
    </w:p>
    <w:p w14:paraId="6B431670"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Thorson, E. (2013) </w:t>
      </w:r>
      <w:r w:rsidRPr="006F1186">
        <w:rPr>
          <w:rFonts w:ascii="Arial" w:eastAsia="Times New Roman" w:hAnsi="Arial" w:cs="Arial"/>
          <w:i/>
          <w:color w:val="000000" w:themeColor="text1"/>
          <w:sz w:val="24"/>
          <w:szCs w:val="24"/>
        </w:rPr>
        <w:t>Integrated communication: Synergy of persuasive voices</w:t>
      </w:r>
      <w:r w:rsidRPr="006F1186">
        <w:rPr>
          <w:rFonts w:ascii="Arial" w:eastAsia="Times New Roman" w:hAnsi="Arial" w:cs="Arial"/>
          <w:color w:val="000000" w:themeColor="text1"/>
          <w:sz w:val="24"/>
          <w:szCs w:val="24"/>
        </w:rPr>
        <w:t>, Psychology Press.</w:t>
      </w:r>
    </w:p>
    <w:p w14:paraId="07C0B55C"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t>Varnali</w:t>
      </w:r>
      <w:proofErr w:type="spellEnd"/>
      <w:r w:rsidRPr="006F1186">
        <w:rPr>
          <w:rFonts w:ascii="Arial" w:eastAsia="Times New Roman" w:hAnsi="Arial" w:cs="Arial"/>
          <w:color w:val="000000" w:themeColor="text1"/>
          <w:sz w:val="24"/>
          <w:szCs w:val="24"/>
        </w:rPr>
        <w:t xml:space="preserve">, K. (2018) 'Understanding customer journey from the lenses of complexity theory', </w:t>
      </w:r>
      <w:r w:rsidRPr="006F1186">
        <w:rPr>
          <w:rFonts w:ascii="Arial" w:eastAsia="Times New Roman" w:hAnsi="Arial" w:cs="Arial"/>
          <w:i/>
          <w:color w:val="000000" w:themeColor="text1"/>
          <w:sz w:val="24"/>
          <w:szCs w:val="24"/>
        </w:rPr>
        <w:t>The Service Industries Journal</w:t>
      </w:r>
      <w:r w:rsidRPr="006F1186">
        <w:rPr>
          <w:rFonts w:ascii="Arial" w:eastAsia="Times New Roman" w:hAnsi="Arial" w:cs="Arial"/>
          <w:color w:val="000000" w:themeColor="text1"/>
          <w:sz w:val="24"/>
          <w:szCs w:val="24"/>
        </w:rPr>
        <w:t xml:space="preserve">, vol. 39, no. 11-12, </w:t>
      </w:r>
      <w:proofErr w:type="gramStart"/>
      <w:r w:rsidRPr="006F1186">
        <w:rPr>
          <w:rFonts w:ascii="Arial" w:eastAsia="Times New Roman" w:hAnsi="Arial" w:cs="Arial"/>
          <w:color w:val="000000" w:themeColor="text1"/>
          <w:sz w:val="24"/>
          <w:szCs w:val="24"/>
        </w:rPr>
        <w:t>March ,</w:t>
      </w:r>
      <w:proofErr w:type="gramEnd"/>
      <w:r w:rsidRPr="006F1186">
        <w:rPr>
          <w:rFonts w:ascii="Arial" w:eastAsia="Times New Roman" w:hAnsi="Arial" w:cs="Arial"/>
          <w:color w:val="000000" w:themeColor="text1"/>
          <w:sz w:val="24"/>
          <w:szCs w:val="24"/>
        </w:rPr>
        <w:t xml:space="preserve"> pp. 820-835.</w:t>
      </w:r>
    </w:p>
    <w:p w14:paraId="06FA48D7"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t>Vukasović</w:t>
      </w:r>
      <w:proofErr w:type="spellEnd"/>
      <w:r w:rsidRPr="006F1186">
        <w:rPr>
          <w:rFonts w:ascii="Arial" w:eastAsia="Times New Roman" w:hAnsi="Arial" w:cs="Arial"/>
          <w:color w:val="000000" w:themeColor="text1"/>
          <w:sz w:val="24"/>
          <w:szCs w:val="24"/>
        </w:rPr>
        <w:t xml:space="preserve"> (2016) 'An empirical investigation of brand equity: A cross-country validation analysis', </w:t>
      </w:r>
      <w:r w:rsidRPr="006F1186">
        <w:rPr>
          <w:rFonts w:ascii="Arial" w:eastAsia="Times New Roman" w:hAnsi="Arial" w:cs="Arial"/>
          <w:i/>
          <w:color w:val="000000" w:themeColor="text1"/>
          <w:sz w:val="24"/>
          <w:szCs w:val="24"/>
        </w:rPr>
        <w:t>Journal of Global Marketing, 29(5), pp.251-265</w:t>
      </w:r>
      <w:proofErr w:type="gramStart"/>
      <w:r w:rsidRPr="006F1186">
        <w:rPr>
          <w:rFonts w:ascii="Arial" w:eastAsia="Times New Roman" w:hAnsi="Arial" w:cs="Arial"/>
          <w:i/>
          <w:color w:val="000000" w:themeColor="text1"/>
          <w:sz w:val="24"/>
          <w:szCs w:val="24"/>
        </w:rPr>
        <w:t>.</w:t>
      </w:r>
      <w:r w:rsidRPr="006F1186">
        <w:rPr>
          <w:rFonts w:ascii="Arial" w:eastAsia="Times New Roman" w:hAnsi="Arial" w:cs="Arial"/>
          <w:color w:val="000000" w:themeColor="text1"/>
          <w:sz w:val="24"/>
          <w:szCs w:val="24"/>
        </w:rPr>
        <w:t>,</w:t>
      </w:r>
      <w:proofErr w:type="gramEnd"/>
      <w:r w:rsidRPr="006F1186">
        <w:rPr>
          <w:rFonts w:ascii="Arial" w:eastAsia="Times New Roman" w:hAnsi="Arial" w:cs="Arial"/>
          <w:color w:val="000000" w:themeColor="text1"/>
          <w:sz w:val="24"/>
          <w:szCs w:val="24"/>
        </w:rPr>
        <w:t xml:space="preserve"> vol. 29, no. 5, pp. 251-265.</w:t>
      </w:r>
    </w:p>
    <w:p w14:paraId="4AC91F58"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r w:rsidRPr="006F1186">
        <w:rPr>
          <w:rFonts w:ascii="Arial" w:eastAsia="Times New Roman" w:hAnsi="Arial" w:cs="Arial"/>
          <w:color w:val="000000" w:themeColor="text1"/>
          <w:sz w:val="24"/>
          <w:szCs w:val="24"/>
        </w:rPr>
        <w:t xml:space="preserve">YAO, L. (2017) 'Nationalism on Their Own Terms: The National Products Movement and the Coca-Cola protest in Shanghai, 1945–1949', </w:t>
      </w:r>
      <w:r w:rsidRPr="006F1186">
        <w:rPr>
          <w:rFonts w:ascii="Arial" w:eastAsia="Times New Roman" w:hAnsi="Arial" w:cs="Arial"/>
          <w:i/>
          <w:color w:val="000000" w:themeColor="text1"/>
          <w:sz w:val="24"/>
          <w:szCs w:val="24"/>
        </w:rPr>
        <w:t>Modern Asian Studies</w:t>
      </w:r>
      <w:r w:rsidRPr="006F1186">
        <w:rPr>
          <w:rFonts w:ascii="Arial" w:eastAsia="Times New Roman" w:hAnsi="Arial" w:cs="Arial"/>
          <w:color w:val="000000" w:themeColor="text1"/>
          <w:sz w:val="24"/>
          <w:szCs w:val="24"/>
        </w:rPr>
        <w:t>, vol. 51, no. 5, September, pp. 1439-1468.</w:t>
      </w:r>
    </w:p>
    <w:p w14:paraId="20C45880" w14:textId="77777777" w:rsidR="0082020F" w:rsidRPr="006F1186" w:rsidRDefault="00632CE9">
      <w:pPr>
        <w:pBdr>
          <w:top w:val="nil"/>
          <w:left w:val="nil"/>
          <w:bottom w:val="nil"/>
          <w:right w:val="nil"/>
          <w:between w:val="nil"/>
        </w:pBdr>
        <w:spacing w:line="360" w:lineRule="auto"/>
        <w:rPr>
          <w:rFonts w:ascii="Arial" w:eastAsia="Times New Roman" w:hAnsi="Arial" w:cs="Arial"/>
          <w:color w:val="000000" w:themeColor="text1"/>
          <w:sz w:val="24"/>
          <w:szCs w:val="24"/>
        </w:rPr>
      </w:pPr>
      <w:proofErr w:type="spellStart"/>
      <w:r w:rsidRPr="006F1186">
        <w:rPr>
          <w:rFonts w:ascii="Arial" w:eastAsia="Times New Roman" w:hAnsi="Arial" w:cs="Arial"/>
          <w:color w:val="000000" w:themeColor="text1"/>
          <w:sz w:val="24"/>
          <w:szCs w:val="24"/>
        </w:rPr>
        <w:t>Yoo</w:t>
      </w:r>
      <w:proofErr w:type="spellEnd"/>
      <w:r w:rsidRPr="006F1186">
        <w:rPr>
          <w:rFonts w:ascii="Arial" w:eastAsia="Times New Roman" w:hAnsi="Arial" w:cs="Arial"/>
          <w:color w:val="000000" w:themeColor="text1"/>
          <w:sz w:val="24"/>
          <w:szCs w:val="24"/>
        </w:rPr>
        <w:t xml:space="preserve"> and Pan (</w:t>
      </w:r>
      <w:proofErr w:type="gramStart"/>
      <w:r w:rsidRPr="006F1186">
        <w:rPr>
          <w:rFonts w:ascii="Arial" w:eastAsia="Times New Roman" w:hAnsi="Arial" w:cs="Arial"/>
          <w:color w:val="000000" w:themeColor="text1"/>
          <w:sz w:val="24"/>
          <w:szCs w:val="24"/>
        </w:rPr>
        <w:t>2014 )</w:t>
      </w:r>
      <w:proofErr w:type="gramEnd"/>
      <w:r w:rsidRPr="006F1186">
        <w:rPr>
          <w:rFonts w:ascii="Arial" w:eastAsia="Times New Roman" w:hAnsi="Arial" w:cs="Arial"/>
          <w:color w:val="000000" w:themeColor="text1"/>
          <w:sz w:val="24"/>
          <w:szCs w:val="24"/>
        </w:rPr>
        <w:t xml:space="preserve"> 'Expanded customer journey map: interaction mapping framework based on scenario ', </w:t>
      </w:r>
      <w:r w:rsidRPr="006F1186">
        <w:rPr>
          <w:rFonts w:ascii="Arial" w:eastAsia="Times New Roman" w:hAnsi="Arial" w:cs="Arial"/>
          <w:i/>
          <w:color w:val="000000" w:themeColor="text1"/>
          <w:sz w:val="24"/>
          <w:szCs w:val="24"/>
        </w:rPr>
        <w:t xml:space="preserve">International Conference on Human-Computer Interaction </w:t>
      </w:r>
      <w:r w:rsidRPr="006F1186">
        <w:rPr>
          <w:rFonts w:ascii="Arial" w:eastAsia="Times New Roman" w:hAnsi="Arial" w:cs="Arial"/>
          <w:color w:val="000000" w:themeColor="text1"/>
          <w:sz w:val="24"/>
          <w:szCs w:val="24"/>
        </w:rPr>
        <w:t>, June, pp. 550-555.</w:t>
      </w:r>
    </w:p>
    <w:p w14:paraId="2783DEB3" w14:textId="77777777" w:rsidR="0082020F" w:rsidRPr="006F1186" w:rsidRDefault="0082020F">
      <w:pPr>
        <w:spacing w:line="360" w:lineRule="auto"/>
        <w:jc w:val="both"/>
        <w:rPr>
          <w:rFonts w:ascii="Arial" w:eastAsia="Times New Roman" w:hAnsi="Arial" w:cs="Arial"/>
          <w:color w:val="000000" w:themeColor="text1"/>
          <w:sz w:val="24"/>
          <w:szCs w:val="24"/>
        </w:rPr>
      </w:pPr>
    </w:p>
    <w:p w14:paraId="09033559" w14:textId="77777777" w:rsidR="0082020F" w:rsidRPr="006F1186" w:rsidRDefault="0082020F">
      <w:pPr>
        <w:spacing w:line="360" w:lineRule="auto"/>
        <w:jc w:val="both"/>
        <w:rPr>
          <w:rFonts w:ascii="Arial" w:eastAsia="Times New Roman" w:hAnsi="Arial" w:cs="Arial"/>
          <w:color w:val="000000" w:themeColor="text1"/>
          <w:sz w:val="24"/>
          <w:szCs w:val="24"/>
        </w:rPr>
      </w:pPr>
    </w:p>
    <w:p w14:paraId="5B225346" w14:textId="77777777" w:rsidR="0082020F" w:rsidRPr="006F1186" w:rsidRDefault="0082020F">
      <w:pPr>
        <w:spacing w:line="360" w:lineRule="auto"/>
        <w:jc w:val="both"/>
        <w:rPr>
          <w:rFonts w:ascii="Arial" w:eastAsia="Times New Roman" w:hAnsi="Arial" w:cs="Arial"/>
          <w:color w:val="000000" w:themeColor="text1"/>
          <w:sz w:val="24"/>
          <w:szCs w:val="24"/>
        </w:rPr>
      </w:pPr>
    </w:p>
    <w:p w14:paraId="4EE18A42" w14:textId="77777777" w:rsidR="0082020F" w:rsidRPr="006F1186" w:rsidRDefault="0082020F">
      <w:pPr>
        <w:spacing w:line="360" w:lineRule="auto"/>
        <w:jc w:val="both"/>
        <w:rPr>
          <w:rFonts w:ascii="Arial" w:eastAsia="Times New Roman" w:hAnsi="Arial" w:cs="Arial"/>
          <w:color w:val="000000" w:themeColor="text1"/>
          <w:sz w:val="24"/>
          <w:szCs w:val="24"/>
        </w:rPr>
      </w:pPr>
    </w:p>
    <w:p w14:paraId="3D81DA0C" w14:textId="77777777" w:rsidR="0082020F" w:rsidRPr="006F1186" w:rsidRDefault="0082020F">
      <w:pPr>
        <w:spacing w:line="360" w:lineRule="auto"/>
        <w:jc w:val="both"/>
        <w:rPr>
          <w:rFonts w:ascii="Arial" w:eastAsia="Times New Roman" w:hAnsi="Arial" w:cs="Arial"/>
          <w:color w:val="000000" w:themeColor="text1"/>
          <w:sz w:val="24"/>
          <w:szCs w:val="24"/>
        </w:rPr>
      </w:pPr>
    </w:p>
    <w:p w14:paraId="3996D08E" w14:textId="77777777" w:rsidR="0082020F" w:rsidRPr="006F1186" w:rsidRDefault="0082020F">
      <w:pPr>
        <w:spacing w:line="360" w:lineRule="auto"/>
        <w:jc w:val="both"/>
        <w:rPr>
          <w:rFonts w:ascii="Arial" w:eastAsia="Times New Roman" w:hAnsi="Arial" w:cs="Arial"/>
          <w:color w:val="000000" w:themeColor="text1"/>
          <w:sz w:val="24"/>
          <w:szCs w:val="24"/>
        </w:rPr>
      </w:pPr>
    </w:p>
    <w:sectPr w:rsidR="0082020F" w:rsidRPr="006F1186">
      <w:footerReference w:type="default" r:id="rId25"/>
      <w:type w:val="continuous"/>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930175" w14:textId="77777777" w:rsidR="00B301D6" w:rsidRDefault="00B301D6">
      <w:pPr>
        <w:spacing w:after="0" w:line="240" w:lineRule="auto"/>
      </w:pPr>
      <w:r>
        <w:separator/>
      </w:r>
    </w:p>
  </w:endnote>
  <w:endnote w:type="continuationSeparator" w:id="0">
    <w:p w14:paraId="4D87E843" w14:textId="77777777" w:rsidR="00B301D6" w:rsidRDefault="00B30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libri Light">
    <w:altName w:val="Tahoma"/>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Vrinda">
    <w:panose1 w:val="00000000000000000000"/>
    <w:charset w:val="01"/>
    <w:family w:val="roman"/>
    <w:notTrueType/>
    <w:pitch w:val="variable"/>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merican Typewriter">
    <w:panose1 w:val="02090604020004020304"/>
    <w:charset w:val="00"/>
    <w:family w:val="auto"/>
    <w:pitch w:val="variable"/>
    <w:sig w:usb0="A000006F" w:usb1="00000019" w:usb2="00000000" w:usb3="00000000" w:csb0="00000111"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7429CC" w14:textId="77777777" w:rsidR="00B301D6" w:rsidRDefault="00B301D6">
    <w:pPr>
      <w:pBdr>
        <w:top w:val="nil"/>
        <w:left w:val="nil"/>
        <w:bottom w:val="nil"/>
        <w:right w:val="nil"/>
        <w:between w:val="nil"/>
      </w:pBdr>
      <w:tabs>
        <w:tab w:val="center" w:pos="4513"/>
        <w:tab w:val="right" w:pos="9026"/>
      </w:tabs>
      <w:spacing w:after="0" w:line="240" w:lineRule="auto"/>
      <w:jc w:val="right"/>
      <w:rPr>
        <w:color w:val="000000"/>
      </w:rPr>
    </w:pPr>
  </w:p>
  <w:p w14:paraId="47742F3B" w14:textId="77777777" w:rsidR="00B301D6" w:rsidRDefault="00B301D6">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725FDF" w14:textId="77777777" w:rsidR="00B301D6" w:rsidRDefault="00B301D6">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91D89">
      <w:rPr>
        <w:noProof/>
        <w:color w:val="000000"/>
      </w:rPr>
      <w:t>1</w:t>
    </w:r>
    <w:r>
      <w:rPr>
        <w:color w:val="000000"/>
      </w:rPr>
      <w:fldChar w:fldCharType="end"/>
    </w:r>
  </w:p>
  <w:p w14:paraId="6AD4AD19" w14:textId="77777777" w:rsidR="00B301D6" w:rsidRDefault="00B301D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A51D88" w14:textId="77777777" w:rsidR="00B301D6" w:rsidRDefault="00B301D6">
      <w:pPr>
        <w:spacing w:after="0" w:line="240" w:lineRule="auto"/>
      </w:pPr>
      <w:r>
        <w:separator/>
      </w:r>
    </w:p>
  </w:footnote>
  <w:footnote w:type="continuationSeparator" w:id="0">
    <w:p w14:paraId="6703A414" w14:textId="77777777" w:rsidR="00B301D6" w:rsidRDefault="00B301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20F"/>
    <w:rsid w:val="00091D89"/>
    <w:rsid w:val="00137F59"/>
    <w:rsid w:val="001435B8"/>
    <w:rsid w:val="002048CB"/>
    <w:rsid w:val="00236619"/>
    <w:rsid w:val="00277FF3"/>
    <w:rsid w:val="00342CD9"/>
    <w:rsid w:val="003F3806"/>
    <w:rsid w:val="00421B43"/>
    <w:rsid w:val="00437B14"/>
    <w:rsid w:val="004B78EC"/>
    <w:rsid w:val="00534102"/>
    <w:rsid w:val="005C6FE7"/>
    <w:rsid w:val="00624862"/>
    <w:rsid w:val="00632CE9"/>
    <w:rsid w:val="006F1186"/>
    <w:rsid w:val="007577CB"/>
    <w:rsid w:val="007A7628"/>
    <w:rsid w:val="0082020F"/>
    <w:rsid w:val="00827803"/>
    <w:rsid w:val="008F50AF"/>
    <w:rsid w:val="009600C9"/>
    <w:rsid w:val="00AF4B1F"/>
    <w:rsid w:val="00B301D6"/>
    <w:rsid w:val="00BF3F3B"/>
    <w:rsid w:val="00C426F1"/>
    <w:rsid w:val="00C7772F"/>
    <w:rsid w:val="00C801EF"/>
    <w:rsid w:val="00D519D8"/>
    <w:rsid w:val="00D623E8"/>
    <w:rsid w:val="00D817CF"/>
    <w:rsid w:val="00DE4F05"/>
    <w:rsid w:val="00ED21F1"/>
    <w:rsid w:val="00F000F8"/>
    <w:rsid w:val="00F95F95"/>
  </w:rsids>
  <m:mathPr>
    <m:mathFont m:val="Cambria Math"/>
    <m:brkBin m:val="before"/>
    <m:brkBinSub m:val="--"/>
    <m:smallFrac m:val="0"/>
    <m:dispDef/>
    <m:lMargin m:val="0"/>
    <m:rMargin m:val="0"/>
    <m:defJc m:val="centerGroup"/>
    <m:wrapIndent m:val="1440"/>
    <m:intLim m:val="subSup"/>
    <m:naryLim m:val="undOvr"/>
  </m:mathPr>
  <w:themeFontLang w:val="uz-Cyrl-UZ"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3EA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bn-IN"/>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0FF"/>
  </w:style>
  <w:style w:type="paragraph" w:styleId="Heading1">
    <w:name w:val="heading 1"/>
    <w:basedOn w:val="Normal"/>
    <w:next w:val="Normal"/>
    <w:link w:val="Heading1Char"/>
    <w:uiPriority w:val="9"/>
    <w:qFormat/>
    <w:rsid w:val="007132F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6256A9"/>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E490C"/>
    <w:pPr>
      <w:ind w:left="720"/>
      <w:contextualSpacing/>
    </w:pPr>
  </w:style>
  <w:style w:type="character" w:styleId="Strong">
    <w:name w:val="Strong"/>
    <w:basedOn w:val="DefaultParagraphFont"/>
    <w:uiPriority w:val="22"/>
    <w:qFormat/>
    <w:rsid w:val="00211263"/>
    <w:rPr>
      <w:b/>
      <w:bCs/>
    </w:rPr>
  </w:style>
  <w:style w:type="paragraph" w:styleId="BalloonText">
    <w:name w:val="Balloon Text"/>
    <w:basedOn w:val="Normal"/>
    <w:link w:val="BalloonTextChar"/>
    <w:uiPriority w:val="99"/>
    <w:semiHidden/>
    <w:unhideWhenUsed/>
    <w:rsid w:val="00177B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B0C"/>
    <w:rPr>
      <w:rFonts w:ascii="Tahoma" w:hAnsi="Tahoma" w:cs="Tahoma"/>
      <w:sz w:val="16"/>
      <w:szCs w:val="16"/>
    </w:rPr>
  </w:style>
  <w:style w:type="paragraph" w:styleId="Header">
    <w:name w:val="header"/>
    <w:basedOn w:val="Normal"/>
    <w:link w:val="HeaderChar"/>
    <w:uiPriority w:val="99"/>
    <w:semiHidden/>
    <w:unhideWhenUsed/>
    <w:rsid w:val="008F538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F538E"/>
  </w:style>
  <w:style w:type="paragraph" w:styleId="Footer">
    <w:name w:val="footer"/>
    <w:basedOn w:val="Normal"/>
    <w:link w:val="FooterChar"/>
    <w:uiPriority w:val="99"/>
    <w:unhideWhenUsed/>
    <w:rsid w:val="008F53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38E"/>
  </w:style>
  <w:style w:type="paragraph" w:styleId="Bibliography">
    <w:name w:val="Bibliography"/>
    <w:basedOn w:val="Normal"/>
    <w:next w:val="Normal"/>
    <w:uiPriority w:val="37"/>
    <w:unhideWhenUsed/>
    <w:rsid w:val="00AB55E9"/>
  </w:style>
  <w:style w:type="character" w:customStyle="1" w:styleId="Heading1Char">
    <w:name w:val="Heading 1 Char"/>
    <w:basedOn w:val="DefaultParagraphFont"/>
    <w:link w:val="Heading1"/>
    <w:uiPriority w:val="9"/>
    <w:rsid w:val="007132FF"/>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6256A9"/>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semiHidden/>
    <w:unhideWhenUsed/>
    <w:qFormat/>
    <w:rsid w:val="003A7932"/>
    <w:pPr>
      <w:spacing w:line="276" w:lineRule="auto"/>
      <w:outlineLvl w:val="9"/>
    </w:pPr>
  </w:style>
  <w:style w:type="paragraph" w:styleId="TOC1">
    <w:name w:val="toc 1"/>
    <w:basedOn w:val="Normal"/>
    <w:next w:val="Normal"/>
    <w:autoRedefine/>
    <w:uiPriority w:val="39"/>
    <w:unhideWhenUsed/>
    <w:rsid w:val="003A7932"/>
    <w:pPr>
      <w:spacing w:after="100"/>
    </w:pPr>
  </w:style>
  <w:style w:type="paragraph" w:styleId="TOC2">
    <w:name w:val="toc 2"/>
    <w:basedOn w:val="Normal"/>
    <w:next w:val="Normal"/>
    <w:autoRedefine/>
    <w:uiPriority w:val="39"/>
    <w:unhideWhenUsed/>
    <w:rsid w:val="003A7932"/>
    <w:pPr>
      <w:spacing w:after="100"/>
      <w:ind w:left="220"/>
    </w:pPr>
  </w:style>
  <w:style w:type="character" w:styleId="Hyperlink">
    <w:name w:val="Hyperlink"/>
    <w:basedOn w:val="DefaultParagraphFont"/>
    <w:uiPriority w:val="99"/>
    <w:unhideWhenUsed/>
    <w:rsid w:val="003A7932"/>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bn-IN"/>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0FF"/>
  </w:style>
  <w:style w:type="paragraph" w:styleId="Heading1">
    <w:name w:val="heading 1"/>
    <w:basedOn w:val="Normal"/>
    <w:next w:val="Normal"/>
    <w:link w:val="Heading1Char"/>
    <w:uiPriority w:val="9"/>
    <w:qFormat/>
    <w:rsid w:val="007132F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6256A9"/>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E490C"/>
    <w:pPr>
      <w:ind w:left="720"/>
      <w:contextualSpacing/>
    </w:pPr>
  </w:style>
  <w:style w:type="character" w:styleId="Strong">
    <w:name w:val="Strong"/>
    <w:basedOn w:val="DefaultParagraphFont"/>
    <w:uiPriority w:val="22"/>
    <w:qFormat/>
    <w:rsid w:val="00211263"/>
    <w:rPr>
      <w:b/>
      <w:bCs/>
    </w:rPr>
  </w:style>
  <w:style w:type="paragraph" w:styleId="BalloonText">
    <w:name w:val="Balloon Text"/>
    <w:basedOn w:val="Normal"/>
    <w:link w:val="BalloonTextChar"/>
    <w:uiPriority w:val="99"/>
    <w:semiHidden/>
    <w:unhideWhenUsed/>
    <w:rsid w:val="00177B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B0C"/>
    <w:rPr>
      <w:rFonts w:ascii="Tahoma" w:hAnsi="Tahoma" w:cs="Tahoma"/>
      <w:sz w:val="16"/>
      <w:szCs w:val="16"/>
    </w:rPr>
  </w:style>
  <w:style w:type="paragraph" w:styleId="Header">
    <w:name w:val="header"/>
    <w:basedOn w:val="Normal"/>
    <w:link w:val="HeaderChar"/>
    <w:uiPriority w:val="99"/>
    <w:semiHidden/>
    <w:unhideWhenUsed/>
    <w:rsid w:val="008F538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F538E"/>
  </w:style>
  <w:style w:type="paragraph" w:styleId="Footer">
    <w:name w:val="footer"/>
    <w:basedOn w:val="Normal"/>
    <w:link w:val="FooterChar"/>
    <w:uiPriority w:val="99"/>
    <w:unhideWhenUsed/>
    <w:rsid w:val="008F53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38E"/>
  </w:style>
  <w:style w:type="paragraph" w:styleId="Bibliography">
    <w:name w:val="Bibliography"/>
    <w:basedOn w:val="Normal"/>
    <w:next w:val="Normal"/>
    <w:uiPriority w:val="37"/>
    <w:unhideWhenUsed/>
    <w:rsid w:val="00AB55E9"/>
  </w:style>
  <w:style w:type="character" w:customStyle="1" w:styleId="Heading1Char">
    <w:name w:val="Heading 1 Char"/>
    <w:basedOn w:val="DefaultParagraphFont"/>
    <w:link w:val="Heading1"/>
    <w:uiPriority w:val="9"/>
    <w:rsid w:val="007132FF"/>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6256A9"/>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semiHidden/>
    <w:unhideWhenUsed/>
    <w:qFormat/>
    <w:rsid w:val="003A7932"/>
    <w:pPr>
      <w:spacing w:line="276" w:lineRule="auto"/>
      <w:outlineLvl w:val="9"/>
    </w:pPr>
  </w:style>
  <w:style w:type="paragraph" w:styleId="TOC1">
    <w:name w:val="toc 1"/>
    <w:basedOn w:val="Normal"/>
    <w:next w:val="Normal"/>
    <w:autoRedefine/>
    <w:uiPriority w:val="39"/>
    <w:unhideWhenUsed/>
    <w:rsid w:val="003A7932"/>
    <w:pPr>
      <w:spacing w:after="100"/>
    </w:pPr>
  </w:style>
  <w:style w:type="paragraph" w:styleId="TOC2">
    <w:name w:val="toc 2"/>
    <w:basedOn w:val="Normal"/>
    <w:next w:val="Normal"/>
    <w:autoRedefine/>
    <w:uiPriority w:val="39"/>
    <w:unhideWhenUsed/>
    <w:rsid w:val="003A7932"/>
    <w:pPr>
      <w:spacing w:after="100"/>
      <w:ind w:left="220"/>
    </w:pPr>
  </w:style>
  <w:style w:type="character" w:styleId="Hyperlink">
    <w:name w:val="Hyperlink"/>
    <w:basedOn w:val="DefaultParagraphFont"/>
    <w:uiPriority w:val="99"/>
    <w:unhideWhenUsed/>
    <w:rsid w:val="003A7932"/>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image" Target="media/image13.png"/><Relationship Id="rId21" Type="http://schemas.openxmlformats.org/officeDocument/2006/relationships/image" Target="media/image12.png"/><Relationship Id="rId22" Type="http://schemas.microsoft.com/office/2007/relationships/hdphoto" Target="media/hdphoto1.wdp"/><Relationship Id="rId23" Type="http://schemas.openxmlformats.org/officeDocument/2006/relationships/image" Target="media/image14.png"/><Relationship Id="rId24" Type="http://schemas.microsoft.com/office/2007/relationships/hdphoto" Target="media/hdphoto2.wdp"/><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2.jpg"/><Relationship Id="rId11" Type="http://schemas.openxmlformats.org/officeDocument/2006/relationships/image" Target="media/image3.png"/><Relationship Id="rId12" Type="http://schemas.openxmlformats.org/officeDocument/2006/relationships/image" Target="media/image4.jpg"/><Relationship Id="rId13" Type="http://schemas.openxmlformats.org/officeDocument/2006/relationships/image" Target="media/image5.jp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g"/><Relationship Id="rId17" Type="http://schemas.openxmlformats.org/officeDocument/2006/relationships/image" Target="media/image9.jpg"/><Relationship Id="rId18" Type="http://schemas.openxmlformats.org/officeDocument/2006/relationships/image" Target="media/image10.jpg"/><Relationship Id="rId19" Type="http://schemas.openxmlformats.org/officeDocument/2006/relationships/image" Target="media/image11.jpg"/><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g8oY5db1M94KqALGofWbQ/XIEA==">AMUW2mU008Tc4qN+R69kt59DgANrgHAT2m0qsgOiZV/WFU1KuBGY9gIAVqZK/deJk0HLeeaiC048XrFZiSOSVojl1fuawIDQwsWVy6+ryo5t3Nzer5f0j4i57PSCy0ApLFgPCGW03tqu8Sct44Xt2iO6SJ6xFkku38ModE89lGcyhy2gmMX5Z1IA+8MUBMRLjyv6RA6JiO2gRcXAdJMSsatY1kSU5O951SIKyBWw3e3DZro6P3LF5FPK/K90jeg1amxParvrBM7j0hzl1wWijBv0LUXueCO2RD0KNjo9dnBUpkvo99zm9EcXu02OHp28z9LQpeNh67Zc2Ign476AnkF2DhFmxKLWZO/H+qNJVkz2WlZix+vXfB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21</Pages>
  <Words>4259</Words>
  <Characters>24281</Characters>
  <Application>Microsoft Macintosh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28484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Shefa Begum</cp:lastModifiedBy>
  <cp:revision>20</cp:revision>
  <dcterms:created xsi:type="dcterms:W3CDTF">2021-11-29T20:36:00Z</dcterms:created>
  <dcterms:modified xsi:type="dcterms:W3CDTF">2022-01-11T22:16:00Z</dcterms:modified>
  <cp:category/>
</cp:coreProperties>
</file>