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7B6DA" w14:textId="77777777" w:rsidR="000C1D78" w:rsidRDefault="000C1D78" w:rsidP="00EB4B69">
      <w:pPr>
        <w:spacing w:after="160" w:line="259" w:lineRule="auto"/>
        <w:rPr>
          <w:b/>
          <w:bCs/>
          <w:color w:val="000000"/>
          <w:sz w:val="40"/>
        </w:rPr>
      </w:pPr>
    </w:p>
    <w:p w14:paraId="395E9F24" w14:textId="77777777" w:rsidR="000C1D78" w:rsidRDefault="000C1D78" w:rsidP="00EB4B69">
      <w:pPr>
        <w:spacing w:after="160" w:line="259" w:lineRule="auto"/>
        <w:rPr>
          <w:b/>
          <w:bCs/>
          <w:color w:val="000000"/>
          <w:sz w:val="40"/>
        </w:rPr>
      </w:pPr>
    </w:p>
    <w:p w14:paraId="7E0BE8AA" w14:textId="77777777" w:rsidR="000C1D78" w:rsidRDefault="000C1D78" w:rsidP="00EB4B69">
      <w:pPr>
        <w:spacing w:after="160" w:line="259" w:lineRule="auto"/>
        <w:rPr>
          <w:b/>
          <w:bCs/>
          <w:color w:val="000000"/>
          <w:sz w:val="40"/>
        </w:rPr>
      </w:pPr>
    </w:p>
    <w:p w14:paraId="29E9B1A1" w14:textId="77777777" w:rsidR="000C1D78" w:rsidRDefault="000C1D78" w:rsidP="00EB4B69">
      <w:pPr>
        <w:spacing w:after="160" w:line="259" w:lineRule="auto"/>
        <w:rPr>
          <w:b/>
          <w:bCs/>
          <w:color w:val="000000"/>
          <w:sz w:val="40"/>
        </w:rPr>
      </w:pPr>
    </w:p>
    <w:p w14:paraId="05502850" w14:textId="77777777" w:rsidR="000C1D78" w:rsidRDefault="000C1D78" w:rsidP="00EB4B69">
      <w:pPr>
        <w:spacing w:after="160" w:line="259" w:lineRule="auto"/>
        <w:rPr>
          <w:b/>
          <w:bCs/>
          <w:color w:val="000000"/>
          <w:sz w:val="40"/>
        </w:rPr>
      </w:pPr>
    </w:p>
    <w:p w14:paraId="6F2728BA" w14:textId="77777777" w:rsidR="000C1D78" w:rsidRDefault="000C1D78" w:rsidP="00EB4B69">
      <w:pPr>
        <w:spacing w:after="160" w:line="259" w:lineRule="auto"/>
        <w:rPr>
          <w:b/>
          <w:bCs/>
          <w:color w:val="000000"/>
          <w:sz w:val="40"/>
        </w:rPr>
      </w:pPr>
    </w:p>
    <w:p w14:paraId="4C525318" w14:textId="77777777" w:rsidR="000C1D78" w:rsidRDefault="00486C8C" w:rsidP="002F6983">
      <w:pPr>
        <w:spacing w:after="160" w:line="259" w:lineRule="auto"/>
        <w:jc w:val="center"/>
        <w:rPr>
          <w:b/>
          <w:bCs/>
          <w:color w:val="000000"/>
          <w:sz w:val="40"/>
        </w:rPr>
      </w:pPr>
      <w:r w:rsidRPr="000C1D78">
        <w:rPr>
          <w:b/>
          <w:bCs/>
          <w:color w:val="000000"/>
          <w:sz w:val="40"/>
        </w:rPr>
        <w:t>Financial Management for the Hotel Management</w:t>
      </w:r>
    </w:p>
    <w:p w14:paraId="2B0E4A9A" w14:textId="77777777" w:rsidR="002A29B5" w:rsidRDefault="002A29B5" w:rsidP="002A29B5">
      <w:pPr>
        <w:spacing w:after="160" w:line="259" w:lineRule="auto"/>
        <w:jc w:val="center"/>
        <w:rPr>
          <w:b/>
          <w:bCs/>
          <w:color w:val="000000"/>
          <w:szCs w:val="24"/>
          <w:lang w:val="en-GB"/>
        </w:rPr>
      </w:pPr>
    </w:p>
    <w:p w14:paraId="58EA959C" w14:textId="77777777" w:rsidR="002A29B5" w:rsidRDefault="002A29B5" w:rsidP="002A29B5">
      <w:pPr>
        <w:spacing w:after="160" w:line="259" w:lineRule="auto"/>
        <w:jc w:val="center"/>
        <w:rPr>
          <w:b/>
          <w:bCs/>
          <w:color w:val="000000"/>
          <w:szCs w:val="24"/>
          <w:lang w:val="en-GB"/>
        </w:rPr>
      </w:pPr>
    </w:p>
    <w:p w14:paraId="05B06443" w14:textId="77777777" w:rsidR="002A29B5" w:rsidRDefault="002A29B5" w:rsidP="002A29B5">
      <w:pPr>
        <w:spacing w:after="160" w:line="259" w:lineRule="auto"/>
        <w:jc w:val="center"/>
        <w:rPr>
          <w:b/>
          <w:bCs/>
          <w:color w:val="000000"/>
          <w:szCs w:val="24"/>
          <w:lang w:val="en-GB"/>
        </w:rPr>
      </w:pPr>
    </w:p>
    <w:p w14:paraId="20310C34" w14:textId="77777777" w:rsidR="002A29B5" w:rsidRDefault="002A29B5" w:rsidP="002A29B5">
      <w:pPr>
        <w:spacing w:after="160" w:line="259" w:lineRule="auto"/>
        <w:jc w:val="center"/>
        <w:rPr>
          <w:b/>
          <w:bCs/>
          <w:color w:val="000000"/>
          <w:szCs w:val="24"/>
          <w:lang w:val="en-GB"/>
        </w:rPr>
      </w:pPr>
    </w:p>
    <w:p w14:paraId="6E8D8393" w14:textId="77777777" w:rsidR="002A29B5" w:rsidRDefault="002A29B5" w:rsidP="002A29B5">
      <w:pPr>
        <w:spacing w:after="160" w:line="259" w:lineRule="auto"/>
        <w:jc w:val="left"/>
        <w:rPr>
          <w:b/>
          <w:bCs/>
          <w:color w:val="000000"/>
          <w:szCs w:val="24"/>
          <w:lang w:val="en-GB"/>
        </w:rPr>
      </w:pPr>
    </w:p>
    <w:p w14:paraId="11A3B595" w14:textId="14ADE742" w:rsidR="002A29B5" w:rsidRPr="002A29B5" w:rsidRDefault="002A29B5" w:rsidP="002A29B5">
      <w:pPr>
        <w:spacing w:after="160" w:line="259" w:lineRule="auto"/>
        <w:jc w:val="left"/>
        <w:rPr>
          <w:b/>
          <w:bCs/>
          <w:color w:val="000000"/>
          <w:szCs w:val="24"/>
          <w:lang w:val="en-GB"/>
        </w:rPr>
      </w:pPr>
      <w:r w:rsidRPr="002A29B5">
        <w:rPr>
          <w:b/>
          <w:bCs/>
          <w:color w:val="000000"/>
          <w:szCs w:val="24"/>
          <w:lang w:val="en-GB"/>
        </w:rPr>
        <w:t>Laurentiu Gelu Iftimoae</w:t>
      </w:r>
    </w:p>
    <w:p w14:paraId="5079DF02" w14:textId="77777777" w:rsidR="002A29B5" w:rsidRPr="002A29B5" w:rsidRDefault="002A29B5" w:rsidP="002A29B5">
      <w:pPr>
        <w:spacing w:after="160" w:line="259" w:lineRule="auto"/>
        <w:jc w:val="left"/>
        <w:rPr>
          <w:b/>
          <w:bCs/>
          <w:color w:val="000000"/>
          <w:szCs w:val="24"/>
          <w:lang w:val="en-GB"/>
        </w:rPr>
      </w:pPr>
      <w:r w:rsidRPr="002A29B5">
        <w:rPr>
          <w:b/>
          <w:bCs/>
          <w:color w:val="000000"/>
          <w:szCs w:val="24"/>
          <w:lang w:val="en-GB"/>
        </w:rPr>
        <w:t>2206170</w:t>
      </w:r>
    </w:p>
    <w:p w14:paraId="6E6D2D4F" w14:textId="77777777" w:rsidR="002A29B5" w:rsidRPr="002A29B5" w:rsidRDefault="002A29B5" w:rsidP="002A29B5">
      <w:pPr>
        <w:spacing w:after="160" w:line="259" w:lineRule="auto"/>
        <w:jc w:val="left"/>
        <w:rPr>
          <w:b/>
          <w:bCs/>
          <w:color w:val="000000"/>
          <w:szCs w:val="24"/>
          <w:lang w:val="en-GB"/>
        </w:rPr>
      </w:pPr>
      <w:r w:rsidRPr="002A29B5">
        <w:rPr>
          <w:b/>
          <w:bCs/>
          <w:color w:val="000000"/>
          <w:szCs w:val="24"/>
          <w:lang w:val="en-GB"/>
        </w:rPr>
        <w:t>Financial Management for Hotel Industry</w:t>
      </w:r>
    </w:p>
    <w:p w14:paraId="6D702AE1" w14:textId="77777777" w:rsidR="002A29B5" w:rsidRPr="002A29B5" w:rsidRDefault="002A29B5" w:rsidP="002A29B5">
      <w:pPr>
        <w:spacing w:after="160" w:line="259" w:lineRule="auto"/>
        <w:jc w:val="left"/>
        <w:rPr>
          <w:b/>
          <w:bCs/>
          <w:color w:val="000000"/>
          <w:szCs w:val="24"/>
          <w:lang w:val="en-GB"/>
        </w:rPr>
      </w:pPr>
      <w:r w:rsidRPr="002A29B5">
        <w:rPr>
          <w:b/>
          <w:bCs/>
          <w:color w:val="000000"/>
          <w:szCs w:val="24"/>
          <w:lang w:val="en-GB"/>
        </w:rPr>
        <w:t>BMIH5007</w:t>
      </w:r>
    </w:p>
    <w:p w14:paraId="0329EB42" w14:textId="77777777" w:rsidR="002A29B5" w:rsidRPr="002A29B5" w:rsidRDefault="002A29B5" w:rsidP="002A29B5">
      <w:pPr>
        <w:spacing w:after="160" w:line="259" w:lineRule="auto"/>
        <w:jc w:val="left"/>
        <w:rPr>
          <w:b/>
          <w:bCs/>
          <w:color w:val="000000"/>
          <w:szCs w:val="24"/>
          <w:lang w:val="en-GB"/>
        </w:rPr>
      </w:pPr>
      <w:r w:rsidRPr="002A29B5">
        <w:rPr>
          <w:b/>
          <w:bCs/>
          <w:color w:val="000000"/>
          <w:szCs w:val="24"/>
          <w:lang w:val="en-GB"/>
        </w:rPr>
        <w:t>Lecture’s name: Jaliya de Silva</w:t>
      </w:r>
    </w:p>
    <w:p w14:paraId="7FF7EB61" w14:textId="3B2F569A" w:rsidR="000C1D78" w:rsidRPr="002A29B5" w:rsidRDefault="00486C8C" w:rsidP="002A29B5">
      <w:pPr>
        <w:spacing w:after="160" w:line="259" w:lineRule="auto"/>
        <w:jc w:val="left"/>
        <w:rPr>
          <w:b/>
          <w:bCs/>
          <w:color w:val="000000"/>
          <w:szCs w:val="24"/>
        </w:rPr>
      </w:pPr>
      <w:r>
        <w:rPr>
          <w:b/>
          <w:bCs/>
          <w:color w:val="000000"/>
        </w:rPr>
        <w:br w:type="page"/>
      </w:r>
    </w:p>
    <w:p w14:paraId="650DE464" w14:textId="77777777" w:rsidR="001E0CC9" w:rsidRDefault="00486C8C" w:rsidP="00961C68">
      <w:pPr>
        <w:pStyle w:val="NormalWeb"/>
        <w:spacing w:before="0" w:beforeAutospacing="0" w:after="0" w:afterAutospacing="0" w:line="480" w:lineRule="auto"/>
        <w:jc w:val="center"/>
      </w:pPr>
      <w:r>
        <w:rPr>
          <w:b/>
          <w:bCs/>
          <w:color w:val="000000"/>
        </w:rPr>
        <w:lastRenderedPageBreak/>
        <w:t>Executive summary</w:t>
      </w:r>
    </w:p>
    <w:p w14:paraId="60FFCFC8" w14:textId="77777777" w:rsidR="000C1D78" w:rsidRDefault="00486C8C" w:rsidP="00EB4B69">
      <w:pPr>
        <w:pStyle w:val="NormalWeb"/>
        <w:spacing w:before="0" w:beforeAutospacing="0" w:after="0" w:afterAutospacing="0" w:line="480" w:lineRule="auto"/>
        <w:jc w:val="both"/>
        <w:rPr>
          <w:color w:val="000000"/>
        </w:rPr>
      </w:pPr>
      <w:r>
        <w:rPr>
          <w:color w:val="000000"/>
        </w:rPr>
        <w:t>This report has highlighted the decline in the profitability of the lodge known as Seacrest Lodge. The past three years' financial report has been mentioned in this report. The impact of the global pandemic has been mentioned in this report. Furthermore, the restoration of the methods has been mentioned in this report.</w:t>
      </w:r>
    </w:p>
    <w:p w14:paraId="50D3045F" w14:textId="77777777" w:rsidR="000C1D78" w:rsidRDefault="00486C8C" w:rsidP="00EB4B69">
      <w:pPr>
        <w:spacing w:after="160" w:line="259" w:lineRule="auto"/>
        <w:rPr>
          <w:rFonts w:eastAsia="Times New Roman" w:cs="Times New Roman"/>
          <w:color w:val="000000"/>
          <w:szCs w:val="24"/>
          <w:lang w:val="en-GB" w:eastAsia="en-GB"/>
        </w:rPr>
      </w:pPr>
      <w:r>
        <w:rPr>
          <w:color w:val="000000"/>
        </w:rPr>
        <w:br w:type="page"/>
      </w:r>
    </w:p>
    <w:p w14:paraId="4A5B8CC0" w14:textId="77777777" w:rsidR="001E0CC9" w:rsidRDefault="001E0CC9" w:rsidP="00EB4B69">
      <w:pPr>
        <w:pStyle w:val="NormalWeb"/>
        <w:spacing w:before="0" w:beforeAutospacing="0" w:after="0" w:afterAutospacing="0" w:line="480" w:lineRule="auto"/>
        <w:jc w:val="both"/>
      </w:pPr>
    </w:p>
    <w:sdt>
      <w:sdtPr>
        <w:rPr>
          <w:rFonts w:ascii="Times New Roman" w:eastAsia="Arial" w:hAnsi="Times New Roman" w:cs="Arial"/>
          <w:color w:val="000000" w:themeColor="text1"/>
          <w:sz w:val="24"/>
          <w:szCs w:val="22"/>
          <w:lang w:val="en"/>
        </w:rPr>
        <w:id w:val="-175034564"/>
        <w:docPartObj>
          <w:docPartGallery w:val="Table of Contents"/>
          <w:docPartUnique/>
        </w:docPartObj>
      </w:sdtPr>
      <w:sdtEndPr>
        <w:rPr>
          <w:b/>
          <w:bCs/>
          <w:noProof/>
        </w:rPr>
      </w:sdtEndPr>
      <w:sdtContent>
        <w:p w14:paraId="35336C3B" w14:textId="77777777" w:rsidR="00905863" w:rsidRDefault="00486C8C">
          <w:pPr>
            <w:pStyle w:val="TOCHeading"/>
          </w:pPr>
          <w:r>
            <w:t>Table of Contents</w:t>
          </w:r>
        </w:p>
        <w:p w14:paraId="10CBDC0B" w14:textId="77777777" w:rsidR="00905863" w:rsidRDefault="00486C8C">
          <w:pPr>
            <w:pStyle w:val="TOC1"/>
            <w:tabs>
              <w:tab w:val="right" w:leader="dot" w:pos="9350"/>
            </w:tabs>
            <w:rPr>
              <w:noProof/>
            </w:rPr>
          </w:pPr>
          <w:r>
            <w:fldChar w:fldCharType="begin"/>
          </w:r>
          <w:r>
            <w:instrText xml:space="preserve"> TOC \o "1-3" \h \z \u </w:instrText>
          </w:r>
          <w:r>
            <w:fldChar w:fldCharType="separate"/>
          </w:r>
          <w:hyperlink w:anchor="_Toc159789103" w:history="1">
            <w:r w:rsidRPr="007903E2">
              <w:rPr>
                <w:rStyle w:val="Hyperlink"/>
                <w:noProof/>
              </w:rPr>
              <w:t>Introduction</w:t>
            </w:r>
            <w:r>
              <w:rPr>
                <w:noProof/>
                <w:webHidden/>
              </w:rPr>
              <w:tab/>
            </w:r>
            <w:r>
              <w:rPr>
                <w:noProof/>
                <w:webHidden/>
              </w:rPr>
              <w:fldChar w:fldCharType="begin"/>
            </w:r>
            <w:r>
              <w:rPr>
                <w:noProof/>
                <w:webHidden/>
              </w:rPr>
              <w:instrText xml:space="preserve"> PAGEREF _Toc159789103 \h </w:instrText>
            </w:r>
            <w:r>
              <w:rPr>
                <w:noProof/>
                <w:webHidden/>
              </w:rPr>
            </w:r>
            <w:r>
              <w:rPr>
                <w:noProof/>
                <w:webHidden/>
              </w:rPr>
              <w:fldChar w:fldCharType="separate"/>
            </w:r>
            <w:r>
              <w:rPr>
                <w:noProof/>
                <w:webHidden/>
              </w:rPr>
              <w:t>4</w:t>
            </w:r>
            <w:r>
              <w:rPr>
                <w:noProof/>
                <w:webHidden/>
              </w:rPr>
              <w:fldChar w:fldCharType="end"/>
            </w:r>
          </w:hyperlink>
        </w:p>
        <w:p w14:paraId="77C545D8" w14:textId="2AEBD263" w:rsidR="00905863" w:rsidRDefault="00000000">
          <w:pPr>
            <w:pStyle w:val="TOC2"/>
            <w:tabs>
              <w:tab w:val="right" w:leader="dot" w:pos="9350"/>
            </w:tabs>
            <w:rPr>
              <w:noProof/>
            </w:rPr>
          </w:pPr>
          <w:hyperlink w:anchor="_Toc159789104" w:history="1">
            <w:r w:rsidR="00486C8C" w:rsidRPr="007903E2">
              <w:rPr>
                <w:rStyle w:val="Hyperlink"/>
                <w:noProof/>
              </w:rPr>
              <w:t xml:space="preserve">Analysis of the </w:t>
            </w:r>
            <w:r w:rsidR="002A29B5">
              <w:rPr>
                <w:rStyle w:val="Hyperlink"/>
                <w:noProof/>
              </w:rPr>
              <w:t>Seacrest</w:t>
            </w:r>
            <w:r w:rsidR="00486C8C" w:rsidRPr="007903E2">
              <w:rPr>
                <w:rStyle w:val="Hyperlink"/>
                <w:noProof/>
              </w:rPr>
              <w:t xml:space="preserve"> Lodge</w:t>
            </w:r>
            <w:r w:rsidR="00486C8C">
              <w:rPr>
                <w:noProof/>
                <w:webHidden/>
              </w:rPr>
              <w:tab/>
            </w:r>
            <w:r w:rsidR="00486C8C">
              <w:rPr>
                <w:noProof/>
                <w:webHidden/>
              </w:rPr>
              <w:fldChar w:fldCharType="begin"/>
            </w:r>
            <w:r w:rsidR="00486C8C">
              <w:rPr>
                <w:noProof/>
                <w:webHidden/>
              </w:rPr>
              <w:instrText xml:space="preserve"> PAGEREF _Toc159789104 \h </w:instrText>
            </w:r>
            <w:r w:rsidR="00486C8C">
              <w:rPr>
                <w:noProof/>
                <w:webHidden/>
              </w:rPr>
            </w:r>
            <w:r w:rsidR="00486C8C">
              <w:rPr>
                <w:noProof/>
                <w:webHidden/>
              </w:rPr>
              <w:fldChar w:fldCharType="separate"/>
            </w:r>
            <w:r w:rsidR="00486C8C">
              <w:rPr>
                <w:noProof/>
                <w:webHidden/>
              </w:rPr>
              <w:t>5</w:t>
            </w:r>
            <w:r w:rsidR="00486C8C">
              <w:rPr>
                <w:noProof/>
                <w:webHidden/>
              </w:rPr>
              <w:fldChar w:fldCharType="end"/>
            </w:r>
          </w:hyperlink>
        </w:p>
        <w:p w14:paraId="661563FB" w14:textId="77777777" w:rsidR="00905863" w:rsidRDefault="00000000">
          <w:pPr>
            <w:pStyle w:val="TOC2"/>
            <w:tabs>
              <w:tab w:val="right" w:leader="dot" w:pos="9350"/>
            </w:tabs>
            <w:rPr>
              <w:noProof/>
            </w:rPr>
          </w:pPr>
          <w:hyperlink w:anchor="_Toc159789105" w:history="1">
            <w:r w:rsidR="00486C8C" w:rsidRPr="007903E2">
              <w:rPr>
                <w:rStyle w:val="Hyperlink"/>
                <w:noProof/>
              </w:rPr>
              <w:t>Decrease in profitability for a hotel</w:t>
            </w:r>
            <w:r w:rsidR="00486C8C">
              <w:rPr>
                <w:noProof/>
                <w:webHidden/>
              </w:rPr>
              <w:tab/>
            </w:r>
            <w:r w:rsidR="00486C8C">
              <w:rPr>
                <w:noProof/>
                <w:webHidden/>
              </w:rPr>
              <w:fldChar w:fldCharType="begin"/>
            </w:r>
            <w:r w:rsidR="00486C8C">
              <w:rPr>
                <w:noProof/>
                <w:webHidden/>
              </w:rPr>
              <w:instrText xml:space="preserve"> PAGEREF _Toc159789105 \h </w:instrText>
            </w:r>
            <w:r w:rsidR="00486C8C">
              <w:rPr>
                <w:noProof/>
                <w:webHidden/>
              </w:rPr>
            </w:r>
            <w:r w:rsidR="00486C8C">
              <w:rPr>
                <w:noProof/>
                <w:webHidden/>
              </w:rPr>
              <w:fldChar w:fldCharType="separate"/>
            </w:r>
            <w:r w:rsidR="00486C8C">
              <w:rPr>
                <w:noProof/>
                <w:webHidden/>
              </w:rPr>
              <w:t>8</w:t>
            </w:r>
            <w:r w:rsidR="00486C8C">
              <w:rPr>
                <w:noProof/>
                <w:webHidden/>
              </w:rPr>
              <w:fldChar w:fldCharType="end"/>
            </w:r>
          </w:hyperlink>
        </w:p>
        <w:p w14:paraId="5DA97F68" w14:textId="77777777" w:rsidR="00905863" w:rsidRDefault="00000000">
          <w:pPr>
            <w:pStyle w:val="TOC2"/>
            <w:tabs>
              <w:tab w:val="right" w:leader="dot" w:pos="9350"/>
            </w:tabs>
            <w:rPr>
              <w:noProof/>
            </w:rPr>
          </w:pPr>
          <w:hyperlink w:anchor="_Toc159789106" w:history="1">
            <w:r w:rsidR="00486C8C" w:rsidRPr="007903E2">
              <w:rPr>
                <w:rStyle w:val="Hyperlink"/>
                <w:noProof/>
              </w:rPr>
              <w:t>Turnaround strategy</w:t>
            </w:r>
            <w:r w:rsidR="00486C8C">
              <w:rPr>
                <w:noProof/>
                <w:webHidden/>
              </w:rPr>
              <w:tab/>
            </w:r>
            <w:r w:rsidR="00486C8C">
              <w:rPr>
                <w:noProof/>
                <w:webHidden/>
              </w:rPr>
              <w:fldChar w:fldCharType="begin"/>
            </w:r>
            <w:r w:rsidR="00486C8C">
              <w:rPr>
                <w:noProof/>
                <w:webHidden/>
              </w:rPr>
              <w:instrText xml:space="preserve"> PAGEREF _Toc159789106 \h </w:instrText>
            </w:r>
            <w:r w:rsidR="00486C8C">
              <w:rPr>
                <w:noProof/>
                <w:webHidden/>
              </w:rPr>
            </w:r>
            <w:r w:rsidR="00486C8C">
              <w:rPr>
                <w:noProof/>
                <w:webHidden/>
              </w:rPr>
              <w:fldChar w:fldCharType="separate"/>
            </w:r>
            <w:r w:rsidR="00486C8C">
              <w:rPr>
                <w:noProof/>
                <w:webHidden/>
              </w:rPr>
              <w:t>10</w:t>
            </w:r>
            <w:r w:rsidR="00486C8C">
              <w:rPr>
                <w:noProof/>
                <w:webHidden/>
              </w:rPr>
              <w:fldChar w:fldCharType="end"/>
            </w:r>
          </w:hyperlink>
        </w:p>
        <w:p w14:paraId="4A898FD9" w14:textId="77777777" w:rsidR="00905863" w:rsidRDefault="00000000">
          <w:pPr>
            <w:pStyle w:val="TOC1"/>
            <w:tabs>
              <w:tab w:val="right" w:leader="dot" w:pos="9350"/>
            </w:tabs>
            <w:rPr>
              <w:noProof/>
            </w:rPr>
          </w:pPr>
          <w:hyperlink w:anchor="_Toc159789107" w:history="1">
            <w:r w:rsidR="00486C8C" w:rsidRPr="007903E2">
              <w:rPr>
                <w:rStyle w:val="Hyperlink"/>
                <w:noProof/>
              </w:rPr>
              <w:t>Conclusions</w:t>
            </w:r>
            <w:r w:rsidR="00486C8C">
              <w:rPr>
                <w:noProof/>
                <w:webHidden/>
              </w:rPr>
              <w:tab/>
            </w:r>
            <w:r w:rsidR="00486C8C">
              <w:rPr>
                <w:noProof/>
                <w:webHidden/>
              </w:rPr>
              <w:fldChar w:fldCharType="begin"/>
            </w:r>
            <w:r w:rsidR="00486C8C">
              <w:rPr>
                <w:noProof/>
                <w:webHidden/>
              </w:rPr>
              <w:instrText xml:space="preserve"> PAGEREF _Toc159789107 \h </w:instrText>
            </w:r>
            <w:r w:rsidR="00486C8C">
              <w:rPr>
                <w:noProof/>
                <w:webHidden/>
              </w:rPr>
            </w:r>
            <w:r w:rsidR="00486C8C">
              <w:rPr>
                <w:noProof/>
                <w:webHidden/>
              </w:rPr>
              <w:fldChar w:fldCharType="separate"/>
            </w:r>
            <w:r w:rsidR="00486C8C">
              <w:rPr>
                <w:noProof/>
                <w:webHidden/>
              </w:rPr>
              <w:t>12</w:t>
            </w:r>
            <w:r w:rsidR="00486C8C">
              <w:rPr>
                <w:noProof/>
                <w:webHidden/>
              </w:rPr>
              <w:fldChar w:fldCharType="end"/>
            </w:r>
          </w:hyperlink>
        </w:p>
        <w:p w14:paraId="1A605439" w14:textId="77777777" w:rsidR="00905863" w:rsidRDefault="00000000">
          <w:pPr>
            <w:pStyle w:val="TOC1"/>
            <w:tabs>
              <w:tab w:val="right" w:leader="dot" w:pos="9350"/>
            </w:tabs>
            <w:rPr>
              <w:noProof/>
            </w:rPr>
          </w:pPr>
          <w:hyperlink w:anchor="_Toc159789108" w:history="1">
            <w:r w:rsidR="00486C8C" w:rsidRPr="007903E2">
              <w:rPr>
                <w:rStyle w:val="Hyperlink"/>
                <w:noProof/>
              </w:rPr>
              <w:t>Reference</w:t>
            </w:r>
            <w:r w:rsidR="00486C8C">
              <w:rPr>
                <w:noProof/>
                <w:webHidden/>
              </w:rPr>
              <w:tab/>
            </w:r>
            <w:r w:rsidR="00486C8C">
              <w:rPr>
                <w:noProof/>
                <w:webHidden/>
              </w:rPr>
              <w:fldChar w:fldCharType="begin"/>
            </w:r>
            <w:r w:rsidR="00486C8C">
              <w:rPr>
                <w:noProof/>
                <w:webHidden/>
              </w:rPr>
              <w:instrText xml:space="preserve"> PAGEREF _Toc159789108 \h </w:instrText>
            </w:r>
            <w:r w:rsidR="00486C8C">
              <w:rPr>
                <w:noProof/>
                <w:webHidden/>
              </w:rPr>
            </w:r>
            <w:r w:rsidR="00486C8C">
              <w:rPr>
                <w:noProof/>
                <w:webHidden/>
              </w:rPr>
              <w:fldChar w:fldCharType="separate"/>
            </w:r>
            <w:r w:rsidR="00486C8C">
              <w:rPr>
                <w:noProof/>
                <w:webHidden/>
              </w:rPr>
              <w:t>13</w:t>
            </w:r>
            <w:r w:rsidR="00486C8C">
              <w:rPr>
                <w:noProof/>
                <w:webHidden/>
              </w:rPr>
              <w:fldChar w:fldCharType="end"/>
            </w:r>
          </w:hyperlink>
        </w:p>
        <w:p w14:paraId="7C8BC0C1" w14:textId="77777777" w:rsidR="00905863" w:rsidRDefault="00486C8C">
          <w:r>
            <w:rPr>
              <w:b/>
              <w:bCs/>
              <w:noProof/>
            </w:rPr>
            <w:fldChar w:fldCharType="end"/>
          </w:r>
        </w:p>
      </w:sdtContent>
    </w:sdt>
    <w:p w14:paraId="186EB935" w14:textId="77777777" w:rsidR="001E0CC9" w:rsidRDefault="00486C8C" w:rsidP="00EB4B69">
      <w:pPr>
        <w:spacing w:after="160"/>
      </w:pPr>
      <w:r>
        <w:br w:type="page"/>
      </w:r>
    </w:p>
    <w:p w14:paraId="6AC3DAED" w14:textId="77777777" w:rsidR="001E0CC9" w:rsidRDefault="00486C8C" w:rsidP="00EB4B69">
      <w:pPr>
        <w:pStyle w:val="Heading1"/>
      </w:pPr>
      <w:bookmarkStart w:id="0" w:name="_Toc159789103"/>
      <w:r>
        <w:lastRenderedPageBreak/>
        <w:t>Introduction</w:t>
      </w:r>
      <w:bookmarkEnd w:id="0"/>
    </w:p>
    <w:p w14:paraId="76B2AA89" w14:textId="097A46BA" w:rsidR="001E0CC9" w:rsidRDefault="00486C8C" w:rsidP="00EB4B69">
      <w:pPr>
        <w:pStyle w:val="NormalWeb"/>
        <w:spacing w:before="0" w:beforeAutospacing="0" w:after="0" w:afterAutospacing="0" w:line="480" w:lineRule="auto"/>
        <w:jc w:val="both"/>
      </w:pPr>
      <w:r>
        <w:rPr>
          <w:color w:val="000000"/>
        </w:rPr>
        <w:t xml:space="preserve">This report will </w:t>
      </w:r>
      <w:proofErr w:type="spellStart"/>
      <w:r w:rsidR="002A29B5">
        <w:rPr>
          <w:color w:val="000000"/>
        </w:rPr>
        <w:t>analyze</w:t>
      </w:r>
      <w:proofErr w:type="spellEnd"/>
      <w:r>
        <w:rPr>
          <w:color w:val="000000"/>
        </w:rPr>
        <w:t xml:space="preserve"> the Seacrest Lodge’s three years financial performance over the past three years. The record of the transactions and expenses that are required and used during the needs of the business </w:t>
      </w:r>
      <w:r w:rsidR="002A29B5">
        <w:rPr>
          <w:color w:val="000000"/>
        </w:rPr>
        <w:t>organization</w:t>
      </w:r>
      <w:r>
        <w:rPr>
          <w:color w:val="000000"/>
        </w:rPr>
        <w:t xml:space="preserve"> will be mentioned in this report. The business </w:t>
      </w:r>
      <w:r w:rsidR="002A29B5">
        <w:rPr>
          <w:color w:val="000000"/>
        </w:rPr>
        <w:t>organization</w:t>
      </w:r>
      <w:r>
        <w:rPr>
          <w:color w:val="000000"/>
        </w:rPr>
        <w:t xml:space="preserve"> has faced a decline in profitability and faced a quite loss due to the impact of the global impact of COVID-19.  The required consideration and the real-world world events and the present functions that are required in the economic system will be mentioned in this report. Moreover, developing a turnaround strategy is essential in the financial health and presenting the goodwill of the business </w:t>
      </w:r>
      <w:r w:rsidR="002A29B5">
        <w:rPr>
          <w:color w:val="000000"/>
        </w:rPr>
        <w:t>organization</w:t>
      </w:r>
      <w:r>
        <w:rPr>
          <w:color w:val="000000"/>
        </w:rPr>
        <w:t xml:space="preserve">. Furthermore, the necessary outcomes and the calculation of the business organisation with mandatory techniques of the turnaround strategy in the </w:t>
      </w:r>
      <w:r w:rsidR="002A29B5">
        <w:rPr>
          <w:color w:val="000000"/>
        </w:rPr>
        <w:t>revitalization</w:t>
      </w:r>
      <w:r>
        <w:rPr>
          <w:color w:val="000000"/>
        </w:rPr>
        <w:t xml:space="preserve"> of the Lodge will be presented in this report.</w:t>
      </w:r>
    </w:p>
    <w:p w14:paraId="3F452DF3" w14:textId="77777777" w:rsidR="004315F1" w:rsidRDefault="00486C8C" w:rsidP="00EB4B69">
      <w:pPr>
        <w:spacing w:after="160"/>
      </w:pPr>
      <w:r>
        <w:br w:type="page"/>
      </w:r>
    </w:p>
    <w:p w14:paraId="5C009792" w14:textId="57495C31" w:rsidR="004315F1" w:rsidRDefault="00486C8C" w:rsidP="00EB4B69">
      <w:pPr>
        <w:pStyle w:val="Heading2"/>
      </w:pPr>
      <w:bookmarkStart w:id="1" w:name="_Toc159789104"/>
      <w:r>
        <w:lastRenderedPageBreak/>
        <w:t xml:space="preserve">Analysis of the </w:t>
      </w:r>
      <w:r w:rsidR="002A29B5">
        <w:t>Seacrest</w:t>
      </w:r>
      <w:r>
        <w:t xml:space="preserve"> Lodge</w:t>
      </w:r>
      <w:bookmarkEnd w:id="1"/>
      <w:r>
        <w:t xml:space="preserve"> </w:t>
      </w:r>
    </w:p>
    <w:p w14:paraId="1DC3A325" w14:textId="77777777" w:rsidR="007F2AD3" w:rsidRDefault="00486C8C" w:rsidP="00EB4B69">
      <w:pPr>
        <w:spacing w:after="160"/>
      </w:pPr>
      <w:r>
        <w:t xml:space="preserve">1. Net Profit = Net Profit / Sales </w:t>
      </w:r>
    </w:p>
    <w:p w14:paraId="75567384" w14:textId="77777777" w:rsidR="007F2AD3" w:rsidRDefault="00486C8C" w:rsidP="00EB4B69">
      <w:pPr>
        <w:spacing w:after="160"/>
      </w:pPr>
      <w:r>
        <w:t>2021 = 300000 / 1200000 =</w:t>
      </w:r>
      <w:r w:rsidR="005826B6">
        <w:t xml:space="preserve"> 0.25</w:t>
      </w:r>
    </w:p>
    <w:p w14:paraId="109A8E2F" w14:textId="77777777" w:rsidR="007F2AD3" w:rsidRDefault="00486C8C" w:rsidP="00EB4B69">
      <w:pPr>
        <w:spacing w:after="160"/>
      </w:pPr>
      <w:r>
        <w:t>2022 = 150000 / 110000 =</w:t>
      </w:r>
      <w:r w:rsidR="005826B6">
        <w:t xml:space="preserve"> 0.14</w:t>
      </w:r>
    </w:p>
    <w:p w14:paraId="144D650A" w14:textId="77777777" w:rsidR="007F2AD3" w:rsidRDefault="00486C8C" w:rsidP="00EB4B69">
      <w:pPr>
        <w:spacing w:after="160"/>
      </w:pPr>
      <w:r>
        <w:t xml:space="preserve">2023 = 150000 / 950000 = </w:t>
      </w:r>
      <w:r w:rsidR="005826B6">
        <w:t>0.16</w:t>
      </w:r>
    </w:p>
    <w:p w14:paraId="7829DA71" w14:textId="77777777" w:rsidR="005826B6" w:rsidRDefault="00486C8C" w:rsidP="00EB4B69">
      <w:pPr>
        <w:spacing w:after="160"/>
      </w:pPr>
      <w:r>
        <w:t xml:space="preserve">The net profit margin </w:t>
      </w:r>
      <w:proofErr w:type="gramStart"/>
      <w:r>
        <w:t>drop</w:t>
      </w:r>
      <w:proofErr w:type="gramEnd"/>
      <w:r>
        <w:t xml:space="preserve"> from 25% in 2021 to 16% in 2023. This shows that the hotel’s profitability relative to its sales reduced important from 2021 to 2023 with a small improvement in 2023, but still below the 2021 leve</w:t>
      </w:r>
      <w:r w:rsidR="00CD56F0">
        <w:t>l</w:t>
      </w:r>
      <w:r w:rsidR="004315F1">
        <w:t xml:space="preserve"> (</w:t>
      </w:r>
      <w:proofErr w:type="spellStart"/>
      <w:r w:rsidR="004315F1" w:rsidRPr="004315F1">
        <w:t>Irsan</w:t>
      </w:r>
      <w:proofErr w:type="spellEnd"/>
      <w:r w:rsidR="004315F1">
        <w:t>, 20</w:t>
      </w:r>
      <w:r w:rsidR="00CD56F0">
        <w:t>21</w:t>
      </w:r>
      <w:r w:rsidR="004315F1">
        <w:t>)</w:t>
      </w:r>
      <w:r>
        <w:t>.</w:t>
      </w:r>
    </w:p>
    <w:p w14:paraId="78AE0886" w14:textId="77777777" w:rsidR="007F2AD3" w:rsidRDefault="00486C8C" w:rsidP="00EB4B69">
      <w:pPr>
        <w:spacing w:after="160"/>
      </w:pPr>
      <w:r>
        <w:t xml:space="preserve">2. Current Ratio = Current assets / Current liabilities </w:t>
      </w:r>
    </w:p>
    <w:p w14:paraId="4789F70A" w14:textId="77777777" w:rsidR="007F2AD3" w:rsidRDefault="00486C8C" w:rsidP="00EB4B69">
      <w:pPr>
        <w:spacing w:after="160"/>
      </w:pPr>
      <w:r>
        <w:t xml:space="preserve">2021 = 2150000 / 1530000 </w:t>
      </w:r>
      <w:proofErr w:type="gramStart"/>
      <w:r>
        <w:t xml:space="preserve">= </w:t>
      </w:r>
      <w:r w:rsidR="005826B6">
        <w:t xml:space="preserve"> 1.41</w:t>
      </w:r>
      <w:proofErr w:type="gramEnd"/>
    </w:p>
    <w:p w14:paraId="12D705F0" w14:textId="77777777" w:rsidR="007F2AD3" w:rsidRDefault="00486C8C" w:rsidP="00EB4B69">
      <w:pPr>
        <w:spacing w:after="160"/>
      </w:pPr>
      <w:r>
        <w:t xml:space="preserve">2022 = 2120000 / 1540000 </w:t>
      </w:r>
      <w:proofErr w:type="gramStart"/>
      <w:r>
        <w:t xml:space="preserve">= </w:t>
      </w:r>
      <w:r w:rsidR="005826B6">
        <w:t xml:space="preserve"> 1.38</w:t>
      </w:r>
      <w:proofErr w:type="gramEnd"/>
    </w:p>
    <w:p w14:paraId="5E0B90B7" w14:textId="77777777" w:rsidR="007F2AD3" w:rsidRDefault="00486C8C" w:rsidP="00EB4B69">
      <w:pPr>
        <w:spacing w:after="160"/>
      </w:pPr>
      <w:r>
        <w:t xml:space="preserve">2023 = 1850000 / 1550000 = </w:t>
      </w:r>
      <w:r w:rsidR="005826B6">
        <w:t>1.19</w:t>
      </w:r>
    </w:p>
    <w:p w14:paraId="7CBBB616" w14:textId="77777777" w:rsidR="00410E53" w:rsidRDefault="00486C8C" w:rsidP="00EB4B69">
      <w:pPr>
        <w:spacing w:after="160"/>
      </w:pPr>
      <w:r>
        <w:t xml:space="preserve">The current ratio has been </w:t>
      </w:r>
      <w:proofErr w:type="gramStart"/>
      <w:r>
        <w:t>drop</w:t>
      </w:r>
      <w:proofErr w:type="gramEnd"/>
      <w:r>
        <w:t xml:space="preserve"> over the three years from 1.41 in 2021 to 1.19 in 2023. T</w:t>
      </w:r>
      <w:r w:rsidR="00AD64F4">
        <w:t>h</w:t>
      </w:r>
      <w:r>
        <w:t xml:space="preserve">is shows that the </w:t>
      </w:r>
      <w:r w:rsidR="00AD64F4">
        <w:t>hotel’s liquidity</w:t>
      </w:r>
      <w:r>
        <w:t xml:space="preserve"> position is </w:t>
      </w:r>
      <w:r w:rsidR="00AD64F4">
        <w:t>failing</w:t>
      </w:r>
      <w:r>
        <w:t>, as it has fewer present assets available to cover its current liabilities each</w:t>
      </w:r>
      <w:r w:rsidR="00AD64F4">
        <w:t xml:space="preserve"> year. This advice that the hotel may be facing increasing economic challenges may be required to address its working capital</w:t>
      </w:r>
      <w:r w:rsidR="00CD56F0">
        <w:t xml:space="preserve"> (</w:t>
      </w:r>
      <w:r w:rsidR="00CD56F0" w:rsidRPr="00CD56F0">
        <w:t>Hosea</w:t>
      </w:r>
      <w:r w:rsidR="00CD56F0">
        <w:t>, 2020)</w:t>
      </w:r>
      <w:r w:rsidR="00AD64F4">
        <w:t>.</w:t>
      </w:r>
    </w:p>
    <w:p w14:paraId="484562A0" w14:textId="77777777" w:rsidR="007F2AD3" w:rsidRDefault="00486C8C" w:rsidP="00EB4B69">
      <w:pPr>
        <w:spacing w:after="160"/>
      </w:pPr>
      <w:r>
        <w:t>3. Debt to capital employed = long term debts / Capital employee</w:t>
      </w:r>
    </w:p>
    <w:p w14:paraId="28E57F0D" w14:textId="77777777" w:rsidR="00A664E2" w:rsidRDefault="00486C8C" w:rsidP="00EB4B69">
      <w:pPr>
        <w:spacing w:after="160"/>
      </w:pPr>
      <w:r>
        <w:t>2021 = 1500000 / 2150000 – 1530000</w:t>
      </w:r>
      <w:r w:rsidR="005826B6">
        <w:t xml:space="preserve"> = 2.42</w:t>
      </w:r>
    </w:p>
    <w:p w14:paraId="0747D0EB" w14:textId="77777777" w:rsidR="00A664E2" w:rsidRDefault="00486C8C" w:rsidP="00EB4B69">
      <w:pPr>
        <w:spacing w:after="160"/>
      </w:pPr>
      <w:r>
        <w:t>2022 = 1500000 / 2120000 – 1540000</w:t>
      </w:r>
      <w:r w:rsidR="005826B6">
        <w:t xml:space="preserve"> = 2.59</w:t>
      </w:r>
    </w:p>
    <w:p w14:paraId="69268DE0" w14:textId="77777777" w:rsidR="00A664E2" w:rsidRDefault="00486C8C" w:rsidP="00EB4B69">
      <w:pPr>
        <w:spacing w:after="160"/>
      </w:pPr>
      <w:r>
        <w:lastRenderedPageBreak/>
        <w:t>2023 = 1500000 / 1850000 – 1550000</w:t>
      </w:r>
      <w:r w:rsidR="005826B6">
        <w:t xml:space="preserve"> = 5</w:t>
      </w:r>
    </w:p>
    <w:p w14:paraId="071DC7A9" w14:textId="5B38BB22" w:rsidR="00AD64F4" w:rsidRDefault="00486C8C" w:rsidP="00EB4B69">
      <w:pPr>
        <w:spacing w:after="160"/>
      </w:pPr>
      <w:r>
        <w:t xml:space="preserve">The debt to capital employed ratio has </w:t>
      </w:r>
      <w:r w:rsidR="002A29B5">
        <w:t>risen</w:t>
      </w:r>
      <w:r>
        <w:t xml:space="preserve"> over the three years, showing that the firm is relating extra on debt to finance its operations. This advice that the industry is taking on more debt relative to its capital employed. This could show that the industry facing financial difficulties. It also upturns the firm's financial hazard, as it will have to make awareness and standard payment on the debt</w:t>
      </w:r>
      <w:r w:rsidR="00CD56F0">
        <w:t xml:space="preserve"> (</w:t>
      </w:r>
      <w:proofErr w:type="spellStart"/>
      <w:r w:rsidR="00CD56F0" w:rsidRPr="00CD56F0">
        <w:t>Firman</w:t>
      </w:r>
      <w:proofErr w:type="spellEnd"/>
      <w:r w:rsidR="00CD56F0">
        <w:t>, 2021)</w:t>
      </w:r>
      <w:r>
        <w:t>.</w:t>
      </w:r>
    </w:p>
    <w:p w14:paraId="1C81467C" w14:textId="77777777" w:rsidR="00A664E2" w:rsidRDefault="00486C8C" w:rsidP="00EB4B69">
      <w:pPr>
        <w:spacing w:after="160"/>
      </w:pPr>
      <w:r>
        <w:t xml:space="preserve">4. Total assets to debt ratio = Total assets / Long term debts </w:t>
      </w:r>
    </w:p>
    <w:p w14:paraId="2679BD58" w14:textId="77777777" w:rsidR="00A664E2" w:rsidRDefault="00486C8C" w:rsidP="00EB4B69">
      <w:pPr>
        <w:spacing w:after="160"/>
      </w:pPr>
      <w:r>
        <w:t>2021 = 2150000 / 1500000</w:t>
      </w:r>
      <w:r w:rsidR="005826B6">
        <w:t xml:space="preserve"> = 1.43</w:t>
      </w:r>
    </w:p>
    <w:p w14:paraId="27619896" w14:textId="77777777" w:rsidR="00A664E2" w:rsidRDefault="00486C8C" w:rsidP="00EB4B69">
      <w:pPr>
        <w:spacing w:after="160"/>
      </w:pPr>
      <w:r>
        <w:t>2022 = 2120000 / 1500000</w:t>
      </w:r>
      <w:r w:rsidR="005826B6">
        <w:t xml:space="preserve"> = 1.41</w:t>
      </w:r>
    </w:p>
    <w:p w14:paraId="66276E22" w14:textId="77777777" w:rsidR="00AD64F4" w:rsidRDefault="00486C8C" w:rsidP="00EB4B69">
      <w:pPr>
        <w:spacing w:after="160"/>
      </w:pPr>
      <w:r>
        <w:t>2023 = 1850000 / 1500000</w:t>
      </w:r>
      <w:r w:rsidR="005826B6">
        <w:t xml:space="preserve"> = 1.23</w:t>
      </w:r>
    </w:p>
    <w:p w14:paraId="11B8FEAC" w14:textId="2A6FF2F3" w:rsidR="003C4AAF" w:rsidRDefault="00486C8C" w:rsidP="00EB4B69">
      <w:pPr>
        <w:spacing w:after="160"/>
      </w:pPr>
      <w:r>
        <w:t xml:space="preserve">The total assets to debt ratio </w:t>
      </w:r>
      <w:proofErr w:type="gramStart"/>
      <w:r>
        <w:t>has</w:t>
      </w:r>
      <w:proofErr w:type="gramEnd"/>
      <w:r>
        <w:t xml:space="preserve"> been decreasing over the three years showing that the </w:t>
      </w:r>
      <w:r w:rsidR="008C2352">
        <w:t>business’s</w:t>
      </w:r>
      <w:r>
        <w:t xml:space="preserve"> total assets are decreasing </w:t>
      </w:r>
      <w:r w:rsidR="008C2352">
        <w:t>compar</w:t>
      </w:r>
      <w:r>
        <w:t xml:space="preserve">ed to its long-term debts. the reduced total assets to debt ratio advise the industry's </w:t>
      </w:r>
      <w:r w:rsidR="008C2352">
        <w:t>economic</w:t>
      </w:r>
      <w:r>
        <w:t xml:space="preserve"> health and it may have </w:t>
      </w:r>
      <w:r w:rsidR="008C2352">
        <w:t>problematic</w:t>
      </w:r>
      <w:r>
        <w:t xml:space="preserve"> repaying its long-term debts. the </w:t>
      </w:r>
      <w:r w:rsidR="008C2352">
        <w:t>industry</w:t>
      </w:r>
      <w:r>
        <w:t xml:space="preserve"> may </w:t>
      </w:r>
      <w:r w:rsidR="008C2352">
        <w:t>be require</w:t>
      </w:r>
      <w:r>
        <w:t xml:space="preserve">d to take steps to </w:t>
      </w:r>
      <w:r w:rsidR="008C2352">
        <w:t>improve</w:t>
      </w:r>
      <w:r>
        <w:t xml:space="preserve"> its financial health such as reducing its debts or increasing its assets. this could involve </w:t>
      </w:r>
      <w:r w:rsidR="008C2352">
        <w:t>plans</w:t>
      </w:r>
      <w:r>
        <w:t xml:space="preserve"> such as cost-cutting, and more sales</w:t>
      </w:r>
      <w:r w:rsidR="00CD56F0">
        <w:t xml:space="preserve"> (</w:t>
      </w:r>
      <w:r w:rsidR="00CD56F0" w:rsidRPr="00CD56F0">
        <w:t>Rachman</w:t>
      </w:r>
      <w:r w:rsidR="00CD56F0">
        <w:t>, 2023)</w:t>
      </w:r>
      <w:r>
        <w:t xml:space="preserve">. </w:t>
      </w:r>
    </w:p>
    <w:p w14:paraId="010ECAAE" w14:textId="77777777" w:rsidR="00A664E2" w:rsidRDefault="00486C8C" w:rsidP="00EB4B69">
      <w:pPr>
        <w:spacing w:after="160"/>
      </w:pPr>
      <w:r>
        <w:t xml:space="preserve">5. Debts to equity ratio = Total liability / equity </w:t>
      </w:r>
    </w:p>
    <w:p w14:paraId="2F821F8C" w14:textId="77777777" w:rsidR="00A664E2" w:rsidRDefault="00486C8C" w:rsidP="00EB4B69">
      <w:pPr>
        <w:spacing w:after="160"/>
      </w:pPr>
      <w:r>
        <w:t>2021 = 1530000 / 620000</w:t>
      </w:r>
      <w:r w:rsidR="005826B6">
        <w:t xml:space="preserve"> = 2.47</w:t>
      </w:r>
    </w:p>
    <w:p w14:paraId="2E010964" w14:textId="77777777" w:rsidR="00A664E2" w:rsidRDefault="00486C8C" w:rsidP="00EB4B69">
      <w:pPr>
        <w:spacing w:after="160"/>
      </w:pPr>
      <w:r>
        <w:t>2022 = 1540000 / 580000</w:t>
      </w:r>
      <w:r w:rsidR="005826B6">
        <w:t xml:space="preserve"> = 2.66</w:t>
      </w:r>
    </w:p>
    <w:p w14:paraId="78D203E6" w14:textId="70E528AA" w:rsidR="005826B6" w:rsidRDefault="00486C8C" w:rsidP="00EB4B69">
      <w:pPr>
        <w:spacing w:after="160"/>
      </w:pPr>
      <w:r>
        <w:t xml:space="preserve">The average rate has been over the three years, representative of a potential decrease in demand or a decrease in the hotel's competitiveness. Without the industry standard, it's problematic to make </w:t>
      </w:r>
      <w:r>
        <w:lastRenderedPageBreak/>
        <w:t xml:space="preserve">a complete statement. However, if the business standard is more advanced than 58.33% it could show that the hotels are underperforming </w:t>
      </w:r>
      <w:r w:rsidR="002A29B5">
        <w:t>in</w:t>
      </w:r>
      <w:r>
        <w:t xml:space="preserve"> occupancy</w:t>
      </w:r>
      <w:r w:rsidR="00CD56F0">
        <w:t xml:space="preserve"> (</w:t>
      </w:r>
      <w:proofErr w:type="spellStart"/>
      <w:r w:rsidR="00CD56F0" w:rsidRPr="00CD56F0">
        <w:t>Hertina</w:t>
      </w:r>
      <w:proofErr w:type="spellEnd"/>
      <w:r w:rsidR="00CD56F0">
        <w:t>, 2019)</w:t>
      </w:r>
      <w:r>
        <w:t xml:space="preserve">.  The reduction in ARR over the three years could be a response to the reduction in occupancy, as the hotel may have lowered prices to attract </w:t>
      </w:r>
      <w:r w:rsidR="005B5294">
        <w:t xml:space="preserve">an increase in </w:t>
      </w:r>
      <w:r>
        <w:t>guests. Without particular data about these aspects, it's difficult to make a definitive statement. However, these are all potential factors that could be influencing the hotel's performance</w:t>
      </w:r>
      <w:r w:rsidR="00CD56F0">
        <w:t xml:space="preserve"> (</w:t>
      </w:r>
      <w:r w:rsidR="00CD56F0" w:rsidRPr="00CD56F0">
        <w:t>Marito</w:t>
      </w:r>
      <w:r w:rsidR="00CD56F0">
        <w:t>, 2020)</w:t>
      </w:r>
      <w:r>
        <w:t xml:space="preserve">.  </w:t>
      </w:r>
    </w:p>
    <w:p w14:paraId="2BEC8A73" w14:textId="77777777" w:rsidR="007F2AD3" w:rsidRDefault="00486C8C" w:rsidP="00EB4B69">
      <w:pPr>
        <w:spacing w:after="160"/>
      </w:pPr>
      <w:r>
        <w:br w:type="page"/>
      </w:r>
    </w:p>
    <w:p w14:paraId="2C8831A0" w14:textId="77777777" w:rsidR="00961C68" w:rsidRDefault="00961C68" w:rsidP="00EB4B69">
      <w:pPr>
        <w:spacing w:after="160"/>
      </w:pPr>
    </w:p>
    <w:p w14:paraId="7FE4846A" w14:textId="77777777" w:rsidR="007943F3" w:rsidRPr="00961C68" w:rsidRDefault="00486C8C" w:rsidP="00961C68">
      <w:pPr>
        <w:pStyle w:val="Heading2"/>
      </w:pPr>
      <w:r>
        <w:t xml:space="preserve"> </w:t>
      </w:r>
      <w:bookmarkStart w:id="2" w:name="_Toc159789105"/>
      <w:r w:rsidRPr="00961C68">
        <w:t xml:space="preserve">Decrease in </w:t>
      </w:r>
      <w:r w:rsidR="007F2AD3" w:rsidRPr="00961C68">
        <w:t xml:space="preserve">profitability for a </w:t>
      </w:r>
      <w:r w:rsidR="00CD56F0" w:rsidRPr="00961C68">
        <w:t>hotel</w:t>
      </w:r>
      <w:bookmarkEnd w:id="2"/>
    </w:p>
    <w:p w14:paraId="7CB8C6AC" w14:textId="77777777" w:rsidR="00755C1C" w:rsidRDefault="00486C8C" w:rsidP="00EB4B69">
      <w:r>
        <w:t xml:space="preserve">The Seacrest Lodge Coastline Hotel was a popular destination in the 1990s known for its </w:t>
      </w:r>
      <w:r w:rsidR="005826B6">
        <w:t>fabulous</w:t>
      </w:r>
      <w:r>
        <w:t xml:space="preserve"> ocean view and luxurious </w:t>
      </w:r>
      <w:r w:rsidR="005826B6">
        <w:t>facilities</w:t>
      </w:r>
      <w:r>
        <w:t xml:space="preserve">. During the same period, several new hotels and resorts opened in the area, </w:t>
      </w:r>
      <w:r w:rsidR="005826B6">
        <w:t>contributi</w:t>
      </w:r>
      <w:r>
        <w:t xml:space="preserve">ng similar </w:t>
      </w:r>
      <w:r w:rsidR="005826B6">
        <w:t>facilities</w:t>
      </w:r>
      <w:r>
        <w:t xml:space="preserve"> at lower prices. This increased competition </w:t>
      </w:r>
      <w:r w:rsidR="005826B6">
        <w:t>important</w:t>
      </w:r>
      <w:r>
        <w:t xml:space="preserve"> impacted the hotel’s occupancy rates and </w:t>
      </w:r>
      <w:r w:rsidR="005826B6">
        <w:t>cost-effectiveness</w:t>
      </w:r>
      <w:r>
        <w:t xml:space="preserve">. The hotel's management and operations were also </w:t>
      </w:r>
      <w:r w:rsidR="005826B6">
        <w:t>causal</w:t>
      </w:r>
      <w:r>
        <w:t xml:space="preserve"> and were also contributing factors to its decline. There were reports of poor customer service, outdated facilities, and a lack of marketing and promotional activities. These </w:t>
      </w:r>
      <w:r w:rsidR="005826B6">
        <w:t>difficulties</w:t>
      </w:r>
      <w:r>
        <w:t xml:space="preserve"> led to a </w:t>
      </w:r>
      <w:r w:rsidR="005826B6">
        <w:t>reduction</w:t>
      </w:r>
      <w:r>
        <w:t xml:space="preserve"> in customer satisfaction and repeat business</w:t>
      </w:r>
      <w:r w:rsidR="00CD56F0">
        <w:t xml:space="preserve"> (</w:t>
      </w:r>
      <w:r w:rsidR="00CD56F0" w:rsidRPr="00CD56F0">
        <w:t>Turner</w:t>
      </w:r>
      <w:r w:rsidR="00CD56F0">
        <w:t>, 2019)</w:t>
      </w:r>
      <w:r>
        <w:t xml:space="preserve">. </w:t>
      </w:r>
    </w:p>
    <w:p w14:paraId="57AAB18A" w14:textId="77777777" w:rsidR="007A44B4" w:rsidRPr="00755C1C" w:rsidRDefault="00486C8C" w:rsidP="00EB4B69">
      <w:pPr>
        <w:rPr>
          <w:b/>
        </w:rPr>
      </w:pPr>
      <w:r w:rsidRPr="00755C1C">
        <w:rPr>
          <w:b/>
        </w:rPr>
        <w:t xml:space="preserve">Occupancy rate  </w:t>
      </w:r>
    </w:p>
    <w:p w14:paraId="4A69DB1E" w14:textId="2255F7C6" w:rsidR="00C73E28" w:rsidRDefault="00486C8C" w:rsidP="00EB4B69">
      <w:r>
        <w:t xml:space="preserve">Some factors could include a </w:t>
      </w:r>
      <w:r w:rsidR="005826B6">
        <w:t>drop</w:t>
      </w:r>
      <w:r>
        <w:t xml:space="preserve"> in occupancy rates, an increase in operating costs, a </w:t>
      </w:r>
      <w:r w:rsidR="005826B6">
        <w:t>reduction</w:t>
      </w:r>
      <w:r>
        <w:t xml:space="preserve"> in </w:t>
      </w:r>
      <w:r w:rsidR="002A29B5">
        <w:t xml:space="preserve">the </w:t>
      </w:r>
      <w:r>
        <w:t>average daily rate</w:t>
      </w:r>
      <w:r w:rsidR="002A29B5">
        <w:t>,</w:t>
      </w:r>
      <w:r>
        <w:t xml:space="preserve"> or a decrease in sales per available room. The occupancy rates have decreased, and this could be a factor in the decrease in </w:t>
      </w:r>
      <w:r w:rsidR="005826B6">
        <w:t>cost-effectiveness</w:t>
      </w:r>
      <w:r>
        <w:t xml:space="preserve">. Low occupancy rates mean fewer rooms are being rented, </w:t>
      </w:r>
      <w:r w:rsidR="005826B6">
        <w:t>result</w:t>
      </w:r>
      <w:r>
        <w:t xml:space="preserve">ing in less </w:t>
      </w:r>
      <w:r w:rsidR="005826B6">
        <w:t>income</w:t>
      </w:r>
      <w:r>
        <w:t>.</w:t>
      </w:r>
    </w:p>
    <w:p w14:paraId="5A07DB86" w14:textId="77777777" w:rsidR="00755C1C" w:rsidRPr="00755C1C" w:rsidRDefault="00486C8C" w:rsidP="00EB4B69">
      <w:r w:rsidRPr="00755C1C">
        <w:rPr>
          <w:b/>
        </w:rPr>
        <w:t xml:space="preserve">Operating costs </w:t>
      </w:r>
    </w:p>
    <w:p w14:paraId="7A7D8469" w14:textId="570F1DB4" w:rsidR="00C73E28" w:rsidRDefault="00486C8C" w:rsidP="00EB4B69">
      <w:r>
        <w:t xml:space="preserve"> The Seacrest Lodge coastal hotel over </w:t>
      </w:r>
      <w:r w:rsidR="00E12E6D">
        <w:t>an</w:t>
      </w:r>
      <w:r>
        <w:t xml:space="preserve"> </w:t>
      </w:r>
      <w:r w:rsidR="005826B6">
        <w:t>individual</w:t>
      </w:r>
      <w:r>
        <w:t xml:space="preserve"> </w:t>
      </w:r>
      <w:proofErr w:type="gramStart"/>
      <w:r>
        <w:t>period</w:t>
      </w:r>
      <w:proofErr w:type="gramEnd"/>
      <w:r>
        <w:t xml:space="preserve"> if the operating costs have </w:t>
      </w:r>
      <w:r w:rsidR="005826B6">
        <w:t>improved</w:t>
      </w:r>
      <w:r>
        <w:t xml:space="preserve">, could be </w:t>
      </w:r>
      <w:r w:rsidR="005826B6">
        <w:t>aspects</w:t>
      </w:r>
      <w:r>
        <w:t xml:space="preserve"> in the decrease in </w:t>
      </w:r>
      <w:r w:rsidR="005826B6">
        <w:t>cost-effectiveness</w:t>
      </w:r>
      <w:r>
        <w:t xml:space="preserve">. High operating costs mean that </w:t>
      </w:r>
      <w:r w:rsidR="005826B6">
        <w:t>extra</w:t>
      </w:r>
      <w:r>
        <w:t xml:space="preserve"> money is being </w:t>
      </w:r>
      <w:r w:rsidR="005826B6">
        <w:t>consumed</w:t>
      </w:r>
      <w:r>
        <w:t xml:space="preserve"> to run the hotel, which can eat into </w:t>
      </w:r>
      <w:r w:rsidR="005826B6">
        <w:t>revenues</w:t>
      </w:r>
      <w:r w:rsidR="00CD56F0">
        <w:t xml:space="preserve"> (</w:t>
      </w:r>
      <w:r w:rsidR="00CD56F0" w:rsidRPr="00CD56F0">
        <w:t>Turner</w:t>
      </w:r>
      <w:r w:rsidR="00CD56F0">
        <w:t>, 2019)</w:t>
      </w:r>
      <w:r>
        <w:t>.</w:t>
      </w:r>
      <w:r w:rsidR="00755C1C">
        <w:t xml:space="preserve"> </w:t>
      </w:r>
    </w:p>
    <w:p w14:paraId="3C4D9D17" w14:textId="77777777" w:rsidR="00755C1C" w:rsidRPr="00755C1C" w:rsidRDefault="00486C8C" w:rsidP="00EB4B69">
      <w:pPr>
        <w:rPr>
          <w:b/>
        </w:rPr>
      </w:pPr>
      <w:r w:rsidRPr="00755C1C">
        <w:rPr>
          <w:b/>
        </w:rPr>
        <w:t xml:space="preserve">Average room rate </w:t>
      </w:r>
    </w:p>
    <w:p w14:paraId="08905965" w14:textId="77777777" w:rsidR="00D341C2" w:rsidRDefault="00486C8C" w:rsidP="00EB4B69">
      <w:r>
        <w:t xml:space="preserve">The average room rate for the Seacrest Lodge coastal hotel over a </w:t>
      </w:r>
      <w:r w:rsidR="00E12E6D">
        <w:t>specific</w:t>
      </w:r>
      <w:r>
        <w:t xml:space="preserve"> period. If the average room rate has been reduced this could cause </w:t>
      </w:r>
      <w:r w:rsidR="00E12E6D">
        <w:t>some problems</w:t>
      </w:r>
      <w:r>
        <w:t xml:space="preserve"> with the decrease in </w:t>
      </w:r>
      <w:r w:rsidR="00E12E6D">
        <w:t>productivity</w:t>
      </w:r>
      <w:r>
        <w:t xml:space="preserve">. A lower average room rate </w:t>
      </w:r>
      <w:r w:rsidR="00E12E6D">
        <w:t>income</w:t>
      </w:r>
      <w:r>
        <w:t xml:space="preserve"> that the hotel is charging </w:t>
      </w:r>
      <w:r w:rsidR="00E12E6D">
        <w:t>a smaller amount</w:t>
      </w:r>
      <w:r>
        <w:t xml:space="preserve"> per room, resulting in less revenue. </w:t>
      </w:r>
      <w:r w:rsidR="00D45374">
        <w:t xml:space="preserve">The covid-19 pandemic has had an </w:t>
      </w:r>
      <w:r w:rsidR="00E12E6D">
        <w:t>important</w:t>
      </w:r>
      <w:r w:rsidR="00D45374">
        <w:t xml:space="preserve"> impact on the economy of Great </w:t>
      </w:r>
      <w:r w:rsidR="00D45374">
        <w:lastRenderedPageBreak/>
        <w:t xml:space="preserve">Britain. Many businesses have been forced to close, leading to job losses and a </w:t>
      </w:r>
      <w:r w:rsidR="00E12E6D">
        <w:t>cut</w:t>
      </w:r>
      <w:r w:rsidR="00D45374">
        <w:t xml:space="preserve"> in consumer spending. The </w:t>
      </w:r>
      <w:r w:rsidR="00E12E6D">
        <w:t>management</w:t>
      </w:r>
      <w:r w:rsidR="00D45374">
        <w:t xml:space="preserve"> has implemented </w:t>
      </w:r>
      <w:r w:rsidR="00E12E6D">
        <w:t>several</w:t>
      </w:r>
      <w:r w:rsidR="00D45374">
        <w:t xml:space="preserve"> measures to support the </w:t>
      </w:r>
      <w:r w:rsidR="00E12E6D">
        <w:t>budget</w:t>
      </w:r>
      <w:r w:rsidR="00D45374">
        <w:t xml:space="preserve">, such as the </w:t>
      </w:r>
      <w:r w:rsidR="00E12E6D">
        <w:t>vacation</w:t>
      </w:r>
      <w:r w:rsidR="00D45374">
        <w:t xml:space="preserve"> scheme and business </w:t>
      </w:r>
      <w:r w:rsidR="00E12E6D">
        <w:t>gifts</w:t>
      </w:r>
      <w:r w:rsidR="00CD56F0">
        <w:t xml:space="preserve"> (</w:t>
      </w:r>
      <w:r w:rsidR="00CD56F0" w:rsidRPr="00CD56F0">
        <w:t>Satpute</w:t>
      </w:r>
      <w:r w:rsidR="00CD56F0">
        <w:t>, 2019)</w:t>
      </w:r>
      <w:r w:rsidR="00D45374">
        <w:t>.</w:t>
      </w:r>
    </w:p>
    <w:p w14:paraId="24C22998" w14:textId="77777777" w:rsidR="00D341C2" w:rsidRDefault="00486C8C" w:rsidP="00EB4B69">
      <w:r>
        <w:t xml:space="preserve">The Seacrest Lodge Coastline Hotel is located in a region where COVID-19 cases have been </w:t>
      </w:r>
      <w:r w:rsidR="00410E53">
        <w:t>comparatively</w:t>
      </w:r>
      <w:r>
        <w:t xml:space="preserve"> low. The hotel has </w:t>
      </w:r>
      <w:r w:rsidR="00410E53">
        <w:t>applied</w:t>
      </w:r>
      <w:r>
        <w:t xml:space="preserve"> strict health and safety </w:t>
      </w:r>
      <w:r w:rsidR="00410E53">
        <w:t>events</w:t>
      </w:r>
      <w:r>
        <w:t xml:space="preserve"> to protect guests and staff.</w:t>
      </w:r>
    </w:p>
    <w:p w14:paraId="47C28502" w14:textId="77777777" w:rsidR="00D45374" w:rsidRDefault="00486C8C" w:rsidP="00EB4B69">
      <w:r>
        <w:t xml:space="preserve">The hotel industry in Great Britain has been affected by COVID-19. Travel </w:t>
      </w:r>
      <w:r w:rsidR="00410E53">
        <w:t>boundaries</w:t>
      </w:r>
      <w:r>
        <w:t xml:space="preserve"> and lockdown </w:t>
      </w:r>
      <w:r w:rsidR="00410E53">
        <w:t>dealings</w:t>
      </w:r>
      <w:r>
        <w:t xml:space="preserve"> have led to </w:t>
      </w:r>
      <w:r w:rsidR="0064713A">
        <w:t>an</w:t>
      </w:r>
      <w:r>
        <w:t xml:space="preserve"> </w:t>
      </w:r>
      <w:r w:rsidR="0064713A">
        <w:t>important</w:t>
      </w:r>
      <w:r>
        <w:t xml:space="preserve"> </w:t>
      </w:r>
      <w:r w:rsidR="00410E53">
        <w:t>reduction</w:t>
      </w:r>
      <w:r>
        <w:t xml:space="preserve"> in </w:t>
      </w:r>
      <w:r w:rsidR="00410E53">
        <w:t>the vacation industry</w:t>
      </w:r>
      <w:r>
        <w:t xml:space="preserve">, resulting in many hotels struggling to stay open.    </w:t>
      </w:r>
    </w:p>
    <w:p w14:paraId="0C7580EF" w14:textId="77777777" w:rsidR="00755C1C" w:rsidRPr="007F2AD3" w:rsidRDefault="00486C8C" w:rsidP="00EB4B69">
      <w:pPr>
        <w:rPr>
          <w:b/>
        </w:rPr>
      </w:pPr>
      <w:r w:rsidRPr="007F2AD3">
        <w:rPr>
          <w:b/>
        </w:rPr>
        <w:t xml:space="preserve">The argument that COVID-19 </w:t>
      </w:r>
    </w:p>
    <w:p w14:paraId="12E0172F" w14:textId="77777777" w:rsidR="00D341C2" w:rsidRDefault="00486C8C" w:rsidP="00EB4B69">
      <w:r>
        <w:t xml:space="preserve">The Seacrest Lodge Coastline </w:t>
      </w:r>
      <w:r w:rsidR="00410E53">
        <w:t>Hotel</w:t>
      </w:r>
      <w:r>
        <w:t xml:space="preserve"> has not been </w:t>
      </w:r>
      <w:r w:rsidR="00410E53">
        <w:t>suggestively</w:t>
      </w:r>
      <w:r>
        <w:t xml:space="preserve"> impacted by COVID-19 due to its location in a </w:t>
      </w:r>
      <w:r w:rsidR="00410E53">
        <w:t>state</w:t>
      </w:r>
      <w:r>
        <w:t xml:space="preserve"> with low cases, and its implementation of strict health and safety </w:t>
      </w:r>
      <w:r w:rsidR="00002329">
        <w:t>procedures</w:t>
      </w:r>
      <w:r>
        <w:t xml:space="preserve">. This is </w:t>
      </w:r>
      <w:r w:rsidR="00051878">
        <w:t>maintained</w:t>
      </w:r>
      <w:r>
        <w:t xml:space="preserve"> by the hotel’s consistent bookings </w:t>
      </w:r>
      <w:r w:rsidR="00410E53">
        <w:t xml:space="preserve">and </w:t>
      </w:r>
      <w:r w:rsidR="00002329">
        <w:t>income</w:t>
      </w:r>
      <w:r w:rsidR="00410E53">
        <w:t>, and the lack of and</w:t>
      </w:r>
      <w:r>
        <w:t xml:space="preserve"> </w:t>
      </w:r>
      <w:r w:rsidR="00410E53">
        <w:t>testified</w:t>
      </w:r>
      <w:r>
        <w:t xml:space="preserve"> covid-19 outbreaks at the hotel. While the Seacrest Lodge Coastline Hotel may not ha</w:t>
      </w:r>
      <w:r w:rsidR="003C7145">
        <w:t xml:space="preserve">ve been </w:t>
      </w:r>
      <w:r w:rsidR="00410E53">
        <w:t>meaningfully</w:t>
      </w:r>
      <w:r w:rsidR="003C7145">
        <w:t xml:space="preserve"> impacted by COVID-19 thus, far there is still a potential for future impact. If COVID-19 cases were to </w:t>
      </w:r>
      <w:r w:rsidR="00410E53">
        <w:t>grow</w:t>
      </w:r>
      <w:r w:rsidR="003C7145">
        <w:t xml:space="preserve"> in the </w:t>
      </w:r>
      <w:r w:rsidR="00410E53">
        <w:t>state</w:t>
      </w:r>
      <w:r w:rsidR="003C7145">
        <w:t xml:space="preserve"> or if travel </w:t>
      </w:r>
      <w:r w:rsidR="00051878">
        <w:t>bounds</w:t>
      </w:r>
      <w:r w:rsidR="003C7145">
        <w:t xml:space="preserve"> were to be </w:t>
      </w:r>
      <w:r w:rsidR="00002329">
        <w:t>practical</w:t>
      </w:r>
      <w:r w:rsidR="003C7145">
        <w:t>, the hotel could experience a decrease in booking and revenue</w:t>
      </w:r>
      <w:r w:rsidR="00CD56F0">
        <w:t xml:space="preserve"> (</w:t>
      </w:r>
      <w:r w:rsidR="00CD56F0" w:rsidRPr="00CD56F0">
        <w:t>Coombs</w:t>
      </w:r>
      <w:r w:rsidR="00CD56F0">
        <w:t>, 2020)</w:t>
      </w:r>
      <w:r w:rsidR="003C7145">
        <w:t xml:space="preserve">.   </w:t>
      </w:r>
    </w:p>
    <w:p w14:paraId="39E62F0E" w14:textId="77777777" w:rsidR="003C7145" w:rsidRPr="007F2AD3" w:rsidRDefault="00486C8C" w:rsidP="00EB4B69">
      <w:pPr>
        <w:rPr>
          <w:b/>
        </w:rPr>
      </w:pPr>
      <w:r w:rsidRPr="007F2AD3">
        <w:rPr>
          <w:b/>
        </w:rPr>
        <w:t xml:space="preserve"> Mitigate </w:t>
      </w:r>
    </w:p>
    <w:p w14:paraId="4EA802C7" w14:textId="77777777" w:rsidR="001E0CC9" w:rsidRDefault="00486C8C" w:rsidP="00EB4B69">
      <w:r>
        <w:t xml:space="preserve">To mitigate the </w:t>
      </w:r>
      <w:r w:rsidR="00410E53">
        <w:t>effects</w:t>
      </w:r>
      <w:r>
        <w:t xml:space="preserve"> of the hurricanes, the Seacres</w:t>
      </w:r>
      <w:r w:rsidR="00410E53">
        <w:t>t</w:t>
      </w:r>
      <w:r>
        <w:t xml:space="preserve"> Lodge Coastline Hotel implemented a </w:t>
      </w:r>
      <w:r w:rsidR="00891ECA">
        <w:t>complete</w:t>
      </w:r>
      <w:r>
        <w:t xml:space="preserve"> renovation </w:t>
      </w:r>
      <w:r w:rsidR="00E44664">
        <w:t>strategy</w:t>
      </w:r>
      <w:r>
        <w:t xml:space="preserve"> that included not only repairs but also </w:t>
      </w:r>
      <w:r w:rsidR="00891ECA">
        <w:t>promotions</w:t>
      </w:r>
      <w:r>
        <w:t xml:space="preserve"> des to make the hotel more resistant to </w:t>
      </w:r>
      <w:r w:rsidR="00891ECA">
        <w:t>upcoming</w:t>
      </w:r>
      <w:r>
        <w:t xml:space="preserve"> storms. This </w:t>
      </w:r>
      <w:r w:rsidR="00E44664">
        <w:t>comprised</w:t>
      </w:r>
      <w:r>
        <w:t xml:space="preserve"> raising the ground floor level, </w:t>
      </w:r>
      <w:r w:rsidR="00891ECA">
        <w:t>installing</w:t>
      </w:r>
      <w:r>
        <w:t xml:space="preserve"> hurricane</w:t>
      </w:r>
      <w:r w:rsidR="00891ECA">
        <w:t>-resistant</w:t>
      </w:r>
      <w:r>
        <w:t xml:space="preserve"> windows and </w:t>
      </w:r>
      <w:r w:rsidR="00891ECA">
        <w:t>supporting</w:t>
      </w:r>
      <w:r>
        <w:t xml:space="preserve"> the building’s structure. The hotel also implemented a new emergency </w:t>
      </w:r>
      <w:r w:rsidR="00891ECA">
        <w:t>reply</w:t>
      </w:r>
      <w:r>
        <w:t xml:space="preserve"> plan and increased its </w:t>
      </w:r>
      <w:r w:rsidR="00891ECA">
        <w:t>statement</w:t>
      </w:r>
      <w:r>
        <w:t xml:space="preserve"> with guests and the local community during severe </w:t>
      </w:r>
      <w:r w:rsidR="00891ECA">
        <w:t>conditions</w:t>
      </w:r>
      <w:r>
        <w:t xml:space="preserve"> events</w:t>
      </w:r>
      <w:r w:rsidR="00CD56F0">
        <w:t xml:space="preserve"> (</w:t>
      </w:r>
      <w:r w:rsidR="00CD56F0" w:rsidRPr="00CD56F0">
        <w:t>Herreros</w:t>
      </w:r>
      <w:r w:rsidR="00CD56F0">
        <w:t>, 2020)</w:t>
      </w:r>
      <w:r>
        <w:t xml:space="preserve">.  </w:t>
      </w:r>
    </w:p>
    <w:p w14:paraId="1E7F6C34" w14:textId="77777777" w:rsidR="00595DD3" w:rsidRPr="00EE11E9" w:rsidRDefault="00486C8C" w:rsidP="00961C68">
      <w:pPr>
        <w:pStyle w:val="Heading2"/>
      </w:pPr>
      <w:bookmarkStart w:id="3" w:name="_Toc159789106"/>
      <w:r w:rsidRPr="00EE11E9">
        <w:lastRenderedPageBreak/>
        <w:t>Turnaround strategy</w:t>
      </w:r>
      <w:bookmarkEnd w:id="3"/>
      <w:r w:rsidRPr="00EE11E9">
        <w:t xml:space="preserve"> </w:t>
      </w:r>
    </w:p>
    <w:p w14:paraId="1966CD8D" w14:textId="77777777" w:rsidR="00EE11E9" w:rsidRDefault="00486C8C" w:rsidP="00EB4B69">
      <w:pPr>
        <w:spacing w:after="160"/>
      </w:pPr>
      <w:r>
        <w:t xml:space="preserve">The hotel could increase its project by investing in the maintenance of its facilities, which would improve the quality of its service. it could also consider expanding its marketing efforts to attract </w:t>
      </w:r>
      <w:r w:rsidR="00891ECA">
        <w:t>increase</w:t>
      </w:r>
      <w:r>
        <w:t xml:space="preserve">d guests. </w:t>
      </w:r>
      <w:r w:rsidR="00891ECA">
        <w:t>Moreover</w:t>
      </w:r>
      <w:r>
        <w:t xml:space="preserve">, investing in new </w:t>
      </w:r>
      <w:r w:rsidR="00891ECA">
        <w:t>skills</w:t>
      </w:r>
      <w:r>
        <w:t xml:space="preserve"> could help streamline operations and improve guest satisfaction. The Seacrest Lodge Hotel could </w:t>
      </w:r>
      <w:r w:rsidR="00891ECA">
        <w:t>grow</w:t>
      </w:r>
      <w:r>
        <w:t xml:space="preserve"> a maintenance plan that prioritizes key areas for improvement. It could also allocate a </w:t>
      </w:r>
      <w:r w:rsidR="00891ECA">
        <w:t>helping</w:t>
      </w:r>
      <w:r>
        <w:t xml:space="preserve"> of </w:t>
      </w:r>
      <w:r w:rsidR="00891ECA">
        <w:t>l</w:t>
      </w:r>
      <w:r>
        <w:t xml:space="preserve">oss </w:t>
      </w:r>
      <w:r w:rsidR="00891ECA">
        <w:t>economical</w:t>
      </w:r>
      <w:r>
        <w:t xml:space="preserve"> to marketing, potentially by hiring a marketing </w:t>
      </w:r>
      <w:r w:rsidR="00891ECA">
        <w:t>professional</w:t>
      </w:r>
      <w:r>
        <w:t xml:space="preserve"> or investing in online advertising. Finally, the hotel could research that could </w:t>
      </w:r>
      <w:r w:rsidR="00891ECA">
        <w:t>recover</w:t>
      </w:r>
      <w:r>
        <w:t xml:space="preserve"> efficiency and guest </w:t>
      </w:r>
      <w:r w:rsidR="00891ECA">
        <w:t>fulfilment</w:t>
      </w:r>
      <w:r w:rsidR="00CD56F0">
        <w:t xml:space="preserve"> (</w:t>
      </w:r>
      <w:r w:rsidR="00CD56F0" w:rsidRPr="00CD56F0">
        <w:t>Jennings</w:t>
      </w:r>
      <w:r w:rsidR="00CD56F0">
        <w:t>, 2019)</w:t>
      </w:r>
      <w:r>
        <w:t xml:space="preserve">. </w:t>
      </w:r>
    </w:p>
    <w:p w14:paraId="17E858B7" w14:textId="77777777" w:rsidR="00B62A9C" w:rsidRPr="007F2AD3" w:rsidRDefault="00486C8C" w:rsidP="00EB4B69">
      <w:pPr>
        <w:spacing w:after="160"/>
        <w:rPr>
          <w:b/>
        </w:rPr>
      </w:pPr>
      <w:r w:rsidRPr="007F2AD3">
        <w:rPr>
          <w:b/>
        </w:rPr>
        <w:t xml:space="preserve">Reducing maintenance cost </w:t>
      </w:r>
    </w:p>
    <w:p w14:paraId="47A02AB0" w14:textId="77777777" w:rsidR="00B62A9C" w:rsidRDefault="00486C8C" w:rsidP="00EB4B69">
      <w:pPr>
        <w:spacing w:after="160"/>
      </w:pPr>
      <w:r>
        <w:t xml:space="preserve">The turnaround strategy has had an </w:t>
      </w:r>
      <w:r w:rsidR="00FD1A08">
        <w:t>important</w:t>
      </w:r>
      <w:r>
        <w:t xml:space="preserve"> </w:t>
      </w:r>
      <w:r w:rsidR="00FD1A08">
        <w:t>influence</w:t>
      </w:r>
      <w:r>
        <w:t xml:space="preserve"> on the hotel. By reducing maintenance costs, the hotel has been able to increase its </w:t>
      </w:r>
      <w:r w:rsidR="00FD1A08">
        <w:t>effectiveness</w:t>
      </w:r>
      <w:r>
        <w:t xml:space="preserve">. However, this has also led to a decline in the quantity of the hotel's facilities and services. the potential </w:t>
      </w:r>
      <w:r w:rsidR="00FD1A08">
        <w:t>benefits of</w:t>
      </w:r>
      <w:r>
        <w:t xml:space="preserve"> </w:t>
      </w:r>
      <w:r w:rsidR="00FD1A08">
        <w:t>dropping</w:t>
      </w:r>
      <w:r>
        <w:t xml:space="preserve"> maintenance costs could include saving money in the long run and potentially avoiding the </w:t>
      </w:r>
      <w:r w:rsidR="00FD1A08">
        <w:t>obligatory</w:t>
      </w:r>
      <w:r>
        <w:t xml:space="preserve"> costly repair or replacement. </w:t>
      </w:r>
    </w:p>
    <w:p w14:paraId="66928358" w14:textId="77777777" w:rsidR="00B62A9C" w:rsidRDefault="00486C8C" w:rsidP="00EB4B69">
      <w:pPr>
        <w:spacing w:after="160"/>
      </w:pPr>
      <w:r>
        <w:t xml:space="preserve">A plan to </w:t>
      </w:r>
      <w:r w:rsidR="00FD1A08">
        <w:t>raise</w:t>
      </w:r>
      <w:r>
        <w:t xml:space="preserve"> the project again after the turnaround strategy could include </w:t>
      </w:r>
      <w:r w:rsidR="00FD1A08">
        <w:t>leading</w:t>
      </w:r>
      <w:r>
        <w:t xml:space="preserve"> a thorough analysis of the current state of the hotel, </w:t>
      </w:r>
      <w:r w:rsidR="00FD1A08">
        <w:t>classifying</w:t>
      </w:r>
      <w:r>
        <w:t xml:space="preserve"> the reasons for the </w:t>
      </w:r>
      <w:r w:rsidR="00FD1A08">
        <w:t>better</w:t>
      </w:r>
      <w:r>
        <w:t xml:space="preserve"> costs and implementing </w:t>
      </w:r>
      <w:r w:rsidR="00FD1A08">
        <w:t>plans</w:t>
      </w:r>
      <w:r>
        <w:t xml:space="preserve"> to reduce maintenance costs</w:t>
      </w:r>
      <w:r w:rsidR="00CD56F0">
        <w:t xml:space="preserve"> (</w:t>
      </w:r>
      <w:r w:rsidR="00CD56F0" w:rsidRPr="00CD56F0">
        <w:t>Schueler</w:t>
      </w:r>
      <w:r w:rsidR="00CD56F0">
        <w:t>, 2019)</w:t>
      </w:r>
      <w:r>
        <w:t xml:space="preserve">. </w:t>
      </w:r>
    </w:p>
    <w:p w14:paraId="1DC5A5E8" w14:textId="77777777" w:rsidR="00B62A9C" w:rsidRPr="007F2AD3" w:rsidRDefault="00486C8C" w:rsidP="00EB4B69">
      <w:pPr>
        <w:spacing w:after="160"/>
        <w:rPr>
          <w:b/>
        </w:rPr>
      </w:pPr>
      <w:r w:rsidRPr="007F2AD3">
        <w:rPr>
          <w:b/>
        </w:rPr>
        <w:t xml:space="preserve">Reduced wages </w:t>
      </w:r>
    </w:p>
    <w:p w14:paraId="427A6E14" w14:textId="77777777" w:rsidR="00367108" w:rsidRDefault="00486C8C" w:rsidP="00EB4B69">
      <w:pPr>
        <w:spacing w:after="160"/>
      </w:pPr>
      <w:r>
        <w:t xml:space="preserve">The reduced wages could </w:t>
      </w:r>
      <w:r w:rsidR="00FD1A08">
        <w:t>principal</w:t>
      </w:r>
      <w:r>
        <w:t xml:space="preserve"> to employee dissatisfaction, </w:t>
      </w:r>
      <w:r w:rsidR="00FD1A08">
        <w:t>improved</w:t>
      </w:r>
      <w:r>
        <w:t xml:space="preserve"> turnover, and potentially a decline in the quality of service. this could ultimately affect the company’s </w:t>
      </w:r>
      <w:r w:rsidR="00FD1A08">
        <w:t>standing</w:t>
      </w:r>
      <w:r>
        <w:t xml:space="preserve"> and customer </w:t>
      </w:r>
      <w:r w:rsidR="00FD1A08">
        <w:t>fulfilment</w:t>
      </w:r>
      <w:r>
        <w:t xml:space="preserve">.  Some alternative </w:t>
      </w:r>
      <w:r w:rsidR="00FD1A08">
        <w:t>answer</w:t>
      </w:r>
      <w:r>
        <w:t xml:space="preserve">s could include implementing a performance-based pay </w:t>
      </w:r>
      <w:r>
        <w:lastRenderedPageBreak/>
        <w:t xml:space="preserve">system, providing </w:t>
      </w:r>
      <w:r w:rsidR="00FD1A08">
        <w:t>extra</w:t>
      </w:r>
      <w:r>
        <w:t xml:space="preserve"> </w:t>
      </w:r>
      <w:r w:rsidR="00FD1A08">
        <w:t>welfare</w:t>
      </w:r>
      <w:r>
        <w:t xml:space="preserve"> to compensate for the </w:t>
      </w:r>
      <w:r w:rsidR="00FD1A08">
        <w:t>salar</w:t>
      </w:r>
      <w:r>
        <w:t xml:space="preserve">y reduction, or </w:t>
      </w:r>
      <w:r w:rsidR="00FD1A08">
        <w:t>discover</w:t>
      </w:r>
      <w:r>
        <w:t xml:space="preserve">ing other areas where costs could be reduced without affecting </w:t>
      </w:r>
      <w:r w:rsidR="00FD1A08">
        <w:t>worker</w:t>
      </w:r>
      <w:r>
        <w:t xml:space="preserve"> wages. </w:t>
      </w:r>
    </w:p>
    <w:p w14:paraId="6DDDC2F7" w14:textId="77777777" w:rsidR="00367108" w:rsidRDefault="00486C8C" w:rsidP="00EB4B69">
      <w:pPr>
        <w:spacing w:after="160"/>
      </w:pPr>
      <w:r>
        <w:t>The hotel’</w:t>
      </w:r>
      <w:r w:rsidR="00FD1A08">
        <w:t>s goal</w:t>
      </w:r>
      <w:r>
        <w:t xml:space="preserve"> to increase </w:t>
      </w:r>
      <w:r w:rsidR="00FD1A08">
        <w:t>upcoming</w:t>
      </w:r>
      <w:r>
        <w:t xml:space="preserve"> </w:t>
      </w:r>
      <w:r w:rsidR="00FD1A08">
        <w:t>income</w:t>
      </w:r>
      <w:r>
        <w:t xml:space="preserve"> is a common objective for businesses. This could be due to </w:t>
      </w:r>
      <w:r w:rsidR="00FD1A08">
        <w:t>numerous</w:t>
      </w:r>
      <w:r>
        <w:t xml:space="preserve"> reasons such as competition, market trends, or the need for </w:t>
      </w:r>
      <w:r w:rsidR="00FD1A08">
        <w:t>growth</w:t>
      </w:r>
      <w:r>
        <w:t xml:space="preserve">. The hotel’s </w:t>
      </w:r>
      <w:r w:rsidR="00FD1A08">
        <w:t>choice</w:t>
      </w:r>
      <w:r>
        <w:t xml:space="preserve"> to invest in the training of mediocre people</w:t>
      </w:r>
      <w:r w:rsidR="00FD1A08">
        <w:t xml:space="preserve"> could be seen as a</w:t>
      </w:r>
      <w:r>
        <w:t xml:space="preserve"> </w:t>
      </w:r>
      <w:r w:rsidR="00FD1A08">
        <w:t>planned</w:t>
      </w:r>
      <w:r>
        <w:t xml:space="preserve"> move. By improving the </w:t>
      </w:r>
      <w:r w:rsidR="00FD1A08">
        <w:t>services</w:t>
      </w:r>
      <w:r>
        <w:t xml:space="preserve"> and performance of these employees, the hotel could potentially enhance its overall service qua</w:t>
      </w:r>
      <w:r w:rsidR="007F2AD3">
        <w:t xml:space="preserve">lity and customer </w:t>
      </w:r>
      <w:r w:rsidR="00FD1A08">
        <w:t>fulfilment</w:t>
      </w:r>
      <w:r w:rsidR="00CD56F0">
        <w:t xml:space="preserve"> (</w:t>
      </w:r>
      <w:r w:rsidR="00CD56F0" w:rsidRPr="00CD56F0">
        <w:t>Dube</w:t>
      </w:r>
      <w:r w:rsidR="00CD56F0">
        <w:t>, 2019)</w:t>
      </w:r>
      <w:r w:rsidR="007F2AD3">
        <w:t xml:space="preserve">. </w:t>
      </w:r>
    </w:p>
    <w:p w14:paraId="6F8D656E" w14:textId="77777777" w:rsidR="00367108" w:rsidRPr="007F2AD3" w:rsidRDefault="00486C8C" w:rsidP="00EB4B69">
      <w:pPr>
        <w:spacing w:after="160"/>
        <w:rPr>
          <w:b/>
        </w:rPr>
      </w:pPr>
      <w:r w:rsidRPr="007F2AD3">
        <w:rPr>
          <w:b/>
        </w:rPr>
        <w:t xml:space="preserve">Recommendation </w:t>
      </w:r>
    </w:p>
    <w:p w14:paraId="1E7915CA" w14:textId="77777777" w:rsidR="00367108" w:rsidRDefault="00486C8C" w:rsidP="00EB4B69">
      <w:pPr>
        <w:spacing w:after="160"/>
      </w:pPr>
      <w:r>
        <w:t xml:space="preserve">The recommendation would </w:t>
      </w:r>
      <w:r w:rsidR="00FD1A08">
        <w:t>be contingent</w:t>
      </w:r>
      <w:r>
        <w:t xml:space="preserve"> on the specific </w:t>
      </w:r>
      <w:r w:rsidR="00FD1A08">
        <w:t>condition</w:t>
      </w:r>
      <w:r>
        <w:t xml:space="preserve"> of the Seacrest lodge. A performance-based pay system could be effective if there are clear metrics for performance and it is </w:t>
      </w:r>
      <w:r w:rsidR="00FD1A08">
        <w:t>applied</w:t>
      </w:r>
      <w:r>
        <w:t xml:space="preserve"> fairly. However, if the company is already operating at a minimum cost level, finding other areas to reduce costs could be </w:t>
      </w:r>
      <w:r w:rsidR="00FD1A08">
        <w:t>stimulating</w:t>
      </w:r>
      <w:r>
        <w:t xml:space="preserve">. </w:t>
      </w:r>
      <w:r w:rsidR="007F2AD3">
        <w:t xml:space="preserve">Which could be a result of a recent evaluation or </w:t>
      </w:r>
      <w:r w:rsidR="00FD1A08">
        <w:t>response</w:t>
      </w:r>
      <w:r w:rsidR="007F2AD3">
        <w:t xml:space="preserve"> process. These changes could involve improvements in </w:t>
      </w:r>
      <w:r w:rsidR="00FD1A08">
        <w:t>organization</w:t>
      </w:r>
      <w:r w:rsidR="007F2AD3">
        <w:t xml:space="preserve">, operations, or customer service. overall, these initiatives could lead to an </w:t>
      </w:r>
      <w:r w:rsidR="00FD1A08">
        <w:t>important</w:t>
      </w:r>
      <w:r w:rsidR="007F2AD3">
        <w:t xml:space="preserve"> increase in the hotel’s future profit</w:t>
      </w:r>
      <w:r w:rsidR="00CD56F0">
        <w:t xml:space="preserve"> (</w:t>
      </w:r>
      <w:r w:rsidR="00733687" w:rsidRPr="00733687">
        <w:t>Starr</w:t>
      </w:r>
      <w:r w:rsidR="00733687">
        <w:t>,</w:t>
      </w:r>
      <w:r w:rsidR="00CD56F0">
        <w:t>2019)</w:t>
      </w:r>
      <w:r w:rsidR="007F2AD3">
        <w:t>.</w:t>
      </w:r>
    </w:p>
    <w:p w14:paraId="26459E5B" w14:textId="77777777" w:rsidR="001E0CC9" w:rsidRDefault="00486C8C" w:rsidP="00EB4B69">
      <w:pPr>
        <w:spacing w:after="160"/>
      </w:pPr>
      <w:r>
        <w:br w:type="page"/>
      </w:r>
    </w:p>
    <w:p w14:paraId="57D8D6D5" w14:textId="77777777" w:rsidR="001E0CC9" w:rsidRDefault="00486C8C" w:rsidP="00EB4B69">
      <w:pPr>
        <w:pStyle w:val="Heading1"/>
      </w:pPr>
      <w:bookmarkStart w:id="4" w:name="_Toc159789107"/>
      <w:r>
        <w:lastRenderedPageBreak/>
        <w:t>Conclusions</w:t>
      </w:r>
      <w:bookmarkEnd w:id="4"/>
    </w:p>
    <w:p w14:paraId="34B6980D" w14:textId="77777777" w:rsidR="00E66691" w:rsidRDefault="00486C8C" w:rsidP="00EB4B69">
      <w:pPr>
        <w:pStyle w:val="NormalWeb"/>
        <w:spacing w:before="0" w:beforeAutospacing="0" w:after="0" w:afterAutospacing="0" w:line="480" w:lineRule="auto"/>
        <w:jc w:val="both"/>
        <w:rPr>
          <w:color w:val="000000"/>
        </w:rPr>
      </w:pPr>
      <w:r>
        <w:rPr>
          <w:color w:val="000000"/>
        </w:rPr>
        <w:t xml:space="preserve">This report has emphasised the Seacrest Lodge's financial performance over the past three years. The mandatory calculation for the display of the three-years calculations of the business organisation's profitability has been included in this report. The significant reasons for the decline in productivity and profitability that are made by the business organisation are included in this report. The reason for the decline in profitability such as the impact of the global pandemic 'COVID-19' and the lockdown has made an adverse impact on the productivity of the business organisation. The comprehensive turnaround strategy for the revitalization of the business organisation's financial health and the restoration procedure of t its goodwill has been mentioned in this report. Furthermore, this report has also concluded the various important aspects of the downfall of the business organisation's productivity have been mentioned in this report. The necessary calculation and the </w:t>
      </w:r>
      <w:proofErr w:type="spellStart"/>
      <w:r>
        <w:rPr>
          <w:color w:val="000000"/>
        </w:rPr>
        <w:t>the</w:t>
      </w:r>
      <w:proofErr w:type="spellEnd"/>
      <w:r>
        <w:rPr>
          <w:color w:val="000000"/>
        </w:rPr>
        <w:t xml:space="preserve"> other generation of the resources have been added in this report. </w:t>
      </w:r>
    </w:p>
    <w:p w14:paraId="5BF3E910" w14:textId="77777777" w:rsidR="00E66691" w:rsidRDefault="00486C8C" w:rsidP="00EB4B69">
      <w:pPr>
        <w:spacing w:after="160" w:line="259" w:lineRule="auto"/>
        <w:rPr>
          <w:rFonts w:eastAsia="Times New Roman" w:cs="Times New Roman"/>
          <w:color w:val="000000"/>
          <w:szCs w:val="24"/>
          <w:lang w:val="en-GB" w:eastAsia="en-GB"/>
        </w:rPr>
      </w:pPr>
      <w:r>
        <w:rPr>
          <w:color w:val="000000"/>
        </w:rPr>
        <w:br w:type="page"/>
      </w:r>
    </w:p>
    <w:p w14:paraId="3740E973" w14:textId="77777777" w:rsidR="00FD1A08" w:rsidRDefault="00486C8C" w:rsidP="00FD1A08">
      <w:pPr>
        <w:pStyle w:val="Heading1"/>
      </w:pPr>
      <w:bookmarkStart w:id="5" w:name="_Toc159789108"/>
      <w:r>
        <w:lastRenderedPageBreak/>
        <w:t>Reference</w:t>
      </w:r>
      <w:bookmarkEnd w:id="5"/>
      <w:r>
        <w:t xml:space="preserve"> </w:t>
      </w:r>
    </w:p>
    <w:p w14:paraId="7A22F382" w14:textId="77777777" w:rsidR="00DD78F1" w:rsidRDefault="00DD78F1" w:rsidP="00DD78F1">
      <w:r>
        <w:t>Coombs, C., (2020</w:t>
      </w:r>
      <w:r w:rsidRPr="00564947">
        <w:rPr>
          <w:i/>
          <w:iCs/>
        </w:rPr>
        <w:t>). Will COVID-19 be the tipping point for the intelligent automation of work? A review of the debate and implications for research</w:t>
      </w:r>
      <w:r>
        <w:t>. International journal of information management, 55, p.102182.</w:t>
      </w:r>
    </w:p>
    <w:p w14:paraId="29E4B34C" w14:textId="77777777" w:rsidR="00DD78F1" w:rsidRDefault="00DD78F1" w:rsidP="00DD78F1">
      <w:r>
        <w:t xml:space="preserve">Dube, A., (2019). </w:t>
      </w:r>
      <w:r w:rsidRPr="00564947">
        <w:rPr>
          <w:i/>
          <w:iCs/>
        </w:rPr>
        <w:t>Impacts of minimum wages: a review of the international evidence</w:t>
      </w:r>
      <w:r>
        <w:t>. Independent Report. UK Government Publication, pp.268-304.</w:t>
      </w:r>
    </w:p>
    <w:p w14:paraId="45BF21D5" w14:textId="77777777" w:rsidR="00DD78F1" w:rsidRDefault="00DD78F1" w:rsidP="00DD78F1">
      <w:proofErr w:type="spellStart"/>
      <w:r>
        <w:t>Firman</w:t>
      </w:r>
      <w:proofErr w:type="spellEnd"/>
      <w:r>
        <w:t xml:space="preserve">, D. and </w:t>
      </w:r>
      <w:proofErr w:type="spellStart"/>
      <w:r>
        <w:t>Rambe</w:t>
      </w:r>
      <w:proofErr w:type="spellEnd"/>
      <w:r>
        <w:t xml:space="preserve">, M.F., (2021), August. </w:t>
      </w:r>
      <w:proofErr w:type="spellStart"/>
      <w:r w:rsidRPr="00564947">
        <w:rPr>
          <w:i/>
          <w:iCs/>
        </w:rPr>
        <w:t>Pengaruh</w:t>
      </w:r>
      <w:proofErr w:type="spellEnd"/>
      <w:r w:rsidRPr="00564947">
        <w:rPr>
          <w:i/>
          <w:iCs/>
        </w:rPr>
        <w:t xml:space="preserve"> Current Ratio Dan Total Assets Turnover </w:t>
      </w:r>
      <w:proofErr w:type="spellStart"/>
      <w:r w:rsidRPr="00564947">
        <w:rPr>
          <w:i/>
          <w:iCs/>
        </w:rPr>
        <w:t>Terhadap</w:t>
      </w:r>
      <w:proofErr w:type="spellEnd"/>
      <w:r w:rsidRPr="00564947">
        <w:rPr>
          <w:i/>
          <w:iCs/>
        </w:rPr>
        <w:t xml:space="preserve"> Return </w:t>
      </w:r>
      <w:proofErr w:type="gramStart"/>
      <w:r w:rsidRPr="00564947">
        <w:rPr>
          <w:i/>
          <w:iCs/>
        </w:rPr>
        <w:t>On</w:t>
      </w:r>
      <w:proofErr w:type="gramEnd"/>
      <w:r w:rsidRPr="00564947">
        <w:rPr>
          <w:i/>
          <w:iCs/>
        </w:rPr>
        <w:t xml:space="preserve"> Equity</w:t>
      </w:r>
      <w:r>
        <w:t xml:space="preserve">. In Seminar Nasional </w:t>
      </w:r>
      <w:proofErr w:type="spellStart"/>
      <w:r>
        <w:t>Teknologi</w:t>
      </w:r>
      <w:proofErr w:type="spellEnd"/>
      <w:r>
        <w:t xml:space="preserve"> </w:t>
      </w:r>
      <w:proofErr w:type="spellStart"/>
      <w:r>
        <w:t>Edukasi</w:t>
      </w:r>
      <w:proofErr w:type="spellEnd"/>
      <w:r>
        <w:t xml:space="preserve"> </w:t>
      </w:r>
      <w:proofErr w:type="spellStart"/>
      <w:r>
        <w:t>Sosial</w:t>
      </w:r>
      <w:proofErr w:type="spellEnd"/>
      <w:r>
        <w:t xml:space="preserve"> dan </w:t>
      </w:r>
      <w:proofErr w:type="spellStart"/>
      <w:r>
        <w:t>Humaniora</w:t>
      </w:r>
      <w:proofErr w:type="spellEnd"/>
      <w:r>
        <w:t xml:space="preserve"> (Vol. 1, No. 1, pp. 148-158).</w:t>
      </w:r>
    </w:p>
    <w:p w14:paraId="5081BD32" w14:textId="77777777" w:rsidR="00DD78F1" w:rsidRDefault="00DD78F1" w:rsidP="00DD78F1">
      <w:r>
        <w:t xml:space="preserve">Herreros, B., Gella, P. and de Asua, D.R., (2020). </w:t>
      </w:r>
      <w:r w:rsidRPr="00564947">
        <w:rPr>
          <w:i/>
          <w:iCs/>
        </w:rPr>
        <w:t>Triage during the COVID-19 epidemic in Spain: better and worse ethical arguments</w:t>
      </w:r>
      <w:r>
        <w:t>. Journal of medical ethics, 46(7), pp.455-458.</w:t>
      </w:r>
    </w:p>
    <w:p w14:paraId="1C4418AF" w14:textId="77777777" w:rsidR="00DD78F1" w:rsidRDefault="00DD78F1" w:rsidP="00DD78F1">
      <w:proofErr w:type="spellStart"/>
      <w:r>
        <w:t>Hertina</w:t>
      </w:r>
      <w:proofErr w:type="spellEnd"/>
      <w:r>
        <w:t xml:space="preserve">, D. and Saudi, M.H.M., (2019). </w:t>
      </w:r>
      <w:r w:rsidRPr="00564947">
        <w:rPr>
          <w:i/>
          <w:iCs/>
        </w:rPr>
        <w:t xml:space="preserve">Stock return: Impact of return on asset, return on equity, debt to equity ratio and </w:t>
      </w:r>
      <w:proofErr w:type="gramStart"/>
      <w:r w:rsidRPr="00564947">
        <w:rPr>
          <w:i/>
          <w:iCs/>
        </w:rPr>
        <w:t>earning</w:t>
      </w:r>
      <w:proofErr w:type="gramEnd"/>
      <w:r w:rsidRPr="00564947">
        <w:rPr>
          <w:i/>
          <w:iCs/>
        </w:rPr>
        <w:t xml:space="preserve"> per share</w:t>
      </w:r>
      <w:r>
        <w:t>. International Journal of Innovation, Creativity and Change, 6(12), pp.93-104.</w:t>
      </w:r>
    </w:p>
    <w:p w14:paraId="7B73AC2A" w14:textId="77777777" w:rsidR="00DD78F1" w:rsidRDefault="00DD78F1" w:rsidP="00DD78F1">
      <w:r>
        <w:t xml:space="preserve">Hosea, S.S., </w:t>
      </w:r>
      <w:proofErr w:type="spellStart"/>
      <w:r>
        <w:t>Kindangen</w:t>
      </w:r>
      <w:proofErr w:type="spellEnd"/>
      <w:r>
        <w:t xml:space="preserve">, P. and </w:t>
      </w:r>
      <w:proofErr w:type="spellStart"/>
      <w:r>
        <w:t>Worang</w:t>
      </w:r>
      <w:proofErr w:type="spellEnd"/>
      <w:r>
        <w:t xml:space="preserve">, F.G., (2020). </w:t>
      </w:r>
      <w:r w:rsidRPr="00564947">
        <w:rPr>
          <w:i/>
          <w:iCs/>
        </w:rPr>
        <w:t>Analyzing the Influence of Return on Asset, Debt-to-Equity Ratio, and Net Profit Margin toward Stock Return on Telecommunication Company</w:t>
      </w:r>
      <w:r>
        <w:t xml:space="preserve"> (Evidence from Companies Listed in BEI 2010-2019). </w:t>
      </w:r>
      <w:proofErr w:type="spellStart"/>
      <w:r>
        <w:t>Jurnal</w:t>
      </w:r>
      <w:proofErr w:type="spellEnd"/>
      <w:r>
        <w:t xml:space="preserve"> EMBA: </w:t>
      </w:r>
      <w:proofErr w:type="spellStart"/>
      <w:r>
        <w:t>Jurnal</w:t>
      </w:r>
      <w:proofErr w:type="spellEnd"/>
      <w:r>
        <w:t xml:space="preserve"> Riset Ekonomi, </w:t>
      </w:r>
      <w:proofErr w:type="spellStart"/>
      <w:r>
        <w:t>Manajemen</w:t>
      </w:r>
      <w:proofErr w:type="spellEnd"/>
      <w:r>
        <w:t xml:space="preserve">, </w:t>
      </w:r>
      <w:proofErr w:type="spellStart"/>
      <w:r>
        <w:t>Bisnis</w:t>
      </w:r>
      <w:proofErr w:type="spellEnd"/>
      <w:r>
        <w:t xml:space="preserve"> dan </w:t>
      </w:r>
      <w:proofErr w:type="spellStart"/>
      <w:r>
        <w:t>Akuntansi</w:t>
      </w:r>
      <w:proofErr w:type="spellEnd"/>
      <w:r>
        <w:t>, 8(4).</w:t>
      </w:r>
    </w:p>
    <w:p w14:paraId="1FA0C91C" w14:textId="77777777" w:rsidR="00DD78F1" w:rsidRDefault="00DD78F1" w:rsidP="00DD78F1">
      <w:proofErr w:type="spellStart"/>
      <w:r>
        <w:t>Irsan</w:t>
      </w:r>
      <w:proofErr w:type="spellEnd"/>
      <w:r>
        <w:t>, M., Datuk, B. and Lestari, A., (2021), June</w:t>
      </w:r>
      <w:r w:rsidRPr="00564947">
        <w:rPr>
          <w:i/>
          <w:iCs/>
        </w:rPr>
        <w:t xml:space="preserve">. Total Assets Turn Over, Debt </w:t>
      </w:r>
      <w:proofErr w:type="gramStart"/>
      <w:r w:rsidRPr="00564947">
        <w:rPr>
          <w:i/>
          <w:iCs/>
        </w:rPr>
        <w:t>To</w:t>
      </w:r>
      <w:proofErr w:type="gramEnd"/>
      <w:r w:rsidRPr="00564947">
        <w:rPr>
          <w:i/>
          <w:iCs/>
        </w:rPr>
        <w:t xml:space="preserve"> Equity Ratio Dan Net Profit Margin </w:t>
      </w:r>
      <w:proofErr w:type="spellStart"/>
      <w:r w:rsidRPr="00564947">
        <w:rPr>
          <w:i/>
          <w:iCs/>
        </w:rPr>
        <w:t>Terhadap</w:t>
      </w:r>
      <w:proofErr w:type="spellEnd"/>
      <w:r w:rsidRPr="00564947">
        <w:rPr>
          <w:i/>
          <w:iCs/>
        </w:rPr>
        <w:t xml:space="preserve"> Profit Growth yang </w:t>
      </w:r>
      <w:proofErr w:type="spellStart"/>
      <w:r w:rsidRPr="00564947">
        <w:rPr>
          <w:i/>
          <w:iCs/>
        </w:rPr>
        <w:t>Terdaftar</w:t>
      </w:r>
      <w:proofErr w:type="spellEnd"/>
      <w:r w:rsidRPr="00564947">
        <w:rPr>
          <w:i/>
          <w:iCs/>
        </w:rPr>
        <w:t xml:space="preserve"> di BEI</w:t>
      </w:r>
      <w:r>
        <w:t xml:space="preserve">. In Seminar Nasional </w:t>
      </w:r>
      <w:proofErr w:type="spellStart"/>
      <w:r>
        <w:t>Teknologi</w:t>
      </w:r>
      <w:proofErr w:type="spellEnd"/>
      <w:r>
        <w:t xml:space="preserve"> </w:t>
      </w:r>
      <w:proofErr w:type="spellStart"/>
      <w:r>
        <w:t>Edukasi</w:t>
      </w:r>
      <w:proofErr w:type="spellEnd"/>
      <w:r>
        <w:t xml:space="preserve"> </w:t>
      </w:r>
      <w:proofErr w:type="spellStart"/>
      <w:r>
        <w:t>Sosial</w:t>
      </w:r>
      <w:proofErr w:type="spellEnd"/>
      <w:r>
        <w:t xml:space="preserve"> dan </w:t>
      </w:r>
      <w:proofErr w:type="spellStart"/>
      <w:r>
        <w:t>Humaniora</w:t>
      </w:r>
      <w:proofErr w:type="spellEnd"/>
      <w:r>
        <w:t xml:space="preserve"> (Vol. 1, No. 1, pp. 226-245).</w:t>
      </w:r>
    </w:p>
    <w:p w14:paraId="765008C4" w14:textId="77777777" w:rsidR="00DD78F1" w:rsidRDefault="00DD78F1" w:rsidP="00DD78F1">
      <w:r>
        <w:t xml:space="preserve">Jennings, P.A., (2020). </w:t>
      </w:r>
      <w:r w:rsidRPr="00564947">
        <w:rPr>
          <w:i/>
          <w:iCs/>
        </w:rPr>
        <w:t>Teacher burnout turnaround: Strategies for empowered educators</w:t>
      </w:r>
      <w:r>
        <w:t>. WW Norton &amp; Company.</w:t>
      </w:r>
    </w:p>
    <w:p w14:paraId="776D3FFC" w14:textId="77777777" w:rsidR="00DD78F1" w:rsidRDefault="00DD78F1" w:rsidP="00DD78F1">
      <w:r>
        <w:lastRenderedPageBreak/>
        <w:t xml:space="preserve">Marito, B.C. and </w:t>
      </w:r>
      <w:proofErr w:type="spellStart"/>
      <w:r>
        <w:t>Sjarif</w:t>
      </w:r>
      <w:proofErr w:type="spellEnd"/>
      <w:r>
        <w:t xml:space="preserve">, A.D., (2020). </w:t>
      </w:r>
      <w:r w:rsidRPr="00564947">
        <w:rPr>
          <w:i/>
          <w:iCs/>
        </w:rPr>
        <w:t xml:space="preserve">The impact of current ratio, debt to equity ratio, return on assets, dividend yield, and market capitalization on stock return </w:t>
      </w:r>
      <w:r>
        <w:t>(Evidence from listed manufacturing companies in Indonesia Stock Exchange). Economics, 7(1), pp.10-16.</w:t>
      </w:r>
    </w:p>
    <w:p w14:paraId="353C9F42" w14:textId="77777777" w:rsidR="00DD78F1" w:rsidRDefault="00DD78F1" w:rsidP="00DD78F1">
      <w:r>
        <w:t xml:space="preserve">Rachman, S., </w:t>
      </w:r>
      <w:proofErr w:type="spellStart"/>
      <w:r>
        <w:t>Karyatun</w:t>
      </w:r>
      <w:proofErr w:type="spellEnd"/>
      <w:r>
        <w:t xml:space="preserve">, S. and </w:t>
      </w:r>
      <w:proofErr w:type="spellStart"/>
      <w:r>
        <w:t>Digdowiseiso</w:t>
      </w:r>
      <w:proofErr w:type="spellEnd"/>
      <w:r>
        <w:t xml:space="preserve">, K., (2023). </w:t>
      </w:r>
      <w:r w:rsidRPr="00564947">
        <w:rPr>
          <w:i/>
          <w:iCs/>
        </w:rPr>
        <w:t xml:space="preserve">The Effect of Current Ratio, Debt to Equity Ratio, Debt to Asset Ratio, and Total Asset Turnover on The Financial Performance of Property and Real Estate Companies Listed in The IDX for </w:t>
      </w:r>
      <w:proofErr w:type="gramStart"/>
      <w:r w:rsidRPr="00564947">
        <w:rPr>
          <w:i/>
          <w:iCs/>
        </w:rPr>
        <w:t>The</w:t>
      </w:r>
      <w:proofErr w:type="gramEnd"/>
      <w:r w:rsidRPr="00564947">
        <w:rPr>
          <w:i/>
          <w:iCs/>
        </w:rPr>
        <w:t xml:space="preserve"> 20162020 Period</w:t>
      </w:r>
      <w:r>
        <w:t xml:space="preserve">. </w:t>
      </w:r>
      <w:proofErr w:type="spellStart"/>
      <w:r>
        <w:t>Jurnal</w:t>
      </w:r>
      <w:proofErr w:type="spellEnd"/>
      <w:r>
        <w:t xml:space="preserve"> Syntax Admiration, 4(2), pp.361-377.</w:t>
      </w:r>
    </w:p>
    <w:p w14:paraId="213D60AC" w14:textId="60CAAB6C" w:rsidR="00BB4143" w:rsidRDefault="00BB4143" w:rsidP="00DD78F1">
      <w:proofErr w:type="spellStart"/>
      <w:r w:rsidRPr="00BB4143">
        <w:t>Ramuni</w:t>
      </w:r>
      <w:proofErr w:type="spellEnd"/>
      <w:r w:rsidRPr="00BB4143">
        <w:t>, L. (2021) </w:t>
      </w:r>
      <w:r w:rsidRPr="00BB4143">
        <w:rPr>
          <w:i/>
          <w:iCs/>
        </w:rPr>
        <w:t>Coronavirus and its impact on UK hospitality - Office for National Statistics</w:t>
      </w:r>
      <w:r w:rsidRPr="00BB4143">
        <w:t>. https://www.ons.gov.uk/businessindustryandtrade/business/activitysizeandlocation/articles/coronavirusanditsimpactonukhospitality/january2020tojune2021.</w:t>
      </w:r>
    </w:p>
    <w:p w14:paraId="71B6726D" w14:textId="77777777" w:rsidR="00DD78F1" w:rsidRDefault="00DD78F1" w:rsidP="00DD78F1">
      <w:r>
        <w:t>Satpute, P.R., (2019). Concept of Room up Sell Index and its Utility in Rooms Division in Star Rated Hotels.</w:t>
      </w:r>
    </w:p>
    <w:p w14:paraId="081861DA" w14:textId="00E9D372" w:rsidR="00C93E20" w:rsidRDefault="00C93E20" w:rsidP="00DD78F1">
      <w:r w:rsidRPr="00C93E20">
        <w:t>Roberts, D. (2021) </w:t>
      </w:r>
      <w:r w:rsidRPr="00C93E20">
        <w:rPr>
          <w:i/>
          <w:iCs/>
        </w:rPr>
        <w:t>Coronavirus and the impact on the UK travel and tourism industry - Office for National Statistics</w:t>
      </w:r>
      <w:r w:rsidRPr="00C93E20">
        <w:t>. https://www.ons.gov.uk/businessindustryandtrade/tourismindustry/articles/coronavirusandtheimpactontheuktravelandtourismindustry/2021-02-15.</w:t>
      </w:r>
    </w:p>
    <w:p w14:paraId="7F50BC6D" w14:textId="77777777" w:rsidR="00DD78F1" w:rsidRDefault="00DD78F1" w:rsidP="00DD78F1">
      <w:r>
        <w:t xml:space="preserve">Schueler, B.E., (2019). </w:t>
      </w:r>
      <w:r w:rsidRPr="00564947">
        <w:rPr>
          <w:i/>
          <w:iCs/>
        </w:rPr>
        <w:t>A third way: The politics of school district takeover and turnaround in Lawrence, Massachusetts. Educational Administration Quarterly</w:t>
      </w:r>
      <w:r>
        <w:t>, 55(1), pp.116-153.</w:t>
      </w:r>
    </w:p>
    <w:p w14:paraId="40FA4320" w14:textId="572B2FC7" w:rsidR="00564947" w:rsidRDefault="00564947" w:rsidP="00DD78F1">
      <w:r w:rsidRPr="00564947">
        <w:rPr>
          <w:i/>
          <w:iCs/>
        </w:rPr>
        <w:t>Seacrest Lodge</w:t>
      </w:r>
      <w:r w:rsidRPr="00564947">
        <w:t> (no date). https://simplyseaviews.co.uk/listings/380035/seacrest-lodge/.</w:t>
      </w:r>
    </w:p>
    <w:p w14:paraId="541C8E93" w14:textId="5617C1D0" w:rsidR="005C4B63" w:rsidRDefault="005C4B63" w:rsidP="00DD78F1">
      <w:r w:rsidRPr="005C4B63">
        <w:t>Seacrest Lodge, Scarborough, North Yorkshire -</w:t>
      </w:r>
      <w:r w:rsidRPr="005C4B63">
        <w:rPr>
          <w:i/>
          <w:iCs/>
        </w:rPr>
        <w:t xml:space="preserve"> Cottage Holiday reviews</w:t>
      </w:r>
      <w:r w:rsidRPr="005C4B63">
        <w:t> (no date). https://www.mycottageholiday.co.uk/cottage/seacrest-lodge-scarborough.</w:t>
      </w:r>
    </w:p>
    <w:p w14:paraId="380BFD7D" w14:textId="4999F209" w:rsidR="00A00E65" w:rsidRDefault="00A00E65" w:rsidP="00DD78F1">
      <w:r w:rsidRPr="00A00E65">
        <w:t>Seacrest Lodge, Scarborough</w:t>
      </w:r>
      <w:r w:rsidRPr="00A00E65">
        <w:rPr>
          <w:i/>
          <w:iCs/>
        </w:rPr>
        <w:t xml:space="preserve"> - UPDATED 2024 - </w:t>
      </w:r>
      <w:r w:rsidRPr="00564947">
        <w:rPr>
          <w:i/>
          <w:iCs/>
        </w:rPr>
        <w:t xml:space="preserve">Holiday rental in </w:t>
      </w:r>
      <w:proofErr w:type="spellStart"/>
      <w:r w:rsidRPr="00564947">
        <w:rPr>
          <w:i/>
          <w:iCs/>
        </w:rPr>
        <w:t>OSgodby</w:t>
      </w:r>
      <w:proofErr w:type="spellEnd"/>
      <w:r w:rsidRPr="00A00E65">
        <w:rPr>
          <w:i/>
          <w:iCs/>
        </w:rPr>
        <w:t xml:space="preserve"> - Tripadvisor</w:t>
      </w:r>
      <w:r w:rsidRPr="00A00E65">
        <w:t> (2023). https://www.tripadvisor.co.uk/VacationRentalReview-g21405337-</w:t>
      </w:r>
      <w:r w:rsidRPr="00A00E65">
        <w:lastRenderedPageBreak/>
        <w:t>d9584779-Seacrest_Lodge_Scarborough-Osgodby_Scarborough_Scarborough_District_North_Yorkshire_.html.</w:t>
      </w:r>
    </w:p>
    <w:p w14:paraId="5759931D" w14:textId="77777777" w:rsidR="00DD78F1" w:rsidRDefault="00DD78F1" w:rsidP="00DD78F1">
      <w:r>
        <w:t xml:space="preserve">Starr, E., (2019). </w:t>
      </w:r>
      <w:r w:rsidRPr="00564947">
        <w:rPr>
          <w:i/>
          <w:iCs/>
        </w:rPr>
        <w:t>Consider this: Training, wages, and the enforceability of covenants not to compete</w:t>
      </w:r>
      <w:r>
        <w:t>. ILR Review, 72(4), pp.783-817.</w:t>
      </w:r>
    </w:p>
    <w:p w14:paraId="226DA092" w14:textId="77777777" w:rsidR="00DD78F1" w:rsidRDefault="00DD78F1" w:rsidP="00DD78F1">
      <w:r>
        <w:t xml:space="preserve">Turner, M.J. and Hesford, J.W., (2019). </w:t>
      </w:r>
      <w:r w:rsidRPr="00564947">
        <w:rPr>
          <w:i/>
          <w:iCs/>
        </w:rPr>
        <w:t xml:space="preserve">The impact of renovation capital expenditure on hotel property performance. </w:t>
      </w:r>
      <w:r>
        <w:t xml:space="preserve">Cornell Hospitality Quarterly, 60(1), pp.25-39., M., Tomas </w:t>
      </w:r>
      <w:proofErr w:type="spellStart"/>
      <w:r>
        <w:t>Žiković</w:t>
      </w:r>
      <w:proofErr w:type="spellEnd"/>
      <w:r>
        <w:t xml:space="preserve">, I. and </w:t>
      </w:r>
      <w:proofErr w:type="spellStart"/>
      <w:r>
        <w:t>Arbula</w:t>
      </w:r>
      <w:proofErr w:type="spellEnd"/>
      <w:r>
        <w:t xml:space="preserve"> </w:t>
      </w:r>
      <w:proofErr w:type="spellStart"/>
      <w:r>
        <w:t>Blecich</w:t>
      </w:r>
      <w:proofErr w:type="spellEnd"/>
      <w:r>
        <w:t xml:space="preserve">, A., 2019. </w:t>
      </w:r>
      <w:r w:rsidRPr="00564947">
        <w:rPr>
          <w:i/>
          <w:iCs/>
        </w:rPr>
        <w:t>Profitability determinants of hotel companies in selected Mediterranean countries.</w:t>
      </w:r>
      <w:r>
        <w:t xml:space="preserve"> Economic research-</w:t>
      </w:r>
      <w:proofErr w:type="spellStart"/>
      <w:r>
        <w:t>Ekonomska</w:t>
      </w:r>
      <w:proofErr w:type="spellEnd"/>
      <w:r>
        <w:t xml:space="preserve"> </w:t>
      </w:r>
      <w:proofErr w:type="spellStart"/>
      <w:r>
        <w:t>istraživanja</w:t>
      </w:r>
      <w:proofErr w:type="spellEnd"/>
      <w:r>
        <w:t>, 32(1), pp.1977-1993.</w:t>
      </w:r>
    </w:p>
    <w:p w14:paraId="66864210" w14:textId="31234207" w:rsidR="00C73E28" w:rsidRDefault="00DD78F1" w:rsidP="00DD78F1">
      <w:r>
        <w:t xml:space="preserve">Turner, M.J. and Hesford, J.W., (2019). </w:t>
      </w:r>
      <w:r w:rsidRPr="00564947">
        <w:rPr>
          <w:i/>
          <w:iCs/>
        </w:rPr>
        <w:t xml:space="preserve">The impact of renovation capital expenditure on hotel property performance. </w:t>
      </w:r>
      <w:r>
        <w:t>Cornell Hospitality Quarterly, 60(1), pp.25-39.</w:t>
      </w:r>
    </w:p>
    <w:p w14:paraId="0719F2C9" w14:textId="4023523F" w:rsidR="00104A15" w:rsidRDefault="00BB4143" w:rsidP="00DD78F1">
      <w:r w:rsidRPr="00BB4143">
        <w:t xml:space="preserve">Xie, Q. (2021) </w:t>
      </w:r>
      <w:r w:rsidRPr="00564947">
        <w:rPr>
          <w:i/>
          <w:iCs/>
        </w:rPr>
        <w:t>'How hotels will change after Covid</w:t>
      </w:r>
      <w:r w:rsidRPr="00BB4143">
        <w:t>,</w:t>
      </w:r>
      <w:r w:rsidRPr="00564947">
        <w:t> The Independent</w:t>
      </w:r>
      <w:r w:rsidRPr="00BB4143">
        <w:t>, 14 January. https://www.independent.co.uk/travel/how-hotels-change-postcovid-coronavirus-b1786009.html.</w:t>
      </w:r>
    </w:p>
    <w:sectPr w:rsidR="00104A15" w:rsidSect="00802191">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BCADD" w14:textId="77777777" w:rsidR="00802191" w:rsidRDefault="00802191">
      <w:pPr>
        <w:spacing w:line="240" w:lineRule="auto"/>
      </w:pPr>
      <w:r>
        <w:separator/>
      </w:r>
    </w:p>
  </w:endnote>
  <w:endnote w:type="continuationSeparator" w:id="0">
    <w:p w14:paraId="040C3CBC" w14:textId="77777777" w:rsidR="00802191" w:rsidRDefault="008021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155842"/>
      <w:docPartObj>
        <w:docPartGallery w:val="Page Numbers (Bottom of Page)"/>
        <w:docPartUnique/>
      </w:docPartObj>
    </w:sdtPr>
    <w:sdtContent>
      <w:sdt>
        <w:sdtPr>
          <w:id w:val="-1769616900"/>
          <w:docPartObj>
            <w:docPartGallery w:val="Page Numbers (Top of Page)"/>
            <w:docPartUnique/>
          </w:docPartObj>
        </w:sdtPr>
        <w:sdtContent>
          <w:p w14:paraId="4B58D97B" w14:textId="77777777" w:rsidR="000C1D78" w:rsidRDefault="00486C8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C564B">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C564B">
              <w:rPr>
                <w:b/>
                <w:bCs/>
                <w:noProof/>
              </w:rPr>
              <w:t>15</w:t>
            </w:r>
            <w:r>
              <w:rPr>
                <w:b/>
                <w:bCs/>
                <w:szCs w:val="24"/>
              </w:rPr>
              <w:fldChar w:fldCharType="end"/>
            </w:r>
          </w:p>
        </w:sdtContent>
      </w:sdt>
    </w:sdtContent>
  </w:sdt>
  <w:p w14:paraId="2A9C3427" w14:textId="77777777" w:rsidR="000C1D78" w:rsidRDefault="000C1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9C960" w14:textId="77777777" w:rsidR="00802191" w:rsidRDefault="00802191">
      <w:pPr>
        <w:spacing w:line="240" w:lineRule="auto"/>
      </w:pPr>
      <w:r>
        <w:separator/>
      </w:r>
    </w:p>
  </w:footnote>
  <w:footnote w:type="continuationSeparator" w:id="0">
    <w:p w14:paraId="0BF73EC3" w14:textId="77777777" w:rsidR="00802191" w:rsidRDefault="008021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A155" w14:textId="77777777" w:rsidR="000C1D78" w:rsidRPr="000C1D78" w:rsidRDefault="00486C8C" w:rsidP="000C1D78">
    <w:pPr>
      <w:pStyle w:val="Header"/>
      <w:jc w:val="right"/>
      <w:rPr>
        <w:szCs w:val="24"/>
      </w:rPr>
    </w:pPr>
    <w:r w:rsidRPr="000C1D78">
      <w:rPr>
        <w:bCs/>
        <w:color w:val="000000"/>
        <w:szCs w:val="24"/>
      </w:rPr>
      <w:t>Financial Management for the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857DF"/>
    <w:multiLevelType w:val="hybridMultilevel"/>
    <w:tmpl w:val="A8B84F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A154B6D"/>
    <w:multiLevelType w:val="hybridMultilevel"/>
    <w:tmpl w:val="B8B81390"/>
    <w:lvl w:ilvl="0" w:tplc="053A0480">
      <w:start w:val="1"/>
      <w:numFmt w:val="decimal"/>
      <w:lvlText w:val="%1."/>
      <w:lvlJc w:val="left"/>
      <w:pPr>
        <w:ind w:left="720" w:hanging="360"/>
      </w:pPr>
    </w:lvl>
    <w:lvl w:ilvl="1" w:tplc="DDE071E6" w:tentative="1">
      <w:start w:val="1"/>
      <w:numFmt w:val="lowerLetter"/>
      <w:lvlText w:val="%2."/>
      <w:lvlJc w:val="left"/>
      <w:pPr>
        <w:ind w:left="1440" w:hanging="360"/>
      </w:pPr>
    </w:lvl>
    <w:lvl w:ilvl="2" w:tplc="FB082D84" w:tentative="1">
      <w:start w:val="1"/>
      <w:numFmt w:val="lowerRoman"/>
      <w:lvlText w:val="%3."/>
      <w:lvlJc w:val="right"/>
      <w:pPr>
        <w:ind w:left="2160" w:hanging="180"/>
      </w:pPr>
    </w:lvl>
    <w:lvl w:ilvl="3" w:tplc="9448233E" w:tentative="1">
      <w:start w:val="1"/>
      <w:numFmt w:val="decimal"/>
      <w:lvlText w:val="%4."/>
      <w:lvlJc w:val="left"/>
      <w:pPr>
        <w:ind w:left="2880" w:hanging="360"/>
      </w:pPr>
    </w:lvl>
    <w:lvl w:ilvl="4" w:tplc="528AD328" w:tentative="1">
      <w:start w:val="1"/>
      <w:numFmt w:val="lowerLetter"/>
      <w:lvlText w:val="%5."/>
      <w:lvlJc w:val="left"/>
      <w:pPr>
        <w:ind w:left="3600" w:hanging="360"/>
      </w:pPr>
    </w:lvl>
    <w:lvl w:ilvl="5" w:tplc="26B09D3C" w:tentative="1">
      <w:start w:val="1"/>
      <w:numFmt w:val="lowerRoman"/>
      <w:lvlText w:val="%6."/>
      <w:lvlJc w:val="right"/>
      <w:pPr>
        <w:ind w:left="4320" w:hanging="180"/>
      </w:pPr>
    </w:lvl>
    <w:lvl w:ilvl="6" w:tplc="71C4F1D6" w:tentative="1">
      <w:start w:val="1"/>
      <w:numFmt w:val="decimal"/>
      <w:lvlText w:val="%7."/>
      <w:lvlJc w:val="left"/>
      <w:pPr>
        <w:ind w:left="5040" w:hanging="360"/>
      </w:pPr>
    </w:lvl>
    <w:lvl w:ilvl="7" w:tplc="5C1E85AE" w:tentative="1">
      <w:start w:val="1"/>
      <w:numFmt w:val="lowerLetter"/>
      <w:lvlText w:val="%8."/>
      <w:lvlJc w:val="left"/>
      <w:pPr>
        <w:ind w:left="5760" w:hanging="360"/>
      </w:pPr>
    </w:lvl>
    <w:lvl w:ilvl="8" w:tplc="F962D356" w:tentative="1">
      <w:start w:val="1"/>
      <w:numFmt w:val="lowerRoman"/>
      <w:lvlText w:val="%9."/>
      <w:lvlJc w:val="right"/>
      <w:pPr>
        <w:ind w:left="6480" w:hanging="180"/>
      </w:pPr>
    </w:lvl>
  </w:abstractNum>
  <w:abstractNum w:abstractNumId="2" w15:restartNumberingAfterBreak="0">
    <w:nsid w:val="712448E1"/>
    <w:multiLevelType w:val="hybridMultilevel"/>
    <w:tmpl w:val="59A8FE1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506364716">
    <w:abstractNumId w:val="1"/>
  </w:num>
  <w:num w:numId="2" w16cid:durableId="1548566636">
    <w:abstractNumId w:val="2"/>
  </w:num>
  <w:num w:numId="3" w16cid:durableId="532436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3D9"/>
    <w:rsid w:val="00002329"/>
    <w:rsid w:val="00051878"/>
    <w:rsid w:val="00061E66"/>
    <w:rsid w:val="0008155C"/>
    <w:rsid w:val="00086934"/>
    <w:rsid w:val="000A0D11"/>
    <w:rsid w:val="000C1D78"/>
    <w:rsid w:val="000C2330"/>
    <w:rsid w:val="00104A15"/>
    <w:rsid w:val="00155A6E"/>
    <w:rsid w:val="001775C0"/>
    <w:rsid w:val="001B55E7"/>
    <w:rsid w:val="001D2604"/>
    <w:rsid w:val="001D36E5"/>
    <w:rsid w:val="001E0CC9"/>
    <w:rsid w:val="001E75C0"/>
    <w:rsid w:val="0022005A"/>
    <w:rsid w:val="00242A2C"/>
    <w:rsid w:val="002943DA"/>
    <w:rsid w:val="002A29B5"/>
    <w:rsid w:val="002B73D9"/>
    <w:rsid w:val="002D4FD2"/>
    <w:rsid w:val="002E44C3"/>
    <w:rsid w:val="002F4CF1"/>
    <w:rsid w:val="002F5027"/>
    <w:rsid w:val="002F6983"/>
    <w:rsid w:val="00353851"/>
    <w:rsid w:val="003613D7"/>
    <w:rsid w:val="00367108"/>
    <w:rsid w:val="003807A2"/>
    <w:rsid w:val="00387E3E"/>
    <w:rsid w:val="003C4AAF"/>
    <w:rsid w:val="003C7145"/>
    <w:rsid w:val="003F14EC"/>
    <w:rsid w:val="003F6A65"/>
    <w:rsid w:val="00410E53"/>
    <w:rsid w:val="00411BC2"/>
    <w:rsid w:val="004315F1"/>
    <w:rsid w:val="004524D7"/>
    <w:rsid w:val="00486C8C"/>
    <w:rsid w:val="00491F7D"/>
    <w:rsid w:val="004A1D5C"/>
    <w:rsid w:val="004C564B"/>
    <w:rsid w:val="0052019E"/>
    <w:rsid w:val="00520C02"/>
    <w:rsid w:val="0052173F"/>
    <w:rsid w:val="0054149E"/>
    <w:rsid w:val="0056492B"/>
    <w:rsid w:val="00564947"/>
    <w:rsid w:val="005826B6"/>
    <w:rsid w:val="00593FE4"/>
    <w:rsid w:val="00595DD3"/>
    <w:rsid w:val="005B2571"/>
    <w:rsid w:val="005B5294"/>
    <w:rsid w:val="005C4B63"/>
    <w:rsid w:val="005E6D3F"/>
    <w:rsid w:val="00603C9A"/>
    <w:rsid w:val="0064713A"/>
    <w:rsid w:val="00673930"/>
    <w:rsid w:val="00681932"/>
    <w:rsid w:val="0068352C"/>
    <w:rsid w:val="006A2479"/>
    <w:rsid w:val="006B6F31"/>
    <w:rsid w:val="00733687"/>
    <w:rsid w:val="007432F1"/>
    <w:rsid w:val="00755C1C"/>
    <w:rsid w:val="00786D19"/>
    <w:rsid w:val="007903E2"/>
    <w:rsid w:val="007943F3"/>
    <w:rsid w:val="007A44B4"/>
    <w:rsid w:val="007B5E1F"/>
    <w:rsid w:val="007C2488"/>
    <w:rsid w:val="007C7CDF"/>
    <w:rsid w:val="007E2BC0"/>
    <w:rsid w:val="007F2AD3"/>
    <w:rsid w:val="00802191"/>
    <w:rsid w:val="008529AD"/>
    <w:rsid w:val="00867E6E"/>
    <w:rsid w:val="00891ECA"/>
    <w:rsid w:val="0089341F"/>
    <w:rsid w:val="008B408F"/>
    <w:rsid w:val="008C2352"/>
    <w:rsid w:val="008F0007"/>
    <w:rsid w:val="008F5EC5"/>
    <w:rsid w:val="00905863"/>
    <w:rsid w:val="00934B41"/>
    <w:rsid w:val="0093536E"/>
    <w:rsid w:val="0095783F"/>
    <w:rsid w:val="00961C68"/>
    <w:rsid w:val="009958B7"/>
    <w:rsid w:val="00996C46"/>
    <w:rsid w:val="009A3F5F"/>
    <w:rsid w:val="009B7825"/>
    <w:rsid w:val="009C4DE5"/>
    <w:rsid w:val="009D6BA4"/>
    <w:rsid w:val="00A00E65"/>
    <w:rsid w:val="00A01874"/>
    <w:rsid w:val="00A11185"/>
    <w:rsid w:val="00A50057"/>
    <w:rsid w:val="00A563B5"/>
    <w:rsid w:val="00A64083"/>
    <w:rsid w:val="00A664E2"/>
    <w:rsid w:val="00AA42C2"/>
    <w:rsid w:val="00AD27D5"/>
    <w:rsid w:val="00AD64F4"/>
    <w:rsid w:val="00AE41D2"/>
    <w:rsid w:val="00B00AFD"/>
    <w:rsid w:val="00B40609"/>
    <w:rsid w:val="00B62A9C"/>
    <w:rsid w:val="00B67883"/>
    <w:rsid w:val="00B67C95"/>
    <w:rsid w:val="00BB4143"/>
    <w:rsid w:val="00BE254F"/>
    <w:rsid w:val="00C02272"/>
    <w:rsid w:val="00C064DA"/>
    <w:rsid w:val="00C10646"/>
    <w:rsid w:val="00C11187"/>
    <w:rsid w:val="00C44880"/>
    <w:rsid w:val="00C65B1D"/>
    <w:rsid w:val="00C73E28"/>
    <w:rsid w:val="00C93E20"/>
    <w:rsid w:val="00CA5C06"/>
    <w:rsid w:val="00CD56F0"/>
    <w:rsid w:val="00D341C2"/>
    <w:rsid w:val="00D45374"/>
    <w:rsid w:val="00D636A2"/>
    <w:rsid w:val="00DD78F1"/>
    <w:rsid w:val="00DE3C0A"/>
    <w:rsid w:val="00E007A6"/>
    <w:rsid w:val="00E12E6D"/>
    <w:rsid w:val="00E14C39"/>
    <w:rsid w:val="00E33E98"/>
    <w:rsid w:val="00E44664"/>
    <w:rsid w:val="00E66691"/>
    <w:rsid w:val="00E66945"/>
    <w:rsid w:val="00E66B25"/>
    <w:rsid w:val="00E82367"/>
    <w:rsid w:val="00EB4B69"/>
    <w:rsid w:val="00EC0C55"/>
    <w:rsid w:val="00EE11E9"/>
    <w:rsid w:val="00F50CAC"/>
    <w:rsid w:val="00F56AFD"/>
    <w:rsid w:val="00F604A8"/>
    <w:rsid w:val="00F679F5"/>
    <w:rsid w:val="00F90097"/>
    <w:rsid w:val="00FB2249"/>
    <w:rsid w:val="00FD1A08"/>
    <w:rsid w:val="00FE1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276489"/>
  <w15:chartTrackingRefBased/>
  <w15:docId w15:val="{69A160A1-0190-4A65-8342-42D284575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249"/>
    <w:pPr>
      <w:spacing w:after="0" w:line="480" w:lineRule="auto"/>
      <w:jc w:val="both"/>
    </w:pPr>
    <w:rPr>
      <w:rFonts w:ascii="Times New Roman" w:hAnsi="Times New Roman" w:cs="Arial"/>
      <w:color w:val="000000" w:themeColor="text1"/>
      <w:kern w:val="0"/>
      <w:sz w:val="24"/>
      <w:lang w:val="en"/>
      <w14:ligatures w14:val="none"/>
    </w:rPr>
  </w:style>
  <w:style w:type="paragraph" w:styleId="Heading1">
    <w:name w:val="heading 1"/>
    <w:basedOn w:val="Normal"/>
    <w:next w:val="Normal"/>
    <w:link w:val="Heading1Char"/>
    <w:autoRedefine/>
    <w:rsid w:val="00BE254F"/>
    <w:pPr>
      <w:keepNext/>
      <w:keepLines/>
      <w:spacing w:before="400" w:after="120" w:line="360" w:lineRule="auto"/>
      <w:outlineLvl w:val="0"/>
    </w:pPr>
    <w:rPr>
      <w:rFonts w:eastAsia="Times New Roman" w:cs="Times New Roman"/>
      <w:b/>
      <w:sz w:val="28"/>
      <w:szCs w:val="24"/>
    </w:rPr>
  </w:style>
  <w:style w:type="paragraph" w:styleId="Heading2">
    <w:name w:val="heading 2"/>
    <w:basedOn w:val="Normal"/>
    <w:next w:val="Normal"/>
    <w:link w:val="Heading2Char"/>
    <w:autoRedefine/>
    <w:rsid w:val="00961C68"/>
    <w:pPr>
      <w:keepNext/>
      <w:keepLines/>
      <w:spacing w:before="360" w:after="120"/>
      <w:outlineLvl w:val="1"/>
    </w:pPr>
    <w:rPr>
      <w:rFonts w:eastAsia="Times New Roman" w:cs="Times New Roman"/>
      <w:b/>
      <w:color w:val="auto"/>
      <w:sz w:val="26"/>
      <w:szCs w:val="24"/>
    </w:rPr>
  </w:style>
  <w:style w:type="paragraph" w:styleId="Heading3">
    <w:name w:val="heading 3"/>
    <w:basedOn w:val="Normal"/>
    <w:next w:val="Normal"/>
    <w:link w:val="Heading3Char"/>
    <w:rsid w:val="00786D19"/>
    <w:pPr>
      <w:keepNext/>
      <w:keepLines/>
      <w:spacing w:before="320" w:after="80"/>
      <w:outlineLvl w:val="2"/>
    </w:pPr>
    <w:rPr>
      <w:i/>
      <w:szCs w:val="28"/>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254F"/>
    <w:rPr>
      <w:rFonts w:ascii="Times New Roman" w:eastAsia="Times New Roman" w:hAnsi="Times New Roman" w:cs="Times New Roman"/>
      <w:b/>
      <w:color w:val="000000" w:themeColor="text1"/>
      <w:kern w:val="0"/>
      <w:sz w:val="28"/>
      <w:szCs w:val="24"/>
      <w:lang w:val="en"/>
      <w14:ligatures w14:val="none"/>
    </w:rPr>
  </w:style>
  <w:style w:type="character" w:customStyle="1" w:styleId="Heading2Char">
    <w:name w:val="Heading 2 Char"/>
    <w:basedOn w:val="DefaultParagraphFont"/>
    <w:link w:val="Heading2"/>
    <w:rsid w:val="00961C68"/>
    <w:rPr>
      <w:rFonts w:ascii="Times New Roman" w:eastAsia="Times New Roman" w:hAnsi="Times New Roman" w:cs="Times New Roman"/>
      <w:b/>
      <w:kern w:val="0"/>
      <w:sz w:val="26"/>
      <w:szCs w:val="24"/>
      <w:lang w:val="en"/>
      <w14:ligatures w14:val="none"/>
    </w:rPr>
  </w:style>
  <w:style w:type="character" w:customStyle="1" w:styleId="Heading3Char">
    <w:name w:val="Heading 3 Char"/>
    <w:basedOn w:val="DefaultParagraphFont"/>
    <w:link w:val="Heading3"/>
    <w:rsid w:val="00786D19"/>
    <w:rPr>
      <w:rFonts w:ascii="Times New Roman" w:hAnsi="Times New Roman" w:cs="Times New Roman"/>
      <w:i/>
      <w:kern w:val="0"/>
      <w:sz w:val="24"/>
      <w:szCs w:val="28"/>
      <w:u w:val="single"/>
      <w:lang w:val="en"/>
      <w14:ligatures w14:val="none"/>
    </w:rPr>
  </w:style>
  <w:style w:type="paragraph" w:styleId="NoSpacing">
    <w:name w:val="No Spacing"/>
    <w:link w:val="NoSpacingChar"/>
    <w:uiPriority w:val="1"/>
    <w:qFormat/>
    <w:rsid w:val="00A64083"/>
    <w:pPr>
      <w:spacing w:after="0" w:line="480" w:lineRule="auto"/>
      <w:jc w:val="both"/>
    </w:pPr>
    <w:rPr>
      <w:rFonts w:ascii="Times New Roman" w:hAnsi="Times New Roman" w:cs="Times New Roman"/>
      <w:kern w:val="0"/>
      <w:sz w:val="24"/>
      <w:szCs w:val="24"/>
      <w:lang w:val="en"/>
      <w14:ligatures w14:val="none"/>
    </w:rPr>
  </w:style>
  <w:style w:type="character" w:customStyle="1" w:styleId="NoSpacingChar">
    <w:name w:val="No Spacing Char"/>
    <w:basedOn w:val="DefaultParagraphFont"/>
    <w:link w:val="NoSpacing"/>
    <w:uiPriority w:val="1"/>
    <w:rsid w:val="00A64083"/>
    <w:rPr>
      <w:rFonts w:ascii="Times New Roman" w:hAnsi="Times New Roman" w:cs="Times New Roman"/>
      <w:kern w:val="0"/>
      <w:sz w:val="24"/>
      <w:szCs w:val="24"/>
      <w:lang w:val="en"/>
      <w14:ligatures w14:val="none"/>
    </w:rPr>
  </w:style>
  <w:style w:type="paragraph" w:styleId="NormalWeb">
    <w:name w:val="Normal (Web)"/>
    <w:basedOn w:val="Normal"/>
    <w:uiPriority w:val="99"/>
    <w:semiHidden/>
    <w:unhideWhenUsed/>
    <w:rsid w:val="001E0CC9"/>
    <w:pPr>
      <w:spacing w:before="100" w:beforeAutospacing="1" w:after="100" w:afterAutospacing="1" w:line="240" w:lineRule="auto"/>
      <w:jc w:val="left"/>
    </w:pPr>
    <w:rPr>
      <w:rFonts w:eastAsia="Times New Roman" w:cs="Times New Roman"/>
      <w:color w:val="auto"/>
      <w:szCs w:val="24"/>
      <w:lang w:val="en-GB" w:eastAsia="en-GB"/>
    </w:rPr>
  </w:style>
  <w:style w:type="paragraph" w:styleId="Header">
    <w:name w:val="header"/>
    <w:basedOn w:val="Normal"/>
    <w:link w:val="HeaderChar"/>
    <w:uiPriority w:val="99"/>
    <w:unhideWhenUsed/>
    <w:rsid w:val="000C1D78"/>
    <w:pPr>
      <w:tabs>
        <w:tab w:val="center" w:pos="4680"/>
        <w:tab w:val="right" w:pos="9360"/>
      </w:tabs>
      <w:spacing w:line="240" w:lineRule="auto"/>
    </w:pPr>
  </w:style>
  <w:style w:type="character" w:customStyle="1" w:styleId="HeaderChar">
    <w:name w:val="Header Char"/>
    <w:basedOn w:val="DefaultParagraphFont"/>
    <w:link w:val="Header"/>
    <w:uiPriority w:val="99"/>
    <w:rsid w:val="000C1D78"/>
    <w:rPr>
      <w:rFonts w:ascii="Times New Roman" w:hAnsi="Times New Roman" w:cs="Arial"/>
      <w:color w:val="000000" w:themeColor="text1"/>
      <w:kern w:val="0"/>
      <w:sz w:val="24"/>
      <w:lang w:val="en"/>
      <w14:ligatures w14:val="none"/>
    </w:rPr>
  </w:style>
  <w:style w:type="paragraph" w:styleId="Footer">
    <w:name w:val="footer"/>
    <w:basedOn w:val="Normal"/>
    <w:link w:val="FooterChar"/>
    <w:uiPriority w:val="99"/>
    <w:unhideWhenUsed/>
    <w:rsid w:val="000C1D78"/>
    <w:pPr>
      <w:tabs>
        <w:tab w:val="center" w:pos="4680"/>
        <w:tab w:val="right" w:pos="9360"/>
      </w:tabs>
      <w:spacing w:line="240" w:lineRule="auto"/>
    </w:pPr>
  </w:style>
  <w:style w:type="character" w:customStyle="1" w:styleId="FooterChar">
    <w:name w:val="Footer Char"/>
    <w:basedOn w:val="DefaultParagraphFont"/>
    <w:link w:val="Footer"/>
    <w:uiPriority w:val="99"/>
    <w:rsid w:val="000C1D78"/>
    <w:rPr>
      <w:rFonts w:ascii="Times New Roman" w:hAnsi="Times New Roman" w:cs="Arial"/>
      <w:color w:val="000000" w:themeColor="text1"/>
      <w:kern w:val="0"/>
      <w:sz w:val="24"/>
      <w:lang w:val="en"/>
      <w14:ligatures w14:val="none"/>
    </w:rPr>
  </w:style>
  <w:style w:type="paragraph" w:styleId="TOCHeading">
    <w:name w:val="TOC Heading"/>
    <w:basedOn w:val="Heading1"/>
    <w:next w:val="Normal"/>
    <w:uiPriority w:val="39"/>
    <w:unhideWhenUsed/>
    <w:qFormat/>
    <w:rsid w:val="00905863"/>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05863"/>
    <w:pPr>
      <w:spacing w:after="100"/>
    </w:pPr>
  </w:style>
  <w:style w:type="paragraph" w:styleId="TOC2">
    <w:name w:val="toc 2"/>
    <w:basedOn w:val="Normal"/>
    <w:next w:val="Normal"/>
    <w:autoRedefine/>
    <w:uiPriority w:val="39"/>
    <w:unhideWhenUsed/>
    <w:rsid w:val="00905863"/>
    <w:pPr>
      <w:spacing w:after="100"/>
      <w:ind w:left="240"/>
    </w:pPr>
  </w:style>
  <w:style w:type="character" w:styleId="Hyperlink">
    <w:name w:val="Hyperlink"/>
    <w:basedOn w:val="DefaultParagraphFont"/>
    <w:uiPriority w:val="99"/>
    <w:unhideWhenUsed/>
    <w:rsid w:val="00905863"/>
    <w:rPr>
      <w:color w:val="0563C1" w:themeColor="hyperlink"/>
      <w:u w:val="single"/>
    </w:rPr>
  </w:style>
  <w:style w:type="paragraph" w:styleId="ListParagraph">
    <w:name w:val="List Paragraph"/>
    <w:basedOn w:val="Normal"/>
    <w:uiPriority w:val="34"/>
    <w:qFormat/>
    <w:rsid w:val="00DD7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68AD028-69E9-4EFC-8011-3D3465E32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2462</Words>
  <Characters>14069</Characters>
  <Application>Microsoft Office Word</Application>
  <DocSecurity>0</DocSecurity>
  <Lines>248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Iftimoae</dc:creator>
  <cp:lastModifiedBy>Laurentiu Iftimoae (2206170)</cp:lastModifiedBy>
  <cp:revision>2</cp:revision>
  <dcterms:created xsi:type="dcterms:W3CDTF">2024-02-28T19:59:00Z</dcterms:created>
  <dcterms:modified xsi:type="dcterms:W3CDTF">2024-02-28T19:59:00Z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1a06db2d076c10355d18fb3f81492671906d59bed5c1a267902c00a0fffd87c6</vt:lpwstr>
  </property>
</Properties>
</file>