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00000001" w14:textId="77777777" w:rsidR="000950D5" w:rsidRDefault="000950D5"/>
    <w:p w14:paraId="00000002" w14:textId="77777777" w:rsidR="000950D5" w:rsidRDefault="000950D5">
      <w:pPr>
        <w:jc w:val="center"/>
        <w:rPr>
          <w:b/>
          <w:sz w:val="28"/>
          <w:szCs w:val="28"/>
        </w:rPr>
      </w:pPr>
    </w:p>
    <w:p w14:paraId="1A5F590D" w14:textId="77777777" w:rsidR="00C11862" w:rsidRDefault="00C11862" w:rsidP="00C11862">
      <w:pPr>
        <w:jc w:val="center"/>
        <w:rPr>
          <w:b/>
          <w:sz w:val="28"/>
          <w:szCs w:val="28"/>
        </w:rPr>
      </w:pPr>
    </w:p>
    <w:p w14:paraId="1CBC43C7" w14:textId="77777777" w:rsidR="00C11862" w:rsidRDefault="00C11862" w:rsidP="00C11862">
      <w:pPr>
        <w:jc w:val="center"/>
        <w:rPr>
          <w:b/>
          <w:sz w:val="28"/>
          <w:szCs w:val="28"/>
        </w:rPr>
      </w:pPr>
    </w:p>
    <w:p w14:paraId="58456DD3" w14:textId="77777777" w:rsidR="00C11862" w:rsidRDefault="00C11862" w:rsidP="00C11862">
      <w:pPr>
        <w:jc w:val="center"/>
        <w:rPr>
          <w:b/>
          <w:sz w:val="28"/>
          <w:szCs w:val="28"/>
        </w:rPr>
      </w:pPr>
    </w:p>
    <w:p w14:paraId="00000004" w14:textId="7D80FBB6" w:rsidR="000950D5" w:rsidRPr="00C11862" w:rsidRDefault="00A84E46" w:rsidP="00C11862">
      <w:pPr>
        <w:jc w:val="center"/>
        <w:rPr>
          <w:b/>
          <w:sz w:val="32"/>
          <w:szCs w:val="32"/>
        </w:rPr>
      </w:pPr>
      <w:r w:rsidRPr="00C11862">
        <w:rPr>
          <w:b/>
          <w:sz w:val="32"/>
          <w:szCs w:val="32"/>
        </w:rPr>
        <w:t>BMIH5005</w:t>
      </w:r>
    </w:p>
    <w:p w14:paraId="00000006" w14:textId="77AEDA87" w:rsidR="000950D5" w:rsidRPr="00C11862" w:rsidRDefault="00A84E46" w:rsidP="00C11862">
      <w:pPr>
        <w:jc w:val="center"/>
        <w:rPr>
          <w:b/>
          <w:sz w:val="32"/>
          <w:szCs w:val="32"/>
        </w:rPr>
      </w:pPr>
      <w:r w:rsidRPr="00C11862">
        <w:rPr>
          <w:b/>
          <w:sz w:val="32"/>
          <w:szCs w:val="32"/>
        </w:rPr>
        <w:t>Personnel Resourcing and Development</w:t>
      </w:r>
    </w:p>
    <w:p w14:paraId="00000007" w14:textId="77777777" w:rsidR="000950D5" w:rsidRDefault="00A84E46">
      <w:pPr>
        <w:jc w:val="center"/>
        <w:rPr>
          <w:b/>
          <w:sz w:val="32"/>
          <w:szCs w:val="32"/>
        </w:rPr>
      </w:pPr>
      <w:r w:rsidRPr="00C11862">
        <w:rPr>
          <w:b/>
          <w:sz w:val="32"/>
          <w:szCs w:val="32"/>
        </w:rPr>
        <w:t>Assessment 2</w:t>
      </w:r>
    </w:p>
    <w:p w14:paraId="53A97586" w14:textId="710F8505" w:rsidR="00203D38" w:rsidRDefault="00203D38">
      <w:pPr>
        <w:jc w:val="center"/>
        <w:rPr>
          <w:b/>
          <w:sz w:val="32"/>
          <w:szCs w:val="32"/>
        </w:rPr>
      </w:pPr>
      <w:r>
        <w:rPr>
          <w:b/>
          <w:sz w:val="32"/>
          <w:szCs w:val="32"/>
        </w:rPr>
        <w:t>Alexandra Gheorghe</w:t>
      </w:r>
    </w:p>
    <w:p w14:paraId="270E779D" w14:textId="7B6EF97D" w:rsidR="00203D38" w:rsidRPr="00C11862" w:rsidRDefault="00203D38">
      <w:pPr>
        <w:jc w:val="center"/>
        <w:rPr>
          <w:b/>
          <w:sz w:val="32"/>
          <w:szCs w:val="32"/>
        </w:rPr>
      </w:pPr>
      <w:r>
        <w:rPr>
          <w:b/>
          <w:sz w:val="32"/>
          <w:szCs w:val="32"/>
        </w:rPr>
        <w:t>2117801</w:t>
      </w:r>
    </w:p>
    <w:p w14:paraId="00000008" w14:textId="77777777" w:rsidR="000950D5" w:rsidRDefault="00A84E46">
      <w:pPr>
        <w:jc w:val="center"/>
        <w:rPr>
          <w:b/>
          <w:sz w:val="28"/>
          <w:szCs w:val="28"/>
        </w:rPr>
      </w:pPr>
      <w:r>
        <w:br w:type="page"/>
      </w:r>
    </w:p>
    <w:p w14:paraId="00000009" w14:textId="77777777" w:rsidR="000950D5" w:rsidRDefault="00A84E46">
      <w:pPr>
        <w:jc w:val="center"/>
        <w:rPr>
          <w:b/>
          <w:sz w:val="28"/>
          <w:szCs w:val="28"/>
        </w:rPr>
      </w:pPr>
      <w:r>
        <w:rPr>
          <w:b/>
          <w:sz w:val="28"/>
          <w:szCs w:val="28"/>
        </w:rPr>
        <w:lastRenderedPageBreak/>
        <w:t>Table of Contents</w:t>
      </w:r>
    </w:p>
    <w:p w14:paraId="48E8007D" w14:textId="77777777" w:rsidR="00203D38" w:rsidRDefault="00203D38">
      <w:pPr>
        <w:jc w:val="center"/>
        <w:rPr>
          <w:b/>
          <w:sz w:val="28"/>
          <w:szCs w:val="28"/>
        </w:rPr>
      </w:pPr>
    </w:p>
    <w:p w14:paraId="07678C7D" w14:textId="77777777" w:rsidR="00203D38" w:rsidRDefault="00203D38">
      <w:pPr>
        <w:jc w:val="center"/>
        <w:rPr>
          <w:b/>
          <w:sz w:val="28"/>
          <w:szCs w:val="28"/>
        </w:rPr>
      </w:pPr>
    </w:p>
    <w:sdt>
      <w:sdtPr>
        <w:id w:val="609396315"/>
        <w:docPartObj>
          <w:docPartGallery w:val="Table of Contents"/>
          <w:docPartUnique/>
        </w:docPartObj>
      </w:sdtPr>
      <w:sdtEndPr/>
      <w:sdtContent>
        <w:p w14:paraId="4E11E92E" w14:textId="77777777" w:rsidR="00203D38" w:rsidRDefault="00A84E46">
          <w:pPr>
            <w:pStyle w:val="TOC1"/>
            <w:tabs>
              <w:tab w:val="right" w:pos="9180"/>
            </w:tabs>
            <w:rPr>
              <w:rFonts w:asciiTheme="minorHAnsi" w:eastAsiaTheme="minorEastAsia" w:hAnsiTheme="minorHAnsi" w:cstheme="minorBidi"/>
              <w:noProof/>
              <w:sz w:val="22"/>
              <w:lang w:val="en-GB" w:eastAsia="en-GB"/>
            </w:rPr>
          </w:pPr>
          <w:r w:rsidRPr="00C11862">
            <w:fldChar w:fldCharType="begin"/>
          </w:r>
          <w:r w:rsidRPr="00C11862">
            <w:instrText xml:space="preserve"> TOC \h \u \z \t "Heading 1,1,Heading 2,2,Heading 3,3,Heading 4,4,Heading 5,5,Heading 6,6,"</w:instrText>
          </w:r>
          <w:r w:rsidRPr="00C11862">
            <w:fldChar w:fldCharType="separate"/>
          </w:r>
          <w:hyperlink w:anchor="_Toc147317909" w:history="1">
            <w:r w:rsidR="00203D38" w:rsidRPr="00F7696D">
              <w:rPr>
                <w:rStyle w:val="Hyperlink"/>
                <w:noProof/>
              </w:rPr>
              <w:t>Introduction and Background</w:t>
            </w:r>
            <w:r w:rsidR="00203D38">
              <w:rPr>
                <w:noProof/>
                <w:webHidden/>
              </w:rPr>
              <w:tab/>
            </w:r>
            <w:r w:rsidR="00203D38">
              <w:rPr>
                <w:noProof/>
                <w:webHidden/>
              </w:rPr>
              <w:fldChar w:fldCharType="begin"/>
            </w:r>
            <w:r w:rsidR="00203D38">
              <w:rPr>
                <w:noProof/>
                <w:webHidden/>
              </w:rPr>
              <w:instrText xml:space="preserve"> PAGEREF _Toc147317909 \h </w:instrText>
            </w:r>
            <w:r w:rsidR="00203D38">
              <w:rPr>
                <w:noProof/>
                <w:webHidden/>
              </w:rPr>
            </w:r>
            <w:r w:rsidR="00203D38">
              <w:rPr>
                <w:noProof/>
                <w:webHidden/>
              </w:rPr>
              <w:fldChar w:fldCharType="separate"/>
            </w:r>
            <w:r w:rsidR="00203D38">
              <w:rPr>
                <w:noProof/>
                <w:webHidden/>
              </w:rPr>
              <w:t>3</w:t>
            </w:r>
            <w:r w:rsidR="00203D38">
              <w:rPr>
                <w:noProof/>
                <w:webHidden/>
              </w:rPr>
              <w:fldChar w:fldCharType="end"/>
            </w:r>
          </w:hyperlink>
        </w:p>
        <w:p w14:paraId="202B62A7" w14:textId="77777777" w:rsidR="00203D38" w:rsidRDefault="00203D38">
          <w:pPr>
            <w:pStyle w:val="TOC1"/>
            <w:tabs>
              <w:tab w:val="right" w:pos="9180"/>
            </w:tabs>
            <w:rPr>
              <w:rFonts w:asciiTheme="minorHAnsi" w:eastAsiaTheme="minorEastAsia" w:hAnsiTheme="minorHAnsi" w:cstheme="minorBidi"/>
              <w:noProof/>
              <w:sz w:val="22"/>
              <w:lang w:val="en-GB" w:eastAsia="en-GB"/>
            </w:rPr>
          </w:pPr>
          <w:hyperlink w:anchor="_Toc147317910" w:history="1">
            <w:r w:rsidRPr="00F7696D">
              <w:rPr>
                <w:rStyle w:val="Hyperlink"/>
                <w:noProof/>
              </w:rPr>
              <w:t>Discussion/Literature</w:t>
            </w:r>
            <w:r>
              <w:rPr>
                <w:noProof/>
                <w:webHidden/>
              </w:rPr>
              <w:tab/>
            </w:r>
            <w:r>
              <w:rPr>
                <w:noProof/>
                <w:webHidden/>
              </w:rPr>
              <w:fldChar w:fldCharType="begin"/>
            </w:r>
            <w:r>
              <w:rPr>
                <w:noProof/>
                <w:webHidden/>
              </w:rPr>
              <w:instrText xml:space="preserve"> PAGEREF _Toc147317910 \h </w:instrText>
            </w:r>
            <w:r>
              <w:rPr>
                <w:noProof/>
                <w:webHidden/>
              </w:rPr>
            </w:r>
            <w:r>
              <w:rPr>
                <w:noProof/>
                <w:webHidden/>
              </w:rPr>
              <w:fldChar w:fldCharType="separate"/>
            </w:r>
            <w:r>
              <w:rPr>
                <w:noProof/>
                <w:webHidden/>
              </w:rPr>
              <w:t>4</w:t>
            </w:r>
            <w:r>
              <w:rPr>
                <w:noProof/>
                <w:webHidden/>
              </w:rPr>
              <w:fldChar w:fldCharType="end"/>
            </w:r>
          </w:hyperlink>
        </w:p>
        <w:p w14:paraId="3B746B72" w14:textId="77777777" w:rsidR="00203D38" w:rsidRDefault="00203D38">
          <w:pPr>
            <w:pStyle w:val="TOC2"/>
            <w:tabs>
              <w:tab w:val="right" w:pos="9180"/>
            </w:tabs>
            <w:rPr>
              <w:rFonts w:asciiTheme="minorHAnsi" w:eastAsiaTheme="minorEastAsia" w:hAnsiTheme="minorHAnsi" w:cstheme="minorBidi"/>
              <w:noProof/>
              <w:sz w:val="22"/>
              <w:lang w:val="en-GB" w:eastAsia="en-GB"/>
            </w:rPr>
          </w:pPr>
          <w:hyperlink w:anchor="_Toc147317911" w:history="1">
            <w:r w:rsidRPr="00F7696D">
              <w:rPr>
                <w:rStyle w:val="Hyperlink"/>
                <w:noProof/>
              </w:rPr>
              <w:t>External Factors and Their Impacts</w:t>
            </w:r>
            <w:r>
              <w:rPr>
                <w:noProof/>
                <w:webHidden/>
              </w:rPr>
              <w:tab/>
            </w:r>
            <w:r>
              <w:rPr>
                <w:noProof/>
                <w:webHidden/>
              </w:rPr>
              <w:fldChar w:fldCharType="begin"/>
            </w:r>
            <w:r>
              <w:rPr>
                <w:noProof/>
                <w:webHidden/>
              </w:rPr>
              <w:instrText xml:space="preserve"> PAGEREF _Toc147317911 \h </w:instrText>
            </w:r>
            <w:r>
              <w:rPr>
                <w:noProof/>
                <w:webHidden/>
              </w:rPr>
            </w:r>
            <w:r>
              <w:rPr>
                <w:noProof/>
                <w:webHidden/>
              </w:rPr>
              <w:fldChar w:fldCharType="separate"/>
            </w:r>
            <w:r>
              <w:rPr>
                <w:noProof/>
                <w:webHidden/>
              </w:rPr>
              <w:t>4</w:t>
            </w:r>
            <w:r>
              <w:rPr>
                <w:noProof/>
                <w:webHidden/>
              </w:rPr>
              <w:fldChar w:fldCharType="end"/>
            </w:r>
          </w:hyperlink>
        </w:p>
        <w:p w14:paraId="7C4AD8E4" w14:textId="77777777" w:rsidR="00203D38" w:rsidRDefault="00203D38">
          <w:pPr>
            <w:pStyle w:val="TOC2"/>
            <w:tabs>
              <w:tab w:val="right" w:pos="9180"/>
            </w:tabs>
            <w:rPr>
              <w:rFonts w:asciiTheme="minorHAnsi" w:eastAsiaTheme="minorEastAsia" w:hAnsiTheme="minorHAnsi" w:cstheme="minorBidi"/>
              <w:noProof/>
              <w:sz w:val="22"/>
              <w:lang w:val="en-GB" w:eastAsia="en-GB"/>
            </w:rPr>
          </w:pPr>
          <w:hyperlink w:anchor="_Toc147317912" w:history="1">
            <w:r w:rsidRPr="00F7696D">
              <w:rPr>
                <w:rStyle w:val="Hyperlink"/>
                <w:noProof/>
              </w:rPr>
              <w:t>PESTLE Analysis</w:t>
            </w:r>
            <w:r>
              <w:rPr>
                <w:noProof/>
                <w:webHidden/>
              </w:rPr>
              <w:tab/>
            </w:r>
            <w:r>
              <w:rPr>
                <w:noProof/>
                <w:webHidden/>
              </w:rPr>
              <w:fldChar w:fldCharType="begin"/>
            </w:r>
            <w:r>
              <w:rPr>
                <w:noProof/>
                <w:webHidden/>
              </w:rPr>
              <w:instrText xml:space="preserve"> PAGEREF _Toc147317912 \h </w:instrText>
            </w:r>
            <w:r>
              <w:rPr>
                <w:noProof/>
                <w:webHidden/>
              </w:rPr>
            </w:r>
            <w:r>
              <w:rPr>
                <w:noProof/>
                <w:webHidden/>
              </w:rPr>
              <w:fldChar w:fldCharType="separate"/>
            </w:r>
            <w:r>
              <w:rPr>
                <w:noProof/>
                <w:webHidden/>
              </w:rPr>
              <w:t>4</w:t>
            </w:r>
            <w:r>
              <w:rPr>
                <w:noProof/>
                <w:webHidden/>
              </w:rPr>
              <w:fldChar w:fldCharType="end"/>
            </w:r>
          </w:hyperlink>
        </w:p>
        <w:p w14:paraId="5E6F92EB" w14:textId="77777777" w:rsidR="00203D38" w:rsidRDefault="00203D38">
          <w:pPr>
            <w:pStyle w:val="TOC2"/>
            <w:tabs>
              <w:tab w:val="right" w:pos="9180"/>
            </w:tabs>
            <w:rPr>
              <w:rFonts w:asciiTheme="minorHAnsi" w:eastAsiaTheme="minorEastAsia" w:hAnsiTheme="minorHAnsi" w:cstheme="minorBidi"/>
              <w:noProof/>
              <w:sz w:val="22"/>
              <w:lang w:val="en-GB" w:eastAsia="en-GB"/>
            </w:rPr>
          </w:pPr>
          <w:hyperlink w:anchor="_Toc147317913" w:history="1">
            <w:r w:rsidRPr="00F7696D">
              <w:rPr>
                <w:rStyle w:val="Hyperlink"/>
                <w:noProof/>
              </w:rPr>
              <w:t>SWOT Analysis</w:t>
            </w:r>
            <w:r>
              <w:rPr>
                <w:noProof/>
                <w:webHidden/>
              </w:rPr>
              <w:tab/>
            </w:r>
            <w:r>
              <w:rPr>
                <w:noProof/>
                <w:webHidden/>
              </w:rPr>
              <w:fldChar w:fldCharType="begin"/>
            </w:r>
            <w:r>
              <w:rPr>
                <w:noProof/>
                <w:webHidden/>
              </w:rPr>
              <w:instrText xml:space="preserve"> PAGEREF _Toc147317913 \h </w:instrText>
            </w:r>
            <w:r>
              <w:rPr>
                <w:noProof/>
                <w:webHidden/>
              </w:rPr>
            </w:r>
            <w:r>
              <w:rPr>
                <w:noProof/>
                <w:webHidden/>
              </w:rPr>
              <w:fldChar w:fldCharType="separate"/>
            </w:r>
            <w:r>
              <w:rPr>
                <w:noProof/>
                <w:webHidden/>
              </w:rPr>
              <w:t>6</w:t>
            </w:r>
            <w:r>
              <w:rPr>
                <w:noProof/>
                <w:webHidden/>
              </w:rPr>
              <w:fldChar w:fldCharType="end"/>
            </w:r>
          </w:hyperlink>
        </w:p>
        <w:p w14:paraId="79643761" w14:textId="77777777" w:rsidR="00203D38" w:rsidRDefault="00203D38">
          <w:pPr>
            <w:pStyle w:val="TOC3"/>
            <w:tabs>
              <w:tab w:val="right" w:pos="9180"/>
            </w:tabs>
            <w:rPr>
              <w:rFonts w:asciiTheme="minorHAnsi" w:eastAsiaTheme="minorEastAsia" w:hAnsiTheme="minorHAnsi" w:cstheme="minorBidi"/>
              <w:noProof/>
              <w:sz w:val="22"/>
              <w:lang w:val="en-GB" w:eastAsia="en-GB"/>
            </w:rPr>
          </w:pPr>
          <w:hyperlink w:anchor="_Toc147317914" w:history="1">
            <w:r w:rsidRPr="00F7696D">
              <w:rPr>
                <w:rStyle w:val="Hyperlink"/>
                <w:b/>
                <w:noProof/>
              </w:rPr>
              <w:t>Potential Solutions</w:t>
            </w:r>
            <w:r>
              <w:rPr>
                <w:noProof/>
                <w:webHidden/>
              </w:rPr>
              <w:tab/>
            </w:r>
            <w:r>
              <w:rPr>
                <w:noProof/>
                <w:webHidden/>
              </w:rPr>
              <w:fldChar w:fldCharType="begin"/>
            </w:r>
            <w:r>
              <w:rPr>
                <w:noProof/>
                <w:webHidden/>
              </w:rPr>
              <w:instrText xml:space="preserve"> PAGEREF _Toc147317914 \h </w:instrText>
            </w:r>
            <w:r>
              <w:rPr>
                <w:noProof/>
                <w:webHidden/>
              </w:rPr>
            </w:r>
            <w:r>
              <w:rPr>
                <w:noProof/>
                <w:webHidden/>
              </w:rPr>
              <w:fldChar w:fldCharType="separate"/>
            </w:r>
            <w:r>
              <w:rPr>
                <w:noProof/>
                <w:webHidden/>
              </w:rPr>
              <w:t>7</w:t>
            </w:r>
            <w:r>
              <w:rPr>
                <w:noProof/>
                <w:webHidden/>
              </w:rPr>
              <w:fldChar w:fldCharType="end"/>
            </w:r>
          </w:hyperlink>
        </w:p>
        <w:p w14:paraId="14AD87AA" w14:textId="77777777" w:rsidR="00203D38" w:rsidRDefault="00203D38">
          <w:pPr>
            <w:pStyle w:val="TOC1"/>
            <w:tabs>
              <w:tab w:val="right" w:pos="9180"/>
            </w:tabs>
            <w:rPr>
              <w:rFonts w:asciiTheme="minorHAnsi" w:eastAsiaTheme="minorEastAsia" w:hAnsiTheme="minorHAnsi" w:cstheme="minorBidi"/>
              <w:noProof/>
              <w:sz w:val="22"/>
              <w:lang w:val="en-GB" w:eastAsia="en-GB"/>
            </w:rPr>
          </w:pPr>
          <w:hyperlink w:anchor="_Toc147317915" w:history="1">
            <w:r w:rsidRPr="00F7696D">
              <w:rPr>
                <w:rStyle w:val="Hyperlink"/>
                <w:noProof/>
              </w:rPr>
              <w:t>Evaluation</w:t>
            </w:r>
            <w:r>
              <w:rPr>
                <w:noProof/>
                <w:webHidden/>
              </w:rPr>
              <w:tab/>
            </w:r>
            <w:r>
              <w:rPr>
                <w:noProof/>
                <w:webHidden/>
              </w:rPr>
              <w:fldChar w:fldCharType="begin"/>
            </w:r>
            <w:r>
              <w:rPr>
                <w:noProof/>
                <w:webHidden/>
              </w:rPr>
              <w:instrText xml:space="preserve"> PAGEREF _Toc147317915 \h </w:instrText>
            </w:r>
            <w:r>
              <w:rPr>
                <w:noProof/>
                <w:webHidden/>
              </w:rPr>
            </w:r>
            <w:r>
              <w:rPr>
                <w:noProof/>
                <w:webHidden/>
              </w:rPr>
              <w:fldChar w:fldCharType="separate"/>
            </w:r>
            <w:r>
              <w:rPr>
                <w:noProof/>
                <w:webHidden/>
              </w:rPr>
              <w:t>8</w:t>
            </w:r>
            <w:r>
              <w:rPr>
                <w:noProof/>
                <w:webHidden/>
              </w:rPr>
              <w:fldChar w:fldCharType="end"/>
            </w:r>
          </w:hyperlink>
        </w:p>
        <w:p w14:paraId="603A4F4F" w14:textId="77777777" w:rsidR="00203D38" w:rsidRDefault="00203D38">
          <w:pPr>
            <w:pStyle w:val="TOC1"/>
            <w:tabs>
              <w:tab w:val="right" w:pos="9180"/>
            </w:tabs>
            <w:rPr>
              <w:rFonts w:asciiTheme="minorHAnsi" w:eastAsiaTheme="minorEastAsia" w:hAnsiTheme="minorHAnsi" w:cstheme="minorBidi"/>
              <w:noProof/>
              <w:sz w:val="22"/>
              <w:lang w:val="en-GB" w:eastAsia="en-GB"/>
            </w:rPr>
          </w:pPr>
          <w:hyperlink w:anchor="_Toc147317916" w:history="1">
            <w:r w:rsidRPr="00F7696D">
              <w:rPr>
                <w:rStyle w:val="Hyperlink"/>
                <w:noProof/>
              </w:rPr>
              <w:t>Conclusion</w:t>
            </w:r>
            <w:r>
              <w:rPr>
                <w:noProof/>
                <w:webHidden/>
              </w:rPr>
              <w:tab/>
            </w:r>
            <w:r>
              <w:rPr>
                <w:noProof/>
                <w:webHidden/>
              </w:rPr>
              <w:fldChar w:fldCharType="begin"/>
            </w:r>
            <w:r>
              <w:rPr>
                <w:noProof/>
                <w:webHidden/>
              </w:rPr>
              <w:instrText xml:space="preserve"> PAGEREF _Toc147317916 \h </w:instrText>
            </w:r>
            <w:r>
              <w:rPr>
                <w:noProof/>
                <w:webHidden/>
              </w:rPr>
            </w:r>
            <w:r>
              <w:rPr>
                <w:noProof/>
                <w:webHidden/>
              </w:rPr>
              <w:fldChar w:fldCharType="separate"/>
            </w:r>
            <w:r>
              <w:rPr>
                <w:noProof/>
                <w:webHidden/>
              </w:rPr>
              <w:t>9</w:t>
            </w:r>
            <w:r>
              <w:rPr>
                <w:noProof/>
                <w:webHidden/>
              </w:rPr>
              <w:fldChar w:fldCharType="end"/>
            </w:r>
          </w:hyperlink>
        </w:p>
        <w:p w14:paraId="38017FA3" w14:textId="77777777" w:rsidR="00203D38" w:rsidRDefault="00203D38">
          <w:pPr>
            <w:pStyle w:val="TOC1"/>
            <w:tabs>
              <w:tab w:val="right" w:pos="9180"/>
            </w:tabs>
            <w:rPr>
              <w:rFonts w:asciiTheme="minorHAnsi" w:eastAsiaTheme="minorEastAsia" w:hAnsiTheme="minorHAnsi" w:cstheme="minorBidi"/>
              <w:noProof/>
              <w:sz w:val="22"/>
              <w:lang w:val="en-GB" w:eastAsia="en-GB"/>
            </w:rPr>
          </w:pPr>
          <w:hyperlink w:anchor="_Toc147317917" w:history="1">
            <w:r w:rsidRPr="00F7696D">
              <w:rPr>
                <w:rStyle w:val="Hyperlink"/>
                <w:noProof/>
              </w:rPr>
              <w:t>References</w:t>
            </w:r>
            <w:r>
              <w:rPr>
                <w:noProof/>
                <w:webHidden/>
              </w:rPr>
              <w:tab/>
            </w:r>
            <w:r>
              <w:rPr>
                <w:noProof/>
                <w:webHidden/>
              </w:rPr>
              <w:fldChar w:fldCharType="begin"/>
            </w:r>
            <w:r>
              <w:rPr>
                <w:noProof/>
                <w:webHidden/>
              </w:rPr>
              <w:instrText xml:space="preserve"> PAGEREF _Toc147317917 \h </w:instrText>
            </w:r>
            <w:r>
              <w:rPr>
                <w:noProof/>
                <w:webHidden/>
              </w:rPr>
            </w:r>
            <w:r>
              <w:rPr>
                <w:noProof/>
                <w:webHidden/>
              </w:rPr>
              <w:fldChar w:fldCharType="separate"/>
            </w:r>
            <w:r>
              <w:rPr>
                <w:noProof/>
                <w:webHidden/>
              </w:rPr>
              <w:t>10</w:t>
            </w:r>
            <w:r>
              <w:rPr>
                <w:noProof/>
                <w:webHidden/>
              </w:rPr>
              <w:fldChar w:fldCharType="end"/>
            </w:r>
          </w:hyperlink>
        </w:p>
        <w:p w14:paraId="00000012" w14:textId="77777777" w:rsidR="000950D5" w:rsidRPr="00C11862" w:rsidRDefault="00A84E46" w:rsidP="00203D38">
          <w:pPr>
            <w:widowControl w:val="0"/>
            <w:tabs>
              <w:tab w:val="right" w:pos="9214"/>
            </w:tabs>
            <w:spacing w:before="60" w:line="240" w:lineRule="auto"/>
            <w:rPr>
              <w:color w:val="000000"/>
            </w:rPr>
          </w:pPr>
          <w:r w:rsidRPr="00C11862">
            <w:fldChar w:fldCharType="end"/>
          </w:r>
        </w:p>
      </w:sdtContent>
    </w:sdt>
    <w:p w14:paraId="00000013" w14:textId="77777777" w:rsidR="000950D5" w:rsidRDefault="000950D5"/>
    <w:p w14:paraId="00000014" w14:textId="77777777" w:rsidR="000950D5" w:rsidRDefault="00A84E46">
      <w:pPr>
        <w:pStyle w:val="Heading1"/>
        <w:rPr>
          <w:b w:val="0"/>
          <w:szCs w:val="28"/>
        </w:rPr>
      </w:pPr>
      <w:bookmarkStart w:id="0" w:name="_j9jy9hmo1etn" w:colFirst="0" w:colLast="0"/>
      <w:bookmarkStart w:id="1" w:name="_GoBack"/>
      <w:bookmarkEnd w:id="0"/>
      <w:bookmarkEnd w:id="1"/>
      <w:r>
        <w:br w:type="page"/>
      </w:r>
    </w:p>
    <w:p w14:paraId="00000015" w14:textId="77777777" w:rsidR="000950D5" w:rsidRPr="00203D38" w:rsidRDefault="00A84E46" w:rsidP="00203D38">
      <w:pPr>
        <w:pStyle w:val="Heading1"/>
      </w:pPr>
      <w:bookmarkStart w:id="2" w:name="_Toc147317909"/>
      <w:r w:rsidRPr="00203D38">
        <w:lastRenderedPageBreak/>
        <w:t>Introduction and Background</w:t>
      </w:r>
      <w:bookmarkEnd w:id="2"/>
      <w:r w:rsidRPr="00203D38">
        <w:t xml:space="preserve"> </w:t>
      </w:r>
    </w:p>
    <w:p w14:paraId="00000016" w14:textId="493420E8" w:rsidR="000950D5" w:rsidRDefault="00A84E46">
      <w:pPr>
        <w:rPr>
          <w:szCs w:val="24"/>
        </w:rPr>
      </w:pPr>
      <w:r>
        <w:rPr>
          <w:szCs w:val="24"/>
        </w:rPr>
        <w:t>Premier Inn, a standout brand in the UK's vast hotel landscape, has long been a preferred choice for a diverse group of travellers (</w:t>
      </w:r>
      <w:proofErr w:type="spellStart"/>
      <w:r>
        <w:rPr>
          <w:szCs w:val="24"/>
        </w:rPr>
        <w:t>Seetharaman</w:t>
      </w:r>
      <w:proofErr w:type="spellEnd"/>
      <w:r>
        <w:rPr>
          <w:szCs w:val="24"/>
        </w:rPr>
        <w:t xml:space="preserve">, 2020). Whether it's the business professional on a work trip or a family seeking a leisurely getaway, Premier Inn's commitment to affordability without compromising on quality has made it a reliable and sought-after name in the hospitality realm. Central to the brand's reputation is its adept </w:t>
      </w:r>
      <w:proofErr w:type="spellStart"/>
      <w:r>
        <w:rPr>
          <w:szCs w:val="24"/>
        </w:rPr>
        <w:t>utilisation</w:t>
      </w:r>
      <w:proofErr w:type="spellEnd"/>
      <w:r>
        <w:rPr>
          <w:szCs w:val="24"/>
        </w:rPr>
        <w:t xml:space="preserve"> of technology (</w:t>
      </w:r>
      <w:proofErr w:type="spellStart"/>
      <w:r>
        <w:rPr>
          <w:szCs w:val="24"/>
        </w:rPr>
        <w:t>Viriyasitavat</w:t>
      </w:r>
      <w:proofErr w:type="spellEnd"/>
      <w:r>
        <w:rPr>
          <w:szCs w:val="24"/>
        </w:rPr>
        <w:t xml:space="preserve"> et al., 2019). Premier Inn has consistently embraced technological advancements to elevate the guest experience. This innovative approach is evident in facets ranging from seamless online booking systems to state-of-the-art in-room facilities. The brand's efforts to </w:t>
      </w:r>
      <w:proofErr w:type="spellStart"/>
      <w:r>
        <w:rPr>
          <w:szCs w:val="24"/>
        </w:rPr>
        <w:t>harmonise</w:t>
      </w:r>
      <w:proofErr w:type="spellEnd"/>
      <w:r>
        <w:rPr>
          <w:szCs w:val="24"/>
        </w:rPr>
        <w:t xml:space="preserve"> modernity with comfort highlight its forward-thinking strategy and responsiveness to changing guest expectations. However, even as Premier Inn strives to offer unmatched guest experiences, it grapples with challenges, especially concerning its workforce. The hospitality industry, inherently reliant on its human resources, is experiencing waves of disruption and change (</w:t>
      </w:r>
      <w:proofErr w:type="spellStart"/>
      <w:r>
        <w:rPr>
          <w:szCs w:val="24"/>
        </w:rPr>
        <w:t>Seetharaman</w:t>
      </w:r>
      <w:proofErr w:type="spellEnd"/>
      <w:r>
        <w:rPr>
          <w:szCs w:val="24"/>
        </w:rPr>
        <w:t>, 2020). These waves significantly impact recruitment, training, and, most critically, retention of employees. A hotel's true essence, after all, isn't just its infrastructure but the people who breathe life into it. At the heart of Premier Inn's operations is a dedicated team ensuring that each guest's stay is memorable (</w:t>
      </w:r>
      <w:proofErr w:type="spellStart"/>
      <w:r>
        <w:rPr>
          <w:szCs w:val="24"/>
        </w:rPr>
        <w:t>Aschemann-Witzel</w:t>
      </w:r>
      <w:proofErr w:type="spellEnd"/>
      <w:r>
        <w:rPr>
          <w:szCs w:val="24"/>
        </w:rPr>
        <w:t xml:space="preserve"> et al., 2021). </w:t>
      </w:r>
      <w:r w:rsidR="00087668">
        <w:rPr>
          <w:szCs w:val="24"/>
        </w:rPr>
        <w:t>However</w:t>
      </w:r>
      <w:r>
        <w:rPr>
          <w:szCs w:val="24"/>
        </w:rPr>
        <w:t xml:space="preserve"> ensuring this team remains consistent, motivated, and satisfied is becoming a formidable task. The reasons are multifaceted. On one hand, there are internal challenges - from addressing staff shortages </w:t>
      </w:r>
      <w:r w:rsidR="00087668">
        <w:rPr>
          <w:szCs w:val="24"/>
        </w:rPr>
        <w:t xml:space="preserve">and </w:t>
      </w:r>
      <w:r>
        <w:rPr>
          <w:szCs w:val="24"/>
        </w:rPr>
        <w:t xml:space="preserve">navigating the intricacies of team dynamics to the perennial need for up-to-date training. On the other hand, external factors, some anticipated and others unforeseen, further complicate the scenario. </w:t>
      </w:r>
      <w:proofErr w:type="gramStart"/>
      <w:r>
        <w:rPr>
          <w:szCs w:val="24"/>
        </w:rPr>
        <w:t>The rapid advancements in Automatic Intelligence (AI).</w:t>
      </w:r>
      <w:proofErr w:type="gramEnd"/>
      <w:r>
        <w:rPr>
          <w:szCs w:val="24"/>
        </w:rPr>
        <w:t xml:space="preserve"> While AI presents a plethora of opportunities to streamline operations and enhance guest experiences, its integration poses potential threats to job security and roles.</w:t>
      </w:r>
    </w:p>
    <w:p w14:paraId="00000017" w14:textId="77777777" w:rsidR="000950D5" w:rsidRDefault="00A84E46">
      <w:pPr>
        <w:rPr>
          <w:szCs w:val="24"/>
        </w:rPr>
      </w:pPr>
      <w:r>
        <w:rPr>
          <w:szCs w:val="24"/>
        </w:rPr>
        <w:t>Another external factor looming large is the 'retirement tide'. With a significant portion of the workforce on the cusp of retirement, Premier Inn is poised on the brink of a potential skills and experience vacuum (</w:t>
      </w:r>
      <w:proofErr w:type="spellStart"/>
      <w:r>
        <w:rPr>
          <w:szCs w:val="24"/>
        </w:rPr>
        <w:t>Viriyasitavat</w:t>
      </w:r>
      <w:proofErr w:type="spellEnd"/>
      <w:r>
        <w:rPr>
          <w:szCs w:val="24"/>
        </w:rPr>
        <w:t xml:space="preserve"> et al., 2019). Moreover, macroeconomic shifts and events like economic downturns add another layer of complexity. Reduced travel and tourism not only affect Premier Inn's revenue streams but can also lead to tightened budgets, potentially impacting employee benefits, </w:t>
      </w:r>
      <w:r>
        <w:rPr>
          <w:szCs w:val="24"/>
        </w:rPr>
        <w:lastRenderedPageBreak/>
        <w:t>growth opportunities, and overall morale (</w:t>
      </w:r>
      <w:proofErr w:type="spellStart"/>
      <w:r>
        <w:rPr>
          <w:szCs w:val="24"/>
        </w:rPr>
        <w:t>Aschemann-Witzel</w:t>
      </w:r>
      <w:proofErr w:type="spellEnd"/>
      <w:r>
        <w:rPr>
          <w:szCs w:val="24"/>
        </w:rPr>
        <w:t xml:space="preserve"> et al., 2021). This research proposal aims to delve deep into these challenges, especially focusing on how external factors are reshaping Premier Inn's approach to recruitment and retention. By understanding these dynamics, the objective is to outline strategies that ensure Premier Inn remains a desirable employer, even in changing tides.</w:t>
      </w:r>
    </w:p>
    <w:p w14:paraId="00000018" w14:textId="77777777" w:rsidR="000950D5" w:rsidRPr="00203D38" w:rsidRDefault="00A84E46" w:rsidP="00203D38">
      <w:pPr>
        <w:pStyle w:val="Heading1"/>
      </w:pPr>
      <w:bookmarkStart w:id="3" w:name="_Toc147317910"/>
      <w:r w:rsidRPr="00203D38">
        <w:t>Discussion/Literature</w:t>
      </w:r>
      <w:bookmarkEnd w:id="3"/>
      <w:r w:rsidRPr="00203D38">
        <w:t xml:space="preserve"> </w:t>
      </w:r>
    </w:p>
    <w:p w14:paraId="00000019" w14:textId="77777777" w:rsidR="000950D5" w:rsidRPr="00203D38" w:rsidRDefault="00A84E46" w:rsidP="00203D38">
      <w:pPr>
        <w:pStyle w:val="Heading2"/>
      </w:pPr>
      <w:bookmarkStart w:id="4" w:name="_Toc147317911"/>
      <w:r w:rsidRPr="00203D38">
        <w:t>External Factors and Their Impacts</w:t>
      </w:r>
      <w:bookmarkEnd w:id="4"/>
    </w:p>
    <w:p w14:paraId="0000001A" w14:textId="29F85912" w:rsidR="000950D5" w:rsidRDefault="00A84E46" w:rsidP="00203D38">
      <w:pPr>
        <w:pStyle w:val="Heading2"/>
      </w:pPr>
      <w:bookmarkStart w:id="5" w:name="_Toc147317912"/>
      <w:r>
        <w:t>P</w:t>
      </w:r>
      <w:r w:rsidR="00C11862">
        <w:t>ESTLE</w:t>
      </w:r>
      <w:r>
        <w:t xml:space="preserve"> Analysis</w:t>
      </w:r>
      <w:bookmarkEnd w:id="5"/>
    </w:p>
    <w:p w14:paraId="0000001B" w14:textId="77777777" w:rsidR="000950D5" w:rsidRDefault="00A84E46">
      <w:pPr>
        <w:rPr>
          <w:b/>
          <w:szCs w:val="24"/>
        </w:rPr>
      </w:pPr>
      <w:r>
        <w:rPr>
          <w:b/>
          <w:szCs w:val="24"/>
        </w:rPr>
        <w:t>Political Impacts:</w:t>
      </w:r>
    </w:p>
    <w:p w14:paraId="0000001C" w14:textId="77777777" w:rsidR="000950D5" w:rsidRDefault="00A84E46">
      <w:pPr>
        <w:rPr>
          <w:szCs w:val="24"/>
        </w:rPr>
      </w:pPr>
      <w:r>
        <w:rPr>
          <w:szCs w:val="24"/>
        </w:rPr>
        <w:t xml:space="preserve">The political landscape of the UK has undergone significant changes in recent years, with </w:t>
      </w:r>
      <w:proofErr w:type="spellStart"/>
      <w:r>
        <w:rPr>
          <w:szCs w:val="24"/>
        </w:rPr>
        <w:t>Brexit</w:t>
      </w:r>
      <w:proofErr w:type="spellEnd"/>
      <w:r>
        <w:rPr>
          <w:szCs w:val="24"/>
        </w:rPr>
        <w:t xml:space="preserve"> being the most prominent. The repercussions of this monumental political shift have been vast and varied, impacting businesses across sectors (Lau, 2020). For the hospitality industry, and more specifically for Premier Inn, the concerns emerging from </w:t>
      </w:r>
      <w:proofErr w:type="spellStart"/>
      <w:r>
        <w:rPr>
          <w:szCs w:val="24"/>
        </w:rPr>
        <w:t>Brexit</w:t>
      </w:r>
      <w:proofErr w:type="spellEnd"/>
      <w:r>
        <w:rPr>
          <w:szCs w:val="24"/>
        </w:rPr>
        <w:t xml:space="preserve"> are multifold. A significant worry has been potential </w:t>
      </w:r>
      <w:proofErr w:type="spellStart"/>
      <w:r>
        <w:rPr>
          <w:szCs w:val="24"/>
        </w:rPr>
        <w:t>labour</w:t>
      </w:r>
      <w:proofErr w:type="spellEnd"/>
      <w:r>
        <w:rPr>
          <w:szCs w:val="24"/>
        </w:rPr>
        <w:t xml:space="preserve"> shortages. Historically, the UK's hospitality sector has relied considerably on workers from European countries. With tightened immigration policies post-</w:t>
      </w:r>
      <w:proofErr w:type="spellStart"/>
      <w:r>
        <w:rPr>
          <w:szCs w:val="24"/>
        </w:rPr>
        <w:t>Brexit</w:t>
      </w:r>
      <w:proofErr w:type="spellEnd"/>
      <w:r>
        <w:rPr>
          <w:szCs w:val="24"/>
        </w:rPr>
        <w:t>, this workforce resource might diminish (</w:t>
      </w:r>
      <w:proofErr w:type="spellStart"/>
      <w:r>
        <w:rPr>
          <w:szCs w:val="24"/>
        </w:rPr>
        <w:t>Elsafty</w:t>
      </w:r>
      <w:proofErr w:type="spellEnd"/>
      <w:r>
        <w:rPr>
          <w:szCs w:val="24"/>
        </w:rPr>
        <w:t xml:space="preserve"> &amp; </w:t>
      </w:r>
      <w:proofErr w:type="spellStart"/>
      <w:r>
        <w:rPr>
          <w:szCs w:val="24"/>
        </w:rPr>
        <w:t>Oraby</w:t>
      </w:r>
      <w:proofErr w:type="spellEnd"/>
      <w:r>
        <w:rPr>
          <w:szCs w:val="24"/>
        </w:rPr>
        <w:t xml:space="preserve">, 2022). For Premier Inn, this can translate to challenges in maintaining service quality and meeting operational requirements, given the potential dearth of skilled and unskilled </w:t>
      </w:r>
      <w:proofErr w:type="spellStart"/>
      <w:r>
        <w:rPr>
          <w:szCs w:val="24"/>
        </w:rPr>
        <w:t>labour</w:t>
      </w:r>
      <w:proofErr w:type="spellEnd"/>
      <w:r>
        <w:rPr>
          <w:szCs w:val="24"/>
        </w:rPr>
        <w:t xml:space="preserve"> from European regions.</w:t>
      </w:r>
    </w:p>
    <w:p w14:paraId="0000001D" w14:textId="77777777" w:rsidR="000950D5" w:rsidRDefault="00A84E46">
      <w:pPr>
        <w:rPr>
          <w:b/>
          <w:szCs w:val="24"/>
        </w:rPr>
      </w:pPr>
      <w:r>
        <w:rPr>
          <w:b/>
          <w:szCs w:val="24"/>
        </w:rPr>
        <w:t>Economic Impacts:</w:t>
      </w:r>
    </w:p>
    <w:p w14:paraId="0000001E" w14:textId="69406BBE" w:rsidR="000950D5" w:rsidRDefault="00A84E46">
      <w:pPr>
        <w:rPr>
          <w:szCs w:val="24"/>
        </w:rPr>
      </w:pPr>
      <w:r>
        <w:rPr>
          <w:szCs w:val="24"/>
        </w:rPr>
        <w:t>The global economy has experienced tumultuous times, with economic downturns threatening the stability of numerous industries (</w:t>
      </w:r>
      <w:proofErr w:type="spellStart"/>
      <w:r>
        <w:rPr>
          <w:szCs w:val="24"/>
        </w:rPr>
        <w:t>Mohsin</w:t>
      </w:r>
      <w:proofErr w:type="spellEnd"/>
      <w:r>
        <w:rPr>
          <w:szCs w:val="24"/>
        </w:rPr>
        <w:t xml:space="preserve"> et al., 2023). However, the recent </w:t>
      </w:r>
      <w:proofErr w:type="spellStart"/>
      <w:r>
        <w:rPr>
          <w:szCs w:val="24"/>
        </w:rPr>
        <w:t>Covid</w:t>
      </w:r>
      <w:proofErr w:type="spellEnd"/>
      <w:r>
        <w:rPr>
          <w:szCs w:val="24"/>
        </w:rPr>
        <w:t xml:space="preserve"> pandemic has been an unparalleled challenge. The tourism and hotel sector, intrinsically linked to global mobility, has been among the hardest hit. For Premier Inn, the reduction in international and domestic trave</w:t>
      </w:r>
      <w:r w:rsidR="00087668">
        <w:rPr>
          <w:szCs w:val="24"/>
        </w:rPr>
        <w:t>l</w:t>
      </w:r>
      <w:r>
        <w:rPr>
          <w:szCs w:val="24"/>
        </w:rPr>
        <w:t>lers directly correlates with decreased revenue. The economic implications are grave: reduced revenue streams can potentially result in the trimming of employee benefits</w:t>
      </w:r>
      <w:r w:rsidR="00087668">
        <w:rPr>
          <w:szCs w:val="24"/>
        </w:rPr>
        <w:t xml:space="preserve"> or</w:t>
      </w:r>
      <w:r>
        <w:rPr>
          <w:szCs w:val="24"/>
        </w:rPr>
        <w:t>, or more severe cases, staff layoffs (</w:t>
      </w:r>
      <w:proofErr w:type="spellStart"/>
      <w:r>
        <w:rPr>
          <w:szCs w:val="24"/>
        </w:rPr>
        <w:t>Aschemann-Witzel</w:t>
      </w:r>
      <w:proofErr w:type="spellEnd"/>
      <w:r>
        <w:rPr>
          <w:szCs w:val="24"/>
        </w:rPr>
        <w:t xml:space="preserve"> et al., 2021). Such measures can drastically affect employee morale, leading to further retention challenges in an industry where consistency in service is paramount.</w:t>
      </w:r>
    </w:p>
    <w:p w14:paraId="57F8C96C" w14:textId="77777777" w:rsidR="00203D38" w:rsidRDefault="00203D38">
      <w:pPr>
        <w:rPr>
          <w:b/>
          <w:szCs w:val="24"/>
        </w:rPr>
      </w:pPr>
    </w:p>
    <w:p w14:paraId="0000001F" w14:textId="77777777" w:rsidR="000950D5" w:rsidRDefault="00A84E46">
      <w:pPr>
        <w:rPr>
          <w:b/>
          <w:szCs w:val="24"/>
        </w:rPr>
      </w:pPr>
      <w:r>
        <w:rPr>
          <w:b/>
          <w:szCs w:val="24"/>
        </w:rPr>
        <w:lastRenderedPageBreak/>
        <w:t>Sociological Impacts:</w:t>
      </w:r>
    </w:p>
    <w:p w14:paraId="00000020" w14:textId="77777777" w:rsidR="000950D5" w:rsidRDefault="00A84E46">
      <w:pPr>
        <w:rPr>
          <w:szCs w:val="24"/>
        </w:rPr>
      </w:pPr>
      <w:r>
        <w:rPr>
          <w:szCs w:val="24"/>
        </w:rPr>
        <w:t>A phenomenon affecting businesses globally is the impending 'retirement tide.' A significant segment of the workforce across sectors is approaching retirement age. This demographic trend has specific implications for the hospitality industry (</w:t>
      </w:r>
      <w:proofErr w:type="spellStart"/>
      <w:r>
        <w:rPr>
          <w:szCs w:val="24"/>
        </w:rPr>
        <w:t>Belias</w:t>
      </w:r>
      <w:proofErr w:type="spellEnd"/>
      <w:r>
        <w:rPr>
          <w:szCs w:val="24"/>
        </w:rPr>
        <w:t xml:space="preserve"> &amp; </w:t>
      </w:r>
      <w:proofErr w:type="spellStart"/>
      <w:r>
        <w:rPr>
          <w:szCs w:val="24"/>
        </w:rPr>
        <w:t>Trihas</w:t>
      </w:r>
      <w:proofErr w:type="spellEnd"/>
      <w:r>
        <w:rPr>
          <w:szCs w:val="24"/>
        </w:rPr>
        <w:t>, 2022). Hotels, including Premier Inn, face the dual challenge of a potential experience vacuum as seasoned professionals retire and the need to integrate younger employees into the fold (</w:t>
      </w:r>
      <w:proofErr w:type="spellStart"/>
      <w:r>
        <w:rPr>
          <w:szCs w:val="24"/>
        </w:rPr>
        <w:t>Pascual-Fernández</w:t>
      </w:r>
      <w:proofErr w:type="spellEnd"/>
      <w:r>
        <w:rPr>
          <w:szCs w:val="24"/>
        </w:rPr>
        <w:t xml:space="preserve"> et al., 2020). The onus lies on Premier Inn to ensure that there's a smooth transfer of knowledge, skills, and ethos from the retiring workforce to the younger entrants (</w:t>
      </w:r>
      <w:proofErr w:type="spellStart"/>
      <w:r>
        <w:rPr>
          <w:szCs w:val="24"/>
        </w:rPr>
        <w:t>Viriyasitavat</w:t>
      </w:r>
      <w:proofErr w:type="spellEnd"/>
      <w:r>
        <w:rPr>
          <w:szCs w:val="24"/>
        </w:rPr>
        <w:t xml:space="preserve"> et al., 2019). Moreover, attracting younger talents necessitates adapting to their aspirations, values, and work preferences.</w:t>
      </w:r>
    </w:p>
    <w:p w14:paraId="00000021" w14:textId="77777777" w:rsidR="000950D5" w:rsidRDefault="00A84E46">
      <w:pPr>
        <w:rPr>
          <w:b/>
          <w:szCs w:val="24"/>
        </w:rPr>
      </w:pPr>
      <w:r>
        <w:rPr>
          <w:b/>
          <w:szCs w:val="24"/>
        </w:rPr>
        <w:t>Technological Impacts:</w:t>
      </w:r>
    </w:p>
    <w:p w14:paraId="00000022" w14:textId="77777777" w:rsidR="000950D5" w:rsidRDefault="00A84E46">
      <w:pPr>
        <w:rPr>
          <w:szCs w:val="24"/>
        </w:rPr>
      </w:pPr>
      <w:r>
        <w:rPr>
          <w:szCs w:val="24"/>
        </w:rPr>
        <w:t>The technological frontier is expanding at an unprecedented pace. One of the most notable technological advancements in recent times has been the rise and implementation of Automatic Intelligence (AI). AI presents a duality of challenges and opportunities for Premier Inn. On the positive spectrum, AI has the potential to streamline operations, reduce overheads, and offer enhanced guest experiences. However, its integration is not without pitfalls. AI-driven automation might render certain job roles redundant, leading to recruitment challenges. For a brand like Premier Inn, ensuring that technology complements rather than replaces human resources will be vital in navigating this technological wave.</w:t>
      </w:r>
    </w:p>
    <w:p w14:paraId="00000023" w14:textId="77777777" w:rsidR="000950D5" w:rsidRDefault="00A84E46">
      <w:pPr>
        <w:rPr>
          <w:b/>
          <w:szCs w:val="24"/>
        </w:rPr>
      </w:pPr>
      <w:r>
        <w:rPr>
          <w:b/>
          <w:szCs w:val="24"/>
        </w:rPr>
        <w:t>Environmental and Legal Impacts:</w:t>
      </w:r>
    </w:p>
    <w:p w14:paraId="00000024" w14:textId="77777777" w:rsidR="000950D5" w:rsidRDefault="00A84E46">
      <w:pPr>
        <w:rPr>
          <w:szCs w:val="24"/>
        </w:rPr>
      </w:pPr>
      <w:r>
        <w:rPr>
          <w:szCs w:val="24"/>
        </w:rPr>
        <w:t>In an era where sustainability is no longer a choice but a necessity, environmental concerns are at the forefront for businesses. Stringent environmental regulations, both at the domestic and international levels, necessitate that companies operate within eco-friendly paradigms. For Premier Inn, this means a commitment to sustainable operations, from waste management to energy consumption. Legal stipulations further reinforce the need for adherence to these environmental norms. To meet these requirements, Premier Inn might need to onboard experts in environmental sustainability, ensuring compliance and spearheading eco-friendly initiatives.</w:t>
      </w:r>
    </w:p>
    <w:p w14:paraId="00000025" w14:textId="77777777" w:rsidR="000950D5" w:rsidRDefault="000950D5">
      <w:pPr>
        <w:rPr>
          <w:szCs w:val="24"/>
        </w:rPr>
      </w:pPr>
    </w:p>
    <w:p w14:paraId="00000026" w14:textId="77777777" w:rsidR="000950D5" w:rsidRDefault="00A84E46" w:rsidP="00203D38">
      <w:pPr>
        <w:pStyle w:val="Heading2"/>
      </w:pPr>
      <w:bookmarkStart w:id="6" w:name="_Toc147317913"/>
      <w:r>
        <w:lastRenderedPageBreak/>
        <w:t>SWOT Analysis</w:t>
      </w:r>
      <w:bookmarkEnd w:id="6"/>
    </w:p>
    <w:p w14:paraId="00000027" w14:textId="77777777" w:rsidR="000950D5" w:rsidRDefault="00A84E46">
      <w:pPr>
        <w:rPr>
          <w:b/>
          <w:szCs w:val="24"/>
        </w:rPr>
      </w:pPr>
      <w:r>
        <w:rPr>
          <w:b/>
          <w:szCs w:val="24"/>
        </w:rPr>
        <w:t>Strengths</w:t>
      </w:r>
    </w:p>
    <w:p w14:paraId="00000028" w14:textId="77777777" w:rsidR="000950D5" w:rsidRDefault="00A84E46">
      <w:pPr>
        <w:rPr>
          <w:szCs w:val="24"/>
        </w:rPr>
      </w:pPr>
      <w:r>
        <w:rPr>
          <w:szCs w:val="24"/>
        </w:rPr>
        <w:t>At the heart of Premier Inn's market position is its unyielding brand reputation. Having carved a niche for itself in the UK's hospitality industry, Premier Inn stands as a beacon of reliability and quality (</w:t>
      </w:r>
      <w:proofErr w:type="spellStart"/>
      <w:r>
        <w:rPr>
          <w:szCs w:val="24"/>
        </w:rPr>
        <w:t>Pascual-Fernández</w:t>
      </w:r>
      <w:proofErr w:type="spellEnd"/>
      <w:r>
        <w:rPr>
          <w:szCs w:val="24"/>
        </w:rPr>
        <w:t xml:space="preserve"> et al., 2020). This robust brand image isn't merely a boon for attracting guests but extends its influence to the job market as well (</w:t>
      </w:r>
      <w:proofErr w:type="spellStart"/>
      <w:r>
        <w:rPr>
          <w:szCs w:val="24"/>
        </w:rPr>
        <w:t>Rivaldo</w:t>
      </w:r>
      <w:proofErr w:type="spellEnd"/>
      <w:r>
        <w:rPr>
          <w:szCs w:val="24"/>
        </w:rPr>
        <w:t xml:space="preserve"> &amp; </w:t>
      </w:r>
      <w:proofErr w:type="spellStart"/>
      <w:r>
        <w:rPr>
          <w:szCs w:val="24"/>
        </w:rPr>
        <w:t>Nabella</w:t>
      </w:r>
      <w:proofErr w:type="spellEnd"/>
      <w:r>
        <w:rPr>
          <w:szCs w:val="24"/>
        </w:rPr>
        <w:t>, 2023). For many job seekers, especially those prioritizing stability and growth in the hospitality sector, Premier Inn emerges as a natural choice. The allure of working for a reputable brand, one synonymous with industry leadership, fosters trust. Employees, both prospective and current, often find solace in the fact that their careers are intertwined with a brand that's weathered industry storms and continues to thrive. This strong brand reputation, thus, serves as a magnetic pull, ensuring that Premier Inn remains an employer of choice.</w:t>
      </w:r>
    </w:p>
    <w:p w14:paraId="00000029" w14:textId="77777777" w:rsidR="000950D5" w:rsidRDefault="00A84E46">
      <w:pPr>
        <w:rPr>
          <w:b/>
          <w:szCs w:val="24"/>
        </w:rPr>
      </w:pPr>
      <w:r>
        <w:rPr>
          <w:b/>
          <w:szCs w:val="24"/>
        </w:rPr>
        <w:t>Weaknesses</w:t>
      </w:r>
    </w:p>
    <w:p w14:paraId="0000002A" w14:textId="6772475D" w:rsidR="000950D5" w:rsidRDefault="00A84E46">
      <w:pPr>
        <w:rPr>
          <w:szCs w:val="24"/>
        </w:rPr>
      </w:pPr>
      <w:r>
        <w:rPr>
          <w:szCs w:val="24"/>
        </w:rPr>
        <w:t xml:space="preserve">However, every silver lining has its </w:t>
      </w:r>
      <w:r w:rsidR="00087668">
        <w:rPr>
          <w:szCs w:val="24"/>
        </w:rPr>
        <w:t xml:space="preserve">own </w:t>
      </w:r>
      <w:r>
        <w:rPr>
          <w:szCs w:val="24"/>
        </w:rPr>
        <w:t xml:space="preserve">cloud, and for Premier Inn, this cloud manifests in its reliance on a predominantly local workforce. Such </w:t>
      </w:r>
      <w:proofErr w:type="gramStart"/>
      <w:r>
        <w:rPr>
          <w:szCs w:val="24"/>
        </w:rPr>
        <w:t>a dependence</w:t>
      </w:r>
      <w:proofErr w:type="gramEnd"/>
      <w:r>
        <w:rPr>
          <w:szCs w:val="24"/>
        </w:rPr>
        <w:t xml:space="preserve"> inherently ties the company's workforce dynamics to the fluctuations and peculiarities of local employment trends. Whether it's regional economic downturns, local educational structures, or specific demographic shifts, Premier Inn finds itself particularly vulnerable (</w:t>
      </w:r>
      <w:proofErr w:type="spellStart"/>
      <w:r>
        <w:rPr>
          <w:szCs w:val="24"/>
        </w:rPr>
        <w:t>Viriyasitavat</w:t>
      </w:r>
      <w:proofErr w:type="spellEnd"/>
      <w:r>
        <w:rPr>
          <w:szCs w:val="24"/>
        </w:rPr>
        <w:t xml:space="preserve"> et al., 2019). The challenges here are multifaceted. For instance, a local economic downturn could spur a talent drain, with professionals seeking opportunities in more prosperous regions. Conversely, a booming local economy might lead to increased competition for talent, potentially inflating wage expectations. Such vulnerabilities, tied to the ebb and flow of local employment dynamics, could strain Premier Inn's operational consistency.</w:t>
      </w:r>
    </w:p>
    <w:p w14:paraId="0000002B" w14:textId="77777777" w:rsidR="000950D5" w:rsidRDefault="00A84E46">
      <w:pPr>
        <w:rPr>
          <w:b/>
          <w:szCs w:val="24"/>
        </w:rPr>
      </w:pPr>
      <w:r>
        <w:rPr>
          <w:b/>
          <w:szCs w:val="24"/>
        </w:rPr>
        <w:t>Opportunities</w:t>
      </w:r>
    </w:p>
    <w:p w14:paraId="0000002C" w14:textId="77777777" w:rsidR="000950D5" w:rsidRDefault="00A84E46">
      <w:pPr>
        <w:rPr>
          <w:szCs w:val="24"/>
        </w:rPr>
      </w:pPr>
      <w:r>
        <w:rPr>
          <w:szCs w:val="24"/>
        </w:rPr>
        <w:t>In the realm of opportunities, the technological horizon gleams bright for Premier Inn. The rapid advancement and accessibility of technologies, particularly Automatic Intelligence (AI), present a tantalizing prospect. For Premier Inn, AI isn't just a tool to streamline operations but can serve as a beacon to draw a younger, tech-savvy demographic into its workforce (</w:t>
      </w:r>
      <w:proofErr w:type="spellStart"/>
      <w:r>
        <w:rPr>
          <w:szCs w:val="24"/>
        </w:rPr>
        <w:t>Rivaldo</w:t>
      </w:r>
      <w:proofErr w:type="spellEnd"/>
      <w:r>
        <w:rPr>
          <w:szCs w:val="24"/>
        </w:rPr>
        <w:t xml:space="preserve"> &amp; </w:t>
      </w:r>
      <w:proofErr w:type="spellStart"/>
      <w:r>
        <w:rPr>
          <w:szCs w:val="24"/>
        </w:rPr>
        <w:t>Nabella</w:t>
      </w:r>
      <w:proofErr w:type="spellEnd"/>
      <w:r>
        <w:rPr>
          <w:szCs w:val="24"/>
        </w:rPr>
        <w:t xml:space="preserve">, 2023). The modern workforce, especially the millennial and Gen-Z cohorts, is inherently tech-oriented. They seek </w:t>
      </w:r>
      <w:r>
        <w:rPr>
          <w:szCs w:val="24"/>
        </w:rPr>
        <w:lastRenderedPageBreak/>
        <w:t>workplaces that aren't just using technology but are at the forefront of technological innovation. By integrating and championing AI and other tech platforms, Premier Inn can position itself as a cutting-edge employer, aligned with the aspirations and values of the modern professional.</w:t>
      </w:r>
    </w:p>
    <w:p w14:paraId="0000002D" w14:textId="77777777" w:rsidR="000950D5" w:rsidRDefault="00A84E46">
      <w:pPr>
        <w:rPr>
          <w:b/>
          <w:szCs w:val="24"/>
        </w:rPr>
      </w:pPr>
      <w:r>
        <w:rPr>
          <w:b/>
          <w:szCs w:val="24"/>
        </w:rPr>
        <w:t>Threats</w:t>
      </w:r>
    </w:p>
    <w:p w14:paraId="0000002E" w14:textId="77777777" w:rsidR="000950D5" w:rsidRDefault="00A84E46">
      <w:pPr>
        <w:rPr>
          <w:szCs w:val="24"/>
        </w:rPr>
      </w:pPr>
      <w:r>
        <w:rPr>
          <w:szCs w:val="24"/>
        </w:rPr>
        <w:t>Yet, technology, while promising, brings with it inherent threats. The very AI that can be a tool for innovation and attraction can, if not judiciously integrated, become a source of discord. The hospitality sector, with its emphasis on human touch and interaction, stands at a precarious intersection (</w:t>
      </w:r>
      <w:proofErr w:type="spellStart"/>
      <w:r>
        <w:rPr>
          <w:szCs w:val="24"/>
        </w:rPr>
        <w:t>Demirkan</w:t>
      </w:r>
      <w:proofErr w:type="spellEnd"/>
      <w:r>
        <w:rPr>
          <w:szCs w:val="24"/>
        </w:rPr>
        <w:t xml:space="preserve"> et al., 2022). Thoughtless or over-aggressive AI integration can render certain job roles obsolete, leading to layoffs or reduced hiring. Such moves, apart from the direct impact on employment numbers, can significantly dampen morale. Employees might perceive the technological shift as a threat to their job security, leading to anxiety and potentially affecting service quality. For Premier Inn, the challenge lies in harnessing AI's potential without overshadowing or sidelining its most crucial asset - its people.</w:t>
      </w:r>
    </w:p>
    <w:p w14:paraId="0000002F" w14:textId="77777777" w:rsidR="000950D5" w:rsidRDefault="00A84E46">
      <w:pPr>
        <w:rPr>
          <w:szCs w:val="24"/>
        </w:rPr>
      </w:pPr>
      <w:r>
        <w:rPr>
          <w:szCs w:val="24"/>
        </w:rPr>
        <w:t>Industry Examples</w:t>
      </w:r>
    </w:p>
    <w:p w14:paraId="00000030" w14:textId="03219305" w:rsidR="000950D5" w:rsidRDefault="00A84E46">
      <w:pPr>
        <w:rPr>
          <w:szCs w:val="24"/>
        </w:rPr>
      </w:pPr>
      <w:r>
        <w:rPr>
          <w:b/>
          <w:szCs w:val="24"/>
        </w:rPr>
        <w:t xml:space="preserve">Marriott: </w:t>
      </w:r>
      <w:r>
        <w:rPr>
          <w:szCs w:val="24"/>
        </w:rPr>
        <w:t xml:space="preserve">Embraced AI </w:t>
      </w:r>
      <w:r w:rsidR="00087668">
        <w:rPr>
          <w:szCs w:val="24"/>
        </w:rPr>
        <w:t>to enhance</w:t>
      </w:r>
      <w:r>
        <w:rPr>
          <w:szCs w:val="24"/>
        </w:rPr>
        <w:t xml:space="preserve"> guest experience but also ensured employee training to work alongside this technology.</w:t>
      </w:r>
    </w:p>
    <w:p w14:paraId="00000031" w14:textId="77777777" w:rsidR="000950D5" w:rsidRDefault="00A84E46">
      <w:pPr>
        <w:rPr>
          <w:szCs w:val="24"/>
        </w:rPr>
      </w:pPr>
      <w:r>
        <w:rPr>
          <w:b/>
          <w:szCs w:val="24"/>
        </w:rPr>
        <w:t>IHG:</w:t>
      </w:r>
      <w:r>
        <w:rPr>
          <w:szCs w:val="24"/>
        </w:rPr>
        <w:t xml:space="preserve"> Introduced competitive retirement benefits and flexible working hours to retain older employees while attracting younger talent.</w:t>
      </w:r>
    </w:p>
    <w:p w14:paraId="00000032" w14:textId="77777777" w:rsidR="000950D5" w:rsidRDefault="00A84E46">
      <w:pPr>
        <w:rPr>
          <w:szCs w:val="24"/>
        </w:rPr>
      </w:pPr>
      <w:r>
        <w:rPr>
          <w:b/>
          <w:szCs w:val="24"/>
        </w:rPr>
        <w:t>Radisson:</w:t>
      </w:r>
      <w:r>
        <w:rPr>
          <w:szCs w:val="24"/>
        </w:rPr>
        <w:t xml:space="preserve"> Invested heavily in employee training programs to ensure they are equipped to deal with the evolving hotel industry.</w:t>
      </w:r>
    </w:p>
    <w:p w14:paraId="00000033" w14:textId="77777777" w:rsidR="000950D5" w:rsidRDefault="00A84E46">
      <w:pPr>
        <w:pStyle w:val="Heading3"/>
        <w:rPr>
          <w:b/>
          <w:color w:val="000000"/>
          <w:sz w:val="24"/>
          <w:szCs w:val="24"/>
        </w:rPr>
      </w:pPr>
      <w:bookmarkStart w:id="7" w:name="_Toc147317914"/>
      <w:r>
        <w:rPr>
          <w:b/>
          <w:color w:val="000000"/>
          <w:sz w:val="24"/>
          <w:szCs w:val="24"/>
        </w:rPr>
        <w:t>Potential Solutions</w:t>
      </w:r>
      <w:bookmarkEnd w:id="7"/>
    </w:p>
    <w:p w14:paraId="00000034" w14:textId="77777777" w:rsidR="000950D5" w:rsidRDefault="00A84E46">
      <w:pPr>
        <w:rPr>
          <w:szCs w:val="24"/>
        </w:rPr>
      </w:pPr>
      <w:r>
        <w:rPr>
          <w:b/>
          <w:szCs w:val="24"/>
        </w:rPr>
        <w:t>Training and Development:</w:t>
      </w:r>
      <w:r>
        <w:rPr>
          <w:szCs w:val="24"/>
        </w:rPr>
        <w:t xml:space="preserve"> Constant </w:t>
      </w:r>
      <w:proofErr w:type="spellStart"/>
      <w:r>
        <w:rPr>
          <w:szCs w:val="24"/>
        </w:rPr>
        <w:t>upskilling</w:t>
      </w:r>
      <w:proofErr w:type="spellEnd"/>
      <w:r>
        <w:rPr>
          <w:szCs w:val="24"/>
        </w:rPr>
        <w:t xml:space="preserve"> ensures that the workforce can adapt to technological or otherwise changes.</w:t>
      </w:r>
    </w:p>
    <w:p w14:paraId="00000035" w14:textId="77777777" w:rsidR="000950D5" w:rsidRDefault="00A84E46">
      <w:pPr>
        <w:rPr>
          <w:szCs w:val="24"/>
        </w:rPr>
      </w:pPr>
      <w:r>
        <w:rPr>
          <w:b/>
          <w:szCs w:val="24"/>
        </w:rPr>
        <w:t>Flexibility:</w:t>
      </w:r>
      <w:r>
        <w:rPr>
          <w:szCs w:val="24"/>
        </w:rPr>
        <w:t xml:space="preserve"> With changing global dynamics, offering flexible work hours or remote working options for certain roles can be enticing.</w:t>
      </w:r>
    </w:p>
    <w:p w14:paraId="00000036" w14:textId="77777777" w:rsidR="000950D5" w:rsidRDefault="00A84E46">
      <w:pPr>
        <w:rPr>
          <w:szCs w:val="24"/>
        </w:rPr>
      </w:pPr>
      <w:r>
        <w:rPr>
          <w:b/>
          <w:szCs w:val="24"/>
        </w:rPr>
        <w:t>Competitive Compensation:</w:t>
      </w:r>
      <w:r>
        <w:rPr>
          <w:szCs w:val="24"/>
        </w:rPr>
        <w:t xml:space="preserve"> An attractive benefits package can make a big difference in retaining staff.</w:t>
      </w:r>
    </w:p>
    <w:p w14:paraId="00000037" w14:textId="77777777" w:rsidR="000950D5" w:rsidRPr="00203D38" w:rsidRDefault="00A84E46" w:rsidP="00203D38">
      <w:pPr>
        <w:pStyle w:val="Heading1"/>
      </w:pPr>
      <w:bookmarkStart w:id="8" w:name="_Toc147317915"/>
      <w:r w:rsidRPr="00203D38">
        <w:lastRenderedPageBreak/>
        <w:t>Evaluation</w:t>
      </w:r>
      <w:bookmarkEnd w:id="8"/>
    </w:p>
    <w:p w14:paraId="00000038" w14:textId="57106207" w:rsidR="000950D5" w:rsidRDefault="00A84E46">
      <w:pPr>
        <w:rPr>
          <w:szCs w:val="24"/>
        </w:rPr>
      </w:pPr>
      <w:r>
        <w:rPr>
          <w:szCs w:val="24"/>
        </w:rPr>
        <w:t xml:space="preserve">The hospitality sector, </w:t>
      </w:r>
      <w:proofErr w:type="spellStart"/>
      <w:r>
        <w:rPr>
          <w:szCs w:val="24"/>
        </w:rPr>
        <w:t>epitomised</w:t>
      </w:r>
      <w:proofErr w:type="spellEnd"/>
      <w:r>
        <w:rPr>
          <w:szCs w:val="24"/>
        </w:rPr>
        <w:t xml:space="preserve"> by Premier Inn, is undoubtedly grappling with myriad external challenges affecting recruitment and retention. With political upheavals, technological disruptions, and sociological shifts, </w:t>
      </w:r>
      <w:r w:rsidR="00087668">
        <w:rPr>
          <w:szCs w:val="24"/>
        </w:rPr>
        <w:t>Premier Inn must</w:t>
      </w:r>
      <w:r>
        <w:rPr>
          <w:szCs w:val="24"/>
        </w:rPr>
        <w:t xml:space="preserve"> remain agile and adaptive.</w:t>
      </w:r>
    </w:p>
    <w:p w14:paraId="00000039" w14:textId="77777777" w:rsidR="000950D5" w:rsidRDefault="00A84E46">
      <w:pPr>
        <w:rPr>
          <w:szCs w:val="24"/>
        </w:rPr>
      </w:pPr>
      <w:r>
        <w:rPr>
          <w:szCs w:val="24"/>
        </w:rPr>
        <w:t>While challenges like AI bring the potential threat of redundancy, they also offer avenues to improve operational efficiency and guest satisfaction (</w:t>
      </w:r>
      <w:proofErr w:type="spellStart"/>
      <w:r>
        <w:rPr>
          <w:szCs w:val="24"/>
        </w:rPr>
        <w:t>Demirkan</w:t>
      </w:r>
      <w:proofErr w:type="spellEnd"/>
      <w:r>
        <w:rPr>
          <w:szCs w:val="24"/>
        </w:rPr>
        <w:t xml:space="preserve"> et al., 2022). The key lies in balanced integration - leveraging technology while ensuring the workforce is equipped to complement it.</w:t>
      </w:r>
    </w:p>
    <w:p w14:paraId="0000003A" w14:textId="77777777" w:rsidR="000950D5" w:rsidRDefault="00A84E46">
      <w:pPr>
        <w:rPr>
          <w:szCs w:val="24"/>
        </w:rPr>
      </w:pPr>
      <w:r>
        <w:rPr>
          <w:szCs w:val="24"/>
        </w:rPr>
        <w:t>Similarly, with the retirement tide, there's a unique opportunity for a symbiotic relationship between older and younger employees, ensuring smooth knowledge transfer. Premier Inn can take a leaf out of IHG's book, introducing competitive retirement benefits to retain its older workforce while making the workplace attractive for younger talent.</w:t>
      </w:r>
    </w:p>
    <w:p w14:paraId="4EC3DF22" w14:textId="77777777" w:rsidR="001F73F8" w:rsidRDefault="001F73F8">
      <w:pPr>
        <w:spacing w:after="0" w:line="276" w:lineRule="auto"/>
        <w:jc w:val="left"/>
        <w:rPr>
          <w:b/>
          <w:sz w:val="28"/>
          <w:szCs w:val="28"/>
        </w:rPr>
      </w:pPr>
      <w:r>
        <w:rPr>
          <w:szCs w:val="28"/>
        </w:rPr>
        <w:br w:type="page"/>
      </w:r>
    </w:p>
    <w:p w14:paraId="0000003B" w14:textId="0D249063" w:rsidR="000950D5" w:rsidRDefault="00A84E46">
      <w:pPr>
        <w:pStyle w:val="Heading1"/>
        <w:rPr>
          <w:sz w:val="24"/>
          <w:szCs w:val="24"/>
        </w:rPr>
      </w:pPr>
      <w:bookmarkStart w:id="9" w:name="_Toc147317916"/>
      <w:r>
        <w:rPr>
          <w:szCs w:val="28"/>
        </w:rPr>
        <w:lastRenderedPageBreak/>
        <w:t>Conclusion</w:t>
      </w:r>
      <w:bookmarkEnd w:id="9"/>
    </w:p>
    <w:p w14:paraId="0000003C" w14:textId="77777777" w:rsidR="000950D5" w:rsidRDefault="00A84E46">
      <w:pPr>
        <w:rPr>
          <w:szCs w:val="24"/>
        </w:rPr>
      </w:pPr>
      <w:r>
        <w:rPr>
          <w:szCs w:val="24"/>
        </w:rPr>
        <w:t>Despite the complexity and unpredictability of external challenges, they are not insurmountable barriers. Through well-thought-out strategies, proactive planning, and an unwavering dedication to its employees, Premier Inn has the potential to rise above these challenges. In the dynamic landscape of the hospitality industry, Premier Inn stands at a crossroads of opportunities and challenges. As our analysis has illustrated, external pressures, ranging from political upheavals to technological advancements, profoundly influence the hotel chain's operational and workforce strategies. However, what's clear is that these challenges, though daunting, offer Premier Inn the chance to introspect, innovate, and evolve. The hotel's strong brand reputation remains its cornerstone strength. Such a foundation provides Premier Inn with not just market leverage but also the confidence and trust of both its patrons and workforce. Yet, resting on laurels is not an option. The changing socio-economic and technological tides require Premier Inn to be agile, responsive, and forward-thinking. The emphasis on local recruitment, while having its benefits, underscores the need for a diversified workforce strategy that's resilient to local employment fluctuations. Furthermore, technology, especially AI, presents a double-edged sword. Premier Inn's challenge lies in balancing tech integration with human touch – ensuring that the personal, warm experience that hotels are renowned for isn't lost in the digital shuffle. The retirement wave and changing demographic dynamics in the workforce add another layer to Premier Inn's strategic considerations. Ensuring a seamless knowledge transfer and fostering an inclusive environment that caters to both seasoned professionals and enthusiastic newcomers will be pivotal.</w:t>
      </w:r>
    </w:p>
    <w:p w14:paraId="7097DDCA" w14:textId="77777777" w:rsidR="001F73F8" w:rsidRDefault="001F73F8">
      <w:pPr>
        <w:spacing w:after="0" w:line="276" w:lineRule="auto"/>
        <w:jc w:val="left"/>
        <w:rPr>
          <w:b/>
          <w:sz w:val="28"/>
          <w:szCs w:val="28"/>
        </w:rPr>
      </w:pPr>
      <w:r>
        <w:rPr>
          <w:szCs w:val="28"/>
        </w:rPr>
        <w:br w:type="page"/>
      </w:r>
    </w:p>
    <w:p w14:paraId="0000003D" w14:textId="3AB298AC" w:rsidR="000950D5" w:rsidRDefault="00A84E46">
      <w:pPr>
        <w:pStyle w:val="Heading1"/>
        <w:rPr>
          <w:b w:val="0"/>
          <w:szCs w:val="28"/>
        </w:rPr>
      </w:pPr>
      <w:bookmarkStart w:id="10" w:name="_Toc147317917"/>
      <w:r>
        <w:rPr>
          <w:szCs w:val="28"/>
        </w:rPr>
        <w:lastRenderedPageBreak/>
        <w:t>References</w:t>
      </w:r>
      <w:bookmarkEnd w:id="10"/>
    </w:p>
    <w:p w14:paraId="26FC5AA9" w14:textId="77777777" w:rsidR="00C11862" w:rsidRDefault="00C11862" w:rsidP="00C11862">
      <w:pPr>
        <w:ind w:left="720" w:hanging="720"/>
        <w:rPr>
          <w:szCs w:val="24"/>
        </w:rPr>
      </w:pPr>
      <w:proofErr w:type="spellStart"/>
      <w:proofErr w:type="gramStart"/>
      <w:r>
        <w:rPr>
          <w:szCs w:val="24"/>
        </w:rPr>
        <w:t>Aschemann-Witzel</w:t>
      </w:r>
      <w:proofErr w:type="spellEnd"/>
      <w:r>
        <w:rPr>
          <w:szCs w:val="24"/>
        </w:rPr>
        <w:t xml:space="preserve">, J., </w:t>
      </w:r>
      <w:proofErr w:type="spellStart"/>
      <w:r>
        <w:rPr>
          <w:szCs w:val="24"/>
        </w:rPr>
        <w:t>Gantriis</w:t>
      </w:r>
      <w:proofErr w:type="spellEnd"/>
      <w:r>
        <w:rPr>
          <w:szCs w:val="24"/>
        </w:rPr>
        <w:t xml:space="preserve">, R.F., </w:t>
      </w:r>
      <w:proofErr w:type="spellStart"/>
      <w:r>
        <w:rPr>
          <w:szCs w:val="24"/>
        </w:rPr>
        <w:t>Fraga</w:t>
      </w:r>
      <w:proofErr w:type="spellEnd"/>
      <w:r>
        <w:rPr>
          <w:szCs w:val="24"/>
        </w:rPr>
        <w:t>, P. and Perez-</w:t>
      </w:r>
      <w:proofErr w:type="spellStart"/>
      <w:r>
        <w:rPr>
          <w:szCs w:val="24"/>
        </w:rPr>
        <w:t>Cueto</w:t>
      </w:r>
      <w:proofErr w:type="spellEnd"/>
      <w:r>
        <w:rPr>
          <w:szCs w:val="24"/>
        </w:rPr>
        <w:t>, F.J., 2021.</w:t>
      </w:r>
      <w:proofErr w:type="gramEnd"/>
      <w:r>
        <w:rPr>
          <w:szCs w:val="24"/>
        </w:rPr>
        <w:t xml:space="preserve"> Plant-based food and protein trend from a business perspective: Markets, consumers, and the challenges and opportunities in the future. </w:t>
      </w:r>
      <w:r w:rsidRPr="00C11862">
        <w:rPr>
          <w:i/>
          <w:iCs/>
          <w:szCs w:val="24"/>
        </w:rPr>
        <w:t>Critical Reviews in Food Science and Nutrition</w:t>
      </w:r>
      <w:r>
        <w:rPr>
          <w:szCs w:val="24"/>
        </w:rPr>
        <w:t>, 61(18), pp.3119-3128.</w:t>
      </w:r>
    </w:p>
    <w:p w14:paraId="3A2ECC34" w14:textId="77777777" w:rsidR="00C11862" w:rsidRDefault="00C11862" w:rsidP="00C11862">
      <w:pPr>
        <w:ind w:left="720" w:hanging="720"/>
        <w:rPr>
          <w:szCs w:val="24"/>
        </w:rPr>
      </w:pPr>
      <w:proofErr w:type="spellStart"/>
      <w:proofErr w:type="gramStart"/>
      <w:r>
        <w:rPr>
          <w:szCs w:val="24"/>
        </w:rPr>
        <w:t>Belias</w:t>
      </w:r>
      <w:proofErr w:type="spellEnd"/>
      <w:r>
        <w:rPr>
          <w:szCs w:val="24"/>
        </w:rPr>
        <w:t xml:space="preserve">, D. and </w:t>
      </w:r>
      <w:proofErr w:type="spellStart"/>
      <w:r>
        <w:rPr>
          <w:szCs w:val="24"/>
        </w:rPr>
        <w:t>Trihas</w:t>
      </w:r>
      <w:proofErr w:type="spellEnd"/>
      <w:r>
        <w:rPr>
          <w:szCs w:val="24"/>
        </w:rPr>
        <w:t>, N., 2022, April.</w:t>
      </w:r>
      <w:proofErr w:type="gramEnd"/>
      <w:r>
        <w:rPr>
          <w:szCs w:val="24"/>
        </w:rPr>
        <w:t xml:space="preserve"> </w:t>
      </w:r>
      <w:proofErr w:type="gramStart"/>
      <w:r>
        <w:rPr>
          <w:szCs w:val="24"/>
        </w:rPr>
        <w:t>Human Resource Training of Front Office Employees and Change Management in Hospitality Sector during Crisis.</w:t>
      </w:r>
      <w:proofErr w:type="gramEnd"/>
      <w:r>
        <w:rPr>
          <w:szCs w:val="24"/>
        </w:rPr>
        <w:t xml:space="preserve"> </w:t>
      </w:r>
      <w:proofErr w:type="gramStart"/>
      <w:r w:rsidRPr="00C11862">
        <w:rPr>
          <w:i/>
          <w:iCs/>
          <w:szCs w:val="24"/>
        </w:rPr>
        <w:t>In FEMIB</w:t>
      </w:r>
      <w:r>
        <w:rPr>
          <w:szCs w:val="24"/>
        </w:rPr>
        <w:t xml:space="preserve"> (pp. 101-106).</w:t>
      </w:r>
      <w:proofErr w:type="gramEnd"/>
    </w:p>
    <w:p w14:paraId="305CB352" w14:textId="77777777" w:rsidR="00C11862" w:rsidRDefault="00C11862" w:rsidP="00C11862">
      <w:pPr>
        <w:ind w:left="720" w:hanging="720"/>
        <w:rPr>
          <w:szCs w:val="24"/>
        </w:rPr>
      </w:pPr>
      <w:proofErr w:type="spellStart"/>
      <w:r>
        <w:rPr>
          <w:szCs w:val="24"/>
        </w:rPr>
        <w:t>Demirkan</w:t>
      </w:r>
      <w:proofErr w:type="spellEnd"/>
      <w:r>
        <w:rPr>
          <w:szCs w:val="24"/>
        </w:rPr>
        <w:t xml:space="preserve">, I., </w:t>
      </w:r>
      <w:proofErr w:type="spellStart"/>
      <w:r>
        <w:rPr>
          <w:szCs w:val="24"/>
        </w:rPr>
        <w:t>Srinivasan</w:t>
      </w:r>
      <w:proofErr w:type="spellEnd"/>
      <w:r>
        <w:rPr>
          <w:szCs w:val="24"/>
        </w:rPr>
        <w:t xml:space="preserve">, R. and </w:t>
      </w:r>
      <w:proofErr w:type="spellStart"/>
      <w:r>
        <w:rPr>
          <w:szCs w:val="24"/>
        </w:rPr>
        <w:t>Nand</w:t>
      </w:r>
      <w:proofErr w:type="spellEnd"/>
      <w:r>
        <w:rPr>
          <w:szCs w:val="24"/>
        </w:rPr>
        <w:t xml:space="preserve">, A., 2022. Innovation in SMEs: the role of employee training in German SMEs. </w:t>
      </w:r>
      <w:proofErr w:type="gramStart"/>
      <w:r>
        <w:rPr>
          <w:szCs w:val="24"/>
        </w:rPr>
        <w:t>Journal of small business and enterprise development, 29(3), pp.421-440.</w:t>
      </w:r>
      <w:proofErr w:type="gramEnd"/>
    </w:p>
    <w:p w14:paraId="6F580EC1" w14:textId="77777777" w:rsidR="00C11862" w:rsidRDefault="00C11862" w:rsidP="00C11862">
      <w:pPr>
        <w:ind w:left="720" w:hanging="720"/>
        <w:rPr>
          <w:szCs w:val="24"/>
        </w:rPr>
      </w:pPr>
      <w:proofErr w:type="spellStart"/>
      <w:proofErr w:type="gramStart"/>
      <w:r>
        <w:rPr>
          <w:szCs w:val="24"/>
        </w:rPr>
        <w:t>Elsafty</w:t>
      </w:r>
      <w:proofErr w:type="spellEnd"/>
      <w:r>
        <w:rPr>
          <w:szCs w:val="24"/>
        </w:rPr>
        <w:t xml:space="preserve">, A. and </w:t>
      </w:r>
      <w:proofErr w:type="spellStart"/>
      <w:r>
        <w:rPr>
          <w:szCs w:val="24"/>
        </w:rPr>
        <w:t>Oraby</w:t>
      </w:r>
      <w:proofErr w:type="spellEnd"/>
      <w:r>
        <w:rPr>
          <w:szCs w:val="24"/>
        </w:rPr>
        <w:t>, M., 2022.</w:t>
      </w:r>
      <w:proofErr w:type="gramEnd"/>
      <w:r>
        <w:rPr>
          <w:szCs w:val="24"/>
        </w:rPr>
        <w:t xml:space="preserve"> The impact of training on employee retention: An empirical research on the private sector in Egypt. </w:t>
      </w:r>
      <w:proofErr w:type="gramStart"/>
      <w:r w:rsidRPr="00C11862">
        <w:rPr>
          <w:i/>
          <w:iCs/>
          <w:szCs w:val="24"/>
        </w:rPr>
        <w:t>International Journal of Business and Management</w:t>
      </w:r>
      <w:r>
        <w:rPr>
          <w:szCs w:val="24"/>
        </w:rPr>
        <w:t>, 17(5), pp.58-74.</w:t>
      </w:r>
      <w:proofErr w:type="gramEnd"/>
    </w:p>
    <w:p w14:paraId="203AE446" w14:textId="77777777" w:rsidR="00C11862" w:rsidRDefault="00C11862" w:rsidP="00C11862">
      <w:pPr>
        <w:ind w:left="720" w:hanging="720"/>
        <w:rPr>
          <w:szCs w:val="24"/>
        </w:rPr>
      </w:pPr>
      <w:r>
        <w:rPr>
          <w:szCs w:val="24"/>
        </w:rPr>
        <w:t xml:space="preserve">Lau, A., 2020. New technologies used in COVID-19 for business survival: Insights from the Hotel Sector in China. </w:t>
      </w:r>
      <w:proofErr w:type="gramStart"/>
      <w:r w:rsidRPr="00C11862">
        <w:rPr>
          <w:i/>
          <w:iCs/>
          <w:szCs w:val="24"/>
        </w:rPr>
        <w:t>Information Technology &amp; Tourism</w:t>
      </w:r>
      <w:r>
        <w:rPr>
          <w:szCs w:val="24"/>
        </w:rPr>
        <w:t>, 22(4), pp.497-504.</w:t>
      </w:r>
      <w:proofErr w:type="gramEnd"/>
    </w:p>
    <w:p w14:paraId="0E54031C" w14:textId="77777777" w:rsidR="00C11862" w:rsidRDefault="00C11862" w:rsidP="00C11862">
      <w:pPr>
        <w:ind w:left="720" w:hanging="720"/>
        <w:rPr>
          <w:szCs w:val="24"/>
        </w:rPr>
      </w:pPr>
      <w:proofErr w:type="spellStart"/>
      <w:r>
        <w:rPr>
          <w:szCs w:val="24"/>
        </w:rPr>
        <w:t>Mohsin</w:t>
      </w:r>
      <w:proofErr w:type="spellEnd"/>
      <w:r>
        <w:rPr>
          <w:szCs w:val="24"/>
        </w:rPr>
        <w:t xml:space="preserve">, A., </w:t>
      </w:r>
      <w:proofErr w:type="spellStart"/>
      <w:r>
        <w:rPr>
          <w:szCs w:val="24"/>
        </w:rPr>
        <w:t>Brochado</w:t>
      </w:r>
      <w:proofErr w:type="spellEnd"/>
      <w:r>
        <w:rPr>
          <w:szCs w:val="24"/>
        </w:rPr>
        <w:t xml:space="preserve">, A. and Rodrigues, H., 2023. Mind the gap: a critical reflection on hotel employee turnover. </w:t>
      </w:r>
      <w:proofErr w:type="gramStart"/>
      <w:r w:rsidRPr="00C11862">
        <w:rPr>
          <w:i/>
          <w:iCs/>
          <w:szCs w:val="24"/>
        </w:rPr>
        <w:t>International Journal of Contemporary Hospitality Management,</w:t>
      </w:r>
      <w:r>
        <w:rPr>
          <w:szCs w:val="24"/>
        </w:rPr>
        <w:t xml:space="preserve"> 35(7), pp.2481-2495.</w:t>
      </w:r>
      <w:proofErr w:type="gramEnd"/>
    </w:p>
    <w:p w14:paraId="48080D0F" w14:textId="77777777" w:rsidR="00C11862" w:rsidRDefault="00C11862" w:rsidP="00C11862">
      <w:pPr>
        <w:ind w:left="720" w:hanging="720"/>
        <w:rPr>
          <w:szCs w:val="24"/>
        </w:rPr>
      </w:pPr>
      <w:proofErr w:type="spellStart"/>
      <w:proofErr w:type="gramStart"/>
      <w:r>
        <w:rPr>
          <w:szCs w:val="24"/>
        </w:rPr>
        <w:t>Pascual-Fernández</w:t>
      </w:r>
      <w:proofErr w:type="spellEnd"/>
      <w:r>
        <w:rPr>
          <w:szCs w:val="24"/>
        </w:rPr>
        <w:t>, P., Santos-</w:t>
      </w:r>
      <w:proofErr w:type="spellStart"/>
      <w:r>
        <w:rPr>
          <w:szCs w:val="24"/>
        </w:rPr>
        <w:t>Vijande</w:t>
      </w:r>
      <w:proofErr w:type="spellEnd"/>
      <w:r>
        <w:rPr>
          <w:szCs w:val="24"/>
        </w:rPr>
        <w:t xml:space="preserve">, M.L. and </w:t>
      </w:r>
      <w:proofErr w:type="spellStart"/>
      <w:r>
        <w:rPr>
          <w:szCs w:val="24"/>
        </w:rPr>
        <w:t>López</w:t>
      </w:r>
      <w:proofErr w:type="spellEnd"/>
      <w:r>
        <w:rPr>
          <w:szCs w:val="24"/>
        </w:rPr>
        <w:t>-Sánchez, J.Á., 2020.</w:t>
      </w:r>
      <w:proofErr w:type="gramEnd"/>
      <w:r>
        <w:rPr>
          <w:szCs w:val="24"/>
        </w:rPr>
        <w:t xml:space="preserve"> </w:t>
      </w:r>
      <w:proofErr w:type="gramStart"/>
      <w:r>
        <w:rPr>
          <w:szCs w:val="24"/>
        </w:rPr>
        <w:t>Harnessing innovation success in hotels: the interplay among key drivers of new service performance.</w:t>
      </w:r>
      <w:proofErr w:type="gramEnd"/>
      <w:r>
        <w:rPr>
          <w:szCs w:val="24"/>
        </w:rPr>
        <w:t xml:space="preserve"> </w:t>
      </w:r>
      <w:proofErr w:type="gramStart"/>
      <w:r w:rsidRPr="00C11862">
        <w:rPr>
          <w:i/>
          <w:iCs/>
          <w:szCs w:val="24"/>
        </w:rPr>
        <w:t>International Journal of Contemporary Hospitality Management</w:t>
      </w:r>
      <w:r>
        <w:rPr>
          <w:szCs w:val="24"/>
        </w:rPr>
        <w:t>, 32(9), pp.2757-2776.</w:t>
      </w:r>
      <w:proofErr w:type="gramEnd"/>
    </w:p>
    <w:p w14:paraId="77E9C1A7" w14:textId="77777777" w:rsidR="00C11862" w:rsidRDefault="00C11862" w:rsidP="00C11862">
      <w:pPr>
        <w:ind w:left="720" w:hanging="720"/>
        <w:rPr>
          <w:szCs w:val="24"/>
        </w:rPr>
      </w:pPr>
      <w:proofErr w:type="spellStart"/>
      <w:proofErr w:type="gramStart"/>
      <w:r>
        <w:rPr>
          <w:szCs w:val="24"/>
        </w:rPr>
        <w:t>Rivaldo</w:t>
      </w:r>
      <w:proofErr w:type="spellEnd"/>
      <w:r>
        <w:rPr>
          <w:szCs w:val="24"/>
        </w:rPr>
        <w:t xml:space="preserve">, Y. and </w:t>
      </w:r>
      <w:proofErr w:type="spellStart"/>
      <w:r>
        <w:rPr>
          <w:szCs w:val="24"/>
        </w:rPr>
        <w:t>Nabella</w:t>
      </w:r>
      <w:proofErr w:type="spellEnd"/>
      <w:r>
        <w:rPr>
          <w:szCs w:val="24"/>
        </w:rPr>
        <w:t>, S.D., 2023.</w:t>
      </w:r>
      <w:proofErr w:type="gramEnd"/>
      <w:r>
        <w:rPr>
          <w:szCs w:val="24"/>
        </w:rPr>
        <w:t xml:space="preserve"> Employee Performance: Education, Training, Experience and Work Discipline. </w:t>
      </w:r>
      <w:proofErr w:type="spellStart"/>
      <w:proofErr w:type="gramStart"/>
      <w:r w:rsidRPr="00C11862">
        <w:rPr>
          <w:i/>
          <w:iCs/>
          <w:szCs w:val="24"/>
        </w:rPr>
        <w:t>Calitatea</w:t>
      </w:r>
      <w:proofErr w:type="spellEnd"/>
      <w:r>
        <w:rPr>
          <w:szCs w:val="24"/>
        </w:rPr>
        <w:t>, 24(193), pp.182-188.</w:t>
      </w:r>
      <w:proofErr w:type="gramEnd"/>
    </w:p>
    <w:p w14:paraId="5DB70F43" w14:textId="2A8D83C1" w:rsidR="00C11862" w:rsidRDefault="00C11862" w:rsidP="00C11862">
      <w:pPr>
        <w:ind w:left="720" w:hanging="720"/>
        <w:rPr>
          <w:szCs w:val="24"/>
        </w:rPr>
      </w:pPr>
      <w:proofErr w:type="spellStart"/>
      <w:r>
        <w:rPr>
          <w:szCs w:val="24"/>
        </w:rPr>
        <w:t>Seetharaman</w:t>
      </w:r>
      <w:proofErr w:type="spellEnd"/>
      <w:r>
        <w:rPr>
          <w:szCs w:val="24"/>
        </w:rPr>
        <w:t xml:space="preserve">, P., 2020. Business models shift: Impact of Covid-19. </w:t>
      </w:r>
      <w:r w:rsidRPr="00C11862">
        <w:rPr>
          <w:i/>
          <w:iCs/>
          <w:szCs w:val="24"/>
        </w:rPr>
        <w:t>International Journal of Information Management</w:t>
      </w:r>
      <w:r>
        <w:rPr>
          <w:szCs w:val="24"/>
        </w:rPr>
        <w:t>, 54, p.102173.</w:t>
      </w:r>
    </w:p>
    <w:p w14:paraId="52D1773F" w14:textId="0B398A86" w:rsidR="00C11862" w:rsidRDefault="00C11862" w:rsidP="00C11862">
      <w:pPr>
        <w:ind w:left="720" w:hanging="720"/>
        <w:rPr>
          <w:szCs w:val="24"/>
        </w:rPr>
      </w:pPr>
      <w:proofErr w:type="spellStart"/>
      <w:proofErr w:type="gramStart"/>
      <w:r>
        <w:rPr>
          <w:szCs w:val="24"/>
        </w:rPr>
        <w:lastRenderedPageBreak/>
        <w:t>Viriyasitavat</w:t>
      </w:r>
      <w:proofErr w:type="spellEnd"/>
      <w:r>
        <w:rPr>
          <w:szCs w:val="24"/>
        </w:rPr>
        <w:t xml:space="preserve">, W., </w:t>
      </w:r>
      <w:proofErr w:type="spellStart"/>
      <w:r>
        <w:rPr>
          <w:szCs w:val="24"/>
        </w:rPr>
        <w:t>Anuphaptrirong</w:t>
      </w:r>
      <w:proofErr w:type="spellEnd"/>
      <w:r>
        <w:rPr>
          <w:szCs w:val="24"/>
        </w:rPr>
        <w:t xml:space="preserve">, T. and </w:t>
      </w:r>
      <w:proofErr w:type="spellStart"/>
      <w:r>
        <w:rPr>
          <w:szCs w:val="24"/>
        </w:rPr>
        <w:t>Hoonsopon</w:t>
      </w:r>
      <w:proofErr w:type="spellEnd"/>
      <w:r>
        <w:rPr>
          <w:szCs w:val="24"/>
        </w:rPr>
        <w:t>, D., 2019.</w:t>
      </w:r>
      <w:proofErr w:type="gramEnd"/>
      <w:r>
        <w:rPr>
          <w:szCs w:val="24"/>
        </w:rPr>
        <w:t xml:space="preserve"> </w:t>
      </w:r>
      <w:proofErr w:type="gramStart"/>
      <w:r>
        <w:rPr>
          <w:szCs w:val="24"/>
        </w:rPr>
        <w:t xml:space="preserve">When </w:t>
      </w:r>
      <w:proofErr w:type="spellStart"/>
      <w:r w:rsidR="00087668">
        <w:rPr>
          <w:szCs w:val="24"/>
        </w:rPr>
        <w:t>B</w:t>
      </w:r>
      <w:r>
        <w:rPr>
          <w:szCs w:val="24"/>
        </w:rPr>
        <w:t>lockchain</w:t>
      </w:r>
      <w:proofErr w:type="spellEnd"/>
      <w:r>
        <w:rPr>
          <w:szCs w:val="24"/>
        </w:rPr>
        <w:t xml:space="preserve"> meets </w:t>
      </w:r>
      <w:r w:rsidR="00087668">
        <w:rPr>
          <w:szCs w:val="24"/>
        </w:rPr>
        <w:t xml:space="preserve">the </w:t>
      </w:r>
      <w:r>
        <w:rPr>
          <w:szCs w:val="24"/>
        </w:rPr>
        <w:t>Internet of Things: Characteristics, challenges, and business opportunities.</w:t>
      </w:r>
      <w:proofErr w:type="gramEnd"/>
      <w:r>
        <w:rPr>
          <w:szCs w:val="24"/>
        </w:rPr>
        <w:t xml:space="preserve"> </w:t>
      </w:r>
      <w:proofErr w:type="gramStart"/>
      <w:r>
        <w:rPr>
          <w:szCs w:val="24"/>
        </w:rPr>
        <w:t xml:space="preserve">Journal of </w:t>
      </w:r>
      <w:r w:rsidR="00087668">
        <w:rPr>
          <w:szCs w:val="24"/>
        </w:rPr>
        <w:t>Industrial Information I</w:t>
      </w:r>
      <w:r>
        <w:rPr>
          <w:szCs w:val="24"/>
        </w:rPr>
        <w:t>ntegration, 15, pp.21-28.</w:t>
      </w:r>
      <w:proofErr w:type="gramEnd"/>
    </w:p>
    <w:p w14:paraId="00000048" w14:textId="77777777" w:rsidR="000950D5" w:rsidRDefault="000950D5">
      <w:pPr>
        <w:rPr>
          <w:szCs w:val="24"/>
        </w:rPr>
      </w:pPr>
    </w:p>
    <w:sectPr w:rsidR="000950D5" w:rsidSect="00203D38">
      <w:footerReference w:type="default" r:id="rId7"/>
      <w:pgSz w:w="11906" w:h="16838"/>
      <w:pgMar w:top="1440" w:right="1440" w:bottom="1440" w:left="1276"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5CB245" w14:textId="77777777" w:rsidR="00553EEC" w:rsidRDefault="00553EEC">
      <w:pPr>
        <w:spacing w:after="0" w:line="240" w:lineRule="auto"/>
      </w:pPr>
      <w:r>
        <w:separator/>
      </w:r>
    </w:p>
  </w:endnote>
  <w:endnote w:type="continuationSeparator" w:id="0">
    <w:p w14:paraId="73044463" w14:textId="77777777" w:rsidR="00553EEC" w:rsidRDefault="00553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8251551"/>
      <w:docPartObj>
        <w:docPartGallery w:val="Page Numbers (Bottom of Page)"/>
        <w:docPartUnique/>
      </w:docPartObj>
    </w:sdtPr>
    <w:sdtEndPr>
      <w:rPr>
        <w:noProof/>
      </w:rPr>
    </w:sdtEndPr>
    <w:sdtContent>
      <w:p w14:paraId="103DDFAF" w14:textId="0E69F678" w:rsidR="00C11862" w:rsidRDefault="00C11862">
        <w:pPr>
          <w:pStyle w:val="Footer"/>
          <w:jc w:val="right"/>
        </w:pPr>
        <w:r>
          <w:fldChar w:fldCharType="begin"/>
        </w:r>
        <w:r>
          <w:instrText xml:space="preserve"> PAGE   \* MERGEFORMAT </w:instrText>
        </w:r>
        <w:r>
          <w:fldChar w:fldCharType="separate"/>
        </w:r>
        <w:r w:rsidR="00203D38">
          <w:rPr>
            <w:noProof/>
          </w:rPr>
          <w:t>4</w:t>
        </w:r>
        <w:r>
          <w:rPr>
            <w:noProof/>
          </w:rPr>
          <w:fldChar w:fldCharType="end"/>
        </w:r>
      </w:p>
    </w:sdtContent>
  </w:sdt>
  <w:p w14:paraId="4F9F7F0F" w14:textId="77777777" w:rsidR="00C11862" w:rsidRDefault="00C118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BB3BE4" w14:textId="77777777" w:rsidR="00553EEC" w:rsidRDefault="00553EEC">
      <w:pPr>
        <w:spacing w:after="0" w:line="240" w:lineRule="auto"/>
      </w:pPr>
      <w:r>
        <w:separator/>
      </w:r>
    </w:p>
  </w:footnote>
  <w:footnote w:type="continuationSeparator" w:id="0">
    <w:p w14:paraId="094C6557" w14:textId="77777777" w:rsidR="00553EEC" w:rsidRDefault="00553EE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MTAzMTE0NTY1MzM3trBQ0lEKTi0uzszPAykwrAUA29B0uiwAAAA="/>
  </w:docVars>
  <w:rsids>
    <w:rsidRoot w:val="000950D5"/>
    <w:rsid w:val="00087668"/>
    <w:rsid w:val="000950D5"/>
    <w:rsid w:val="001F73F8"/>
    <w:rsid w:val="00203D38"/>
    <w:rsid w:val="00553EEC"/>
    <w:rsid w:val="007F5806"/>
    <w:rsid w:val="008B7469"/>
    <w:rsid w:val="00A84E46"/>
    <w:rsid w:val="00B326E4"/>
    <w:rsid w:val="00C11862"/>
    <w:rsid w:val="00F132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F9F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3F8"/>
    <w:pPr>
      <w:spacing w:after="160" w:line="360" w:lineRule="auto"/>
      <w:jc w:val="both"/>
    </w:pPr>
    <w:rPr>
      <w:sz w:val="24"/>
    </w:rPr>
  </w:style>
  <w:style w:type="paragraph" w:styleId="Heading1">
    <w:name w:val="heading 1"/>
    <w:basedOn w:val="Normal"/>
    <w:next w:val="Normal"/>
    <w:uiPriority w:val="9"/>
    <w:qFormat/>
    <w:rsid w:val="001F73F8"/>
    <w:pPr>
      <w:keepNext/>
      <w:keepLines/>
      <w:spacing w:after="0"/>
      <w:outlineLvl w:val="0"/>
    </w:pPr>
    <w:rPr>
      <w:b/>
      <w:sz w:val="28"/>
      <w:szCs w:val="40"/>
    </w:rPr>
  </w:style>
  <w:style w:type="paragraph" w:styleId="Heading2">
    <w:name w:val="heading 2"/>
    <w:basedOn w:val="Normal"/>
    <w:next w:val="Normal"/>
    <w:uiPriority w:val="9"/>
    <w:unhideWhenUsed/>
    <w:qFormat/>
    <w:rsid w:val="001F73F8"/>
    <w:pPr>
      <w:keepNext/>
      <w:keepLines/>
      <w:spacing w:after="0"/>
      <w:outlineLvl w:val="1"/>
    </w:pPr>
    <w:rPr>
      <w:b/>
      <w:sz w:val="26"/>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7F58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5806"/>
    <w:rPr>
      <w:sz w:val="24"/>
    </w:rPr>
  </w:style>
  <w:style w:type="paragraph" w:styleId="Footer">
    <w:name w:val="footer"/>
    <w:basedOn w:val="Normal"/>
    <w:link w:val="FooterChar"/>
    <w:uiPriority w:val="99"/>
    <w:unhideWhenUsed/>
    <w:rsid w:val="007F58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5806"/>
    <w:rPr>
      <w:sz w:val="24"/>
    </w:rPr>
  </w:style>
  <w:style w:type="paragraph" w:styleId="BalloonText">
    <w:name w:val="Balloon Text"/>
    <w:basedOn w:val="Normal"/>
    <w:link w:val="BalloonTextChar"/>
    <w:uiPriority w:val="99"/>
    <w:semiHidden/>
    <w:unhideWhenUsed/>
    <w:rsid w:val="008B74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7469"/>
    <w:rPr>
      <w:rFonts w:ascii="Tahoma" w:hAnsi="Tahoma" w:cs="Tahoma"/>
      <w:sz w:val="16"/>
      <w:szCs w:val="16"/>
    </w:rPr>
  </w:style>
  <w:style w:type="paragraph" w:styleId="TOC1">
    <w:name w:val="toc 1"/>
    <w:basedOn w:val="Normal"/>
    <w:next w:val="Normal"/>
    <w:autoRedefine/>
    <w:uiPriority w:val="39"/>
    <w:unhideWhenUsed/>
    <w:rsid w:val="00203D38"/>
    <w:pPr>
      <w:spacing w:after="100"/>
    </w:pPr>
  </w:style>
  <w:style w:type="paragraph" w:styleId="TOC2">
    <w:name w:val="toc 2"/>
    <w:basedOn w:val="Normal"/>
    <w:next w:val="Normal"/>
    <w:autoRedefine/>
    <w:uiPriority w:val="39"/>
    <w:unhideWhenUsed/>
    <w:rsid w:val="00203D38"/>
    <w:pPr>
      <w:spacing w:after="100"/>
      <w:ind w:left="240"/>
    </w:pPr>
  </w:style>
  <w:style w:type="paragraph" w:styleId="TOC3">
    <w:name w:val="toc 3"/>
    <w:basedOn w:val="Normal"/>
    <w:next w:val="Normal"/>
    <w:autoRedefine/>
    <w:uiPriority w:val="39"/>
    <w:unhideWhenUsed/>
    <w:rsid w:val="00203D38"/>
    <w:pPr>
      <w:spacing w:after="100"/>
      <w:ind w:left="480"/>
    </w:pPr>
  </w:style>
  <w:style w:type="character" w:styleId="Hyperlink">
    <w:name w:val="Hyperlink"/>
    <w:basedOn w:val="DefaultParagraphFont"/>
    <w:uiPriority w:val="99"/>
    <w:unhideWhenUsed/>
    <w:rsid w:val="00203D3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3F8"/>
    <w:pPr>
      <w:spacing w:after="160" w:line="360" w:lineRule="auto"/>
      <w:jc w:val="both"/>
    </w:pPr>
    <w:rPr>
      <w:sz w:val="24"/>
    </w:rPr>
  </w:style>
  <w:style w:type="paragraph" w:styleId="Heading1">
    <w:name w:val="heading 1"/>
    <w:basedOn w:val="Normal"/>
    <w:next w:val="Normal"/>
    <w:uiPriority w:val="9"/>
    <w:qFormat/>
    <w:rsid w:val="001F73F8"/>
    <w:pPr>
      <w:keepNext/>
      <w:keepLines/>
      <w:spacing w:after="0"/>
      <w:outlineLvl w:val="0"/>
    </w:pPr>
    <w:rPr>
      <w:b/>
      <w:sz w:val="28"/>
      <w:szCs w:val="40"/>
    </w:rPr>
  </w:style>
  <w:style w:type="paragraph" w:styleId="Heading2">
    <w:name w:val="heading 2"/>
    <w:basedOn w:val="Normal"/>
    <w:next w:val="Normal"/>
    <w:uiPriority w:val="9"/>
    <w:unhideWhenUsed/>
    <w:qFormat/>
    <w:rsid w:val="001F73F8"/>
    <w:pPr>
      <w:keepNext/>
      <w:keepLines/>
      <w:spacing w:after="0"/>
      <w:outlineLvl w:val="1"/>
    </w:pPr>
    <w:rPr>
      <w:b/>
      <w:sz w:val="26"/>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7F58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5806"/>
    <w:rPr>
      <w:sz w:val="24"/>
    </w:rPr>
  </w:style>
  <w:style w:type="paragraph" w:styleId="Footer">
    <w:name w:val="footer"/>
    <w:basedOn w:val="Normal"/>
    <w:link w:val="FooterChar"/>
    <w:uiPriority w:val="99"/>
    <w:unhideWhenUsed/>
    <w:rsid w:val="007F58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5806"/>
    <w:rPr>
      <w:sz w:val="24"/>
    </w:rPr>
  </w:style>
  <w:style w:type="paragraph" w:styleId="BalloonText">
    <w:name w:val="Balloon Text"/>
    <w:basedOn w:val="Normal"/>
    <w:link w:val="BalloonTextChar"/>
    <w:uiPriority w:val="99"/>
    <w:semiHidden/>
    <w:unhideWhenUsed/>
    <w:rsid w:val="008B74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7469"/>
    <w:rPr>
      <w:rFonts w:ascii="Tahoma" w:hAnsi="Tahoma" w:cs="Tahoma"/>
      <w:sz w:val="16"/>
      <w:szCs w:val="16"/>
    </w:rPr>
  </w:style>
  <w:style w:type="paragraph" w:styleId="TOC1">
    <w:name w:val="toc 1"/>
    <w:basedOn w:val="Normal"/>
    <w:next w:val="Normal"/>
    <w:autoRedefine/>
    <w:uiPriority w:val="39"/>
    <w:unhideWhenUsed/>
    <w:rsid w:val="00203D38"/>
    <w:pPr>
      <w:spacing w:after="100"/>
    </w:pPr>
  </w:style>
  <w:style w:type="paragraph" w:styleId="TOC2">
    <w:name w:val="toc 2"/>
    <w:basedOn w:val="Normal"/>
    <w:next w:val="Normal"/>
    <w:autoRedefine/>
    <w:uiPriority w:val="39"/>
    <w:unhideWhenUsed/>
    <w:rsid w:val="00203D38"/>
    <w:pPr>
      <w:spacing w:after="100"/>
      <w:ind w:left="240"/>
    </w:pPr>
  </w:style>
  <w:style w:type="paragraph" w:styleId="TOC3">
    <w:name w:val="toc 3"/>
    <w:basedOn w:val="Normal"/>
    <w:next w:val="Normal"/>
    <w:autoRedefine/>
    <w:uiPriority w:val="39"/>
    <w:unhideWhenUsed/>
    <w:rsid w:val="00203D38"/>
    <w:pPr>
      <w:spacing w:after="100"/>
      <w:ind w:left="480"/>
    </w:pPr>
  </w:style>
  <w:style w:type="character" w:styleId="Hyperlink">
    <w:name w:val="Hyperlink"/>
    <w:basedOn w:val="DefaultParagraphFont"/>
    <w:uiPriority w:val="99"/>
    <w:unhideWhenUsed/>
    <w:rsid w:val="00203D3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2533</Words>
  <Characters>14444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2023-10-04T12:05:00Z</dcterms:created>
  <dcterms:modified xsi:type="dcterms:W3CDTF">2023-10-04T12:18:00Z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1c67da27c905211036de61e9d36b22b21b675d13123ba1f23f46fd8a02c3ad5b</vt:lpwstr>
  </property>
</Properties>
</file>