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22B6F" w14:textId="6DD17846" w:rsidR="008047CF" w:rsidRDefault="008047CF"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7FFFBDC" w14:textId="526DE616" w:rsidR="00540580" w:rsidRDefault="00540580"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D20B88D" w14:textId="4B54DBE7" w:rsidR="00540580" w:rsidRDefault="00540580"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1850F3A" w14:textId="6F5926DE" w:rsidR="00540580" w:rsidRDefault="00540580"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A350A02" w14:textId="6FCDD633" w:rsidR="008977E9" w:rsidRDefault="008977E9"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69F5CCF" w14:textId="77777777" w:rsidR="008977E9" w:rsidRDefault="008977E9"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F16D2D7" w14:textId="39A3544D" w:rsidR="00540580" w:rsidRDefault="00540580"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9E5F1C7" w14:textId="77777777" w:rsidR="00540580" w:rsidRDefault="00540580"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2E9D11C" w14:textId="77777777" w:rsidR="008047CF" w:rsidRDefault="008047CF"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929277C" w14:textId="77777777" w:rsidR="008047CF" w:rsidRPr="00AC18D6" w:rsidRDefault="008047CF" w:rsidP="00FB593D">
      <w:pPr>
        <w:pStyle w:val="NoSpacing"/>
        <w:jc w:val="center"/>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DA46DBF" w14:textId="61265DC8" w:rsidR="008047CF" w:rsidRPr="00AC18D6" w:rsidRDefault="00AC18D6" w:rsidP="00AC18D6">
      <w:pPr>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702D0A" w:rsidRPr="00AC18D6">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Individual Supporting </w:t>
      </w:r>
      <w:r w:rsidR="00DF0E05" w:rsidRPr="00AC18D6">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Pape</w:t>
      </w:r>
      <w:r w:rsidRPr="00AC18D6">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w:t>
      </w:r>
    </w:p>
    <w:p w14:paraId="7812F7FF" w14:textId="1ADCAEF1" w:rsidR="008047CF" w:rsidRPr="00260A07" w:rsidRDefault="008047CF"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F3026CC" w14:textId="15793709" w:rsidR="008047CF" w:rsidRPr="00260A07" w:rsidRDefault="008047CF"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64122A4" w14:textId="6BDAEDA1" w:rsidR="00540580" w:rsidRPr="00260A07" w:rsidRDefault="00540580"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8DB2396" w14:textId="19F11320" w:rsidR="00540580" w:rsidRPr="00260A07" w:rsidRDefault="00540580"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077801A" w14:textId="77777777" w:rsidR="00540580" w:rsidRPr="00260A07" w:rsidRDefault="00540580" w:rsidP="008047CF">
      <w:pPr>
        <w:pStyle w:val="NoSpacing"/>
        <w:jc w:val="center"/>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AC0FA03" w14:textId="77777777" w:rsidR="008047CF" w:rsidRPr="00260A07" w:rsidRDefault="00702D0A" w:rsidP="008047CF">
      <w:pPr>
        <w:pStyle w:val="NoSpacing"/>
        <w:jc w:val="center"/>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 Oslava Chougleva</w:t>
      </w:r>
    </w:p>
    <w:p w14:paraId="2843E8AF" w14:textId="77777777" w:rsidR="008047CF" w:rsidRPr="00260A07" w:rsidRDefault="00702D0A" w:rsidP="008047CF">
      <w:pPr>
        <w:pStyle w:val="NoSpacing"/>
        <w:jc w:val="center"/>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number: 2028217</w:t>
      </w:r>
    </w:p>
    <w:p w14:paraId="50423FC4" w14:textId="77777777" w:rsidR="008047CF" w:rsidRPr="00260A07" w:rsidRDefault="00702D0A" w:rsidP="008047CF">
      <w:pPr>
        <w:pStyle w:val="NoSpacing"/>
        <w:jc w:val="center"/>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Programme: BSc/HND Health and Social Care; Health Management</w:t>
      </w:r>
    </w:p>
    <w:p w14:paraId="189512E7" w14:textId="2634E016" w:rsidR="008047CF" w:rsidRPr="00260A07" w:rsidRDefault="00702D0A" w:rsidP="008047CF">
      <w:pPr>
        <w:pStyle w:val="NoSpacing"/>
        <w:jc w:val="center"/>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Module: </w:t>
      </w:r>
      <w:r w:rsidR="00784F1C"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Children, Young</w:t>
      </w:r>
      <w:r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People and Families</w:t>
      </w:r>
    </w:p>
    <w:p w14:paraId="2A02F373" w14:textId="4E960F0C" w:rsidR="008047CF" w:rsidRPr="00260A07" w:rsidRDefault="00702D0A" w:rsidP="008047CF">
      <w:pPr>
        <w:pStyle w:val="NoSpacing"/>
        <w:jc w:val="center"/>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BMHP5016_BIRM</w:t>
      </w:r>
    </w:p>
    <w:p w14:paraId="6DCC1A9F" w14:textId="558572A6" w:rsidR="008047CF" w:rsidRPr="00260A07" w:rsidRDefault="00702D0A" w:rsidP="008047CF">
      <w:pPr>
        <w:pStyle w:val="NoSpacing"/>
        <w:jc w:val="center"/>
        <w:rPr>
          <w:rFonts w:ascii="Arial" w:hAnsi="Arial" w:cs="Arial"/>
          <w:b/>
          <w:bCs/>
          <w:color w:val="2F5496" w:themeColor="accent1" w:themeShade="B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w:t>
      </w:r>
      <w:r w:rsidR="00784F1C"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260A07">
        <w:rPr>
          <w:rFonts w:ascii="Arial" w:hAnsi="Arial" w:cs="Arial"/>
          <w:b/>
          <w:bC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Dr Crisford Chogugudza</w:t>
      </w:r>
    </w:p>
    <w:p w14:paraId="10484B30" w14:textId="154D3262" w:rsidR="00126614" w:rsidRDefault="00126614"/>
    <w:p w14:paraId="4D929E03" w14:textId="0CC4ACB7" w:rsidR="008047CF" w:rsidRDefault="008047CF"/>
    <w:p w14:paraId="702290DD" w14:textId="791C6AD0" w:rsidR="008047CF" w:rsidRDefault="008047CF"/>
    <w:p w14:paraId="523AA991" w14:textId="2F881132" w:rsidR="008047CF" w:rsidRDefault="008047CF"/>
    <w:p w14:paraId="120865C3" w14:textId="67349EF6" w:rsidR="008047CF" w:rsidRDefault="008047CF"/>
    <w:p w14:paraId="68C33B40" w14:textId="24C4F811" w:rsidR="008047CF" w:rsidRDefault="008047CF"/>
    <w:p w14:paraId="336D7AA5" w14:textId="0A06D6F3" w:rsidR="008047CF" w:rsidRDefault="008047CF"/>
    <w:p w14:paraId="4370D4EF" w14:textId="5AA5B88D" w:rsidR="008047CF" w:rsidRDefault="008047CF"/>
    <w:p w14:paraId="22A5F05C" w14:textId="5302CBEB" w:rsidR="008047CF" w:rsidRDefault="008047CF"/>
    <w:p w14:paraId="2D55CFB0" w14:textId="137A383E" w:rsidR="008047CF" w:rsidRDefault="008047CF"/>
    <w:p w14:paraId="52CC7159" w14:textId="08254079" w:rsidR="00540580" w:rsidRDefault="00540580"/>
    <w:p w14:paraId="18270CF8" w14:textId="2D29439D" w:rsidR="00540580" w:rsidRDefault="00540580"/>
    <w:p w14:paraId="23139662" w14:textId="58304D29" w:rsidR="00540580" w:rsidRDefault="00540580"/>
    <w:p w14:paraId="500CF3C3" w14:textId="1BF05FD3" w:rsidR="00260A07" w:rsidRDefault="00260A07"/>
    <w:p w14:paraId="6F98EF47" w14:textId="59205786" w:rsidR="00260A07" w:rsidRDefault="00260A07"/>
    <w:p w14:paraId="48CA9CB3" w14:textId="1FEA63E2" w:rsidR="00260A07" w:rsidRDefault="00260A07"/>
    <w:p w14:paraId="7E069B4E" w14:textId="77777777" w:rsidR="00260A07" w:rsidRDefault="00260A07"/>
    <w:p w14:paraId="723D669F" w14:textId="3896C857" w:rsidR="00540580" w:rsidRDefault="00540580"/>
    <w:p w14:paraId="0B907EB6" w14:textId="4159BC12" w:rsidR="00540580" w:rsidRDefault="00540580"/>
    <w:p w14:paraId="2A90E1F8" w14:textId="1339C25C" w:rsidR="00540580" w:rsidRDefault="00540580"/>
    <w:p w14:paraId="29E2000A" w14:textId="5E285772" w:rsidR="00540580" w:rsidRDefault="00540580"/>
    <w:p w14:paraId="4CAFAC1F" w14:textId="0A6AF6D5" w:rsidR="00540580" w:rsidRDefault="00540580"/>
    <w:p w14:paraId="448C0D7D" w14:textId="4BEE5285" w:rsidR="00540580" w:rsidRDefault="00540580"/>
    <w:p w14:paraId="10E0978E" w14:textId="1322D0E5" w:rsidR="00540580" w:rsidRDefault="00540580"/>
    <w:p w14:paraId="39B49E69" w14:textId="612DE4FB" w:rsidR="00540580" w:rsidRDefault="00540580"/>
    <w:p w14:paraId="38B64BEC" w14:textId="448B754D" w:rsidR="00540580" w:rsidRDefault="00540580"/>
    <w:p w14:paraId="5FA61340" w14:textId="10019377" w:rsidR="00F4318D" w:rsidRPr="0099725C" w:rsidRDefault="00702D0A" w:rsidP="00863E8D">
      <w:pPr>
        <w:spacing w:line="360" w:lineRule="auto"/>
        <w:jc w:val="both"/>
        <w:rPr>
          <w:rFonts w:ascii="Arial" w:hAnsi="Arial" w:cs="Arial"/>
          <w:sz w:val="22"/>
          <w:szCs w:val="22"/>
          <w:lang w:val="en-US"/>
        </w:rPr>
      </w:pPr>
      <w:r w:rsidRPr="0099725C">
        <w:rPr>
          <w:rFonts w:ascii="Arial" w:hAnsi="Arial" w:cs="Arial"/>
          <w:sz w:val="22"/>
          <w:szCs w:val="22"/>
          <w:shd w:val="clear" w:color="auto" w:fill="FFFFFF"/>
        </w:rPr>
        <w:lastRenderedPageBreak/>
        <w:t xml:space="preserve">In </w:t>
      </w:r>
      <w:r w:rsidR="00361877">
        <w:rPr>
          <w:rFonts w:ascii="Arial" w:hAnsi="Arial" w:cs="Arial"/>
          <w:sz w:val="22"/>
          <w:szCs w:val="22"/>
          <w:shd w:val="clear" w:color="auto" w:fill="FFFFFF"/>
        </w:rPr>
        <w:t xml:space="preserve">my individual supporting </w:t>
      </w:r>
      <w:r w:rsidR="00D0614E">
        <w:rPr>
          <w:rFonts w:ascii="Arial" w:hAnsi="Arial" w:cs="Arial"/>
          <w:sz w:val="22"/>
          <w:szCs w:val="22"/>
          <w:shd w:val="clear" w:color="auto" w:fill="FFFFFF"/>
        </w:rPr>
        <w:t>paper,</w:t>
      </w:r>
      <w:r w:rsidRPr="0099725C">
        <w:rPr>
          <w:rFonts w:ascii="Arial" w:hAnsi="Arial" w:cs="Arial"/>
          <w:sz w:val="22"/>
          <w:szCs w:val="22"/>
          <w:shd w:val="clear" w:color="auto" w:fill="FFFFFF"/>
        </w:rPr>
        <w:t xml:space="preserve"> I am going to briefly describe the presentation</w:t>
      </w:r>
      <w:r w:rsidR="00473D5F" w:rsidRPr="0099725C">
        <w:rPr>
          <w:rFonts w:ascii="Arial" w:hAnsi="Arial" w:cs="Arial"/>
          <w:b/>
          <w:bCs/>
          <w:sz w:val="22"/>
          <w:szCs w:val="22"/>
          <w:shd w:val="clear" w:color="auto" w:fill="FFFFFF"/>
        </w:rPr>
        <w:t xml:space="preserve"> </w:t>
      </w:r>
      <w:r w:rsidR="002561A7" w:rsidRPr="0099725C">
        <w:rPr>
          <w:rFonts w:ascii="Arial" w:hAnsi="Arial" w:cs="Arial"/>
          <w:sz w:val="22"/>
          <w:szCs w:val="22"/>
          <w:shd w:val="clear" w:color="auto" w:fill="FFFFFF"/>
        </w:rPr>
        <w:t>and how we work as a group.</w:t>
      </w:r>
      <w:r w:rsidR="0099725C">
        <w:rPr>
          <w:rFonts w:ascii="Arial" w:hAnsi="Arial" w:cs="Arial"/>
          <w:sz w:val="22"/>
          <w:szCs w:val="22"/>
          <w:shd w:val="clear" w:color="auto" w:fill="FFFFFF"/>
        </w:rPr>
        <w:t xml:space="preserve"> </w:t>
      </w:r>
      <w:r w:rsidR="002561A7" w:rsidRPr="0099725C">
        <w:rPr>
          <w:rFonts w:ascii="Arial" w:hAnsi="Arial" w:cs="Arial"/>
          <w:sz w:val="22"/>
          <w:szCs w:val="22"/>
          <w:shd w:val="clear" w:color="auto" w:fill="FFFFFF"/>
        </w:rPr>
        <w:t xml:space="preserve">We had a task to do a </w:t>
      </w:r>
      <w:r w:rsidR="00DB3F32" w:rsidRPr="0099725C">
        <w:rPr>
          <w:rFonts w:ascii="Arial" w:hAnsi="Arial" w:cs="Arial"/>
          <w:sz w:val="22"/>
          <w:szCs w:val="22"/>
          <w:shd w:val="clear" w:color="auto" w:fill="FFFFFF"/>
        </w:rPr>
        <w:t>presentation based on</w:t>
      </w:r>
      <w:r w:rsidR="00C00286" w:rsidRPr="0099725C">
        <w:rPr>
          <w:rFonts w:ascii="Arial" w:hAnsi="Arial" w:cs="Arial"/>
          <w:sz w:val="22"/>
          <w:szCs w:val="22"/>
          <w:shd w:val="clear" w:color="auto" w:fill="FFFFFF"/>
        </w:rPr>
        <w:t xml:space="preserve"> </w:t>
      </w:r>
      <w:r w:rsidR="00361877" w:rsidRPr="0099725C">
        <w:rPr>
          <w:rFonts w:ascii="Arial" w:hAnsi="Arial" w:cs="Arial"/>
          <w:sz w:val="22"/>
          <w:szCs w:val="22"/>
          <w:shd w:val="clear" w:color="auto" w:fill="FFFFFF"/>
        </w:rPr>
        <w:t>a case</w:t>
      </w:r>
      <w:r w:rsidR="00936E4A">
        <w:rPr>
          <w:rFonts w:ascii="Arial" w:hAnsi="Arial" w:cs="Arial"/>
          <w:sz w:val="22"/>
          <w:szCs w:val="22"/>
          <w:shd w:val="clear" w:color="auto" w:fill="FFFFFF"/>
        </w:rPr>
        <w:t xml:space="preserve"> </w:t>
      </w:r>
      <w:r w:rsidR="00361877">
        <w:rPr>
          <w:rFonts w:ascii="Arial" w:hAnsi="Arial" w:cs="Arial"/>
          <w:sz w:val="22"/>
          <w:szCs w:val="22"/>
          <w:shd w:val="clear" w:color="auto" w:fill="FFFFFF"/>
        </w:rPr>
        <w:t>study,</w:t>
      </w:r>
      <w:r w:rsidR="0099725C">
        <w:rPr>
          <w:rFonts w:ascii="Arial" w:hAnsi="Arial" w:cs="Arial"/>
          <w:sz w:val="22"/>
          <w:szCs w:val="22"/>
          <w:shd w:val="clear" w:color="auto" w:fill="FFFFFF"/>
        </w:rPr>
        <w:t xml:space="preserve"> </w:t>
      </w:r>
      <w:r w:rsidR="002561A7" w:rsidRPr="0099725C">
        <w:rPr>
          <w:rFonts w:ascii="Arial" w:hAnsi="Arial" w:cs="Arial"/>
          <w:sz w:val="22"/>
          <w:szCs w:val="22"/>
          <w:shd w:val="clear" w:color="auto" w:fill="FFFFFF"/>
        </w:rPr>
        <w:t xml:space="preserve">which was </w:t>
      </w:r>
      <w:r w:rsidR="00F878D0" w:rsidRPr="0099725C">
        <w:rPr>
          <w:rFonts w:ascii="Arial" w:hAnsi="Arial" w:cs="Arial"/>
          <w:sz w:val="22"/>
          <w:szCs w:val="22"/>
          <w:shd w:val="clear" w:color="auto" w:fill="FFFFFF"/>
        </w:rPr>
        <w:t xml:space="preserve">part of </w:t>
      </w:r>
      <w:r w:rsidR="0099725C">
        <w:rPr>
          <w:rFonts w:ascii="Arial" w:hAnsi="Arial" w:cs="Arial"/>
          <w:sz w:val="22"/>
          <w:szCs w:val="22"/>
          <w:shd w:val="clear" w:color="auto" w:fill="FFFFFF"/>
        </w:rPr>
        <w:t xml:space="preserve">the </w:t>
      </w:r>
      <w:r w:rsidR="00F878D0" w:rsidRPr="0099725C">
        <w:rPr>
          <w:rFonts w:ascii="Arial" w:hAnsi="Arial" w:cs="Arial"/>
          <w:sz w:val="22"/>
          <w:szCs w:val="22"/>
          <w:shd w:val="clear" w:color="auto" w:fill="FFFFFF"/>
        </w:rPr>
        <w:t>project</w:t>
      </w:r>
      <w:r w:rsidR="0047060B" w:rsidRPr="0099725C">
        <w:rPr>
          <w:rFonts w:ascii="Arial" w:hAnsi="Arial" w:cs="Arial"/>
          <w:b/>
          <w:bCs/>
          <w:sz w:val="22"/>
          <w:szCs w:val="22"/>
          <w:shd w:val="clear" w:color="auto" w:fill="FFFFFF"/>
        </w:rPr>
        <w:t xml:space="preserve">. </w:t>
      </w:r>
      <w:r w:rsidR="00C00286" w:rsidRPr="0099725C">
        <w:rPr>
          <w:rFonts w:ascii="Arial" w:hAnsi="Arial" w:cs="Arial"/>
          <w:sz w:val="22"/>
          <w:szCs w:val="22"/>
          <w:shd w:val="clear" w:color="auto" w:fill="FFFFFF"/>
        </w:rPr>
        <w:t xml:space="preserve">We had </w:t>
      </w:r>
      <w:r w:rsidR="0099725C">
        <w:rPr>
          <w:rFonts w:ascii="Arial" w:hAnsi="Arial" w:cs="Arial"/>
          <w:sz w:val="22"/>
          <w:szCs w:val="22"/>
          <w:shd w:val="clear" w:color="auto" w:fill="FFFFFF"/>
        </w:rPr>
        <w:t xml:space="preserve">a </w:t>
      </w:r>
      <w:r w:rsidR="00C00286" w:rsidRPr="0099725C">
        <w:rPr>
          <w:rFonts w:ascii="Arial" w:hAnsi="Arial" w:cs="Arial"/>
          <w:sz w:val="22"/>
          <w:szCs w:val="22"/>
          <w:shd w:val="clear" w:color="auto" w:fill="FFFFFF"/>
        </w:rPr>
        <w:t>few challenges</w:t>
      </w:r>
      <w:r w:rsidR="00C00286" w:rsidRPr="0099725C">
        <w:rPr>
          <w:rFonts w:ascii="Arial" w:hAnsi="Arial" w:cs="Arial"/>
          <w:b/>
          <w:bCs/>
          <w:sz w:val="22"/>
          <w:szCs w:val="22"/>
          <w:shd w:val="clear" w:color="auto" w:fill="FFFFFF"/>
        </w:rPr>
        <w:t>,</w:t>
      </w:r>
      <w:r w:rsidR="00C00286" w:rsidRPr="0099725C">
        <w:rPr>
          <w:rFonts w:ascii="Arial" w:hAnsi="Arial" w:cs="Arial"/>
          <w:sz w:val="22"/>
          <w:szCs w:val="22"/>
          <w:shd w:val="clear" w:color="auto" w:fill="FFFFFF"/>
        </w:rPr>
        <w:t xml:space="preserve"> firstly about dividing the </w:t>
      </w:r>
      <w:r w:rsidR="005346CC" w:rsidRPr="0099725C">
        <w:rPr>
          <w:rFonts w:ascii="Arial" w:hAnsi="Arial" w:cs="Arial"/>
          <w:sz w:val="22"/>
          <w:szCs w:val="22"/>
          <w:shd w:val="clear" w:color="auto" w:fill="FFFFFF"/>
        </w:rPr>
        <w:t>task, then</w:t>
      </w:r>
      <w:r w:rsidR="0099725C">
        <w:rPr>
          <w:rFonts w:ascii="Arial" w:hAnsi="Arial" w:cs="Arial"/>
          <w:sz w:val="22"/>
          <w:szCs w:val="22"/>
          <w:shd w:val="clear" w:color="auto" w:fill="FFFFFF"/>
        </w:rPr>
        <w:t>,</w:t>
      </w:r>
      <w:r w:rsidR="00C00286" w:rsidRPr="0099725C">
        <w:rPr>
          <w:rFonts w:ascii="Arial" w:hAnsi="Arial" w:cs="Arial"/>
          <w:sz w:val="22"/>
          <w:szCs w:val="22"/>
          <w:shd w:val="clear" w:color="auto" w:fill="FFFFFF"/>
        </w:rPr>
        <w:t xml:space="preserve"> </w:t>
      </w:r>
      <w:r w:rsidR="0099725C">
        <w:rPr>
          <w:rFonts w:ascii="Arial" w:hAnsi="Arial" w:cs="Arial"/>
          <w:sz w:val="22"/>
          <w:szCs w:val="22"/>
          <w:shd w:val="clear" w:color="auto" w:fill="FFFFFF"/>
        </w:rPr>
        <w:t xml:space="preserve">whether we </w:t>
      </w:r>
      <w:r w:rsidR="00C00286" w:rsidRPr="0099725C">
        <w:rPr>
          <w:rFonts w:ascii="Arial" w:hAnsi="Arial" w:cs="Arial"/>
          <w:sz w:val="22"/>
          <w:szCs w:val="22"/>
          <w:shd w:val="clear" w:color="auto" w:fill="FFFFFF"/>
        </w:rPr>
        <w:t xml:space="preserve">should have introduction and </w:t>
      </w:r>
      <w:r w:rsidR="002561A7" w:rsidRPr="0099725C">
        <w:rPr>
          <w:rFonts w:ascii="Arial" w:hAnsi="Arial" w:cs="Arial"/>
          <w:sz w:val="22"/>
          <w:szCs w:val="22"/>
          <w:shd w:val="clear" w:color="auto" w:fill="FFFFFF"/>
        </w:rPr>
        <w:t>conclusion. We</w:t>
      </w:r>
      <w:r w:rsidR="00EF5FA2" w:rsidRPr="0099725C">
        <w:rPr>
          <w:rFonts w:ascii="Arial" w:hAnsi="Arial" w:cs="Arial"/>
          <w:sz w:val="22"/>
          <w:szCs w:val="22"/>
          <w:shd w:val="clear" w:color="auto" w:fill="FFFFFF"/>
        </w:rPr>
        <w:t xml:space="preserve"> were given a case</w:t>
      </w:r>
      <w:r w:rsidR="00463D7F" w:rsidRPr="00463D7F">
        <w:rPr>
          <w:rFonts w:ascii="Arial" w:hAnsi="Arial" w:cs="Arial"/>
          <w:sz w:val="22"/>
          <w:szCs w:val="22"/>
          <w:shd w:val="clear" w:color="auto" w:fill="FFFFFF"/>
        </w:rPr>
        <w:t xml:space="preserve"> </w:t>
      </w:r>
      <w:r w:rsidR="00463D7F" w:rsidRPr="0099725C">
        <w:rPr>
          <w:rFonts w:ascii="Arial" w:hAnsi="Arial" w:cs="Arial"/>
          <w:sz w:val="22"/>
          <w:szCs w:val="22"/>
          <w:shd w:val="clear" w:color="auto" w:fill="FFFFFF"/>
        </w:rPr>
        <w:t>study</w:t>
      </w:r>
      <w:r w:rsidR="00EF5FA2" w:rsidRPr="0099725C">
        <w:rPr>
          <w:rFonts w:ascii="Arial" w:hAnsi="Arial" w:cs="Arial"/>
          <w:sz w:val="22"/>
          <w:szCs w:val="22"/>
          <w:shd w:val="clear" w:color="auto" w:fill="FFFFFF"/>
        </w:rPr>
        <w:t xml:space="preserve">, which was </w:t>
      </w:r>
      <w:r w:rsidRPr="0099725C">
        <w:rPr>
          <w:rFonts w:ascii="Arial" w:hAnsi="Arial" w:cs="Arial"/>
          <w:sz w:val="22"/>
          <w:szCs w:val="22"/>
          <w:shd w:val="clear" w:color="auto" w:fill="FFFFFF"/>
        </w:rPr>
        <w:t>name</w:t>
      </w:r>
      <w:r w:rsidR="00DB60D0" w:rsidRPr="0099725C">
        <w:rPr>
          <w:rFonts w:ascii="Arial" w:hAnsi="Arial" w:cs="Arial"/>
          <w:sz w:val="22"/>
          <w:szCs w:val="22"/>
          <w:shd w:val="clear" w:color="auto" w:fill="FFFFFF"/>
        </w:rPr>
        <w:t>d</w:t>
      </w:r>
      <w:r w:rsidRPr="0099725C">
        <w:rPr>
          <w:rFonts w:ascii="Arial" w:hAnsi="Arial" w:cs="Arial"/>
          <w:sz w:val="22"/>
          <w:szCs w:val="22"/>
          <w:shd w:val="clear" w:color="auto" w:fill="FFFFFF"/>
        </w:rPr>
        <w:t xml:space="preserve"> </w:t>
      </w:r>
      <w:r w:rsidRPr="0099725C">
        <w:rPr>
          <w:rFonts w:ascii="Arial" w:hAnsi="Arial" w:cs="Arial"/>
          <w:sz w:val="22"/>
          <w:szCs w:val="22"/>
          <w:lang w:val="en-US"/>
        </w:rPr>
        <w:t>Family</w:t>
      </w:r>
      <w:r w:rsidR="00DF0E05" w:rsidRPr="0099725C">
        <w:rPr>
          <w:rFonts w:ascii="Arial" w:hAnsi="Arial" w:cs="Arial"/>
          <w:sz w:val="22"/>
          <w:szCs w:val="22"/>
          <w:lang w:val="en-US"/>
        </w:rPr>
        <w:t xml:space="preserve"> </w:t>
      </w:r>
      <w:r w:rsidR="005712C3" w:rsidRPr="0099725C">
        <w:rPr>
          <w:rFonts w:ascii="Arial" w:hAnsi="Arial" w:cs="Arial"/>
          <w:sz w:val="22"/>
          <w:szCs w:val="22"/>
          <w:lang w:val="en-US"/>
        </w:rPr>
        <w:t>E.</w:t>
      </w:r>
      <w:r w:rsidR="005712C3" w:rsidRPr="0099725C">
        <w:rPr>
          <w:rFonts w:ascii="Arial" w:hAnsi="Arial" w:cs="Arial"/>
          <w:sz w:val="22"/>
          <w:szCs w:val="22"/>
          <w:shd w:val="clear" w:color="auto" w:fill="FFFFFF"/>
        </w:rPr>
        <w:t xml:space="preserve"> It</w:t>
      </w:r>
      <w:r w:rsidR="00EF5FA2" w:rsidRPr="0099725C">
        <w:rPr>
          <w:rFonts w:ascii="Arial" w:hAnsi="Arial" w:cs="Arial"/>
          <w:sz w:val="22"/>
          <w:szCs w:val="22"/>
          <w:shd w:val="clear" w:color="auto" w:fill="FFFFFF"/>
        </w:rPr>
        <w:t xml:space="preserve"> is about a </w:t>
      </w:r>
      <w:r w:rsidR="00DF0E05" w:rsidRPr="0099725C">
        <w:rPr>
          <w:rFonts w:ascii="Arial" w:hAnsi="Arial" w:cs="Arial"/>
          <w:sz w:val="22"/>
          <w:szCs w:val="22"/>
          <w:lang w:val="en-US"/>
        </w:rPr>
        <w:t xml:space="preserve">mother and her two boys, one in primary school and the other in secondary school. </w:t>
      </w:r>
      <w:r w:rsidR="001A6968">
        <w:rPr>
          <w:rFonts w:ascii="Arial" w:hAnsi="Arial" w:cs="Arial"/>
          <w:sz w:val="22"/>
          <w:szCs w:val="22"/>
          <w:lang w:val="en-US"/>
        </w:rPr>
        <w:t>T</w:t>
      </w:r>
      <w:r w:rsidR="001A6968" w:rsidRPr="0099725C">
        <w:rPr>
          <w:rFonts w:ascii="Arial" w:hAnsi="Arial" w:cs="Arial"/>
          <w:sz w:val="22"/>
          <w:szCs w:val="22"/>
          <w:lang w:val="en-US"/>
        </w:rPr>
        <w:t>his family</w:t>
      </w:r>
      <w:r w:rsidR="001A6968">
        <w:rPr>
          <w:rFonts w:ascii="Arial" w:hAnsi="Arial" w:cs="Arial"/>
          <w:sz w:val="22"/>
          <w:szCs w:val="22"/>
          <w:lang w:val="en-US"/>
        </w:rPr>
        <w:t xml:space="preserve"> has been </w:t>
      </w:r>
      <w:r w:rsidR="00CB7D46">
        <w:rPr>
          <w:rFonts w:ascii="Arial" w:hAnsi="Arial" w:cs="Arial"/>
          <w:sz w:val="22"/>
          <w:szCs w:val="22"/>
          <w:lang w:val="en-US"/>
        </w:rPr>
        <w:t>affected</w:t>
      </w:r>
      <w:r w:rsidR="001A6968">
        <w:rPr>
          <w:rFonts w:ascii="Arial" w:hAnsi="Arial" w:cs="Arial"/>
          <w:sz w:val="22"/>
          <w:szCs w:val="22"/>
          <w:lang w:val="en-US"/>
        </w:rPr>
        <w:t xml:space="preserve"> by</w:t>
      </w:r>
      <w:r w:rsidR="001A6968" w:rsidRPr="0099725C">
        <w:rPr>
          <w:rFonts w:ascii="Arial" w:hAnsi="Arial" w:cs="Arial"/>
          <w:sz w:val="22"/>
          <w:szCs w:val="22"/>
          <w:lang w:val="en-US"/>
        </w:rPr>
        <w:t xml:space="preserve"> </w:t>
      </w:r>
      <w:r w:rsidR="001A6968">
        <w:rPr>
          <w:rFonts w:ascii="Arial" w:hAnsi="Arial" w:cs="Arial"/>
          <w:sz w:val="22"/>
          <w:szCs w:val="22"/>
          <w:lang w:val="en-US"/>
        </w:rPr>
        <w:t>d</w:t>
      </w:r>
      <w:r w:rsidR="00DF0E05" w:rsidRPr="0099725C">
        <w:rPr>
          <w:rFonts w:ascii="Arial" w:hAnsi="Arial" w:cs="Arial"/>
          <w:sz w:val="22"/>
          <w:szCs w:val="22"/>
          <w:lang w:val="en-US"/>
        </w:rPr>
        <w:t xml:space="preserve">omestic violence, verbal and emotional child abuse, the mother's alcoholism, the boy's non-attendance at school, and the boys' anti-social </w:t>
      </w:r>
      <w:r w:rsidR="00260A07" w:rsidRPr="0099725C">
        <w:rPr>
          <w:rFonts w:ascii="Arial" w:hAnsi="Arial" w:cs="Arial"/>
          <w:sz w:val="22"/>
          <w:szCs w:val="22"/>
          <w:lang w:val="en-US"/>
        </w:rPr>
        <w:t>behavior</w:t>
      </w:r>
      <w:r w:rsidR="00DF0E05" w:rsidRPr="0099725C">
        <w:rPr>
          <w:rFonts w:ascii="Arial" w:hAnsi="Arial" w:cs="Arial"/>
          <w:sz w:val="22"/>
          <w:szCs w:val="22"/>
          <w:lang w:val="en-US"/>
        </w:rPr>
        <w:t>. Many</w:t>
      </w:r>
      <w:r w:rsidR="00863E8D" w:rsidRPr="0099725C">
        <w:rPr>
          <w:rFonts w:ascii="Arial" w:hAnsi="Arial" w:cs="Arial"/>
          <w:sz w:val="22"/>
          <w:szCs w:val="22"/>
          <w:lang w:val="en-US"/>
        </w:rPr>
        <w:t xml:space="preserve"> services </w:t>
      </w:r>
      <w:r w:rsidR="00DF0E05" w:rsidRPr="0099725C">
        <w:rPr>
          <w:rFonts w:ascii="Arial" w:hAnsi="Arial" w:cs="Arial"/>
          <w:sz w:val="22"/>
          <w:szCs w:val="22"/>
          <w:lang w:val="en-US"/>
        </w:rPr>
        <w:t xml:space="preserve">were engaged </w:t>
      </w:r>
      <w:r w:rsidR="00863E8D" w:rsidRPr="0099725C">
        <w:rPr>
          <w:rFonts w:ascii="Arial" w:hAnsi="Arial" w:cs="Arial"/>
          <w:sz w:val="22"/>
          <w:szCs w:val="22"/>
          <w:lang w:val="en-US"/>
        </w:rPr>
        <w:t>with the family</w:t>
      </w:r>
      <w:r w:rsidR="00DF0E05" w:rsidRPr="0099725C">
        <w:rPr>
          <w:rFonts w:ascii="Arial" w:hAnsi="Arial" w:cs="Arial"/>
          <w:sz w:val="22"/>
          <w:szCs w:val="22"/>
          <w:lang w:val="en-US"/>
        </w:rPr>
        <w:t xml:space="preserve"> </w:t>
      </w:r>
      <w:r w:rsidR="00863E8D" w:rsidRPr="0099725C">
        <w:rPr>
          <w:rFonts w:ascii="Arial" w:hAnsi="Arial" w:cs="Arial"/>
          <w:sz w:val="22"/>
          <w:szCs w:val="22"/>
          <w:lang w:val="en-US"/>
        </w:rPr>
        <w:t xml:space="preserve">issues </w:t>
      </w:r>
      <w:r w:rsidR="00473D5F" w:rsidRPr="0099725C">
        <w:rPr>
          <w:rFonts w:ascii="Arial" w:hAnsi="Arial" w:cs="Arial"/>
          <w:sz w:val="22"/>
          <w:szCs w:val="22"/>
          <w:lang w:val="en-US"/>
        </w:rPr>
        <w:t>as the anti</w:t>
      </w:r>
      <w:r w:rsidR="00473D5F" w:rsidRPr="0099725C">
        <w:rPr>
          <w:rFonts w:ascii="Arial" w:hAnsi="Arial" w:cs="Arial"/>
          <w:sz w:val="22"/>
          <w:szCs w:val="22"/>
        </w:rPr>
        <w:t>-social behaviour team</w:t>
      </w:r>
      <w:r w:rsidR="00473D5F" w:rsidRPr="0099725C">
        <w:rPr>
          <w:rFonts w:ascii="Arial" w:hAnsi="Arial" w:cs="Arial"/>
          <w:sz w:val="22"/>
          <w:szCs w:val="22"/>
          <w:lang w:val="en-US"/>
        </w:rPr>
        <w:t>,</w:t>
      </w:r>
      <w:r w:rsidR="00473D5F" w:rsidRPr="0099725C">
        <w:rPr>
          <w:rFonts w:ascii="Arial" w:hAnsi="Arial" w:cs="Arial"/>
          <w:sz w:val="22"/>
          <w:szCs w:val="22"/>
        </w:rPr>
        <w:t xml:space="preserve"> neighbourhood services, children’s services</w:t>
      </w:r>
      <w:r w:rsidR="00473D5F" w:rsidRPr="0099725C">
        <w:rPr>
          <w:rFonts w:ascii="Arial" w:hAnsi="Arial" w:cs="Arial"/>
          <w:sz w:val="22"/>
          <w:szCs w:val="22"/>
          <w:lang w:val="en-US"/>
        </w:rPr>
        <w:t xml:space="preserve">, the offending youth team, children services, health services, and many more. </w:t>
      </w:r>
      <w:r w:rsidRPr="0099725C">
        <w:rPr>
          <w:rFonts w:ascii="Arial" w:hAnsi="Arial" w:cs="Arial"/>
          <w:sz w:val="22"/>
          <w:szCs w:val="22"/>
          <w:lang w:val="en-US"/>
        </w:rPr>
        <w:t>Read</w:t>
      </w:r>
      <w:r w:rsidR="00886F45" w:rsidRPr="0099725C">
        <w:rPr>
          <w:rFonts w:ascii="Arial" w:hAnsi="Arial" w:cs="Arial"/>
          <w:sz w:val="22"/>
          <w:szCs w:val="22"/>
          <w:lang w:val="en-US"/>
        </w:rPr>
        <w:t xml:space="preserve"> </w:t>
      </w:r>
      <w:r w:rsidRPr="0099725C">
        <w:rPr>
          <w:rFonts w:ascii="Arial" w:hAnsi="Arial" w:cs="Arial"/>
          <w:sz w:val="22"/>
          <w:szCs w:val="22"/>
          <w:lang w:val="en-US"/>
        </w:rPr>
        <w:t xml:space="preserve">the case, we found that there is a need to </w:t>
      </w:r>
      <w:r w:rsidR="009D44C6" w:rsidRPr="0099725C">
        <w:rPr>
          <w:rFonts w:ascii="Arial" w:hAnsi="Arial" w:cs="Arial"/>
          <w:sz w:val="22"/>
          <w:szCs w:val="22"/>
          <w:lang w:val="en-US"/>
        </w:rPr>
        <w:t xml:space="preserve">consider </w:t>
      </w:r>
      <w:r w:rsidRPr="0099725C">
        <w:rPr>
          <w:rFonts w:ascii="Arial" w:hAnsi="Arial" w:cs="Arial"/>
          <w:sz w:val="22"/>
          <w:szCs w:val="22"/>
          <w:lang w:val="en-US"/>
        </w:rPr>
        <w:t xml:space="preserve">the human rights of the </w:t>
      </w:r>
      <w:r w:rsidR="009D44C6" w:rsidRPr="0099725C">
        <w:rPr>
          <w:rFonts w:ascii="Arial" w:hAnsi="Arial" w:cs="Arial"/>
          <w:sz w:val="22"/>
          <w:szCs w:val="22"/>
          <w:lang w:val="en-US"/>
        </w:rPr>
        <w:t>family, their well-</w:t>
      </w:r>
      <w:r w:rsidR="005712C3" w:rsidRPr="0099725C">
        <w:rPr>
          <w:rFonts w:ascii="Arial" w:hAnsi="Arial" w:cs="Arial"/>
          <w:sz w:val="22"/>
          <w:szCs w:val="22"/>
          <w:lang w:val="en-US"/>
        </w:rPr>
        <w:t>being</w:t>
      </w:r>
      <w:r w:rsidR="0057462E" w:rsidRPr="0099725C">
        <w:rPr>
          <w:rFonts w:ascii="Arial" w:hAnsi="Arial" w:cs="Arial"/>
          <w:sz w:val="22"/>
          <w:szCs w:val="22"/>
          <w:lang w:val="en-US"/>
        </w:rPr>
        <w:t xml:space="preserve"> </w:t>
      </w:r>
      <w:r w:rsidR="0047060B" w:rsidRPr="0099725C">
        <w:rPr>
          <w:rFonts w:ascii="Arial" w:hAnsi="Arial" w:cs="Arial"/>
          <w:sz w:val="22"/>
          <w:szCs w:val="22"/>
          <w:lang w:val="en-US"/>
        </w:rPr>
        <w:t>and actions</w:t>
      </w:r>
      <w:r w:rsidR="009D44C6" w:rsidRPr="0099725C">
        <w:rPr>
          <w:rFonts w:ascii="Arial" w:hAnsi="Arial" w:cs="Arial"/>
          <w:sz w:val="22"/>
          <w:szCs w:val="22"/>
          <w:lang w:val="en-US"/>
        </w:rPr>
        <w:t xml:space="preserve"> that need to be </w:t>
      </w:r>
      <w:r w:rsidR="00490107" w:rsidRPr="0099725C">
        <w:rPr>
          <w:rFonts w:ascii="Arial" w:hAnsi="Arial" w:cs="Arial"/>
          <w:sz w:val="22"/>
          <w:szCs w:val="22"/>
          <w:lang w:val="en-US"/>
        </w:rPr>
        <w:t>taken</w:t>
      </w:r>
      <w:r w:rsidR="00490107" w:rsidRPr="0099725C">
        <w:rPr>
          <w:rFonts w:ascii="Arial" w:hAnsi="Arial" w:cs="Arial"/>
          <w:sz w:val="22"/>
          <w:szCs w:val="22"/>
        </w:rPr>
        <w:t>‌ (</w:t>
      </w:r>
      <w:r w:rsidR="002944BD" w:rsidRPr="0099725C">
        <w:rPr>
          <w:rFonts w:ascii="Arial" w:hAnsi="Arial" w:cs="Arial"/>
          <w:sz w:val="22"/>
          <w:szCs w:val="22"/>
        </w:rPr>
        <w:t>Powell, J.</w:t>
      </w:r>
      <w:r w:rsidR="008D51F4" w:rsidRPr="0099725C">
        <w:rPr>
          <w:rFonts w:ascii="Arial" w:hAnsi="Arial" w:cs="Arial"/>
          <w:sz w:val="22"/>
          <w:szCs w:val="22"/>
        </w:rPr>
        <w:t xml:space="preserve"> </w:t>
      </w:r>
      <w:r w:rsidR="002944BD" w:rsidRPr="0099725C">
        <w:rPr>
          <w:rFonts w:ascii="Arial" w:hAnsi="Arial" w:cs="Arial"/>
          <w:sz w:val="22"/>
          <w:szCs w:val="22"/>
        </w:rPr>
        <w:t>2012</w:t>
      </w:r>
      <w:r w:rsidR="00071D99" w:rsidRPr="0099725C">
        <w:rPr>
          <w:rFonts w:ascii="Arial" w:hAnsi="Arial" w:cs="Arial"/>
          <w:sz w:val="22"/>
          <w:szCs w:val="22"/>
        </w:rPr>
        <w:t>).</w:t>
      </w:r>
    </w:p>
    <w:p w14:paraId="1465A140" w14:textId="1CB604DA" w:rsidR="005712C3" w:rsidRPr="00260A07" w:rsidRDefault="005712C3" w:rsidP="00A422E8">
      <w:pPr>
        <w:spacing w:line="360" w:lineRule="auto"/>
        <w:jc w:val="both"/>
        <w:rPr>
          <w:rFonts w:ascii="Arial" w:hAnsi="Arial" w:cs="Arial"/>
          <w:sz w:val="22"/>
          <w:szCs w:val="22"/>
          <w:lang w:val="en-US"/>
        </w:rPr>
      </w:pPr>
    </w:p>
    <w:p w14:paraId="73BE67FB" w14:textId="77777777" w:rsidR="00A422E8" w:rsidRPr="00A422E8" w:rsidRDefault="00702D0A" w:rsidP="00A422E8">
      <w:pPr>
        <w:spacing w:line="360" w:lineRule="auto"/>
        <w:jc w:val="both"/>
        <w:rPr>
          <w:rFonts w:ascii="Arial" w:hAnsi="Arial" w:cs="Arial"/>
          <w:color w:val="1C1D1E"/>
          <w:sz w:val="22"/>
          <w:szCs w:val="22"/>
        </w:rPr>
      </w:pPr>
      <w:r w:rsidRPr="008D4B43">
        <w:rPr>
          <w:rFonts w:ascii="Arial" w:hAnsi="Arial" w:cs="Arial"/>
          <w:sz w:val="22"/>
          <w:szCs w:val="22"/>
        </w:rPr>
        <w:t xml:space="preserve">Under </w:t>
      </w:r>
      <w:r w:rsidR="00EE65C8" w:rsidRPr="008D4B43">
        <w:rPr>
          <w:rFonts w:ascii="Arial" w:hAnsi="Arial" w:cs="Arial"/>
          <w:sz w:val="22"/>
          <w:szCs w:val="22"/>
        </w:rPr>
        <w:t xml:space="preserve">section 17 </w:t>
      </w:r>
      <w:r w:rsidR="006E24A0" w:rsidRPr="008D4B43">
        <w:rPr>
          <w:rFonts w:ascii="Arial" w:hAnsi="Arial" w:cs="Arial"/>
          <w:sz w:val="22"/>
          <w:szCs w:val="22"/>
        </w:rPr>
        <w:t xml:space="preserve">of the </w:t>
      </w:r>
      <w:r w:rsidRPr="008D4B43">
        <w:rPr>
          <w:rFonts w:ascii="Arial" w:hAnsi="Arial" w:cs="Arial"/>
          <w:sz w:val="22"/>
          <w:szCs w:val="22"/>
        </w:rPr>
        <w:t>Children Act 1989, local authorities must provide services for children in need to safeguard and promote their welfare (Children Act,1989</w:t>
      </w:r>
      <w:r w:rsidR="005A3114" w:rsidRPr="008D4B43">
        <w:rPr>
          <w:rFonts w:ascii="Arial" w:hAnsi="Arial" w:cs="Arial"/>
          <w:sz w:val="22"/>
          <w:szCs w:val="22"/>
        </w:rPr>
        <w:t>). Also</w:t>
      </w:r>
      <w:r w:rsidR="001542DB" w:rsidRPr="008D4B43">
        <w:rPr>
          <w:rFonts w:ascii="Arial" w:hAnsi="Arial" w:cs="Arial"/>
          <w:sz w:val="22"/>
          <w:szCs w:val="22"/>
        </w:rPr>
        <w:t xml:space="preserve">, the </w:t>
      </w:r>
      <w:r w:rsidR="005A3114" w:rsidRPr="008D4B43">
        <w:rPr>
          <w:rFonts w:ascii="Arial" w:hAnsi="Arial" w:cs="Arial"/>
          <w:color w:val="1C1D1E"/>
          <w:sz w:val="22"/>
          <w:szCs w:val="22"/>
        </w:rPr>
        <w:t xml:space="preserve">Children and Families Act 2014 has core principles to protect </w:t>
      </w:r>
      <w:r w:rsidR="00871845" w:rsidRPr="008D4B43">
        <w:rPr>
          <w:rFonts w:ascii="Arial" w:hAnsi="Arial" w:cs="Arial"/>
          <w:color w:val="1C1D1E"/>
          <w:sz w:val="22"/>
          <w:szCs w:val="22"/>
        </w:rPr>
        <w:t>children</w:t>
      </w:r>
      <w:r w:rsidR="00463D7F" w:rsidRPr="008D4B43">
        <w:rPr>
          <w:rFonts w:ascii="Arial" w:hAnsi="Arial" w:cs="Arial"/>
          <w:color w:val="1C1D1E"/>
          <w:sz w:val="22"/>
          <w:szCs w:val="22"/>
        </w:rPr>
        <w:t>, these include</w:t>
      </w:r>
      <w:r w:rsidR="00FE27A7" w:rsidRPr="008D4B43">
        <w:rPr>
          <w:rFonts w:ascii="Arial" w:hAnsi="Arial" w:cs="Arial"/>
          <w:color w:val="1C1D1E"/>
          <w:sz w:val="22"/>
          <w:szCs w:val="22"/>
        </w:rPr>
        <w:t>: to encourage early need and support identification, provide youth and parents more control and choice over support, involve children, youth, and parents in decision-making</w:t>
      </w:r>
      <w:r w:rsidR="00490107" w:rsidRPr="008D4B43">
        <w:rPr>
          <w:rFonts w:ascii="Arial" w:hAnsi="Arial" w:cs="Arial"/>
          <w:color w:val="2C3E50"/>
          <w:sz w:val="22"/>
          <w:szCs w:val="22"/>
          <w:shd w:val="clear" w:color="auto" w:fill="FFFFFF"/>
        </w:rPr>
        <w:t xml:space="preserve"> </w:t>
      </w:r>
      <w:r w:rsidR="00490107" w:rsidRPr="008D4B43">
        <w:rPr>
          <w:rFonts w:ascii="Arial" w:hAnsi="Arial" w:cs="Arial"/>
          <w:color w:val="1C1D1E"/>
          <w:sz w:val="22"/>
          <w:szCs w:val="22"/>
        </w:rPr>
        <w:t>(</w:t>
      </w:r>
      <w:r w:rsidRPr="008D4B43">
        <w:rPr>
          <w:rFonts w:ascii="Arial" w:hAnsi="Arial" w:cs="Arial"/>
          <w:color w:val="1C1D1E"/>
          <w:sz w:val="22"/>
          <w:szCs w:val="22"/>
        </w:rPr>
        <w:t>Crane et al., 2021</w:t>
      </w:r>
      <w:r w:rsidR="00A422E8" w:rsidRPr="008D4B43">
        <w:rPr>
          <w:rFonts w:ascii="Arial" w:hAnsi="Arial" w:cs="Arial"/>
          <w:color w:val="1C1D1E"/>
          <w:sz w:val="22"/>
          <w:szCs w:val="22"/>
        </w:rPr>
        <w:t>).</w:t>
      </w:r>
      <w:r w:rsidR="00A422E8">
        <w:rPr>
          <w:rFonts w:ascii="Arial" w:hAnsi="Arial" w:cs="Arial"/>
          <w:color w:val="1C1D1E"/>
          <w:sz w:val="22"/>
          <w:szCs w:val="22"/>
        </w:rPr>
        <w:t xml:space="preserve"> To</w:t>
      </w:r>
      <w:r w:rsidR="008D4B43">
        <w:rPr>
          <w:rFonts w:ascii="Arial" w:hAnsi="Arial" w:cs="Arial"/>
          <w:color w:val="1C1D1E"/>
          <w:sz w:val="22"/>
          <w:szCs w:val="22"/>
        </w:rPr>
        <w:t xml:space="preserve"> apply</w:t>
      </w:r>
      <w:r w:rsidR="007820F0" w:rsidRPr="008D4B43">
        <w:rPr>
          <w:rFonts w:ascii="Arial" w:hAnsi="Arial" w:cs="Arial"/>
          <w:color w:val="1C1D1E"/>
          <w:sz w:val="22"/>
          <w:szCs w:val="22"/>
        </w:rPr>
        <w:t xml:space="preserve"> those principles</w:t>
      </w:r>
      <w:r w:rsidR="008D4B43">
        <w:rPr>
          <w:rFonts w:ascii="Arial" w:hAnsi="Arial" w:cs="Arial"/>
          <w:color w:val="1C1D1E"/>
          <w:sz w:val="22"/>
          <w:szCs w:val="22"/>
        </w:rPr>
        <w:t xml:space="preserve"> </w:t>
      </w:r>
      <w:r w:rsidR="007820F0" w:rsidRPr="008D4B43">
        <w:rPr>
          <w:rFonts w:ascii="Arial" w:hAnsi="Arial" w:cs="Arial"/>
          <w:color w:val="1C1D1E"/>
          <w:sz w:val="22"/>
          <w:szCs w:val="22"/>
        </w:rPr>
        <w:t xml:space="preserve">in family E case </w:t>
      </w:r>
      <w:r w:rsidR="00A422E8">
        <w:rPr>
          <w:rFonts w:ascii="Arial" w:hAnsi="Arial" w:cs="Arial"/>
          <w:color w:val="1C1D1E"/>
          <w:sz w:val="22"/>
          <w:szCs w:val="22"/>
        </w:rPr>
        <w:t xml:space="preserve">is </w:t>
      </w:r>
      <w:r w:rsidR="00A422E8" w:rsidRPr="00A422E8">
        <w:rPr>
          <w:rFonts w:ascii="Arial" w:hAnsi="Arial" w:cs="Arial"/>
          <w:color w:val="1C1D1E"/>
          <w:sz w:val="22"/>
          <w:szCs w:val="22"/>
        </w:rPr>
        <w:t>necessarily </w:t>
      </w:r>
    </w:p>
    <w:p w14:paraId="050884D7" w14:textId="6AA809E2" w:rsidR="00A422E8" w:rsidRPr="00A422E8" w:rsidRDefault="00A422E8" w:rsidP="00A422E8">
      <w:pPr>
        <w:spacing w:line="360" w:lineRule="auto"/>
        <w:jc w:val="both"/>
        <w:rPr>
          <w:rFonts w:ascii="Arial" w:hAnsi="Arial" w:cs="Arial"/>
          <w:color w:val="1C1D1E"/>
          <w:sz w:val="22"/>
          <w:szCs w:val="22"/>
        </w:rPr>
      </w:pPr>
    </w:p>
    <w:p w14:paraId="70607FB2" w14:textId="32DCDAF0" w:rsidR="00443B79" w:rsidRPr="008D4B43" w:rsidRDefault="007820F0" w:rsidP="008D4B43">
      <w:pPr>
        <w:spacing w:line="360" w:lineRule="auto"/>
        <w:rPr>
          <w:rFonts w:ascii="Arial" w:hAnsi="Arial" w:cs="Arial"/>
          <w:sz w:val="22"/>
          <w:szCs w:val="22"/>
        </w:rPr>
      </w:pPr>
      <w:r w:rsidRPr="008D4B43">
        <w:rPr>
          <w:rFonts w:ascii="Arial" w:hAnsi="Arial" w:cs="Arial"/>
          <w:color w:val="1C1D1E"/>
          <w:sz w:val="22"/>
          <w:szCs w:val="22"/>
        </w:rPr>
        <w:t>.</w:t>
      </w:r>
    </w:p>
    <w:p w14:paraId="14753E08" w14:textId="77777777" w:rsidR="00443B79" w:rsidRPr="00260A07" w:rsidRDefault="00443B79" w:rsidP="00443B79">
      <w:pPr>
        <w:spacing w:line="360" w:lineRule="auto"/>
        <w:jc w:val="both"/>
        <w:rPr>
          <w:rFonts w:ascii="Arial" w:hAnsi="Arial" w:cs="Arial"/>
          <w:color w:val="1C1D1E"/>
          <w:sz w:val="22"/>
          <w:szCs w:val="22"/>
        </w:rPr>
      </w:pPr>
    </w:p>
    <w:p w14:paraId="77A1AF16" w14:textId="7D6BAE62" w:rsidR="001833D7" w:rsidRPr="00260A07" w:rsidRDefault="00A422E8" w:rsidP="001833D7">
      <w:pPr>
        <w:spacing w:line="360" w:lineRule="auto"/>
        <w:jc w:val="both"/>
        <w:rPr>
          <w:rFonts w:ascii="Arial" w:hAnsi="Arial" w:cs="Arial"/>
          <w:color w:val="1C1D1E"/>
          <w:sz w:val="22"/>
          <w:szCs w:val="22"/>
        </w:rPr>
      </w:pPr>
      <w:r>
        <w:rPr>
          <w:rFonts w:ascii="Arial" w:hAnsi="Arial" w:cs="Arial"/>
          <w:color w:val="1C1D1E"/>
          <w:sz w:val="22"/>
          <w:szCs w:val="22"/>
        </w:rPr>
        <w:t>As t</w:t>
      </w:r>
      <w:r w:rsidR="00702D0A" w:rsidRPr="00260A07">
        <w:rPr>
          <w:rFonts w:ascii="Arial" w:hAnsi="Arial" w:cs="Arial"/>
          <w:color w:val="1C1D1E"/>
          <w:sz w:val="22"/>
          <w:szCs w:val="22"/>
        </w:rPr>
        <w:t>hose are the most relevant laws</w:t>
      </w:r>
      <w:r w:rsidR="00EA76FC" w:rsidRPr="00260A07">
        <w:rPr>
          <w:rFonts w:ascii="Arial" w:hAnsi="Arial" w:cs="Arial"/>
          <w:color w:val="1C1D1E"/>
          <w:sz w:val="22"/>
          <w:szCs w:val="22"/>
        </w:rPr>
        <w:t xml:space="preserve"> that impact Family E</w:t>
      </w:r>
      <w:r w:rsidR="009908B2">
        <w:rPr>
          <w:rFonts w:ascii="Arial" w:hAnsi="Arial" w:cs="Arial"/>
          <w:color w:val="1C1D1E"/>
          <w:sz w:val="22"/>
          <w:szCs w:val="22"/>
        </w:rPr>
        <w:t>’s</w:t>
      </w:r>
      <w:r w:rsidR="00EA76FC" w:rsidRPr="00260A07">
        <w:rPr>
          <w:rFonts w:ascii="Arial" w:hAnsi="Arial" w:cs="Arial"/>
          <w:color w:val="1C1D1E"/>
          <w:sz w:val="22"/>
          <w:szCs w:val="22"/>
        </w:rPr>
        <w:t xml:space="preserve"> </w:t>
      </w:r>
      <w:r w:rsidR="00702D0A" w:rsidRPr="00260A07">
        <w:rPr>
          <w:rFonts w:ascii="Arial" w:hAnsi="Arial" w:cs="Arial"/>
          <w:color w:val="1C1D1E"/>
          <w:sz w:val="22"/>
          <w:szCs w:val="22"/>
        </w:rPr>
        <w:t>case. We</w:t>
      </w:r>
      <w:r w:rsidR="00EA76FC" w:rsidRPr="00260A07">
        <w:rPr>
          <w:rFonts w:ascii="Arial" w:hAnsi="Arial" w:cs="Arial"/>
          <w:color w:val="1C1D1E"/>
          <w:sz w:val="22"/>
          <w:szCs w:val="22"/>
        </w:rPr>
        <w:t xml:space="preserve"> can see multiple agencies involved in this </w:t>
      </w:r>
      <w:r w:rsidR="00C233ED" w:rsidRPr="00260A07">
        <w:rPr>
          <w:rFonts w:ascii="Arial" w:hAnsi="Arial" w:cs="Arial"/>
          <w:color w:val="1C1D1E"/>
          <w:sz w:val="22"/>
          <w:szCs w:val="22"/>
        </w:rPr>
        <w:t xml:space="preserve">case. </w:t>
      </w:r>
      <w:r w:rsidR="009908B2">
        <w:rPr>
          <w:rFonts w:ascii="Arial" w:hAnsi="Arial" w:cs="Arial"/>
          <w:color w:val="1C1D1E"/>
          <w:sz w:val="22"/>
          <w:szCs w:val="22"/>
        </w:rPr>
        <w:t xml:space="preserve">The </w:t>
      </w:r>
      <w:r w:rsidR="00C233ED" w:rsidRPr="00260A07">
        <w:rPr>
          <w:rFonts w:ascii="Arial" w:hAnsi="Arial" w:cs="Arial"/>
          <w:color w:val="1C1D1E"/>
          <w:sz w:val="22"/>
          <w:szCs w:val="22"/>
        </w:rPr>
        <w:t>Anti</w:t>
      </w:r>
      <w:r w:rsidR="00EC769E" w:rsidRPr="00260A07">
        <w:rPr>
          <w:rFonts w:ascii="Arial" w:hAnsi="Arial" w:cs="Arial"/>
          <w:color w:val="1C1D1E"/>
          <w:sz w:val="22"/>
          <w:szCs w:val="22"/>
        </w:rPr>
        <w:t xml:space="preserve">-Social Behaviour Team referral for an assessment </w:t>
      </w:r>
      <w:r w:rsidR="00283D45" w:rsidRPr="00260A07">
        <w:rPr>
          <w:rFonts w:ascii="Arial" w:hAnsi="Arial" w:cs="Arial"/>
          <w:color w:val="1C1D1E"/>
          <w:sz w:val="22"/>
          <w:szCs w:val="22"/>
        </w:rPr>
        <w:t xml:space="preserve">was a necessary action </w:t>
      </w:r>
      <w:r w:rsidR="008E410E" w:rsidRPr="00260A07">
        <w:rPr>
          <w:rFonts w:ascii="Arial" w:hAnsi="Arial" w:cs="Arial"/>
          <w:color w:val="1C1D1E"/>
          <w:sz w:val="22"/>
          <w:szCs w:val="22"/>
        </w:rPr>
        <w:t xml:space="preserve">from the social service, as their duty under the principles of the Children Act 1989 </w:t>
      </w:r>
      <w:r w:rsidR="00702D0A" w:rsidRPr="00260A07">
        <w:rPr>
          <w:rFonts w:ascii="Arial" w:hAnsi="Arial" w:cs="Arial"/>
          <w:color w:val="1C1D1E"/>
          <w:sz w:val="22"/>
          <w:szCs w:val="22"/>
        </w:rPr>
        <w:t>(Herring, 2005)</w:t>
      </w:r>
      <w:r w:rsidR="003C7B57" w:rsidRPr="00260A07">
        <w:rPr>
          <w:rFonts w:ascii="Arial" w:hAnsi="Arial" w:cs="Arial"/>
          <w:color w:val="1C1D1E"/>
          <w:sz w:val="22"/>
          <w:szCs w:val="22"/>
        </w:rPr>
        <w:t>.</w:t>
      </w:r>
    </w:p>
    <w:p w14:paraId="4492F179" w14:textId="77777777" w:rsidR="006E24A0" w:rsidRPr="00260A07" w:rsidRDefault="006E24A0" w:rsidP="001833D7">
      <w:pPr>
        <w:spacing w:line="360" w:lineRule="auto"/>
        <w:jc w:val="both"/>
        <w:rPr>
          <w:rFonts w:ascii="Arial" w:hAnsi="Arial" w:cs="Arial"/>
          <w:color w:val="1C1D1E"/>
          <w:sz w:val="22"/>
          <w:szCs w:val="22"/>
        </w:rPr>
      </w:pPr>
    </w:p>
    <w:p w14:paraId="6086E044" w14:textId="748DD148" w:rsidR="00EE65C8" w:rsidRDefault="00A422E8" w:rsidP="001833D7">
      <w:pPr>
        <w:spacing w:line="360" w:lineRule="auto"/>
        <w:jc w:val="both"/>
        <w:rPr>
          <w:rFonts w:ascii="Arial" w:hAnsi="Arial" w:cs="Arial"/>
          <w:color w:val="1C1D1E"/>
          <w:sz w:val="22"/>
          <w:szCs w:val="22"/>
        </w:rPr>
      </w:pPr>
      <w:r>
        <w:rPr>
          <w:rFonts w:ascii="Arial" w:hAnsi="Arial" w:cs="Arial"/>
          <w:color w:val="1C1D1E"/>
          <w:sz w:val="22"/>
          <w:szCs w:val="22"/>
        </w:rPr>
        <w:t>According to</w:t>
      </w:r>
      <w:r w:rsidR="00DE77FE">
        <w:rPr>
          <w:rFonts w:ascii="Arial" w:hAnsi="Arial" w:cs="Arial"/>
          <w:color w:val="1C1D1E"/>
          <w:sz w:val="22"/>
          <w:szCs w:val="22"/>
        </w:rPr>
        <w:t xml:space="preserve"> the case study,</w:t>
      </w:r>
      <w:r>
        <w:rPr>
          <w:rFonts w:ascii="Arial" w:hAnsi="Arial" w:cs="Arial"/>
          <w:color w:val="1C1D1E"/>
          <w:sz w:val="22"/>
          <w:szCs w:val="22"/>
        </w:rPr>
        <w:t xml:space="preserve"> t</w:t>
      </w:r>
      <w:r w:rsidR="00702D0A" w:rsidRPr="00260A07">
        <w:rPr>
          <w:rFonts w:ascii="Arial" w:hAnsi="Arial" w:cs="Arial"/>
          <w:color w:val="1C1D1E"/>
          <w:sz w:val="22"/>
          <w:szCs w:val="22"/>
        </w:rPr>
        <w:t xml:space="preserve">he assessment </w:t>
      </w:r>
      <w:r w:rsidR="00522782" w:rsidRPr="00260A07">
        <w:rPr>
          <w:rFonts w:ascii="Arial" w:hAnsi="Arial" w:cs="Arial"/>
          <w:color w:val="1C1D1E"/>
          <w:sz w:val="22"/>
          <w:szCs w:val="22"/>
        </w:rPr>
        <w:t xml:space="preserve">conclusion is that family E has several issues that should be </w:t>
      </w:r>
      <w:r w:rsidR="004E53AD" w:rsidRPr="00260A07">
        <w:rPr>
          <w:rFonts w:ascii="Arial" w:hAnsi="Arial" w:cs="Arial"/>
          <w:color w:val="1C1D1E"/>
          <w:sz w:val="22"/>
          <w:szCs w:val="22"/>
        </w:rPr>
        <w:t>addressed. These</w:t>
      </w:r>
      <w:r w:rsidR="00522782" w:rsidRPr="00260A07">
        <w:rPr>
          <w:rFonts w:ascii="Arial" w:hAnsi="Arial" w:cs="Arial"/>
          <w:color w:val="1C1D1E"/>
          <w:sz w:val="22"/>
          <w:szCs w:val="22"/>
        </w:rPr>
        <w:t xml:space="preserve"> </w:t>
      </w:r>
      <w:r w:rsidR="00DB3F32">
        <w:rPr>
          <w:rFonts w:ascii="Arial" w:hAnsi="Arial" w:cs="Arial"/>
          <w:color w:val="1C1D1E"/>
          <w:sz w:val="22"/>
          <w:szCs w:val="22"/>
        </w:rPr>
        <w:t xml:space="preserve">include: </w:t>
      </w:r>
      <w:r w:rsidR="00C2361D" w:rsidRPr="00260A07">
        <w:rPr>
          <w:rFonts w:ascii="Arial" w:hAnsi="Arial" w:cs="Arial"/>
          <w:color w:val="1C1D1E"/>
          <w:sz w:val="22"/>
          <w:szCs w:val="22"/>
        </w:rPr>
        <w:t>domestic</w:t>
      </w:r>
      <w:r w:rsidR="004E53AD" w:rsidRPr="00260A07">
        <w:rPr>
          <w:rFonts w:ascii="Arial" w:hAnsi="Arial" w:cs="Arial"/>
          <w:color w:val="1C1D1E"/>
          <w:sz w:val="22"/>
          <w:szCs w:val="22"/>
        </w:rPr>
        <w:t xml:space="preserve"> </w:t>
      </w:r>
      <w:r w:rsidR="0082481E" w:rsidRPr="00260A07">
        <w:rPr>
          <w:rFonts w:ascii="Arial" w:hAnsi="Arial" w:cs="Arial"/>
          <w:color w:val="1C1D1E"/>
          <w:sz w:val="22"/>
          <w:szCs w:val="22"/>
        </w:rPr>
        <w:t>violence, children</w:t>
      </w:r>
      <w:r w:rsidR="004E53AD" w:rsidRPr="00260A07">
        <w:rPr>
          <w:rFonts w:ascii="Arial" w:hAnsi="Arial" w:cs="Arial"/>
          <w:color w:val="1C1D1E"/>
          <w:sz w:val="22"/>
          <w:szCs w:val="22"/>
        </w:rPr>
        <w:t xml:space="preserve"> </w:t>
      </w:r>
      <w:r w:rsidR="00463D7F">
        <w:rPr>
          <w:rFonts w:ascii="Arial" w:hAnsi="Arial" w:cs="Arial"/>
          <w:color w:val="1C1D1E"/>
          <w:sz w:val="22"/>
          <w:szCs w:val="22"/>
        </w:rPr>
        <w:t>being</w:t>
      </w:r>
      <w:r w:rsidR="004E53AD" w:rsidRPr="00260A07">
        <w:rPr>
          <w:rFonts w:ascii="Arial" w:hAnsi="Arial" w:cs="Arial"/>
          <w:color w:val="1C1D1E"/>
          <w:sz w:val="22"/>
          <w:szCs w:val="22"/>
        </w:rPr>
        <w:t xml:space="preserve"> verbal and </w:t>
      </w:r>
      <w:r w:rsidR="00D03827" w:rsidRPr="00260A07">
        <w:rPr>
          <w:rFonts w:ascii="Arial" w:hAnsi="Arial" w:cs="Arial"/>
          <w:color w:val="1C1D1E"/>
          <w:sz w:val="22"/>
          <w:szCs w:val="22"/>
        </w:rPr>
        <w:t>emotionally</w:t>
      </w:r>
      <w:r w:rsidR="004E53AD" w:rsidRPr="00260A07">
        <w:rPr>
          <w:rFonts w:ascii="Arial" w:hAnsi="Arial" w:cs="Arial"/>
          <w:color w:val="1C1D1E"/>
          <w:sz w:val="22"/>
          <w:szCs w:val="22"/>
        </w:rPr>
        <w:t xml:space="preserve"> assaulted by </w:t>
      </w:r>
      <w:r w:rsidR="00D03827" w:rsidRPr="00260A07">
        <w:rPr>
          <w:rFonts w:ascii="Arial" w:hAnsi="Arial" w:cs="Arial"/>
          <w:color w:val="1C1D1E"/>
          <w:sz w:val="22"/>
          <w:szCs w:val="22"/>
        </w:rPr>
        <w:t>their</w:t>
      </w:r>
      <w:r w:rsidR="004E53AD" w:rsidRPr="00260A07">
        <w:rPr>
          <w:rFonts w:ascii="Arial" w:hAnsi="Arial" w:cs="Arial"/>
          <w:color w:val="1C1D1E"/>
          <w:sz w:val="22"/>
          <w:szCs w:val="22"/>
        </w:rPr>
        <w:t xml:space="preserve"> </w:t>
      </w:r>
      <w:r w:rsidR="00702D0A" w:rsidRPr="00260A07">
        <w:rPr>
          <w:rFonts w:ascii="Arial" w:hAnsi="Arial" w:cs="Arial"/>
          <w:color w:val="1C1D1E"/>
          <w:sz w:val="22"/>
          <w:szCs w:val="22"/>
        </w:rPr>
        <w:t>father, and children</w:t>
      </w:r>
      <w:r w:rsidR="007B1BC9" w:rsidRPr="00260A07">
        <w:rPr>
          <w:rFonts w:ascii="Arial" w:hAnsi="Arial" w:cs="Arial"/>
          <w:color w:val="1C1D1E"/>
          <w:sz w:val="22"/>
          <w:szCs w:val="22"/>
        </w:rPr>
        <w:t xml:space="preserve"> </w:t>
      </w:r>
      <w:r w:rsidR="00D03827" w:rsidRPr="00260A07">
        <w:rPr>
          <w:rFonts w:ascii="Arial" w:hAnsi="Arial" w:cs="Arial"/>
          <w:color w:val="1C1D1E"/>
          <w:sz w:val="22"/>
          <w:szCs w:val="22"/>
        </w:rPr>
        <w:t>no</w:t>
      </w:r>
      <w:r w:rsidR="007B1BC9" w:rsidRPr="00260A07">
        <w:rPr>
          <w:rFonts w:ascii="Arial" w:hAnsi="Arial" w:cs="Arial"/>
          <w:color w:val="1C1D1E"/>
          <w:sz w:val="22"/>
          <w:szCs w:val="22"/>
        </w:rPr>
        <w:t>t</w:t>
      </w:r>
      <w:r w:rsidR="00D03827" w:rsidRPr="00260A07">
        <w:rPr>
          <w:rFonts w:ascii="Arial" w:hAnsi="Arial" w:cs="Arial"/>
          <w:color w:val="1C1D1E"/>
          <w:sz w:val="22"/>
          <w:szCs w:val="22"/>
        </w:rPr>
        <w:t xml:space="preserve"> </w:t>
      </w:r>
      <w:r w:rsidR="00463D7F">
        <w:rPr>
          <w:rFonts w:ascii="Arial" w:hAnsi="Arial" w:cs="Arial"/>
          <w:color w:val="1C1D1E"/>
          <w:sz w:val="22"/>
          <w:szCs w:val="22"/>
        </w:rPr>
        <w:t xml:space="preserve">being able to </w:t>
      </w:r>
      <w:r w:rsidR="00D03827" w:rsidRPr="00260A07">
        <w:rPr>
          <w:rFonts w:ascii="Arial" w:hAnsi="Arial" w:cs="Arial"/>
          <w:color w:val="1C1D1E"/>
          <w:sz w:val="22"/>
          <w:szCs w:val="22"/>
        </w:rPr>
        <w:t xml:space="preserve">attend </w:t>
      </w:r>
      <w:r w:rsidR="006E24A0" w:rsidRPr="00260A07">
        <w:rPr>
          <w:rFonts w:ascii="Arial" w:hAnsi="Arial" w:cs="Arial"/>
          <w:color w:val="1C1D1E"/>
          <w:sz w:val="22"/>
          <w:szCs w:val="22"/>
        </w:rPr>
        <w:t xml:space="preserve">school. </w:t>
      </w:r>
      <w:r w:rsidR="00463D7F">
        <w:rPr>
          <w:rFonts w:ascii="Arial" w:hAnsi="Arial" w:cs="Arial"/>
          <w:color w:val="1C1D1E"/>
          <w:sz w:val="22"/>
          <w:szCs w:val="22"/>
        </w:rPr>
        <w:t>The m</w:t>
      </w:r>
      <w:r w:rsidR="00886F45" w:rsidRPr="00260A07">
        <w:rPr>
          <w:rFonts w:ascii="Arial" w:hAnsi="Arial" w:cs="Arial"/>
          <w:color w:val="1C1D1E"/>
          <w:sz w:val="22"/>
          <w:szCs w:val="22"/>
        </w:rPr>
        <w:t>o</w:t>
      </w:r>
      <w:r w:rsidR="006E24A0" w:rsidRPr="00260A07">
        <w:rPr>
          <w:rFonts w:ascii="Arial" w:hAnsi="Arial" w:cs="Arial"/>
          <w:color w:val="1C1D1E"/>
          <w:sz w:val="22"/>
          <w:szCs w:val="22"/>
        </w:rPr>
        <w:t>ther</w:t>
      </w:r>
      <w:r w:rsidR="00C2361D" w:rsidRPr="00260A07">
        <w:rPr>
          <w:rFonts w:ascii="Arial" w:hAnsi="Arial" w:cs="Arial"/>
          <w:color w:val="1C1D1E"/>
          <w:sz w:val="22"/>
          <w:szCs w:val="22"/>
        </w:rPr>
        <w:t xml:space="preserve"> has </w:t>
      </w:r>
      <w:r w:rsidR="00463D7F">
        <w:rPr>
          <w:rFonts w:ascii="Arial" w:hAnsi="Arial" w:cs="Arial"/>
          <w:color w:val="1C1D1E"/>
          <w:sz w:val="22"/>
          <w:szCs w:val="22"/>
        </w:rPr>
        <w:t xml:space="preserve">a </w:t>
      </w:r>
      <w:r w:rsidR="00392DA6">
        <w:rPr>
          <w:rFonts w:ascii="Arial" w:hAnsi="Arial" w:cs="Arial"/>
          <w:color w:val="1C1D1E"/>
          <w:sz w:val="22"/>
          <w:szCs w:val="22"/>
        </w:rPr>
        <w:t>suspected</w:t>
      </w:r>
      <w:r w:rsidR="00D03827" w:rsidRPr="00260A07">
        <w:rPr>
          <w:rFonts w:ascii="Arial" w:hAnsi="Arial" w:cs="Arial"/>
          <w:color w:val="1C1D1E"/>
          <w:sz w:val="22"/>
          <w:szCs w:val="22"/>
        </w:rPr>
        <w:t xml:space="preserve"> alcohol </w:t>
      </w:r>
      <w:r w:rsidR="007B1BC9" w:rsidRPr="00260A07">
        <w:rPr>
          <w:rFonts w:ascii="Arial" w:hAnsi="Arial" w:cs="Arial"/>
          <w:color w:val="1C1D1E"/>
          <w:sz w:val="22"/>
          <w:szCs w:val="22"/>
        </w:rPr>
        <w:t xml:space="preserve">addiction, </w:t>
      </w:r>
      <w:r w:rsidR="00392DA6">
        <w:rPr>
          <w:rFonts w:ascii="Arial" w:hAnsi="Arial" w:cs="Arial"/>
          <w:color w:val="1C1D1E"/>
          <w:sz w:val="22"/>
          <w:szCs w:val="22"/>
        </w:rPr>
        <w:t xml:space="preserve">while the </w:t>
      </w:r>
      <w:r w:rsidR="006E24A0" w:rsidRPr="00260A07">
        <w:rPr>
          <w:rFonts w:ascii="Arial" w:hAnsi="Arial" w:cs="Arial"/>
          <w:color w:val="1C1D1E"/>
          <w:sz w:val="22"/>
          <w:szCs w:val="22"/>
        </w:rPr>
        <w:t>boy</w:t>
      </w:r>
      <w:r w:rsidR="00392DA6">
        <w:rPr>
          <w:rFonts w:ascii="Arial" w:hAnsi="Arial" w:cs="Arial"/>
          <w:color w:val="1C1D1E"/>
          <w:sz w:val="22"/>
          <w:szCs w:val="22"/>
        </w:rPr>
        <w:t xml:space="preserve"> displays</w:t>
      </w:r>
      <w:r w:rsidR="007B1BC9" w:rsidRPr="00260A07">
        <w:rPr>
          <w:rFonts w:ascii="Arial" w:hAnsi="Arial" w:cs="Arial"/>
          <w:color w:val="1C1D1E"/>
          <w:sz w:val="22"/>
          <w:szCs w:val="22"/>
        </w:rPr>
        <w:t xml:space="preserve"> </w:t>
      </w:r>
      <w:r w:rsidR="00C2361D" w:rsidRPr="00260A07">
        <w:rPr>
          <w:rFonts w:ascii="Arial" w:hAnsi="Arial" w:cs="Arial"/>
          <w:color w:val="1C1D1E"/>
          <w:sz w:val="22"/>
          <w:szCs w:val="22"/>
        </w:rPr>
        <w:t>anti</w:t>
      </w:r>
      <w:r w:rsidR="007B1BC9" w:rsidRPr="00260A07">
        <w:rPr>
          <w:rFonts w:ascii="Arial" w:hAnsi="Arial" w:cs="Arial"/>
          <w:color w:val="1C1D1E"/>
          <w:sz w:val="22"/>
          <w:szCs w:val="22"/>
        </w:rPr>
        <w:t xml:space="preserve">-social </w:t>
      </w:r>
      <w:r w:rsidR="006E24A0" w:rsidRPr="00260A07">
        <w:rPr>
          <w:rFonts w:ascii="Arial" w:hAnsi="Arial" w:cs="Arial"/>
          <w:color w:val="1C1D1E"/>
          <w:sz w:val="22"/>
          <w:szCs w:val="22"/>
        </w:rPr>
        <w:t>behaviour. Those</w:t>
      </w:r>
      <w:r w:rsidR="0082481E" w:rsidRPr="00260A07">
        <w:rPr>
          <w:rFonts w:ascii="Arial" w:hAnsi="Arial" w:cs="Arial"/>
          <w:color w:val="1C1D1E"/>
          <w:sz w:val="22"/>
          <w:szCs w:val="22"/>
        </w:rPr>
        <w:t xml:space="preserve"> factors directly affecting family well-being</w:t>
      </w:r>
      <w:r w:rsidR="007A2CA2" w:rsidRPr="00260A07">
        <w:rPr>
          <w:rFonts w:ascii="Arial" w:hAnsi="Arial" w:cs="Arial"/>
          <w:color w:val="1C1D1E"/>
          <w:sz w:val="22"/>
          <w:szCs w:val="22"/>
        </w:rPr>
        <w:t xml:space="preserve"> need to be </w:t>
      </w:r>
      <w:r w:rsidR="00207FFD" w:rsidRPr="00260A07">
        <w:rPr>
          <w:rFonts w:ascii="Arial" w:hAnsi="Arial" w:cs="Arial"/>
          <w:color w:val="1C1D1E"/>
          <w:sz w:val="22"/>
          <w:szCs w:val="22"/>
        </w:rPr>
        <w:t>addressed (Herring</w:t>
      </w:r>
      <w:r w:rsidR="007A2CA2" w:rsidRPr="00260A07">
        <w:rPr>
          <w:rFonts w:ascii="Arial" w:hAnsi="Arial" w:cs="Arial"/>
          <w:color w:val="1C1D1E"/>
          <w:sz w:val="22"/>
          <w:szCs w:val="22"/>
        </w:rPr>
        <w:t>, 2005)</w:t>
      </w:r>
      <w:r w:rsidR="00207FFD" w:rsidRPr="00260A07">
        <w:rPr>
          <w:rFonts w:ascii="Arial" w:hAnsi="Arial" w:cs="Arial"/>
          <w:color w:val="1C1D1E"/>
          <w:sz w:val="22"/>
          <w:szCs w:val="22"/>
        </w:rPr>
        <w:t>.</w:t>
      </w:r>
    </w:p>
    <w:p w14:paraId="6C0B972A" w14:textId="77777777" w:rsidR="0099725C" w:rsidRPr="00260A07" w:rsidRDefault="0099725C" w:rsidP="001833D7">
      <w:pPr>
        <w:spacing w:line="360" w:lineRule="auto"/>
        <w:jc w:val="both"/>
        <w:rPr>
          <w:rFonts w:ascii="Arial" w:hAnsi="Arial" w:cs="Arial"/>
          <w:color w:val="1C1D1E"/>
          <w:sz w:val="22"/>
          <w:szCs w:val="22"/>
        </w:rPr>
      </w:pPr>
    </w:p>
    <w:p w14:paraId="3B4CF41E" w14:textId="7197F817" w:rsidR="00492DD1" w:rsidRPr="00260A07" w:rsidRDefault="00702D0A" w:rsidP="00E210BC">
      <w:pPr>
        <w:spacing w:line="360" w:lineRule="auto"/>
        <w:jc w:val="both"/>
        <w:rPr>
          <w:rFonts w:ascii="Arial" w:hAnsi="Arial" w:cs="Arial"/>
          <w:color w:val="1C1D1E"/>
          <w:sz w:val="22"/>
          <w:szCs w:val="22"/>
        </w:rPr>
      </w:pPr>
      <w:r w:rsidRPr="00260A07">
        <w:rPr>
          <w:rFonts w:ascii="Arial" w:hAnsi="Arial" w:cs="Arial"/>
          <w:color w:val="1C1D1E"/>
          <w:sz w:val="22"/>
          <w:szCs w:val="22"/>
        </w:rPr>
        <w:t xml:space="preserve"> Follow</w:t>
      </w:r>
      <w:r w:rsidR="00C2361D" w:rsidRPr="00260A07">
        <w:rPr>
          <w:rFonts w:ascii="Arial" w:hAnsi="Arial" w:cs="Arial"/>
          <w:color w:val="1C1D1E"/>
          <w:sz w:val="22"/>
          <w:szCs w:val="22"/>
        </w:rPr>
        <w:t xml:space="preserve">ing </w:t>
      </w:r>
      <w:r w:rsidRPr="00260A07">
        <w:rPr>
          <w:rFonts w:ascii="Arial" w:hAnsi="Arial" w:cs="Arial"/>
          <w:color w:val="1C1D1E"/>
          <w:sz w:val="22"/>
          <w:szCs w:val="22"/>
        </w:rPr>
        <w:t>all</w:t>
      </w:r>
      <w:r w:rsidR="00C2361D" w:rsidRPr="00260A07">
        <w:rPr>
          <w:rFonts w:ascii="Arial" w:hAnsi="Arial" w:cs="Arial"/>
          <w:color w:val="1C1D1E"/>
          <w:sz w:val="22"/>
          <w:szCs w:val="22"/>
        </w:rPr>
        <w:t xml:space="preserve"> </w:t>
      </w:r>
      <w:r w:rsidR="00EE65C8" w:rsidRPr="00260A07">
        <w:rPr>
          <w:rFonts w:ascii="Arial" w:hAnsi="Arial" w:cs="Arial"/>
          <w:color w:val="1C1D1E"/>
          <w:sz w:val="22"/>
          <w:szCs w:val="22"/>
        </w:rPr>
        <w:t xml:space="preserve">issues </w:t>
      </w:r>
      <w:r w:rsidR="006E24A0" w:rsidRPr="00260A07">
        <w:rPr>
          <w:rFonts w:ascii="Arial" w:hAnsi="Arial" w:cs="Arial"/>
          <w:color w:val="1C1D1E"/>
          <w:sz w:val="22"/>
          <w:szCs w:val="22"/>
        </w:rPr>
        <w:t>addressed, arrang</w:t>
      </w:r>
      <w:r w:rsidR="00D113C1" w:rsidRPr="00260A07">
        <w:rPr>
          <w:rFonts w:ascii="Arial" w:hAnsi="Arial" w:cs="Arial"/>
          <w:color w:val="1C1D1E"/>
          <w:sz w:val="22"/>
          <w:szCs w:val="22"/>
        </w:rPr>
        <w:t xml:space="preserve">ements were made to improve the well-being of family </w:t>
      </w:r>
      <w:r w:rsidR="007A2CA2" w:rsidRPr="00260A07">
        <w:rPr>
          <w:rFonts w:ascii="Arial" w:hAnsi="Arial" w:cs="Arial"/>
          <w:color w:val="1C1D1E"/>
          <w:sz w:val="22"/>
          <w:szCs w:val="22"/>
        </w:rPr>
        <w:t>E. Many</w:t>
      </w:r>
      <w:r w:rsidR="009F4B81" w:rsidRPr="00260A07">
        <w:rPr>
          <w:rFonts w:ascii="Arial" w:hAnsi="Arial" w:cs="Arial"/>
          <w:color w:val="1C1D1E"/>
          <w:sz w:val="22"/>
          <w:szCs w:val="22"/>
        </w:rPr>
        <w:t xml:space="preserve"> agencies </w:t>
      </w:r>
      <w:r w:rsidR="00207FFD" w:rsidRPr="00260A07">
        <w:rPr>
          <w:rFonts w:ascii="Arial" w:hAnsi="Arial" w:cs="Arial"/>
          <w:color w:val="1C1D1E"/>
          <w:sz w:val="22"/>
          <w:szCs w:val="22"/>
        </w:rPr>
        <w:t xml:space="preserve">supported the family </w:t>
      </w:r>
      <w:r w:rsidRPr="00260A07">
        <w:rPr>
          <w:rFonts w:ascii="Arial" w:hAnsi="Arial" w:cs="Arial"/>
          <w:color w:val="1C1D1E"/>
          <w:sz w:val="22"/>
          <w:szCs w:val="22"/>
        </w:rPr>
        <w:t>E. Youth</w:t>
      </w:r>
      <w:r w:rsidR="009F4B81" w:rsidRPr="00260A07">
        <w:rPr>
          <w:rFonts w:ascii="Arial" w:hAnsi="Arial" w:cs="Arial"/>
          <w:color w:val="1C1D1E"/>
          <w:sz w:val="22"/>
          <w:szCs w:val="22"/>
        </w:rPr>
        <w:t xml:space="preserve"> offending team, </w:t>
      </w:r>
      <w:r w:rsidR="002245C4" w:rsidRPr="00260A07">
        <w:rPr>
          <w:rFonts w:ascii="Arial" w:hAnsi="Arial" w:cs="Arial"/>
          <w:color w:val="1C1D1E"/>
          <w:sz w:val="22"/>
          <w:szCs w:val="22"/>
        </w:rPr>
        <w:t>N</w:t>
      </w:r>
      <w:r w:rsidR="009F4B81" w:rsidRPr="00260A07">
        <w:rPr>
          <w:rFonts w:ascii="Arial" w:hAnsi="Arial" w:cs="Arial"/>
          <w:color w:val="1C1D1E"/>
          <w:sz w:val="22"/>
          <w:szCs w:val="22"/>
        </w:rPr>
        <w:t xml:space="preserve">eighbourhood </w:t>
      </w:r>
      <w:r w:rsidR="002245C4" w:rsidRPr="00260A07">
        <w:rPr>
          <w:rFonts w:ascii="Arial" w:hAnsi="Arial" w:cs="Arial"/>
          <w:color w:val="1C1D1E"/>
          <w:sz w:val="22"/>
          <w:szCs w:val="22"/>
        </w:rPr>
        <w:t>services, Children</w:t>
      </w:r>
      <w:r w:rsidR="009F4B81" w:rsidRPr="00260A07">
        <w:rPr>
          <w:rFonts w:ascii="Arial" w:hAnsi="Arial" w:cs="Arial"/>
          <w:color w:val="1C1D1E"/>
          <w:sz w:val="22"/>
          <w:szCs w:val="22"/>
        </w:rPr>
        <w:t xml:space="preserve"> </w:t>
      </w:r>
      <w:r w:rsidR="00207FFD" w:rsidRPr="00260A07">
        <w:rPr>
          <w:rFonts w:ascii="Arial" w:hAnsi="Arial" w:cs="Arial"/>
          <w:color w:val="1C1D1E"/>
          <w:sz w:val="22"/>
          <w:szCs w:val="22"/>
        </w:rPr>
        <w:t>services, and the</w:t>
      </w:r>
      <w:r w:rsidR="009F4B81" w:rsidRPr="00260A07">
        <w:rPr>
          <w:rFonts w:ascii="Arial" w:hAnsi="Arial" w:cs="Arial"/>
          <w:color w:val="1C1D1E"/>
          <w:sz w:val="22"/>
          <w:szCs w:val="22"/>
        </w:rPr>
        <w:t xml:space="preserve"> </w:t>
      </w:r>
      <w:r w:rsidR="002245C4" w:rsidRPr="00260A07">
        <w:rPr>
          <w:rFonts w:ascii="Arial" w:hAnsi="Arial" w:cs="Arial"/>
          <w:color w:val="1C1D1E"/>
          <w:sz w:val="22"/>
          <w:szCs w:val="22"/>
        </w:rPr>
        <w:t>Y</w:t>
      </w:r>
      <w:r w:rsidR="009F4B81" w:rsidRPr="00260A07">
        <w:rPr>
          <w:rFonts w:ascii="Arial" w:hAnsi="Arial" w:cs="Arial"/>
          <w:color w:val="1C1D1E"/>
          <w:sz w:val="22"/>
          <w:szCs w:val="22"/>
        </w:rPr>
        <w:t xml:space="preserve">outh </w:t>
      </w:r>
      <w:r w:rsidR="002245C4" w:rsidRPr="00260A07">
        <w:rPr>
          <w:rFonts w:ascii="Arial" w:hAnsi="Arial" w:cs="Arial"/>
          <w:color w:val="1C1D1E"/>
          <w:sz w:val="22"/>
          <w:szCs w:val="22"/>
        </w:rPr>
        <w:t>Inclusion and</w:t>
      </w:r>
      <w:r w:rsidR="009F4B81" w:rsidRPr="00260A07">
        <w:rPr>
          <w:rFonts w:ascii="Arial" w:hAnsi="Arial" w:cs="Arial"/>
          <w:color w:val="1C1D1E"/>
          <w:sz w:val="22"/>
          <w:szCs w:val="22"/>
        </w:rPr>
        <w:t xml:space="preserve"> </w:t>
      </w:r>
      <w:r w:rsidR="002245C4" w:rsidRPr="00260A07">
        <w:rPr>
          <w:rFonts w:ascii="Arial" w:hAnsi="Arial" w:cs="Arial"/>
          <w:color w:val="1C1D1E"/>
          <w:sz w:val="22"/>
          <w:szCs w:val="22"/>
        </w:rPr>
        <w:t>S</w:t>
      </w:r>
      <w:r w:rsidR="009F4B81" w:rsidRPr="00260A07">
        <w:rPr>
          <w:rFonts w:ascii="Arial" w:hAnsi="Arial" w:cs="Arial"/>
          <w:color w:val="1C1D1E"/>
          <w:sz w:val="22"/>
          <w:szCs w:val="22"/>
        </w:rPr>
        <w:t xml:space="preserve">upport </w:t>
      </w:r>
      <w:r w:rsidRPr="00260A07">
        <w:rPr>
          <w:rFonts w:ascii="Arial" w:hAnsi="Arial" w:cs="Arial"/>
          <w:color w:val="1C1D1E"/>
          <w:sz w:val="22"/>
          <w:szCs w:val="22"/>
        </w:rPr>
        <w:t>panel. The Anti</w:t>
      </w:r>
      <w:r w:rsidR="009F4B81" w:rsidRPr="00260A07">
        <w:rPr>
          <w:rFonts w:ascii="Arial" w:hAnsi="Arial" w:cs="Arial"/>
          <w:color w:val="1C1D1E"/>
          <w:sz w:val="22"/>
          <w:szCs w:val="22"/>
        </w:rPr>
        <w:t>-</w:t>
      </w:r>
      <w:r w:rsidR="002245C4" w:rsidRPr="00260A07">
        <w:rPr>
          <w:rFonts w:ascii="Arial" w:hAnsi="Arial" w:cs="Arial"/>
          <w:color w:val="1C1D1E"/>
          <w:sz w:val="22"/>
          <w:szCs w:val="22"/>
        </w:rPr>
        <w:t xml:space="preserve">Social </w:t>
      </w:r>
      <w:r w:rsidR="009F4B81" w:rsidRPr="00260A07">
        <w:rPr>
          <w:rFonts w:ascii="Arial" w:hAnsi="Arial" w:cs="Arial"/>
          <w:color w:val="1C1D1E"/>
          <w:sz w:val="22"/>
          <w:szCs w:val="22"/>
        </w:rPr>
        <w:t xml:space="preserve">behaviour </w:t>
      </w:r>
      <w:r w:rsidRPr="00260A07">
        <w:rPr>
          <w:rFonts w:ascii="Arial" w:hAnsi="Arial" w:cs="Arial"/>
          <w:color w:val="1C1D1E"/>
          <w:sz w:val="22"/>
          <w:szCs w:val="22"/>
        </w:rPr>
        <w:t xml:space="preserve">team, </w:t>
      </w:r>
      <w:r w:rsidR="00392DA6">
        <w:rPr>
          <w:rFonts w:ascii="Arial" w:hAnsi="Arial" w:cs="Arial"/>
          <w:color w:val="1C1D1E"/>
          <w:sz w:val="22"/>
          <w:szCs w:val="22"/>
        </w:rPr>
        <w:t>s</w:t>
      </w:r>
      <w:r w:rsidRPr="00260A07">
        <w:rPr>
          <w:rFonts w:ascii="Arial" w:hAnsi="Arial" w:cs="Arial"/>
          <w:color w:val="1C1D1E"/>
          <w:sz w:val="22"/>
          <w:szCs w:val="22"/>
        </w:rPr>
        <w:t>ubstance</w:t>
      </w:r>
      <w:r w:rsidR="009F4B81" w:rsidRPr="00260A07">
        <w:rPr>
          <w:rFonts w:ascii="Arial" w:hAnsi="Arial" w:cs="Arial"/>
          <w:color w:val="1C1D1E"/>
          <w:sz w:val="22"/>
          <w:szCs w:val="22"/>
        </w:rPr>
        <w:t xml:space="preserve"> misuse engagement team </w:t>
      </w:r>
      <w:r w:rsidRPr="00260A07">
        <w:rPr>
          <w:rFonts w:ascii="Arial" w:hAnsi="Arial" w:cs="Arial"/>
          <w:color w:val="1C1D1E"/>
          <w:sz w:val="22"/>
          <w:szCs w:val="22"/>
        </w:rPr>
        <w:t>and the</w:t>
      </w:r>
      <w:r w:rsidR="009F4B81" w:rsidRPr="00260A07">
        <w:rPr>
          <w:rFonts w:ascii="Arial" w:hAnsi="Arial" w:cs="Arial"/>
          <w:color w:val="1C1D1E"/>
          <w:sz w:val="22"/>
          <w:szCs w:val="22"/>
        </w:rPr>
        <w:t xml:space="preserve"> </w:t>
      </w:r>
      <w:r w:rsidRPr="00260A07">
        <w:rPr>
          <w:rFonts w:ascii="Arial" w:hAnsi="Arial" w:cs="Arial"/>
          <w:color w:val="1C1D1E"/>
          <w:sz w:val="22"/>
          <w:szCs w:val="22"/>
        </w:rPr>
        <w:t>health</w:t>
      </w:r>
      <w:r w:rsidR="009F4B81" w:rsidRPr="00260A07">
        <w:rPr>
          <w:rFonts w:ascii="Arial" w:hAnsi="Arial" w:cs="Arial"/>
          <w:color w:val="1C1D1E"/>
          <w:sz w:val="22"/>
          <w:szCs w:val="22"/>
        </w:rPr>
        <w:t xml:space="preserve"> service</w:t>
      </w:r>
      <w:r w:rsidR="006E24A0" w:rsidRPr="00260A07">
        <w:rPr>
          <w:rFonts w:ascii="Arial" w:hAnsi="Arial" w:cs="Arial"/>
          <w:color w:val="1C1D1E"/>
          <w:sz w:val="22"/>
          <w:szCs w:val="22"/>
        </w:rPr>
        <w:t xml:space="preserve"> were </w:t>
      </w:r>
      <w:r w:rsidR="00B100E9" w:rsidRPr="00260A07">
        <w:rPr>
          <w:rFonts w:ascii="Arial" w:hAnsi="Arial" w:cs="Arial"/>
          <w:color w:val="1C1D1E"/>
          <w:sz w:val="22"/>
          <w:szCs w:val="22"/>
        </w:rPr>
        <w:t xml:space="preserve">involved. </w:t>
      </w:r>
    </w:p>
    <w:p w14:paraId="16EC9122" w14:textId="086352A1" w:rsidR="008E410E" w:rsidRPr="00260A07" w:rsidRDefault="00702D0A" w:rsidP="008E410E">
      <w:pPr>
        <w:spacing w:line="360" w:lineRule="auto"/>
        <w:jc w:val="both"/>
        <w:rPr>
          <w:rFonts w:ascii="Arial" w:hAnsi="Arial" w:cs="Arial"/>
          <w:color w:val="1C1D1E"/>
          <w:sz w:val="22"/>
          <w:szCs w:val="22"/>
        </w:rPr>
      </w:pPr>
      <w:r w:rsidRPr="00260A07">
        <w:rPr>
          <w:rFonts w:ascii="Arial" w:hAnsi="Arial" w:cs="Arial"/>
          <w:color w:val="1C1D1E"/>
          <w:sz w:val="22"/>
          <w:szCs w:val="22"/>
        </w:rPr>
        <w:lastRenderedPageBreak/>
        <w:t>The Children Acts of 1989 and 2004 set out specific duties. Section 17 of the Children Act 1989 places a responsibility on the local authority to provide services to needy children. Regardless of where they are found, section 47 of the same Act requires local authorities to inquire if they believe a child has suffered or is likely to suffer significant harm</w:t>
      </w:r>
      <w:r w:rsidR="00E210BC" w:rsidRPr="00260A07">
        <w:rPr>
          <w:rFonts w:ascii="Arial" w:hAnsi="Arial" w:cs="Arial"/>
          <w:color w:val="1C1D1E"/>
          <w:sz w:val="22"/>
          <w:szCs w:val="22"/>
        </w:rPr>
        <w:t> (HM Government, 2018).</w:t>
      </w:r>
      <w:r w:rsidR="00886F45" w:rsidRPr="00260A07">
        <w:rPr>
          <w:rFonts w:ascii="Arial" w:hAnsi="Arial" w:cs="Arial"/>
          <w:color w:val="1C1D1E"/>
          <w:sz w:val="22"/>
          <w:szCs w:val="22"/>
        </w:rPr>
        <w:t xml:space="preserve"> We can see that the local </w:t>
      </w:r>
      <w:r w:rsidR="000B6177" w:rsidRPr="00260A07">
        <w:rPr>
          <w:rFonts w:ascii="Arial" w:hAnsi="Arial" w:cs="Arial"/>
          <w:color w:val="1C1D1E"/>
          <w:sz w:val="22"/>
          <w:szCs w:val="22"/>
        </w:rPr>
        <w:t>authoritie</w:t>
      </w:r>
      <w:r w:rsidR="00B76AB8" w:rsidRPr="00260A07">
        <w:rPr>
          <w:rFonts w:ascii="Arial" w:hAnsi="Arial" w:cs="Arial"/>
          <w:color w:val="1C1D1E"/>
          <w:sz w:val="22"/>
          <w:szCs w:val="22"/>
        </w:rPr>
        <w:t>s have taken action to help family E deal with their issues</w:t>
      </w:r>
      <w:r w:rsidR="00814609" w:rsidRPr="00260A07">
        <w:rPr>
          <w:rFonts w:ascii="Arial" w:hAnsi="Arial" w:cs="Arial"/>
          <w:color w:val="1C1D1E"/>
          <w:sz w:val="22"/>
          <w:szCs w:val="22"/>
        </w:rPr>
        <w:t xml:space="preserve">. There is evidence that there </w:t>
      </w:r>
      <w:r w:rsidR="00874127" w:rsidRPr="00260A07">
        <w:rPr>
          <w:rFonts w:ascii="Arial" w:hAnsi="Arial" w:cs="Arial"/>
          <w:color w:val="1C1D1E"/>
          <w:sz w:val="22"/>
          <w:szCs w:val="22"/>
        </w:rPr>
        <w:t xml:space="preserve">was </w:t>
      </w:r>
      <w:r w:rsidR="00814609" w:rsidRPr="00260A07">
        <w:rPr>
          <w:rFonts w:ascii="Arial" w:hAnsi="Arial" w:cs="Arial"/>
          <w:color w:val="1C1D1E"/>
          <w:sz w:val="22"/>
          <w:szCs w:val="22"/>
        </w:rPr>
        <w:t>a plan to help the mother deal with her alcohol addiction</w:t>
      </w:r>
      <w:r w:rsidR="00742852" w:rsidRPr="00260A07">
        <w:rPr>
          <w:rFonts w:ascii="Arial" w:hAnsi="Arial" w:cs="Arial"/>
          <w:color w:val="1C1D1E"/>
          <w:sz w:val="22"/>
          <w:szCs w:val="22"/>
        </w:rPr>
        <w:t xml:space="preserve">, </w:t>
      </w:r>
      <w:r w:rsidR="00E76BA4">
        <w:rPr>
          <w:rFonts w:ascii="Arial" w:hAnsi="Arial" w:cs="Arial"/>
          <w:color w:val="1C1D1E"/>
          <w:sz w:val="22"/>
          <w:szCs w:val="22"/>
        </w:rPr>
        <w:t>increase</w:t>
      </w:r>
      <w:r w:rsidR="00742852" w:rsidRPr="00260A07">
        <w:rPr>
          <w:rFonts w:ascii="Arial" w:hAnsi="Arial" w:cs="Arial"/>
          <w:color w:val="1C1D1E"/>
          <w:sz w:val="22"/>
          <w:szCs w:val="22"/>
        </w:rPr>
        <w:t xml:space="preserve"> the family's </w:t>
      </w:r>
      <w:r w:rsidR="00814609" w:rsidRPr="00260A07">
        <w:rPr>
          <w:rFonts w:ascii="Arial" w:hAnsi="Arial" w:cs="Arial"/>
          <w:color w:val="1C1D1E"/>
          <w:sz w:val="22"/>
          <w:szCs w:val="22"/>
        </w:rPr>
        <w:t xml:space="preserve">general health, and provide bereavement counselling for the </w:t>
      </w:r>
      <w:r w:rsidR="00DE77FE" w:rsidRPr="00260A07">
        <w:rPr>
          <w:rFonts w:ascii="Arial" w:hAnsi="Arial" w:cs="Arial"/>
          <w:color w:val="1C1D1E"/>
          <w:sz w:val="22"/>
          <w:szCs w:val="22"/>
        </w:rPr>
        <w:t>mother</w:t>
      </w:r>
      <w:r w:rsidR="00DE77FE">
        <w:rPr>
          <w:rFonts w:ascii="Arial" w:hAnsi="Arial" w:cs="Arial"/>
          <w:color w:val="1C1D1E"/>
          <w:sz w:val="22"/>
          <w:szCs w:val="22"/>
        </w:rPr>
        <w:t>, however we as a group did not know why is needed it.</w:t>
      </w:r>
      <w:r w:rsidR="009B0DC3" w:rsidRPr="00260A07">
        <w:rPr>
          <w:rFonts w:ascii="Arial" w:hAnsi="Arial" w:cs="Arial"/>
          <w:color w:val="1C1D1E"/>
          <w:sz w:val="22"/>
          <w:szCs w:val="22"/>
        </w:rPr>
        <w:t xml:space="preserve"> Mental issues </w:t>
      </w:r>
      <w:r w:rsidR="00742852" w:rsidRPr="00260A07">
        <w:rPr>
          <w:rFonts w:ascii="Arial" w:hAnsi="Arial" w:cs="Arial"/>
          <w:color w:val="1C1D1E"/>
          <w:sz w:val="22"/>
          <w:szCs w:val="22"/>
        </w:rPr>
        <w:t xml:space="preserve">could also </w:t>
      </w:r>
      <w:r w:rsidR="003547C6" w:rsidRPr="00260A07">
        <w:rPr>
          <w:rFonts w:ascii="Arial" w:hAnsi="Arial" w:cs="Arial"/>
          <w:color w:val="1C1D1E"/>
          <w:sz w:val="22"/>
          <w:szCs w:val="22"/>
        </w:rPr>
        <w:t>affect boys' anti-social behaviour (Jack and Gill, 2010).</w:t>
      </w:r>
      <w:r w:rsidR="00742852" w:rsidRPr="00260A07">
        <w:rPr>
          <w:rFonts w:ascii="Arial" w:hAnsi="Arial" w:cs="Arial"/>
          <w:color w:val="1C1D1E"/>
          <w:sz w:val="22"/>
          <w:szCs w:val="22"/>
        </w:rPr>
        <w:t xml:space="preserve"> A recommendation </w:t>
      </w:r>
      <w:r w:rsidR="00392DA6">
        <w:rPr>
          <w:rFonts w:ascii="Arial" w:hAnsi="Arial" w:cs="Arial"/>
          <w:color w:val="1C1D1E"/>
          <w:sz w:val="22"/>
          <w:szCs w:val="22"/>
        </w:rPr>
        <w:t xml:space="preserve">from the counsellor </w:t>
      </w:r>
      <w:r w:rsidR="006138BE" w:rsidRPr="00260A07">
        <w:rPr>
          <w:rFonts w:ascii="Arial" w:hAnsi="Arial" w:cs="Arial"/>
          <w:color w:val="1C1D1E"/>
          <w:sz w:val="22"/>
          <w:szCs w:val="22"/>
        </w:rPr>
        <w:t>influenced</w:t>
      </w:r>
      <w:r w:rsidR="00874127" w:rsidRPr="00260A07">
        <w:rPr>
          <w:rFonts w:ascii="Arial" w:hAnsi="Arial" w:cs="Arial"/>
          <w:color w:val="1C1D1E"/>
          <w:sz w:val="22"/>
          <w:szCs w:val="22"/>
        </w:rPr>
        <w:t xml:space="preserve"> the court's decision to move the children into their father</w:t>
      </w:r>
      <w:r w:rsidR="00392DA6">
        <w:rPr>
          <w:rFonts w:ascii="Arial" w:hAnsi="Arial" w:cs="Arial"/>
          <w:color w:val="1C1D1E"/>
          <w:sz w:val="22"/>
          <w:szCs w:val="22"/>
        </w:rPr>
        <w:t>’</w:t>
      </w:r>
      <w:r w:rsidR="00874127" w:rsidRPr="00260A07">
        <w:rPr>
          <w:rFonts w:ascii="Arial" w:hAnsi="Arial" w:cs="Arial"/>
          <w:color w:val="1C1D1E"/>
          <w:sz w:val="22"/>
          <w:szCs w:val="22"/>
        </w:rPr>
        <w:t xml:space="preserve">s </w:t>
      </w:r>
      <w:r w:rsidR="00D831E6" w:rsidRPr="00260A07">
        <w:rPr>
          <w:rFonts w:ascii="Arial" w:hAnsi="Arial" w:cs="Arial"/>
          <w:color w:val="1C1D1E"/>
          <w:sz w:val="22"/>
          <w:szCs w:val="22"/>
        </w:rPr>
        <w:t>care</w:t>
      </w:r>
      <w:r w:rsidR="00D831E6">
        <w:rPr>
          <w:rFonts w:ascii="Arial" w:hAnsi="Arial" w:cs="Arial"/>
          <w:color w:val="1C1D1E"/>
          <w:sz w:val="22"/>
          <w:szCs w:val="22"/>
        </w:rPr>
        <w:t>,</w:t>
      </w:r>
      <w:r w:rsidR="00DE77FE">
        <w:rPr>
          <w:rFonts w:ascii="Arial" w:hAnsi="Arial" w:cs="Arial"/>
          <w:color w:val="1C1D1E"/>
          <w:sz w:val="22"/>
          <w:szCs w:val="22"/>
        </w:rPr>
        <w:t xml:space="preserve"> and again we did not know why the counsellor was involved in the case. </w:t>
      </w:r>
    </w:p>
    <w:p w14:paraId="2F3A126F" w14:textId="34AC5E8E" w:rsidR="00D909E9" w:rsidRPr="00260A07" w:rsidRDefault="00D909E9" w:rsidP="008E410E">
      <w:pPr>
        <w:spacing w:line="360" w:lineRule="auto"/>
        <w:jc w:val="both"/>
        <w:rPr>
          <w:rFonts w:ascii="Arial" w:hAnsi="Arial" w:cs="Arial"/>
          <w:color w:val="1C1D1E"/>
          <w:sz w:val="22"/>
          <w:szCs w:val="22"/>
        </w:rPr>
      </w:pPr>
    </w:p>
    <w:p w14:paraId="63AB51EB" w14:textId="434B74B1" w:rsidR="006138BE" w:rsidRPr="00260A07" w:rsidRDefault="00702D0A" w:rsidP="006138BE">
      <w:pPr>
        <w:spacing w:line="360" w:lineRule="auto"/>
        <w:jc w:val="both"/>
        <w:rPr>
          <w:rFonts w:ascii="Arial" w:hAnsi="Arial" w:cs="Arial"/>
          <w:color w:val="1C1D1E"/>
          <w:sz w:val="22"/>
          <w:szCs w:val="22"/>
        </w:rPr>
      </w:pPr>
      <w:r w:rsidRPr="00260A07">
        <w:rPr>
          <w:rFonts w:ascii="Arial" w:hAnsi="Arial" w:cs="Arial"/>
          <w:color w:val="1C1D1E"/>
          <w:sz w:val="22"/>
          <w:szCs w:val="22"/>
        </w:rPr>
        <w:t xml:space="preserve">The multi-disciplinarity service role is to provide support and </w:t>
      </w:r>
      <w:r w:rsidR="00666844" w:rsidRPr="00260A07">
        <w:rPr>
          <w:rFonts w:ascii="Arial" w:hAnsi="Arial" w:cs="Arial"/>
          <w:color w:val="1C1D1E"/>
          <w:sz w:val="22"/>
          <w:szCs w:val="22"/>
        </w:rPr>
        <w:t>understanding</w:t>
      </w:r>
      <w:r w:rsidR="00392DA6">
        <w:rPr>
          <w:rFonts w:ascii="Arial" w:hAnsi="Arial" w:cs="Arial"/>
          <w:color w:val="1C1D1E"/>
          <w:sz w:val="22"/>
          <w:szCs w:val="22"/>
        </w:rPr>
        <w:t xml:space="preserve"> of</w:t>
      </w:r>
      <w:r w:rsidR="00666844" w:rsidRPr="00260A07">
        <w:rPr>
          <w:rFonts w:ascii="Arial" w:hAnsi="Arial" w:cs="Arial"/>
          <w:color w:val="1C1D1E"/>
          <w:sz w:val="22"/>
          <w:szCs w:val="22"/>
        </w:rPr>
        <w:t xml:space="preserve"> the needs of families </w:t>
      </w:r>
      <w:r w:rsidRPr="00260A07">
        <w:rPr>
          <w:rFonts w:ascii="Arial" w:hAnsi="Arial" w:cs="Arial"/>
          <w:color w:val="1C1D1E"/>
          <w:sz w:val="22"/>
          <w:szCs w:val="22"/>
        </w:rPr>
        <w:t>and young people</w:t>
      </w:r>
      <w:r w:rsidR="00666844" w:rsidRPr="00260A07">
        <w:rPr>
          <w:rFonts w:ascii="Arial" w:hAnsi="Arial" w:cs="Arial"/>
          <w:color w:val="1C1D1E"/>
          <w:sz w:val="22"/>
          <w:szCs w:val="22"/>
        </w:rPr>
        <w:t xml:space="preserve"> </w:t>
      </w:r>
      <w:r w:rsidRPr="00260A07">
        <w:rPr>
          <w:rFonts w:ascii="Arial" w:hAnsi="Arial" w:cs="Arial"/>
          <w:color w:val="1C1D1E"/>
          <w:sz w:val="22"/>
          <w:szCs w:val="22"/>
        </w:rPr>
        <w:t xml:space="preserve">by </w:t>
      </w:r>
      <w:r w:rsidR="00666844" w:rsidRPr="00260A07">
        <w:rPr>
          <w:rFonts w:ascii="Arial" w:hAnsi="Arial" w:cs="Arial"/>
          <w:color w:val="1C1D1E"/>
          <w:sz w:val="22"/>
          <w:szCs w:val="22"/>
        </w:rPr>
        <w:t xml:space="preserve">giving them the </w:t>
      </w:r>
      <w:r w:rsidRPr="00260A07">
        <w:rPr>
          <w:rFonts w:ascii="Arial" w:hAnsi="Arial" w:cs="Arial"/>
          <w:color w:val="1C1D1E"/>
          <w:sz w:val="22"/>
          <w:szCs w:val="22"/>
        </w:rPr>
        <w:t>help</w:t>
      </w:r>
      <w:r w:rsidR="00666844" w:rsidRPr="00260A07">
        <w:rPr>
          <w:rFonts w:ascii="Arial" w:hAnsi="Arial" w:cs="Arial"/>
          <w:color w:val="1C1D1E"/>
          <w:sz w:val="22"/>
          <w:szCs w:val="22"/>
        </w:rPr>
        <w:t xml:space="preserve"> and knowledge to </w:t>
      </w:r>
      <w:r w:rsidRPr="00260A07">
        <w:rPr>
          <w:rFonts w:ascii="Arial" w:hAnsi="Arial" w:cs="Arial"/>
          <w:color w:val="1C1D1E"/>
          <w:sz w:val="22"/>
          <w:szCs w:val="22"/>
        </w:rPr>
        <w:t xml:space="preserve">deal with stressful </w:t>
      </w:r>
      <w:r w:rsidR="00534BC9" w:rsidRPr="00260A07">
        <w:rPr>
          <w:rFonts w:ascii="Arial" w:hAnsi="Arial" w:cs="Arial"/>
          <w:color w:val="1C1D1E"/>
          <w:sz w:val="22"/>
          <w:szCs w:val="22"/>
        </w:rPr>
        <w:t xml:space="preserve">circumstances caused by </w:t>
      </w:r>
      <w:r w:rsidRPr="00260A07">
        <w:rPr>
          <w:rFonts w:ascii="Arial" w:hAnsi="Arial" w:cs="Arial"/>
          <w:color w:val="1C1D1E"/>
          <w:sz w:val="22"/>
          <w:szCs w:val="22"/>
        </w:rPr>
        <w:t>mental health issues</w:t>
      </w:r>
      <w:r w:rsidR="00E72AD6" w:rsidRPr="00260A07">
        <w:rPr>
          <w:rFonts w:ascii="Arial" w:hAnsi="Arial" w:cs="Arial"/>
          <w:color w:val="1C1D1E"/>
          <w:sz w:val="22"/>
          <w:szCs w:val="22"/>
        </w:rPr>
        <w:t xml:space="preserve"> </w:t>
      </w:r>
      <w:r w:rsidRPr="00260A07">
        <w:rPr>
          <w:rFonts w:ascii="Arial" w:hAnsi="Arial" w:cs="Arial"/>
          <w:color w:val="1C1D1E"/>
          <w:sz w:val="22"/>
          <w:szCs w:val="22"/>
        </w:rPr>
        <w:t>(Kutash et al., 2013).</w:t>
      </w:r>
      <w:r w:rsidR="00392DA6">
        <w:rPr>
          <w:rFonts w:ascii="Arial" w:hAnsi="Arial" w:cs="Arial"/>
          <w:color w:val="1C1D1E"/>
          <w:sz w:val="22"/>
          <w:szCs w:val="22"/>
        </w:rPr>
        <w:t xml:space="preserve"> Additional </w:t>
      </w:r>
      <w:r w:rsidR="007106B6">
        <w:rPr>
          <w:rFonts w:ascii="Arial" w:hAnsi="Arial" w:cs="Arial"/>
          <w:color w:val="1C1D1E"/>
          <w:sz w:val="22"/>
          <w:szCs w:val="22"/>
        </w:rPr>
        <w:t>roles include:</w:t>
      </w:r>
    </w:p>
    <w:p w14:paraId="269BAB20" w14:textId="171BBFC2" w:rsidR="00534BC9" w:rsidRPr="00260A07" w:rsidRDefault="00C92E55" w:rsidP="00534BC9">
      <w:pPr>
        <w:spacing w:line="360" w:lineRule="auto"/>
        <w:jc w:val="both"/>
        <w:rPr>
          <w:rFonts w:ascii="Arial" w:hAnsi="Arial" w:cs="Arial"/>
          <w:color w:val="1C1D1E"/>
          <w:sz w:val="22"/>
          <w:szCs w:val="22"/>
        </w:rPr>
      </w:pPr>
      <w:r>
        <w:rPr>
          <w:rFonts w:ascii="Arial" w:hAnsi="Arial" w:cs="Arial"/>
          <w:color w:val="1C1D1E"/>
          <w:sz w:val="22"/>
          <w:szCs w:val="22"/>
        </w:rPr>
        <w:t>p</w:t>
      </w:r>
      <w:r w:rsidR="00702D0A" w:rsidRPr="00260A07">
        <w:rPr>
          <w:rFonts w:ascii="Arial" w:hAnsi="Arial" w:cs="Arial"/>
          <w:color w:val="1C1D1E"/>
          <w:sz w:val="22"/>
          <w:szCs w:val="22"/>
        </w:rPr>
        <w:t>ro</w:t>
      </w:r>
      <w:r w:rsidR="00E76BA4">
        <w:rPr>
          <w:rFonts w:ascii="Arial" w:hAnsi="Arial" w:cs="Arial"/>
          <w:color w:val="1C1D1E"/>
          <w:sz w:val="22"/>
          <w:szCs w:val="22"/>
        </w:rPr>
        <w:t xml:space="preserve">mote </w:t>
      </w:r>
      <w:r w:rsidR="00702D0A" w:rsidRPr="00260A07">
        <w:rPr>
          <w:rFonts w:ascii="Arial" w:hAnsi="Arial" w:cs="Arial"/>
          <w:color w:val="1C1D1E"/>
          <w:sz w:val="22"/>
          <w:szCs w:val="22"/>
        </w:rPr>
        <w:t xml:space="preserve">access to services that </w:t>
      </w:r>
      <w:r w:rsidR="00E76BA4">
        <w:rPr>
          <w:rFonts w:ascii="Arial" w:hAnsi="Arial" w:cs="Arial"/>
          <w:color w:val="1C1D1E"/>
          <w:sz w:val="22"/>
          <w:szCs w:val="22"/>
        </w:rPr>
        <w:t>decrease</w:t>
      </w:r>
      <w:r w:rsidR="00702D0A" w:rsidRPr="00260A07">
        <w:rPr>
          <w:rFonts w:ascii="Arial" w:hAnsi="Arial" w:cs="Arial"/>
          <w:color w:val="1C1D1E"/>
          <w:sz w:val="22"/>
          <w:szCs w:val="22"/>
        </w:rPr>
        <w:t xml:space="preserve"> their challenges, </w:t>
      </w:r>
      <w:r w:rsidR="00E76BA4" w:rsidRPr="00E76BA4">
        <w:rPr>
          <w:rFonts w:ascii="Arial" w:hAnsi="Arial" w:cs="Arial"/>
          <w:color w:val="1C1D1E"/>
          <w:sz w:val="22"/>
          <w:szCs w:val="22"/>
        </w:rPr>
        <w:t xml:space="preserve">Additional responsibilities include promoting families' access to programmes that lessen their difficulties, </w:t>
      </w:r>
      <w:r w:rsidRPr="00E76BA4">
        <w:rPr>
          <w:rFonts w:ascii="Arial" w:hAnsi="Arial" w:cs="Arial"/>
          <w:color w:val="1C1D1E"/>
          <w:sz w:val="22"/>
          <w:szCs w:val="22"/>
        </w:rPr>
        <w:t>minimising stigma</w:t>
      </w:r>
      <w:r w:rsidR="00E76BA4" w:rsidRPr="00E76BA4">
        <w:rPr>
          <w:rFonts w:ascii="Arial" w:hAnsi="Arial" w:cs="Arial"/>
          <w:color w:val="1C1D1E"/>
          <w:sz w:val="22"/>
          <w:szCs w:val="22"/>
        </w:rPr>
        <w:t xml:space="preserve">, and helping them build </w:t>
      </w:r>
      <w:r w:rsidRPr="00C92E55">
        <w:rPr>
          <w:rFonts w:ascii="Arial" w:hAnsi="Arial" w:cs="Arial"/>
          <w:color w:val="1C1D1E"/>
          <w:sz w:val="22"/>
          <w:szCs w:val="22"/>
        </w:rPr>
        <w:t>appropriate</w:t>
      </w:r>
      <w:r w:rsidR="00E76BA4" w:rsidRPr="00E76BA4">
        <w:rPr>
          <w:rFonts w:ascii="Arial" w:hAnsi="Arial" w:cs="Arial"/>
          <w:color w:val="1C1D1E"/>
          <w:sz w:val="22"/>
          <w:szCs w:val="22"/>
        </w:rPr>
        <w:t xml:space="preserve"> coping methods that will improve their well-being.</w:t>
      </w:r>
      <w:r w:rsidR="00702D0A" w:rsidRPr="00260A07">
        <w:rPr>
          <w:rFonts w:ascii="Arial" w:hAnsi="Arial" w:cs="Arial"/>
          <w:color w:val="1C1D1E"/>
          <w:sz w:val="22"/>
          <w:szCs w:val="22"/>
        </w:rPr>
        <w:t xml:space="preserve"> stigma, and assist </w:t>
      </w:r>
      <w:r w:rsidR="007106B6">
        <w:rPr>
          <w:rFonts w:ascii="Arial" w:hAnsi="Arial" w:cs="Arial"/>
          <w:color w:val="1C1D1E"/>
          <w:sz w:val="22"/>
          <w:szCs w:val="22"/>
        </w:rPr>
        <w:t>families</w:t>
      </w:r>
      <w:r w:rsidR="00702D0A" w:rsidRPr="00260A07">
        <w:rPr>
          <w:rFonts w:ascii="Arial" w:hAnsi="Arial" w:cs="Arial"/>
          <w:color w:val="1C1D1E"/>
          <w:sz w:val="22"/>
          <w:szCs w:val="22"/>
        </w:rPr>
        <w:t xml:space="preserve"> in developing effective coping mechanisms for the situation in which they find </w:t>
      </w:r>
      <w:r w:rsidR="00C179F7" w:rsidRPr="00260A07">
        <w:rPr>
          <w:rFonts w:ascii="Arial" w:hAnsi="Arial" w:cs="Arial"/>
          <w:color w:val="1C1D1E"/>
          <w:sz w:val="22"/>
          <w:szCs w:val="22"/>
        </w:rPr>
        <w:t>themselves</w:t>
      </w:r>
      <w:r w:rsidR="00C179F7" w:rsidRPr="00260A07">
        <w:rPr>
          <w:rFonts w:ascii="Arial" w:hAnsi="Arial" w:cs="Arial"/>
          <w:color w:val="2C3E50"/>
          <w:sz w:val="22"/>
          <w:szCs w:val="22"/>
          <w:shd w:val="clear" w:color="auto" w:fill="FFFFFF"/>
        </w:rPr>
        <w:t xml:space="preserve"> and positively reflect on their well-</w:t>
      </w:r>
      <w:r w:rsidR="006138BE" w:rsidRPr="00260A07">
        <w:rPr>
          <w:rFonts w:ascii="Arial" w:hAnsi="Arial" w:cs="Arial"/>
          <w:color w:val="2C3E50"/>
          <w:sz w:val="22"/>
          <w:szCs w:val="22"/>
          <w:shd w:val="clear" w:color="auto" w:fill="FFFFFF"/>
        </w:rPr>
        <w:t xml:space="preserve">being. </w:t>
      </w:r>
      <w:r w:rsidR="007106B6">
        <w:rPr>
          <w:rFonts w:ascii="Arial" w:hAnsi="Arial" w:cs="Arial"/>
          <w:color w:val="2C3E50"/>
          <w:sz w:val="22"/>
          <w:szCs w:val="22"/>
          <w:shd w:val="clear" w:color="auto" w:fill="FFFFFF"/>
        </w:rPr>
        <w:t xml:space="preserve">Lastly another role is to </w:t>
      </w:r>
      <w:r w:rsidR="00C179F7" w:rsidRPr="00260A07">
        <w:rPr>
          <w:rFonts w:ascii="Arial" w:hAnsi="Arial" w:cs="Arial"/>
          <w:color w:val="2C3E50"/>
          <w:sz w:val="22"/>
          <w:szCs w:val="22"/>
          <w:shd w:val="clear" w:color="auto" w:fill="FFFFFF"/>
        </w:rPr>
        <w:t xml:space="preserve">make </w:t>
      </w:r>
      <w:r w:rsidR="007106B6">
        <w:rPr>
          <w:rFonts w:ascii="Arial" w:hAnsi="Arial" w:cs="Arial"/>
          <w:color w:val="2C3E50"/>
          <w:sz w:val="22"/>
          <w:szCs w:val="22"/>
          <w:shd w:val="clear" w:color="auto" w:fill="FFFFFF"/>
        </w:rPr>
        <w:t>famil</w:t>
      </w:r>
      <w:r w:rsidR="00B232B6">
        <w:rPr>
          <w:rFonts w:ascii="Arial" w:hAnsi="Arial" w:cs="Arial"/>
          <w:color w:val="2C3E50"/>
          <w:sz w:val="22"/>
          <w:szCs w:val="22"/>
          <w:shd w:val="clear" w:color="auto" w:fill="FFFFFF"/>
        </w:rPr>
        <w:t xml:space="preserve">ies </w:t>
      </w:r>
      <w:r w:rsidR="00C179F7" w:rsidRPr="00260A07">
        <w:rPr>
          <w:rFonts w:ascii="Arial" w:hAnsi="Arial" w:cs="Arial"/>
          <w:color w:val="2C3E50"/>
          <w:sz w:val="22"/>
          <w:szCs w:val="22"/>
          <w:shd w:val="clear" w:color="auto" w:fill="FFFFFF"/>
        </w:rPr>
        <w:t xml:space="preserve">more socially active </w:t>
      </w:r>
      <w:r w:rsidR="009B0DC3" w:rsidRPr="00260A07">
        <w:rPr>
          <w:rFonts w:ascii="Arial" w:hAnsi="Arial" w:cs="Arial"/>
          <w:color w:val="1C1D1E"/>
          <w:sz w:val="22"/>
          <w:szCs w:val="22"/>
        </w:rPr>
        <w:t>(</w:t>
      </w:r>
      <w:r w:rsidR="00702D0A" w:rsidRPr="00260A07">
        <w:rPr>
          <w:rFonts w:ascii="Arial" w:hAnsi="Arial" w:cs="Arial"/>
          <w:color w:val="1C1D1E"/>
          <w:sz w:val="22"/>
          <w:szCs w:val="22"/>
        </w:rPr>
        <w:t>Fadden, 2006</w:t>
      </w:r>
      <w:r w:rsidR="0049038E" w:rsidRPr="00260A07">
        <w:rPr>
          <w:rFonts w:ascii="Arial" w:hAnsi="Arial" w:cs="Arial"/>
          <w:color w:val="1C1D1E"/>
          <w:sz w:val="22"/>
          <w:szCs w:val="22"/>
        </w:rPr>
        <w:t>).</w:t>
      </w:r>
      <w:r w:rsidR="0049038E">
        <w:rPr>
          <w:rFonts w:ascii="Arial" w:hAnsi="Arial" w:cs="Arial"/>
          <w:color w:val="1C1D1E"/>
          <w:sz w:val="22"/>
          <w:szCs w:val="22"/>
        </w:rPr>
        <w:t xml:space="preserve"> By</w:t>
      </w:r>
      <w:r w:rsidR="00B232B6">
        <w:rPr>
          <w:rFonts w:ascii="Arial" w:hAnsi="Arial" w:cs="Arial"/>
          <w:color w:val="1C1D1E"/>
          <w:sz w:val="22"/>
          <w:szCs w:val="22"/>
        </w:rPr>
        <w:t xml:space="preserve"> </w:t>
      </w:r>
      <w:r w:rsidR="00D831E6">
        <w:rPr>
          <w:rFonts w:ascii="Arial" w:hAnsi="Arial" w:cs="Arial"/>
          <w:color w:val="1C1D1E"/>
          <w:sz w:val="22"/>
          <w:szCs w:val="22"/>
        </w:rPr>
        <w:t>support</w:t>
      </w:r>
      <w:r w:rsidR="00B232B6">
        <w:rPr>
          <w:rFonts w:ascii="Arial" w:hAnsi="Arial" w:cs="Arial"/>
          <w:color w:val="1C1D1E"/>
          <w:sz w:val="22"/>
          <w:szCs w:val="22"/>
        </w:rPr>
        <w:t xml:space="preserve">ing </w:t>
      </w:r>
      <w:r w:rsidR="00300E82">
        <w:rPr>
          <w:rFonts w:ascii="Arial" w:hAnsi="Arial" w:cs="Arial"/>
          <w:color w:val="1C1D1E"/>
          <w:sz w:val="22"/>
          <w:szCs w:val="22"/>
        </w:rPr>
        <w:t xml:space="preserve">family </w:t>
      </w:r>
      <w:r w:rsidR="00B44256">
        <w:rPr>
          <w:rFonts w:ascii="Arial" w:hAnsi="Arial" w:cs="Arial"/>
          <w:color w:val="1C1D1E"/>
          <w:sz w:val="22"/>
          <w:szCs w:val="22"/>
        </w:rPr>
        <w:t>E,</w:t>
      </w:r>
      <w:r w:rsidR="0049038E">
        <w:rPr>
          <w:rFonts w:ascii="Arial" w:hAnsi="Arial" w:cs="Arial"/>
          <w:color w:val="1C1D1E"/>
          <w:sz w:val="22"/>
          <w:szCs w:val="22"/>
        </w:rPr>
        <w:t xml:space="preserve"> it can </w:t>
      </w:r>
      <w:r w:rsidR="00B232B6">
        <w:rPr>
          <w:rFonts w:ascii="Arial" w:hAnsi="Arial" w:cs="Arial"/>
          <w:color w:val="1C1D1E"/>
          <w:sz w:val="22"/>
          <w:szCs w:val="22"/>
        </w:rPr>
        <w:t xml:space="preserve">reduce the emotional stress and potentially reflect on boys’ anti </w:t>
      </w:r>
      <w:r w:rsidR="0049038E">
        <w:rPr>
          <w:rFonts w:ascii="Arial" w:hAnsi="Arial" w:cs="Arial"/>
          <w:color w:val="1C1D1E"/>
          <w:sz w:val="22"/>
          <w:szCs w:val="22"/>
        </w:rPr>
        <w:t>–</w:t>
      </w:r>
      <w:r w:rsidR="00B232B6">
        <w:rPr>
          <w:rFonts w:ascii="Arial" w:hAnsi="Arial" w:cs="Arial"/>
          <w:color w:val="1C1D1E"/>
          <w:sz w:val="22"/>
          <w:szCs w:val="22"/>
        </w:rPr>
        <w:t xml:space="preserve"> </w:t>
      </w:r>
      <w:r w:rsidR="0049038E">
        <w:rPr>
          <w:rFonts w:ascii="Arial" w:hAnsi="Arial" w:cs="Arial"/>
          <w:color w:val="1C1D1E"/>
          <w:sz w:val="22"/>
          <w:szCs w:val="22"/>
        </w:rPr>
        <w:t xml:space="preserve">social </w:t>
      </w:r>
      <w:r w:rsidR="00B44256">
        <w:rPr>
          <w:rFonts w:ascii="Arial" w:hAnsi="Arial" w:cs="Arial"/>
          <w:color w:val="1C1D1E"/>
          <w:sz w:val="22"/>
          <w:szCs w:val="22"/>
        </w:rPr>
        <w:t>behaviour.</w:t>
      </w:r>
      <w:r w:rsidR="00B232B6">
        <w:rPr>
          <w:rFonts w:ascii="Arial" w:hAnsi="Arial" w:cs="Arial"/>
          <w:color w:val="1C1D1E"/>
          <w:sz w:val="22"/>
          <w:szCs w:val="22"/>
        </w:rPr>
        <w:t xml:space="preserve"> </w:t>
      </w:r>
    </w:p>
    <w:p w14:paraId="13A8DB0E" w14:textId="3D00BEB2" w:rsidR="00534BC9" w:rsidRPr="00260A07" w:rsidRDefault="00534BC9" w:rsidP="00534BC9">
      <w:pPr>
        <w:spacing w:line="360" w:lineRule="auto"/>
        <w:jc w:val="both"/>
        <w:rPr>
          <w:rFonts w:ascii="Arial" w:hAnsi="Arial" w:cs="Arial"/>
          <w:color w:val="1C1D1E"/>
          <w:sz w:val="22"/>
          <w:szCs w:val="22"/>
        </w:rPr>
      </w:pPr>
    </w:p>
    <w:p w14:paraId="41EC13C1" w14:textId="23A7FAEF" w:rsidR="008B7A02" w:rsidRPr="00260A07" w:rsidRDefault="00702D0A" w:rsidP="00FC6B55">
      <w:pPr>
        <w:spacing w:line="360" w:lineRule="auto"/>
        <w:jc w:val="both"/>
        <w:rPr>
          <w:rFonts w:ascii="Arial" w:hAnsi="Arial" w:cs="Arial"/>
          <w:color w:val="1C1D1E"/>
          <w:sz w:val="22"/>
          <w:szCs w:val="22"/>
        </w:rPr>
      </w:pPr>
      <w:r w:rsidRPr="00260A07">
        <w:rPr>
          <w:rFonts w:ascii="Arial" w:hAnsi="Arial" w:cs="Arial"/>
          <w:color w:val="1C1D1E"/>
          <w:sz w:val="22"/>
          <w:szCs w:val="22"/>
        </w:rPr>
        <w:t>Everyone who interacts with children, such as teachers, general practitioners, other medical professionals, and law enforcement, is responsible for protecting kids from harm. Simply said, it is everyone's responsibility to safeguard children. Children must be protected from abuse and anything else that can jeopardise their development and well-being. Additionally, we must all put in the effort to give growing children healthful and effective care</w:t>
      </w:r>
      <w:r w:rsidRPr="00260A07">
        <w:rPr>
          <w:rFonts w:ascii="Arial" w:hAnsi="Arial" w:cs="Arial"/>
          <w:color w:val="2C3E50"/>
          <w:sz w:val="22"/>
          <w:szCs w:val="22"/>
          <w:shd w:val="clear" w:color="auto" w:fill="FFFFFF"/>
        </w:rPr>
        <w:t xml:space="preserve"> </w:t>
      </w:r>
      <w:r w:rsidRPr="00260A07">
        <w:rPr>
          <w:rFonts w:ascii="Arial" w:hAnsi="Arial" w:cs="Arial"/>
          <w:color w:val="1C1D1E"/>
          <w:sz w:val="22"/>
          <w:szCs w:val="22"/>
        </w:rPr>
        <w:t>(Clark et al., 2020</w:t>
      </w:r>
      <w:r w:rsidR="002854D7" w:rsidRPr="00260A07">
        <w:rPr>
          <w:rFonts w:ascii="Arial" w:hAnsi="Arial" w:cs="Arial"/>
          <w:color w:val="1C1D1E"/>
          <w:sz w:val="22"/>
          <w:szCs w:val="22"/>
        </w:rPr>
        <w:t>).</w:t>
      </w:r>
      <w:r w:rsidR="002854D7">
        <w:rPr>
          <w:rFonts w:ascii="Arial" w:hAnsi="Arial" w:cs="Arial"/>
          <w:color w:val="1C1D1E"/>
          <w:sz w:val="22"/>
          <w:szCs w:val="22"/>
        </w:rPr>
        <w:t xml:space="preserve"> We</w:t>
      </w:r>
      <w:r w:rsidR="00300E82">
        <w:rPr>
          <w:rFonts w:ascii="Arial" w:hAnsi="Arial" w:cs="Arial"/>
          <w:color w:val="1C1D1E"/>
          <w:sz w:val="22"/>
          <w:szCs w:val="22"/>
        </w:rPr>
        <w:t xml:space="preserve"> can see in our case failure of the services to </w:t>
      </w:r>
      <w:r w:rsidR="002854D7">
        <w:rPr>
          <w:rFonts w:ascii="Arial" w:hAnsi="Arial" w:cs="Arial"/>
          <w:color w:val="1C1D1E"/>
          <w:sz w:val="22"/>
          <w:szCs w:val="22"/>
        </w:rPr>
        <w:t xml:space="preserve">safeguard </w:t>
      </w:r>
      <w:r w:rsidR="0049038E">
        <w:rPr>
          <w:rFonts w:ascii="Arial" w:hAnsi="Arial" w:cs="Arial"/>
          <w:color w:val="1C1D1E"/>
          <w:sz w:val="22"/>
          <w:szCs w:val="22"/>
        </w:rPr>
        <w:t>children, as</w:t>
      </w:r>
      <w:r w:rsidR="002854D7">
        <w:rPr>
          <w:rFonts w:ascii="Arial" w:hAnsi="Arial" w:cs="Arial"/>
          <w:color w:val="1C1D1E"/>
          <w:sz w:val="22"/>
          <w:szCs w:val="22"/>
        </w:rPr>
        <w:t xml:space="preserve"> they have been excluded from this project.</w:t>
      </w:r>
    </w:p>
    <w:p w14:paraId="31DA8FB7" w14:textId="77777777" w:rsidR="00FC6B55" w:rsidRPr="00260A07" w:rsidRDefault="00FC6B55" w:rsidP="00FC6B55">
      <w:pPr>
        <w:spacing w:line="360" w:lineRule="auto"/>
        <w:jc w:val="both"/>
        <w:rPr>
          <w:rFonts w:ascii="Arial" w:hAnsi="Arial" w:cs="Arial"/>
          <w:color w:val="1C1D1E"/>
          <w:sz w:val="22"/>
          <w:szCs w:val="22"/>
        </w:rPr>
      </w:pPr>
    </w:p>
    <w:p w14:paraId="6D68C2D8" w14:textId="73063293" w:rsidR="008B7A02" w:rsidRPr="00260A07" w:rsidRDefault="00702D0A" w:rsidP="00FC6B55">
      <w:pPr>
        <w:spacing w:line="360" w:lineRule="auto"/>
        <w:jc w:val="both"/>
        <w:rPr>
          <w:rFonts w:ascii="Arial" w:hAnsi="Arial" w:cs="Arial"/>
          <w:sz w:val="22"/>
          <w:szCs w:val="22"/>
        </w:rPr>
      </w:pPr>
      <w:r w:rsidRPr="00260A07">
        <w:rPr>
          <w:rFonts w:ascii="Arial" w:hAnsi="Arial" w:cs="Arial"/>
          <w:color w:val="2C3E50"/>
          <w:sz w:val="22"/>
          <w:szCs w:val="22"/>
          <w:shd w:val="clear" w:color="auto" w:fill="FFFFFF"/>
        </w:rPr>
        <w:t>According to Gülaçtı, 2010 p</w:t>
      </w:r>
      <w:r w:rsidR="00FC6B55" w:rsidRPr="00260A07">
        <w:rPr>
          <w:rFonts w:ascii="Arial" w:hAnsi="Arial" w:cs="Arial"/>
          <w:color w:val="2C3E50"/>
          <w:sz w:val="22"/>
          <w:szCs w:val="22"/>
          <w:shd w:val="clear" w:color="auto" w:fill="FFFFFF"/>
        </w:rPr>
        <w:t xml:space="preserve"> </w:t>
      </w:r>
      <w:r w:rsidR="00CC4644" w:rsidRPr="00260A07">
        <w:rPr>
          <w:rFonts w:ascii="Arial" w:hAnsi="Arial" w:cs="Arial"/>
          <w:color w:val="2C3E50"/>
          <w:sz w:val="22"/>
          <w:szCs w:val="22"/>
          <w:shd w:val="clear" w:color="auto" w:fill="FFFFFF"/>
        </w:rPr>
        <w:t>3845</w:t>
      </w:r>
      <w:r w:rsidR="00CC4644" w:rsidRPr="00260A07">
        <w:rPr>
          <w:rFonts w:ascii="Arial" w:hAnsi="Arial" w:cs="Arial"/>
          <w:sz w:val="22"/>
          <w:szCs w:val="22"/>
        </w:rPr>
        <w:t xml:space="preserve"> “</w:t>
      </w:r>
      <w:r w:rsidRPr="00260A07">
        <w:rPr>
          <w:rFonts w:ascii="Arial" w:hAnsi="Arial" w:cs="Arial"/>
          <w:sz w:val="22"/>
          <w:szCs w:val="22"/>
        </w:rPr>
        <w:t>Social support can be the support taken from family, friends, neighbours and institutions which enhance the psychological dynamics, and help the individual</w:t>
      </w:r>
      <w:r w:rsidR="007106B6">
        <w:rPr>
          <w:rFonts w:ascii="Arial" w:hAnsi="Arial" w:cs="Arial"/>
          <w:sz w:val="22"/>
          <w:szCs w:val="22"/>
        </w:rPr>
        <w:t>s</w:t>
      </w:r>
      <w:r w:rsidRPr="00260A07">
        <w:rPr>
          <w:rFonts w:ascii="Arial" w:hAnsi="Arial" w:cs="Arial"/>
          <w:sz w:val="22"/>
          <w:szCs w:val="22"/>
        </w:rPr>
        <w:t xml:space="preserve"> in affective, physical, cognitive </w:t>
      </w:r>
      <w:r w:rsidR="00FC6B55" w:rsidRPr="00260A07">
        <w:rPr>
          <w:rFonts w:ascii="Arial" w:hAnsi="Arial" w:cs="Arial"/>
          <w:sz w:val="22"/>
          <w:szCs w:val="22"/>
        </w:rPr>
        <w:t xml:space="preserve">contribution”. We can see some </w:t>
      </w:r>
      <w:r w:rsidR="00496065" w:rsidRPr="00260A07">
        <w:rPr>
          <w:rFonts w:ascii="Arial" w:hAnsi="Arial" w:cs="Arial"/>
          <w:sz w:val="22"/>
          <w:szCs w:val="22"/>
        </w:rPr>
        <w:t>support</w:t>
      </w:r>
      <w:r w:rsidR="00496065">
        <w:rPr>
          <w:rFonts w:ascii="Arial" w:hAnsi="Arial" w:cs="Arial"/>
          <w:sz w:val="22"/>
          <w:szCs w:val="22"/>
        </w:rPr>
        <w:t xml:space="preserve"> </w:t>
      </w:r>
      <w:r w:rsidR="00B44256">
        <w:rPr>
          <w:rFonts w:ascii="Arial" w:hAnsi="Arial" w:cs="Arial"/>
          <w:sz w:val="22"/>
          <w:szCs w:val="22"/>
        </w:rPr>
        <w:t>has been</w:t>
      </w:r>
      <w:r w:rsidR="00496065">
        <w:rPr>
          <w:rFonts w:ascii="Arial" w:hAnsi="Arial" w:cs="Arial"/>
          <w:sz w:val="22"/>
          <w:szCs w:val="22"/>
        </w:rPr>
        <w:t xml:space="preserve"> given </w:t>
      </w:r>
      <w:r w:rsidR="00B44256">
        <w:rPr>
          <w:rFonts w:ascii="Arial" w:hAnsi="Arial" w:cs="Arial"/>
          <w:sz w:val="22"/>
          <w:szCs w:val="22"/>
        </w:rPr>
        <w:t>by social</w:t>
      </w:r>
      <w:r w:rsidR="00FC6B55" w:rsidRPr="00260A07">
        <w:rPr>
          <w:rFonts w:ascii="Arial" w:hAnsi="Arial" w:cs="Arial"/>
          <w:sz w:val="22"/>
          <w:szCs w:val="22"/>
        </w:rPr>
        <w:t xml:space="preserve"> service</w:t>
      </w:r>
      <w:r w:rsidR="0049038E">
        <w:rPr>
          <w:rFonts w:ascii="Arial" w:hAnsi="Arial" w:cs="Arial"/>
          <w:sz w:val="22"/>
          <w:szCs w:val="22"/>
        </w:rPr>
        <w:t>s</w:t>
      </w:r>
      <w:r w:rsidR="00496065">
        <w:rPr>
          <w:rFonts w:ascii="Arial" w:hAnsi="Arial" w:cs="Arial"/>
          <w:sz w:val="22"/>
          <w:szCs w:val="22"/>
        </w:rPr>
        <w:t xml:space="preserve"> </w:t>
      </w:r>
      <w:r w:rsidR="00FC6B55" w:rsidRPr="00260A07">
        <w:rPr>
          <w:rFonts w:ascii="Arial" w:hAnsi="Arial" w:cs="Arial"/>
          <w:sz w:val="22"/>
          <w:szCs w:val="22"/>
        </w:rPr>
        <w:t xml:space="preserve">in family E </w:t>
      </w:r>
      <w:r w:rsidR="00CC4644" w:rsidRPr="00260A07">
        <w:rPr>
          <w:rFonts w:ascii="Arial" w:hAnsi="Arial" w:cs="Arial"/>
          <w:sz w:val="22"/>
          <w:szCs w:val="22"/>
        </w:rPr>
        <w:t>case, but</w:t>
      </w:r>
      <w:r w:rsidR="00FC6B55" w:rsidRPr="00260A07">
        <w:rPr>
          <w:rFonts w:ascii="Arial" w:hAnsi="Arial" w:cs="Arial"/>
          <w:sz w:val="22"/>
          <w:szCs w:val="22"/>
        </w:rPr>
        <w:t xml:space="preserve"> we also can see that they did not </w:t>
      </w:r>
      <w:r w:rsidR="00DC0521" w:rsidRPr="00260A07">
        <w:rPr>
          <w:rFonts w:ascii="Arial" w:hAnsi="Arial" w:cs="Arial"/>
          <w:sz w:val="22"/>
          <w:szCs w:val="22"/>
        </w:rPr>
        <w:t>encourage</w:t>
      </w:r>
      <w:r w:rsidR="00FC6B55" w:rsidRPr="00260A07">
        <w:rPr>
          <w:rFonts w:ascii="Arial" w:hAnsi="Arial" w:cs="Arial"/>
          <w:sz w:val="22"/>
          <w:szCs w:val="22"/>
        </w:rPr>
        <w:t xml:space="preserve"> </w:t>
      </w:r>
      <w:r w:rsidR="00CC4644" w:rsidRPr="00260A07">
        <w:rPr>
          <w:rFonts w:ascii="Arial" w:hAnsi="Arial" w:cs="Arial"/>
          <w:sz w:val="22"/>
          <w:szCs w:val="22"/>
        </w:rPr>
        <w:t>them</w:t>
      </w:r>
      <w:r w:rsidR="00FC6B55" w:rsidRPr="00260A07">
        <w:rPr>
          <w:rFonts w:ascii="Arial" w:hAnsi="Arial" w:cs="Arial"/>
          <w:sz w:val="22"/>
          <w:szCs w:val="22"/>
        </w:rPr>
        <w:t xml:space="preserve"> to be more active in their connection with </w:t>
      </w:r>
      <w:r w:rsidR="00CC4644" w:rsidRPr="00260A07">
        <w:rPr>
          <w:rFonts w:ascii="Arial" w:hAnsi="Arial" w:cs="Arial"/>
          <w:sz w:val="22"/>
          <w:szCs w:val="22"/>
        </w:rPr>
        <w:t xml:space="preserve">family, </w:t>
      </w:r>
      <w:r w:rsidR="00DC0521" w:rsidRPr="00260A07">
        <w:rPr>
          <w:rFonts w:ascii="Arial" w:hAnsi="Arial" w:cs="Arial"/>
          <w:sz w:val="22"/>
          <w:szCs w:val="22"/>
        </w:rPr>
        <w:t>friends,</w:t>
      </w:r>
      <w:r w:rsidR="00FC6B55" w:rsidRPr="00260A07">
        <w:rPr>
          <w:rFonts w:ascii="Arial" w:hAnsi="Arial" w:cs="Arial"/>
          <w:sz w:val="22"/>
          <w:szCs w:val="22"/>
        </w:rPr>
        <w:t xml:space="preserve"> and neighbours</w:t>
      </w:r>
      <w:r w:rsidR="00CC4644" w:rsidRPr="00260A07">
        <w:rPr>
          <w:rFonts w:ascii="Arial" w:hAnsi="Arial" w:cs="Arial"/>
          <w:sz w:val="22"/>
          <w:szCs w:val="22"/>
        </w:rPr>
        <w:t>.</w:t>
      </w:r>
    </w:p>
    <w:p w14:paraId="072A2856" w14:textId="775A2A68" w:rsidR="006F5B13" w:rsidRPr="00260A07" w:rsidRDefault="006F5B13" w:rsidP="00F7639B">
      <w:pPr>
        <w:spacing w:line="360" w:lineRule="auto"/>
        <w:jc w:val="both"/>
        <w:rPr>
          <w:rFonts w:ascii="Arial" w:hAnsi="Arial" w:cs="Arial"/>
          <w:sz w:val="22"/>
          <w:szCs w:val="22"/>
        </w:rPr>
      </w:pPr>
    </w:p>
    <w:p w14:paraId="57614CD8" w14:textId="5A645520" w:rsidR="00F7639B" w:rsidRPr="00C92E55" w:rsidRDefault="00702D0A" w:rsidP="00FF6858">
      <w:pPr>
        <w:pStyle w:val="NormalWeb"/>
        <w:spacing w:line="360" w:lineRule="auto"/>
        <w:jc w:val="both"/>
        <w:rPr>
          <w:rFonts w:ascii="Arial" w:hAnsi="Arial" w:cs="Arial"/>
          <w:sz w:val="22"/>
          <w:szCs w:val="22"/>
        </w:rPr>
      </w:pPr>
      <w:r w:rsidRPr="00FF6858">
        <w:rPr>
          <w:rFonts w:ascii="Arial" w:hAnsi="Arial" w:cs="Arial"/>
          <w:sz w:val="22"/>
          <w:szCs w:val="22"/>
        </w:rPr>
        <w:lastRenderedPageBreak/>
        <w:t xml:space="preserve">If the children receive </w:t>
      </w:r>
      <w:r w:rsidR="00C92E55" w:rsidRPr="00C92E55">
        <w:rPr>
          <w:rFonts w:ascii="Arial" w:hAnsi="Arial" w:cs="Arial"/>
          <w:sz w:val="22"/>
          <w:szCs w:val="22"/>
        </w:rPr>
        <w:t>assistance</w:t>
      </w:r>
      <w:r w:rsidRPr="00FF6858">
        <w:rPr>
          <w:rFonts w:ascii="Arial" w:hAnsi="Arial" w:cs="Arial"/>
          <w:sz w:val="22"/>
          <w:szCs w:val="22"/>
        </w:rPr>
        <w:t xml:space="preserve">, safety, predictability, attention, and compassion </w:t>
      </w:r>
      <w:r w:rsidR="00DC0521" w:rsidRPr="00FF6858">
        <w:rPr>
          <w:rFonts w:ascii="Arial" w:hAnsi="Arial" w:cs="Arial"/>
          <w:sz w:val="22"/>
          <w:szCs w:val="22"/>
        </w:rPr>
        <w:t xml:space="preserve">from their family, friends, and neighbours, they can better adult </w:t>
      </w:r>
      <w:r w:rsidR="00FF6858" w:rsidRPr="00FF6858">
        <w:rPr>
          <w:rFonts w:ascii="Arial" w:hAnsi="Arial" w:cs="Arial"/>
          <w:sz w:val="22"/>
          <w:szCs w:val="22"/>
        </w:rPr>
        <w:t>outcomes</w:t>
      </w:r>
      <w:r w:rsidR="00FF6858" w:rsidRPr="00FF6858">
        <w:rPr>
          <w:rFonts w:ascii="Arial" w:hAnsi="Arial" w:cs="Arial"/>
          <w:color w:val="222222"/>
          <w:sz w:val="22"/>
          <w:szCs w:val="22"/>
          <w:shd w:val="clear" w:color="auto" w:fill="FFFFFF"/>
        </w:rPr>
        <w:t xml:space="preserve"> (</w:t>
      </w:r>
      <w:r w:rsidR="00AE3A49" w:rsidRPr="00FF6858">
        <w:rPr>
          <w:rFonts w:ascii="Arial" w:hAnsi="Arial" w:cs="Arial"/>
          <w:color w:val="222222"/>
          <w:sz w:val="22"/>
          <w:szCs w:val="22"/>
          <w:shd w:val="clear" w:color="auto" w:fill="FFFFFF"/>
        </w:rPr>
        <w:t>Bartlett</w:t>
      </w:r>
      <w:r w:rsidR="00FF6858" w:rsidRPr="00FF6858">
        <w:rPr>
          <w:rFonts w:ascii="Arial" w:hAnsi="Arial" w:cs="Arial"/>
          <w:color w:val="222222"/>
          <w:sz w:val="22"/>
          <w:szCs w:val="22"/>
          <w:shd w:val="clear" w:color="auto" w:fill="FFFFFF"/>
        </w:rPr>
        <w:t>,</w:t>
      </w:r>
      <w:r w:rsidR="00AE3A49" w:rsidRPr="00FF6858">
        <w:rPr>
          <w:rFonts w:ascii="Arial" w:hAnsi="Arial" w:cs="Arial"/>
          <w:color w:val="222222"/>
          <w:sz w:val="22"/>
          <w:szCs w:val="22"/>
          <w:shd w:val="clear" w:color="auto" w:fill="FFFFFF"/>
        </w:rPr>
        <w:t xml:space="preserve"> </w:t>
      </w:r>
      <w:r w:rsidR="00FF6858" w:rsidRPr="00FF6858">
        <w:rPr>
          <w:rFonts w:ascii="Arial" w:hAnsi="Arial" w:cs="Arial"/>
          <w:color w:val="222222"/>
          <w:sz w:val="22"/>
          <w:szCs w:val="22"/>
          <w:shd w:val="clear" w:color="auto" w:fill="FFFFFF"/>
        </w:rPr>
        <w:t>Griffin,</w:t>
      </w:r>
      <w:r w:rsidR="00AE3A49" w:rsidRPr="00FF6858">
        <w:rPr>
          <w:rFonts w:ascii="Arial" w:hAnsi="Arial" w:cs="Arial"/>
          <w:color w:val="222222"/>
          <w:sz w:val="22"/>
          <w:szCs w:val="22"/>
          <w:shd w:val="clear" w:color="auto" w:fill="FFFFFF"/>
        </w:rPr>
        <w:t xml:space="preserve"> and Thomson</w:t>
      </w:r>
      <w:r w:rsidR="00FF6858" w:rsidRPr="00FF6858">
        <w:rPr>
          <w:rFonts w:ascii="Arial" w:hAnsi="Arial" w:cs="Arial"/>
          <w:color w:val="222222"/>
          <w:sz w:val="22"/>
          <w:szCs w:val="22"/>
          <w:shd w:val="clear" w:color="auto" w:fill="FFFFFF"/>
        </w:rPr>
        <w:t xml:space="preserve">. </w:t>
      </w:r>
      <w:r w:rsidR="00AE3A49" w:rsidRPr="00FF6858">
        <w:rPr>
          <w:rFonts w:ascii="Arial" w:hAnsi="Arial" w:cs="Arial"/>
          <w:color w:val="222222"/>
          <w:sz w:val="22"/>
          <w:szCs w:val="22"/>
          <w:shd w:val="clear" w:color="auto" w:fill="FFFFFF"/>
        </w:rPr>
        <w:t>202</w:t>
      </w:r>
      <w:r w:rsidR="00FF6858">
        <w:rPr>
          <w:rFonts w:ascii="Arial" w:hAnsi="Arial" w:cs="Arial"/>
          <w:color w:val="222222"/>
          <w:sz w:val="22"/>
          <w:szCs w:val="22"/>
          <w:shd w:val="clear" w:color="auto" w:fill="FFFFFF"/>
        </w:rPr>
        <w:t>2)</w:t>
      </w:r>
      <w:r w:rsidR="00AE3A49" w:rsidRPr="00FF6858">
        <w:rPr>
          <w:rFonts w:ascii="Arial" w:hAnsi="Arial" w:cs="Arial"/>
          <w:color w:val="222222"/>
          <w:sz w:val="22"/>
          <w:szCs w:val="22"/>
          <w:shd w:val="clear" w:color="auto" w:fill="FFFFFF"/>
        </w:rPr>
        <w:t>.</w:t>
      </w:r>
      <w:r w:rsidR="00FC64BB" w:rsidRPr="00FC64BB">
        <w:t xml:space="preserve"> </w:t>
      </w:r>
      <w:r w:rsidR="00FC64BB" w:rsidRPr="00FC64BB">
        <w:rPr>
          <w:rFonts w:ascii="Arial" w:hAnsi="Arial" w:cs="Arial"/>
          <w:sz w:val="22"/>
          <w:szCs w:val="22"/>
        </w:rPr>
        <w:t>Additionally, establishing</w:t>
      </w:r>
      <w:r w:rsidR="00FC64BB">
        <w:rPr>
          <w:rFonts w:ascii="Arial" w:hAnsi="Arial" w:cs="Arial"/>
          <w:sz w:val="22"/>
          <w:szCs w:val="22"/>
        </w:rPr>
        <w:t xml:space="preserve"> </w:t>
      </w:r>
      <w:r w:rsidR="00DC0521" w:rsidRPr="00FF6858">
        <w:rPr>
          <w:rFonts w:ascii="Arial" w:hAnsi="Arial" w:cs="Arial"/>
          <w:sz w:val="22"/>
          <w:szCs w:val="22"/>
        </w:rPr>
        <w:t xml:space="preserve">close relationships </w:t>
      </w:r>
      <w:r w:rsidRPr="00FF6858">
        <w:rPr>
          <w:rFonts w:ascii="Arial" w:hAnsi="Arial" w:cs="Arial"/>
          <w:sz w:val="22"/>
          <w:szCs w:val="22"/>
        </w:rPr>
        <w:t>can help children to avoid</w:t>
      </w:r>
      <w:r w:rsidR="00DC0521" w:rsidRPr="00FF6858">
        <w:rPr>
          <w:rFonts w:ascii="Arial" w:hAnsi="Arial" w:cs="Arial"/>
          <w:sz w:val="22"/>
          <w:szCs w:val="22"/>
        </w:rPr>
        <w:t xml:space="preserve"> adverse effects: such as poor physical and mental health, high-risk behaviours, poor social and emotional functioning, or </w:t>
      </w:r>
      <w:r w:rsidR="00FC64BB" w:rsidRPr="00FC64BB">
        <w:rPr>
          <w:rFonts w:ascii="Arial" w:hAnsi="Arial" w:cs="Arial"/>
          <w:sz w:val="22"/>
          <w:szCs w:val="22"/>
        </w:rPr>
        <w:t>academic underachievement</w:t>
      </w:r>
      <w:r w:rsidR="00FC64BB">
        <w:rPr>
          <w:rFonts w:ascii="Arial" w:hAnsi="Arial" w:cs="Arial"/>
          <w:sz w:val="22"/>
          <w:szCs w:val="22"/>
        </w:rPr>
        <w:t xml:space="preserve"> </w:t>
      </w:r>
      <w:r w:rsidRPr="00FF6858">
        <w:rPr>
          <w:rFonts w:ascii="Arial" w:hAnsi="Arial" w:cs="Arial"/>
          <w:sz w:val="22"/>
          <w:szCs w:val="22"/>
        </w:rPr>
        <w:t xml:space="preserve">(Whitaker, Dearth-Wesley, and Herman, 2021). This can </w:t>
      </w:r>
      <w:r w:rsidR="00BB2490" w:rsidRPr="00FF6858">
        <w:rPr>
          <w:rFonts w:ascii="Arial" w:hAnsi="Arial" w:cs="Arial"/>
          <w:sz w:val="22"/>
          <w:szCs w:val="22"/>
        </w:rPr>
        <w:t>happen</w:t>
      </w:r>
      <w:r w:rsidRPr="00FF6858">
        <w:rPr>
          <w:rFonts w:ascii="Arial" w:hAnsi="Arial" w:cs="Arial"/>
          <w:sz w:val="22"/>
          <w:szCs w:val="22"/>
        </w:rPr>
        <w:t xml:space="preserve"> because the children will have different role models</w:t>
      </w:r>
      <w:r w:rsidR="00496065">
        <w:rPr>
          <w:rFonts w:ascii="Arial" w:hAnsi="Arial" w:cs="Arial"/>
          <w:sz w:val="22"/>
          <w:szCs w:val="22"/>
        </w:rPr>
        <w:t xml:space="preserve"> or</w:t>
      </w:r>
      <w:r w:rsidRPr="00FF6858">
        <w:rPr>
          <w:rFonts w:ascii="Arial" w:hAnsi="Arial" w:cs="Arial"/>
          <w:sz w:val="22"/>
          <w:szCs w:val="22"/>
        </w:rPr>
        <w:t xml:space="preserve"> </w:t>
      </w:r>
      <w:r w:rsidR="00BB2490" w:rsidRPr="00FF6858">
        <w:rPr>
          <w:rFonts w:ascii="Arial" w:hAnsi="Arial" w:cs="Arial"/>
          <w:sz w:val="22"/>
          <w:szCs w:val="22"/>
        </w:rPr>
        <w:t>in our case</w:t>
      </w:r>
      <w:r w:rsidR="00496065">
        <w:rPr>
          <w:rFonts w:ascii="Arial" w:hAnsi="Arial" w:cs="Arial"/>
          <w:sz w:val="22"/>
          <w:szCs w:val="22"/>
        </w:rPr>
        <w:t xml:space="preserve"> the boys’ can </w:t>
      </w:r>
      <w:r w:rsidR="00B44256">
        <w:rPr>
          <w:rFonts w:ascii="Arial" w:hAnsi="Arial" w:cs="Arial"/>
          <w:sz w:val="22"/>
          <w:szCs w:val="22"/>
        </w:rPr>
        <w:t>benefit from positive feelings</w:t>
      </w:r>
      <w:r w:rsidR="00B44256" w:rsidRPr="00FF6858">
        <w:rPr>
          <w:rFonts w:ascii="Arial" w:hAnsi="Arial" w:cs="Arial"/>
          <w:sz w:val="22"/>
          <w:szCs w:val="22"/>
        </w:rPr>
        <w:t>. They</w:t>
      </w:r>
      <w:r w:rsidR="00BB2490" w:rsidRPr="00FF6858">
        <w:rPr>
          <w:rFonts w:ascii="Arial" w:hAnsi="Arial" w:cs="Arial"/>
          <w:sz w:val="22"/>
          <w:szCs w:val="22"/>
        </w:rPr>
        <w:t xml:space="preserve"> can experience positive connections with extended family and reduce their anti-social behaviour, possibly becoming involved in faith or sports activities that can improve their well-being.</w:t>
      </w:r>
    </w:p>
    <w:p w14:paraId="5CBC60D1" w14:textId="08ABD439" w:rsidR="005C281D" w:rsidRPr="00260A07" w:rsidRDefault="000F7FAD" w:rsidP="006A5822">
      <w:pPr>
        <w:spacing w:line="360" w:lineRule="auto"/>
        <w:jc w:val="both"/>
        <w:rPr>
          <w:rFonts w:ascii="Arial" w:hAnsi="Arial" w:cs="Arial"/>
          <w:sz w:val="22"/>
          <w:szCs w:val="22"/>
        </w:rPr>
      </w:pPr>
      <w:r w:rsidRPr="00936E4A">
        <w:rPr>
          <w:rFonts w:ascii="Arial" w:hAnsi="Arial" w:cs="Arial"/>
          <w:sz w:val="22"/>
          <w:szCs w:val="22"/>
        </w:rPr>
        <w:t>A referral to family support counselling could be done by t</w:t>
      </w:r>
      <w:r w:rsidR="00702D0A" w:rsidRPr="00936E4A">
        <w:rPr>
          <w:rFonts w:ascii="Arial" w:hAnsi="Arial" w:cs="Arial"/>
          <w:sz w:val="22"/>
          <w:szCs w:val="22"/>
        </w:rPr>
        <w:t xml:space="preserve">he social service </w:t>
      </w:r>
      <w:r w:rsidRPr="00936E4A">
        <w:rPr>
          <w:rFonts w:ascii="Arial" w:hAnsi="Arial" w:cs="Arial"/>
          <w:sz w:val="22"/>
          <w:szCs w:val="22"/>
        </w:rPr>
        <w:t xml:space="preserve">for </w:t>
      </w:r>
      <w:r w:rsidR="00702D0A" w:rsidRPr="00936E4A">
        <w:rPr>
          <w:rFonts w:ascii="Arial" w:hAnsi="Arial" w:cs="Arial"/>
          <w:sz w:val="22"/>
          <w:szCs w:val="22"/>
        </w:rPr>
        <w:t xml:space="preserve">mother and her new </w:t>
      </w:r>
      <w:r w:rsidR="00936E4A" w:rsidRPr="00936E4A">
        <w:rPr>
          <w:rFonts w:ascii="Arial" w:hAnsi="Arial" w:cs="Arial"/>
          <w:sz w:val="22"/>
          <w:szCs w:val="22"/>
        </w:rPr>
        <w:t>partner, it will benefit them to stable the</w:t>
      </w:r>
      <w:r w:rsidR="00936E4A">
        <w:rPr>
          <w:rFonts w:ascii="Arial" w:hAnsi="Arial" w:cs="Arial"/>
          <w:sz w:val="22"/>
          <w:szCs w:val="22"/>
        </w:rPr>
        <w:t xml:space="preserve">ir </w:t>
      </w:r>
      <w:r w:rsidR="00496065">
        <w:rPr>
          <w:rFonts w:ascii="Arial" w:hAnsi="Arial" w:cs="Arial"/>
          <w:sz w:val="22"/>
          <w:szCs w:val="22"/>
        </w:rPr>
        <w:t>relationship.</w:t>
      </w:r>
      <w:r w:rsidR="00496065" w:rsidRPr="00260A07">
        <w:rPr>
          <w:rFonts w:ascii="Arial" w:hAnsi="Arial" w:cs="Arial"/>
          <w:sz w:val="22"/>
          <w:szCs w:val="22"/>
        </w:rPr>
        <w:t xml:space="preserve"> The</w:t>
      </w:r>
      <w:r w:rsidR="00F774B7" w:rsidRPr="00260A07">
        <w:rPr>
          <w:rFonts w:ascii="Arial" w:hAnsi="Arial" w:cs="Arial"/>
          <w:sz w:val="22"/>
          <w:szCs w:val="22"/>
        </w:rPr>
        <w:t xml:space="preserve"> need for a solid </w:t>
      </w:r>
      <w:r w:rsidR="00B0409A" w:rsidRPr="00260A07">
        <w:rPr>
          <w:rFonts w:ascii="Arial" w:hAnsi="Arial" w:cs="Arial"/>
          <w:sz w:val="22"/>
          <w:szCs w:val="22"/>
        </w:rPr>
        <w:t>relationship is good</w:t>
      </w:r>
      <w:r w:rsidR="00F774B7" w:rsidRPr="00260A07">
        <w:rPr>
          <w:rFonts w:ascii="Arial" w:hAnsi="Arial" w:cs="Arial"/>
          <w:sz w:val="22"/>
          <w:szCs w:val="22"/>
        </w:rPr>
        <w:t xml:space="preserve"> communication between the parent</w:t>
      </w:r>
      <w:r w:rsidR="00936E4A">
        <w:rPr>
          <w:rFonts w:ascii="Arial" w:hAnsi="Arial" w:cs="Arial"/>
          <w:sz w:val="22"/>
          <w:szCs w:val="22"/>
        </w:rPr>
        <w:t>s</w:t>
      </w:r>
      <w:r w:rsidR="005A5A15">
        <w:rPr>
          <w:rFonts w:ascii="Arial" w:hAnsi="Arial" w:cs="Arial"/>
          <w:sz w:val="22"/>
          <w:szCs w:val="22"/>
        </w:rPr>
        <w:t>, which</w:t>
      </w:r>
      <w:r w:rsidR="00F774B7" w:rsidRPr="00260A07">
        <w:rPr>
          <w:rFonts w:ascii="Arial" w:hAnsi="Arial" w:cs="Arial"/>
          <w:sz w:val="22"/>
          <w:szCs w:val="22"/>
        </w:rPr>
        <w:t xml:space="preserve"> can reflect on their view and behaviour toward the children in their </w:t>
      </w:r>
      <w:r w:rsidR="00B0409A" w:rsidRPr="00260A07">
        <w:rPr>
          <w:rFonts w:ascii="Arial" w:hAnsi="Arial" w:cs="Arial"/>
          <w:sz w:val="22"/>
          <w:szCs w:val="22"/>
        </w:rPr>
        <w:t>care. They can change their attitude by</w:t>
      </w:r>
      <w:r w:rsidR="00F774B7" w:rsidRPr="00260A07">
        <w:rPr>
          <w:rFonts w:ascii="Arial" w:hAnsi="Arial" w:cs="Arial"/>
          <w:sz w:val="22"/>
          <w:szCs w:val="22"/>
        </w:rPr>
        <w:t xml:space="preserve"> attending family support</w:t>
      </w:r>
      <w:r w:rsidR="00B0409A" w:rsidRPr="00260A07">
        <w:rPr>
          <w:rFonts w:ascii="Arial" w:hAnsi="Arial" w:cs="Arial"/>
          <w:sz w:val="22"/>
          <w:szCs w:val="22"/>
        </w:rPr>
        <w:t xml:space="preserve"> groups and reducing arguments and violence (Whitaker, Dearth-</w:t>
      </w:r>
      <w:r w:rsidR="00071D99" w:rsidRPr="00260A07">
        <w:rPr>
          <w:rFonts w:ascii="Arial" w:hAnsi="Arial" w:cs="Arial"/>
          <w:sz w:val="22"/>
          <w:szCs w:val="22"/>
        </w:rPr>
        <w:t>Wesley,</w:t>
      </w:r>
      <w:r w:rsidR="00B0409A" w:rsidRPr="00260A07">
        <w:rPr>
          <w:rFonts w:ascii="Arial" w:hAnsi="Arial" w:cs="Arial"/>
          <w:sz w:val="22"/>
          <w:szCs w:val="22"/>
        </w:rPr>
        <w:t xml:space="preserve"> and Herman, 2021</w:t>
      </w:r>
      <w:r w:rsidR="00E841E3" w:rsidRPr="00260A07">
        <w:rPr>
          <w:rFonts w:ascii="Arial" w:hAnsi="Arial" w:cs="Arial"/>
          <w:sz w:val="22"/>
          <w:szCs w:val="22"/>
        </w:rPr>
        <w:t>). Financ</w:t>
      </w:r>
      <w:r w:rsidR="005A5A15">
        <w:rPr>
          <w:rFonts w:ascii="Arial" w:hAnsi="Arial" w:cs="Arial"/>
          <w:sz w:val="22"/>
          <w:szCs w:val="22"/>
        </w:rPr>
        <w:t>ial</w:t>
      </w:r>
      <w:r w:rsidR="000C12D7" w:rsidRPr="00260A07">
        <w:rPr>
          <w:rFonts w:ascii="Arial" w:hAnsi="Arial" w:cs="Arial"/>
          <w:sz w:val="22"/>
          <w:szCs w:val="22"/>
        </w:rPr>
        <w:t xml:space="preserve"> help could have a positive </w:t>
      </w:r>
      <w:r w:rsidR="005A5A15">
        <w:rPr>
          <w:rFonts w:ascii="Arial" w:hAnsi="Arial" w:cs="Arial"/>
          <w:sz w:val="22"/>
          <w:szCs w:val="22"/>
        </w:rPr>
        <w:t xml:space="preserve">impact </w:t>
      </w:r>
      <w:r w:rsidR="000C12D7" w:rsidRPr="00260A07">
        <w:rPr>
          <w:rFonts w:ascii="Arial" w:hAnsi="Arial" w:cs="Arial"/>
          <w:sz w:val="22"/>
          <w:szCs w:val="22"/>
        </w:rPr>
        <w:t>on their well-</w:t>
      </w:r>
      <w:r w:rsidR="006A5822" w:rsidRPr="00260A07">
        <w:rPr>
          <w:rFonts w:ascii="Arial" w:hAnsi="Arial" w:cs="Arial"/>
          <w:sz w:val="22"/>
          <w:szCs w:val="22"/>
        </w:rPr>
        <w:t>being</w:t>
      </w:r>
      <w:r w:rsidR="000C12D7" w:rsidRPr="00260A07">
        <w:rPr>
          <w:rFonts w:ascii="Arial" w:hAnsi="Arial" w:cs="Arial"/>
          <w:sz w:val="22"/>
          <w:szCs w:val="22"/>
        </w:rPr>
        <w:t xml:space="preserve">. Being able to pay the rent will reduce their negative </w:t>
      </w:r>
      <w:r w:rsidR="00E841E3" w:rsidRPr="00260A07">
        <w:rPr>
          <w:rFonts w:ascii="Arial" w:hAnsi="Arial" w:cs="Arial"/>
          <w:sz w:val="22"/>
          <w:szCs w:val="22"/>
        </w:rPr>
        <w:t>emotions</w:t>
      </w:r>
      <w:r w:rsidR="006A5822" w:rsidRPr="00260A07">
        <w:rPr>
          <w:rFonts w:ascii="Arial" w:hAnsi="Arial" w:cs="Arial"/>
          <w:sz w:val="22"/>
          <w:szCs w:val="22"/>
        </w:rPr>
        <w:t>. Also</w:t>
      </w:r>
      <w:r w:rsidR="00E841E3" w:rsidRPr="00260A07">
        <w:rPr>
          <w:rFonts w:ascii="Arial" w:hAnsi="Arial" w:cs="Arial"/>
          <w:sz w:val="22"/>
          <w:szCs w:val="22"/>
        </w:rPr>
        <w:t>, there should have some options the improve their education and potentially find better pay job</w:t>
      </w:r>
      <w:r w:rsidR="006A5822" w:rsidRPr="00260A07">
        <w:rPr>
          <w:rFonts w:ascii="Arial" w:hAnsi="Arial" w:cs="Arial"/>
          <w:color w:val="2C3E50"/>
          <w:sz w:val="22"/>
          <w:szCs w:val="22"/>
          <w:shd w:val="clear" w:color="auto" w:fill="FFFFFF"/>
        </w:rPr>
        <w:t xml:space="preserve">s </w:t>
      </w:r>
      <w:r w:rsidR="006A5822" w:rsidRPr="00260A07">
        <w:rPr>
          <w:rFonts w:ascii="Arial" w:hAnsi="Arial" w:cs="Arial"/>
          <w:sz w:val="22"/>
          <w:szCs w:val="22"/>
        </w:rPr>
        <w:t>(Lanz, Sorgente and Danes, 2019).</w:t>
      </w:r>
    </w:p>
    <w:p w14:paraId="41DB1E6C" w14:textId="77777777" w:rsidR="005C281D" w:rsidRPr="00260A07" w:rsidRDefault="005C281D" w:rsidP="006A5822">
      <w:pPr>
        <w:spacing w:line="360" w:lineRule="auto"/>
        <w:jc w:val="both"/>
        <w:rPr>
          <w:rFonts w:ascii="Arial" w:hAnsi="Arial" w:cs="Arial"/>
          <w:sz w:val="22"/>
          <w:szCs w:val="22"/>
        </w:rPr>
      </w:pPr>
    </w:p>
    <w:p w14:paraId="0E2AEFAD" w14:textId="77777777" w:rsidR="005C281D" w:rsidRPr="00260A07" w:rsidRDefault="005C281D" w:rsidP="00071D99">
      <w:pPr>
        <w:pStyle w:val="NormalWeb"/>
        <w:spacing w:line="360" w:lineRule="auto"/>
        <w:jc w:val="both"/>
        <w:rPr>
          <w:rFonts w:ascii="Arial" w:hAnsi="Arial" w:cs="Arial"/>
          <w:color w:val="000000"/>
          <w:sz w:val="22"/>
          <w:szCs w:val="22"/>
        </w:rPr>
      </w:pPr>
    </w:p>
    <w:p w14:paraId="17C954D9" w14:textId="1EE70D51" w:rsidR="005C281D" w:rsidRDefault="00702D0A" w:rsidP="00071D99">
      <w:pPr>
        <w:spacing w:before="100" w:beforeAutospacing="1" w:after="100" w:afterAutospacing="1" w:line="360" w:lineRule="auto"/>
        <w:jc w:val="both"/>
        <w:rPr>
          <w:rFonts w:ascii="Arial" w:hAnsi="Arial" w:cs="Arial"/>
          <w:color w:val="000000"/>
          <w:sz w:val="22"/>
          <w:szCs w:val="22"/>
        </w:rPr>
      </w:pPr>
      <w:r>
        <w:rPr>
          <w:rFonts w:ascii="Arial" w:hAnsi="Arial" w:cs="Arial"/>
          <w:color w:val="000000"/>
          <w:sz w:val="22"/>
          <w:szCs w:val="22"/>
        </w:rPr>
        <w:t>References:</w:t>
      </w:r>
    </w:p>
    <w:p w14:paraId="5C858180" w14:textId="44003C51" w:rsidR="000F7FAD" w:rsidRPr="000F7FAD" w:rsidRDefault="00FF6858" w:rsidP="000F7FAD">
      <w:pPr>
        <w:pStyle w:val="ListParagraph"/>
        <w:numPr>
          <w:ilvl w:val="0"/>
          <w:numId w:val="15"/>
        </w:numPr>
        <w:spacing w:line="360" w:lineRule="auto"/>
        <w:rPr>
          <w:rFonts w:ascii="Arial" w:hAnsi="Arial" w:cs="Arial"/>
          <w:sz w:val="22"/>
          <w:szCs w:val="22"/>
        </w:rPr>
      </w:pPr>
      <w:r w:rsidRPr="000F7FAD">
        <w:rPr>
          <w:rFonts w:ascii="Arial" w:hAnsi="Arial" w:cs="Arial"/>
          <w:color w:val="222222"/>
          <w:sz w:val="22"/>
          <w:szCs w:val="22"/>
          <w:shd w:val="clear" w:color="auto" w:fill="FFFFFF"/>
        </w:rPr>
        <w:t>Bartlett, J.D., Griffin, J. and Thomson, D. (2020). Resources for supporting children’s emotional well-being during the COVID-19 pandemic. </w:t>
      </w:r>
      <w:r w:rsidRPr="000F7FAD">
        <w:rPr>
          <w:rFonts w:ascii="Arial" w:hAnsi="Arial" w:cs="Arial"/>
          <w:i/>
          <w:iCs/>
          <w:color w:val="222222"/>
          <w:sz w:val="22"/>
          <w:szCs w:val="22"/>
          <w:shd w:val="clear" w:color="auto" w:fill="FFFFFF"/>
        </w:rPr>
        <w:t>Child trends</w:t>
      </w:r>
      <w:r w:rsidRPr="000F7FAD">
        <w:rPr>
          <w:rFonts w:ascii="Arial" w:hAnsi="Arial" w:cs="Arial"/>
          <w:color w:val="222222"/>
          <w:sz w:val="22"/>
          <w:szCs w:val="22"/>
          <w:shd w:val="clear" w:color="auto" w:fill="FFFFFF"/>
        </w:rPr>
        <w:t>, </w:t>
      </w:r>
      <w:r w:rsidRPr="000F7FAD">
        <w:rPr>
          <w:rFonts w:ascii="Arial" w:hAnsi="Arial" w:cs="Arial"/>
          <w:i/>
          <w:iCs/>
          <w:color w:val="222222"/>
          <w:sz w:val="22"/>
          <w:szCs w:val="22"/>
          <w:shd w:val="clear" w:color="auto" w:fill="FFFFFF"/>
        </w:rPr>
        <w:t>12</w:t>
      </w:r>
      <w:r w:rsidRPr="000F7FAD">
        <w:rPr>
          <w:rFonts w:ascii="Arial" w:hAnsi="Arial" w:cs="Arial"/>
          <w:color w:val="222222"/>
          <w:sz w:val="22"/>
          <w:szCs w:val="22"/>
          <w:shd w:val="clear" w:color="auto" w:fill="FFFFFF"/>
        </w:rPr>
        <w:t>. Available at Google Scholar (Accessed:20 July 2022</w:t>
      </w:r>
      <w:r w:rsidR="00936E4A">
        <w:rPr>
          <w:rFonts w:ascii="Arial" w:hAnsi="Arial" w:cs="Arial"/>
          <w:color w:val="222222"/>
          <w:sz w:val="22"/>
          <w:szCs w:val="22"/>
          <w:shd w:val="clear" w:color="auto" w:fill="FFFFFF"/>
        </w:rPr>
        <w:t>)</w:t>
      </w:r>
    </w:p>
    <w:p w14:paraId="2A9D308C" w14:textId="77777777" w:rsidR="000F7FAD" w:rsidRPr="000F7FAD" w:rsidRDefault="000F7FAD" w:rsidP="00936E4A"/>
    <w:p w14:paraId="5550A0B2" w14:textId="6831E0AF" w:rsidR="00071D99" w:rsidRPr="000F7FAD" w:rsidRDefault="00702D0A" w:rsidP="000F7FAD">
      <w:pPr>
        <w:pStyle w:val="ListParagraph"/>
        <w:numPr>
          <w:ilvl w:val="0"/>
          <w:numId w:val="15"/>
        </w:numPr>
        <w:spacing w:line="360" w:lineRule="auto"/>
        <w:rPr>
          <w:rFonts w:ascii="Arial" w:hAnsi="Arial" w:cs="Arial"/>
          <w:sz w:val="22"/>
          <w:szCs w:val="22"/>
        </w:rPr>
      </w:pPr>
      <w:r w:rsidRPr="000F7FAD">
        <w:rPr>
          <w:rFonts w:ascii="Arial" w:hAnsi="Arial" w:cs="Arial"/>
          <w:color w:val="000000"/>
          <w:sz w:val="22"/>
          <w:szCs w:val="22"/>
        </w:rPr>
        <w:t xml:space="preserve">Clark, H. et al. (2020). </w:t>
      </w:r>
      <w:r w:rsidRPr="000F7FAD">
        <w:rPr>
          <w:rFonts w:ascii="Arial" w:hAnsi="Arial" w:cs="Arial"/>
          <w:i/>
          <w:iCs/>
          <w:color w:val="000000"/>
          <w:sz w:val="22"/>
          <w:szCs w:val="22"/>
        </w:rPr>
        <w:t>A future for the world’s children</w:t>
      </w:r>
      <w:r w:rsidRPr="000F7FAD">
        <w:rPr>
          <w:rFonts w:ascii="Arial" w:hAnsi="Arial" w:cs="Arial"/>
          <w:color w:val="000000"/>
          <w:sz w:val="22"/>
          <w:szCs w:val="22"/>
        </w:rPr>
        <w:t>? A WHO–UNICEF–Lancet Commission. </w:t>
      </w:r>
      <w:r w:rsidRPr="000F7FAD">
        <w:rPr>
          <w:rFonts w:ascii="Arial" w:hAnsi="Arial" w:cs="Arial"/>
          <w:i/>
          <w:iCs/>
          <w:color w:val="000000"/>
          <w:sz w:val="22"/>
          <w:szCs w:val="22"/>
        </w:rPr>
        <w:t>The Lancet</w:t>
      </w:r>
      <w:r w:rsidRPr="000F7FAD">
        <w:rPr>
          <w:rFonts w:ascii="Arial" w:hAnsi="Arial" w:cs="Arial"/>
          <w:color w:val="000000"/>
          <w:sz w:val="22"/>
          <w:szCs w:val="22"/>
        </w:rPr>
        <w:t>, [online] 395(10224), pp.605–658. doi:10.1016/s0140-6736(19)32540-1.</w:t>
      </w:r>
    </w:p>
    <w:p w14:paraId="61D8862F" w14:textId="0C2E29AB" w:rsidR="00071D99" w:rsidRPr="000F7FAD" w:rsidRDefault="00702D0A" w:rsidP="000F7FAD">
      <w:pPr>
        <w:numPr>
          <w:ilvl w:val="0"/>
          <w:numId w:val="10"/>
        </w:numPr>
        <w:spacing w:before="100" w:beforeAutospacing="1" w:after="100" w:afterAutospacing="1" w:line="360" w:lineRule="auto"/>
        <w:rPr>
          <w:rFonts w:ascii="Arial" w:hAnsi="Arial" w:cs="Arial"/>
          <w:color w:val="000000"/>
          <w:sz w:val="22"/>
          <w:szCs w:val="22"/>
        </w:rPr>
      </w:pPr>
      <w:r w:rsidRPr="000F7FAD">
        <w:rPr>
          <w:rFonts w:ascii="Arial" w:hAnsi="Arial" w:cs="Arial"/>
          <w:color w:val="000000"/>
          <w:sz w:val="22"/>
          <w:szCs w:val="22"/>
        </w:rPr>
        <w:t>Crane, L. at el. (2021). Autistic young people’s experiences of transitioning to adulthood following the Children and Families Act 2014. </w:t>
      </w:r>
      <w:r w:rsidRPr="000F7FAD">
        <w:rPr>
          <w:rFonts w:ascii="Arial" w:hAnsi="Arial" w:cs="Arial"/>
          <w:i/>
          <w:iCs/>
          <w:color w:val="000000"/>
          <w:sz w:val="22"/>
          <w:szCs w:val="22"/>
        </w:rPr>
        <w:t>British Educational Research Journal</w:t>
      </w:r>
      <w:r w:rsidRPr="000F7FAD">
        <w:rPr>
          <w:rFonts w:ascii="Arial" w:hAnsi="Arial" w:cs="Arial"/>
          <w:color w:val="000000"/>
          <w:sz w:val="22"/>
          <w:szCs w:val="22"/>
        </w:rPr>
        <w:t>. doi:10.1002/berj.3753.</w:t>
      </w:r>
    </w:p>
    <w:p w14:paraId="21C8D257" w14:textId="2F1BBBD9" w:rsidR="005C281D" w:rsidRPr="000F7FAD" w:rsidRDefault="00702D0A" w:rsidP="000F7FAD">
      <w:pPr>
        <w:numPr>
          <w:ilvl w:val="0"/>
          <w:numId w:val="10"/>
        </w:numPr>
        <w:spacing w:before="100" w:beforeAutospacing="1" w:after="100" w:afterAutospacing="1" w:line="360" w:lineRule="auto"/>
        <w:rPr>
          <w:rFonts w:ascii="Arial" w:hAnsi="Arial" w:cs="Arial"/>
          <w:color w:val="000000"/>
          <w:sz w:val="22"/>
          <w:szCs w:val="22"/>
        </w:rPr>
      </w:pPr>
      <w:r w:rsidRPr="000F7FAD">
        <w:rPr>
          <w:rFonts w:ascii="Arial" w:hAnsi="Arial" w:cs="Arial"/>
          <w:color w:val="000000"/>
          <w:sz w:val="22"/>
          <w:szCs w:val="22"/>
        </w:rPr>
        <w:t xml:space="preserve"> Fadden, G. (2006). </w:t>
      </w:r>
      <w:r w:rsidRPr="000F7FAD">
        <w:rPr>
          <w:rFonts w:ascii="Arial" w:hAnsi="Arial" w:cs="Arial"/>
          <w:i/>
          <w:iCs/>
          <w:color w:val="000000"/>
          <w:sz w:val="22"/>
          <w:szCs w:val="22"/>
        </w:rPr>
        <w:t>Training and disseminating family interventions for schizophrenia</w:t>
      </w:r>
      <w:r w:rsidRPr="000F7FAD">
        <w:rPr>
          <w:rFonts w:ascii="Arial" w:hAnsi="Arial" w:cs="Arial"/>
          <w:color w:val="000000"/>
          <w:sz w:val="22"/>
          <w:szCs w:val="22"/>
        </w:rPr>
        <w:t xml:space="preserve">: developing family intervention skills with multi-disciplinary </w:t>
      </w:r>
      <w:r w:rsidRPr="000F7FAD">
        <w:rPr>
          <w:rFonts w:ascii="Arial" w:hAnsi="Arial" w:cs="Arial"/>
          <w:color w:val="000000"/>
          <w:sz w:val="22"/>
          <w:szCs w:val="22"/>
        </w:rPr>
        <w:lastRenderedPageBreak/>
        <w:t>groups. </w:t>
      </w:r>
      <w:r w:rsidRPr="000F7FAD">
        <w:rPr>
          <w:rFonts w:ascii="Arial" w:hAnsi="Arial" w:cs="Arial"/>
          <w:i/>
          <w:iCs/>
          <w:color w:val="000000"/>
          <w:sz w:val="22"/>
          <w:szCs w:val="22"/>
        </w:rPr>
        <w:t xml:space="preserve">Journal of </w:t>
      </w:r>
      <w:r w:rsidR="00BF57CE" w:rsidRPr="000F7FAD">
        <w:rPr>
          <w:rFonts w:ascii="Arial" w:hAnsi="Arial" w:cs="Arial"/>
          <w:i/>
          <w:iCs/>
          <w:color w:val="000000"/>
          <w:sz w:val="22"/>
          <w:szCs w:val="22"/>
        </w:rPr>
        <w:t>Family Therapy</w:t>
      </w:r>
      <w:r w:rsidRPr="000F7FAD">
        <w:rPr>
          <w:rFonts w:ascii="Arial" w:hAnsi="Arial" w:cs="Arial"/>
          <w:color w:val="000000"/>
          <w:sz w:val="22"/>
          <w:szCs w:val="22"/>
        </w:rPr>
        <w:t>, 28(1), pp.23–38. doi:10.1111/j.1467-6427.2006.00335. x.</w:t>
      </w:r>
    </w:p>
    <w:p w14:paraId="099AE24D" w14:textId="4D020149" w:rsidR="00BF57CE" w:rsidRPr="000F7FAD" w:rsidRDefault="00BF57CE" w:rsidP="000F7FAD">
      <w:pPr>
        <w:pStyle w:val="NormalWeb"/>
        <w:numPr>
          <w:ilvl w:val="0"/>
          <w:numId w:val="10"/>
        </w:numPr>
        <w:spacing w:before="0" w:beforeAutospacing="0" w:after="0" w:afterAutospacing="0" w:line="360" w:lineRule="auto"/>
        <w:rPr>
          <w:rFonts w:ascii="Arial" w:hAnsi="Arial" w:cs="Arial"/>
          <w:color w:val="000000"/>
          <w:sz w:val="22"/>
          <w:szCs w:val="22"/>
        </w:rPr>
      </w:pPr>
      <w:r w:rsidRPr="000F7FAD">
        <w:rPr>
          <w:rFonts w:ascii="Arial" w:hAnsi="Arial" w:cs="Arial"/>
          <w:color w:val="000000"/>
          <w:sz w:val="22"/>
          <w:szCs w:val="22"/>
        </w:rPr>
        <w:t xml:space="preserve">Herring, J. (2005). </w:t>
      </w:r>
      <w:r w:rsidRPr="000F7FAD">
        <w:rPr>
          <w:rFonts w:ascii="Arial" w:hAnsi="Arial" w:cs="Arial"/>
          <w:i/>
          <w:iCs/>
          <w:color w:val="000000"/>
          <w:sz w:val="22"/>
          <w:szCs w:val="22"/>
        </w:rPr>
        <w:t>Farewell Welfare</w:t>
      </w:r>
      <w:r w:rsidRPr="000F7FAD">
        <w:rPr>
          <w:rFonts w:ascii="Arial" w:hAnsi="Arial" w:cs="Arial"/>
          <w:color w:val="000000"/>
          <w:sz w:val="22"/>
          <w:szCs w:val="22"/>
        </w:rPr>
        <w:t>? </w:t>
      </w:r>
      <w:r w:rsidRPr="000F7FAD">
        <w:rPr>
          <w:rFonts w:ascii="Arial" w:hAnsi="Arial" w:cs="Arial"/>
          <w:i/>
          <w:iCs/>
          <w:color w:val="000000"/>
          <w:sz w:val="22"/>
          <w:szCs w:val="22"/>
        </w:rPr>
        <w:t>Journal of Social Welfare and Family Law</w:t>
      </w:r>
      <w:r w:rsidRPr="000F7FAD">
        <w:rPr>
          <w:rFonts w:ascii="Arial" w:hAnsi="Arial" w:cs="Arial"/>
          <w:color w:val="000000"/>
          <w:sz w:val="22"/>
          <w:szCs w:val="22"/>
        </w:rPr>
        <w:t>, 27(2), pp.159–171. doi:10.1080/09649060500195989.</w:t>
      </w:r>
    </w:p>
    <w:p w14:paraId="7BC682F5" w14:textId="493F4944" w:rsidR="00BF57CE" w:rsidRPr="000F7FAD" w:rsidRDefault="00BF57CE" w:rsidP="000F7FAD">
      <w:pPr>
        <w:pStyle w:val="NormalWeb"/>
        <w:numPr>
          <w:ilvl w:val="0"/>
          <w:numId w:val="10"/>
        </w:numPr>
        <w:spacing w:before="0" w:beforeAutospacing="0" w:after="0" w:afterAutospacing="0" w:line="360" w:lineRule="auto"/>
        <w:rPr>
          <w:rFonts w:ascii="Arial" w:hAnsi="Arial" w:cs="Arial"/>
          <w:color w:val="000000" w:themeColor="text1"/>
          <w:sz w:val="22"/>
          <w:szCs w:val="22"/>
        </w:rPr>
      </w:pPr>
      <w:r w:rsidRPr="000F7FAD">
        <w:rPr>
          <w:rFonts w:ascii="Arial" w:hAnsi="Arial" w:cs="Arial"/>
          <w:color w:val="000000" w:themeColor="text1"/>
          <w:sz w:val="22"/>
          <w:szCs w:val="22"/>
        </w:rPr>
        <w:t xml:space="preserve">‌HM </w:t>
      </w:r>
      <w:r w:rsidR="000F7FAD" w:rsidRPr="000F7FAD">
        <w:rPr>
          <w:rFonts w:ascii="Arial" w:hAnsi="Arial" w:cs="Arial"/>
          <w:color w:val="000000" w:themeColor="text1"/>
          <w:sz w:val="22"/>
          <w:szCs w:val="22"/>
        </w:rPr>
        <w:t>Government</w:t>
      </w:r>
      <w:r w:rsidR="00AD0AF4" w:rsidRPr="000F7FAD">
        <w:rPr>
          <w:rFonts w:ascii="Arial" w:hAnsi="Arial" w:cs="Arial"/>
          <w:color w:val="000000" w:themeColor="text1"/>
          <w:sz w:val="22"/>
          <w:szCs w:val="22"/>
        </w:rPr>
        <w:t xml:space="preserve">. </w:t>
      </w:r>
      <w:r w:rsidRPr="000F7FAD">
        <w:rPr>
          <w:rFonts w:ascii="Arial" w:hAnsi="Arial" w:cs="Arial"/>
          <w:color w:val="000000" w:themeColor="text1"/>
          <w:sz w:val="22"/>
          <w:szCs w:val="22"/>
        </w:rPr>
        <w:t>(2018). </w:t>
      </w:r>
      <w:r w:rsidRPr="000F7FAD">
        <w:rPr>
          <w:rFonts w:ascii="Arial" w:hAnsi="Arial" w:cs="Arial"/>
          <w:i/>
          <w:iCs/>
          <w:color w:val="000000" w:themeColor="text1"/>
          <w:sz w:val="22"/>
          <w:szCs w:val="22"/>
        </w:rPr>
        <w:t>Working Together to Safeguard Children</w:t>
      </w:r>
      <w:r w:rsidRPr="000F7FAD">
        <w:rPr>
          <w:rFonts w:ascii="Arial" w:hAnsi="Arial" w:cs="Arial"/>
          <w:color w:val="000000" w:themeColor="text1"/>
          <w:sz w:val="22"/>
          <w:szCs w:val="22"/>
        </w:rPr>
        <w:t xml:space="preserve">. Available at: </w:t>
      </w:r>
      <w:hyperlink r:id="rId7" w:history="1">
        <w:r w:rsidRPr="000F7FAD">
          <w:rPr>
            <w:rStyle w:val="Hyperlink"/>
            <w:rFonts w:ascii="Arial" w:hAnsi="Arial" w:cs="Arial"/>
            <w:color w:val="000000" w:themeColor="text1"/>
            <w:sz w:val="22"/>
            <w:szCs w:val="22"/>
            <w:u w:val="none"/>
          </w:rPr>
          <w:t>https://assets.publishing.service.gov.uk/government/uploads/system/uploads/attachment_data/file/942454/Working_together_to_safeguard_children_inter_agency_guidance.pdf.(Accessed</w:t>
        </w:r>
      </w:hyperlink>
      <w:r w:rsidRPr="000F7FAD">
        <w:rPr>
          <w:rFonts w:ascii="Arial" w:hAnsi="Arial" w:cs="Arial"/>
          <w:color w:val="000000" w:themeColor="text1"/>
          <w:sz w:val="22"/>
          <w:szCs w:val="22"/>
        </w:rPr>
        <w:t xml:space="preserve"> :17 July 2022)</w:t>
      </w:r>
    </w:p>
    <w:p w14:paraId="303A0E5A" w14:textId="77777777" w:rsidR="005C281D" w:rsidRPr="000F7FAD" w:rsidRDefault="00702D0A" w:rsidP="000F7FAD">
      <w:pPr>
        <w:pStyle w:val="NormalWeb"/>
        <w:numPr>
          <w:ilvl w:val="0"/>
          <w:numId w:val="10"/>
        </w:numPr>
        <w:spacing w:before="0" w:beforeAutospacing="0" w:after="0" w:afterAutospacing="0" w:line="360" w:lineRule="auto"/>
        <w:rPr>
          <w:rFonts w:ascii="Arial" w:hAnsi="Arial" w:cs="Arial"/>
          <w:color w:val="000000"/>
          <w:sz w:val="22"/>
          <w:szCs w:val="22"/>
        </w:rPr>
      </w:pPr>
      <w:r w:rsidRPr="000F7FAD">
        <w:rPr>
          <w:rFonts w:ascii="Arial" w:hAnsi="Arial" w:cs="Arial"/>
          <w:color w:val="000000"/>
          <w:sz w:val="22"/>
          <w:szCs w:val="22"/>
        </w:rPr>
        <w:t>‌ Jack, G. and Gill, O. (2010). The role of communities in safeguarding children and young people. </w:t>
      </w:r>
      <w:r w:rsidRPr="000F7FAD">
        <w:rPr>
          <w:rFonts w:ascii="Arial" w:hAnsi="Arial" w:cs="Arial"/>
          <w:i/>
          <w:iCs/>
          <w:color w:val="000000"/>
          <w:sz w:val="22"/>
          <w:szCs w:val="22"/>
        </w:rPr>
        <w:t>Child Abuse Review</w:t>
      </w:r>
      <w:r w:rsidRPr="000F7FAD">
        <w:rPr>
          <w:rFonts w:ascii="Arial" w:hAnsi="Arial" w:cs="Arial"/>
          <w:color w:val="000000"/>
          <w:sz w:val="22"/>
          <w:szCs w:val="22"/>
        </w:rPr>
        <w:t>, 19(2), pp.82–96. doi:10.1002/car.1077.</w:t>
      </w:r>
    </w:p>
    <w:p w14:paraId="3E4555C2" w14:textId="57242FBC" w:rsidR="005C281D" w:rsidRPr="006A5822" w:rsidRDefault="00702D0A" w:rsidP="00071D99">
      <w:pPr>
        <w:pStyle w:val="NormalWeb"/>
        <w:numPr>
          <w:ilvl w:val="0"/>
          <w:numId w:val="10"/>
        </w:numPr>
        <w:spacing w:before="0" w:beforeAutospacing="0" w:after="0" w:afterAutospacing="0" w:line="360" w:lineRule="auto"/>
        <w:jc w:val="both"/>
        <w:rPr>
          <w:rFonts w:ascii="Arial" w:hAnsi="Arial" w:cs="Arial"/>
          <w:color w:val="000000"/>
          <w:sz w:val="22"/>
          <w:szCs w:val="22"/>
        </w:rPr>
      </w:pPr>
      <w:r w:rsidRPr="00534BC9">
        <w:rPr>
          <w:rFonts w:ascii="Arial" w:hAnsi="Arial" w:cs="Arial"/>
          <w:color w:val="000000"/>
          <w:sz w:val="22"/>
          <w:szCs w:val="22"/>
        </w:rPr>
        <w:t>‌</w:t>
      </w:r>
      <w:r w:rsidRPr="006A5822">
        <w:rPr>
          <w:rFonts w:ascii="Arial" w:hAnsi="Arial" w:cs="Arial"/>
          <w:color w:val="000000"/>
          <w:sz w:val="22"/>
          <w:szCs w:val="22"/>
        </w:rPr>
        <w:t xml:space="preserve"> Kutash, K.</w:t>
      </w:r>
      <w:r>
        <w:rPr>
          <w:rFonts w:ascii="Arial" w:hAnsi="Arial" w:cs="Arial"/>
          <w:color w:val="000000"/>
          <w:sz w:val="22"/>
          <w:szCs w:val="22"/>
        </w:rPr>
        <w:t xml:space="preserve"> at </w:t>
      </w:r>
      <w:r w:rsidR="00071D99">
        <w:rPr>
          <w:rFonts w:ascii="Arial" w:hAnsi="Arial" w:cs="Arial"/>
          <w:color w:val="000000"/>
          <w:sz w:val="22"/>
          <w:szCs w:val="22"/>
        </w:rPr>
        <w:t>el.</w:t>
      </w:r>
      <w:r w:rsidR="00071D99" w:rsidRPr="006A5822">
        <w:rPr>
          <w:rFonts w:ascii="Arial" w:hAnsi="Arial" w:cs="Arial"/>
          <w:color w:val="000000"/>
          <w:sz w:val="22"/>
          <w:szCs w:val="22"/>
        </w:rPr>
        <w:t xml:space="preserve"> (</w:t>
      </w:r>
      <w:r w:rsidRPr="006A5822">
        <w:rPr>
          <w:rFonts w:ascii="Arial" w:hAnsi="Arial" w:cs="Arial"/>
          <w:color w:val="000000"/>
          <w:sz w:val="22"/>
          <w:szCs w:val="22"/>
        </w:rPr>
        <w:t xml:space="preserve">2013). </w:t>
      </w:r>
      <w:r w:rsidRPr="006A5822">
        <w:rPr>
          <w:rFonts w:ascii="Arial" w:hAnsi="Arial" w:cs="Arial"/>
          <w:i/>
          <w:iCs/>
          <w:color w:val="000000"/>
          <w:sz w:val="22"/>
          <w:szCs w:val="22"/>
        </w:rPr>
        <w:t>Quality Indicators for Multidisciplinary Team Functioning in Community-Based Children’s Mental Health Services</w:t>
      </w:r>
      <w:r w:rsidRPr="006A5822">
        <w:rPr>
          <w:rFonts w:ascii="Arial" w:hAnsi="Arial" w:cs="Arial"/>
          <w:color w:val="000000"/>
          <w:sz w:val="22"/>
          <w:szCs w:val="22"/>
        </w:rPr>
        <w:t>. </w:t>
      </w:r>
      <w:r w:rsidRPr="006A5822">
        <w:rPr>
          <w:rFonts w:ascii="Arial" w:hAnsi="Arial" w:cs="Arial"/>
          <w:i/>
          <w:iCs/>
          <w:color w:val="000000"/>
          <w:sz w:val="22"/>
          <w:szCs w:val="22"/>
        </w:rPr>
        <w:t>Administration and Policy in Mental Health and Mental Health Services Research</w:t>
      </w:r>
      <w:r w:rsidRPr="006A5822">
        <w:rPr>
          <w:rFonts w:ascii="Arial" w:hAnsi="Arial" w:cs="Arial"/>
          <w:color w:val="000000"/>
          <w:sz w:val="22"/>
          <w:szCs w:val="22"/>
        </w:rPr>
        <w:t>, 41(1), pp.55–68. doi:10.1007/s10488-013-0508-2.</w:t>
      </w:r>
    </w:p>
    <w:p w14:paraId="04F7BCC3" w14:textId="0A378CFE" w:rsidR="005C281D" w:rsidRDefault="00702D0A" w:rsidP="00071D99">
      <w:pPr>
        <w:pStyle w:val="NormalWeb"/>
        <w:numPr>
          <w:ilvl w:val="0"/>
          <w:numId w:val="9"/>
        </w:numPr>
        <w:spacing w:before="0" w:beforeAutospacing="0" w:after="0" w:afterAutospacing="0" w:line="360" w:lineRule="auto"/>
        <w:jc w:val="both"/>
        <w:rPr>
          <w:rFonts w:ascii="Arial" w:hAnsi="Arial" w:cs="Arial"/>
          <w:color w:val="000000"/>
          <w:sz w:val="22"/>
          <w:szCs w:val="22"/>
        </w:rPr>
      </w:pPr>
      <w:r w:rsidRPr="006A5822">
        <w:rPr>
          <w:rFonts w:ascii="Arial" w:hAnsi="Arial" w:cs="Arial"/>
          <w:color w:val="000000"/>
          <w:sz w:val="22"/>
          <w:szCs w:val="22"/>
        </w:rPr>
        <w:t>‌ Lanz, M., Sorgente, A. and Danes, S.M. (2019). Implicit Family Financial Socialization and Emerging Adults’ Financial Well-Being: A Multi-Informant Approach. </w:t>
      </w:r>
      <w:r w:rsidRPr="006A5822">
        <w:rPr>
          <w:rFonts w:ascii="Arial" w:hAnsi="Arial" w:cs="Arial"/>
          <w:i/>
          <w:iCs/>
          <w:color w:val="000000"/>
          <w:sz w:val="22"/>
          <w:szCs w:val="22"/>
        </w:rPr>
        <w:t>Emerging adulthood</w:t>
      </w:r>
      <w:r w:rsidRPr="006A5822">
        <w:rPr>
          <w:rFonts w:ascii="Arial" w:hAnsi="Arial" w:cs="Arial"/>
          <w:color w:val="000000"/>
          <w:sz w:val="22"/>
          <w:szCs w:val="22"/>
        </w:rPr>
        <w:t>, p.216769681987675. doi:10.1177/2167696819876752.</w:t>
      </w:r>
    </w:p>
    <w:p w14:paraId="1028A0F4" w14:textId="2B1CD86B" w:rsidR="00BF57CE" w:rsidRPr="00BF57CE" w:rsidRDefault="00BF57CE" w:rsidP="00BF57CE">
      <w:pPr>
        <w:pStyle w:val="NormalWeb"/>
        <w:numPr>
          <w:ilvl w:val="0"/>
          <w:numId w:val="9"/>
        </w:numPr>
        <w:spacing w:before="0" w:beforeAutospacing="0" w:after="0" w:afterAutospacing="0" w:line="360" w:lineRule="auto"/>
        <w:jc w:val="both"/>
        <w:rPr>
          <w:rFonts w:ascii="Arial" w:hAnsi="Arial" w:cs="Arial"/>
          <w:color w:val="000000"/>
          <w:sz w:val="22"/>
          <w:szCs w:val="22"/>
        </w:rPr>
      </w:pPr>
      <w:r w:rsidRPr="005C281D">
        <w:rPr>
          <w:rFonts w:ascii="Arial" w:hAnsi="Arial" w:cs="Arial"/>
          <w:color w:val="000000"/>
          <w:sz w:val="22"/>
          <w:szCs w:val="22"/>
        </w:rPr>
        <w:t>Powell, J. (2012) </w:t>
      </w:r>
      <w:r w:rsidRPr="005C281D">
        <w:rPr>
          <w:rFonts w:ascii="Arial" w:hAnsi="Arial" w:cs="Arial"/>
          <w:i/>
          <w:iCs/>
          <w:color w:val="000000"/>
          <w:sz w:val="22"/>
          <w:szCs w:val="22"/>
        </w:rPr>
        <w:t>Safeguarding babies and young children: a guide for early years professionals.</w:t>
      </w:r>
      <w:r w:rsidRPr="005C281D">
        <w:rPr>
          <w:rFonts w:ascii="Arial" w:hAnsi="Arial" w:cs="Arial"/>
          <w:color w:val="000000"/>
          <w:sz w:val="22"/>
          <w:szCs w:val="22"/>
        </w:rPr>
        <w:t xml:space="preserve"> Elaine. Uppal (ed.) Maidenhead, England: Open University Press. Available from: EDC434.</w:t>
      </w:r>
    </w:p>
    <w:p w14:paraId="2F112AAE" w14:textId="40966C8A" w:rsidR="005C281D" w:rsidRPr="006A5822" w:rsidRDefault="00702D0A" w:rsidP="00071D99">
      <w:pPr>
        <w:pStyle w:val="NormalWeb"/>
        <w:numPr>
          <w:ilvl w:val="0"/>
          <w:numId w:val="9"/>
        </w:numPr>
        <w:spacing w:before="0" w:beforeAutospacing="0" w:after="0" w:afterAutospacing="0" w:line="360" w:lineRule="auto"/>
        <w:rPr>
          <w:rFonts w:ascii="Arial" w:hAnsi="Arial" w:cs="Arial"/>
          <w:color w:val="000000"/>
          <w:sz w:val="22"/>
          <w:szCs w:val="22"/>
        </w:rPr>
      </w:pPr>
      <w:r w:rsidRPr="006A5822">
        <w:rPr>
          <w:rFonts w:ascii="Arial" w:hAnsi="Arial" w:cs="Arial"/>
          <w:color w:val="000000"/>
          <w:sz w:val="22"/>
          <w:szCs w:val="22"/>
        </w:rPr>
        <w:t xml:space="preserve">‌ Whitaker, R.C., Dearth-Wesley, </w:t>
      </w:r>
      <w:r w:rsidR="00071D99" w:rsidRPr="006A5822">
        <w:rPr>
          <w:rFonts w:ascii="Arial" w:hAnsi="Arial" w:cs="Arial"/>
          <w:color w:val="000000"/>
          <w:sz w:val="22"/>
          <w:szCs w:val="22"/>
        </w:rPr>
        <w:t>T.,</w:t>
      </w:r>
      <w:r w:rsidRPr="006A5822">
        <w:rPr>
          <w:rFonts w:ascii="Arial" w:hAnsi="Arial" w:cs="Arial"/>
          <w:color w:val="000000"/>
          <w:sz w:val="22"/>
          <w:szCs w:val="22"/>
        </w:rPr>
        <w:t xml:space="preserve"> and Herman, A.N. (2021). Childhood Family Connection and Adult Flourishing: Associations Across Levels of Childhood Adversity. </w:t>
      </w:r>
      <w:r w:rsidRPr="006A5822">
        <w:rPr>
          <w:rFonts w:ascii="Arial" w:hAnsi="Arial" w:cs="Arial"/>
          <w:i/>
          <w:iCs/>
          <w:color w:val="000000"/>
          <w:sz w:val="22"/>
          <w:szCs w:val="22"/>
        </w:rPr>
        <w:t xml:space="preserve">Academic </w:t>
      </w:r>
      <w:r w:rsidR="00936E4A" w:rsidRPr="006A5822">
        <w:rPr>
          <w:rFonts w:ascii="Arial" w:hAnsi="Arial" w:cs="Arial"/>
          <w:i/>
          <w:iCs/>
          <w:color w:val="000000"/>
          <w:sz w:val="22"/>
          <w:szCs w:val="22"/>
        </w:rPr>
        <w:t>Paediatrics</w:t>
      </w:r>
      <w:r w:rsidRPr="006A5822">
        <w:rPr>
          <w:rFonts w:ascii="Arial" w:hAnsi="Arial" w:cs="Arial"/>
          <w:color w:val="000000"/>
          <w:sz w:val="22"/>
          <w:szCs w:val="22"/>
        </w:rPr>
        <w:t xml:space="preserve">, 21(8), pp.1380–1387. </w:t>
      </w:r>
      <w:r w:rsidR="00071D99" w:rsidRPr="006A5822">
        <w:rPr>
          <w:rFonts w:ascii="Arial" w:hAnsi="Arial" w:cs="Arial"/>
          <w:color w:val="000000"/>
          <w:sz w:val="22"/>
          <w:szCs w:val="22"/>
        </w:rPr>
        <w:t>DOI: 10.1016/j.acap</w:t>
      </w:r>
      <w:r w:rsidRPr="006A5822">
        <w:rPr>
          <w:rFonts w:ascii="Arial" w:hAnsi="Arial" w:cs="Arial"/>
          <w:color w:val="000000"/>
          <w:sz w:val="22"/>
          <w:szCs w:val="22"/>
        </w:rPr>
        <w:t>.2021.03.002.</w:t>
      </w:r>
    </w:p>
    <w:p w14:paraId="0F97BC0C" w14:textId="695E5F57" w:rsidR="005C281D" w:rsidRPr="006A5822" w:rsidRDefault="005C281D" w:rsidP="006A5822">
      <w:pPr>
        <w:spacing w:line="360" w:lineRule="auto"/>
        <w:jc w:val="both"/>
        <w:rPr>
          <w:rFonts w:ascii="Arial" w:hAnsi="Arial" w:cs="Arial"/>
          <w:sz w:val="22"/>
          <w:szCs w:val="22"/>
        </w:rPr>
      </w:pPr>
    </w:p>
    <w:p w14:paraId="4A3579BC" w14:textId="578C1BF6" w:rsidR="007A2CA2" w:rsidRDefault="007A2CA2" w:rsidP="007A2CA2">
      <w:pPr>
        <w:pStyle w:val="NormalWeb"/>
        <w:rPr>
          <w:rFonts w:ascii="Calibri" w:hAnsi="Calibri" w:cs="Calibri"/>
          <w:color w:val="000000"/>
          <w:sz w:val="27"/>
          <w:szCs w:val="27"/>
        </w:rPr>
      </w:pPr>
    </w:p>
    <w:p w14:paraId="7DD4EF3B" w14:textId="77777777" w:rsidR="00443B79" w:rsidRDefault="00443B79"/>
    <w:p w14:paraId="6F13229C" w14:textId="77777777" w:rsidR="0047060B" w:rsidRPr="0047060B" w:rsidRDefault="00702D0A" w:rsidP="0047060B">
      <w:pPr>
        <w:textAlignment w:val="baseline"/>
        <w:rPr>
          <w:rFonts w:ascii="Segoe UI" w:hAnsi="Segoe UI" w:cs="Segoe UI"/>
          <w:sz w:val="18"/>
          <w:szCs w:val="18"/>
        </w:rPr>
      </w:pPr>
      <w:r w:rsidRPr="0047060B">
        <w:rPr>
          <w:rFonts w:ascii="Arial" w:hAnsi="Arial" w:cs="Arial"/>
          <w:color w:val="FFFFFF"/>
          <w:sz w:val="26"/>
          <w:szCs w:val="26"/>
        </w:rPr>
        <w:t>•Rent arrears</w:t>
      </w:r>
      <w:r w:rsidRPr="0047060B">
        <w:rPr>
          <w:rFonts w:ascii="Arial" w:hAnsi="Arial" w:cs="Arial"/>
          <w:sz w:val="26"/>
          <w:szCs w:val="26"/>
        </w:rPr>
        <w:t>​</w:t>
      </w:r>
    </w:p>
    <w:p w14:paraId="4C23A25F" w14:textId="77777777" w:rsidR="0047060B" w:rsidRPr="0047060B" w:rsidRDefault="00702D0A" w:rsidP="0047060B">
      <w:pPr>
        <w:textAlignment w:val="baseline"/>
        <w:rPr>
          <w:rFonts w:ascii="Segoe UI" w:hAnsi="Segoe UI" w:cs="Segoe UI"/>
          <w:sz w:val="18"/>
          <w:szCs w:val="18"/>
        </w:rPr>
      </w:pPr>
      <w:r w:rsidRPr="0047060B">
        <w:rPr>
          <w:rFonts w:ascii="Arial" w:hAnsi="Arial" w:cs="Arial"/>
          <w:color w:val="FFFFFF"/>
          <w:sz w:val="26"/>
          <w:szCs w:val="26"/>
        </w:rPr>
        <w:t>•Domestic violence</w:t>
      </w:r>
      <w:r w:rsidRPr="0047060B">
        <w:rPr>
          <w:rFonts w:ascii="Arial" w:hAnsi="Arial" w:cs="Arial"/>
          <w:sz w:val="26"/>
          <w:szCs w:val="26"/>
        </w:rPr>
        <w:t>​</w:t>
      </w:r>
    </w:p>
    <w:p w14:paraId="0E18FF57" w14:textId="77777777" w:rsidR="0047060B" w:rsidRPr="0047060B" w:rsidRDefault="00702D0A" w:rsidP="0047060B">
      <w:pPr>
        <w:textAlignment w:val="baseline"/>
        <w:rPr>
          <w:rFonts w:ascii="Segoe UI" w:hAnsi="Segoe UI" w:cs="Segoe UI"/>
          <w:sz w:val="18"/>
          <w:szCs w:val="18"/>
        </w:rPr>
      </w:pPr>
      <w:r w:rsidRPr="0047060B">
        <w:rPr>
          <w:rFonts w:ascii="Arial" w:hAnsi="Arial" w:cs="Arial"/>
          <w:color w:val="FFFFFF"/>
          <w:sz w:val="26"/>
          <w:szCs w:val="26"/>
        </w:rPr>
        <w:t>• Non-attendance school</w:t>
      </w:r>
      <w:r w:rsidRPr="0047060B">
        <w:rPr>
          <w:rFonts w:ascii="Arial" w:hAnsi="Arial" w:cs="Arial"/>
          <w:sz w:val="26"/>
          <w:szCs w:val="26"/>
        </w:rPr>
        <w:t>​</w:t>
      </w:r>
    </w:p>
    <w:p w14:paraId="70086480" w14:textId="77777777" w:rsidR="0047060B" w:rsidRPr="0047060B" w:rsidRDefault="00702D0A" w:rsidP="0047060B">
      <w:pPr>
        <w:textAlignment w:val="baseline"/>
        <w:rPr>
          <w:rFonts w:ascii="Segoe UI" w:hAnsi="Segoe UI" w:cs="Segoe UI"/>
          <w:sz w:val="18"/>
          <w:szCs w:val="18"/>
        </w:rPr>
      </w:pPr>
      <w:r w:rsidRPr="0047060B">
        <w:rPr>
          <w:rFonts w:ascii="Arial" w:hAnsi="Arial" w:cs="Arial"/>
          <w:color w:val="FFFFFF"/>
          <w:sz w:val="26"/>
          <w:szCs w:val="26"/>
        </w:rPr>
        <w:t>•Alcoholism</w:t>
      </w:r>
      <w:r w:rsidRPr="0047060B">
        <w:rPr>
          <w:rFonts w:ascii="Arial" w:hAnsi="Arial" w:cs="Arial"/>
          <w:sz w:val="26"/>
          <w:szCs w:val="26"/>
        </w:rPr>
        <w:t>​</w:t>
      </w:r>
    </w:p>
    <w:p w14:paraId="0D046FAD" w14:textId="6289E859" w:rsidR="0047060B" w:rsidRPr="0047060B" w:rsidRDefault="0047060B" w:rsidP="00977BFD">
      <w:pPr>
        <w:ind w:left="916"/>
        <w:textAlignment w:val="baseline"/>
        <w:rPr>
          <w:rFonts w:ascii="Arial" w:hAnsi="Arial" w:cs="Arial"/>
          <w:sz w:val="19"/>
          <w:szCs w:val="19"/>
        </w:rPr>
      </w:pPr>
    </w:p>
    <w:p w14:paraId="6DAC713C" w14:textId="77777777" w:rsidR="0047060B" w:rsidRPr="0047060B" w:rsidRDefault="00702D0A" w:rsidP="0047060B">
      <w:pPr>
        <w:textAlignment w:val="baseline"/>
        <w:rPr>
          <w:rFonts w:ascii="Segoe UI" w:hAnsi="Segoe UI" w:cs="Segoe UI"/>
          <w:sz w:val="18"/>
          <w:szCs w:val="18"/>
        </w:rPr>
      </w:pPr>
      <w:r w:rsidRPr="0047060B">
        <w:rPr>
          <w:rFonts w:ascii="Arial" w:hAnsi="Arial" w:cs="Arial"/>
          <w:b/>
          <w:bCs/>
          <w:color w:val="FFFFFF"/>
          <w:sz w:val="26"/>
          <w:szCs w:val="26"/>
          <w:u w:val="single"/>
        </w:rPr>
        <w:t>Family issues </w:t>
      </w:r>
      <w:r w:rsidRPr="0047060B">
        <w:rPr>
          <w:rFonts w:ascii="Arial" w:hAnsi="Arial" w:cs="Arial"/>
          <w:sz w:val="26"/>
          <w:szCs w:val="26"/>
        </w:rPr>
        <w:t>​</w:t>
      </w:r>
    </w:p>
    <w:p w14:paraId="0B80F5CC" w14:textId="77777777" w:rsidR="0047060B" w:rsidRPr="0047060B" w:rsidRDefault="00702D0A" w:rsidP="0047060B">
      <w:pPr>
        <w:textAlignment w:val="baseline"/>
        <w:rPr>
          <w:rFonts w:ascii="Segoe UI" w:hAnsi="Segoe UI" w:cs="Segoe UI"/>
          <w:sz w:val="18"/>
          <w:szCs w:val="18"/>
        </w:rPr>
      </w:pPr>
      <w:r w:rsidRPr="0047060B">
        <w:rPr>
          <w:rFonts w:ascii="Arial" w:hAnsi="Arial" w:cs="Arial"/>
          <w:color w:val="FFFFFF"/>
          <w:sz w:val="26"/>
          <w:szCs w:val="26"/>
        </w:rPr>
        <w:t>•Rent arrears</w:t>
      </w:r>
      <w:r w:rsidRPr="0047060B">
        <w:rPr>
          <w:rFonts w:ascii="Arial" w:hAnsi="Arial" w:cs="Arial"/>
          <w:sz w:val="26"/>
          <w:szCs w:val="26"/>
        </w:rPr>
        <w:t>​</w:t>
      </w:r>
    </w:p>
    <w:p w14:paraId="6D625545" w14:textId="77777777" w:rsidR="0047060B" w:rsidRPr="0047060B" w:rsidRDefault="00702D0A" w:rsidP="0047060B">
      <w:pPr>
        <w:textAlignment w:val="baseline"/>
        <w:rPr>
          <w:rFonts w:ascii="Segoe UI" w:hAnsi="Segoe UI" w:cs="Segoe UI"/>
          <w:sz w:val="18"/>
          <w:szCs w:val="18"/>
        </w:rPr>
      </w:pPr>
      <w:r w:rsidRPr="0047060B">
        <w:rPr>
          <w:rFonts w:ascii="Arial" w:hAnsi="Arial" w:cs="Arial"/>
          <w:color w:val="FFFFFF"/>
          <w:sz w:val="26"/>
          <w:szCs w:val="26"/>
        </w:rPr>
        <w:t>•Domestic violence</w:t>
      </w:r>
      <w:r w:rsidRPr="0047060B">
        <w:rPr>
          <w:rFonts w:ascii="Arial" w:hAnsi="Arial" w:cs="Arial"/>
          <w:sz w:val="26"/>
          <w:szCs w:val="26"/>
        </w:rPr>
        <w:t>​</w:t>
      </w:r>
    </w:p>
    <w:p w14:paraId="706E20D0" w14:textId="77777777" w:rsidR="0047060B" w:rsidRPr="0047060B" w:rsidRDefault="00702D0A" w:rsidP="0047060B">
      <w:pPr>
        <w:textAlignment w:val="baseline"/>
        <w:rPr>
          <w:rFonts w:ascii="Segoe UI" w:hAnsi="Segoe UI" w:cs="Segoe UI"/>
          <w:sz w:val="18"/>
          <w:szCs w:val="18"/>
        </w:rPr>
      </w:pPr>
      <w:r w:rsidRPr="0047060B">
        <w:rPr>
          <w:rFonts w:ascii="Arial" w:hAnsi="Arial" w:cs="Arial"/>
          <w:color w:val="FFFFFF"/>
          <w:sz w:val="26"/>
          <w:szCs w:val="26"/>
        </w:rPr>
        <w:t>• Non-attendance school</w:t>
      </w:r>
      <w:r w:rsidRPr="0047060B">
        <w:rPr>
          <w:rFonts w:ascii="Arial" w:hAnsi="Arial" w:cs="Arial"/>
          <w:sz w:val="26"/>
          <w:szCs w:val="26"/>
        </w:rPr>
        <w:t>​</w:t>
      </w:r>
    </w:p>
    <w:p w14:paraId="73578B3E" w14:textId="586F002C" w:rsidR="00540580" w:rsidRPr="00977BFD" w:rsidRDefault="00702D0A" w:rsidP="00977BFD">
      <w:pPr>
        <w:textAlignment w:val="baseline"/>
        <w:rPr>
          <w:rFonts w:ascii="Segoe UI" w:hAnsi="Segoe UI" w:cs="Segoe UI"/>
          <w:sz w:val="18"/>
          <w:szCs w:val="18"/>
        </w:rPr>
      </w:pPr>
      <w:r w:rsidRPr="0047060B">
        <w:rPr>
          <w:rFonts w:ascii="Arial" w:hAnsi="Arial" w:cs="Arial"/>
          <w:color w:val="FFFFFF"/>
          <w:sz w:val="26"/>
          <w:szCs w:val="26"/>
        </w:rPr>
        <w:t>•</w:t>
      </w:r>
      <w:r w:rsidR="00B44256" w:rsidRPr="0047060B">
        <w:rPr>
          <w:rFonts w:ascii="Arial" w:hAnsi="Arial" w:cs="Arial"/>
          <w:color w:val="FFFFFF"/>
          <w:sz w:val="26"/>
          <w:szCs w:val="26"/>
        </w:rPr>
        <w:t>Alcohol</w:t>
      </w:r>
    </w:p>
    <w:sectPr w:rsidR="00540580" w:rsidRPr="00977BFD" w:rsidSect="00540580">
      <w:footerReference w:type="even" r:id="rId8"/>
      <w:footerReference w:type="default" r:id="rId9"/>
      <w:pgSz w:w="11894" w:h="16834"/>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237E9" w14:textId="77777777" w:rsidR="005A0C5A" w:rsidRDefault="005A0C5A">
      <w:r>
        <w:separator/>
      </w:r>
    </w:p>
  </w:endnote>
  <w:endnote w:type="continuationSeparator" w:id="0">
    <w:p w14:paraId="0E455FE9" w14:textId="77777777" w:rsidR="005A0C5A" w:rsidRDefault="005A0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8449869"/>
      <w:docPartObj>
        <w:docPartGallery w:val="Page Numbers (Bottom of Page)"/>
        <w:docPartUnique/>
      </w:docPartObj>
    </w:sdtPr>
    <w:sdtContent>
      <w:p w14:paraId="40DDE113" w14:textId="5B6DC8C5" w:rsidR="008047CF" w:rsidRDefault="00702D0A" w:rsidP="009B13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40580">
          <w:rPr>
            <w:rStyle w:val="PageNumber"/>
            <w:noProof/>
          </w:rPr>
          <w:t>2</w:t>
        </w:r>
        <w:r>
          <w:rPr>
            <w:rStyle w:val="PageNumber"/>
          </w:rPr>
          <w:fldChar w:fldCharType="end"/>
        </w:r>
      </w:p>
    </w:sdtContent>
  </w:sdt>
  <w:p w14:paraId="0677E6CC" w14:textId="77777777" w:rsidR="008047CF" w:rsidRDefault="008047CF" w:rsidP="008047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8704970"/>
      <w:docPartObj>
        <w:docPartGallery w:val="Page Numbers (Bottom of Page)"/>
        <w:docPartUnique/>
      </w:docPartObj>
    </w:sdtPr>
    <w:sdtContent>
      <w:p w14:paraId="387368DF" w14:textId="5E2048E9" w:rsidR="008047CF" w:rsidRDefault="00702D0A" w:rsidP="009B13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EBADB2" w14:textId="77777777" w:rsidR="008047CF" w:rsidRDefault="008047CF" w:rsidP="008047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BBA76" w14:textId="77777777" w:rsidR="005A0C5A" w:rsidRDefault="005A0C5A">
      <w:r>
        <w:separator/>
      </w:r>
    </w:p>
  </w:footnote>
  <w:footnote w:type="continuationSeparator" w:id="0">
    <w:p w14:paraId="08D0E5E7" w14:textId="77777777" w:rsidR="005A0C5A" w:rsidRDefault="005A0C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21BC2"/>
    <w:multiLevelType w:val="hybridMultilevel"/>
    <w:tmpl w:val="2F02A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6480D"/>
    <w:multiLevelType w:val="hybridMultilevel"/>
    <w:tmpl w:val="9ADC6EEE"/>
    <w:lvl w:ilvl="0" w:tplc="D7268752">
      <w:start w:val="1"/>
      <w:numFmt w:val="bullet"/>
      <w:lvlText w:val=""/>
      <w:lvlJc w:val="left"/>
      <w:pPr>
        <w:ind w:left="720" w:hanging="360"/>
      </w:pPr>
      <w:rPr>
        <w:rFonts w:ascii="Symbol" w:hAnsi="Symbol" w:hint="default"/>
      </w:rPr>
    </w:lvl>
    <w:lvl w:ilvl="1" w:tplc="ED963C88" w:tentative="1">
      <w:start w:val="1"/>
      <w:numFmt w:val="bullet"/>
      <w:lvlText w:val="o"/>
      <w:lvlJc w:val="left"/>
      <w:pPr>
        <w:ind w:left="1440" w:hanging="360"/>
      </w:pPr>
      <w:rPr>
        <w:rFonts w:ascii="Courier New" w:hAnsi="Courier New" w:cs="Courier New" w:hint="default"/>
      </w:rPr>
    </w:lvl>
    <w:lvl w:ilvl="2" w:tplc="B2667F20" w:tentative="1">
      <w:start w:val="1"/>
      <w:numFmt w:val="bullet"/>
      <w:lvlText w:val=""/>
      <w:lvlJc w:val="left"/>
      <w:pPr>
        <w:ind w:left="2160" w:hanging="360"/>
      </w:pPr>
      <w:rPr>
        <w:rFonts w:ascii="Wingdings" w:hAnsi="Wingdings" w:hint="default"/>
      </w:rPr>
    </w:lvl>
    <w:lvl w:ilvl="3" w:tplc="51160CD2" w:tentative="1">
      <w:start w:val="1"/>
      <w:numFmt w:val="bullet"/>
      <w:lvlText w:val=""/>
      <w:lvlJc w:val="left"/>
      <w:pPr>
        <w:ind w:left="2880" w:hanging="360"/>
      </w:pPr>
      <w:rPr>
        <w:rFonts w:ascii="Symbol" w:hAnsi="Symbol" w:hint="default"/>
      </w:rPr>
    </w:lvl>
    <w:lvl w:ilvl="4" w:tplc="30300F30" w:tentative="1">
      <w:start w:val="1"/>
      <w:numFmt w:val="bullet"/>
      <w:lvlText w:val="o"/>
      <w:lvlJc w:val="left"/>
      <w:pPr>
        <w:ind w:left="3600" w:hanging="360"/>
      </w:pPr>
      <w:rPr>
        <w:rFonts w:ascii="Courier New" w:hAnsi="Courier New" w:cs="Courier New" w:hint="default"/>
      </w:rPr>
    </w:lvl>
    <w:lvl w:ilvl="5" w:tplc="0090F9CE" w:tentative="1">
      <w:start w:val="1"/>
      <w:numFmt w:val="bullet"/>
      <w:lvlText w:val=""/>
      <w:lvlJc w:val="left"/>
      <w:pPr>
        <w:ind w:left="4320" w:hanging="360"/>
      </w:pPr>
      <w:rPr>
        <w:rFonts w:ascii="Wingdings" w:hAnsi="Wingdings" w:hint="default"/>
      </w:rPr>
    </w:lvl>
    <w:lvl w:ilvl="6" w:tplc="F39C3B9A" w:tentative="1">
      <w:start w:val="1"/>
      <w:numFmt w:val="bullet"/>
      <w:lvlText w:val=""/>
      <w:lvlJc w:val="left"/>
      <w:pPr>
        <w:ind w:left="5040" w:hanging="360"/>
      </w:pPr>
      <w:rPr>
        <w:rFonts w:ascii="Symbol" w:hAnsi="Symbol" w:hint="default"/>
      </w:rPr>
    </w:lvl>
    <w:lvl w:ilvl="7" w:tplc="F244CD3E" w:tentative="1">
      <w:start w:val="1"/>
      <w:numFmt w:val="bullet"/>
      <w:lvlText w:val="o"/>
      <w:lvlJc w:val="left"/>
      <w:pPr>
        <w:ind w:left="5760" w:hanging="360"/>
      </w:pPr>
      <w:rPr>
        <w:rFonts w:ascii="Courier New" w:hAnsi="Courier New" w:cs="Courier New" w:hint="default"/>
      </w:rPr>
    </w:lvl>
    <w:lvl w:ilvl="8" w:tplc="7632CE4E" w:tentative="1">
      <w:start w:val="1"/>
      <w:numFmt w:val="bullet"/>
      <w:lvlText w:val=""/>
      <w:lvlJc w:val="left"/>
      <w:pPr>
        <w:ind w:left="6480" w:hanging="360"/>
      </w:pPr>
      <w:rPr>
        <w:rFonts w:ascii="Wingdings" w:hAnsi="Wingdings" w:hint="default"/>
      </w:rPr>
    </w:lvl>
  </w:abstractNum>
  <w:abstractNum w:abstractNumId="2" w15:restartNumberingAfterBreak="0">
    <w:nsid w:val="10E42EC3"/>
    <w:multiLevelType w:val="multilevel"/>
    <w:tmpl w:val="7ABA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1E0359"/>
    <w:multiLevelType w:val="multilevel"/>
    <w:tmpl w:val="54F8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D236A3"/>
    <w:multiLevelType w:val="multilevel"/>
    <w:tmpl w:val="92D45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D53320"/>
    <w:multiLevelType w:val="multilevel"/>
    <w:tmpl w:val="3CBA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7A4041"/>
    <w:multiLevelType w:val="multilevel"/>
    <w:tmpl w:val="6F04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820256"/>
    <w:multiLevelType w:val="hybridMultilevel"/>
    <w:tmpl w:val="A0708A00"/>
    <w:lvl w:ilvl="0" w:tplc="8BD87408">
      <w:start w:val="1"/>
      <w:numFmt w:val="bullet"/>
      <w:lvlText w:val=""/>
      <w:lvlJc w:val="left"/>
      <w:pPr>
        <w:ind w:left="720" w:hanging="360"/>
      </w:pPr>
      <w:rPr>
        <w:rFonts w:ascii="Symbol" w:hAnsi="Symbol" w:hint="default"/>
      </w:rPr>
    </w:lvl>
    <w:lvl w:ilvl="1" w:tplc="F9BC61B2" w:tentative="1">
      <w:start w:val="1"/>
      <w:numFmt w:val="bullet"/>
      <w:lvlText w:val="o"/>
      <w:lvlJc w:val="left"/>
      <w:pPr>
        <w:ind w:left="1440" w:hanging="360"/>
      </w:pPr>
      <w:rPr>
        <w:rFonts w:ascii="Courier New" w:hAnsi="Courier New" w:cs="Courier New" w:hint="default"/>
      </w:rPr>
    </w:lvl>
    <w:lvl w:ilvl="2" w:tplc="68A4C3E6" w:tentative="1">
      <w:start w:val="1"/>
      <w:numFmt w:val="bullet"/>
      <w:lvlText w:val=""/>
      <w:lvlJc w:val="left"/>
      <w:pPr>
        <w:ind w:left="2160" w:hanging="360"/>
      </w:pPr>
      <w:rPr>
        <w:rFonts w:ascii="Wingdings" w:hAnsi="Wingdings" w:hint="default"/>
      </w:rPr>
    </w:lvl>
    <w:lvl w:ilvl="3" w:tplc="DCC87F10" w:tentative="1">
      <w:start w:val="1"/>
      <w:numFmt w:val="bullet"/>
      <w:lvlText w:val=""/>
      <w:lvlJc w:val="left"/>
      <w:pPr>
        <w:ind w:left="2880" w:hanging="360"/>
      </w:pPr>
      <w:rPr>
        <w:rFonts w:ascii="Symbol" w:hAnsi="Symbol" w:hint="default"/>
      </w:rPr>
    </w:lvl>
    <w:lvl w:ilvl="4" w:tplc="EF2E6876" w:tentative="1">
      <w:start w:val="1"/>
      <w:numFmt w:val="bullet"/>
      <w:lvlText w:val="o"/>
      <w:lvlJc w:val="left"/>
      <w:pPr>
        <w:ind w:left="3600" w:hanging="360"/>
      </w:pPr>
      <w:rPr>
        <w:rFonts w:ascii="Courier New" w:hAnsi="Courier New" w:cs="Courier New" w:hint="default"/>
      </w:rPr>
    </w:lvl>
    <w:lvl w:ilvl="5" w:tplc="DF30ED94" w:tentative="1">
      <w:start w:val="1"/>
      <w:numFmt w:val="bullet"/>
      <w:lvlText w:val=""/>
      <w:lvlJc w:val="left"/>
      <w:pPr>
        <w:ind w:left="4320" w:hanging="360"/>
      </w:pPr>
      <w:rPr>
        <w:rFonts w:ascii="Wingdings" w:hAnsi="Wingdings" w:hint="default"/>
      </w:rPr>
    </w:lvl>
    <w:lvl w:ilvl="6" w:tplc="ED6A8502" w:tentative="1">
      <w:start w:val="1"/>
      <w:numFmt w:val="bullet"/>
      <w:lvlText w:val=""/>
      <w:lvlJc w:val="left"/>
      <w:pPr>
        <w:ind w:left="5040" w:hanging="360"/>
      </w:pPr>
      <w:rPr>
        <w:rFonts w:ascii="Symbol" w:hAnsi="Symbol" w:hint="default"/>
      </w:rPr>
    </w:lvl>
    <w:lvl w:ilvl="7" w:tplc="24449218" w:tentative="1">
      <w:start w:val="1"/>
      <w:numFmt w:val="bullet"/>
      <w:lvlText w:val="o"/>
      <w:lvlJc w:val="left"/>
      <w:pPr>
        <w:ind w:left="5760" w:hanging="360"/>
      </w:pPr>
      <w:rPr>
        <w:rFonts w:ascii="Courier New" w:hAnsi="Courier New" w:cs="Courier New" w:hint="default"/>
      </w:rPr>
    </w:lvl>
    <w:lvl w:ilvl="8" w:tplc="3808065C" w:tentative="1">
      <w:start w:val="1"/>
      <w:numFmt w:val="bullet"/>
      <w:lvlText w:val=""/>
      <w:lvlJc w:val="left"/>
      <w:pPr>
        <w:ind w:left="6480" w:hanging="360"/>
      </w:pPr>
      <w:rPr>
        <w:rFonts w:ascii="Wingdings" w:hAnsi="Wingdings" w:hint="default"/>
      </w:rPr>
    </w:lvl>
  </w:abstractNum>
  <w:abstractNum w:abstractNumId="8" w15:restartNumberingAfterBreak="0">
    <w:nsid w:val="448025A8"/>
    <w:multiLevelType w:val="hybridMultilevel"/>
    <w:tmpl w:val="2526762C"/>
    <w:lvl w:ilvl="0" w:tplc="339C645E">
      <w:start w:val="1"/>
      <w:numFmt w:val="bullet"/>
      <w:lvlText w:val=""/>
      <w:lvlJc w:val="left"/>
      <w:pPr>
        <w:ind w:left="720" w:hanging="360"/>
      </w:pPr>
      <w:rPr>
        <w:rFonts w:ascii="Symbol" w:hAnsi="Symbol" w:hint="default"/>
      </w:rPr>
    </w:lvl>
    <w:lvl w:ilvl="1" w:tplc="0792BAAE" w:tentative="1">
      <w:start w:val="1"/>
      <w:numFmt w:val="bullet"/>
      <w:lvlText w:val="o"/>
      <w:lvlJc w:val="left"/>
      <w:pPr>
        <w:ind w:left="1440" w:hanging="360"/>
      </w:pPr>
      <w:rPr>
        <w:rFonts w:ascii="Courier New" w:hAnsi="Courier New" w:cs="Courier New" w:hint="default"/>
      </w:rPr>
    </w:lvl>
    <w:lvl w:ilvl="2" w:tplc="29C6E386" w:tentative="1">
      <w:start w:val="1"/>
      <w:numFmt w:val="bullet"/>
      <w:lvlText w:val=""/>
      <w:lvlJc w:val="left"/>
      <w:pPr>
        <w:ind w:left="2160" w:hanging="360"/>
      </w:pPr>
      <w:rPr>
        <w:rFonts w:ascii="Wingdings" w:hAnsi="Wingdings" w:hint="default"/>
      </w:rPr>
    </w:lvl>
    <w:lvl w:ilvl="3" w:tplc="4BF08CE4" w:tentative="1">
      <w:start w:val="1"/>
      <w:numFmt w:val="bullet"/>
      <w:lvlText w:val=""/>
      <w:lvlJc w:val="left"/>
      <w:pPr>
        <w:ind w:left="2880" w:hanging="360"/>
      </w:pPr>
      <w:rPr>
        <w:rFonts w:ascii="Symbol" w:hAnsi="Symbol" w:hint="default"/>
      </w:rPr>
    </w:lvl>
    <w:lvl w:ilvl="4" w:tplc="9380322A" w:tentative="1">
      <w:start w:val="1"/>
      <w:numFmt w:val="bullet"/>
      <w:lvlText w:val="o"/>
      <w:lvlJc w:val="left"/>
      <w:pPr>
        <w:ind w:left="3600" w:hanging="360"/>
      </w:pPr>
      <w:rPr>
        <w:rFonts w:ascii="Courier New" w:hAnsi="Courier New" w:cs="Courier New" w:hint="default"/>
      </w:rPr>
    </w:lvl>
    <w:lvl w:ilvl="5" w:tplc="CC149EDE" w:tentative="1">
      <w:start w:val="1"/>
      <w:numFmt w:val="bullet"/>
      <w:lvlText w:val=""/>
      <w:lvlJc w:val="left"/>
      <w:pPr>
        <w:ind w:left="4320" w:hanging="360"/>
      </w:pPr>
      <w:rPr>
        <w:rFonts w:ascii="Wingdings" w:hAnsi="Wingdings" w:hint="default"/>
      </w:rPr>
    </w:lvl>
    <w:lvl w:ilvl="6" w:tplc="2F762F1A" w:tentative="1">
      <w:start w:val="1"/>
      <w:numFmt w:val="bullet"/>
      <w:lvlText w:val=""/>
      <w:lvlJc w:val="left"/>
      <w:pPr>
        <w:ind w:left="5040" w:hanging="360"/>
      </w:pPr>
      <w:rPr>
        <w:rFonts w:ascii="Symbol" w:hAnsi="Symbol" w:hint="default"/>
      </w:rPr>
    </w:lvl>
    <w:lvl w:ilvl="7" w:tplc="48FEC80C" w:tentative="1">
      <w:start w:val="1"/>
      <w:numFmt w:val="bullet"/>
      <w:lvlText w:val="o"/>
      <w:lvlJc w:val="left"/>
      <w:pPr>
        <w:ind w:left="5760" w:hanging="360"/>
      </w:pPr>
      <w:rPr>
        <w:rFonts w:ascii="Courier New" w:hAnsi="Courier New" w:cs="Courier New" w:hint="default"/>
      </w:rPr>
    </w:lvl>
    <w:lvl w:ilvl="8" w:tplc="088C5430" w:tentative="1">
      <w:start w:val="1"/>
      <w:numFmt w:val="bullet"/>
      <w:lvlText w:val=""/>
      <w:lvlJc w:val="left"/>
      <w:pPr>
        <w:ind w:left="6480" w:hanging="360"/>
      </w:pPr>
      <w:rPr>
        <w:rFonts w:ascii="Wingdings" w:hAnsi="Wingdings" w:hint="default"/>
      </w:rPr>
    </w:lvl>
  </w:abstractNum>
  <w:abstractNum w:abstractNumId="9" w15:restartNumberingAfterBreak="0">
    <w:nsid w:val="453D0754"/>
    <w:multiLevelType w:val="hybridMultilevel"/>
    <w:tmpl w:val="DF6606DC"/>
    <w:lvl w:ilvl="0" w:tplc="921E1122">
      <w:start w:val="1"/>
      <w:numFmt w:val="bullet"/>
      <w:lvlText w:val=""/>
      <w:lvlJc w:val="left"/>
      <w:pPr>
        <w:ind w:left="720" w:hanging="360"/>
      </w:pPr>
      <w:rPr>
        <w:rFonts w:ascii="Symbol" w:hAnsi="Symbol" w:hint="default"/>
      </w:rPr>
    </w:lvl>
    <w:lvl w:ilvl="1" w:tplc="B9FECD3E" w:tentative="1">
      <w:start w:val="1"/>
      <w:numFmt w:val="bullet"/>
      <w:lvlText w:val="o"/>
      <w:lvlJc w:val="left"/>
      <w:pPr>
        <w:ind w:left="1440" w:hanging="360"/>
      </w:pPr>
      <w:rPr>
        <w:rFonts w:ascii="Courier New" w:hAnsi="Courier New" w:cs="Courier New" w:hint="default"/>
      </w:rPr>
    </w:lvl>
    <w:lvl w:ilvl="2" w:tplc="4A74CDD4" w:tentative="1">
      <w:start w:val="1"/>
      <w:numFmt w:val="bullet"/>
      <w:lvlText w:val=""/>
      <w:lvlJc w:val="left"/>
      <w:pPr>
        <w:ind w:left="2160" w:hanging="360"/>
      </w:pPr>
      <w:rPr>
        <w:rFonts w:ascii="Wingdings" w:hAnsi="Wingdings" w:hint="default"/>
      </w:rPr>
    </w:lvl>
    <w:lvl w:ilvl="3" w:tplc="D0F0FE8E" w:tentative="1">
      <w:start w:val="1"/>
      <w:numFmt w:val="bullet"/>
      <w:lvlText w:val=""/>
      <w:lvlJc w:val="left"/>
      <w:pPr>
        <w:ind w:left="2880" w:hanging="360"/>
      </w:pPr>
      <w:rPr>
        <w:rFonts w:ascii="Symbol" w:hAnsi="Symbol" w:hint="default"/>
      </w:rPr>
    </w:lvl>
    <w:lvl w:ilvl="4" w:tplc="5AC23414" w:tentative="1">
      <w:start w:val="1"/>
      <w:numFmt w:val="bullet"/>
      <w:lvlText w:val="o"/>
      <w:lvlJc w:val="left"/>
      <w:pPr>
        <w:ind w:left="3600" w:hanging="360"/>
      </w:pPr>
      <w:rPr>
        <w:rFonts w:ascii="Courier New" w:hAnsi="Courier New" w:cs="Courier New" w:hint="default"/>
      </w:rPr>
    </w:lvl>
    <w:lvl w:ilvl="5" w:tplc="5C6040CE" w:tentative="1">
      <w:start w:val="1"/>
      <w:numFmt w:val="bullet"/>
      <w:lvlText w:val=""/>
      <w:lvlJc w:val="left"/>
      <w:pPr>
        <w:ind w:left="4320" w:hanging="360"/>
      </w:pPr>
      <w:rPr>
        <w:rFonts w:ascii="Wingdings" w:hAnsi="Wingdings" w:hint="default"/>
      </w:rPr>
    </w:lvl>
    <w:lvl w:ilvl="6" w:tplc="A3F69082" w:tentative="1">
      <w:start w:val="1"/>
      <w:numFmt w:val="bullet"/>
      <w:lvlText w:val=""/>
      <w:lvlJc w:val="left"/>
      <w:pPr>
        <w:ind w:left="5040" w:hanging="360"/>
      </w:pPr>
      <w:rPr>
        <w:rFonts w:ascii="Symbol" w:hAnsi="Symbol" w:hint="default"/>
      </w:rPr>
    </w:lvl>
    <w:lvl w:ilvl="7" w:tplc="4BB6FF9A" w:tentative="1">
      <w:start w:val="1"/>
      <w:numFmt w:val="bullet"/>
      <w:lvlText w:val="o"/>
      <w:lvlJc w:val="left"/>
      <w:pPr>
        <w:ind w:left="5760" w:hanging="360"/>
      </w:pPr>
      <w:rPr>
        <w:rFonts w:ascii="Courier New" w:hAnsi="Courier New" w:cs="Courier New" w:hint="default"/>
      </w:rPr>
    </w:lvl>
    <w:lvl w:ilvl="8" w:tplc="8654B646" w:tentative="1">
      <w:start w:val="1"/>
      <w:numFmt w:val="bullet"/>
      <w:lvlText w:val=""/>
      <w:lvlJc w:val="left"/>
      <w:pPr>
        <w:ind w:left="6480" w:hanging="360"/>
      </w:pPr>
      <w:rPr>
        <w:rFonts w:ascii="Wingdings" w:hAnsi="Wingdings" w:hint="default"/>
      </w:rPr>
    </w:lvl>
  </w:abstractNum>
  <w:abstractNum w:abstractNumId="10" w15:restartNumberingAfterBreak="0">
    <w:nsid w:val="4EAB3A55"/>
    <w:multiLevelType w:val="multilevel"/>
    <w:tmpl w:val="043A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88F71B1"/>
    <w:multiLevelType w:val="multilevel"/>
    <w:tmpl w:val="E936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070F9C"/>
    <w:multiLevelType w:val="hybridMultilevel"/>
    <w:tmpl w:val="7A0A64F8"/>
    <w:lvl w:ilvl="0" w:tplc="A950FB88">
      <w:start w:val="1"/>
      <w:numFmt w:val="bullet"/>
      <w:lvlText w:val=""/>
      <w:lvlJc w:val="left"/>
      <w:pPr>
        <w:ind w:left="720" w:hanging="360"/>
      </w:pPr>
      <w:rPr>
        <w:rFonts w:ascii="Symbol" w:hAnsi="Symbol" w:hint="default"/>
      </w:rPr>
    </w:lvl>
    <w:lvl w:ilvl="1" w:tplc="459AB6AA" w:tentative="1">
      <w:start w:val="1"/>
      <w:numFmt w:val="bullet"/>
      <w:lvlText w:val="o"/>
      <w:lvlJc w:val="left"/>
      <w:pPr>
        <w:ind w:left="1440" w:hanging="360"/>
      </w:pPr>
      <w:rPr>
        <w:rFonts w:ascii="Courier New" w:hAnsi="Courier New" w:cs="Courier New" w:hint="default"/>
      </w:rPr>
    </w:lvl>
    <w:lvl w:ilvl="2" w:tplc="458EE8AE" w:tentative="1">
      <w:start w:val="1"/>
      <w:numFmt w:val="bullet"/>
      <w:lvlText w:val=""/>
      <w:lvlJc w:val="left"/>
      <w:pPr>
        <w:ind w:left="2160" w:hanging="360"/>
      </w:pPr>
      <w:rPr>
        <w:rFonts w:ascii="Wingdings" w:hAnsi="Wingdings" w:hint="default"/>
      </w:rPr>
    </w:lvl>
    <w:lvl w:ilvl="3" w:tplc="F05EEE20" w:tentative="1">
      <w:start w:val="1"/>
      <w:numFmt w:val="bullet"/>
      <w:lvlText w:val=""/>
      <w:lvlJc w:val="left"/>
      <w:pPr>
        <w:ind w:left="2880" w:hanging="360"/>
      </w:pPr>
      <w:rPr>
        <w:rFonts w:ascii="Symbol" w:hAnsi="Symbol" w:hint="default"/>
      </w:rPr>
    </w:lvl>
    <w:lvl w:ilvl="4" w:tplc="D6F02D8A" w:tentative="1">
      <w:start w:val="1"/>
      <w:numFmt w:val="bullet"/>
      <w:lvlText w:val="o"/>
      <w:lvlJc w:val="left"/>
      <w:pPr>
        <w:ind w:left="3600" w:hanging="360"/>
      </w:pPr>
      <w:rPr>
        <w:rFonts w:ascii="Courier New" w:hAnsi="Courier New" w:cs="Courier New" w:hint="default"/>
      </w:rPr>
    </w:lvl>
    <w:lvl w:ilvl="5" w:tplc="5D4A5EFE" w:tentative="1">
      <w:start w:val="1"/>
      <w:numFmt w:val="bullet"/>
      <w:lvlText w:val=""/>
      <w:lvlJc w:val="left"/>
      <w:pPr>
        <w:ind w:left="4320" w:hanging="360"/>
      </w:pPr>
      <w:rPr>
        <w:rFonts w:ascii="Wingdings" w:hAnsi="Wingdings" w:hint="default"/>
      </w:rPr>
    </w:lvl>
    <w:lvl w:ilvl="6" w:tplc="C95208E6" w:tentative="1">
      <w:start w:val="1"/>
      <w:numFmt w:val="bullet"/>
      <w:lvlText w:val=""/>
      <w:lvlJc w:val="left"/>
      <w:pPr>
        <w:ind w:left="5040" w:hanging="360"/>
      </w:pPr>
      <w:rPr>
        <w:rFonts w:ascii="Symbol" w:hAnsi="Symbol" w:hint="default"/>
      </w:rPr>
    </w:lvl>
    <w:lvl w:ilvl="7" w:tplc="A710B668" w:tentative="1">
      <w:start w:val="1"/>
      <w:numFmt w:val="bullet"/>
      <w:lvlText w:val="o"/>
      <w:lvlJc w:val="left"/>
      <w:pPr>
        <w:ind w:left="5760" w:hanging="360"/>
      </w:pPr>
      <w:rPr>
        <w:rFonts w:ascii="Courier New" w:hAnsi="Courier New" w:cs="Courier New" w:hint="default"/>
      </w:rPr>
    </w:lvl>
    <w:lvl w:ilvl="8" w:tplc="3D4883FA" w:tentative="1">
      <w:start w:val="1"/>
      <w:numFmt w:val="bullet"/>
      <w:lvlText w:val=""/>
      <w:lvlJc w:val="left"/>
      <w:pPr>
        <w:ind w:left="6480" w:hanging="360"/>
      </w:pPr>
      <w:rPr>
        <w:rFonts w:ascii="Wingdings" w:hAnsi="Wingdings" w:hint="default"/>
      </w:rPr>
    </w:lvl>
  </w:abstractNum>
  <w:abstractNum w:abstractNumId="13" w15:restartNumberingAfterBreak="0">
    <w:nsid w:val="75824D5B"/>
    <w:multiLevelType w:val="hybridMultilevel"/>
    <w:tmpl w:val="C0867100"/>
    <w:lvl w:ilvl="0" w:tplc="6A744DDA">
      <w:start w:val="1"/>
      <w:numFmt w:val="bullet"/>
      <w:lvlText w:val=""/>
      <w:lvlJc w:val="left"/>
      <w:pPr>
        <w:ind w:left="720" w:hanging="360"/>
      </w:pPr>
      <w:rPr>
        <w:rFonts w:ascii="Symbol" w:hAnsi="Symbol" w:hint="default"/>
      </w:rPr>
    </w:lvl>
    <w:lvl w:ilvl="1" w:tplc="10D05EA6" w:tentative="1">
      <w:start w:val="1"/>
      <w:numFmt w:val="bullet"/>
      <w:lvlText w:val="o"/>
      <w:lvlJc w:val="left"/>
      <w:pPr>
        <w:ind w:left="1440" w:hanging="360"/>
      </w:pPr>
      <w:rPr>
        <w:rFonts w:ascii="Courier New" w:hAnsi="Courier New" w:cs="Courier New" w:hint="default"/>
      </w:rPr>
    </w:lvl>
    <w:lvl w:ilvl="2" w:tplc="7E0AB3C2" w:tentative="1">
      <w:start w:val="1"/>
      <w:numFmt w:val="bullet"/>
      <w:lvlText w:val=""/>
      <w:lvlJc w:val="left"/>
      <w:pPr>
        <w:ind w:left="2160" w:hanging="360"/>
      </w:pPr>
      <w:rPr>
        <w:rFonts w:ascii="Wingdings" w:hAnsi="Wingdings" w:hint="default"/>
      </w:rPr>
    </w:lvl>
    <w:lvl w:ilvl="3" w:tplc="B0B0CE36" w:tentative="1">
      <w:start w:val="1"/>
      <w:numFmt w:val="bullet"/>
      <w:lvlText w:val=""/>
      <w:lvlJc w:val="left"/>
      <w:pPr>
        <w:ind w:left="2880" w:hanging="360"/>
      </w:pPr>
      <w:rPr>
        <w:rFonts w:ascii="Symbol" w:hAnsi="Symbol" w:hint="default"/>
      </w:rPr>
    </w:lvl>
    <w:lvl w:ilvl="4" w:tplc="9FCCFA96" w:tentative="1">
      <w:start w:val="1"/>
      <w:numFmt w:val="bullet"/>
      <w:lvlText w:val="o"/>
      <w:lvlJc w:val="left"/>
      <w:pPr>
        <w:ind w:left="3600" w:hanging="360"/>
      </w:pPr>
      <w:rPr>
        <w:rFonts w:ascii="Courier New" w:hAnsi="Courier New" w:cs="Courier New" w:hint="default"/>
      </w:rPr>
    </w:lvl>
    <w:lvl w:ilvl="5" w:tplc="EA22CCAE" w:tentative="1">
      <w:start w:val="1"/>
      <w:numFmt w:val="bullet"/>
      <w:lvlText w:val=""/>
      <w:lvlJc w:val="left"/>
      <w:pPr>
        <w:ind w:left="4320" w:hanging="360"/>
      </w:pPr>
      <w:rPr>
        <w:rFonts w:ascii="Wingdings" w:hAnsi="Wingdings" w:hint="default"/>
      </w:rPr>
    </w:lvl>
    <w:lvl w:ilvl="6" w:tplc="D4BE3D96" w:tentative="1">
      <w:start w:val="1"/>
      <w:numFmt w:val="bullet"/>
      <w:lvlText w:val=""/>
      <w:lvlJc w:val="left"/>
      <w:pPr>
        <w:ind w:left="5040" w:hanging="360"/>
      </w:pPr>
      <w:rPr>
        <w:rFonts w:ascii="Symbol" w:hAnsi="Symbol" w:hint="default"/>
      </w:rPr>
    </w:lvl>
    <w:lvl w:ilvl="7" w:tplc="1CDEB2FC" w:tentative="1">
      <w:start w:val="1"/>
      <w:numFmt w:val="bullet"/>
      <w:lvlText w:val="o"/>
      <w:lvlJc w:val="left"/>
      <w:pPr>
        <w:ind w:left="5760" w:hanging="360"/>
      </w:pPr>
      <w:rPr>
        <w:rFonts w:ascii="Courier New" w:hAnsi="Courier New" w:cs="Courier New" w:hint="default"/>
      </w:rPr>
    </w:lvl>
    <w:lvl w:ilvl="8" w:tplc="E0662900" w:tentative="1">
      <w:start w:val="1"/>
      <w:numFmt w:val="bullet"/>
      <w:lvlText w:val=""/>
      <w:lvlJc w:val="left"/>
      <w:pPr>
        <w:ind w:left="6480" w:hanging="360"/>
      </w:pPr>
      <w:rPr>
        <w:rFonts w:ascii="Wingdings" w:hAnsi="Wingdings" w:hint="default"/>
      </w:rPr>
    </w:lvl>
  </w:abstractNum>
  <w:abstractNum w:abstractNumId="14" w15:restartNumberingAfterBreak="0">
    <w:nsid w:val="7D36643E"/>
    <w:multiLevelType w:val="multilevel"/>
    <w:tmpl w:val="F476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25053939">
    <w:abstractNumId w:val="6"/>
  </w:num>
  <w:num w:numId="2" w16cid:durableId="515926999">
    <w:abstractNumId w:val="3"/>
  </w:num>
  <w:num w:numId="3" w16cid:durableId="1702630721">
    <w:abstractNumId w:val="14"/>
  </w:num>
  <w:num w:numId="4" w16cid:durableId="1334719609">
    <w:abstractNumId w:val="5"/>
  </w:num>
  <w:num w:numId="5" w16cid:durableId="1900481850">
    <w:abstractNumId w:val="11"/>
  </w:num>
  <w:num w:numId="6" w16cid:durableId="512112577">
    <w:abstractNumId w:val="10"/>
  </w:num>
  <w:num w:numId="7" w16cid:durableId="632562805">
    <w:abstractNumId w:val="2"/>
  </w:num>
  <w:num w:numId="8" w16cid:durableId="289823848">
    <w:abstractNumId w:val="4"/>
  </w:num>
  <w:num w:numId="9" w16cid:durableId="264580088">
    <w:abstractNumId w:val="9"/>
  </w:num>
  <w:num w:numId="10" w16cid:durableId="1116949063">
    <w:abstractNumId w:val="12"/>
  </w:num>
  <w:num w:numId="11" w16cid:durableId="974027233">
    <w:abstractNumId w:val="1"/>
  </w:num>
  <w:num w:numId="12" w16cid:durableId="226846115">
    <w:abstractNumId w:val="8"/>
  </w:num>
  <w:num w:numId="13" w16cid:durableId="140317480">
    <w:abstractNumId w:val="13"/>
  </w:num>
  <w:num w:numId="14" w16cid:durableId="571891700">
    <w:abstractNumId w:val="7"/>
  </w:num>
  <w:num w:numId="15" w16cid:durableId="1783500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mirrorMargins/>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7CF"/>
    <w:rsid w:val="00034F2C"/>
    <w:rsid w:val="00071D99"/>
    <w:rsid w:val="000A3948"/>
    <w:rsid w:val="000B6177"/>
    <w:rsid w:val="000C12D7"/>
    <w:rsid w:val="000E17EB"/>
    <w:rsid w:val="000F7FAD"/>
    <w:rsid w:val="00126614"/>
    <w:rsid w:val="001542DB"/>
    <w:rsid w:val="001833D7"/>
    <w:rsid w:val="001A6968"/>
    <w:rsid w:val="001D642B"/>
    <w:rsid w:val="00207FFD"/>
    <w:rsid w:val="002245C4"/>
    <w:rsid w:val="00255A82"/>
    <w:rsid w:val="002561A7"/>
    <w:rsid w:val="00260A07"/>
    <w:rsid w:val="00283D45"/>
    <w:rsid w:val="002854D7"/>
    <w:rsid w:val="002944BD"/>
    <w:rsid w:val="002F34C1"/>
    <w:rsid w:val="00300E82"/>
    <w:rsid w:val="0031742C"/>
    <w:rsid w:val="003547C6"/>
    <w:rsid w:val="00361877"/>
    <w:rsid w:val="00392DA6"/>
    <w:rsid w:val="00397874"/>
    <w:rsid w:val="003C29A8"/>
    <w:rsid w:val="003C7B57"/>
    <w:rsid w:val="004227E2"/>
    <w:rsid w:val="004313BE"/>
    <w:rsid w:val="00443B79"/>
    <w:rsid w:val="00463D7F"/>
    <w:rsid w:val="0047060B"/>
    <w:rsid w:val="00473D5F"/>
    <w:rsid w:val="00490107"/>
    <w:rsid w:val="0049038E"/>
    <w:rsid w:val="00492DD1"/>
    <w:rsid w:val="00496065"/>
    <w:rsid w:val="004A4542"/>
    <w:rsid w:val="004C52BF"/>
    <w:rsid w:val="004E1AB6"/>
    <w:rsid w:val="004E53AD"/>
    <w:rsid w:val="00522782"/>
    <w:rsid w:val="005346CC"/>
    <w:rsid w:val="00534BC9"/>
    <w:rsid w:val="00540580"/>
    <w:rsid w:val="005712C3"/>
    <w:rsid w:val="0057462E"/>
    <w:rsid w:val="005A0C5A"/>
    <w:rsid w:val="005A3114"/>
    <w:rsid w:val="005A5A15"/>
    <w:rsid w:val="005C281D"/>
    <w:rsid w:val="005C2C09"/>
    <w:rsid w:val="006138BE"/>
    <w:rsid w:val="00666844"/>
    <w:rsid w:val="006A5822"/>
    <w:rsid w:val="006E24A0"/>
    <w:rsid w:val="006F5B13"/>
    <w:rsid w:val="00702D0A"/>
    <w:rsid w:val="007106B6"/>
    <w:rsid w:val="00740FB9"/>
    <w:rsid w:val="00742852"/>
    <w:rsid w:val="00747F54"/>
    <w:rsid w:val="007820F0"/>
    <w:rsid w:val="00784F1C"/>
    <w:rsid w:val="0079791B"/>
    <w:rsid w:val="007A2CA2"/>
    <w:rsid w:val="007B1BC9"/>
    <w:rsid w:val="007F373F"/>
    <w:rsid w:val="008047CF"/>
    <w:rsid w:val="00814609"/>
    <w:rsid w:val="0082481E"/>
    <w:rsid w:val="00856CB0"/>
    <w:rsid w:val="00863E8D"/>
    <w:rsid w:val="00871845"/>
    <w:rsid w:val="00874127"/>
    <w:rsid w:val="00886F45"/>
    <w:rsid w:val="008917E1"/>
    <w:rsid w:val="008977E9"/>
    <w:rsid w:val="008B7A02"/>
    <w:rsid w:val="008D4B43"/>
    <w:rsid w:val="008D51F4"/>
    <w:rsid w:val="008E410E"/>
    <w:rsid w:val="009144D9"/>
    <w:rsid w:val="00936E4A"/>
    <w:rsid w:val="00977BFD"/>
    <w:rsid w:val="009908B2"/>
    <w:rsid w:val="0099725C"/>
    <w:rsid w:val="009B0DC3"/>
    <w:rsid w:val="009B13F6"/>
    <w:rsid w:val="009D0A95"/>
    <w:rsid w:val="009D44C6"/>
    <w:rsid w:val="009F4B81"/>
    <w:rsid w:val="009F72C9"/>
    <w:rsid w:val="00A03860"/>
    <w:rsid w:val="00A25A87"/>
    <w:rsid w:val="00A422E8"/>
    <w:rsid w:val="00A70417"/>
    <w:rsid w:val="00AC18D6"/>
    <w:rsid w:val="00AD0AF4"/>
    <w:rsid w:val="00AE3A49"/>
    <w:rsid w:val="00B0409A"/>
    <w:rsid w:val="00B100E9"/>
    <w:rsid w:val="00B232B6"/>
    <w:rsid w:val="00B2383F"/>
    <w:rsid w:val="00B44256"/>
    <w:rsid w:val="00B76AB8"/>
    <w:rsid w:val="00BA46AF"/>
    <w:rsid w:val="00BB2490"/>
    <w:rsid w:val="00BD0A66"/>
    <w:rsid w:val="00BF57CE"/>
    <w:rsid w:val="00C00286"/>
    <w:rsid w:val="00C02F45"/>
    <w:rsid w:val="00C179F7"/>
    <w:rsid w:val="00C233ED"/>
    <w:rsid w:val="00C2361D"/>
    <w:rsid w:val="00C42539"/>
    <w:rsid w:val="00C92E55"/>
    <w:rsid w:val="00CB7D46"/>
    <w:rsid w:val="00CC4644"/>
    <w:rsid w:val="00CE03EF"/>
    <w:rsid w:val="00CF54D7"/>
    <w:rsid w:val="00D03827"/>
    <w:rsid w:val="00D0614E"/>
    <w:rsid w:val="00D113C1"/>
    <w:rsid w:val="00D17EE7"/>
    <w:rsid w:val="00D704F9"/>
    <w:rsid w:val="00D73628"/>
    <w:rsid w:val="00D831E6"/>
    <w:rsid w:val="00D909E9"/>
    <w:rsid w:val="00DB2FB8"/>
    <w:rsid w:val="00DB3F32"/>
    <w:rsid w:val="00DB60D0"/>
    <w:rsid w:val="00DC0521"/>
    <w:rsid w:val="00DE77FE"/>
    <w:rsid w:val="00DF0E05"/>
    <w:rsid w:val="00E210BC"/>
    <w:rsid w:val="00E72AD6"/>
    <w:rsid w:val="00E76BA4"/>
    <w:rsid w:val="00E841E3"/>
    <w:rsid w:val="00E93A07"/>
    <w:rsid w:val="00EA76FC"/>
    <w:rsid w:val="00EC769E"/>
    <w:rsid w:val="00EE65C8"/>
    <w:rsid w:val="00EF5FA2"/>
    <w:rsid w:val="00F1788E"/>
    <w:rsid w:val="00F4318D"/>
    <w:rsid w:val="00F47D3D"/>
    <w:rsid w:val="00F7639B"/>
    <w:rsid w:val="00F774B7"/>
    <w:rsid w:val="00F878D0"/>
    <w:rsid w:val="00FB593D"/>
    <w:rsid w:val="00FC64BB"/>
    <w:rsid w:val="00FC6B55"/>
    <w:rsid w:val="00FD2A8D"/>
    <w:rsid w:val="00FE27A7"/>
    <w:rsid w:val="00FF6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8BAC5D"/>
  <w15:chartTrackingRefBased/>
  <w15:docId w15:val="{109D57CA-E26C-7844-89E3-6AD25B3F9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A49"/>
    <w:rPr>
      <w:rFonts w:ascii="Times New Roman" w:hAnsi="Times New Roman" w:cs="Times New Roman"/>
      <w:lang w:eastAsia="en-GB"/>
    </w:rPr>
  </w:style>
  <w:style w:type="paragraph" w:styleId="Heading1">
    <w:name w:val="heading 1"/>
    <w:basedOn w:val="Normal"/>
    <w:next w:val="Normal"/>
    <w:link w:val="Heading1Char"/>
    <w:uiPriority w:val="9"/>
    <w:qFormat/>
    <w:rsid w:val="004E1AB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8047CF"/>
  </w:style>
  <w:style w:type="character" w:customStyle="1" w:styleId="NoSpacingChar">
    <w:name w:val="No Spacing Char"/>
    <w:basedOn w:val="DefaultParagraphFont"/>
    <w:link w:val="NoSpacing"/>
    <w:uiPriority w:val="1"/>
    <w:rsid w:val="008047CF"/>
    <w:rPr>
      <w:rFonts w:ascii="Times New Roman" w:hAnsi="Times New Roman" w:cs="Times New Roman"/>
      <w:lang w:eastAsia="en-GB"/>
    </w:rPr>
  </w:style>
  <w:style w:type="paragraph" w:styleId="Footer">
    <w:name w:val="footer"/>
    <w:basedOn w:val="Normal"/>
    <w:link w:val="FooterChar"/>
    <w:uiPriority w:val="99"/>
    <w:unhideWhenUsed/>
    <w:rsid w:val="008047CF"/>
    <w:pPr>
      <w:tabs>
        <w:tab w:val="center" w:pos="4513"/>
        <w:tab w:val="right" w:pos="9026"/>
      </w:tabs>
    </w:pPr>
  </w:style>
  <w:style w:type="character" w:customStyle="1" w:styleId="FooterChar">
    <w:name w:val="Footer Char"/>
    <w:basedOn w:val="DefaultParagraphFont"/>
    <w:link w:val="Footer"/>
    <w:uiPriority w:val="99"/>
    <w:rsid w:val="008047CF"/>
  </w:style>
  <w:style w:type="character" w:styleId="PageNumber">
    <w:name w:val="page number"/>
    <w:basedOn w:val="DefaultParagraphFont"/>
    <w:uiPriority w:val="99"/>
    <w:semiHidden/>
    <w:unhideWhenUsed/>
    <w:rsid w:val="008047CF"/>
  </w:style>
  <w:style w:type="character" w:styleId="Emphasis">
    <w:name w:val="Emphasis"/>
    <w:basedOn w:val="DefaultParagraphFont"/>
    <w:uiPriority w:val="20"/>
    <w:qFormat/>
    <w:rsid w:val="007F373F"/>
    <w:rPr>
      <w:i/>
      <w:iCs/>
    </w:rPr>
  </w:style>
  <w:style w:type="paragraph" w:customStyle="1" w:styleId="paragraph">
    <w:name w:val="paragraph"/>
    <w:basedOn w:val="Normal"/>
    <w:rsid w:val="0047060B"/>
    <w:pPr>
      <w:spacing w:before="100" w:beforeAutospacing="1" w:after="100" w:afterAutospacing="1"/>
    </w:pPr>
  </w:style>
  <w:style w:type="character" w:customStyle="1" w:styleId="normaltextrun">
    <w:name w:val="normaltextrun"/>
    <w:basedOn w:val="DefaultParagraphFont"/>
    <w:rsid w:val="0047060B"/>
  </w:style>
  <w:style w:type="character" w:customStyle="1" w:styleId="eop">
    <w:name w:val="eop"/>
    <w:basedOn w:val="DefaultParagraphFont"/>
    <w:rsid w:val="0047060B"/>
  </w:style>
  <w:style w:type="character" w:customStyle="1" w:styleId="Heading1Char">
    <w:name w:val="Heading 1 Char"/>
    <w:basedOn w:val="DefaultParagraphFont"/>
    <w:link w:val="Heading1"/>
    <w:uiPriority w:val="9"/>
    <w:rsid w:val="004E1AB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5A3114"/>
    <w:pPr>
      <w:spacing w:before="100" w:beforeAutospacing="1" w:after="100" w:afterAutospacing="1"/>
    </w:pPr>
  </w:style>
  <w:style w:type="character" w:styleId="Hyperlink">
    <w:name w:val="Hyperlink"/>
    <w:basedOn w:val="DefaultParagraphFont"/>
    <w:uiPriority w:val="99"/>
    <w:unhideWhenUsed/>
    <w:rsid w:val="005A3114"/>
    <w:rPr>
      <w:color w:val="0000FF"/>
      <w:u w:val="single"/>
    </w:rPr>
  </w:style>
  <w:style w:type="character" w:customStyle="1" w:styleId="UnresolvedMention1">
    <w:name w:val="Unresolved Mention1"/>
    <w:basedOn w:val="DefaultParagraphFont"/>
    <w:uiPriority w:val="99"/>
    <w:semiHidden/>
    <w:unhideWhenUsed/>
    <w:rsid w:val="00534BC9"/>
    <w:rPr>
      <w:color w:val="605E5C"/>
      <w:shd w:val="clear" w:color="auto" w:fill="E1DFDD"/>
    </w:rPr>
  </w:style>
  <w:style w:type="paragraph" w:styleId="ListParagraph">
    <w:name w:val="List Paragraph"/>
    <w:basedOn w:val="Normal"/>
    <w:uiPriority w:val="34"/>
    <w:qFormat/>
    <w:rsid w:val="00977BFD"/>
    <w:pPr>
      <w:ind w:left="720"/>
      <w:contextualSpacing/>
    </w:pPr>
  </w:style>
  <w:style w:type="character" w:styleId="UnresolvedMention">
    <w:name w:val="Unresolved Mention"/>
    <w:basedOn w:val="DefaultParagraphFont"/>
    <w:uiPriority w:val="99"/>
    <w:rsid w:val="00BF57CE"/>
    <w:rPr>
      <w:color w:val="605E5C"/>
      <w:shd w:val="clear" w:color="auto" w:fill="E1DFDD"/>
    </w:rPr>
  </w:style>
  <w:style w:type="paragraph" w:styleId="Header">
    <w:name w:val="header"/>
    <w:basedOn w:val="Normal"/>
    <w:link w:val="HeaderChar"/>
    <w:uiPriority w:val="99"/>
    <w:unhideWhenUsed/>
    <w:rsid w:val="00936E4A"/>
    <w:pPr>
      <w:tabs>
        <w:tab w:val="center" w:pos="4513"/>
        <w:tab w:val="right" w:pos="9026"/>
      </w:tabs>
    </w:pPr>
  </w:style>
  <w:style w:type="character" w:customStyle="1" w:styleId="HeaderChar">
    <w:name w:val="Header Char"/>
    <w:basedOn w:val="DefaultParagraphFont"/>
    <w:link w:val="Header"/>
    <w:uiPriority w:val="99"/>
    <w:rsid w:val="00936E4A"/>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67440">
      <w:bodyDiv w:val="1"/>
      <w:marLeft w:val="0"/>
      <w:marRight w:val="0"/>
      <w:marTop w:val="0"/>
      <w:marBottom w:val="0"/>
      <w:divBdr>
        <w:top w:val="none" w:sz="0" w:space="0" w:color="auto"/>
        <w:left w:val="none" w:sz="0" w:space="0" w:color="auto"/>
        <w:bottom w:val="none" w:sz="0" w:space="0" w:color="auto"/>
        <w:right w:val="none" w:sz="0" w:space="0" w:color="auto"/>
      </w:divBdr>
    </w:div>
    <w:div w:id="311906740">
      <w:bodyDiv w:val="1"/>
      <w:marLeft w:val="0"/>
      <w:marRight w:val="0"/>
      <w:marTop w:val="0"/>
      <w:marBottom w:val="0"/>
      <w:divBdr>
        <w:top w:val="none" w:sz="0" w:space="0" w:color="auto"/>
        <w:left w:val="none" w:sz="0" w:space="0" w:color="auto"/>
        <w:bottom w:val="none" w:sz="0" w:space="0" w:color="auto"/>
        <w:right w:val="none" w:sz="0" w:space="0" w:color="auto"/>
      </w:divBdr>
    </w:div>
    <w:div w:id="373383703">
      <w:bodyDiv w:val="1"/>
      <w:marLeft w:val="0"/>
      <w:marRight w:val="0"/>
      <w:marTop w:val="0"/>
      <w:marBottom w:val="0"/>
      <w:divBdr>
        <w:top w:val="none" w:sz="0" w:space="0" w:color="auto"/>
        <w:left w:val="none" w:sz="0" w:space="0" w:color="auto"/>
        <w:bottom w:val="none" w:sz="0" w:space="0" w:color="auto"/>
        <w:right w:val="none" w:sz="0" w:space="0" w:color="auto"/>
      </w:divBdr>
    </w:div>
    <w:div w:id="431248280">
      <w:bodyDiv w:val="1"/>
      <w:marLeft w:val="0"/>
      <w:marRight w:val="0"/>
      <w:marTop w:val="0"/>
      <w:marBottom w:val="0"/>
      <w:divBdr>
        <w:top w:val="none" w:sz="0" w:space="0" w:color="auto"/>
        <w:left w:val="none" w:sz="0" w:space="0" w:color="auto"/>
        <w:bottom w:val="none" w:sz="0" w:space="0" w:color="auto"/>
        <w:right w:val="none" w:sz="0" w:space="0" w:color="auto"/>
      </w:divBdr>
    </w:div>
    <w:div w:id="865947999">
      <w:bodyDiv w:val="1"/>
      <w:marLeft w:val="0"/>
      <w:marRight w:val="0"/>
      <w:marTop w:val="0"/>
      <w:marBottom w:val="0"/>
      <w:divBdr>
        <w:top w:val="none" w:sz="0" w:space="0" w:color="auto"/>
        <w:left w:val="none" w:sz="0" w:space="0" w:color="auto"/>
        <w:bottom w:val="none" w:sz="0" w:space="0" w:color="auto"/>
        <w:right w:val="none" w:sz="0" w:space="0" w:color="auto"/>
      </w:divBdr>
    </w:div>
    <w:div w:id="903686716">
      <w:bodyDiv w:val="1"/>
      <w:marLeft w:val="0"/>
      <w:marRight w:val="0"/>
      <w:marTop w:val="0"/>
      <w:marBottom w:val="0"/>
      <w:divBdr>
        <w:top w:val="none" w:sz="0" w:space="0" w:color="auto"/>
        <w:left w:val="none" w:sz="0" w:space="0" w:color="auto"/>
        <w:bottom w:val="none" w:sz="0" w:space="0" w:color="auto"/>
        <w:right w:val="none" w:sz="0" w:space="0" w:color="auto"/>
      </w:divBdr>
    </w:div>
    <w:div w:id="1756200558">
      <w:bodyDiv w:val="1"/>
      <w:marLeft w:val="0"/>
      <w:marRight w:val="0"/>
      <w:marTop w:val="0"/>
      <w:marBottom w:val="0"/>
      <w:divBdr>
        <w:top w:val="none" w:sz="0" w:space="0" w:color="auto"/>
        <w:left w:val="none" w:sz="0" w:space="0" w:color="auto"/>
        <w:bottom w:val="none" w:sz="0" w:space="0" w:color="auto"/>
        <w:right w:val="none" w:sz="0" w:space="0" w:color="auto"/>
      </w:divBdr>
    </w:div>
    <w:div w:id="214650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942454/Working_together_to_safeguard_children_inter_agency_guidance.pdf.(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1504</Words>
  <Characters>8576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Oslava Chougleva (2028217)</dc:creator>
  <cp:lastModifiedBy>Oslava Chougleva (2028217)</cp:lastModifiedBy>
  <cp:revision>3</cp:revision>
  <dcterms:created xsi:type="dcterms:W3CDTF">2022-07-20T19:27:00Z</dcterms:created>
  <dcterms:modified xsi:type="dcterms:W3CDTF">2022-07-20T19:27:00Z</dcterms:modified>
</cp:coreProperties>
</file>