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178258778"/>
        <w:docPartObj>
          <w:docPartGallery w:val="Cover Pages"/>
          <w:docPartUnique/>
        </w:docPartObj>
      </w:sdtPr>
      <w:sdtEndPr>
        <w:rPr>
          <w:sz w:val="22"/>
        </w:rPr>
      </w:sdtEndPr>
      <w:sdtContent>
        <w:p w14:paraId="54515E1F" w14:textId="5A4324B0" w:rsidR="00AB462C" w:rsidRDefault="00AB462C">
          <w:pPr>
            <w:pStyle w:val="NoSpacing"/>
            <w:rPr>
              <w:sz w:val="2"/>
            </w:rPr>
          </w:pPr>
        </w:p>
        <w:p w14:paraId="5094AAF2" w14:textId="77777777" w:rsidR="00AB462C" w:rsidRDefault="00AB462C">
          <w:r>
            <w:rPr>
              <w:noProof/>
            </w:rPr>
            <mc:AlternateContent>
              <mc:Choice Requires="wps">
                <w:drawing>
                  <wp:anchor distT="0" distB="0" distL="114300" distR="114300" simplePos="0" relativeHeight="251661312" behindDoc="0" locked="0" layoutInCell="1" allowOverlap="1" wp14:anchorId="726EDE07" wp14:editId="2248A3C3">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AB812C2" w14:textId="48B218A1" w:rsidR="00AB462C" w:rsidRDefault="00150698">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The impact of politics on the police and their partners in the uk</w:t>
                                    </w:r>
                                  </w:p>
                                </w:sdtContent>
                              </w:sdt>
                              <w:p w14:paraId="42B48201" w14:textId="4D604CED" w:rsidR="00AB462C"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AB462C">
                                      <w:rPr>
                                        <w:color w:val="4472C4" w:themeColor="accent1"/>
                                        <w:sz w:val="36"/>
                                        <w:szCs w:val="36"/>
                                      </w:rPr>
                                      <w:t>BMPO7003 – Policing and the Political Landscape</w:t>
                                    </w:r>
                                  </w:sdtContent>
                                </w:sdt>
                                <w:r w:rsidR="00AB462C">
                                  <w:rPr>
                                    <w:noProof/>
                                  </w:rPr>
                                  <w:t xml:space="preserve"> </w:t>
                                </w:r>
                              </w:p>
                              <w:p w14:paraId="21EC3EED" w14:textId="77777777" w:rsidR="00AB462C" w:rsidRDefault="00AB46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26EDE07"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AB812C2" w14:textId="48B218A1" w:rsidR="00AB462C" w:rsidRDefault="00150698">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The impact of politics on the police and their partners in the uk</w:t>
                              </w:r>
                            </w:p>
                          </w:sdtContent>
                        </w:sdt>
                        <w:p w14:paraId="42B48201" w14:textId="4D604CED" w:rsidR="00AB462C"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AB462C">
                                <w:rPr>
                                  <w:color w:val="4472C4" w:themeColor="accent1"/>
                                  <w:sz w:val="36"/>
                                  <w:szCs w:val="36"/>
                                </w:rPr>
                                <w:t>BMPO7003 – Policing and the Political Landscape</w:t>
                              </w:r>
                            </w:sdtContent>
                          </w:sdt>
                          <w:r w:rsidR="00AB462C">
                            <w:rPr>
                              <w:noProof/>
                            </w:rPr>
                            <w:t xml:space="preserve"> </w:t>
                          </w:r>
                        </w:p>
                        <w:p w14:paraId="21EC3EED" w14:textId="77777777" w:rsidR="00AB462C" w:rsidRDefault="00AB462C"/>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57BF34FF" wp14:editId="5D610D93">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D60AF70"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F52B2AA" wp14:editId="529D2409">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66B2D0" w14:textId="6ACB4C02" w:rsidR="00AB462C"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AB462C">
                                      <w:rPr>
                                        <w:color w:val="4472C4" w:themeColor="accent1"/>
                                        <w:sz w:val="36"/>
                                        <w:szCs w:val="36"/>
                                      </w:rPr>
                                      <w:t>MSc Policing (Operational and Strategic Leadership)</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5E6BB64" w14:textId="22DCC87C" w:rsidR="00AB462C" w:rsidRDefault="004B79B0">
                                    <w:pPr>
                                      <w:pStyle w:val="NoSpacing"/>
                                      <w:jc w:val="right"/>
                                      <w:rPr>
                                        <w:color w:val="4472C4" w:themeColor="accent1"/>
                                        <w:sz w:val="36"/>
                                        <w:szCs w:val="36"/>
                                      </w:rPr>
                                    </w:pPr>
                                    <w:r>
                                      <w:rPr>
                                        <w:color w:val="4472C4" w:themeColor="accent1"/>
                                        <w:sz w:val="36"/>
                                        <w:szCs w:val="36"/>
                                      </w:rPr>
                                      <w:t>2022380 – Oliver Petty</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F52B2AA"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366B2D0" w14:textId="6ACB4C02" w:rsidR="00AB462C"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AB462C">
                                <w:rPr>
                                  <w:color w:val="4472C4" w:themeColor="accent1"/>
                                  <w:sz w:val="36"/>
                                  <w:szCs w:val="36"/>
                                </w:rPr>
                                <w:t>MSc Policing (Operational and Strategic Leadership)</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5E6BB64" w14:textId="22DCC87C" w:rsidR="00AB462C" w:rsidRDefault="004B79B0">
                              <w:pPr>
                                <w:pStyle w:val="NoSpacing"/>
                                <w:jc w:val="right"/>
                                <w:rPr>
                                  <w:color w:val="4472C4" w:themeColor="accent1"/>
                                  <w:sz w:val="36"/>
                                  <w:szCs w:val="36"/>
                                </w:rPr>
                              </w:pPr>
                              <w:r>
                                <w:rPr>
                                  <w:color w:val="4472C4" w:themeColor="accent1"/>
                                  <w:sz w:val="36"/>
                                  <w:szCs w:val="36"/>
                                </w:rPr>
                                <w:t>2022380 – Oliver Petty</w:t>
                              </w:r>
                            </w:p>
                          </w:sdtContent>
                        </w:sdt>
                      </w:txbxContent>
                    </v:textbox>
                    <w10:wrap anchorx="page" anchory="margin"/>
                  </v:shape>
                </w:pict>
              </mc:Fallback>
            </mc:AlternateContent>
          </w:r>
        </w:p>
        <w:p w14:paraId="44DBA3E8" w14:textId="717C45E8" w:rsidR="00AB462C" w:rsidRDefault="00AB462C">
          <w:r>
            <w:br w:type="page"/>
          </w:r>
        </w:p>
      </w:sdtContent>
    </w:sdt>
    <w:sdt>
      <w:sdtPr>
        <w:rPr>
          <w:rFonts w:asciiTheme="minorHAnsi" w:eastAsiaTheme="minorHAnsi" w:hAnsiTheme="minorHAnsi" w:cstheme="minorBidi"/>
          <w:color w:val="auto"/>
          <w:sz w:val="22"/>
          <w:szCs w:val="22"/>
          <w:lang w:val="en-GB"/>
        </w:rPr>
        <w:id w:val="74717270"/>
        <w:docPartObj>
          <w:docPartGallery w:val="Table of Contents"/>
          <w:docPartUnique/>
        </w:docPartObj>
      </w:sdtPr>
      <w:sdtEndPr>
        <w:rPr>
          <w:b/>
          <w:bCs/>
          <w:noProof/>
        </w:rPr>
      </w:sdtEndPr>
      <w:sdtContent>
        <w:p w14:paraId="1CB8E6FD" w14:textId="75135894" w:rsidR="00AB462C" w:rsidRDefault="00AB462C">
          <w:pPr>
            <w:pStyle w:val="TOCHeading"/>
          </w:pPr>
          <w:r>
            <w:t>Contents</w:t>
          </w:r>
        </w:p>
        <w:p w14:paraId="648B9A18" w14:textId="3E2BE3E4" w:rsidR="00E73BAD" w:rsidRDefault="00AB462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9875649" w:history="1">
            <w:r w:rsidR="00E73BAD" w:rsidRPr="00716A89">
              <w:rPr>
                <w:rStyle w:val="Hyperlink"/>
                <w:noProof/>
              </w:rPr>
              <w:t>INTRODUCTION</w:t>
            </w:r>
            <w:r w:rsidR="00E73BAD">
              <w:rPr>
                <w:noProof/>
                <w:webHidden/>
              </w:rPr>
              <w:tab/>
            </w:r>
            <w:r w:rsidR="00E73BAD">
              <w:rPr>
                <w:noProof/>
                <w:webHidden/>
              </w:rPr>
              <w:fldChar w:fldCharType="begin"/>
            </w:r>
            <w:r w:rsidR="00E73BAD">
              <w:rPr>
                <w:noProof/>
                <w:webHidden/>
              </w:rPr>
              <w:instrText xml:space="preserve"> PAGEREF _Toc139875649 \h </w:instrText>
            </w:r>
            <w:r w:rsidR="00E73BAD">
              <w:rPr>
                <w:noProof/>
                <w:webHidden/>
              </w:rPr>
            </w:r>
            <w:r w:rsidR="00E73BAD">
              <w:rPr>
                <w:noProof/>
                <w:webHidden/>
              </w:rPr>
              <w:fldChar w:fldCharType="separate"/>
            </w:r>
            <w:r w:rsidR="00E73BAD">
              <w:rPr>
                <w:noProof/>
                <w:webHidden/>
              </w:rPr>
              <w:t>2</w:t>
            </w:r>
            <w:r w:rsidR="00E73BAD">
              <w:rPr>
                <w:noProof/>
                <w:webHidden/>
              </w:rPr>
              <w:fldChar w:fldCharType="end"/>
            </w:r>
          </w:hyperlink>
        </w:p>
        <w:p w14:paraId="5AA3763D" w14:textId="22D74AA6" w:rsidR="00E73BAD" w:rsidRDefault="00E73BAD">
          <w:pPr>
            <w:pStyle w:val="TOC1"/>
            <w:tabs>
              <w:tab w:val="right" w:leader="dot" w:pos="9016"/>
            </w:tabs>
            <w:rPr>
              <w:rFonts w:eastAsiaTheme="minorEastAsia"/>
              <w:noProof/>
              <w:lang w:eastAsia="en-GB"/>
            </w:rPr>
          </w:pPr>
          <w:hyperlink w:anchor="_Toc139875650" w:history="1">
            <w:r w:rsidRPr="00716A89">
              <w:rPr>
                <w:rStyle w:val="Hyperlink"/>
                <w:rFonts w:cstheme="minorHAnsi"/>
                <w:noProof/>
              </w:rPr>
              <w:t>MAIN BODY</w:t>
            </w:r>
            <w:r>
              <w:rPr>
                <w:noProof/>
                <w:webHidden/>
              </w:rPr>
              <w:tab/>
            </w:r>
            <w:r>
              <w:rPr>
                <w:noProof/>
                <w:webHidden/>
              </w:rPr>
              <w:fldChar w:fldCharType="begin"/>
            </w:r>
            <w:r>
              <w:rPr>
                <w:noProof/>
                <w:webHidden/>
              </w:rPr>
              <w:instrText xml:space="preserve"> PAGEREF _Toc139875650 \h </w:instrText>
            </w:r>
            <w:r>
              <w:rPr>
                <w:noProof/>
                <w:webHidden/>
              </w:rPr>
            </w:r>
            <w:r>
              <w:rPr>
                <w:noProof/>
                <w:webHidden/>
              </w:rPr>
              <w:fldChar w:fldCharType="separate"/>
            </w:r>
            <w:r>
              <w:rPr>
                <w:noProof/>
                <w:webHidden/>
              </w:rPr>
              <w:t>3</w:t>
            </w:r>
            <w:r>
              <w:rPr>
                <w:noProof/>
                <w:webHidden/>
              </w:rPr>
              <w:fldChar w:fldCharType="end"/>
            </w:r>
          </w:hyperlink>
        </w:p>
        <w:p w14:paraId="4BFBF51A" w14:textId="7D19D2CE" w:rsidR="00E73BAD" w:rsidRDefault="00E73BAD">
          <w:pPr>
            <w:pStyle w:val="TOC2"/>
            <w:tabs>
              <w:tab w:val="right" w:leader="dot" w:pos="9016"/>
            </w:tabs>
            <w:rPr>
              <w:rFonts w:eastAsiaTheme="minorEastAsia"/>
              <w:noProof/>
              <w:lang w:eastAsia="en-GB"/>
            </w:rPr>
          </w:pPr>
          <w:hyperlink w:anchor="_Toc139875651" w:history="1">
            <w:r w:rsidRPr="00716A89">
              <w:rPr>
                <w:rStyle w:val="Hyperlink"/>
                <w:rFonts w:cstheme="minorHAnsi"/>
                <w:noProof/>
              </w:rPr>
              <w:t>Operating Context of Politics and Police</w:t>
            </w:r>
            <w:r>
              <w:rPr>
                <w:noProof/>
                <w:webHidden/>
              </w:rPr>
              <w:tab/>
            </w:r>
            <w:r>
              <w:rPr>
                <w:noProof/>
                <w:webHidden/>
              </w:rPr>
              <w:fldChar w:fldCharType="begin"/>
            </w:r>
            <w:r>
              <w:rPr>
                <w:noProof/>
                <w:webHidden/>
              </w:rPr>
              <w:instrText xml:space="preserve"> PAGEREF _Toc139875651 \h </w:instrText>
            </w:r>
            <w:r>
              <w:rPr>
                <w:noProof/>
                <w:webHidden/>
              </w:rPr>
            </w:r>
            <w:r>
              <w:rPr>
                <w:noProof/>
                <w:webHidden/>
              </w:rPr>
              <w:fldChar w:fldCharType="separate"/>
            </w:r>
            <w:r>
              <w:rPr>
                <w:noProof/>
                <w:webHidden/>
              </w:rPr>
              <w:t>3</w:t>
            </w:r>
            <w:r>
              <w:rPr>
                <w:noProof/>
                <w:webHidden/>
              </w:rPr>
              <w:fldChar w:fldCharType="end"/>
            </w:r>
          </w:hyperlink>
        </w:p>
        <w:p w14:paraId="1BF6B25A" w14:textId="5A79405A" w:rsidR="00E73BAD" w:rsidRDefault="00E73BAD">
          <w:pPr>
            <w:pStyle w:val="TOC2"/>
            <w:tabs>
              <w:tab w:val="right" w:leader="dot" w:pos="9016"/>
            </w:tabs>
            <w:rPr>
              <w:rFonts w:eastAsiaTheme="minorEastAsia"/>
              <w:noProof/>
              <w:lang w:eastAsia="en-GB"/>
            </w:rPr>
          </w:pPr>
          <w:hyperlink w:anchor="_Toc139875652" w:history="1">
            <w:r w:rsidRPr="00716A89">
              <w:rPr>
                <w:rStyle w:val="Hyperlink"/>
                <w:rFonts w:cstheme="minorHAnsi"/>
                <w:noProof/>
              </w:rPr>
              <w:t>History of Stop Search</w:t>
            </w:r>
            <w:r>
              <w:rPr>
                <w:noProof/>
                <w:webHidden/>
              </w:rPr>
              <w:tab/>
            </w:r>
            <w:r>
              <w:rPr>
                <w:noProof/>
                <w:webHidden/>
              </w:rPr>
              <w:fldChar w:fldCharType="begin"/>
            </w:r>
            <w:r>
              <w:rPr>
                <w:noProof/>
                <w:webHidden/>
              </w:rPr>
              <w:instrText xml:space="preserve"> PAGEREF _Toc139875652 \h </w:instrText>
            </w:r>
            <w:r>
              <w:rPr>
                <w:noProof/>
                <w:webHidden/>
              </w:rPr>
            </w:r>
            <w:r>
              <w:rPr>
                <w:noProof/>
                <w:webHidden/>
              </w:rPr>
              <w:fldChar w:fldCharType="separate"/>
            </w:r>
            <w:r>
              <w:rPr>
                <w:noProof/>
                <w:webHidden/>
              </w:rPr>
              <w:t>4</w:t>
            </w:r>
            <w:r>
              <w:rPr>
                <w:noProof/>
                <w:webHidden/>
              </w:rPr>
              <w:fldChar w:fldCharType="end"/>
            </w:r>
          </w:hyperlink>
        </w:p>
        <w:p w14:paraId="6224DA3F" w14:textId="68D3175E" w:rsidR="00E73BAD" w:rsidRDefault="00E73BAD">
          <w:pPr>
            <w:pStyle w:val="TOC2"/>
            <w:tabs>
              <w:tab w:val="right" w:leader="dot" w:pos="9016"/>
            </w:tabs>
            <w:rPr>
              <w:rFonts w:eastAsiaTheme="minorEastAsia"/>
              <w:noProof/>
              <w:lang w:eastAsia="en-GB"/>
            </w:rPr>
          </w:pPr>
          <w:hyperlink w:anchor="_Toc139875653" w:history="1">
            <w:r w:rsidRPr="00716A89">
              <w:rPr>
                <w:rStyle w:val="Hyperlink"/>
                <w:rFonts w:cstheme="minorHAnsi"/>
                <w:noProof/>
              </w:rPr>
              <w:t>Race Disproportionality and its Impact</w:t>
            </w:r>
            <w:r>
              <w:rPr>
                <w:noProof/>
                <w:webHidden/>
              </w:rPr>
              <w:tab/>
            </w:r>
            <w:r>
              <w:rPr>
                <w:noProof/>
                <w:webHidden/>
              </w:rPr>
              <w:fldChar w:fldCharType="begin"/>
            </w:r>
            <w:r>
              <w:rPr>
                <w:noProof/>
                <w:webHidden/>
              </w:rPr>
              <w:instrText xml:space="preserve"> PAGEREF _Toc139875653 \h </w:instrText>
            </w:r>
            <w:r>
              <w:rPr>
                <w:noProof/>
                <w:webHidden/>
              </w:rPr>
            </w:r>
            <w:r>
              <w:rPr>
                <w:noProof/>
                <w:webHidden/>
              </w:rPr>
              <w:fldChar w:fldCharType="separate"/>
            </w:r>
            <w:r>
              <w:rPr>
                <w:noProof/>
                <w:webHidden/>
              </w:rPr>
              <w:t>6</w:t>
            </w:r>
            <w:r>
              <w:rPr>
                <w:noProof/>
                <w:webHidden/>
              </w:rPr>
              <w:fldChar w:fldCharType="end"/>
            </w:r>
          </w:hyperlink>
        </w:p>
        <w:p w14:paraId="3AD57B87" w14:textId="1BDA3B8D" w:rsidR="00E73BAD" w:rsidRDefault="00E73BAD">
          <w:pPr>
            <w:pStyle w:val="TOC2"/>
            <w:tabs>
              <w:tab w:val="right" w:leader="dot" w:pos="9016"/>
            </w:tabs>
            <w:rPr>
              <w:rFonts w:eastAsiaTheme="minorEastAsia"/>
              <w:noProof/>
              <w:lang w:eastAsia="en-GB"/>
            </w:rPr>
          </w:pPr>
          <w:hyperlink w:anchor="_Toc139875654" w:history="1">
            <w:r w:rsidRPr="00716A89">
              <w:rPr>
                <w:rStyle w:val="Hyperlink"/>
                <w:rFonts w:cstheme="minorHAnsi"/>
                <w:noProof/>
              </w:rPr>
              <w:t>Personality Politics and the Current Juxtaposition</w:t>
            </w:r>
            <w:r>
              <w:rPr>
                <w:noProof/>
                <w:webHidden/>
              </w:rPr>
              <w:tab/>
            </w:r>
            <w:r>
              <w:rPr>
                <w:noProof/>
                <w:webHidden/>
              </w:rPr>
              <w:fldChar w:fldCharType="begin"/>
            </w:r>
            <w:r>
              <w:rPr>
                <w:noProof/>
                <w:webHidden/>
              </w:rPr>
              <w:instrText xml:space="preserve"> PAGEREF _Toc139875654 \h </w:instrText>
            </w:r>
            <w:r>
              <w:rPr>
                <w:noProof/>
                <w:webHidden/>
              </w:rPr>
            </w:r>
            <w:r>
              <w:rPr>
                <w:noProof/>
                <w:webHidden/>
              </w:rPr>
              <w:fldChar w:fldCharType="separate"/>
            </w:r>
            <w:r>
              <w:rPr>
                <w:noProof/>
                <w:webHidden/>
              </w:rPr>
              <w:t>7</w:t>
            </w:r>
            <w:r>
              <w:rPr>
                <w:noProof/>
                <w:webHidden/>
              </w:rPr>
              <w:fldChar w:fldCharType="end"/>
            </w:r>
          </w:hyperlink>
        </w:p>
        <w:p w14:paraId="2AF0BF50" w14:textId="2824B209" w:rsidR="00E73BAD" w:rsidRDefault="00E73BAD">
          <w:pPr>
            <w:pStyle w:val="TOC2"/>
            <w:tabs>
              <w:tab w:val="right" w:leader="dot" w:pos="9016"/>
            </w:tabs>
            <w:rPr>
              <w:rFonts w:eastAsiaTheme="minorEastAsia"/>
              <w:noProof/>
              <w:lang w:eastAsia="en-GB"/>
            </w:rPr>
          </w:pPr>
          <w:hyperlink w:anchor="_Toc139875655" w:history="1">
            <w:r w:rsidRPr="00716A89">
              <w:rPr>
                <w:rStyle w:val="Hyperlink"/>
                <w:rFonts w:cstheme="minorHAnsi"/>
                <w:noProof/>
              </w:rPr>
              <w:t>The Future</w:t>
            </w:r>
            <w:r>
              <w:rPr>
                <w:noProof/>
                <w:webHidden/>
              </w:rPr>
              <w:tab/>
            </w:r>
            <w:r>
              <w:rPr>
                <w:noProof/>
                <w:webHidden/>
              </w:rPr>
              <w:fldChar w:fldCharType="begin"/>
            </w:r>
            <w:r>
              <w:rPr>
                <w:noProof/>
                <w:webHidden/>
              </w:rPr>
              <w:instrText xml:space="preserve"> PAGEREF _Toc139875655 \h </w:instrText>
            </w:r>
            <w:r>
              <w:rPr>
                <w:noProof/>
                <w:webHidden/>
              </w:rPr>
            </w:r>
            <w:r>
              <w:rPr>
                <w:noProof/>
                <w:webHidden/>
              </w:rPr>
              <w:fldChar w:fldCharType="separate"/>
            </w:r>
            <w:r>
              <w:rPr>
                <w:noProof/>
                <w:webHidden/>
              </w:rPr>
              <w:t>9</w:t>
            </w:r>
            <w:r>
              <w:rPr>
                <w:noProof/>
                <w:webHidden/>
              </w:rPr>
              <w:fldChar w:fldCharType="end"/>
            </w:r>
          </w:hyperlink>
        </w:p>
        <w:p w14:paraId="70E82EA9" w14:textId="4EA2C059" w:rsidR="00E73BAD" w:rsidRDefault="00E73BAD">
          <w:pPr>
            <w:pStyle w:val="TOC1"/>
            <w:tabs>
              <w:tab w:val="right" w:leader="dot" w:pos="9016"/>
            </w:tabs>
            <w:rPr>
              <w:rFonts w:eastAsiaTheme="minorEastAsia"/>
              <w:noProof/>
              <w:lang w:eastAsia="en-GB"/>
            </w:rPr>
          </w:pPr>
          <w:hyperlink w:anchor="_Toc139875656" w:history="1">
            <w:r w:rsidRPr="00716A89">
              <w:rPr>
                <w:rStyle w:val="Hyperlink"/>
                <w:rFonts w:cstheme="minorHAnsi"/>
                <w:noProof/>
              </w:rPr>
              <w:t>CONCLUSION</w:t>
            </w:r>
            <w:r>
              <w:rPr>
                <w:noProof/>
                <w:webHidden/>
              </w:rPr>
              <w:tab/>
            </w:r>
            <w:r>
              <w:rPr>
                <w:noProof/>
                <w:webHidden/>
              </w:rPr>
              <w:fldChar w:fldCharType="begin"/>
            </w:r>
            <w:r>
              <w:rPr>
                <w:noProof/>
                <w:webHidden/>
              </w:rPr>
              <w:instrText xml:space="preserve"> PAGEREF _Toc139875656 \h </w:instrText>
            </w:r>
            <w:r>
              <w:rPr>
                <w:noProof/>
                <w:webHidden/>
              </w:rPr>
            </w:r>
            <w:r>
              <w:rPr>
                <w:noProof/>
                <w:webHidden/>
              </w:rPr>
              <w:fldChar w:fldCharType="separate"/>
            </w:r>
            <w:r>
              <w:rPr>
                <w:noProof/>
                <w:webHidden/>
              </w:rPr>
              <w:t>9</w:t>
            </w:r>
            <w:r>
              <w:rPr>
                <w:noProof/>
                <w:webHidden/>
              </w:rPr>
              <w:fldChar w:fldCharType="end"/>
            </w:r>
          </w:hyperlink>
        </w:p>
        <w:p w14:paraId="1652F7FE" w14:textId="39F4F33E" w:rsidR="00E73BAD" w:rsidRDefault="00E73BAD">
          <w:pPr>
            <w:pStyle w:val="TOC1"/>
            <w:tabs>
              <w:tab w:val="right" w:leader="dot" w:pos="9016"/>
            </w:tabs>
            <w:rPr>
              <w:rFonts w:eastAsiaTheme="minorEastAsia"/>
              <w:noProof/>
              <w:lang w:eastAsia="en-GB"/>
            </w:rPr>
          </w:pPr>
          <w:hyperlink w:anchor="_Toc139875657" w:history="1">
            <w:r w:rsidRPr="00716A89">
              <w:rPr>
                <w:rStyle w:val="Hyperlink"/>
                <w:noProof/>
              </w:rPr>
              <w:t>BIBLIOGRAPHY</w:t>
            </w:r>
            <w:r>
              <w:rPr>
                <w:noProof/>
                <w:webHidden/>
              </w:rPr>
              <w:tab/>
            </w:r>
            <w:r>
              <w:rPr>
                <w:noProof/>
                <w:webHidden/>
              </w:rPr>
              <w:fldChar w:fldCharType="begin"/>
            </w:r>
            <w:r>
              <w:rPr>
                <w:noProof/>
                <w:webHidden/>
              </w:rPr>
              <w:instrText xml:space="preserve"> PAGEREF _Toc139875657 \h </w:instrText>
            </w:r>
            <w:r>
              <w:rPr>
                <w:noProof/>
                <w:webHidden/>
              </w:rPr>
            </w:r>
            <w:r>
              <w:rPr>
                <w:noProof/>
                <w:webHidden/>
              </w:rPr>
              <w:fldChar w:fldCharType="separate"/>
            </w:r>
            <w:r>
              <w:rPr>
                <w:noProof/>
                <w:webHidden/>
              </w:rPr>
              <w:t>10</w:t>
            </w:r>
            <w:r>
              <w:rPr>
                <w:noProof/>
                <w:webHidden/>
              </w:rPr>
              <w:fldChar w:fldCharType="end"/>
            </w:r>
          </w:hyperlink>
        </w:p>
        <w:p w14:paraId="7C822C22" w14:textId="080082A6" w:rsidR="00AB462C" w:rsidRDefault="00AB462C">
          <w:r>
            <w:rPr>
              <w:b/>
              <w:bCs/>
              <w:noProof/>
            </w:rPr>
            <w:fldChar w:fldCharType="end"/>
          </w:r>
        </w:p>
      </w:sdtContent>
    </w:sdt>
    <w:p w14:paraId="375F54F6" w14:textId="785C90F7" w:rsidR="00AB462C" w:rsidRDefault="00AB462C" w:rsidP="00AB462C"/>
    <w:p w14:paraId="123240D2" w14:textId="2CED6E9D" w:rsidR="00AB462C" w:rsidRDefault="00AB462C" w:rsidP="00AB462C"/>
    <w:p w14:paraId="2BB94AF6" w14:textId="0AE51DE4" w:rsidR="00AB462C" w:rsidRDefault="00AB462C" w:rsidP="00AB462C"/>
    <w:p w14:paraId="12B857A6" w14:textId="6078B5BE" w:rsidR="00AB462C" w:rsidRDefault="00AB462C" w:rsidP="00AB462C"/>
    <w:p w14:paraId="11E13343" w14:textId="28258BE1" w:rsidR="00AB462C" w:rsidRDefault="00AB462C" w:rsidP="00AB462C"/>
    <w:p w14:paraId="4373F0BC" w14:textId="74B00850" w:rsidR="00AB462C" w:rsidRDefault="00AB462C" w:rsidP="00AB462C"/>
    <w:p w14:paraId="203BD7B4" w14:textId="7119F502" w:rsidR="00AB462C" w:rsidRDefault="00AB462C" w:rsidP="00AB462C"/>
    <w:p w14:paraId="0BD931D6" w14:textId="64AE3536" w:rsidR="00AB462C" w:rsidRDefault="00AB462C" w:rsidP="00AB462C"/>
    <w:p w14:paraId="0A3C34A2" w14:textId="02D9B5C5" w:rsidR="00AB462C" w:rsidRDefault="00AB462C" w:rsidP="00AB462C"/>
    <w:p w14:paraId="751EF8EA" w14:textId="402B7B12" w:rsidR="00AB462C" w:rsidRDefault="00AB462C" w:rsidP="00AB462C"/>
    <w:p w14:paraId="5F1D3C93" w14:textId="39DB2FD1" w:rsidR="00AB462C" w:rsidRDefault="00AB462C" w:rsidP="00AB462C"/>
    <w:p w14:paraId="28C625AA" w14:textId="1DC4A181" w:rsidR="00AB462C" w:rsidRDefault="00AB462C" w:rsidP="00AB462C"/>
    <w:p w14:paraId="1B74941A" w14:textId="6C0E863E" w:rsidR="00AB462C" w:rsidRDefault="00AB462C" w:rsidP="00AB462C"/>
    <w:p w14:paraId="0440E77F" w14:textId="5EC7C27C" w:rsidR="00AB462C" w:rsidRDefault="00AB462C" w:rsidP="00AB462C"/>
    <w:p w14:paraId="307D05E2" w14:textId="72055E80" w:rsidR="00AB462C" w:rsidRDefault="00AB462C" w:rsidP="00AB462C"/>
    <w:p w14:paraId="530758D3" w14:textId="01CC920E" w:rsidR="00AB462C" w:rsidRDefault="00AB462C" w:rsidP="00AB462C"/>
    <w:p w14:paraId="200BC75A" w14:textId="34A7CBA0" w:rsidR="00AB462C" w:rsidRDefault="00AB462C" w:rsidP="00AB462C"/>
    <w:p w14:paraId="243B7EA9" w14:textId="4DF42B79" w:rsidR="00AB462C" w:rsidRDefault="00AB462C" w:rsidP="00AB462C"/>
    <w:p w14:paraId="2B34AE5B" w14:textId="322AAFC7" w:rsidR="00AB462C" w:rsidRDefault="00AB462C" w:rsidP="00AB462C"/>
    <w:p w14:paraId="0C1CA291" w14:textId="6CBAA575" w:rsidR="00B922D3" w:rsidRDefault="00AB462C" w:rsidP="00B922D3">
      <w:pPr>
        <w:pStyle w:val="Heading1"/>
      </w:pPr>
      <w:bookmarkStart w:id="0" w:name="_Toc139875649"/>
      <w:r>
        <w:lastRenderedPageBreak/>
        <w:t>INTRODUCTION</w:t>
      </w:r>
      <w:bookmarkEnd w:id="0"/>
    </w:p>
    <w:p w14:paraId="038C54A1" w14:textId="5057EBEA" w:rsidR="00A7690C" w:rsidRPr="00215800" w:rsidRDefault="00A7690C" w:rsidP="00EF251D">
      <w:pPr>
        <w:spacing w:line="480" w:lineRule="auto"/>
        <w:jc w:val="both"/>
        <w:rPr>
          <w:rFonts w:cstheme="minorHAnsi"/>
          <w:sz w:val="24"/>
          <w:szCs w:val="24"/>
        </w:rPr>
      </w:pPr>
      <w:r w:rsidRPr="00215800">
        <w:rPr>
          <w:rFonts w:cstheme="minorHAnsi"/>
          <w:sz w:val="24"/>
          <w:szCs w:val="24"/>
        </w:rPr>
        <w:t>P</w:t>
      </w:r>
      <w:r w:rsidR="005902CE" w:rsidRPr="00215800">
        <w:rPr>
          <w:rFonts w:cstheme="minorHAnsi"/>
          <w:sz w:val="24"/>
          <w:szCs w:val="24"/>
        </w:rPr>
        <w:t xml:space="preserve">olitics and Policing have long gone hand in hand. </w:t>
      </w:r>
      <w:r w:rsidR="00F20539" w:rsidRPr="00215800">
        <w:rPr>
          <w:rFonts w:cstheme="minorHAnsi"/>
          <w:sz w:val="24"/>
          <w:szCs w:val="24"/>
        </w:rPr>
        <w:t xml:space="preserve">The longstanding </w:t>
      </w:r>
      <w:r w:rsidR="00B9231F" w:rsidRPr="00215800">
        <w:rPr>
          <w:rFonts w:cstheme="minorHAnsi"/>
          <w:sz w:val="24"/>
          <w:szCs w:val="24"/>
        </w:rPr>
        <w:t xml:space="preserve">desire is that </w:t>
      </w:r>
      <w:r w:rsidR="00355269" w:rsidRPr="00215800">
        <w:rPr>
          <w:rFonts w:cstheme="minorHAnsi"/>
          <w:sz w:val="24"/>
          <w:szCs w:val="24"/>
        </w:rPr>
        <w:t>the</w:t>
      </w:r>
      <w:r w:rsidR="005902CE" w:rsidRPr="00215800">
        <w:rPr>
          <w:rFonts w:cstheme="minorHAnsi"/>
          <w:sz w:val="24"/>
          <w:szCs w:val="24"/>
        </w:rPr>
        <w:t xml:space="preserve"> police should stand alone, </w:t>
      </w:r>
      <w:r w:rsidR="00E33552" w:rsidRPr="00215800">
        <w:rPr>
          <w:rFonts w:cstheme="minorHAnsi"/>
          <w:sz w:val="24"/>
          <w:szCs w:val="24"/>
        </w:rPr>
        <w:t>autonomously</w:t>
      </w:r>
      <w:r w:rsidR="00C8670A">
        <w:rPr>
          <w:rFonts w:cstheme="minorHAnsi"/>
          <w:sz w:val="24"/>
          <w:szCs w:val="24"/>
        </w:rPr>
        <w:t xml:space="preserve">; </w:t>
      </w:r>
      <w:r w:rsidR="005902CE" w:rsidRPr="00215800">
        <w:rPr>
          <w:rFonts w:cstheme="minorHAnsi"/>
          <w:sz w:val="24"/>
          <w:szCs w:val="24"/>
        </w:rPr>
        <w:t>and given th</w:t>
      </w:r>
      <w:r w:rsidR="00355269" w:rsidRPr="00215800">
        <w:rPr>
          <w:rFonts w:cstheme="minorHAnsi"/>
          <w:sz w:val="24"/>
          <w:szCs w:val="24"/>
        </w:rPr>
        <w:t>eir</w:t>
      </w:r>
      <w:r w:rsidR="005902CE" w:rsidRPr="00215800">
        <w:rPr>
          <w:rFonts w:cstheme="minorHAnsi"/>
          <w:sz w:val="24"/>
          <w:szCs w:val="24"/>
        </w:rPr>
        <w:t xml:space="preserve"> role in </w:t>
      </w:r>
      <w:r w:rsidR="00E33552" w:rsidRPr="00215800">
        <w:rPr>
          <w:rFonts w:cstheme="minorHAnsi"/>
          <w:sz w:val="24"/>
          <w:szCs w:val="24"/>
        </w:rPr>
        <w:t>maintaining law and order and preventing and detecting crime</w:t>
      </w:r>
      <w:r w:rsidR="00C8670A">
        <w:rPr>
          <w:rFonts w:cstheme="minorHAnsi"/>
          <w:sz w:val="24"/>
          <w:szCs w:val="24"/>
        </w:rPr>
        <w:t xml:space="preserve"> - </w:t>
      </w:r>
      <w:r w:rsidR="00E33552" w:rsidRPr="00215800">
        <w:rPr>
          <w:rFonts w:cstheme="minorHAnsi"/>
          <w:sz w:val="24"/>
          <w:szCs w:val="24"/>
        </w:rPr>
        <w:t>they simply cannot be influenced or impinged upon</w:t>
      </w:r>
      <w:r w:rsidR="00355269" w:rsidRPr="00215800">
        <w:rPr>
          <w:rFonts w:cstheme="minorHAnsi"/>
          <w:sz w:val="24"/>
          <w:szCs w:val="24"/>
        </w:rPr>
        <w:t xml:space="preserve"> by political interference</w:t>
      </w:r>
      <w:sdt>
        <w:sdtPr>
          <w:rPr>
            <w:rFonts w:cstheme="minorHAnsi"/>
            <w:sz w:val="24"/>
            <w:szCs w:val="24"/>
          </w:rPr>
          <w:id w:val="16131284"/>
          <w:citation/>
        </w:sdtPr>
        <w:sdtContent>
          <w:r w:rsidR="00355269" w:rsidRPr="00215800">
            <w:rPr>
              <w:rFonts w:cstheme="minorHAnsi"/>
              <w:sz w:val="24"/>
              <w:szCs w:val="24"/>
            </w:rPr>
            <w:fldChar w:fldCharType="begin"/>
          </w:r>
          <w:r w:rsidR="00355269" w:rsidRPr="00215800">
            <w:rPr>
              <w:rFonts w:cstheme="minorHAnsi"/>
              <w:sz w:val="24"/>
              <w:szCs w:val="24"/>
            </w:rPr>
            <w:instrText xml:space="preserve"> CITATION The22 \l 2057 </w:instrText>
          </w:r>
          <w:r w:rsidR="00355269" w:rsidRPr="00215800">
            <w:rPr>
              <w:rFonts w:cstheme="minorHAnsi"/>
              <w:sz w:val="24"/>
              <w:szCs w:val="24"/>
            </w:rPr>
            <w:fldChar w:fldCharType="separate"/>
          </w:r>
          <w:r w:rsidR="00555B01">
            <w:rPr>
              <w:rFonts w:cstheme="minorHAnsi"/>
              <w:noProof/>
              <w:sz w:val="24"/>
              <w:szCs w:val="24"/>
            </w:rPr>
            <w:t xml:space="preserve"> </w:t>
          </w:r>
          <w:r w:rsidR="00555B01" w:rsidRPr="00555B01">
            <w:rPr>
              <w:rFonts w:cstheme="minorHAnsi"/>
              <w:noProof/>
              <w:sz w:val="24"/>
              <w:szCs w:val="24"/>
            </w:rPr>
            <w:t>(The Police Foundation, 2022)</w:t>
          </w:r>
          <w:r w:rsidR="00355269" w:rsidRPr="00215800">
            <w:rPr>
              <w:rFonts w:cstheme="minorHAnsi"/>
              <w:sz w:val="24"/>
              <w:szCs w:val="24"/>
            </w:rPr>
            <w:fldChar w:fldCharType="end"/>
          </w:r>
        </w:sdtContent>
      </w:sdt>
      <w:r w:rsidR="00E33552" w:rsidRPr="00215800">
        <w:rPr>
          <w:rFonts w:cstheme="minorHAnsi"/>
          <w:sz w:val="24"/>
          <w:szCs w:val="24"/>
        </w:rPr>
        <w:t xml:space="preserve">. </w:t>
      </w:r>
    </w:p>
    <w:p w14:paraId="4E9CC926" w14:textId="059D836E" w:rsidR="00066686" w:rsidRPr="00215800" w:rsidRDefault="00CF6033" w:rsidP="00EF251D">
      <w:pPr>
        <w:spacing w:line="480" w:lineRule="auto"/>
        <w:jc w:val="both"/>
        <w:rPr>
          <w:rFonts w:cstheme="minorHAnsi"/>
          <w:sz w:val="24"/>
          <w:szCs w:val="24"/>
        </w:rPr>
      </w:pPr>
      <w:r w:rsidRPr="00215800">
        <w:rPr>
          <w:rFonts w:cstheme="minorHAnsi"/>
          <w:sz w:val="24"/>
          <w:szCs w:val="24"/>
        </w:rPr>
        <w:t>However, both politics and policing are no longer simplistic notions, they are not linear</w:t>
      </w:r>
      <w:r w:rsidR="00384A21" w:rsidRPr="00215800">
        <w:rPr>
          <w:rFonts w:cstheme="minorHAnsi"/>
          <w:sz w:val="24"/>
          <w:szCs w:val="24"/>
        </w:rPr>
        <w:t xml:space="preserve"> subject matters</w:t>
      </w:r>
      <w:r w:rsidRPr="00215800">
        <w:rPr>
          <w:rFonts w:cstheme="minorHAnsi"/>
          <w:sz w:val="24"/>
          <w:szCs w:val="24"/>
        </w:rPr>
        <w:t xml:space="preserve">. But rather complex </w:t>
      </w:r>
      <w:r w:rsidR="00384A21" w:rsidRPr="00215800">
        <w:rPr>
          <w:rFonts w:cstheme="minorHAnsi"/>
          <w:sz w:val="24"/>
          <w:szCs w:val="24"/>
        </w:rPr>
        <w:t>intricacies</w:t>
      </w:r>
      <w:r w:rsidR="00DD538A" w:rsidRPr="00215800">
        <w:rPr>
          <w:rFonts w:cstheme="minorHAnsi"/>
          <w:sz w:val="24"/>
          <w:szCs w:val="24"/>
        </w:rPr>
        <w:t>, with ever changing dimensions</w:t>
      </w:r>
      <w:r w:rsidR="005D1BA5" w:rsidRPr="00215800">
        <w:rPr>
          <w:rFonts w:cstheme="minorHAnsi"/>
          <w:sz w:val="24"/>
          <w:szCs w:val="24"/>
        </w:rPr>
        <w:t xml:space="preserve"> </w:t>
      </w:r>
      <w:sdt>
        <w:sdtPr>
          <w:rPr>
            <w:rFonts w:cstheme="minorHAnsi"/>
            <w:sz w:val="24"/>
            <w:szCs w:val="24"/>
          </w:rPr>
          <w:id w:val="894635023"/>
          <w:citation/>
        </w:sdtPr>
        <w:sdtContent>
          <w:r w:rsidR="005D1BA5" w:rsidRPr="00215800">
            <w:rPr>
              <w:rFonts w:cstheme="minorHAnsi"/>
              <w:sz w:val="24"/>
              <w:szCs w:val="24"/>
            </w:rPr>
            <w:fldChar w:fldCharType="begin"/>
          </w:r>
          <w:r w:rsidR="005D1BA5" w:rsidRPr="00215800">
            <w:rPr>
              <w:rFonts w:cstheme="minorHAnsi"/>
              <w:sz w:val="24"/>
              <w:szCs w:val="24"/>
            </w:rPr>
            <w:instrText xml:space="preserve"> CITATION Bon20 \l 2057 </w:instrText>
          </w:r>
          <w:r w:rsidR="005D1BA5" w:rsidRPr="00215800">
            <w:rPr>
              <w:rFonts w:cstheme="minorHAnsi"/>
              <w:sz w:val="24"/>
              <w:szCs w:val="24"/>
            </w:rPr>
            <w:fldChar w:fldCharType="separate"/>
          </w:r>
          <w:r w:rsidR="00555B01" w:rsidRPr="00555B01">
            <w:rPr>
              <w:rFonts w:cstheme="minorHAnsi"/>
              <w:noProof/>
              <w:sz w:val="24"/>
              <w:szCs w:val="24"/>
            </w:rPr>
            <w:t>(Bonner, 2020)</w:t>
          </w:r>
          <w:r w:rsidR="005D1BA5" w:rsidRPr="00215800">
            <w:rPr>
              <w:rFonts w:cstheme="minorHAnsi"/>
              <w:sz w:val="24"/>
              <w:szCs w:val="24"/>
            </w:rPr>
            <w:fldChar w:fldCharType="end"/>
          </w:r>
        </w:sdtContent>
      </w:sdt>
      <w:r w:rsidR="00DD538A" w:rsidRPr="00215800">
        <w:rPr>
          <w:rFonts w:cstheme="minorHAnsi"/>
          <w:sz w:val="24"/>
          <w:szCs w:val="24"/>
        </w:rPr>
        <w:t>.</w:t>
      </w:r>
      <w:r w:rsidR="00300C16" w:rsidRPr="00215800">
        <w:rPr>
          <w:rFonts w:cstheme="minorHAnsi"/>
          <w:sz w:val="24"/>
          <w:szCs w:val="24"/>
        </w:rPr>
        <w:t xml:space="preserve"> </w:t>
      </w:r>
    </w:p>
    <w:p w14:paraId="76DB3873" w14:textId="0CCE2711" w:rsidR="00225589" w:rsidRPr="00215800" w:rsidRDefault="00C8670A" w:rsidP="00EF251D">
      <w:pPr>
        <w:spacing w:line="480" w:lineRule="auto"/>
        <w:jc w:val="both"/>
        <w:rPr>
          <w:rFonts w:cstheme="minorHAnsi"/>
          <w:sz w:val="24"/>
          <w:szCs w:val="24"/>
        </w:rPr>
      </w:pPr>
      <w:r>
        <w:rPr>
          <w:rFonts w:cstheme="minorHAnsi"/>
          <w:sz w:val="24"/>
          <w:szCs w:val="24"/>
        </w:rPr>
        <w:t>Viewing</w:t>
      </w:r>
      <w:r w:rsidR="00300C16" w:rsidRPr="00215800">
        <w:rPr>
          <w:rFonts w:cstheme="minorHAnsi"/>
          <w:sz w:val="24"/>
          <w:szCs w:val="24"/>
        </w:rPr>
        <w:t xml:space="preserve"> the </w:t>
      </w:r>
      <w:r w:rsidR="00DC2D79" w:rsidRPr="00215800">
        <w:rPr>
          <w:rFonts w:cstheme="minorHAnsi"/>
          <w:sz w:val="24"/>
          <w:szCs w:val="24"/>
        </w:rPr>
        <w:t>context in which politics and policing has operated within since the turn of the century</w:t>
      </w:r>
      <w:r w:rsidR="00F87D67" w:rsidRPr="00215800">
        <w:rPr>
          <w:rFonts w:cstheme="minorHAnsi"/>
          <w:sz w:val="24"/>
          <w:szCs w:val="24"/>
        </w:rPr>
        <w:t xml:space="preserve"> highlights</w:t>
      </w:r>
      <w:r w:rsidR="00DC2D79" w:rsidRPr="00215800">
        <w:rPr>
          <w:rFonts w:cstheme="minorHAnsi"/>
          <w:sz w:val="24"/>
          <w:szCs w:val="24"/>
        </w:rPr>
        <w:t xml:space="preserve"> this</w:t>
      </w:r>
      <w:r w:rsidR="008D4FBE" w:rsidRPr="00215800">
        <w:rPr>
          <w:rFonts w:cstheme="minorHAnsi"/>
          <w:sz w:val="24"/>
          <w:szCs w:val="24"/>
        </w:rPr>
        <w:t xml:space="preserve">, and together with the changes brought about by </w:t>
      </w:r>
      <w:r w:rsidR="00F87D67" w:rsidRPr="00215800">
        <w:rPr>
          <w:rFonts w:cstheme="minorHAnsi"/>
          <w:sz w:val="24"/>
          <w:szCs w:val="24"/>
        </w:rPr>
        <w:t xml:space="preserve">such contexts we can see </w:t>
      </w:r>
      <w:r w:rsidR="008D4FBE" w:rsidRPr="00215800">
        <w:rPr>
          <w:rFonts w:cstheme="minorHAnsi"/>
          <w:sz w:val="24"/>
          <w:szCs w:val="24"/>
        </w:rPr>
        <w:t>that the relationship between politics and police is inescapable.</w:t>
      </w:r>
      <w:r w:rsidR="004E7D0A" w:rsidRPr="00215800">
        <w:rPr>
          <w:rFonts w:cstheme="minorHAnsi"/>
          <w:sz w:val="24"/>
          <w:szCs w:val="24"/>
        </w:rPr>
        <w:t xml:space="preserve"> </w:t>
      </w:r>
    </w:p>
    <w:p w14:paraId="3DC2E7CB" w14:textId="0F282103" w:rsidR="0031388F" w:rsidRPr="00215800" w:rsidRDefault="0031388F" w:rsidP="00EF251D">
      <w:pPr>
        <w:spacing w:line="480" w:lineRule="auto"/>
        <w:jc w:val="both"/>
        <w:rPr>
          <w:rFonts w:cstheme="minorHAnsi"/>
          <w:sz w:val="24"/>
          <w:szCs w:val="24"/>
        </w:rPr>
      </w:pPr>
      <w:r w:rsidRPr="00215800">
        <w:rPr>
          <w:rFonts w:cstheme="minorHAnsi"/>
          <w:sz w:val="24"/>
          <w:szCs w:val="24"/>
        </w:rPr>
        <w:t xml:space="preserve">This </w:t>
      </w:r>
      <w:r w:rsidR="008F0D26" w:rsidRPr="00215800">
        <w:rPr>
          <w:rFonts w:cstheme="minorHAnsi"/>
          <w:sz w:val="24"/>
          <w:szCs w:val="24"/>
        </w:rPr>
        <w:t xml:space="preserve">unquestionable </w:t>
      </w:r>
      <w:r w:rsidRPr="00215800">
        <w:rPr>
          <w:rFonts w:cstheme="minorHAnsi"/>
          <w:sz w:val="24"/>
          <w:szCs w:val="24"/>
        </w:rPr>
        <w:t xml:space="preserve">relationship spans strategic, </w:t>
      </w:r>
      <w:r w:rsidR="0007789D" w:rsidRPr="00215800">
        <w:rPr>
          <w:rFonts w:cstheme="minorHAnsi"/>
          <w:sz w:val="24"/>
          <w:szCs w:val="24"/>
        </w:rPr>
        <w:t>tactical,</w:t>
      </w:r>
      <w:r w:rsidRPr="00215800">
        <w:rPr>
          <w:rFonts w:cstheme="minorHAnsi"/>
          <w:sz w:val="24"/>
          <w:szCs w:val="24"/>
        </w:rPr>
        <w:t xml:space="preserve"> and operational levels, from the </w:t>
      </w:r>
      <w:r w:rsidR="002A2DCC" w:rsidRPr="00215800">
        <w:rPr>
          <w:rFonts w:cstheme="minorHAnsi"/>
          <w:sz w:val="24"/>
          <w:szCs w:val="24"/>
        </w:rPr>
        <w:t xml:space="preserve">underwhelming </w:t>
      </w:r>
      <w:r w:rsidRPr="00215800">
        <w:rPr>
          <w:rFonts w:cstheme="minorHAnsi"/>
          <w:sz w:val="24"/>
          <w:szCs w:val="24"/>
        </w:rPr>
        <w:t xml:space="preserve">introduction of Police and Crime </w:t>
      </w:r>
      <w:r w:rsidR="001A020A" w:rsidRPr="00215800">
        <w:rPr>
          <w:rFonts w:cstheme="minorHAnsi"/>
          <w:sz w:val="24"/>
          <w:szCs w:val="24"/>
        </w:rPr>
        <w:t>Commissioners</w:t>
      </w:r>
      <w:r w:rsidR="007D4861" w:rsidRPr="00215800">
        <w:rPr>
          <w:rFonts w:cstheme="minorHAnsi"/>
          <w:sz w:val="24"/>
          <w:szCs w:val="24"/>
        </w:rPr>
        <w:t xml:space="preserve"> </w:t>
      </w:r>
      <w:sdt>
        <w:sdtPr>
          <w:rPr>
            <w:rFonts w:cstheme="minorHAnsi"/>
            <w:sz w:val="24"/>
            <w:szCs w:val="24"/>
          </w:rPr>
          <w:id w:val="-1001352102"/>
          <w:citation/>
        </w:sdtPr>
        <w:sdtContent>
          <w:r w:rsidR="007D4861" w:rsidRPr="00215800">
            <w:rPr>
              <w:rFonts w:cstheme="minorHAnsi"/>
              <w:sz w:val="24"/>
              <w:szCs w:val="24"/>
            </w:rPr>
            <w:fldChar w:fldCharType="begin"/>
          </w:r>
          <w:r w:rsidR="007D4861" w:rsidRPr="00215800">
            <w:rPr>
              <w:rFonts w:cstheme="minorHAnsi"/>
              <w:sz w:val="24"/>
              <w:szCs w:val="24"/>
            </w:rPr>
            <w:instrText xml:space="preserve">CITATION Lov12 \t  \l 2057 </w:instrText>
          </w:r>
          <w:r w:rsidR="007D4861" w:rsidRPr="00215800">
            <w:rPr>
              <w:rFonts w:cstheme="minorHAnsi"/>
              <w:sz w:val="24"/>
              <w:szCs w:val="24"/>
            </w:rPr>
            <w:fldChar w:fldCharType="separate"/>
          </w:r>
          <w:r w:rsidR="00555B01" w:rsidRPr="00555B01">
            <w:rPr>
              <w:rFonts w:cstheme="minorHAnsi"/>
              <w:noProof/>
              <w:sz w:val="24"/>
              <w:szCs w:val="24"/>
            </w:rPr>
            <w:t>(Loveday, 2012)</w:t>
          </w:r>
          <w:r w:rsidR="007D4861" w:rsidRPr="00215800">
            <w:rPr>
              <w:rFonts w:cstheme="minorHAnsi"/>
              <w:sz w:val="24"/>
              <w:szCs w:val="24"/>
            </w:rPr>
            <w:fldChar w:fldCharType="end"/>
          </w:r>
        </w:sdtContent>
      </w:sdt>
      <w:r w:rsidR="007D4861" w:rsidRPr="00215800">
        <w:rPr>
          <w:rFonts w:cstheme="minorHAnsi"/>
          <w:sz w:val="24"/>
          <w:szCs w:val="24"/>
        </w:rPr>
        <w:t xml:space="preserve"> </w:t>
      </w:r>
      <w:r w:rsidRPr="00215800">
        <w:rPr>
          <w:rFonts w:cstheme="minorHAnsi"/>
          <w:sz w:val="24"/>
          <w:szCs w:val="24"/>
        </w:rPr>
        <w:t>,</w:t>
      </w:r>
      <w:r w:rsidR="00B9231F" w:rsidRPr="00215800">
        <w:rPr>
          <w:rFonts w:cstheme="minorHAnsi"/>
          <w:sz w:val="24"/>
          <w:szCs w:val="24"/>
        </w:rPr>
        <w:t xml:space="preserve"> </w:t>
      </w:r>
      <w:r w:rsidR="002859E3" w:rsidRPr="00215800">
        <w:rPr>
          <w:rFonts w:cstheme="minorHAnsi"/>
          <w:sz w:val="24"/>
          <w:szCs w:val="24"/>
        </w:rPr>
        <w:t>to the more operational</w:t>
      </w:r>
      <w:r w:rsidR="001A020A" w:rsidRPr="00215800">
        <w:rPr>
          <w:rFonts w:cstheme="minorHAnsi"/>
          <w:sz w:val="24"/>
          <w:szCs w:val="24"/>
        </w:rPr>
        <w:t xml:space="preserve"> Public Safety Boards </w:t>
      </w:r>
      <w:r w:rsidR="002859E3" w:rsidRPr="00215800">
        <w:rPr>
          <w:rFonts w:cstheme="minorHAnsi"/>
          <w:sz w:val="24"/>
          <w:szCs w:val="24"/>
        </w:rPr>
        <w:t xml:space="preserve">which </w:t>
      </w:r>
      <w:r w:rsidR="001A020A" w:rsidRPr="00215800">
        <w:rPr>
          <w:rFonts w:cstheme="minorHAnsi"/>
          <w:sz w:val="24"/>
          <w:szCs w:val="24"/>
        </w:rPr>
        <w:t xml:space="preserve">have brought </w:t>
      </w:r>
      <w:r w:rsidR="0023307F" w:rsidRPr="00215800">
        <w:rPr>
          <w:rFonts w:cstheme="minorHAnsi"/>
          <w:sz w:val="24"/>
          <w:szCs w:val="24"/>
        </w:rPr>
        <w:t xml:space="preserve">stakeholders closer together than ever </w:t>
      </w:r>
      <w:r w:rsidR="0007789D" w:rsidRPr="00215800">
        <w:rPr>
          <w:rFonts w:cstheme="minorHAnsi"/>
          <w:sz w:val="24"/>
          <w:szCs w:val="24"/>
        </w:rPr>
        <w:t>before and</w:t>
      </w:r>
      <w:r w:rsidR="0023307F" w:rsidRPr="00215800">
        <w:rPr>
          <w:rFonts w:cstheme="minorHAnsi"/>
          <w:sz w:val="24"/>
          <w:szCs w:val="24"/>
        </w:rPr>
        <w:t xml:space="preserve"> have been the cornerstone for debate around devolving Policing in Wales. </w:t>
      </w:r>
      <w:r w:rsidR="00D9349E" w:rsidRPr="00215800">
        <w:rPr>
          <w:rFonts w:cstheme="minorHAnsi"/>
          <w:sz w:val="24"/>
          <w:szCs w:val="24"/>
        </w:rPr>
        <w:t>Furthermore,</w:t>
      </w:r>
      <w:r w:rsidR="00EB7592" w:rsidRPr="00215800">
        <w:rPr>
          <w:rFonts w:cstheme="minorHAnsi"/>
          <w:sz w:val="24"/>
          <w:szCs w:val="24"/>
        </w:rPr>
        <w:t xml:space="preserve"> </w:t>
      </w:r>
      <w:r w:rsidR="0023307F" w:rsidRPr="00215800">
        <w:rPr>
          <w:rFonts w:cstheme="minorHAnsi"/>
          <w:sz w:val="24"/>
          <w:szCs w:val="24"/>
        </w:rPr>
        <w:t xml:space="preserve">at the front end of policing, the dawn of community policing has seen Neighbourhood Policing Teams at the heart of </w:t>
      </w:r>
      <w:r w:rsidR="0007789D" w:rsidRPr="00215800">
        <w:rPr>
          <w:rFonts w:cstheme="minorHAnsi"/>
          <w:sz w:val="24"/>
          <w:szCs w:val="24"/>
        </w:rPr>
        <w:t>responding to</w:t>
      </w:r>
      <w:r w:rsidR="00D548FC">
        <w:rPr>
          <w:rFonts w:cstheme="minorHAnsi"/>
          <w:sz w:val="24"/>
          <w:szCs w:val="24"/>
        </w:rPr>
        <w:t xml:space="preserve"> the needs</w:t>
      </w:r>
      <w:r w:rsidR="0007789D" w:rsidRPr="00215800">
        <w:rPr>
          <w:rFonts w:cstheme="minorHAnsi"/>
          <w:sz w:val="24"/>
          <w:szCs w:val="24"/>
        </w:rPr>
        <w:t xml:space="preserve"> </w:t>
      </w:r>
      <w:r w:rsidR="0023307F" w:rsidRPr="00215800">
        <w:rPr>
          <w:rFonts w:cstheme="minorHAnsi"/>
          <w:sz w:val="24"/>
          <w:szCs w:val="24"/>
        </w:rPr>
        <w:t>communities</w:t>
      </w:r>
      <w:r w:rsidR="0007789D" w:rsidRPr="00215800">
        <w:rPr>
          <w:rFonts w:cstheme="minorHAnsi"/>
          <w:sz w:val="24"/>
          <w:szCs w:val="24"/>
        </w:rPr>
        <w:t xml:space="preserve"> and</w:t>
      </w:r>
      <w:r w:rsidR="0023307F" w:rsidRPr="00215800">
        <w:rPr>
          <w:rFonts w:cstheme="minorHAnsi"/>
          <w:sz w:val="24"/>
          <w:szCs w:val="24"/>
        </w:rPr>
        <w:t xml:space="preserve"> councillors </w:t>
      </w:r>
      <w:r w:rsidR="0007789D" w:rsidRPr="00215800">
        <w:rPr>
          <w:rFonts w:cstheme="minorHAnsi"/>
          <w:sz w:val="24"/>
          <w:szCs w:val="24"/>
        </w:rPr>
        <w:t>needs, often at the behest of</w:t>
      </w:r>
      <w:r w:rsidR="0023307F" w:rsidRPr="00215800">
        <w:rPr>
          <w:rFonts w:cstheme="minorHAnsi"/>
          <w:sz w:val="24"/>
          <w:szCs w:val="24"/>
        </w:rPr>
        <w:t xml:space="preserve"> </w:t>
      </w:r>
      <w:r w:rsidR="0007789D" w:rsidRPr="00215800">
        <w:rPr>
          <w:rFonts w:cstheme="minorHAnsi"/>
          <w:sz w:val="24"/>
          <w:szCs w:val="24"/>
        </w:rPr>
        <w:t xml:space="preserve">elected Senedd Members. </w:t>
      </w:r>
    </w:p>
    <w:p w14:paraId="2B6AFCE4" w14:textId="1254244F" w:rsidR="00935C60" w:rsidRPr="00215800" w:rsidRDefault="00EF2E2D" w:rsidP="00EF251D">
      <w:pPr>
        <w:spacing w:line="480" w:lineRule="auto"/>
        <w:jc w:val="both"/>
        <w:rPr>
          <w:rFonts w:cstheme="minorHAnsi"/>
          <w:sz w:val="24"/>
          <w:szCs w:val="24"/>
        </w:rPr>
      </w:pPr>
      <w:r w:rsidRPr="00215800">
        <w:rPr>
          <w:rFonts w:cstheme="minorHAnsi"/>
          <w:sz w:val="24"/>
          <w:szCs w:val="24"/>
        </w:rPr>
        <w:t xml:space="preserve">This paper will focus on the impact </w:t>
      </w:r>
      <w:r w:rsidR="00B9231F" w:rsidRPr="00215800">
        <w:rPr>
          <w:rFonts w:cstheme="minorHAnsi"/>
          <w:sz w:val="24"/>
          <w:szCs w:val="24"/>
        </w:rPr>
        <w:t xml:space="preserve">that </w:t>
      </w:r>
      <w:r w:rsidRPr="00215800">
        <w:rPr>
          <w:rFonts w:cstheme="minorHAnsi"/>
          <w:sz w:val="24"/>
          <w:szCs w:val="24"/>
        </w:rPr>
        <w:t>politics has had on the police</w:t>
      </w:r>
      <w:r w:rsidR="003613F4" w:rsidRPr="00215800">
        <w:rPr>
          <w:rFonts w:cstheme="minorHAnsi"/>
          <w:sz w:val="24"/>
          <w:szCs w:val="24"/>
        </w:rPr>
        <w:t xml:space="preserve"> and partners</w:t>
      </w:r>
      <w:r w:rsidRPr="00215800">
        <w:rPr>
          <w:rFonts w:cstheme="minorHAnsi"/>
          <w:sz w:val="24"/>
          <w:szCs w:val="24"/>
        </w:rPr>
        <w:t xml:space="preserve">, </w:t>
      </w:r>
      <w:r w:rsidR="00935C60" w:rsidRPr="00215800">
        <w:rPr>
          <w:rFonts w:cstheme="minorHAnsi"/>
          <w:sz w:val="24"/>
          <w:szCs w:val="24"/>
        </w:rPr>
        <w:t xml:space="preserve">with a specific nod to </w:t>
      </w:r>
      <w:r w:rsidRPr="00215800">
        <w:rPr>
          <w:rFonts w:cstheme="minorHAnsi"/>
          <w:sz w:val="24"/>
          <w:szCs w:val="24"/>
        </w:rPr>
        <w:t xml:space="preserve">the </w:t>
      </w:r>
      <w:r w:rsidR="00825319" w:rsidRPr="00215800">
        <w:rPr>
          <w:rFonts w:cstheme="minorHAnsi"/>
          <w:sz w:val="24"/>
          <w:szCs w:val="24"/>
        </w:rPr>
        <w:t xml:space="preserve">often-controversial tactic of </w:t>
      </w:r>
      <w:r w:rsidR="00094511">
        <w:rPr>
          <w:rFonts w:cstheme="minorHAnsi"/>
          <w:sz w:val="24"/>
          <w:szCs w:val="24"/>
        </w:rPr>
        <w:t>‘</w:t>
      </w:r>
      <w:r w:rsidR="00825319" w:rsidRPr="00215800">
        <w:rPr>
          <w:rFonts w:cstheme="minorHAnsi"/>
          <w:sz w:val="24"/>
          <w:szCs w:val="24"/>
        </w:rPr>
        <w:t>Stop and Search.</w:t>
      </w:r>
      <w:r w:rsidR="00094511">
        <w:rPr>
          <w:rFonts w:cstheme="minorHAnsi"/>
          <w:sz w:val="24"/>
          <w:szCs w:val="24"/>
        </w:rPr>
        <w:t>’</w:t>
      </w:r>
      <w:r w:rsidR="00825319" w:rsidRPr="00215800">
        <w:rPr>
          <w:rFonts w:cstheme="minorHAnsi"/>
          <w:sz w:val="24"/>
          <w:szCs w:val="24"/>
        </w:rPr>
        <w:t xml:space="preserve"> </w:t>
      </w:r>
    </w:p>
    <w:p w14:paraId="7F86F3AF" w14:textId="3C7A5548" w:rsidR="00FB12AB" w:rsidRPr="00215800" w:rsidRDefault="00825319" w:rsidP="00EF251D">
      <w:pPr>
        <w:spacing w:line="480" w:lineRule="auto"/>
        <w:jc w:val="both"/>
        <w:rPr>
          <w:rFonts w:cstheme="minorHAnsi"/>
          <w:sz w:val="24"/>
          <w:szCs w:val="24"/>
        </w:rPr>
      </w:pPr>
      <w:r w:rsidRPr="00215800">
        <w:rPr>
          <w:rFonts w:cstheme="minorHAnsi"/>
          <w:sz w:val="24"/>
          <w:szCs w:val="24"/>
        </w:rPr>
        <w:t>Although politics is undoubtedly complex</w:t>
      </w:r>
      <w:r w:rsidR="00BA3C0A">
        <w:rPr>
          <w:rFonts w:cstheme="minorHAnsi"/>
          <w:sz w:val="24"/>
          <w:szCs w:val="24"/>
        </w:rPr>
        <w:t xml:space="preserve"> </w:t>
      </w:r>
      <w:r w:rsidR="00D026A7">
        <w:rPr>
          <w:rFonts w:cstheme="minorHAnsi"/>
          <w:sz w:val="24"/>
          <w:szCs w:val="24"/>
        </w:rPr>
        <w:t>–</w:t>
      </w:r>
      <w:r w:rsidR="00BA3C0A">
        <w:rPr>
          <w:rFonts w:cstheme="minorHAnsi"/>
          <w:sz w:val="24"/>
          <w:szCs w:val="24"/>
        </w:rPr>
        <w:t xml:space="preserve"> </w:t>
      </w:r>
      <w:r w:rsidR="00D026A7">
        <w:rPr>
          <w:rFonts w:cstheme="minorHAnsi"/>
          <w:sz w:val="24"/>
          <w:szCs w:val="24"/>
        </w:rPr>
        <w:t>encompassing everyone from</w:t>
      </w:r>
      <w:r w:rsidR="003613F4" w:rsidRPr="00215800">
        <w:rPr>
          <w:rFonts w:cstheme="minorHAnsi"/>
          <w:sz w:val="24"/>
          <w:szCs w:val="24"/>
        </w:rPr>
        <w:t xml:space="preserve"> central government</w:t>
      </w:r>
      <w:r w:rsidR="00E95686">
        <w:rPr>
          <w:rFonts w:cstheme="minorHAnsi"/>
          <w:sz w:val="24"/>
          <w:szCs w:val="24"/>
        </w:rPr>
        <w:t xml:space="preserve"> to local organisations, all seeking to influence and bring about change </w:t>
      </w:r>
      <w:r w:rsidR="00152E15">
        <w:rPr>
          <w:rFonts w:cstheme="minorHAnsi"/>
          <w:sz w:val="24"/>
          <w:szCs w:val="24"/>
        </w:rPr>
        <w:t xml:space="preserve">- </w:t>
      </w:r>
      <w:r w:rsidR="00152E15" w:rsidRPr="00215800">
        <w:rPr>
          <w:rFonts w:cstheme="minorHAnsi"/>
          <w:sz w:val="24"/>
          <w:szCs w:val="24"/>
        </w:rPr>
        <w:t>for</w:t>
      </w:r>
      <w:r w:rsidR="00652914" w:rsidRPr="00215800">
        <w:rPr>
          <w:rFonts w:cstheme="minorHAnsi"/>
          <w:sz w:val="24"/>
          <w:szCs w:val="24"/>
        </w:rPr>
        <w:t xml:space="preserve"> the purposes of this paper</w:t>
      </w:r>
      <w:r w:rsidR="00E95686">
        <w:rPr>
          <w:rFonts w:cstheme="minorHAnsi"/>
          <w:sz w:val="24"/>
          <w:szCs w:val="24"/>
        </w:rPr>
        <w:t>,</w:t>
      </w:r>
      <w:r w:rsidR="00652914" w:rsidRPr="00215800">
        <w:rPr>
          <w:rFonts w:cstheme="minorHAnsi"/>
          <w:sz w:val="24"/>
          <w:szCs w:val="24"/>
        </w:rPr>
        <w:t xml:space="preserve"> politics will relate </w:t>
      </w:r>
      <w:r w:rsidR="00403DC9" w:rsidRPr="00215800">
        <w:rPr>
          <w:rFonts w:cstheme="minorHAnsi"/>
          <w:sz w:val="24"/>
          <w:szCs w:val="24"/>
        </w:rPr>
        <w:t xml:space="preserve">predominantly </w:t>
      </w:r>
      <w:r w:rsidR="00652914" w:rsidRPr="00215800">
        <w:rPr>
          <w:rFonts w:cstheme="minorHAnsi"/>
          <w:sz w:val="24"/>
          <w:szCs w:val="24"/>
        </w:rPr>
        <w:t xml:space="preserve">to </w:t>
      </w:r>
      <w:r w:rsidR="00403DC9" w:rsidRPr="00215800">
        <w:rPr>
          <w:rFonts w:cstheme="minorHAnsi"/>
          <w:sz w:val="24"/>
          <w:szCs w:val="24"/>
        </w:rPr>
        <w:t>Westminster, and th</w:t>
      </w:r>
      <w:r w:rsidR="000949F9" w:rsidRPr="00215800">
        <w:rPr>
          <w:rFonts w:cstheme="minorHAnsi"/>
          <w:sz w:val="24"/>
          <w:szCs w:val="24"/>
        </w:rPr>
        <w:t xml:space="preserve">e personnel who have </w:t>
      </w:r>
      <w:r w:rsidR="000949F9" w:rsidRPr="00215800">
        <w:rPr>
          <w:rFonts w:cstheme="minorHAnsi"/>
          <w:sz w:val="24"/>
          <w:szCs w:val="24"/>
        </w:rPr>
        <w:lastRenderedPageBreak/>
        <w:t xml:space="preserve">governed the United Kingdom and legislated on police powers themselves. </w:t>
      </w:r>
      <w:r w:rsidR="00A917AF" w:rsidRPr="00215800">
        <w:rPr>
          <w:rFonts w:cstheme="minorHAnsi"/>
          <w:sz w:val="24"/>
          <w:szCs w:val="24"/>
        </w:rPr>
        <w:t>More specifically</w:t>
      </w:r>
      <w:r w:rsidR="0012180D">
        <w:rPr>
          <w:rFonts w:cstheme="minorHAnsi"/>
          <w:sz w:val="24"/>
          <w:szCs w:val="24"/>
        </w:rPr>
        <w:t xml:space="preserve">, </w:t>
      </w:r>
      <w:r w:rsidR="00A917AF" w:rsidRPr="00215800">
        <w:rPr>
          <w:rFonts w:cstheme="minorHAnsi"/>
          <w:sz w:val="24"/>
          <w:szCs w:val="24"/>
        </w:rPr>
        <w:t xml:space="preserve">it will look at the impact of the introduction of </w:t>
      </w:r>
      <w:r w:rsidR="0012180D">
        <w:rPr>
          <w:rFonts w:cstheme="minorHAnsi"/>
          <w:sz w:val="24"/>
          <w:szCs w:val="24"/>
        </w:rPr>
        <w:t>‘S</w:t>
      </w:r>
      <w:r w:rsidR="00A917AF" w:rsidRPr="00215800">
        <w:rPr>
          <w:rFonts w:cstheme="minorHAnsi"/>
          <w:sz w:val="24"/>
          <w:szCs w:val="24"/>
        </w:rPr>
        <w:t>top</w:t>
      </w:r>
      <w:r w:rsidR="0012180D">
        <w:rPr>
          <w:rFonts w:cstheme="minorHAnsi"/>
          <w:sz w:val="24"/>
          <w:szCs w:val="24"/>
        </w:rPr>
        <w:t xml:space="preserve"> and</w:t>
      </w:r>
      <w:r w:rsidR="00A917AF" w:rsidRPr="00215800">
        <w:rPr>
          <w:rFonts w:cstheme="minorHAnsi"/>
          <w:sz w:val="24"/>
          <w:szCs w:val="24"/>
        </w:rPr>
        <w:t xml:space="preserve"> </w:t>
      </w:r>
      <w:r w:rsidR="0012180D">
        <w:rPr>
          <w:rFonts w:cstheme="minorHAnsi"/>
          <w:sz w:val="24"/>
          <w:szCs w:val="24"/>
        </w:rPr>
        <w:t>S</w:t>
      </w:r>
      <w:r w:rsidR="00A917AF" w:rsidRPr="00215800">
        <w:rPr>
          <w:rFonts w:cstheme="minorHAnsi"/>
          <w:sz w:val="24"/>
          <w:szCs w:val="24"/>
        </w:rPr>
        <w:t>earch</w:t>
      </w:r>
      <w:r w:rsidR="0012180D">
        <w:rPr>
          <w:rFonts w:cstheme="minorHAnsi"/>
          <w:sz w:val="24"/>
          <w:szCs w:val="24"/>
        </w:rPr>
        <w:t>’</w:t>
      </w:r>
      <w:r w:rsidR="00A917AF" w:rsidRPr="00215800">
        <w:rPr>
          <w:rFonts w:cstheme="minorHAnsi"/>
          <w:sz w:val="24"/>
          <w:szCs w:val="24"/>
        </w:rPr>
        <w:t xml:space="preserve">, the ongoing race disproportionality it has had, </w:t>
      </w:r>
      <w:r w:rsidR="007A18CB">
        <w:rPr>
          <w:rFonts w:cstheme="minorHAnsi"/>
          <w:sz w:val="24"/>
          <w:szCs w:val="24"/>
        </w:rPr>
        <w:t xml:space="preserve">and </w:t>
      </w:r>
      <w:r w:rsidR="00A917AF" w:rsidRPr="00215800">
        <w:rPr>
          <w:rFonts w:cstheme="minorHAnsi"/>
          <w:sz w:val="24"/>
          <w:szCs w:val="24"/>
        </w:rPr>
        <w:t xml:space="preserve">the resultant </w:t>
      </w:r>
      <w:r w:rsidR="00E1533E" w:rsidRPr="00215800">
        <w:rPr>
          <w:rFonts w:cstheme="minorHAnsi"/>
          <w:sz w:val="24"/>
          <w:szCs w:val="24"/>
        </w:rPr>
        <w:t>legitimacy and confidence it questions</w:t>
      </w:r>
      <w:r w:rsidR="007A18CB">
        <w:rPr>
          <w:rFonts w:cstheme="minorHAnsi"/>
          <w:sz w:val="24"/>
          <w:szCs w:val="24"/>
        </w:rPr>
        <w:t xml:space="preserve">. The impact of personality politics and the media shall also be </w:t>
      </w:r>
      <w:r w:rsidR="00AD0B96">
        <w:rPr>
          <w:rFonts w:cstheme="minorHAnsi"/>
          <w:sz w:val="24"/>
          <w:szCs w:val="24"/>
        </w:rPr>
        <w:t>discussed before</w:t>
      </w:r>
      <w:r w:rsidR="00E1533E" w:rsidRPr="00215800">
        <w:rPr>
          <w:rFonts w:cstheme="minorHAnsi"/>
          <w:sz w:val="24"/>
          <w:szCs w:val="24"/>
        </w:rPr>
        <w:t xml:space="preserve"> a look to the future with the introduction of </w:t>
      </w:r>
      <w:r w:rsidR="005824F8" w:rsidRPr="00215800">
        <w:rPr>
          <w:rFonts w:cstheme="minorHAnsi"/>
          <w:sz w:val="24"/>
          <w:szCs w:val="24"/>
        </w:rPr>
        <w:t xml:space="preserve">further coercive powers. </w:t>
      </w:r>
    </w:p>
    <w:p w14:paraId="6765DA1D" w14:textId="19652FE6" w:rsidR="00AB462C" w:rsidRPr="00215800" w:rsidRDefault="00AB462C" w:rsidP="00EF251D">
      <w:pPr>
        <w:pStyle w:val="Heading1"/>
        <w:spacing w:line="480" w:lineRule="auto"/>
        <w:jc w:val="both"/>
        <w:rPr>
          <w:rFonts w:asciiTheme="minorHAnsi" w:hAnsiTheme="minorHAnsi" w:cstheme="minorHAnsi"/>
          <w:sz w:val="24"/>
          <w:szCs w:val="24"/>
        </w:rPr>
      </w:pPr>
      <w:bookmarkStart w:id="1" w:name="_Toc139875650"/>
      <w:r w:rsidRPr="00215800">
        <w:rPr>
          <w:rFonts w:asciiTheme="minorHAnsi" w:hAnsiTheme="minorHAnsi" w:cstheme="minorHAnsi"/>
          <w:sz w:val="24"/>
          <w:szCs w:val="24"/>
        </w:rPr>
        <w:t>MAIN BODY</w:t>
      </w:r>
      <w:bookmarkEnd w:id="1"/>
    </w:p>
    <w:p w14:paraId="5605EC7C" w14:textId="77777777" w:rsidR="0007789D" w:rsidRPr="00215800" w:rsidRDefault="003466F5" w:rsidP="00EF251D">
      <w:pPr>
        <w:pStyle w:val="Heading2"/>
        <w:spacing w:line="480" w:lineRule="auto"/>
        <w:jc w:val="both"/>
        <w:rPr>
          <w:rFonts w:asciiTheme="minorHAnsi" w:hAnsiTheme="minorHAnsi" w:cstheme="minorHAnsi"/>
          <w:sz w:val="24"/>
          <w:szCs w:val="24"/>
        </w:rPr>
      </w:pPr>
      <w:bookmarkStart w:id="2" w:name="_Toc139875651"/>
      <w:r w:rsidRPr="00215800">
        <w:rPr>
          <w:rFonts w:asciiTheme="minorHAnsi" w:hAnsiTheme="minorHAnsi" w:cstheme="minorHAnsi"/>
          <w:sz w:val="24"/>
          <w:szCs w:val="24"/>
        </w:rPr>
        <w:t>Operating Context of Politics and Police</w:t>
      </w:r>
      <w:bookmarkEnd w:id="2"/>
      <w:r w:rsidR="0007789D" w:rsidRPr="00215800">
        <w:rPr>
          <w:rFonts w:asciiTheme="minorHAnsi" w:hAnsiTheme="minorHAnsi" w:cstheme="minorHAnsi"/>
          <w:sz w:val="24"/>
          <w:szCs w:val="24"/>
        </w:rPr>
        <w:t xml:space="preserve"> </w:t>
      </w:r>
    </w:p>
    <w:p w14:paraId="752A1672" w14:textId="50F4C6E3" w:rsidR="009C143D" w:rsidRPr="00215800" w:rsidRDefault="00F04E47" w:rsidP="00EF251D">
      <w:pPr>
        <w:spacing w:line="480" w:lineRule="auto"/>
        <w:jc w:val="both"/>
        <w:rPr>
          <w:rFonts w:cstheme="minorHAnsi"/>
          <w:sz w:val="24"/>
          <w:szCs w:val="24"/>
        </w:rPr>
      </w:pPr>
      <w:r w:rsidRPr="00215800">
        <w:rPr>
          <w:rFonts w:cstheme="minorHAnsi"/>
          <w:sz w:val="24"/>
          <w:szCs w:val="24"/>
        </w:rPr>
        <w:t>Over the last two decades</w:t>
      </w:r>
      <w:r w:rsidR="004B2261">
        <w:rPr>
          <w:rFonts w:cstheme="minorHAnsi"/>
          <w:sz w:val="24"/>
          <w:szCs w:val="24"/>
        </w:rPr>
        <w:t>,</w:t>
      </w:r>
      <w:r w:rsidRPr="00215800">
        <w:rPr>
          <w:rFonts w:cstheme="minorHAnsi"/>
          <w:sz w:val="24"/>
          <w:szCs w:val="24"/>
        </w:rPr>
        <w:t xml:space="preserve"> politics and policing have been dominated by several obvious themes: terroris</w:t>
      </w:r>
      <w:r w:rsidR="00440A43">
        <w:rPr>
          <w:rFonts w:cstheme="minorHAnsi"/>
          <w:sz w:val="24"/>
          <w:szCs w:val="24"/>
        </w:rPr>
        <w:t>m;</w:t>
      </w:r>
      <w:r w:rsidRPr="00215800">
        <w:rPr>
          <w:rFonts w:cstheme="minorHAnsi"/>
          <w:sz w:val="24"/>
          <w:szCs w:val="24"/>
        </w:rPr>
        <w:t xml:space="preserve"> austerity</w:t>
      </w:r>
      <w:r w:rsidR="00440A43">
        <w:rPr>
          <w:rFonts w:cstheme="minorHAnsi"/>
          <w:sz w:val="24"/>
          <w:szCs w:val="24"/>
        </w:rPr>
        <w:t>;</w:t>
      </w:r>
      <w:r w:rsidR="00405A96" w:rsidRPr="00215800">
        <w:rPr>
          <w:rFonts w:cstheme="minorHAnsi"/>
          <w:sz w:val="24"/>
          <w:szCs w:val="24"/>
        </w:rPr>
        <w:t xml:space="preserve"> covid</w:t>
      </w:r>
      <w:r w:rsidR="00440A43">
        <w:rPr>
          <w:rFonts w:cstheme="minorHAnsi"/>
          <w:sz w:val="24"/>
          <w:szCs w:val="24"/>
        </w:rPr>
        <w:t>;</w:t>
      </w:r>
      <w:r w:rsidR="00405A96" w:rsidRPr="00215800">
        <w:rPr>
          <w:rFonts w:cstheme="minorHAnsi"/>
          <w:sz w:val="24"/>
          <w:szCs w:val="24"/>
        </w:rPr>
        <w:t xml:space="preserve"> and more recently</w:t>
      </w:r>
      <w:r w:rsidR="00440A43">
        <w:rPr>
          <w:rFonts w:cstheme="minorHAnsi"/>
          <w:sz w:val="24"/>
          <w:szCs w:val="24"/>
        </w:rPr>
        <w:t>;</w:t>
      </w:r>
      <w:r w:rsidR="00405A96" w:rsidRPr="00215800">
        <w:rPr>
          <w:rFonts w:cstheme="minorHAnsi"/>
          <w:sz w:val="24"/>
          <w:szCs w:val="24"/>
        </w:rPr>
        <w:t xml:space="preserve"> racism and violence against women and girl</w:t>
      </w:r>
      <w:r w:rsidR="002B5B9B" w:rsidRPr="00215800">
        <w:rPr>
          <w:rFonts w:cstheme="minorHAnsi"/>
          <w:sz w:val="24"/>
          <w:szCs w:val="24"/>
        </w:rPr>
        <w:t>s</w:t>
      </w:r>
      <w:r w:rsidR="00405A96" w:rsidRPr="00215800">
        <w:rPr>
          <w:rFonts w:cstheme="minorHAnsi"/>
          <w:sz w:val="24"/>
          <w:szCs w:val="24"/>
        </w:rPr>
        <w:t xml:space="preserve">. </w:t>
      </w:r>
    </w:p>
    <w:p w14:paraId="0B52C871" w14:textId="5B20BA26" w:rsidR="00405A96" w:rsidRPr="00215800" w:rsidRDefault="00405A96" w:rsidP="00EF251D">
      <w:pPr>
        <w:spacing w:line="480" w:lineRule="auto"/>
        <w:jc w:val="both"/>
        <w:rPr>
          <w:rFonts w:cstheme="minorHAnsi"/>
          <w:sz w:val="24"/>
          <w:szCs w:val="24"/>
        </w:rPr>
      </w:pPr>
      <w:r w:rsidRPr="00215800">
        <w:rPr>
          <w:rFonts w:cstheme="minorHAnsi"/>
          <w:sz w:val="24"/>
          <w:szCs w:val="24"/>
        </w:rPr>
        <w:t xml:space="preserve">These topics have been borne from tragic </w:t>
      </w:r>
      <w:r w:rsidR="00707494" w:rsidRPr="00215800">
        <w:rPr>
          <w:rFonts w:cstheme="minorHAnsi"/>
          <w:sz w:val="24"/>
          <w:szCs w:val="24"/>
        </w:rPr>
        <w:t>events and</w:t>
      </w:r>
      <w:r w:rsidRPr="00215800">
        <w:rPr>
          <w:rFonts w:cstheme="minorHAnsi"/>
          <w:sz w:val="24"/>
          <w:szCs w:val="24"/>
        </w:rPr>
        <w:t xml:space="preserve"> have had significant implications for </w:t>
      </w:r>
      <w:r w:rsidR="0092284B" w:rsidRPr="00215800">
        <w:rPr>
          <w:rFonts w:cstheme="minorHAnsi"/>
          <w:sz w:val="24"/>
          <w:szCs w:val="24"/>
        </w:rPr>
        <w:t xml:space="preserve">both the legislature and those that seek to uphold and enforce the </w:t>
      </w:r>
      <w:r w:rsidR="00E1639C" w:rsidRPr="00215800">
        <w:rPr>
          <w:rFonts w:cstheme="minorHAnsi"/>
          <w:sz w:val="24"/>
          <w:szCs w:val="24"/>
        </w:rPr>
        <w:t>laws</w:t>
      </w:r>
      <w:r w:rsidR="00107C89">
        <w:rPr>
          <w:rFonts w:cstheme="minorHAnsi"/>
          <w:sz w:val="24"/>
          <w:szCs w:val="24"/>
        </w:rPr>
        <w:t xml:space="preserve"> - </w:t>
      </w:r>
      <w:r w:rsidR="00E1639C" w:rsidRPr="00215800">
        <w:rPr>
          <w:rFonts w:cstheme="minorHAnsi"/>
          <w:sz w:val="24"/>
          <w:szCs w:val="24"/>
        </w:rPr>
        <w:t>forc</w:t>
      </w:r>
      <w:r w:rsidR="00107C89">
        <w:rPr>
          <w:rFonts w:cstheme="minorHAnsi"/>
          <w:sz w:val="24"/>
          <w:szCs w:val="24"/>
        </w:rPr>
        <w:t>ing</w:t>
      </w:r>
      <w:r w:rsidR="00E1639C" w:rsidRPr="00215800">
        <w:rPr>
          <w:rFonts w:cstheme="minorHAnsi"/>
          <w:sz w:val="24"/>
          <w:szCs w:val="24"/>
        </w:rPr>
        <w:t xml:space="preserve"> institutions such as the College of Policing to look further ahead to what may come, in their Future Operating Environment 2040 Report</w:t>
      </w:r>
      <w:r w:rsidR="00723C4A" w:rsidRPr="00215800">
        <w:rPr>
          <w:rFonts w:cstheme="minorHAnsi"/>
          <w:sz w:val="24"/>
          <w:szCs w:val="24"/>
        </w:rPr>
        <w:t xml:space="preserve"> </w:t>
      </w:r>
      <w:sdt>
        <w:sdtPr>
          <w:rPr>
            <w:rFonts w:cstheme="minorHAnsi"/>
            <w:sz w:val="24"/>
            <w:szCs w:val="24"/>
          </w:rPr>
          <w:id w:val="-1196231250"/>
          <w:citation/>
        </w:sdtPr>
        <w:sdtContent>
          <w:r w:rsidR="00723C4A" w:rsidRPr="00215800">
            <w:rPr>
              <w:rFonts w:cstheme="minorHAnsi"/>
              <w:sz w:val="24"/>
              <w:szCs w:val="24"/>
            </w:rPr>
            <w:fldChar w:fldCharType="begin"/>
          </w:r>
          <w:r w:rsidR="00AF1436" w:rsidRPr="00215800">
            <w:rPr>
              <w:rFonts w:cstheme="minorHAnsi"/>
              <w:sz w:val="24"/>
              <w:szCs w:val="24"/>
            </w:rPr>
            <w:instrText xml:space="preserve">CITATION Col20 \n  \t  \l 2057 </w:instrText>
          </w:r>
          <w:r w:rsidR="00723C4A" w:rsidRPr="00215800">
            <w:rPr>
              <w:rFonts w:cstheme="minorHAnsi"/>
              <w:sz w:val="24"/>
              <w:szCs w:val="24"/>
            </w:rPr>
            <w:fldChar w:fldCharType="separate"/>
          </w:r>
          <w:r w:rsidR="00555B01" w:rsidRPr="00555B01">
            <w:rPr>
              <w:rFonts w:cstheme="minorHAnsi"/>
              <w:noProof/>
              <w:sz w:val="24"/>
              <w:szCs w:val="24"/>
            </w:rPr>
            <w:t>(2020)</w:t>
          </w:r>
          <w:r w:rsidR="00723C4A" w:rsidRPr="00215800">
            <w:rPr>
              <w:rFonts w:cstheme="minorHAnsi"/>
              <w:sz w:val="24"/>
              <w:szCs w:val="24"/>
            </w:rPr>
            <w:fldChar w:fldCharType="end"/>
          </w:r>
        </w:sdtContent>
      </w:sdt>
      <w:r w:rsidR="0092284B" w:rsidRPr="00215800">
        <w:rPr>
          <w:rFonts w:cstheme="minorHAnsi"/>
          <w:sz w:val="24"/>
          <w:szCs w:val="24"/>
        </w:rPr>
        <w:t xml:space="preserve">. </w:t>
      </w:r>
    </w:p>
    <w:p w14:paraId="7E8D8944" w14:textId="3407CFC3" w:rsidR="0007789D" w:rsidRPr="00215800" w:rsidRDefault="0007789D" w:rsidP="00EF251D">
      <w:pPr>
        <w:spacing w:line="480" w:lineRule="auto"/>
        <w:jc w:val="both"/>
        <w:rPr>
          <w:rFonts w:cstheme="minorHAnsi"/>
          <w:sz w:val="24"/>
          <w:szCs w:val="24"/>
        </w:rPr>
      </w:pPr>
      <w:r w:rsidRPr="00215800">
        <w:rPr>
          <w:rFonts w:cstheme="minorHAnsi"/>
          <w:sz w:val="24"/>
          <w:szCs w:val="24"/>
        </w:rPr>
        <w:t>Firstly, the global fight on terror in the wake of the September 11</w:t>
      </w:r>
      <w:r w:rsidRPr="00215800">
        <w:rPr>
          <w:rFonts w:cstheme="minorHAnsi"/>
          <w:sz w:val="24"/>
          <w:szCs w:val="24"/>
          <w:vertAlign w:val="superscript"/>
        </w:rPr>
        <w:t>th</w:t>
      </w:r>
      <w:r w:rsidRPr="00215800">
        <w:rPr>
          <w:rFonts w:cstheme="minorHAnsi"/>
          <w:sz w:val="24"/>
          <w:szCs w:val="24"/>
        </w:rPr>
        <w:t xml:space="preserve"> attacks in the USA saw ramifications for law enforcement, with the introduction of the Terrorism Prevention and Investigation Measures Act 2005</w:t>
      </w:r>
      <w:r w:rsidR="004B491E" w:rsidRPr="00215800">
        <w:rPr>
          <w:rFonts w:cstheme="minorHAnsi"/>
          <w:sz w:val="24"/>
          <w:szCs w:val="24"/>
        </w:rPr>
        <w:t xml:space="preserve">. </w:t>
      </w:r>
      <w:r w:rsidR="00291A0F" w:rsidRPr="00215800">
        <w:rPr>
          <w:rFonts w:cstheme="minorHAnsi"/>
          <w:sz w:val="24"/>
          <w:szCs w:val="24"/>
        </w:rPr>
        <w:t>The Act</w:t>
      </w:r>
      <w:r w:rsidRPr="00215800">
        <w:rPr>
          <w:rFonts w:cstheme="minorHAnsi"/>
          <w:sz w:val="24"/>
          <w:szCs w:val="24"/>
        </w:rPr>
        <w:t xml:space="preserve"> brought in the power to impose substantial control over individual rights. </w:t>
      </w:r>
    </w:p>
    <w:p w14:paraId="16D7E833" w14:textId="5ADBA6C5" w:rsidR="0007789D" w:rsidRPr="00215800" w:rsidRDefault="0007789D" w:rsidP="00EF251D">
      <w:pPr>
        <w:spacing w:line="480" w:lineRule="auto"/>
        <w:jc w:val="both"/>
        <w:rPr>
          <w:rFonts w:cstheme="minorHAnsi"/>
          <w:sz w:val="24"/>
          <w:szCs w:val="24"/>
        </w:rPr>
      </w:pPr>
      <w:r w:rsidRPr="00215800">
        <w:rPr>
          <w:rFonts w:cstheme="minorHAnsi"/>
          <w:sz w:val="24"/>
          <w:szCs w:val="24"/>
        </w:rPr>
        <w:t>Nationally</w:t>
      </w:r>
      <w:r w:rsidR="00FB5A53">
        <w:rPr>
          <w:rFonts w:cstheme="minorHAnsi"/>
          <w:sz w:val="24"/>
          <w:szCs w:val="24"/>
        </w:rPr>
        <w:t xml:space="preserve">, austerity measures have significantly </w:t>
      </w:r>
      <w:r w:rsidR="00E73BAD">
        <w:rPr>
          <w:rFonts w:cstheme="minorHAnsi"/>
          <w:sz w:val="24"/>
          <w:szCs w:val="24"/>
        </w:rPr>
        <w:t>impacted</w:t>
      </w:r>
      <w:r w:rsidR="00FB5A53">
        <w:rPr>
          <w:rFonts w:cstheme="minorHAnsi"/>
          <w:sz w:val="24"/>
          <w:szCs w:val="24"/>
        </w:rPr>
        <w:t xml:space="preserve"> the police sector, with the inability of the current and previous government to balance the books resulting in a drop in officer numbers</w:t>
      </w:r>
      <w:r w:rsidR="00307587">
        <w:rPr>
          <w:rFonts w:cstheme="minorHAnsi"/>
          <w:sz w:val="24"/>
          <w:szCs w:val="24"/>
        </w:rPr>
        <w:t xml:space="preserve">, which has a significant effect </w:t>
      </w:r>
      <w:r w:rsidR="00152E15">
        <w:rPr>
          <w:rFonts w:cstheme="minorHAnsi"/>
          <w:sz w:val="24"/>
          <w:szCs w:val="24"/>
        </w:rPr>
        <w:t xml:space="preserve">on public confidence </w:t>
      </w:r>
      <w:sdt>
        <w:sdtPr>
          <w:rPr>
            <w:rFonts w:cstheme="minorHAnsi"/>
            <w:sz w:val="24"/>
            <w:szCs w:val="24"/>
          </w:rPr>
          <w:id w:val="-673419031"/>
          <w:citation/>
        </w:sdtPr>
        <w:sdtContent>
          <w:r w:rsidR="00152E15">
            <w:rPr>
              <w:rFonts w:cstheme="minorHAnsi"/>
              <w:sz w:val="24"/>
              <w:szCs w:val="24"/>
            </w:rPr>
            <w:fldChar w:fldCharType="begin"/>
          </w:r>
          <w:r w:rsidR="00152E15">
            <w:rPr>
              <w:rFonts w:cstheme="minorHAnsi"/>
              <w:sz w:val="24"/>
              <w:szCs w:val="24"/>
            </w:rPr>
            <w:instrText xml:space="preserve"> CITATION Sin13 \l 2057 </w:instrText>
          </w:r>
          <w:r w:rsidR="00152E15">
            <w:rPr>
              <w:rFonts w:cstheme="minorHAnsi"/>
              <w:sz w:val="24"/>
              <w:szCs w:val="24"/>
            </w:rPr>
            <w:fldChar w:fldCharType="separate"/>
          </w:r>
          <w:r w:rsidR="00555B01" w:rsidRPr="00555B01">
            <w:rPr>
              <w:rFonts w:cstheme="minorHAnsi"/>
              <w:noProof/>
              <w:sz w:val="24"/>
              <w:szCs w:val="24"/>
            </w:rPr>
            <w:t>(Sindall &amp; Sturgis, 2013)</w:t>
          </w:r>
          <w:r w:rsidR="00152E15">
            <w:rPr>
              <w:rFonts w:cstheme="minorHAnsi"/>
              <w:sz w:val="24"/>
              <w:szCs w:val="24"/>
            </w:rPr>
            <w:fldChar w:fldCharType="end"/>
          </w:r>
        </w:sdtContent>
      </w:sdt>
      <w:r w:rsidRPr="00215800">
        <w:rPr>
          <w:rFonts w:cstheme="minorHAnsi"/>
          <w:sz w:val="24"/>
          <w:szCs w:val="24"/>
        </w:rPr>
        <w:t xml:space="preserve">. </w:t>
      </w:r>
      <w:r w:rsidR="008E53D9" w:rsidRPr="00215800">
        <w:rPr>
          <w:rFonts w:cstheme="minorHAnsi"/>
          <w:sz w:val="24"/>
          <w:szCs w:val="24"/>
        </w:rPr>
        <w:t>Conservative</w:t>
      </w:r>
      <w:r w:rsidR="004C0288" w:rsidRPr="00215800">
        <w:rPr>
          <w:rFonts w:cstheme="minorHAnsi"/>
          <w:sz w:val="24"/>
          <w:szCs w:val="24"/>
        </w:rPr>
        <w:t>s</w:t>
      </w:r>
      <w:r w:rsidR="008E53D9" w:rsidRPr="00215800">
        <w:rPr>
          <w:rFonts w:cstheme="minorHAnsi"/>
          <w:sz w:val="24"/>
          <w:szCs w:val="24"/>
        </w:rPr>
        <w:t xml:space="preserve"> </w:t>
      </w:r>
      <w:r w:rsidRPr="00215800">
        <w:rPr>
          <w:rFonts w:cstheme="minorHAnsi"/>
          <w:sz w:val="24"/>
          <w:szCs w:val="24"/>
        </w:rPr>
        <w:t xml:space="preserve">cite Operation Uplift as providing an extra 20,000 police officers in the last five years, </w:t>
      </w:r>
      <w:r w:rsidR="004C0288" w:rsidRPr="00215800">
        <w:rPr>
          <w:rFonts w:cstheme="minorHAnsi"/>
          <w:sz w:val="24"/>
          <w:szCs w:val="24"/>
        </w:rPr>
        <w:t>although</w:t>
      </w:r>
      <w:r w:rsidR="008E53D9" w:rsidRPr="00215800">
        <w:rPr>
          <w:rFonts w:cstheme="minorHAnsi"/>
          <w:sz w:val="24"/>
          <w:szCs w:val="24"/>
        </w:rPr>
        <w:t xml:space="preserve"> </w:t>
      </w:r>
      <w:r w:rsidR="002B5372" w:rsidRPr="00215800">
        <w:rPr>
          <w:rFonts w:cstheme="minorHAnsi"/>
          <w:sz w:val="24"/>
          <w:szCs w:val="24"/>
        </w:rPr>
        <w:t>numbers</w:t>
      </w:r>
      <w:r w:rsidR="008E53D9" w:rsidRPr="00215800">
        <w:rPr>
          <w:rFonts w:cstheme="minorHAnsi"/>
          <w:sz w:val="24"/>
          <w:szCs w:val="24"/>
        </w:rPr>
        <w:t xml:space="preserve"> are still to reach those of 2010</w:t>
      </w:r>
      <w:r w:rsidR="00242F59" w:rsidRPr="00215800">
        <w:rPr>
          <w:rFonts w:cstheme="minorHAnsi"/>
          <w:sz w:val="24"/>
          <w:szCs w:val="24"/>
        </w:rPr>
        <w:t xml:space="preserve"> </w:t>
      </w:r>
      <w:sdt>
        <w:sdtPr>
          <w:rPr>
            <w:rFonts w:cstheme="minorHAnsi"/>
            <w:sz w:val="24"/>
            <w:szCs w:val="24"/>
          </w:rPr>
          <w:id w:val="-954554138"/>
          <w:citation/>
        </w:sdtPr>
        <w:sdtContent>
          <w:r w:rsidR="00242F59" w:rsidRPr="00215800">
            <w:rPr>
              <w:rFonts w:cstheme="minorHAnsi"/>
              <w:sz w:val="24"/>
              <w:szCs w:val="24"/>
            </w:rPr>
            <w:fldChar w:fldCharType="begin"/>
          </w:r>
          <w:r w:rsidR="00242F59" w:rsidRPr="00215800">
            <w:rPr>
              <w:rFonts w:cstheme="minorHAnsi"/>
              <w:sz w:val="24"/>
              <w:szCs w:val="24"/>
            </w:rPr>
            <w:instrText xml:space="preserve"> CITATION Rob23 \l 2057 </w:instrText>
          </w:r>
          <w:r w:rsidR="00242F59" w:rsidRPr="00215800">
            <w:rPr>
              <w:rFonts w:cstheme="minorHAnsi"/>
              <w:sz w:val="24"/>
              <w:szCs w:val="24"/>
            </w:rPr>
            <w:fldChar w:fldCharType="separate"/>
          </w:r>
          <w:r w:rsidR="00555B01" w:rsidRPr="00555B01">
            <w:rPr>
              <w:rFonts w:cstheme="minorHAnsi"/>
              <w:noProof/>
              <w:sz w:val="24"/>
              <w:szCs w:val="24"/>
            </w:rPr>
            <w:t>(Robson &amp; Chaplain, 2023)</w:t>
          </w:r>
          <w:r w:rsidR="00242F59" w:rsidRPr="00215800">
            <w:rPr>
              <w:rFonts w:cstheme="minorHAnsi"/>
              <w:sz w:val="24"/>
              <w:szCs w:val="24"/>
            </w:rPr>
            <w:fldChar w:fldCharType="end"/>
          </w:r>
        </w:sdtContent>
      </w:sdt>
      <w:r w:rsidR="008E53D9" w:rsidRPr="00215800">
        <w:rPr>
          <w:rFonts w:cstheme="minorHAnsi"/>
          <w:sz w:val="24"/>
          <w:szCs w:val="24"/>
        </w:rPr>
        <w:t xml:space="preserve">. </w:t>
      </w:r>
    </w:p>
    <w:p w14:paraId="636DE21F" w14:textId="46F80C52" w:rsidR="0007789D" w:rsidRPr="00215800" w:rsidRDefault="00C21636" w:rsidP="00EF251D">
      <w:pPr>
        <w:spacing w:line="480" w:lineRule="auto"/>
        <w:jc w:val="both"/>
        <w:rPr>
          <w:rFonts w:cstheme="minorHAnsi"/>
          <w:sz w:val="24"/>
          <w:szCs w:val="24"/>
        </w:rPr>
      </w:pPr>
      <w:r w:rsidRPr="00215800">
        <w:rPr>
          <w:rFonts w:cstheme="minorHAnsi"/>
          <w:sz w:val="24"/>
          <w:szCs w:val="24"/>
        </w:rPr>
        <w:lastRenderedPageBreak/>
        <w:t>More recently</w:t>
      </w:r>
      <w:r w:rsidR="00251D86">
        <w:rPr>
          <w:rFonts w:cstheme="minorHAnsi"/>
          <w:sz w:val="24"/>
          <w:szCs w:val="24"/>
        </w:rPr>
        <w:t>,</w:t>
      </w:r>
      <w:r w:rsidRPr="00215800">
        <w:rPr>
          <w:rFonts w:cstheme="minorHAnsi"/>
          <w:sz w:val="24"/>
          <w:szCs w:val="24"/>
        </w:rPr>
        <w:t xml:space="preserve"> the </w:t>
      </w:r>
      <w:r w:rsidR="0007789D" w:rsidRPr="00215800">
        <w:rPr>
          <w:rFonts w:cstheme="minorHAnsi"/>
          <w:sz w:val="24"/>
          <w:szCs w:val="24"/>
        </w:rPr>
        <w:t>inhumane killing of George Floyd</w:t>
      </w:r>
      <w:r w:rsidR="00160F72">
        <w:rPr>
          <w:rFonts w:cstheme="minorHAnsi"/>
          <w:sz w:val="24"/>
          <w:szCs w:val="24"/>
        </w:rPr>
        <w:t xml:space="preserve"> - </w:t>
      </w:r>
      <w:r w:rsidRPr="00215800">
        <w:rPr>
          <w:rFonts w:cstheme="minorHAnsi"/>
          <w:sz w:val="24"/>
          <w:szCs w:val="24"/>
        </w:rPr>
        <w:t>which b</w:t>
      </w:r>
      <w:r w:rsidR="00160F72">
        <w:rPr>
          <w:rFonts w:cstheme="minorHAnsi"/>
          <w:sz w:val="24"/>
          <w:szCs w:val="24"/>
        </w:rPr>
        <w:t>rought</w:t>
      </w:r>
      <w:r w:rsidRPr="00215800">
        <w:rPr>
          <w:rFonts w:cstheme="minorHAnsi"/>
          <w:sz w:val="24"/>
          <w:szCs w:val="24"/>
        </w:rPr>
        <w:t xml:space="preserve"> the Black Lives Matter movement</w:t>
      </w:r>
      <w:r w:rsidR="005E7AB8">
        <w:rPr>
          <w:rFonts w:cstheme="minorHAnsi"/>
          <w:sz w:val="24"/>
          <w:szCs w:val="24"/>
        </w:rPr>
        <w:t xml:space="preserve"> from the fringes into the mainstream </w:t>
      </w:r>
      <w:r w:rsidR="00152E15">
        <w:rPr>
          <w:rFonts w:cstheme="minorHAnsi"/>
          <w:sz w:val="24"/>
          <w:szCs w:val="24"/>
        </w:rPr>
        <w:t xml:space="preserve">- </w:t>
      </w:r>
      <w:r w:rsidR="00152E15" w:rsidRPr="00215800">
        <w:rPr>
          <w:rFonts w:cstheme="minorHAnsi"/>
          <w:sz w:val="24"/>
          <w:szCs w:val="24"/>
        </w:rPr>
        <w:t>has</w:t>
      </w:r>
      <w:r w:rsidRPr="00215800">
        <w:rPr>
          <w:rFonts w:cstheme="minorHAnsi"/>
          <w:sz w:val="24"/>
          <w:szCs w:val="24"/>
        </w:rPr>
        <w:t xml:space="preserve"> </w:t>
      </w:r>
      <w:r w:rsidR="005E7AB8">
        <w:rPr>
          <w:rFonts w:cstheme="minorHAnsi"/>
          <w:sz w:val="24"/>
          <w:szCs w:val="24"/>
        </w:rPr>
        <w:t>shown a light</w:t>
      </w:r>
      <w:r w:rsidRPr="00215800">
        <w:rPr>
          <w:rFonts w:cstheme="minorHAnsi"/>
          <w:sz w:val="24"/>
          <w:szCs w:val="24"/>
        </w:rPr>
        <w:t xml:space="preserve"> on</w:t>
      </w:r>
      <w:r w:rsidR="00C71DBA">
        <w:rPr>
          <w:rFonts w:cstheme="minorHAnsi"/>
          <w:sz w:val="24"/>
          <w:szCs w:val="24"/>
        </w:rPr>
        <w:t xml:space="preserve"> issues of</w:t>
      </w:r>
      <w:r w:rsidRPr="00215800">
        <w:rPr>
          <w:rFonts w:cstheme="minorHAnsi"/>
          <w:sz w:val="24"/>
          <w:szCs w:val="24"/>
        </w:rPr>
        <w:t xml:space="preserve"> race and racism</w:t>
      </w:r>
      <w:r w:rsidR="00C71DBA">
        <w:rPr>
          <w:rFonts w:cstheme="minorHAnsi"/>
          <w:sz w:val="24"/>
          <w:szCs w:val="24"/>
        </w:rPr>
        <w:t xml:space="preserve"> within policing</w:t>
      </w:r>
      <w:r w:rsidRPr="00215800">
        <w:rPr>
          <w:rFonts w:cstheme="minorHAnsi"/>
          <w:sz w:val="24"/>
          <w:szCs w:val="24"/>
        </w:rPr>
        <w:t xml:space="preserve">, a feature </w:t>
      </w:r>
      <w:r w:rsidR="002B5372" w:rsidRPr="00215800">
        <w:rPr>
          <w:rFonts w:cstheme="minorHAnsi"/>
          <w:sz w:val="24"/>
          <w:szCs w:val="24"/>
        </w:rPr>
        <w:t>throughout the topic of stop and search.</w:t>
      </w:r>
      <w:r w:rsidR="004C0288" w:rsidRPr="00215800">
        <w:rPr>
          <w:rFonts w:cstheme="minorHAnsi"/>
          <w:sz w:val="24"/>
          <w:szCs w:val="24"/>
        </w:rPr>
        <w:t xml:space="preserve"> </w:t>
      </w:r>
      <w:r w:rsidR="0092284B" w:rsidRPr="00215800">
        <w:rPr>
          <w:rFonts w:cstheme="minorHAnsi"/>
          <w:sz w:val="24"/>
          <w:szCs w:val="24"/>
        </w:rPr>
        <w:t>Closer to home,</w:t>
      </w:r>
      <w:r w:rsidR="0007789D" w:rsidRPr="00215800">
        <w:rPr>
          <w:rFonts w:cstheme="minorHAnsi"/>
          <w:sz w:val="24"/>
          <w:szCs w:val="24"/>
        </w:rPr>
        <w:t xml:space="preserve"> the murder of Sarah Everard, and </w:t>
      </w:r>
      <w:r w:rsidR="00194C32" w:rsidRPr="00215800">
        <w:rPr>
          <w:rFonts w:cstheme="minorHAnsi"/>
          <w:sz w:val="24"/>
          <w:szCs w:val="24"/>
        </w:rPr>
        <w:t xml:space="preserve">the </w:t>
      </w:r>
      <w:r w:rsidR="0007789D" w:rsidRPr="00215800">
        <w:rPr>
          <w:rFonts w:cstheme="minorHAnsi"/>
          <w:sz w:val="24"/>
          <w:szCs w:val="24"/>
        </w:rPr>
        <w:t>Baroness Casey Report</w:t>
      </w:r>
      <w:r w:rsidR="00682F3F" w:rsidRPr="00215800">
        <w:rPr>
          <w:rFonts w:cstheme="minorHAnsi"/>
          <w:sz w:val="24"/>
          <w:szCs w:val="24"/>
        </w:rPr>
        <w:t xml:space="preserve"> </w:t>
      </w:r>
      <w:sdt>
        <w:sdtPr>
          <w:rPr>
            <w:rFonts w:cstheme="minorHAnsi"/>
            <w:sz w:val="24"/>
            <w:szCs w:val="24"/>
          </w:rPr>
          <w:id w:val="-1294443071"/>
          <w:citation/>
        </w:sdtPr>
        <w:sdtContent>
          <w:r w:rsidR="00682F3F" w:rsidRPr="00215800">
            <w:rPr>
              <w:rFonts w:cstheme="minorHAnsi"/>
              <w:sz w:val="24"/>
              <w:szCs w:val="24"/>
            </w:rPr>
            <w:fldChar w:fldCharType="begin"/>
          </w:r>
          <w:r w:rsidR="00682F3F" w:rsidRPr="00215800">
            <w:rPr>
              <w:rFonts w:cstheme="minorHAnsi"/>
              <w:sz w:val="24"/>
              <w:szCs w:val="24"/>
            </w:rPr>
            <w:instrText xml:space="preserve">CITATION Bar23 \n  \t  \l 2057 </w:instrText>
          </w:r>
          <w:r w:rsidR="00682F3F" w:rsidRPr="00215800">
            <w:rPr>
              <w:rFonts w:cstheme="minorHAnsi"/>
              <w:sz w:val="24"/>
              <w:szCs w:val="24"/>
            </w:rPr>
            <w:fldChar w:fldCharType="separate"/>
          </w:r>
          <w:r w:rsidR="00555B01" w:rsidRPr="00555B01">
            <w:rPr>
              <w:rFonts w:cstheme="minorHAnsi"/>
              <w:noProof/>
              <w:sz w:val="24"/>
              <w:szCs w:val="24"/>
            </w:rPr>
            <w:t>(2023)</w:t>
          </w:r>
          <w:r w:rsidR="00682F3F" w:rsidRPr="00215800">
            <w:rPr>
              <w:rFonts w:cstheme="minorHAnsi"/>
              <w:sz w:val="24"/>
              <w:szCs w:val="24"/>
            </w:rPr>
            <w:fldChar w:fldCharType="end"/>
          </w:r>
        </w:sdtContent>
      </w:sdt>
      <w:r w:rsidR="0007789D" w:rsidRPr="00215800">
        <w:rPr>
          <w:rFonts w:cstheme="minorHAnsi"/>
          <w:sz w:val="24"/>
          <w:szCs w:val="24"/>
        </w:rPr>
        <w:t xml:space="preserve"> which followed</w:t>
      </w:r>
      <w:r w:rsidR="002B5372" w:rsidRPr="00215800">
        <w:rPr>
          <w:rFonts w:cstheme="minorHAnsi"/>
          <w:sz w:val="24"/>
          <w:szCs w:val="24"/>
        </w:rPr>
        <w:t xml:space="preserve"> has rubber stamped fundamental cultural </w:t>
      </w:r>
      <w:r w:rsidR="00682F3F" w:rsidRPr="00215800">
        <w:rPr>
          <w:rFonts w:cstheme="minorHAnsi"/>
          <w:sz w:val="24"/>
          <w:szCs w:val="24"/>
        </w:rPr>
        <w:t>issues in</w:t>
      </w:r>
      <w:r w:rsidR="002B5372" w:rsidRPr="00215800">
        <w:rPr>
          <w:rFonts w:cstheme="minorHAnsi"/>
          <w:sz w:val="24"/>
          <w:szCs w:val="24"/>
        </w:rPr>
        <w:t xml:space="preserve"> the </w:t>
      </w:r>
      <w:r w:rsidR="0007789D" w:rsidRPr="00215800">
        <w:rPr>
          <w:rFonts w:cstheme="minorHAnsi"/>
          <w:sz w:val="24"/>
          <w:szCs w:val="24"/>
        </w:rPr>
        <w:t>largest force in the United Kingdom</w:t>
      </w:r>
      <w:r w:rsidR="002B5372" w:rsidRPr="00215800">
        <w:rPr>
          <w:rFonts w:cstheme="minorHAnsi"/>
          <w:sz w:val="24"/>
          <w:szCs w:val="24"/>
        </w:rPr>
        <w:t xml:space="preserve">. </w:t>
      </w:r>
      <w:r w:rsidR="0007789D" w:rsidRPr="00215800">
        <w:rPr>
          <w:rFonts w:cstheme="minorHAnsi"/>
          <w:sz w:val="24"/>
          <w:szCs w:val="24"/>
        </w:rPr>
        <w:t xml:space="preserve"> </w:t>
      </w:r>
    </w:p>
    <w:p w14:paraId="0988A731" w14:textId="725A78B1" w:rsidR="0007789D" w:rsidRPr="00215800" w:rsidRDefault="0007789D" w:rsidP="00EF251D">
      <w:pPr>
        <w:spacing w:line="480" w:lineRule="auto"/>
        <w:jc w:val="both"/>
        <w:rPr>
          <w:rFonts w:cstheme="minorHAnsi"/>
          <w:sz w:val="24"/>
          <w:szCs w:val="24"/>
        </w:rPr>
      </w:pPr>
      <w:r w:rsidRPr="00215800">
        <w:rPr>
          <w:rFonts w:cstheme="minorHAnsi"/>
          <w:sz w:val="24"/>
          <w:szCs w:val="24"/>
        </w:rPr>
        <w:t>We can see that life in the public sector has been at times painful, and with the recent pandemic and the resultant curb on public spending, it appears austerity is to return for some time to come</w:t>
      </w:r>
      <w:r w:rsidR="0012147B" w:rsidRPr="00215800">
        <w:rPr>
          <w:rStyle w:val="Heading1Char"/>
          <w:rFonts w:asciiTheme="minorHAnsi" w:hAnsiTheme="minorHAnsi" w:cstheme="minorHAnsi"/>
          <w:sz w:val="24"/>
          <w:szCs w:val="24"/>
        </w:rPr>
        <w:t xml:space="preserve"> </w:t>
      </w:r>
      <w:sdt>
        <w:sdtPr>
          <w:rPr>
            <w:rStyle w:val="eop"/>
            <w:rFonts w:cstheme="minorHAnsi"/>
            <w:sz w:val="24"/>
            <w:szCs w:val="24"/>
          </w:rPr>
          <w:id w:val="-1036039691"/>
          <w:citation/>
        </w:sdtPr>
        <w:sdtContent>
          <w:r w:rsidR="0012147B" w:rsidRPr="00215800">
            <w:rPr>
              <w:rStyle w:val="eop"/>
              <w:rFonts w:cstheme="minorHAnsi"/>
              <w:sz w:val="24"/>
              <w:szCs w:val="24"/>
            </w:rPr>
            <w:fldChar w:fldCharType="begin"/>
          </w:r>
          <w:r w:rsidR="0012147B" w:rsidRPr="00215800">
            <w:rPr>
              <w:rStyle w:val="eop"/>
              <w:rFonts w:cstheme="minorHAnsi"/>
              <w:sz w:val="24"/>
              <w:szCs w:val="24"/>
            </w:rPr>
            <w:instrText xml:space="preserve"> CITATION Box21 \l 2057 </w:instrText>
          </w:r>
          <w:r w:rsidR="0012147B" w:rsidRPr="00215800">
            <w:rPr>
              <w:rStyle w:val="eop"/>
              <w:rFonts w:cstheme="minorHAnsi"/>
              <w:sz w:val="24"/>
              <w:szCs w:val="24"/>
            </w:rPr>
            <w:fldChar w:fldCharType="separate"/>
          </w:r>
          <w:r w:rsidR="00555B01" w:rsidRPr="00555B01">
            <w:rPr>
              <w:rFonts w:cstheme="minorHAnsi"/>
              <w:noProof/>
              <w:sz w:val="24"/>
              <w:szCs w:val="24"/>
            </w:rPr>
            <w:t>(Boxall, 2021)</w:t>
          </w:r>
          <w:r w:rsidR="0012147B" w:rsidRPr="00215800">
            <w:rPr>
              <w:rStyle w:val="eop"/>
              <w:rFonts w:cstheme="minorHAnsi"/>
              <w:sz w:val="24"/>
              <w:szCs w:val="24"/>
            </w:rPr>
            <w:fldChar w:fldCharType="end"/>
          </w:r>
        </w:sdtContent>
      </w:sdt>
      <w:r w:rsidR="0012147B" w:rsidRPr="00215800">
        <w:rPr>
          <w:rFonts w:cstheme="minorHAnsi"/>
          <w:sz w:val="24"/>
          <w:szCs w:val="24"/>
        </w:rPr>
        <w:t xml:space="preserve"> </w:t>
      </w:r>
      <w:r w:rsidRPr="00215800">
        <w:rPr>
          <w:rFonts w:cstheme="minorHAnsi"/>
          <w:sz w:val="24"/>
          <w:szCs w:val="24"/>
        </w:rPr>
        <w:t xml:space="preserve">.  </w:t>
      </w:r>
    </w:p>
    <w:p w14:paraId="59EB479F" w14:textId="0D7EF492" w:rsidR="003466F5" w:rsidRPr="00215800" w:rsidRDefault="0007789D" w:rsidP="00EF251D">
      <w:pPr>
        <w:spacing w:line="480" w:lineRule="auto"/>
        <w:jc w:val="both"/>
        <w:rPr>
          <w:rFonts w:cstheme="minorHAnsi"/>
          <w:sz w:val="24"/>
          <w:szCs w:val="24"/>
        </w:rPr>
      </w:pPr>
      <w:r w:rsidRPr="00215800">
        <w:rPr>
          <w:rFonts w:cstheme="minorHAnsi"/>
          <w:sz w:val="24"/>
          <w:szCs w:val="24"/>
        </w:rPr>
        <w:t xml:space="preserve">However, </w:t>
      </w:r>
      <w:r w:rsidR="00951BE3">
        <w:rPr>
          <w:rFonts w:cstheme="minorHAnsi"/>
          <w:sz w:val="24"/>
          <w:szCs w:val="24"/>
        </w:rPr>
        <w:t>in spite of these issues,</w:t>
      </w:r>
      <w:r w:rsidRPr="00215800">
        <w:rPr>
          <w:rFonts w:cstheme="minorHAnsi"/>
          <w:sz w:val="24"/>
          <w:szCs w:val="24"/>
        </w:rPr>
        <w:t xml:space="preserve"> politics has</w:t>
      </w:r>
      <w:r w:rsidR="00951BE3">
        <w:rPr>
          <w:rFonts w:cstheme="minorHAnsi"/>
          <w:sz w:val="24"/>
          <w:szCs w:val="24"/>
        </w:rPr>
        <w:t>,</w:t>
      </w:r>
      <w:r w:rsidRPr="00215800">
        <w:rPr>
          <w:rFonts w:cstheme="minorHAnsi"/>
          <w:sz w:val="24"/>
          <w:szCs w:val="24"/>
        </w:rPr>
        <w:t xml:space="preserve"> at times</w:t>
      </w:r>
      <w:r w:rsidR="00951BE3">
        <w:rPr>
          <w:rFonts w:cstheme="minorHAnsi"/>
          <w:sz w:val="24"/>
          <w:szCs w:val="24"/>
        </w:rPr>
        <w:t>,</w:t>
      </w:r>
      <w:r w:rsidRPr="00215800">
        <w:rPr>
          <w:rFonts w:cstheme="minorHAnsi"/>
          <w:sz w:val="24"/>
          <w:szCs w:val="24"/>
        </w:rPr>
        <w:t xml:space="preserve"> sought </w:t>
      </w:r>
      <w:r w:rsidR="006B6402" w:rsidRPr="00215800">
        <w:rPr>
          <w:rFonts w:cstheme="minorHAnsi"/>
          <w:sz w:val="24"/>
          <w:szCs w:val="24"/>
        </w:rPr>
        <w:t>to adhere</w:t>
      </w:r>
      <w:r w:rsidR="00143974" w:rsidRPr="00215800">
        <w:rPr>
          <w:rFonts w:cstheme="minorHAnsi"/>
          <w:sz w:val="24"/>
          <w:szCs w:val="24"/>
        </w:rPr>
        <w:t xml:space="preserve"> to its primary function</w:t>
      </w:r>
      <w:r w:rsidR="00951BE3">
        <w:rPr>
          <w:rFonts w:cstheme="minorHAnsi"/>
          <w:sz w:val="24"/>
          <w:szCs w:val="24"/>
        </w:rPr>
        <w:t>:</w:t>
      </w:r>
      <w:r w:rsidR="00143974" w:rsidRPr="00215800">
        <w:rPr>
          <w:rFonts w:cstheme="minorHAnsi"/>
          <w:sz w:val="24"/>
          <w:szCs w:val="24"/>
        </w:rPr>
        <w:t xml:space="preserve"> </w:t>
      </w:r>
      <w:r w:rsidRPr="00215800">
        <w:rPr>
          <w:rFonts w:cstheme="minorHAnsi"/>
          <w:sz w:val="24"/>
          <w:szCs w:val="24"/>
        </w:rPr>
        <w:t>improv</w:t>
      </w:r>
      <w:r w:rsidR="00143974" w:rsidRPr="00215800">
        <w:rPr>
          <w:rFonts w:cstheme="minorHAnsi"/>
          <w:sz w:val="24"/>
          <w:szCs w:val="24"/>
        </w:rPr>
        <w:t>ing</w:t>
      </w:r>
      <w:r w:rsidRPr="00215800">
        <w:rPr>
          <w:rFonts w:cstheme="minorHAnsi"/>
          <w:sz w:val="24"/>
          <w:szCs w:val="24"/>
        </w:rPr>
        <w:t xml:space="preserve"> the lives of those on these shores</w:t>
      </w:r>
      <w:r w:rsidR="006B6402" w:rsidRPr="00215800">
        <w:rPr>
          <w:rFonts w:cstheme="minorHAnsi"/>
          <w:sz w:val="24"/>
          <w:szCs w:val="24"/>
        </w:rPr>
        <w:t xml:space="preserve"> </w:t>
      </w:r>
      <w:sdt>
        <w:sdtPr>
          <w:rPr>
            <w:rFonts w:cstheme="minorHAnsi"/>
            <w:sz w:val="24"/>
            <w:szCs w:val="24"/>
          </w:rPr>
          <w:id w:val="-1216354752"/>
          <w:citation/>
        </w:sdtPr>
        <w:sdtContent>
          <w:r w:rsidR="006B6402" w:rsidRPr="00215800">
            <w:rPr>
              <w:rFonts w:cstheme="minorHAnsi"/>
              <w:sz w:val="24"/>
              <w:szCs w:val="24"/>
            </w:rPr>
            <w:fldChar w:fldCharType="begin"/>
          </w:r>
          <w:r w:rsidR="006B6402" w:rsidRPr="00215800">
            <w:rPr>
              <w:rFonts w:cstheme="minorHAnsi"/>
              <w:sz w:val="24"/>
              <w:szCs w:val="24"/>
            </w:rPr>
            <w:instrText xml:space="preserve"> CITATION Wor14 \l 2057 </w:instrText>
          </w:r>
          <w:r w:rsidR="006B6402" w:rsidRPr="00215800">
            <w:rPr>
              <w:rFonts w:cstheme="minorHAnsi"/>
              <w:sz w:val="24"/>
              <w:szCs w:val="24"/>
            </w:rPr>
            <w:fldChar w:fldCharType="separate"/>
          </w:r>
          <w:r w:rsidR="00555B01" w:rsidRPr="00555B01">
            <w:rPr>
              <w:rFonts w:cstheme="minorHAnsi"/>
              <w:noProof/>
              <w:sz w:val="24"/>
              <w:szCs w:val="24"/>
            </w:rPr>
            <w:t>(Worrall, 2014)</w:t>
          </w:r>
          <w:r w:rsidR="006B6402" w:rsidRPr="00215800">
            <w:rPr>
              <w:rFonts w:cstheme="minorHAnsi"/>
              <w:sz w:val="24"/>
              <w:szCs w:val="24"/>
            </w:rPr>
            <w:fldChar w:fldCharType="end"/>
          </w:r>
        </w:sdtContent>
      </w:sdt>
      <w:r w:rsidR="00F263D7">
        <w:rPr>
          <w:rFonts w:cstheme="minorHAnsi"/>
          <w:sz w:val="24"/>
          <w:szCs w:val="24"/>
        </w:rPr>
        <w:t>. I</w:t>
      </w:r>
      <w:r w:rsidRPr="00215800">
        <w:rPr>
          <w:rFonts w:cstheme="minorHAnsi"/>
          <w:sz w:val="24"/>
          <w:szCs w:val="24"/>
        </w:rPr>
        <w:t>n the context of polic</w:t>
      </w:r>
      <w:r w:rsidR="00143974" w:rsidRPr="00215800">
        <w:rPr>
          <w:rFonts w:cstheme="minorHAnsi"/>
          <w:sz w:val="24"/>
          <w:szCs w:val="24"/>
        </w:rPr>
        <w:t>ing</w:t>
      </w:r>
      <w:r w:rsidRPr="00215800">
        <w:rPr>
          <w:rFonts w:cstheme="minorHAnsi"/>
          <w:sz w:val="24"/>
          <w:szCs w:val="24"/>
        </w:rPr>
        <w:t xml:space="preserve">, </w:t>
      </w:r>
      <w:r w:rsidR="00143974" w:rsidRPr="00215800">
        <w:rPr>
          <w:rFonts w:cstheme="minorHAnsi"/>
          <w:sz w:val="24"/>
          <w:szCs w:val="24"/>
        </w:rPr>
        <w:t>this</w:t>
      </w:r>
      <w:r w:rsidRPr="00215800">
        <w:rPr>
          <w:rFonts w:cstheme="minorHAnsi"/>
          <w:sz w:val="24"/>
          <w:szCs w:val="24"/>
        </w:rPr>
        <w:t xml:space="preserve"> resonates with the introduction of The Beating Crime Plan</w:t>
      </w:r>
      <w:r w:rsidR="006B6402" w:rsidRPr="00215800">
        <w:rPr>
          <w:rFonts w:cstheme="minorHAnsi"/>
          <w:sz w:val="24"/>
          <w:szCs w:val="24"/>
        </w:rPr>
        <w:t xml:space="preserve"> </w:t>
      </w:r>
      <w:sdt>
        <w:sdtPr>
          <w:rPr>
            <w:rFonts w:cstheme="minorHAnsi"/>
            <w:sz w:val="24"/>
            <w:szCs w:val="24"/>
          </w:rPr>
          <w:id w:val="-1117439243"/>
          <w:citation/>
        </w:sdtPr>
        <w:sdtContent>
          <w:r w:rsidR="00653877" w:rsidRPr="00215800">
            <w:rPr>
              <w:rFonts w:cstheme="minorHAnsi"/>
              <w:sz w:val="24"/>
              <w:szCs w:val="24"/>
            </w:rPr>
            <w:fldChar w:fldCharType="begin"/>
          </w:r>
          <w:r w:rsidR="00653877" w:rsidRPr="00215800">
            <w:rPr>
              <w:rFonts w:cstheme="minorHAnsi"/>
              <w:sz w:val="24"/>
              <w:szCs w:val="24"/>
            </w:rPr>
            <w:instrText xml:space="preserve"> CITATION UKG21 \l 2057 </w:instrText>
          </w:r>
          <w:r w:rsidR="00653877" w:rsidRPr="00215800">
            <w:rPr>
              <w:rFonts w:cstheme="minorHAnsi"/>
              <w:sz w:val="24"/>
              <w:szCs w:val="24"/>
            </w:rPr>
            <w:fldChar w:fldCharType="separate"/>
          </w:r>
          <w:r w:rsidR="00555B01" w:rsidRPr="00555B01">
            <w:rPr>
              <w:rFonts w:cstheme="minorHAnsi"/>
              <w:noProof/>
              <w:sz w:val="24"/>
              <w:szCs w:val="24"/>
            </w:rPr>
            <w:t>(UK Government, 2021)</w:t>
          </w:r>
          <w:r w:rsidR="00653877" w:rsidRPr="00215800">
            <w:rPr>
              <w:rFonts w:cstheme="minorHAnsi"/>
              <w:sz w:val="24"/>
              <w:szCs w:val="24"/>
            </w:rPr>
            <w:fldChar w:fldCharType="end"/>
          </w:r>
        </w:sdtContent>
      </w:sdt>
      <w:r w:rsidRPr="00215800">
        <w:rPr>
          <w:rFonts w:cstheme="minorHAnsi"/>
          <w:sz w:val="24"/>
          <w:szCs w:val="24"/>
        </w:rPr>
        <w:t xml:space="preserve">, which </w:t>
      </w:r>
      <w:r w:rsidR="00F009B7" w:rsidRPr="00215800">
        <w:rPr>
          <w:rFonts w:cstheme="minorHAnsi"/>
          <w:sz w:val="24"/>
          <w:szCs w:val="24"/>
        </w:rPr>
        <w:t>amongst other things, s</w:t>
      </w:r>
      <w:r w:rsidRPr="00215800">
        <w:rPr>
          <w:rFonts w:cstheme="minorHAnsi"/>
          <w:sz w:val="24"/>
          <w:szCs w:val="24"/>
        </w:rPr>
        <w:t>eeks t</w:t>
      </w:r>
      <w:r w:rsidR="00F009B7" w:rsidRPr="00215800">
        <w:rPr>
          <w:rFonts w:cstheme="minorHAnsi"/>
          <w:sz w:val="24"/>
          <w:szCs w:val="24"/>
        </w:rPr>
        <w:t xml:space="preserve">o drive down crime, create safer streets and improve confidence in the criminal justice system. </w:t>
      </w:r>
    </w:p>
    <w:p w14:paraId="14DE262B" w14:textId="6E4382AE" w:rsidR="00723A22" w:rsidRPr="00215800" w:rsidRDefault="00723A22" w:rsidP="00EF251D">
      <w:pPr>
        <w:spacing w:line="480" w:lineRule="auto"/>
        <w:jc w:val="both"/>
        <w:rPr>
          <w:rFonts w:cstheme="minorHAnsi"/>
          <w:sz w:val="24"/>
          <w:szCs w:val="24"/>
        </w:rPr>
      </w:pPr>
      <w:r w:rsidRPr="00215800">
        <w:rPr>
          <w:rFonts w:cstheme="minorHAnsi"/>
          <w:sz w:val="24"/>
          <w:szCs w:val="24"/>
        </w:rPr>
        <w:t>However, policing and politics remains in a deep depression, one blighted by past failures, the inability to deal with race, and the crowded and confusing leadership landscape where point scoring and headlines</w:t>
      </w:r>
      <w:r w:rsidR="00A50568" w:rsidRPr="00215800">
        <w:rPr>
          <w:rFonts w:cstheme="minorHAnsi"/>
          <w:sz w:val="24"/>
          <w:szCs w:val="24"/>
        </w:rPr>
        <w:t xml:space="preserve"> appears higher on the pecking order, than improving the quality of life for those they serve</w:t>
      </w:r>
      <w:r w:rsidR="00AF48BB" w:rsidRPr="00215800">
        <w:rPr>
          <w:rFonts w:cstheme="minorHAnsi"/>
          <w:sz w:val="24"/>
          <w:szCs w:val="24"/>
        </w:rPr>
        <w:t xml:space="preserve"> </w:t>
      </w:r>
      <w:sdt>
        <w:sdtPr>
          <w:rPr>
            <w:rFonts w:cstheme="minorHAnsi"/>
            <w:sz w:val="24"/>
            <w:szCs w:val="24"/>
          </w:rPr>
          <w:id w:val="2048716015"/>
          <w:citation/>
        </w:sdtPr>
        <w:sdtContent>
          <w:r w:rsidR="00D11096" w:rsidRPr="00215800">
            <w:rPr>
              <w:rFonts w:cstheme="minorHAnsi"/>
              <w:sz w:val="24"/>
              <w:szCs w:val="24"/>
            </w:rPr>
            <w:fldChar w:fldCharType="begin"/>
          </w:r>
          <w:r w:rsidR="00D11096" w:rsidRPr="00215800">
            <w:rPr>
              <w:rFonts w:cstheme="minorHAnsi"/>
              <w:sz w:val="24"/>
              <w:szCs w:val="24"/>
            </w:rPr>
            <w:instrText xml:space="preserve"> CITATION Bra22 \l 2057 </w:instrText>
          </w:r>
          <w:r w:rsidR="00D11096" w:rsidRPr="00215800">
            <w:rPr>
              <w:rFonts w:cstheme="minorHAnsi"/>
              <w:sz w:val="24"/>
              <w:szCs w:val="24"/>
            </w:rPr>
            <w:fldChar w:fldCharType="separate"/>
          </w:r>
          <w:r w:rsidR="00555B01" w:rsidRPr="00555B01">
            <w:rPr>
              <w:rFonts w:cstheme="minorHAnsi"/>
              <w:noProof/>
              <w:sz w:val="24"/>
              <w:szCs w:val="24"/>
            </w:rPr>
            <w:t>(Bratton &amp; Lord, 2022)</w:t>
          </w:r>
          <w:r w:rsidR="00D11096" w:rsidRPr="00215800">
            <w:rPr>
              <w:rFonts w:cstheme="minorHAnsi"/>
              <w:sz w:val="24"/>
              <w:szCs w:val="24"/>
            </w:rPr>
            <w:fldChar w:fldCharType="end"/>
          </w:r>
        </w:sdtContent>
      </w:sdt>
      <w:r w:rsidR="006831DE">
        <w:rPr>
          <w:rFonts w:cstheme="minorHAnsi"/>
          <w:sz w:val="24"/>
          <w:szCs w:val="24"/>
        </w:rPr>
        <w:t xml:space="preserve">. A point accentuated </w:t>
      </w:r>
      <w:r w:rsidR="00C24767">
        <w:rPr>
          <w:rFonts w:cstheme="minorHAnsi"/>
          <w:sz w:val="24"/>
          <w:szCs w:val="24"/>
        </w:rPr>
        <w:t>by the inappropriate behaviour of</w:t>
      </w:r>
      <w:r w:rsidR="00AE0F0D" w:rsidRPr="00215800">
        <w:rPr>
          <w:rFonts w:cstheme="minorHAnsi"/>
          <w:sz w:val="24"/>
          <w:szCs w:val="24"/>
        </w:rPr>
        <w:t xml:space="preserve"> </w:t>
      </w:r>
      <w:r w:rsidR="00D11096" w:rsidRPr="00215800">
        <w:rPr>
          <w:rFonts w:cstheme="minorHAnsi"/>
          <w:sz w:val="24"/>
          <w:szCs w:val="24"/>
        </w:rPr>
        <w:t xml:space="preserve">Lee Anderson </w:t>
      </w:r>
      <w:r w:rsidR="00C24767">
        <w:rPr>
          <w:rFonts w:cstheme="minorHAnsi"/>
          <w:sz w:val="24"/>
          <w:szCs w:val="24"/>
        </w:rPr>
        <w:t>MP towards</w:t>
      </w:r>
      <w:r w:rsidR="00A07C94" w:rsidRPr="00215800">
        <w:rPr>
          <w:rFonts w:cstheme="minorHAnsi"/>
          <w:sz w:val="24"/>
          <w:szCs w:val="24"/>
        </w:rPr>
        <w:t xml:space="preserve"> </w:t>
      </w:r>
      <w:r w:rsidR="0000306D" w:rsidRPr="00215800">
        <w:rPr>
          <w:rFonts w:cstheme="minorHAnsi"/>
          <w:sz w:val="24"/>
          <w:szCs w:val="24"/>
        </w:rPr>
        <w:t>Sir Mark Rowley at a recent Select Committee</w:t>
      </w:r>
      <w:r w:rsidR="00C24767">
        <w:rPr>
          <w:rFonts w:cstheme="minorHAnsi"/>
          <w:sz w:val="24"/>
          <w:szCs w:val="24"/>
        </w:rPr>
        <w:t xml:space="preserve">. </w:t>
      </w:r>
      <w:r w:rsidR="0000306D" w:rsidRPr="00215800">
        <w:rPr>
          <w:rFonts w:cstheme="minorHAnsi"/>
          <w:sz w:val="24"/>
          <w:szCs w:val="24"/>
        </w:rPr>
        <w:t xml:space="preserve"> </w:t>
      </w:r>
    </w:p>
    <w:p w14:paraId="567BAE66" w14:textId="10B31B31" w:rsidR="0082574B" w:rsidRPr="00215800" w:rsidRDefault="009D0435" w:rsidP="00EF251D">
      <w:pPr>
        <w:pStyle w:val="Heading2"/>
        <w:spacing w:line="480" w:lineRule="auto"/>
        <w:jc w:val="both"/>
        <w:rPr>
          <w:rFonts w:asciiTheme="minorHAnsi" w:hAnsiTheme="minorHAnsi" w:cstheme="minorHAnsi"/>
          <w:sz w:val="24"/>
          <w:szCs w:val="24"/>
        </w:rPr>
      </w:pPr>
      <w:bookmarkStart w:id="3" w:name="_Toc139875652"/>
      <w:r w:rsidRPr="00215800">
        <w:rPr>
          <w:rFonts w:asciiTheme="minorHAnsi" w:hAnsiTheme="minorHAnsi" w:cstheme="minorHAnsi"/>
          <w:sz w:val="24"/>
          <w:szCs w:val="24"/>
        </w:rPr>
        <w:t>History of Stop Search</w:t>
      </w:r>
      <w:bookmarkEnd w:id="3"/>
      <w:r w:rsidRPr="00215800">
        <w:rPr>
          <w:rFonts w:asciiTheme="minorHAnsi" w:hAnsiTheme="minorHAnsi" w:cstheme="minorHAnsi"/>
          <w:sz w:val="24"/>
          <w:szCs w:val="24"/>
        </w:rPr>
        <w:t xml:space="preserve"> </w:t>
      </w:r>
    </w:p>
    <w:p w14:paraId="7D68BAC9" w14:textId="5D1C0D9A" w:rsidR="007B7A05" w:rsidRPr="00215800" w:rsidRDefault="00A07C94" w:rsidP="00EF251D">
      <w:pPr>
        <w:spacing w:line="480" w:lineRule="auto"/>
        <w:jc w:val="both"/>
        <w:rPr>
          <w:rFonts w:cstheme="minorHAnsi"/>
          <w:sz w:val="24"/>
          <w:szCs w:val="24"/>
        </w:rPr>
      </w:pPr>
      <w:r w:rsidRPr="00215800">
        <w:rPr>
          <w:rFonts w:cstheme="minorHAnsi"/>
          <w:sz w:val="24"/>
          <w:szCs w:val="24"/>
        </w:rPr>
        <w:t xml:space="preserve">Police have long stopped members of the public and questioned </w:t>
      </w:r>
      <w:r w:rsidR="00AB2F22">
        <w:rPr>
          <w:rFonts w:cstheme="minorHAnsi"/>
          <w:sz w:val="24"/>
          <w:szCs w:val="24"/>
        </w:rPr>
        <w:t xml:space="preserve">them </w:t>
      </w:r>
      <w:r w:rsidRPr="00215800">
        <w:rPr>
          <w:rFonts w:cstheme="minorHAnsi"/>
          <w:sz w:val="24"/>
          <w:szCs w:val="24"/>
        </w:rPr>
        <w:t>on what they are doing and why</w:t>
      </w:r>
      <w:r w:rsidR="00724D35" w:rsidRPr="00215800">
        <w:rPr>
          <w:rFonts w:cstheme="minorHAnsi"/>
          <w:sz w:val="24"/>
          <w:szCs w:val="24"/>
        </w:rPr>
        <w:t>, with the first cited example stemming from 1699 and the subsequent arrest and</w:t>
      </w:r>
      <w:r w:rsidR="00625D27" w:rsidRPr="00215800">
        <w:rPr>
          <w:rFonts w:cstheme="minorHAnsi"/>
          <w:sz w:val="24"/>
          <w:szCs w:val="24"/>
        </w:rPr>
        <w:t xml:space="preserve"> execution of </w:t>
      </w:r>
      <w:r w:rsidR="00C34880">
        <w:rPr>
          <w:rFonts w:cstheme="minorHAnsi"/>
          <w:sz w:val="24"/>
          <w:szCs w:val="24"/>
        </w:rPr>
        <w:t>J</w:t>
      </w:r>
      <w:r w:rsidR="00625D27" w:rsidRPr="00215800">
        <w:rPr>
          <w:rFonts w:cstheme="minorHAnsi"/>
          <w:sz w:val="24"/>
          <w:szCs w:val="24"/>
        </w:rPr>
        <w:t xml:space="preserve">ane Blair, who was unfortunately stopped without suspicion after committing the offence of burglary </w:t>
      </w:r>
      <w:sdt>
        <w:sdtPr>
          <w:rPr>
            <w:rFonts w:cstheme="minorHAnsi"/>
            <w:sz w:val="24"/>
            <w:szCs w:val="24"/>
          </w:rPr>
          <w:id w:val="1320001766"/>
          <w:citation/>
        </w:sdtPr>
        <w:sdtContent>
          <w:r w:rsidR="00625D27" w:rsidRPr="00215800">
            <w:rPr>
              <w:rFonts w:cstheme="minorHAnsi"/>
              <w:sz w:val="24"/>
              <w:szCs w:val="24"/>
            </w:rPr>
            <w:fldChar w:fldCharType="begin"/>
          </w:r>
          <w:r w:rsidR="00625D27" w:rsidRPr="00215800">
            <w:rPr>
              <w:rFonts w:cstheme="minorHAnsi"/>
              <w:sz w:val="24"/>
              <w:szCs w:val="24"/>
            </w:rPr>
            <w:instrText xml:space="preserve"> CITATION Mil19 \l 2057 </w:instrText>
          </w:r>
          <w:r w:rsidR="00625D27" w:rsidRPr="00215800">
            <w:rPr>
              <w:rFonts w:cstheme="minorHAnsi"/>
              <w:sz w:val="24"/>
              <w:szCs w:val="24"/>
            </w:rPr>
            <w:fldChar w:fldCharType="separate"/>
          </w:r>
          <w:r w:rsidR="00555B01" w:rsidRPr="00555B01">
            <w:rPr>
              <w:rFonts w:cstheme="minorHAnsi"/>
              <w:noProof/>
              <w:sz w:val="24"/>
              <w:szCs w:val="24"/>
            </w:rPr>
            <w:t>(Miller, 2019)</w:t>
          </w:r>
          <w:r w:rsidR="00625D27" w:rsidRPr="00215800">
            <w:rPr>
              <w:rFonts w:cstheme="minorHAnsi"/>
              <w:sz w:val="24"/>
              <w:szCs w:val="24"/>
            </w:rPr>
            <w:fldChar w:fldCharType="end"/>
          </w:r>
        </w:sdtContent>
      </w:sdt>
      <w:r w:rsidR="00625D27" w:rsidRPr="00215800">
        <w:rPr>
          <w:rFonts w:cstheme="minorHAnsi"/>
          <w:sz w:val="24"/>
          <w:szCs w:val="24"/>
        </w:rPr>
        <w:t xml:space="preserve">. </w:t>
      </w:r>
      <w:r w:rsidR="00066775" w:rsidRPr="00215800">
        <w:rPr>
          <w:rFonts w:cstheme="minorHAnsi"/>
          <w:sz w:val="24"/>
          <w:szCs w:val="24"/>
        </w:rPr>
        <w:t xml:space="preserve"> </w:t>
      </w:r>
      <w:r w:rsidR="00574CB8" w:rsidRPr="00215800">
        <w:rPr>
          <w:rFonts w:cstheme="minorHAnsi"/>
          <w:sz w:val="24"/>
          <w:szCs w:val="24"/>
        </w:rPr>
        <w:t>With early forms of stop</w:t>
      </w:r>
      <w:r w:rsidR="00C34880">
        <w:rPr>
          <w:rFonts w:cstheme="minorHAnsi"/>
          <w:sz w:val="24"/>
          <w:szCs w:val="24"/>
        </w:rPr>
        <w:t xml:space="preserve">s disproportionately </w:t>
      </w:r>
      <w:r w:rsidR="00574CB8" w:rsidRPr="00215800">
        <w:rPr>
          <w:rFonts w:cstheme="minorHAnsi"/>
          <w:sz w:val="24"/>
          <w:szCs w:val="24"/>
        </w:rPr>
        <w:t xml:space="preserve">targeting </w:t>
      </w:r>
      <w:r w:rsidR="00574CB8" w:rsidRPr="00215800">
        <w:rPr>
          <w:rFonts w:cstheme="minorHAnsi"/>
          <w:sz w:val="24"/>
          <w:szCs w:val="24"/>
        </w:rPr>
        <w:lastRenderedPageBreak/>
        <w:t>female</w:t>
      </w:r>
      <w:r w:rsidR="00C34880">
        <w:rPr>
          <w:rFonts w:cstheme="minorHAnsi"/>
          <w:sz w:val="24"/>
          <w:szCs w:val="24"/>
        </w:rPr>
        <w:t>s</w:t>
      </w:r>
      <w:r w:rsidR="00574CB8" w:rsidRPr="00215800">
        <w:rPr>
          <w:rFonts w:cstheme="minorHAnsi"/>
          <w:sz w:val="24"/>
          <w:szCs w:val="24"/>
        </w:rPr>
        <w:t xml:space="preserve">. </w:t>
      </w:r>
      <w:r w:rsidR="007B7A05" w:rsidRPr="00215800">
        <w:rPr>
          <w:rFonts w:cstheme="minorHAnsi"/>
          <w:sz w:val="24"/>
          <w:szCs w:val="24"/>
        </w:rPr>
        <w:t>Miller</w:t>
      </w:r>
      <w:r w:rsidR="006B7EB6" w:rsidRPr="00215800">
        <w:rPr>
          <w:rFonts w:cstheme="minorHAnsi"/>
          <w:sz w:val="24"/>
          <w:szCs w:val="24"/>
        </w:rPr>
        <w:t xml:space="preserve"> </w:t>
      </w:r>
      <w:sdt>
        <w:sdtPr>
          <w:rPr>
            <w:rFonts w:cstheme="minorHAnsi"/>
            <w:sz w:val="24"/>
            <w:szCs w:val="24"/>
          </w:rPr>
          <w:id w:val="1371959896"/>
          <w:citation/>
        </w:sdtPr>
        <w:sdtContent>
          <w:r w:rsidR="006B7EB6" w:rsidRPr="00215800">
            <w:rPr>
              <w:rFonts w:cstheme="minorHAnsi"/>
              <w:sz w:val="24"/>
              <w:szCs w:val="24"/>
            </w:rPr>
            <w:fldChar w:fldCharType="begin"/>
          </w:r>
          <w:r w:rsidR="006B7EB6" w:rsidRPr="00215800">
            <w:rPr>
              <w:rFonts w:cstheme="minorHAnsi"/>
              <w:sz w:val="24"/>
              <w:szCs w:val="24"/>
            </w:rPr>
            <w:instrText xml:space="preserve">CITATION Mil19 \n  \t  \l 2057 </w:instrText>
          </w:r>
          <w:r w:rsidR="006B7EB6" w:rsidRPr="00215800">
            <w:rPr>
              <w:rFonts w:cstheme="minorHAnsi"/>
              <w:sz w:val="24"/>
              <w:szCs w:val="24"/>
            </w:rPr>
            <w:fldChar w:fldCharType="separate"/>
          </w:r>
          <w:r w:rsidR="00555B01" w:rsidRPr="00555B01">
            <w:rPr>
              <w:rFonts w:cstheme="minorHAnsi"/>
              <w:noProof/>
              <w:sz w:val="24"/>
              <w:szCs w:val="24"/>
            </w:rPr>
            <w:t>(2019)</w:t>
          </w:r>
          <w:r w:rsidR="006B7EB6" w:rsidRPr="00215800">
            <w:rPr>
              <w:rFonts w:cstheme="minorHAnsi"/>
              <w:sz w:val="24"/>
              <w:szCs w:val="24"/>
            </w:rPr>
            <w:fldChar w:fldCharType="end"/>
          </w:r>
        </w:sdtContent>
      </w:sdt>
      <w:r w:rsidR="007B7A05" w:rsidRPr="00215800">
        <w:rPr>
          <w:rFonts w:cstheme="minorHAnsi"/>
          <w:sz w:val="24"/>
          <w:szCs w:val="24"/>
        </w:rPr>
        <w:t xml:space="preserve"> is dam</w:t>
      </w:r>
      <w:r w:rsidR="00C34880">
        <w:rPr>
          <w:rFonts w:cstheme="minorHAnsi"/>
          <w:sz w:val="24"/>
          <w:szCs w:val="24"/>
        </w:rPr>
        <w:t>n</w:t>
      </w:r>
      <w:r w:rsidR="007B7A05" w:rsidRPr="00215800">
        <w:rPr>
          <w:rFonts w:cstheme="minorHAnsi"/>
          <w:sz w:val="24"/>
          <w:szCs w:val="24"/>
        </w:rPr>
        <w:t xml:space="preserve">ing of the history of the tactic, </w:t>
      </w:r>
      <w:r w:rsidR="00574CB8" w:rsidRPr="00215800">
        <w:rPr>
          <w:rFonts w:cstheme="minorHAnsi"/>
          <w:sz w:val="24"/>
          <w:szCs w:val="24"/>
        </w:rPr>
        <w:t xml:space="preserve">and notes </w:t>
      </w:r>
      <w:r w:rsidR="00882E8E" w:rsidRPr="00215800">
        <w:rPr>
          <w:rFonts w:cstheme="minorHAnsi"/>
          <w:sz w:val="24"/>
          <w:szCs w:val="24"/>
        </w:rPr>
        <w:t xml:space="preserve">what was formerly used against females, has in the </w:t>
      </w:r>
      <w:r w:rsidR="006B7EB6" w:rsidRPr="00215800">
        <w:rPr>
          <w:rFonts w:cstheme="minorHAnsi"/>
          <w:sz w:val="24"/>
          <w:szCs w:val="24"/>
        </w:rPr>
        <w:t>last five decades been shaped by the touch of white officers on black suspects</w:t>
      </w:r>
      <w:r w:rsidR="00C53E54">
        <w:rPr>
          <w:rFonts w:cstheme="minorHAnsi"/>
          <w:sz w:val="24"/>
          <w:szCs w:val="24"/>
        </w:rPr>
        <w:t>’</w:t>
      </w:r>
      <w:r w:rsidR="006B7EB6" w:rsidRPr="00215800">
        <w:rPr>
          <w:rFonts w:cstheme="minorHAnsi"/>
          <w:sz w:val="24"/>
          <w:szCs w:val="24"/>
        </w:rPr>
        <w:t xml:space="preserve"> clothes and skin.</w:t>
      </w:r>
    </w:p>
    <w:p w14:paraId="31E950D1" w14:textId="26D1F6A9" w:rsidR="00576715" w:rsidRPr="00215800" w:rsidRDefault="0069023E" w:rsidP="00EF251D">
      <w:pPr>
        <w:spacing w:line="480" w:lineRule="auto"/>
        <w:jc w:val="both"/>
        <w:rPr>
          <w:rFonts w:cstheme="minorHAnsi"/>
          <w:sz w:val="24"/>
          <w:szCs w:val="24"/>
        </w:rPr>
      </w:pPr>
      <w:r w:rsidRPr="00215800">
        <w:rPr>
          <w:rFonts w:cstheme="minorHAnsi"/>
          <w:sz w:val="24"/>
          <w:szCs w:val="24"/>
        </w:rPr>
        <w:t xml:space="preserve">The next development for policing and tactics in the prevention of crime were the Bow Street Runners, </w:t>
      </w:r>
      <w:r w:rsidR="00345116" w:rsidRPr="00215800">
        <w:rPr>
          <w:rFonts w:cstheme="minorHAnsi"/>
          <w:sz w:val="24"/>
          <w:szCs w:val="24"/>
        </w:rPr>
        <w:t xml:space="preserve">a group of individuals funded by the Government in the early 1750s </w:t>
      </w:r>
      <w:r w:rsidR="00E50FD3" w:rsidRPr="00215800">
        <w:rPr>
          <w:rFonts w:cstheme="minorHAnsi"/>
          <w:sz w:val="24"/>
          <w:szCs w:val="24"/>
        </w:rPr>
        <w:t xml:space="preserve">to address the violence on the streets of London </w:t>
      </w:r>
      <w:sdt>
        <w:sdtPr>
          <w:rPr>
            <w:rFonts w:cstheme="minorHAnsi"/>
            <w:sz w:val="24"/>
            <w:szCs w:val="24"/>
          </w:rPr>
          <w:id w:val="-1796127796"/>
          <w:citation/>
        </w:sdtPr>
        <w:sdtContent>
          <w:r w:rsidR="00502A9F" w:rsidRPr="00215800">
            <w:rPr>
              <w:rFonts w:cstheme="minorHAnsi"/>
              <w:sz w:val="24"/>
              <w:szCs w:val="24"/>
            </w:rPr>
            <w:fldChar w:fldCharType="begin"/>
          </w:r>
          <w:r w:rsidR="00502A9F" w:rsidRPr="00215800">
            <w:rPr>
              <w:rFonts w:cstheme="minorHAnsi"/>
              <w:sz w:val="24"/>
              <w:szCs w:val="24"/>
            </w:rPr>
            <w:instrText xml:space="preserve"> CITATION Bea12 \l 2057 </w:instrText>
          </w:r>
          <w:r w:rsidR="00502A9F" w:rsidRPr="00215800">
            <w:rPr>
              <w:rFonts w:cstheme="minorHAnsi"/>
              <w:sz w:val="24"/>
              <w:szCs w:val="24"/>
            </w:rPr>
            <w:fldChar w:fldCharType="separate"/>
          </w:r>
          <w:r w:rsidR="00555B01" w:rsidRPr="00555B01">
            <w:rPr>
              <w:rFonts w:cstheme="minorHAnsi"/>
              <w:noProof/>
              <w:sz w:val="24"/>
              <w:szCs w:val="24"/>
            </w:rPr>
            <w:t>(Beattie, 2012)</w:t>
          </w:r>
          <w:r w:rsidR="00502A9F" w:rsidRPr="00215800">
            <w:rPr>
              <w:rFonts w:cstheme="minorHAnsi"/>
              <w:sz w:val="24"/>
              <w:szCs w:val="24"/>
            </w:rPr>
            <w:fldChar w:fldCharType="end"/>
          </w:r>
        </w:sdtContent>
      </w:sdt>
      <w:r w:rsidR="008F6F94" w:rsidRPr="00215800">
        <w:rPr>
          <w:rFonts w:cstheme="minorHAnsi"/>
          <w:sz w:val="24"/>
          <w:szCs w:val="24"/>
        </w:rPr>
        <w:t xml:space="preserve">. A noble start to political and policing relationship, which throughout centuries </w:t>
      </w:r>
      <w:r w:rsidR="005A22D8" w:rsidRPr="00215800">
        <w:rPr>
          <w:rFonts w:cstheme="minorHAnsi"/>
          <w:sz w:val="24"/>
          <w:szCs w:val="24"/>
        </w:rPr>
        <w:t>soured into one where</w:t>
      </w:r>
      <w:r w:rsidR="00056C53" w:rsidRPr="00215800">
        <w:rPr>
          <w:rFonts w:cstheme="minorHAnsi"/>
          <w:sz w:val="24"/>
          <w:szCs w:val="24"/>
        </w:rPr>
        <w:t xml:space="preserve"> many felt</w:t>
      </w:r>
      <w:r w:rsidR="005A22D8" w:rsidRPr="00215800">
        <w:rPr>
          <w:rFonts w:cstheme="minorHAnsi"/>
          <w:sz w:val="24"/>
          <w:szCs w:val="24"/>
        </w:rPr>
        <w:t xml:space="preserve"> </w:t>
      </w:r>
      <w:r w:rsidR="00782105" w:rsidRPr="00215800">
        <w:rPr>
          <w:rFonts w:cstheme="minorHAnsi"/>
          <w:sz w:val="24"/>
          <w:szCs w:val="24"/>
        </w:rPr>
        <w:t>there was more concern with soliciting bribes than preventing crime</w:t>
      </w:r>
      <w:r w:rsidR="00576715" w:rsidRPr="00215800">
        <w:rPr>
          <w:rFonts w:cstheme="minorHAnsi"/>
          <w:sz w:val="24"/>
          <w:szCs w:val="24"/>
        </w:rPr>
        <w:t xml:space="preserve"> </w:t>
      </w:r>
      <w:r w:rsidR="00782105" w:rsidRPr="00215800">
        <w:rPr>
          <w:rFonts w:cstheme="minorHAnsi"/>
          <w:sz w:val="24"/>
          <w:szCs w:val="24"/>
        </w:rPr>
        <w:t xml:space="preserve"> </w:t>
      </w:r>
      <w:sdt>
        <w:sdtPr>
          <w:rPr>
            <w:rFonts w:cstheme="minorHAnsi"/>
            <w:sz w:val="24"/>
            <w:szCs w:val="24"/>
          </w:rPr>
          <w:id w:val="2053576573"/>
          <w:citation/>
        </w:sdtPr>
        <w:sdtContent>
          <w:r w:rsidR="00576715" w:rsidRPr="00215800">
            <w:rPr>
              <w:rFonts w:cstheme="minorHAnsi"/>
              <w:sz w:val="24"/>
              <w:szCs w:val="24"/>
            </w:rPr>
            <w:fldChar w:fldCharType="begin"/>
          </w:r>
          <w:r w:rsidR="00576715" w:rsidRPr="00215800">
            <w:rPr>
              <w:rFonts w:cstheme="minorHAnsi"/>
              <w:sz w:val="24"/>
              <w:szCs w:val="24"/>
            </w:rPr>
            <w:instrText xml:space="preserve"> CITATION Wor14 \l 2057 </w:instrText>
          </w:r>
          <w:r w:rsidR="00576715" w:rsidRPr="00215800">
            <w:rPr>
              <w:rFonts w:cstheme="minorHAnsi"/>
              <w:sz w:val="24"/>
              <w:szCs w:val="24"/>
            </w:rPr>
            <w:fldChar w:fldCharType="separate"/>
          </w:r>
          <w:r w:rsidR="00555B01" w:rsidRPr="00555B01">
            <w:rPr>
              <w:rFonts w:cstheme="minorHAnsi"/>
              <w:noProof/>
              <w:sz w:val="24"/>
              <w:szCs w:val="24"/>
            </w:rPr>
            <w:t>(Worrall, 2014)</w:t>
          </w:r>
          <w:r w:rsidR="00576715" w:rsidRPr="00215800">
            <w:rPr>
              <w:rFonts w:cstheme="minorHAnsi"/>
              <w:sz w:val="24"/>
              <w:szCs w:val="24"/>
            </w:rPr>
            <w:fldChar w:fldCharType="end"/>
          </w:r>
        </w:sdtContent>
      </w:sdt>
      <w:r w:rsidR="00F0601F" w:rsidRPr="00215800">
        <w:rPr>
          <w:rFonts w:cstheme="minorHAnsi"/>
          <w:sz w:val="24"/>
          <w:szCs w:val="24"/>
        </w:rPr>
        <w:t xml:space="preserve">. </w:t>
      </w:r>
      <w:r w:rsidR="00056C53" w:rsidRPr="00215800">
        <w:rPr>
          <w:rFonts w:cstheme="minorHAnsi"/>
          <w:sz w:val="24"/>
          <w:szCs w:val="24"/>
        </w:rPr>
        <w:t>A bleak point of view by Worrall,</w:t>
      </w:r>
      <w:r w:rsidR="00CA1630" w:rsidRPr="00215800">
        <w:rPr>
          <w:rFonts w:cstheme="minorHAnsi"/>
          <w:sz w:val="24"/>
          <w:szCs w:val="24"/>
        </w:rPr>
        <w:t xml:space="preserve"> but one which highlights the levels of dissatisfaction </w:t>
      </w:r>
      <w:r w:rsidR="00171C9B" w:rsidRPr="00215800">
        <w:rPr>
          <w:rFonts w:cstheme="minorHAnsi"/>
          <w:sz w:val="24"/>
          <w:szCs w:val="24"/>
        </w:rPr>
        <w:t xml:space="preserve">in the service over centuries. </w:t>
      </w:r>
    </w:p>
    <w:p w14:paraId="4226D4F5" w14:textId="450F3D07" w:rsidR="00BB6E34" w:rsidRPr="00215800" w:rsidRDefault="00171C9B" w:rsidP="00EF251D">
      <w:pPr>
        <w:spacing w:line="480" w:lineRule="auto"/>
        <w:jc w:val="both"/>
        <w:rPr>
          <w:rFonts w:cstheme="minorHAnsi"/>
          <w:sz w:val="24"/>
          <w:szCs w:val="24"/>
        </w:rPr>
      </w:pPr>
      <w:r w:rsidRPr="00215800">
        <w:rPr>
          <w:rFonts w:cstheme="minorHAnsi"/>
          <w:sz w:val="24"/>
          <w:szCs w:val="24"/>
        </w:rPr>
        <w:t xml:space="preserve">Fast forward to the early </w:t>
      </w:r>
      <w:r w:rsidR="00895ABF" w:rsidRPr="00215800">
        <w:rPr>
          <w:rFonts w:cstheme="minorHAnsi"/>
          <w:sz w:val="24"/>
          <w:szCs w:val="24"/>
        </w:rPr>
        <w:t>1980s</w:t>
      </w:r>
      <w:r w:rsidRPr="00215800">
        <w:rPr>
          <w:rFonts w:cstheme="minorHAnsi"/>
          <w:sz w:val="24"/>
          <w:szCs w:val="24"/>
        </w:rPr>
        <w:t xml:space="preserve"> and the Metropolitan</w:t>
      </w:r>
      <w:r w:rsidR="00B62E61" w:rsidRPr="00215800">
        <w:rPr>
          <w:rFonts w:cstheme="minorHAnsi"/>
          <w:sz w:val="24"/>
          <w:szCs w:val="24"/>
        </w:rPr>
        <w:t xml:space="preserve"> Police launched Operation Swamp, using ‘sus’ laws to search large numbers of men, often black</w:t>
      </w:r>
      <w:r w:rsidR="0024753A" w:rsidRPr="00215800">
        <w:rPr>
          <w:rFonts w:cstheme="minorHAnsi"/>
          <w:sz w:val="24"/>
          <w:szCs w:val="24"/>
        </w:rPr>
        <w:t xml:space="preserve"> </w:t>
      </w:r>
      <w:sdt>
        <w:sdtPr>
          <w:rPr>
            <w:rFonts w:cstheme="minorHAnsi"/>
            <w:sz w:val="24"/>
            <w:szCs w:val="24"/>
          </w:rPr>
          <w:id w:val="394243337"/>
          <w:citation/>
        </w:sdtPr>
        <w:sdtContent>
          <w:r w:rsidR="0024753A" w:rsidRPr="00215800">
            <w:rPr>
              <w:rFonts w:cstheme="minorHAnsi"/>
              <w:sz w:val="24"/>
              <w:szCs w:val="24"/>
            </w:rPr>
            <w:fldChar w:fldCharType="begin"/>
          </w:r>
          <w:r w:rsidR="0024753A" w:rsidRPr="00215800">
            <w:rPr>
              <w:rFonts w:cstheme="minorHAnsi"/>
              <w:sz w:val="24"/>
              <w:szCs w:val="24"/>
            </w:rPr>
            <w:instrText xml:space="preserve"> CITATION Cas02 \l 2057 </w:instrText>
          </w:r>
          <w:r w:rsidR="0024753A" w:rsidRPr="00215800">
            <w:rPr>
              <w:rFonts w:cstheme="minorHAnsi"/>
              <w:sz w:val="24"/>
              <w:szCs w:val="24"/>
            </w:rPr>
            <w:fldChar w:fldCharType="separate"/>
          </w:r>
          <w:r w:rsidR="00555B01" w:rsidRPr="00555B01">
            <w:rPr>
              <w:rFonts w:cstheme="minorHAnsi"/>
              <w:noProof/>
              <w:sz w:val="24"/>
              <w:szCs w:val="24"/>
            </w:rPr>
            <w:t>(Casciani, 2002)</w:t>
          </w:r>
          <w:r w:rsidR="0024753A" w:rsidRPr="00215800">
            <w:rPr>
              <w:rFonts w:cstheme="minorHAnsi"/>
              <w:sz w:val="24"/>
              <w:szCs w:val="24"/>
            </w:rPr>
            <w:fldChar w:fldCharType="end"/>
          </w:r>
        </w:sdtContent>
      </w:sdt>
      <w:r w:rsidR="00B62E61" w:rsidRPr="00215800">
        <w:rPr>
          <w:rFonts w:cstheme="minorHAnsi"/>
          <w:sz w:val="24"/>
          <w:szCs w:val="24"/>
        </w:rPr>
        <w:t>.</w:t>
      </w:r>
      <w:r w:rsidR="00895ABF" w:rsidRPr="00215800">
        <w:rPr>
          <w:rFonts w:cstheme="minorHAnsi"/>
          <w:sz w:val="24"/>
          <w:szCs w:val="24"/>
        </w:rPr>
        <w:t xml:space="preserve"> Tensions grew and reached boiling point with the Brixton Riots</w:t>
      </w:r>
      <w:r w:rsidR="00F36FEE" w:rsidRPr="00215800">
        <w:rPr>
          <w:rFonts w:cstheme="minorHAnsi"/>
          <w:sz w:val="24"/>
          <w:szCs w:val="24"/>
        </w:rPr>
        <w:t xml:space="preserve">. As a </w:t>
      </w:r>
      <w:r w:rsidR="00FD7FAB" w:rsidRPr="00215800">
        <w:rPr>
          <w:rFonts w:cstheme="minorHAnsi"/>
          <w:sz w:val="24"/>
          <w:szCs w:val="24"/>
        </w:rPr>
        <w:t>result,</w:t>
      </w:r>
      <w:r w:rsidR="00F36FEE" w:rsidRPr="00215800">
        <w:rPr>
          <w:rFonts w:cstheme="minorHAnsi"/>
          <w:sz w:val="24"/>
          <w:szCs w:val="24"/>
        </w:rPr>
        <w:t xml:space="preserve"> the Police and Criminal Evidence Act 1984 brought about changes</w:t>
      </w:r>
      <w:r w:rsidR="00FB0226">
        <w:rPr>
          <w:rFonts w:cstheme="minorHAnsi"/>
          <w:sz w:val="24"/>
          <w:szCs w:val="24"/>
        </w:rPr>
        <w:t xml:space="preserve"> -</w:t>
      </w:r>
      <w:r w:rsidR="00F36FEE" w:rsidRPr="00215800">
        <w:rPr>
          <w:rFonts w:cstheme="minorHAnsi"/>
          <w:sz w:val="24"/>
          <w:szCs w:val="24"/>
        </w:rPr>
        <w:t xml:space="preserve"> </w:t>
      </w:r>
      <w:r w:rsidR="00194695" w:rsidRPr="00215800">
        <w:rPr>
          <w:rFonts w:cstheme="minorHAnsi"/>
          <w:sz w:val="24"/>
          <w:szCs w:val="24"/>
        </w:rPr>
        <w:t xml:space="preserve">most notably Section 1, which defines, along with Code </w:t>
      </w:r>
      <w:r w:rsidR="00957C9C" w:rsidRPr="00215800">
        <w:rPr>
          <w:rFonts w:cstheme="minorHAnsi"/>
          <w:sz w:val="24"/>
          <w:szCs w:val="24"/>
        </w:rPr>
        <w:t>A,</w:t>
      </w:r>
      <w:r w:rsidR="00194695" w:rsidRPr="00215800">
        <w:rPr>
          <w:rFonts w:cstheme="minorHAnsi"/>
          <w:sz w:val="24"/>
          <w:szCs w:val="24"/>
        </w:rPr>
        <w:t xml:space="preserve"> the rules around when officers can and cannot search an individua</w:t>
      </w:r>
      <w:r w:rsidR="00114861" w:rsidRPr="00215800">
        <w:rPr>
          <w:rFonts w:cstheme="minorHAnsi"/>
          <w:sz w:val="24"/>
          <w:szCs w:val="24"/>
        </w:rPr>
        <w:t>l</w:t>
      </w:r>
      <w:r w:rsidR="00FB0226">
        <w:rPr>
          <w:rFonts w:cstheme="minorHAnsi"/>
          <w:sz w:val="24"/>
          <w:szCs w:val="24"/>
        </w:rPr>
        <w:t>. I</w:t>
      </w:r>
      <w:r w:rsidR="00114861" w:rsidRPr="00215800">
        <w:rPr>
          <w:rFonts w:cstheme="minorHAnsi"/>
          <w:sz w:val="24"/>
          <w:szCs w:val="24"/>
        </w:rPr>
        <w:t>n short, it brought about the ‘’reasonable’</w:t>
      </w:r>
      <w:r w:rsidR="00957C9C" w:rsidRPr="00215800">
        <w:rPr>
          <w:rFonts w:cstheme="minorHAnsi"/>
          <w:sz w:val="24"/>
          <w:szCs w:val="24"/>
        </w:rPr>
        <w:t>’</w:t>
      </w:r>
      <w:sdt>
        <w:sdtPr>
          <w:rPr>
            <w:rFonts w:cstheme="minorHAnsi"/>
            <w:sz w:val="24"/>
            <w:szCs w:val="24"/>
          </w:rPr>
          <w:id w:val="1205609402"/>
          <w:citation/>
        </w:sdtPr>
        <w:sdtContent>
          <w:r w:rsidR="00957C9C" w:rsidRPr="00215800">
            <w:rPr>
              <w:rFonts w:cstheme="minorHAnsi"/>
              <w:sz w:val="24"/>
              <w:szCs w:val="24"/>
            </w:rPr>
            <w:fldChar w:fldCharType="begin"/>
          </w:r>
          <w:r w:rsidR="00957C9C" w:rsidRPr="00215800">
            <w:rPr>
              <w:rFonts w:cstheme="minorHAnsi"/>
              <w:sz w:val="24"/>
              <w:szCs w:val="24"/>
            </w:rPr>
            <w:instrText xml:space="preserve"> CITATION Pol15 \l 2057 </w:instrText>
          </w:r>
          <w:r w:rsidR="00957C9C" w:rsidRPr="00215800">
            <w:rPr>
              <w:rFonts w:cstheme="minorHAnsi"/>
              <w:sz w:val="24"/>
              <w:szCs w:val="24"/>
            </w:rPr>
            <w:fldChar w:fldCharType="separate"/>
          </w:r>
          <w:r w:rsidR="00555B01">
            <w:rPr>
              <w:rFonts w:cstheme="minorHAnsi"/>
              <w:noProof/>
              <w:sz w:val="24"/>
              <w:szCs w:val="24"/>
            </w:rPr>
            <w:t xml:space="preserve"> </w:t>
          </w:r>
          <w:r w:rsidR="00555B01" w:rsidRPr="00555B01">
            <w:rPr>
              <w:rFonts w:cstheme="minorHAnsi"/>
              <w:noProof/>
              <w:sz w:val="24"/>
              <w:szCs w:val="24"/>
            </w:rPr>
            <w:t>(Police and Criminal Evidence Act Code A, 2015)</w:t>
          </w:r>
          <w:r w:rsidR="00957C9C" w:rsidRPr="00215800">
            <w:rPr>
              <w:rFonts w:cstheme="minorHAnsi"/>
              <w:sz w:val="24"/>
              <w:szCs w:val="24"/>
            </w:rPr>
            <w:fldChar w:fldCharType="end"/>
          </w:r>
        </w:sdtContent>
      </w:sdt>
      <w:r w:rsidR="00957C9C" w:rsidRPr="00215800">
        <w:rPr>
          <w:rFonts w:cstheme="minorHAnsi"/>
          <w:sz w:val="24"/>
          <w:szCs w:val="24"/>
        </w:rPr>
        <w:t xml:space="preserve"> element</w:t>
      </w:r>
      <w:r w:rsidR="00114861" w:rsidRPr="00215800">
        <w:rPr>
          <w:rFonts w:cstheme="minorHAnsi"/>
          <w:sz w:val="24"/>
          <w:szCs w:val="24"/>
        </w:rPr>
        <w:t xml:space="preserve"> to the </w:t>
      </w:r>
      <w:r w:rsidR="00FD7FAB" w:rsidRPr="00215800">
        <w:rPr>
          <w:rFonts w:cstheme="minorHAnsi"/>
          <w:sz w:val="24"/>
          <w:szCs w:val="24"/>
        </w:rPr>
        <w:t>tactic</w:t>
      </w:r>
      <w:r w:rsidR="00325292" w:rsidRPr="00215800">
        <w:rPr>
          <w:rFonts w:cstheme="minorHAnsi"/>
          <w:sz w:val="24"/>
          <w:szCs w:val="24"/>
        </w:rPr>
        <w:t xml:space="preserve">. </w:t>
      </w:r>
    </w:p>
    <w:p w14:paraId="5A60EB20" w14:textId="6BEE5FD7" w:rsidR="00957C9C" w:rsidRDefault="00C74030" w:rsidP="00EF251D">
      <w:pPr>
        <w:spacing w:line="480" w:lineRule="auto"/>
        <w:jc w:val="both"/>
        <w:rPr>
          <w:rFonts w:cstheme="minorHAnsi"/>
          <w:sz w:val="24"/>
          <w:szCs w:val="24"/>
        </w:rPr>
      </w:pPr>
      <w:r w:rsidRPr="00215800">
        <w:rPr>
          <w:rFonts w:cstheme="minorHAnsi"/>
          <w:sz w:val="24"/>
          <w:szCs w:val="24"/>
        </w:rPr>
        <w:t>The hope that this would dramatically improve the subjectivity of officers w</w:t>
      </w:r>
      <w:r w:rsidR="00197304" w:rsidRPr="00215800">
        <w:rPr>
          <w:rFonts w:cstheme="minorHAnsi"/>
          <w:sz w:val="24"/>
          <w:szCs w:val="24"/>
        </w:rPr>
        <w:t>as short</w:t>
      </w:r>
      <w:r w:rsidR="00FB0226">
        <w:rPr>
          <w:rFonts w:cstheme="minorHAnsi"/>
          <w:sz w:val="24"/>
          <w:szCs w:val="24"/>
        </w:rPr>
        <w:t>-</w:t>
      </w:r>
      <w:r w:rsidR="00197304" w:rsidRPr="00215800">
        <w:rPr>
          <w:rFonts w:cstheme="minorHAnsi"/>
          <w:sz w:val="24"/>
          <w:szCs w:val="24"/>
        </w:rPr>
        <w:t>live</w:t>
      </w:r>
      <w:r w:rsidR="00D54AD7" w:rsidRPr="00215800">
        <w:rPr>
          <w:rFonts w:cstheme="minorHAnsi"/>
          <w:sz w:val="24"/>
          <w:szCs w:val="24"/>
        </w:rPr>
        <w:t xml:space="preserve">d and the </w:t>
      </w:r>
      <w:r w:rsidR="002B3310" w:rsidRPr="00215800">
        <w:rPr>
          <w:rFonts w:cstheme="minorHAnsi"/>
          <w:sz w:val="24"/>
          <w:szCs w:val="24"/>
        </w:rPr>
        <w:t>Macpherson</w:t>
      </w:r>
      <w:r w:rsidR="00D54AD7" w:rsidRPr="00215800">
        <w:rPr>
          <w:rFonts w:cstheme="minorHAnsi"/>
          <w:sz w:val="24"/>
          <w:szCs w:val="24"/>
        </w:rPr>
        <w:t xml:space="preserve"> Report, a watershed moment in British Policing</w:t>
      </w:r>
      <w:r w:rsidR="00193148">
        <w:rPr>
          <w:rFonts w:cstheme="minorHAnsi"/>
          <w:sz w:val="24"/>
          <w:szCs w:val="24"/>
        </w:rPr>
        <w:t xml:space="preserve"> -</w:t>
      </w:r>
      <w:r w:rsidR="00D54AD7" w:rsidRPr="00215800">
        <w:rPr>
          <w:rFonts w:cstheme="minorHAnsi"/>
          <w:sz w:val="24"/>
          <w:szCs w:val="24"/>
        </w:rPr>
        <w:t xml:space="preserve"> highlighted </w:t>
      </w:r>
      <w:r w:rsidR="005C11AE" w:rsidRPr="00215800">
        <w:rPr>
          <w:rFonts w:cstheme="minorHAnsi"/>
          <w:sz w:val="24"/>
          <w:szCs w:val="24"/>
        </w:rPr>
        <w:t xml:space="preserve">further issues with recording </w:t>
      </w:r>
      <w:r w:rsidR="002B3310" w:rsidRPr="00215800">
        <w:rPr>
          <w:rFonts w:cstheme="minorHAnsi"/>
          <w:sz w:val="24"/>
          <w:szCs w:val="24"/>
        </w:rPr>
        <w:t>and unofficial stops on black individuals</w:t>
      </w:r>
      <w:sdt>
        <w:sdtPr>
          <w:rPr>
            <w:rFonts w:cstheme="minorHAnsi"/>
            <w:sz w:val="24"/>
            <w:szCs w:val="24"/>
          </w:rPr>
          <w:id w:val="642081994"/>
          <w:citation/>
        </w:sdtPr>
        <w:sdtContent>
          <w:r w:rsidR="00806C7C" w:rsidRPr="00215800">
            <w:rPr>
              <w:rFonts w:cstheme="minorHAnsi"/>
              <w:sz w:val="24"/>
              <w:szCs w:val="24"/>
            </w:rPr>
            <w:fldChar w:fldCharType="begin"/>
          </w:r>
          <w:r w:rsidR="00806C7C" w:rsidRPr="00215800">
            <w:rPr>
              <w:rFonts w:cstheme="minorHAnsi"/>
              <w:sz w:val="24"/>
              <w:szCs w:val="24"/>
            </w:rPr>
            <w:instrText xml:space="preserve"> CITATION Cas02 \l 2057 </w:instrText>
          </w:r>
          <w:r w:rsidR="00806C7C" w:rsidRPr="00215800">
            <w:rPr>
              <w:rFonts w:cstheme="minorHAnsi"/>
              <w:sz w:val="24"/>
              <w:szCs w:val="24"/>
            </w:rPr>
            <w:fldChar w:fldCharType="separate"/>
          </w:r>
          <w:r w:rsidR="00555B01">
            <w:rPr>
              <w:rFonts w:cstheme="minorHAnsi"/>
              <w:noProof/>
              <w:sz w:val="24"/>
              <w:szCs w:val="24"/>
            </w:rPr>
            <w:t xml:space="preserve"> </w:t>
          </w:r>
          <w:r w:rsidR="00555B01" w:rsidRPr="00555B01">
            <w:rPr>
              <w:rFonts w:cstheme="minorHAnsi"/>
              <w:noProof/>
              <w:sz w:val="24"/>
              <w:szCs w:val="24"/>
            </w:rPr>
            <w:t>(Casciani, 2002)</w:t>
          </w:r>
          <w:r w:rsidR="00806C7C" w:rsidRPr="00215800">
            <w:rPr>
              <w:rFonts w:cstheme="minorHAnsi"/>
              <w:sz w:val="24"/>
              <w:szCs w:val="24"/>
            </w:rPr>
            <w:fldChar w:fldCharType="end"/>
          </w:r>
        </w:sdtContent>
      </w:sdt>
      <w:r w:rsidR="002B3310" w:rsidRPr="00215800">
        <w:rPr>
          <w:rFonts w:cstheme="minorHAnsi"/>
          <w:sz w:val="24"/>
          <w:szCs w:val="24"/>
        </w:rPr>
        <w:t xml:space="preserve">. </w:t>
      </w:r>
      <w:r w:rsidR="003431B9" w:rsidRPr="00215800">
        <w:rPr>
          <w:rFonts w:cstheme="minorHAnsi"/>
          <w:sz w:val="24"/>
          <w:szCs w:val="24"/>
        </w:rPr>
        <w:t xml:space="preserve">Since </w:t>
      </w:r>
      <w:r w:rsidR="00B60426" w:rsidRPr="00215800">
        <w:rPr>
          <w:rFonts w:cstheme="minorHAnsi"/>
          <w:sz w:val="24"/>
          <w:szCs w:val="24"/>
        </w:rPr>
        <w:t>then,</w:t>
      </w:r>
      <w:r w:rsidR="003431B9" w:rsidRPr="00215800">
        <w:rPr>
          <w:rFonts w:cstheme="minorHAnsi"/>
          <w:sz w:val="24"/>
          <w:szCs w:val="24"/>
        </w:rPr>
        <w:t xml:space="preserve"> successive Home Secretaries and Government have re-launched</w:t>
      </w:r>
      <w:r w:rsidR="00182FF2" w:rsidRPr="00215800">
        <w:rPr>
          <w:rFonts w:cstheme="minorHAnsi"/>
          <w:sz w:val="24"/>
          <w:szCs w:val="24"/>
        </w:rPr>
        <w:t xml:space="preserve"> </w:t>
      </w:r>
      <w:r w:rsidR="00426611" w:rsidRPr="00215800">
        <w:rPr>
          <w:rFonts w:cstheme="minorHAnsi"/>
          <w:sz w:val="24"/>
          <w:szCs w:val="24"/>
        </w:rPr>
        <w:t xml:space="preserve">iterations of the </w:t>
      </w:r>
      <w:r w:rsidR="009863AC" w:rsidRPr="00215800">
        <w:rPr>
          <w:rFonts w:cstheme="minorHAnsi"/>
          <w:sz w:val="24"/>
          <w:szCs w:val="24"/>
        </w:rPr>
        <w:t xml:space="preserve">power </w:t>
      </w:r>
      <w:r w:rsidR="00BA4C82" w:rsidRPr="00215800">
        <w:rPr>
          <w:rFonts w:cstheme="minorHAnsi"/>
          <w:sz w:val="24"/>
          <w:szCs w:val="24"/>
        </w:rPr>
        <w:t xml:space="preserve">through </w:t>
      </w:r>
      <w:r w:rsidR="006B3A9A" w:rsidRPr="00215800">
        <w:rPr>
          <w:rFonts w:cstheme="minorHAnsi"/>
          <w:sz w:val="24"/>
          <w:szCs w:val="24"/>
        </w:rPr>
        <w:t>Labour’s ‘tough on crime’ tact</w:t>
      </w:r>
      <w:r w:rsidR="00193148">
        <w:rPr>
          <w:rFonts w:cstheme="minorHAnsi"/>
          <w:sz w:val="24"/>
          <w:szCs w:val="24"/>
        </w:rPr>
        <w:t>,</w:t>
      </w:r>
      <w:r w:rsidR="006B3A9A" w:rsidRPr="00215800">
        <w:rPr>
          <w:rFonts w:cstheme="minorHAnsi"/>
          <w:sz w:val="24"/>
          <w:szCs w:val="24"/>
        </w:rPr>
        <w:t xml:space="preserve"> and the more concerning </w:t>
      </w:r>
      <w:r w:rsidR="0046551A" w:rsidRPr="00215800">
        <w:rPr>
          <w:rFonts w:cstheme="minorHAnsi"/>
          <w:sz w:val="24"/>
          <w:szCs w:val="24"/>
        </w:rPr>
        <w:t>slant from</w:t>
      </w:r>
      <w:r w:rsidR="00193148">
        <w:rPr>
          <w:rFonts w:cstheme="minorHAnsi"/>
          <w:sz w:val="24"/>
          <w:szCs w:val="24"/>
        </w:rPr>
        <w:t xml:space="preserve"> former Prime Minister</w:t>
      </w:r>
      <w:r w:rsidR="0046551A" w:rsidRPr="00215800">
        <w:rPr>
          <w:rFonts w:cstheme="minorHAnsi"/>
          <w:sz w:val="24"/>
          <w:szCs w:val="24"/>
        </w:rPr>
        <w:t xml:space="preserve"> Boris </w:t>
      </w:r>
      <w:r w:rsidR="001B2F4E" w:rsidRPr="00215800">
        <w:rPr>
          <w:rFonts w:cstheme="minorHAnsi"/>
          <w:sz w:val="24"/>
          <w:szCs w:val="24"/>
        </w:rPr>
        <w:t xml:space="preserve">Johnson </w:t>
      </w:r>
      <w:sdt>
        <w:sdtPr>
          <w:rPr>
            <w:rFonts w:cstheme="minorHAnsi"/>
            <w:sz w:val="24"/>
            <w:szCs w:val="24"/>
          </w:rPr>
          <w:id w:val="44572197"/>
          <w:citation/>
        </w:sdtPr>
        <w:sdtContent>
          <w:r w:rsidR="001B2F4E" w:rsidRPr="00215800">
            <w:rPr>
              <w:rFonts w:cstheme="minorHAnsi"/>
              <w:sz w:val="24"/>
              <w:szCs w:val="24"/>
            </w:rPr>
            <w:fldChar w:fldCharType="begin"/>
          </w:r>
          <w:r w:rsidR="001B2F4E" w:rsidRPr="00215800">
            <w:rPr>
              <w:rFonts w:cstheme="minorHAnsi"/>
              <w:sz w:val="24"/>
              <w:szCs w:val="24"/>
            </w:rPr>
            <w:instrText xml:space="preserve"> CITATION Joh21 \l 2057 </w:instrText>
          </w:r>
          <w:r w:rsidR="001B2F4E" w:rsidRPr="00215800">
            <w:rPr>
              <w:rFonts w:cstheme="minorHAnsi"/>
              <w:sz w:val="24"/>
              <w:szCs w:val="24"/>
            </w:rPr>
            <w:fldChar w:fldCharType="separate"/>
          </w:r>
          <w:r w:rsidR="00555B01" w:rsidRPr="00555B01">
            <w:rPr>
              <w:rFonts w:cstheme="minorHAnsi"/>
              <w:noProof/>
              <w:sz w:val="24"/>
              <w:szCs w:val="24"/>
            </w:rPr>
            <w:t>(Johnson, 2021)</w:t>
          </w:r>
          <w:r w:rsidR="001B2F4E" w:rsidRPr="00215800">
            <w:rPr>
              <w:rFonts w:cstheme="minorHAnsi"/>
              <w:sz w:val="24"/>
              <w:szCs w:val="24"/>
            </w:rPr>
            <w:fldChar w:fldCharType="end"/>
          </w:r>
        </w:sdtContent>
      </w:sdt>
      <w:r w:rsidR="001B2F4E" w:rsidRPr="00215800">
        <w:rPr>
          <w:rFonts w:cstheme="minorHAnsi"/>
          <w:sz w:val="24"/>
          <w:szCs w:val="24"/>
        </w:rPr>
        <w:t xml:space="preserve"> </w:t>
      </w:r>
      <w:r w:rsidR="00FE7D38">
        <w:rPr>
          <w:rFonts w:cstheme="minorHAnsi"/>
          <w:sz w:val="24"/>
          <w:szCs w:val="24"/>
        </w:rPr>
        <w:t>who described</w:t>
      </w:r>
      <w:r w:rsidR="00F51690" w:rsidRPr="00215800">
        <w:rPr>
          <w:rFonts w:cstheme="minorHAnsi"/>
          <w:sz w:val="24"/>
          <w:szCs w:val="24"/>
        </w:rPr>
        <w:t xml:space="preserve"> the powers as a ‘loving way to get weapons off the streets.’ </w:t>
      </w:r>
    </w:p>
    <w:p w14:paraId="03D617D8" w14:textId="4E73746C" w:rsidR="00152E15" w:rsidRPr="00215800" w:rsidRDefault="00AE55B2" w:rsidP="00EF251D">
      <w:pPr>
        <w:spacing w:line="480" w:lineRule="auto"/>
        <w:jc w:val="both"/>
        <w:rPr>
          <w:rFonts w:cstheme="minorHAnsi"/>
          <w:sz w:val="24"/>
          <w:szCs w:val="24"/>
        </w:rPr>
      </w:pPr>
      <w:r>
        <w:rPr>
          <w:rFonts w:cstheme="minorHAnsi"/>
          <w:sz w:val="24"/>
          <w:szCs w:val="24"/>
        </w:rPr>
        <w:lastRenderedPageBreak/>
        <w:t>The</w:t>
      </w:r>
      <w:r w:rsidR="00152E15">
        <w:rPr>
          <w:rFonts w:cstheme="minorHAnsi"/>
          <w:sz w:val="24"/>
          <w:szCs w:val="24"/>
        </w:rPr>
        <w:t xml:space="preserve"> chequered history itself is enough to cause concern amongst the public</w:t>
      </w:r>
      <w:r w:rsidR="00DA46F7">
        <w:rPr>
          <w:rFonts w:cstheme="minorHAnsi"/>
          <w:sz w:val="24"/>
          <w:szCs w:val="24"/>
        </w:rPr>
        <w:t>, and the continued discrimination whether it be against gender or race</w:t>
      </w:r>
      <w:r>
        <w:rPr>
          <w:rFonts w:cstheme="minorHAnsi"/>
          <w:sz w:val="24"/>
          <w:szCs w:val="24"/>
        </w:rPr>
        <w:t xml:space="preserve"> is not aided, by the attempted humour of individuals such as Johnson, which only alienates those effected by the tactic further. Honesty and realism as to the intrusiveness of ‘Stop and Search’ together with </w:t>
      </w:r>
      <w:r w:rsidR="001116AE">
        <w:rPr>
          <w:rFonts w:cstheme="minorHAnsi"/>
          <w:sz w:val="24"/>
          <w:szCs w:val="24"/>
        </w:rPr>
        <w:t xml:space="preserve">and empathy for those in the minority would go a long way to improve relations, between the public, </w:t>
      </w:r>
      <w:r w:rsidR="001941EC">
        <w:rPr>
          <w:rFonts w:cstheme="minorHAnsi"/>
          <w:sz w:val="24"/>
          <w:szCs w:val="24"/>
        </w:rPr>
        <w:t>politics,</w:t>
      </w:r>
      <w:r w:rsidR="001116AE">
        <w:rPr>
          <w:rFonts w:cstheme="minorHAnsi"/>
          <w:sz w:val="24"/>
          <w:szCs w:val="24"/>
        </w:rPr>
        <w:t xml:space="preserve"> and the police. </w:t>
      </w:r>
    </w:p>
    <w:p w14:paraId="13012365" w14:textId="383CC521" w:rsidR="009D0435" w:rsidRPr="00215800" w:rsidRDefault="009D0435" w:rsidP="00EF251D">
      <w:pPr>
        <w:pStyle w:val="Heading2"/>
        <w:spacing w:line="480" w:lineRule="auto"/>
        <w:jc w:val="both"/>
        <w:rPr>
          <w:rFonts w:asciiTheme="minorHAnsi" w:hAnsiTheme="minorHAnsi" w:cstheme="minorHAnsi"/>
          <w:sz w:val="24"/>
          <w:szCs w:val="24"/>
        </w:rPr>
      </w:pPr>
      <w:bookmarkStart w:id="4" w:name="_Toc139875653"/>
      <w:r w:rsidRPr="00215800">
        <w:rPr>
          <w:rFonts w:asciiTheme="minorHAnsi" w:hAnsiTheme="minorHAnsi" w:cstheme="minorHAnsi"/>
          <w:sz w:val="24"/>
          <w:szCs w:val="24"/>
        </w:rPr>
        <w:t>Race Disproportionality and its Impact</w:t>
      </w:r>
      <w:bookmarkEnd w:id="4"/>
      <w:r w:rsidRPr="00215800">
        <w:rPr>
          <w:rFonts w:asciiTheme="minorHAnsi" w:hAnsiTheme="minorHAnsi" w:cstheme="minorHAnsi"/>
          <w:sz w:val="24"/>
          <w:szCs w:val="24"/>
        </w:rPr>
        <w:t xml:space="preserve"> </w:t>
      </w:r>
    </w:p>
    <w:p w14:paraId="4514D80B" w14:textId="7CE1E1DD" w:rsidR="007B38A7" w:rsidRPr="00215800" w:rsidRDefault="005B10D6" w:rsidP="00EF251D">
      <w:pPr>
        <w:spacing w:line="480" w:lineRule="auto"/>
        <w:jc w:val="both"/>
        <w:rPr>
          <w:rFonts w:cstheme="minorHAnsi"/>
          <w:sz w:val="24"/>
          <w:szCs w:val="24"/>
        </w:rPr>
      </w:pPr>
      <w:r w:rsidRPr="00215800">
        <w:rPr>
          <w:rFonts w:cstheme="minorHAnsi"/>
          <w:sz w:val="24"/>
          <w:szCs w:val="24"/>
        </w:rPr>
        <w:t xml:space="preserve">Irrelevant of the </w:t>
      </w:r>
      <w:r w:rsidR="00486E2C" w:rsidRPr="00215800">
        <w:rPr>
          <w:rFonts w:cstheme="minorHAnsi"/>
          <w:sz w:val="24"/>
          <w:szCs w:val="24"/>
        </w:rPr>
        <w:t>rebranding of the tool by Government, t</w:t>
      </w:r>
      <w:r w:rsidR="006F1C6D" w:rsidRPr="00215800">
        <w:rPr>
          <w:rFonts w:cstheme="minorHAnsi"/>
          <w:sz w:val="24"/>
          <w:szCs w:val="24"/>
        </w:rPr>
        <w:t>rends in the race disproportionality rate</w:t>
      </w:r>
      <w:r w:rsidR="00FE7D38">
        <w:rPr>
          <w:rFonts w:cstheme="minorHAnsi"/>
          <w:sz w:val="24"/>
          <w:szCs w:val="24"/>
        </w:rPr>
        <w:t xml:space="preserve"> -</w:t>
      </w:r>
      <w:r w:rsidR="006F1C6D" w:rsidRPr="00215800">
        <w:rPr>
          <w:rFonts w:cstheme="minorHAnsi"/>
          <w:sz w:val="24"/>
          <w:szCs w:val="24"/>
        </w:rPr>
        <w:t xml:space="preserve"> the rate at which persons of race are more likely to be stopped</w:t>
      </w:r>
      <w:r w:rsidR="00FE7D38">
        <w:rPr>
          <w:rFonts w:cstheme="minorHAnsi"/>
          <w:sz w:val="24"/>
          <w:szCs w:val="24"/>
        </w:rPr>
        <w:t xml:space="preserve"> </w:t>
      </w:r>
      <w:r w:rsidR="00E5316D" w:rsidRPr="00215800">
        <w:rPr>
          <w:rFonts w:cstheme="minorHAnsi"/>
          <w:sz w:val="24"/>
          <w:szCs w:val="24"/>
        </w:rPr>
        <w:t>continue</w:t>
      </w:r>
      <w:r w:rsidR="00345CEC" w:rsidRPr="00215800">
        <w:rPr>
          <w:rFonts w:cstheme="minorHAnsi"/>
          <w:sz w:val="24"/>
          <w:szCs w:val="24"/>
        </w:rPr>
        <w:t>s</w:t>
      </w:r>
      <w:r w:rsidR="00E5316D" w:rsidRPr="00215800">
        <w:rPr>
          <w:rFonts w:cstheme="minorHAnsi"/>
          <w:sz w:val="24"/>
          <w:szCs w:val="24"/>
        </w:rPr>
        <w:t xml:space="preserve"> to </w:t>
      </w:r>
      <w:r w:rsidR="00345CEC" w:rsidRPr="00215800">
        <w:rPr>
          <w:rFonts w:cstheme="minorHAnsi"/>
          <w:sz w:val="24"/>
          <w:szCs w:val="24"/>
        </w:rPr>
        <w:t>fluctuate</w:t>
      </w:r>
      <w:sdt>
        <w:sdtPr>
          <w:rPr>
            <w:rFonts w:cstheme="minorHAnsi"/>
            <w:sz w:val="24"/>
            <w:szCs w:val="24"/>
          </w:rPr>
          <w:id w:val="-1468726619"/>
          <w:citation/>
        </w:sdtPr>
        <w:sdtContent>
          <w:r w:rsidR="006D7337" w:rsidRPr="00215800">
            <w:rPr>
              <w:rFonts w:cstheme="minorHAnsi"/>
              <w:sz w:val="24"/>
              <w:szCs w:val="24"/>
            </w:rPr>
            <w:fldChar w:fldCharType="begin"/>
          </w:r>
          <w:r w:rsidR="006D7337" w:rsidRPr="00215800">
            <w:rPr>
              <w:rFonts w:cstheme="minorHAnsi"/>
              <w:sz w:val="24"/>
              <w:szCs w:val="24"/>
            </w:rPr>
            <w:instrText xml:space="preserve"> CITATION Rac21 \l 2057 </w:instrText>
          </w:r>
          <w:r w:rsidR="006D7337" w:rsidRPr="00215800">
            <w:rPr>
              <w:rFonts w:cstheme="minorHAnsi"/>
              <w:sz w:val="24"/>
              <w:szCs w:val="24"/>
            </w:rPr>
            <w:fldChar w:fldCharType="separate"/>
          </w:r>
          <w:r w:rsidR="00555B01">
            <w:rPr>
              <w:rFonts w:cstheme="minorHAnsi"/>
              <w:noProof/>
              <w:sz w:val="24"/>
              <w:szCs w:val="24"/>
            </w:rPr>
            <w:t xml:space="preserve"> </w:t>
          </w:r>
          <w:r w:rsidR="00555B01" w:rsidRPr="00555B01">
            <w:rPr>
              <w:rFonts w:cstheme="minorHAnsi"/>
              <w:noProof/>
              <w:sz w:val="24"/>
              <w:szCs w:val="24"/>
            </w:rPr>
            <w:t>(Race Disparity Unit, 2021)</w:t>
          </w:r>
          <w:r w:rsidR="006D7337" w:rsidRPr="00215800">
            <w:rPr>
              <w:rFonts w:cstheme="minorHAnsi"/>
              <w:sz w:val="24"/>
              <w:szCs w:val="24"/>
            </w:rPr>
            <w:fldChar w:fldCharType="end"/>
          </w:r>
        </w:sdtContent>
      </w:sdt>
      <w:r w:rsidR="00BB4426" w:rsidRPr="00215800">
        <w:rPr>
          <w:rFonts w:cstheme="minorHAnsi"/>
          <w:sz w:val="24"/>
          <w:szCs w:val="24"/>
        </w:rPr>
        <w:t xml:space="preserve">. </w:t>
      </w:r>
    </w:p>
    <w:p w14:paraId="3F1CBB6B" w14:textId="6CB46538" w:rsidR="0084268E" w:rsidRPr="00215800" w:rsidRDefault="00D9458B" w:rsidP="00EF251D">
      <w:pPr>
        <w:spacing w:line="480" w:lineRule="auto"/>
        <w:jc w:val="both"/>
        <w:rPr>
          <w:rFonts w:cstheme="minorHAnsi"/>
          <w:sz w:val="24"/>
          <w:szCs w:val="24"/>
        </w:rPr>
      </w:pPr>
      <w:r w:rsidRPr="00215800">
        <w:rPr>
          <w:rFonts w:cstheme="minorHAnsi"/>
          <w:sz w:val="24"/>
          <w:szCs w:val="24"/>
        </w:rPr>
        <w:t xml:space="preserve">The events at Broadwater </w:t>
      </w:r>
      <w:r w:rsidR="00934D94" w:rsidRPr="00215800">
        <w:rPr>
          <w:rFonts w:cstheme="minorHAnsi"/>
          <w:sz w:val="24"/>
          <w:szCs w:val="24"/>
        </w:rPr>
        <w:t>Estate in</w:t>
      </w:r>
      <w:r w:rsidR="00471E6A" w:rsidRPr="00215800">
        <w:rPr>
          <w:rFonts w:cstheme="minorHAnsi"/>
          <w:sz w:val="24"/>
          <w:szCs w:val="24"/>
        </w:rPr>
        <w:t xml:space="preserve"> 1985,</w:t>
      </w:r>
      <w:r w:rsidR="00E879B9" w:rsidRPr="00215800">
        <w:rPr>
          <w:rFonts w:cstheme="minorHAnsi"/>
          <w:sz w:val="24"/>
          <w:szCs w:val="24"/>
        </w:rPr>
        <w:t xml:space="preserve"> the murder of Stephen Lawerence in 1993</w:t>
      </w:r>
      <w:r w:rsidR="00FE7D38">
        <w:rPr>
          <w:rFonts w:cstheme="minorHAnsi"/>
          <w:sz w:val="24"/>
          <w:szCs w:val="24"/>
        </w:rPr>
        <w:t>,</w:t>
      </w:r>
      <w:r w:rsidR="00E879B9" w:rsidRPr="00215800">
        <w:rPr>
          <w:rFonts w:cstheme="minorHAnsi"/>
          <w:sz w:val="24"/>
          <w:szCs w:val="24"/>
        </w:rPr>
        <w:t xml:space="preserve"> and</w:t>
      </w:r>
      <w:r w:rsidR="00471E6A" w:rsidRPr="00215800">
        <w:rPr>
          <w:rFonts w:cstheme="minorHAnsi"/>
          <w:sz w:val="24"/>
          <w:szCs w:val="24"/>
        </w:rPr>
        <w:t xml:space="preserve"> the death of Mark Duggan in </w:t>
      </w:r>
      <w:r w:rsidR="0084268E" w:rsidRPr="00215800">
        <w:rPr>
          <w:rFonts w:cstheme="minorHAnsi"/>
          <w:sz w:val="24"/>
          <w:szCs w:val="24"/>
        </w:rPr>
        <w:t>2011 and</w:t>
      </w:r>
      <w:r w:rsidR="00BB4426" w:rsidRPr="00215800">
        <w:rPr>
          <w:rFonts w:cstheme="minorHAnsi"/>
          <w:sz w:val="24"/>
          <w:szCs w:val="24"/>
        </w:rPr>
        <w:t xml:space="preserve"> several more </w:t>
      </w:r>
      <w:r w:rsidR="0084268E" w:rsidRPr="00215800">
        <w:rPr>
          <w:rFonts w:cstheme="minorHAnsi"/>
          <w:sz w:val="24"/>
          <w:szCs w:val="24"/>
        </w:rPr>
        <w:t>in between</w:t>
      </w:r>
      <w:r w:rsidR="00BB4426" w:rsidRPr="00215800">
        <w:rPr>
          <w:rFonts w:cstheme="minorHAnsi"/>
          <w:sz w:val="24"/>
          <w:szCs w:val="24"/>
        </w:rPr>
        <w:t xml:space="preserve"> and since</w:t>
      </w:r>
      <w:r w:rsidR="00732ECF">
        <w:rPr>
          <w:rFonts w:cstheme="minorHAnsi"/>
          <w:sz w:val="24"/>
          <w:szCs w:val="24"/>
        </w:rPr>
        <w:t>,</w:t>
      </w:r>
      <w:r w:rsidR="00A75CC7" w:rsidRPr="00215800">
        <w:rPr>
          <w:rFonts w:cstheme="minorHAnsi"/>
          <w:sz w:val="24"/>
          <w:szCs w:val="24"/>
        </w:rPr>
        <w:t xml:space="preserve"> provide a solid evidence base for the </w:t>
      </w:r>
      <w:r w:rsidR="00486E2C" w:rsidRPr="00215800">
        <w:rPr>
          <w:rFonts w:cstheme="minorHAnsi"/>
          <w:sz w:val="24"/>
          <w:szCs w:val="24"/>
        </w:rPr>
        <w:t xml:space="preserve">discontent present in ethnic minority communities. </w:t>
      </w:r>
      <w:r w:rsidR="006628BC" w:rsidRPr="00215800">
        <w:rPr>
          <w:rFonts w:cstheme="minorHAnsi"/>
          <w:sz w:val="24"/>
          <w:szCs w:val="24"/>
        </w:rPr>
        <w:t xml:space="preserve"> </w:t>
      </w:r>
    </w:p>
    <w:p w14:paraId="065D09F7" w14:textId="0F64CA81" w:rsidR="0084268E" w:rsidRPr="00215800" w:rsidRDefault="0084268E" w:rsidP="00EF251D">
      <w:pPr>
        <w:spacing w:line="480" w:lineRule="auto"/>
        <w:jc w:val="both"/>
        <w:rPr>
          <w:rFonts w:cstheme="minorHAnsi"/>
          <w:sz w:val="24"/>
          <w:szCs w:val="24"/>
        </w:rPr>
      </w:pPr>
      <w:r w:rsidRPr="00215800">
        <w:rPr>
          <w:rFonts w:cstheme="minorHAnsi"/>
          <w:sz w:val="24"/>
          <w:szCs w:val="24"/>
        </w:rPr>
        <w:t xml:space="preserve">Apathy for police, </w:t>
      </w:r>
      <w:r w:rsidR="004B6B2C" w:rsidRPr="00215800">
        <w:rPr>
          <w:rFonts w:cstheme="minorHAnsi"/>
          <w:sz w:val="24"/>
          <w:szCs w:val="24"/>
        </w:rPr>
        <w:t>as</w:t>
      </w:r>
      <w:r w:rsidR="00DB1C03" w:rsidRPr="00215800">
        <w:rPr>
          <w:rFonts w:cstheme="minorHAnsi"/>
          <w:sz w:val="24"/>
          <w:szCs w:val="24"/>
        </w:rPr>
        <w:t xml:space="preserve"> indicated by the all-time low confidence levels </w:t>
      </w:r>
      <w:r w:rsidR="000C6663" w:rsidRPr="00215800">
        <w:rPr>
          <w:rFonts w:cstheme="minorHAnsi"/>
          <w:sz w:val="24"/>
          <w:szCs w:val="24"/>
        </w:rPr>
        <w:t>can be attributed to</w:t>
      </w:r>
      <w:r w:rsidR="006A5C09">
        <w:rPr>
          <w:rFonts w:cstheme="minorHAnsi"/>
          <w:sz w:val="24"/>
          <w:szCs w:val="24"/>
        </w:rPr>
        <w:t xml:space="preserve">, </w:t>
      </w:r>
      <w:r w:rsidR="000C6663" w:rsidRPr="00215800">
        <w:rPr>
          <w:rFonts w:cstheme="minorHAnsi"/>
          <w:sz w:val="24"/>
          <w:szCs w:val="24"/>
        </w:rPr>
        <w:t>in part</w:t>
      </w:r>
      <w:r w:rsidR="006A5C09">
        <w:rPr>
          <w:rFonts w:cstheme="minorHAnsi"/>
          <w:sz w:val="24"/>
          <w:szCs w:val="24"/>
        </w:rPr>
        <w:t>,</w:t>
      </w:r>
      <w:r w:rsidR="000C6663" w:rsidRPr="00215800">
        <w:rPr>
          <w:rFonts w:cstheme="minorHAnsi"/>
          <w:sz w:val="24"/>
          <w:szCs w:val="24"/>
        </w:rPr>
        <w:t xml:space="preserve"> to the poor performance and publishing of league tables, along with high profile misconduct </w:t>
      </w:r>
      <w:r w:rsidR="009D016F" w:rsidRPr="00215800">
        <w:rPr>
          <w:rFonts w:cstheme="minorHAnsi"/>
          <w:sz w:val="24"/>
          <w:szCs w:val="24"/>
        </w:rPr>
        <w:t>cases</w:t>
      </w:r>
      <w:r w:rsidR="00FA2E17" w:rsidRPr="00215800">
        <w:rPr>
          <w:rFonts w:cstheme="minorHAnsi"/>
          <w:sz w:val="24"/>
          <w:szCs w:val="24"/>
        </w:rPr>
        <w:t xml:space="preserve"> </w:t>
      </w:r>
      <w:sdt>
        <w:sdtPr>
          <w:rPr>
            <w:rFonts w:cstheme="minorHAnsi"/>
            <w:sz w:val="24"/>
            <w:szCs w:val="24"/>
          </w:rPr>
          <w:id w:val="1567382964"/>
          <w:citation/>
        </w:sdtPr>
        <w:sdtContent>
          <w:r w:rsidR="00FA2E17" w:rsidRPr="00215800">
            <w:rPr>
              <w:rFonts w:cstheme="minorHAnsi"/>
              <w:sz w:val="24"/>
              <w:szCs w:val="24"/>
            </w:rPr>
            <w:fldChar w:fldCharType="begin"/>
          </w:r>
          <w:r w:rsidR="00FA2E17" w:rsidRPr="00215800">
            <w:rPr>
              <w:rFonts w:cstheme="minorHAnsi"/>
              <w:sz w:val="24"/>
              <w:szCs w:val="24"/>
            </w:rPr>
            <w:instrText xml:space="preserve"> CITATION Kir22 \l 2057 </w:instrText>
          </w:r>
          <w:r w:rsidR="00FA2E17" w:rsidRPr="00215800">
            <w:rPr>
              <w:rFonts w:cstheme="minorHAnsi"/>
              <w:sz w:val="24"/>
              <w:szCs w:val="24"/>
            </w:rPr>
            <w:fldChar w:fldCharType="separate"/>
          </w:r>
          <w:r w:rsidR="00555B01" w:rsidRPr="00555B01">
            <w:rPr>
              <w:rFonts w:cstheme="minorHAnsi"/>
              <w:noProof/>
              <w:sz w:val="24"/>
              <w:szCs w:val="24"/>
            </w:rPr>
            <w:t>(Kirk, 2022)</w:t>
          </w:r>
          <w:r w:rsidR="00FA2E17" w:rsidRPr="00215800">
            <w:rPr>
              <w:rFonts w:cstheme="minorHAnsi"/>
              <w:sz w:val="24"/>
              <w:szCs w:val="24"/>
            </w:rPr>
            <w:fldChar w:fldCharType="end"/>
          </w:r>
        </w:sdtContent>
      </w:sdt>
      <w:r w:rsidR="008C2483" w:rsidRPr="00215800">
        <w:rPr>
          <w:rFonts w:cstheme="minorHAnsi"/>
          <w:sz w:val="24"/>
          <w:szCs w:val="24"/>
        </w:rPr>
        <w:t>.</w:t>
      </w:r>
      <w:r w:rsidR="009D016F" w:rsidRPr="00215800">
        <w:rPr>
          <w:rFonts w:cstheme="minorHAnsi"/>
          <w:sz w:val="24"/>
          <w:szCs w:val="24"/>
        </w:rPr>
        <w:t xml:space="preserve"> However, the way stop search is treated by Government and practitioners of it</w:t>
      </w:r>
      <w:r w:rsidR="008C2483" w:rsidRPr="00215800">
        <w:rPr>
          <w:rFonts w:cstheme="minorHAnsi"/>
          <w:sz w:val="24"/>
          <w:szCs w:val="24"/>
        </w:rPr>
        <w:t xml:space="preserve"> </w:t>
      </w:r>
      <w:r w:rsidR="009D016F" w:rsidRPr="00215800">
        <w:rPr>
          <w:rFonts w:cstheme="minorHAnsi"/>
          <w:sz w:val="24"/>
          <w:szCs w:val="24"/>
        </w:rPr>
        <w:t>does not assist</w:t>
      </w:r>
      <w:r w:rsidR="00C61F12">
        <w:rPr>
          <w:rFonts w:cstheme="minorHAnsi"/>
          <w:sz w:val="24"/>
          <w:szCs w:val="24"/>
        </w:rPr>
        <w:t>. R</w:t>
      </w:r>
      <w:r w:rsidR="00E63ECB" w:rsidRPr="00215800">
        <w:rPr>
          <w:rFonts w:cstheme="minorHAnsi"/>
          <w:sz w:val="24"/>
          <w:szCs w:val="24"/>
        </w:rPr>
        <w:t xml:space="preserve">esearch shows that the </w:t>
      </w:r>
      <w:r w:rsidR="000028D7" w:rsidRPr="00215800">
        <w:rPr>
          <w:rFonts w:cstheme="minorHAnsi"/>
          <w:sz w:val="24"/>
          <w:szCs w:val="24"/>
        </w:rPr>
        <w:t>powers are</w:t>
      </w:r>
      <w:r w:rsidR="009D016F" w:rsidRPr="00215800">
        <w:rPr>
          <w:rFonts w:cstheme="minorHAnsi"/>
          <w:sz w:val="24"/>
          <w:szCs w:val="24"/>
        </w:rPr>
        <w:t xml:space="preserve"> </w:t>
      </w:r>
      <w:r w:rsidR="006D7337" w:rsidRPr="00215800">
        <w:rPr>
          <w:rFonts w:cstheme="minorHAnsi"/>
          <w:sz w:val="24"/>
          <w:szCs w:val="24"/>
        </w:rPr>
        <w:t>more levered towards the</w:t>
      </w:r>
      <w:r w:rsidR="001A141E" w:rsidRPr="00215800">
        <w:rPr>
          <w:rFonts w:cstheme="minorHAnsi"/>
          <w:sz w:val="24"/>
          <w:szCs w:val="24"/>
        </w:rPr>
        <w:t xml:space="preserve"> fight against drugs, rather than serious violence</w:t>
      </w:r>
      <w:r w:rsidR="006D7337" w:rsidRPr="00215800">
        <w:rPr>
          <w:rFonts w:cstheme="minorHAnsi"/>
          <w:sz w:val="24"/>
          <w:szCs w:val="24"/>
        </w:rPr>
        <w:t xml:space="preserve">, as we were told would be its </w:t>
      </w:r>
      <w:r w:rsidR="006F64F0" w:rsidRPr="00215800">
        <w:rPr>
          <w:rFonts w:cstheme="minorHAnsi"/>
          <w:sz w:val="24"/>
          <w:szCs w:val="24"/>
        </w:rPr>
        <w:t>reformed purpose</w:t>
      </w:r>
      <w:r w:rsidR="00486E2C" w:rsidRPr="00215800">
        <w:rPr>
          <w:rFonts w:cstheme="minorHAnsi"/>
          <w:sz w:val="24"/>
          <w:szCs w:val="24"/>
        </w:rPr>
        <w:t xml:space="preserve"> by Johnson </w:t>
      </w:r>
      <w:sdt>
        <w:sdtPr>
          <w:rPr>
            <w:rFonts w:cstheme="minorHAnsi"/>
            <w:sz w:val="24"/>
            <w:szCs w:val="24"/>
          </w:rPr>
          <w:id w:val="-1362424211"/>
          <w:citation/>
        </w:sdtPr>
        <w:sdtContent>
          <w:r w:rsidR="00486E2C" w:rsidRPr="00215800">
            <w:rPr>
              <w:rFonts w:cstheme="minorHAnsi"/>
              <w:sz w:val="24"/>
              <w:szCs w:val="24"/>
            </w:rPr>
            <w:fldChar w:fldCharType="begin"/>
          </w:r>
          <w:r w:rsidR="00486E2C" w:rsidRPr="00215800">
            <w:rPr>
              <w:rFonts w:cstheme="minorHAnsi"/>
              <w:sz w:val="24"/>
              <w:szCs w:val="24"/>
            </w:rPr>
            <w:instrText xml:space="preserve">CITATION Joh21 \n  \t  \l 2057 </w:instrText>
          </w:r>
          <w:r w:rsidR="00486E2C" w:rsidRPr="00215800">
            <w:rPr>
              <w:rFonts w:cstheme="minorHAnsi"/>
              <w:sz w:val="24"/>
              <w:szCs w:val="24"/>
            </w:rPr>
            <w:fldChar w:fldCharType="separate"/>
          </w:r>
          <w:r w:rsidR="00555B01" w:rsidRPr="00555B01">
            <w:rPr>
              <w:rFonts w:cstheme="minorHAnsi"/>
              <w:noProof/>
              <w:sz w:val="24"/>
              <w:szCs w:val="24"/>
            </w:rPr>
            <w:t>(2021)</w:t>
          </w:r>
          <w:r w:rsidR="00486E2C" w:rsidRPr="00215800">
            <w:rPr>
              <w:rFonts w:cstheme="minorHAnsi"/>
              <w:sz w:val="24"/>
              <w:szCs w:val="24"/>
            </w:rPr>
            <w:fldChar w:fldCharType="end"/>
          </w:r>
        </w:sdtContent>
      </w:sdt>
      <w:r w:rsidR="00C61F12">
        <w:rPr>
          <w:rFonts w:cstheme="minorHAnsi"/>
          <w:sz w:val="24"/>
          <w:szCs w:val="24"/>
        </w:rPr>
        <w:t xml:space="preserve"> Moreover, </w:t>
      </w:r>
      <w:r w:rsidR="003E257C" w:rsidRPr="00215800">
        <w:rPr>
          <w:rFonts w:cstheme="minorHAnsi"/>
          <w:sz w:val="24"/>
          <w:szCs w:val="24"/>
        </w:rPr>
        <w:t>profiling,</w:t>
      </w:r>
      <w:r w:rsidR="000028D7" w:rsidRPr="00215800">
        <w:rPr>
          <w:rFonts w:cstheme="minorHAnsi"/>
          <w:sz w:val="24"/>
          <w:szCs w:val="24"/>
        </w:rPr>
        <w:t xml:space="preserve"> and inappropriate uses </w:t>
      </w:r>
      <w:r w:rsidR="006A584F" w:rsidRPr="00215800">
        <w:rPr>
          <w:rFonts w:cstheme="minorHAnsi"/>
          <w:sz w:val="24"/>
          <w:szCs w:val="24"/>
        </w:rPr>
        <w:t>occur all too frequently, as demonstrated by the cases of</w:t>
      </w:r>
      <w:r w:rsidR="00476D5B" w:rsidRPr="00215800">
        <w:rPr>
          <w:rFonts w:cstheme="minorHAnsi"/>
          <w:sz w:val="24"/>
          <w:szCs w:val="24"/>
        </w:rPr>
        <w:t xml:space="preserve"> Bianca Williams</w:t>
      </w:r>
      <w:r w:rsidR="002F04AE" w:rsidRPr="00215800">
        <w:rPr>
          <w:rFonts w:cstheme="minorHAnsi"/>
          <w:sz w:val="24"/>
          <w:szCs w:val="24"/>
        </w:rPr>
        <w:t xml:space="preserve"> </w:t>
      </w:r>
      <w:r w:rsidR="009F1987" w:rsidRPr="00215800">
        <w:rPr>
          <w:rFonts w:cstheme="minorHAnsi"/>
          <w:sz w:val="24"/>
          <w:szCs w:val="24"/>
        </w:rPr>
        <w:t xml:space="preserve">and Child Q.  </w:t>
      </w:r>
    </w:p>
    <w:p w14:paraId="18AC5A88" w14:textId="7F3A0411" w:rsidR="006128C6" w:rsidRPr="00215800" w:rsidRDefault="006128C6" w:rsidP="00EF251D">
      <w:pPr>
        <w:spacing w:line="480" w:lineRule="auto"/>
        <w:jc w:val="both"/>
        <w:rPr>
          <w:rFonts w:cstheme="minorHAnsi"/>
          <w:sz w:val="24"/>
          <w:szCs w:val="24"/>
        </w:rPr>
      </w:pPr>
      <w:r w:rsidRPr="00215800">
        <w:rPr>
          <w:rFonts w:cstheme="minorHAnsi"/>
          <w:sz w:val="24"/>
          <w:szCs w:val="24"/>
        </w:rPr>
        <w:t>Th</w:t>
      </w:r>
      <w:r w:rsidR="009F1987" w:rsidRPr="00215800">
        <w:rPr>
          <w:rFonts w:cstheme="minorHAnsi"/>
          <w:sz w:val="24"/>
          <w:szCs w:val="24"/>
        </w:rPr>
        <w:t>e issues above</w:t>
      </w:r>
      <w:r w:rsidRPr="00215800">
        <w:rPr>
          <w:rFonts w:cstheme="minorHAnsi"/>
          <w:sz w:val="24"/>
          <w:szCs w:val="24"/>
        </w:rPr>
        <w:t xml:space="preserve"> undoubtedly </w:t>
      </w:r>
      <w:r w:rsidR="00E174C5">
        <w:rPr>
          <w:rFonts w:cstheme="minorHAnsi"/>
          <w:sz w:val="24"/>
          <w:szCs w:val="24"/>
        </w:rPr>
        <w:t>affected</w:t>
      </w:r>
      <w:r w:rsidRPr="00215800">
        <w:rPr>
          <w:rFonts w:cstheme="minorHAnsi"/>
          <w:sz w:val="24"/>
          <w:szCs w:val="24"/>
        </w:rPr>
        <w:t xml:space="preserve"> the legitimacy of forces, and the faith the public has in it</w:t>
      </w:r>
      <w:r w:rsidR="00A43A04" w:rsidRPr="00215800">
        <w:rPr>
          <w:rFonts w:cstheme="minorHAnsi"/>
          <w:sz w:val="24"/>
          <w:szCs w:val="24"/>
        </w:rPr>
        <w:t>.</w:t>
      </w:r>
      <w:r w:rsidRPr="00215800">
        <w:rPr>
          <w:rFonts w:cstheme="minorHAnsi"/>
          <w:sz w:val="24"/>
          <w:szCs w:val="24"/>
        </w:rPr>
        <w:t xml:space="preserve"> </w:t>
      </w:r>
      <w:r w:rsidR="00D9784E" w:rsidRPr="00215800">
        <w:rPr>
          <w:rFonts w:cstheme="minorHAnsi"/>
          <w:sz w:val="24"/>
          <w:szCs w:val="24"/>
        </w:rPr>
        <w:t xml:space="preserve">It is a common understanding that when people </w:t>
      </w:r>
      <w:r w:rsidR="00CB05F1" w:rsidRPr="00215800">
        <w:rPr>
          <w:rFonts w:cstheme="minorHAnsi"/>
          <w:sz w:val="24"/>
          <w:szCs w:val="24"/>
        </w:rPr>
        <w:t>distrust</w:t>
      </w:r>
      <w:r w:rsidR="00D9784E" w:rsidRPr="00215800">
        <w:rPr>
          <w:rFonts w:cstheme="minorHAnsi"/>
          <w:sz w:val="24"/>
          <w:szCs w:val="24"/>
        </w:rPr>
        <w:t xml:space="preserve"> the police, they are less likely to ring the police. And </w:t>
      </w:r>
      <w:r w:rsidR="007E7552" w:rsidRPr="00215800">
        <w:rPr>
          <w:rFonts w:cstheme="minorHAnsi"/>
          <w:sz w:val="24"/>
          <w:szCs w:val="24"/>
        </w:rPr>
        <w:t>so,</w:t>
      </w:r>
      <w:r w:rsidR="00D9784E" w:rsidRPr="00215800">
        <w:rPr>
          <w:rFonts w:cstheme="minorHAnsi"/>
          <w:sz w:val="24"/>
          <w:szCs w:val="24"/>
        </w:rPr>
        <w:t xml:space="preserve"> a cycle begins of distrust, </w:t>
      </w:r>
      <w:r w:rsidR="00CB05F1" w:rsidRPr="00215800">
        <w:rPr>
          <w:rFonts w:cstheme="minorHAnsi"/>
          <w:sz w:val="24"/>
          <w:szCs w:val="24"/>
        </w:rPr>
        <w:t xml:space="preserve">suffocating the information feed of </w:t>
      </w:r>
      <w:r w:rsidR="00CB05F1" w:rsidRPr="00215800">
        <w:rPr>
          <w:rFonts w:cstheme="minorHAnsi"/>
          <w:sz w:val="24"/>
          <w:szCs w:val="24"/>
        </w:rPr>
        <w:lastRenderedPageBreak/>
        <w:t xml:space="preserve">intelligence, leading to higher crime rates. </w:t>
      </w:r>
      <w:r w:rsidR="001850F9" w:rsidRPr="00215800">
        <w:rPr>
          <w:rFonts w:cstheme="minorHAnsi"/>
          <w:sz w:val="24"/>
          <w:szCs w:val="24"/>
        </w:rPr>
        <w:t>As for individuals of ethnic origin who have been on the receiving end of such treatment</w:t>
      </w:r>
      <w:r w:rsidR="00E13B3C">
        <w:rPr>
          <w:rFonts w:cstheme="minorHAnsi"/>
          <w:sz w:val="24"/>
          <w:szCs w:val="24"/>
        </w:rPr>
        <w:t>,</w:t>
      </w:r>
      <w:r w:rsidR="001850F9" w:rsidRPr="00215800">
        <w:rPr>
          <w:rFonts w:cstheme="minorHAnsi"/>
          <w:sz w:val="24"/>
          <w:szCs w:val="24"/>
        </w:rPr>
        <w:t xml:space="preserve"> </w:t>
      </w:r>
      <w:r w:rsidR="00E13B3C">
        <w:rPr>
          <w:rFonts w:cstheme="minorHAnsi"/>
          <w:sz w:val="24"/>
          <w:szCs w:val="24"/>
        </w:rPr>
        <w:t>s</w:t>
      </w:r>
      <w:r w:rsidR="001850F9" w:rsidRPr="00215800">
        <w:rPr>
          <w:rFonts w:cstheme="minorHAnsi"/>
          <w:sz w:val="24"/>
          <w:szCs w:val="24"/>
        </w:rPr>
        <w:t xml:space="preserve">uch is </w:t>
      </w:r>
      <w:r w:rsidR="00C240BF" w:rsidRPr="00215800">
        <w:rPr>
          <w:rFonts w:cstheme="minorHAnsi"/>
          <w:sz w:val="24"/>
          <w:szCs w:val="24"/>
        </w:rPr>
        <w:t>their</w:t>
      </w:r>
      <w:r w:rsidR="001850F9" w:rsidRPr="00215800">
        <w:rPr>
          <w:rFonts w:cstheme="minorHAnsi"/>
          <w:sz w:val="24"/>
          <w:szCs w:val="24"/>
        </w:rPr>
        <w:t xml:space="preserve"> dis</w:t>
      </w:r>
      <w:r w:rsidR="00E13B3C">
        <w:rPr>
          <w:rFonts w:cstheme="minorHAnsi"/>
          <w:sz w:val="24"/>
          <w:szCs w:val="24"/>
        </w:rPr>
        <w:t>da</w:t>
      </w:r>
      <w:r w:rsidR="001850F9" w:rsidRPr="00215800">
        <w:rPr>
          <w:rFonts w:cstheme="minorHAnsi"/>
          <w:sz w:val="24"/>
          <w:szCs w:val="24"/>
        </w:rPr>
        <w:t>in that evidence highlights</w:t>
      </w:r>
      <w:r w:rsidR="000B50FA" w:rsidRPr="00215800">
        <w:rPr>
          <w:rFonts w:cstheme="minorHAnsi"/>
          <w:sz w:val="24"/>
          <w:szCs w:val="24"/>
        </w:rPr>
        <w:t xml:space="preserve"> they are disproportiona</w:t>
      </w:r>
      <w:r w:rsidR="000C03E0">
        <w:rPr>
          <w:rFonts w:cstheme="minorHAnsi"/>
          <w:sz w:val="24"/>
          <w:szCs w:val="24"/>
        </w:rPr>
        <w:t>tely</w:t>
      </w:r>
      <w:r w:rsidR="000B50FA" w:rsidRPr="00215800">
        <w:rPr>
          <w:rFonts w:cstheme="minorHAnsi"/>
          <w:sz w:val="24"/>
          <w:szCs w:val="24"/>
        </w:rPr>
        <w:t xml:space="preserve"> </w:t>
      </w:r>
      <w:r w:rsidR="006F64F0" w:rsidRPr="00215800">
        <w:rPr>
          <w:rFonts w:cstheme="minorHAnsi"/>
          <w:sz w:val="24"/>
          <w:szCs w:val="24"/>
        </w:rPr>
        <w:t>affected</w:t>
      </w:r>
      <w:r w:rsidR="000B50FA" w:rsidRPr="00215800">
        <w:rPr>
          <w:rFonts w:cstheme="minorHAnsi"/>
          <w:sz w:val="24"/>
          <w:szCs w:val="24"/>
        </w:rPr>
        <w:t xml:space="preserve"> throughout the criminal justice system</w:t>
      </w:r>
      <w:r w:rsidR="000C03E0">
        <w:rPr>
          <w:rFonts w:cstheme="minorHAnsi"/>
          <w:sz w:val="24"/>
          <w:szCs w:val="24"/>
        </w:rPr>
        <w:t xml:space="preserve"> </w:t>
      </w:r>
      <w:sdt>
        <w:sdtPr>
          <w:rPr>
            <w:rFonts w:cstheme="minorHAnsi"/>
            <w:sz w:val="24"/>
            <w:szCs w:val="24"/>
          </w:rPr>
          <w:id w:val="125523452"/>
          <w:citation/>
        </w:sdtPr>
        <w:sdtContent>
          <w:r w:rsidR="000C03E0">
            <w:rPr>
              <w:rFonts w:cstheme="minorHAnsi"/>
              <w:sz w:val="24"/>
              <w:szCs w:val="24"/>
            </w:rPr>
            <w:fldChar w:fldCharType="begin"/>
          </w:r>
          <w:r w:rsidR="000C03E0">
            <w:rPr>
              <w:rFonts w:cstheme="minorHAnsi"/>
              <w:sz w:val="24"/>
              <w:szCs w:val="24"/>
            </w:rPr>
            <w:instrText xml:space="preserve"> CITATION Lam17 \l 2057 </w:instrText>
          </w:r>
          <w:r w:rsidR="000C03E0">
            <w:rPr>
              <w:rFonts w:cstheme="minorHAnsi"/>
              <w:sz w:val="24"/>
              <w:szCs w:val="24"/>
            </w:rPr>
            <w:fldChar w:fldCharType="separate"/>
          </w:r>
          <w:r w:rsidR="00555B01" w:rsidRPr="00555B01">
            <w:rPr>
              <w:rFonts w:cstheme="minorHAnsi"/>
              <w:noProof/>
              <w:sz w:val="24"/>
              <w:szCs w:val="24"/>
            </w:rPr>
            <w:t>(Lammy, 2017)</w:t>
          </w:r>
          <w:r w:rsidR="000C03E0">
            <w:rPr>
              <w:rFonts w:cstheme="minorHAnsi"/>
              <w:sz w:val="24"/>
              <w:szCs w:val="24"/>
            </w:rPr>
            <w:fldChar w:fldCharType="end"/>
          </w:r>
        </w:sdtContent>
      </w:sdt>
      <w:r w:rsidR="000B50FA" w:rsidRPr="00215800">
        <w:rPr>
          <w:rFonts w:cstheme="minorHAnsi"/>
          <w:sz w:val="24"/>
          <w:szCs w:val="24"/>
        </w:rPr>
        <w:t xml:space="preserve">. Black males are less likely to co-operate or speak to police, high percentages offer no comment </w:t>
      </w:r>
      <w:r w:rsidR="00C240BF" w:rsidRPr="00215800">
        <w:rPr>
          <w:rFonts w:cstheme="minorHAnsi"/>
          <w:sz w:val="24"/>
          <w:szCs w:val="24"/>
        </w:rPr>
        <w:t>interviews</w:t>
      </w:r>
      <w:r w:rsidR="000B50FA" w:rsidRPr="00215800">
        <w:rPr>
          <w:rFonts w:cstheme="minorHAnsi"/>
          <w:sz w:val="24"/>
          <w:szCs w:val="24"/>
        </w:rPr>
        <w:t>, making them ineligible for cautions or restorative process and therefore a</w:t>
      </w:r>
      <w:r w:rsidR="005F7E3E" w:rsidRPr="00215800">
        <w:rPr>
          <w:rFonts w:cstheme="minorHAnsi"/>
          <w:sz w:val="24"/>
          <w:szCs w:val="24"/>
        </w:rPr>
        <w:t xml:space="preserve"> disproportionate number attend court, hence the disproportionate number in prison cells. The effect of political decision making, through to police decision making is </w:t>
      </w:r>
      <w:r w:rsidR="00792B56" w:rsidRPr="00215800">
        <w:rPr>
          <w:rFonts w:cstheme="minorHAnsi"/>
          <w:sz w:val="24"/>
          <w:szCs w:val="24"/>
        </w:rPr>
        <w:t xml:space="preserve">systemic </w:t>
      </w:r>
      <w:sdt>
        <w:sdtPr>
          <w:rPr>
            <w:rFonts w:cstheme="minorHAnsi"/>
            <w:sz w:val="24"/>
            <w:szCs w:val="24"/>
          </w:rPr>
          <w:id w:val="2031302253"/>
          <w:citation/>
        </w:sdtPr>
        <w:sdtContent>
          <w:r w:rsidR="00792B56" w:rsidRPr="00215800">
            <w:rPr>
              <w:rFonts w:cstheme="minorHAnsi"/>
              <w:sz w:val="24"/>
              <w:szCs w:val="24"/>
            </w:rPr>
            <w:fldChar w:fldCharType="begin"/>
          </w:r>
          <w:r w:rsidR="00792B56" w:rsidRPr="00215800">
            <w:rPr>
              <w:rFonts w:cstheme="minorHAnsi"/>
              <w:sz w:val="24"/>
              <w:szCs w:val="24"/>
            </w:rPr>
            <w:instrText xml:space="preserve"> CITATION Lam17 \l 2057 </w:instrText>
          </w:r>
          <w:r w:rsidR="00792B56" w:rsidRPr="00215800">
            <w:rPr>
              <w:rFonts w:cstheme="minorHAnsi"/>
              <w:sz w:val="24"/>
              <w:szCs w:val="24"/>
            </w:rPr>
            <w:fldChar w:fldCharType="separate"/>
          </w:r>
          <w:r w:rsidR="00555B01" w:rsidRPr="00555B01">
            <w:rPr>
              <w:rFonts w:cstheme="minorHAnsi"/>
              <w:noProof/>
              <w:sz w:val="24"/>
              <w:szCs w:val="24"/>
            </w:rPr>
            <w:t>(Lammy, 2017)</w:t>
          </w:r>
          <w:r w:rsidR="00792B56" w:rsidRPr="00215800">
            <w:rPr>
              <w:rFonts w:cstheme="minorHAnsi"/>
              <w:sz w:val="24"/>
              <w:szCs w:val="24"/>
            </w:rPr>
            <w:fldChar w:fldCharType="end"/>
          </w:r>
        </w:sdtContent>
      </w:sdt>
      <w:r w:rsidR="00792B56" w:rsidRPr="00215800">
        <w:rPr>
          <w:rFonts w:cstheme="minorHAnsi"/>
          <w:sz w:val="24"/>
          <w:szCs w:val="24"/>
        </w:rPr>
        <w:t>.</w:t>
      </w:r>
      <w:r w:rsidR="005F7E3E" w:rsidRPr="00215800">
        <w:rPr>
          <w:rFonts w:cstheme="minorHAnsi"/>
          <w:sz w:val="24"/>
          <w:szCs w:val="24"/>
        </w:rPr>
        <w:t xml:space="preserve"> </w:t>
      </w:r>
    </w:p>
    <w:p w14:paraId="2E1A3716" w14:textId="2D0FCAE7" w:rsidR="002C21D3" w:rsidRPr="00215800" w:rsidRDefault="002C21D3" w:rsidP="00EF251D">
      <w:pPr>
        <w:spacing w:line="480" w:lineRule="auto"/>
        <w:jc w:val="both"/>
        <w:rPr>
          <w:rFonts w:cstheme="minorHAnsi"/>
          <w:sz w:val="24"/>
          <w:szCs w:val="24"/>
        </w:rPr>
      </w:pPr>
      <w:r w:rsidRPr="00215800">
        <w:rPr>
          <w:rFonts w:cstheme="minorHAnsi"/>
          <w:sz w:val="24"/>
          <w:szCs w:val="24"/>
        </w:rPr>
        <w:t xml:space="preserve">The obvious question is why? Disproportionality is </w:t>
      </w:r>
      <w:r w:rsidR="0061044E" w:rsidRPr="00215800">
        <w:rPr>
          <w:rFonts w:cstheme="minorHAnsi"/>
          <w:sz w:val="24"/>
          <w:szCs w:val="24"/>
        </w:rPr>
        <w:t xml:space="preserve">institutional. </w:t>
      </w:r>
      <w:r w:rsidR="00807750" w:rsidRPr="00215800">
        <w:rPr>
          <w:rFonts w:cstheme="minorHAnsi"/>
          <w:sz w:val="24"/>
          <w:szCs w:val="24"/>
        </w:rPr>
        <w:t xml:space="preserve">Both the House of Commons and British Policing </w:t>
      </w:r>
      <w:r w:rsidR="000C03E0">
        <w:rPr>
          <w:rFonts w:cstheme="minorHAnsi"/>
          <w:sz w:val="24"/>
          <w:szCs w:val="24"/>
        </w:rPr>
        <w:t xml:space="preserve">are </w:t>
      </w:r>
      <w:r w:rsidR="00807750" w:rsidRPr="00215800">
        <w:rPr>
          <w:rFonts w:cstheme="minorHAnsi"/>
          <w:sz w:val="24"/>
          <w:szCs w:val="24"/>
        </w:rPr>
        <w:t xml:space="preserve">unrepresentative of the public which they seek to represent. </w:t>
      </w:r>
    </w:p>
    <w:p w14:paraId="7E02BCBC" w14:textId="392B98A3" w:rsidR="000E6BAD" w:rsidRDefault="00921EE0" w:rsidP="00EF251D">
      <w:pPr>
        <w:spacing w:line="480" w:lineRule="auto"/>
        <w:jc w:val="both"/>
        <w:rPr>
          <w:rFonts w:cstheme="minorHAnsi"/>
          <w:sz w:val="24"/>
          <w:szCs w:val="24"/>
        </w:rPr>
      </w:pPr>
      <w:r w:rsidRPr="00215800">
        <w:rPr>
          <w:rFonts w:cstheme="minorHAnsi"/>
          <w:sz w:val="24"/>
          <w:szCs w:val="24"/>
        </w:rPr>
        <w:t>When we look to the late 1980</w:t>
      </w:r>
      <w:r w:rsidR="004C2030" w:rsidRPr="00215800">
        <w:rPr>
          <w:rFonts w:cstheme="minorHAnsi"/>
          <w:sz w:val="24"/>
          <w:szCs w:val="24"/>
        </w:rPr>
        <w:t>s</w:t>
      </w:r>
      <w:r w:rsidR="004C2030">
        <w:rPr>
          <w:rFonts w:cstheme="minorHAnsi"/>
          <w:sz w:val="24"/>
          <w:szCs w:val="24"/>
        </w:rPr>
        <w:t xml:space="preserve">, </w:t>
      </w:r>
      <w:r w:rsidR="004C2030" w:rsidRPr="00215800">
        <w:rPr>
          <w:rFonts w:cstheme="minorHAnsi"/>
          <w:sz w:val="24"/>
          <w:szCs w:val="24"/>
        </w:rPr>
        <w:t>immediately</w:t>
      </w:r>
      <w:r w:rsidR="006B1817" w:rsidRPr="00215800">
        <w:rPr>
          <w:rFonts w:cstheme="minorHAnsi"/>
          <w:sz w:val="24"/>
          <w:szCs w:val="24"/>
        </w:rPr>
        <w:t xml:space="preserve"> after the </w:t>
      </w:r>
      <w:r w:rsidR="004621E7" w:rsidRPr="00215800">
        <w:rPr>
          <w:rFonts w:cstheme="minorHAnsi"/>
          <w:sz w:val="24"/>
          <w:szCs w:val="24"/>
        </w:rPr>
        <w:t>introduction of the Police and Criminal Evidence Act was cr</w:t>
      </w:r>
      <w:r w:rsidR="006B1817" w:rsidRPr="00215800">
        <w:rPr>
          <w:rFonts w:cstheme="minorHAnsi"/>
          <w:sz w:val="24"/>
          <w:szCs w:val="24"/>
        </w:rPr>
        <w:t xml:space="preserve">eated there were only 4 minority ethnic Members of </w:t>
      </w:r>
      <w:r w:rsidR="00B10093" w:rsidRPr="00215800">
        <w:rPr>
          <w:rFonts w:cstheme="minorHAnsi"/>
          <w:sz w:val="24"/>
          <w:szCs w:val="24"/>
        </w:rPr>
        <w:t xml:space="preserve">Parliament </w:t>
      </w:r>
      <w:sdt>
        <w:sdtPr>
          <w:rPr>
            <w:rFonts w:cstheme="minorHAnsi"/>
            <w:sz w:val="24"/>
            <w:szCs w:val="24"/>
          </w:rPr>
          <w:id w:val="264661387"/>
          <w:citation/>
        </w:sdtPr>
        <w:sdtContent>
          <w:r w:rsidR="00C733E8" w:rsidRPr="00215800">
            <w:rPr>
              <w:rFonts w:cstheme="minorHAnsi"/>
              <w:sz w:val="24"/>
              <w:szCs w:val="24"/>
            </w:rPr>
            <w:fldChar w:fldCharType="begin"/>
          </w:r>
          <w:r w:rsidR="00C733E8" w:rsidRPr="00215800">
            <w:rPr>
              <w:rFonts w:cstheme="minorHAnsi"/>
              <w:sz w:val="24"/>
              <w:szCs w:val="24"/>
            </w:rPr>
            <w:instrText xml:space="preserve"> CITATION Cra22 \l 2057 </w:instrText>
          </w:r>
          <w:r w:rsidR="00C733E8" w:rsidRPr="00215800">
            <w:rPr>
              <w:rFonts w:cstheme="minorHAnsi"/>
              <w:sz w:val="24"/>
              <w:szCs w:val="24"/>
            </w:rPr>
            <w:fldChar w:fldCharType="separate"/>
          </w:r>
          <w:r w:rsidR="00555B01" w:rsidRPr="00555B01">
            <w:rPr>
              <w:rFonts w:cstheme="minorHAnsi"/>
              <w:noProof/>
              <w:sz w:val="24"/>
              <w:szCs w:val="24"/>
            </w:rPr>
            <w:t>(Cracknell, Tunnicliffe, Barton, &amp; Audickas, 2022)</w:t>
          </w:r>
          <w:r w:rsidR="00C733E8" w:rsidRPr="00215800">
            <w:rPr>
              <w:rFonts w:cstheme="minorHAnsi"/>
              <w:sz w:val="24"/>
              <w:szCs w:val="24"/>
            </w:rPr>
            <w:fldChar w:fldCharType="end"/>
          </w:r>
        </w:sdtContent>
      </w:sdt>
      <w:r w:rsidR="00B10093" w:rsidRPr="00215800">
        <w:rPr>
          <w:rFonts w:cstheme="minorHAnsi"/>
          <w:sz w:val="24"/>
          <w:szCs w:val="24"/>
        </w:rPr>
        <w:t xml:space="preserve">, equating to less than 1%. </w:t>
      </w:r>
      <w:r w:rsidR="00A50C3E" w:rsidRPr="00215800">
        <w:rPr>
          <w:rFonts w:cstheme="minorHAnsi"/>
          <w:sz w:val="24"/>
          <w:szCs w:val="24"/>
        </w:rPr>
        <w:t>As for the police service</w:t>
      </w:r>
      <w:r w:rsidR="00A81FAF">
        <w:rPr>
          <w:rFonts w:cstheme="minorHAnsi"/>
          <w:sz w:val="24"/>
          <w:szCs w:val="24"/>
        </w:rPr>
        <w:t>,</w:t>
      </w:r>
      <w:r w:rsidR="00291FE7" w:rsidRPr="00215800">
        <w:rPr>
          <w:rFonts w:cstheme="minorHAnsi"/>
          <w:sz w:val="24"/>
          <w:szCs w:val="24"/>
        </w:rPr>
        <w:t xml:space="preserve"> it continues to struggle under the 4% nearly forty years on </w:t>
      </w:r>
      <w:sdt>
        <w:sdtPr>
          <w:rPr>
            <w:rFonts w:cstheme="minorHAnsi"/>
            <w:sz w:val="24"/>
            <w:szCs w:val="24"/>
          </w:rPr>
          <w:id w:val="265735295"/>
          <w:citation/>
        </w:sdtPr>
        <w:sdtContent>
          <w:r w:rsidR="00291FE7" w:rsidRPr="00215800">
            <w:rPr>
              <w:rFonts w:cstheme="minorHAnsi"/>
              <w:sz w:val="24"/>
              <w:szCs w:val="24"/>
            </w:rPr>
            <w:fldChar w:fldCharType="begin"/>
          </w:r>
          <w:r w:rsidR="00291FE7" w:rsidRPr="00215800">
            <w:rPr>
              <w:rFonts w:cstheme="minorHAnsi"/>
              <w:sz w:val="24"/>
              <w:szCs w:val="24"/>
            </w:rPr>
            <w:instrText xml:space="preserve"> CITATION UkG23 \l 2057 </w:instrText>
          </w:r>
          <w:r w:rsidR="00291FE7" w:rsidRPr="00215800">
            <w:rPr>
              <w:rFonts w:cstheme="minorHAnsi"/>
              <w:sz w:val="24"/>
              <w:szCs w:val="24"/>
            </w:rPr>
            <w:fldChar w:fldCharType="separate"/>
          </w:r>
          <w:r w:rsidR="00555B01" w:rsidRPr="00555B01">
            <w:rPr>
              <w:rFonts w:cstheme="minorHAnsi"/>
              <w:noProof/>
              <w:sz w:val="24"/>
              <w:szCs w:val="24"/>
            </w:rPr>
            <w:t>(Uk Government, 2023)</w:t>
          </w:r>
          <w:r w:rsidR="00291FE7" w:rsidRPr="00215800">
            <w:rPr>
              <w:rFonts w:cstheme="minorHAnsi"/>
              <w:sz w:val="24"/>
              <w:szCs w:val="24"/>
            </w:rPr>
            <w:fldChar w:fldCharType="end"/>
          </w:r>
        </w:sdtContent>
      </w:sdt>
      <w:r w:rsidR="00330E75" w:rsidRPr="00215800">
        <w:rPr>
          <w:rFonts w:cstheme="minorHAnsi"/>
          <w:sz w:val="24"/>
          <w:szCs w:val="24"/>
        </w:rPr>
        <w:t xml:space="preserve">. </w:t>
      </w:r>
    </w:p>
    <w:p w14:paraId="0AA80E13" w14:textId="4D20D596" w:rsidR="00D14641" w:rsidRPr="00215800" w:rsidRDefault="00D14641" w:rsidP="00EF251D">
      <w:pPr>
        <w:spacing w:line="480" w:lineRule="auto"/>
        <w:jc w:val="both"/>
        <w:rPr>
          <w:rFonts w:cstheme="minorHAnsi"/>
          <w:sz w:val="24"/>
          <w:szCs w:val="24"/>
        </w:rPr>
      </w:pPr>
      <w:r>
        <w:rPr>
          <w:rFonts w:cstheme="minorHAnsi"/>
          <w:sz w:val="24"/>
          <w:szCs w:val="24"/>
        </w:rPr>
        <w:t xml:space="preserve">Unless drastic change is made to the composition </w:t>
      </w:r>
      <w:r w:rsidR="00791243">
        <w:rPr>
          <w:rFonts w:cstheme="minorHAnsi"/>
          <w:sz w:val="24"/>
          <w:szCs w:val="24"/>
        </w:rPr>
        <w:t xml:space="preserve">of the bodies that create, </w:t>
      </w:r>
      <w:r w:rsidR="005C205E">
        <w:rPr>
          <w:rFonts w:cstheme="minorHAnsi"/>
          <w:sz w:val="24"/>
          <w:szCs w:val="24"/>
        </w:rPr>
        <w:t xml:space="preserve">and administer the statute then it is difficult to </w:t>
      </w:r>
      <w:r w:rsidR="002D7D4E">
        <w:rPr>
          <w:rFonts w:cstheme="minorHAnsi"/>
          <w:sz w:val="24"/>
          <w:szCs w:val="24"/>
        </w:rPr>
        <w:t xml:space="preserve">see </w:t>
      </w:r>
      <w:r w:rsidR="006F509E">
        <w:rPr>
          <w:rFonts w:cstheme="minorHAnsi"/>
          <w:sz w:val="24"/>
          <w:szCs w:val="24"/>
        </w:rPr>
        <w:t xml:space="preserve">behavioural change, and therefore improved performance. </w:t>
      </w:r>
    </w:p>
    <w:p w14:paraId="1261310A" w14:textId="394C0FB5" w:rsidR="009D0435" w:rsidRPr="00215800" w:rsidRDefault="009D0435" w:rsidP="00EF251D">
      <w:pPr>
        <w:pStyle w:val="Heading2"/>
        <w:spacing w:line="480" w:lineRule="auto"/>
        <w:jc w:val="both"/>
        <w:rPr>
          <w:rFonts w:asciiTheme="minorHAnsi" w:hAnsiTheme="minorHAnsi" w:cstheme="minorHAnsi"/>
          <w:sz w:val="24"/>
          <w:szCs w:val="24"/>
        </w:rPr>
      </w:pPr>
      <w:bookmarkStart w:id="5" w:name="_Toc139875654"/>
      <w:r w:rsidRPr="00215800">
        <w:rPr>
          <w:rFonts w:asciiTheme="minorHAnsi" w:hAnsiTheme="minorHAnsi" w:cstheme="minorHAnsi"/>
          <w:sz w:val="24"/>
          <w:szCs w:val="24"/>
        </w:rPr>
        <w:t xml:space="preserve">Personality Politics and the </w:t>
      </w:r>
      <w:r w:rsidR="00201EDD" w:rsidRPr="00215800">
        <w:rPr>
          <w:rFonts w:asciiTheme="minorHAnsi" w:hAnsiTheme="minorHAnsi" w:cstheme="minorHAnsi"/>
          <w:sz w:val="24"/>
          <w:szCs w:val="24"/>
        </w:rPr>
        <w:t xml:space="preserve">Current </w:t>
      </w:r>
      <w:r w:rsidRPr="00215800">
        <w:rPr>
          <w:rFonts w:asciiTheme="minorHAnsi" w:hAnsiTheme="minorHAnsi" w:cstheme="minorHAnsi"/>
          <w:sz w:val="24"/>
          <w:szCs w:val="24"/>
        </w:rPr>
        <w:t>Juxtap</w:t>
      </w:r>
      <w:r w:rsidR="00201EDD" w:rsidRPr="00215800">
        <w:rPr>
          <w:rFonts w:asciiTheme="minorHAnsi" w:hAnsiTheme="minorHAnsi" w:cstheme="minorHAnsi"/>
          <w:sz w:val="24"/>
          <w:szCs w:val="24"/>
        </w:rPr>
        <w:t>osition</w:t>
      </w:r>
      <w:bookmarkEnd w:id="5"/>
      <w:r w:rsidR="00201EDD" w:rsidRPr="00215800">
        <w:rPr>
          <w:rFonts w:asciiTheme="minorHAnsi" w:hAnsiTheme="minorHAnsi" w:cstheme="minorHAnsi"/>
          <w:sz w:val="24"/>
          <w:szCs w:val="24"/>
        </w:rPr>
        <w:t xml:space="preserve"> </w:t>
      </w:r>
    </w:p>
    <w:p w14:paraId="01A35878" w14:textId="3D16D461" w:rsidR="00BB6E34" w:rsidRPr="00215800" w:rsidRDefault="00BB6E34" w:rsidP="00EF251D">
      <w:pPr>
        <w:spacing w:line="480" w:lineRule="auto"/>
        <w:jc w:val="both"/>
        <w:rPr>
          <w:rFonts w:cstheme="minorHAnsi"/>
          <w:sz w:val="24"/>
          <w:szCs w:val="24"/>
        </w:rPr>
      </w:pPr>
      <w:r w:rsidRPr="00215800">
        <w:rPr>
          <w:rFonts w:cstheme="minorHAnsi"/>
          <w:sz w:val="24"/>
          <w:szCs w:val="24"/>
        </w:rPr>
        <w:t>In its current format</w:t>
      </w:r>
      <w:r w:rsidR="00A81FAF">
        <w:rPr>
          <w:rFonts w:cstheme="minorHAnsi"/>
          <w:sz w:val="24"/>
          <w:szCs w:val="24"/>
        </w:rPr>
        <w:t>,</w:t>
      </w:r>
      <w:r w:rsidRPr="00215800">
        <w:rPr>
          <w:rFonts w:cstheme="minorHAnsi"/>
          <w:sz w:val="24"/>
          <w:szCs w:val="24"/>
        </w:rPr>
        <w:t xml:space="preserve"> politics </w:t>
      </w:r>
      <w:r w:rsidR="00060C90" w:rsidRPr="00215800">
        <w:rPr>
          <w:rFonts w:cstheme="minorHAnsi"/>
          <w:sz w:val="24"/>
          <w:szCs w:val="24"/>
        </w:rPr>
        <w:t xml:space="preserve">appears to have boiled down to a populist vote, marred by likes, tags, and views through the </w:t>
      </w:r>
      <w:r w:rsidR="00802F44" w:rsidRPr="00215800">
        <w:rPr>
          <w:rFonts w:cstheme="minorHAnsi"/>
          <w:sz w:val="24"/>
          <w:szCs w:val="24"/>
        </w:rPr>
        <w:t>ever-growing</w:t>
      </w:r>
      <w:r w:rsidR="00060C90" w:rsidRPr="00215800">
        <w:rPr>
          <w:rFonts w:cstheme="minorHAnsi"/>
          <w:sz w:val="24"/>
          <w:szCs w:val="24"/>
        </w:rPr>
        <w:t xml:space="preserve"> number of social media and tv outlets. </w:t>
      </w:r>
      <w:r w:rsidR="00802F44" w:rsidRPr="00215800">
        <w:rPr>
          <w:rFonts w:cstheme="minorHAnsi"/>
          <w:sz w:val="24"/>
          <w:szCs w:val="24"/>
        </w:rPr>
        <w:t>Although it would be hard pressed to criticise growth in conversations around politics, politicians and even policing,</w:t>
      </w:r>
      <w:r w:rsidR="00BA0B1B" w:rsidRPr="00215800">
        <w:rPr>
          <w:rFonts w:cstheme="minorHAnsi"/>
          <w:sz w:val="24"/>
          <w:szCs w:val="24"/>
        </w:rPr>
        <w:t xml:space="preserve"> </w:t>
      </w:r>
      <w:r w:rsidR="00870657" w:rsidRPr="00215800">
        <w:rPr>
          <w:rFonts w:cstheme="minorHAnsi"/>
          <w:sz w:val="24"/>
          <w:szCs w:val="24"/>
        </w:rPr>
        <w:t>at times the veracity of</w:t>
      </w:r>
      <w:r w:rsidR="00BF7508" w:rsidRPr="00215800">
        <w:rPr>
          <w:rFonts w:cstheme="minorHAnsi"/>
          <w:sz w:val="24"/>
          <w:szCs w:val="24"/>
        </w:rPr>
        <w:t xml:space="preserve"> information is often questionable, or </w:t>
      </w:r>
      <w:r w:rsidR="00413575" w:rsidRPr="00215800">
        <w:rPr>
          <w:rFonts w:cstheme="minorHAnsi"/>
          <w:sz w:val="24"/>
          <w:szCs w:val="24"/>
        </w:rPr>
        <w:t xml:space="preserve">even worse, goes unquestioned at all. </w:t>
      </w:r>
    </w:p>
    <w:p w14:paraId="00AFC0B4" w14:textId="4F910DF3" w:rsidR="00413575" w:rsidRPr="00215800" w:rsidRDefault="00027632" w:rsidP="00EF251D">
      <w:pPr>
        <w:spacing w:line="480" w:lineRule="auto"/>
        <w:jc w:val="both"/>
        <w:rPr>
          <w:rFonts w:cstheme="minorHAnsi"/>
          <w:sz w:val="24"/>
          <w:szCs w:val="24"/>
        </w:rPr>
      </w:pPr>
      <w:r w:rsidRPr="00215800">
        <w:rPr>
          <w:rFonts w:cstheme="minorHAnsi"/>
          <w:sz w:val="24"/>
          <w:szCs w:val="24"/>
        </w:rPr>
        <w:lastRenderedPageBreak/>
        <w:t>This paper does</w:t>
      </w:r>
      <w:r w:rsidR="00C21134">
        <w:rPr>
          <w:rFonts w:cstheme="minorHAnsi"/>
          <w:sz w:val="24"/>
          <w:szCs w:val="24"/>
        </w:rPr>
        <w:t xml:space="preserve"> not</w:t>
      </w:r>
      <w:r w:rsidRPr="00215800">
        <w:rPr>
          <w:rFonts w:cstheme="minorHAnsi"/>
          <w:sz w:val="24"/>
          <w:szCs w:val="24"/>
        </w:rPr>
        <w:t xml:space="preserve"> expand in detail on how this notion come about, </w:t>
      </w:r>
      <w:r w:rsidR="00102B29" w:rsidRPr="00215800">
        <w:rPr>
          <w:rFonts w:cstheme="minorHAnsi"/>
          <w:sz w:val="24"/>
          <w:szCs w:val="24"/>
        </w:rPr>
        <w:t xml:space="preserve">and </w:t>
      </w:r>
      <w:r w:rsidR="00DE21F7" w:rsidRPr="00215800">
        <w:rPr>
          <w:rFonts w:cstheme="minorHAnsi"/>
          <w:sz w:val="24"/>
          <w:szCs w:val="24"/>
        </w:rPr>
        <w:t>whether</w:t>
      </w:r>
      <w:r w:rsidR="00102B29" w:rsidRPr="00215800">
        <w:rPr>
          <w:rFonts w:cstheme="minorHAnsi"/>
          <w:sz w:val="24"/>
          <w:szCs w:val="24"/>
        </w:rPr>
        <w:t xml:space="preserve"> the era of </w:t>
      </w:r>
      <w:r w:rsidR="0078519C" w:rsidRPr="00215800">
        <w:rPr>
          <w:rFonts w:cstheme="minorHAnsi"/>
          <w:sz w:val="24"/>
          <w:szCs w:val="24"/>
        </w:rPr>
        <w:t xml:space="preserve">former US President </w:t>
      </w:r>
      <w:r w:rsidR="00102B29" w:rsidRPr="00215800">
        <w:rPr>
          <w:rFonts w:cstheme="minorHAnsi"/>
          <w:sz w:val="24"/>
          <w:szCs w:val="24"/>
        </w:rPr>
        <w:t>Donald Trump</w:t>
      </w:r>
      <w:r w:rsidR="00330E75" w:rsidRPr="00215800">
        <w:rPr>
          <w:rFonts w:cstheme="minorHAnsi"/>
          <w:sz w:val="24"/>
          <w:szCs w:val="24"/>
        </w:rPr>
        <w:t xml:space="preserve"> and h</w:t>
      </w:r>
      <w:r w:rsidR="00B44B87" w:rsidRPr="00215800">
        <w:rPr>
          <w:rFonts w:cstheme="minorHAnsi"/>
          <w:sz w:val="24"/>
          <w:szCs w:val="24"/>
        </w:rPr>
        <w:t xml:space="preserve">is campaign to ‘make America great again,’ </w:t>
      </w:r>
      <w:r w:rsidR="00102B29" w:rsidRPr="00215800">
        <w:rPr>
          <w:rFonts w:cstheme="minorHAnsi"/>
          <w:sz w:val="24"/>
          <w:szCs w:val="24"/>
        </w:rPr>
        <w:t xml:space="preserve"> should be held accountable for such a demise, but rather </w:t>
      </w:r>
      <w:r w:rsidR="004B486D" w:rsidRPr="00215800">
        <w:rPr>
          <w:rFonts w:cstheme="minorHAnsi"/>
          <w:sz w:val="24"/>
          <w:szCs w:val="24"/>
        </w:rPr>
        <w:t xml:space="preserve">what the impact in the United Kingdom has </w:t>
      </w:r>
      <w:r w:rsidR="00B44B87" w:rsidRPr="00215800">
        <w:rPr>
          <w:rFonts w:cstheme="minorHAnsi"/>
          <w:sz w:val="24"/>
          <w:szCs w:val="24"/>
        </w:rPr>
        <w:t>b</w:t>
      </w:r>
      <w:r w:rsidR="004B486D" w:rsidRPr="00215800">
        <w:rPr>
          <w:rFonts w:cstheme="minorHAnsi"/>
          <w:sz w:val="24"/>
          <w:szCs w:val="24"/>
        </w:rPr>
        <w:t>een from personalities such as</w:t>
      </w:r>
      <w:r w:rsidR="00FE56A7" w:rsidRPr="00215800">
        <w:rPr>
          <w:rFonts w:cstheme="minorHAnsi"/>
          <w:sz w:val="24"/>
          <w:szCs w:val="24"/>
        </w:rPr>
        <w:t xml:space="preserve"> </w:t>
      </w:r>
      <w:r w:rsidR="00B44B87" w:rsidRPr="00215800">
        <w:rPr>
          <w:rFonts w:cstheme="minorHAnsi"/>
          <w:sz w:val="24"/>
          <w:szCs w:val="24"/>
        </w:rPr>
        <w:t>Boris Johnson, Nigel Farage</w:t>
      </w:r>
      <w:r w:rsidR="00B114D5" w:rsidRPr="00215800">
        <w:rPr>
          <w:rFonts w:cstheme="minorHAnsi"/>
          <w:sz w:val="24"/>
          <w:szCs w:val="24"/>
        </w:rPr>
        <w:t xml:space="preserve">, </w:t>
      </w:r>
      <w:r w:rsidR="00080B10" w:rsidRPr="00215800">
        <w:rPr>
          <w:rFonts w:cstheme="minorHAnsi"/>
          <w:sz w:val="24"/>
          <w:szCs w:val="24"/>
        </w:rPr>
        <w:t>and others</w:t>
      </w:r>
      <w:r w:rsidR="009E36E8" w:rsidRPr="00215800">
        <w:rPr>
          <w:rFonts w:cstheme="minorHAnsi"/>
          <w:sz w:val="24"/>
          <w:szCs w:val="24"/>
        </w:rPr>
        <w:t>, whose position</w:t>
      </w:r>
      <w:r w:rsidR="00080B10" w:rsidRPr="00215800">
        <w:rPr>
          <w:rFonts w:cstheme="minorHAnsi"/>
          <w:sz w:val="24"/>
          <w:szCs w:val="24"/>
        </w:rPr>
        <w:t xml:space="preserve"> </w:t>
      </w:r>
      <w:r w:rsidR="00215800" w:rsidRPr="00215800">
        <w:rPr>
          <w:rFonts w:cstheme="minorHAnsi"/>
          <w:sz w:val="24"/>
          <w:szCs w:val="24"/>
        </w:rPr>
        <w:t xml:space="preserve">towards the far right, together with their </w:t>
      </w:r>
      <w:r w:rsidR="009E36E8" w:rsidRPr="00215800">
        <w:rPr>
          <w:rFonts w:cstheme="minorHAnsi"/>
          <w:sz w:val="24"/>
          <w:szCs w:val="24"/>
        </w:rPr>
        <w:t xml:space="preserve">personality, and </w:t>
      </w:r>
      <w:r w:rsidR="00FE56A7" w:rsidRPr="00215800">
        <w:rPr>
          <w:rFonts w:cstheme="minorHAnsi"/>
          <w:sz w:val="24"/>
          <w:szCs w:val="24"/>
        </w:rPr>
        <w:t>choice of prose</w:t>
      </w:r>
      <w:r w:rsidR="009E36E8" w:rsidRPr="00215800">
        <w:rPr>
          <w:rFonts w:cstheme="minorHAnsi"/>
          <w:sz w:val="24"/>
          <w:szCs w:val="24"/>
        </w:rPr>
        <w:t xml:space="preserve"> have </w:t>
      </w:r>
      <w:r w:rsidR="00FE56A7" w:rsidRPr="00215800">
        <w:rPr>
          <w:rFonts w:cstheme="minorHAnsi"/>
          <w:sz w:val="24"/>
          <w:szCs w:val="24"/>
        </w:rPr>
        <w:t xml:space="preserve">had, and continue </w:t>
      </w:r>
      <w:r w:rsidR="00BE29CA" w:rsidRPr="00215800">
        <w:rPr>
          <w:rFonts w:cstheme="minorHAnsi"/>
          <w:sz w:val="24"/>
          <w:szCs w:val="24"/>
        </w:rPr>
        <w:t xml:space="preserve">to impact on policing. </w:t>
      </w:r>
      <w:r w:rsidR="009E36E8" w:rsidRPr="00215800">
        <w:rPr>
          <w:rFonts w:cstheme="minorHAnsi"/>
          <w:sz w:val="24"/>
          <w:szCs w:val="24"/>
        </w:rPr>
        <w:t xml:space="preserve"> </w:t>
      </w:r>
    </w:p>
    <w:p w14:paraId="08CFF57C" w14:textId="1014C934" w:rsidR="00547EAB" w:rsidRPr="00215800" w:rsidRDefault="002641DB" w:rsidP="00EF251D">
      <w:pPr>
        <w:spacing w:line="480" w:lineRule="auto"/>
        <w:jc w:val="both"/>
        <w:rPr>
          <w:rFonts w:cstheme="minorHAnsi"/>
          <w:sz w:val="24"/>
          <w:szCs w:val="24"/>
        </w:rPr>
      </w:pPr>
      <w:r w:rsidRPr="00215800">
        <w:rPr>
          <w:rFonts w:cstheme="minorHAnsi"/>
          <w:sz w:val="24"/>
          <w:szCs w:val="24"/>
        </w:rPr>
        <w:t>Braverman’s</w:t>
      </w:r>
      <w:r w:rsidR="001054CA" w:rsidRPr="00215800">
        <w:rPr>
          <w:rFonts w:cstheme="minorHAnsi"/>
          <w:sz w:val="24"/>
          <w:szCs w:val="24"/>
        </w:rPr>
        <w:t xml:space="preserve"> ‘stop the boats’</w:t>
      </w:r>
      <w:r w:rsidR="00213B49" w:rsidRPr="00215800">
        <w:rPr>
          <w:rFonts w:cstheme="minorHAnsi"/>
          <w:sz w:val="24"/>
          <w:szCs w:val="24"/>
        </w:rPr>
        <w:t xml:space="preserve"> </w:t>
      </w:r>
      <w:sdt>
        <w:sdtPr>
          <w:rPr>
            <w:rFonts w:cstheme="minorHAnsi"/>
            <w:sz w:val="24"/>
            <w:szCs w:val="24"/>
          </w:rPr>
          <w:id w:val="2002235086"/>
          <w:citation/>
        </w:sdtPr>
        <w:sdtContent>
          <w:r w:rsidR="00213B49" w:rsidRPr="00215800">
            <w:rPr>
              <w:rFonts w:cstheme="minorHAnsi"/>
              <w:sz w:val="24"/>
              <w:szCs w:val="24"/>
            </w:rPr>
            <w:fldChar w:fldCharType="begin"/>
          </w:r>
          <w:r w:rsidR="00213B49" w:rsidRPr="00215800">
            <w:rPr>
              <w:rFonts w:cstheme="minorHAnsi"/>
              <w:sz w:val="24"/>
              <w:szCs w:val="24"/>
            </w:rPr>
            <w:instrText xml:space="preserve"> CITATION Tur23 \l 2057 </w:instrText>
          </w:r>
          <w:r w:rsidR="00213B49" w:rsidRPr="00215800">
            <w:rPr>
              <w:rFonts w:cstheme="minorHAnsi"/>
              <w:sz w:val="24"/>
              <w:szCs w:val="24"/>
            </w:rPr>
            <w:fldChar w:fldCharType="separate"/>
          </w:r>
          <w:r w:rsidR="00555B01" w:rsidRPr="00555B01">
            <w:rPr>
              <w:rFonts w:cstheme="minorHAnsi"/>
              <w:noProof/>
              <w:sz w:val="24"/>
              <w:szCs w:val="24"/>
            </w:rPr>
            <w:t>(Turnbull, 2023)</w:t>
          </w:r>
          <w:r w:rsidR="00213B49" w:rsidRPr="00215800">
            <w:rPr>
              <w:rFonts w:cstheme="minorHAnsi"/>
              <w:sz w:val="24"/>
              <w:szCs w:val="24"/>
            </w:rPr>
            <w:fldChar w:fldCharType="end"/>
          </w:r>
        </w:sdtContent>
      </w:sdt>
      <w:r w:rsidR="001054CA" w:rsidRPr="00215800">
        <w:rPr>
          <w:rFonts w:cstheme="minorHAnsi"/>
          <w:sz w:val="24"/>
          <w:szCs w:val="24"/>
        </w:rPr>
        <w:t xml:space="preserve"> slogan</w:t>
      </w:r>
      <w:r w:rsidRPr="00215800">
        <w:rPr>
          <w:rFonts w:cstheme="minorHAnsi"/>
          <w:sz w:val="24"/>
          <w:szCs w:val="24"/>
        </w:rPr>
        <w:t xml:space="preserve"> </w:t>
      </w:r>
      <w:r w:rsidR="003F6F01">
        <w:rPr>
          <w:rFonts w:cstheme="minorHAnsi"/>
          <w:sz w:val="24"/>
          <w:szCs w:val="24"/>
        </w:rPr>
        <w:t xml:space="preserve">highlights perfectly how individualism is clouding politics, especially when the topics concern race and policing. </w:t>
      </w:r>
    </w:p>
    <w:p w14:paraId="5BCC182E" w14:textId="0E027073" w:rsidR="005E33BA" w:rsidRDefault="00547EAB" w:rsidP="00EF251D">
      <w:pPr>
        <w:spacing w:line="480" w:lineRule="auto"/>
        <w:jc w:val="both"/>
        <w:rPr>
          <w:rFonts w:cstheme="minorHAnsi"/>
          <w:sz w:val="24"/>
          <w:szCs w:val="24"/>
        </w:rPr>
      </w:pPr>
      <w:r w:rsidRPr="00215800">
        <w:rPr>
          <w:rFonts w:cstheme="minorHAnsi"/>
          <w:sz w:val="24"/>
          <w:szCs w:val="24"/>
        </w:rPr>
        <w:t xml:space="preserve">As for the </w:t>
      </w:r>
      <w:r w:rsidR="00917270" w:rsidRPr="00215800">
        <w:rPr>
          <w:rFonts w:cstheme="minorHAnsi"/>
          <w:sz w:val="24"/>
          <w:szCs w:val="24"/>
        </w:rPr>
        <w:t>juxtaposition</w:t>
      </w:r>
      <w:r w:rsidR="0050074B" w:rsidRPr="00215800">
        <w:rPr>
          <w:rFonts w:cstheme="minorHAnsi"/>
          <w:sz w:val="24"/>
          <w:szCs w:val="24"/>
        </w:rPr>
        <w:t xml:space="preserve">, this refers to the repeated outcry for stop search to be used more, against the backdrop of </w:t>
      </w:r>
      <w:r w:rsidR="00917270" w:rsidRPr="00215800">
        <w:rPr>
          <w:rFonts w:cstheme="minorHAnsi"/>
          <w:sz w:val="24"/>
          <w:szCs w:val="24"/>
        </w:rPr>
        <w:t xml:space="preserve">increased scrutiny and criticism. </w:t>
      </w:r>
      <w:r w:rsidR="004746CB" w:rsidRPr="00215800">
        <w:rPr>
          <w:rFonts w:cstheme="minorHAnsi"/>
          <w:sz w:val="24"/>
          <w:szCs w:val="24"/>
        </w:rPr>
        <w:t xml:space="preserve">William Hague, David </w:t>
      </w:r>
      <w:r w:rsidR="00003320" w:rsidRPr="00215800">
        <w:rPr>
          <w:rFonts w:cstheme="minorHAnsi"/>
          <w:sz w:val="24"/>
          <w:szCs w:val="24"/>
        </w:rPr>
        <w:t>Blunkett</w:t>
      </w:r>
      <w:r w:rsidR="004746CB" w:rsidRPr="00215800">
        <w:rPr>
          <w:rFonts w:cstheme="minorHAnsi"/>
          <w:sz w:val="24"/>
          <w:szCs w:val="24"/>
        </w:rPr>
        <w:t xml:space="preserve">, Boris </w:t>
      </w:r>
      <w:r w:rsidR="00003320" w:rsidRPr="00215800">
        <w:rPr>
          <w:rFonts w:cstheme="minorHAnsi"/>
          <w:sz w:val="24"/>
          <w:szCs w:val="24"/>
        </w:rPr>
        <w:t>Johnson,</w:t>
      </w:r>
      <w:r w:rsidR="00BC1094" w:rsidRPr="00215800">
        <w:rPr>
          <w:rFonts w:cstheme="minorHAnsi"/>
          <w:sz w:val="24"/>
          <w:szCs w:val="24"/>
        </w:rPr>
        <w:t xml:space="preserve"> and Suella Braverman </w:t>
      </w:r>
      <w:r w:rsidR="006C7541" w:rsidRPr="00215800">
        <w:rPr>
          <w:rFonts w:cstheme="minorHAnsi"/>
          <w:sz w:val="24"/>
          <w:szCs w:val="24"/>
        </w:rPr>
        <w:t>have all called for a rise in the number of stops conducted by police forces over the last twenty years</w:t>
      </w:r>
      <w:r w:rsidR="003A1279" w:rsidRPr="00215800">
        <w:rPr>
          <w:rFonts w:cstheme="minorHAnsi"/>
          <w:sz w:val="24"/>
          <w:szCs w:val="24"/>
        </w:rPr>
        <w:t xml:space="preserve">. However, those at the heart of its use understand that slow time increases, often negatively affect race disproportionality rates, and find rates (the rate at which items searched for are </w:t>
      </w:r>
      <w:r w:rsidR="00FF6FA3" w:rsidRPr="00215800">
        <w:rPr>
          <w:rFonts w:cstheme="minorHAnsi"/>
          <w:sz w:val="24"/>
          <w:szCs w:val="24"/>
        </w:rPr>
        <w:t>located</w:t>
      </w:r>
      <w:r w:rsidR="003A1279" w:rsidRPr="00215800">
        <w:rPr>
          <w:rFonts w:cstheme="minorHAnsi"/>
          <w:sz w:val="24"/>
          <w:szCs w:val="24"/>
        </w:rPr>
        <w:t xml:space="preserve">). </w:t>
      </w:r>
      <w:r w:rsidR="0005344D" w:rsidRPr="00215800">
        <w:rPr>
          <w:rFonts w:cstheme="minorHAnsi"/>
          <w:sz w:val="24"/>
          <w:szCs w:val="24"/>
        </w:rPr>
        <w:t xml:space="preserve">The rhetoric of </w:t>
      </w:r>
      <w:r w:rsidR="00727D39">
        <w:rPr>
          <w:rFonts w:cstheme="minorHAnsi"/>
          <w:sz w:val="24"/>
          <w:szCs w:val="24"/>
        </w:rPr>
        <w:t>‘</w:t>
      </w:r>
      <w:r w:rsidR="0005344D" w:rsidRPr="00215800">
        <w:rPr>
          <w:rFonts w:cstheme="minorHAnsi"/>
          <w:sz w:val="24"/>
          <w:szCs w:val="24"/>
        </w:rPr>
        <w:t>more stops, less crime,</w:t>
      </w:r>
      <w:r w:rsidR="00727D39">
        <w:rPr>
          <w:rFonts w:cstheme="minorHAnsi"/>
          <w:sz w:val="24"/>
          <w:szCs w:val="24"/>
        </w:rPr>
        <w:t xml:space="preserve">’ </w:t>
      </w:r>
      <w:r w:rsidR="0005344D" w:rsidRPr="00215800">
        <w:rPr>
          <w:rFonts w:cstheme="minorHAnsi"/>
          <w:sz w:val="24"/>
          <w:szCs w:val="24"/>
        </w:rPr>
        <w:t xml:space="preserve">although appealing </w:t>
      </w:r>
      <w:r w:rsidR="004214A9">
        <w:rPr>
          <w:rFonts w:cstheme="minorHAnsi"/>
          <w:sz w:val="24"/>
          <w:szCs w:val="24"/>
        </w:rPr>
        <w:t>has the opposite</w:t>
      </w:r>
      <w:r w:rsidR="0005344D" w:rsidRPr="00215800">
        <w:rPr>
          <w:rFonts w:cstheme="minorHAnsi"/>
          <w:sz w:val="24"/>
          <w:szCs w:val="24"/>
        </w:rPr>
        <w:t xml:space="preserve"> effect on police effectiveness</w:t>
      </w:r>
      <w:r w:rsidR="005B0FB2" w:rsidRPr="00215800">
        <w:rPr>
          <w:rFonts w:cstheme="minorHAnsi"/>
          <w:sz w:val="24"/>
          <w:szCs w:val="24"/>
        </w:rPr>
        <w:t>, and do not align with the concentrated efforts by</w:t>
      </w:r>
      <w:r w:rsidR="00BF715C">
        <w:rPr>
          <w:rFonts w:cstheme="minorHAnsi"/>
          <w:sz w:val="24"/>
          <w:szCs w:val="24"/>
        </w:rPr>
        <w:t xml:space="preserve"> certain</w:t>
      </w:r>
      <w:r w:rsidR="005B0FB2" w:rsidRPr="00215800">
        <w:rPr>
          <w:rFonts w:cstheme="minorHAnsi"/>
          <w:sz w:val="24"/>
          <w:szCs w:val="24"/>
        </w:rPr>
        <w:t xml:space="preserve"> individuals</w:t>
      </w:r>
      <w:r w:rsidR="00BF715C">
        <w:rPr>
          <w:rFonts w:cstheme="minorHAnsi"/>
          <w:sz w:val="24"/>
          <w:szCs w:val="24"/>
        </w:rPr>
        <w:t>,</w:t>
      </w:r>
      <w:r w:rsidR="005B0FB2" w:rsidRPr="00215800">
        <w:rPr>
          <w:rFonts w:cstheme="minorHAnsi"/>
          <w:sz w:val="24"/>
          <w:szCs w:val="24"/>
        </w:rPr>
        <w:t xml:space="preserve"> </w:t>
      </w:r>
      <w:r w:rsidR="00BF715C">
        <w:rPr>
          <w:rFonts w:cstheme="minorHAnsi"/>
          <w:sz w:val="24"/>
          <w:szCs w:val="24"/>
        </w:rPr>
        <w:t xml:space="preserve">such </w:t>
      </w:r>
      <w:r w:rsidR="005B0FB2" w:rsidRPr="00215800">
        <w:rPr>
          <w:rFonts w:cstheme="minorHAnsi"/>
          <w:sz w:val="24"/>
          <w:szCs w:val="24"/>
        </w:rPr>
        <w:t xml:space="preserve">as former Prime </w:t>
      </w:r>
      <w:r w:rsidR="00FF6FA3" w:rsidRPr="00215800">
        <w:rPr>
          <w:rFonts w:cstheme="minorHAnsi"/>
          <w:sz w:val="24"/>
          <w:szCs w:val="24"/>
        </w:rPr>
        <w:t>Minister</w:t>
      </w:r>
      <w:r w:rsidR="005B0FB2" w:rsidRPr="00215800">
        <w:rPr>
          <w:rFonts w:cstheme="minorHAnsi"/>
          <w:sz w:val="24"/>
          <w:szCs w:val="24"/>
        </w:rPr>
        <w:t xml:space="preserve"> </w:t>
      </w:r>
      <w:r w:rsidR="00FF6FA3" w:rsidRPr="00215800">
        <w:rPr>
          <w:rFonts w:cstheme="minorHAnsi"/>
          <w:sz w:val="24"/>
          <w:szCs w:val="24"/>
        </w:rPr>
        <w:t>Theresa</w:t>
      </w:r>
      <w:r w:rsidR="005B0FB2" w:rsidRPr="00215800">
        <w:rPr>
          <w:rFonts w:cstheme="minorHAnsi"/>
          <w:sz w:val="24"/>
          <w:szCs w:val="24"/>
        </w:rPr>
        <w:t xml:space="preserve"> May who</w:t>
      </w:r>
      <w:r w:rsidR="002F5C44" w:rsidRPr="00215800">
        <w:rPr>
          <w:rFonts w:cstheme="minorHAnsi"/>
          <w:sz w:val="24"/>
          <w:szCs w:val="24"/>
        </w:rPr>
        <w:t xml:space="preserve"> called for reforms in her time as Home </w:t>
      </w:r>
      <w:r w:rsidR="00FF6FA3" w:rsidRPr="00215800">
        <w:rPr>
          <w:rFonts w:cstheme="minorHAnsi"/>
          <w:sz w:val="24"/>
          <w:szCs w:val="24"/>
        </w:rPr>
        <w:t>Secretary</w:t>
      </w:r>
      <w:r w:rsidR="002F5C44" w:rsidRPr="00215800">
        <w:rPr>
          <w:rFonts w:cstheme="minorHAnsi"/>
          <w:sz w:val="24"/>
          <w:szCs w:val="24"/>
        </w:rPr>
        <w:t xml:space="preserve"> to achieve a ‘best use’ scheme for Stop Search. </w:t>
      </w:r>
      <w:r w:rsidR="00BF715C">
        <w:rPr>
          <w:rFonts w:cstheme="minorHAnsi"/>
          <w:sz w:val="24"/>
          <w:szCs w:val="24"/>
        </w:rPr>
        <w:t>These reforms included</w:t>
      </w:r>
      <w:r w:rsidR="00B923F4">
        <w:rPr>
          <w:rFonts w:cstheme="minorHAnsi"/>
          <w:sz w:val="24"/>
          <w:szCs w:val="24"/>
        </w:rPr>
        <w:t xml:space="preserve"> </w:t>
      </w:r>
      <w:r w:rsidR="003D2991">
        <w:rPr>
          <w:rFonts w:cstheme="minorHAnsi"/>
          <w:sz w:val="24"/>
          <w:szCs w:val="24"/>
        </w:rPr>
        <w:t xml:space="preserve">better data recording around the outcome of searches, lay observation policies – so that members of the public could </w:t>
      </w:r>
      <w:r w:rsidR="00842D18">
        <w:rPr>
          <w:rFonts w:cstheme="minorHAnsi"/>
          <w:sz w:val="24"/>
          <w:szCs w:val="24"/>
        </w:rPr>
        <w:t>accompany officers and observe the tactic, and a reduction in section 60 ‘non-suspicion’ stops</w:t>
      </w:r>
      <w:r w:rsidR="00B45E0D">
        <w:rPr>
          <w:rFonts w:cstheme="minorHAnsi"/>
          <w:sz w:val="24"/>
          <w:szCs w:val="24"/>
        </w:rPr>
        <w:t xml:space="preserve"> </w:t>
      </w:r>
      <w:sdt>
        <w:sdtPr>
          <w:rPr>
            <w:rFonts w:cstheme="minorHAnsi"/>
            <w:sz w:val="24"/>
            <w:szCs w:val="24"/>
          </w:rPr>
          <w:id w:val="613952074"/>
          <w:citation/>
        </w:sdtPr>
        <w:sdtContent>
          <w:r w:rsidR="00B45E0D">
            <w:rPr>
              <w:rFonts w:cstheme="minorHAnsi"/>
              <w:sz w:val="24"/>
              <w:szCs w:val="24"/>
            </w:rPr>
            <w:fldChar w:fldCharType="begin"/>
          </w:r>
          <w:r w:rsidR="00B45E0D">
            <w:rPr>
              <w:rFonts w:cstheme="minorHAnsi"/>
              <w:sz w:val="24"/>
              <w:szCs w:val="24"/>
            </w:rPr>
            <w:instrText xml:space="preserve"> CITATION Hom14 \l 2057 </w:instrText>
          </w:r>
          <w:r w:rsidR="00B45E0D">
            <w:rPr>
              <w:rFonts w:cstheme="minorHAnsi"/>
              <w:sz w:val="24"/>
              <w:szCs w:val="24"/>
            </w:rPr>
            <w:fldChar w:fldCharType="separate"/>
          </w:r>
          <w:r w:rsidR="00555B01" w:rsidRPr="00555B01">
            <w:rPr>
              <w:rFonts w:cstheme="minorHAnsi"/>
              <w:noProof/>
              <w:sz w:val="24"/>
              <w:szCs w:val="24"/>
            </w:rPr>
            <w:t>(Home Office, 2014)</w:t>
          </w:r>
          <w:r w:rsidR="00B45E0D">
            <w:rPr>
              <w:rFonts w:cstheme="minorHAnsi"/>
              <w:sz w:val="24"/>
              <w:szCs w:val="24"/>
            </w:rPr>
            <w:fldChar w:fldCharType="end"/>
          </w:r>
        </w:sdtContent>
      </w:sdt>
      <w:r w:rsidR="00842D18">
        <w:rPr>
          <w:rFonts w:cstheme="minorHAnsi"/>
          <w:sz w:val="24"/>
          <w:szCs w:val="24"/>
        </w:rPr>
        <w:t xml:space="preserve">, all </w:t>
      </w:r>
      <w:r w:rsidR="00B45E0D">
        <w:rPr>
          <w:rFonts w:cstheme="minorHAnsi"/>
          <w:sz w:val="24"/>
          <w:szCs w:val="24"/>
        </w:rPr>
        <w:t xml:space="preserve">relevant approaches to improving confidence and forging better relationships. </w:t>
      </w:r>
    </w:p>
    <w:p w14:paraId="59398122" w14:textId="7D5A446E" w:rsidR="00547EAB" w:rsidRPr="00215800" w:rsidRDefault="005E33BA" w:rsidP="00EF251D">
      <w:pPr>
        <w:spacing w:line="480" w:lineRule="auto"/>
        <w:jc w:val="both"/>
        <w:rPr>
          <w:rFonts w:cstheme="minorHAnsi"/>
          <w:sz w:val="24"/>
          <w:szCs w:val="24"/>
        </w:rPr>
      </w:pPr>
      <w:r>
        <w:rPr>
          <w:rFonts w:cstheme="minorHAnsi"/>
          <w:sz w:val="24"/>
          <w:szCs w:val="24"/>
        </w:rPr>
        <w:lastRenderedPageBreak/>
        <w:t>Furthermore</w:t>
      </w:r>
      <w:r w:rsidR="00FF6FA3" w:rsidRPr="00215800">
        <w:rPr>
          <w:rFonts w:cstheme="minorHAnsi"/>
          <w:sz w:val="24"/>
          <w:szCs w:val="24"/>
        </w:rPr>
        <w:t>,</w:t>
      </w:r>
      <w:r w:rsidR="002F5C44" w:rsidRPr="00215800">
        <w:rPr>
          <w:rFonts w:cstheme="minorHAnsi"/>
          <w:sz w:val="24"/>
          <w:szCs w:val="24"/>
        </w:rPr>
        <w:t xml:space="preserve"> the College of Policing</w:t>
      </w:r>
      <w:r w:rsidR="004B69D3" w:rsidRPr="00215800">
        <w:rPr>
          <w:rFonts w:cstheme="minorHAnsi"/>
          <w:sz w:val="24"/>
          <w:szCs w:val="24"/>
        </w:rPr>
        <w:t xml:space="preserve"> produce</w:t>
      </w:r>
      <w:r w:rsidR="00100CBE">
        <w:rPr>
          <w:rFonts w:cstheme="minorHAnsi"/>
          <w:sz w:val="24"/>
          <w:szCs w:val="24"/>
        </w:rPr>
        <w:t>d</w:t>
      </w:r>
      <w:r w:rsidR="004B69D3" w:rsidRPr="00215800">
        <w:rPr>
          <w:rFonts w:cstheme="minorHAnsi"/>
          <w:sz w:val="24"/>
          <w:szCs w:val="24"/>
        </w:rPr>
        <w:t xml:space="preserve"> authorised approved practice </w:t>
      </w:r>
      <w:r w:rsidR="006B2E08">
        <w:rPr>
          <w:rFonts w:cstheme="minorHAnsi"/>
          <w:sz w:val="24"/>
          <w:szCs w:val="24"/>
        </w:rPr>
        <w:t>with</w:t>
      </w:r>
      <w:r w:rsidR="004B69D3" w:rsidRPr="00215800">
        <w:rPr>
          <w:rFonts w:cstheme="minorHAnsi"/>
          <w:sz w:val="24"/>
          <w:szCs w:val="24"/>
        </w:rPr>
        <w:t xml:space="preserve"> forces</w:t>
      </w:r>
      <w:r w:rsidR="006B2E08">
        <w:rPr>
          <w:rFonts w:cstheme="minorHAnsi"/>
          <w:sz w:val="24"/>
          <w:szCs w:val="24"/>
        </w:rPr>
        <w:t xml:space="preserve"> appointing </w:t>
      </w:r>
      <w:r w:rsidR="004B69D3" w:rsidRPr="00215800">
        <w:rPr>
          <w:rFonts w:cstheme="minorHAnsi"/>
          <w:sz w:val="24"/>
          <w:szCs w:val="24"/>
        </w:rPr>
        <w:t>strategic and tactical leads to monitor usage, along with scrutiny panels made up of members of the public to</w:t>
      </w:r>
      <w:r w:rsidR="00FF6FA3" w:rsidRPr="00215800">
        <w:rPr>
          <w:rFonts w:cstheme="minorHAnsi"/>
          <w:sz w:val="24"/>
          <w:szCs w:val="24"/>
        </w:rPr>
        <w:t xml:space="preserve"> ensure all avenues of society can play a part in improving its use. </w:t>
      </w:r>
    </w:p>
    <w:p w14:paraId="1770DE98" w14:textId="77777777" w:rsidR="00714E12" w:rsidRDefault="00FF6FA3" w:rsidP="00EF251D">
      <w:pPr>
        <w:spacing w:line="480" w:lineRule="auto"/>
        <w:jc w:val="both"/>
        <w:rPr>
          <w:rFonts w:cstheme="minorHAnsi"/>
          <w:sz w:val="24"/>
          <w:szCs w:val="24"/>
        </w:rPr>
      </w:pPr>
      <w:r w:rsidRPr="00215800">
        <w:rPr>
          <w:rFonts w:cstheme="minorHAnsi"/>
          <w:sz w:val="24"/>
          <w:szCs w:val="24"/>
        </w:rPr>
        <w:t>With such potent powers</w:t>
      </w:r>
      <w:r w:rsidR="006B2E08">
        <w:rPr>
          <w:rFonts w:cstheme="minorHAnsi"/>
          <w:sz w:val="24"/>
          <w:szCs w:val="24"/>
        </w:rPr>
        <w:t xml:space="preserve">, </w:t>
      </w:r>
      <w:r w:rsidRPr="00215800">
        <w:rPr>
          <w:rFonts w:cstheme="minorHAnsi"/>
          <w:sz w:val="24"/>
          <w:szCs w:val="24"/>
        </w:rPr>
        <w:t xml:space="preserve">reform and review is </w:t>
      </w:r>
      <w:r w:rsidR="00901360" w:rsidRPr="00215800">
        <w:rPr>
          <w:rFonts w:cstheme="minorHAnsi"/>
          <w:sz w:val="24"/>
          <w:szCs w:val="24"/>
        </w:rPr>
        <w:t>not suited to soundbites, and for those who wish to see more stops</w:t>
      </w:r>
      <w:r w:rsidR="00C21C3E">
        <w:rPr>
          <w:rFonts w:cstheme="minorHAnsi"/>
          <w:sz w:val="24"/>
          <w:szCs w:val="24"/>
        </w:rPr>
        <w:t>,</w:t>
      </w:r>
      <w:r w:rsidR="00901360" w:rsidRPr="00215800">
        <w:rPr>
          <w:rFonts w:cstheme="minorHAnsi"/>
          <w:sz w:val="24"/>
          <w:szCs w:val="24"/>
        </w:rPr>
        <w:t xml:space="preserve"> it is obvious to those inside the policing sphere, and even those outside</w:t>
      </w:r>
      <w:r w:rsidR="00C21C3E">
        <w:rPr>
          <w:rFonts w:cstheme="minorHAnsi"/>
          <w:sz w:val="24"/>
          <w:szCs w:val="24"/>
        </w:rPr>
        <w:t>,</w:t>
      </w:r>
      <w:r w:rsidR="00901360" w:rsidRPr="00215800">
        <w:rPr>
          <w:rFonts w:cstheme="minorHAnsi"/>
          <w:sz w:val="24"/>
          <w:szCs w:val="24"/>
        </w:rPr>
        <w:t xml:space="preserve"> that police officers </w:t>
      </w:r>
      <w:r w:rsidR="004E72E0" w:rsidRPr="00215800">
        <w:rPr>
          <w:rFonts w:cstheme="minorHAnsi"/>
          <w:sz w:val="24"/>
          <w:szCs w:val="24"/>
        </w:rPr>
        <w:t>must</w:t>
      </w:r>
      <w:r w:rsidR="00901360" w:rsidRPr="00215800">
        <w:rPr>
          <w:rFonts w:cstheme="minorHAnsi"/>
          <w:sz w:val="24"/>
          <w:szCs w:val="24"/>
        </w:rPr>
        <w:t xml:space="preserve"> spend more time</w:t>
      </w:r>
      <w:r w:rsidR="0020777E" w:rsidRPr="00215800">
        <w:rPr>
          <w:rFonts w:cstheme="minorHAnsi"/>
          <w:sz w:val="24"/>
          <w:szCs w:val="24"/>
        </w:rPr>
        <w:t xml:space="preserve"> dedicated to patrolling areas and gathering intelligence</w:t>
      </w:r>
      <w:r w:rsidR="004E72E0" w:rsidRPr="00215800">
        <w:rPr>
          <w:rFonts w:cstheme="minorHAnsi"/>
          <w:sz w:val="24"/>
          <w:szCs w:val="24"/>
        </w:rPr>
        <w:t xml:space="preserve">. </w:t>
      </w:r>
    </w:p>
    <w:p w14:paraId="35EE507A" w14:textId="7C3606B4" w:rsidR="005921F3" w:rsidRPr="00215800" w:rsidRDefault="004E72E0" w:rsidP="00EF251D">
      <w:pPr>
        <w:spacing w:line="480" w:lineRule="auto"/>
        <w:jc w:val="both"/>
        <w:rPr>
          <w:rFonts w:cstheme="minorHAnsi"/>
          <w:sz w:val="24"/>
          <w:szCs w:val="24"/>
        </w:rPr>
      </w:pPr>
      <w:r w:rsidRPr="00215800">
        <w:rPr>
          <w:rFonts w:cstheme="minorHAnsi"/>
          <w:sz w:val="24"/>
          <w:szCs w:val="24"/>
        </w:rPr>
        <w:t xml:space="preserve">Alarmingly low numbers of officers are deployable day by day and the demands for service are becoming more frequent and varied. Addressing </w:t>
      </w:r>
      <w:r w:rsidR="00A8073F" w:rsidRPr="00215800">
        <w:rPr>
          <w:rFonts w:cstheme="minorHAnsi"/>
          <w:sz w:val="24"/>
          <w:szCs w:val="24"/>
        </w:rPr>
        <w:t xml:space="preserve">other critical issues such as </w:t>
      </w:r>
      <w:r w:rsidR="00BC423B" w:rsidRPr="00215800">
        <w:rPr>
          <w:rFonts w:cstheme="minorHAnsi"/>
          <w:sz w:val="24"/>
          <w:szCs w:val="24"/>
        </w:rPr>
        <w:t xml:space="preserve">the gaps in social care and mental health provision which account for </w:t>
      </w:r>
      <w:r w:rsidR="00A84A77">
        <w:rPr>
          <w:rFonts w:cstheme="minorHAnsi"/>
          <w:sz w:val="24"/>
          <w:szCs w:val="24"/>
        </w:rPr>
        <w:t xml:space="preserve">significant proportions of modern demand </w:t>
      </w:r>
      <w:sdt>
        <w:sdtPr>
          <w:rPr>
            <w:rFonts w:cstheme="minorHAnsi"/>
            <w:sz w:val="24"/>
            <w:szCs w:val="24"/>
          </w:rPr>
          <w:id w:val="1350291202"/>
          <w:citation/>
        </w:sdtPr>
        <w:sdtContent>
          <w:r w:rsidR="00A84A77">
            <w:rPr>
              <w:rFonts w:cstheme="minorHAnsi"/>
              <w:sz w:val="24"/>
              <w:szCs w:val="24"/>
            </w:rPr>
            <w:fldChar w:fldCharType="begin"/>
          </w:r>
          <w:r w:rsidR="00A84A77">
            <w:rPr>
              <w:rFonts w:cstheme="minorHAnsi"/>
              <w:sz w:val="24"/>
              <w:szCs w:val="24"/>
            </w:rPr>
            <w:instrText xml:space="preserve"> CITATION HMI18 \l 2057 </w:instrText>
          </w:r>
          <w:r w:rsidR="00A84A77">
            <w:rPr>
              <w:rFonts w:cstheme="minorHAnsi"/>
              <w:sz w:val="24"/>
              <w:szCs w:val="24"/>
            </w:rPr>
            <w:fldChar w:fldCharType="separate"/>
          </w:r>
          <w:r w:rsidR="00555B01" w:rsidRPr="00555B01">
            <w:rPr>
              <w:rFonts w:cstheme="minorHAnsi"/>
              <w:noProof/>
              <w:sz w:val="24"/>
              <w:szCs w:val="24"/>
            </w:rPr>
            <w:t>(HMICFRS, 2018)</w:t>
          </w:r>
          <w:r w:rsidR="00A84A77">
            <w:rPr>
              <w:rFonts w:cstheme="minorHAnsi"/>
              <w:sz w:val="24"/>
              <w:szCs w:val="24"/>
            </w:rPr>
            <w:fldChar w:fldCharType="end"/>
          </w:r>
        </w:sdtContent>
      </w:sdt>
      <w:r w:rsidR="00A84A77">
        <w:rPr>
          <w:rFonts w:cstheme="minorHAnsi"/>
          <w:sz w:val="24"/>
          <w:szCs w:val="24"/>
        </w:rPr>
        <w:t>, w</w:t>
      </w:r>
      <w:r w:rsidR="00BC423B" w:rsidRPr="00215800">
        <w:rPr>
          <w:rFonts w:cstheme="minorHAnsi"/>
          <w:sz w:val="24"/>
          <w:szCs w:val="24"/>
        </w:rPr>
        <w:t xml:space="preserve">ould leave policing in a much better position to respond to crime, and prevent it, with the use of proactive policing powers such as </w:t>
      </w:r>
      <w:r w:rsidR="00E63CD5">
        <w:rPr>
          <w:rFonts w:cstheme="minorHAnsi"/>
          <w:sz w:val="24"/>
          <w:szCs w:val="24"/>
        </w:rPr>
        <w:t>‘S</w:t>
      </w:r>
      <w:r w:rsidR="00BC423B" w:rsidRPr="00215800">
        <w:rPr>
          <w:rFonts w:cstheme="minorHAnsi"/>
          <w:sz w:val="24"/>
          <w:szCs w:val="24"/>
        </w:rPr>
        <w:t xml:space="preserve">top and </w:t>
      </w:r>
      <w:r w:rsidR="00E63CD5">
        <w:rPr>
          <w:rFonts w:cstheme="minorHAnsi"/>
          <w:sz w:val="24"/>
          <w:szCs w:val="24"/>
        </w:rPr>
        <w:t>S</w:t>
      </w:r>
      <w:r w:rsidR="00BC423B" w:rsidRPr="00215800">
        <w:rPr>
          <w:rFonts w:cstheme="minorHAnsi"/>
          <w:sz w:val="24"/>
          <w:szCs w:val="24"/>
        </w:rPr>
        <w:t>earch.</w:t>
      </w:r>
      <w:r w:rsidR="00E63CD5">
        <w:rPr>
          <w:rFonts w:cstheme="minorHAnsi"/>
          <w:sz w:val="24"/>
          <w:szCs w:val="24"/>
        </w:rPr>
        <w:t>’</w:t>
      </w:r>
      <w:r w:rsidR="00BC423B" w:rsidRPr="00215800">
        <w:rPr>
          <w:rFonts w:cstheme="minorHAnsi"/>
          <w:sz w:val="24"/>
          <w:szCs w:val="24"/>
        </w:rPr>
        <w:t xml:space="preserve"> </w:t>
      </w:r>
    </w:p>
    <w:p w14:paraId="3DD25286" w14:textId="295EECE4" w:rsidR="00BA641B" w:rsidRPr="00215800" w:rsidRDefault="006527AE" w:rsidP="00EF251D">
      <w:pPr>
        <w:pStyle w:val="Heading2"/>
        <w:spacing w:line="480" w:lineRule="auto"/>
        <w:jc w:val="both"/>
        <w:rPr>
          <w:rFonts w:asciiTheme="minorHAnsi" w:hAnsiTheme="minorHAnsi" w:cstheme="minorHAnsi"/>
          <w:sz w:val="24"/>
          <w:szCs w:val="24"/>
        </w:rPr>
      </w:pPr>
      <w:bookmarkStart w:id="6" w:name="_Toc139875655"/>
      <w:r w:rsidRPr="00215800">
        <w:rPr>
          <w:rFonts w:asciiTheme="minorHAnsi" w:hAnsiTheme="minorHAnsi" w:cstheme="minorHAnsi"/>
          <w:sz w:val="24"/>
          <w:szCs w:val="24"/>
        </w:rPr>
        <w:t>The Future</w:t>
      </w:r>
      <w:bookmarkEnd w:id="6"/>
    </w:p>
    <w:p w14:paraId="52ADA68C" w14:textId="0EE68AC6" w:rsidR="00226C22" w:rsidRPr="00215800" w:rsidRDefault="003377D5" w:rsidP="00EF251D">
      <w:pPr>
        <w:spacing w:line="480" w:lineRule="auto"/>
        <w:jc w:val="both"/>
        <w:rPr>
          <w:rFonts w:cstheme="minorHAnsi"/>
          <w:sz w:val="24"/>
          <w:szCs w:val="24"/>
        </w:rPr>
      </w:pPr>
      <w:r w:rsidRPr="00215800">
        <w:rPr>
          <w:rFonts w:cstheme="minorHAnsi"/>
          <w:sz w:val="24"/>
          <w:szCs w:val="24"/>
        </w:rPr>
        <w:t xml:space="preserve">As for the future, the overbearing nature of </w:t>
      </w:r>
      <w:r w:rsidR="001054CA" w:rsidRPr="00215800">
        <w:rPr>
          <w:rFonts w:cstheme="minorHAnsi"/>
          <w:sz w:val="24"/>
          <w:szCs w:val="24"/>
        </w:rPr>
        <w:t xml:space="preserve">recent and proposed law changes are damaging. </w:t>
      </w:r>
      <w:r w:rsidR="006C080F" w:rsidRPr="00215800">
        <w:rPr>
          <w:rFonts w:cstheme="minorHAnsi"/>
          <w:sz w:val="24"/>
          <w:szCs w:val="24"/>
        </w:rPr>
        <w:t xml:space="preserve">Recent changes to the Public Order Act are evidence of a Conservative Government determined to curb </w:t>
      </w:r>
      <w:r w:rsidR="007613B8" w:rsidRPr="00215800">
        <w:rPr>
          <w:rFonts w:cstheme="minorHAnsi"/>
          <w:sz w:val="24"/>
          <w:szCs w:val="24"/>
        </w:rPr>
        <w:t>freedoms we have long cherished.</w:t>
      </w:r>
      <w:r w:rsidR="00FE2880" w:rsidRPr="00215800">
        <w:rPr>
          <w:rFonts w:cstheme="minorHAnsi"/>
          <w:sz w:val="24"/>
          <w:szCs w:val="24"/>
        </w:rPr>
        <w:t xml:space="preserve"> And who </w:t>
      </w:r>
      <w:r w:rsidR="00896D58">
        <w:rPr>
          <w:rFonts w:cstheme="minorHAnsi"/>
          <w:sz w:val="24"/>
          <w:szCs w:val="24"/>
        </w:rPr>
        <w:t>must</w:t>
      </w:r>
      <w:r w:rsidR="00FE2880" w:rsidRPr="00215800">
        <w:rPr>
          <w:rFonts w:cstheme="minorHAnsi"/>
          <w:sz w:val="24"/>
          <w:szCs w:val="24"/>
        </w:rPr>
        <w:t xml:space="preserve"> bear the burden of such </w:t>
      </w:r>
      <w:r w:rsidR="005870FF" w:rsidRPr="00215800">
        <w:rPr>
          <w:rFonts w:cstheme="minorHAnsi"/>
          <w:sz w:val="24"/>
          <w:szCs w:val="24"/>
        </w:rPr>
        <w:t xml:space="preserve">changes? Policing. </w:t>
      </w:r>
      <w:r w:rsidR="0015165D" w:rsidRPr="00215800">
        <w:rPr>
          <w:rFonts w:cstheme="minorHAnsi"/>
          <w:sz w:val="24"/>
          <w:szCs w:val="24"/>
        </w:rPr>
        <w:t>The fallout from the recent King’s Coronation has slowly quietened down, but nevertheless the legal wranglings will continue for some time and come at a cost to the purse of the offending forces</w:t>
      </w:r>
      <w:r w:rsidR="00015B31" w:rsidRPr="00215800">
        <w:rPr>
          <w:rFonts w:cstheme="minorHAnsi"/>
          <w:sz w:val="24"/>
          <w:szCs w:val="24"/>
        </w:rPr>
        <w:t xml:space="preserve"> </w:t>
      </w:r>
      <w:sdt>
        <w:sdtPr>
          <w:rPr>
            <w:rFonts w:cstheme="minorHAnsi"/>
            <w:sz w:val="24"/>
            <w:szCs w:val="24"/>
          </w:rPr>
          <w:id w:val="518204815"/>
          <w:citation/>
        </w:sdtPr>
        <w:sdtContent>
          <w:r w:rsidR="00015B31" w:rsidRPr="00215800">
            <w:rPr>
              <w:rFonts w:cstheme="minorHAnsi"/>
              <w:sz w:val="24"/>
              <w:szCs w:val="24"/>
            </w:rPr>
            <w:fldChar w:fldCharType="begin"/>
          </w:r>
          <w:r w:rsidR="00015B31" w:rsidRPr="00215800">
            <w:rPr>
              <w:rFonts w:cstheme="minorHAnsi"/>
              <w:sz w:val="24"/>
              <w:szCs w:val="24"/>
            </w:rPr>
            <w:instrText xml:space="preserve">CITATION Sed23 \l 2057 </w:instrText>
          </w:r>
          <w:r w:rsidR="00015B31" w:rsidRPr="00215800">
            <w:rPr>
              <w:rFonts w:cstheme="minorHAnsi"/>
              <w:sz w:val="24"/>
              <w:szCs w:val="24"/>
            </w:rPr>
            <w:fldChar w:fldCharType="separate"/>
          </w:r>
          <w:r w:rsidR="00555B01" w:rsidRPr="00555B01">
            <w:rPr>
              <w:rFonts w:cstheme="minorHAnsi"/>
              <w:noProof/>
              <w:sz w:val="24"/>
              <w:szCs w:val="24"/>
            </w:rPr>
            <w:t>(Seddon, 2023)</w:t>
          </w:r>
          <w:r w:rsidR="00015B31" w:rsidRPr="00215800">
            <w:rPr>
              <w:rFonts w:cstheme="minorHAnsi"/>
              <w:sz w:val="24"/>
              <w:szCs w:val="24"/>
            </w:rPr>
            <w:fldChar w:fldCharType="end"/>
          </w:r>
        </w:sdtContent>
      </w:sdt>
      <w:r w:rsidR="00015B31" w:rsidRPr="00215800">
        <w:rPr>
          <w:rFonts w:cstheme="minorHAnsi"/>
          <w:sz w:val="24"/>
          <w:szCs w:val="24"/>
        </w:rPr>
        <w:t xml:space="preserve"> </w:t>
      </w:r>
      <w:r w:rsidR="0015165D" w:rsidRPr="00215800">
        <w:rPr>
          <w:rFonts w:cstheme="minorHAnsi"/>
          <w:sz w:val="24"/>
          <w:szCs w:val="24"/>
        </w:rPr>
        <w:t>.</w:t>
      </w:r>
      <w:r w:rsidR="00490D21" w:rsidRPr="00215800">
        <w:rPr>
          <w:rFonts w:cstheme="minorHAnsi"/>
          <w:sz w:val="24"/>
          <w:szCs w:val="24"/>
        </w:rPr>
        <w:t xml:space="preserve"> </w:t>
      </w:r>
    </w:p>
    <w:p w14:paraId="6E6FC26E" w14:textId="07E8A074" w:rsidR="00490D21" w:rsidRPr="00215800" w:rsidRDefault="00490D21" w:rsidP="00EF251D">
      <w:pPr>
        <w:spacing w:line="480" w:lineRule="auto"/>
        <w:jc w:val="both"/>
        <w:rPr>
          <w:rFonts w:cstheme="minorHAnsi"/>
          <w:sz w:val="24"/>
          <w:szCs w:val="24"/>
        </w:rPr>
      </w:pPr>
      <w:r w:rsidRPr="00215800">
        <w:rPr>
          <w:rFonts w:cstheme="minorHAnsi"/>
          <w:sz w:val="24"/>
          <w:szCs w:val="24"/>
        </w:rPr>
        <w:t xml:space="preserve">As for stop searches, non-suspicion stops are back on the agenda with several forces trialling </w:t>
      </w:r>
      <w:r w:rsidR="00E876A9" w:rsidRPr="00215800">
        <w:rPr>
          <w:rFonts w:cstheme="minorHAnsi"/>
          <w:sz w:val="24"/>
          <w:szCs w:val="24"/>
        </w:rPr>
        <w:t>Serious Violence Reduction Orders</w:t>
      </w:r>
      <w:r w:rsidR="00BC2DE9" w:rsidRPr="00215800">
        <w:rPr>
          <w:rFonts w:cstheme="minorHAnsi"/>
          <w:sz w:val="24"/>
          <w:szCs w:val="24"/>
        </w:rPr>
        <w:t xml:space="preserve">. Orders </w:t>
      </w:r>
      <w:r w:rsidR="001C668B">
        <w:rPr>
          <w:rFonts w:cstheme="minorHAnsi"/>
          <w:sz w:val="24"/>
          <w:szCs w:val="24"/>
        </w:rPr>
        <w:t>that are</w:t>
      </w:r>
      <w:r w:rsidR="00BC2DE9" w:rsidRPr="00215800">
        <w:rPr>
          <w:rFonts w:cstheme="minorHAnsi"/>
          <w:sz w:val="24"/>
          <w:szCs w:val="24"/>
        </w:rPr>
        <w:t xml:space="preserve"> imposed on thos</w:t>
      </w:r>
      <w:r w:rsidR="00AD25DA" w:rsidRPr="00215800">
        <w:rPr>
          <w:rFonts w:cstheme="minorHAnsi"/>
          <w:sz w:val="24"/>
          <w:szCs w:val="24"/>
        </w:rPr>
        <w:t>e with knife or offensive weapon convictions</w:t>
      </w:r>
      <w:r w:rsidR="004072AF">
        <w:rPr>
          <w:rFonts w:cstheme="minorHAnsi"/>
          <w:sz w:val="24"/>
          <w:szCs w:val="24"/>
        </w:rPr>
        <w:t xml:space="preserve">, giving </w:t>
      </w:r>
      <w:r w:rsidR="00AD25DA" w:rsidRPr="00215800">
        <w:rPr>
          <w:rFonts w:cstheme="minorHAnsi"/>
          <w:sz w:val="24"/>
          <w:szCs w:val="24"/>
        </w:rPr>
        <w:t xml:space="preserve">officers a blanket power to stop and search them without </w:t>
      </w:r>
      <w:r w:rsidR="00DC2967" w:rsidRPr="00215800">
        <w:rPr>
          <w:rFonts w:cstheme="minorHAnsi"/>
          <w:sz w:val="24"/>
          <w:szCs w:val="24"/>
        </w:rPr>
        <w:t>real time suspicion</w:t>
      </w:r>
      <w:r w:rsidR="00AD25DA" w:rsidRPr="00215800">
        <w:rPr>
          <w:rFonts w:cstheme="minorHAnsi"/>
          <w:sz w:val="24"/>
          <w:szCs w:val="24"/>
        </w:rPr>
        <w:t>.</w:t>
      </w:r>
      <w:r w:rsidR="0057719E" w:rsidRPr="00215800">
        <w:rPr>
          <w:rFonts w:cstheme="minorHAnsi"/>
          <w:sz w:val="24"/>
          <w:szCs w:val="24"/>
        </w:rPr>
        <w:t xml:space="preserve"> </w:t>
      </w:r>
      <w:r w:rsidR="002B390E">
        <w:rPr>
          <w:rFonts w:cstheme="minorHAnsi"/>
          <w:sz w:val="24"/>
          <w:szCs w:val="24"/>
        </w:rPr>
        <w:t xml:space="preserve">Essentially, an </w:t>
      </w:r>
      <w:r w:rsidR="002B390E" w:rsidRPr="00215800">
        <w:rPr>
          <w:rFonts w:cstheme="minorHAnsi"/>
          <w:sz w:val="24"/>
          <w:szCs w:val="24"/>
        </w:rPr>
        <w:t>expansion</w:t>
      </w:r>
      <w:r w:rsidR="0057719E" w:rsidRPr="00215800">
        <w:rPr>
          <w:rFonts w:cstheme="minorHAnsi"/>
          <w:sz w:val="24"/>
          <w:szCs w:val="24"/>
        </w:rPr>
        <w:t xml:space="preserve"> to the tools available which require little </w:t>
      </w:r>
      <w:r w:rsidR="00B000F3" w:rsidRPr="00215800">
        <w:rPr>
          <w:rFonts w:cstheme="minorHAnsi"/>
          <w:sz w:val="24"/>
          <w:szCs w:val="24"/>
        </w:rPr>
        <w:t xml:space="preserve">subjectivity, </w:t>
      </w:r>
      <w:r w:rsidR="00B000F3" w:rsidRPr="00215800">
        <w:rPr>
          <w:rFonts w:cstheme="minorHAnsi"/>
          <w:sz w:val="24"/>
          <w:szCs w:val="24"/>
        </w:rPr>
        <w:lastRenderedPageBreak/>
        <w:t xml:space="preserve">just like the introduction of TPIM’s, Terrorism Prevention laws which were ushered in the wake of 9/11, </w:t>
      </w:r>
      <w:r w:rsidR="00BE30E1" w:rsidRPr="00215800">
        <w:rPr>
          <w:rFonts w:cstheme="minorHAnsi"/>
          <w:sz w:val="24"/>
          <w:szCs w:val="24"/>
        </w:rPr>
        <w:t>which have long been</w:t>
      </w:r>
      <w:r w:rsidR="0057719E" w:rsidRPr="00215800">
        <w:rPr>
          <w:rFonts w:cstheme="minorHAnsi"/>
          <w:sz w:val="24"/>
          <w:szCs w:val="24"/>
        </w:rPr>
        <w:t xml:space="preserve"> labelled as racist, </w:t>
      </w:r>
      <w:r w:rsidR="00896D58" w:rsidRPr="00215800">
        <w:rPr>
          <w:rFonts w:cstheme="minorHAnsi"/>
          <w:sz w:val="24"/>
          <w:szCs w:val="24"/>
        </w:rPr>
        <w:t>d</w:t>
      </w:r>
      <w:r w:rsidR="00896D58">
        <w:rPr>
          <w:rFonts w:cstheme="minorHAnsi"/>
          <w:sz w:val="24"/>
          <w:szCs w:val="24"/>
        </w:rPr>
        <w:t>r</w:t>
      </w:r>
      <w:r w:rsidR="00896D58" w:rsidRPr="00215800">
        <w:rPr>
          <w:rFonts w:cstheme="minorHAnsi"/>
          <w:sz w:val="24"/>
          <w:szCs w:val="24"/>
        </w:rPr>
        <w:t>acon</w:t>
      </w:r>
      <w:r w:rsidR="00896D58">
        <w:rPr>
          <w:rFonts w:cstheme="minorHAnsi"/>
          <w:sz w:val="24"/>
          <w:szCs w:val="24"/>
        </w:rPr>
        <w:t>ian,</w:t>
      </w:r>
      <w:r w:rsidR="0057719E" w:rsidRPr="00215800">
        <w:rPr>
          <w:rFonts w:cstheme="minorHAnsi"/>
          <w:sz w:val="24"/>
          <w:szCs w:val="24"/>
        </w:rPr>
        <w:t xml:space="preserve"> and overbearing </w:t>
      </w:r>
      <w:sdt>
        <w:sdtPr>
          <w:rPr>
            <w:rFonts w:cstheme="minorHAnsi"/>
            <w:sz w:val="24"/>
            <w:szCs w:val="24"/>
          </w:rPr>
          <w:id w:val="743612473"/>
          <w:citation/>
        </w:sdtPr>
        <w:sdtContent>
          <w:r w:rsidR="0057719E" w:rsidRPr="00215800">
            <w:rPr>
              <w:rFonts w:cstheme="minorHAnsi"/>
              <w:sz w:val="24"/>
              <w:szCs w:val="24"/>
            </w:rPr>
            <w:fldChar w:fldCharType="begin"/>
          </w:r>
          <w:r w:rsidR="0057719E" w:rsidRPr="00215800">
            <w:rPr>
              <w:rFonts w:cstheme="minorHAnsi"/>
              <w:sz w:val="24"/>
              <w:szCs w:val="24"/>
            </w:rPr>
            <w:instrText xml:space="preserve"> CITATION Bin22 \l 2057 </w:instrText>
          </w:r>
          <w:r w:rsidR="0057719E" w:rsidRPr="00215800">
            <w:rPr>
              <w:rFonts w:cstheme="minorHAnsi"/>
              <w:sz w:val="24"/>
              <w:szCs w:val="24"/>
            </w:rPr>
            <w:fldChar w:fldCharType="separate"/>
          </w:r>
          <w:r w:rsidR="00555B01" w:rsidRPr="00555B01">
            <w:rPr>
              <w:rFonts w:cstheme="minorHAnsi"/>
              <w:noProof/>
              <w:sz w:val="24"/>
              <w:szCs w:val="24"/>
            </w:rPr>
            <w:t>(Bindsman, 2022)</w:t>
          </w:r>
          <w:r w:rsidR="0057719E" w:rsidRPr="00215800">
            <w:rPr>
              <w:rFonts w:cstheme="minorHAnsi"/>
              <w:sz w:val="24"/>
              <w:szCs w:val="24"/>
            </w:rPr>
            <w:fldChar w:fldCharType="end"/>
          </w:r>
        </w:sdtContent>
      </w:sdt>
      <w:r w:rsidR="0057719E" w:rsidRPr="00215800">
        <w:rPr>
          <w:rFonts w:cstheme="minorHAnsi"/>
          <w:sz w:val="24"/>
          <w:szCs w:val="24"/>
        </w:rPr>
        <w:t>.</w:t>
      </w:r>
    </w:p>
    <w:p w14:paraId="75583282" w14:textId="2A450EC4" w:rsidR="004E00DD" w:rsidRPr="00215800" w:rsidRDefault="004E00DD" w:rsidP="00EF251D">
      <w:pPr>
        <w:spacing w:line="480" w:lineRule="auto"/>
        <w:jc w:val="both"/>
        <w:rPr>
          <w:rFonts w:cstheme="minorHAnsi"/>
          <w:sz w:val="24"/>
          <w:szCs w:val="24"/>
        </w:rPr>
      </w:pPr>
      <w:r w:rsidRPr="00215800">
        <w:rPr>
          <w:rFonts w:cstheme="minorHAnsi"/>
          <w:sz w:val="24"/>
          <w:szCs w:val="24"/>
        </w:rPr>
        <w:t>Th</w:t>
      </w:r>
      <w:r w:rsidR="00BE30E1" w:rsidRPr="00215800">
        <w:rPr>
          <w:rFonts w:cstheme="minorHAnsi"/>
          <w:sz w:val="24"/>
          <w:szCs w:val="24"/>
        </w:rPr>
        <w:t xml:space="preserve">ose mindful of the curtailing of human rights also nod to </w:t>
      </w:r>
      <w:r w:rsidR="00936FBC" w:rsidRPr="00215800">
        <w:rPr>
          <w:rFonts w:cstheme="minorHAnsi"/>
          <w:sz w:val="24"/>
          <w:szCs w:val="24"/>
        </w:rPr>
        <w:t>the</w:t>
      </w:r>
      <w:r w:rsidRPr="00215800">
        <w:rPr>
          <w:rFonts w:cstheme="minorHAnsi"/>
          <w:sz w:val="24"/>
          <w:szCs w:val="24"/>
        </w:rPr>
        <w:t xml:space="preserve"> </w:t>
      </w:r>
      <w:r w:rsidR="005956E5" w:rsidRPr="00215800">
        <w:rPr>
          <w:rFonts w:cstheme="minorHAnsi"/>
          <w:sz w:val="24"/>
          <w:szCs w:val="24"/>
        </w:rPr>
        <w:t>watering down</w:t>
      </w:r>
      <w:r w:rsidRPr="00215800">
        <w:rPr>
          <w:rFonts w:cstheme="minorHAnsi"/>
          <w:sz w:val="24"/>
          <w:szCs w:val="24"/>
        </w:rPr>
        <w:t xml:space="preserve"> of</w:t>
      </w:r>
      <w:r w:rsidR="005956E5" w:rsidRPr="00215800">
        <w:rPr>
          <w:rFonts w:cstheme="minorHAnsi"/>
          <w:sz w:val="24"/>
          <w:szCs w:val="24"/>
        </w:rPr>
        <w:t xml:space="preserve"> scrutiny surrounding </w:t>
      </w:r>
      <w:r w:rsidR="00A1431D" w:rsidRPr="00215800">
        <w:rPr>
          <w:rFonts w:cstheme="minorHAnsi"/>
          <w:sz w:val="24"/>
          <w:szCs w:val="24"/>
        </w:rPr>
        <w:t>Section 60 of the Criminal Justice and Public Order Act 1984</w:t>
      </w:r>
      <w:r w:rsidR="004B3A1A">
        <w:rPr>
          <w:rFonts w:cstheme="minorHAnsi"/>
          <w:sz w:val="24"/>
          <w:szCs w:val="24"/>
        </w:rPr>
        <w:t xml:space="preserve">. The act allows </w:t>
      </w:r>
      <w:r w:rsidR="00A1431D" w:rsidRPr="00215800">
        <w:rPr>
          <w:rFonts w:cstheme="minorHAnsi"/>
          <w:sz w:val="24"/>
          <w:szCs w:val="24"/>
        </w:rPr>
        <w:t xml:space="preserve">an Inspector </w:t>
      </w:r>
      <w:r w:rsidR="004B3A1A">
        <w:rPr>
          <w:rFonts w:cstheme="minorHAnsi"/>
          <w:sz w:val="24"/>
          <w:szCs w:val="24"/>
        </w:rPr>
        <w:t>to</w:t>
      </w:r>
      <w:r w:rsidR="00A1431D" w:rsidRPr="00215800">
        <w:rPr>
          <w:rFonts w:cstheme="minorHAnsi"/>
          <w:sz w:val="24"/>
          <w:szCs w:val="24"/>
        </w:rPr>
        <w:t xml:space="preserve"> </w:t>
      </w:r>
      <w:r w:rsidR="00090CC2" w:rsidRPr="00215800">
        <w:rPr>
          <w:rFonts w:cstheme="minorHAnsi"/>
          <w:sz w:val="24"/>
          <w:szCs w:val="24"/>
        </w:rPr>
        <w:t>authorise</w:t>
      </w:r>
      <w:r w:rsidR="00A1431D" w:rsidRPr="00215800">
        <w:rPr>
          <w:rFonts w:cstheme="minorHAnsi"/>
          <w:sz w:val="24"/>
          <w:szCs w:val="24"/>
        </w:rPr>
        <w:t xml:space="preserve"> </w:t>
      </w:r>
      <w:r w:rsidR="00090CC2" w:rsidRPr="00215800">
        <w:rPr>
          <w:rFonts w:cstheme="minorHAnsi"/>
          <w:sz w:val="24"/>
          <w:szCs w:val="24"/>
        </w:rPr>
        <w:t>no suspicion searches in relation to vehicles and people in times of disorder or even potential disorder</w:t>
      </w:r>
      <w:r w:rsidR="00991BD1" w:rsidRPr="00215800">
        <w:rPr>
          <w:rFonts w:cstheme="minorHAnsi"/>
          <w:sz w:val="24"/>
          <w:szCs w:val="24"/>
        </w:rPr>
        <w:t xml:space="preserve">, as opposed to it previously being a power ringfenced for Superintendents and above. </w:t>
      </w:r>
      <w:r w:rsidRPr="00215800">
        <w:rPr>
          <w:rFonts w:cstheme="minorHAnsi"/>
          <w:sz w:val="24"/>
          <w:szCs w:val="24"/>
        </w:rPr>
        <w:t xml:space="preserve"> </w:t>
      </w:r>
    </w:p>
    <w:p w14:paraId="4F386C1B" w14:textId="4E6FDA21" w:rsidR="00AB462C" w:rsidRPr="00215800" w:rsidRDefault="00AB462C" w:rsidP="00EF251D">
      <w:pPr>
        <w:pStyle w:val="Heading1"/>
        <w:spacing w:line="480" w:lineRule="auto"/>
        <w:jc w:val="both"/>
        <w:rPr>
          <w:rFonts w:asciiTheme="minorHAnsi" w:hAnsiTheme="minorHAnsi" w:cstheme="minorHAnsi"/>
          <w:sz w:val="24"/>
          <w:szCs w:val="24"/>
        </w:rPr>
      </w:pPr>
      <w:bookmarkStart w:id="7" w:name="_Toc139875656"/>
      <w:r w:rsidRPr="00215800">
        <w:rPr>
          <w:rFonts w:asciiTheme="minorHAnsi" w:hAnsiTheme="minorHAnsi" w:cstheme="minorHAnsi"/>
          <w:sz w:val="24"/>
          <w:szCs w:val="24"/>
        </w:rPr>
        <w:t>CONCLUSION</w:t>
      </w:r>
      <w:bookmarkEnd w:id="7"/>
    </w:p>
    <w:p w14:paraId="341012F5" w14:textId="7FBBEF54" w:rsidR="00DE21F7" w:rsidRPr="00215800" w:rsidRDefault="00522F06" w:rsidP="00EF251D">
      <w:pPr>
        <w:spacing w:line="480" w:lineRule="auto"/>
        <w:jc w:val="both"/>
        <w:rPr>
          <w:rFonts w:cstheme="minorHAnsi"/>
          <w:sz w:val="24"/>
          <w:szCs w:val="24"/>
        </w:rPr>
      </w:pPr>
      <w:r w:rsidRPr="00215800">
        <w:rPr>
          <w:rFonts w:cstheme="minorHAnsi"/>
          <w:sz w:val="24"/>
          <w:szCs w:val="24"/>
        </w:rPr>
        <w:t>Undoubtedly, policing</w:t>
      </w:r>
      <w:r w:rsidR="00DE21F7" w:rsidRPr="00215800">
        <w:rPr>
          <w:rFonts w:cstheme="minorHAnsi"/>
          <w:sz w:val="24"/>
          <w:szCs w:val="24"/>
        </w:rPr>
        <w:t xml:space="preserve"> is influenced </w:t>
      </w:r>
      <w:r w:rsidR="004F4526" w:rsidRPr="00215800">
        <w:rPr>
          <w:rFonts w:cstheme="minorHAnsi"/>
          <w:sz w:val="24"/>
          <w:szCs w:val="24"/>
        </w:rPr>
        <w:t xml:space="preserve">by politics. </w:t>
      </w:r>
      <w:r w:rsidRPr="00215800">
        <w:rPr>
          <w:rFonts w:cstheme="minorHAnsi"/>
          <w:sz w:val="24"/>
          <w:szCs w:val="24"/>
        </w:rPr>
        <w:t>The</w:t>
      </w:r>
      <w:r w:rsidR="004F4526" w:rsidRPr="00215800">
        <w:rPr>
          <w:rFonts w:cstheme="minorHAnsi"/>
          <w:sz w:val="24"/>
          <w:szCs w:val="24"/>
        </w:rPr>
        <w:t xml:space="preserve"> law makers will have </w:t>
      </w:r>
      <w:r w:rsidR="00BA641B" w:rsidRPr="00215800">
        <w:rPr>
          <w:rFonts w:cstheme="minorHAnsi"/>
          <w:sz w:val="24"/>
          <w:szCs w:val="24"/>
        </w:rPr>
        <w:t>always</w:t>
      </w:r>
      <w:r w:rsidR="004B3A1A">
        <w:rPr>
          <w:rFonts w:cstheme="minorHAnsi"/>
          <w:sz w:val="24"/>
          <w:szCs w:val="24"/>
        </w:rPr>
        <w:t xml:space="preserve"> have</w:t>
      </w:r>
      <w:r w:rsidR="00BA641B" w:rsidRPr="00215800">
        <w:rPr>
          <w:rFonts w:cstheme="minorHAnsi"/>
          <w:sz w:val="24"/>
          <w:szCs w:val="24"/>
        </w:rPr>
        <w:t xml:space="preserve"> </w:t>
      </w:r>
      <w:r w:rsidR="004F4526" w:rsidRPr="00215800">
        <w:rPr>
          <w:rFonts w:cstheme="minorHAnsi"/>
          <w:sz w:val="24"/>
          <w:szCs w:val="24"/>
        </w:rPr>
        <w:t>that effect, but more recently the advance in Coercive Powers, and the nullification o</w:t>
      </w:r>
      <w:r w:rsidR="005C5274">
        <w:rPr>
          <w:rFonts w:cstheme="minorHAnsi"/>
          <w:sz w:val="24"/>
          <w:szCs w:val="24"/>
        </w:rPr>
        <w:t>f</w:t>
      </w:r>
      <w:r w:rsidR="004F4526" w:rsidRPr="00215800">
        <w:rPr>
          <w:rFonts w:cstheme="minorHAnsi"/>
          <w:sz w:val="24"/>
          <w:szCs w:val="24"/>
        </w:rPr>
        <w:t xml:space="preserve"> Human Rights is drastically impacting policing. Whether it be in terms of demand, expectation, confidence and legitimacy, policing has and continues to be stretched, all </w:t>
      </w:r>
      <w:r w:rsidRPr="00215800">
        <w:rPr>
          <w:rFonts w:cstheme="minorHAnsi"/>
          <w:sz w:val="24"/>
          <w:szCs w:val="24"/>
        </w:rPr>
        <w:t xml:space="preserve">whilst withstanding continued criticism, assessment, and reform. </w:t>
      </w:r>
    </w:p>
    <w:p w14:paraId="1D8ED96A" w14:textId="446B3F03" w:rsidR="00100BA1" w:rsidRPr="00215800" w:rsidRDefault="005C5274" w:rsidP="00EF251D">
      <w:pPr>
        <w:spacing w:line="480" w:lineRule="auto"/>
        <w:jc w:val="both"/>
        <w:rPr>
          <w:rFonts w:cstheme="minorHAnsi"/>
          <w:sz w:val="24"/>
          <w:szCs w:val="24"/>
        </w:rPr>
      </w:pPr>
      <w:r>
        <w:rPr>
          <w:rFonts w:cstheme="minorHAnsi"/>
          <w:sz w:val="24"/>
          <w:szCs w:val="24"/>
        </w:rPr>
        <w:t>‘</w:t>
      </w:r>
      <w:r w:rsidR="00100BA1" w:rsidRPr="00215800">
        <w:rPr>
          <w:rFonts w:cstheme="minorHAnsi"/>
          <w:sz w:val="24"/>
          <w:szCs w:val="24"/>
        </w:rPr>
        <w:t>Stop</w:t>
      </w:r>
      <w:r>
        <w:rPr>
          <w:rFonts w:cstheme="minorHAnsi"/>
          <w:sz w:val="24"/>
          <w:szCs w:val="24"/>
        </w:rPr>
        <w:t xml:space="preserve"> and</w:t>
      </w:r>
      <w:r w:rsidR="00100BA1" w:rsidRPr="00215800">
        <w:rPr>
          <w:rFonts w:cstheme="minorHAnsi"/>
          <w:sz w:val="24"/>
          <w:szCs w:val="24"/>
        </w:rPr>
        <w:t xml:space="preserve"> </w:t>
      </w:r>
      <w:r>
        <w:rPr>
          <w:rFonts w:cstheme="minorHAnsi"/>
          <w:sz w:val="24"/>
          <w:szCs w:val="24"/>
        </w:rPr>
        <w:t>Se</w:t>
      </w:r>
      <w:r w:rsidR="00100BA1" w:rsidRPr="00215800">
        <w:rPr>
          <w:rFonts w:cstheme="minorHAnsi"/>
          <w:sz w:val="24"/>
          <w:szCs w:val="24"/>
        </w:rPr>
        <w:t>arch</w:t>
      </w:r>
      <w:r>
        <w:rPr>
          <w:rFonts w:cstheme="minorHAnsi"/>
          <w:sz w:val="24"/>
          <w:szCs w:val="24"/>
        </w:rPr>
        <w:t>’</w:t>
      </w:r>
      <w:r w:rsidR="00100BA1" w:rsidRPr="00215800">
        <w:rPr>
          <w:rFonts w:cstheme="minorHAnsi"/>
          <w:sz w:val="24"/>
          <w:szCs w:val="24"/>
        </w:rPr>
        <w:t xml:space="preserve"> undoubtedly has a position in policing. It </w:t>
      </w:r>
      <w:r w:rsidR="00BA641B" w:rsidRPr="00215800">
        <w:rPr>
          <w:rFonts w:cstheme="minorHAnsi"/>
          <w:sz w:val="24"/>
          <w:szCs w:val="24"/>
        </w:rPr>
        <w:t>can make</w:t>
      </w:r>
      <w:r w:rsidR="00100BA1" w:rsidRPr="00215800">
        <w:rPr>
          <w:rFonts w:cstheme="minorHAnsi"/>
          <w:sz w:val="24"/>
          <w:szCs w:val="24"/>
        </w:rPr>
        <w:t xml:space="preserve"> communities </w:t>
      </w:r>
      <w:r w:rsidR="00BA641B" w:rsidRPr="00215800">
        <w:rPr>
          <w:rFonts w:cstheme="minorHAnsi"/>
          <w:sz w:val="24"/>
          <w:szCs w:val="24"/>
        </w:rPr>
        <w:t>safer and</w:t>
      </w:r>
      <w:r w:rsidR="00100BA1" w:rsidRPr="00215800">
        <w:rPr>
          <w:rFonts w:cstheme="minorHAnsi"/>
          <w:sz w:val="24"/>
          <w:szCs w:val="24"/>
        </w:rPr>
        <w:t xml:space="preserve"> can prevent serious violent crime. </w:t>
      </w:r>
      <w:r w:rsidR="00BA641B" w:rsidRPr="00215800">
        <w:rPr>
          <w:rFonts w:cstheme="minorHAnsi"/>
          <w:sz w:val="24"/>
          <w:szCs w:val="24"/>
        </w:rPr>
        <w:t>However,</w:t>
      </w:r>
      <w:r w:rsidR="00A43A04" w:rsidRPr="00215800">
        <w:rPr>
          <w:rFonts w:cstheme="minorHAnsi"/>
          <w:sz w:val="24"/>
          <w:szCs w:val="24"/>
        </w:rPr>
        <w:t xml:space="preserve"> the state sanctioned harassment of ethnic minorities must stop</w:t>
      </w:r>
      <w:r w:rsidR="003B0D70" w:rsidRPr="00215800">
        <w:rPr>
          <w:rFonts w:cstheme="minorHAnsi"/>
          <w:sz w:val="24"/>
          <w:szCs w:val="24"/>
        </w:rPr>
        <w:t xml:space="preserve"> </w:t>
      </w:r>
      <w:sdt>
        <w:sdtPr>
          <w:rPr>
            <w:rFonts w:cstheme="minorHAnsi"/>
            <w:sz w:val="24"/>
            <w:szCs w:val="24"/>
          </w:rPr>
          <w:id w:val="-1970669282"/>
          <w:citation/>
        </w:sdtPr>
        <w:sdtContent>
          <w:r w:rsidR="003B0D70" w:rsidRPr="00215800">
            <w:rPr>
              <w:rFonts w:cstheme="minorHAnsi"/>
              <w:sz w:val="24"/>
              <w:szCs w:val="24"/>
            </w:rPr>
            <w:fldChar w:fldCharType="begin"/>
          </w:r>
          <w:r w:rsidR="003B0D70" w:rsidRPr="00215800">
            <w:rPr>
              <w:rFonts w:cstheme="minorHAnsi"/>
              <w:sz w:val="24"/>
              <w:szCs w:val="24"/>
            </w:rPr>
            <w:instrText xml:space="preserve"> CITATION Rem21 \l 2057 </w:instrText>
          </w:r>
          <w:r w:rsidR="003B0D70" w:rsidRPr="00215800">
            <w:rPr>
              <w:rFonts w:cstheme="minorHAnsi"/>
              <w:sz w:val="24"/>
              <w:szCs w:val="24"/>
            </w:rPr>
            <w:fldChar w:fldCharType="separate"/>
          </w:r>
          <w:r w:rsidR="00555B01" w:rsidRPr="00555B01">
            <w:rPr>
              <w:rFonts w:cstheme="minorHAnsi"/>
              <w:noProof/>
              <w:sz w:val="24"/>
              <w:szCs w:val="24"/>
            </w:rPr>
            <w:t>(Remi, Connelly, &amp; Wangari-Jones, 2021)</w:t>
          </w:r>
          <w:r w:rsidR="003B0D70" w:rsidRPr="00215800">
            <w:rPr>
              <w:rFonts w:cstheme="minorHAnsi"/>
              <w:sz w:val="24"/>
              <w:szCs w:val="24"/>
            </w:rPr>
            <w:fldChar w:fldCharType="end"/>
          </w:r>
        </w:sdtContent>
      </w:sdt>
      <w:r w:rsidR="00CB152B">
        <w:rPr>
          <w:rFonts w:cstheme="minorHAnsi"/>
          <w:sz w:val="24"/>
          <w:szCs w:val="24"/>
        </w:rPr>
        <w:t>.</w:t>
      </w:r>
    </w:p>
    <w:p w14:paraId="68374E8B" w14:textId="0B5DA4EA" w:rsidR="001C1C54" w:rsidRPr="00EF251D" w:rsidRDefault="00CC2BB2" w:rsidP="00EF251D">
      <w:pPr>
        <w:spacing w:line="480" w:lineRule="auto"/>
        <w:jc w:val="both"/>
        <w:rPr>
          <w:rFonts w:cstheme="minorHAnsi"/>
          <w:sz w:val="24"/>
          <w:szCs w:val="24"/>
        </w:rPr>
      </w:pPr>
      <w:r>
        <w:rPr>
          <w:rFonts w:cstheme="minorHAnsi"/>
          <w:sz w:val="24"/>
          <w:szCs w:val="24"/>
        </w:rPr>
        <w:t xml:space="preserve">Will we see change, and if so, how? </w:t>
      </w:r>
      <w:r w:rsidR="00936FBC" w:rsidRPr="00215800">
        <w:rPr>
          <w:rFonts w:cstheme="minorHAnsi"/>
          <w:sz w:val="24"/>
          <w:szCs w:val="24"/>
        </w:rPr>
        <w:t>Firstly,</w:t>
      </w:r>
      <w:r w:rsidR="00C721AB" w:rsidRPr="00215800">
        <w:rPr>
          <w:rFonts w:cstheme="minorHAnsi"/>
          <w:sz w:val="24"/>
          <w:szCs w:val="24"/>
        </w:rPr>
        <w:t xml:space="preserve"> a more representative </w:t>
      </w:r>
      <w:r w:rsidR="00936FBC" w:rsidRPr="00215800">
        <w:rPr>
          <w:rFonts w:cstheme="minorHAnsi"/>
          <w:sz w:val="24"/>
          <w:szCs w:val="24"/>
        </w:rPr>
        <w:t>Parliament and Police would be a start and then a</w:t>
      </w:r>
      <w:r w:rsidR="00BA6CF1" w:rsidRPr="00215800">
        <w:rPr>
          <w:rFonts w:cstheme="minorHAnsi"/>
          <w:sz w:val="24"/>
          <w:szCs w:val="24"/>
        </w:rPr>
        <w:t xml:space="preserve"> wider separation of the two subjects would help, </w:t>
      </w:r>
      <w:r w:rsidR="00936FBC" w:rsidRPr="00215800">
        <w:rPr>
          <w:rFonts w:cstheme="minorHAnsi"/>
          <w:sz w:val="24"/>
          <w:szCs w:val="24"/>
        </w:rPr>
        <w:t>with</w:t>
      </w:r>
      <w:r w:rsidR="00BF0670" w:rsidRPr="00215800">
        <w:rPr>
          <w:rFonts w:cstheme="minorHAnsi"/>
          <w:sz w:val="24"/>
          <w:szCs w:val="24"/>
        </w:rPr>
        <w:t xml:space="preserve"> a clearer remit</w:t>
      </w:r>
      <w:r w:rsidR="00C721AB" w:rsidRPr="00215800">
        <w:rPr>
          <w:rFonts w:cstheme="minorHAnsi"/>
          <w:sz w:val="24"/>
          <w:szCs w:val="24"/>
        </w:rPr>
        <w:t xml:space="preserve"> for police</w:t>
      </w:r>
      <w:r w:rsidR="00BF0670" w:rsidRPr="00215800">
        <w:rPr>
          <w:rFonts w:cstheme="minorHAnsi"/>
          <w:sz w:val="24"/>
          <w:szCs w:val="24"/>
        </w:rPr>
        <w:t xml:space="preserve">, one which is well-funded and supported by those in Government. Only then might we see </w:t>
      </w:r>
      <w:r w:rsidR="00BA021E" w:rsidRPr="00215800">
        <w:rPr>
          <w:rFonts w:cstheme="minorHAnsi"/>
          <w:sz w:val="24"/>
          <w:szCs w:val="24"/>
        </w:rPr>
        <w:t>less negative influence, proper autonomy, and an improving service.</w:t>
      </w:r>
      <w:r w:rsidR="00BA021E" w:rsidRPr="00EF251D">
        <w:rPr>
          <w:rFonts w:cstheme="minorHAnsi"/>
          <w:sz w:val="24"/>
          <w:szCs w:val="24"/>
        </w:rPr>
        <w:t xml:space="preserve"> </w:t>
      </w:r>
    </w:p>
    <w:bookmarkStart w:id="8" w:name="_Toc139875657" w:displacedByCustomXml="next"/>
    <w:sdt>
      <w:sdtPr>
        <w:rPr>
          <w:rFonts w:asciiTheme="minorHAnsi" w:eastAsiaTheme="minorHAnsi" w:hAnsiTheme="minorHAnsi" w:cstheme="minorBidi"/>
          <w:color w:val="auto"/>
          <w:sz w:val="22"/>
          <w:szCs w:val="22"/>
        </w:rPr>
        <w:id w:val="1606766713"/>
        <w:docPartObj>
          <w:docPartGallery w:val="Bibliographies"/>
          <w:docPartUnique/>
        </w:docPartObj>
      </w:sdtPr>
      <w:sdtContent>
        <w:p w14:paraId="38BA607E" w14:textId="235B68F6" w:rsidR="005D1BA5" w:rsidRDefault="005D1BA5">
          <w:pPr>
            <w:pStyle w:val="Heading1"/>
          </w:pPr>
          <w:r>
            <w:t>B</w:t>
          </w:r>
          <w:r w:rsidR="00D9349E">
            <w:t>IBLIOGRAPHY</w:t>
          </w:r>
          <w:bookmarkEnd w:id="8"/>
        </w:p>
        <w:sdt>
          <w:sdtPr>
            <w:id w:val="111145805"/>
            <w:bibliography/>
          </w:sdtPr>
          <w:sdtContent>
            <w:p w14:paraId="1DB1E8BA" w14:textId="77777777" w:rsidR="00555B01" w:rsidRDefault="005D1BA5" w:rsidP="00555B01">
              <w:pPr>
                <w:pStyle w:val="Bibliography"/>
                <w:ind w:left="720" w:hanging="720"/>
                <w:rPr>
                  <w:noProof/>
                  <w:sz w:val="24"/>
                  <w:szCs w:val="24"/>
                </w:rPr>
              </w:pPr>
              <w:r>
                <w:fldChar w:fldCharType="begin"/>
              </w:r>
              <w:r>
                <w:instrText xml:space="preserve"> BIBLIOGRAPHY </w:instrText>
              </w:r>
              <w:r>
                <w:fldChar w:fldCharType="separate"/>
              </w:r>
              <w:r w:rsidR="00555B01">
                <w:rPr>
                  <w:noProof/>
                </w:rPr>
                <w:t xml:space="preserve">Beattie, J. M. (2012). Introduction. In </w:t>
              </w:r>
              <w:r w:rsidR="00555B01">
                <w:rPr>
                  <w:i/>
                  <w:iCs/>
                  <w:noProof/>
                </w:rPr>
                <w:t>The First English Detectvies: The Bow Street Runners and the Policing of London</w:t>
              </w:r>
              <w:r w:rsidR="00555B01">
                <w:rPr>
                  <w:noProof/>
                </w:rPr>
                <w:t xml:space="preserve"> (pp. 1-13). Oxford: Oxford Acadmic.</w:t>
              </w:r>
            </w:p>
            <w:p w14:paraId="4D39F785" w14:textId="77777777" w:rsidR="00555B01" w:rsidRDefault="00555B01" w:rsidP="00555B01">
              <w:pPr>
                <w:pStyle w:val="Bibliography"/>
                <w:ind w:left="720" w:hanging="720"/>
                <w:rPr>
                  <w:noProof/>
                </w:rPr>
              </w:pPr>
              <w:r>
                <w:rPr>
                  <w:noProof/>
                </w:rPr>
                <w:t xml:space="preserve">Bindsman. (2022, February 1). </w:t>
              </w:r>
              <w:r>
                <w:rPr>
                  <w:i/>
                  <w:iCs/>
                  <w:noProof/>
                </w:rPr>
                <w:t>Terrorism Prevention and Investigation Measures (TPIMs) - what you need to know</w:t>
              </w:r>
              <w:r>
                <w:rPr>
                  <w:noProof/>
                </w:rPr>
                <w:t>. Retrieved from Bindmans: https://www.bindmans.com/knowledge-hub/blogs/tpims-what-you-need-to-know/</w:t>
              </w:r>
            </w:p>
            <w:p w14:paraId="43D97BE3" w14:textId="77777777" w:rsidR="00555B01" w:rsidRDefault="00555B01" w:rsidP="00555B01">
              <w:pPr>
                <w:pStyle w:val="Bibliography"/>
                <w:ind w:left="720" w:hanging="720"/>
                <w:rPr>
                  <w:noProof/>
                </w:rPr>
              </w:pPr>
              <w:r>
                <w:rPr>
                  <w:noProof/>
                </w:rPr>
                <w:t xml:space="preserve">Blackstock, B. C. (2023, March 1). </w:t>
              </w:r>
              <w:r>
                <w:rPr>
                  <w:i/>
                  <w:iCs/>
                  <w:noProof/>
                </w:rPr>
                <w:t>An indepdent review into the standards of behaviour and internal culture of the Metropolitan Police Service.</w:t>
              </w:r>
              <w:r>
                <w:rPr>
                  <w:noProof/>
                </w:rPr>
                <w:t xml:space="preserve"> Retrieved from Metropolitan Police: https://www.met.police.uk/SysSiteAssets/media/downloads/met/about-us/baroness-casey-review/update-march-2023/baroness-casey-review-march-2023a.pdf</w:t>
              </w:r>
            </w:p>
            <w:p w14:paraId="097293C0" w14:textId="77777777" w:rsidR="00555B01" w:rsidRDefault="00555B01" w:rsidP="00555B01">
              <w:pPr>
                <w:pStyle w:val="Bibliography"/>
                <w:ind w:left="720" w:hanging="720"/>
                <w:rPr>
                  <w:noProof/>
                </w:rPr>
              </w:pPr>
              <w:r>
                <w:rPr>
                  <w:noProof/>
                </w:rPr>
                <w:t xml:space="preserve">Bonner, M. (2020). What democratic policing is..and is not. </w:t>
              </w:r>
              <w:r>
                <w:rPr>
                  <w:i/>
                  <w:iCs/>
                  <w:noProof/>
                </w:rPr>
                <w:t>Policing and Society</w:t>
              </w:r>
              <w:r>
                <w:rPr>
                  <w:noProof/>
                </w:rPr>
                <w:t>, 1044-1060.</w:t>
              </w:r>
            </w:p>
            <w:p w14:paraId="0B9AEFE4" w14:textId="77777777" w:rsidR="00555B01" w:rsidRDefault="00555B01" w:rsidP="00555B01">
              <w:pPr>
                <w:pStyle w:val="Bibliography"/>
                <w:ind w:left="720" w:hanging="720"/>
                <w:rPr>
                  <w:noProof/>
                </w:rPr>
              </w:pPr>
              <w:r>
                <w:rPr>
                  <w:noProof/>
                </w:rPr>
                <w:t xml:space="preserve">Boxall, M. (2021). Does the deficit myth apply in a post-Covid World. </w:t>
              </w:r>
              <w:r>
                <w:rPr>
                  <w:i/>
                  <w:iCs/>
                  <w:noProof/>
                </w:rPr>
                <w:t>Investors Chronicle</w:t>
              </w:r>
              <w:r>
                <w:rPr>
                  <w:noProof/>
                </w:rPr>
                <w:t>, 26.</w:t>
              </w:r>
            </w:p>
            <w:p w14:paraId="51F1A7B6" w14:textId="77777777" w:rsidR="00555B01" w:rsidRDefault="00555B01" w:rsidP="00555B01">
              <w:pPr>
                <w:pStyle w:val="Bibliography"/>
                <w:ind w:left="720" w:hanging="720"/>
                <w:rPr>
                  <w:noProof/>
                </w:rPr>
              </w:pPr>
              <w:r>
                <w:rPr>
                  <w:noProof/>
                </w:rPr>
                <w:t xml:space="preserve">Bratton, W., &amp; Lord, S. (2022, September 12). </w:t>
              </w:r>
              <w:r>
                <w:rPr>
                  <w:i/>
                  <w:iCs/>
                  <w:noProof/>
                </w:rPr>
                <w:t>'Policing Can Win'.</w:t>
              </w:r>
              <w:r>
                <w:rPr>
                  <w:noProof/>
                </w:rPr>
                <w:t xml:space="preserve"> Retrieved from Policy Exchange: https://policyexchange.org.uk/publication/policing-can-win/</w:t>
              </w:r>
            </w:p>
            <w:p w14:paraId="3EBBDF90" w14:textId="77777777" w:rsidR="00555B01" w:rsidRDefault="00555B01" w:rsidP="00555B01">
              <w:pPr>
                <w:pStyle w:val="Bibliography"/>
                <w:ind w:left="720" w:hanging="720"/>
                <w:rPr>
                  <w:noProof/>
                </w:rPr>
              </w:pPr>
              <w:r>
                <w:rPr>
                  <w:noProof/>
                </w:rPr>
                <w:t xml:space="preserve">Casciani, D. (2002, November 7). </w:t>
              </w:r>
              <w:r>
                <w:rPr>
                  <w:i/>
                  <w:iCs/>
                  <w:noProof/>
                </w:rPr>
                <w:t>Troubled history of stop and search</w:t>
              </w:r>
              <w:r>
                <w:rPr>
                  <w:noProof/>
                </w:rPr>
                <w:t>. Retrieved from BBC News: http://news.bbc.co.uk/1/hi/uk/2246331.stm</w:t>
              </w:r>
            </w:p>
            <w:p w14:paraId="487C671C" w14:textId="77777777" w:rsidR="00555B01" w:rsidRDefault="00555B01" w:rsidP="00555B01">
              <w:pPr>
                <w:pStyle w:val="Bibliography"/>
                <w:ind w:left="720" w:hanging="720"/>
                <w:rPr>
                  <w:noProof/>
                </w:rPr>
              </w:pPr>
              <w:r>
                <w:rPr>
                  <w:noProof/>
                </w:rPr>
                <w:t xml:space="preserve">College of Policing. (2020, August 11). </w:t>
              </w:r>
              <w:r>
                <w:rPr>
                  <w:i/>
                  <w:iCs/>
                  <w:noProof/>
                </w:rPr>
                <w:t>Preparing policing for future challenges and demands</w:t>
              </w:r>
              <w:r>
                <w:rPr>
                  <w:noProof/>
                </w:rPr>
                <w:t>. Retrieved from College of Policing: https://www.college.police.uk/article/preparing-policing-future-challenges-and-demands</w:t>
              </w:r>
            </w:p>
            <w:p w14:paraId="678C882B" w14:textId="77777777" w:rsidR="00555B01" w:rsidRDefault="00555B01" w:rsidP="00555B01">
              <w:pPr>
                <w:pStyle w:val="Bibliography"/>
                <w:ind w:left="720" w:hanging="720"/>
                <w:rPr>
                  <w:noProof/>
                </w:rPr>
              </w:pPr>
              <w:r>
                <w:rPr>
                  <w:noProof/>
                </w:rPr>
                <w:t xml:space="preserve">Cracknell, R., Tunnicliffe, R., Barton, C., &amp; Audickas, L. (2022, February 15). </w:t>
              </w:r>
              <w:r>
                <w:rPr>
                  <w:i/>
                  <w:iCs/>
                  <w:noProof/>
                </w:rPr>
                <w:t xml:space="preserve">Social background of Member of Parliament 1979-2019 </w:t>
              </w:r>
              <w:r>
                <w:rPr>
                  <w:noProof/>
                </w:rPr>
                <w:t>. Retrieved from UK Parliament: https://commonslibrary.parliament.uk/research-briefings/cbp-7483/</w:t>
              </w:r>
            </w:p>
            <w:p w14:paraId="1550C226" w14:textId="77777777" w:rsidR="00555B01" w:rsidRDefault="00555B01" w:rsidP="00555B01">
              <w:pPr>
                <w:pStyle w:val="Bibliography"/>
                <w:ind w:left="720" w:hanging="720"/>
                <w:rPr>
                  <w:noProof/>
                </w:rPr>
              </w:pPr>
              <w:r>
                <w:rPr>
                  <w:noProof/>
                </w:rPr>
                <w:t xml:space="preserve">HMICFRS. (2018, November). </w:t>
              </w:r>
              <w:r>
                <w:rPr>
                  <w:i/>
                  <w:iCs/>
                  <w:noProof/>
                </w:rPr>
                <w:t>Policing and Mental Health.</w:t>
              </w:r>
              <w:r>
                <w:rPr>
                  <w:noProof/>
                </w:rPr>
                <w:t xml:space="preserve"> Retrieved from Justice Inspectorates: https://www.justiceinspectorates.gov.uk/hmicfrs/wp-content/uploads/policing-and-mental-health-picking-up-the-pieces.pdf</w:t>
              </w:r>
            </w:p>
            <w:p w14:paraId="5634EE31" w14:textId="77777777" w:rsidR="00555B01" w:rsidRDefault="00555B01" w:rsidP="00555B01">
              <w:pPr>
                <w:pStyle w:val="Bibliography"/>
                <w:ind w:left="720" w:hanging="720"/>
                <w:rPr>
                  <w:noProof/>
                </w:rPr>
              </w:pPr>
              <w:r>
                <w:rPr>
                  <w:noProof/>
                </w:rPr>
                <w:t xml:space="preserve">Home Office. (2014, August 26). </w:t>
              </w:r>
              <w:r>
                <w:rPr>
                  <w:i/>
                  <w:iCs/>
                  <w:noProof/>
                </w:rPr>
                <w:t>Best Use of Stop &amp; Search Scheme .</w:t>
              </w:r>
              <w:r>
                <w:rPr>
                  <w:noProof/>
                </w:rPr>
                <w:t xml:space="preserve"> Retrieved from Uk Government: https://www.gov.uk/government/publications/best-use-of-stop-and-search-scheme</w:t>
              </w:r>
            </w:p>
            <w:p w14:paraId="47A2A518" w14:textId="77777777" w:rsidR="00555B01" w:rsidRDefault="00555B01" w:rsidP="00555B01">
              <w:pPr>
                <w:pStyle w:val="Bibliography"/>
                <w:ind w:left="720" w:hanging="720"/>
                <w:rPr>
                  <w:noProof/>
                </w:rPr>
              </w:pPr>
              <w:r>
                <w:rPr>
                  <w:noProof/>
                </w:rPr>
                <w:t xml:space="preserve">IOPC. (2020, October 8). </w:t>
              </w:r>
              <w:r>
                <w:rPr>
                  <w:i/>
                  <w:iCs/>
                  <w:noProof/>
                </w:rPr>
                <w:t>IOPC investigating five Met police officers for misconduct following Maida Vale stop and search</w:t>
              </w:r>
              <w:r>
                <w:rPr>
                  <w:noProof/>
                </w:rPr>
                <w:t>. Retrieved from Indepedent Office for Police Conduct: https://www.policeconduct.gov.uk/news/iopc-investigating-five-met-police-officers-misconduct-following-maida-vale-stop-and-search</w:t>
              </w:r>
            </w:p>
            <w:p w14:paraId="45A454A6" w14:textId="77777777" w:rsidR="00555B01" w:rsidRDefault="00555B01" w:rsidP="00555B01">
              <w:pPr>
                <w:pStyle w:val="Bibliography"/>
                <w:ind w:left="720" w:hanging="720"/>
                <w:rPr>
                  <w:noProof/>
                </w:rPr>
              </w:pPr>
              <w:r>
                <w:rPr>
                  <w:noProof/>
                </w:rPr>
                <w:t xml:space="preserve">Johnson, B. (2021, July 27). </w:t>
              </w:r>
              <w:r>
                <w:rPr>
                  <w:i/>
                  <w:iCs/>
                  <w:noProof/>
                </w:rPr>
                <w:t>Boris Johnson: Stop and search has 'important part' in fighting crime</w:t>
              </w:r>
              <w:r>
                <w:rPr>
                  <w:noProof/>
                </w:rPr>
                <w:t>. Retrieved from BBC News: https://www.bbc.co.uk/news/av/uk-politics-57986500</w:t>
              </w:r>
            </w:p>
            <w:p w14:paraId="4C50305B" w14:textId="77777777" w:rsidR="00555B01" w:rsidRDefault="00555B01" w:rsidP="00555B01">
              <w:pPr>
                <w:pStyle w:val="Bibliography"/>
                <w:ind w:left="720" w:hanging="720"/>
                <w:rPr>
                  <w:noProof/>
                </w:rPr>
              </w:pPr>
              <w:r>
                <w:rPr>
                  <w:noProof/>
                </w:rPr>
                <w:t xml:space="preserve">Kirk, I. (2022, March 15). </w:t>
              </w:r>
              <w:r>
                <w:rPr>
                  <w:i/>
                  <w:iCs/>
                  <w:noProof/>
                </w:rPr>
                <w:t>Confidence in the police sinks in two years</w:t>
              </w:r>
              <w:r>
                <w:rPr>
                  <w:noProof/>
                </w:rPr>
                <w:t>. Retrieved from You Gov: https://yougov.co.uk/topics/politics/articles-reports/2022/03/15/confidence-police-sinks-two-years</w:t>
              </w:r>
            </w:p>
            <w:p w14:paraId="3B5BFAE9" w14:textId="77777777" w:rsidR="00555B01" w:rsidRDefault="00555B01" w:rsidP="00555B01">
              <w:pPr>
                <w:pStyle w:val="Bibliography"/>
                <w:ind w:left="720" w:hanging="720"/>
                <w:rPr>
                  <w:noProof/>
                </w:rPr>
              </w:pPr>
              <w:r>
                <w:rPr>
                  <w:noProof/>
                </w:rPr>
                <w:t xml:space="preserve">Lammy, D. (2017). </w:t>
              </w:r>
              <w:r>
                <w:rPr>
                  <w:i/>
                  <w:iCs/>
                  <w:noProof/>
                </w:rPr>
                <w:t>Lammy Review of Black, Asian, and Minority Ethnic representation in the Criminal Justice System.</w:t>
              </w:r>
              <w:r>
                <w:rPr>
                  <w:noProof/>
                </w:rPr>
                <w:t xml:space="preserve"> London: September.</w:t>
              </w:r>
            </w:p>
            <w:p w14:paraId="52B58D0B" w14:textId="77777777" w:rsidR="00555B01" w:rsidRDefault="00555B01" w:rsidP="00555B01">
              <w:pPr>
                <w:pStyle w:val="Bibliography"/>
                <w:ind w:left="720" w:hanging="720"/>
                <w:rPr>
                  <w:noProof/>
                </w:rPr>
              </w:pPr>
              <w:r>
                <w:rPr>
                  <w:noProof/>
                </w:rPr>
                <w:lastRenderedPageBreak/>
                <w:t xml:space="preserve">Loveday, B. (2012). Commentary: The Police and Crime Commissioner Elections. </w:t>
              </w:r>
              <w:r>
                <w:rPr>
                  <w:i/>
                  <w:iCs/>
                  <w:noProof/>
                </w:rPr>
                <w:t>The Police Journal, 85</w:t>
              </w:r>
              <w:r>
                <w:rPr>
                  <w:noProof/>
                </w:rPr>
                <w:t>, 183.</w:t>
              </w:r>
            </w:p>
            <w:p w14:paraId="19F0B504" w14:textId="77777777" w:rsidR="00555B01" w:rsidRDefault="00555B01" w:rsidP="00555B01">
              <w:pPr>
                <w:pStyle w:val="Bibliography"/>
                <w:ind w:left="720" w:hanging="720"/>
                <w:rPr>
                  <w:noProof/>
                </w:rPr>
              </w:pPr>
              <w:r>
                <w:rPr>
                  <w:noProof/>
                </w:rPr>
                <w:t xml:space="preserve">Miller, J. (2019). The Touch of the State: Stop and Search in England. </w:t>
              </w:r>
              <w:r>
                <w:rPr>
                  <w:i/>
                  <w:iCs/>
                  <w:noProof/>
                </w:rPr>
                <w:t>History Workshop Journal</w:t>
              </w:r>
              <w:r>
                <w:rPr>
                  <w:noProof/>
                </w:rPr>
                <w:t>, 52-71.</w:t>
              </w:r>
            </w:p>
            <w:p w14:paraId="425D2203" w14:textId="77777777" w:rsidR="00555B01" w:rsidRDefault="00555B01" w:rsidP="00555B01">
              <w:pPr>
                <w:pStyle w:val="Bibliography"/>
                <w:ind w:left="720" w:hanging="720"/>
                <w:rPr>
                  <w:noProof/>
                </w:rPr>
              </w:pPr>
              <w:r>
                <w:rPr>
                  <w:noProof/>
                </w:rPr>
                <w:t xml:space="preserve">National Police Chiefs' Council. (2021, January 8). </w:t>
              </w:r>
              <w:r>
                <w:rPr>
                  <w:i/>
                  <w:iCs/>
                  <w:noProof/>
                </w:rPr>
                <w:t>Update on national Crime Trends, and Fixed Penalty Notices issued under Covid Regulations</w:t>
              </w:r>
              <w:r>
                <w:rPr>
                  <w:noProof/>
                </w:rPr>
                <w:t>. Retrieved from NPCC: https://news.npcc.police.uk/releases/update-on-national-crime-trends-and-fixed-penalty-notices-issued-under-covid-regulations</w:t>
              </w:r>
            </w:p>
            <w:p w14:paraId="09EE927A" w14:textId="77777777" w:rsidR="00555B01" w:rsidRDefault="00555B01" w:rsidP="00555B01">
              <w:pPr>
                <w:pStyle w:val="Bibliography"/>
                <w:ind w:left="720" w:hanging="720"/>
                <w:rPr>
                  <w:noProof/>
                </w:rPr>
              </w:pPr>
              <w:r>
                <w:rPr>
                  <w:noProof/>
                </w:rPr>
                <w:t xml:space="preserve">Police and Criminal Evidence Act Code A. (2015, March 19). </w:t>
              </w:r>
              <w:r>
                <w:rPr>
                  <w:i/>
                  <w:iCs/>
                  <w:noProof/>
                </w:rPr>
                <w:t>PACE Code A 2015.</w:t>
              </w:r>
              <w:r>
                <w:rPr>
                  <w:noProof/>
                </w:rPr>
                <w:t xml:space="preserve"> Retrieved from Gov.UK: https://www.gov.uk/government/publications/pace-code-a-2015</w:t>
              </w:r>
            </w:p>
            <w:p w14:paraId="20760D71" w14:textId="77777777" w:rsidR="00555B01" w:rsidRDefault="00555B01" w:rsidP="00555B01">
              <w:pPr>
                <w:pStyle w:val="Bibliography"/>
                <w:ind w:left="720" w:hanging="720"/>
                <w:rPr>
                  <w:noProof/>
                </w:rPr>
              </w:pPr>
              <w:r>
                <w:rPr>
                  <w:noProof/>
                </w:rPr>
                <w:t xml:space="preserve">Policing, N. P. (2020). </w:t>
              </w:r>
              <w:r>
                <w:rPr>
                  <w:i/>
                  <w:iCs/>
                  <w:noProof/>
                </w:rPr>
                <w:t>Engage, Explain, Encourage, Enforce: Applying the Four E's. .</w:t>
              </w:r>
              <w:r>
                <w:rPr>
                  <w:noProof/>
                </w:rPr>
                <w:t xml:space="preserve"> Ryton-on-Dunsmore: College of Policing .</w:t>
              </w:r>
            </w:p>
            <w:p w14:paraId="6BEE6796" w14:textId="77777777" w:rsidR="00555B01" w:rsidRDefault="00555B01" w:rsidP="00555B01">
              <w:pPr>
                <w:pStyle w:val="Bibliography"/>
                <w:ind w:left="720" w:hanging="720"/>
                <w:rPr>
                  <w:noProof/>
                </w:rPr>
              </w:pPr>
              <w:r>
                <w:rPr>
                  <w:noProof/>
                </w:rPr>
                <w:t xml:space="preserve">Race Disparity Unit. (2021, August 16). </w:t>
              </w:r>
              <w:r>
                <w:rPr>
                  <w:i/>
                  <w:iCs/>
                  <w:noProof/>
                </w:rPr>
                <w:t>Stop and search by ethnicity</w:t>
              </w:r>
              <w:r>
                <w:rPr>
                  <w:noProof/>
                </w:rPr>
                <w:t>. Retrieved from UK Government : https://www.data.gov.uk/dataset/0dd6014a-bc2c-48b4-81e5-adfb2550c096/stop-and-search-by-ethnicity</w:t>
              </w:r>
            </w:p>
            <w:p w14:paraId="3408E6E5" w14:textId="77777777" w:rsidR="00555B01" w:rsidRDefault="00555B01" w:rsidP="00555B01">
              <w:pPr>
                <w:pStyle w:val="Bibliography"/>
                <w:ind w:left="720" w:hanging="720"/>
                <w:rPr>
                  <w:noProof/>
                </w:rPr>
              </w:pPr>
              <w:r>
                <w:rPr>
                  <w:noProof/>
                </w:rPr>
                <w:t xml:space="preserve">Remi, J., Connelly, L., &amp; Wangari-Jones, P. (2021). "The UK is not innocent" :Black Lives Matter, policing and abolition in the UK. </w:t>
              </w:r>
              <w:r>
                <w:rPr>
                  <w:i/>
                  <w:iCs/>
                  <w:noProof/>
                </w:rPr>
                <w:t>Equality, Diveristy and Inclusion: An International Journal</w:t>
              </w:r>
              <w:r>
                <w:rPr>
                  <w:noProof/>
                </w:rPr>
                <w:t>, 21-28.</w:t>
              </w:r>
            </w:p>
            <w:p w14:paraId="548EAD57" w14:textId="77777777" w:rsidR="00555B01" w:rsidRDefault="00555B01" w:rsidP="00555B01">
              <w:pPr>
                <w:pStyle w:val="Bibliography"/>
                <w:ind w:left="720" w:hanging="720"/>
                <w:rPr>
                  <w:noProof/>
                </w:rPr>
              </w:pPr>
              <w:r>
                <w:rPr>
                  <w:noProof/>
                </w:rPr>
                <w:t xml:space="preserve">Robson, S., &amp; Chaplain, C. (2023, February 1). </w:t>
              </w:r>
              <w:r>
                <w:rPr>
                  <w:i/>
                  <w:iCs/>
                  <w:noProof/>
                </w:rPr>
                <w:t>Government set to fall short of Boris Johnson's flagship Tory manifesto pledge to hire 20,000 police officers</w:t>
              </w:r>
              <w:r>
                <w:rPr>
                  <w:noProof/>
                </w:rPr>
                <w:t>. Retrieved from inews.co.uk: https://inews.co.uk/news/government-fall-short-boris-johnson-flagship-tory-manifesto-police-officers-2116077#:~:text=Former%20prime%20minister%20Boris%20Johnson%20promised%20to%20hire,of%20austerity%20cuts%20made%20by%20his%20Conservative%20predecessors.</w:t>
              </w:r>
            </w:p>
            <w:p w14:paraId="009CCDC2" w14:textId="77777777" w:rsidR="00555B01" w:rsidRDefault="00555B01" w:rsidP="00555B01">
              <w:pPr>
                <w:pStyle w:val="Bibliography"/>
                <w:ind w:left="720" w:hanging="720"/>
                <w:rPr>
                  <w:noProof/>
                </w:rPr>
              </w:pPr>
              <w:r>
                <w:rPr>
                  <w:noProof/>
                </w:rPr>
                <w:t xml:space="preserve">Seddon, S. (2023, May 9). </w:t>
              </w:r>
              <w:r>
                <w:rPr>
                  <w:i/>
                  <w:iCs/>
                  <w:noProof/>
                </w:rPr>
                <w:t>Coronation: Met expresses 'regret' over arresting six anti-monarchy protesters</w:t>
              </w:r>
              <w:r>
                <w:rPr>
                  <w:noProof/>
                </w:rPr>
                <w:t>. Retrieved from BBC News: https://www.bbc.co.uk/news/uk-65527007</w:t>
              </w:r>
            </w:p>
            <w:p w14:paraId="1A8E3537" w14:textId="77777777" w:rsidR="00555B01" w:rsidRDefault="00555B01" w:rsidP="00555B01">
              <w:pPr>
                <w:pStyle w:val="Bibliography"/>
                <w:ind w:left="720" w:hanging="720"/>
                <w:rPr>
                  <w:noProof/>
                </w:rPr>
              </w:pPr>
              <w:r>
                <w:rPr>
                  <w:noProof/>
                </w:rPr>
                <w:t xml:space="preserve">Sindall, K., &amp; Sturgis, P. (2013). Austerity Policing: Is visibility more important than absolute numbers in determinging public confidednce in the police? </w:t>
              </w:r>
              <w:r>
                <w:rPr>
                  <w:i/>
                  <w:iCs/>
                  <w:noProof/>
                </w:rPr>
                <w:t xml:space="preserve">European Journal of Criminology </w:t>
              </w:r>
              <w:r>
                <w:rPr>
                  <w:noProof/>
                </w:rPr>
                <w:t>, 137-153.</w:t>
              </w:r>
            </w:p>
            <w:p w14:paraId="5C9C3920" w14:textId="77777777" w:rsidR="00555B01" w:rsidRDefault="00555B01" w:rsidP="00555B01">
              <w:pPr>
                <w:pStyle w:val="Bibliography"/>
                <w:ind w:left="720" w:hanging="720"/>
                <w:rPr>
                  <w:noProof/>
                </w:rPr>
              </w:pPr>
              <w:r>
                <w:rPr>
                  <w:noProof/>
                </w:rPr>
                <w:t xml:space="preserve">The Police Foundation. (2022, March 1). </w:t>
              </w:r>
              <w:r>
                <w:rPr>
                  <w:i/>
                  <w:iCs/>
                  <w:noProof/>
                </w:rPr>
                <w:t>The Final Report of the Strategic Review of Policing in England and Wales.</w:t>
              </w:r>
              <w:r>
                <w:rPr>
                  <w:noProof/>
                </w:rPr>
                <w:t xml:space="preserve"> Retrieved from Policing Review: https://www.policingreview.org.uk/wp-content/uploads/srpew_final_report.pdf</w:t>
              </w:r>
            </w:p>
            <w:p w14:paraId="7048642A" w14:textId="77777777" w:rsidR="00555B01" w:rsidRDefault="00555B01" w:rsidP="00555B01">
              <w:pPr>
                <w:pStyle w:val="Bibliography"/>
                <w:ind w:left="720" w:hanging="720"/>
                <w:rPr>
                  <w:noProof/>
                </w:rPr>
              </w:pPr>
              <w:r>
                <w:rPr>
                  <w:noProof/>
                </w:rPr>
                <w:t xml:space="preserve">Turnbull, T. (2023, March 18). </w:t>
              </w:r>
              <w:r>
                <w:rPr>
                  <w:i/>
                  <w:iCs/>
                  <w:noProof/>
                </w:rPr>
                <w:t>How Australia wrote the 'stop the boats' playbook</w:t>
              </w:r>
              <w:r>
                <w:rPr>
                  <w:noProof/>
                </w:rPr>
                <w:t>. Retrieved from BBC News: https://www.bbc.co.uk/news/world-australia-64898507</w:t>
              </w:r>
            </w:p>
            <w:p w14:paraId="24379832" w14:textId="77777777" w:rsidR="00555B01" w:rsidRDefault="00555B01" w:rsidP="00555B01">
              <w:pPr>
                <w:pStyle w:val="Bibliography"/>
                <w:ind w:left="720" w:hanging="720"/>
                <w:rPr>
                  <w:noProof/>
                </w:rPr>
              </w:pPr>
              <w:r>
                <w:rPr>
                  <w:noProof/>
                </w:rPr>
                <w:t>UK Government. (2005). Terrorism Prevention and Investigation Measures Act 2005.</w:t>
              </w:r>
            </w:p>
            <w:p w14:paraId="03D6703D" w14:textId="77777777" w:rsidR="00555B01" w:rsidRDefault="00555B01" w:rsidP="00555B01">
              <w:pPr>
                <w:pStyle w:val="Bibliography"/>
                <w:ind w:left="720" w:hanging="720"/>
                <w:rPr>
                  <w:noProof/>
                </w:rPr>
              </w:pPr>
              <w:r>
                <w:rPr>
                  <w:noProof/>
                </w:rPr>
                <w:t xml:space="preserve">UK Government. (2021, July 27). </w:t>
              </w:r>
              <w:r>
                <w:rPr>
                  <w:i/>
                  <w:iCs/>
                  <w:noProof/>
                </w:rPr>
                <w:t>Beating crime plan.</w:t>
              </w:r>
              <w:r>
                <w:rPr>
                  <w:noProof/>
                </w:rPr>
                <w:t xml:space="preserve"> Retrieved from Gov.uk: https://www.gov.uk/government/publications/beating-crime-plan</w:t>
              </w:r>
            </w:p>
            <w:p w14:paraId="549C7EDE" w14:textId="77777777" w:rsidR="00555B01" w:rsidRDefault="00555B01" w:rsidP="00555B01">
              <w:pPr>
                <w:pStyle w:val="Bibliography"/>
                <w:ind w:left="720" w:hanging="720"/>
                <w:rPr>
                  <w:noProof/>
                </w:rPr>
              </w:pPr>
              <w:r>
                <w:rPr>
                  <w:noProof/>
                </w:rPr>
                <w:t xml:space="preserve">Uk Government. (2023, May 23). </w:t>
              </w:r>
              <w:r>
                <w:rPr>
                  <w:i/>
                  <w:iCs/>
                  <w:noProof/>
                </w:rPr>
                <w:t>Ethnicity facts and figures</w:t>
              </w:r>
              <w:r>
                <w:rPr>
                  <w:noProof/>
                </w:rPr>
                <w:t>. Retrieved from UK Goverment : https://www.ethnicity-facts-figures.service.gov.uk/workforce-and-business/workforce-diversity/police-workforce/latest#by-ethnicity-over-time-2007-to-2020-police-officers</w:t>
              </w:r>
            </w:p>
            <w:p w14:paraId="12BBF905" w14:textId="77777777" w:rsidR="00555B01" w:rsidRDefault="00555B01" w:rsidP="00555B01">
              <w:pPr>
                <w:pStyle w:val="Bibliography"/>
                <w:ind w:left="720" w:hanging="720"/>
                <w:rPr>
                  <w:noProof/>
                </w:rPr>
              </w:pPr>
              <w:r>
                <w:rPr>
                  <w:noProof/>
                </w:rPr>
                <w:lastRenderedPageBreak/>
                <w:t xml:space="preserve">Worrall, J. (2014). The Politics of Policing. In M. Reisig, &amp; R. Kane, </w:t>
              </w:r>
              <w:r>
                <w:rPr>
                  <w:i/>
                  <w:iCs/>
                  <w:noProof/>
                </w:rPr>
                <w:t>Police and Policing</w:t>
              </w:r>
              <w:r>
                <w:rPr>
                  <w:noProof/>
                </w:rPr>
                <w:t xml:space="preserve"> (pp. 49-67). London: Oxford Press.</w:t>
              </w:r>
            </w:p>
            <w:p w14:paraId="61149372" w14:textId="2DC613DF" w:rsidR="005D1BA5" w:rsidRDefault="005D1BA5" w:rsidP="00555B01">
              <w:r>
                <w:rPr>
                  <w:b/>
                  <w:bCs/>
                  <w:noProof/>
                </w:rPr>
                <w:fldChar w:fldCharType="end"/>
              </w:r>
            </w:p>
          </w:sdtContent>
        </w:sdt>
      </w:sdtContent>
    </w:sdt>
    <w:p w14:paraId="75B7A302" w14:textId="77777777" w:rsidR="00AB462C" w:rsidRDefault="00AB462C"/>
    <w:sectPr w:rsidR="00AB462C" w:rsidSect="00AB462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971AB" w14:textId="77777777" w:rsidR="00C12C78" w:rsidRDefault="00C12C78" w:rsidP="00AB462C">
      <w:pPr>
        <w:spacing w:after="0" w:line="240" w:lineRule="auto"/>
      </w:pPr>
      <w:r>
        <w:separator/>
      </w:r>
    </w:p>
  </w:endnote>
  <w:endnote w:type="continuationSeparator" w:id="0">
    <w:p w14:paraId="1E0753BB" w14:textId="77777777" w:rsidR="00C12C78" w:rsidRDefault="00C12C78" w:rsidP="00AB4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5D211" w14:textId="77777777" w:rsidR="00C12C78" w:rsidRDefault="00C12C78" w:rsidP="00AB462C">
      <w:pPr>
        <w:spacing w:after="0" w:line="240" w:lineRule="auto"/>
      </w:pPr>
      <w:r>
        <w:separator/>
      </w:r>
    </w:p>
  </w:footnote>
  <w:footnote w:type="continuationSeparator" w:id="0">
    <w:p w14:paraId="33AC2A54" w14:textId="77777777" w:rsidR="00C12C78" w:rsidRDefault="00C12C78" w:rsidP="00AB46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62C"/>
    <w:rsid w:val="000028D7"/>
    <w:rsid w:val="0000306D"/>
    <w:rsid w:val="00003320"/>
    <w:rsid w:val="000063F5"/>
    <w:rsid w:val="00015B31"/>
    <w:rsid w:val="0002610D"/>
    <w:rsid w:val="00027632"/>
    <w:rsid w:val="00034A90"/>
    <w:rsid w:val="0005344D"/>
    <w:rsid w:val="00056A04"/>
    <w:rsid w:val="00056C53"/>
    <w:rsid w:val="00060C90"/>
    <w:rsid w:val="00066686"/>
    <w:rsid w:val="00066775"/>
    <w:rsid w:val="0007702D"/>
    <w:rsid w:val="0007789D"/>
    <w:rsid w:val="00080B10"/>
    <w:rsid w:val="00090CC2"/>
    <w:rsid w:val="00092D2B"/>
    <w:rsid w:val="00094511"/>
    <w:rsid w:val="000949F9"/>
    <w:rsid w:val="000B50FA"/>
    <w:rsid w:val="000C03E0"/>
    <w:rsid w:val="000C6663"/>
    <w:rsid w:val="000E6BAD"/>
    <w:rsid w:val="00100BA1"/>
    <w:rsid w:val="00100CBE"/>
    <w:rsid w:val="00102B29"/>
    <w:rsid w:val="001054CA"/>
    <w:rsid w:val="00107C89"/>
    <w:rsid w:val="001116AE"/>
    <w:rsid w:val="00114861"/>
    <w:rsid w:val="0012147B"/>
    <w:rsid w:val="0012180D"/>
    <w:rsid w:val="00143974"/>
    <w:rsid w:val="00143D67"/>
    <w:rsid w:val="001455EC"/>
    <w:rsid w:val="00150698"/>
    <w:rsid w:val="0015165D"/>
    <w:rsid w:val="00152E15"/>
    <w:rsid w:val="00160F72"/>
    <w:rsid w:val="00171C9B"/>
    <w:rsid w:val="00182FF2"/>
    <w:rsid w:val="001850F9"/>
    <w:rsid w:val="001852D2"/>
    <w:rsid w:val="00191965"/>
    <w:rsid w:val="00193148"/>
    <w:rsid w:val="001941EC"/>
    <w:rsid w:val="00194695"/>
    <w:rsid w:val="00194C32"/>
    <w:rsid w:val="00197304"/>
    <w:rsid w:val="001A020A"/>
    <w:rsid w:val="001A141E"/>
    <w:rsid w:val="001B2F4E"/>
    <w:rsid w:val="001B3599"/>
    <w:rsid w:val="001C03D0"/>
    <w:rsid w:val="001C1C54"/>
    <w:rsid w:val="001C668B"/>
    <w:rsid w:val="001E282C"/>
    <w:rsid w:val="001E5FD4"/>
    <w:rsid w:val="00201EDD"/>
    <w:rsid w:val="0020777E"/>
    <w:rsid w:val="00213B49"/>
    <w:rsid w:val="00215800"/>
    <w:rsid w:val="00225589"/>
    <w:rsid w:val="00226C22"/>
    <w:rsid w:val="0023125D"/>
    <w:rsid w:val="0023307F"/>
    <w:rsid w:val="00236CD6"/>
    <w:rsid w:val="00242F59"/>
    <w:rsid w:val="0024753A"/>
    <w:rsid w:val="00251D86"/>
    <w:rsid w:val="002641DB"/>
    <w:rsid w:val="00276B09"/>
    <w:rsid w:val="002859E3"/>
    <w:rsid w:val="00291A0F"/>
    <w:rsid w:val="00291FE7"/>
    <w:rsid w:val="002A2DCC"/>
    <w:rsid w:val="002B3310"/>
    <w:rsid w:val="002B390E"/>
    <w:rsid w:val="002B5372"/>
    <w:rsid w:val="002B5B9B"/>
    <w:rsid w:val="002C1EE1"/>
    <w:rsid w:val="002C21D3"/>
    <w:rsid w:val="002D7D4E"/>
    <w:rsid w:val="002E3E90"/>
    <w:rsid w:val="002E7D2E"/>
    <w:rsid w:val="002F04AE"/>
    <w:rsid w:val="002F5C44"/>
    <w:rsid w:val="00300C16"/>
    <w:rsid w:val="00304478"/>
    <w:rsid w:val="00307587"/>
    <w:rsid w:val="00312799"/>
    <w:rsid w:val="0031388F"/>
    <w:rsid w:val="00323305"/>
    <w:rsid w:val="00325292"/>
    <w:rsid w:val="00330E75"/>
    <w:rsid w:val="0033713A"/>
    <w:rsid w:val="003377D5"/>
    <w:rsid w:val="003431B9"/>
    <w:rsid w:val="003434CD"/>
    <w:rsid w:val="00345116"/>
    <w:rsid w:val="0034569E"/>
    <w:rsid w:val="00345CEC"/>
    <w:rsid w:val="00345D01"/>
    <w:rsid w:val="003466F5"/>
    <w:rsid w:val="00355269"/>
    <w:rsid w:val="003613F4"/>
    <w:rsid w:val="00365B41"/>
    <w:rsid w:val="00384A21"/>
    <w:rsid w:val="0038559F"/>
    <w:rsid w:val="003919FB"/>
    <w:rsid w:val="003A1279"/>
    <w:rsid w:val="003A7BCC"/>
    <w:rsid w:val="003B0D70"/>
    <w:rsid w:val="003B2EC2"/>
    <w:rsid w:val="003D2991"/>
    <w:rsid w:val="003D3EE0"/>
    <w:rsid w:val="003E07CD"/>
    <w:rsid w:val="003E257C"/>
    <w:rsid w:val="003E3DCD"/>
    <w:rsid w:val="003E47BC"/>
    <w:rsid w:val="003F311E"/>
    <w:rsid w:val="003F6F01"/>
    <w:rsid w:val="0040087A"/>
    <w:rsid w:val="00403DC9"/>
    <w:rsid w:val="00405A96"/>
    <w:rsid w:val="004072AF"/>
    <w:rsid w:val="00413575"/>
    <w:rsid w:val="004214A9"/>
    <w:rsid w:val="00426611"/>
    <w:rsid w:val="00432F70"/>
    <w:rsid w:val="00440A43"/>
    <w:rsid w:val="004621E7"/>
    <w:rsid w:val="0046551A"/>
    <w:rsid w:val="00471E6A"/>
    <w:rsid w:val="004746CB"/>
    <w:rsid w:val="00476D5B"/>
    <w:rsid w:val="0048462F"/>
    <w:rsid w:val="00484A78"/>
    <w:rsid w:val="0048652F"/>
    <w:rsid w:val="00486592"/>
    <w:rsid w:val="00486E2C"/>
    <w:rsid w:val="00490D21"/>
    <w:rsid w:val="004B2261"/>
    <w:rsid w:val="004B3A1A"/>
    <w:rsid w:val="004B486D"/>
    <w:rsid w:val="004B491E"/>
    <w:rsid w:val="004B69D3"/>
    <w:rsid w:val="004B6B2C"/>
    <w:rsid w:val="004B79B0"/>
    <w:rsid w:val="004C0288"/>
    <w:rsid w:val="004C2030"/>
    <w:rsid w:val="004E00DD"/>
    <w:rsid w:val="004E72E0"/>
    <w:rsid w:val="004E7AC6"/>
    <w:rsid w:val="004E7D0A"/>
    <w:rsid w:val="004F4526"/>
    <w:rsid w:val="0050074B"/>
    <w:rsid w:val="00502286"/>
    <w:rsid w:val="00502A9F"/>
    <w:rsid w:val="00522F06"/>
    <w:rsid w:val="005300DF"/>
    <w:rsid w:val="00547EAB"/>
    <w:rsid w:val="00555B01"/>
    <w:rsid w:val="00574CB8"/>
    <w:rsid w:val="00576715"/>
    <w:rsid w:val="0057719E"/>
    <w:rsid w:val="0058021F"/>
    <w:rsid w:val="005824F8"/>
    <w:rsid w:val="005870FF"/>
    <w:rsid w:val="005902CE"/>
    <w:rsid w:val="005921F3"/>
    <w:rsid w:val="005956E5"/>
    <w:rsid w:val="00597347"/>
    <w:rsid w:val="005A22D8"/>
    <w:rsid w:val="005A515E"/>
    <w:rsid w:val="005B0FB2"/>
    <w:rsid w:val="005B10D6"/>
    <w:rsid w:val="005C11AE"/>
    <w:rsid w:val="005C205E"/>
    <w:rsid w:val="005C5274"/>
    <w:rsid w:val="005D030B"/>
    <w:rsid w:val="005D1BA5"/>
    <w:rsid w:val="005E33BA"/>
    <w:rsid w:val="005E3A9F"/>
    <w:rsid w:val="005E7AB8"/>
    <w:rsid w:val="005F7E3E"/>
    <w:rsid w:val="0061044E"/>
    <w:rsid w:val="006128C6"/>
    <w:rsid w:val="00625D27"/>
    <w:rsid w:val="006527AE"/>
    <w:rsid w:val="00652914"/>
    <w:rsid w:val="00653877"/>
    <w:rsid w:val="006628BC"/>
    <w:rsid w:val="00675419"/>
    <w:rsid w:val="00682F3F"/>
    <w:rsid w:val="006831DE"/>
    <w:rsid w:val="0069023E"/>
    <w:rsid w:val="006A584F"/>
    <w:rsid w:val="006A5C09"/>
    <w:rsid w:val="006B1817"/>
    <w:rsid w:val="006B2E08"/>
    <w:rsid w:val="006B3A9A"/>
    <w:rsid w:val="006B5195"/>
    <w:rsid w:val="006B6402"/>
    <w:rsid w:val="006B7EB6"/>
    <w:rsid w:val="006C080F"/>
    <w:rsid w:val="006C7541"/>
    <w:rsid w:val="006D7337"/>
    <w:rsid w:val="006E1C95"/>
    <w:rsid w:val="006F1C6D"/>
    <w:rsid w:val="006F509E"/>
    <w:rsid w:val="006F64F0"/>
    <w:rsid w:val="00706362"/>
    <w:rsid w:val="00707282"/>
    <w:rsid w:val="00707494"/>
    <w:rsid w:val="007137B3"/>
    <w:rsid w:val="00714E12"/>
    <w:rsid w:val="007176DE"/>
    <w:rsid w:val="00723A22"/>
    <w:rsid w:val="00723C4A"/>
    <w:rsid w:val="00724C5F"/>
    <w:rsid w:val="00724D35"/>
    <w:rsid w:val="00727D39"/>
    <w:rsid w:val="00732ECF"/>
    <w:rsid w:val="007409AA"/>
    <w:rsid w:val="00750E65"/>
    <w:rsid w:val="0075356F"/>
    <w:rsid w:val="007613B8"/>
    <w:rsid w:val="007701B6"/>
    <w:rsid w:val="00782105"/>
    <w:rsid w:val="0078519C"/>
    <w:rsid w:val="00785B9E"/>
    <w:rsid w:val="00791243"/>
    <w:rsid w:val="00792B56"/>
    <w:rsid w:val="00793873"/>
    <w:rsid w:val="00796C2B"/>
    <w:rsid w:val="007A18CB"/>
    <w:rsid w:val="007B34CD"/>
    <w:rsid w:val="007B38A7"/>
    <w:rsid w:val="007B78FB"/>
    <w:rsid w:val="007B7A05"/>
    <w:rsid w:val="007C1EFD"/>
    <w:rsid w:val="007D4861"/>
    <w:rsid w:val="007E7552"/>
    <w:rsid w:val="00802F44"/>
    <w:rsid w:val="00806C7C"/>
    <w:rsid w:val="00807750"/>
    <w:rsid w:val="00822DFA"/>
    <w:rsid w:val="00825319"/>
    <w:rsid w:val="0082574B"/>
    <w:rsid w:val="0084268E"/>
    <w:rsid w:val="00842D18"/>
    <w:rsid w:val="00870657"/>
    <w:rsid w:val="00882E8E"/>
    <w:rsid w:val="00895ABF"/>
    <w:rsid w:val="00896D58"/>
    <w:rsid w:val="008A3939"/>
    <w:rsid w:val="008A4A5A"/>
    <w:rsid w:val="008C2483"/>
    <w:rsid w:val="008C7712"/>
    <w:rsid w:val="008D4FBE"/>
    <w:rsid w:val="008E53D9"/>
    <w:rsid w:val="008E7DE3"/>
    <w:rsid w:val="008F0D26"/>
    <w:rsid w:val="008F4F39"/>
    <w:rsid w:val="008F6F94"/>
    <w:rsid w:val="00901360"/>
    <w:rsid w:val="0091235C"/>
    <w:rsid w:val="00917270"/>
    <w:rsid w:val="00921EE0"/>
    <w:rsid w:val="0092284B"/>
    <w:rsid w:val="00934D94"/>
    <w:rsid w:val="00935C60"/>
    <w:rsid w:val="00936FBC"/>
    <w:rsid w:val="00950E99"/>
    <w:rsid w:val="00951BE3"/>
    <w:rsid w:val="00957C9C"/>
    <w:rsid w:val="00974C87"/>
    <w:rsid w:val="0098587A"/>
    <w:rsid w:val="009863AC"/>
    <w:rsid w:val="00991BD1"/>
    <w:rsid w:val="00995411"/>
    <w:rsid w:val="009B706C"/>
    <w:rsid w:val="009C143D"/>
    <w:rsid w:val="009C1921"/>
    <w:rsid w:val="009D016F"/>
    <w:rsid w:val="009D0435"/>
    <w:rsid w:val="009D5262"/>
    <w:rsid w:val="009D7FDC"/>
    <w:rsid w:val="009E36E8"/>
    <w:rsid w:val="009F1987"/>
    <w:rsid w:val="009F54DD"/>
    <w:rsid w:val="00A07C94"/>
    <w:rsid w:val="00A1431D"/>
    <w:rsid w:val="00A308B6"/>
    <w:rsid w:val="00A35B58"/>
    <w:rsid w:val="00A41BAB"/>
    <w:rsid w:val="00A43A04"/>
    <w:rsid w:val="00A50568"/>
    <w:rsid w:val="00A50C3E"/>
    <w:rsid w:val="00A51172"/>
    <w:rsid w:val="00A75CC7"/>
    <w:rsid w:val="00A7690C"/>
    <w:rsid w:val="00A8073F"/>
    <w:rsid w:val="00A81FAF"/>
    <w:rsid w:val="00A84A77"/>
    <w:rsid w:val="00A87C58"/>
    <w:rsid w:val="00A917AF"/>
    <w:rsid w:val="00AB2F22"/>
    <w:rsid w:val="00AB462C"/>
    <w:rsid w:val="00AB619F"/>
    <w:rsid w:val="00AC6969"/>
    <w:rsid w:val="00AD0B96"/>
    <w:rsid w:val="00AD25DA"/>
    <w:rsid w:val="00AE0F0D"/>
    <w:rsid w:val="00AE55B2"/>
    <w:rsid w:val="00AF1436"/>
    <w:rsid w:val="00AF48BB"/>
    <w:rsid w:val="00B000F3"/>
    <w:rsid w:val="00B00D5D"/>
    <w:rsid w:val="00B10093"/>
    <w:rsid w:val="00B114D5"/>
    <w:rsid w:val="00B238B9"/>
    <w:rsid w:val="00B44B87"/>
    <w:rsid w:val="00B45E0D"/>
    <w:rsid w:val="00B60426"/>
    <w:rsid w:val="00B6062A"/>
    <w:rsid w:val="00B62E61"/>
    <w:rsid w:val="00B920FB"/>
    <w:rsid w:val="00B922D3"/>
    <w:rsid w:val="00B9231F"/>
    <w:rsid w:val="00B923F4"/>
    <w:rsid w:val="00B960E4"/>
    <w:rsid w:val="00BA021E"/>
    <w:rsid w:val="00BA0B1B"/>
    <w:rsid w:val="00BA3C0A"/>
    <w:rsid w:val="00BA4C82"/>
    <w:rsid w:val="00BA641B"/>
    <w:rsid w:val="00BA6CF1"/>
    <w:rsid w:val="00BB201D"/>
    <w:rsid w:val="00BB210E"/>
    <w:rsid w:val="00BB4426"/>
    <w:rsid w:val="00BB6E34"/>
    <w:rsid w:val="00BC1094"/>
    <w:rsid w:val="00BC221B"/>
    <w:rsid w:val="00BC2DE9"/>
    <w:rsid w:val="00BC423B"/>
    <w:rsid w:val="00BD3531"/>
    <w:rsid w:val="00BE29CA"/>
    <w:rsid w:val="00BE30E1"/>
    <w:rsid w:val="00BF0670"/>
    <w:rsid w:val="00BF715C"/>
    <w:rsid w:val="00BF7508"/>
    <w:rsid w:val="00C01326"/>
    <w:rsid w:val="00C12C78"/>
    <w:rsid w:val="00C21134"/>
    <w:rsid w:val="00C21636"/>
    <w:rsid w:val="00C21C3E"/>
    <w:rsid w:val="00C240BF"/>
    <w:rsid w:val="00C24767"/>
    <w:rsid w:val="00C34880"/>
    <w:rsid w:val="00C4206C"/>
    <w:rsid w:val="00C53E54"/>
    <w:rsid w:val="00C61F12"/>
    <w:rsid w:val="00C70094"/>
    <w:rsid w:val="00C71DBA"/>
    <w:rsid w:val="00C721AB"/>
    <w:rsid w:val="00C733E8"/>
    <w:rsid w:val="00C74030"/>
    <w:rsid w:val="00C84CFB"/>
    <w:rsid w:val="00C856F5"/>
    <w:rsid w:val="00C8670A"/>
    <w:rsid w:val="00C869B5"/>
    <w:rsid w:val="00C94203"/>
    <w:rsid w:val="00CA1630"/>
    <w:rsid w:val="00CA4794"/>
    <w:rsid w:val="00CB05F1"/>
    <w:rsid w:val="00CB152B"/>
    <w:rsid w:val="00CC2BB2"/>
    <w:rsid w:val="00CE5F45"/>
    <w:rsid w:val="00CF4BFF"/>
    <w:rsid w:val="00CF6033"/>
    <w:rsid w:val="00D026A7"/>
    <w:rsid w:val="00D11096"/>
    <w:rsid w:val="00D14641"/>
    <w:rsid w:val="00D548FC"/>
    <w:rsid w:val="00D54AD7"/>
    <w:rsid w:val="00D9349E"/>
    <w:rsid w:val="00D9458B"/>
    <w:rsid w:val="00D9784E"/>
    <w:rsid w:val="00DA46F7"/>
    <w:rsid w:val="00DB1C03"/>
    <w:rsid w:val="00DC28F8"/>
    <w:rsid w:val="00DC2967"/>
    <w:rsid w:val="00DC2D79"/>
    <w:rsid w:val="00DD538A"/>
    <w:rsid w:val="00DD7AC5"/>
    <w:rsid w:val="00DE21F7"/>
    <w:rsid w:val="00DE5827"/>
    <w:rsid w:val="00E13B3C"/>
    <w:rsid w:val="00E1533E"/>
    <w:rsid w:val="00E1639C"/>
    <w:rsid w:val="00E174C5"/>
    <w:rsid w:val="00E221C9"/>
    <w:rsid w:val="00E33552"/>
    <w:rsid w:val="00E418E2"/>
    <w:rsid w:val="00E465F6"/>
    <w:rsid w:val="00E50FD3"/>
    <w:rsid w:val="00E5316D"/>
    <w:rsid w:val="00E56B79"/>
    <w:rsid w:val="00E63CD5"/>
    <w:rsid w:val="00E63ECB"/>
    <w:rsid w:val="00E73BAD"/>
    <w:rsid w:val="00E876A9"/>
    <w:rsid w:val="00E879B9"/>
    <w:rsid w:val="00E95686"/>
    <w:rsid w:val="00EB74B5"/>
    <w:rsid w:val="00EB7592"/>
    <w:rsid w:val="00ED3742"/>
    <w:rsid w:val="00EF251D"/>
    <w:rsid w:val="00EF2E2D"/>
    <w:rsid w:val="00F009B7"/>
    <w:rsid w:val="00F04E47"/>
    <w:rsid w:val="00F0601F"/>
    <w:rsid w:val="00F11BB3"/>
    <w:rsid w:val="00F20539"/>
    <w:rsid w:val="00F21E15"/>
    <w:rsid w:val="00F26331"/>
    <w:rsid w:val="00F263D7"/>
    <w:rsid w:val="00F36FEE"/>
    <w:rsid w:val="00F372AB"/>
    <w:rsid w:val="00F51690"/>
    <w:rsid w:val="00F62753"/>
    <w:rsid w:val="00F80553"/>
    <w:rsid w:val="00F87D67"/>
    <w:rsid w:val="00FA2E17"/>
    <w:rsid w:val="00FA5E7E"/>
    <w:rsid w:val="00FB0226"/>
    <w:rsid w:val="00FB12AB"/>
    <w:rsid w:val="00FB5A53"/>
    <w:rsid w:val="00FD2BBA"/>
    <w:rsid w:val="00FD7FAB"/>
    <w:rsid w:val="00FE1C0F"/>
    <w:rsid w:val="00FE2402"/>
    <w:rsid w:val="00FE2880"/>
    <w:rsid w:val="00FE4705"/>
    <w:rsid w:val="00FE56A7"/>
    <w:rsid w:val="00FE7D38"/>
    <w:rsid w:val="00FF142C"/>
    <w:rsid w:val="00FF427A"/>
    <w:rsid w:val="00FF6F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762298"/>
  <w15:chartTrackingRefBased/>
  <w15:docId w15:val="{2F6B6D86-FA8D-4E58-8114-2ED3CC7A4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46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B46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B46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B462C"/>
    <w:rPr>
      <w:rFonts w:eastAsiaTheme="minorEastAsia"/>
      <w:lang w:val="en-US"/>
    </w:rPr>
  </w:style>
  <w:style w:type="character" w:customStyle="1" w:styleId="Heading1Char">
    <w:name w:val="Heading 1 Char"/>
    <w:basedOn w:val="DefaultParagraphFont"/>
    <w:link w:val="Heading1"/>
    <w:uiPriority w:val="9"/>
    <w:rsid w:val="00AB462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B462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B462C"/>
    <w:pPr>
      <w:outlineLvl w:val="9"/>
    </w:pPr>
    <w:rPr>
      <w:lang w:val="en-US"/>
    </w:rPr>
  </w:style>
  <w:style w:type="paragraph" w:styleId="TOC1">
    <w:name w:val="toc 1"/>
    <w:basedOn w:val="Normal"/>
    <w:next w:val="Normal"/>
    <w:autoRedefine/>
    <w:uiPriority w:val="39"/>
    <w:unhideWhenUsed/>
    <w:rsid w:val="00AB462C"/>
    <w:pPr>
      <w:spacing w:after="100"/>
    </w:pPr>
  </w:style>
  <w:style w:type="paragraph" w:styleId="TOC2">
    <w:name w:val="toc 2"/>
    <w:basedOn w:val="Normal"/>
    <w:next w:val="Normal"/>
    <w:autoRedefine/>
    <w:uiPriority w:val="39"/>
    <w:unhideWhenUsed/>
    <w:rsid w:val="00AB462C"/>
    <w:pPr>
      <w:spacing w:after="100"/>
      <w:ind w:left="220"/>
    </w:pPr>
  </w:style>
  <w:style w:type="character" w:styleId="Hyperlink">
    <w:name w:val="Hyperlink"/>
    <w:basedOn w:val="DefaultParagraphFont"/>
    <w:uiPriority w:val="99"/>
    <w:unhideWhenUsed/>
    <w:rsid w:val="00AB462C"/>
    <w:rPr>
      <w:color w:val="0563C1" w:themeColor="hyperlink"/>
      <w:u w:val="single"/>
    </w:rPr>
  </w:style>
  <w:style w:type="character" w:styleId="CommentReference">
    <w:name w:val="annotation reference"/>
    <w:basedOn w:val="DefaultParagraphFont"/>
    <w:uiPriority w:val="99"/>
    <w:semiHidden/>
    <w:unhideWhenUsed/>
    <w:rsid w:val="00E221C9"/>
    <w:rPr>
      <w:sz w:val="16"/>
      <w:szCs w:val="16"/>
    </w:rPr>
  </w:style>
  <w:style w:type="paragraph" w:styleId="CommentText">
    <w:name w:val="annotation text"/>
    <w:basedOn w:val="Normal"/>
    <w:link w:val="CommentTextChar"/>
    <w:uiPriority w:val="99"/>
    <w:semiHidden/>
    <w:unhideWhenUsed/>
    <w:rsid w:val="00E221C9"/>
    <w:pPr>
      <w:spacing w:line="240" w:lineRule="auto"/>
    </w:pPr>
    <w:rPr>
      <w:sz w:val="20"/>
      <w:szCs w:val="20"/>
    </w:rPr>
  </w:style>
  <w:style w:type="character" w:customStyle="1" w:styleId="CommentTextChar">
    <w:name w:val="Comment Text Char"/>
    <w:basedOn w:val="DefaultParagraphFont"/>
    <w:link w:val="CommentText"/>
    <w:uiPriority w:val="99"/>
    <w:semiHidden/>
    <w:rsid w:val="00E221C9"/>
    <w:rPr>
      <w:sz w:val="20"/>
      <w:szCs w:val="20"/>
    </w:rPr>
  </w:style>
  <w:style w:type="paragraph" w:styleId="CommentSubject">
    <w:name w:val="annotation subject"/>
    <w:basedOn w:val="CommentText"/>
    <w:next w:val="CommentText"/>
    <w:link w:val="CommentSubjectChar"/>
    <w:uiPriority w:val="99"/>
    <w:semiHidden/>
    <w:unhideWhenUsed/>
    <w:rsid w:val="00E221C9"/>
    <w:rPr>
      <w:b/>
      <w:bCs/>
    </w:rPr>
  </w:style>
  <w:style w:type="character" w:customStyle="1" w:styleId="CommentSubjectChar">
    <w:name w:val="Comment Subject Char"/>
    <w:basedOn w:val="CommentTextChar"/>
    <w:link w:val="CommentSubject"/>
    <w:uiPriority w:val="99"/>
    <w:semiHidden/>
    <w:rsid w:val="00E221C9"/>
    <w:rPr>
      <w:b/>
      <w:bCs/>
      <w:sz w:val="20"/>
      <w:szCs w:val="20"/>
    </w:rPr>
  </w:style>
  <w:style w:type="paragraph" w:styleId="Bibliography">
    <w:name w:val="Bibliography"/>
    <w:basedOn w:val="Normal"/>
    <w:next w:val="Normal"/>
    <w:uiPriority w:val="37"/>
    <w:unhideWhenUsed/>
    <w:rsid w:val="005D1BA5"/>
  </w:style>
  <w:style w:type="paragraph" w:customStyle="1" w:styleId="paragraph">
    <w:name w:val="paragraph"/>
    <w:basedOn w:val="Normal"/>
    <w:rsid w:val="005921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921F3"/>
  </w:style>
  <w:style w:type="character" w:customStyle="1" w:styleId="eop">
    <w:name w:val="eop"/>
    <w:basedOn w:val="DefaultParagraphFont"/>
    <w:rsid w:val="005921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8076">
      <w:bodyDiv w:val="1"/>
      <w:marLeft w:val="0"/>
      <w:marRight w:val="0"/>
      <w:marTop w:val="0"/>
      <w:marBottom w:val="0"/>
      <w:divBdr>
        <w:top w:val="none" w:sz="0" w:space="0" w:color="auto"/>
        <w:left w:val="none" w:sz="0" w:space="0" w:color="auto"/>
        <w:bottom w:val="none" w:sz="0" w:space="0" w:color="auto"/>
        <w:right w:val="none" w:sz="0" w:space="0" w:color="auto"/>
      </w:divBdr>
    </w:div>
    <w:div w:id="13508398">
      <w:bodyDiv w:val="1"/>
      <w:marLeft w:val="0"/>
      <w:marRight w:val="0"/>
      <w:marTop w:val="0"/>
      <w:marBottom w:val="0"/>
      <w:divBdr>
        <w:top w:val="none" w:sz="0" w:space="0" w:color="auto"/>
        <w:left w:val="none" w:sz="0" w:space="0" w:color="auto"/>
        <w:bottom w:val="none" w:sz="0" w:space="0" w:color="auto"/>
        <w:right w:val="none" w:sz="0" w:space="0" w:color="auto"/>
      </w:divBdr>
    </w:div>
    <w:div w:id="19864062">
      <w:bodyDiv w:val="1"/>
      <w:marLeft w:val="0"/>
      <w:marRight w:val="0"/>
      <w:marTop w:val="0"/>
      <w:marBottom w:val="0"/>
      <w:divBdr>
        <w:top w:val="none" w:sz="0" w:space="0" w:color="auto"/>
        <w:left w:val="none" w:sz="0" w:space="0" w:color="auto"/>
        <w:bottom w:val="none" w:sz="0" w:space="0" w:color="auto"/>
        <w:right w:val="none" w:sz="0" w:space="0" w:color="auto"/>
      </w:divBdr>
    </w:div>
    <w:div w:id="29454378">
      <w:bodyDiv w:val="1"/>
      <w:marLeft w:val="0"/>
      <w:marRight w:val="0"/>
      <w:marTop w:val="0"/>
      <w:marBottom w:val="0"/>
      <w:divBdr>
        <w:top w:val="none" w:sz="0" w:space="0" w:color="auto"/>
        <w:left w:val="none" w:sz="0" w:space="0" w:color="auto"/>
        <w:bottom w:val="none" w:sz="0" w:space="0" w:color="auto"/>
        <w:right w:val="none" w:sz="0" w:space="0" w:color="auto"/>
      </w:divBdr>
    </w:div>
    <w:div w:id="29646085">
      <w:bodyDiv w:val="1"/>
      <w:marLeft w:val="0"/>
      <w:marRight w:val="0"/>
      <w:marTop w:val="0"/>
      <w:marBottom w:val="0"/>
      <w:divBdr>
        <w:top w:val="none" w:sz="0" w:space="0" w:color="auto"/>
        <w:left w:val="none" w:sz="0" w:space="0" w:color="auto"/>
        <w:bottom w:val="none" w:sz="0" w:space="0" w:color="auto"/>
        <w:right w:val="none" w:sz="0" w:space="0" w:color="auto"/>
      </w:divBdr>
    </w:div>
    <w:div w:id="31541948">
      <w:bodyDiv w:val="1"/>
      <w:marLeft w:val="0"/>
      <w:marRight w:val="0"/>
      <w:marTop w:val="0"/>
      <w:marBottom w:val="0"/>
      <w:divBdr>
        <w:top w:val="none" w:sz="0" w:space="0" w:color="auto"/>
        <w:left w:val="none" w:sz="0" w:space="0" w:color="auto"/>
        <w:bottom w:val="none" w:sz="0" w:space="0" w:color="auto"/>
        <w:right w:val="none" w:sz="0" w:space="0" w:color="auto"/>
      </w:divBdr>
    </w:div>
    <w:div w:id="38163486">
      <w:bodyDiv w:val="1"/>
      <w:marLeft w:val="0"/>
      <w:marRight w:val="0"/>
      <w:marTop w:val="0"/>
      <w:marBottom w:val="0"/>
      <w:divBdr>
        <w:top w:val="none" w:sz="0" w:space="0" w:color="auto"/>
        <w:left w:val="none" w:sz="0" w:space="0" w:color="auto"/>
        <w:bottom w:val="none" w:sz="0" w:space="0" w:color="auto"/>
        <w:right w:val="none" w:sz="0" w:space="0" w:color="auto"/>
      </w:divBdr>
    </w:div>
    <w:div w:id="56822672">
      <w:bodyDiv w:val="1"/>
      <w:marLeft w:val="0"/>
      <w:marRight w:val="0"/>
      <w:marTop w:val="0"/>
      <w:marBottom w:val="0"/>
      <w:divBdr>
        <w:top w:val="none" w:sz="0" w:space="0" w:color="auto"/>
        <w:left w:val="none" w:sz="0" w:space="0" w:color="auto"/>
        <w:bottom w:val="none" w:sz="0" w:space="0" w:color="auto"/>
        <w:right w:val="none" w:sz="0" w:space="0" w:color="auto"/>
      </w:divBdr>
    </w:div>
    <w:div w:id="57943328">
      <w:bodyDiv w:val="1"/>
      <w:marLeft w:val="0"/>
      <w:marRight w:val="0"/>
      <w:marTop w:val="0"/>
      <w:marBottom w:val="0"/>
      <w:divBdr>
        <w:top w:val="none" w:sz="0" w:space="0" w:color="auto"/>
        <w:left w:val="none" w:sz="0" w:space="0" w:color="auto"/>
        <w:bottom w:val="none" w:sz="0" w:space="0" w:color="auto"/>
        <w:right w:val="none" w:sz="0" w:space="0" w:color="auto"/>
      </w:divBdr>
    </w:div>
    <w:div w:id="62333497">
      <w:bodyDiv w:val="1"/>
      <w:marLeft w:val="0"/>
      <w:marRight w:val="0"/>
      <w:marTop w:val="0"/>
      <w:marBottom w:val="0"/>
      <w:divBdr>
        <w:top w:val="none" w:sz="0" w:space="0" w:color="auto"/>
        <w:left w:val="none" w:sz="0" w:space="0" w:color="auto"/>
        <w:bottom w:val="none" w:sz="0" w:space="0" w:color="auto"/>
        <w:right w:val="none" w:sz="0" w:space="0" w:color="auto"/>
      </w:divBdr>
    </w:div>
    <w:div w:id="70468746">
      <w:bodyDiv w:val="1"/>
      <w:marLeft w:val="0"/>
      <w:marRight w:val="0"/>
      <w:marTop w:val="0"/>
      <w:marBottom w:val="0"/>
      <w:divBdr>
        <w:top w:val="none" w:sz="0" w:space="0" w:color="auto"/>
        <w:left w:val="none" w:sz="0" w:space="0" w:color="auto"/>
        <w:bottom w:val="none" w:sz="0" w:space="0" w:color="auto"/>
        <w:right w:val="none" w:sz="0" w:space="0" w:color="auto"/>
      </w:divBdr>
    </w:div>
    <w:div w:id="73627101">
      <w:bodyDiv w:val="1"/>
      <w:marLeft w:val="0"/>
      <w:marRight w:val="0"/>
      <w:marTop w:val="0"/>
      <w:marBottom w:val="0"/>
      <w:divBdr>
        <w:top w:val="none" w:sz="0" w:space="0" w:color="auto"/>
        <w:left w:val="none" w:sz="0" w:space="0" w:color="auto"/>
        <w:bottom w:val="none" w:sz="0" w:space="0" w:color="auto"/>
        <w:right w:val="none" w:sz="0" w:space="0" w:color="auto"/>
      </w:divBdr>
    </w:div>
    <w:div w:id="101581096">
      <w:bodyDiv w:val="1"/>
      <w:marLeft w:val="0"/>
      <w:marRight w:val="0"/>
      <w:marTop w:val="0"/>
      <w:marBottom w:val="0"/>
      <w:divBdr>
        <w:top w:val="none" w:sz="0" w:space="0" w:color="auto"/>
        <w:left w:val="none" w:sz="0" w:space="0" w:color="auto"/>
        <w:bottom w:val="none" w:sz="0" w:space="0" w:color="auto"/>
        <w:right w:val="none" w:sz="0" w:space="0" w:color="auto"/>
      </w:divBdr>
    </w:div>
    <w:div w:id="117066544">
      <w:bodyDiv w:val="1"/>
      <w:marLeft w:val="0"/>
      <w:marRight w:val="0"/>
      <w:marTop w:val="0"/>
      <w:marBottom w:val="0"/>
      <w:divBdr>
        <w:top w:val="none" w:sz="0" w:space="0" w:color="auto"/>
        <w:left w:val="none" w:sz="0" w:space="0" w:color="auto"/>
        <w:bottom w:val="none" w:sz="0" w:space="0" w:color="auto"/>
        <w:right w:val="none" w:sz="0" w:space="0" w:color="auto"/>
      </w:divBdr>
    </w:div>
    <w:div w:id="127551883">
      <w:bodyDiv w:val="1"/>
      <w:marLeft w:val="0"/>
      <w:marRight w:val="0"/>
      <w:marTop w:val="0"/>
      <w:marBottom w:val="0"/>
      <w:divBdr>
        <w:top w:val="none" w:sz="0" w:space="0" w:color="auto"/>
        <w:left w:val="none" w:sz="0" w:space="0" w:color="auto"/>
        <w:bottom w:val="none" w:sz="0" w:space="0" w:color="auto"/>
        <w:right w:val="none" w:sz="0" w:space="0" w:color="auto"/>
      </w:divBdr>
    </w:div>
    <w:div w:id="136993889">
      <w:bodyDiv w:val="1"/>
      <w:marLeft w:val="0"/>
      <w:marRight w:val="0"/>
      <w:marTop w:val="0"/>
      <w:marBottom w:val="0"/>
      <w:divBdr>
        <w:top w:val="none" w:sz="0" w:space="0" w:color="auto"/>
        <w:left w:val="none" w:sz="0" w:space="0" w:color="auto"/>
        <w:bottom w:val="none" w:sz="0" w:space="0" w:color="auto"/>
        <w:right w:val="none" w:sz="0" w:space="0" w:color="auto"/>
      </w:divBdr>
    </w:div>
    <w:div w:id="136997481">
      <w:bodyDiv w:val="1"/>
      <w:marLeft w:val="0"/>
      <w:marRight w:val="0"/>
      <w:marTop w:val="0"/>
      <w:marBottom w:val="0"/>
      <w:divBdr>
        <w:top w:val="none" w:sz="0" w:space="0" w:color="auto"/>
        <w:left w:val="none" w:sz="0" w:space="0" w:color="auto"/>
        <w:bottom w:val="none" w:sz="0" w:space="0" w:color="auto"/>
        <w:right w:val="none" w:sz="0" w:space="0" w:color="auto"/>
      </w:divBdr>
    </w:div>
    <w:div w:id="151605512">
      <w:bodyDiv w:val="1"/>
      <w:marLeft w:val="0"/>
      <w:marRight w:val="0"/>
      <w:marTop w:val="0"/>
      <w:marBottom w:val="0"/>
      <w:divBdr>
        <w:top w:val="none" w:sz="0" w:space="0" w:color="auto"/>
        <w:left w:val="none" w:sz="0" w:space="0" w:color="auto"/>
        <w:bottom w:val="none" w:sz="0" w:space="0" w:color="auto"/>
        <w:right w:val="none" w:sz="0" w:space="0" w:color="auto"/>
      </w:divBdr>
    </w:div>
    <w:div w:id="216860110">
      <w:bodyDiv w:val="1"/>
      <w:marLeft w:val="0"/>
      <w:marRight w:val="0"/>
      <w:marTop w:val="0"/>
      <w:marBottom w:val="0"/>
      <w:divBdr>
        <w:top w:val="none" w:sz="0" w:space="0" w:color="auto"/>
        <w:left w:val="none" w:sz="0" w:space="0" w:color="auto"/>
        <w:bottom w:val="none" w:sz="0" w:space="0" w:color="auto"/>
        <w:right w:val="none" w:sz="0" w:space="0" w:color="auto"/>
      </w:divBdr>
    </w:div>
    <w:div w:id="221867730">
      <w:bodyDiv w:val="1"/>
      <w:marLeft w:val="0"/>
      <w:marRight w:val="0"/>
      <w:marTop w:val="0"/>
      <w:marBottom w:val="0"/>
      <w:divBdr>
        <w:top w:val="none" w:sz="0" w:space="0" w:color="auto"/>
        <w:left w:val="none" w:sz="0" w:space="0" w:color="auto"/>
        <w:bottom w:val="none" w:sz="0" w:space="0" w:color="auto"/>
        <w:right w:val="none" w:sz="0" w:space="0" w:color="auto"/>
      </w:divBdr>
    </w:div>
    <w:div w:id="227418405">
      <w:bodyDiv w:val="1"/>
      <w:marLeft w:val="0"/>
      <w:marRight w:val="0"/>
      <w:marTop w:val="0"/>
      <w:marBottom w:val="0"/>
      <w:divBdr>
        <w:top w:val="none" w:sz="0" w:space="0" w:color="auto"/>
        <w:left w:val="none" w:sz="0" w:space="0" w:color="auto"/>
        <w:bottom w:val="none" w:sz="0" w:space="0" w:color="auto"/>
        <w:right w:val="none" w:sz="0" w:space="0" w:color="auto"/>
      </w:divBdr>
    </w:div>
    <w:div w:id="234701436">
      <w:bodyDiv w:val="1"/>
      <w:marLeft w:val="0"/>
      <w:marRight w:val="0"/>
      <w:marTop w:val="0"/>
      <w:marBottom w:val="0"/>
      <w:divBdr>
        <w:top w:val="none" w:sz="0" w:space="0" w:color="auto"/>
        <w:left w:val="none" w:sz="0" w:space="0" w:color="auto"/>
        <w:bottom w:val="none" w:sz="0" w:space="0" w:color="auto"/>
        <w:right w:val="none" w:sz="0" w:space="0" w:color="auto"/>
      </w:divBdr>
    </w:div>
    <w:div w:id="234896135">
      <w:bodyDiv w:val="1"/>
      <w:marLeft w:val="0"/>
      <w:marRight w:val="0"/>
      <w:marTop w:val="0"/>
      <w:marBottom w:val="0"/>
      <w:divBdr>
        <w:top w:val="none" w:sz="0" w:space="0" w:color="auto"/>
        <w:left w:val="none" w:sz="0" w:space="0" w:color="auto"/>
        <w:bottom w:val="none" w:sz="0" w:space="0" w:color="auto"/>
        <w:right w:val="none" w:sz="0" w:space="0" w:color="auto"/>
      </w:divBdr>
    </w:div>
    <w:div w:id="238057016">
      <w:bodyDiv w:val="1"/>
      <w:marLeft w:val="0"/>
      <w:marRight w:val="0"/>
      <w:marTop w:val="0"/>
      <w:marBottom w:val="0"/>
      <w:divBdr>
        <w:top w:val="none" w:sz="0" w:space="0" w:color="auto"/>
        <w:left w:val="none" w:sz="0" w:space="0" w:color="auto"/>
        <w:bottom w:val="none" w:sz="0" w:space="0" w:color="auto"/>
        <w:right w:val="none" w:sz="0" w:space="0" w:color="auto"/>
      </w:divBdr>
    </w:div>
    <w:div w:id="245381063">
      <w:bodyDiv w:val="1"/>
      <w:marLeft w:val="0"/>
      <w:marRight w:val="0"/>
      <w:marTop w:val="0"/>
      <w:marBottom w:val="0"/>
      <w:divBdr>
        <w:top w:val="none" w:sz="0" w:space="0" w:color="auto"/>
        <w:left w:val="none" w:sz="0" w:space="0" w:color="auto"/>
        <w:bottom w:val="none" w:sz="0" w:space="0" w:color="auto"/>
        <w:right w:val="none" w:sz="0" w:space="0" w:color="auto"/>
      </w:divBdr>
    </w:div>
    <w:div w:id="246041958">
      <w:bodyDiv w:val="1"/>
      <w:marLeft w:val="0"/>
      <w:marRight w:val="0"/>
      <w:marTop w:val="0"/>
      <w:marBottom w:val="0"/>
      <w:divBdr>
        <w:top w:val="none" w:sz="0" w:space="0" w:color="auto"/>
        <w:left w:val="none" w:sz="0" w:space="0" w:color="auto"/>
        <w:bottom w:val="none" w:sz="0" w:space="0" w:color="auto"/>
        <w:right w:val="none" w:sz="0" w:space="0" w:color="auto"/>
      </w:divBdr>
    </w:div>
    <w:div w:id="246961827">
      <w:bodyDiv w:val="1"/>
      <w:marLeft w:val="0"/>
      <w:marRight w:val="0"/>
      <w:marTop w:val="0"/>
      <w:marBottom w:val="0"/>
      <w:divBdr>
        <w:top w:val="none" w:sz="0" w:space="0" w:color="auto"/>
        <w:left w:val="none" w:sz="0" w:space="0" w:color="auto"/>
        <w:bottom w:val="none" w:sz="0" w:space="0" w:color="auto"/>
        <w:right w:val="none" w:sz="0" w:space="0" w:color="auto"/>
      </w:divBdr>
    </w:div>
    <w:div w:id="261962697">
      <w:bodyDiv w:val="1"/>
      <w:marLeft w:val="0"/>
      <w:marRight w:val="0"/>
      <w:marTop w:val="0"/>
      <w:marBottom w:val="0"/>
      <w:divBdr>
        <w:top w:val="none" w:sz="0" w:space="0" w:color="auto"/>
        <w:left w:val="none" w:sz="0" w:space="0" w:color="auto"/>
        <w:bottom w:val="none" w:sz="0" w:space="0" w:color="auto"/>
        <w:right w:val="none" w:sz="0" w:space="0" w:color="auto"/>
      </w:divBdr>
    </w:div>
    <w:div w:id="265583317">
      <w:bodyDiv w:val="1"/>
      <w:marLeft w:val="0"/>
      <w:marRight w:val="0"/>
      <w:marTop w:val="0"/>
      <w:marBottom w:val="0"/>
      <w:divBdr>
        <w:top w:val="none" w:sz="0" w:space="0" w:color="auto"/>
        <w:left w:val="none" w:sz="0" w:space="0" w:color="auto"/>
        <w:bottom w:val="none" w:sz="0" w:space="0" w:color="auto"/>
        <w:right w:val="none" w:sz="0" w:space="0" w:color="auto"/>
      </w:divBdr>
    </w:div>
    <w:div w:id="270011481">
      <w:bodyDiv w:val="1"/>
      <w:marLeft w:val="0"/>
      <w:marRight w:val="0"/>
      <w:marTop w:val="0"/>
      <w:marBottom w:val="0"/>
      <w:divBdr>
        <w:top w:val="none" w:sz="0" w:space="0" w:color="auto"/>
        <w:left w:val="none" w:sz="0" w:space="0" w:color="auto"/>
        <w:bottom w:val="none" w:sz="0" w:space="0" w:color="auto"/>
        <w:right w:val="none" w:sz="0" w:space="0" w:color="auto"/>
      </w:divBdr>
    </w:div>
    <w:div w:id="290479445">
      <w:bodyDiv w:val="1"/>
      <w:marLeft w:val="0"/>
      <w:marRight w:val="0"/>
      <w:marTop w:val="0"/>
      <w:marBottom w:val="0"/>
      <w:divBdr>
        <w:top w:val="none" w:sz="0" w:space="0" w:color="auto"/>
        <w:left w:val="none" w:sz="0" w:space="0" w:color="auto"/>
        <w:bottom w:val="none" w:sz="0" w:space="0" w:color="auto"/>
        <w:right w:val="none" w:sz="0" w:space="0" w:color="auto"/>
      </w:divBdr>
    </w:div>
    <w:div w:id="294457371">
      <w:bodyDiv w:val="1"/>
      <w:marLeft w:val="0"/>
      <w:marRight w:val="0"/>
      <w:marTop w:val="0"/>
      <w:marBottom w:val="0"/>
      <w:divBdr>
        <w:top w:val="none" w:sz="0" w:space="0" w:color="auto"/>
        <w:left w:val="none" w:sz="0" w:space="0" w:color="auto"/>
        <w:bottom w:val="none" w:sz="0" w:space="0" w:color="auto"/>
        <w:right w:val="none" w:sz="0" w:space="0" w:color="auto"/>
      </w:divBdr>
    </w:div>
    <w:div w:id="296298875">
      <w:bodyDiv w:val="1"/>
      <w:marLeft w:val="0"/>
      <w:marRight w:val="0"/>
      <w:marTop w:val="0"/>
      <w:marBottom w:val="0"/>
      <w:divBdr>
        <w:top w:val="none" w:sz="0" w:space="0" w:color="auto"/>
        <w:left w:val="none" w:sz="0" w:space="0" w:color="auto"/>
        <w:bottom w:val="none" w:sz="0" w:space="0" w:color="auto"/>
        <w:right w:val="none" w:sz="0" w:space="0" w:color="auto"/>
      </w:divBdr>
    </w:div>
    <w:div w:id="298263137">
      <w:bodyDiv w:val="1"/>
      <w:marLeft w:val="0"/>
      <w:marRight w:val="0"/>
      <w:marTop w:val="0"/>
      <w:marBottom w:val="0"/>
      <w:divBdr>
        <w:top w:val="none" w:sz="0" w:space="0" w:color="auto"/>
        <w:left w:val="none" w:sz="0" w:space="0" w:color="auto"/>
        <w:bottom w:val="none" w:sz="0" w:space="0" w:color="auto"/>
        <w:right w:val="none" w:sz="0" w:space="0" w:color="auto"/>
      </w:divBdr>
    </w:div>
    <w:div w:id="299502466">
      <w:bodyDiv w:val="1"/>
      <w:marLeft w:val="0"/>
      <w:marRight w:val="0"/>
      <w:marTop w:val="0"/>
      <w:marBottom w:val="0"/>
      <w:divBdr>
        <w:top w:val="none" w:sz="0" w:space="0" w:color="auto"/>
        <w:left w:val="none" w:sz="0" w:space="0" w:color="auto"/>
        <w:bottom w:val="none" w:sz="0" w:space="0" w:color="auto"/>
        <w:right w:val="none" w:sz="0" w:space="0" w:color="auto"/>
      </w:divBdr>
    </w:div>
    <w:div w:id="300421898">
      <w:bodyDiv w:val="1"/>
      <w:marLeft w:val="0"/>
      <w:marRight w:val="0"/>
      <w:marTop w:val="0"/>
      <w:marBottom w:val="0"/>
      <w:divBdr>
        <w:top w:val="none" w:sz="0" w:space="0" w:color="auto"/>
        <w:left w:val="none" w:sz="0" w:space="0" w:color="auto"/>
        <w:bottom w:val="none" w:sz="0" w:space="0" w:color="auto"/>
        <w:right w:val="none" w:sz="0" w:space="0" w:color="auto"/>
      </w:divBdr>
    </w:div>
    <w:div w:id="307126943">
      <w:bodyDiv w:val="1"/>
      <w:marLeft w:val="0"/>
      <w:marRight w:val="0"/>
      <w:marTop w:val="0"/>
      <w:marBottom w:val="0"/>
      <w:divBdr>
        <w:top w:val="none" w:sz="0" w:space="0" w:color="auto"/>
        <w:left w:val="none" w:sz="0" w:space="0" w:color="auto"/>
        <w:bottom w:val="none" w:sz="0" w:space="0" w:color="auto"/>
        <w:right w:val="none" w:sz="0" w:space="0" w:color="auto"/>
      </w:divBdr>
    </w:div>
    <w:div w:id="315189970">
      <w:bodyDiv w:val="1"/>
      <w:marLeft w:val="0"/>
      <w:marRight w:val="0"/>
      <w:marTop w:val="0"/>
      <w:marBottom w:val="0"/>
      <w:divBdr>
        <w:top w:val="none" w:sz="0" w:space="0" w:color="auto"/>
        <w:left w:val="none" w:sz="0" w:space="0" w:color="auto"/>
        <w:bottom w:val="none" w:sz="0" w:space="0" w:color="auto"/>
        <w:right w:val="none" w:sz="0" w:space="0" w:color="auto"/>
      </w:divBdr>
    </w:div>
    <w:div w:id="341668412">
      <w:bodyDiv w:val="1"/>
      <w:marLeft w:val="0"/>
      <w:marRight w:val="0"/>
      <w:marTop w:val="0"/>
      <w:marBottom w:val="0"/>
      <w:divBdr>
        <w:top w:val="none" w:sz="0" w:space="0" w:color="auto"/>
        <w:left w:val="none" w:sz="0" w:space="0" w:color="auto"/>
        <w:bottom w:val="none" w:sz="0" w:space="0" w:color="auto"/>
        <w:right w:val="none" w:sz="0" w:space="0" w:color="auto"/>
      </w:divBdr>
    </w:div>
    <w:div w:id="355816901">
      <w:bodyDiv w:val="1"/>
      <w:marLeft w:val="0"/>
      <w:marRight w:val="0"/>
      <w:marTop w:val="0"/>
      <w:marBottom w:val="0"/>
      <w:divBdr>
        <w:top w:val="none" w:sz="0" w:space="0" w:color="auto"/>
        <w:left w:val="none" w:sz="0" w:space="0" w:color="auto"/>
        <w:bottom w:val="none" w:sz="0" w:space="0" w:color="auto"/>
        <w:right w:val="none" w:sz="0" w:space="0" w:color="auto"/>
      </w:divBdr>
    </w:div>
    <w:div w:id="368920649">
      <w:bodyDiv w:val="1"/>
      <w:marLeft w:val="0"/>
      <w:marRight w:val="0"/>
      <w:marTop w:val="0"/>
      <w:marBottom w:val="0"/>
      <w:divBdr>
        <w:top w:val="none" w:sz="0" w:space="0" w:color="auto"/>
        <w:left w:val="none" w:sz="0" w:space="0" w:color="auto"/>
        <w:bottom w:val="none" w:sz="0" w:space="0" w:color="auto"/>
        <w:right w:val="none" w:sz="0" w:space="0" w:color="auto"/>
      </w:divBdr>
    </w:div>
    <w:div w:id="374355941">
      <w:bodyDiv w:val="1"/>
      <w:marLeft w:val="0"/>
      <w:marRight w:val="0"/>
      <w:marTop w:val="0"/>
      <w:marBottom w:val="0"/>
      <w:divBdr>
        <w:top w:val="none" w:sz="0" w:space="0" w:color="auto"/>
        <w:left w:val="none" w:sz="0" w:space="0" w:color="auto"/>
        <w:bottom w:val="none" w:sz="0" w:space="0" w:color="auto"/>
        <w:right w:val="none" w:sz="0" w:space="0" w:color="auto"/>
      </w:divBdr>
    </w:div>
    <w:div w:id="392779149">
      <w:bodyDiv w:val="1"/>
      <w:marLeft w:val="0"/>
      <w:marRight w:val="0"/>
      <w:marTop w:val="0"/>
      <w:marBottom w:val="0"/>
      <w:divBdr>
        <w:top w:val="none" w:sz="0" w:space="0" w:color="auto"/>
        <w:left w:val="none" w:sz="0" w:space="0" w:color="auto"/>
        <w:bottom w:val="none" w:sz="0" w:space="0" w:color="auto"/>
        <w:right w:val="none" w:sz="0" w:space="0" w:color="auto"/>
      </w:divBdr>
    </w:div>
    <w:div w:id="395125534">
      <w:bodyDiv w:val="1"/>
      <w:marLeft w:val="0"/>
      <w:marRight w:val="0"/>
      <w:marTop w:val="0"/>
      <w:marBottom w:val="0"/>
      <w:divBdr>
        <w:top w:val="none" w:sz="0" w:space="0" w:color="auto"/>
        <w:left w:val="none" w:sz="0" w:space="0" w:color="auto"/>
        <w:bottom w:val="none" w:sz="0" w:space="0" w:color="auto"/>
        <w:right w:val="none" w:sz="0" w:space="0" w:color="auto"/>
      </w:divBdr>
    </w:div>
    <w:div w:id="401030517">
      <w:bodyDiv w:val="1"/>
      <w:marLeft w:val="0"/>
      <w:marRight w:val="0"/>
      <w:marTop w:val="0"/>
      <w:marBottom w:val="0"/>
      <w:divBdr>
        <w:top w:val="none" w:sz="0" w:space="0" w:color="auto"/>
        <w:left w:val="none" w:sz="0" w:space="0" w:color="auto"/>
        <w:bottom w:val="none" w:sz="0" w:space="0" w:color="auto"/>
        <w:right w:val="none" w:sz="0" w:space="0" w:color="auto"/>
      </w:divBdr>
    </w:div>
    <w:div w:id="405999004">
      <w:bodyDiv w:val="1"/>
      <w:marLeft w:val="0"/>
      <w:marRight w:val="0"/>
      <w:marTop w:val="0"/>
      <w:marBottom w:val="0"/>
      <w:divBdr>
        <w:top w:val="none" w:sz="0" w:space="0" w:color="auto"/>
        <w:left w:val="none" w:sz="0" w:space="0" w:color="auto"/>
        <w:bottom w:val="none" w:sz="0" w:space="0" w:color="auto"/>
        <w:right w:val="none" w:sz="0" w:space="0" w:color="auto"/>
      </w:divBdr>
    </w:div>
    <w:div w:id="410077840">
      <w:bodyDiv w:val="1"/>
      <w:marLeft w:val="0"/>
      <w:marRight w:val="0"/>
      <w:marTop w:val="0"/>
      <w:marBottom w:val="0"/>
      <w:divBdr>
        <w:top w:val="none" w:sz="0" w:space="0" w:color="auto"/>
        <w:left w:val="none" w:sz="0" w:space="0" w:color="auto"/>
        <w:bottom w:val="none" w:sz="0" w:space="0" w:color="auto"/>
        <w:right w:val="none" w:sz="0" w:space="0" w:color="auto"/>
      </w:divBdr>
    </w:div>
    <w:div w:id="419719609">
      <w:bodyDiv w:val="1"/>
      <w:marLeft w:val="0"/>
      <w:marRight w:val="0"/>
      <w:marTop w:val="0"/>
      <w:marBottom w:val="0"/>
      <w:divBdr>
        <w:top w:val="none" w:sz="0" w:space="0" w:color="auto"/>
        <w:left w:val="none" w:sz="0" w:space="0" w:color="auto"/>
        <w:bottom w:val="none" w:sz="0" w:space="0" w:color="auto"/>
        <w:right w:val="none" w:sz="0" w:space="0" w:color="auto"/>
      </w:divBdr>
    </w:div>
    <w:div w:id="432940484">
      <w:bodyDiv w:val="1"/>
      <w:marLeft w:val="0"/>
      <w:marRight w:val="0"/>
      <w:marTop w:val="0"/>
      <w:marBottom w:val="0"/>
      <w:divBdr>
        <w:top w:val="none" w:sz="0" w:space="0" w:color="auto"/>
        <w:left w:val="none" w:sz="0" w:space="0" w:color="auto"/>
        <w:bottom w:val="none" w:sz="0" w:space="0" w:color="auto"/>
        <w:right w:val="none" w:sz="0" w:space="0" w:color="auto"/>
      </w:divBdr>
    </w:div>
    <w:div w:id="435440184">
      <w:bodyDiv w:val="1"/>
      <w:marLeft w:val="0"/>
      <w:marRight w:val="0"/>
      <w:marTop w:val="0"/>
      <w:marBottom w:val="0"/>
      <w:divBdr>
        <w:top w:val="none" w:sz="0" w:space="0" w:color="auto"/>
        <w:left w:val="none" w:sz="0" w:space="0" w:color="auto"/>
        <w:bottom w:val="none" w:sz="0" w:space="0" w:color="auto"/>
        <w:right w:val="none" w:sz="0" w:space="0" w:color="auto"/>
      </w:divBdr>
    </w:div>
    <w:div w:id="437337485">
      <w:bodyDiv w:val="1"/>
      <w:marLeft w:val="0"/>
      <w:marRight w:val="0"/>
      <w:marTop w:val="0"/>
      <w:marBottom w:val="0"/>
      <w:divBdr>
        <w:top w:val="none" w:sz="0" w:space="0" w:color="auto"/>
        <w:left w:val="none" w:sz="0" w:space="0" w:color="auto"/>
        <w:bottom w:val="none" w:sz="0" w:space="0" w:color="auto"/>
        <w:right w:val="none" w:sz="0" w:space="0" w:color="auto"/>
      </w:divBdr>
    </w:div>
    <w:div w:id="440808926">
      <w:bodyDiv w:val="1"/>
      <w:marLeft w:val="0"/>
      <w:marRight w:val="0"/>
      <w:marTop w:val="0"/>
      <w:marBottom w:val="0"/>
      <w:divBdr>
        <w:top w:val="none" w:sz="0" w:space="0" w:color="auto"/>
        <w:left w:val="none" w:sz="0" w:space="0" w:color="auto"/>
        <w:bottom w:val="none" w:sz="0" w:space="0" w:color="auto"/>
        <w:right w:val="none" w:sz="0" w:space="0" w:color="auto"/>
      </w:divBdr>
    </w:div>
    <w:div w:id="476146190">
      <w:bodyDiv w:val="1"/>
      <w:marLeft w:val="0"/>
      <w:marRight w:val="0"/>
      <w:marTop w:val="0"/>
      <w:marBottom w:val="0"/>
      <w:divBdr>
        <w:top w:val="none" w:sz="0" w:space="0" w:color="auto"/>
        <w:left w:val="none" w:sz="0" w:space="0" w:color="auto"/>
        <w:bottom w:val="none" w:sz="0" w:space="0" w:color="auto"/>
        <w:right w:val="none" w:sz="0" w:space="0" w:color="auto"/>
      </w:divBdr>
    </w:div>
    <w:div w:id="488716620">
      <w:bodyDiv w:val="1"/>
      <w:marLeft w:val="0"/>
      <w:marRight w:val="0"/>
      <w:marTop w:val="0"/>
      <w:marBottom w:val="0"/>
      <w:divBdr>
        <w:top w:val="none" w:sz="0" w:space="0" w:color="auto"/>
        <w:left w:val="none" w:sz="0" w:space="0" w:color="auto"/>
        <w:bottom w:val="none" w:sz="0" w:space="0" w:color="auto"/>
        <w:right w:val="none" w:sz="0" w:space="0" w:color="auto"/>
      </w:divBdr>
    </w:div>
    <w:div w:id="503789044">
      <w:bodyDiv w:val="1"/>
      <w:marLeft w:val="0"/>
      <w:marRight w:val="0"/>
      <w:marTop w:val="0"/>
      <w:marBottom w:val="0"/>
      <w:divBdr>
        <w:top w:val="none" w:sz="0" w:space="0" w:color="auto"/>
        <w:left w:val="none" w:sz="0" w:space="0" w:color="auto"/>
        <w:bottom w:val="none" w:sz="0" w:space="0" w:color="auto"/>
        <w:right w:val="none" w:sz="0" w:space="0" w:color="auto"/>
      </w:divBdr>
    </w:div>
    <w:div w:id="505024957">
      <w:bodyDiv w:val="1"/>
      <w:marLeft w:val="0"/>
      <w:marRight w:val="0"/>
      <w:marTop w:val="0"/>
      <w:marBottom w:val="0"/>
      <w:divBdr>
        <w:top w:val="none" w:sz="0" w:space="0" w:color="auto"/>
        <w:left w:val="none" w:sz="0" w:space="0" w:color="auto"/>
        <w:bottom w:val="none" w:sz="0" w:space="0" w:color="auto"/>
        <w:right w:val="none" w:sz="0" w:space="0" w:color="auto"/>
      </w:divBdr>
    </w:div>
    <w:div w:id="514268972">
      <w:bodyDiv w:val="1"/>
      <w:marLeft w:val="0"/>
      <w:marRight w:val="0"/>
      <w:marTop w:val="0"/>
      <w:marBottom w:val="0"/>
      <w:divBdr>
        <w:top w:val="none" w:sz="0" w:space="0" w:color="auto"/>
        <w:left w:val="none" w:sz="0" w:space="0" w:color="auto"/>
        <w:bottom w:val="none" w:sz="0" w:space="0" w:color="auto"/>
        <w:right w:val="none" w:sz="0" w:space="0" w:color="auto"/>
      </w:divBdr>
    </w:div>
    <w:div w:id="522599114">
      <w:bodyDiv w:val="1"/>
      <w:marLeft w:val="0"/>
      <w:marRight w:val="0"/>
      <w:marTop w:val="0"/>
      <w:marBottom w:val="0"/>
      <w:divBdr>
        <w:top w:val="none" w:sz="0" w:space="0" w:color="auto"/>
        <w:left w:val="none" w:sz="0" w:space="0" w:color="auto"/>
        <w:bottom w:val="none" w:sz="0" w:space="0" w:color="auto"/>
        <w:right w:val="none" w:sz="0" w:space="0" w:color="auto"/>
      </w:divBdr>
    </w:div>
    <w:div w:id="525169042">
      <w:bodyDiv w:val="1"/>
      <w:marLeft w:val="0"/>
      <w:marRight w:val="0"/>
      <w:marTop w:val="0"/>
      <w:marBottom w:val="0"/>
      <w:divBdr>
        <w:top w:val="none" w:sz="0" w:space="0" w:color="auto"/>
        <w:left w:val="none" w:sz="0" w:space="0" w:color="auto"/>
        <w:bottom w:val="none" w:sz="0" w:space="0" w:color="auto"/>
        <w:right w:val="none" w:sz="0" w:space="0" w:color="auto"/>
      </w:divBdr>
    </w:div>
    <w:div w:id="530537021">
      <w:bodyDiv w:val="1"/>
      <w:marLeft w:val="0"/>
      <w:marRight w:val="0"/>
      <w:marTop w:val="0"/>
      <w:marBottom w:val="0"/>
      <w:divBdr>
        <w:top w:val="none" w:sz="0" w:space="0" w:color="auto"/>
        <w:left w:val="none" w:sz="0" w:space="0" w:color="auto"/>
        <w:bottom w:val="none" w:sz="0" w:space="0" w:color="auto"/>
        <w:right w:val="none" w:sz="0" w:space="0" w:color="auto"/>
      </w:divBdr>
    </w:div>
    <w:div w:id="532184835">
      <w:bodyDiv w:val="1"/>
      <w:marLeft w:val="0"/>
      <w:marRight w:val="0"/>
      <w:marTop w:val="0"/>
      <w:marBottom w:val="0"/>
      <w:divBdr>
        <w:top w:val="none" w:sz="0" w:space="0" w:color="auto"/>
        <w:left w:val="none" w:sz="0" w:space="0" w:color="auto"/>
        <w:bottom w:val="none" w:sz="0" w:space="0" w:color="auto"/>
        <w:right w:val="none" w:sz="0" w:space="0" w:color="auto"/>
      </w:divBdr>
    </w:div>
    <w:div w:id="538006171">
      <w:bodyDiv w:val="1"/>
      <w:marLeft w:val="0"/>
      <w:marRight w:val="0"/>
      <w:marTop w:val="0"/>
      <w:marBottom w:val="0"/>
      <w:divBdr>
        <w:top w:val="none" w:sz="0" w:space="0" w:color="auto"/>
        <w:left w:val="none" w:sz="0" w:space="0" w:color="auto"/>
        <w:bottom w:val="none" w:sz="0" w:space="0" w:color="auto"/>
        <w:right w:val="none" w:sz="0" w:space="0" w:color="auto"/>
      </w:divBdr>
    </w:div>
    <w:div w:id="563562806">
      <w:bodyDiv w:val="1"/>
      <w:marLeft w:val="0"/>
      <w:marRight w:val="0"/>
      <w:marTop w:val="0"/>
      <w:marBottom w:val="0"/>
      <w:divBdr>
        <w:top w:val="none" w:sz="0" w:space="0" w:color="auto"/>
        <w:left w:val="none" w:sz="0" w:space="0" w:color="auto"/>
        <w:bottom w:val="none" w:sz="0" w:space="0" w:color="auto"/>
        <w:right w:val="none" w:sz="0" w:space="0" w:color="auto"/>
      </w:divBdr>
    </w:div>
    <w:div w:id="577252278">
      <w:bodyDiv w:val="1"/>
      <w:marLeft w:val="0"/>
      <w:marRight w:val="0"/>
      <w:marTop w:val="0"/>
      <w:marBottom w:val="0"/>
      <w:divBdr>
        <w:top w:val="none" w:sz="0" w:space="0" w:color="auto"/>
        <w:left w:val="none" w:sz="0" w:space="0" w:color="auto"/>
        <w:bottom w:val="none" w:sz="0" w:space="0" w:color="auto"/>
        <w:right w:val="none" w:sz="0" w:space="0" w:color="auto"/>
      </w:divBdr>
    </w:div>
    <w:div w:id="623192532">
      <w:bodyDiv w:val="1"/>
      <w:marLeft w:val="0"/>
      <w:marRight w:val="0"/>
      <w:marTop w:val="0"/>
      <w:marBottom w:val="0"/>
      <w:divBdr>
        <w:top w:val="none" w:sz="0" w:space="0" w:color="auto"/>
        <w:left w:val="none" w:sz="0" w:space="0" w:color="auto"/>
        <w:bottom w:val="none" w:sz="0" w:space="0" w:color="auto"/>
        <w:right w:val="none" w:sz="0" w:space="0" w:color="auto"/>
      </w:divBdr>
    </w:div>
    <w:div w:id="623270903">
      <w:bodyDiv w:val="1"/>
      <w:marLeft w:val="0"/>
      <w:marRight w:val="0"/>
      <w:marTop w:val="0"/>
      <w:marBottom w:val="0"/>
      <w:divBdr>
        <w:top w:val="none" w:sz="0" w:space="0" w:color="auto"/>
        <w:left w:val="none" w:sz="0" w:space="0" w:color="auto"/>
        <w:bottom w:val="none" w:sz="0" w:space="0" w:color="auto"/>
        <w:right w:val="none" w:sz="0" w:space="0" w:color="auto"/>
      </w:divBdr>
    </w:div>
    <w:div w:id="634916363">
      <w:bodyDiv w:val="1"/>
      <w:marLeft w:val="0"/>
      <w:marRight w:val="0"/>
      <w:marTop w:val="0"/>
      <w:marBottom w:val="0"/>
      <w:divBdr>
        <w:top w:val="none" w:sz="0" w:space="0" w:color="auto"/>
        <w:left w:val="none" w:sz="0" w:space="0" w:color="auto"/>
        <w:bottom w:val="none" w:sz="0" w:space="0" w:color="auto"/>
        <w:right w:val="none" w:sz="0" w:space="0" w:color="auto"/>
      </w:divBdr>
    </w:div>
    <w:div w:id="635180210">
      <w:bodyDiv w:val="1"/>
      <w:marLeft w:val="0"/>
      <w:marRight w:val="0"/>
      <w:marTop w:val="0"/>
      <w:marBottom w:val="0"/>
      <w:divBdr>
        <w:top w:val="none" w:sz="0" w:space="0" w:color="auto"/>
        <w:left w:val="none" w:sz="0" w:space="0" w:color="auto"/>
        <w:bottom w:val="none" w:sz="0" w:space="0" w:color="auto"/>
        <w:right w:val="none" w:sz="0" w:space="0" w:color="auto"/>
      </w:divBdr>
    </w:div>
    <w:div w:id="644897352">
      <w:bodyDiv w:val="1"/>
      <w:marLeft w:val="0"/>
      <w:marRight w:val="0"/>
      <w:marTop w:val="0"/>
      <w:marBottom w:val="0"/>
      <w:divBdr>
        <w:top w:val="none" w:sz="0" w:space="0" w:color="auto"/>
        <w:left w:val="none" w:sz="0" w:space="0" w:color="auto"/>
        <w:bottom w:val="none" w:sz="0" w:space="0" w:color="auto"/>
        <w:right w:val="none" w:sz="0" w:space="0" w:color="auto"/>
      </w:divBdr>
    </w:div>
    <w:div w:id="648630583">
      <w:bodyDiv w:val="1"/>
      <w:marLeft w:val="0"/>
      <w:marRight w:val="0"/>
      <w:marTop w:val="0"/>
      <w:marBottom w:val="0"/>
      <w:divBdr>
        <w:top w:val="none" w:sz="0" w:space="0" w:color="auto"/>
        <w:left w:val="none" w:sz="0" w:space="0" w:color="auto"/>
        <w:bottom w:val="none" w:sz="0" w:space="0" w:color="auto"/>
        <w:right w:val="none" w:sz="0" w:space="0" w:color="auto"/>
      </w:divBdr>
    </w:div>
    <w:div w:id="660037316">
      <w:bodyDiv w:val="1"/>
      <w:marLeft w:val="0"/>
      <w:marRight w:val="0"/>
      <w:marTop w:val="0"/>
      <w:marBottom w:val="0"/>
      <w:divBdr>
        <w:top w:val="none" w:sz="0" w:space="0" w:color="auto"/>
        <w:left w:val="none" w:sz="0" w:space="0" w:color="auto"/>
        <w:bottom w:val="none" w:sz="0" w:space="0" w:color="auto"/>
        <w:right w:val="none" w:sz="0" w:space="0" w:color="auto"/>
      </w:divBdr>
    </w:div>
    <w:div w:id="683825383">
      <w:bodyDiv w:val="1"/>
      <w:marLeft w:val="0"/>
      <w:marRight w:val="0"/>
      <w:marTop w:val="0"/>
      <w:marBottom w:val="0"/>
      <w:divBdr>
        <w:top w:val="none" w:sz="0" w:space="0" w:color="auto"/>
        <w:left w:val="none" w:sz="0" w:space="0" w:color="auto"/>
        <w:bottom w:val="none" w:sz="0" w:space="0" w:color="auto"/>
        <w:right w:val="none" w:sz="0" w:space="0" w:color="auto"/>
      </w:divBdr>
    </w:div>
    <w:div w:id="688919326">
      <w:bodyDiv w:val="1"/>
      <w:marLeft w:val="0"/>
      <w:marRight w:val="0"/>
      <w:marTop w:val="0"/>
      <w:marBottom w:val="0"/>
      <w:divBdr>
        <w:top w:val="none" w:sz="0" w:space="0" w:color="auto"/>
        <w:left w:val="none" w:sz="0" w:space="0" w:color="auto"/>
        <w:bottom w:val="none" w:sz="0" w:space="0" w:color="auto"/>
        <w:right w:val="none" w:sz="0" w:space="0" w:color="auto"/>
      </w:divBdr>
    </w:div>
    <w:div w:id="702554456">
      <w:bodyDiv w:val="1"/>
      <w:marLeft w:val="0"/>
      <w:marRight w:val="0"/>
      <w:marTop w:val="0"/>
      <w:marBottom w:val="0"/>
      <w:divBdr>
        <w:top w:val="none" w:sz="0" w:space="0" w:color="auto"/>
        <w:left w:val="none" w:sz="0" w:space="0" w:color="auto"/>
        <w:bottom w:val="none" w:sz="0" w:space="0" w:color="auto"/>
        <w:right w:val="none" w:sz="0" w:space="0" w:color="auto"/>
      </w:divBdr>
    </w:div>
    <w:div w:id="704330206">
      <w:bodyDiv w:val="1"/>
      <w:marLeft w:val="0"/>
      <w:marRight w:val="0"/>
      <w:marTop w:val="0"/>
      <w:marBottom w:val="0"/>
      <w:divBdr>
        <w:top w:val="none" w:sz="0" w:space="0" w:color="auto"/>
        <w:left w:val="none" w:sz="0" w:space="0" w:color="auto"/>
        <w:bottom w:val="none" w:sz="0" w:space="0" w:color="auto"/>
        <w:right w:val="none" w:sz="0" w:space="0" w:color="auto"/>
      </w:divBdr>
    </w:div>
    <w:div w:id="711996430">
      <w:bodyDiv w:val="1"/>
      <w:marLeft w:val="0"/>
      <w:marRight w:val="0"/>
      <w:marTop w:val="0"/>
      <w:marBottom w:val="0"/>
      <w:divBdr>
        <w:top w:val="none" w:sz="0" w:space="0" w:color="auto"/>
        <w:left w:val="none" w:sz="0" w:space="0" w:color="auto"/>
        <w:bottom w:val="none" w:sz="0" w:space="0" w:color="auto"/>
        <w:right w:val="none" w:sz="0" w:space="0" w:color="auto"/>
      </w:divBdr>
    </w:div>
    <w:div w:id="729617616">
      <w:bodyDiv w:val="1"/>
      <w:marLeft w:val="0"/>
      <w:marRight w:val="0"/>
      <w:marTop w:val="0"/>
      <w:marBottom w:val="0"/>
      <w:divBdr>
        <w:top w:val="none" w:sz="0" w:space="0" w:color="auto"/>
        <w:left w:val="none" w:sz="0" w:space="0" w:color="auto"/>
        <w:bottom w:val="none" w:sz="0" w:space="0" w:color="auto"/>
        <w:right w:val="none" w:sz="0" w:space="0" w:color="auto"/>
      </w:divBdr>
    </w:div>
    <w:div w:id="738749634">
      <w:bodyDiv w:val="1"/>
      <w:marLeft w:val="0"/>
      <w:marRight w:val="0"/>
      <w:marTop w:val="0"/>
      <w:marBottom w:val="0"/>
      <w:divBdr>
        <w:top w:val="none" w:sz="0" w:space="0" w:color="auto"/>
        <w:left w:val="none" w:sz="0" w:space="0" w:color="auto"/>
        <w:bottom w:val="none" w:sz="0" w:space="0" w:color="auto"/>
        <w:right w:val="none" w:sz="0" w:space="0" w:color="auto"/>
      </w:divBdr>
    </w:div>
    <w:div w:id="752624537">
      <w:bodyDiv w:val="1"/>
      <w:marLeft w:val="0"/>
      <w:marRight w:val="0"/>
      <w:marTop w:val="0"/>
      <w:marBottom w:val="0"/>
      <w:divBdr>
        <w:top w:val="none" w:sz="0" w:space="0" w:color="auto"/>
        <w:left w:val="none" w:sz="0" w:space="0" w:color="auto"/>
        <w:bottom w:val="none" w:sz="0" w:space="0" w:color="auto"/>
        <w:right w:val="none" w:sz="0" w:space="0" w:color="auto"/>
      </w:divBdr>
    </w:div>
    <w:div w:id="757169386">
      <w:bodyDiv w:val="1"/>
      <w:marLeft w:val="0"/>
      <w:marRight w:val="0"/>
      <w:marTop w:val="0"/>
      <w:marBottom w:val="0"/>
      <w:divBdr>
        <w:top w:val="none" w:sz="0" w:space="0" w:color="auto"/>
        <w:left w:val="none" w:sz="0" w:space="0" w:color="auto"/>
        <w:bottom w:val="none" w:sz="0" w:space="0" w:color="auto"/>
        <w:right w:val="none" w:sz="0" w:space="0" w:color="auto"/>
      </w:divBdr>
    </w:div>
    <w:div w:id="767195249">
      <w:bodyDiv w:val="1"/>
      <w:marLeft w:val="0"/>
      <w:marRight w:val="0"/>
      <w:marTop w:val="0"/>
      <w:marBottom w:val="0"/>
      <w:divBdr>
        <w:top w:val="none" w:sz="0" w:space="0" w:color="auto"/>
        <w:left w:val="none" w:sz="0" w:space="0" w:color="auto"/>
        <w:bottom w:val="none" w:sz="0" w:space="0" w:color="auto"/>
        <w:right w:val="none" w:sz="0" w:space="0" w:color="auto"/>
      </w:divBdr>
    </w:div>
    <w:div w:id="774324778">
      <w:bodyDiv w:val="1"/>
      <w:marLeft w:val="0"/>
      <w:marRight w:val="0"/>
      <w:marTop w:val="0"/>
      <w:marBottom w:val="0"/>
      <w:divBdr>
        <w:top w:val="none" w:sz="0" w:space="0" w:color="auto"/>
        <w:left w:val="none" w:sz="0" w:space="0" w:color="auto"/>
        <w:bottom w:val="none" w:sz="0" w:space="0" w:color="auto"/>
        <w:right w:val="none" w:sz="0" w:space="0" w:color="auto"/>
      </w:divBdr>
    </w:div>
    <w:div w:id="802624480">
      <w:bodyDiv w:val="1"/>
      <w:marLeft w:val="0"/>
      <w:marRight w:val="0"/>
      <w:marTop w:val="0"/>
      <w:marBottom w:val="0"/>
      <w:divBdr>
        <w:top w:val="none" w:sz="0" w:space="0" w:color="auto"/>
        <w:left w:val="none" w:sz="0" w:space="0" w:color="auto"/>
        <w:bottom w:val="none" w:sz="0" w:space="0" w:color="auto"/>
        <w:right w:val="none" w:sz="0" w:space="0" w:color="auto"/>
      </w:divBdr>
    </w:div>
    <w:div w:id="809900742">
      <w:bodyDiv w:val="1"/>
      <w:marLeft w:val="0"/>
      <w:marRight w:val="0"/>
      <w:marTop w:val="0"/>
      <w:marBottom w:val="0"/>
      <w:divBdr>
        <w:top w:val="none" w:sz="0" w:space="0" w:color="auto"/>
        <w:left w:val="none" w:sz="0" w:space="0" w:color="auto"/>
        <w:bottom w:val="none" w:sz="0" w:space="0" w:color="auto"/>
        <w:right w:val="none" w:sz="0" w:space="0" w:color="auto"/>
      </w:divBdr>
    </w:div>
    <w:div w:id="819806934">
      <w:bodyDiv w:val="1"/>
      <w:marLeft w:val="0"/>
      <w:marRight w:val="0"/>
      <w:marTop w:val="0"/>
      <w:marBottom w:val="0"/>
      <w:divBdr>
        <w:top w:val="none" w:sz="0" w:space="0" w:color="auto"/>
        <w:left w:val="none" w:sz="0" w:space="0" w:color="auto"/>
        <w:bottom w:val="none" w:sz="0" w:space="0" w:color="auto"/>
        <w:right w:val="none" w:sz="0" w:space="0" w:color="auto"/>
      </w:divBdr>
    </w:div>
    <w:div w:id="843401544">
      <w:bodyDiv w:val="1"/>
      <w:marLeft w:val="0"/>
      <w:marRight w:val="0"/>
      <w:marTop w:val="0"/>
      <w:marBottom w:val="0"/>
      <w:divBdr>
        <w:top w:val="none" w:sz="0" w:space="0" w:color="auto"/>
        <w:left w:val="none" w:sz="0" w:space="0" w:color="auto"/>
        <w:bottom w:val="none" w:sz="0" w:space="0" w:color="auto"/>
        <w:right w:val="none" w:sz="0" w:space="0" w:color="auto"/>
      </w:divBdr>
    </w:div>
    <w:div w:id="859129439">
      <w:bodyDiv w:val="1"/>
      <w:marLeft w:val="0"/>
      <w:marRight w:val="0"/>
      <w:marTop w:val="0"/>
      <w:marBottom w:val="0"/>
      <w:divBdr>
        <w:top w:val="none" w:sz="0" w:space="0" w:color="auto"/>
        <w:left w:val="none" w:sz="0" w:space="0" w:color="auto"/>
        <w:bottom w:val="none" w:sz="0" w:space="0" w:color="auto"/>
        <w:right w:val="none" w:sz="0" w:space="0" w:color="auto"/>
      </w:divBdr>
    </w:div>
    <w:div w:id="872301878">
      <w:bodyDiv w:val="1"/>
      <w:marLeft w:val="0"/>
      <w:marRight w:val="0"/>
      <w:marTop w:val="0"/>
      <w:marBottom w:val="0"/>
      <w:divBdr>
        <w:top w:val="none" w:sz="0" w:space="0" w:color="auto"/>
        <w:left w:val="none" w:sz="0" w:space="0" w:color="auto"/>
        <w:bottom w:val="none" w:sz="0" w:space="0" w:color="auto"/>
        <w:right w:val="none" w:sz="0" w:space="0" w:color="auto"/>
      </w:divBdr>
    </w:div>
    <w:div w:id="874468911">
      <w:bodyDiv w:val="1"/>
      <w:marLeft w:val="0"/>
      <w:marRight w:val="0"/>
      <w:marTop w:val="0"/>
      <w:marBottom w:val="0"/>
      <w:divBdr>
        <w:top w:val="none" w:sz="0" w:space="0" w:color="auto"/>
        <w:left w:val="none" w:sz="0" w:space="0" w:color="auto"/>
        <w:bottom w:val="none" w:sz="0" w:space="0" w:color="auto"/>
        <w:right w:val="none" w:sz="0" w:space="0" w:color="auto"/>
      </w:divBdr>
    </w:div>
    <w:div w:id="876816463">
      <w:bodyDiv w:val="1"/>
      <w:marLeft w:val="0"/>
      <w:marRight w:val="0"/>
      <w:marTop w:val="0"/>
      <w:marBottom w:val="0"/>
      <w:divBdr>
        <w:top w:val="none" w:sz="0" w:space="0" w:color="auto"/>
        <w:left w:val="none" w:sz="0" w:space="0" w:color="auto"/>
        <w:bottom w:val="none" w:sz="0" w:space="0" w:color="auto"/>
        <w:right w:val="none" w:sz="0" w:space="0" w:color="auto"/>
      </w:divBdr>
    </w:div>
    <w:div w:id="881554183">
      <w:bodyDiv w:val="1"/>
      <w:marLeft w:val="0"/>
      <w:marRight w:val="0"/>
      <w:marTop w:val="0"/>
      <w:marBottom w:val="0"/>
      <w:divBdr>
        <w:top w:val="none" w:sz="0" w:space="0" w:color="auto"/>
        <w:left w:val="none" w:sz="0" w:space="0" w:color="auto"/>
        <w:bottom w:val="none" w:sz="0" w:space="0" w:color="auto"/>
        <w:right w:val="none" w:sz="0" w:space="0" w:color="auto"/>
      </w:divBdr>
    </w:div>
    <w:div w:id="900216469">
      <w:bodyDiv w:val="1"/>
      <w:marLeft w:val="0"/>
      <w:marRight w:val="0"/>
      <w:marTop w:val="0"/>
      <w:marBottom w:val="0"/>
      <w:divBdr>
        <w:top w:val="none" w:sz="0" w:space="0" w:color="auto"/>
        <w:left w:val="none" w:sz="0" w:space="0" w:color="auto"/>
        <w:bottom w:val="none" w:sz="0" w:space="0" w:color="auto"/>
        <w:right w:val="none" w:sz="0" w:space="0" w:color="auto"/>
      </w:divBdr>
    </w:div>
    <w:div w:id="903101902">
      <w:bodyDiv w:val="1"/>
      <w:marLeft w:val="0"/>
      <w:marRight w:val="0"/>
      <w:marTop w:val="0"/>
      <w:marBottom w:val="0"/>
      <w:divBdr>
        <w:top w:val="none" w:sz="0" w:space="0" w:color="auto"/>
        <w:left w:val="none" w:sz="0" w:space="0" w:color="auto"/>
        <w:bottom w:val="none" w:sz="0" w:space="0" w:color="auto"/>
        <w:right w:val="none" w:sz="0" w:space="0" w:color="auto"/>
      </w:divBdr>
    </w:div>
    <w:div w:id="910845905">
      <w:bodyDiv w:val="1"/>
      <w:marLeft w:val="0"/>
      <w:marRight w:val="0"/>
      <w:marTop w:val="0"/>
      <w:marBottom w:val="0"/>
      <w:divBdr>
        <w:top w:val="none" w:sz="0" w:space="0" w:color="auto"/>
        <w:left w:val="none" w:sz="0" w:space="0" w:color="auto"/>
        <w:bottom w:val="none" w:sz="0" w:space="0" w:color="auto"/>
        <w:right w:val="none" w:sz="0" w:space="0" w:color="auto"/>
      </w:divBdr>
    </w:div>
    <w:div w:id="915171254">
      <w:bodyDiv w:val="1"/>
      <w:marLeft w:val="0"/>
      <w:marRight w:val="0"/>
      <w:marTop w:val="0"/>
      <w:marBottom w:val="0"/>
      <w:divBdr>
        <w:top w:val="none" w:sz="0" w:space="0" w:color="auto"/>
        <w:left w:val="none" w:sz="0" w:space="0" w:color="auto"/>
        <w:bottom w:val="none" w:sz="0" w:space="0" w:color="auto"/>
        <w:right w:val="none" w:sz="0" w:space="0" w:color="auto"/>
      </w:divBdr>
    </w:div>
    <w:div w:id="920332280">
      <w:bodyDiv w:val="1"/>
      <w:marLeft w:val="0"/>
      <w:marRight w:val="0"/>
      <w:marTop w:val="0"/>
      <w:marBottom w:val="0"/>
      <w:divBdr>
        <w:top w:val="none" w:sz="0" w:space="0" w:color="auto"/>
        <w:left w:val="none" w:sz="0" w:space="0" w:color="auto"/>
        <w:bottom w:val="none" w:sz="0" w:space="0" w:color="auto"/>
        <w:right w:val="none" w:sz="0" w:space="0" w:color="auto"/>
      </w:divBdr>
    </w:div>
    <w:div w:id="932981635">
      <w:bodyDiv w:val="1"/>
      <w:marLeft w:val="0"/>
      <w:marRight w:val="0"/>
      <w:marTop w:val="0"/>
      <w:marBottom w:val="0"/>
      <w:divBdr>
        <w:top w:val="none" w:sz="0" w:space="0" w:color="auto"/>
        <w:left w:val="none" w:sz="0" w:space="0" w:color="auto"/>
        <w:bottom w:val="none" w:sz="0" w:space="0" w:color="auto"/>
        <w:right w:val="none" w:sz="0" w:space="0" w:color="auto"/>
      </w:divBdr>
    </w:div>
    <w:div w:id="944534628">
      <w:bodyDiv w:val="1"/>
      <w:marLeft w:val="0"/>
      <w:marRight w:val="0"/>
      <w:marTop w:val="0"/>
      <w:marBottom w:val="0"/>
      <w:divBdr>
        <w:top w:val="none" w:sz="0" w:space="0" w:color="auto"/>
        <w:left w:val="none" w:sz="0" w:space="0" w:color="auto"/>
        <w:bottom w:val="none" w:sz="0" w:space="0" w:color="auto"/>
        <w:right w:val="none" w:sz="0" w:space="0" w:color="auto"/>
      </w:divBdr>
    </w:div>
    <w:div w:id="953252659">
      <w:bodyDiv w:val="1"/>
      <w:marLeft w:val="0"/>
      <w:marRight w:val="0"/>
      <w:marTop w:val="0"/>
      <w:marBottom w:val="0"/>
      <w:divBdr>
        <w:top w:val="none" w:sz="0" w:space="0" w:color="auto"/>
        <w:left w:val="none" w:sz="0" w:space="0" w:color="auto"/>
        <w:bottom w:val="none" w:sz="0" w:space="0" w:color="auto"/>
        <w:right w:val="none" w:sz="0" w:space="0" w:color="auto"/>
      </w:divBdr>
    </w:div>
    <w:div w:id="963270470">
      <w:bodyDiv w:val="1"/>
      <w:marLeft w:val="0"/>
      <w:marRight w:val="0"/>
      <w:marTop w:val="0"/>
      <w:marBottom w:val="0"/>
      <w:divBdr>
        <w:top w:val="none" w:sz="0" w:space="0" w:color="auto"/>
        <w:left w:val="none" w:sz="0" w:space="0" w:color="auto"/>
        <w:bottom w:val="none" w:sz="0" w:space="0" w:color="auto"/>
        <w:right w:val="none" w:sz="0" w:space="0" w:color="auto"/>
      </w:divBdr>
    </w:div>
    <w:div w:id="965817367">
      <w:bodyDiv w:val="1"/>
      <w:marLeft w:val="0"/>
      <w:marRight w:val="0"/>
      <w:marTop w:val="0"/>
      <w:marBottom w:val="0"/>
      <w:divBdr>
        <w:top w:val="none" w:sz="0" w:space="0" w:color="auto"/>
        <w:left w:val="none" w:sz="0" w:space="0" w:color="auto"/>
        <w:bottom w:val="none" w:sz="0" w:space="0" w:color="auto"/>
        <w:right w:val="none" w:sz="0" w:space="0" w:color="auto"/>
      </w:divBdr>
    </w:div>
    <w:div w:id="972635655">
      <w:bodyDiv w:val="1"/>
      <w:marLeft w:val="0"/>
      <w:marRight w:val="0"/>
      <w:marTop w:val="0"/>
      <w:marBottom w:val="0"/>
      <w:divBdr>
        <w:top w:val="none" w:sz="0" w:space="0" w:color="auto"/>
        <w:left w:val="none" w:sz="0" w:space="0" w:color="auto"/>
        <w:bottom w:val="none" w:sz="0" w:space="0" w:color="auto"/>
        <w:right w:val="none" w:sz="0" w:space="0" w:color="auto"/>
      </w:divBdr>
    </w:div>
    <w:div w:id="987903260">
      <w:bodyDiv w:val="1"/>
      <w:marLeft w:val="0"/>
      <w:marRight w:val="0"/>
      <w:marTop w:val="0"/>
      <w:marBottom w:val="0"/>
      <w:divBdr>
        <w:top w:val="none" w:sz="0" w:space="0" w:color="auto"/>
        <w:left w:val="none" w:sz="0" w:space="0" w:color="auto"/>
        <w:bottom w:val="none" w:sz="0" w:space="0" w:color="auto"/>
        <w:right w:val="none" w:sz="0" w:space="0" w:color="auto"/>
      </w:divBdr>
    </w:div>
    <w:div w:id="1003433097">
      <w:bodyDiv w:val="1"/>
      <w:marLeft w:val="0"/>
      <w:marRight w:val="0"/>
      <w:marTop w:val="0"/>
      <w:marBottom w:val="0"/>
      <w:divBdr>
        <w:top w:val="none" w:sz="0" w:space="0" w:color="auto"/>
        <w:left w:val="none" w:sz="0" w:space="0" w:color="auto"/>
        <w:bottom w:val="none" w:sz="0" w:space="0" w:color="auto"/>
        <w:right w:val="none" w:sz="0" w:space="0" w:color="auto"/>
      </w:divBdr>
    </w:div>
    <w:div w:id="1009521840">
      <w:bodyDiv w:val="1"/>
      <w:marLeft w:val="0"/>
      <w:marRight w:val="0"/>
      <w:marTop w:val="0"/>
      <w:marBottom w:val="0"/>
      <w:divBdr>
        <w:top w:val="none" w:sz="0" w:space="0" w:color="auto"/>
        <w:left w:val="none" w:sz="0" w:space="0" w:color="auto"/>
        <w:bottom w:val="none" w:sz="0" w:space="0" w:color="auto"/>
        <w:right w:val="none" w:sz="0" w:space="0" w:color="auto"/>
      </w:divBdr>
    </w:div>
    <w:div w:id="1019238213">
      <w:bodyDiv w:val="1"/>
      <w:marLeft w:val="0"/>
      <w:marRight w:val="0"/>
      <w:marTop w:val="0"/>
      <w:marBottom w:val="0"/>
      <w:divBdr>
        <w:top w:val="none" w:sz="0" w:space="0" w:color="auto"/>
        <w:left w:val="none" w:sz="0" w:space="0" w:color="auto"/>
        <w:bottom w:val="none" w:sz="0" w:space="0" w:color="auto"/>
        <w:right w:val="none" w:sz="0" w:space="0" w:color="auto"/>
      </w:divBdr>
    </w:div>
    <w:div w:id="1033730725">
      <w:bodyDiv w:val="1"/>
      <w:marLeft w:val="0"/>
      <w:marRight w:val="0"/>
      <w:marTop w:val="0"/>
      <w:marBottom w:val="0"/>
      <w:divBdr>
        <w:top w:val="none" w:sz="0" w:space="0" w:color="auto"/>
        <w:left w:val="none" w:sz="0" w:space="0" w:color="auto"/>
        <w:bottom w:val="none" w:sz="0" w:space="0" w:color="auto"/>
        <w:right w:val="none" w:sz="0" w:space="0" w:color="auto"/>
      </w:divBdr>
    </w:div>
    <w:div w:id="1053311813">
      <w:bodyDiv w:val="1"/>
      <w:marLeft w:val="0"/>
      <w:marRight w:val="0"/>
      <w:marTop w:val="0"/>
      <w:marBottom w:val="0"/>
      <w:divBdr>
        <w:top w:val="none" w:sz="0" w:space="0" w:color="auto"/>
        <w:left w:val="none" w:sz="0" w:space="0" w:color="auto"/>
        <w:bottom w:val="none" w:sz="0" w:space="0" w:color="auto"/>
        <w:right w:val="none" w:sz="0" w:space="0" w:color="auto"/>
      </w:divBdr>
    </w:div>
    <w:div w:id="1098404932">
      <w:bodyDiv w:val="1"/>
      <w:marLeft w:val="0"/>
      <w:marRight w:val="0"/>
      <w:marTop w:val="0"/>
      <w:marBottom w:val="0"/>
      <w:divBdr>
        <w:top w:val="none" w:sz="0" w:space="0" w:color="auto"/>
        <w:left w:val="none" w:sz="0" w:space="0" w:color="auto"/>
        <w:bottom w:val="none" w:sz="0" w:space="0" w:color="auto"/>
        <w:right w:val="none" w:sz="0" w:space="0" w:color="auto"/>
      </w:divBdr>
    </w:div>
    <w:div w:id="1108041906">
      <w:bodyDiv w:val="1"/>
      <w:marLeft w:val="0"/>
      <w:marRight w:val="0"/>
      <w:marTop w:val="0"/>
      <w:marBottom w:val="0"/>
      <w:divBdr>
        <w:top w:val="none" w:sz="0" w:space="0" w:color="auto"/>
        <w:left w:val="none" w:sz="0" w:space="0" w:color="auto"/>
        <w:bottom w:val="none" w:sz="0" w:space="0" w:color="auto"/>
        <w:right w:val="none" w:sz="0" w:space="0" w:color="auto"/>
      </w:divBdr>
    </w:div>
    <w:div w:id="1109204896">
      <w:bodyDiv w:val="1"/>
      <w:marLeft w:val="0"/>
      <w:marRight w:val="0"/>
      <w:marTop w:val="0"/>
      <w:marBottom w:val="0"/>
      <w:divBdr>
        <w:top w:val="none" w:sz="0" w:space="0" w:color="auto"/>
        <w:left w:val="none" w:sz="0" w:space="0" w:color="auto"/>
        <w:bottom w:val="none" w:sz="0" w:space="0" w:color="auto"/>
        <w:right w:val="none" w:sz="0" w:space="0" w:color="auto"/>
      </w:divBdr>
    </w:div>
    <w:div w:id="1109352610">
      <w:bodyDiv w:val="1"/>
      <w:marLeft w:val="0"/>
      <w:marRight w:val="0"/>
      <w:marTop w:val="0"/>
      <w:marBottom w:val="0"/>
      <w:divBdr>
        <w:top w:val="none" w:sz="0" w:space="0" w:color="auto"/>
        <w:left w:val="none" w:sz="0" w:space="0" w:color="auto"/>
        <w:bottom w:val="none" w:sz="0" w:space="0" w:color="auto"/>
        <w:right w:val="none" w:sz="0" w:space="0" w:color="auto"/>
      </w:divBdr>
    </w:div>
    <w:div w:id="1112364067">
      <w:bodyDiv w:val="1"/>
      <w:marLeft w:val="0"/>
      <w:marRight w:val="0"/>
      <w:marTop w:val="0"/>
      <w:marBottom w:val="0"/>
      <w:divBdr>
        <w:top w:val="none" w:sz="0" w:space="0" w:color="auto"/>
        <w:left w:val="none" w:sz="0" w:space="0" w:color="auto"/>
        <w:bottom w:val="none" w:sz="0" w:space="0" w:color="auto"/>
        <w:right w:val="none" w:sz="0" w:space="0" w:color="auto"/>
      </w:divBdr>
    </w:div>
    <w:div w:id="1113790296">
      <w:bodyDiv w:val="1"/>
      <w:marLeft w:val="0"/>
      <w:marRight w:val="0"/>
      <w:marTop w:val="0"/>
      <w:marBottom w:val="0"/>
      <w:divBdr>
        <w:top w:val="none" w:sz="0" w:space="0" w:color="auto"/>
        <w:left w:val="none" w:sz="0" w:space="0" w:color="auto"/>
        <w:bottom w:val="none" w:sz="0" w:space="0" w:color="auto"/>
        <w:right w:val="none" w:sz="0" w:space="0" w:color="auto"/>
      </w:divBdr>
    </w:div>
    <w:div w:id="1129318486">
      <w:bodyDiv w:val="1"/>
      <w:marLeft w:val="0"/>
      <w:marRight w:val="0"/>
      <w:marTop w:val="0"/>
      <w:marBottom w:val="0"/>
      <w:divBdr>
        <w:top w:val="none" w:sz="0" w:space="0" w:color="auto"/>
        <w:left w:val="none" w:sz="0" w:space="0" w:color="auto"/>
        <w:bottom w:val="none" w:sz="0" w:space="0" w:color="auto"/>
        <w:right w:val="none" w:sz="0" w:space="0" w:color="auto"/>
      </w:divBdr>
    </w:div>
    <w:div w:id="1129325757">
      <w:bodyDiv w:val="1"/>
      <w:marLeft w:val="0"/>
      <w:marRight w:val="0"/>
      <w:marTop w:val="0"/>
      <w:marBottom w:val="0"/>
      <w:divBdr>
        <w:top w:val="none" w:sz="0" w:space="0" w:color="auto"/>
        <w:left w:val="none" w:sz="0" w:space="0" w:color="auto"/>
        <w:bottom w:val="none" w:sz="0" w:space="0" w:color="auto"/>
        <w:right w:val="none" w:sz="0" w:space="0" w:color="auto"/>
      </w:divBdr>
    </w:div>
    <w:div w:id="1144616916">
      <w:bodyDiv w:val="1"/>
      <w:marLeft w:val="0"/>
      <w:marRight w:val="0"/>
      <w:marTop w:val="0"/>
      <w:marBottom w:val="0"/>
      <w:divBdr>
        <w:top w:val="none" w:sz="0" w:space="0" w:color="auto"/>
        <w:left w:val="none" w:sz="0" w:space="0" w:color="auto"/>
        <w:bottom w:val="none" w:sz="0" w:space="0" w:color="auto"/>
        <w:right w:val="none" w:sz="0" w:space="0" w:color="auto"/>
      </w:divBdr>
    </w:div>
    <w:div w:id="1158182577">
      <w:bodyDiv w:val="1"/>
      <w:marLeft w:val="0"/>
      <w:marRight w:val="0"/>
      <w:marTop w:val="0"/>
      <w:marBottom w:val="0"/>
      <w:divBdr>
        <w:top w:val="none" w:sz="0" w:space="0" w:color="auto"/>
        <w:left w:val="none" w:sz="0" w:space="0" w:color="auto"/>
        <w:bottom w:val="none" w:sz="0" w:space="0" w:color="auto"/>
        <w:right w:val="none" w:sz="0" w:space="0" w:color="auto"/>
      </w:divBdr>
    </w:div>
    <w:div w:id="1158577332">
      <w:bodyDiv w:val="1"/>
      <w:marLeft w:val="0"/>
      <w:marRight w:val="0"/>
      <w:marTop w:val="0"/>
      <w:marBottom w:val="0"/>
      <w:divBdr>
        <w:top w:val="none" w:sz="0" w:space="0" w:color="auto"/>
        <w:left w:val="none" w:sz="0" w:space="0" w:color="auto"/>
        <w:bottom w:val="none" w:sz="0" w:space="0" w:color="auto"/>
        <w:right w:val="none" w:sz="0" w:space="0" w:color="auto"/>
      </w:divBdr>
    </w:div>
    <w:div w:id="1162502445">
      <w:bodyDiv w:val="1"/>
      <w:marLeft w:val="0"/>
      <w:marRight w:val="0"/>
      <w:marTop w:val="0"/>
      <w:marBottom w:val="0"/>
      <w:divBdr>
        <w:top w:val="none" w:sz="0" w:space="0" w:color="auto"/>
        <w:left w:val="none" w:sz="0" w:space="0" w:color="auto"/>
        <w:bottom w:val="none" w:sz="0" w:space="0" w:color="auto"/>
        <w:right w:val="none" w:sz="0" w:space="0" w:color="auto"/>
      </w:divBdr>
    </w:div>
    <w:div w:id="1176337510">
      <w:bodyDiv w:val="1"/>
      <w:marLeft w:val="0"/>
      <w:marRight w:val="0"/>
      <w:marTop w:val="0"/>
      <w:marBottom w:val="0"/>
      <w:divBdr>
        <w:top w:val="none" w:sz="0" w:space="0" w:color="auto"/>
        <w:left w:val="none" w:sz="0" w:space="0" w:color="auto"/>
        <w:bottom w:val="none" w:sz="0" w:space="0" w:color="auto"/>
        <w:right w:val="none" w:sz="0" w:space="0" w:color="auto"/>
      </w:divBdr>
    </w:div>
    <w:div w:id="1195385875">
      <w:bodyDiv w:val="1"/>
      <w:marLeft w:val="0"/>
      <w:marRight w:val="0"/>
      <w:marTop w:val="0"/>
      <w:marBottom w:val="0"/>
      <w:divBdr>
        <w:top w:val="none" w:sz="0" w:space="0" w:color="auto"/>
        <w:left w:val="none" w:sz="0" w:space="0" w:color="auto"/>
        <w:bottom w:val="none" w:sz="0" w:space="0" w:color="auto"/>
        <w:right w:val="none" w:sz="0" w:space="0" w:color="auto"/>
      </w:divBdr>
    </w:div>
    <w:div w:id="1196457657">
      <w:bodyDiv w:val="1"/>
      <w:marLeft w:val="0"/>
      <w:marRight w:val="0"/>
      <w:marTop w:val="0"/>
      <w:marBottom w:val="0"/>
      <w:divBdr>
        <w:top w:val="none" w:sz="0" w:space="0" w:color="auto"/>
        <w:left w:val="none" w:sz="0" w:space="0" w:color="auto"/>
        <w:bottom w:val="none" w:sz="0" w:space="0" w:color="auto"/>
        <w:right w:val="none" w:sz="0" w:space="0" w:color="auto"/>
      </w:divBdr>
    </w:div>
    <w:div w:id="1196965119">
      <w:bodyDiv w:val="1"/>
      <w:marLeft w:val="0"/>
      <w:marRight w:val="0"/>
      <w:marTop w:val="0"/>
      <w:marBottom w:val="0"/>
      <w:divBdr>
        <w:top w:val="none" w:sz="0" w:space="0" w:color="auto"/>
        <w:left w:val="none" w:sz="0" w:space="0" w:color="auto"/>
        <w:bottom w:val="none" w:sz="0" w:space="0" w:color="auto"/>
        <w:right w:val="none" w:sz="0" w:space="0" w:color="auto"/>
      </w:divBdr>
    </w:div>
    <w:div w:id="1208421127">
      <w:bodyDiv w:val="1"/>
      <w:marLeft w:val="0"/>
      <w:marRight w:val="0"/>
      <w:marTop w:val="0"/>
      <w:marBottom w:val="0"/>
      <w:divBdr>
        <w:top w:val="none" w:sz="0" w:space="0" w:color="auto"/>
        <w:left w:val="none" w:sz="0" w:space="0" w:color="auto"/>
        <w:bottom w:val="none" w:sz="0" w:space="0" w:color="auto"/>
        <w:right w:val="none" w:sz="0" w:space="0" w:color="auto"/>
      </w:divBdr>
    </w:div>
    <w:div w:id="1213493164">
      <w:bodyDiv w:val="1"/>
      <w:marLeft w:val="0"/>
      <w:marRight w:val="0"/>
      <w:marTop w:val="0"/>
      <w:marBottom w:val="0"/>
      <w:divBdr>
        <w:top w:val="none" w:sz="0" w:space="0" w:color="auto"/>
        <w:left w:val="none" w:sz="0" w:space="0" w:color="auto"/>
        <w:bottom w:val="none" w:sz="0" w:space="0" w:color="auto"/>
        <w:right w:val="none" w:sz="0" w:space="0" w:color="auto"/>
      </w:divBdr>
    </w:div>
    <w:div w:id="1256356432">
      <w:bodyDiv w:val="1"/>
      <w:marLeft w:val="0"/>
      <w:marRight w:val="0"/>
      <w:marTop w:val="0"/>
      <w:marBottom w:val="0"/>
      <w:divBdr>
        <w:top w:val="none" w:sz="0" w:space="0" w:color="auto"/>
        <w:left w:val="none" w:sz="0" w:space="0" w:color="auto"/>
        <w:bottom w:val="none" w:sz="0" w:space="0" w:color="auto"/>
        <w:right w:val="none" w:sz="0" w:space="0" w:color="auto"/>
      </w:divBdr>
    </w:div>
    <w:div w:id="1256476609">
      <w:bodyDiv w:val="1"/>
      <w:marLeft w:val="0"/>
      <w:marRight w:val="0"/>
      <w:marTop w:val="0"/>
      <w:marBottom w:val="0"/>
      <w:divBdr>
        <w:top w:val="none" w:sz="0" w:space="0" w:color="auto"/>
        <w:left w:val="none" w:sz="0" w:space="0" w:color="auto"/>
        <w:bottom w:val="none" w:sz="0" w:space="0" w:color="auto"/>
        <w:right w:val="none" w:sz="0" w:space="0" w:color="auto"/>
      </w:divBdr>
    </w:div>
    <w:div w:id="1262452628">
      <w:bodyDiv w:val="1"/>
      <w:marLeft w:val="0"/>
      <w:marRight w:val="0"/>
      <w:marTop w:val="0"/>
      <w:marBottom w:val="0"/>
      <w:divBdr>
        <w:top w:val="none" w:sz="0" w:space="0" w:color="auto"/>
        <w:left w:val="none" w:sz="0" w:space="0" w:color="auto"/>
        <w:bottom w:val="none" w:sz="0" w:space="0" w:color="auto"/>
        <w:right w:val="none" w:sz="0" w:space="0" w:color="auto"/>
      </w:divBdr>
    </w:div>
    <w:div w:id="1266881436">
      <w:bodyDiv w:val="1"/>
      <w:marLeft w:val="0"/>
      <w:marRight w:val="0"/>
      <w:marTop w:val="0"/>
      <w:marBottom w:val="0"/>
      <w:divBdr>
        <w:top w:val="none" w:sz="0" w:space="0" w:color="auto"/>
        <w:left w:val="none" w:sz="0" w:space="0" w:color="auto"/>
        <w:bottom w:val="none" w:sz="0" w:space="0" w:color="auto"/>
        <w:right w:val="none" w:sz="0" w:space="0" w:color="auto"/>
      </w:divBdr>
    </w:div>
    <w:div w:id="1267301534">
      <w:bodyDiv w:val="1"/>
      <w:marLeft w:val="0"/>
      <w:marRight w:val="0"/>
      <w:marTop w:val="0"/>
      <w:marBottom w:val="0"/>
      <w:divBdr>
        <w:top w:val="none" w:sz="0" w:space="0" w:color="auto"/>
        <w:left w:val="none" w:sz="0" w:space="0" w:color="auto"/>
        <w:bottom w:val="none" w:sz="0" w:space="0" w:color="auto"/>
        <w:right w:val="none" w:sz="0" w:space="0" w:color="auto"/>
      </w:divBdr>
    </w:div>
    <w:div w:id="1269847287">
      <w:bodyDiv w:val="1"/>
      <w:marLeft w:val="0"/>
      <w:marRight w:val="0"/>
      <w:marTop w:val="0"/>
      <w:marBottom w:val="0"/>
      <w:divBdr>
        <w:top w:val="none" w:sz="0" w:space="0" w:color="auto"/>
        <w:left w:val="none" w:sz="0" w:space="0" w:color="auto"/>
        <w:bottom w:val="none" w:sz="0" w:space="0" w:color="auto"/>
        <w:right w:val="none" w:sz="0" w:space="0" w:color="auto"/>
      </w:divBdr>
    </w:div>
    <w:div w:id="1272009124">
      <w:bodyDiv w:val="1"/>
      <w:marLeft w:val="0"/>
      <w:marRight w:val="0"/>
      <w:marTop w:val="0"/>
      <w:marBottom w:val="0"/>
      <w:divBdr>
        <w:top w:val="none" w:sz="0" w:space="0" w:color="auto"/>
        <w:left w:val="none" w:sz="0" w:space="0" w:color="auto"/>
        <w:bottom w:val="none" w:sz="0" w:space="0" w:color="auto"/>
        <w:right w:val="none" w:sz="0" w:space="0" w:color="auto"/>
      </w:divBdr>
    </w:div>
    <w:div w:id="1275557225">
      <w:bodyDiv w:val="1"/>
      <w:marLeft w:val="0"/>
      <w:marRight w:val="0"/>
      <w:marTop w:val="0"/>
      <w:marBottom w:val="0"/>
      <w:divBdr>
        <w:top w:val="none" w:sz="0" w:space="0" w:color="auto"/>
        <w:left w:val="none" w:sz="0" w:space="0" w:color="auto"/>
        <w:bottom w:val="none" w:sz="0" w:space="0" w:color="auto"/>
        <w:right w:val="none" w:sz="0" w:space="0" w:color="auto"/>
      </w:divBdr>
    </w:div>
    <w:div w:id="1276523203">
      <w:bodyDiv w:val="1"/>
      <w:marLeft w:val="0"/>
      <w:marRight w:val="0"/>
      <w:marTop w:val="0"/>
      <w:marBottom w:val="0"/>
      <w:divBdr>
        <w:top w:val="none" w:sz="0" w:space="0" w:color="auto"/>
        <w:left w:val="none" w:sz="0" w:space="0" w:color="auto"/>
        <w:bottom w:val="none" w:sz="0" w:space="0" w:color="auto"/>
        <w:right w:val="none" w:sz="0" w:space="0" w:color="auto"/>
      </w:divBdr>
    </w:div>
    <w:div w:id="1291474282">
      <w:bodyDiv w:val="1"/>
      <w:marLeft w:val="0"/>
      <w:marRight w:val="0"/>
      <w:marTop w:val="0"/>
      <w:marBottom w:val="0"/>
      <w:divBdr>
        <w:top w:val="none" w:sz="0" w:space="0" w:color="auto"/>
        <w:left w:val="none" w:sz="0" w:space="0" w:color="auto"/>
        <w:bottom w:val="none" w:sz="0" w:space="0" w:color="auto"/>
        <w:right w:val="none" w:sz="0" w:space="0" w:color="auto"/>
      </w:divBdr>
    </w:div>
    <w:div w:id="1298293876">
      <w:bodyDiv w:val="1"/>
      <w:marLeft w:val="0"/>
      <w:marRight w:val="0"/>
      <w:marTop w:val="0"/>
      <w:marBottom w:val="0"/>
      <w:divBdr>
        <w:top w:val="none" w:sz="0" w:space="0" w:color="auto"/>
        <w:left w:val="none" w:sz="0" w:space="0" w:color="auto"/>
        <w:bottom w:val="none" w:sz="0" w:space="0" w:color="auto"/>
        <w:right w:val="none" w:sz="0" w:space="0" w:color="auto"/>
      </w:divBdr>
    </w:div>
    <w:div w:id="1301812373">
      <w:bodyDiv w:val="1"/>
      <w:marLeft w:val="0"/>
      <w:marRight w:val="0"/>
      <w:marTop w:val="0"/>
      <w:marBottom w:val="0"/>
      <w:divBdr>
        <w:top w:val="none" w:sz="0" w:space="0" w:color="auto"/>
        <w:left w:val="none" w:sz="0" w:space="0" w:color="auto"/>
        <w:bottom w:val="none" w:sz="0" w:space="0" w:color="auto"/>
        <w:right w:val="none" w:sz="0" w:space="0" w:color="auto"/>
      </w:divBdr>
    </w:div>
    <w:div w:id="1303120234">
      <w:bodyDiv w:val="1"/>
      <w:marLeft w:val="0"/>
      <w:marRight w:val="0"/>
      <w:marTop w:val="0"/>
      <w:marBottom w:val="0"/>
      <w:divBdr>
        <w:top w:val="none" w:sz="0" w:space="0" w:color="auto"/>
        <w:left w:val="none" w:sz="0" w:space="0" w:color="auto"/>
        <w:bottom w:val="none" w:sz="0" w:space="0" w:color="auto"/>
        <w:right w:val="none" w:sz="0" w:space="0" w:color="auto"/>
      </w:divBdr>
    </w:div>
    <w:div w:id="1303774621">
      <w:bodyDiv w:val="1"/>
      <w:marLeft w:val="0"/>
      <w:marRight w:val="0"/>
      <w:marTop w:val="0"/>
      <w:marBottom w:val="0"/>
      <w:divBdr>
        <w:top w:val="none" w:sz="0" w:space="0" w:color="auto"/>
        <w:left w:val="none" w:sz="0" w:space="0" w:color="auto"/>
        <w:bottom w:val="none" w:sz="0" w:space="0" w:color="auto"/>
        <w:right w:val="none" w:sz="0" w:space="0" w:color="auto"/>
      </w:divBdr>
    </w:div>
    <w:div w:id="1311861044">
      <w:bodyDiv w:val="1"/>
      <w:marLeft w:val="0"/>
      <w:marRight w:val="0"/>
      <w:marTop w:val="0"/>
      <w:marBottom w:val="0"/>
      <w:divBdr>
        <w:top w:val="none" w:sz="0" w:space="0" w:color="auto"/>
        <w:left w:val="none" w:sz="0" w:space="0" w:color="auto"/>
        <w:bottom w:val="none" w:sz="0" w:space="0" w:color="auto"/>
        <w:right w:val="none" w:sz="0" w:space="0" w:color="auto"/>
      </w:divBdr>
    </w:div>
    <w:div w:id="1322461477">
      <w:bodyDiv w:val="1"/>
      <w:marLeft w:val="0"/>
      <w:marRight w:val="0"/>
      <w:marTop w:val="0"/>
      <w:marBottom w:val="0"/>
      <w:divBdr>
        <w:top w:val="none" w:sz="0" w:space="0" w:color="auto"/>
        <w:left w:val="none" w:sz="0" w:space="0" w:color="auto"/>
        <w:bottom w:val="none" w:sz="0" w:space="0" w:color="auto"/>
        <w:right w:val="none" w:sz="0" w:space="0" w:color="auto"/>
      </w:divBdr>
    </w:div>
    <w:div w:id="1325359809">
      <w:bodyDiv w:val="1"/>
      <w:marLeft w:val="0"/>
      <w:marRight w:val="0"/>
      <w:marTop w:val="0"/>
      <w:marBottom w:val="0"/>
      <w:divBdr>
        <w:top w:val="none" w:sz="0" w:space="0" w:color="auto"/>
        <w:left w:val="none" w:sz="0" w:space="0" w:color="auto"/>
        <w:bottom w:val="none" w:sz="0" w:space="0" w:color="auto"/>
        <w:right w:val="none" w:sz="0" w:space="0" w:color="auto"/>
      </w:divBdr>
    </w:div>
    <w:div w:id="1332681235">
      <w:bodyDiv w:val="1"/>
      <w:marLeft w:val="0"/>
      <w:marRight w:val="0"/>
      <w:marTop w:val="0"/>
      <w:marBottom w:val="0"/>
      <w:divBdr>
        <w:top w:val="none" w:sz="0" w:space="0" w:color="auto"/>
        <w:left w:val="none" w:sz="0" w:space="0" w:color="auto"/>
        <w:bottom w:val="none" w:sz="0" w:space="0" w:color="auto"/>
        <w:right w:val="none" w:sz="0" w:space="0" w:color="auto"/>
      </w:divBdr>
    </w:div>
    <w:div w:id="1341085174">
      <w:bodyDiv w:val="1"/>
      <w:marLeft w:val="0"/>
      <w:marRight w:val="0"/>
      <w:marTop w:val="0"/>
      <w:marBottom w:val="0"/>
      <w:divBdr>
        <w:top w:val="none" w:sz="0" w:space="0" w:color="auto"/>
        <w:left w:val="none" w:sz="0" w:space="0" w:color="auto"/>
        <w:bottom w:val="none" w:sz="0" w:space="0" w:color="auto"/>
        <w:right w:val="none" w:sz="0" w:space="0" w:color="auto"/>
      </w:divBdr>
    </w:div>
    <w:div w:id="1361854130">
      <w:bodyDiv w:val="1"/>
      <w:marLeft w:val="0"/>
      <w:marRight w:val="0"/>
      <w:marTop w:val="0"/>
      <w:marBottom w:val="0"/>
      <w:divBdr>
        <w:top w:val="none" w:sz="0" w:space="0" w:color="auto"/>
        <w:left w:val="none" w:sz="0" w:space="0" w:color="auto"/>
        <w:bottom w:val="none" w:sz="0" w:space="0" w:color="auto"/>
        <w:right w:val="none" w:sz="0" w:space="0" w:color="auto"/>
      </w:divBdr>
    </w:div>
    <w:div w:id="1366521486">
      <w:bodyDiv w:val="1"/>
      <w:marLeft w:val="0"/>
      <w:marRight w:val="0"/>
      <w:marTop w:val="0"/>
      <w:marBottom w:val="0"/>
      <w:divBdr>
        <w:top w:val="none" w:sz="0" w:space="0" w:color="auto"/>
        <w:left w:val="none" w:sz="0" w:space="0" w:color="auto"/>
        <w:bottom w:val="none" w:sz="0" w:space="0" w:color="auto"/>
        <w:right w:val="none" w:sz="0" w:space="0" w:color="auto"/>
      </w:divBdr>
    </w:div>
    <w:div w:id="1372026477">
      <w:bodyDiv w:val="1"/>
      <w:marLeft w:val="0"/>
      <w:marRight w:val="0"/>
      <w:marTop w:val="0"/>
      <w:marBottom w:val="0"/>
      <w:divBdr>
        <w:top w:val="none" w:sz="0" w:space="0" w:color="auto"/>
        <w:left w:val="none" w:sz="0" w:space="0" w:color="auto"/>
        <w:bottom w:val="none" w:sz="0" w:space="0" w:color="auto"/>
        <w:right w:val="none" w:sz="0" w:space="0" w:color="auto"/>
      </w:divBdr>
    </w:div>
    <w:div w:id="1377507055">
      <w:bodyDiv w:val="1"/>
      <w:marLeft w:val="0"/>
      <w:marRight w:val="0"/>
      <w:marTop w:val="0"/>
      <w:marBottom w:val="0"/>
      <w:divBdr>
        <w:top w:val="none" w:sz="0" w:space="0" w:color="auto"/>
        <w:left w:val="none" w:sz="0" w:space="0" w:color="auto"/>
        <w:bottom w:val="none" w:sz="0" w:space="0" w:color="auto"/>
        <w:right w:val="none" w:sz="0" w:space="0" w:color="auto"/>
      </w:divBdr>
    </w:div>
    <w:div w:id="1377512009">
      <w:bodyDiv w:val="1"/>
      <w:marLeft w:val="0"/>
      <w:marRight w:val="0"/>
      <w:marTop w:val="0"/>
      <w:marBottom w:val="0"/>
      <w:divBdr>
        <w:top w:val="none" w:sz="0" w:space="0" w:color="auto"/>
        <w:left w:val="none" w:sz="0" w:space="0" w:color="auto"/>
        <w:bottom w:val="none" w:sz="0" w:space="0" w:color="auto"/>
        <w:right w:val="none" w:sz="0" w:space="0" w:color="auto"/>
      </w:divBdr>
    </w:div>
    <w:div w:id="1392533663">
      <w:bodyDiv w:val="1"/>
      <w:marLeft w:val="0"/>
      <w:marRight w:val="0"/>
      <w:marTop w:val="0"/>
      <w:marBottom w:val="0"/>
      <w:divBdr>
        <w:top w:val="none" w:sz="0" w:space="0" w:color="auto"/>
        <w:left w:val="none" w:sz="0" w:space="0" w:color="auto"/>
        <w:bottom w:val="none" w:sz="0" w:space="0" w:color="auto"/>
        <w:right w:val="none" w:sz="0" w:space="0" w:color="auto"/>
      </w:divBdr>
    </w:div>
    <w:div w:id="1402288832">
      <w:bodyDiv w:val="1"/>
      <w:marLeft w:val="0"/>
      <w:marRight w:val="0"/>
      <w:marTop w:val="0"/>
      <w:marBottom w:val="0"/>
      <w:divBdr>
        <w:top w:val="none" w:sz="0" w:space="0" w:color="auto"/>
        <w:left w:val="none" w:sz="0" w:space="0" w:color="auto"/>
        <w:bottom w:val="none" w:sz="0" w:space="0" w:color="auto"/>
        <w:right w:val="none" w:sz="0" w:space="0" w:color="auto"/>
      </w:divBdr>
    </w:div>
    <w:div w:id="1421755685">
      <w:bodyDiv w:val="1"/>
      <w:marLeft w:val="0"/>
      <w:marRight w:val="0"/>
      <w:marTop w:val="0"/>
      <w:marBottom w:val="0"/>
      <w:divBdr>
        <w:top w:val="none" w:sz="0" w:space="0" w:color="auto"/>
        <w:left w:val="none" w:sz="0" w:space="0" w:color="auto"/>
        <w:bottom w:val="none" w:sz="0" w:space="0" w:color="auto"/>
        <w:right w:val="none" w:sz="0" w:space="0" w:color="auto"/>
      </w:divBdr>
    </w:div>
    <w:div w:id="1423795507">
      <w:bodyDiv w:val="1"/>
      <w:marLeft w:val="0"/>
      <w:marRight w:val="0"/>
      <w:marTop w:val="0"/>
      <w:marBottom w:val="0"/>
      <w:divBdr>
        <w:top w:val="none" w:sz="0" w:space="0" w:color="auto"/>
        <w:left w:val="none" w:sz="0" w:space="0" w:color="auto"/>
        <w:bottom w:val="none" w:sz="0" w:space="0" w:color="auto"/>
        <w:right w:val="none" w:sz="0" w:space="0" w:color="auto"/>
      </w:divBdr>
    </w:div>
    <w:div w:id="1467433571">
      <w:bodyDiv w:val="1"/>
      <w:marLeft w:val="0"/>
      <w:marRight w:val="0"/>
      <w:marTop w:val="0"/>
      <w:marBottom w:val="0"/>
      <w:divBdr>
        <w:top w:val="none" w:sz="0" w:space="0" w:color="auto"/>
        <w:left w:val="none" w:sz="0" w:space="0" w:color="auto"/>
        <w:bottom w:val="none" w:sz="0" w:space="0" w:color="auto"/>
        <w:right w:val="none" w:sz="0" w:space="0" w:color="auto"/>
      </w:divBdr>
    </w:div>
    <w:div w:id="1468164650">
      <w:bodyDiv w:val="1"/>
      <w:marLeft w:val="0"/>
      <w:marRight w:val="0"/>
      <w:marTop w:val="0"/>
      <w:marBottom w:val="0"/>
      <w:divBdr>
        <w:top w:val="none" w:sz="0" w:space="0" w:color="auto"/>
        <w:left w:val="none" w:sz="0" w:space="0" w:color="auto"/>
        <w:bottom w:val="none" w:sz="0" w:space="0" w:color="auto"/>
        <w:right w:val="none" w:sz="0" w:space="0" w:color="auto"/>
      </w:divBdr>
    </w:div>
    <w:div w:id="1503356617">
      <w:bodyDiv w:val="1"/>
      <w:marLeft w:val="0"/>
      <w:marRight w:val="0"/>
      <w:marTop w:val="0"/>
      <w:marBottom w:val="0"/>
      <w:divBdr>
        <w:top w:val="none" w:sz="0" w:space="0" w:color="auto"/>
        <w:left w:val="none" w:sz="0" w:space="0" w:color="auto"/>
        <w:bottom w:val="none" w:sz="0" w:space="0" w:color="auto"/>
        <w:right w:val="none" w:sz="0" w:space="0" w:color="auto"/>
      </w:divBdr>
    </w:div>
    <w:div w:id="1519541429">
      <w:bodyDiv w:val="1"/>
      <w:marLeft w:val="0"/>
      <w:marRight w:val="0"/>
      <w:marTop w:val="0"/>
      <w:marBottom w:val="0"/>
      <w:divBdr>
        <w:top w:val="none" w:sz="0" w:space="0" w:color="auto"/>
        <w:left w:val="none" w:sz="0" w:space="0" w:color="auto"/>
        <w:bottom w:val="none" w:sz="0" w:space="0" w:color="auto"/>
        <w:right w:val="none" w:sz="0" w:space="0" w:color="auto"/>
      </w:divBdr>
    </w:div>
    <w:div w:id="1527407957">
      <w:bodyDiv w:val="1"/>
      <w:marLeft w:val="0"/>
      <w:marRight w:val="0"/>
      <w:marTop w:val="0"/>
      <w:marBottom w:val="0"/>
      <w:divBdr>
        <w:top w:val="none" w:sz="0" w:space="0" w:color="auto"/>
        <w:left w:val="none" w:sz="0" w:space="0" w:color="auto"/>
        <w:bottom w:val="none" w:sz="0" w:space="0" w:color="auto"/>
        <w:right w:val="none" w:sz="0" w:space="0" w:color="auto"/>
      </w:divBdr>
    </w:div>
    <w:div w:id="1552421132">
      <w:bodyDiv w:val="1"/>
      <w:marLeft w:val="0"/>
      <w:marRight w:val="0"/>
      <w:marTop w:val="0"/>
      <w:marBottom w:val="0"/>
      <w:divBdr>
        <w:top w:val="none" w:sz="0" w:space="0" w:color="auto"/>
        <w:left w:val="none" w:sz="0" w:space="0" w:color="auto"/>
        <w:bottom w:val="none" w:sz="0" w:space="0" w:color="auto"/>
        <w:right w:val="none" w:sz="0" w:space="0" w:color="auto"/>
      </w:divBdr>
    </w:div>
    <w:div w:id="1558709165">
      <w:bodyDiv w:val="1"/>
      <w:marLeft w:val="0"/>
      <w:marRight w:val="0"/>
      <w:marTop w:val="0"/>
      <w:marBottom w:val="0"/>
      <w:divBdr>
        <w:top w:val="none" w:sz="0" w:space="0" w:color="auto"/>
        <w:left w:val="none" w:sz="0" w:space="0" w:color="auto"/>
        <w:bottom w:val="none" w:sz="0" w:space="0" w:color="auto"/>
        <w:right w:val="none" w:sz="0" w:space="0" w:color="auto"/>
      </w:divBdr>
    </w:div>
    <w:div w:id="1562208325">
      <w:bodyDiv w:val="1"/>
      <w:marLeft w:val="0"/>
      <w:marRight w:val="0"/>
      <w:marTop w:val="0"/>
      <w:marBottom w:val="0"/>
      <w:divBdr>
        <w:top w:val="none" w:sz="0" w:space="0" w:color="auto"/>
        <w:left w:val="none" w:sz="0" w:space="0" w:color="auto"/>
        <w:bottom w:val="none" w:sz="0" w:space="0" w:color="auto"/>
        <w:right w:val="none" w:sz="0" w:space="0" w:color="auto"/>
      </w:divBdr>
    </w:div>
    <w:div w:id="1579287132">
      <w:bodyDiv w:val="1"/>
      <w:marLeft w:val="0"/>
      <w:marRight w:val="0"/>
      <w:marTop w:val="0"/>
      <w:marBottom w:val="0"/>
      <w:divBdr>
        <w:top w:val="none" w:sz="0" w:space="0" w:color="auto"/>
        <w:left w:val="none" w:sz="0" w:space="0" w:color="auto"/>
        <w:bottom w:val="none" w:sz="0" w:space="0" w:color="auto"/>
        <w:right w:val="none" w:sz="0" w:space="0" w:color="auto"/>
      </w:divBdr>
    </w:div>
    <w:div w:id="1597446882">
      <w:bodyDiv w:val="1"/>
      <w:marLeft w:val="0"/>
      <w:marRight w:val="0"/>
      <w:marTop w:val="0"/>
      <w:marBottom w:val="0"/>
      <w:divBdr>
        <w:top w:val="none" w:sz="0" w:space="0" w:color="auto"/>
        <w:left w:val="none" w:sz="0" w:space="0" w:color="auto"/>
        <w:bottom w:val="none" w:sz="0" w:space="0" w:color="auto"/>
        <w:right w:val="none" w:sz="0" w:space="0" w:color="auto"/>
      </w:divBdr>
    </w:div>
    <w:div w:id="1602954761">
      <w:bodyDiv w:val="1"/>
      <w:marLeft w:val="0"/>
      <w:marRight w:val="0"/>
      <w:marTop w:val="0"/>
      <w:marBottom w:val="0"/>
      <w:divBdr>
        <w:top w:val="none" w:sz="0" w:space="0" w:color="auto"/>
        <w:left w:val="none" w:sz="0" w:space="0" w:color="auto"/>
        <w:bottom w:val="none" w:sz="0" w:space="0" w:color="auto"/>
        <w:right w:val="none" w:sz="0" w:space="0" w:color="auto"/>
      </w:divBdr>
    </w:div>
    <w:div w:id="1615675110">
      <w:bodyDiv w:val="1"/>
      <w:marLeft w:val="0"/>
      <w:marRight w:val="0"/>
      <w:marTop w:val="0"/>
      <w:marBottom w:val="0"/>
      <w:divBdr>
        <w:top w:val="none" w:sz="0" w:space="0" w:color="auto"/>
        <w:left w:val="none" w:sz="0" w:space="0" w:color="auto"/>
        <w:bottom w:val="none" w:sz="0" w:space="0" w:color="auto"/>
        <w:right w:val="none" w:sz="0" w:space="0" w:color="auto"/>
      </w:divBdr>
    </w:div>
    <w:div w:id="1623263606">
      <w:bodyDiv w:val="1"/>
      <w:marLeft w:val="0"/>
      <w:marRight w:val="0"/>
      <w:marTop w:val="0"/>
      <w:marBottom w:val="0"/>
      <w:divBdr>
        <w:top w:val="none" w:sz="0" w:space="0" w:color="auto"/>
        <w:left w:val="none" w:sz="0" w:space="0" w:color="auto"/>
        <w:bottom w:val="none" w:sz="0" w:space="0" w:color="auto"/>
        <w:right w:val="none" w:sz="0" w:space="0" w:color="auto"/>
      </w:divBdr>
    </w:div>
    <w:div w:id="1623880486">
      <w:bodyDiv w:val="1"/>
      <w:marLeft w:val="0"/>
      <w:marRight w:val="0"/>
      <w:marTop w:val="0"/>
      <w:marBottom w:val="0"/>
      <w:divBdr>
        <w:top w:val="none" w:sz="0" w:space="0" w:color="auto"/>
        <w:left w:val="none" w:sz="0" w:space="0" w:color="auto"/>
        <w:bottom w:val="none" w:sz="0" w:space="0" w:color="auto"/>
        <w:right w:val="none" w:sz="0" w:space="0" w:color="auto"/>
      </w:divBdr>
    </w:div>
    <w:div w:id="1624577753">
      <w:bodyDiv w:val="1"/>
      <w:marLeft w:val="0"/>
      <w:marRight w:val="0"/>
      <w:marTop w:val="0"/>
      <w:marBottom w:val="0"/>
      <w:divBdr>
        <w:top w:val="none" w:sz="0" w:space="0" w:color="auto"/>
        <w:left w:val="none" w:sz="0" w:space="0" w:color="auto"/>
        <w:bottom w:val="none" w:sz="0" w:space="0" w:color="auto"/>
        <w:right w:val="none" w:sz="0" w:space="0" w:color="auto"/>
      </w:divBdr>
    </w:div>
    <w:div w:id="1625041779">
      <w:bodyDiv w:val="1"/>
      <w:marLeft w:val="0"/>
      <w:marRight w:val="0"/>
      <w:marTop w:val="0"/>
      <w:marBottom w:val="0"/>
      <w:divBdr>
        <w:top w:val="none" w:sz="0" w:space="0" w:color="auto"/>
        <w:left w:val="none" w:sz="0" w:space="0" w:color="auto"/>
        <w:bottom w:val="none" w:sz="0" w:space="0" w:color="auto"/>
        <w:right w:val="none" w:sz="0" w:space="0" w:color="auto"/>
      </w:divBdr>
    </w:div>
    <w:div w:id="1625193400">
      <w:bodyDiv w:val="1"/>
      <w:marLeft w:val="0"/>
      <w:marRight w:val="0"/>
      <w:marTop w:val="0"/>
      <w:marBottom w:val="0"/>
      <w:divBdr>
        <w:top w:val="none" w:sz="0" w:space="0" w:color="auto"/>
        <w:left w:val="none" w:sz="0" w:space="0" w:color="auto"/>
        <w:bottom w:val="none" w:sz="0" w:space="0" w:color="auto"/>
        <w:right w:val="none" w:sz="0" w:space="0" w:color="auto"/>
      </w:divBdr>
    </w:div>
    <w:div w:id="1629823877">
      <w:bodyDiv w:val="1"/>
      <w:marLeft w:val="0"/>
      <w:marRight w:val="0"/>
      <w:marTop w:val="0"/>
      <w:marBottom w:val="0"/>
      <w:divBdr>
        <w:top w:val="none" w:sz="0" w:space="0" w:color="auto"/>
        <w:left w:val="none" w:sz="0" w:space="0" w:color="auto"/>
        <w:bottom w:val="none" w:sz="0" w:space="0" w:color="auto"/>
        <w:right w:val="none" w:sz="0" w:space="0" w:color="auto"/>
      </w:divBdr>
    </w:div>
    <w:div w:id="1633487325">
      <w:bodyDiv w:val="1"/>
      <w:marLeft w:val="0"/>
      <w:marRight w:val="0"/>
      <w:marTop w:val="0"/>
      <w:marBottom w:val="0"/>
      <w:divBdr>
        <w:top w:val="none" w:sz="0" w:space="0" w:color="auto"/>
        <w:left w:val="none" w:sz="0" w:space="0" w:color="auto"/>
        <w:bottom w:val="none" w:sz="0" w:space="0" w:color="auto"/>
        <w:right w:val="none" w:sz="0" w:space="0" w:color="auto"/>
      </w:divBdr>
    </w:div>
    <w:div w:id="1661612649">
      <w:bodyDiv w:val="1"/>
      <w:marLeft w:val="0"/>
      <w:marRight w:val="0"/>
      <w:marTop w:val="0"/>
      <w:marBottom w:val="0"/>
      <w:divBdr>
        <w:top w:val="none" w:sz="0" w:space="0" w:color="auto"/>
        <w:left w:val="none" w:sz="0" w:space="0" w:color="auto"/>
        <w:bottom w:val="none" w:sz="0" w:space="0" w:color="auto"/>
        <w:right w:val="none" w:sz="0" w:space="0" w:color="auto"/>
      </w:divBdr>
    </w:div>
    <w:div w:id="1664428567">
      <w:bodyDiv w:val="1"/>
      <w:marLeft w:val="0"/>
      <w:marRight w:val="0"/>
      <w:marTop w:val="0"/>
      <w:marBottom w:val="0"/>
      <w:divBdr>
        <w:top w:val="none" w:sz="0" w:space="0" w:color="auto"/>
        <w:left w:val="none" w:sz="0" w:space="0" w:color="auto"/>
        <w:bottom w:val="none" w:sz="0" w:space="0" w:color="auto"/>
        <w:right w:val="none" w:sz="0" w:space="0" w:color="auto"/>
      </w:divBdr>
    </w:div>
    <w:div w:id="1683512374">
      <w:bodyDiv w:val="1"/>
      <w:marLeft w:val="0"/>
      <w:marRight w:val="0"/>
      <w:marTop w:val="0"/>
      <w:marBottom w:val="0"/>
      <w:divBdr>
        <w:top w:val="none" w:sz="0" w:space="0" w:color="auto"/>
        <w:left w:val="none" w:sz="0" w:space="0" w:color="auto"/>
        <w:bottom w:val="none" w:sz="0" w:space="0" w:color="auto"/>
        <w:right w:val="none" w:sz="0" w:space="0" w:color="auto"/>
      </w:divBdr>
    </w:div>
    <w:div w:id="1692300023">
      <w:bodyDiv w:val="1"/>
      <w:marLeft w:val="0"/>
      <w:marRight w:val="0"/>
      <w:marTop w:val="0"/>
      <w:marBottom w:val="0"/>
      <w:divBdr>
        <w:top w:val="none" w:sz="0" w:space="0" w:color="auto"/>
        <w:left w:val="none" w:sz="0" w:space="0" w:color="auto"/>
        <w:bottom w:val="none" w:sz="0" w:space="0" w:color="auto"/>
        <w:right w:val="none" w:sz="0" w:space="0" w:color="auto"/>
      </w:divBdr>
    </w:div>
    <w:div w:id="1694653759">
      <w:bodyDiv w:val="1"/>
      <w:marLeft w:val="0"/>
      <w:marRight w:val="0"/>
      <w:marTop w:val="0"/>
      <w:marBottom w:val="0"/>
      <w:divBdr>
        <w:top w:val="none" w:sz="0" w:space="0" w:color="auto"/>
        <w:left w:val="none" w:sz="0" w:space="0" w:color="auto"/>
        <w:bottom w:val="none" w:sz="0" w:space="0" w:color="auto"/>
        <w:right w:val="none" w:sz="0" w:space="0" w:color="auto"/>
      </w:divBdr>
    </w:div>
    <w:div w:id="1698040171">
      <w:bodyDiv w:val="1"/>
      <w:marLeft w:val="0"/>
      <w:marRight w:val="0"/>
      <w:marTop w:val="0"/>
      <w:marBottom w:val="0"/>
      <w:divBdr>
        <w:top w:val="none" w:sz="0" w:space="0" w:color="auto"/>
        <w:left w:val="none" w:sz="0" w:space="0" w:color="auto"/>
        <w:bottom w:val="none" w:sz="0" w:space="0" w:color="auto"/>
        <w:right w:val="none" w:sz="0" w:space="0" w:color="auto"/>
      </w:divBdr>
    </w:div>
    <w:div w:id="1703900783">
      <w:bodyDiv w:val="1"/>
      <w:marLeft w:val="0"/>
      <w:marRight w:val="0"/>
      <w:marTop w:val="0"/>
      <w:marBottom w:val="0"/>
      <w:divBdr>
        <w:top w:val="none" w:sz="0" w:space="0" w:color="auto"/>
        <w:left w:val="none" w:sz="0" w:space="0" w:color="auto"/>
        <w:bottom w:val="none" w:sz="0" w:space="0" w:color="auto"/>
        <w:right w:val="none" w:sz="0" w:space="0" w:color="auto"/>
      </w:divBdr>
    </w:div>
    <w:div w:id="1715933146">
      <w:bodyDiv w:val="1"/>
      <w:marLeft w:val="0"/>
      <w:marRight w:val="0"/>
      <w:marTop w:val="0"/>
      <w:marBottom w:val="0"/>
      <w:divBdr>
        <w:top w:val="none" w:sz="0" w:space="0" w:color="auto"/>
        <w:left w:val="none" w:sz="0" w:space="0" w:color="auto"/>
        <w:bottom w:val="none" w:sz="0" w:space="0" w:color="auto"/>
        <w:right w:val="none" w:sz="0" w:space="0" w:color="auto"/>
      </w:divBdr>
    </w:div>
    <w:div w:id="1741370561">
      <w:bodyDiv w:val="1"/>
      <w:marLeft w:val="0"/>
      <w:marRight w:val="0"/>
      <w:marTop w:val="0"/>
      <w:marBottom w:val="0"/>
      <w:divBdr>
        <w:top w:val="none" w:sz="0" w:space="0" w:color="auto"/>
        <w:left w:val="none" w:sz="0" w:space="0" w:color="auto"/>
        <w:bottom w:val="none" w:sz="0" w:space="0" w:color="auto"/>
        <w:right w:val="none" w:sz="0" w:space="0" w:color="auto"/>
      </w:divBdr>
    </w:div>
    <w:div w:id="1745293989">
      <w:bodyDiv w:val="1"/>
      <w:marLeft w:val="0"/>
      <w:marRight w:val="0"/>
      <w:marTop w:val="0"/>
      <w:marBottom w:val="0"/>
      <w:divBdr>
        <w:top w:val="none" w:sz="0" w:space="0" w:color="auto"/>
        <w:left w:val="none" w:sz="0" w:space="0" w:color="auto"/>
        <w:bottom w:val="none" w:sz="0" w:space="0" w:color="auto"/>
        <w:right w:val="none" w:sz="0" w:space="0" w:color="auto"/>
      </w:divBdr>
    </w:div>
    <w:div w:id="1748576824">
      <w:bodyDiv w:val="1"/>
      <w:marLeft w:val="0"/>
      <w:marRight w:val="0"/>
      <w:marTop w:val="0"/>
      <w:marBottom w:val="0"/>
      <w:divBdr>
        <w:top w:val="none" w:sz="0" w:space="0" w:color="auto"/>
        <w:left w:val="none" w:sz="0" w:space="0" w:color="auto"/>
        <w:bottom w:val="none" w:sz="0" w:space="0" w:color="auto"/>
        <w:right w:val="none" w:sz="0" w:space="0" w:color="auto"/>
      </w:divBdr>
    </w:div>
    <w:div w:id="1778525642">
      <w:bodyDiv w:val="1"/>
      <w:marLeft w:val="0"/>
      <w:marRight w:val="0"/>
      <w:marTop w:val="0"/>
      <w:marBottom w:val="0"/>
      <w:divBdr>
        <w:top w:val="none" w:sz="0" w:space="0" w:color="auto"/>
        <w:left w:val="none" w:sz="0" w:space="0" w:color="auto"/>
        <w:bottom w:val="none" w:sz="0" w:space="0" w:color="auto"/>
        <w:right w:val="none" w:sz="0" w:space="0" w:color="auto"/>
      </w:divBdr>
    </w:div>
    <w:div w:id="1781143181">
      <w:bodyDiv w:val="1"/>
      <w:marLeft w:val="0"/>
      <w:marRight w:val="0"/>
      <w:marTop w:val="0"/>
      <w:marBottom w:val="0"/>
      <w:divBdr>
        <w:top w:val="none" w:sz="0" w:space="0" w:color="auto"/>
        <w:left w:val="none" w:sz="0" w:space="0" w:color="auto"/>
        <w:bottom w:val="none" w:sz="0" w:space="0" w:color="auto"/>
        <w:right w:val="none" w:sz="0" w:space="0" w:color="auto"/>
      </w:divBdr>
    </w:div>
    <w:div w:id="1787653083">
      <w:bodyDiv w:val="1"/>
      <w:marLeft w:val="0"/>
      <w:marRight w:val="0"/>
      <w:marTop w:val="0"/>
      <w:marBottom w:val="0"/>
      <w:divBdr>
        <w:top w:val="none" w:sz="0" w:space="0" w:color="auto"/>
        <w:left w:val="none" w:sz="0" w:space="0" w:color="auto"/>
        <w:bottom w:val="none" w:sz="0" w:space="0" w:color="auto"/>
        <w:right w:val="none" w:sz="0" w:space="0" w:color="auto"/>
      </w:divBdr>
    </w:div>
    <w:div w:id="1795906381">
      <w:bodyDiv w:val="1"/>
      <w:marLeft w:val="0"/>
      <w:marRight w:val="0"/>
      <w:marTop w:val="0"/>
      <w:marBottom w:val="0"/>
      <w:divBdr>
        <w:top w:val="none" w:sz="0" w:space="0" w:color="auto"/>
        <w:left w:val="none" w:sz="0" w:space="0" w:color="auto"/>
        <w:bottom w:val="none" w:sz="0" w:space="0" w:color="auto"/>
        <w:right w:val="none" w:sz="0" w:space="0" w:color="auto"/>
      </w:divBdr>
    </w:div>
    <w:div w:id="1811357813">
      <w:bodyDiv w:val="1"/>
      <w:marLeft w:val="0"/>
      <w:marRight w:val="0"/>
      <w:marTop w:val="0"/>
      <w:marBottom w:val="0"/>
      <w:divBdr>
        <w:top w:val="none" w:sz="0" w:space="0" w:color="auto"/>
        <w:left w:val="none" w:sz="0" w:space="0" w:color="auto"/>
        <w:bottom w:val="none" w:sz="0" w:space="0" w:color="auto"/>
        <w:right w:val="none" w:sz="0" w:space="0" w:color="auto"/>
      </w:divBdr>
    </w:div>
    <w:div w:id="1835564301">
      <w:bodyDiv w:val="1"/>
      <w:marLeft w:val="0"/>
      <w:marRight w:val="0"/>
      <w:marTop w:val="0"/>
      <w:marBottom w:val="0"/>
      <w:divBdr>
        <w:top w:val="none" w:sz="0" w:space="0" w:color="auto"/>
        <w:left w:val="none" w:sz="0" w:space="0" w:color="auto"/>
        <w:bottom w:val="none" w:sz="0" w:space="0" w:color="auto"/>
        <w:right w:val="none" w:sz="0" w:space="0" w:color="auto"/>
      </w:divBdr>
    </w:div>
    <w:div w:id="1840268689">
      <w:bodyDiv w:val="1"/>
      <w:marLeft w:val="0"/>
      <w:marRight w:val="0"/>
      <w:marTop w:val="0"/>
      <w:marBottom w:val="0"/>
      <w:divBdr>
        <w:top w:val="none" w:sz="0" w:space="0" w:color="auto"/>
        <w:left w:val="none" w:sz="0" w:space="0" w:color="auto"/>
        <w:bottom w:val="none" w:sz="0" w:space="0" w:color="auto"/>
        <w:right w:val="none" w:sz="0" w:space="0" w:color="auto"/>
      </w:divBdr>
    </w:div>
    <w:div w:id="1844123860">
      <w:bodyDiv w:val="1"/>
      <w:marLeft w:val="0"/>
      <w:marRight w:val="0"/>
      <w:marTop w:val="0"/>
      <w:marBottom w:val="0"/>
      <w:divBdr>
        <w:top w:val="none" w:sz="0" w:space="0" w:color="auto"/>
        <w:left w:val="none" w:sz="0" w:space="0" w:color="auto"/>
        <w:bottom w:val="none" w:sz="0" w:space="0" w:color="auto"/>
        <w:right w:val="none" w:sz="0" w:space="0" w:color="auto"/>
      </w:divBdr>
    </w:div>
    <w:div w:id="1844317448">
      <w:bodyDiv w:val="1"/>
      <w:marLeft w:val="0"/>
      <w:marRight w:val="0"/>
      <w:marTop w:val="0"/>
      <w:marBottom w:val="0"/>
      <w:divBdr>
        <w:top w:val="none" w:sz="0" w:space="0" w:color="auto"/>
        <w:left w:val="none" w:sz="0" w:space="0" w:color="auto"/>
        <w:bottom w:val="none" w:sz="0" w:space="0" w:color="auto"/>
        <w:right w:val="none" w:sz="0" w:space="0" w:color="auto"/>
      </w:divBdr>
    </w:div>
    <w:div w:id="1862625529">
      <w:bodyDiv w:val="1"/>
      <w:marLeft w:val="0"/>
      <w:marRight w:val="0"/>
      <w:marTop w:val="0"/>
      <w:marBottom w:val="0"/>
      <w:divBdr>
        <w:top w:val="none" w:sz="0" w:space="0" w:color="auto"/>
        <w:left w:val="none" w:sz="0" w:space="0" w:color="auto"/>
        <w:bottom w:val="none" w:sz="0" w:space="0" w:color="auto"/>
        <w:right w:val="none" w:sz="0" w:space="0" w:color="auto"/>
      </w:divBdr>
    </w:div>
    <w:div w:id="1863781690">
      <w:bodyDiv w:val="1"/>
      <w:marLeft w:val="0"/>
      <w:marRight w:val="0"/>
      <w:marTop w:val="0"/>
      <w:marBottom w:val="0"/>
      <w:divBdr>
        <w:top w:val="none" w:sz="0" w:space="0" w:color="auto"/>
        <w:left w:val="none" w:sz="0" w:space="0" w:color="auto"/>
        <w:bottom w:val="none" w:sz="0" w:space="0" w:color="auto"/>
        <w:right w:val="none" w:sz="0" w:space="0" w:color="auto"/>
      </w:divBdr>
    </w:div>
    <w:div w:id="1877155145">
      <w:bodyDiv w:val="1"/>
      <w:marLeft w:val="0"/>
      <w:marRight w:val="0"/>
      <w:marTop w:val="0"/>
      <w:marBottom w:val="0"/>
      <w:divBdr>
        <w:top w:val="none" w:sz="0" w:space="0" w:color="auto"/>
        <w:left w:val="none" w:sz="0" w:space="0" w:color="auto"/>
        <w:bottom w:val="none" w:sz="0" w:space="0" w:color="auto"/>
        <w:right w:val="none" w:sz="0" w:space="0" w:color="auto"/>
      </w:divBdr>
    </w:div>
    <w:div w:id="1882010616">
      <w:bodyDiv w:val="1"/>
      <w:marLeft w:val="0"/>
      <w:marRight w:val="0"/>
      <w:marTop w:val="0"/>
      <w:marBottom w:val="0"/>
      <w:divBdr>
        <w:top w:val="none" w:sz="0" w:space="0" w:color="auto"/>
        <w:left w:val="none" w:sz="0" w:space="0" w:color="auto"/>
        <w:bottom w:val="none" w:sz="0" w:space="0" w:color="auto"/>
        <w:right w:val="none" w:sz="0" w:space="0" w:color="auto"/>
      </w:divBdr>
    </w:div>
    <w:div w:id="1894005028">
      <w:bodyDiv w:val="1"/>
      <w:marLeft w:val="0"/>
      <w:marRight w:val="0"/>
      <w:marTop w:val="0"/>
      <w:marBottom w:val="0"/>
      <w:divBdr>
        <w:top w:val="none" w:sz="0" w:space="0" w:color="auto"/>
        <w:left w:val="none" w:sz="0" w:space="0" w:color="auto"/>
        <w:bottom w:val="none" w:sz="0" w:space="0" w:color="auto"/>
        <w:right w:val="none" w:sz="0" w:space="0" w:color="auto"/>
      </w:divBdr>
    </w:div>
    <w:div w:id="1905263728">
      <w:bodyDiv w:val="1"/>
      <w:marLeft w:val="0"/>
      <w:marRight w:val="0"/>
      <w:marTop w:val="0"/>
      <w:marBottom w:val="0"/>
      <w:divBdr>
        <w:top w:val="none" w:sz="0" w:space="0" w:color="auto"/>
        <w:left w:val="none" w:sz="0" w:space="0" w:color="auto"/>
        <w:bottom w:val="none" w:sz="0" w:space="0" w:color="auto"/>
        <w:right w:val="none" w:sz="0" w:space="0" w:color="auto"/>
      </w:divBdr>
    </w:div>
    <w:div w:id="1905337836">
      <w:bodyDiv w:val="1"/>
      <w:marLeft w:val="0"/>
      <w:marRight w:val="0"/>
      <w:marTop w:val="0"/>
      <w:marBottom w:val="0"/>
      <w:divBdr>
        <w:top w:val="none" w:sz="0" w:space="0" w:color="auto"/>
        <w:left w:val="none" w:sz="0" w:space="0" w:color="auto"/>
        <w:bottom w:val="none" w:sz="0" w:space="0" w:color="auto"/>
        <w:right w:val="none" w:sz="0" w:space="0" w:color="auto"/>
      </w:divBdr>
    </w:div>
    <w:div w:id="1924293469">
      <w:bodyDiv w:val="1"/>
      <w:marLeft w:val="0"/>
      <w:marRight w:val="0"/>
      <w:marTop w:val="0"/>
      <w:marBottom w:val="0"/>
      <w:divBdr>
        <w:top w:val="none" w:sz="0" w:space="0" w:color="auto"/>
        <w:left w:val="none" w:sz="0" w:space="0" w:color="auto"/>
        <w:bottom w:val="none" w:sz="0" w:space="0" w:color="auto"/>
        <w:right w:val="none" w:sz="0" w:space="0" w:color="auto"/>
      </w:divBdr>
    </w:div>
    <w:div w:id="1932010814">
      <w:bodyDiv w:val="1"/>
      <w:marLeft w:val="0"/>
      <w:marRight w:val="0"/>
      <w:marTop w:val="0"/>
      <w:marBottom w:val="0"/>
      <w:divBdr>
        <w:top w:val="none" w:sz="0" w:space="0" w:color="auto"/>
        <w:left w:val="none" w:sz="0" w:space="0" w:color="auto"/>
        <w:bottom w:val="none" w:sz="0" w:space="0" w:color="auto"/>
        <w:right w:val="none" w:sz="0" w:space="0" w:color="auto"/>
      </w:divBdr>
    </w:div>
    <w:div w:id="1961571387">
      <w:bodyDiv w:val="1"/>
      <w:marLeft w:val="0"/>
      <w:marRight w:val="0"/>
      <w:marTop w:val="0"/>
      <w:marBottom w:val="0"/>
      <w:divBdr>
        <w:top w:val="none" w:sz="0" w:space="0" w:color="auto"/>
        <w:left w:val="none" w:sz="0" w:space="0" w:color="auto"/>
        <w:bottom w:val="none" w:sz="0" w:space="0" w:color="auto"/>
        <w:right w:val="none" w:sz="0" w:space="0" w:color="auto"/>
      </w:divBdr>
    </w:div>
    <w:div w:id="1967005292">
      <w:bodyDiv w:val="1"/>
      <w:marLeft w:val="0"/>
      <w:marRight w:val="0"/>
      <w:marTop w:val="0"/>
      <w:marBottom w:val="0"/>
      <w:divBdr>
        <w:top w:val="none" w:sz="0" w:space="0" w:color="auto"/>
        <w:left w:val="none" w:sz="0" w:space="0" w:color="auto"/>
        <w:bottom w:val="none" w:sz="0" w:space="0" w:color="auto"/>
        <w:right w:val="none" w:sz="0" w:space="0" w:color="auto"/>
      </w:divBdr>
    </w:div>
    <w:div w:id="1980525921">
      <w:bodyDiv w:val="1"/>
      <w:marLeft w:val="0"/>
      <w:marRight w:val="0"/>
      <w:marTop w:val="0"/>
      <w:marBottom w:val="0"/>
      <w:divBdr>
        <w:top w:val="none" w:sz="0" w:space="0" w:color="auto"/>
        <w:left w:val="none" w:sz="0" w:space="0" w:color="auto"/>
        <w:bottom w:val="none" w:sz="0" w:space="0" w:color="auto"/>
        <w:right w:val="none" w:sz="0" w:space="0" w:color="auto"/>
      </w:divBdr>
    </w:div>
    <w:div w:id="1993022153">
      <w:bodyDiv w:val="1"/>
      <w:marLeft w:val="0"/>
      <w:marRight w:val="0"/>
      <w:marTop w:val="0"/>
      <w:marBottom w:val="0"/>
      <w:divBdr>
        <w:top w:val="none" w:sz="0" w:space="0" w:color="auto"/>
        <w:left w:val="none" w:sz="0" w:space="0" w:color="auto"/>
        <w:bottom w:val="none" w:sz="0" w:space="0" w:color="auto"/>
        <w:right w:val="none" w:sz="0" w:space="0" w:color="auto"/>
      </w:divBdr>
    </w:div>
    <w:div w:id="1999116192">
      <w:bodyDiv w:val="1"/>
      <w:marLeft w:val="0"/>
      <w:marRight w:val="0"/>
      <w:marTop w:val="0"/>
      <w:marBottom w:val="0"/>
      <w:divBdr>
        <w:top w:val="none" w:sz="0" w:space="0" w:color="auto"/>
        <w:left w:val="none" w:sz="0" w:space="0" w:color="auto"/>
        <w:bottom w:val="none" w:sz="0" w:space="0" w:color="auto"/>
        <w:right w:val="none" w:sz="0" w:space="0" w:color="auto"/>
      </w:divBdr>
    </w:div>
    <w:div w:id="2001081025">
      <w:bodyDiv w:val="1"/>
      <w:marLeft w:val="0"/>
      <w:marRight w:val="0"/>
      <w:marTop w:val="0"/>
      <w:marBottom w:val="0"/>
      <w:divBdr>
        <w:top w:val="none" w:sz="0" w:space="0" w:color="auto"/>
        <w:left w:val="none" w:sz="0" w:space="0" w:color="auto"/>
        <w:bottom w:val="none" w:sz="0" w:space="0" w:color="auto"/>
        <w:right w:val="none" w:sz="0" w:space="0" w:color="auto"/>
      </w:divBdr>
    </w:div>
    <w:div w:id="2005089335">
      <w:bodyDiv w:val="1"/>
      <w:marLeft w:val="0"/>
      <w:marRight w:val="0"/>
      <w:marTop w:val="0"/>
      <w:marBottom w:val="0"/>
      <w:divBdr>
        <w:top w:val="none" w:sz="0" w:space="0" w:color="auto"/>
        <w:left w:val="none" w:sz="0" w:space="0" w:color="auto"/>
        <w:bottom w:val="none" w:sz="0" w:space="0" w:color="auto"/>
        <w:right w:val="none" w:sz="0" w:space="0" w:color="auto"/>
      </w:divBdr>
    </w:div>
    <w:div w:id="2010136652">
      <w:bodyDiv w:val="1"/>
      <w:marLeft w:val="0"/>
      <w:marRight w:val="0"/>
      <w:marTop w:val="0"/>
      <w:marBottom w:val="0"/>
      <w:divBdr>
        <w:top w:val="none" w:sz="0" w:space="0" w:color="auto"/>
        <w:left w:val="none" w:sz="0" w:space="0" w:color="auto"/>
        <w:bottom w:val="none" w:sz="0" w:space="0" w:color="auto"/>
        <w:right w:val="none" w:sz="0" w:space="0" w:color="auto"/>
      </w:divBdr>
    </w:div>
    <w:div w:id="2028411129">
      <w:bodyDiv w:val="1"/>
      <w:marLeft w:val="0"/>
      <w:marRight w:val="0"/>
      <w:marTop w:val="0"/>
      <w:marBottom w:val="0"/>
      <w:divBdr>
        <w:top w:val="none" w:sz="0" w:space="0" w:color="auto"/>
        <w:left w:val="none" w:sz="0" w:space="0" w:color="auto"/>
        <w:bottom w:val="none" w:sz="0" w:space="0" w:color="auto"/>
        <w:right w:val="none" w:sz="0" w:space="0" w:color="auto"/>
      </w:divBdr>
    </w:div>
    <w:div w:id="2028821663">
      <w:bodyDiv w:val="1"/>
      <w:marLeft w:val="0"/>
      <w:marRight w:val="0"/>
      <w:marTop w:val="0"/>
      <w:marBottom w:val="0"/>
      <w:divBdr>
        <w:top w:val="none" w:sz="0" w:space="0" w:color="auto"/>
        <w:left w:val="none" w:sz="0" w:space="0" w:color="auto"/>
        <w:bottom w:val="none" w:sz="0" w:space="0" w:color="auto"/>
        <w:right w:val="none" w:sz="0" w:space="0" w:color="auto"/>
      </w:divBdr>
    </w:div>
    <w:div w:id="2035880792">
      <w:bodyDiv w:val="1"/>
      <w:marLeft w:val="0"/>
      <w:marRight w:val="0"/>
      <w:marTop w:val="0"/>
      <w:marBottom w:val="0"/>
      <w:divBdr>
        <w:top w:val="none" w:sz="0" w:space="0" w:color="auto"/>
        <w:left w:val="none" w:sz="0" w:space="0" w:color="auto"/>
        <w:bottom w:val="none" w:sz="0" w:space="0" w:color="auto"/>
        <w:right w:val="none" w:sz="0" w:space="0" w:color="auto"/>
      </w:divBdr>
    </w:div>
    <w:div w:id="2078355445">
      <w:bodyDiv w:val="1"/>
      <w:marLeft w:val="0"/>
      <w:marRight w:val="0"/>
      <w:marTop w:val="0"/>
      <w:marBottom w:val="0"/>
      <w:divBdr>
        <w:top w:val="none" w:sz="0" w:space="0" w:color="auto"/>
        <w:left w:val="none" w:sz="0" w:space="0" w:color="auto"/>
        <w:bottom w:val="none" w:sz="0" w:space="0" w:color="auto"/>
        <w:right w:val="none" w:sz="0" w:space="0" w:color="auto"/>
      </w:divBdr>
    </w:div>
    <w:div w:id="2080786409">
      <w:bodyDiv w:val="1"/>
      <w:marLeft w:val="0"/>
      <w:marRight w:val="0"/>
      <w:marTop w:val="0"/>
      <w:marBottom w:val="0"/>
      <w:divBdr>
        <w:top w:val="none" w:sz="0" w:space="0" w:color="auto"/>
        <w:left w:val="none" w:sz="0" w:space="0" w:color="auto"/>
        <w:bottom w:val="none" w:sz="0" w:space="0" w:color="auto"/>
        <w:right w:val="none" w:sz="0" w:space="0" w:color="auto"/>
      </w:divBdr>
    </w:div>
    <w:div w:id="2091727901">
      <w:bodyDiv w:val="1"/>
      <w:marLeft w:val="0"/>
      <w:marRight w:val="0"/>
      <w:marTop w:val="0"/>
      <w:marBottom w:val="0"/>
      <w:divBdr>
        <w:top w:val="none" w:sz="0" w:space="0" w:color="auto"/>
        <w:left w:val="none" w:sz="0" w:space="0" w:color="auto"/>
        <w:bottom w:val="none" w:sz="0" w:space="0" w:color="auto"/>
        <w:right w:val="none" w:sz="0" w:space="0" w:color="auto"/>
      </w:divBdr>
    </w:div>
    <w:div w:id="2106489470">
      <w:bodyDiv w:val="1"/>
      <w:marLeft w:val="0"/>
      <w:marRight w:val="0"/>
      <w:marTop w:val="0"/>
      <w:marBottom w:val="0"/>
      <w:divBdr>
        <w:top w:val="none" w:sz="0" w:space="0" w:color="auto"/>
        <w:left w:val="none" w:sz="0" w:space="0" w:color="auto"/>
        <w:bottom w:val="none" w:sz="0" w:space="0" w:color="auto"/>
        <w:right w:val="none" w:sz="0" w:space="0" w:color="auto"/>
      </w:divBdr>
    </w:div>
    <w:div w:id="2118594863">
      <w:bodyDiv w:val="1"/>
      <w:marLeft w:val="0"/>
      <w:marRight w:val="0"/>
      <w:marTop w:val="0"/>
      <w:marBottom w:val="0"/>
      <w:divBdr>
        <w:top w:val="none" w:sz="0" w:space="0" w:color="auto"/>
        <w:left w:val="none" w:sz="0" w:space="0" w:color="auto"/>
        <w:bottom w:val="none" w:sz="0" w:space="0" w:color="auto"/>
        <w:right w:val="none" w:sz="0" w:space="0" w:color="auto"/>
      </w:divBdr>
    </w:div>
    <w:div w:id="2135445153">
      <w:bodyDiv w:val="1"/>
      <w:marLeft w:val="0"/>
      <w:marRight w:val="0"/>
      <w:marTop w:val="0"/>
      <w:marBottom w:val="0"/>
      <w:divBdr>
        <w:top w:val="none" w:sz="0" w:space="0" w:color="auto"/>
        <w:left w:val="none" w:sz="0" w:space="0" w:color="auto"/>
        <w:bottom w:val="none" w:sz="0" w:space="0" w:color="auto"/>
        <w:right w:val="none" w:sz="0" w:space="0" w:color="auto"/>
      </w:divBdr>
    </w:div>
    <w:div w:id="2141265438">
      <w:bodyDiv w:val="1"/>
      <w:marLeft w:val="0"/>
      <w:marRight w:val="0"/>
      <w:marTop w:val="0"/>
      <w:marBottom w:val="0"/>
      <w:divBdr>
        <w:top w:val="none" w:sz="0" w:space="0" w:color="auto"/>
        <w:left w:val="none" w:sz="0" w:space="0" w:color="auto"/>
        <w:bottom w:val="none" w:sz="0" w:space="0" w:color="auto"/>
        <w:right w:val="none" w:sz="0" w:space="0" w:color="auto"/>
      </w:divBdr>
    </w:div>
    <w:div w:id="2143115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The22</b:Tag>
    <b:SourceType>DocumentFromInternetSite</b:SourceType>
    <b:Guid>{6F4A11AE-2557-4B1F-94DD-239A09FEC82F}</b:Guid>
    <b:Title>The Final Report of the Strategic Review of Policing in England and Wales</b:Title>
    <b:Year>2022</b:Year>
    <b:Author>
      <b:Author>
        <b:Corporate>The Police Foundation</b:Corporate>
      </b:Author>
    </b:Author>
    <b:InternetSiteTitle>Policing Review</b:InternetSiteTitle>
    <b:Month>March</b:Month>
    <b:Day>1</b:Day>
    <b:URL>https://www.policingreview.org.uk/wp-content/uploads/srpew_final_report.pdf</b:URL>
    <b:RefOrder>1</b:RefOrder>
  </b:Source>
  <b:Source>
    <b:Tag>Bon20</b:Tag>
    <b:SourceType>JournalArticle</b:SourceType>
    <b:Guid>{53CE4973-B336-40C3-9614-ED445E0ACA1F}</b:Guid>
    <b:Title>What democratic policing is..and is not</b:Title>
    <b:Year>2020</b:Year>
    <b:Pages>1044-1060</b:Pages>
    <b:Author>
      <b:Author>
        <b:NameList>
          <b:Person>
            <b:Last>Bonner</b:Last>
            <b:First>Michelle</b:First>
          </b:Person>
        </b:NameList>
      </b:Author>
    </b:Author>
    <b:JournalName>Policing and Society</b:JournalName>
    <b:RefOrder>2</b:RefOrder>
  </b:Source>
  <b:Source>
    <b:Tag>UKG05</b:Tag>
    <b:SourceType>Misc</b:SourceType>
    <b:Guid>{8C9939C8-F2A1-497C-97A8-2AD371C7798E}</b:Guid>
    <b:Title>Terrorism Prevention and Investigation Measures Act 2005</b:Title>
    <b:Year>2005</b:Year>
    <b:Author>
      <b:Author>
        <b:Corporate>UK Government</b:Corporate>
      </b:Author>
    </b:Author>
    <b:RefOrder>28</b:RefOrder>
  </b:Source>
  <b:Source>
    <b:Tag>Nat20</b:Tag>
    <b:SourceType>Report</b:SourceType>
    <b:Guid>{C0158F74-9669-4FA4-BD9D-17E5DE33E19B}</b:Guid>
    <b:Title>Engage, Explain, Encourage, Enforce: Applying the Four E's. </b:Title>
    <b:Year>2020</b:Year>
    <b:City>Ryton-on-Dunsmore</b:City>
    <b:Author>
      <b:Author>
        <b:NameList>
          <b:Person>
            <b:Last>Policing</b:Last>
            <b:First>National</b:First>
            <b:Middle>Police Chiefs' Council and College of</b:Middle>
          </b:Person>
        </b:NameList>
      </b:Author>
    </b:Author>
    <b:Publisher>College of Policing </b:Publisher>
    <b:RefOrder>29</b:RefOrder>
  </b:Source>
  <b:Source>
    <b:Tag>Nat21</b:Tag>
    <b:SourceType>InternetSite</b:SourceType>
    <b:Guid>{40B19C6D-CE9B-4537-849D-D389D506C6B8}</b:Guid>
    <b:Title>Update on national Crime Trends, and Fixed Penalty Notices issued under Covid Regulations</b:Title>
    <b:Year>2021</b:Year>
    <b:Author>
      <b:Author>
        <b:Corporate>National Police Chiefs' Council</b:Corporate>
      </b:Author>
    </b:Author>
    <b:InternetSiteTitle>NPCC</b:InternetSiteTitle>
    <b:Month>January </b:Month>
    <b:Day>8</b:Day>
    <b:URL>https://news.npcc.police.uk/releases/update-on-national-crime-trends-and-fixed-penalty-notices-issued-under-covid-regulations</b:URL>
    <b:RefOrder>30</b:RefOrder>
  </b:Source>
  <b:Source>
    <b:Tag>Lov12</b:Tag>
    <b:SourceType>JournalArticle</b:SourceType>
    <b:Guid>{D10B84D0-05CE-449B-B102-0F9AB49324C2}</b:Guid>
    <b:Title>Commentary: The Police and Crime Commissioner Elections</b:Title>
    <b:Year>2012</b:Year>
    <b:Author>
      <b:Author>
        <b:NameList>
          <b:Person>
            <b:Last>Loveday</b:Last>
            <b:First>Barry</b:First>
          </b:Person>
        </b:NameList>
      </b:Author>
    </b:Author>
    <b:JournalName>The Police Journal</b:JournalName>
    <b:Pages>183</b:Pages>
    <b:Volume>85</b:Volume>
    <b:RefOrder>3</b:RefOrder>
  </b:Source>
  <b:Source>
    <b:Tag>Rob23</b:Tag>
    <b:SourceType>InternetSite</b:SourceType>
    <b:Guid>{474C01E3-ED84-488F-9947-65EE2660FEA2}</b:Guid>
    <b:Title>Government set to fall short of Boris Johnson's flagship Tory manifesto pledge to hire 20,000 police officers</b:Title>
    <b:Year>2023</b:Year>
    <b:Month>February</b:Month>
    <b:Day>1</b:Day>
    <b:Author>
      <b:Author>
        <b:NameList>
          <b:Person>
            <b:Last>Robson</b:Last>
            <b:First>Steve</b:First>
          </b:Person>
          <b:Person>
            <b:Last>Chaplain</b:Last>
            <b:First>Chloe</b:First>
          </b:Person>
        </b:NameList>
      </b:Author>
    </b:Author>
    <b:InternetSiteTitle>inews.co.uk</b:InternetSiteTitle>
    <b:URL>https://inews.co.uk/news/government-fall-short-boris-johnson-flagship-tory-manifesto-police-officers-2116077#:~:text=Former%20prime%20minister%20Boris%20Johnson%20promised%20to%20hire,of%20austerity%20cuts%20made%20by%20his%20Conservative%20predecessors.</b:URL>
    <b:RefOrder>6</b:RefOrder>
  </b:Source>
  <b:Source>
    <b:Tag>Bar23</b:Tag>
    <b:SourceType>DocumentFromInternetSite</b:SourceType>
    <b:Guid>{B26436B2-7E1E-4232-8023-47F124B47117}</b:Guid>
    <b:Title>An indepdent review into the standards of behaviour and internal culture of the Metropolitan Police Service</b:Title>
    <b:InternetSiteTitle>Metropolitan Police</b:InternetSiteTitle>
    <b:Year>2023</b:Year>
    <b:Month>March</b:Month>
    <b:Day>1</b:Day>
    <b:URL>https://www.met.police.uk/SysSiteAssets/media/downloads/met/about-us/baroness-casey-review/update-march-2023/baroness-casey-review-march-2023a.pdf</b:URL>
    <b:Author>
      <b:Author>
        <b:NameList>
          <b:Person>
            <b:Last>Blackstock</b:Last>
            <b:First>Barones</b:First>
            <b:Middle>Casey of</b:Middle>
          </b:Person>
        </b:NameList>
      </b:Author>
    </b:Author>
    <b:RefOrder>7</b:RefOrder>
  </b:Source>
  <b:Source>
    <b:Tag>Box21</b:Tag>
    <b:SourceType>JournalArticle</b:SourceType>
    <b:Guid>{DD1245E9-3C67-464B-8214-37CA728D6968}</b:Guid>
    <b:Title>Does the deficit myth apply in a post-Covid World</b:Title>
    <b:Year>2021</b:Year>
    <b:Author>
      <b:Author>
        <b:NameList>
          <b:Person>
            <b:Last>Boxall</b:Last>
            <b:First>Megan</b:First>
          </b:Person>
        </b:NameList>
      </b:Author>
    </b:Author>
    <b:JournalName>Investors Chronicle</b:JournalName>
    <b:Pages>26</b:Pages>
    <b:RefOrder>8</b:RefOrder>
  </b:Source>
  <b:Source>
    <b:Tag>Wor14</b:Tag>
    <b:SourceType>BookSection</b:SourceType>
    <b:Guid>{FC961F59-387D-4EE5-AA20-F7B924C160C6}</b:Guid>
    <b:Title>The Politics of Policing</b:Title>
    <b:Year>2014</b:Year>
    <b:Author>
      <b:Author>
        <b:NameList>
          <b:Person>
            <b:Last>Worrall</b:Last>
            <b:First>John</b:First>
          </b:Person>
        </b:NameList>
      </b:Author>
      <b:BookAuthor>
        <b:NameList>
          <b:Person>
            <b:Last>Reisig</b:Last>
            <b:First>Michael</b:First>
          </b:Person>
          <b:Person>
            <b:Last>Kane</b:Last>
            <b:First>Robert</b:First>
          </b:Person>
        </b:NameList>
      </b:BookAuthor>
    </b:Author>
    <b:BookTitle>Police and Policing</b:BookTitle>
    <b:Pages>49-67</b:Pages>
    <b:City>London</b:City>
    <b:Publisher>Oxford Press</b:Publisher>
    <b:RefOrder>9</b:RefOrder>
  </b:Source>
  <b:Source>
    <b:Tag>UKG21</b:Tag>
    <b:SourceType>DocumentFromInternetSite</b:SourceType>
    <b:Guid>{461C8A5F-6D0B-429B-AA99-1EA1D6F42A14}</b:Guid>
    <b:Author>
      <b:Author>
        <b:Corporate>UK Government</b:Corporate>
      </b:Author>
    </b:Author>
    <b:Title>Beating crime plan</b:Title>
    <b:InternetSiteTitle>Gov.uk</b:InternetSiteTitle>
    <b:Year>2021</b:Year>
    <b:Month>July</b:Month>
    <b:Day>27</b:Day>
    <b:URL>https://www.gov.uk/government/publications/beating-crime-plan</b:URL>
    <b:RefOrder>10</b:RefOrder>
  </b:Source>
  <b:Source>
    <b:Tag>Cas02</b:Tag>
    <b:SourceType>InternetSite</b:SourceType>
    <b:Guid>{4C621E22-566B-4212-972A-1FC7D07BA50B}</b:Guid>
    <b:Title>Troubled history of stop and search</b:Title>
    <b:InternetSiteTitle>BBC News</b:InternetSiteTitle>
    <b:Year>2002</b:Year>
    <b:Month>November</b:Month>
    <b:Day>7</b:Day>
    <b:URL>http://news.bbc.co.uk/1/hi/uk/2246331.stm</b:URL>
    <b:Author>
      <b:Author>
        <b:NameList>
          <b:Person>
            <b:Last>Casciani</b:Last>
            <b:First>Dominic</b:First>
          </b:Person>
        </b:NameList>
      </b:Author>
    </b:Author>
    <b:RefOrder>14</b:RefOrder>
  </b:Source>
  <b:Source>
    <b:Tag>Rac21</b:Tag>
    <b:SourceType>InternetSite</b:SourceType>
    <b:Guid>{22F7F972-C219-448F-B769-3FE4E915FD6B}</b:Guid>
    <b:Author>
      <b:Author>
        <b:Corporate>Race Disparity Unit</b:Corporate>
      </b:Author>
    </b:Author>
    <b:Title>Stop and search by ethnicity</b:Title>
    <b:InternetSiteTitle>UK Government </b:InternetSiteTitle>
    <b:Year>2021</b:Year>
    <b:Month>August</b:Month>
    <b:Day>16</b:Day>
    <b:URL>https://www.data.gov.uk/dataset/0dd6014a-bc2c-48b4-81e5-adfb2550c096/stop-and-search-by-ethnicity</b:URL>
    <b:RefOrder>17</b:RefOrder>
  </b:Source>
  <b:Source>
    <b:Tag>Tur23</b:Tag>
    <b:SourceType>InternetSite</b:SourceType>
    <b:Guid>{8E7CB4FE-D025-4B69-B8B6-62BCE6D4F20E}</b:Guid>
    <b:Author>
      <b:Author>
        <b:NameList>
          <b:Person>
            <b:Last>Turnbull</b:Last>
            <b:First>Tiffany</b:First>
          </b:Person>
        </b:NameList>
      </b:Author>
    </b:Author>
    <b:Title>How Australia wrote the 'stop the boats' playbook</b:Title>
    <b:InternetSiteTitle>BBC News</b:InternetSiteTitle>
    <b:Year>2023</b:Year>
    <b:Month>March</b:Month>
    <b:Day>18</b:Day>
    <b:URL>https://www.bbc.co.uk/news/world-australia-64898507</b:URL>
    <b:RefOrder>22</b:RefOrder>
  </b:Source>
  <b:Source>
    <b:Tag>Pol15</b:Tag>
    <b:SourceType>DocumentFromInternetSite</b:SourceType>
    <b:Guid>{A1D998E2-3667-41A5-932A-3A43988B1293}</b:Guid>
    <b:Title>PACE Code A 2015</b:Title>
    <b:InternetSiteTitle>Gov.UK</b:InternetSiteTitle>
    <b:Year>2015</b:Year>
    <b:Month>March</b:Month>
    <b:Day>19</b:Day>
    <b:URL>https://www.gov.uk/government/publications/pace-code-a-2015</b:URL>
    <b:Author>
      <b:Author>
        <b:Corporate>Police and Criminal Evidence Act Code A</b:Corporate>
      </b:Author>
    </b:Author>
    <b:RefOrder>15</b:RefOrder>
  </b:Source>
  <b:Source>
    <b:Tag>Cra22</b:Tag>
    <b:SourceType>InternetSite</b:SourceType>
    <b:Guid>{7783A772-4270-4F44-BCDF-110EF9276244}</b:Guid>
    <b:Title>Social background of Member of Parliament 1979-2019 </b:Title>
    <b:InternetSiteTitle>UK Parliament</b:InternetSiteTitle>
    <b:Year>2022</b:Year>
    <b:Month>February</b:Month>
    <b:Day>15</b:Day>
    <b:URL>https://commonslibrary.parliament.uk/research-briefings/cbp-7483/</b:URL>
    <b:Author>
      <b:Author>
        <b:NameList>
          <b:Person>
            <b:Last>Cracknell</b:Last>
            <b:First>Richard</b:First>
          </b:Person>
          <b:Person>
            <b:Last>Tunnicliffe</b:Last>
            <b:First>Richard</b:First>
          </b:Person>
          <b:Person>
            <b:Last>Barton</b:Last>
            <b:First>Cassie</b:First>
          </b:Person>
          <b:Person>
            <b:Last>Audickas</b:Last>
            <b:First>Lukas</b:First>
          </b:Person>
        </b:NameList>
      </b:Author>
    </b:Author>
    <b:RefOrder>20</b:RefOrder>
  </b:Source>
  <b:Source>
    <b:Tag>UkG23</b:Tag>
    <b:SourceType>InternetSite</b:SourceType>
    <b:Guid>{AE82EEE6-F924-4536-96C0-E4852DF05B8D}</b:Guid>
    <b:Author>
      <b:Author>
        <b:Corporate>Uk Government</b:Corporate>
      </b:Author>
    </b:Author>
    <b:Title>Ethnicity facts and figures</b:Title>
    <b:InternetSiteTitle>UK Goverment </b:InternetSiteTitle>
    <b:Year>2023</b:Year>
    <b:Month>May</b:Month>
    <b:Day>23</b:Day>
    <b:URL>https://www.ethnicity-facts-figures.service.gov.uk/workforce-and-business/workforce-diversity/police-workforce/latest#by-ethnicity-over-time-2007-to-2020-police-officers</b:URL>
    <b:RefOrder>21</b:RefOrder>
  </b:Source>
  <b:Source>
    <b:Tag>Bin22</b:Tag>
    <b:SourceType>InternetSite</b:SourceType>
    <b:Guid>{7EC54774-BDAA-4AF3-8C06-311F0AE614AC}</b:Guid>
    <b:Author>
      <b:Author>
        <b:Corporate>Bindsman</b:Corporate>
      </b:Author>
    </b:Author>
    <b:Title>Terrorism Prevention and Investigation Measures (TPIMs) - what you need to know</b:Title>
    <b:InternetSiteTitle>Bindmans</b:InternetSiteTitle>
    <b:Year>2022</b:Year>
    <b:Month>February</b:Month>
    <b:Day>1</b:Day>
    <b:URL>https://www.bindmans.com/knowledge-hub/blogs/tpims-what-you-need-to-know/</b:URL>
    <b:RefOrder>26</b:RefOrder>
  </b:Source>
  <b:Source>
    <b:Tag>Sed23</b:Tag>
    <b:SourceType>InternetSite</b:SourceType>
    <b:Guid>{846594C1-AD6C-468C-911E-098521F9F320}</b:Guid>
    <b:Author>
      <b:Author>
        <b:NameList>
          <b:Person>
            <b:Last>Seddon</b:Last>
            <b:First>Sean</b:First>
          </b:Person>
        </b:NameList>
      </b:Author>
    </b:Author>
    <b:Title>Coronation: Met expresses 'regret' over arresting six anti-monarchy protesters</b:Title>
    <b:InternetSiteTitle>BBC News</b:InternetSiteTitle>
    <b:Year>2023</b:Year>
    <b:Month>May</b:Month>
    <b:Day>9</b:Day>
    <b:URL>https://www.bbc.co.uk/news/uk-65527007</b:URL>
    <b:RefOrder>25</b:RefOrder>
  </b:Source>
  <b:Source>
    <b:Tag>Col20</b:Tag>
    <b:SourceType>InternetSite</b:SourceType>
    <b:Guid>{5A8028B1-6A72-42BA-A596-F66172D21D2B}</b:Guid>
    <b:Author>
      <b:Author>
        <b:Corporate>College of Policing</b:Corporate>
      </b:Author>
    </b:Author>
    <b:Title>Preparing policing for future challenges and demands</b:Title>
    <b:InternetSiteTitle>College of Policing</b:InternetSiteTitle>
    <b:Year>2020</b:Year>
    <b:Month>August</b:Month>
    <b:Day>11</b:Day>
    <b:URL>https://www.college.police.uk/article/preparing-policing-future-challenges-and-demands</b:URL>
    <b:RefOrder>4</b:RefOrder>
  </b:Source>
  <b:Source>
    <b:Tag>Mil19</b:Tag>
    <b:SourceType>JournalArticle</b:SourceType>
    <b:Guid>{EBA8FC04-4E38-4F34-85FE-E4737CE0EDB1}</b:Guid>
    <b:Title>The Touch of the State: Stop and Search in England</b:Title>
    <b:Year>2019</b:Year>
    <b:Author>
      <b:Author>
        <b:NameList>
          <b:Person>
            <b:Last>Miller</b:Last>
            <b:First>Jonah</b:First>
          </b:Person>
        </b:NameList>
      </b:Author>
    </b:Author>
    <b:JournalName>History Workshop Journal</b:JournalName>
    <b:Pages>52-71</b:Pages>
    <b:RefOrder>12</b:RefOrder>
  </b:Source>
  <b:Source>
    <b:Tag>Bra22</b:Tag>
    <b:SourceType>DocumentFromInternetSite</b:SourceType>
    <b:Guid>{789608E2-B87E-43D1-B468-3FEA4F1E8A38}</b:Guid>
    <b:Title>'Policing Can Win'</b:Title>
    <b:Year>2022</b:Year>
    <b:Author>
      <b:Author>
        <b:NameList>
          <b:Person>
            <b:Last>Bratton</b:Last>
            <b:First>William</b:First>
          </b:Person>
          <b:Person>
            <b:Last>Lord</b:Last>
            <b:First>Stevens</b:First>
          </b:Person>
        </b:NameList>
      </b:Author>
    </b:Author>
    <b:InternetSiteTitle>Policy Exchange</b:InternetSiteTitle>
    <b:Month>September </b:Month>
    <b:Day>12</b:Day>
    <b:URL>https://policyexchange.org.uk/publication/policing-can-win/</b:URL>
    <b:RefOrder>11</b:RefOrder>
  </b:Source>
  <b:Source>
    <b:Tag>Bea12</b:Tag>
    <b:SourceType>BookSection</b:SourceType>
    <b:Guid>{BC333762-D52C-48AD-9BE4-B6FC20C252C7}</b:Guid>
    <b:Title>Introduction</b:Title>
    <b:Year>2012</b:Year>
    <b:Author>
      <b:Author>
        <b:NameList>
          <b:Person>
            <b:Last>Beattie</b:Last>
            <b:First>J</b:First>
            <b:Middle>M</b:Middle>
          </b:Person>
        </b:NameList>
      </b:Author>
    </b:Author>
    <b:BookTitle>The First English Detectvies: The Bow Street Runners and the Policing of London</b:BookTitle>
    <b:Pages>1-13</b:Pages>
    <b:City>Oxford</b:City>
    <b:Publisher>Oxford Acadmic</b:Publisher>
    <b:RefOrder>13</b:RefOrder>
  </b:Source>
  <b:Source>
    <b:Tag>Joh21</b:Tag>
    <b:SourceType>InternetSite</b:SourceType>
    <b:Guid>{06969CD9-5838-40BF-B591-2F7551F1723B}</b:Guid>
    <b:Author>
      <b:Author>
        <b:NameList>
          <b:Person>
            <b:Last>Johnson</b:Last>
            <b:First>Boris</b:First>
          </b:Person>
        </b:NameList>
      </b:Author>
    </b:Author>
    <b:Title>Boris Johnson: Stop and search has 'important part' in fighting crime</b:Title>
    <b:InternetSiteTitle>BBC News</b:InternetSiteTitle>
    <b:Year>2021</b:Year>
    <b:Month>July</b:Month>
    <b:Day>27</b:Day>
    <b:URL>https://www.bbc.co.uk/news/av/uk-politics-57986500</b:URL>
    <b:RefOrder>16</b:RefOrder>
  </b:Source>
  <b:Source>
    <b:Tag>IOP20</b:Tag>
    <b:SourceType>InternetSite</b:SourceType>
    <b:Guid>{DF29E65B-D15A-4557-B9D4-130C4C4AFAB7}</b:Guid>
    <b:Title>IOPC investigating five Met police officers for misconduct following Maida Vale stop and search</b:Title>
    <b:Year>2020</b:Year>
    <b:Author>
      <b:Author>
        <b:Corporate>IOPC</b:Corporate>
      </b:Author>
    </b:Author>
    <b:InternetSiteTitle>Indepedent Office for Police Conduct</b:InternetSiteTitle>
    <b:Month>October</b:Month>
    <b:Day>8</b:Day>
    <b:URL>https://www.policeconduct.gov.uk/news/iopc-investigating-five-met-police-officers-misconduct-following-maida-vale-stop-and-search</b:URL>
    <b:RefOrder>31</b:RefOrder>
  </b:Source>
  <b:Source>
    <b:Tag>Kir22</b:Tag>
    <b:SourceType>InternetSite</b:SourceType>
    <b:Guid>{4FEB8C18-3EEB-443A-AE47-03CB9248D44E}</b:Guid>
    <b:Author>
      <b:Author>
        <b:NameList>
          <b:Person>
            <b:Last>Kirk</b:Last>
            <b:First>Isabelle</b:First>
          </b:Person>
        </b:NameList>
      </b:Author>
    </b:Author>
    <b:Title>Confidence in the police sinks in two years</b:Title>
    <b:InternetSiteTitle>You Gov</b:InternetSiteTitle>
    <b:Year>2022</b:Year>
    <b:Month>March</b:Month>
    <b:Day>15</b:Day>
    <b:URL>https://yougov.co.uk/topics/politics/articles-reports/2022/03/15/confidence-police-sinks-two-years</b:URL>
    <b:RefOrder>18</b:RefOrder>
  </b:Source>
  <b:Source>
    <b:Tag>Rem21</b:Tag>
    <b:SourceType>JournalArticle</b:SourceType>
    <b:Guid>{64B51404-F36A-4599-AFCF-A90F2EA92339}</b:Guid>
    <b:Title>"The UK is not innocent" :Black Lives Matter, policing and abolition in the UK</b:Title>
    <b:Year>2021</b:Year>
    <b:Author>
      <b:Author>
        <b:NameList>
          <b:Person>
            <b:Last>Remi</b:Last>
            <b:First>Joseph</b:First>
          </b:Person>
          <b:Person>
            <b:Last>Connelly</b:Last>
            <b:First>Laura</b:First>
          </b:Person>
          <b:Person>
            <b:Last>Wangari-Jones</b:Last>
            <b:First>Peninah</b:First>
          </b:Person>
        </b:NameList>
      </b:Author>
    </b:Author>
    <b:JournalName>Equality, Diveristy and Inclusion: An International Journal</b:JournalName>
    <b:Pages>21-28</b:Pages>
    <b:RefOrder>27</b:RefOrder>
  </b:Source>
  <b:Source>
    <b:Tag>Lam17</b:Tag>
    <b:SourceType>Report</b:SourceType>
    <b:Guid>{9C63BF5B-6738-46C5-9203-DBF2A5760BD3}</b:Guid>
    <b:Title>Lammy Review of Black, Asian, and Minority Ethnic representation in the Criminal Justice System</b:Title>
    <b:Year>2017</b:Year>
    <b:Author>
      <b:Author>
        <b:NameList>
          <b:Person>
            <b:Last>Lammy</b:Last>
            <b:First>David</b:First>
          </b:Person>
        </b:NameList>
      </b:Author>
    </b:Author>
    <b:Publisher>September</b:Publisher>
    <b:City>London</b:City>
    <b:RefOrder>19</b:RefOrder>
  </b:Source>
  <b:Source>
    <b:Tag>Sin13</b:Tag>
    <b:SourceType>JournalArticle</b:SourceType>
    <b:Guid>{63C4A313-A38C-45E2-8D65-D48996CC3A0F}</b:Guid>
    <b:Title>Austerity Policing: Is visibility more important than absolute numbers in determinging public confidednce in the police?</b:Title>
    <b:Year>2013</b:Year>
    <b:Author>
      <b:Author>
        <b:NameList>
          <b:Person>
            <b:Last>Sindall</b:Last>
            <b:First>Katy</b:First>
          </b:Person>
          <b:Person>
            <b:Last>Sturgis</b:Last>
            <b:First>Patrick</b:First>
          </b:Person>
        </b:NameList>
      </b:Author>
    </b:Author>
    <b:JournalName>European Journal of Criminology </b:JournalName>
    <b:Pages>137-153</b:Pages>
    <b:RefOrder>5</b:RefOrder>
  </b:Source>
  <b:Source>
    <b:Tag>Hom14</b:Tag>
    <b:SourceType>DocumentFromInternetSite</b:SourceType>
    <b:Guid>{3E2639A5-2F5A-4C96-B736-B0BE4BC0F5F0}</b:Guid>
    <b:Title>Best Use of Stop &amp; Search Scheme </b:Title>
    <b:Year>2014</b:Year>
    <b:Author>
      <b:Author>
        <b:Corporate>Home Office</b:Corporate>
      </b:Author>
    </b:Author>
    <b:InternetSiteTitle>Uk Government</b:InternetSiteTitle>
    <b:Month>August </b:Month>
    <b:Day>26</b:Day>
    <b:URL>https://www.gov.uk/government/publications/best-use-of-stop-and-search-scheme</b:URL>
    <b:RefOrder>23</b:RefOrder>
  </b:Source>
  <b:Source>
    <b:Tag>HMI18</b:Tag>
    <b:SourceType>DocumentFromInternetSite</b:SourceType>
    <b:Guid>{EBD464CB-377C-4D6A-A3CE-9571116EB623}</b:Guid>
    <b:Author>
      <b:Author>
        <b:Corporate>HMICFRS</b:Corporate>
      </b:Author>
    </b:Author>
    <b:Title>Policing and Mental Health</b:Title>
    <b:InternetSiteTitle>Justice Inspectorates</b:InternetSiteTitle>
    <b:Year>2018</b:Year>
    <b:Month>November</b:Month>
    <b:URL>https://www.justiceinspectorates.gov.uk/hmicfrs/wp-content/uploads/policing-and-mental-health-picking-up-the-pieces.pdf</b:URL>
    <b:RefOrder>24</b:RefOrder>
  </b:Source>
</b:Sources>
</file>

<file path=customXml/itemProps1.xml><?xml version="1.0" encoding="utf-8"?>
<ds:datastoreItem xmlns:ds="http://schemas.openxmlformats.org/officeDocument/2006/customXml" ds:itemID="{4BE77A02-07F3-4C24-8D7C-264EE03B0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3458</TotalTime>
  <Pages>14</Pages>
  <Words>3591</Words>
  <Characters>20472</Characters>
  <Application>Microsoft Office Word</Application>
  <DocSecurity>0</DocSecurity>
  <Lines>170</Lines>
  <Paragraphs>48</Paragraphs>
  <ScaleCrop>false</ScaleCrop>
  <Company>MSc Policing (Operational and Strategic Leadership)</Company>
  <LinksUpToDate>false</LinksUpToDate>
  <CharactersWithSpaces>24015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politics on the police and their partners in the uk</dc:title>
  <dc:subject>BMPO7003 – Policing and the Political Landscape</dc:subject>
  <dc:creator>Petty, Oliver</dc:creator>
  <cp:keywords/>
  <dc:description/>
  <cp:lastModifiedBy>Petty, Oliver</cp:lastModifiedBy>
  <cp:revision>452</cp:revision>
  <dcterms:created xsi:type="dcterms:W3CDTF">2023-06-22T14:31:00Z</dcterms:created>
  <dcterms:modified xsi:type="dcterms:W3CDTF">2023-07-10T09:48:00Z</dcterms:modified>
  <cp:category>2022380 – Oliver Petty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2023-06-22T14:31:46Z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eba9a8b4-6708-457b-b36f-13862ecc6779</vt:lpwstr>
  </property>
  <property fmtid="{D5CDD505-2E9C-101B-9397-08002B2CF9AE}" pid="8" name="MSIP_Label_f2acd28b-79a3-4a0f-b0ff-4b75658b1549_ContentBits">
    <vt:lpwstr>0</vt:lpwstr>
  </property>
</Properties>
</file>