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0DD4E38" w14:textId="77777777" w:rsidR="00CF4B12" w:rsidRPr="009A514C" w:rsidRDefault="00CF4B12" w:rsidP="009A514C">
      <w:pPr>
        <w:jc w:val="center"/>
        <w:rPr>
          <w:rFonts w:ascii="Arial" w:hAnsi="Arial" w:cs="Arial"/>
          <w:b/>
          <w:szCs w:val="24"/>
        </w:rPr>
      </w:pPr>
    </w:p>
    <w:p w14:paraId="750EC03D" w14:textId="77777777" w:rsidR="00CF4B12" w:rsidRPr="009A514C" w:rsidRDefault="00CF4B12" w:rsidP="009A514C">
      <w:pPr>
        <w:jc w:val="center"/>
        <w:rPr>
          <w:rFonts w:ascii="Arial" w:hAnsi="Arial" w:cs="Arial"/>
          <w:b/>
          <w:szCs w:val="24"/>
        </w:rPr>
      </w:pPr>
    </w:p>
    <w:p w14:paraId="48096835" w14:textId="3459BAD3" w:rsidR="00CF4B12" w:rsidRPr="009A514C" w:rsidRDefault="00CF4B12" w:rsidP="009A514C">
      <w:pPr>
        <w:jc w:val="center"/>
        <w:rPr>
          <w:rFonts w:ascii="Arial" w:hAnsi="Arial" w:cs="Arial"/>
          <w:szCs w:val="24"/>
        </w:rPr>
      </w:pPr>
      <w:r w:rsidRPr="009A514C">
        <w:rPr>
          <w:rFonts w:ascii="Arial" w:hAnsi="Arial" w:cs="Arial"/>
          <w:b/>
          <w:szCs w:val="24"/>
        </w:rPr>
        <w:t>UNIVERSITY OF WALES TRINITY SAINT DAVID</w:t>
      </w:r>
      <w:r w:rsidRPr="009A514C">
        <w:rPr>
          <w:rFonts w:ascii="Arial" w:hAnsi="Arial" w:cs="Arial"/>
          <w:b/>
          <w:szCs w:val="24"/>
        </w:rPr>
        <w:br/>
      </w:r>
      <w:r w:rsidRPr="009A514C">
        <w:rPr>
          <w:rFonts w:ascii="Arial" w:hAnsi="Arial" w:cs="Arial"/>
          <w:szCs w:val="24"/>
        </w:rPr>
        <w:t>Birmingham</w:t>
      </w:r>
      <w:r w:rsidRPr="009A514C">
        <w:rPr>
          <w:rFonts w:ascii="Arial" w:hAnsi="Arial" w:cs="Arial"/>
          <w:szCs w:val="24"/>
        </w:rPr>
        <w:br/>
      </w:r>
      <w:r w:rsidRPr="009A514C">
        <w:rPr>
          <w:rFonts w:ascii="Arial" w:hAnsi="Arial" w:cs="Arial"/>
          <w:szCs w:val="24"/>
        </w:rPr>
        <w:br/>
      </w:r>
      <w:r w:rsidRPr="009A514C">
        <w:rPr>
          <w:rFonts w:ascii="Arial" w:hAnsi="Arial" w:cs="Arial"/>
          <w:b/>
          <w:szCs w:val="24"/>
        </w:rPr>
        <w:t>Master of Business Administration</w:t>
      </w:r>
      <w:r w:rsidRPr="009A514C">
        <w:rPr>
          <w:rFonts w:ascii="Arial" w:hAnsi="Arial" w:cs="Arial"/>
          <w:b/>
          <w:szCs w:val="24"/>
        </w:rPr>
        <w:br/>
      </w:r>
      <w:r w:rsidRPr="009A514C">
        <w:rPr>
          <w:rFonts w:ascii="Arial" w:hAnsi="Arial" w:cs="Arial"/>
          <w:szCs w:val="24"/>
        </w:rPr>
        <w:t>Human Capital Management | Module Code: LCMB7023</w:t>
      </w:r>
      <w:r w:rsidRPr="009A514C">
        <w:rPr>
          <w:rFonts w:ascii="Arial" w:hAnsi="Arial" w:cs="Arial"/>
          <w:szCs w:val="24"/>
        </w:rPr>
        <w:br/>
      </w:r>
      <w:r w:rsidRPr="009A514C">
        <w:rPr>
          <w:rFonts w:ascii="Arial" w:hAnsi="Arial" w:cs="Arial"/>
          <w:szCs w:val="24"/>
        </w:rPr>
        <w:br/>
      </w:r>
    </w:p>
    <w:p w14:paraId="2BEF83CF" w14:textId="71FE0C71" w:rsidR="00CF4B12" w:rsidRPr="009A514C" w:rsidRDefault="00CF4B12" w:rsidP="009A514C">
      <w:pPr>
        <w:jc w:val="center"/>
        <w:rPr>
          <w:rFonts w:ascii="Arial" w:hAnsi="Arial" w:cs="Arial"/>
          <w:szCs w:val="24"/>
        </w:rPr>
      </w:pPr>
      <w:r w:rsidRPr="009A514C">
        <w:rPr>
          <w:rFonts w:ascii="Arial" w:hAnsi="Arial" w:cs="Arial"/>
          <w:b/>
          <w:szCs w:val="24"/>
        </w:rPr>
        <w:t>Assessment Component 1: Individual Report</w:t>
      </w:r>
      <w:r w:rsidRPr="009A514C">
        <w:rPr>
          <w:rFonts w:ascii="Arial" w:hAnsi="Arial" w:cs="Arial"/>
          <w:b/>
          <w:szCs w:val="24"/>
        </w:rPr>
        <w:br/>
      </w:r>
      <w:r w:rsidR="00603041" w:rsidRPr="009A514C">
        <w:rPr>
          <w:rFonts w:ascii="Arial" w:hAnsi="Arial" w:cs="Arial"/>
          <w:bCs/>
          <w:szCs w:val="24"/>
        </w:rPr>
        <w:t>Innovating New Working Practices and Breeding an Environment Where Talent May Grow</w:t>
      </w:r>
      <w:r w:rsidRPr="009A514C">
        <w:rPr>
          <w:rFonts w:ascii="Arial" w:hAnsi="Arial" w:cs="Arial"/>
          <w:szCs w:val="24"/>
        </w:rPr>
        <w:br/>
      </w:r>
      <w:proofErr w:type="spellStart"/>
      <w:r w:rsidR="00603041" w:rsidRPr="009A514C">
        <w:rPr>
          <w:rFonts w:ascii="Arial" w:hAnsi="Arial" w:cs="Arial"/>
          <w:bCs/>
          <w:szCs w:val="24"/>
        </w:rPr>
        <w:t>NexSpace</w:t>
      </w:r>
      <w:proofErr w:type="spellEnd"/>
      <w:r w:rsidR="00603041" w:rsidRPr="009A514C">
        <w:rPr>
          <w:rFonts w:ascii="Arial" w:hAnsi="Arial" w:cs="Arial"/>
          <w:bCs/>
          <w:szCs w:val="24"/>
        </w:rPr>
        <w:t xml:space="preserve"> Health Systems (NHSX) </w:t>
      </w:r>
      <w:r w:rsidRPr="009A514C">
        <w:rPr>
          <w:rFonts w:ascii="Arial" w:hAnsi="Arial" w:cs="Arial"/>
          <w:szCs w:val="24"/>
        </w:rPr>
        <w:t>Case Study</w:t>
      </w:r>
      <w:r w:rsidRPr="009A514C">
        <w:rPr>
          <w:rFonts w:ascii="Arial" w:hAnsi="Arial" w:cs="Arial"/>
          <w:szCs w:val="24"/>
        </w:rPr>
        <w:br/>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20"/>
        <w:gridCol w:w="4320"/>
      </w:tblGrid>
      <w:tr w:rsidR="00CF4B12" w:rsidRPr="009A514C" w14:paraId="18BDF1B5" w14:textId="77777777" w:rsidTr="0001718F">
        <w:tc>
          <w:tcPr>
            <w:tcW w:w="4320" w:type="dxa"/>
          </w:tcPr>
          <w:p w14:paraId="1EA06BC7" w14:textId="77777777" w:rsidR="00CF4B12" w:rsidRPr="009A514C" w:rsidRDefault="00CF4B12" w:rsidP="009A514C">
            <w:pPr>
              <w:rPr>
                <w:rFonts w:ascii="Arial" w:hAnsi="Arial" w:cs="Arial"/>
                <w:szCs w:val="24"/>
              </w:rPr>
            </w:pPr>
            <w:r w:rsidRPr="009A514C">
              <w:rPr>
                <w:rFonts w:ascii="Arial" w:hAnsi="Arial" w:cs="Arial"/>
                <w:szCs w:val="24"/>
              </w:rPr>
              <w:t>Student Name:</w:t>
            </w:r>
          </w:p>
        </w:tc>
        <w:tc>
          <w:tcPr>
            <w:tcW w:w="4320" w:type="dxa"/>
          </w:tcPr>
          <w:p w14:paraId="0B536107" w14:textId="5AA2F83F" w:rsidR="00CF4B12" w:rsidRPr="009A514C" w:rsidRDefault="008043AD" w:rsidP="009A514C">
            <w:pPr>
              <w:rPr>
                <w:rFonts w:ascii="Arial" w:hAnsi="Arial" w:cs="Arial"/>
                <w:szCs w:val="24"/>
              </w:rPr>
            </w:pPr>
            <w:proofErr w:type="spellStart"/>
            <w:r w:rsidRPr="009A514C">
              <w:rPr>
                <w:rFonts w:ascii="Arial" w:hAnsi="Arial" w:cs="Arial"/>
                <w:color w:val="222222"/>
                <w:szCs w:val="24"/>
                <w:shd w:val="clear" w:color="auto" w:fill="FFFFFF"/>
              </w:rPr>
              <w:t>Kajal</w:t>
            </w:r>
            <w:proofErr w:type="spellEnd"/>
            <w:r w:rsidRPr="009A514C">
              <w:rPr>
                <w:rFonts w:ascii="Arial" w:hAnsi="Arial" w:cs="Arial"/>
                <w:color w:val="222222"/>
                <w:szCs w:val="24"/>
                <w:shd w:val="clear" w:color="auto" w:fill="FFFFFF"/>
              </w:rPr>
              <w:t xml:space="preserve"> </w:t>
            </w:r>
            <w:proofErr w:type="spellStart"/>
            <w:r w:rsidRPr="009A514C">
              <w:rPr>
                <w:rFonts w:ascii="Arial" w:hAnsi="Arial" w:cs="Arial"/>
                <w:color w:val="222222"/>
                <w:szCs w:val="24"/>
                <w:shd w:val="clear" w:color="auto" w:fill="FFFFFF"/>
              </w:rPr>
              <w:t>Pratap</w:t>
            </w:r>
            <w:proofErr w:type="spellEnd"/>
            <w:r w:rsidRPr="009A514C">
              <w:rPr>
                <w:rFonts w:ascii="Arial" w:hAnsi="Arial" w:cs="Arial"/>
                <w:color w:val="222222"/>
                <w:szCs w:val="24"/>
                <w:shd w:val="clear" w:color="auto" w:fill="FFFFFF"/>
              </w:rPr>
              <w:t xml:space="preserve"> </w:t>
            </w:r>
            <w:proofErr w:type="spellStart"/>
            <w:r w:rsidRPr="009A514C">
              <w:rPr>
                <w:rFonts w:ascii="Arial" w:hAnsi="Arial" w:cs="Arial"/>
                <w:color w:val="222222"/>
                <w:szCs w:val="24"/>
                <w:shd w:val="clear" w:color="auto" w:fill="FFFFFF"/>
              </w:rPr>
              <w:t>Goraniya</w:t>
            </w:r>
            <w:proofErr w:type="spellEnd"/>
          </w:p>
        </w:tc>
      </w:tr>
      <w:tr w:rsidR="00CF4B12" w:rsidRPr="009A514C" w14:paraId="14AAC615" w14:textId="77777777" w:rsidTr="0001718F">
        <w:tc>
          <w:tcPr>
            <w:tcW w:w="4320" w:type="dxa"/>
          </w:tcPr>
          <w:p w14:paraId="49EE6E04" w14:textId="77777777" w:rsidR="00CF4B12" w:rsidRPr="009A514C" w:rsidRDefault="00CF4B12" w:rsidP="009A514C">
            <w:pPr>
              <w:rPr>
                <w:rFonts w:ascii="Arial" w:hAnsi="Arial" w:cs="Arial"/>
                <w:szCs w:val="24"/>
              </w:rPr>
            </w:pPr>
            <w:r w:rsidRPr="009A514C">
              <w:rPr>
                <w:rFonts w:ascii="Arial" w:hAnsi="Arial" w:cs="Arial"/>
                <w:szCs w:val="24"/>
              </w:rPr>
              <w:t>Student ID Number:</w:t>
            </w:r>
          </w:p>
        </w:tc>
        <w:tc>
          <w:tcPr>
            <w:tcW w:w="4320" w:type="dxa"/>
          </w:tcPr>
          <w:p w14:paraId="5AFF714F" w14:textId="7B7D7A0B" w:rsidR="00CF4B12" w:rsidRPr="009A514C" w:rsidRDefault="008043AD" w:rsidP="009A514C">
            <w:pPr>
              <w:shd w:val="clear" w:color="auto" w:fill="FFFFFF"/>
              <w:spacing w:after="0"/>
              <w:rPr>
                <w:rFonts w:ascii="Arial" w:eastAsia="Times New Roman" w:hAnsi="Arial" w:cs="Arial"/>
                <w:color w:val="222222"/>
                <w:kern w:val="0"/>
                <w:szCs w:val="24"/>
                <w:lang w:val="en-IN" w:eastAsia="en-IN"/>
                <w14:ligatures w14:val="none"/>
              </w:rPr>
            </w:pPr>
            <w:r w:rsidRPr="009A514C">
              <w:rPr>
                <w:rFonts w:ascii="Arial" w:eastAsia="Times New Roman" w:hAnsi="Arial" w:cs="Arial"/>
                <w:color w:val="222222"/>
                <w:kern w:val="0"/>
                <w:szCs w:val="24"/>
                <w:lang w:val="en-IN" w:eastAsia="en-IN"/>
                <w14:ligatures w14:val="none"/>
              </w:rPr>
              <w:t>2610332</w:t>
            </w:r>
          </w:p>
        </w:tc>
      </w:tr>
      <w:tr w:rsidR="00CF4B12" w:rsidRPr="009A514C" w14:paraId="4A50767C" w14:textId="77777777" w:rsidTr="0001718F">
        <w:tc>
          <w:tcPr>
            <w:tcW w:w="4320" w:type="dxa"/>
          </w:tcPr>
          <w:p w14:paraId="767DDA0F" w14:textId="77777777" w:rsidR="00CF4B12" w:rsidRPr="009A514C" w:rsidRDefault="00CF4B12" w:rsidP="009A514C">
            <w:pPr>
              <w:rPr>
                <w:rFonts w:ascii="Arial" w:hAnsi="Arial" w:cs="Arial"/>
                <w:szCs w:val="24"/>
              </w:rPr>
            </w:pPr>
            <w:r w:rsidRPr="009A514C">
              <w:rPr>
                <w:rFonts w:ascii="Arial" w:hAnsi="Arial" w:cs="Arial"/>
                <w:szCs w:val="24"/>
              </w:rPr>
              <w:t>Programme:</w:t>
            </w:r>
          </w:p>
        </w:tc>
        <w:tc>
          <w:tcPr>
            <w:tcW w:w="4320" w:type="dxa"/>
          </w:tcPr>
          <w:p w14:paraId="552367C3" w14:textId="77777777" w:rsidR="00CF4B12" w:rsidRPr="009A514C" w:rsidRDefault="00CF4B12" w:rsidP="009A514C">
            <w:pPr>
              <w:rPr>
                <w:rFonts w:ascii="Arial" w:hAnsi="Arial" w:cs="Arial"/>
                <w:szCs w:val="24"/>
              </w:rPr>
            </w:pPr>
            <w:r w:rsidRPr="009A514C">
              <w:rPr>
                <w:rFonts w:ascii="Arial" w:hAnsi="Arial" w:cs="Arial"/>
                <w:szCs w:val="24"/>
              </w:rPr>
              <w:t>Master of Business Administration</w:t>
            </w:r>
          </w:p>
        </w:tc>
      </w:tr>
      <w:tr w:rsidR="00CF4B12" w:rsidRPr="009A514C" w14:paraId="2DBB8C89" w14:textId="77777777" w:rsidTr="0001718F">
        <w:tc>
          <w:tcPr>
            <w:tcW w:w="4320" w:type="dxa"/>
          </w:tcPr>
          <w:p w14:paraId="0BDE5A4D" w14:textId="77777777" w:rsidR="00CF4B12" w:rsidRPr="009A514C" w:rsidRDefault="00CF4B12" w:rsidP="009A514C">
            <w:pPr>
              <w:rPr>
                <w:rFonts w:ascii="Arial" w:hAnsi="Arial" w:cs="Arial"/>
                <w:szCs w:val="24"/>
              </w:rPr>
            </w:pPr>
            <w:r w:rsidRPr="009A514C">
              <w:rPr>
                <w:rFonts w:ascii="Arial" w:hAnsi="Arial" w:cs="Arial"/>
                <w:szCs w:val="24"/>
              </w:rPr>
              <w:t>Module:</w:t>
            </w:r>
          </w:p>
        </w:tc>
        <w:tc>
          <w:tcPr>
            <w:tcW w:w="4320" w:type="dxa"/>
          </w:tcPr>
          <w:p w14:paraId="6C3AFAFC" w14:textId="77777777" w:rsidR="00CF4B12" w:rsidRPr="009A514C" w:rsidRDefault="00CF4B12" w:rsidP="009A514C">
            <w:pPr>
              <w:rPr>
                <w:rFonts w:ascii="Arial" w:hAnsi="Arial" w:cs="Arial"/>
                <w:szCs w:val="24"/>
              </w:rPr>
            </w:pPr>
            <w:r w:rsidRPr="009A514C">
              <w:rPr>
                <w:rFonts w:ascii="Arial" w:hAnsi="Arial" w:cs="Arial"/>
                <w:szCs w:val="24"/>
              </w:rPr>
              <w:t>Human Capital Management</w:t>
            </w:r>
          </w:p>
        </w:tc>
      </w:tr>
      <w:tr w:rsidR="00CF4B12" w:rsidRPr="009A514C" w14:paraId="1F6A9F6A" w14:textId="77777777" w:rsidTr="0001718F">
        <w:tc>
          <w:tcPr>
            <w:tcW w:w="4320" w:type="dxa"/>
          </w:tcPr>
          <w:p w14:paraId="0F0B2855" w14:textId="77777777" w:rsidR="00CF4B12" w:rsidRPr="009A514C" w:rsidRDefault="00CF4B12" w:rsidP="009A514C">
            <w:pPr>
              <w:rPr>
                <w:rFonts w:ascii="Arial" w:hAnsi="Arial" w:cs="Arial"/>
                <w:szCs w:val="24"/>
              </w:rPr>
            </w:pPr>
            <w:r w:rsidRPr="009A514C">
              <w:rPr>
                <w:rFonts w:ascii="Arial" w:hAnsi="Arial" w:cs="Arial"/>
                <w:szCs w:val="24"/>
              </w:rPr>
              <w:t>Lecturer:</w:t>
            </w:r>
          </w:p>
        </w:tc>
        <w:tc>
          <w:tcPr>
            <w:tcW w:w="4320" w:type="dxa"/>
          </w:tcPr>
          <w:p w14:paraId="3A170013" w14:textId="1096FA4E" w:rsidR="00CF4B12" w:rsidRPr="009A514C" w:rsidRDefault="00953ADB" w:rsidP="009A514C">
            <w:pPr>
              <w:rPr>
                <w:rFonts w:ascii="Arial" w:hAnsi="Arial" w:cs="Arial"/>
                <w:szCs w:val="24"/>
              </w:rPr>
            </w:pPr>
            <w:proofErr w:type="spellStart"/>
            <w:r w:rsidRPr="009A514C">
              <w:rPr>
                <w:rFonts w:ascii="Arial" w:hAnsi="Arial" w:cs="Arial"/>
                <w:szCs w:val="24"/>
              </w:rPr>
              <w:t>Eno</w:t>
            </w:r>
            <w:proofErr w:type="spellEnd"/>
            <w:r w:rsidRPr="009A514C">
              <w:rPr>
                <w:rFonts w:ascii="Arial" w:hAnsi="Arial" w:cs="Arial"/>
                <w:szCs w:val="24"/>
              </w:rPr>
              <w:t xml:space="preserve"> </w:t>
            </w:r>
            <w:proofErr w:type="spellStart"/>
            <w:r w:rsidRPr="009A514C">
              <w:rPr>
                <w:rFonts w:ascii="Arial" w:hAnsi="Arial" w:cs="Arial"/>
                <w:szCs w:val="24"/>
              </w:rPr>
              <w:t>Maycock</w:t>
            </w:r>
            <w:proofErr w:type="spellEnd"/>
            <w:r w:rsidRPr="009A514C">
              <w:rPr>
                <w:rFonts w:ascii="Arial" w:hAnsi="Arial" w:cs="Arial"/>
                <w:szCs w:val="24"/>
              </w:rPr>
              <w:t xml:space="preserve"> (Birmingham)</w:t>
            </w:r>
          </w:p>
        </w:tc>
      </w:tr>
      <w:tr w:rsidR="00CF4B12" w:rsidRPr="009A514C" w14:paraId="36985500" w14:textId="77777777" w:rsidTr="0001718F">
        <w:tc>
          <w:tcPr>
            <w:tcW w:w="4320" w:type="dxa"/>
          </w:tcPr>
          <w:p w14:paraId="5872560F" w14:textId="77777777" w:rsidR="00CF4B12" w:rsidRPr="009A514C" w:rsidRDefault="00CF4B12" w:rsidP="009A514C">
            <w:pPr>
              <w:rPr>
                <w:rFonts w:ascii="Arial" w:hAnsi="Arial" w:cs="Arial"/>
                <w:szCs w:val="24"/>
              </w:rPr>
            </w:pPr>
            <w:r w:rsidRPr="009A514C">
              <w:rPr>
                <w:rFonts w:ascii="Arial" w:hAnsi="Arial" w:cs="Arial"/>
                <w:szCs w:val="24"/>
              </w:rPr>
              <w:t>Word Count:</w:t>
            </w:r>
          </w:p>
        </w:tc>
        <w:tc>
          <w:tcPr>
            <w:tcW w:w="4320" w:type="dxa"/>
          </w:tcPr>
          <w:p w14:paraId="355C7243" w14:textId="50BBA935" w:rsidR="00CF4B12" w:rsidRPr="009A514C" w:rsidRDefault="00C85AB6" w:rsidP="009A514C">
            <w:pPr>
              <w:rPr>
                <w:rFonts w:ascii="Arial" w:hAnsi="Arial" w:cs="Arial"/>
                <w:szCs w:val="24"/>
              </w:rPr>
            </w:pPr>
            <w:r w:rsidRPr="009A514C">
              <w:rPr>
                <w:rFonts w:ascii="Arial" w:hAnsi="Arial" w:cs="Arial"/>
                <w:szCs w:val="24"/>
              </w:rPr>
              <w:t>2577 words</w:t>
            </w:r>
          </w:p>
        </w:tc>
      </w:tr>
      <w:tr w:rsidR="00CF4B12" w:rsidRPr="009A514C" w14:paraId="284534F4" w14:textId="77777777" w:rsidTr="0001718F">
        <w:tc>
          <w:tcPr>
            <w:tcW w:w="4320" w:type="dxa"/>
          </w:tcPr>
          <w:p w14:paraId="0D01A09E" w14:textId="77777777" w:rsidR="00CF4B12" w:rsidRPr="009A514C" w:rsidRDefault="00CF4B12" w:rsidP="009A514C">
            <w:pPr>
              <w:rPr>
                <w:rFonts w:ascii="Arial" w:hAnsi="Arial" w:cs="Arial"/>
                <w:szCs w:val="24"/>
              </w:rPr>
            </w:pPr>
            <w:r w:rsidRPr="009A514C">
              <w:rPr>
                <w:rFonts w:ascii="Arial" w:hAnsi="Arial" w:cs="Arial"/>
                <w:szCs w:val="24"/>
              </w:rPr>
              <w:t>Submission Date:</w:t>
            </w:r>
          </w:p>
        </w:tc>
        <w:tc>
          <w:tcPr>
            <w:tcW w:w="4320" w:type="dxa"/>
          </w:tcPr>
          <w:p w14:paraId="623BF3D7" w14:textId="77777777" w:rsidR="00405B7F" w:rsidRPr="009A514C" w:rsidRDefault="00405B7F" w:rsidP="009A514C">
            <w:pPr>
              <w:rPr>
                <w:rFonts w:ascii="Arial" w:hAnsi="Arial" w:cs="Arial"/>
                <w:szCs w:val="24"/>
              </w:rPr>
            </w:pPr>
            <w:r w:rsidRPr="009A514C">
              <w:rPr>
                <w:rFonts w:ascii="Arial" w:hAnsi="Arial" w:cs="Arial"/>
                <w:szCs w:val="24"/>
              </w:rPr>
              <w:t xml:space="preserve">Week 6. Thursday 15 </w:t>
            </w:r>
            <w:proofErr w:type="spellStart"/>
            <w:r w:rsidRPr="009A514C">
              <w:rPr>
                <w:rFonts w:ascii="Arial" w:hAnsi="Arial" w:cs="Arial"/>
                <w:szCs w:val="24"/>
              </w:rPr>
              <w:t>th</w:t>
            </w:r>
            <w:proofErr w:type="spellEnd"/>
          </w:p>
          <w:p w14:paraId="127B890B" w14:textId="31065C8B" w:rsidR="00CF4B12" w:rsidRPr="009A514C" w:rsidRDefault="00405B7F" w:rsidP="009A514C">
            <w:pPr>
              <w:rPr>
                <w:rFonts w:ascii="Arial" w:hAnsi="Arial" w:cs="Arial"/>
                <w:szCs w:val="24"/>
              </w:rPr>
            </w:pPr>
            <w:r w:rsidRPr="009A514C">
              <w:rPr>
                <w:rFonts w:ascii="Arial" w:hAnsi="Arial" w:cs="Arial"/>
                <w:szCs w:val="24"/>
              </w:rPr>
              <w:t>October 2026. By 2 PM</w:t>
            </w:r>
          </w:p>
        </w:tc>
      </w:tr>
    </w:tbl>
    <w:p w14:paraId="7DE95F69" w14:textId="7722DEE9" w:rsidR="00F436F5" w:rsidRPr="009A514C" w:rsidRDefault="00B97687" w:rsidP="009A514C">
      <w:pPr>
        <w:pStyle w:val="TOCHeading"/>
        <w:spacing w:line="360" w:lineRule="auto"/>
        <w:rPr>
          <w:rFonts w:ascii="Arial" w:hAnsi="Arial" w:cs="Arial"/>
          <w:sz w:val="24"/>
          <w:szCs w:val="24"/>
        </w:rPr>
      </w:pPr>
      <w:r w:rsidRPr="009A514C">
        <w:rPr>
          <w:rFonts w:ascii="Arial" w:hAnsi="Arial" w:cs="Arial"/>
          <w:sz w:val="24"/>
          <w:szCs w:val="24"/>
        </w:rPr>
        <w:br w:type="page"/>
      </w:r>
    </w:p>
    <w:sdt>
      <w:sdtPr>
        <w:rPr>
          <w:rFonts w:ascii="Arial" w:hAnsi="Arial" w:cs="Arial"/>
          <w:szCs w:val="24"/>
        </w:rPr>
        <w:id w:val="-1135399613"/>
        <w:docPartObj>
          <w:docPartGallery w:val="Table of Contents"/>
          <w:docPartUnique/>
        </w:docPartObj>
      </w:sdtPr>
      <w:sdtEndPr>
        <w:rPr>
          <w:b/>
          <w:bCs/>
          <w:noProof/>
        </w:rPr>
      </w:sdtEndPr>
      <w:sdtContent>
        <w:p w14:paraId="739F6791" w14:textId="0E737202" w:rsidR="00B97687" w:rsidRPr="009A514C" w:rsidRDefault="00B97687" w:rsidP="009A514C">
          <w:pPr>
            <w:jc w:val="center"/>
            <w:rPr>
              <w:rFonts w:ascii="Arial" w:hAnsi="Arial" w:cs="Arial"/>
              <w:b/>
              <w:i/>
              <w:color w:val="000000" w:themeColor="text1"/>
              <w:szCs w:val="24"/>
            </w:rPr>
          </w:pPr>
          <w:r w:rsidRPr="009A514C">
            <w:rPr>
              <w:rFonts w:ascii="Arial" w:hAnsi="Arial" w:cs="Arial"/>
              <w:b/>
              <w:i/>
              <w:color w:val="000000" w:themeColor="text1"/>
              <w:szCs w:val="24"/>
            </w:rPr>
            <w:t>Contents</w:t>
          </w:r>
        </w:p>
        <w:p w14:paraId="2A28BB98" w14:textId="77777777" w:rsidR="006F76A1" w:rsidRPr="009A514C" w:rsidRDefault="00B97687" w:rsidP="009A514C">
          <w:pPr>
            <w:pStyle w:val="TOC1"/>
            <w:tabs>
              <w:tab w:val="right" w:leader="dot" w:pos="9016"/>
            </w:tabs>
            <w:rPr>
              <w:rFonts w:ascii="Arial" w:eastAsiaTheme="minorEastAsia" w:hAnsi="Arial" w:cs="Arial"/>
              <w:noProof/>
              <w:kern w:val="0"/>
              <w:szCs w:val="24"/>
              <w:lang w:val="en-IN" w:eastAsia="en-IN"/>
              <w14:ligatures w14:val="none"/>
            </w:rPr>
          </w:pPr>
          <w:r w:rsidRPr="009A514C">
            <w:rPr>
              <w:rFonts w:ascii="Arial" w:hAnsi="Arial" w:cs="Arial"/>
              <w:b/>
              <w:bCs/>
              <w:noProof/>
              <w:szCs w:val="24"/>
            </w:rPr>
            <w:fldChar w:fldCharType="begin"/>
          </w:r>
          <w:r w:rsidRPr="009A514C">
            <w:rPr>
              <w:rFonts w:ascii="Arial" w:hAnsi="Arial" w:cs="Arial"/>
              <w:b/>
              <w:bCs/>
              <w:noProof/>
              <w:szCs w:val="24"/>
            </w:rPr>
            <w:instrText xml:space="preserve"> TOC \o "1-3" \h \z \u </w:instrText>
          </w:r>
          <w:r w:rsidRPr="009A514C">
            <w:rPr>
              <w:rFonts w:ascii="Arial" w:hAnsi="Arial" w:cs="Arial"/>
              <w:b/>
              <w:bCs/>
              <w:noProof/>
              <w:szCs w:val="24"/>
            </w:rPr>
            <w:fldChar w:fldCharType="separate"/>
          </w:r>
          <w:hyperlink w:anchor="_Toc242201819" w:history="1">
            <w:r w:rsidR="006F76A1" w:rsidRPr="009A514C">
              <w:rPr>
                <w:rStyle w:val="Hyperlink"/>
                <w:rFonts w:ascii="Arial" w:hAnsi="Arial" w:cs="Arial"/>
                <w:noProof/>
                <w:szCs w:val="24"/>
                <w:lang w:val="en-IN"/>
              </w:rPr>
              <w:t>INTRODUCTION</w:t>
            </w:r>
            <w:r w:rsidR="006F76A1" w:rsidRPr="009A514C">
              <w:rPr>
                <w:rFonts w:ascii="Arial" w:hAnsi="Arial" w:cs="Arial"/>
                <w:noProof/>
                <w:webHidden/>
                <w:szCs w:val="24"/>
              </w:rPr>
              <w:tab/>
            </w:r>
            <w:r w:rsidR="006F76A1" w:rsidRPr="009A514C">
              <w:rPr>
                <w:rFonts w:ascii="Arial" w:hAnsi="Arial" w:cs="Arial"/>
                <w:noProof/>
                <w:webHidden/>
                <w:szCs w:val="24"/>
              </w:rPr>
              <w:fldChar w:fldCharType="begin"/>
            </w:r>
            <w:r w:rsidR="006F76A1" w:rsidRPr="009A514C">
              <w:rPr>
                <w:rFonts w:ascii="Arial" w:hAnsi="Arial" w:cs="Arial"/>
                <w:noProof/>
                <w:webHidden/>
                <w:szCs w:val="24"/>
              </w:rPr>
              <w:instrText xml:space="preserve"> PAGEREF _Toc242201819 \h </w:instrText>
            </w:r>
            <w:r w:rsidR="006F76A1" w:rsidRPr="009A514C">
              <w:rPr>
                <w:rFonts w:ascii="Arial" w:hAnsi="Arial" w:cs="Arial"/>
                <w:noProof/>
                <w:webHidden/>
                <w:szCs w:val="24"/>
              </w:rPr>
            </w:r>
            <w:r w:rsidR="006F76A1" w:rsidRPr="009A514C">
              <w:rPr>
                <w:rFonts w:ascii="Arial" w:hAnsi="Arial" w:cs="Arial"/>
                <w:noProof/>
                <w:webHidden/>
                <w:szCs w:val="24"/>
              </w:rPr>
              <w:fldChar w:fldCharType="separate"/>
            </w:r>
            <w:r w:rsidR="006F76A1" w:rsidRPr="009A514C">
              <w:rPr>
                <w:rFonts w:ascii="Arial" w:hAnsi="Arial" w:cs="Arial"/>
                <w:noProof/>
                <w:webHidden/>
                <w:szCs w:val="24"/>
              </w:rPr>
              <w:t>3</w:t>
            </w:r>
            <w:r w:rsidR="006F76A1" w:rsidRPr="009A514C">
              <w:rPr>
                <w:rFonts w:ascii="Arial" w:hAnsi="Arial" w:cs="Arial"/>
                <w:noProof/>
                <w:webHidden/>
                <w:szCs w:val="24"/>
              </w:rPr>
              <w:fldChar w:fldCharType="end"/>
            </w:r>
          </w:hyperlink>
        </w:p>
        <w:p w14:paraId="77B18D6F" w14:textId="77777777" w:rsidR="006F76A1" w:rsidRPr="009A514C" w:rsidRDefault="00780CFE" w:rsidP="009A514C">
          <w:pPr>
            <w:pStyle w:val="TOC1"/>
            <w:tabs>
              <w:tab w:val="right" w:leader="dot" w:pos="9016"/>
            </w:tabs>
            <w:rPr>
              <w:rFonts w:ascii="Arial" w:eastAsiaTheme="minorEastAsia" w:hAnsi="Arial" w:cs="Arial"/>
              <w:noProof/>
              <w:kern w:val="0"/>
              <w:szCs w:val="24"/>
              <w:lang w:val="en-IN" w:eastAsia="en-IN"/>
              <w14:ligatures w14:val="none"/>
            </w:rPr>
          </w:pPr>
          <w:hyperlink w:anchor="_Toc242201820" w:history="1">
            <w:r w:rsidR="006F76A1" w:rsidRPr="009A514C">
              <w:rPr>
                <w:rStyle w:val="Hyperlink"/>
                <w:rFonts w:ascii="Arial" w:hAnsi="Arial" w:cs="Arial"/>
                <w:noProof/>
                <w:szCs w:val="24"/>
                <w:lang w:val="en-IN"/>
              </w:rPr>
              <w:t>TASK A: Designing Innovative Working Practices</w:t>
            </w:r>
            <w:r w:rsidR="006F76A1" w:rsidRPr="009A514C">
              <w:rPr>
                <w:rFonts w:ascii="Arial" w:hAnsi="Arial" w:cs="Arial"/>
                <w:noProof/>
                <w:webHidden/>
                <w:szCs w:val="24"/>
              </w:rPr>
              <w:tab/>
            </w:r>
            <w:r w:rsidR="006F76A1" w:rsidRPr="009A514C">
              <w:rPr>
                <w:rFonts w:ascii="Arial" w:hAnsi="Arial" w:cs="Arial"/>
                <w:noProof/>
                <w:webHidden/>
                <w:szCs w:val="24"/>
              </w:rPr>
              <w:fldChar w:fldCharType="begin"/>
            </w:r>
            <w:r w:rsidR="006F76A1" w:rsidRPr="009A514C">
              <w:rPr>
                <w:rFonts w:ascii="Arial" w:hAnsi="Arial" w:cs="Arial"/>
                <w:noProof/>
                <w:webHidden/>
                <w:szCs w:val="24"/>
              </w:rPr>
              <w:instrText xml:space="preserve"> PAGEREF _Toc242201820 \h </w:instrText>
            </w:r>
            <w:r w:rsidR="006F76A1" w:rsidRPr="009A514C">
              <w:rPr>
                <w:rFonts w:ascii="Arial" w:hAnsi="Arial" w:cs="Arial"/>
                <w:noProof/>
                <w:webHidden/>
                <w:szCs w:val="24"/>
              </w:rPr>
            </w:r>
            <w:r w:rsidR="006F76A1" w:rsidRPr="009A514C">
              <w:rPr>
                <w:rFonts w:ascii="Arial" w:hAnsi="Arial" w:cs="Arial"/>
                <w:noProof/>
                <w:webHidden/>
                <w:szCs w:val="24"/>
              </w:rPr>
              <w:fldChar w:fldCharType="separate"/>
            </w:r>
            <w:r w:rsidR="006F76A1" w:rsidRPr="009A514C">
              <w:rPr>
                <w:rFonts w:ascii="Arial" w:hAnsi="Arial" w:cs="Arial"/>
                <w:noProof/>
                <w:webHidden/>
                <w:szCs w:val="24"/>
              </w:rPr>
              <w:t>3</w:t>
            </w:r>
            <w:r w:rsidR="006F76A1" w:rsidRPr="009A514C">
              <w:rPr>
                <w:rFonts w:ascii="Arial" w:hAnsi="Arial" w:cs="Arial"/>
                <w:noProof/>
                <w:webHidden/>
                <w:szCs w:val="24"/>
              </w:rPr>
              <w:fldChar w:fldCharType="end"/>
            </w:r>
          </w:hyperlink>
        </w:p>
        <w:p w14:paraId="718BC5A5" w14:textId="77777777" w:rsidR="006F76A1" w:rsidRPr="009A514C" w:rsidRDefault="00780CFE" w:rsidP="009A514C">
          <w:pPr>
            <w:pStyle w:val="TOC2"/>
            <w:tabs>
              <w:tab w:val="right" w:leader="dot" w:pos="9016"/>
            </w:tabs>
            <w:rPr>
              <w:rFonts w:ascii="Arial" w:eastAsiaTheme="minorEastAsia" w:hAnsi="Arial" w:cs="Arial"/>
              <w:noProof/>
              <w:kern w:val="0"/>
              <w:szCs w:val="24"/>
              <w:lang w:val="en-IN" w:eastAsia="en-IN"/>
              <w14:ligatures w14:val="none"/>
            </w:rPr>
          </w:pPr>
          <w:hyperlink w:anchor="_Toc242201821" w:history="1">
            <w:r w:rsidR="006F76A1" w:rsidRPr="009A514C">
              <w:rPr>
                <w:rStyle w:val="Hyperlink"/>
                <w:rFonts w:ascii="Arial" w:hAnsi="Arial" w:cs="Arial"/>
                <w:noProof/>
                <w:szCs w:val="24"/>
                <w:lang w:val="en-IN"/>
              </w:rPr>
              <w:t>Critical evaluation of traditional work design versus contemporary innovative working practices</w:t>
            </w:r>
            <w:r w:rsidR="006F76A1" w:rsidRPr="009A514C">
              <w:rPr>
                <w:rFonts w:ascii="Arial" w:hAnsi="Arial" w:cs="Arial"/>
                <w:noProof/>
                <w:webHidden/>
                <w:szCs w:val="24"/>
              </w:rPr>
              <w:tab/>
            </w:r>
            <w:r w:rsidR="006F76A1" w:rsidRPr="009A514C">
              <w:rPr>
                <w:rFonts w:ascii="Arial" w:hAnsi="Arial" w:cs="Arial"/>
                <w:noProof/>
                <w:webHidden/>
                <w:szCs w:val="24"/>
              </w:rPr>
              <w:fldChar w:fldCharType="begin"/>
            </w:r>
            <w:r w:rsidR="006F76A1" w:rsidRPr="009A514C">
              <w:rPr>
                <w:rFonts w:ascii="Arial" w:hAnsi="Arial" w:cs="Arial"/>
                <w:noProof/>
                <w:webHidden/>
                <w:szCs w:val="24"/>
              </w:rPr>
              <w:instrText xml:space="preserve"> PAGEREF _Toc242201821 \h </w:instrText>
            </w:r>
            <w:r w:rsidR="006F76A1" w:rsidRPr="009A514C">
              <w:rPr>
                <w:rFonts w:ascii="Arial" w:hAnsi="Arial" w:cs="Arial"/>
                <w:noProof/>
                <w:webHidden/>
                <w:szCs w:val="24"/>
              </w:rPr>
            </w:r>
            <w:r w:rsidR="006F76A1" w:rsidRPr="009A514C">
              <w:rPr>
                <w:rFonts w:ascii="Arial" w:hAnsi="Arial" w:cs="Arial"/>
                <w:noProof/>
                <w:webHidden/>
                <w:szCs w:val="24"/>
              </w:rPr>
              <w:fldChar w:fldCharType="separate"/>
            </w:r>
            <w:r w:rsidR="006F76A1" w:rsidRPr="009A514C">
              <w:rPr>
                <w:rFonts w:ascii="Arial" w:hAnsi="Arial" w:cs="Arial"/>
                <w:noProof/>
                <w:webHidden/>
                <w:szCs w:val="24"/>
              </w:rPr>
              <w:t>3</w:t>
            </w:r>
            <w:r w:rsidR="006F76A1" w:rsidRPr="009A514C">
              <w:rPr>
                <w:rFonts w:ascii="Arial" w:hAnsi="Arial" w:cs="Arial"/>
                <w:noProof/>
                <w:webHidden/>
                <w:szCs w:val="24"/>
              </w:rPr>
              <w:fldChar w:fldCharType="end"/>
            </w:r>
          </w:hyperlink>
        </w:p>
        <w:p w14:paraId="1A2A418E" w14:textId="77777777" w:rsidR="006F76A1" w:rsidRPr="009A514C" w:rsidRDefault="00780CFE" w:rsidP="009A514C">
          <w:pPr>
            <w:pStyle w:val="TOC2"/>
            <w:tabs>
              <w:tab w:val="right" w:leader="dot" w:pos="9016"/>
            </w:tabs>
            <w:rPr>
              <w:rFonts w:ascii="Arial" w:eastAsiaTheme="minorEastAsia" w:hAnsi="Arial" w:cs="Arial"/>
              <w:noProof/>
              <w:kern w:val="0"/>
              <w:szCs w:val="24"/>
              <w:lang w:val="en-IN" w:eastAsia="en-IN"/>
              <w14:ligatures w14:val="none"/>
            </w:rPr>
          </w:pPr>
          <w:hyperlink w:anchor="_Toc242201822" w:history="1">
            <w:r w:rsidR="006F76A1" w:rsidRPr="009A514C">
              <w:rPr>
                <w:rStyle w:val="Hyperlink"/>
                <w:rFonts w:ascii="Arial" w:hAnsi="Arial" w:cs="Arial"/>
                <w:noProof/>
                <w:szCs w:val="24"/>
                <w:lang w:val="en-IN"/>
              </w:rPr>
              <w:t xml:space="preserve">Recommending innovative working practices that are suitable for </w:t>
            </w:r>
            <w:r w:rsidR="006F76A1" w:rsidRPr="009A514C">
              <w:rPr>
                <w:rStyle w:val="Hyperlink"/>
                <w:rFonts w:ascii="Arial" w:hAnsi="Arial" w:cs="Arial"/>
                <w:noProof/>
                <w:szCs w:val="24"/>
                <w:shd w:val="clear" w:color="auto" w:fill="FFFFFF"/>
              </w:rPr>
              <w:t>NHSX</w:t>
            </w:r>
            <w:r w:rsidR="006F76A1" w:rsidRPr="009A514C">
              <w:rPr>
                <w:rFonts w:ascii="Arial" w:hAnsi="Arial" w:cs="Arial"/>
                <w:noProof/>
                <w:webHidden/>
                <w:szCs w:val="24"/>
              </w:rPr>
              <w:tab/>
            </w:r>
            <w:r w:rsidR="006F76A1" w:rsidRPr="009A514C">
              <w:rPr>
                <w:rFonts w:ascii="Arial" w:hAnsi="Arial" w:cs="Arial"/>
                <w:noProof/>
                <w:webHidden/>
                <w:szCs w:val="24"/>
              </w:rPr>
              <w:fldChar w:fldCharType="begin"/>
            </w:r>
            <w:r w:rsidR="006F76A1" w:rsidRPr="009A514C">
              <w:rPr>
                <w:rFonts w:ascii="Arial" w:hAnsi="Arial" w:cs="Arial"/>
                <w:noProof/>
                <w:webHidden/>
                <w:szCs w:val="24"/>
              </w:rPr>
              <w:instrText xml:space="preserve"> PAGEREF _Toc242201822 \h </w:instrText>
            </w:r>
            <w:r w:rsidR="006F76A1" w:rsidRPr="009A514C">
              <w:rPr>
                <w:rFonts w:ascii="Arial" w:hAnsi="Arial" w:cs="Arial"/>
                <w:noProof/>
                <w:webHidden/>
                <w:szCs w:val="24"/>
              </w:rPr>
            </w:r>
            <w:r w:rsidR="006F76A1" w:rsidRPr="009A514C">
              <w:rPr>
                <w:rFonts w:ascii="Arial" w:hAnsi="Arial" w:cs="Arial"/>
                <w:noProof/>
                <w:webHidden/>
                <w:szCs w:val="24"/>
              </w:rPr>
              <w:fldChar w:fldCharType="separate"/>
            </w:r>
            <w:r w:rsidR="006F76A1" w:rsidRPr="009A514C">
              <w:rPr>
                <w:rFonts w:ascii="Arial" w:hAnsi="Arial" w:cs="Arial"/>
                <w:noProof/>
                <w:webHidden/>
                <w:szCs w:val="24"/>
              </w:rPr>
              <w:t>7</w:t>
            </w:r>
            <w:r w:rsidR="006F76A1" w:rsidRPr="009A514C">
              <w:rPr>
                <w:rFonts w:ascii="Arial" w:hAnsi="Arial" w:cs="Arial"/>
                <w:noProof/>
                <w:webHidden/>
                <w:szCs w:val="24"/>
              </w:rPr>
              <w:fldChar w:fldCharType="end"/>
            </w:r>
          </w:hyperlink>
        </w:p>
        <w:p w14:paraId="6221ACBD" w14:textId="77777777" w:rsidR="006F76A1" w:rsidRPr="009A514C" w:rsidRDefault="00780CFE" w:rsidP="009A514C">
          <w:pPr>
            <w:pStyle w:val="TOC1"/>
            <w:tabs>
              <w:tab w:val="right" w:leader="dot" w:pos="9016"/>
            </w:tabs>
            <w:rPr>
              <w:rFonts w:ascii="Arial" w:eastAsiaTheme="minorEastAsia" w:hAnsi="Arial" w:cs="Arial"/>
              <w:noProof/>
              <w:kern w:val="0"/>
              <w:szCs w:val="24"/>
              <w:lang w:val="en-IN" w:eastAsia="en-IN"/>
              <w14:ligatures w14:val="none"/>
            </w:rPr>
          </w:pPr>
          <w:hyperlink w:anchor="_Toc242201823" w:history="1">
            <w:r w:rsidR="006F76A1" w:rsidRPr="009A514C">
              <w:rPr>
                <w:rStyle w:val="Hyperlink"/>
                <w:rFonts w:ascii="Arial" w:hAnsi="Arial" w:cs="Arial"/>
                <w:noProof/>
                <w:szCs w:val="24"/>
                <w:shd w:val="clear" w:color="auto" w:fill="FFFFFF"/>
              </w:rPr>
              <w:t>TASK B: Breeding an Environment in which talent may grow</w:t>
            </w:r>
            <w:r w:rsidR="006F76A1" w:rsidRPr="009A514C">
              <w:rPr>
                <w:rFonts w:ascii="Arial" w:hAnsi="Arial" w:cs="Arial"/>
                <w:noProof/>
                <w:webHidden/>
                <w:szCs w:val="24"/>
              </w:rPr>
              <w:tab/>
            </w:r>
            <w:r w:rsidR="006F76A1" w:rsidRPr="009A514C">
              <w:rPr>
                <w:rFonts w:ascii="Arial" w:hAnsi="Arial" w:cs="Arial"/>
                <w:noProof/>
                <w:webHidden/>
                <w:szCs w:val="24"/>
              </w:rPr>
              <w:fldChar w:fldCharType="begin"/>
            </w:r>
            <w:r w:rsidR="006F76A1" w:rsidRPr="009A514C">
              <w:rPr>
                <w:rFonts w:ascii="Arial" w:hAnsi="Arial" w:cs="Arial"/>
                <w:noProof/>
                <w:webHidden/>
                <w:szCs w:val="24"/>
              </w:rPr>
              <w:instrText xml:space="preserve"> PAGEREF _Toc242201823 \h </w:instrText>
            </w:r>
            <w:r w:rsidR="006F76A1" w:rsidRPr="009A514C">
              <w:rPr>
                <w:rFonts w:ascii="Arial" w:hAnsi="Arial" w:cs="Arial"/>
                <w:noProof/>
                <w:webHidden/>
                <w:szCs w:val="24"/>
              </w:rPr>
            </w:r>
            <w:r w:rsidR="006F76A1" w:rsidRPr="009A514C">
              <w:rPr>
                <w:rFonts w:ascii="Arial" w:hAnsi="Arial" w:cs="Arial"/>
                <w:noProof/>
                <w:webHidden/>
                <w:szCs w:val="24"/>
              </w:rPr>
              <w:fldChar w:fldCharType="separate"/>
            </w:r>
            <w:r w:rsidR="006F76A1" w:rsidRPr="009A514C">
              <w:rPr>
                <w:rFonts w:ascii="Arial" w:hAnsi="Arial" w:cs="Arial"/>
                <w:noProof/>
                <w:webHidden/>
                <w:szCs w:val="24"/>
              </w:rPr>
              <w:t>8</w:t>
            </w:r>
            <w:r w:rsidR="006F76A1" w:rsidRPr="009A514C">
              <w:rPr>
                <w:rFonts w:ascii="Arial" w:hAnsi="Arial" w:cs="Arial"/>
                <w:noProof/>
                <w:webHidden/>
                <w:szCs w:val="24"/>
              </w:rPr>
              <w:fldChar w:fldCharType="end"/>
            </w:r>
          </w:hyperlink>
        </w:p>
        <w:p w14:paraId="40ECCBCA" w14:textId="77777777" w:rsidR="006F76A1" w:rsidRPr="009A514C" w:rsidRDefault="00780CFE" w:rsidP="009A514C">
          <w:pPr>
            <w:pStyle w:val="TOC2"/>
            <w:tabs>
              <w:tab w:val="right" w:leader="dot" w:pos="9016"/>
            </w:tabs>
            <w:rPr>
              <w:rFonts w:ascii="Arial" w:eastAsiaTheme="minorEastAsia" w:hAnsi="Arial" w:cs="Arial"/>
              <w:noProof/>
              <w:kern w:val="0"/>
              <w:szCs w:val="24"/>
              <w:lang w:val="en-IN" w:eastAsia="en-IN"/>
              <w14:ligatures w14:val="none"/>
            </w:rPr>
          </w:pPr>
          <w:hyperlink w:anchor="_Toc242201824" w:history="1">
            <w:r w:rsidR="006F76A1" w:rsidRPr="009A514C">
              <w:rPr>
                <w:rStyle w:val="Hyperlink"/>
                <w:rFonts w:ascii="Arial" w:hAnsi="Arial" w:cs="Arial"/>
                <w:noProof/>
                <w:szCs w:val="24"/>
              </w:rPr>
              <w:t>Evaluating how companies create environments in which talent flourishes</w:t>
            </w:r>
            <w:r w:rsidR="006F76A1" w:rsidRPr="009A514C">
              <w:rPr>
                <w:rFonts w:ascii="Arial" w:hAnsi="Arial" w:cs="Arial"/>
                <w:noProof/>
                <w:webHidden/>
                <w:szCs w:val="24"/>
              </w:rPr>
              <w:tab/>
            </w:r>
            <w:r w:rsidR="006F76A1" w:rsidRPr="009A514C">
              <w:rPr>
                <w:rFonts w:ascii="Arial" w:hAnsi="Arial" w:cs="Arial"/>
                <w:noProof/>
                <w:webHidden/>
                <w:szCs w:val="24"/>
              </w:rPr>
              <w:fldChar w:fldCharType="begin"/>
            </w:r>
            <w:r w:rsidR="006F76A1" w:rsidRPr="009A514C">
              <w:rPr>
                <w:rFonts w:ascii="Arial" w:hAnsi="Arial" w:cs="Arial"/>
                <w:noProof/>
                <w:webHidden/>
                <w:szCs w:val="24"/>
              </w:rPr>
              <w:instrText xml:space="preserve"> PAGEREF _Toc242201824 \h </w:instrText>
            </w:r>
            <w:r w:rsidR="006F76A1" w:rsidRPr="009A514C">
              <w:rPr>
                <w:rFonts w:ascii="Arial" w:hAnsi="Arial" w:cs="Arial"/>
                <w:noProof/>
                <w:webHidden/>
                <w:szCs w:val="24"/>
              </w:rPr>
            </w:r>
            <w:r w:rsidR="006F76A1" w:rsidRPr="009A514C">
              <w:rPr>
                <w:rFonts w:ascii="Arial" w:hAnsi="Arial" w:cs="Arial"/>
                <w:noProof/>
                <w:webHidden/>
                <w:szCs w:val="24"/>
              </w:rPr>
              <w:fldChar w:fldCharType="separate"/>
            </w:r>
            <w:r w:rsidR="006F76A1" w:rsidRPr="009A514C">
              <w:rPr>
                <w:rFonts w:ascii="Arial" w:hAnsi="Arial" w:cs="Arial"/>
                <w:noProof/>
                <w:webHidden/>
                <w:szCs w:val="24"/>
              </w:rPr>
              <w:t>8</w:t>
            </w:r>
            <w:r w:rsidR="006F76A1" w:rsidRPr="009A514C">
              <w:rPr>
                <w:rFonts w:ascii="Arial" w:hAnsi="Arial" w:cs="Arial"/>
                <w:noProof/>
                <w:webHidden/>
                <w:szCs w:val="24"/>
              </w:rPr>
              <w:fldChar w:fldCharType="end"/>
            </w:r>
          </w:hyperlink>
        </w:p>
        <w:p w14:paraId="5752EB42" w14:textId="77777777" w:rsidR="006F76A1" w:rsidRPr="009A514C" w:rsidRDefault="00780CFE" w:rsidP="009A514C">
          <w:pPr>
            <w:pStyle w:val="TOC2"/>
            <w:tabs>
              <w:tab w:val="right" w:leader="dot" w:pos="9016"/>
            </w:tabs>
            <w:rPr>
              <w:rFonts w:ascii="Arial" w:eastAsiaTheme="minorEastAsia" w:hAnsi="Arial" w:cs="Arial"/>
              <w:noProof/>
              <w:kern w:val="0"/>
              <w:szCs w:val="24"/>
              <w:lang w:val="en-IN" w:eastAsia="en-IN"/>
              <w14:ligatures w14:val="none"/>
            </w:rPr>
          </w:pPr>
          <w:hyperlink w:anchor="_Toc242201825" w:history="1">
            <w:r w:rsidR="006F76A1" w:rsidRPr="009A514C">
              <w:rPr>
                <w:rStyle w:val="Hyperlink"/>
                <w:rFonts w:ascii="Arial" w:hAnsi="Arial" w:cs="Arial"/>
                <w:noProof/>
                <w:szCs w:val="24"/>
              </w:rPr>
              <w:t>Developing comprehensive talent growth strategy for NHSX</w:t>
            </w:r>
            <w:r w:rsidR="006F76A1" w:rsidRPr="009A514C">
              <w:rPr>
                <w:rFonts w:ascii="Arial" w:hAnsi="Arial" w:cs="Arial"/>
                <w:noProof/>
                <w:webHidden/>
                <w:szCs w:val="24"/>
              </w:rPr>
              <w:tab/>
            </w:r>
            <w:r w:rsidR="006F76A1" w:rsidRPr="009A514C">
              <w:rPr>
                <w:rFonts w:ascii="Arial" w:hAnsi="Arial" w:cs="Arial"/>
                <w:noProof/>
                <w:webHidden/>
                <w:szCs w:val="24"/>
              </w:rPr>
              <w:fldChar w:fldCharType="begin"/>
            </w:r>
            <w:r w:rsidR="006F76A1" w:rsidRPr="009A514C">
              <w:rPr>
                <w:rFonts w:ascii="Arial" w:hAnsi="Arial" w:cs="Arial"/>
                <w:noProof/>
                <w:webHidden/>
                <w:szCs w:val="24"/>
              </w:rPr>
              <w:instrText xml:space="preserve"> PAGEREF _Toc242201825 \h </w:instrText>
            </w:r>
            <w:r w:rsidR="006F76A1" w:rsidRPr="009A514C">
              <w:rPr>
                <w:rFonts w:ascii="Arial" w:hAnsi="Arial" w:cs="Arial"/>
                <w:noProof/>
                <w:webHidden/>
                <w:szCs w:val="24"/>
              </w:rPr>
            </w:r>
            <w:r w:rsidR="006F76A1" w:rsidRPr="009A514C">
              <w:rPr>
                <w:rFonts w:ascii="Arial" w:hAnsi="Arial" w:cs="Arial"/>
                <w:noProof/>
                <w:webHidden/>
                <w:szCs w:val="24"/>
              </w:rPr>
              <w:fldChar w:fldCharType="separate"/>
            </w:r>
            <w:r w:rsidR="006F76A1" w:rsidRPr="009A514C">
              <w:rPr>
                <w:rFonts w:ascii="Arial" w:hAnsi="Arial" w:cs="Arial"/>
                <w:noProof/>
                <w:webHidden/>
                <w:szCs w:val="24"/>
              </w:rPr>
              <w:t>10</w:t>
            </w:r>
            <w:r w:rsidR="006F76A1" w:rsidRPr="009A514C">
              <w:rPr>
                <w:rFonts w:ascii="Arial" w:hAnsi="Arial" w:cs="Arial"/>
                <w:noProof/>
                <w:webHidden/>
                <w:szCs w:val="24"/>
              </w:rPr>
              <w:fldChar w:fldCharType="end"/>
            </w:r>
          </w:hyperlink>
        </w:p>
        <w:p w14:paraId="23182BE1" w14:textId="77777777" w:rsidR="006F76A1" w:rsidRPr="009A514C" w:rsidRDefault="00780CFE" w:rsidP="009A514C">
          <w:pPr>
            <w:pStyle w:val="TOC1"/>
            <w:tabs>
              <w:tab w:val="right" w:leader="dot" w:pos="9016"/>
            </w:tabs>
            <w:rPr>
              <w:rFonts w:ascii="Arial" w:eastAsiaTheme="minorEastAsia" w:hAnsi="Arial" w:cs="Arial"/>
              <w:noProof/>
              <w:kern w:val="0"/>
              <w:szCs w:val="24"/>
              <w:lang w:val="en-IN" w:eastAsia="en-IN"/>
              <w14:ligatures w14:val="none"/>
            </w:rPr>
          </w:pPr>
          <w:hyperlink w:anchor="_Toc242201826" w:history="1">
            <w:r w:rsidR="006F76A1" w:rsidRPr="009A514C">
              <w:rPr>
                <w:rStyle w:val="Hyperlink"/>
                <w:rFonts w:ascii="Arial" w:hAnsi="Arial" w:cs="Arial"/>
                <w:noProof/>
                <w:szCs w:val="24"/>
                <w:shd w:val="clear" w:color="auto" w:fill="FFFFFF"/>
              </w:rPr>
              <w:t>TASK C: Reflection</w:t>
            </w:r>
            <w:r w:rsidR="006F76A1" w:rsidRPr="009A514C">
              <w:rPr>
                <w:rFonts w:ascii="Arial" w:hAnsi="Arial" w:cs="Arial"/>
                <w:noProof/>
                <w:webHidden/>
                <w:szCs w:val="24"/>
              </w:rPr>
              <w:tab/>
            </w:r>
            <w:r w:rsidR="006F76A1" w:rsidRPr="009A514C">
              <w:rPr>
                <w:rFonts w:ascii="Arial" w:hAnsi="Arial" w:cs="Arial"/>
                <w:noProof/>
                <w:webHidden/>
                <w:szCs w:val="24"/>
              </w:rPr>
              <w:fldChar w:fldCharType="begin"/>
            </w:r>
            <w:r w:rsidR="006F76A1" w:rsidRPr="009A514C">
              <w:rPr>
                <w:rFonts w:ascii="Arial" w:hAnsi="Arial" w:cs="Arial"/>
                <w:noProof/>
                <w:webHidden/>
                <w:szCs w:val="24"/>
              </w:rPr>
              <w:instrText xml:space="preserve"> PAGEREF _Toc242201826 \h </w:instrText>
            </w:r>
            <w:r w:rsidR="006F76A1" w:rsidRPr="009A514C">
              <w:rPr>
                <w:rFonts w:ascii="Arial" w:hAnsi="Arial" w:cs="Arial"/>
                <w:noProof/>
                <w:webHidden/>
                <w:szCs w:val="24"/>
              </w:rPr>
            </w:r>
            <w:r w:rsidR="006F76A1" w:rsidRPr="009A514C">
              <w:rPr>
                <w:rFonts w:ascii="Arial" w:hAnsi="Arial" w:cs="Arial"/>
                <w:noProof/>
                <w:webHidden/>
                <w:szCs w:val="24"/>
              </w:rPr>
              <w:fldChar w:fldCharType="separate"/>
            </w:r>
            <w:r w:rsidR="006F76A1" w:rsidRPr="009A514C">
              <w:rPr>
                <w:rFonts w:ascii="Arial" w:hAnsi="Arial" w:cs="Arial"/>
                <w:noProof/>
                <w:webHidden/>
                <w:szCs w:val="24"/>
              </w:rPr>
              <w:t>11</w:t>
            </w:r>
            <w:r w:rsidR="006F76A1" w:rsidRPr="009A514C">
              <w:rPr>
                <w:rFonts w:ascii="Arial" w:hAnsi="Arial" w:cs="Arial"/>
                <w:noProof/>
                <w:webHidden/>
                <w:szCs w:val="24"/>
              </w:rPr>
              <w:fldChar w:fldCharType="end"/>
            </w:r>
          </w:hyperlink>
        </w:p>
        <w:p w14:paraId="7158159A" w14:textId="77777777" w:rsidR="006F76A1" w:rsidRPr="009A514C" w:rsidRDefault="00780CFE" w:rsidP="009A514C">
          <w:pPr>
            <w:pStyle w:val="TOC2"/>
            <w:tabs>
              <w:tab w:val="right" w:leader="dot" w:pos="9016"/>
            </w:tabs>
            <w:rPr>
              <w:rFonts w:ascii="Arial" w:eastAsiaTheme="minorEastAsia" w:hAnsi="Arial" w:cs="Arial"/>
              <w:noProof/>
              <w:kern w:val="0"/>
              <w:szCs w:val="24"/>
              <w:lang w:val="en-IN" w:eastAsia="en-IN"/>
              <w14:ligatures w14:val="none"/>
            </w:rPr>
          </w:pPr>
          <w:hyperlink w:anchor="_Toc242201827" w:history="1">
            <w:r w:rsidR="006F76A1" w:rsidRPr="009A514C">
              <w:rPr>
                <w:rStyle w:val="Hyperlink"/>
                <w:rFonts w:ascii="Arial" w:hAnsi="Arial" w:cs="Arial"/>
                <w:noProof/>
                <w:szCs w:val="24"/>
              </w:rPr>
              <w:t>Reflection on capability development</w:t>
            </w:r>
            <w:r w:rsidR="006F76A1" w:rsidRPr="009A514C">
              <w:rPr>
                <w:rFonts w:ascii="Arial" w:hAnsi="Arial" w:cs="Arial"/>
                <w:noProof/>
                <w:webHidden/>
                <w:szCs w:val="24"/>
              </w:rPr>
              <w:tab/>
            </w:r>
            <w:r w:rsidR="006F76A1" w:rsidRPr="009A514C">
              <w:rPr>
                <w:rFonts w:ascii="Arial" w:hAnsi="Arial" w:cs="Arial"/>
                <w:noProof/>
                <w:webHidden/>
                <w:szCs w:val="24"/>
              </w:rPr>
              <w:fldChar w:fldCharType="begin"/>
            </w:r>
            <w:r w:rsidR="006F76A1" w:rsidRPr="009A514C">
              <w:rPr>
                <w:rFonts w:ascii="Arial" w:hAnsi="Arial" w:cs="Arial"/>
                <w:noProof/>
                <w:webHidden/>
                <w:szCs w:val="24"/>
              </w:rPr>
              <w:instrText xml:space="preserve"> PAGEREF _Toc242201827 \h </w:instrText>
            </w:r>
            <w:r w:rsidR="006F76A1" w:rsidRPr="009A514C">
              <w:rPr>
                <w:rFonts w:ascii="Arial" w:hAnsi="Arial" w:cs="Arial"/>
                <w:noProof/>
                <w:webHidden/>
                <w:szCs w:val="24"/>
              </w:rPr>
            </w:r>
            <w:r w:rsidR="006F76A1" w:rsidRPr="009A514C">
              <w:rPr>
                <w:rFonts w:ascii="Arial" w:hAnsi="Arial" w:cs="Arial"/>
                <w:noProof/>
                <w:webHidden/>
                <w:szCs w:val="24"/>
              </w:rPr>
              <w:fldChar w:fldCharType="separate"/>
            </w:r>
            <w:r w:rsidR="006F76A1" w:rsidRPr="009A514C">
              <w:rPr>
                <w:rFonts w:ascii="Arial" w:hAnsi="Arial" w:cs="Arial"/>
                <w:noProof/>
                <w:webHidden/>
                <w:szCs w:val="24"/>
              </w:rPr>
              <w:t>11</w:t>
            </w:r>
            <w:r w:rsidR="006F76A1" w:rsidRPr="009A514C">
              <w:rPr>
                <w:rFonts w:ascii="Arial" w:hAnsi="Arial" w:cs="Arial"/>
                <w:noProof/>
                <w:webHidden/>
                <w:szCs w:val="24"/>
              </w:rPr>
              <w:fldChar w:fldCharType="end"/>
            </w:r>
          </w:hyperlink>
        </w:p>
        <w:p w14:paraId="5B419DFE" w14:textId="77777777" w:rsidR="006F76A1" w:rsidRPr="009A514C" w:rsidRDefault="00780CFE" w:rsidP="009A514C">
          <w:pPr>
            <w:pStyle w:val="TOC3"/>
            <w:tabs>
              <w:tab w:val="right" w:leader="dot" w:pos="9016"/>
            </w:tabs>
            <w:rPr>
              <w:rFonts w:ascii="Arial" w:eastAsiaTheme="minorEastAsia" w:hAnsi="Arial" w:cs="Arial"/>
              <w:noProof/>
              <w:kern w:val="0"/>
              <w:szCs w:val="24"/>
              <w:lang w:val="en-IN" w:eastAsia="en-IN"/>
              <w14:ligatures w14:val="none"/>
            </w:rPr>
          </w:pPr>
          <w:hyperlink w:anchor="_Toc242201828" w:history="1">
            <w:r w:rsidR="006F76A1" w:rsidRPr="009A514C">
              <w:rPr>
                <w:rStyle w:val="Hyperlink"/>
                <w:rFonts w:ascii="Arial" w:hAnsi="Arial" w:cs="Arial"/>
                <w:noProof/>
                <w:szCs w:val="24"/>
              </w:rPr>
              <w:t>AI as strategic tool</w:t>
            </w:r>
            <w:r w:rsidR="006F76A1" w:rsidRPr="009A514C">
              <w:rPr>
                <w:rFonts w:ascii="Arial" w:hAnsi="Arial" w:cs="Arial"/>
                <w:noProof/>
                <w:webHidden/>
                <w:szCs w:val="24"/>
              </w:rPr>
              <w:tab/>
            </w:r>
            <w:r w:rsidR="006F76A1" w:rsidRPr="009A514C">
              <w:rPr>
                <w:rFonts w:ascii="Arial" w:hAnsi="Arial" w:cs="Arial"/>
                <w:noProof/>
                <w:webHidden/>
                <w:szCs w:val="24"/>
              </w:rPr>
              <w:fldChar w:fldCharType="begin"/>
            </w:r>
            <w:r w:rsidR="006F76A1" w:rsidRPr="009A514C">
              <w:rPr>
                <w:rFonts w:ascii="Arial" w:hAnsi="Arial" w:cs="Arial"/>
                <w:noProof/>
                <w:webHidden/>
                <w:szCs w:val="24"/>
              </w:rPr>
              <w:instrText xml:space="preserve"> PAGEREF _Toc242201828 \h </w:instrText>
            </w:r>
            <w:r w:rsidR="006F76A1" w:rsidRPr="009A514C">
              <w:rPr>
                <w:rFonts w:ascii="Arial" w:hAnsi="Arial" w:cs="Arial"/>
                <w:noProof/>
                <w:webHidden/>
                <w:szCs w:val="24"/>
              </w:rPr>
            </w:r>
            <w:r w:rsidR="006F76A1" w:rsidRPr="009A514C">
              <w:rPr>
                <w:rFonts w:ascii="Arial" w:hAnsi="Arial" w:cs="Arial"/>
                <w:noProof/>
                <w:webHidden/>
                <w:szCs w:val="24"/>
              </w:rPr>
              <w:fldChar w:fldCharType="separate"/>
            </w:r>
            <w:r w:rsidR="006F76A1" w:rsidRPr="009A514C">
              <w:rPr>
                <w:rFonts w:ascii="Arial" w:hAnsi="Arial" w:cs="Arial"/>
                <w:noProof/>
                <w:webHidden/>
                <w:szCs w:val="24"/>
              </w:rPr>
              <w:t>11</w:t>
            </w:r>
            <w:r w:rsidR="006F76A1" w:rsidRPr="009A514C">
              <w:rPr>
                <w:rFonts w:ascii="Arial" w:hAnsi="Arial" w:cs="Arial"/>
                <w:noProof/>
                <w:webHidden/>
                <w:szCs w:val="24"/>
              </w:rPr>
              <w:fldChar w:fldCharType="end"/>
            </w:r>
          </w:hyperlink>
        </w:p>
        <w:p w14:paraId="7F570C96" w14:textId="77777777" w:rsidR="006F76A1" w:rsidRPr="009A514C" w:rsidRDefault="00780CFE" w:rsidP="009A514C">
          <w:pPr>
            <w:pStyle w:val="TOC3"/>
            <w:tabs>
              <w:tab w:val="right" w:leader="dot" w:pos="9016"/>
            </w:tabs>
            <w:rPr>
              <w:rFonts w:ascii="Arial" w:eastAsiaTheme="minorEastAsia" w:hAnsi="Arial" w:cs="Arial"/>
              <w:noProof/>
              <w:kern w:val="0"/>
              <w:szCs w:val="24"/>
              <w:lang w:val="en-IN" w:eastAsia="en-IN"/>
              <w14:ligatures w14:val="none"/>
            </w:rPr>
          </w:pPr>
          <w:hyperlink w:anchor="_Toc242201829" w:history="1">
            <w:r w:rsidR="006F76A1" w:rsidRPr="009A514C">
              <w:rPr>
                <w:rStyle w:val="Hyperlink"/>
                <w:rFonts w:ascii="Arial" w:hAnsi="Arial" w:cs="Arial"/>
                <w:noProof/>
                <w:szCs w:val="24"/>
              </w:rPr>
              <w:t>Reflective analysis</w:t>
            </w:r>
            <w:r w:rsidR="006F76A1" w:rsidRPr="009A514C">
              <w:rPr>
                <w:rFonts w:ascii="Arial" w:hAnsi="Arial" w:cs="Arial"/>
                <w:noProof/>
                <w:webHidden/>
                <w:szCs w:val="24"/>
              </w:rPr>
              <w:tab/>
            </w:r>
            <w:r w:rsidR="006F76A1" w:rsidRPr="009A514C">
              <w:rPr>
                <w:rFonts w:ascii="Arial" w:hAnsi="Arial" w:cs="Arial"/>
                <w:noProof/>
                <w:webHidden/>
                <w:szCs w:val="24"/>
              </w:rPr>
              <w:fldChar w:fldCharType="begin"/>
            </w:r>
            <w:r w:rsidR="006F76A1" w:rsidRPr="009A514C">
              <w:rPr>
                <w:rFonts w:ascii="Arial" w:hAnsi="Arial" w:cs="Arial"/>
                <w:noProof/>
                <w:webHidden/>
                <w:szCs w:val="24"/>
              </w:rPr>
              <w:instrText xml:space="preserve"> PAGEREF _Toc242201829 \h </w:instrText>
            </w:r>
            <w:r w:rsidR="006F76A1" w:rsidRPr="009A514C">
              <w:rPr>
                <w:rFonts w:ascii="Arial" w:hAnsi="Arial" w:cs="Arial"/>
                <w:noProof/>
                <w:webHidden/>
                <w:szCs w:val="24"/>
              </w:rPr>
            </w:r>
            <w:r w:rsidR="006F76A1" w:rsidRPr="009A514C">
              <w:rPr>
                <w:rFonts w:ascii="Arial" w:hAnsi="Arial" w:cs="Arial"/>
                <w:noProof/>
                <w:webHidden/>
                <w:szCs w:val="24"/>
              </w:rPr>
              <w:fldChar w:fldCharType="separate"/>
            </w:r>
            <w:r w:rsidR="006F76A1" w:rsidRPr="009A514C">
              <w:rPr>
                <w:rFonts w:ascii="Arial" w:hAnsi="Arial" w:cs="Arial"/>
                <w:noProof/>
                <w:webHidden/>
                <w:szCs w:val="24"/>
              </w:rPr>
              <w:t>12</w:t>
            </w:r>
            <w:r w:rsidR="006F76A1" w:rsidRPr="009A514C">
              <w:rPr>
                <w:rFonts w:ascii="Arial" w:hAnsi="Arial" w:cs="Arial"/>
                <w:noProof/>
                <w:webHidden/>
                <w:szCs w:val="24"/>
              </w:rPr>
              <w:fldChar w:fldCharType="end"/>
            </w:r>
          </w:hyperlink>
        </w:p>
        <w:p w14:paraId="498AC53C" w14:textId="77777777" w:rsidR="006F76A1" w:rsidRPr="009A514C" w:rsidRDefault="00780CFE" w:rsidP="009A514C">
          <w:pPr>
            <w:pStyle w:val="TOC3"/>
            <w:tabs>
              <w:tab w:val="right" w:leader="dot" w:pos="9016"/>
            </w:tabs>
            <w:rPr>
              <w:rFonts w:ascii="Arial" w:eastAsiaTheme="minorEastAsia" w:hAnsi="Arial" w:cs="Arial"/>
              <w:noProof/>
              <w:kern w:val="0"/>
              <w:szCs w:val="24"/>
              <w:lang w:val="en-IN" w:eastAsia="en-IN"/>
              <w14:ligatures w14:val="none"/>
            </w:rPr>
          </w:pPr>
          <w:hyperlink w:anchor="_Toc242201830" w:history="1">
            <w:r w:rsidR="006F76A1" w:rsidRPr="009A514C">
              <w:rPr>
                <w:rStyle w:val="Hyperlink"/>
                <w:rFonts w:ascii="Arial" w:hAnsi="Arial" w:cs="Arial"/>
                <w:noProof/>
                <w:szCs w:val="24"/>
              </w:rPr>
              <w:t>Personal action plan</w:t>
            </w:r>
            <w:r w:rsidR="006F76A1" w:rsidRPr="009A514C">
              <w:rPr>
                <w:rFonts w:ascii="Arial" w:hAnsi="Arial" w:cs="Arial"/>
                <w:noProof/>
                <w:webHidden/>
                <w:szCs w:val="24"/>
              </w:rPr>
              <w:tab/>
            </w:r>
            <w:r w:rsidR="006F76A1" w:rsidRPr="009A514C">
              <w:rPr>
                <w:rFonts w:ascii="Arial" w:hAnsi="Arial" w:cs="Arial"/>
                <w:noProof/>
                <w:webHidden/>
                <w:szCs w:val="24"/>
              </w:rPr>
              <w:fldChar w:fldCharType="begin"/>
            </w:r>
            <w:r w:rsidR="006F76A1" w:rsidRPr="009A514C">
              <w:rPr>
                <w:rFonts w:ascii="Arial" w:hAnsi="Arial" w:cs="Arial"/>
                <w:noProof/>
                <w:webHidden/>
                <w:szCs w:val="24"/>
              </w:rPr>
              <w:instrText xml:space="preserve"> PAGEREF _Toc242201830 \h </w:instrText>
            </w:r>
            <w:r w:rsidR="006F76A1" w:rsidRPr="009A514C">
              <w:rPr>
                <w:rFonts w:ascii="Arial" w:hAnsi="Arial" w:cs="Arial"/>
                <w:noProof/>
                <w:webHidden/>
                <w:szCs w:val="24"/>
              </w:rPr>
            </w:r>
            <w:r w:rsidR="006F76A1" w:rsidRPr="009A514C">
              <w:rPr>
                <w:rFonts w:ascii="Arial" w:hAnsi="Arial" w:cs="Arial"/>
                <w:noProof/>
                <w:webHidden/>
                <w:szCs w:val="24"/>
              </w:rPr>
              <w:fldChar w:fldCharType="separate"/>
            </w:r>
            <w:r w:rsidR="006F76A1" w:rsidRPr="009A514C">
              <w:rPr>
                <w:rFonts w:ascii="Arial" w:hAnsi="Arial" w:cs="Arial"/>
                <w:noProof/>
                <w:webHidden/>
                <w:szCs w:val="24"/>
              </w:rPr>
              <w:t>13</w:t>
            </w:r>
            <w:r w:rsidR="006F76A1" w:rsidRPr="009A514C">
              <w:rPr>
                <w:rFonts w:ascii="Arial" w:hAnsi="Arial" w:cs="Arial"/>
                <w:noProof/>
                <w:webHidden/>
                <w:szCs w:val="24"/>
              </w:rPr>
              <w:fldChar w:fldCharType="end"/>
            </w:r>
          </w:hyperlink>
        </w:p>
        <w:p w14:paraId="6BBD7A9E" w14:textId="77777777" w:rsidR="006F76A1" w:rsidRPr="009A514C" w:rsidRDefault="00780CFE" w:rsidP="009A514C">
          <w:pPr>
            <w:pStyle w:val="TOC1"/>
            <w:tabs>
              <w:tab w:val="right" w:leader="dot" w:pos="9016"/>
            </w:tabs>
            <w:rPr>
              <w:rFonts w:ascii="Arial" w:eastAsiaTheme="minorEastAsia" w:hAnsi="Arial" w:cs="Arial"/>
              <w:noProof/>
              <w:kern w:val="0"/>
              <w:szCs w:val="24"/>
              <w:lang w:val="en-IN" w:eastAsia="en-IN"/>
              <w14:ligatures w14:val="none"/>
            </w:rPr>
          </w:pPr>
          <w:hyperlink w:anchor="_Toc242201831" w:history="1">
            <w:r w:rsidR="006F76A1" w:rsidRPr="009A514C">
              <w:rPr>
                <w:rStyle w:val="Hyperlink"/>
                <w:rFonts w:ascii="Arial" w:hAnsi="Arial" w:cs="Arial"/>
                <w:noProof/>
                <w:szCs w:val="24"/>
              </w:rPr>
              <w:t>CONCLUSION</w:t>
            </w:r>
            <w:r w:rsidR="006F76A1" w:rsidRPr="009A514C">
              <w:rPr>
                <w:rFonts w:ascii="Arial" w:hAnsi="Arial" w:cs="Arial"/>
                <w:noProof/>
                <w:webHidden/>
                <w:szCs w:val="24"/>
              </w:rPr>
              <w:tab/>
            </w:r>
            <w:r w:rsidR="006F76A1" w:rsidRPr="009A514C">
              <w:rPr>
                <w:rFonts w:ascii="Arial" w:hAnsi="Arial" w:cs="Arial"/>
                <w:noProof/>
                <w:webHidden/>
                <w:szCs w:val="24"/>
              </w:rPr>
              <w:fldChar w:fldCharType="begin"/>
            </w:r>
            <w:r w:rsidR="006F76A1" w:rsidRPr="009A514C">
              <w:rPr>
                <w:rFonts w:ascii="Arial" w:hAnsi="Arial" w:cs="Arial"/>
                <w:noProof/>
                <w:webHidden/>
                <w:szCs w:val="24"/>
              </w:rPr>
              <w:instrText xml:space="preserve"> PAGEREF _Toc242201831 \h </w:instrText>
            </w:r>
            <w:r w:rsidR="006F76A1" w:rsidRPr="009A514C">
              <w:rPr>
                <w:rFonts w:ascii="Arial" w:hAnsi="Arial" w:cs="Arial"/>
                <w:noProof/>
                <w:webHidden/>
                <w:szCs w:val="24"/>
              </w:rPr>
            </w:r>
            <w:r w:rsidR="006F76A1" w:rsidRPr="009A514C">
              <w:rPr>
                <w:rFonts w:ascii="Arial" w:hAnsi="Arial" w:cs="Arial"/>
                <w:noProof/>
                <w:webHidden/>
                <w:szCs w:val="24"/>
              </w:rPr>
              <w:fldChar w:fldCharType="separate"/>
            </w:r>
            <w:r w:rsidR="006F76A1" w:rsidRPr="009A514C">
              <w:rPr>
                <w:rFonts w:ascii="Arial" w:hAnsi="Arial" w:cs="Arial"/>
                <w:noProof/>
                <w:webHidden/>
                <w:szCs w:val="24"/>
              </w:rPr>
              <w:t>14</w:t>
            </w:r>
            <w:r w:rsidR="006F76A1" w:rsidRPr="009A514C">
              <w:rPr>
                <w:rFonts w:ascii="Arial" w:hAnsi="Arial" w:cs="Arial"/>
                <w:noProof/>
                <w:webHidden/>
                <w:szCs w:val="24"/>
              </w:rPr>
              <w:fldChar w:fldCharType="end"/>
            </w:r>
          </w:hyperlink>
        </w:p>
        <w:p w14:paraId="5F15E7D9" w14:textId="77777777" w:rsidR="006F76A1" w:rsidRPr="009A514C" w:rsidRDefault="00780CFE" w:rsidP="009A514C">
          <w:pPr>
            <w:pStyle w:val="TOC1"/>
            <w:tabs>
              <w:tab w:val="right" w:leader="dot" w:pos="9016"/>
            </w:tabs>
            <w:rPr>
              <w:rFonts w:ascii="Arial" w:eastAsiaTheme="minorEastAsia" w:hAnsi="Arial" w:cs="Arial"/>
              <w:noProof/>
              <w:kern w:val="0"/>
              <w:szCs w:val="24"/>
              <w:lang w:val="en-IN" w:eastAsia="en-IN"/>
              <w14:ligatures w14:val="none"/>
            </w:rPr>
          </w:pPr>
          <w:hyperlink w:anchor="_Toc242201832" w:history="1">
            <w:r w:rsidR="006F76A1" w:rsidRPr="009A514C">
              <w:rPr>
                <w:rStyle w:val="Hyperlink"/>
                <w:rFonts w:ascii="Arial" w:hAnsi="Arial" w:cs="Arial"/>
                <w:noProof/>
                <w:szCs w:val="24"/>
                <w:lang w:val="en-IN"/>
              </w:rPr>
              <w:t>REFERENCES</w:t>
            </w:r>
            <w:r w:rsidR="006F76A1" w:rsidRPr="009A514C">
              <w:rPr>
                <w:rFonts w:ascii="Arial" w:hAnsi="Arial" w:cs="Arial"/>
                <w:noProof/>
                <w:webHidden/>
                <w:szCs w:val="24"/>
              </w:rPr>
              <w:tab/>
            </w:r>
            <w:r w:rsidR="006F76A1" w:rsidRPr="009A514C">
              <w:rPr>
                <w:rFonts w:ascii="Arial" w:hAnsi="Arial" w:cs="Arial"/>
                <w:noProof/>
                <w:webHidden/>
                <w:szCs w:val="24"/>
              </w:rPr>
              <w:fldChar w:fldCharType="begin"/>
            </w:r>
            <w:r w:rsidR="006F76A1" w:rsidRPr="009A514C">
              <w:rPr>
                <w:rFonts w:ascii="Arial" w:hAnsi="Arial" w:cs="Arial"/>
                <w:noProof/>
                <w:webHidden/>
                <w:szCs w:val="24"/>
              </w:rPr>
              <w:instrText xml:space="preserve"> PAGEREF _Toc242201832 \h </w:instrText>
            </w:r>
            <w:r w:rsidR="006F76A1" w:rsidRPr="009A514C">
              <w:rPr>
                <w:rFonts w:ascii="Arial" w:hAnsi="Arial" w:cs="Arial"/>
                <w:noProof/>
                <w:webHidden/>
                <w:szCs w:val="24"/>
              </w:rPr>
            </w:r>
            <w:r w:rsidR="006F76A1" w:rsidRPr="009A514C">
              <w:rPr>
                <w:rFonts w:ascii="Arial" w:hAnsi="Arial" w:cs="Arial"/>
                <w:noProof/>
                <w:webHidden/>
                <w:szCs w:val="24"/>
              </w:rPr>
              <w:fldChar w:fldCharType="separate"/>
            </w:r>
            <w:r w:rsidR="006F76A1" w:rsidRPr="009A514C">
              <w:rPr>
                <w:rFonts w:ascii="Arial" w:hAnsi="Arial" w:cs="Arial"/>
                <w:noProof/>
                <w:webHidden/>
                <w:szCs w:val="24"/>
              </w:rPr>
              <w:t>15</w:t>
            </w:r>
            <w:r w:rsidR="006F76A1" w:rsidRPr="009A514C">
              <w:rPr>
                <w:rFonts w:ascii="Arial" w:hAnsi="Arial" w:cs="Arial"/>
                <w:noProof/>
                <w:webHidden/>
                <w:szCs w:val="24"/>
              </w:rPr>
              <w:fldChar w:fldCharType="end"/>
            </w:r>
          </w:hyperlink>
        </w:p>
        <w:p w14:paraId="45552DE5" w14:textId="666545EF" w:rsidR="00B97687" w:rsidRPr="009A514C" w:rsidRDefault="00B97687" w:rsidP="009A514C">
          <w:pPr>
            <w:rPr>
              <w:rFonts w:ascii="Arial" w:hAnsi="Arial" w:cs="Arial"/>
              <w:szCs w:val="24"/>
            </w:rPr>
          </w:pPr>
          <w:r w:rsidRPr="009A514C">
            <w:rPr>
              <w:rFonts w:ascii="Arial" w:hAnsi="Arial" w:cs="Arial"/>
              <w:b/>
              <w:bCs/>
              <w:noProof/>
              <w:szCs w:val="24"/>
            </w:rPr>
            <w:fldChar w:fldCharType="end"/>
          </w:r>
        </w:p>
      </w:sdtContent>
    </w:sdt>
    <w:p w14:paraId="759847F8" w14:textId="77777777" w:rsidR="00CF4B12" w:rsidRPr="009A514C" w:rsidRDefault="00CF4B12" w:rsidP="009A514C">
      <w:pPr>
        <w:spacing w:after="0"/>
        <w:rPr>
          <w:rFonts w:ascii="Arial" w:hAnsi="Arial" w:cs="Arial"/>
          <w:b/>
          <w:bCs/>
          <w:szCs w:val="24"/>
        </w:rPr>
      </w:pPr>
    </w:p>
    <w:p w14:paraId="4B5E6615" w14:textId="77777777" w:rsidR="005B5842" w:rsidRPr="009A514C" w:rsidRDefault="005B5842" w:rsidP="009A514C">
      <w:pPr>
        <w:rPr>
          <w:rFonts w:ascii="Arial" w:hAnsi="Arial" w:cs="Arial"/>
          <w:szCs w:val="24"/>
          <w:lang w:val="en-IN"/>
        </w:rPr>
      </w:pPr>
    </w:p>
    <w:p w14:paraId="4BE35098" w14:textId="77777777" w:rsidR="00C94C5E" w:rsidRPr="009A514C" w:rsidRDefault="00C94C5E" w:rsidP="009A514C">
      <w:pPr>
        <w:rPr>
          <w:rFonts w:ascii="Arial" w:eastAsiaTheme="majorEastAsia" w:hAnsi="Arial" w:cs="Arial"/>
          <w:b/>
          <w:color w:val="000000" w:themeColor="text1"/>
          <w:szCs w:val="24"/>
          <w:lang w:val="en-IN"/>
        </w:rPr>
      </w:pPr>
      <w:r w:rsidRPr="009A514C">
        <w:rPr>
          <w:rFonts w:ascii="Arial" w:hAnsi="Arial" w:cs="Arial"/>
          <w:szCs w:val="24"/>
          <w:lang w:val="en-IN"/>
        </w:rPr>
        <w:br w:type="page"/>
      </w:r>
    </w:p>
    <w:p w14:paraId="3A87A0CE" w14:textId="11B418B0" w:rsidR="00E85A37" w:rsidRPr="009A514C" w:rsidRDefault="00E85A37" w:rsidP="009A514C">
      <w:pPr>
        <w:pStyle w:val="Heading1"/>
        <w:rPr>
          <w:rFonts w:ascii="Arial" w:hAnsi="Arial" w:cs="Arial"/>
          <w:sz w:val="24"/>
          <w:szCs w:val="24"/>
          <w:lang w:val="en-IN"/>
        </w:rPr>
      </w:pPr>
      <w:bookmarkStart w:id="0" w:name="_Toc242201819"/>
      <w:r w:rsidRPr="009A514C">
        <w:rPr>
          <w:rFonts w:ascii="Arial" w:hAnsi="Arial" w:cs="Arial"/>
          <w:sz w:val="24"/>
          <w:szCs w:val="24"/>
          <w:lang w:val="en-IN"/>
        </w:rPr>
        <w:lastRenderedPageBreak/>
        <w:t>INTR</w:t>
      </w:r>
      <w:r w:rsidR="000B478D" w:rsidRPr="009A514C">
        <w:rPr>
          <w:rFonts w:ascii="Arial" w:hAnsi="Arial" w:cs="Arial"/>
          <w:sz w:val="24"/>
          <w:szCs w:val="24"/>
          <w:lang w:val="en-IN"/>
        </w:rPr>
        <w:t>ODUCTION</w:t>
      </w:r>
      <w:bookmarkEnd w:id="0"/>
    </w:p>
    <w:p w14:paraId="5DD3A439" w14:textId="7727BA73" w:rsidR="006D7D93" w:rsidRPr="009A514C" w:rsidRDefault="00AC19A3" w:rsidP="009A514C">
      <w:pPr>
        <w:jc w:val="both"/>
        <w:rPr>
          <w:rFonts w:ascii="Arial" w:hAnsi="Arial" w:cs="Arial"/>
          <w:color w:val="222222"/>
          <w:szCs w:val="24"/>
          <w:shd w:val="clear" w:color="auto" w:fill="FFFFFF"/>
        </w:rPr>
      </w:pPr>
      <w:proofErr w:type="spellStart"/>
      <w:r w:rsidRPr="009A514C">
        <w:rPr>
          <w:rFonts w:ascii="Arial" w:hAnsi="Arial" w:cs="Arial"/>
          <w:color w:val="222222"/>
          <w:szCs w:val="24"/>
          <w:shd w:val="clear" w:color="auto" w:fill="FFFFFF"/>
        </w:rPr>
        <w:t>Kyambade</w:t>
      </w:r>
      <w:proofErr w:type="spellEnd"/>
      <w:r w:rsidRPr="009A514C">
        <w:rPr>
          <w:rFonts w:ascii="Arial" w:hAnsi="Arial" w:cs="Arial"/>
          <w:color w:val="222222"/>
          <w:szCs w:val="24"/>
          <w:shd w:val="clear" w:color="auto" w:fill="FFFFFF"/>
        </w:rPr>
        <w:t xml:space="preserve"> et al. (2024)</w:t>
      </w:r>
      <w:r w:rsidR="00FA130B" w:rsidRPr="009A514C">
        <w:rPr>
          <w:rFonts w:ascii="Arial" w:hAnsi="Arial" w:cs="Arial"/>
          <w:color w:val="222222"/>
          <w:szCs w:val="24"/>
          <w:shd w:val="clear" w:color="auto" w:fill="FFFFFF"/>
        </w:rPr>
        <w:t xml:space="preserve"> say that innovative work practices are employed by an increasing number of ventures because it </w:t>
      </w:r>
      <w:r w:rsidR="009A514C" w:rsidRPr="009A514C">
        <w:rPr>
          <w:rFonts w:ascii="Arial" w:hAnsi="Arial" w:cs="Arial"/>
          <w:color w:val="222222"/>
          <w:szCs w:val="24"/>
          <w:shd w:val="clear" w:color="auto" w:fill="FFFFFF"/>
        </w:rPr>
        <w:t>supports</w:t>
      </w:r>
      <w:r w:rsidR="00FA130B" w:rsidRPr="009A514C">
        <w:rPr>
          <w:rFonts w:ascii="Arial" w:hAnsi="Arial" w:cs="Arial"/>
          <w:color w:val="222222"/>
          <w:szCs w:val="24"/>
          <w:shd w:val="clear" w:color="auto" w:fill="FFFFFF"/>
        </w:rPr>
        <w:t xml:space="preserve"> long term corporate success and assist in obtaining competitive benefits.</w:t>
      </w:r>
      <w:r w:rsidR="00606F74" w:rsidRPr="009A514C">
        <w:rPr>
          <w:rFonts w:ascii="Arial" w:hAnsi="Arial" w:cs="Arial"/>
          <w:color w:val="222222"/>
          <w:szCs w:val="24"/>
          <w:shd w:val="clear" w:color="auto" w:fill="FFFFFF"/>
        </w:rPr>
        <w:t xml:space="preserve"> </w:t>
      </w:r>
      <w:r w:rsidR="00B2008D" w:rsidRPr="009A514C">
        <w:rPr>
          <w:rFonts w:ascii="Arial" w:hAnsi="Arial" w:cs="Arial"/>
          <w:color w:val="222222"/>
          <w:szCs w:val="24"/>
          <w:shd w:val="clear" w:color="auto" w:fill="FFFFFF"/>
        </w:rPr>
        <w:t xml:space="preserve">Present report is about </w:t>
      </w:r>
      <w:proofErr w:type="spellStart"/>
      <w:r w:rsidR="00B2008D" w:rsidRPr="009A514C">
        <w:rPr>
          <w:rFonts w:ascii="Arial" w:hAnsi="Arial" w:cs="Arial"/>
          <w:color w:val="222222"/>
          <w:szCs w:val="24"/>
          <w:shd w:val="clear" w:color="auto" w:fill="FFFFFF"/>
        </w:rPr>
        <w:t>NexSpace</w:t>
      </w:r>
      <w:proofErr w:type="spellEnd"/>
      <w:r w:rsidR="00B2008D" w:rsidRPr="009A514C">
        <w:rPr>
          <w:rFonts w:ascii="Arial" w:hAnsi="Arial" w:cs="Arial"/>
          <w:color w:val="222222"/>
          <w:szCs w:val="24"/>
          <w:shd w:val="clear" w:color="auto" w:fill="FFFFFF"/>
        </w:rPr>
        <w:t xml:space="preserve"> Health Systems or NHSX, which is </w:t>
      </w:r>
      <w:proofErr w:type="spellStart"/>
      <w:r w:rsidR="00B2008D" w:rsidRPr="009A514C">
        <w:rPr>
          <w:rFonts w:ascii="Arial" w:hAnsi="Arial" w:cs="Arial"/>
          <w:color w:val="222222"/>
          <w:szCs w:val="24"/>
          <w:shd w:val="clear" w:color="auto" w:fill="FFFFFF"/>
        </w:rPr>
        <w:t>fastly</w:t>
      </w:r>
      <w:proofErr w:type="spellEnd"/>
      <w:r w:rsidR="00B2008D" w:rsidRPr="009A514C">
        <w:rPr>
          <w:rFonts w:ascii="Arial" w:hAnsi="Arial" w:cs="Arial"/>
          <w:color w:val="222222"/>
          <w:szCs w:val="24"/>
          <w:shd w:val="clear" w:color="auto" w:fill="FFFFFF"/>
        </w:rPr>
        <w:t xml:space="preserve"> growing healthcare technology company with around 600 human </w:t>
      </w:r>
      <w:r w:rsidR="009A514C" w:rsidRPr="009A514C">
        <w:rPr>
          <w:rFonts w:ascii="Arial" w:hAnsi="Arial" w:cs="Arial"/>
          <w:color w:val="222222"/>
          <w:szCs w:val="24"/>
          <w:shd w:val="clear" w:color="auto" w:fill="FFFFFF"/>
        </w:rPr>
        <w:t>capitals</w:t>
      </w:r>
      <w:r w:rsidR="00B2008D" w:rsidRPr="009A514C">
        <w:rPr>
          <w:rFonts w:ascii="Arial" w:hAnsi="Arial" w:cs="Arial"/>
          <w:color w:val="222222"/>
          <w:szCs w:val="24"/>
          <w:shd w:val="clear" w:color="auto" w:fill="FFFFFF"/>
        </w:rPr>
        <w:t xml:space="preserve"> across India,</w:t>
      </w:r>
      <w:r w:rsidR="00750BAC" w:rsidRPr="009A514C">
        <w:rPr>
          <w:rFonts w:ascii="Arial" w:hAnsi="Arial" w:cs="Arial"/>
          <w:color w:val="222222"/>
          <w:szCs w:val="24"/>
          <w:shd w:val="clear" w:color="auto" w:fill="FFFFFF"/>
        </w:rPr>
        <w:t xml:space="preserve"> United Kingdom and United Arab Emirates. </w:t>
      </w:r>
      <w:r w:rsidR="003049A6" w:rsidRPr="009A514C">
        <w:rPr>
          <w:rFonts w:ascii="Arial" w:hAnsi="Arial" w:cs="Arial"/>
          <w:color w:val="222222"/>
          <w:szCs w:val="24"/>
          <w:shd w:val="clear" w:color="auto" w:fill="FFFFFF"/>
        </w:rPr>
        <w:t>It develops AI enabled digital health platfor</w:t>
      </w:r>
      <w:bookmarkStart w:id="1" w:name="_GoBack"/>
      <w:bookmarkEnd w:id="1"/>
      <w:r w:rsidR="003049A6" w:rsidRPr="009A514C">
        <w:rPr>
          <w:rFonts w:ascii="Arial" w:hAnsi="Arial" w:cs="Arial"/>
          <w:color w:val="222222"/>
          <w:szCs w:val="24"/>
          <w:shd w:val="clear" w:color="auto" w:fill="FFFFFF"/>
        </w:rPr>
        <w:t xml:space="preserve">ms, clinical support technologies and remote patient monitoring systems for healthcare providers along with hospitals. </w:t>
      </w:r>
    </w:p>
    <w:p w14:paraId="57C5418A" w14:textId="1B4FFD45" w:rsidR="00315544" w:rsidRPr="009A514C" w:rsidRDefault="00315544" w:rsidP="009A514C">
      <w:pPr>
        <w:jc w:val="both"/>
        <w:rPr>
          <w:rFonts w:ascii="Arial" w:hAnsi="Arial" w:cs="Arial"/>
          <w:color w:val="222222"/>
          <w:szCs w:val="24"/>
          <w:shd w:val="clear" w:color="auto" w:fill="FFFFFF"/>
        </w:rPr>
      </w:pPr>
      <w:r w:rsidRPr="009A514C">
        <w:rPr>
          <w:rFonts w:ascii="Arial" w:hAnsi="Arial" w:cs="Arial"/>
          <w:color w:val="222222"/>
          <w:szCs w:val="24"/>
          <w:shd w:val="clear" w:color="auto" w:fill="FFFFFF"/>
        </w:rPr>
        <w:t xml:space="preserve">The report entails </w:t>
      </w:r>
      <w:r w:rsidR="00CE746F" w:rsidRPr="009A514C">
        <w:rPr>
          <w:rFonts w:ascii="Arial" w:hAnsi="Arial" w:cs="Arial"/>
          <w:color w:val="222222"/>
          <w:szCs w:val="24"/>
          <w:shd w:val="clear" w:color="auto" w:fill="FFFFFF"/>
        </w:rPr>
        <w:t>designing innovative working practices</w:t>
      </w:r>
      <w:r w:rsidR="000E0CE5" w:rsidRPr="009A514C">
        <w:rPr>
          <w:rFonts w:ascii="Arial" w:hAnsi="Arial" w:cs="Arial"/>
          <w:color w:val="222222"/>
          <w:szCs w:val="24"/>
          <w:shd w:val="clear" w:color="auto" w:fill="FFFFFF"/>
        </w:rPr>
        <w:t xml:space="preserve">, strategic talent ecosystem and reflection on capability development. </w:t>
      </w:r>
    </w:p>
    <w:p w14:paraId="689BBEE1" w14:textId="778F34A3" w:rsidR="00155E3C" w:rsidRPr="009A514C" w:rsidRDefault="005B5842" w:rsidP="009A514C">
      <w:pPr>
        <w:pStyle w:val="Heading1"/>
        <w:rPr>
          <w:rFonts w:ascii="Arial" w:hAnsi="Arial" w:cs="Arial"/>
          <w:sz w:val="24"/>
          <w:szCs w:val="24"/>
          <w:lang w:val="en-IN"/>
        </w:rPr>
      </w:pPr>
      <w:bookmarkStart w:id="2" w:name="_Toc242201820"/>
      <w:r w:rsidRPr="009A514C">
        <w:rPr>
          <w:rFonts w:ascii="Arial" w:hAnsi="Arial" w:cs="Arial"/>
          <w:sz w:val="24"/>
          <w:szCs w:val="24"/>
          <w:lang w:val="en-IN"/>
        </w:rPr>
        <w:t xml:space="preserve">TASK </w:t>
      </w:r>
      <w:r w:rsidR="009D6F85" w:rsidRPr="009A514C">
        <w:rPr>
          <w:rFonts w:ascii="Arial" w:hAnsi="Arial" w:cs="Arial"/>
          <w:sz w:val="24"/>
          <w:szCs w:val="24"/>
          <w:lang w:val="en-IN"/>
        </w:rPr>
        <w:t xml:space="preserve">A: Designing Innovative Working </w:t>
      </w:r>
      <w:r w:rsidR="00196DE5" w:rsidRPr="009A514C">
        <w:rPr>
          <w:rFonts w:ascii="Arial" w:hAnsi="Arial" w:cs="Arial"/>
          <w:sz w:val="24"/>
          <w:szCs w:val="24"/>
          <w:lang w:val="en-IN"/>
        </w:rPr>
        <w:t>Practices</w:t>
      </w:r>
      <w:bookmarkEnd w:id="2"/>
      <w:r w:rsidR="009D6F85" w:rsidRPr="009A514C">
        <w:rPr>
          <w:rFonts w:ascii="Arial" w:hAnsi="Arial" w:cs="Arial"/>
          <w:sz w:val="24"/>
          <w:szCs w:val="24"/>
          <w:lang w:val="en-IN"/>
        </w:rPr>
        <w:t xml:space="preserve"> </w:t>
      </w:r>
    </w:p>
    <w:p w14:paraId="29A9D535" w14:textId="69FD7E96" w:rsidR="009D6F85" w:rsidRPr="009A514C" w:rsidRDefault="00DE4566" w:rsidP="009A514C">
      <w:pPr>
        <w:pStyle w:val="Heading2"/>
        <w:rPr>
          <w:rFonts w:ascii="Arial" w:hAnsi="Arial" w:cs="Arial"/>
          <w:szCs w:val="24"/>
          <w:lang w:val="en-IN"/>
        </w:rPr>
      </w:pPr>
      <w:bookmarkStart w:id="3" w:name="_Toc242201821"/>
      <w:r w:rsidRPr="009A514C">
        <w:rPr>
          <w:rFonts w:ascii="Arial" w:hAnsi="Arial" w:cs="Arial"/>
          <w:szCs w:val="24"/>
          <w:lang w:val="en-IN"/>
        </w:rPr>
        <w:t>Critical evaluation of traditional work design versus contemporary innovative working practices</w:t>
      </w:r>
      <w:bookmarkEnd w:id="3"/>
      <w:r w:rsidRPr="009A514C">
        <w:rPr>
          <w:rFonts w:ascii="Arial" w:hAnsi="Arial" w:cs="Arial"/>
          <w:szCs w:val="24"/>
          <w:lang w:val="en-IN"/>
        </w:rPr>
        <w:t xml:space="preserve"> </w:t>
      </w:r>
    </w:p>
    <w:p w14:paraId="1C0D1E56" w14:textId="3552AB67" w:rsidR="00696FB0" w:rsidRPr="009A514C" w:rsidRDefault="00CD4685" w:rsidP="009A514C">
      <w:pPr>
        <w:jc w:val="both"/>
        <w:rPr>
          <w:rFonts w:ascii="Arial" w:hAnsi="Arial" w:cs="Arial"/>
          <w:szCs w:val="24"/>
          <w:lang w:val="en-IN"/>
        </w:rPr>
      </w:pPr>
      <w:r w:rsidRPr="009A514C">
        <w:rPr>
          <w:rFonts w:ascii="Arial" w:hAnsi="Arial" w:cs="Arial"/>
          <w:szCs w:val="24"/>
          <w:lang w:val="en-IN"/>
        </w:rPr>
        <w:t>Work</w:t>
      </w:r>
      <w:r w:rsidR="00F610DE" w:rsidRPr="009A514C">
        <w:rPr>
          <w:rFonts w:ascii="Arial" w:hAnsi="Arial" w:cs="Arial"/>
          <w:szCs w:val="24"/>
          <w:lang w:val="en-IN"/>
        </w:rPr>
        <w:t xml:space="preserve"> design plays essential function in shaping </w:t>
      </w:r>
      <w:r w:rsidR="00F610DE" w:rsidRPr="009A514C">
        <w:rPr>
          <w:rFonts w:ascii="Arial" w:hAnsi="Arial" w:cs="Arial"/>
          <w:szCs w:val="24"/>
        </w:rPr>
        <w:t>employee experiences as well as influence their productivity and wellbeing (</w:t>
      </w:r>
      <w:proofErr w:type="spellStart"/>
      <w:r w:rsidR="00FC5094" w:rsidRPr="009A514C">
        <w:rPr>
          <w:rFonts w:ascii="Arial" w:hAnsi="Arial" w:cs="Arial"/>
          <w:szCs w:val="24"/>
        </w:rPr>
        <w:t>Shuaibu</w:t>
      </w:r>
      <w:proofErr w:type="spellEnd"/>
      <w:r w:rsidR="00FC5094" w:rsidRPr="009A514C">
        <w:rPr>
          <w:rFonts w:ascii="Arial" w:hAnsi="Arial" w:cs="Arial"/>
          <w:szCs w:val="24"/>
        </w:rPr>
        <w:t xml:space="preserve"> and Saleh, 2025</w:t>
      </w:r>
      <w:r w:rsidR="00F610DE" w:rsidRPr="009A514C">
        <w:rPr>
          <w:rFonts w:ascii="Arial" w:hAnsi="Arial" w:cs="Arial"/>
          <w:szCs w:val="24"/>
        </w:rPr>
        <w:t>).</w:t>
      </w:r>
      <w:r w:rsidR="00F610DE" w:rsidRPr="009A514C">
        <w:rPr>
          <w:rFonts w:ascii="Arial" w:hAnsi="Arial" w:cs="Arial"/>
          <w:szCs w:val="24"/>
          <w:lang w:val="en-IN"/>
        </w:rPr>
        <w:t xml:space="preserve"> </w:t>
      </w:r>
      <w:r w:rsidR="000D75D6" w:rsidRPr="009A514C">
        <w:rPr>
          <w:rFonts w:ascii="Arial" w:hAnsi="Arial" w:cs="Arial"/>
          <w:szCs w:val="24"/>
          <w:lang w:val="en-IN"/>
        </w:rPr>
        <w:t xml:space="preserve">In context to </w:t>
      </w:r>
      <w:r w:rsidR="00EC24F8" w:rsidRPr="009A514C">
        <w:rPr>
          <w:rFonts w:ascii="Arial" w:hAnsi="Arial" w:cs="Arial"/>
          <w:szCs w:val="24"/>
          <w:lang w:val="en-IN"/>
        </w:rPr>
        <w:t xml:space="preserve">NHSX, traditional work design is reflected in its </w:t>
      </w:r>
      <w:r w:rsidR="00D46606" w:rsidRPr="009A514C">
        <w:rPr>
          <w:rFonts w:ascii="Arial" w:hAnsi="Arial" w:cs="Arial"/>
          <w:szCs w:val="24"/>
          <w:lang w:val="en-IN"/>
        </w:rPr>
        <w:t>hierarchical</w:t>
      </w:r>
      <w:r w:rsidR="00EC24F8" w:rsidRPr="009A514C">
        <w:rPr>
          <w:rFonts w:ascii="Arial" w:hAnsi="Arial" w:cs="Arial"/>
          <w:szCs w:val="24"/>
          <w:lang w:val="en-IN"/>
        </w:rPr>
        <w:t xml:space="preserve"> decision making, </w:t>
      </w:r>
      <w:r w:rsidR="00D46606" w:rsidRPr="009A514C">
        <w:rPr>
          <w:rFonts w:ascii="Arial" w:hAnsi="Arial" w:cs="Arial"/>
          <w:szCs w:val="24"/>
          <w:lang w:val="en-IN"/>
        </w:rPr>
        <w:t>relatively</w:t>
      </w:r>
      <w:r w:rsidR="00EC24F8" w:rsidRPr="009A514C">
        <w:rPr>
          <w:rFonts w:ascii="Arial" w:hAnsi="Arial" w:cs="Arial"/>
          <w:szCs w:val="24"/>
          <w:lang w:val="en-IN"/>
        </w:rPr>
        <w:t xml:space="preserve"> centralised managerial authority and functional boundaries</w:t>
      </w:r>
      <w:r w:rsidR="00AB4B66" w:rsidRPr="009A514C">
        <w:rPr>
          <w:rFonts w:ascii="Arial" w:hAnsi="Arial" w:cs="Arial"/>
          <w:szCs w:val="24"/>
          <w:lang w:val="en-IN"/>
        </w:rPr>
        <w:t xml:space="preserve">. </w:t>
      </w:r>
      <w:r w:rsidR="00982076" w:rsidRPr="009A514C">
        <w:rPr>
          <w:rFonts w:ascii="Arial" w:hAnsi="Arial" w:cs="Arial"/>
          <w:szCs w:val="24"/>
          <w:lang w:val="en-IN"/>
        </w:rPr>
        <w:t xml:space="preserve">While such a structure can provide control and accountability, which is particularly significant in healthcare technology in which cybersecurity, clinical safety along with regulatory compliance are </w:t>
      </w:r>
      <w:r w:rsidR="00194FDD" w:rsidRPr="009A514C">
        <w:rPr>
          <w:rFonts w:ascii="Arial" w:hAnsi="Arial" w:cs="Arial"/>
          <w:szCs w:val="24"/>
          <w:lang w:val="en-IN"/>
        </w:rPr>
        <w:t>non-negotiables</w:t>
      </w:r>
      <w:r w:rsidR="00982076" w:rsidRPr="009A514C">
        <w:rPr>
          <w:rFonts w:ascii="Arial" w:hAnsi="Arial" w:cs="Arial"/>
          <w:szCs w:val="24"/>
          <w:lang w:val="en-IN"/>
        </w:rPr>
        <w:t xml:space="preserve">, it is </w:t>
      </w:r>
      <w:proofErr w:type="spellStart"/>
      <w:r w:rsidR="00982076" w:rsidRPr="009A514C">
        <w:rPr>
          <w:rFonts w:ascii="Arial" w:hAnsi="Arial" w:cs="Arial"/>
          <w:szCs w:val="24"/>
          <w:lang w:val="en-IN"/>
        </w:rPr>
        <w:t>enhancingly</w:t>
      </w:r>
      <w:proofErr w:type="spellEnd"/>
      <w:r w:rsidR="00982076" w:rsidRPr="009A514C">
        <w:rPr>
          <w:rFonts w:ascii="Arial" w:hAnsi="Arial" w:cs="Arial"/>
          <w:szCs w:val="24"/>
          <w:lang w:val="en-IN"/>
        </w:rPr>
        <w:t xml:space="preserve"> misaligned with needs of </w:t>
      </w:r>
      <w:r w:rsidR="00194FDD" w:rsidRPr="009A514C">
        <w:rPr>
          <w:rFonts w:ascii="Arial" w:hAnsi="Arial" w:cs="Arial"/>
          <w:szCs w:val="24"/>
          <w:lang w:val="en-IN"/>
        </w:rPr>
        <w:t>NHSX for fast innovation</w:t>
      </w:r>
      <w:r w:rsidR="00535188" w:rsidRPr="009A514C">
        <w:rPr>
          <w:rFonts w:ascii="Arial" w:hAnsi="Arial" w:cs="Arial"/>
          <w:szCs w:val="24"/>
          <w:lang w:val="en-IN"/>
        </w:rPr>
        <w:t xml:space="preserve">. Hierarchical structures slow </w:t>
      </w:r>
      <w:r w:rsidR="007564C2" w:rsidRPr="009A514C">
        <w:rPr>
          <w:rFonts w:ascii="Arial" w:hAnsi="Arial" w:cs="Arial"/>
          <w:szCs w:val="24"/>
          <w:lang w:val="en-IN"/>
        </w:rPr>
        <w:t>down</w:t>
      </w:r>
      <w:r w:rsidR="00535188" w:rsidRPr="009A514C">
        <w:rPr>
          <w:rFonts w:ascii="Arial" w:hAnsi="Arial" w:cs="Arial"/>
          <w:szCs w:val="24"/>
          <w:lang w:val="en-IN"/>
        </w:rPr>
        <w:t xml:space="preserve"> </w:t>
      </w:r>
      <w:r w:rsidR="007564C2" w:rsidRPr="009A514C">
        <w:rPr>
          <w:rFonts w:ascii="Arial" w:hAnsi="Arial" w:cs="Arial"/>
          <w:szCs w:val="24"/>
          <w:lang w:val="en-IN"/>
        </w:rPr>
        <w:t>responsiveness</w:t>
      </w:r>
      <w:r w:rsidR="00535188" w:rsidRPr="009A514C">
        <w:rPr>
          <w:rFonts w:ascii="Arial" w:hAnsi="Arial" w:cs="Arial"/>
          <w:szCs w:val="24"/>
          <w:lang w:val="en-IN"/>
        </w:rPr>
        <w:t xml:space="preserve"> and communication (</w:t>
      </w:r>
      <w:proofErr w:type="spellStart"/>
      <w:r w:rsidR="00495F3F" w:rsidRPr="009A514C">
        <w:rPr>
          <w:rFonts w:ascii="Arial" w:hAnsi="Arial" w:cs="Arial"/>
          <w:color w:val="222222"/>
          <w:szCs w:val="24"/>
          <w:shd w:val="clear" w:color="auto" w:fill="FFFFFF"/>
        </w:rPr>
        <w:t>Jerab</w:t>
      </w:r>
      <w:proofErr w:type="spellEnd"/>
      <w:r w:rsidR="00495F3F" w:rsidRPr="009A514C">
        <w:rPr>
          <w:rFonts w:ascii="Arial" w:hAnsi="Arial" w:cs="Arial"/>
          <w:color w:val="222222"/>
          <w:szCs w:val="24"/>
          <w:shd w:val="clear" w:color="auto" w:fill="FFFFFF"/>
        </w:rPr>
        <w:t xml:space="preserve"> and </w:t>
      </w:r>
      <w:proofErr w:type="spellStart"/>
      <w:r w:rsidR="00495F3F" w:rsidRPr="009A514C">
        <w:rPr>
          <w:rFonts w:ascii="Arial" w:hAnsi="Arial" w:cs="Arial"/>
          <w:color w:val="222222"/>
          <w:szCs w:val="24"/>
          <w:shd w:val="clear" w:color="auto" w:fill="FFFFFF"/>
        </w:rPr>
        <w:t>Mabrouk</w:t>
      </w:r>
      <w:proofErr w:type="spellEnd"/>
      <w:r w:rsidR="00495F3F" w:rsidRPr="009A514C">
        <w:rPr>
          <w:rFonts w:ascii="Arial" w:hAnsi="Arial" w:cs="Arial"/>
          <w:color w:val="222222"/>
          <w:szCs w:val="24"/>
          <w:shd w:val="clear" w:color="auto" w:fill="FFFFFF"/>
        </w:rPr>
        <w:t>,</w:t>
      </w:r>
      <w:r w:rsidR="00535188" w:rsidRPr="009A514C">
        <w:rPr>
          <w:rFonts w:ascii="Arial" w:hAnsi="Arial" w:cs="Arial"/>
          <w:color w:val="222222"/>
          <w:szCs w:val="24"/>
          <w:shd w:val="clear" w:color="auto" w:fill="FFFFFF"/>
        </w:rPr>
        <w:t xml:space="preserve"> 2023</w:t>
      </w:r>
      <w:r w:rsidR="00535188" w:rsidRPr="009A514C">
        <w:rPr>
          <w:rFonts w:ascii="Arial" w:hAnsi="Arial" w:cs="Arial"/>
          <w:szCs w:val="24"/>
          <w:lang w:val="en-IN"/>
        </w:rPr>
        <w:t xml:space="preserve">). </w:t>
      </w:r>
      <w:r w:rsidR="001332A0" w:rsidRPr="009A514C">
        <w:rPr>
          <w:rFonts w:ascii="Arial" w:hAnsi="Arial" w:cs="Arial"/>
          <w:szCs w:val="24"/>
          <w:lang w:val="en-IN"/>
        </w:rPr>
        <w:t>It is evaluated that excessive hiera</w:t>
      </w:r>
      <w:r w:rsidR="0048251B" w:rsidRPr="009A514C">
        <w:rPr>
          <w:rFonts w:ascii="Arial" w:hAnsi="Arial" w:cs="Arial"/>
          <w:szCs w:val="24"/>
          <w:lang w:val="en-IN"/>
        </w:rPr>
        <w:t xml:space="preserve">rchy delay decisions along with discourage workforce from experimenting, directing result in corporate’s reported slow innovation and lack of creativity. Therefore, contemporary work design needs a shift from managerial control of practices towards corporate control of results. </w:t>
      </w:r>
    </w:p>
    <w:p w14:paraId="2964F284" w14:textId="4E0087A4" w:rsidR="00535188" w:rsidRPr="009A514C" w:rsidRDefault="00B90EB4" w:rsidP="009A514C">
      <w:pPr>
        <w:rPr>
          <w:rFonts w:ascii="Arial" w:hAnsi="Arial" w:cs="Arial"/>
          <w:b/>
          <w:szCs w:val="24"/>
        </w:rPr>
      </w:pPr>
      <w:r w:rsidRPr="009A514C">
        <w:rPr>
          <w:rFonts w:ascii="Arial" w:hAnsi="Arial" w:cs="Arial"/>
          <w:b/>
          <w:szCs w:val="24"/>
        </w:rPr>
        <w:t>High Performance Work Systems (HPWS)</w:t>
      </w:r>
    </w:p>
    <w:p w14:paraId="58F1B730" w14:textId="411EE57C" w:rsidR="00CC08AF" w:rsidRPr="009A514C" w:rsidRDefault="00CC08AF" w:rsidP="009A514C">
      <w:pPr>
        <w:jc w:val="both"/>
        <w:rPr>
          <w:rFonts w:ascii="Arial" w:hAnsi="Arial" w:cs="Arial"/>
          <w:szCs w:val="24"/>
        </w:rPr>
      </w:pPr>
      <w:r w:rsidRPr="009A514C">
        <w:rPr>
          <w:rFonts w:ascii="Arial" w:hAnsi="Arial" w:cs="Arial"/>
          <w:szCs w:val="24"/>
        </w:rPr>
        <w:t>HPW</w:t>
      </w:r>
      <w:r w:rsidR="00AF2F7A" w:rsidRPr="009A514C">
        <w:rPr>
          <w:rFonts w:ascii="Arial" w:hAnsi="Arial" w:cs="Arial"/>
          <w:szCs w:val="24"/>
        </w:rPr>
        <w:t xml:space="preserve">S are essential as they foster </w:t>
      </w:r>
      <w:r w:rsidR="00612849" w:rsidRPr="009A514C">
        <w:rPr>
          <w:rFonts w:ascii="Arial" w:hAnsi="Arial" w:cs="Arial"/>
          <w:szCs w:val="24"/>
        </w:rPr>
        <w:t>employee</w:t>
      </w:r>
      <w:r w:rsidR="00AF2F7A" w:rsidRPr="009A514C">
        <w:rPr>
          <w:rFonts w:ascii="Arial" w:hAnsi="Arial" w:cs="Arial"/>
          <w:szCs w:val="24"/>
        </w:rPr>
        <w:t xml:space="preserve"> resilience as well as corporate agility (</w:t>
      </w:r>
      <w:r w:rsidR="00612849" w:rsidRPr="009A514C">
        <w:rPr>
          <w:rFonts w:ascii="Arial" w:hAnsi="Arial" w:cs="Arial"/>
          <w:szCs w:val="24"/>
        </w:rPr>
        <w:t>Bhardwaj et al., 2025</w:t>
      </w:r>
      <w:r w:rsidR="00AF2F7A" w:rsidRPr="009A514C">
        <w:rPr>
          <w:rFonts w:ascii="Arial" w:hAnsi="Arial" w:cs="Arial"/>
          <w:szCs w:val="24"/>
        </w:rPr>
        <w:t xml:space="preserve">). </w:t>
      </w:r>
      <w:r w:rsidR="00D3732B" w:rsidRPr="009A514C">
        <w:rPr>
          <w:rFonts w:ascii="Arial" w:hAnsi="Arial" w:cs="Arial"/>
          <w:szCs w:val="24"/>
        </w:rPr>
        <w:t>In case of NHSX, HPWS</w:t>
      </w:r>
      <w:r w:rsidR="00B34936" w:rsidRPr="009A514C">
        <w:rPr>
          <w:rFonts w:ascii="Arial" w:hAnsi="Arial" w:cs="Arial"/>
          <w:szCs w:val="24"/>
        </w:rPr>
        <w:t>, such as recruitment, training, employee security, decision making, rewards and job design</w:t>
      </w:r>
      <w:r w:rsidR="00D3732B" w:rsidRPr="009A514C">
        <w:rPr>
          <w:rFonts w:ascii="Arial" w:hAnsi="Arial" w:cs="Arial"/>
          <w:szCs w:val="24"/>
        </w:rPr>
        <w:t xml:space="preserve"> can integrate selective recruitment, performance management, </w:t>
      </w:r>
      <w:r w:rsidR="0094192B" w:rsidRPr="009A514C">
        <w:rPr>
          <w:rFonts w:ascii="Arial" w:hAnsi="Arial" w:cs="Arial"/>
          <w:szCs w:val="24"/>
        </w:rPr>
        <w:t xml:space="preserve">continuous learning along with participation for encouraging scarce AI and </w:t>
      </w:r>
      <w:r w:rsidR="006D6A71" w:rsidRPr="009A514C">
        <w:rPr>
          <w:rFonts w:ascii="Arial" w:hAnsi="Arial" w:cs="Arial"/>
          <w:szCs w:val="24"/>
        </w:rPr>
        <w:t>healthcare</w:t>
      </w:r>
      <w:r w:rsidR="0094192B" w:rsidRPr="009A514C">
        <w:rPr>
          <w:rFonts w:ascii="Arial" w:hAnsi="Arial" w:cs="Arial"/>
          <w:szCs w:val="24"/>
        </w:rPr>
        <w:t xml:space="preserve"> competence. Through fostering skill </w:t>
      </w:r>
      <w:r w:rsidR="006D6A71" w:rsidRPr="009A514C">
        <w:rPr>
          <w:rFonts w:ascii="Arial" w:hAnsi="Arial" w:cs="Arial"/>
          <w:szCs w:val="24"/>
        </w:rPr>
        <w:t>development</w:t>
      </w:r>
      <w:r w:rsidR="0094192B" w:rsidRPr="009A514C">
        <w:rPr>
          <w:rFonts w:ascii="Arial" w:hAnsi="Arial" w:cs="Arial"/>
          <w:szCs w:val="24"/>
        </w:rPr>
        <w:t xml:space="preserve">, empowerment and arranging essential resources, HPWS enable human </w:t>
      </w:r>
      <w:r w:rsidR="0094192B" w:rsidRPr="009A514C">
        <w:rPr>
          <w:rFonts w:ascii="Arial" w:hAnsi="Arial" w:cs="Arial"/>
          <w:szCs w:val="24"/>
        </w:rPr>
        <w:lastRenderedPageBreak/>
        <w:t xml:space="preserve">resource to better cope with high demands and uncertainty. Nonetheless, </w:t>
      </w:r>
      <w:r w:rsidR="006D6A71" w:rsidRPr="009A514C">
        <w:rPr>
          <w:rFonts w:ascii="Arial" w:hAnsi="Arial" w:cs="Arial"/>
          <w:szCs w:val="24"/>
        </w:rPr>
        <w:t xml:space="preserve">intensification of performance can undermine wellbeing. Hence, its value relies on balancing high </w:t>
      </w:r>
      <w:r w:rsidR="00EF6EBF" w:rsidRPr="009A514C">
        <w:rPr>
          <w:rFonts w:ascii="Arial" w:hAnsi="Arial" w:cs="Arial"/>
          <w:szCs w:val="24"/>
        </w:rPr>
        <w:t>expectations</w:t>
      </w:r>
      <w:r w:rsidR="006D6A71" w:rsidRPr="009A514C">
        <w:rPr>
          <w:rFonts w:ascii="Arial" w:hAnsi="Arial" w:cs="Arial"/>
          <w:szCs w:val="24"/>
        </w:rPr>
        <w:t xml:space="preserve"> despite of pursuing productivity alone.</w:t>
      </w:r>
    </w:p>
    <w:p w14:paraId="7AB5C4DC" w14:textId="77777777" w:rsidR="00A536B3" w:rsidRPr="009A514C" w:rsidRDefault="00067761" w:rsidP="009A514C">
      <w:pPr>
        <w:keepNext/>
        <w:jc w:val="center"/>
        <w:rPr>
          <w:rFonts w:ascii="Arial" w:hAnsi="Arial" w:cs="Arial"/>
          <w:szCs w:val="24"/>
        </w:rPr>
      </w:pPr>
      <w:r w:rsidRPr="009A514C">
        <w:rPr>
          <w:rFonts w:ascii="Arial" w:hAnsi="Arial" w:cs="Arial"/>
          <w:noProof/>
          <w:szCs w:val="24"/>
          <w:lang w:val="en-US"/>
        </w:rPr>
        <w:drawing>
          <wp:inline distT="0" distB="0" distL="0" distR="0" wp14:anchorId="1B41BD1B" wp14:editId="614BB8D2">
            <wp:extent cx="5113020" cy="2359025"/>
            <wp:effectExtent l="0" t="0" r="0"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113020" cy="2359025"/>
                    </a:xfrm>
                    <a:prstGeom prst="rect">
                      <a:avLst/>
                    </a:prstGeom>
                  </pic:spPr>
                </pic:pic>
              </a:graphicData>
            </a:graphic>
          </wp:inline>
        </w:drawing>
      </w:r>
    </w:p>
    <w:p w14:paraId="5DD1439B" w14:textId="2AD93DAB" w:rsidR="00067761" w:rsidRPr="009A514C" w:rsidRDefault="00A536B3" w:rsidP="009A514C">
      <w:pPr>
        <w:pStyle w:val="Caption"/>
        <w:jc w:val="center"/>
        <w:rPr>
          <w:rFonts w:ascii="Arial" w:hAnsi="Arial" w:cs="Arial"/>
          <w:color w:val="222222"/>
          <w:shd w:val="clear" w:color="auto" w:fill="FFFFFF"/>
        </w:rPr>
      </w:pPr>
      <w:r w:rsidRPr="009A514C">
        <w:rPr>
          <w:rFonts w:ascii="Arial" w:hAnsi="Arial" w:cs="Arial"/>
        </w:rPr>
        <w:t xml:space="preserve">Figure </w:t>
      </w:r>
      <w:r w:rsidRPr="009A514C">
        <w:rPr>
          <w:rFonts w:ascii="Arial" w:hAnsi="Arial" w:cs="Arial"/>
        </w:rPr>
        <w:fldChar w:fldCharType="begin"/>
      </w:r>
      <w:r w:rsidRPr="009A514C">
        <w:rPr>
          <w:rFonts w:ascii="Arial" w:hAnsi="Arial" w:cs="Arial"/>
        </w:rPr>
        <w:instrText xml:space="preserve"> SEQ Figure \* ARABIC </w:instrText>
      </w:r>
      <w:r w:rsidRPr="009A514C">
        <w:rPr>
          <w:rFonts w:ascii="Arial" w:hAnsi="Arial" w:cs="Arial"/>
        </w:rPr>
        <w:fldChar w:fldCharType="separate"/>
      </w:r>
      <w:r w:rsidR="00F96F57" w:rsidRPr="009A514C">
        <w:rPr>
          <w:rFonts w:ascii="Arial" w:hAnsi="Arial" w:cs="Arial"/>
          <w:noProof/>
        </w:rPr>
        <w:t>1</w:t>
      </w:r>
      <w:r w:rsidRPr="009A514C">
        <w:rPr>
          <w:rFonts w:ascii="Arial" w:hAnsi="Arial" w:cs="Arial"/>
        </w:rPr>
        <w:fldChar w:fldCharType="end"/>
      </w:r>
      <w:r w:rsidRPr="009A514C">
        <w:rPr>
          <w:rFonts w:ascii="Arial" w:hAnsi="Arial" w:cs="Arial"/>
        </w:rPr>
        <w:t xml:space="preserve">: </w:t>
      </w:r>
      <w:r w:rsidR="00530452" w:rsidRPr="009A514C">
        <w:rPr>
          <w:rFonts w:ascii="Arial" w:hAnsi="Arial" w:cs="Arial"/>
        </w:rPr>
        <w:t>Conceptual</w:t>
      </w:r>
      <w:r w:rsidRPr="009A514C">
        <w:rPr>
          <w:rFonts w:ascii="Arial" w:hAnsi="Arial" w:cs="Arial"/>
        </w:rPr>
        <w:t xml:space="preserve"> model of HPWS</w:t>
      </w:r>
    </w:p>
    <w:p w14:paraId="6B342E90" w14:textId="645DA631" w:rsidR="00067761" w:rsidRPr="009A514C" w:rsidRDefault="00067761" w:rsidP="009A514C">
      <w:pPr>
        <w:jc w:val="center"/>
        <w:rPr>
          <w:rFonts w:ascii="Arial" w:hAnsi="Arial" w:cs="Arial"/>
          <w:color w:val="222222"/>
          <w:szCs w:val="24"/>
          <w:shd w:val="clear" w:color="auto" w:fill="FFFFFF"/>
        </w:rPr>
      </w:pPr>
      <w:r w:rsidRPr="009A514C">
        <w:rPr>
          <w:rFonts w:ascii="Arial" w:hAnsi="Arial" w:cs="Arial"/>
          <w:color w:val="222222"/>
          <w:szCs w:val="24"/>
          <w:shd w:val="clear" w:color="auto" w:fill="FFFFFF"/>
        </w:rPr>
        <w:t>(</w:t>
      </w:r>
      <w:r w:rsidR="00530452" w:rsidRPr="009A514C">
        <w:rPr>
          <w:rFonts w:ascii="Arial" w:hAnsi="Arial" w:cs="Arial"/>
          <w:color w:val="222222"/>
          <w:szCs w:val="24"/>
          <w:shd w:val="clear" w:color="auto" w:fill="FFFFFF"/>
        </w:rPr>
        <w:t xml:space="preserve">Source: </w:t>
      </w:r>
      <w:proofErr w:type="spellStart"/>
      <w:r w:rsidRPr="009A514C">
        <w:rPr>
          <w:rFonts w:ascii="Arial" w:hAnsi="Arial" w:cs="Arial"/>
          <w:color w:val="222222"/>
          <w:szCs w:val="24"/>
          <w:shd w:val="clear" w:color="auto" w:fill="FFFFFF"/>
        </w:rPr>
        <w:t>Kloutsiniotis</w:t>
      </w:r>
      <w:proofErr w:type="spellEnd"/>
      <w:r w:rsidRPr="009A514C">
        <w:rPr>
          <w:rFonts w:ascii="Arial" w:hAnsi="Arial" w:cs="Arial"/>
          <w:color w:val="222222"/>
          <w:szCs w:val="24"/>
          <w:shd w:val="clear" w:color="auto" w:fill="FFFFFF"/>
        </w:rPr>
        <w:t xml:space="preserve"> and </w:t>
      </w:r>
      <w:proofErr w:type="spellStart"/>
      <w:r w:rsidRPr="009A514C">
        <w:rPr>
          <w:rFonts w:ascii="Arial" w:hAnsi="Arial" w:cs="Arial"/>
          <w:color w:val="222222"/>
          <w:szCs w:val="24"/>
          <w:shd w:val="clear" w:color="auto" w:fill="FFFFFF"/>
        </w:rPr>
        <w:t>Mihail</w:t>
      </w:r>
      <w:proofErr w:type="spellEnd"/>
      <w:r w:rsidRPr="009A514C">
        <w:rPr>
          <w:rFonts w:ascii="Arial" w:hAnsi="Arial" w:cs="Arial"/>
          <w:color w:val="222222"/>
          <w:szCs w:val="24"/>
          <w:shd w:val="clear" w:color="auto" w:fill="FFFFFF"/>
        </w:rPr>
        <w:t>, 2020)</w:t>
      </w:r>
    </w:p>
    <w:p w14:paraId="58B675DF" w14:textId="5972ED1B" w:rsidR="006D6A71" w:rsidRPr="009A514C" w:rsidRDefault="00750980" w:rsidP="009A514C">
      <w:pPr>
        <w:jc w:val="both"/>
        <w:rPr>
          <w:rFonts w:ascii="Arial" w:hAnsi="Arial" w:cs="Arial"/>
          <w:b/>
          <w:szCs w:val="24"/>
        </w:rPr>
      </w:pPr>
      <w:r w:rsidRPr="009A514C">
        <w:rPr>
          <w:rFonts w:ascii="Arial" w:hAnsi="Arial" w:cs="Arial"/>
          <w:b/>
          <w:szCs w:val="24"/>
        </w:rPr>
        <w:t>High Involvement Work Systems (HIWS)</w:t>
      </w:r>
    </w:p>
    <w:p w14:paraId="056086BB" w14:textId="27CC3480" w:rsidR="00B90EB4" w:rsidRPr="009A514C" w:rsidRDefault="00F338EE" w:rsidP="009A514C">
      <w:pPr>
        <w:jc w:val="both"/>
        <w:rPr>
          <w:rFonts w:ascii="Arial" w:hAnsi="Arial" w:cs="Arial"/>
          <w:szCs w:val="24"/>
        </w:rPr>
      </w:pPr>
      <w:r w:rsidRPr="009A514C">
        <w:rPr>
          <w:rFonts w:ascii="Arial" w:hAnsi="Arial" w:cs="Arial"/>
          <w:szCs w:val="24"/>
        </w:rPr>
        <w:t>HIWS are represented as overall management orientation which emphasises on providing workforce with wider involvement to improve corporate performance and competitiveness, along with experience of employees at work (</w:t>
      </w:r>
      <w:r w:rsidR="00E329E4" w:rsidRPr="009A514C">
        <w:rPr>
          <w:rFonts w:ascii="Arial" w:hAnsi="Arial" w:cs="Arial"/>
          <w:szCs w:val="24"/>
        </w:rPr>
        <w:t>Wei</w:t>
      </w:r>
      <w:r w:rsidRPr="009A514C">
        <w:rPr>
          <w:rFonts w:ascii="Arial" w:hAnsi="Arial" w:cs="Arial"/>
          <w:szCs w:val="24"/>
        </w:rPr>
        <w:t xml:space="preserve"> and Fu, 2026).</w:t>
      </w:r>
      <w:r w:rsidR="00305B22" w:rsidRPr="009A514C">
        <w:rPr>
          <w:rFonts w:ascii="Arial" w:hAnsi="Arial" w:cs="Arial"/>
          <w:szCs w:val="24"/>
        </w:rPr>
        <w:t xml:space="preserve"> </w:t>
      </w:r>
      <w:r w:rsidR="0033026F" w:rsidRPr="009A514C">
        <w:rPr>
          <w:rFonts w:ascii="Arial" w:hAnsi="Arial" w:cs="Arial"/>
          <w:szCs w:val="24"/>
        </w:rPr>
        <w:t xml:space="preserve">NHSX can establish effective HIWS, such as </w:t>
      </w:r>
      <w:r w:rsidR="00FF17F0" w:rsidRPr="009A514C">
        <w:rPr>
          <w:rFonts w:ascii="Arial" w:hAnsi="Arial" w:cs="Arial"/>
          <w:szCs w:val="24"/>
        </w:rPr>
        <w:t xml:space="preserve">power and autonomy, information, rewards and </w:t>
      </w:r>
      <w:r w:rsidR="0033026F" w:rsidRPr="009A514C">
        <w:rPr>
          <w:rFonts w:ascii="Arial" w:hAnsi="Arial" w:cs="Arial"/>
          <w:szCs w:val="24"/>
        </w:rPr>
        <w:t xml:space="preserve">cross functional AI innovation squads wherein clinicians, data scientists, software engineers as well as product </w:t>
      </w:r>
      <w:r w:rsidR="00AD1F12" w:rsidRPr="009A514C">
        <w:rPr>
          <w:rFonts w:ascii="Arial" w:hAnsi="Arial" w:cs="Arial"/>
          <w:szCs w:val="24"/>
        </w:rPr>
        <w:t>specialists</w:t>
      </w:r>
      <w:r w:rsidR="0033026F" w:rsidRPr="009A514C">
        <w:rPr>
          <w:rFonts w:ascii="Arial" w:hAnsi="Arial" w:cs="Arial"/>
          <w:szCs w:val="24"/>
        </w:rPr>
        <w:t xml:space="preserve"> </w:t>
      </w:r>
      <w:r w:rsidR="00AD1F12" w:rsidRPr="009A514C">
        <w:rPr>
          <w:rFonts w:ascii="Arial" w:hAnsi="Arial" w:cs="Arial"/>
          <w:szCs w:val="24"/>
        </w:rPr>
        <w:t>collectively</w:t>
      </w:r>
      <w:r w:rsidR="0033026F" w:rsidRPr="009A514C">
        <w:rPr>
          <w:rFonts w:ascii="Arial" w:hAnsi="Arial" w:cs="Arial"/>
          <w:szCs w:val="24"/>
        </w:rPr>
        <w:t xml:space="preserve"> </w:t>
      </w:r>
      <w:r w:rsidR="00AD1F12" w:rsidRPr="009A514C">
        <w:rPr>
          <w:rFonts w:ascii="Arial" w:hAnsi="Arial" w:cs="Arial"/>
          <w:szCs w:val="24"/>
        </w:rPr>
        <w:t>determine</w:t>
      </w:r>
      <w:r w:rsidR="0033026F" w:rsidRPr="009A514C">
        <w:rPr>
          <w:rFonts w:ascii="Arial" w:hAnsi="Arial" w:cs="Arial"/>
          <w:szCs w:val="24"/>
        </w:rPr>
        <w:t xml:space="preserve"> product </w:t>
      </w:r>
      <w:r w:rsidR="00AD1F12" w:rsidRPr="009A514C">
        <w:rPr>
          <w:rFonts w:ascii="Arial" w:hAnsi="Arial" w:cs="Arial"/>
          <w:szCs w:val="24"/>
        </w:rPr>
        <w:t>priorities</w:t>
      </w:r>
      <w:r w:rsidR="0033026F" w:rsidRPr="009A514C">
        <w:rPr>
          <w:rFonts w:ascii="Arial" w:hAnsi="Arial" w:cs="Arial"/>
          <w:szCs w:val="24"/>
        </w:rPr>
        <w:t xml:space="preserve">, experiment with solutions as well as evaluate user feedback. </w:t>
      </w:r>
      <w:r w:rsidR="00AD1F12" w:rsidRPr="009A514C">
        <w:rPr>
          <w:rFonts w:ascii="Arial" w:hAnsi="Arial" w:cs="Arial"/>
          <w:szCs w:val="24"/>
        </w:rPr>
        <w:t xml:space="preserve">It is evaluated that this represents genuine HIWS as decision making authority is distributed to employees having relevant expertise, while senior management is able to retain governance over ethical, regulatory and clinical risks. </w:t>
      </w:r>
    </w:p>
    <w:p w14:paraId="7844590F" w14:textId="77777777" w:rsidR="008B1595" w:rsidRPr="009A514C" w:rsidRDefault="00E86BBF" w:rsidP="009A514C">
      <w:pPr>
        <w:keepNext/>
        <w:jc w:val="center"/>
        <w:rPr>
          <w:rFonts w:ascii="Arial" w:hAnsi="Arial" w:cs="Arial"/>
          <w:szCs w:val="24"/>
        </w:rPr>
      </w:pPr>
      <w:r w:rsidRPr="009A514C">
        <w:rPr>
          <w:rFonts w:ascii="Arial" w:hAnsi="Arial" w:cs="Arial"/>
          <w:noProof/>
          <w:szCs w:val="24"/>
          <w:lang w:val="en-US"/>
        </w:rPr>
        <w:lastRenderedPageBreak/>
        <w:drawing>
          <wp:inline distT="0" distB="0" distL="0" distR="0" wp14:anchorId="1EE97727" wp14:editId="7DF53EAB">
            <wp:extent cx="4809490" cy="381889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809490" cy="3818890"/>
                    </a:xfrm>
                    <a:prstGeom prst="rect">
                      <a:avLst/>
                    </a:prstGeom>
                  </pic:spPr>
                </pic:pic>
              </a:graphicData>
            </a:graphic>
          </wp:inline>
        </w:drawing>
      </w:r>
    </w:p>
    <w:p w14:paraId="6AC9E3B3" w14:textId="3C6F9F6D" w:rsidR="00E86BBF" w:rsidRPr="009A514C" w:rsidRDefault="008B1595" w:rsidP="009A514C">
      <w:pPr>
        <w:pStyle w:val="Caption"/>
        <w:jc w:val="center"/>
        <w:rPr>
          <w:rFonts w:ascii="Arial" w:hAnsi="Arial" w:cs="Arial"/>
        </w:rPr>
      </w:pPr>
      <w:r w:rsidRPr="009A514C">
        <w:rPr>
          <w:rFonts w:ascii="Arial" w:hAnsi="Arial" w:cs="Arial"/>
        </w:rPr>
        <w:t xml:space="preserve">Figure </w:t>
      </w:r>
      <w:r w:rsidRPr="009A514C">
        <w:rPr>
          <w:rFonts w:ascii="Arial" w:hAnsi="Arial" w:cs="Arial"/>
        </w:rPr>
        <w:fldChar w:fldCharType="begin"/>
      </w:r>
      <w:r w:rsidRPr="009A514C">
        <w:rPr>
          <w:rFonts w:ascii="Arial" w:hAnsi="Arial" w:cs="Arial"/>
        </w:rPr>
        <w:instrText xml:space="preserve"> SEQ Figure \* ARABIC </w:instrText>
      </w:r>
      <w:r w:rsidRPr="009A514C">
        <w:rPr>
          <w:rFonts w:ascii="Arial" w:hAnsi="Arial" w:cs="Arial"/>
        </w:rPr>
        <w:fldChar w:fldCharType="separate"/>
      </w:r>
      <w:r w:rsidR="00F96F57" w:rsidRPr="009A514C">
        <w:rPr>
          <w:rFonts w:ascii="Arial" w:hAnsi="Arial" w:cs="Arial"/>
          <w:noProof/>
        </w:rPr>
        <w:t>2</w:t>
      </w:r>
      <w:r w:rsidRPr="009A514C">
        <w:rPr>
          <w:rFonts w:ascii="Arial" w:hAnsi="Arial" w:cs="Arial"/>
        </w:rPr>
        <w:fldChar w:fldCharType="end"/>
      </w:r>
      <w:r w:rsidRPr="009A514C">
        <w:rPr>
          <w:rFonts w:ascii="Arial" w:hAnsi="Arial" w:cs="Arial"/>
        </w:rPr>
        <w:t xml:space="preserve">: </w:t>
      </w:r>
      <w:r w:rsidR="0015211F" w:rsidRPr="009A514C">
        <w:rPr>
          <w:rFonts w:ascii="Arial" w:hAnsi="Arial" w:cs="Arial"/>
        </w:rPr>
        <w:t>HIWS</w:t>
      </w:r>
      <w:r w:rsidRPr="009A514C">
        <w:rPr>
          <w:rFonts w:ascii="Arial" w:hAnsi="Arial" w:cs="Arial"/>
        </w:rPr>
        <w:t xml:space="preserve"> as well as elements of high-involvement work processes</w:t>
      </w:r>
    </w:p>
    <w:p w14:paraId="1CA43C97" w14:textId="02A727A9" w:rsidR="008B1595" w:rsidRPr="009A514C" w:rsidRDefault="008B1595" w:rsidP="009A514C">
      <w:pPr>
        <w:jc w:val="center"/>
        <w:rPr>
          <w:rFonts w:ascii="Arial" w:hAnsi="Arial" w:cs="Arial"/>
          <w:szCs w:val="24"/>
        </w:rPr>
      </w:pPr>
      <w:r w:rsidRPr="009A514C">
        <w:rPr>
          <w:rFonts w:ascii="Arial" w:hAnsi="Arial" w:cs="Arial"/>
          <w:szCs w:val="24"/>
        </w:rPr>
        <w:t xml:space="preserve">(Source: </w:t>
      </w:r>
      <w:proofErr w:type="spellStart"/>
      <w:r w:rsidR="006A03DE" w:rsidRPr="009A514C">
        <w:rPr>
          <w:rFonts w:ascii="Arial" w:hAnsi="Arial" w:cs="Arial"/>
          <w:szCs w:val="24"/>
        </w:rPr>
        <w:t>Øygarden</w:t>
      </w:r>
      <w:proofErr w:type="spellEnd"/>
      <w:r w:rsidR="006A03DE" w:rsidRPr="009A514C">
        <w:rPr>
          <w:rFonts w:ascii="Arial" w:hAnsi="Arial" w:cs="Arial"/>
          <w:szCs w:val="24"/>
        </w:rPr>
        <w:t xml:space="preserve">, </w:t>
      </w:r>
      <w:proofErr w:type="spellStart"/>
      <w:r w:rsidR="006A03DE" w:rsidRPr="009A514C">
        <w:rPr>
          <w:rFonts w:ascii="Arial" w:hAnsi="Arial" w:cs="Arial"/>
          <w:szCs w:val="24"/>
        </w:rPr>
        <w:t>Nøkleber</w:t>
      </w:r>
      <w:r w:rsidR="00ED30F0" w:rsidRPr="009A514C">
        <w:rPr>
          <w:rFonts w:ascii="Arial" w:hAnsi="Arial" w:cs="Arial"/>
          <w:szCs w:val="24"/>
        </w:rPr>
        <w:t>g</w:t>
      </w:r>
      <w:proofErr w:type="spellEnd"/>
      <w:r w:rsidR="006A03DE" w:rsidRPr="009A514C">
        <w:rPr>
          <w:rFonts w:ascii="Arial" w:hAnsi="Arial" w:cs="Arial"/>
          <w:szCs w:val="24"/>
        </w:rPr>
        <w:t xml:space="preserve"> and </w:t>
      </w:r>
      <w:proofErr w:type="spellStart"/>
      <w:r w:rsidR="006A03DE" w:rsidRPr="009A514C">
        <w:rPr>
          <w:rFonts w:ascii="Arial" w:hAnsi="Arial" w:cs="Arial"/>
          <w:szCs w:val="24"/>
        </w:rPr>
        <w:t>Gressgård</w:t>
      </w:r>
      <w:proofErr w:type="spellEnd"/>
      <w:r w:rsidR="006A03DE" w:rsidRPr="009A514C">
        <w:rPr>
          <w:rFonts w:ascii="Arial" w:hAnsi="Arial" w:cs="Arial"/>
          <w:szCs w:val="24"/>
        </w:rPr>
        <w:t>, 2023)</w:t>
      </w:r>
    </w:p>
    <w:p w14:paraId="6A13AACB" w14:textId="7AB328DE" w:rsidR="00E86BBF" w:rsidRPr="009A514C" w:rsidRDefault="0038057F" w:rsidP="009A514C">
      <w:pPr>
        <w:jc w:val="both"/>
        <w:rPr>
          <w:rFonts w:ascii="Arial" w:hAnsi="Arial" w:cs="Arial"/>
          <w:b/>
          <w:szCs w:val="24"/>
        </w:rPr>
      </w:pPr>
      <w:r w:rsidRPr="009A514C">
        <w:rPr>
          <w:rFonts w:ascii="Arial" w:hAnsi="Arial" w:cs="Arial"/>
          <w:b/>
          <w:szCs w:val="24"/>
        </w:rPr>
        <w:t>Agile working</w:t>
      </w:r>
    </w:p>
    <w:p w14:paraId="4633CDC0" w14:textId="322791EE" w:rsidR="0038057F" w:rsidRPr="009A514C" w:rsidRDefault="00CB1D82" w:rsidP="009A514C">
      <w:pPr>
        <w:jc w:val="both"/>
        <w:rPr>
          <w:rFonts w:ascii="Arial" w:hAnsi="Arial" w:cs="Arial"/>
          <w:szCs w:val="24"/>
          <w:shd w:val="clear" w:color="auto" w:fill="FFFFFF"/>
        </w:rPr>
      </w:pPr>
      <w:proofErr w:type="spellStart"/>
      <w:r w:rsidRPr="009A514C">
        <w:rPr>
          <w:rFonts w:ascii="Arial" w:hAnsi="Arial" w:cs="Arial"/>
          <w:szCs w:val="24"/>
          <w:shd w:val="clear" w:color="auto" w:fill="FFFFFF"/>
        </w:rPr>
        <w:t>Gayathri</w:t>
      </w:r>
      <w:proofErr w:type="spellEnd"/>
      <w:r w:rsidRPr="009A514C">
        <w:rPr>
          <w:rFonts w:ascii="Arial" w:hAnsi="Arial" w:cs="Arial"/>
          <w:szCs w:val="24"/>
          <w:shd w:val="clear" w:color="auto" w:fill="FFFFFF"/>
        </w:rPr>
        <w:t xml:space="preserve"> et al. (</w:t>
      </w:r>
      <w:r w:rsidR="0014584B" w:rsidRPr="009A514C">
        <w:rPr>
          <w:rFonts w:ascii="Arial" w:hAnsi="Arial" w:cs="Arial"/>
          <w:szCs w:val="24"/>
          <w:shd w:val="clear" w:color="auto" w:fill="FFFFFF"/>
        </w:rPr>
        <w:t xml:space="preserve">2025) say that </w:t>
      </w:r>
      <w:r w:rsidR="00774F47" w:rsidRPr="009A514C">
        <w:rPr>
          <w:rFonts w:ascii="Arial" w:hAnsi="Arial" w:cs="Arial"/>
          <w:szCs w:val="24"/>
          <w:shd w:val="clear" w:color="auto" w:fill="FFFFFF"/>
        </w:rPr>
        <w:t xml:space="preserve">agile work entails distributing responsibilities among </w:t>
      </w:r>
      <w:r w:rsidR="00D93332" w:rsidRPr="009A514C">
        <w:rPr>
          <w:rFonts w:ascii="Arial" w:hAnsi="Arial" w:cs="Arial"/>
          <w:szCs w:val="24"/>
          <w:shd w:val="clear" w:color="auto" w:fill="FFFFFF"/>
        </w:rPr>
        <w:t>employees</w:t>
      </w:r>
      <w:r w:rsidR="00774F47" w:rsidRPr="009A514C">
        <w:rPr>
          <w:rFonts w:ascii="Arial" w:hAnsi="Arial" w:cs="Arial"/>
          <w:szCs w:val="24"/>
          <w:shd w:val="clear" w:color="auto" w:fill="FFFFFF"/>
        </w:rPr>
        <w:t xml:space="preserve"> for efficiently attaining project goals and adhere agile </w:t>
      </w:r>
      <w:r w:rsidR="00D93332" w:rsidRPr="009A514C">
        <w:rPr>
          <w:rFonts w:ascii="Arial" w:hAnsi="Arial" w:cs="Arial"/>
          <w:szCs w:val="24"/>
          <w:shd w:val="clear" w:color="auto" w:fill="FFFFFF"/>
        </w:rPr>
        <w:t>principles</w:t>
      </w:r>
      <w:r w:rsidR="00774F47" w:rsidRPr="009A514C">
        <w:rPr>
          <w:rFonts w:ascii="Arial" w:hAnsi="Arial" w:cs="Arial"/>
          <w:szCs w:val="24"/>
          <w:shd w:val="clear" w:color="auto" w:fill="FFFFFF"/>
        </w:rPr>
        <w:t xml:space="preserve">. </w:t>
      </w:r>
      <w:r w:rsidR="00F043CD" w:rsidRPr="009A514C">
        <w:rPr>
          <w:rFonts w:ascii="Arial" w:hAnsi="Arial" w:cs="Arial"/>
          <w:szCs w:val="24"/>
          <w:shd w:val="clear" w:color="auto" w:fill="FFFFFF"/>
        </w:rPr>
        <w:t xml:space="preserve">In NHSX, agile working can enable multidisciplinary teams to prototype AI enabled health solutions </w:t>
      </w:r>
      <w:proofErr w:type="spellStart"/>
      <w:r w:rsidR="00F043CD" w:rsidRPr="009A514C">
        <w:rPr>
          <w:rFonts w:ascii="Arial" w:hAnsi="Arial" w:cs="Arial"/>
          <w:szCs w:val="24"/>
          <w:shd w:val="clear" w:color="auto" w:fill="FFFFFF"/>
        </w:rPr>
        <w:t>fastly</w:t>
      </w:r>
      <w:proofErr w:type="spellEnd"/>
      <w:r w:rsidR="00F043CD" w:rsidRPr="009A514C">
        <w:rPr>
          <w:rFonts w:ascii="Arial" w:hAnsi="Arial" w:cs="Arial"/>
          <w:szCs w:val="24"/>
          <w:shd w:val="clear" w:color="auto" w:fill="FFFFFF"/>
        </w:rPr>
        <w:t>, employing iterative feedback from customers and clinicians. Nonetheless, agile rituals alone lack overcoming bureaucracy. The company must decentralise operational decisions as well as preserve senior oversight only where clinical safety, cybersecurity or regulatory risks justify i</w:t>
      </w:r>
      <w:r w:rsidR="003F75A3" w:rsidRPr="009A514C">
        <w:rPr>
          <w:rFonts w:ascii="Arial" w:hAnsi="Arial" w:cs="Arial"/>
          <w:szCs w:val="24"/>
          <w:shd w:val="clear" w:color="auto" w:fill="FFFFFF"/>
        </w:rPr>
        <w:t>t.</w:t>
      </w:r>
    </w:p>
    <w:p w14:paraId="33161D38" w14:textId="05F2418D" w:rsidR="003F75A3" w:rsidRPr="009A514C" w:rsidRDefault="00044325" w:rsidP="009A514C">
      <w:pPr>
        <w:jc w:val="both"/>
        <w:rPr>
          <w:rFonts w:ascii="Arial" w:hAnsi="Arial" w:cs="Arial"/>
          <w:b/>
          <w:szCs w:val="24"/>
          <w:shd w:val="clear" w:color="auto" w:fill="FFFFFF"/>
        </w:rPr>
      </w:pPr>
      <w:r w:rsidRPr="009A514C">
        <w:rPr>
          <w:rFonts w:ascii="Arial" w:hAnsi="Arial" w:cs="Arial"/>
          <w:b/>
          <w:szCs w:val="24"/>
          <w:shd w:val="clear" w:color="auto" w:fill="FFFFFF"/>
        </w:rPr>
        <w:t>Hybrid working models</w:t>
      </w:r>
    </w:p>
    <w:p w14:paraId="22B80CDC" w14:textId="31AC7647" w:rsidR="00AA4955" w:rsidRPr="009A514C" w:rsidRDefault="00AA4955" w:rsidP="009A514C">
      <w:pPr>
        <w:jc w:val="both"/>
        <w:rPr>
          <w:rFonts w:ascii="Arial" w:hAnsi="Arial" w:cs="Arial"/>
          <w:szCs w:val="24"/>
        </w:rPr>
      </w:pPr>
      <w:r w:rsidRPr="009A514C">
        <w:rPr>
          <w:rFonts w:ascii="Arial" w:hAnsi="Arial" w:cs="Arial"/>
          <w:szCs w:val="24"/>
          <w:shd w:val="clear" w:color="auto" w:fill="FFFFFF"/>
        </w:rPr>
        <w:t xml:space="preserve">Hybrid working model serve as effective strategy to improve </w:t>
      </w:r>
      <w:r w:rsidRPr="009A514C">
        <w:rPr>
          <w:rFonts w:ascii="Arial" w:hAnsi="Arial" w:cs="Arial"/>
          <w:szCs w:val="24"/>
        </w:rPr>
        <w:t>corporate success as well as employee satisfaction (</w:t>
      </w:r>
      <w:proofErr w:type="spellStart"/>
      <w:r w:rsidR="009E1F9E" w:rsidRPr="009A514C">
        <w:rPr>
          <w:rFonts w:ascii="Arial" w:hAnsi="Arial" w:cs="Arial"/>
          <w:szCs w:val="24"/>
        </w:rPr>
        <w:t>Selvanayagam</w:t>
      </w:r>
      <w:proofErr w:type="spellEnd"/>
      <w:r w:rsidR="009E1F9E" w:rsidRPr="009A514C">
        <w:rPr>
          <w:rFonts w:ascii="Arial" w:hAnsi="Arial" w:cs="Arial"/>
          <w:szCs w:val="24"/>
        </w:rPr>
        <w:t>, et al., 2025</w:t>
      </w:r>
      <w:r w:rsidRPr="009A514C">
        <w:rPr>
          <w:rFonts w:ascii="Arial" w:hAnsi="Arial" w:cs="Arial"/>
          <w:szCs w:val="24"/>
        </w:rPr>
        <w:t>).</w:t>
      </w:r>
      <w:r w:rsidR="0019416C" w:rsidRPr="009A514C">
        <w:rPr>
          <w:rFonts w:ascii="Arial" w:hAnsi="Arial" w:cs="Arial"/>
          <w:szCs w:val="24"/>
        </w:rPr>
        <w:t xml:space="preserve"> Application of hybrid working can improve international collaboration of NHSX while support workforce retention and autonomy. On other side, it is evaluated that poorly designed remote work weaken informal knowledge sharing as well as build geographically fragmented networks. The </w:t>
      </w:r>
      <w:r w:rsidR="0019416C" w:rsidRPr="009A514C">
        <w:rPr>
          <w:rFonts w:ascii="Arial" w:hAnsi="Arial" w:cs="Arial"/>
          <w:szCs w:val="24"/>
        </w:rPr>
        <w:lastRenderedPageBreak/>
        <w:t>company needs to combine location flexibility with global collaboration days, asynchronous documentation along with structured cross nation knowledge sharing mechanisms.</w:t>
      </w:r>
    </w:p>
    <w:p w14:paraId="45C418FA" w14:textId="77777777" w:rsidR="008E541B" w:rsidRPr="009A514C" w:rsidRDefault="00516955" w:rsidP="009A514C">
      <w:pPr>
        <w:jc w:val="both"/>
        <w:rPr>
          <w:rFonts w:ascii="Arial" w:hAnsi="Arial" w:cs="Arial"/>
          <w:b/>
          <w:szCs w:val="24"/>
          <w:shd w:val="clear" w:color="auto" w:fill="FFFFFF"/>
        </w:rPr>
      </w:pPr>
      <w:r w:rsidRPr="009A514C">
        <w:rPr>
          <w:rFonts w:ascii="Arial" w:hAnsi="Arial" w:cs="Arial"/>
          <w:b/>
          <w:szCs w:val="24"/>
          <w:shd w:val="clear" w:color="auto" w:fill="FFFFFF"/>
        </w:rPr>
        <w:t xml:space="preserve">Flexible working </w:t>
      </w:r>
      <w:r w:rsidR="00E53C28" w:rsidRPr="009A514C">
        <w:rPr>
          <w:rFonts w:ascii="Arial" w:hAnsi="Arial" w:cs="Arial"/>
          <w:b/>
          <w:szCs w:val="24"/>
          <w:shd w:val="clear" w:color="auto" w:fill="FFFFFF"/>
        </w:rPr>
        <w:t>activities</w:t>
      </w:r>
    </w:p>
    <w:p w14:paraId="50D0F514" w14:textId="4D2EC041" w:rsidR="007935BA" w:rsidRPr="009A514C" w:rsidRDefault="007935BA" w:rsidP="009A514C">
      <w:pPr>
        <w:jc w:val="both"/>
        <w:rPr>
          <w:rFonts w:ascii="Arial" w:hAnsi="Arial" w:cs="Arial"/>
          <w:szCs w:val="24"/>
        </w:rPr>
      </w:pPr>
      <w:r w:rsidRPr="009A514C">
        <w:rPr>
          <w:rFonts w:ascii="Arial" w:hAnsi="Arial" w:cs="Arial"/>
          <w:color w:val="222222"/>
          <w:szCs w:val="24"/>
          <w:shd w:val="clear" w:color="auto" w:fill="FFFFFF"/>
        </w:rPr>
        <w:t xml:space="preserve">Flexible work arrangements are strategic approach for </w:t>
      </w:r>
      <w:r w:rsidRPr="009A514C">
        <w:rPr>
          <w:rFonts w:ascii="Arial" w:hAnsi="Arial" w:cs="Arial"/>
          <w:szCs w:val="24"/>
        </w:rPr>
        <w:t>improving efficiency, work satisfaction and productivity (</w:t>
      </w:r>
      <w:proofErr w:type="spellStart"/>
      <w:r w:rsidRPr="009A514C">
        <w:rPr>
          <w:rFonts w:ascii="Arial" w:hAnsi="Arial" w:cs="Arial"/>
          <w:szCs w:val="24"/>
        </w:rPr>
        <w:t>Paramestri</w:t>
      </w:r>
      <w:proofErr w:type="spellEnd"/>
      <w:r w:rsidR="008B3A5F" w:rsidRPr="009A514C">
        <w:rPr>
          <w:rFonts w:ascii="Arial" w:hAnsi="Arial" w:cs="Arial"/>
          <w:szCs w:val="24"/>
        </w:rPr>
        <w:t xml:space="preserve">, </w:t>
      </w:r>
      <w:proofErr w:type="spellStart"/>
      <w:r w:rsidR="008B3A5F" w:rsidRPr="009A514C">
        <w:rPr>
          <w:rFonts w:ascii="Arial" w:hAnsi="Arial" w:cs="Arial"/>
          <w:szCs w:val="24"/>
        </w:rPr>
        <w:t>Arifianti</w:t>
      </w:r>
      <w:proofErr w:type="spellEnd"/>
      <w:r w:rsidR="008B3A5F" w:rsidRPr="009A514C">
        <w:rPr>
          <w:rFonts w:ascii="Arial" w:hAnsi="Arial" w:cs="Arial"/>
          <w:szCs w:val="24"/>
        </w:rPr>
        <w:t xml:space="preserve"> and Dai, </w:t>
      </w:r>
      <w:r w:rsidRPr="009A514C">
        <w:rPr>
          <w:rFonts w:ascii="Arial" w:hAnsi="Arial" w:cs="Arial"/>
          <w:szCs w:val="24"/>
        </w:rPr>
        <w:t>2025).</w:t>
      </w:r>
      <w:r w:rsidR="00B272A3" w:rsidRPr="009A514C">
        <w:rPr>
          <w:rFonts w:ascii="Arial" w:hAnsi="Arial" w:cs="Arial"/>
          <w:szCs w:val="24"/>
        </w:rPr>
        <w:t xml:space="preserve"> Flexible hours along with personalised work arrangements can assist NHSX to accommodate diverse workforce </w:t>
      </w:r>
      <w:r w:rsidR="00743766" w:rsidRPr="009A514C">
        <w:rPr>
          <w:rFonts w:ascii="Arial" w:hAnsi="Arial" w:cs="Arial"/>
          <w:szCs w:val="24"/>
        </w:rPr>
        <w:t>while</w:t>
      </w:r>
      <w:r w:rsidR="00B272A3" w:rsidRPr="009A514C">
        <w:rPr>
          <w:rFonts w:ascii="Arial" w:hAnsi="Arial" w:cs="Arial"/>
          <w:szCs w:val="24"/>
        </w:rPr>
        <w:t xml:space="preserve"> support retention and wellbeing of high</w:t>
      </w:r>
      <w:r w:rsidR="00743766" w:rsidRPr="009A514C">
        <w:rPr>
          <w:rFonts w:ascii="Arial" w:hAnsi="Arial" w:cs="Arial"/>
          <w:szCs w:val="24"/>
        </w:rPr>
        <w:t xml:space="preserve"> performers</w:t>
      </w:r>
      <w:r w:rsidR="00B272A3" w:rsidRPr="009A514C">
        <w:rPr>
          <w:rFonts w:ascii="Arial" w:hAnsi="Arial" w:cs="Arial"/>
          <w:szCs w:val="24"/>
        </w:rPr>
        <w:t xml:space="preserve">. </w:t>
      </w:r>
      <w:r w:rsidR="00743766" w:rsidRPr="009A514C">
        <w:rPr>
          <w:rFonts w:ascii="Arial" w:hAnsi="Arial" w:cs="Arial"/>
          <w:szCs w:val="24"/>
        </w:rPr>
        <w:t xml:space="preserve">Yet excessive flexibility also </w:t>
      </w:r>
      <w:r w:rsidR="00A32DBB" w:rsidRPr="009A514C">
        <w:rPr>
          <w:rFonts w:ascii="Arial" w:hAnsi="Arial" w:cs="Arial"/>
          <w:szCs w:val="24"/>
        </w:rPr>
        <w:t>complicates</w:t>
      </w:r>
      <w:r w:rsidR="00743766" w:rsidRPr="009A514C">
        <w:rPr>
          <w:rFonts w:ascii="Arial" w:hAnsi="Arial" w:cs="Arial"/>
          <w:szCs w:val="24"/>
        </w:rPr>
        <w:t xml:space="preserve"> coordination across three nations addition to time zones. Managers of NHSX must provide autonomy within agreed collaboration windows, team level operating norms and service </w:t>
      </w:r>
      <w:r w:rsidR="00BF6ECE" w:rsidRPr="009A514C">
        <w:rPr>
          <w:rFonts w:ascii="Arial" w:hAnsi="Arial" w:cs="Arial"/>
          <w:szCs w:val="24"/>
        </w:rPr>
        <w:t>requirements</w:t>
      </w:r>
      <w:r w:rsidR="00743766" w:rsidRPr="009A514C">
        <w:rPr>
          <w:rFonts w:ascii="Arial" w:hAnsi="Arial" w:cs="Arial"/>
          <w:szCs w:val="24"/>
        </w:rPr>
        <w:t xml:space="preserve">. </w:t>
      </w:r>
    </w:p>
    <w:p w14:paraId="1447E4DF" w14:textId="42FB276F" w:rsidR="00BF6ECE" w:rsidRPr="009A514C" w:rsidRDefault="00BF6ECE" w:rsidP="009A514C">
      <w:pPr>
        <w:jc w:val="both"/>
        <w:rPr>
          <w:rFonts w:ascii="Arial" w:hAnsi="Arial" w:cs="Arial"/>
          <w:b/>
          <w:szCs w:val="24"/>
        </w:rPr>
      </w:pPr>
      <w:r w:rsidRPr="009A514C">
        <w:rPr>
          <w:rFonts w:ascii="Arial" w:hAnsi="Arial" w:cs="Arial"/>
          <w:b/>
          <w:szCs w:val="24"/>
        </w:rPr>
        <w:t xml:space="preserve">Sociotechnical Systems Theory </w:t>
      </w:r>
    </w:p>
    <w:p w14:paraId="38249448" w14:textId="399B0460" w:rsidR="00BF6ECE" w:rsidRPr="009A514C" w:rsidRDefault="000F23F6" w:rsidP="009A514C">
      <w:pPr>
        <w:jc w:val="both"/>
        <w:rPr>
          <w:rFonts w:ascii="Arial" w:hAnsi="Arial" w:cs="Arial"/>
          <w:szCs w:val="24"/>
          <w:shd w:val="clear" w:color="auto" w:fill="FFFFFF"/>
        </w:rPr>
      </w:pPr>
      <w:proofErr w:type="spellStart"/>
      <w:r w:rsidRPr="009A514C">
        <w:rPr>
          <w:rFonts w:ascii="Arial" w:hAnsi="Arial" w:cs="Arial"/>
          <w:szCs w:val="24"/>
          <w:shd w:val="clear" w:color="auto" w:fill="FFFFFF"/>
        </w:rPr>
        <w:t>Ang</w:t>
      </w:r>
      <w:proofErr w:type="spellEnd"/>
      <w:r w:rsidRPr="009A514C">
        <w:rPr>
          <w:rFonts w:ascii="Arial" w:hAnsi="Arial" w:cs="Arial"/>
          <w:szCs w:val="24"/>
          <w:shd w:val="clear" w:color="auto" w:fill="FFFFFF"/>
        </w:rPr>
        <w:t xml:space="preserve">, </w:t>
      </w:r>
      <w:proofErr w:type="spellStart"/>
      <w:r w:rsidRPr="009A514C">
        <w:rPr>
          <w:rFonts w:ascii="Arial" w:hAnsi="Arial" w:cs="Arial"/>
          <w:szCs w:val="24"/>
          <w:shd w:val="clear" w:color="auto" w:fill="FFFFFF"/>
        </w:rPr>
        <w:t>Sankaran</w:t>
      </w:r>
      <w:proofErr w:type="spellEnd"/>
      <w:r w:rsidRPr="009A514C">
        <w:rPr>
          <w:rFonts w:ascii="Arial" w:hAnsi="Arial" w:cs="Arial"/>
          <w:szCs w:val="24"/>
          <w:shd w:val="clear" w:color="auto" w:fill="FFFFFF"/>
        </w:rPr>
        <w:t xml:space="preserve"> and Liu (2025) state that sociotechnical</w:t>
      </w:r>
      <w:r w:rsidR="009F1825" w:rsidRPr="009A514C">
        <w:rPr>
          <w:rFonts w:ascii="Arial" w:hAnsi="Arial" w:cs="Arial"/>
          <w:szCs w:val="24"/>
          <w:shd w:val="clear" w:color="auto" w:fill="FFFFFF"/>
        </w:rPr>
        <w:t xml:space="preserve"> theory posits that </w:t>
      </w:r>
      <w:r w:rsidR="00D12CED" w:rsidRPr="009A514C">
        <w:rPr>
          <w:rFonts w:ascii="Arial" w:hAnsi="Arial" w:cs="Arial"/>
          <w:szCs w:val="24"/>
          <w:shd w:val="clear" w:color="auto" w:fill="FFFFFF"/>
        </w:rPr>
        <w:t>corporate</w:t>
      </w:r>
      <w:r w:rsidR="009F1825" w:rsidRPr="009A514C">
        <w:rPr>
          <w:rFonts w:ascii="Arial" w:hAnsi="Arial" w:cs="Arial"/>
          <w:szCs w:val="24"/>
          <w:shd w:val="clear" w:color="auto" w:fill="FFFFFF"/>
        </w:rPr>
        <w:t xml:space="preserve"> and work effectiveness is optimised when technical and social systems are designed for work in harmony</w:t>
      </w:r>
      <w:r w:rsidR="00AA0AEB" w:rsidRPr="009A514C">
        <w:rPr>
          <w:rFonts w:ascii="Arial" w:hAnsi="Arial" w:cs="Arial"/>
          <w:szCs w:val="24"/>
          <w:shd w:val="clear" w:color="auto" w:fill="FFFFFF"/>
        </w:rPr>
        <w:t>.</w:t>
      </w:r>
      <w:r w:rsidRPr="009A514C">
        <w:rPr>
          <w:rFonts w:ascii="Arial" w:hAnsi="Arial" w:cs="Arial"/>
          <w:szCs w:val="24"/>
          <w:shd w:val="clear" w:color="auto" w:fill="FFFFFF"/>
        </w:rPr>
        <w:t xml:space="preserve"> </w:t>
      </w:r>
      <w:r w:rsidR="00865F1C" w:rsidRPr="009A514C">
        <w:rPr>
          <w:rFonts w:ascii="Arial" w:hAnsi="Arial" w:cs="Arial"/>
          <w:szCs w:val="24"/>
          <w:shd w:val="clear" w:color="auto" w:fill="FFFFFF"/>
        </w:rPr>
        <w:t xml:space="preserve">Sociotechnical systems theory is relevant as performance of NHSX rely on integrating AI technologies with human expertise. It is evaluated that technology cannot independently create innovation as poorly designed systems enhance workload or minimise professional autonomy. </w:t>
      </w:r>
      <w:r w:rsidR="008A1363" w:rsidRPr="009A514C">
        <w:rPr>
          <w:rFonts w:ascii="Arial" w:hAnsi="Arial" w:cs="Arial"/>
          <w:szCs w:val="24"/>
          <w:shd w:val="clear" w:color="auto" w:fill="FFFFFF"/>
        </w:rPr>
        <w:t xml:space="preserve">Accordingly, NHSX must co design digital workflows with engineers, clinicians as well as users, to maintain human oversight. </w:t>
      </w:r>
    </w:p>
    <w:p w14:paraId="656F8A5F" w14:textId="77777777" w:rsidR="00C43E5E" w:rsidRPr="009A514C" w:rsidRDefault="00B62605" w:rsidP="009A514C">
      <w:pPr>
        <w:keepNext/>
        <w:jc w:val="center"/>
        <w:rPr>
          <w:rFonts w:ascii="Arial" w:hAnsi="Arial" w:cs="Arial"/>
          <w:szCs w:val="24"/>
        </w:rPr>
      </w:pPr>
      <w:r w:rsidRPr="009A514C">
        <w:rPr>
          <w:rFonts w:ascii="Arial" w:hAnsi="Arial" w:cs="Arial"/>
          <w:noProof/>
          <w:szCs w:val="24"/>
          <w:lang w:val="en-US"/>
        </w:rPr>
        <w:drawing>
          <wp:inline distT="0" distB="0" distL="0" distR="0" wp14:anchorId="1A383A9A" wp14:editId="2E2C073D">
            <wp:extent cx="4946650" cy="2346960"/>
            <wp:effectExtent l="0" t="0" r="635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946650" cy="2346960"/>
                    </a:xfrm>
                    <a:prstGeom prst="rect">
                      <a:avLst/>
                    </a:prstGeom>
                  </pic:spPr>
                </pic:pic>
              </a:graphicData>
            </a:graphic>
          </wp:inline>
        </w:drawing>
      </w:r>
    </w:p>
    <w:p w14:paraId="5C5665D8" w14:textId="62F6EB59" w:rsidR="00B62605" w:rsidRPr="009A514C" w:rsidRDefault="00C43E5E" w:rsidP="009A514C">
      <w:pPr>
        <w:pStyle w:val="Caption"/>
        <w:jc w:val="center"/>
        <w:rPr>
          <w:rFonts w:ascii="Arial" w:hAnsi="Arial" w:cs="Arial"/>
        </w:rPr>
      </w:pPr>
      <w:r w:rsidRPr="009A514C">
        <w:rPr>
          <w:rFonts w:ascii="Arial" w:hAnsi="Arial" w:cs="Arial"/>
        </w:rPr>
        <w:t xml:space="preserve">Figure </w:t>
      </w:r>
      <w:r w:rsidRPr="009A514C">
        <w:rPr>
          <w:rFonts w:ascii="Arial" w:hAnsi="Arial" w:cs="Arial"/>
        </w:rPr>
        <w:fldChar w:fldCharType="begin"/>
      </w:r>
      <w:r w:rsidRPr="009A514C">
        <w:rPr>
          <w:rFonts w:ascii="Arial" w:hAnsi="Arial" w:cs="Arial"/>
        </w:rPr>
        <w:instrText xml:space="preserve"> SEQ Figure \* ARABIC </w:instrText>
      </w:r>
      <w:r w:rsidRPr="009A514C">
        <w:rPr>
          <w:rFonts w:ascii="Arial" w:hAnsi="Arial" w:cs="Arial"/>
        </w:rPr>
        <w:fldChar w:fldCharType="separate"/>
      </w:r>
      <w:r w:rsidR="00F96F57" w:rsidRPr="009A514C">
        <w:rPr>
          <w:rFonts w:ascii="Arial" w:hAnsi="Arial" w:cs="Arial"/>
          <w:noProof/>
        </w:rPr>
        <w:t>3</w:t>
      </w:r>
      <w:r w:rsidRPr="009A514C">
        <w:rPr>
          <w:rFonts w:ascii="Arial" w:hAnsi="Arial" w:cs="Arial"/>
        </w:rPr>
        <w:fldChar w:fldCharType="end"/>
      </w:r>
      <w:r w:rsidRPr="009A514C">
        <w:rPr>
          <w:rFonts w:ascii="Arial" w:hAnsi="Arial" w:cs="Arial"/>
        </w:rPr>
        <w:t>: Sociotechnical Systems Theory</w:t>
      </w:r>
    </w:p>
    <w:p w14:paraId="2D6707CA" w14:textId="291480C0" w:rsidR="00B62605" w:rsidRPr="009A514C" w:rsidRDefault="00E60125" w:rsidP="009A514C">
      <w:pPr>
        <w:jc w:val="center"/>
        <w:rPr>
          <w:rFonts w:ascii="Arial" w:hAnsi="Arial" w:cs="Arial"/>
          <w:szCs w:val="24"/>
        </w:rPr>
      </w:pPr>
      <w:r w:rsidRPr="009A514C">
        <w:rPr>
          <w:rFonts w:ascii="Arial" w:hAnsi="Arial" w:cs="Arial"/>
          <w:szCs w:val="24"/>
        </w:rPr>
        <w:t xml:space="preserve">(Source: </w:t>
      </w:r>
      <w:r w:rsidR="009E712A" w:rsidRPr="009A514C">
        <w:rPr>
          <w:rFonts w:ascii="Arial" w:hAnsi="Arial" w:cs="Arial"/>
          <w:szCs w:val="24"/>
        </w:rPr>
        <w:t xml:space="preserve">Kemp et al., </w:t>
      </w:r>
      <w:r w:rsidRPr="009A514C">
        <w:rPr>
          <w:rFonts w:ascii="Arial" w:hAnsi="Arial" w:cs="Arial"/>
          <w:szCs w:val="24"/>
        </w:rPr>
        <w:t>2024)</w:t>
      </w:r>
    </w:p>
    <w:p w14:paraId="1E5BDC8B" w14:textId="5243D05A" w:rsidR="00071AE5" w:rsidRPr="009A514C" w:rsidRDefault="00696FB0" w:rsidP="009A514C">
      <w:pPr>
        <w:pStyle w:val="Heading2"/>
        <w:rPr>
          <w:rFonts w:ascii="Arial" w:hAnsi="Arial" w:cs="Arial"/>
          <w:szCs w:val="24"/>
          <w:shd w:val="clear" w:color="auto" w:fill="FFFFFF"/>
        </w:rPr>
      </w:pPr>
      <w:bookmarkStart w:id="4" w:name="_Toc242201822"/>
      <w:r w:rsidRPr="009A514C">
        <w:rPr>
          <w:rFonts w:ascii="Arial" w:hAnsi="Arial" w:cs="Arial"/>
          <w:szCs w:val="24"/>
          <w:lang w:val="en-IN"/>
        </w:rPr>
        <w:lastRenderedPageBreak/>
        <w:t xml:space="preserve">Recommending innovative working practices that are suitable for </w:t>
      </w:r>
      <w:r w:rsidR="00FD6FFE" w:rsidRPr="009A514C">
        <w:rPr>
          <w:rFonts w:ascii="Arial" w:hAnsi="Arial" w:cs="Arial"/>
          <w:szCs w:val="24"/>
          <w:shd w:val="clear" w:color="auto" w:fill="FFFFFF"/>
        </w:rPr>
        <w:t>NHSX</w:t>
      </w:r>
      <w:bookmarkEnd w:id="4"/>
    </w:p>
    <w:p w14:paraId="64AD44F3" w14:textId="0F8C6207" w:rsidR="00F032BB" w:rsidRPr="009A514C" w:rsidRDefault="00F032BB" w:rsidP="009A514C">
      <w:pPr>
        <w:jc w:val="both"/>
        <w:rPr>
          <w:rFonts w:ascii="Arial" w:hAnsi="Arial" w:cs="Arial"/>
          <w:szCs w:val="24"/>
        </w:rPr>
      </w:pPr>
      <w:r w:rsidRPr="009A514C">
        <w:rPr>
          <w:rFonts w:ascii="Arial" w:hAnsi="Arial" w:cs="Arial"/>
          <w:szCs w:val="24"/>
        </w:rPr>
        <w:t xml:space="preserve">NHSX need to execute an integrated work design model despite of isolated interventions. Below recommendations directly address its innovation, retention and collaboration challenges while recognise that decentralisation and flexibility need suitable governance. </w:t>
      </w:r>
    </w:p>
    <w:p w14:paraId="17995B25" w14:textId="519FDFFA" w:rsidR="00F032BB" w:rsidRPr="009A514C" w:rsidRDefault="003252BC" w:rsidP="009A514C">
      <w:pPr>
        <w:jc w:val="both"/>
        <w:rPr>
          <w:rFonts w:ascii="Arial" w:hAnsi="Arial" w:cs="Arial"/>
          <w:szCs w:val="24"/>
        </w:rPr>
      </w:pPr>
      <w:r w:rsidRPr="009A514C">
        <w:rPr>
          <w:rFonts w:ascii="Arial" w:hAnsi="Arial" w:cs="Arial"/>
          <w:b/>
          <w:szCs w:val="24"/>
        </w:rPr>
        <w:t>Cross functional collaboration:</w:t>
      </w:r>
      <w:r w:rsidRPr="009A514C">
        <w:rPr>
          <w:rFonts w:ascii="Arial" w:hAnsi="Arial" w:cs="Arial"/>
          <w:szCs w:val="24"/>
        </w:rPr>
        <w:t xml:space="preserve"> </w:t>
      </w:r>
      <w:r w:rsidR="004A2F59" w:rsidRPr="009A514C">
        <w:rPr>
          <w:rFonts w:ascii="Arial" w:hAnsi="Arial" w:cs="Arial"/>
          <w:szCs w:val="24"/>
        </w:rPr>
        <w:t>Leveraging cross functional collaboration is strategic approach to foster business performance and agility in form of breaking down silos as well as encouraging teamwork across varied functions (Mohammed, 2024).</w:t>
      </w:r>
      <w:r w:rsidR="009E5C06" w:rsidRPr="009A514C">
        <w:rPr>
          <w:rFonts w:ascii="Arial" w:hAnsi="Arial" w:cs="Arial"/>
          <w:szCs w:val="24"/>
        </w:rPr>
        <w:t xml:space="preserve"> NHSX is recommended to establish multidisciplinary teams which combine </w:t>
      </w:r>
      <w:r w:rsidR="00911EEA" w:rsidRPr="009A514C">
        <w:rPr>
          <w:rFonts w:ascii="Arial" w:hAnsi="Arial" w:cs="Arial"/>
          <w:szCs w:val="24"/>
        </w:rPr>
        <w:t>software</w:t>
      </w:r>
      <w:r w:rsidR="009E5C06" w:rsidRPr="009A514C">
        <w:rPr>
          <w:rFonts w:ascii="Arial" w:hAnsi="Arial" w:cs="Arial"/>
          <w:szCs w:val="24"/>
        </w:rPr>
        <w:t xml:space="preserve"> engineers, UX specialists, clinicians, data scientists and product managers. It can minimise </w:t>
      </w:r>
      <w:r w:rsidR="00911EEA" w:rsidRPr="009A514C">
        <w:rPr>
          <w:rFonts w:ascii="Arial" w:hAnsi="Arial" w:cs="Arial"/>
          <w:szCs w:val="24"/>
        </w:rPr>
        <w:t>functional</w:t>
      </w:r>
      <w:r w:rsidR="009E5C06" w:rsidRPr="009A514C">
        <w:rPr>
          <w:rFonts w:ascii="Arial" w:hAnsi="Arial" w:cs="Arial"/>
          <w:szCs w:val="24"/>
        </w:rPr>
        <w:t xml:space="preserve"> silos and integrate varied expertise earlier in development of product, minimising costly redesign and improving innovation quality. </w:t>
      </w:r>
      <w:r w:rsidR="00911EEA" w:rsidRPr="009A514C">
        <w:rPr>
          <w:rFonts w:ascii="Arial" w:hAnsi="Arial" w:cs="Arial"/>
          <w:szCs w:val="24"/>
        </w:rPr>
        <w:t xml:space="preserve">Nonetheless, diversity of expertise can enhance </w:t>
      </w:r>
      <w:r w:rsidR="008B0E87" w:rsidRPr="009A514C">
        <w:rPr>
          <w:rFonts w:ascii="Arial" w:hAnsi="Arial" w:cs="Arial"/>
          <w:szCs w:val="24"/>
        </w:rPr>
        <w:t>coordination</w:t>
      </w:r>
      <w:r w:rsidR="00911EEA" w:rsidRPr="009A514C">
        <w:rPr>
          <w:rFonts w:ascii="Arial" w:hAnsi="Arial" w:cs="Arial"/>
          <w:szCs w:val="24"/>
        </w:rPr>
        <w:t xml:space="preserve"> costs, accordingly, clearly stated goals and decision rights are </w:t>
      </w:r>
      <w:r w:rsidR="008B0E87" w:rsidRPr="009A514C">
        <w:rPr>
          <w:rFonts w:ascii="Arial" w:hAnsi="Arial" w:cs="Arial"/>
          <w:szCs w:val="24"/>
        </w:rPr>
        <w:t>significant</w:t>
      </w:r>
      <w:r w:rsidR="00911EEA" w:rsidRPr="009A514C">
        <w:rPr>
          <w:rFonts w:ascii="Arial" w:hAnsi="Arial" w:cs="Arial"/>
          <w:szCs w:val="24"/>
        </w:rPr>
        <w:t xml:space="preserve">. </w:t>
      </w:r>
    </w:p>
    <w:p w14:paraId="1C010320" w14:textId="711C4BDC" w:rsidR="004A2F59" w:rsidRPr="009A514C" w:rsidRDefault="00090166" w:rsidP="009A514C">
      <w:pPr>
        <w:jc w:val="both"/>
        <w:rPr>
          <w:rFonts w:ascii="Arial" w:hAnsi="Arial" w:cs="Arial"/>
          <w:szCs w:val="24"/>
        </w:rPr>
      </w:pPr>
      <w:r w:rsidRPr="009A514C">
        <w:rPr>
          <w:rFonts w:ascii="Arial" w:hAnsi="Arial" w:cs="Arial"/>
          <w:b/>
          <w:szCs w:val="24"/>
        </w:rPr>
        <w:t>Hybrid and flexible working</w:t>
      </w:r>
      <w:r w:rsidR="00FB1761" w:rsidRPr="009A514C">
        <w:rPr>
          <w:rFonts w:ascii="Arial" w:hAnsi="Arial" w:cs="Arial"/>
          <w:szCs w:val="24"/>
        </w:rPr>
        <w:t>:</w:t>
      </w:r>
      <w:r w:rsidRPr="009A514C">
        <w:rPr>
          <w:rFonts w:ascii="Arial" w:hAnsi="Arial" w:cs="Arial"/>
          <w:szCs w:val="24"/>
        </w:rPr>
        <w:t xml:space="preserve"> </w:t>
      </w:r>
      <w:r w:rsidR="00306E2C" w:rsidRPr="009A514C">
        <w:rPr>
          <w:rFonts w:ascii="Arial" w:hAnsi="Arial" w:cs="Arial"/>
          <w:szCs w:val="24"/>
        </w:rPr>
        <w:t>Working as hybrid permits improving team performance (</w:t>
      </w:r>
      <w:r w:rsidR="00F324ED" w:rsidRPr="009A514C">
        <w:rPr>
          <w:rFonts w:ascii="Arial" w:hAnsi="Arial" w:cs="Arial"/>
          <w:szCs w:val="24"/>
        </w:rPr>
        <w:t>Ahmad, 2026</w:t>
      </w:r>
      <w:r w:rsidR="00306E2C" w:rsidRPr="009A514C">
        <w:rPr>
          <w:rFonts w:ascii="Arial" w:hAnsi="Arial" w:cs="Arial"/>
          <w:szCs w:val="24"/>
        </w:rPr>
        <w:t>).</w:t>
      </w:r>
      <w:r w:rsidR="00991CA4" w:rsidRPr="009A514C">
        <w:rPr>
          <w:rFonts w:ascii="Arial" w:hAnsi="Arial" w:cs="Arial"/>
          <w:szCs w:val="24"/>
        </w:rPr>
        <w:t xml:space="preserve"> NHSX is suggested to adopt team based hybrid working, which combines individual flexibility with </w:t>
      </w:r>
      <w:r w:rsidR="008F0A05" w:rsidRPr="009A514C">
        <w:rPr>
          <w:rFonts w:ascii="Arial" w:hAnsi="Arial" w:cs="Arial"/>
          <w:szCs w:val="24"/>
        </w:rPr>
        <w:t>structured</w:t>
      </w:r>
      <w:r w:rsidR="00991CA4" w:rsidRPr="009A514C">
        <w:rPr>
          <w:rFonts w:ascii="Arial" w:hAnsi="Arial" w:cs="Arial"/>
          <w:szCs w:val="24"/>
        </w:rPr>
        <w:t xml:space="preserve"> collaboration </w:t>
      </w:r>
      <w:r w:rsidR="008F0A05" w:rsidRPr="009A514C">
        <w:rPr>
          <w:rFonts w:ascii="Arial" w:hAnsi="Arial" w:cs="Arial"/>
          <w:szCs w:val="24"/>
        </w:rPr>
        <w:t xml:space="preserve">periods. It can foster wellbeing, retention </w:t>
      </w:r>
      <w:r w:rsidR="00D42D5A" w:rsidRPr="009A514C">
        <w:rPr>
          <w:rFonts w:ascii="Arial" w:hAnsi="Arial" w:cs="Arial"/>
          <w:szCs w:val="24"/>
        </w:rPr>
        <w:t>addition</w:t>
      </w:r>
      <w:r w:rsidR="008F0A05" w:rsidRPr="009A514C">
        <w:rPr>
          <w:rFonts w:ascii="Arial" w:hAnsi="Arial" w:cs="Arial"/>
          <w:szCs w:val="24"/>
        </w:rPr>
        <w:t xml:space="preserve"> to productivity</w:t>
      </w:r>
      <w:r w:rsidR="00D42D5A" w:rsidRPr="009A514C">
        <w:rPr>
          <w:rFonts w:ascii="Arial" w:hAnsi="Arial" w:cs="Arial"/>
          <w:szCs w:val="24"/>
        </w:rPr>
        <w:t xml:space="preserve">, on other side, unmanaged flexibility might fragment </w:t>
      </w:r>
      <w:r w:rsidR="00AA4E10" w:rsidRPr="009A514C">
        <w:rPr>
          <w:rFonts w:ascii="Arial" w:hAnsi="Arial" w:cs="Arial"/>
          <w:szCs w:val="24"/>
        </w:rPr>
        <w:t>geographically</w:t>
      </w:r>
      <w:r w:rsidR="00D42D5A" w:rsidRPr="009A514C">
        <w:rPr>
          <w:rFonts w:ascii="Arial" w:hAnsi="Arial" w:cs="Arial"/>
          <w:szCs w:val="24"/>
        </w:rPr>
        <w:t xml:space="preserve"> dispersed teams. It is evaluated that shared collaboration </w:t>
      </w:r>
      <w:r w:rsidR="00AA4E10" w:rsidRPr="009A514C">
        <w:rPr>
          <w:rFonts w:ascii="Arial" w:hAnsi="Arial" w:cs="Arial"/>
          <w:szCs w:val="24"/>
        </w:rPr>
        <w:t>norms</w:t>
      </w:r>
      <w:r w:rsidR="00D42D5A" w:rsidRPr="009A514C">
        <w:rPr>
          <w:rFonts w:ascii="Arial" w:hAnsi="Arial" w:cs="Arial"/>
          <w:szCs w:val="24"/>
        </w:rPr>
        <w:t xml:space="preserve">, outcome based </w:t>
      </w:r>
      <w:r w:rsidR="00FE10F8" w:rsidRPr="009A514C">
        <w:rPr>
          <w:rFonts w:ascii="Arial" w:hAnsi="Arial" w:cs="Arial"/>
          <w:szCs w:val="24"/>
        </w:rPr>
        <w:t>performance</w:t>
      </w:r>
      <w:r w:rsidR="00D42D5A" w:rsidRPr="009A514C">
        <w:rPr>
          <w:rFonts w:ascii="Arial" w:hAnsi="Arial" w:cs="Arial"/>
          <w:szCs w:val="24"/>
        </w:rPr>
        <w:t xml:space="preserve"> and </w:t>
      </w:r>
      <w:r w:rsidR="00795895" w:rsidRPr="009A514C">
        <w:rPr>
          <w:rFonts w:ascii="Arial" w:hAnsi="Arial" w:cs="Arial"/>
          <w:szCs w:val="24"/>
        </w:rPr>
        <w:t xml:space="preserve">core availability </w:t>
      </w:r>
      <w:proofErr w:type="gramStart"/>
      <w:r w:rsidR="00795895" w:rsidRPr="009A514C">
        <w:rPr>
          <w:rFonts w:ascii="Arial" w:hAnsi="Arial" w:cs="Arial"/>
          <w:szCs w:val="24"/>
        </w:rPr>
        <w:t>hours</w:t>
      </w:r>
      <w:proofErr w:type="gramEnd"/>
      <w:r w:rsidR="00795895" w:rsidRPr="009A514C">
        <w:rPr>
          <w:rFonts w:ascii="Arial" w:hAnsi="Arial" w:cs="Arial"/>
          <w:szCs w:val="24"/>
        </w:rPr>
        <w:t xml:space="preserve"> measures can preserve </w:t>
      </w:r>
      <w:r w:rsidR="00FE10F8" w:rsidRPr="009A514C">
        <w:rPr>
          <w:rFonts w:ascii="Arial" w:hAnsi="Arial" w:cs="Arial"/>
          <w:szCs w:val="24"/>
        </w:rPr>
        <w:t>accountability</w:t>
      </w:r>
      <w:r w:rsidR="00795895" w:rsidRPr="009A514C">
        <w:rPr>
          <w:rFonts w:ascii="Arial" w:hAnsi="Arial" w:cs="Arial"/>
          <w:szCs w:val="24"/>
        </w:rPr>
        <w:t xml:space="preserve"> and </w:t>
      </w:r>
      <w:r w:rsidR="00FE10F8" w:rsidRPr="009A514C">
        <w:rPr>
          <w:rFonts w:ascii="Arial" w:hAnsi="Arial" w:cs="Arial"/>
          <w:szCs w:val="24"/>
        </w:rPr>
        <w:t>coordination</w:t>
      </w:r>
      <w:r w:rsidR="00795895" w:rsidRPr="009A514C">
        <w:rPr>
          <w:rFonts w:ascii="Arial" w:hAnsi="Arial" w:cs="Arial"/>
          <w:szCs w:val="24"/>
        </w:rPr>
        <w:t xml:space="preserve">. </w:t>
      </w:r>
      <w:r w:rsidR="00991CA4" w:rsidRPr="009A514C">
        <w:rPr>
          <w:rFonts w:ascii="Arial" w:hAnsi="Arial" w:cs="Arial"/>
          <w:szCs w:val="24"/>
        </w:rPr>
        <w:t xml:space="preserve"> </w:t>
      </w:r>
    </w:p>
    <w:p w14:paraId="6C0020DD" w14:textId="21E47282" w:rsidR="00306E2C" w:rsidRPr="009A514C" w:rsidRDefault="00DA7F2D" w:rsidP="009A514C">
      <w:pPr>
        <w:jc w:val="both"/>
        <w:rPr>
          <w:rFonts w:ascii="Arial" w:hAnsi="Arial" w:cs="Arial"/>
          <w:szCs w:val="24"/>
          <w:shd w:val="clear" w:color="auto" w:fill="FFFFFF"/>
        </w:rPr>
      </w:pPr>
      <w:r w:rsidRPr="009A514C">
        <w:rPr>
          <w:rFonts w:ascii="Arial" w:hAnsi="Arial" w:cs="Arial"/>
          <w:b/>
          <w:szCs w:val="24"/>
          <w:shd w:val="clear" w:color="auto" w:fill="FFFFFF"/>
        </w:rPr>
        <w:t>Agile project teams</w:t>
      </w:r>
      <w:r w:rsidRPr="009A514C">
        <w:rPr>
          <w:rFonts w:ascii="Arial" w:hAnsi="Arial" w:cs="Arial"/>
          <w:szCs w:val="24"/>
          <w:shd w:val="clear" w:color="auto" w:fill="FFFFFF"/>
        </w:rPr>
        <w:t xml:space="preserve">: </w:t>
      </w:r>
      <w:r w:rsidR="00314280" w:rsidRPr="009A514C">
        <w:rPr>
          <w:rFonts w:ascii="Arial" w:hAnsi="Arial" w:cs="Arial"/>
          <w:szCs w:val="24"/>
          <w:shd w:val="clear" w:color="auto" w:fill="FFFFFF"/>
        </w:rPr>
        <w:t xml:space="preserve"> Agile way of </w:t>
      </w:r>
      <w:r w:rsidR="004720A0" w:rsidRPr="009A514C">
        <w:rPr>
          <w:rFonts w:ascii="Arial" w:hAnsi="Arial" w:cs="Arial"/>
          <w:szCs w:val="24"/>
          <w:shd w:val="clear" w:color="auto" w:fill="FFFFFF"/>
        </w:rPr>
        <w:t>working</w:t>
      </w:r>
      <w:r w:rsidR="00314280" w:rsidRPr="009A514C">
        <w:rPr>
          <w:rFonts w:ascii="Arial" w:hAnsi="Arial" w:cs="Arial"/>
          <w:szCs w:val="24"/>
          <w:shd w:val="clear" w:color="auto" w:fill="FFFFFF"/>
        </w:rPr>
        <w:t xml:space="preserve"> improves team </w:t>
      </w:r>
      <w:r w:rsidR="004720A0" w:rsidRPr="009A514C">
        <w:rPr>
          <w:rFonts w:ascii="Arial" w:hAnsi="Arial" w:cs="Arial"/>
          <w:szCs w:val="24"/>
          <w:shd w:val="clear" w:color="auto" w:fill="FFFFFF"/>
        </w:rPr>
        <w:t>adaptive</w:t>
      </w:r>
      <w:r w:rsidR="00314280" w:rsidRPr="009A514C">
        <w:rPr>
          <w:rFonts w:ascii="Arial" w:hAnsi="Arial" w:cs="Arial"/>
          <w:szCs w:val="24"/>
          <w:shd w:val="clear" w:color="auto" w:fill="FFFFFF"/>
        </w:rPr>
        <w:t xml:space="preserve"> </w:t>
      </w:r>
      <w:r w:rsidR="004720A0" w:rsidRPr="009A514C">
        <w:rPr>
          <w:rFonts w:ascii="Arial" w:hAnsi="Arial" w:cs="Arial"/>
          <w:szCs w:val="24"/>
          <w:shd w:val="clear" w:color="auto" w:fill="FFFFFF"/>
        </w:rPr>
        <w:t>performance</w:t>
      </w:r>
      <w:r w:rsidR="00314280" w:rsidRPr="009A514C">
        <w:rPr>
          <w:rFonts w:ascii="Arial" w:hAnsi="Arial" w:cs="Arial"/>
          <w:szCs w:val="24"/>
          <w:shd w:val="clear" w:color="auto" w:fill="FFFFFF"/>
        </w:rPr>
        <w:t xml:space="preserve"> (</w:t>
      </w:r>
      <w:proofErr w:type="spellStart"/>
      <w:r w:rsidR="00E13FF2" w:rsidRPr="009A514C">
        <w:rPr>
          <w:rFonts w:ascii="Arial" w:hAnsi="Arial" w:cs="Arial"/>
          <w:color w:val="222222"/>
          <w:szCs w:val="24"/>
          <w:shd w:val="clear" w:color="auto" w:fill="FFFFFF"/>
        </w:rPr>
        <w:t>Steegh</w:t>
      </w:r>
      <w:proofErr w:type="spellEnd"/>
      <w:r w:rsidR="00E13FF2" w:rsidRPr="009A514C">
        <w:rPr>
          <w:rFonts w:ascii="Arial" w:hAnsi="Arial" w:cs="Arial"/>
          <w:color w:val="222222"/>
          <w:szCs w:val="24"/>
          <w:shd w:val="clear" w:color="auto" w:fill="FFFFFF"/>
        </w:rPr>
        <w:t xml:space="preserve"> et al</w:t>
      </w:r>
      <w:r w:rsidR="00314280" w:rsidRPr="009A514C">
        <w:rPr>
          <w:rFonts w:ascii="Arial" w:hAnsi="Arial" w:cs="Arial"/>
          <w:color w:val="222222"/>
          <w:szCs w:val="24"/>
          <w:shd w:val="clear" w:color="auto" w:fill="FFFFFF"/>
        </w:rPr>
        <w:t>., 2025</w:t>
      </w:r>
      <w:r w:rsidR="00314280" w:rsidRPr="009A514C">
        <w:rPr>
          <w:rFonts w:ascii="Arial" w:hAnsi="Arial" w:cs="Arial"/>
          <w:szCs w:val="24"/>
          <w:shd w:val="clear" w:color="auto" w:fill="FFFFFF"/>
        </w:rPr>
        <w:t>).</w:t>
      </w:r>
      <w:r w:rsidR="00B9208F" w:rsidRPr="009A514C">
        <w:rPr>
          <w:rFonts w:ascii="Arial" w:hAnsi="Arial" w:cs="Arial"/>
          <w:szCs w:val="24"/>
          <w:shd w:val="clear" w:color="auto" w:fill="FFFFFF"/>
        </w:rPr>
        <w:t xml:space="preserve"> </w:t>
      </w:r>
      <w:r w:rsidR="007E1F01" w:rsidRPr="009A514C">
        <w:rPr>
          <w:rFonts w:ascii="Arial" w:hAnsi="Arial" w:cs="Arial"/>
          <w:szCs w:val="24"/>
          <w:shd w:val="clear" w:color="auto" w:fill="FFFFFF"/>
        </w:rPr>
        <w:t xml:space="preserve">It is recommended to NHSX to deploy autonomous agile squads for AI as well as digital health projects, employing short </w:t>
      </w:r>
      <w:r w:rsidR="004A3C95" w:rsidRPr="009A514C">
        <w:rPr>
          <w:rFonts w:ascii="Arial" w:hAnsi="Arial" w:cs="Arial"/>
          <w:szCs w:val="24"/>
          <w:shd w:val="clear" w:color="auto" w:fill="FFFFFF"/>
        </w:rPr>
        <w:t>development</w:t>
      </w:r>
      <w:r w:rsidR="007E1F01" w:rsidRPr="009A514C">
        <w:rPr>
          <w:rFonts w:ascii="Arial" w:hAnsi="Arial" w:cs="Arial"/>
          <w:szCs w:val="24"/>
          <w:shd w:val="clear" w:color="auto" w:fill="FFFFFF"/>
        </w:rPr>
        <w:t xml:space="preserve"> cycles, iterative experimentation and user feedback. </w:t>
      </w:r>
      <w:r w:rsidR="004A3C95" w:rsidRPr="009A514C">
        <w:rPr>
          <w:rFonts w:ascii="Arial" w:hAnsi="Arial" w:cs="Arial"/>
          <w:szCs w:val="24"/>
          <w:shd w:val="clear" w:color="auto" w:fill="FFFFFF"/>
        </w:rPr>
        <w:t>It can minimise decision latency as well as accelerate transition from ideas to deployable solutions.</w:t>
      </w:r>
      <w:r w:rsidR="007E2FD9" w:rsidRPr="009A514C">
        <w:rPr>
          <w:rFonts w:ascii="Arial" w:hAnsi="Arial" w:cs="Arial"/>
          <w:szCs w:val="24"/>
          <w:shd w:val="clear" w:color="auto" w:fill="FFFFFF"/>
        </w:rPr>
        <w:t xml:space="preserve"> </w:t>
      </w:r>
      <w:r w:rsidR="004A3C95" w:rsidRPr="009A514C">
        <w:rPr>
          <w:rFonts w:ascii="Arial" w:hAnsi="Arial" w:cs="Arial"/>
          <w:szCs w:val="24"/>
          <w:shd w:val="clear" w:color="auto" w:fill="FFFFFF"/>
        </w:rPr>
        <w:t xml:space="preserve">On other </w:t>
      </w:r>
      <w:r w:rsidR="007E2FD9" w:rsidRPr="009A514C">
        <w:rPr>
          <w:rFonts w:ascii="Arial" w:hAnsi="Arial" w:cs="Arial"/>
          <w:szCs w:val="24"/>
          <w:shd w:val="clear" w:color="auto" w:fill="FFFFFF"/>
        </w:rPr>
        <w:t>side</w:t>
      </w:r>
      <w:r w:rsidR="004A3C95" w:rsidRPr="009A514C">
        <w:rPr>
          <w:rFonts w:ascii="Arial" w:hAnsi="Arial" w:cs="Arial"/>
          <w:szCs w:val="24"/>
          <w:shd w:val="clear" w:color="auto" w:fill="FFFFFF"/>
        </w:rPr>
        <w:t xml:space="preserve">, </w:t>
      </w:r>
      <w:r w:rsidR="007E2FD9" w:rsidRPr="009A514C">
        <w:rPr>
          <w:rFonts w:ascii="Arial" w:hAnsi="Arial" w:cs="Arial"/>
          <w:szCs w:val="24"/>
          <w:shd w:val="clear" w:color="auto" w:fill="FFFFFF"/>
        </w:rPr>
        <w:t xml:space="preserve">excessive agility might result in role ambiguity or weaken governance, therefore, the company needs to retain senior oversight related to cybersecurity, clinical safety alongside regulatory </w:t>
      </w:r>
      <w:r w:rsidR="006B3746" w:rsidRPr="009A514C">
        <w:rPr>
          <w:rFonts w:ascii="Arial" w:hAnsi="Arial" w:cs="Arial"/>
          <w:szCs w:val="24"/>
          <w:shd w:val="clear" w:color="auto" w:fill="FFFFFF"/>
        </w:rPr>
        <w:t>compliance</w:t>
      </w:r>
      <w:r w:rsidR="007E2FD9" w:rsidRPr="009A514C">
        <w:rPr>
          <w:rFonts w:ascii="Arial" w:hAnsi="Arial" w:cs="Arial"/>
          <w:szCs w:val="24"/>
          <w:shd w:val="clear" w:color="auto" w:fill="FFFFFF"/>
        </w:rPr>
        <w:t xml:space="preserve"> while delegate operational decisions. </w:t>
      </w:r>
    </w:p>
    <w:p w14:paraId="72799BF9" w14:textId="61A7CBB8" w:rsidR="003F3F95" w:rsidRPr="009A514C" w:rsidRDefault="003F3F95" w:rsidP="009A514C">
      <w:pPr>
        <w:pStyle w:val="Heading1"/>
        <w:rPr>
          <w:rFonts w:ascii="Arial" w:hAnsi="Arial" w:cs="Arial"/>
          <w:sz w:val="24"/>
          <w:szCs w:val="24"/>
          <w:shd w:val="clear" w:color="auto" w:fill="FFFFFF"/>
        </w:rPr>
      </w:pPr>
      <w:bookmarkStart w:id="5" w:name="_Toc242201823"/>
      <w:r w:rsidRPr="009A514C">
        <w:rPr>
          <w:rFonts w:ascii="Arial" w:hAnsi="Arial" w:cs="Arial"/>
          <w:sz w:val="24"/>
          <w:szCs w:val="24"/>
          <w:shd w:val="clear" w:color="auto" w:fill="FFFFFF"/>
        </w:rPr>
        <w:lastRenderedPageBreak/>
        <w:t xml:space="preserve">TASK B: </w:t>
      </w:r>
      <w:r w:rsidR="00D84586" w:rsidRPr="009A514C">
        <w:rPr>
          <w:rFonts w:ascii="Arial" w:hAnsi="Arial" w:cs="Arial"/>
          <w:sz w:val="24"/>
          <w:szCs w:val="24"/>
          <w:shd w:val="clear" w:color="auto" w:fill="FFFFFF"/>
        </w:rPr>
        <w:t>Breeding an Environment in which talent may grow</w:t>
      </w:r>
      <w:bookmarkEnd w:id="5"/>
    </w:p>
    <w:p w14:paraId="59FCE064" w14:textId="4225CE25" w:rsidR="00747AEB" w:rsidRPr="009A514C" w:rsidRDefault="00CB3004" w:rsidP="009A514C">
      <w:pPr>
        <w:pStyle w:val="Heading2"/>
        <w:rPr>
          <w:rFonts w:ascii="Arial" w:hAnsi="Arial" w:cs="Arial"/>
          <w:szCs w:val="24"/>
        </w:rPr>
      </w:pPr>
      <w:bookmarkStart w:id="6" w:name="_Toc242201824"/>
      <w:r w:rsidRPr="009A514C">
        <w:rPr>
          <w:rFonts w:ascii="Arial" w:hAnsi="Arial" w:cs="Arial"/>
          <w:szCs w:val="24"/>
        </w:rPr>
        <w:t>Evaluating how companies create environments in which talent flourishes</w:t>
      </w:r>
      <w:bookmarkEnd w:id="6"/>
    </w:p>
    <w:p w14:paraId="47ED9419" w14:textId="4B3D1694" w:rsidR="00E11A40" w:rsidRPr="009A514C" w:rsidRDefault="00936A55" w:rsidP="009A514C">
      <w:pPr>
        <w:jc w:val="both"/>
        <w:rPr>
          <w:rFonts w:ascii="Arial" w:hAnsi="Arial" w:cs="Arial"/>
          <w:szCs w:val="24"/>
        </w:rPr>
      </w:pPr>
      <w:r w:rsidRPr="009A514C">
        <w:rPr>
          <w:rFonts w:ascii="Arial" w:hAnsi="Arial" w:cs="Arial"/>
          <w:szCs w:val="24"/>
        </w:rPr>
        <w:t>Talent management is considered as key approach to attain competitive benefit through attracting as well as retaining top talents (</w:t>
      </w:r>
      <w:proofErr w:type="spellStart"/>
      <w:r w:rsidR="00CA13AB" w:rsidRPr="009A514C">
        <w:rPr>
          <w:rFonts w:ascii="Arial" w:hAnsi="Arial" w:cs="Arial"/>
          <w:color w:val="222222"/>
          <w:szCs w:val="24"/>
          <w:shd w:val="clear" w:color="auto" w:fill="FFFFFF"/>
        </w:rPr>
        <w:t>Schinnenburg</w:t>
      </w:r>
      <w:proofErr w:type="spellEnd"/>
      <w:r w:rsidRPr="009A514C">
        <w:rPr>
          <w:rFonts w:ascii="Arial" w:hAnsi="Arial" w:cs="Arial"/>
          <w:color w:val="222222"/>
          <w:szCs w:val="24"/>
          <w:shd w:val="clear" w:color="auto" w:fill="FFFFFF"/>
        </w:rPr>
        <w:t xml:space="preserve"> and </w:t>
      </w:r>
      <w:proofErr w:type="spellStart"/>
      <w:r w:rsidRPr="009A514C">
        <w:rPr>
          <w:rFonts w:ascii="Arial" w:hAnsi="Arial" w:cs="Arial"/>
          <w:color w:val="222222"/>
          <w:szCs w:val="24"/>
          <w:shd w:val="clear" w:color="auto" w:fill="FFFFFF"/>
        </w:rPr>
        <w:t>Boehmer</w:t>
      </w:r>
      <w:proofErr w:type="spellEnd"/>
      <w:r w:rsidRPr="009A514C">
        <w:rPr>
          <w:rFonts w:ascii="Arial" w:hAnsi="Arial" w:cs="Arial"/>
          <w:color w:val="222222"/>
          <w:szCs w:val="24"/>
          <w:shd w:val="clear" w:color="auto" w:fill="FFFFFF"/>
        </w:rPr>
        <w:t>, 2025</w:t>
      </w:r>
      <w:r w:rsidRPr="009A514C">
        <w:rPr>
          <w:rFonts w:ascii="Arial" w:hAnsi="Arial" w:cs="Arial"/>
          <w:szCs w:val="24"/>
        </w:rPr>
        <w:t>).</w:t>
      </w:r>
      <w:r w:rsidR="00DE6400" w:rsidRPr="009A514C">
        <w:rPr>
          <w:rFonts w:ascii="Arial" w:hAnsi="Arial" w:cs="Arial"/>
          <w:szCs w:val="24"/>
        </w:rPr>
        <w:t xml:space="preserve"> In case of NHSX, </w:t>
      </w:r>
      <w:r w:rsidR="00BE52EB" w:rsidRPr="009A514C">
        <w:rPr>
          <w:rFonts w:ascii="Arial" w:hAnsi="Arial" w:cs="Arial"/>
          <w:szCs w:val="24"/>
        </w:rPr>
        <w:t xml:space="preserve">high performer turnover represents </w:t>
      </w:r>
      <w:r w:rsidR="000870FD" w:rsidRPr="009A514C">
        <w:rPr>
          <w:rFonts w:ascii="Arial" w:hAnsi="Arial" w:cs="Arial"/>
          <w:szCs w:val="24"/>
        </w:rPr>
        <w:t xml:space="preserve">strategic capability risk, while tensions among </w:t>
      </w:r>
      <w:r w:rsidR="00CD785E" w:rsidRPr="009A514C">
        <w:rPr>
          <w:rFonts w:ascii="Arial" w:hAnsi="Arial" w:cs="Arial"/>
          <w:szCs w:val="24"/>
        </w:rPr>
        <w:t xml:space="preserve">employee wellbeing as well as performance need integrated and sustainable talent management system. </w:t>
      </w:r>
      <w:r w:rsidR="00114AC5" w:rsidRPr="009A514C">
        <w:rPr>
          <w:rFonts w:ascii="Arial" w:hAnsi="Arial" w:cs="Arial"/>
          <w:szCs w:val="24"/>
        </w:rPr>
        <w:t xml:space="preserve">In this company, talent management needs to move beyond retaining high performers towards developing an ecosystem supporting ongoing development, </w:t>
      </w:r>
      <w:r w:rsidR="00061003" w:rsidRPr="009A514C">
        <w:rPr>
          <w:rFonts w:ascii="Arial" w:hAnsi="Arial" w:cs="Arial"/>
          <w:szCs w:val="24"/>
        </w:rPr>
        <w:t xml:space="preserve">corporate value creation and autonomy. Global expansion </w:t>
      </w:r>
      <w:r w:rsidR="003916C3" w:rsidRPr="009A514C">
        <w:rPr>
          <w:rFonts w:ascii="Arial" w:hAnsi="Arial" w:cs="Arial"/>
          <w:szCs w:val="24"/>
        </w:rPr>
        <w:t xml:space="preserve">along with enhanced AI investment </w:t>
      </w:r>
      <w:r w:rsidR="007C0EB3" w:rsidRPr="009A514C">
        <w:rPr>
          <w:rFonts w:ascii="Arial" w:hAnsi="Arial" w:cs="Arial"/>
          <w:szCs w:val="24"/>
        </w:rPr>
        <w:t xml:space="preserve">intensified demand for scarce skills, learning and career progression. </w:t>
      </w:r>
    </w:p>
    <w:p w14:paraId="61018C03" w14:textId="1B617D46" w:rsidR="00F96C88" w:rsidRPr="009A514C" w:rsidRDefault="003136C1" w:rsidP="009A514C">
      <w:pPr>
        <w:jc w:val="both"/>
        <w:rPr>
          <w:rFonts w:ascii="Arial" w:hAnsi="Arial" w:cs="Arial"/>
          <w:color w:val="222222"/>
          <w:szCs w:val="24"/>
          <w:shd w:val="clear" w:color="auto" w:fill="FFFFFF"/>
        </w:rPr>
      </w:pPr>
      <w:r w:rsidRPr="009A514C">
        <w:rPr>
          <w:rFonts w:ascii="Arial" w:hAnsi="Arial" w:cs="Arial"/>
          <w:szCs w:val="24"/>
        </w:rPr>
        <w:t xml:space="preserve">In accordance with </w:t>
      </w:r>
      <w:proofErr w:type="spellStart"/>
      <w:r w:rsidRPr="009A514C">
        <w:rPr>
          <w:rFonts w:ascii="Arial" w:hAnsi="Arial" w:cs="Arial"/>
          <w:color w:val="222222"/>
          <w:szCs w:val="24"/>
          <w:shd w:val="clear" w:color="auto" w:fill="FFFFFF"/>
        </w:rPr>
        <w:t>Patelli</w:t>
      </w:r>
      <w:proofErr w:type="spellEnd"/>
      <w:r w:rsidRPr="009A514C">
        <w:rPr>
          <w:rFonts w:ascii="Arial" w:hAnsi="Arial" w:cs="Arial"/>
          <w:color w:val="222222"/>
          <w:szCs w:val="24"/>
          <w:shd w:val="clear" w:color="auto" w:fill="FFFFFF"/>
        </w:rPr>
        <w:t xml:space="preserve"> et al. (2026), </w:t>
      </w:r>
      <w:proofErr w:type="spellStart"/>
      <w:r w:rsidRPr="009A514C">
        <w:rPr>
          <w:rFonts w:ascii="Arial" w:hAnsi="Arial" w:cs="Arial"/>
          <w:b/>
          <w:i/>
          <w:color w:val="222222"/>
          <w:szCs w:val="24"/>
          <w:shd w:val="clear" w:color="auto" w:fill="FFFFFF"/>
        </w:rPr>
        <w:t>Senge’s</w:t>
      </w:r>
      <w:proofErr w:type="spellEnd"/>
      <w:r w:rsidRPr="009A514C">
        <w:rPr>
          <w:rFonts w:ascii="Arial" w:hAnsi="Arial" w:cs="Arial"/>
          <w:b/>
          <w:i/>
          <w:color w:val="222222"/>
          <w:szCs w:val="24"/>
          <w:shd w:val="clear" w:color="auto" w:fill="FFFFFF"/>
        </w:rPr>
        <w:t xml:space="preserve"> learning organisation</w:t>
      </w:r>
      <w:r w:rsidRPr="009A514C">
        <w:rPr>
          <w:rFonts w:ascii="Arial" w:hAnsi="Arial" w:cs="Arial"/>
          <w:color w:val="222222"/>
          <w:szCs w:val="24"/>
          <w:shd w:val="clear" w:color="auto" w:fill="FFFFFF"/>
        </w:rPr>
        <w:t xml:space="preserve"> are those in which individuals continually expand their competence for devising the outcomes they truly desire, where new and expansive patterns of thinking are nurtured, where collective aspirations </w:t>
      </w:r>
      <w:proofErr w:type="gramStart"/>
      <w:r w:rsidRPr="009A514C">
        <w:rPr>
          <w:rFonts w:ascii="Arial" w:hAnsi="Arial" w:cs="Arial"/>
          <w:color w:val="222222"/>
          <w:szCs w:val="24"/>
          <w:shd w:val="clear" w:color="auto" w:fill="FFFFFF"/>
        </w:rPr>
        <w:t>is</w:t>
      </w:r>
      <w:proofErr w:type="gramEnd"/>
      <w:r w:rsidRPr="009A514C">
        <w:rPr>
          <w:rFonts w:ascii="Arial" w:hAnsi="Arial" w:cs="Arial"/>
          <w:color w:val="222222"/>
          <w:szCs w:val="24"/>
          <w:shd w:val="clear" w:color="auto" w:fill="FFFFFF"/>
        </w:rPr>
        <w:t xml:space="preserve"> set free, along with where individuals are continually learning ways to learn collectively. </w:t>
      </w:r>
      <w:proofErr w:type="spellStart"/>
      <w:r w:rsidR="005B16CC" w:rsidRPr="009A514C">
        <w:rPr>
          <w:rFonts w:ascii="Arial" w:hAnsi="Arial" w:cs="Arial"/>
          <w:color w:val="222222"/>
          <w:szCs w:val="24"/>
          <w:shd w:val="clear" w:color="auto" w:fill="FFFFFF"/>
        </w:rPr>
        <w:t>Senge’s</w:t>
      </w:r>
      <w:proofErr w:type="spellEnd"/>
      <w:r w:rsidR="005B16CC" w:rsidRPr="009A514C">
        <w:rPr>
          <w:rFonts w:ascii="Arial" w:hAnsi="Arial" w:cs="Arial"/>
          <w:color w:val="222222"/>
          <w:szCs w:val="24"/>
          <w:shd w:val="clear" w:color="auto" w:fill="FFFFFF"/>
        </w:rPr>
        <w:t xml:space="preserve"> five principles provide </w:t>
      </w:r>
      <w:r w:rsidR="002A60CF" w:rsidRPr="009A514C">
        <w:rPr>
          <w:rFonts w:ascii="Arial" w:hAnsi="Arial" w:cs="Arial"/>
          <w:color w:val="222222"/>
          <w:szCs w:val="24"/>
          <w:shd w:val="clear" w:color="auto" w:fill="FFFFFF"/>
        </w:rPr>
        <w:t xml:space="preserve">NHSX with a framework to embed ongoing learning. </w:t>
      </w:r>
      <w:r w:rsidR="002A60CF" w:rsidRPr="009A514C">
        <w:rPr>
          <w:rFonts w:ascii="Arial" w:hAnsi="Arial" w:cs="Arial"/>
          <w:b/>
          <w:color w:val="222222"/>
          <w:szCs w:val="24"/>
          <w:shd w:val="clear" w:color="auto" w:fill="FFFFFF"/>
        </w:rPr>
        <w:t>Personal mastery</w:t>
      </w:r>
      <w:r w:rsidR="002A60CF" w:rsidRPr="009A514C">
        <w:rPr>
          <w:rFonts w:ascii="Arial" w:hAnsi="Arial" w:cs="Arial"/>
          <w:color w:val="222222"/>
          <w:szCs w:val="24"/>
          <w:shd w:val="clear" w:color="auto" w:fill="FFFFFF"/>
        </w:rPr>
        <w:t xml:space="preserve"> develops artificial intelligence as well as digital heath expertise. </w:t>
      </w:r>
      <w:r w:rsidR="002A60CF" w:rsidRPr="009A514C">
        <w:rPr>
          <w:rFonts w:ascii="Arial" w:hAnsi="Arial" w:cs="Arial"/>
          <w:b/>
          <w:color w:val="222222"/>
          <w:szCs w:val="24"/>
          <w:shd w:val="clear" w:color="auto" w:fill="FFFFFF"/>
        </w:rPr>
        <w:t>Metal models</w:t>
      </w:r>
      <w:r w:rsidR="002A60CF" w:rsidRPr="009A514C">
        <w:rPr>
          <w:rFonts w:ascii="Arial" w:hAnsi="Arial" w:cs="Arial"/>
          <w:color w:val="222222"/>
          <w:szCs w:val="24"/>
          <w:shd w:val="clear" w:color="auto" w:fill="FFFFFF"/>
        </w:rPr>
        <w:t xml:space="preserve"> </w:t>
      </w:r>
      <w:r w:rsidR="009A514C" w:rsidRPr="009A514C">
        <w:rPr>
          <w:rFonts w:ascii="Arial" w:hAnsi="Arial" w:cs="Arial"/>
          <w:color w:val="222222"/>
          <w:szCs w:val="24"/>
          <w:shd w:val="clear" w:color="auto" w:fill="FFFFFF"/>
        </w:rPr>
        <w:t>foster</w:t>
      </w:r>
      <w:r w:rsidR="002A60CF" w:rsidRPr="009A514C">
        <w:rPr>
          <w:rFonts w:ascii="Arial" w:hAnsi="Arial" w:cs="Arial"/>
          <w:color w:val="222222"/>
          <w:szCs w:val="24"/>
          <w:shd w:val="clear" w:color="auto" w:fill="FFFFFF"/>
        </w:rPr>
        <w:t xml:space="preserve"> managers for challenging hierarchical assumptions. </w:t>
      </w:r>
      <w:r w:rsidR="002A60CF" w:rsidRPr="009A514C">
        <w:rPr>
          <w:rFonts w:ascii="Arial" w:hAnsi="Arial" w:cs="Arial"/>
          <w:b/>
          <w:color w:val="222222"/>
          <w:szCs w:val="24"/>
          <w:shd w:val="clear" w:color="auto" w:fill="FFFFFF"/>
        </w:rPr>
        <w:t>Shared vision</w:t>
      </w:r>
      <w:r w:rsidR="002A60CF" w:rsidRPr="009A514C">
        <w:rPr>
          <w:rFonts w:ascii="Arial" w:hAnsi="Arial" w:cs="Arial"/>
          <w:color w:val="222222"/>
          <w:szCs w:val="24"/>
          <w:shd w:val="clear" w:color="auto" w:fill="FFFFFF"/>
        </w:rPr>
        <w:t xml:space="preserve"> aligns global teams around innovation. </w:t>
      </w:r>
      <w:r w:rsidR="00917EEB" w:rsidRPr="009A514C">
        <w:rPr>
          <w:rFonts w:ascii="Arial" w:hAnsi="Arial" w:cs="Arial"/>
          <w:b/>
          <w:color w:val="222222"/>
          <w:szCs w:val="24"/>
          <w:shd w:val="clear" w:color="auto" w:fill="FFFFFF"/>
        </w:rPr>
        <w:t>Team learnin</w:t>
      </w:r>
      <w:r w:rsidR="00917EEB" w:rsidRPr="009A514C">
        <w:rPr>
          <w:rFonts w:ascii="Arial" w:hAnsi="Arial" w:cs="Arial"/>
          <w:color w:val="222222"/>
          <w:szCs w:val="24"/>
          <w:shd w:val="clear" w:color="auto" w:fill="FFFFFF"/>
        </w:rPr>
        <w:t xml:space="preserve">g strengthens cross border knowledge exchange. </w:t>
      </w:r>
      <w:r w:rsidR="00917EEB" w:rsidRPr="009A514C">
        <w:rPr>
          <w:rFonts w:ascii="Arial" w:hAnsi="Arial" w:cs="Arial"/>
          <w:b/>
          <w:color w:val="222222"/>
          <w:szCs w:val="24"/>
          <w:shd w:val="clear" w:color="auto" w:fill="FFFFFF"/>
        </w:rPr>
        <w:t>Systems thinking</w:t>
      </w:r>
      <w:r w:rsidR="00917EEB" w:rsidRPr="009A514C">
        <w:rPr>
          <w:rFonts w:ascii="Arial" w:hAnsi="Arial" w:cs="Arial"/>
          <w:color w:val="222222"/>
          <w:szCs w:val="24"/>
          <w:shd w:val="clear" w:color="auto" w:fill="FFFFFF"/>
        </w:rPr>
        <w:t xml:space="preserve"> connects technology, performance, individuals and wellbeing. </w:t>
      </w:r>
      <w:r w:rsidR="00E22E86" w:rsidRPr="009A514C">
        <w:rPr>
          <w:rFonts w:ascii="Arial" w:hAnsi="Arial" w:cs="Arial"/>
          <w:color w:val="222222"/>
          <w:szCs w:val="24"/>
          <w:shd w:val="clear" w:color="auto" w:fill="FFFFFF"/>
        </w:rPr>
        <w:t xml:space="preserve">Together, these principles can transform learning from individual practice into capability of </w:t>
      </w:r>
      <w:r w:rsidR="00AE7CD1" w:rsidRPr="009A514C">
        <w:rPr>
          <w:rFonts w:ascii="Arial" w:hAnsi="Arial" w:cs="Arial"/>
          <w:color w:val="222222"/>
          <w:szCs w:val="24"/>
          <w:shd w:val="clear" w:color="auto" w:fill="FFFFFF"/>
        </w:rPr>
        <w:t>NHSX.</w:t>
      </w:r>
    </w:p>
    <w:p w14:paraId="74EAA540" w14:textId="77777777" w:rsidR="000E236F" w:rsidRPr="009A514C" w:rsidRDefault="00F96C88" w:rsidP="009A514C">
      <w:pPr>
        <w:keepNext/>
        <w:jc w:val="center"/>
        <w:rPr>
          <w:rFonts w:ascii="Arial" w:hAnsi="Arial" w:cs="Arial"/>
          <w:szCs w:val="24"/>
        </w:rPr>
      </w:pPr>
      <w:r w:rsidRPr="009A514C">
        <w:rPr>
          <w:rFonts w:ascii="Arial" w:hAnsi="Arial" w:cs="Arial"/>
          <w:noProof/>
          <w:szCs w:val="24"/>
          <w:lang w:val="en-US"/>
        </w:rPr>
        <w:drawing>
          <wp:inline distT="0" distB="0" distL="0" distR="0" wp14:anchorId="03F232F1" wp14:editId="569038D8">
            <wp:extent cx="4992370" cy="20574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992370" cy="2057400"/>
                    </a:xfrm>
                    <a:prstGeom prst="rect">
                      <a:avLst/>
                    </a:prstGeom>
                  </pic:spPr>
                </pic:pic>
              </a:graphicData>
            </a:graphic>
          </wp:inline>
        </w:drawing>
      </w:r>
    </w:p>
    <w:p w14:paraId="1365367E" w14:textId="4BF25FCA" w:rsidR="00F96C88" w:rsidRPr="009A514C" w:rsidRDefault="000E236F" w:rsidP="009A514C">
      <w:pPr>
        <w:pStyle w:val="Caption"/>
        <w:jc w:val="center"/>
        <w:rPr>
          <w:rFonts w:ascii="Arial" w:hAnsi="Arial" w:cs="Arial"/>
        </w:rPr>
      </w:pPr>
      <w:r w:rsidRPr="009A514C">
        <w:rPr>
          <w:rFonts w:ascii="Arial" w:hAnsi="Arial" w:cs="Arial"/>
        </w:rPr>
        <w:t xml:space="preserve">Figure </w:t>
      </w:r>
      <w:r w:rsidRPr="009A514C">
        <w:rPr>
          <w:rFonts w:ascii="Arial" w:hAnsi="Arial" w:cs="Arial"/>
        </w:rPr>
        <w:fldChar w:fldCharType="begin"/>
      </w:r>
      <w:r w:rsidRPr="009A514C">
        <w:rPr>
          <w:rFonts w:ascii="Arial" w:hAnsi="Arial" w:cs="Arial"/>
        </w:rPr>
        <w:instrText xml:space="preserve"> SEQ Figure \* ARABIC </w:instrText>
      </w:r>
      <w:r w:rsidRPr="009A514C">
        <w:rPr>
          <w:rFonts w:ascii="Arial" w:hAnsi="Arial" w:cs="Arial"/>
        </w:rPr>
        <w:fldChar w:fldCharType="separate"/>
      </w:r>
      <w:r w:rsidR="00F96F57" w:rsidRPr="009A514C">
        <w:rPr>
          <w:rFonts w:ascii="Arial" w:hAnsi="Arial" w:cs="Arial"/>
          <w:noProof/>
        </w:rPr>
        <w:t>4</w:t>
      </w:r>
      <w:r w:rsidRPr="009A514C">
        <w:rPr>
          <w:rFonts w:ascii="Arial" w:hAnsi="Arial" w:cs="Arial"/>
        </w:rPr>
        <w:fldChar w:fldCharType="end"/>
      </w:r>
      <w:r w:rsidRPr="009A514C">
        <w:rPr>
          <w:rFonts w:ascii="Arial" w:hAnsi="Arial" w:cs="Arial"/>
        </w:rPr>
        <w:t xml:space="preserve">: </w:t>
      </w:r>
      <w:proofErr w:type="spellStart"/>
      <w:r w:rsidRPr="009A514C">
        <w:rPr>
          <w:rFonts w:ascii="Arial" w:hAnsi="Arial" w:cs="Arial"/>
        </w:rPr>
        <w:t>Senge’s</w:t>
      </w:r>
      <w:proofErr w:type="spellEnd"/>
      <w:r w:rsidRPr="009A514C">
        <w:rPr>
          <w:rFonts w:ascii="Arial" w:hAnsi="Arial" w:cs="Arial"/>
        </w:rPr>
        <w:t xml:space="preserve"> Five Principles of a Learning Organisation</w:t>
      </w:r>
    </w:p>
    <w:p w14:paraId="108A0482" w14:textId="259DC01F" w:rsidR="00F96C88" w:rsidRPr="009A514C" w:rsidRDefault="000E236F" w:rsidP="009A514C">
      <w:pPr>
        <w:jc w:val="center"/>
        <w:rPr>
          <w:rFonts w:ascii="Arial" w:hAnsi="Arial" w:cs="Arial"/>
          <w:szCs w:val="24"/>
        </w:rPr>
      </w:pPr>
      <w:r w:rsidRPr="009A514C">
        <w:rPr>
          <w:rFonts w:ascii="Arial" w:hAnsi="Arial" w:cs="Arial"/>
          <w:szCs w:val="24"/>
        </w:rPr>
        <w:lastRenderedPageBreak/>
        <w:t xml:space="preserve"> </w:t>
      </w:r>
      <w:r w:rsidR="00F96C88" w:rsidRPr="009A514C">
        <w:rPr>
          <w:rFonts w:ascii="Arial" w:hAnsi="Arial" w:cs="Arial"/>
          <w:szCs w:val="24"/>
        </w:rPr>
        <w:t xml:space="preserve">(Source: </w:t>
      </w:r>
      <w:r w:rsidR="00F33AEE" w:rsidRPr="009A514C">
        <w:rPr>
          <w:rFonts w:ascii="Arial" w:hAnsi="Arial" w:cs="Arial"/>
          <w:color w:val="222222"/>
          <w:szCs w:val="24"/>
          <w:shd w:val="clear" w:color="auto" w:fill="FFFFFF"/>
        </w:rPr>
        <w:t>Burns et al., 2026)</w:t>
      </w:r>
    </w:p>
    <w:p w14:paraId="7FE77DF5" w14:textId="7A317017" w:rsidR="00F33AEE" w:rsidRPr="009A514C" w:rsidRDefault="007F4CA2" w:rsidP="009A514C">
      <w:pPr>
        <w:jc w:val="both"/>
        <w:rPr>
          <w:rFonts w:ascii="Arial" w:hAnsi="Arial" w:cs="Arial"/>
          <w:szCs w:val="24"/>
        </w:rPr>
      </w:pPr>
      <w:r w:rsidRPr="009A514C">
        <w:rPr>
          <w:rFonts w:ascii="Arial" w:hAnsi="Arial" w:cs="Arial"/>
          <w:b/>
          <w:i/>
          <w:szCs w:val="24"/>
        </w:rPr>
        <w:t xml:space="preserve">Carol </w:t>
      </w:r>
      <w:proofErr w:type="spellStart"/>
      <w:r w:rsidRPr="009A514C">
        <w:rPr>
          <w:rFonts w:ascii="Arial" w:hAnsi="Arial" w:cs="Arial"/>
          <w:b/>
          <w:i/>
          <w:szCs w:val="24"/>
        </w:rPr>
        <w:t>Dweck’s</w:t>
      </w:r>
      <w:proofErr w:type="spellEnd"/>
      <w:r w:rsidRPr="009A514C">
        <w:rPr>
          <w:rFonts w:ascii="Arial" w:hAnsi="Arial" w:cs="Arial"/>
          <w:b/>
          <w:i/>
          <w:szCs w:val="24"/>
        </w:rPr>
        <w:t xml:space="preserve"> Growth </w:t>
      </w:r>
      <w:proofErr w:type="spellStart"/>
      <w:r w:rsidRPr="009A514C">
        <w:rPr>
          <w:rFonts w:ascii="Arial" w:hAnsi="Arial" w:cs="Arial"/>
          <w:b/>
          <w:i/>
          <w:szCs w:val="24"/>
        </w:rPr>
        <w:t>Mindset</w:t>
      </w:r>
      <w:proofErr w:type="spellEnd"/>
      <w:r w:rsidRPr="009A514C">
        <w:rPr>
          <w:rFonts w:ascii="Arial" w:hAnsi="Arial" w:cs="Arial"/>
          <w:b/>
          <w:i/>
          <w:szCs w:val="24"/>
        </w:rPr>
        <w:t xml:space="preserve"> Theory</w:t>
      </w:r>
      <w:r w:rsidRPr="009A514C">
        <w:rPr>
          <w:rFonts w:ascii="Arial" w:hAnsi="Arial" w:cs="Arial"/>
          <w:szCs w:val="24"/>
        </w:rPr>
        <w:t xml:space="preserve"> is essential to understand </w:t>
      </w:r>
      <w:r w:rsidR="005C714D" w:rsidRPr="009A514C">
        <w:rPr>
          <w:rFonts w:ascii="Arial" w:hAnsi="Arial" w:cs="Arial"/>
          <w:szCs w:val="24"/>
        </w:rPr>
        <w:t>employee performance, team work as well as leadership dynamics (</w:t>
      </w:r>
      <w:proofErr w:type="spellStart"/>
      <w:r w:rsidR="004F1E62" w:rsidRPr="009A514C">
        <w:rPr>
          <w:rFonts w:ascii="Arial" w:hAnsi="Arial" w:cs="Arial"/>
          <w:color w:val="222222"/>
          <w:szCs w:val="24"/>
          <w:shd w:val="clear" w:color="auto" w:fill="FFFFFF"/>
        </w:rPr>
        <w:t>Tambun</w:t>
      </w:r>
      <w:proofErr w:type="spellEnd"/>
      <w:r w:rsidR="004F1E62" w:rsidRPr="009A514C">
        <w:rPr>
          <w:rFonts w:ascii="Arial" w:hAnsi="Arial" w:cs="Arial"/>
          <w:color w:val="222222"/>
          <w:szCs w:val="24"/>
          <w:shd w:val="clear" w:color="auto" w:fill="FFFFFF"/>
        </w:rPr>
        <w:t xml:space="preserve"> and </w:t>
      </w:r>
      <w:proofErr w:type="spellStart"/>
      <w:r w:rsidR="004F1E62" w:rsidRPr="009A514C">
        <w:rPr>
          <w:rFonts w:ascii="Arial" w:hAnsi="Arial" w:cs="Arial"/>
          <w:color w:val="222222"/>
          <w:szCs w:val="24"/>
          <w:shd w:val="clear" w:color="auto" w:fill="FFFFFF"/>
        </w:rPr>
        <w:t>Irawanto</w:t>
      </w:r>
      <w:proofErr w:type="spellEnd"/>
      <w:r w:rsidR="004F1E62" w:rsidRPr="009A514C">
        <w:rPr>
          <w:rFonts w:ascii="Arial" w:hAnsi="Arial" w:cs="Arial"/>
          <w:color w:val="222222"/>
          <w:szCs w:val="24"/>
          <w:shd w:val="clear" w:color="auto" w:fill="FFFFFF"/>
        </w:rPr>
        <w:t>,</w:t>
      </w:r>
      <w:r w:rsidR="005C714D" w:rsidRPr="009A514C">
        <w:rPr>
          <w:rFonts w:ascii="Arial" w:hAnsi="Arial" w:cs="Arial"/>
          <w:color w:val="222222"/>
          <w:szCs w:val="24"/>
          <w:shd w:val="clear" w:color="auto" w:fill="FFFFFF"/>
        </w:rPr>
        <w:t xml:space="preserve"> 2023</w:t>
      </w:r>
      <w:r w:rsidR="005C714D" w:rsidRPr="009A514C">
        <w:rPr>
          <w:rFonts w:ascii="Arial" w:hAnsi="Arial" w:cs="Arial"/>
          <w:szCs w:val="24"/>
        </w:rPr>
        <w:t>).</w:t>
      </w:r>
      <w:r w:rsidR="00ED607D" w:rsidRPr="009A514C">
        <w:rPr>
          <w:rFonts w:ascii="Arial" w:hAnsi="Arial" w:cs="Arial"/>
          <w:szCs w:val="24"/>
        </w:rPr>
        <w:t xml:space="preserve"> </w:t>
      </w:r>
      <w:proofErr w:type="spellStart"/>
      <w:r w:rsidR="00727F6D" w:rsidRPr="009A514C">
        <w:rPr>
          <w:rFonts w:ascii="Arial" w:hAnsi="Arial" w:cs="Arial"/>
          <w:szCs w:val="24"/>
        </w:rPr>
        <w:t>Dweck’s</w:t>
      </w:r>
      <w:proofErr w:type="spellEnd"/>
      <w:r w:rsidR="00727F6D" w:rsidRPr="009A514C">
        <w:rPr>
          <w:rFonts w:ascii="Arial" w:hAnsi="Arial" w:cs="Arial"/>
          <w:szCs w:val="24"/>
        </w:rPr>
        <w:t xml:space="preserve"> Growth </w:t>
      </w:r>
      <w:proofErr w:type="spellStart"/>
      <w:r w:rsidR="00727F6D" w:rsidRPr="009A514C">
        <w:rPr>
          <w:rFonts w:ascii="Arial" w:hAnsi="Arial" w:cs="Arial"/>
          <w:szCs w:val="24"/>
        </w:rPr>
        <w:t>Mindset</w:t>
      </w:r>
      <w:proofErr w:type="spellEnd"/>
      <w:r w:rsidR="00727F6D" w:rsidRPr="009A514C">
        <w:rPr>
          <w:rFonts w:ascii="Arial" w:hAnsi="Arial" w:cs="Arial"/>
          <w:szCs w:val="24"/>
        </w:rPr>
        <w:t xml:space="preserve"> Theory states that NHSX must view abilities as developable through </w:t>
      </w:r>
      <w:r w:rsidR="0089761A" w:rsidRPr="009A514C">
        <w:rPr>
          <w:rFonts w:ascii="Arial" w:hAnsi="Arial" w:cs="Arial"/>
          <w:szCs w:val="24"/>
        </w:rPr>
        <w:t xml:space="preserve">feedback, effort and ongoing learning, supporting adaptation to fast AI driven change. It is essential for NHSX as high performing employees left because of limited career growth along with learning opportunities. Nonetheless, it is critically evaluated that </w:t>
      </w:r>
      <w:proofErr w:type="spellStart"/>
      <w:r w:rsidR="0089761A" w:rsidRPr="009A514C">
        <w:rPr>
          <w:rFonts w:ascii="Arial" w:hAnsi="Arial" w:cs="Arial"/>
          <w:szCs w:val="24"/>
        </w:rPr>
        <w:t>mindset</w:t>
      </w:r>
      <w:proofErr w:type="spellEnd"/>
      <w:r w:rsidR="0089761A" w:rsidRPr="009A514C">
        <w:rPr>
          <w:rFonts w:ascii="Arial" w:hAnsi="Arial" w:cs="Arial"/>
          <w:szCs w:val="24"/>
        </w:rPr>
        <w:t xml:space="preserve"> alone cannot resolve excessive workloads. Managers of NHSX needs to combine coaching, supportive leadership and development pathways for balancing wellbeing with high performance expectations. </w:t>
      </w:r>
    </w:p>
    <w:p w14:paraId="7864444B" w14:textId="69CCA6E7" w:rsidR="00F80B28" w:rsidRPr="009A514C" w:rsidRDefault="00394C13" w:rsidP="009A514C">
      <w:pPr>
        <w:jc w:val="both"/>
        <w:rPr>
          <w:rFonts w:ascii="Arial" w:hAnsi="Arial" w:cs="Arial"/>
          <w:szCs w:val="24"/>
        </w:rPr>
      </w:pPr>
      <w:r w:rsidRPr="009A514C">
        <w:rPr>
          <w:rFonts w:ascii="Arial" w:hAnsi="Arial" w:cs="Arial"/>
          <w:b/>
          <w:i/>
          <w:szCs w:val="24"/>
        </w:rPr>
        <w:t>Edmondson’s psychological safety</w:t>
      </w:r>
      <w:r w:rsidRPr="009A514C">
        <w:rPr>
          <w:rFonts w:ascii="Arial" w:hAnsi="Arial" w:cs="Arial"/>
          <w:szCs w:val="24"/>
        </w:rPr>
        <w:t xml:space="preserve"> is essential to encourage an environment conducive to innovation, effective collaboration and open communication (</w:t>
      </w:r>
      <w:proofErr w:type="spellStart"/>
      <w:r w:rsidRPr="009A514C">
        <w:rPr>
          <w:rFonts w:ascii="Arial" w:hAnsi="Arial" w:cs="Arial"/>
          <w:color w:val="222222"/>
          <w:szCs w:val="24"/>
          <w:shd w:val="clear" w:color="auto" w:fill="FFFFFF"/>
        </w:rPr>
        <w:t>Chinyuku</w:t>
      </w:r>
      <w:proofErr w:type="spellEnd"/>
      <w:r w:rsidRPr="009A514C">
        <w:rPr>
          <w:rFonts w:ascii="Arial" w:hAnsi="Arial" w:cs="Arial"/>
          <w:color w:val="222222"/>
          <w:szCs w:val="24"/>
          <w:shd w:val="clear" w:color="auto" w:fill="FFFFFF"/>
        </w:rPr>
        <w:t xml:space="preserve"> and </w:t>
      </w:r>
      <w:proofErr w:type="spellStart"/>
      <w:r w:rsidRPr="009A514C">
        <w:rPr>
          <w:rFonts w:ascii="Arial" w:hAnsi="Arial" w:cs="Arial"/>
          <w:color w:val="222222"/>
          <w:szCs w:val="24"/>
          <w:shd w:val="clear" w:color="auto" w:fill="FFFFFF"/>
        </w:rPr>
        <w:t>Qutieshat</w:t>
      </w:r>
      <w:proofErr w:type="spellEnd"/>
      <w:r w:rsidRPr="009A514C">
        <w:rPr>
          <w:rFonts w:ascii="Arial" w:hAnsi="Arial" w:cs="Arial"/>
          <w:color w:val="222222"/>
          <w:szCs w:val="24"/>
          <w:shd w:val="clear" w:color="auto" w:fill="FFFFFF"/>
        </w:rPr>
        <w:t>, 2025</w:t>
      </w:r>
      <w:r w:rsidRPr="009A514C">
        <w:rPr>
          <w:rFonts w:ascii="Arial" w:hAnsi="Arial" w:cs="Arial"/>
          <w:szCs w:val="24"/>
        </w:rPr>
        <w:t>).</w:t>
      </w:r>
      <w:r w:rsidR="00963F96" w:rsidRPr="009A514C">
        <w:rPr>
          <w:rFonts w:ascii="Arial" w:hAnsi="Arial" w:cs="Arial"/>
          <w:szCs w:val="24"/>
        </w:rPr>
        <w:t xml:space="preserve"> In case of NHSX, Edmondson’s Psychological safety can enable employees to challenge decisions, report mistakes without fear and share ideas, supporting AI innovation alongside learning. In critical context, safety needs to coexist</w:t>
      </w:r>
      <w:r w:rsidR="00D562AB" w:rsidRPr="009A514C">
        <w:rPr>
          <w:rFonts w:ascii="Arial" w:hAnsi="Arial" w:cs="Arial"/>
          <w:szCs w:val="24"/>
        </w:rPr>
        <w:t xml:space="preserve"> with accountability. In NHSX, high performer departures as well as wellbeing pressures require managers to foster development feedback, supportive leadership addition to open dialogue while maintaining demanding and sustainable performance standards. </w:t>
      </w:r>
    </w:p>
    <w:p w14:paraId="57F04E0E" w14:textId="7B7506A2" w:rsidR="004572ED" w:rsidRPr="009A514C" w:rsidRDefault="004572ED" w:rsidP="009A514C">
      <w:pPr>
        <w:jc w:val="both"/>
        <w:rPr>
          <w:rFonts w:ascii="Arial" w:hAnsi="Arial" w:cs="Arial"/>
          <w:szCs w:val="24"/>
        </w:rPr>
      </w:pPr>
      <w:r w:rsidRPr="009A514C">
        <w:rPr>
          <w:rFonts w:ascii="Arial" w:hAnsi="Arial" w:cs="Arial"/>
          <w:b/>
          <w:i/>
          <w:szCs w:val="24"/>
        </w:rPr>
        <w:t>Self Determination Theory</w:t>
      </w:r>
      <w:r w:rsidRPr="009A514C">
        <w:rPr>
          <w:rFonts w:ascii="Arial" w:hAnsi="Arial" w:cs="Arial"/>
          <w:szCs w:val="24"/>
        </w:rPr>
        <w:t xml:space="preserve"> </w:t>
      </w:r>
      <w:r w:rsidR="00754484" w:rsidRPr="009A514C">
        <w:rPr>
          <w:rFonts w:ascii="Arial" w:hAnsi="Arial" w:cs="Arial"/>
          <w:szCs w:val="24"/>
        </w:rPr>
        <w:t xml:space="preserve">posits that human resources are influenced when they have control over their working as well as feel sense of purpose and meaning in activities they </w:t>
      </w:r>
      <w:r w:rsidR="000927E9" w:rsidRPr="009A514C">
        <w:rPr>
          <w:rFonts w:ascii="Arial" w:hAnsi="Arial" w:cs="Arial"/>
          <w:szCs w:val="24"/>
        </w:rPr>
        <w:t>perform</w:t>
      </w:r>
      <w:r w:rsidR="00754484" w:rsidRPr="009A514C">
        <w:rPr>
          <w:rFonts w:ascii="Arial" w:hAnsi="Arial" w:cs="Arial"/>
          <w:szCs w:val="24"/>
        </w:rPr>
        <w:t xml:space="preserve"> (</w:t>
      </w:r>
      <w:r w:rsidR="009965B0" w:rsidRPr="009A514C">
        <w:rPr>
          <w:rFonts w:ascii="Arial" w:hAnsi="Arial" w:cs="Arial"/>
          <w:color w:val="222222"/>
          <w:szCs w:val="24"/>
          <w:shd w:val="clear" w:color="auto" w:fill="FFFFFF"/>
        </w:rPr>
        <w:t xml:space="preserve">Sun and </w:t>
      </w:r>
      <w:proofErr w:type="spellStart"/>
      <w:r w:rsidR="009965B0" w:rsidRPr="009A514C">
        <w:rPr>
          <w:rFonts w:ascii="Arial" w:hAnsi="Arial" w:cs="Arial"/>
          <w:color w:val="222222"/>
          <w:szCs w:val="24"/>
          <w:shd w:val="clear" w:color="auto" w:fill="FFFFFF"/>
        </w:rPr>
        <w:t>Zuo</w:t>
      </w:r>
      <w:proofErr w:type="spellEnd"/>
      <w:r w:rsidR="009965B0" w:rsidRPr="009A514C">
        <w:rPr>
          <w:rFonts w:ascii="Arial" w:hAnsi="Arial" w:cs="Arial"/>
          <w:color w:val="222222"/>
          <w:szCs w:val="24"/>
          <w:shd w:val="clear" w:color="auto" w:fill="FFFFFF"/>
        </w:rPr>
        <w:t>, 2023</w:t>
      </w:r>
      <w:r w:rsidR="00754484" w:rsidRPr="009A514C">
        <w:rPr>
          <w:rFonts w:ascii="Arial" w:hAnsi="Arial" w:cs="Arial"/>
          <w:szCs w:val="24"/>
        </w:rPr>
        <w:t xml:space="preserve">). </w:t>
      </w:r>
      <w:r w:rsidR="006B2C23" w:rsidRPr="009A514C">
        <w:rPr>
          <w:rFonts w:ascii="Arial" w:hAnsi="Arial" w:cs="Arial"/>
          <w:szCs w:val="24"/>
        </w:rPr>
        <w:t xml:space="preserve">It suggests that managers of </w:t>
      </w:r>
      <w:r w:rsidR="00A86A3F" w:rsidRPr="009A514C">
        <w:rPr>
          <w:rFonts w:ascii="Arial" w:hAnsi="Arial" w:cs="Arial"/>
          <w:szCs w:val="24"/>
        </w:rPr>
        <w:t xml:space="preserve">NHSX must strengthen competence through continuous AI learning, autonomy through meaningful decision making along with </w:t>
      </w:r>
      <w:r w:rsidR="00863637" w:rsidRPr="009A514C">
        <w:rPr>
          <w:rFonts w:ascii="Arial" w:hAnsi="Arial" w:cs="Arial"/>
          <w:szCs w:val="24"/>
        </w:rPr>
        <w:t xml:space="preserve">relatedness in form of collaborative global teams. </w:t>
      </w:r>
      <w:r w:rsidR="00D975ED" w:rsidRPr="009A514C">
        <w:rPr>
          <w:rFonts w:ascii="Arial" w:hAnsi="Arial" w:cs="Arial"/>
          <w:szCs w:val="24"/>
        </w:rPr>
        <w:t xml:space="preserve">In critical aspect, NHSX foster motivation among employees by providing them with opportunities for development and growth, together with developing supportive work </w:t>
      </w:r>
      <w:r w:rsidR="00F75627" w:rsidRPr="009A514C">
        <w:rPr>
          <w:rFonts w:ascii="Arial" w:hAnsi="Arial" w:cs="Arial"/>
          <w:szCs w:val="24"/>
        </w:rPr>
        <w:t>atmosphere</w:t>
      </w:r>
      <w:r w:rsidR="00D975ED" w:rsidRPr="009A514C">
        <w:rPr>
          <w:rFonts w:ascii="Arial" w:hAnsi="Arial" w:cs="Arial"/>
          <w:szCs w:val="24"/>
        </w:rPr>
        <w:t xml:space="preserve"> which encourages mastery and autonomy</w:t>
      </w:r>
      <w:r w:rsidR="00ED3813" w:rsidRPr="009A514C">
        <w:rPr>
          <w:rFonts w:ascii="Arial" w:hAnsi="Arial" w:cs="Arial"/>
          <w:szCs w:val="24"/>
        </w:rPr>
        <w:t xml:space="preserve">. </w:t>
      </w:r>
      <w:r w:rsidR="0056699C" w:rsidRPr="009A514C">
        <w:rPr>
          <w:rFonts w:ascii="Arial" w:hAnsi="Arial" w:cs="Arial"/>
          <w:szCs w:val="24"/>
        </w:rPr>
        <w:t xml:space="preserve">These can minimise high performer turnover linked to weak career development. Nonetheless, autonomy without resources </w:t>
      </w:r>
      <w:r w:rsidR="005B3FFF" w:rsidRPr="009A514C">
        <w:rPr>
          <w:rFonts w:ascii="Arial" w:hAnsi="Arial" w:cs="Arial"/>
          <w:szCs w:val="24"/>
        </w:rPr>
        <w:t>intensify pressure, but supportive leadership integrate wellbeing, development as well as demanding performance expectations</w:t>
      </w:r>
      <w:r w:rsidR="001F03FF" w:rsidRPr="009A514C">
        <w:rPr>
          <w:rFonts w:ascii="Arial" w:hAnsi="Arial" w:cs="Arial"/>
          <w:szCs w:val="24"/>
        </w:rPr>
        <w:t xml:space="preserve">. </w:t>
      </w:r>
    </w:p>
    <w:p w14:paraId="599625DC" w14:textId="77777777" w:rsidR="00D910A2" w:rsidRPr="009A514C" w:rsidRDefault="004572ED" w:rsidP="009A514C">
      <w:pPr>
        <w:keepNext/>
        <w:jc w:val="center"/>
        <w:rPr>
          <w:rFonts w:ascii="Arial" w:hAnsi="Arial" w:cs="Arial"/>
          <w:szCs w:val="24"/>
        </w:rPr>
      </w:pPr>
      <w:r w:rsidRPr="009A514C">
        <w:rPr>
          <w:rFonts w:ascii="Arial" w:hAnsi="Arial" w:cs="Arial"/>
          <w:noProof/>
          <w:szCs w:val="24"/>
          <w:lang w:val="en-US"/>
        </w:rPr>
        <w:lastRenderedPageBreak/>
        <w:drawing>
          <wp:inline distT="0" distB="0" distL="0" distR="0" wp14:anchorId="1E6F453B" wp14:editId="243E00B0">
            <wp:extent cx="4664710" cy="2796540"/>
            <wp:effectExtent l="0" t="0" r="2540" b="381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664710" cy="2796540"/>
                    </a:xfrm>
                    <a:prstGeom prst="rect">
                      <a:avLst/>
                    </a:prstGeom>
                  </pic:spPr>
                </pic:pic>
              </a:graphicData>
            </a:graphic>
          </wp:inline>
        </w:drawing>
      </w:r>
    </w:p>
    <w:p w14:paraId="38EF5763" w14:textId="3CAE843E" w:rsidR="004572ED" w:rsidRPr="009A514C" w:rsidRDefault="00D910A2" w:rsidP="009A514C">
      <w:pPr>
        <w:pStyle w:val="Caption"/>
        <w:jc w:val="center"/>
        <w:rPr>
          <w:rFonts w:ascii="Arial" w:hAnsi="Arial" w:cs="Arial"/>
        </w:rPr>
      </w:pPr>
      <w:r w:rsidRPr="009A514C">
        <w:rPr>
          <w:rFonts w:ascii="Arial" w:hAnsi="Arial" w:cs="Arial"/>
        </w:rPr>
        <w:t xml:space="preserve">Figure </w:t>
      </w:r>
      <w:r w:rsidRPr="009A514C">
        <w:rPr>
          <w:rFonts w:ascii="Arial" w:hAnsi="Arial" w:cs="Arial"/>
        </w:rPr>
        <w:fldChar w:fldCharType="begin"/>
      </w:r>
      <w:r w:rsidRPr="009A514C">
        <w:rPr>
          <w:rFonts w:ascii="Arial" w:hAnsi="Arial" w:cs="Arial"/>
        </w:rPr>
        <w:instrText xml:space="preserve"> SEQ Figure \* ARABIC </w:instrText>
      </w:r>
      <w:r w:rsidRPr="009A514C">
        <w:rPr>
          <w:rFonts w:ascii="Arial" w:hAnsi="Arial" w:cs="Arial"/>
        </w:rPr>
        <w:fldChar w:fldCharType="separate"/>
      </w:r>
      <w:r w:rsidR="00F96F57" w:rsidRPr="009A514C">
        <w:rPr>
          <w:rFonts w:ascii="Arial" w:hAnsi="Arial" w:cs="Arial"/>
          <w:noProof/>
        </w:rPr>
        <w:t>5</w:t>
      </w:r>
      <w:r w:rsidRPr="009A514C">
        <w:rPr>
          <w:rFonts w:ascii="Arial" w:hAnsi="Arial" w:cs="Arial"/>
        </w:rPr>
        <w:fldChar w:fldCharType="end"/>
      </w:r>
      <w:r w:rsidRPr="009A514C">
        <w:rPr>
          <w:rFonts w:ascii="Arial" w:hAnsi="Arial" w:cs="Arial"/>
        </w:rPr>
        <w:t>: Self-Determination Theory</w:t>
      </w:r>
    </w:p>
    <w:p w14:paraId="2D5B3260" w14:textId="404B644C" w:rsidR="00651A53" w:rsidRPr="009A514C" w:rsidRDefault="006429C2" w:rsidP="009A514C">
      <w:pPr>
        <w:jc w:val="center"/>
        <w:rPr>
          <w:rFonts w:ascii="Arial" w:hAnsi="Arial" w:cs="Arial"/>
          <w:color w:val="222222"/>
          <w:szCs w:val="24"/>
          <w:shd w:val="clear" w:color="auto" w:fill="FFFFFF"/>
        </w:rPr>
      </w:pPr>
      <w:r w:rsidRPr="009A514C">
        <w:rPr>
          <w:rFonts w:ascii="Arial" w:hAnsi="Arial" w:cs="Arial"/>
          <w:szCs w:val="24"/>
        </w:rPr>
        <w:t xml:space="preserve">(Source: </w:t>
      </w:r>
      <w:r w:rsidRPr="009A514C">
        <w:rPr>
          <w:rFonts w:ascii="Arial" w:hAnsi="Arial" w:cs="Arial"/>
          <w:color w:val="222222"/>
          <w:szCs w:val="24"/>
          <w:shd w:val="clear" w:color="auto" w:fill="FFFFFF"/>
        </w:rPr>
        <w:t xml:space="preserve">Sun and </w:t>
      </w:r>
      <w:proofErr w:type="spellStart"/>
      <w:r w:rsidRPr="009A514C">
        <w:rPr>
          <w:rFonts w:ascii="Arial" w:hAnsi="Arial" w:cs="Arial"/>
          <w:color w:val="222222"/>
          <w:szCs w:val="24"/>
          <w:shd w:val="clear" w:color="auto" w:fill="FFFFFF"/>
        </w:rPr>
        <w:t>Zuo</w:t>
      </w:r>
      <w:proofErr w:type="spellEnd"/>
      <w:r w:rsidRPr="009A514C">
        <w:rPr>
          <w:rFonts w:ascii="Arial" w:hAnsi="Arial" w:cs="Arial"/>
          <w:color w:val="222222"/>
          <w:szCs w:val="24"/>
          <w:shd w:val="clear" w:color="auto" w:fill="FFFFFF"/>
        </w:rPr>
        <w:t>, 2023)</w:t>
      </w:r>
    </w:p>
    <w:p w14:paraId="3958FBEA" w14:textId="3BBD0814" w:rsidR="00D910A2" w:rsidRPr="009A514C" w:rsidRDefault="004C530B" w:rsidP="009A514C">
      <w:pPr>
        <w:jc w:val="both"/>
        <w:rPr>
          <w:rFonts w:ascii="Arial" w:hAnsi="Arial" w:cs="Arial"/>
          <w:szCs w:val="24"/>
        </w:rPr>
      </w:pPr>
      <w:r w:rsidRPr="009A514C">
        <w:rPr>
          <w:rFonts w:ascii="Arial" w:hAnsi="Arial" w:cs="Arial"/>
          <w:b/>
          <w:szCs w:val="24"/>
        </w:rPr>
        <w:t xml:space="preserve">Job Crafting Theory </w:t>
      </w:r>
      <w:r w:rsidR="00324DC5" w:rsidRPr="009A514C">
        <w:rPr>
          <w:rFonts w:ascii="Arial" w:hAnsi="Arial" w:cs="Arial"/>
          <w:szCs w:val="24"/>
        </w:rPr>
        <w:t xml:space="preserve">is recognised as </w:t>
      </w:r>
      <w:r w:rsidR="007036BE" w:rsidRPr="009A514C">
        <w:rPr>
          <w:rFonts w:ascii="Arial" w:hAnsi="Arial" w:cs="Arial"/>
          <w:szCs w:val="24"/>
        </w:rPr>
        <w:t>self-driven</w:t>
      </w:r>
      <w:r w:rsidR="00324DC5" w:rsidRPr="009A514C">
        <w:rPr>
          <w:rFonts w:ascii="Arial" w:hAnsi="Arial" w:cs="Arial"/>
          <w:szCs w:val="24"/>
        </w:rPr>
        <w:t xml:space="preserve"> construct which needs </w:t>
      </w:r>
      <w:r w:rsidR="00356121" w:rsidRPr="009A514C">
        <w:rPr>
          <w:rFonts w:ascii="Arial" w:hAnsi="Arial" w:cs="Arial"/>
          <w:szCs w:val="24"/>
        </w:rPr>
        <w:t>individually</w:t>
      </w:r>
      <w:r w:rsidR="00324DC5" w:rsidRPr="009A514C">
        <w:rPr>
          <w:rFonts w:ascii="Arial" w:hAnsi="Arial" w:cs="Arial"/>
          <w:szCs w:val="24"/>
        </w:rPr>
        <w:t xml:space="preserve"> driven behaviour (</w:t>
      </w:r>
      <w:proofErr w:type="spellStart"/>
      <w:r w:rsidR="00356121" w:rsidRPr="009A514C">
        <w:rPr>
          <w:rFonts w:ascii="Arial" w:hAnsi="Arial" w:cs="Arial"/>
          <w:color w:val="222222"/>
          <w:szCs w:val="24"/>
          <w:shd w:val="clear" w:color="auto" w:fill="FFFFFF"/>
        </w:rPr>
        <w:t>Paraskevopoulou</w:t>
      </w:r>
      <w:proofErr w:type="spellEnd"/>
      <w:r w:rsidR="00356121" w:rsidRPr="009A514C">
        <w:rPr>
          <w:rFonts w:ascii="Arial" w:hAnsi="Arial" w:cs="Arial"/>
          <w:color w:val="222222"/>
          <w:szCs w:val="24"/>
          <w:shd w:val="clear" w:color="auto" w:fill="FFFFFF"/>
        </w:rPr>
        <w:t xml:space="preserve"> et al., 2</w:t>
      </w:r>
      <w:r w:rsidR="00324DC5" w:rsidRPr="009A514C">
        <w:rPr>
          <w:rFonts w:ascii="Arial" w:hAnsi="Arial" w:cs="Arial"/>
          <w:color w:val="222222"/>
          <w:szCs w:val="24"/>
          <w:shd w:val="clear" w:color="auto" w:fill="FFFFFF"/>
        </w:rPr>
        <w:t>026</w:t>
      </w:r>
      <w:r w:rsidR="00324DC5" w:rsidRPr="009A514C">
        <w:rPr>
          <w:rFonts w:ascii="Arial" w:hAnsi="Arial" w:cs="Arial"/>
          <w:szCs w:val="24"/>
        </w:rPr>
        <w:t>).</w:t>
      </w:r>
      <w:r w:rsidR="00A0501D" w:rsidRPr="009A514C">
        <w:rPr>
          <w:rFonts w:ascii="Arial" w:hAnsi="Arial" w:cs="Arial"/>
          <w:szCs w:val="24"/>
        </w:rPr>
        <w:t xml:space="preserve"> This enables NHSX workforce to reshape tasks, </w:t>
      </w:r>
      <w:r w:rsidR="004B1C1D" w:rsidRPr="009A514C">
        <w:rPr>
          <w:rFonts w:ascii="Arial" w:hAnsi="Arial" w:cs="Arial"/>
          <w:szCs w:val="24"/>
        </w:rPr>
        <w:t xml:space="preserve">perceptions of work and relationships, which supports meaningful careers and creativity. In critical terms, </w:t>
      </w:r>
      <w:r w:rsidR="00E32DB2" w:rsidRPr="009A514C">
        <w:rPr>
          <w:rFonts w:ascii="Arial" w:hAnsi="Arial" w:cs="Arial"/>
          <w:szCs w:val="24"/>
        </w:rPr>
        <w:t xml:space="preserve">job crafting theory might strengthen wellbeing and retention at workplace of NHSX, but unmanaged crafting can enhance workload. Accordingly, managers can enable purposeful job redesign while maintain workload controls, assisting in addressing high performer development alongside performance pressures. </w:t>
      </w:r>
    </w:p>
    <w:p w14:paraId="4A4AA2C9" w14:textId="757BAF80" w:rsidR="004729BA" w:rsidRPr="009A514C" w:rsidRDefault="004729BA" w:rsidP="009A514C">
      <w:pPr>
        <w:pStyle w:val="Heading2"/>
        <w:rPr>
          <w:rFonts w:ascii="Arial" w:hAnsi="Arial" w:cs="Arial"/>
          <w:szCs w:val="24"/>
        </w:rPr>
      </w:pPr>
      <w:bookmarkStart w:id="7" w:name="_Toc242201825"/>
      <w:r w:rsidRPr="009A514C">
        <w:rPr>
          <w:rFonts w:ascii="Arial" w:hAnsi="Arial" w:cs="Arial"/>
          <w:szCs w:val="24"/>
        </w:rPr>
        <w:t xml:space="preserve">Developing comprehensive talent growth strategy for </w:t>
      </w:r>
      <w:r w:rsidR="00800896" w:rsidRPr="009A514C">
        <w:rPr>
          <w:rFonts w:ascii="Arial" w:hAnsi="Arial" w:cs="Arial"/>
          <w:szCs w:val="24"/>
        </w:rPr>
        <w:t>NHSX</w:t>
      </w:r>
      <w:bookmarkEnd w:id="7"/>
    </w:p>
    <w:p w14:paraId="12111B80" w14:textId="25037878" w:rsidR="00682F23" w:rsidRPr="009A514C" w:rsidRDefault="003660FA" w:rsidP="009A514C">
      <w:pPr>
        <w:jc w:val="both"/>
        <w:rPr>
          <w:rFonts w:ascii="Arial" w:hAnsi="Arial" w:cs="Arial"/>
          <w:szCs w:val="24"/>
        </w:rPr>
      </w:pPr>
      <w:r w:rsidRPr="009A514C">
        <w:rPr>
          <w:rFonts w:ascii="Arial" w:hAnsi="Arial" w:cs="Arial"/>
          <w:szCs w:val="24"/>
        </w:rPr>
        <w:t>Talent management development is related to corporate’s future readiness (Warman</w:t>
      </w:r>
      <w:r w:rsidR="00150796" w:rsidRPr="009A514C">
        <w:rPr>
          <w:rFonts w:ascii="Arial" w:hAnsi="Arial" w:cs="Arial"/>
          <w:szCs w:val="24"/>
        </w:rPr>
        <w:t xml:space="preserve"> et al., </w:t>
      </w:r>
      <w:r w:rsidRPr="009A514C">
        <w:rPr>
          <w:rFonts w:ascii="Arial" w:hAnsi="Arial" w:cs="Arial"/>
          <w:szCs w:val="24"/>
        </w:rPr>
        <w:t>2022).</w:t>
      </w:r>
      <w:r w:rsidR="00204E19" w:rsidRPr="009A514C">
        <w:rPr>
          <w:rFonts w:ascii="Arial" w:hAnsi="Arial" w:cs="Arial"/>
          <w:szCs w:val="24"/>
        </w:rPr>
        <w:t xml:space="preserve"> Loyal, highly motivated, competent and passionate talents are significant assets as future leaders, stating right talent growth strategy re required to enhance international business development readiness. </w:t>
      </w:r>
      <w:r w:rsidR="0049319D" w:rsidRPr="009A514C">
        <w:rPr>
          <w:rFonts w:ascii="Arial" w:hAnsi="Arial" w:cs="Arial"/>
          <w:szCs w:val="24"/>
        </w:rPr>
        <w:t xml:space="preserve">NHSX </w:t>
      </w:r>
      <w:r w:rsidR="00531E62" w:rsidRPr="009A514C">
        <w:rPr>
          <w:rFonts w:ascii="Arial" w:hAnsi="Arial" w:cs="Arial"/>
          <w:szCs w:val="24"/>
        </w:rPr>
        <w:t>must execute an integrated talent growth strategy including skills planning</w:t>
      </w:r>
      <w:r w:rsidR="00AF3949" w:rsidRPr="009A514C">
        <w:rPr>
          <w:rFonts w:ascii="Arial" w:hAnsi="Arial" w:cs="Arial"/>
          <w:szCs w:val="24"/>
        </w:rPr>
        <w:t xml:space="preserve">, personalised learning, sustainable performance and psychological safe leadership. </w:t>
      </w:r>
    </w:p>
    <w:p w14:paraId="4C25BA02" w14:textId="0E440E83" w:rsidR="004A6CE2" w:rsidRPr="009A514C" w:rsidRDefault="009D5171" w:rsidP="009A514C">
      <w:pPr>
        <w:pStyle w:val="ListParagraph"/>
        <w:numPr>
          <w:ilvl w:val="0"/>
          <w:numId w:val="43"/>
        </w:numPr>
        <w:jc w:val="both"/>
        <w:rPr>
          <w:rFonts w:ascii="Arial" w:hAnsi="Arial" w:cs="Arial"/>
          <w:szCs w:val="24"/>
        </w:rPr>
      </w:pPr>
      <w:r w:rsidRPr="009A514C">
        <w:rPr>
          <w:rFonts w:ascii="Arial" w:hAnsi="Arial" w:cs="Arial"/>
          <w:b/>
          <w:szCs w:val="24"/>
        </w:rPr>
        <w:t>S</w:t>
      </w:r>
      <w:r w:rsidR="00B904A2" w:rsidRPr="009A514C">
        <w:rPr>
          <w:rFonts w:ascii="Arial" w:hAnsi="Arial" w:cs="Arial"/>
          <w:b/>
          <w:szCs w:val="24"/>
        </w:rPr>
        <w:t>trategic skills planning</w:t>
      </w:r>
      <w:r w:rsidR="00B904A2" w:rsidRPr="009A514C">
        <w:rPr>
          <w:rFonts w:ascii="Arial" w:hAnsi="Arial" w:cs="Arial"/>
          <w:szCs w:val="24"/>
        </w:rPr>
        <w:t xml:space="preserve"> must map emerging competences in data science, </w:t>
      </w:r>
      <w:r w:rsidR="00742CB7" w:rsidRPr="009A514C">
        <w:rPr>
          <w:rFonts w:ascii="Arial" w:hAnsi="Arial" w:cs="Arial"/>
          <w:szCs w:val="24"/>
        </w:rPr>
        <w:t>artificial</w:t>
      </w:r>
      <w:r w:rsidR="00B904A2" w:rsidRPr="009A514C">
        <w:rPr>
          <w:rFonts w:ascii="Arial" w:hAnsi="Arial" w:cs="Arial"/>
          <w:szCs w:val="24"/>
        </w:rPr>
        <w:t xml:space="preserve"> </w:t>
      </w:r>
      <w:r w:rsidR="003E120B" w:rsidRPr="009A514C">
        <w:rPr>
          <w:rFonts w:ascii="Arial" w:hAnsi="Arial" w:cs="Arial"/>
          <w:szCs w:val="24"/>
        </w:rPr>
        <w:t>intelligence,</w:t>
      </w:r>
      <w:r w:rsidR="00B904A2" w:rsidRPr="009A514C">
        <w:rPr>
          <w:rFonts w:ascii="Arial" w:hAnsi="Arial" w:cs="Arial"/>
          <w:szCs w:val="24"/>
        </w:rPr>
        <w:t xml:space="preserve"> clinical expertise, </w:t>
      </w:r>
      <w:r w:rsidR="00742CB7" w:rsidRPr="009A514C">
        <w:rPr>
          <w:rFonts w:ascii="Arial" w:hAnsi="Arial" w:cs="Arial"/>
          <w:szCs w:val="24"/>
        </w:rPr>
        <w:t>responsible AI, digital health and product management</w:t>
      </w:r>
      <w:r w:rsidR="000F6C20" w:rsidRPr="009A514C">
        <w:rPr>
          <w:rFonts w:ascii="Arial" w:hAnsi="Arial" w:cs="Arial"/>
          <w:szCs w:val="24"/>
        </w:rPr>
        <w:t xml:space="preserve">. Through analysing existing and future skills as well as performance requirements, the organisation can effectively pinpoint skills gaps </w:t>
      </w:r>
      <w:r w:rsidR="000F6C20" w:rsidRPr="009A514C">
        <w:rPr>
          <w:rFonts w:ascii="Arial" w:hAnsi="Arial" w:cs="Arial"/>
          <w:szCs w:val="24"/>
        </w:rPr>
        <w:lastRenderedPageBreak/>
        <w:t>at individual, team and corporate levels</w:t>
      </w:r>
      <w:r w:rsidR="00D70434" w:rsidRPr="009A514C">
        <w:rPr>
          <w:rFonts w:ascii="Arial" w:hAnsi="Arial" w:cs="Arial"/>
          <w:szCs w:val="24"/>
        </w:rPr>
        <w:t xml:space="preserve"> (</w:t>
      </w:r>
      <w:proofErr w:type="spellStart"/>
      <w:r w:rsidR="00D70434" w:rsidRPr="009A514C">
        <w:rPr>
          <w:rFonts w:ascii="Arial" w:hAnsi="Arial" w:cs="Arial"/>
          <w:color w:val="222222"/>
          <w:szCs w:val="24"/>
          <w:shd w:val="clear" w:color="auto" w:fill="FFFFFF"/>
        </w:rPr>
        <w:t>Gruenewald</w:t>
      </w:r>
      <w:proofErr w:type="spellEnd"/>
      <w:r w:rsidR="00D70434" w:rsidRPr="009A514C">
        <w:rPr>
          <w:rFonts w:ascii="Arial" w:hAnsi="Arial" w:cs="Arial"/>
          <w:color w:val="222222"/>
          <w:szCs w:val="24"/>
          <w:shd w:val="clear" w:color="auto" w:fill="FFFFFF"/>
        </w:rPr>
        <w:t xml:space="preserve"> and Mueller, 2025</w:t>
      </w:r>
      <w:r w:rsidR="00D70434" w:rsidRPr="009A514C">
        <w:rPr>
          <w:rFonts w:ascii="Arial" w:hAnsi="Arial" w:cs="Arial"/>
          <w:szCs w:val="24"/>
        </w:rPr>
        <w:t>)</w:t>
      </w:r>
      <w:r w:rsidR="00742CB7" w:rsidRPr="009A514C">
        <w:rPr>
          <w:rFonts w:ascii="Arial" w:hAnsi="Arial" w:cs="Arial"/>
          <w:szCs w:val="24"/>
        </w:rPr>
        <w:t xml:space="preserve">. </w:t>
      </w:r>
      <w:r w:rsidR="005D20B9" w:rsidRPr="009A514C">
        <w:rPr>
          <w:rFonts w:ascii="Arial" w:hAnsi="Arial" w:cs="Arial"/>
          <w:szCs w:val="24"/>
        </w:rPr>
        <w:t xml:space="preserve">At </w:t>
      </w:r>
      <w:r w:rsidR="006D097D" w:rsidRPr="009A514C">
        <w:rPr>
          <w:rFonts w:ascii="Arial" w:hAnsi="Arial" w:cs="Arial"/>
          <w:szCs w:val="24"/>
        </w:rPr>
        <w:t xml:space="preserve">NHSX, </w:t>
      </w:r>
      <w:r w:rsidR="00960D2F" w:rsidRPr="009A514C">
        <w:rPr>
          <w:rFonts w:ascii="Arial" w:hAnsi="Arial" w:cs="Arial"/>
          <w:szCs w:val="24"/>
        </w:rPr>
        <w:t>individual skills profiles can determine development gaps together with future requirements, shifting the company from reactive recruitment towards strategic employee planning. It is critical as rapid AI investment can devise current competencies obsolete addition to enhance competitive for scare talents.</w:t>
      </w:r>
    </w:p>
    <w:p w14:paraId="69BB1788" w14:textId="202F223F" w:rsidR="004A0B9E" w:rsidRPr="009A514C" w:rsidRDefault="004A0B9E" w:rsidP="009A514C">
      <w:pPr>
        <w:pStyle w:val="ListParagraph"/>
        <w:numPr>
          <w:ilvl w:val="0"/>
          <w:numId w:val="43"/>
        </w:numPr>
        <w:jc w:val="both"/>
        <w:rPr>
          <w:rFonts w:ascii="Arial" w:hAnsi="Arial" w:cs="Arial"/>
          <w:szCs w:val="24"/>
        </w:rPr>
      </w:pPr>
      <w:r w:rsidRPr="009A514C">
        <w:rPr>
          <w:rFonts w:ascii="Arial" w:hAnsi="Arial" w:cs="Arial"/>
          <w:szCs w:val="24"/>
        </w:rPr>
        <w:t xml:space="preserve">NHSX must provide </w:t>
      </w:r>
      <w:r w:rsidRPr="009A514C">
        <w:rPr>
          <w:rFonts w:ascii="Arial" w:hAnsi="Arial" w:cs="Arial"/>
          <w:b/>
          <w:szCs w:val="24"/>
        </w:rPr>
        <w:t>personalised continuous learning pathways</w:t>
      </w:r>
      <w:r w:rsidRPr="009A514C">
        <w:rPr>
          <w:rFonts w:ascii="Arial" w:hAnsi="Arial" w:cs="Arial"/>
          <w:szCs w:val="24"/>
        </w:rPr>
        <w:t xml:space="preserve"> through digital health academy and artificial intelligence, which combine formal learning, coaching, project based development and mentoring. Protected learning time is significant, or else development becomes an extra workload as well as intensify wellbeing pressures that are already faced by employees and managers of </w:t>
      </w:r>
      <w:r w:rsidR="00ED1EA9" w:rsidRPr="009A514C">
        <w:rPr>
          <w:rFonts w:ascii="Arial" w:hAnsi="Arial" w:cs="Arial"/>
          <w:szCs w:val="24"/>
        </w:rPr>
        <w:t>NHSX.</w:t>
      </w:r>
    </w:p>
    <w:p w14:paraId="4B4196CA" w14:textId="6826978F" w:rsidR="00ED1EA9" w:rsidRPr="009A514C" w:rsidRDefault="00D76B26" w:rsidP="009A514C">
      <w:pPr>
        <w:pStyle w:val="ListParagraph"/>
        <w:numPr>
          <w:ilvl w:val="0"/>
          <w:numId w:val="43"/>
        </w:numPr>
        <w:jc w:val="both"/>
        <w:rPr>
          <w:rFonts w:ascii="Arial" w:hAnsi="Arial" w:cs="Arial"/>
          <w:szCs w:val="24"/>
        </w:rPr>
      </w:pPr>
      <w:r w:rsidRPr="009A514C">
        <w:rPr>
          <w:rFonts w:ascii="Arial" w:hAnsi="Arial" w:cs="Arial"/>
          <w:szCs w:val="24"/>
        </w:rPr>
        <w:t xml:space="preserve">Development of </w:t>
      </w:r>
      <w:r w:rsidRPr="009A514C">
        <w:rPr>
          <w:rFonts w:ascii="Arial" w:hAnsi="Arial" w:cs="Arial"/>
          <w:b/>
          <w:szCs w:val="24"/>
        </w:rPr>
        <w:t>coaching based leadership</w:t>
      </w:r>
      <w:r w:rsidRPr="009A514C">
        <w:rPr>
          <w:rFonts w:ascii="Arial" w:hAnsi="Arial" w:cs="Arial"/>
          <w:szCs w:val="24"/>
        </w:rPr>
        <w:t xml:space="preserve"> enhance psychological wellbeing, task along with contextual performance at workplace (</w:t>
      </w:r>
      <w:proofErr w:type="spellStart"/>
      <w:r w:rsidRPr="009A514C">
        <w:rPr>
          <w:rFonts w:ascii="Arial" w:hAnsi="Arial" w:cs="Arial"/>
          <w:color w:val="222222"/>
          <w:szCs w:val="24"/>
          <w:shd w:val="clear" w:color="auto" w:fill="FFFFFF"/>
        </w:rPr>
        <w:t>Peláez</w:t>
      </w:r>
      <w:proofErr w:type="spellEnd"/>
      <w:r w:rsidRPr="009A514C">
        <w:rPr>
          <w:rFonts w:ascii="Arial" w:hAnsi="Arial" w:cs="Arial"/>
          <w:color w:val="222222"/>
          <w:szCs w:val="24"/>
          <w:shd w:val="clear" w:color="auto" w:fill="FFFFFF"/>
        </w:rPr>
        <w:t xml:space="preserve"> </w:t>
      </w:r>
      <w:proofErr w:type="spellStart"/>
      <w:r w:rsidRPr="009A514C">
        <w:rPr>
          <w:rFonts w:ascii="Arial" w:hAnsi="Arial" w:cs="Arial"/>
          <w:color w:val="222222"/>
          <w:szCs w:val="24"/>
          <w:shd w:val="clear" w:color="auto" w:fill="FFFFFF"/>
        </w:rPr>
        <w:t>Zuberbühler</w:t>
      </w:r>
      <w:proofErr w:type="spellEnd"/>
      <w:r w:rsidR="00EA5A30" w:rsidRPr="009A514C">
        <w:rPr>
          <w:rFonts w:ascii="Arial" w:hAnsi="Arial" w:cs="Arial"/>
          <w:color w:val="222222"/>
          <w:szCs w:val="24"/>
          <w:shd w:val="clear" w:color="auto" w:fill="FFFFFF"/>
        </w:rPr>
        <w:t xml:space="preserve"> et al., </w:t>
      </w:r>
      <w:r w:rsidRPr="009A514C">
        <w:rPr>
          <w:rFonts w:ascii="Arial" w:hAnsi="Arial" w:cs="Arial"/>
          <w:color w:val="222222"/>
          <w:szCs w:val="24"/>
          <w:shd w:val="clear" w:color="auto" w:fill="FFFFFF"/>
        </w:rPr>
        <w:t>2023</w:t>
      </w:r>
      <w:r w:rsidRPr="009A514C">
        <w:rPr>
          <w:rFonts w:ascii="Arial" w:hAnsi="Arial" w:cs="Arial"/>
          <w:szCs w:val="24"/>
        </w:rPr>
        <w:t>).</w:t>
      </w:r>
      <w:r w:rsidR="00841D68" w:rsidRPr="009A514C">
        <w:rPr>
          <w:rFonts w:ascii="Arial" w:hAnsi="Arial" w:cs="Arial"/>
          <w:szCs w:val="24"/>
        </w:rPr>
        <w:t xml:space="preserve"> Within </w:t>
      </w:r>
      <w:r w:rsidR="00C06EC1" w:rsidRPr="009A514C">
        <w:rPr>
          <w:rFonts w:ascii="Arial" w:hAnsi="Arial" w:cs="Arial"/>
          <w:szCs w:val="24"/>
        </w:rPr>
        <w:t>NHSX, managers must adopt coaching based leadership, with development conversations addition to accountability for retention, psychological safety and employee growth, alongside performance.</w:t>
      </w:r>
    </w:p>
    <w:p w14:paraId="2B914315" w14:textId="50F13BAE" w:rsidR="00C06EC1" w:rsidRPr="009A514C" w:rsidRDefault="00E705A8" w:rsidP="009A514C">
      <w:pPr>
        <w:pStyle w:val="ListParagraph"/>
        <w:numPr>
          <w:ilvl w:val="0"/>
          <w:numId w:val="43"/>
        </w:numPr>
        <w:jc w:val="both"/>
        <w:rPr>
          <w:rFonts w:ascii="Arial" w:hAnsi="Arial" w:cs="Arial"/>
          <w:szCs w:val="24"/>
        </w:rPr>
      </w:pPr>
      <w:r w:rsidRPr="009A514C">
        <w:rPr>
          <w:rFonts w:ascii="Arial" w:hAnsi="Arial" w:cs="Arial"/>
          <w:szCs w:val="24"/>
        </w:rPr>
        <w:t xml:space="preserve">At NHSX, managers must launch </w:t>
      </w:r>
      <w:r w:rsidRPr="009A514C">
        <w:rPr>
          <w:rFonts w:ascii="Arial" w:hAnsi="Arial" w:cs="Arial"/>
          <w:b/>
          <w:szCs w:val="24"/>
        </w:rPr>
        <w:t>sustainable high performance activities</w:t>
      </w:r>
      <w:r w:rsidRPr="009A514C">
        <w:rPr>
          <w:rFonts w:ascii="Arial" w:hAnsi="Arial" w:cs="Arial"/>
          <w:szCs w:val="24"/>
        </w:rPr>
        <w:t xml:space="preserve">, combining ambitious results with workload monitoring, wellbeing interventions and flexibility. </w:t>
      </w:r>
      <w:r w:rsidR="00FA1A66" w:rsidRPr="009A514C">
        <w:rPr>
          <w:rFonts w:ascii="Arial" w:hAnsi="Arial" w:cs="Arial"/>
          <w:szCs w:val="24"/>
        </w:rPr>
        <w:t xml:space="preserve">Sustainable human resource management emphasises on pluralist aspect to attain sustainability </w:t>
      </w:r>
      <w:r w:rsidR="006E6493" w:rsidRPr="009A514C">
        <w:rPr>
          <w:rFonts w:ascii="Arial" w:hAnsi="Arial" w:cs="Arial"/>
          <w:szCs w:val="24"/>
        </w:rPr>
        <w:t>objectives</w:t>
      </w:r>
      <w:r w:rsidR="00FA1A66" w:rsidRPr="009A514C">
        <w:rPr>
          <w:rFonts w:ascii="Arial" w:hAnsi="Arial" w:cs="Arial"/>
          <w:szCs w:val="24"/>
        </w:rPr>
        <w:t xml:space="preserve"> for stakeholders from moral concern for companies to behave responsibly (</w:t>
      </w:r>
      <w:proofErr w:type="spellStart"/>
      <w:r w:rsidR="007C2EC6" w:rsidRPr="009A514C">
        <w:rPr>
          <w:rFonts w:ascii="Arial" w:hAnsi="Arial" w:cs="Arial"/>
          <w:color w:val="222222"/>
          <w:szCs w:val="24"/>
          <w:shd w:val="clear" w:color="auto" w:fill="FFFFFF"/>
        </w:rPr>
        <w:t>Mariappanadar</w:t>
      </w:r>
      <w:proofErr w:type="spellEnd"/>
      <w:r w:rsidR="007C2EC6" w:rsidRPr="009A514C">
        <w:rPr>
          <w:rFonts w:ascii="Arial" w:hAnsi="Arial" w:cs="Arial"/>
          <w:color w:val="222222"/>
          <w:szCs w:val="24"/>
          <w:shd w:val="clear" w:color="auto" w:fill="FFFFFF"/>
        </w:rPr>
        <w:t xml:space="preserve">, </w:t>
      </w:r>
      <w:r w:rsidR="00FA1A66" w:rsidRPr="009A514C">
        <w:rPr>
          <w:rFonts w:ascii="Arial" w:hAnsi="Arial" w:cs="Arial"/>
          <w:color w:val="222222"/>
          <w:szCs w:val="24"/>
          <w:shd w:val="clear" w:color="auto" w:fill="FFFFFF"/>
        </w:rPr>
        <w:t>2022</w:t>
      </w:r>
      <w:r w:rsidR="00FA1A66" w:rsidRPr="009A514C">
        <w:rPr>
          <w:rFonts w:ascii="Arial" w:hAnsi="Arial" w:cs="Arial"/>
          <w:szCs w:val="24"/>
        </w:rPr>
        <w:t>).</w:t>
      </w:r>
      <w:r w:rsidR="006E6493" w:rsidRPr="009A514C">
        <w:rPr>
          <w:rFonts w:ascii="Arial" w:hAnsi="Arial" w:cs="Arial"/>
          <w:szCs w:val="24"/>
        </w:rPr>
        <w:t xml:space="preserve"> </w:t>
      </w:r>
    </w:p>
    <w:p w14:paraId="25656F01" w14:textId="0F917AB0" w:rsidR="00FA1A66" w:rsidRPr="009A514C" w:rsidRDefault="00F02AF9" w:rsidP="009A514C">
      <w:pPr>
        <w:jc w:val="both"/>
        <w:rPr>
          <w:rFonts w:ascii="Arial" w:hAnsi="Arial" w:cs="Arial"/>
          <w:color w:val="222222"/>
          <w:szCs w:val="24"/>
          <w:shd w:val="clear" w:color="auto" w:fill="FFFFFF"/>
        </w:rPr>
      </w:pPr>
      <w:r w:rsidRPr="009A514C">
        <w:rPr>
          <w:rFonts w:ascii="Arial" w:hAnsi="Arial" w:cs="Arial"/>
          <w:color w:val="222222"/>
          <w:szCs w:val="24"/>
          <w:shd w:val="clear" w:color="auto" w:fill="FFFFFF"/>
        </w:rPr>
        <w:t xml:space="preserve">Overall, balanced talent approach </w:t>
      </w:r>
      <w:r w:rsidR="009A514C" w:rsidRPr="009A514C">
        <w:rPr>
          <w:rFonts w:ascii="Arial" w:hAnsi="Arial" w:cs="Arial"/>
          <w:color w:val="222222"/>
          <w:szCs w:val="24"/>
          <w:shd w:val="clear" w:color="auto" w:fill="FFFFFF"/>
        </w:rPr>
        <w:t>evaluates</w:t>
      </w:r>
      <w:r w:rsidRPr="009A514C">
        <w:rPr>
          <w:rFonts w:ascii="Arial" w:hAnsi="Arial" w:cs="Arial"/>
          <w:color w:val="222222"/>
          <w:szCs w:val="24"/>
          <w:shd w:val="clear" w:color="auto" w:fill="FFFFFF"/>
        </w:rPr>
        <w:t xml:space="preserve"> high performer retention, skills acquisition, psychological safety, internal mobility, wellbeing along with business results. Accordingly, managers of </w:t>
      </w:r>
      <w:r w:rsidRPr="009A514C">
        <w:rPr>
          <w:rFonts w:ascii="Arial" w:hAnsi="Arial" w:cs="Arial"/>
          <w:szCs w:val="24"/>
        </w:rPr>
        <w:t>NHSX must transform talent from recruitment challenge into ongoing renewable strategic ability</w:t>
      </w:r>
      <w:r w:rsidR="004C2FA9" w:rsidRPr="009A514C">
        <w:rPr>
          <w:rFonts w:ascii="Arial" w:hAnsi="Arial" w:cs="Arial"/>
          <w:szCs w:val="24"/>
        </w:rPr>
        <w:t xml:space="preserve">. </w:t>
      </w:r>
    </w:p>
    <w:p w14:paraId="7D487D41" w14:textId="09AF38F9" w:rsidR="008265AD" w:rsidRPr="009A514C" w:rsidRDefault="00226757" w:rsidP="009A514C">
      <w:pPr>
        <w:pStyle w:val="Heading1"/>
        <w:rPr>
          <w:rFonts w:ascii="Arial" w:hAnsi="Arial" w:cs="Arial"/>
          <w:sz w:val="24"/>
          <w:szCs w:val="24"/>
          <w:shd w:val="clear" w:color="auto" w:fill="FFFFFF"/>
        </w:rPr>
      </w:pPr>
      <w:bookmarkStart w:id="8" w:name="_Toc242201826"/>
      <w:r w:rsidRPr="009A514C">
        <w:rPr>
          <w:rFonts w:ascii="Arial" w:hAnsi="Arial" w:cs="Arial"/>
          <w:sz w:val="24"/>
          <w:szCs w:val="24"/>
          <w:shd w:val="clear" w:color="auto" w:fill="FFFFFF"/>
        </w:rPr>
        <w:t>TASK C:</w:t>
      </w:r>
      <w:r w:rsidR="00F010CF" w:rsidRPr="009A514C">
        <w:rPr>
          <w:rFonts w:ascii="Arial" w:hAnsi="Arial" w:cs="Arial"/>
          <w:sz w:val="24"/>
          <w:szCs w:val="24"/>
          <w:shd w:val="clear" w:color="auto" w:fill="FFFFFF"/>
        </w:rPr>
        <w:t xml:space="preserve"> Reflection</w:t>
      </w:r>
      <w:bookmarkEnd w:id="8"/>
    </w:p>
    <w:p w14:paraId="22295557" w14:textId="6FD99689" w:rsidR="00F010CF" w:rsidRPr="009A514C" w:rsidRDefault="00D04C26" w:rsidP="009A514C">
      <w:pPr>
        <w:pStyle w:val="Heading2"/>
        <w:rPr>
          <w:rFonts w:ascii="Arial" w:hAnsi="Arial" w:cs="Arial"/>
          <w:szCs w:val="24"/>
        </w:rPr>
      </w:pPr>
      <w:bookmarkStart w:id="9" w:name="_Toc242201827"/>
      <w:r w:rsidRPr="009A514C">
        <w:rPr>
          <w:rFonts w:ascii="Arial" w:hAnsi="Arial" w:cs="Arial"/>
          <w:szCs w:val="24"/>
        </w:rPr>
        <w:t>Reflection on capability development</w:t>
      </w:r>
      <w:bookmarkEnd w:id="9"/>
      <w:r w:rsidRPr="009A514C">
        <w:rPr>
          <w:rFonts w:ascii="Arial" w:hAnsi="Arial" w:cs="Arial"/>
          <w:szCs w:val="24"/>
        </w:rPr>
        <w:t xml:space="preserve"> </w:t>
      </w:r>
    </w:p>
    <w:p w14:paraId="2DEA996F" w14:textId="165F8564" w:rsidR="000504F7" w:rsidRPr="009A514C" w:rsidRDefault="00780F8B" w:rsidP="009A514C">
      <w:pPr>
        <w:pStyle w:val="Heading3"/>
        <w:rPr>
          <w:rFonts w:ascii="Arial" w:hAnsi="Arial" w:cs="Arial"/>
        </w:rPr>
      </w:pPr>
      <w:bookmarkStart w:id="10" w:name="_Toc242201828"/>
      <w:r w:rsidRPr="009A514C">
        <w:rPr>
          <w:rFonts w:ascii="Arial" w:hAnsi="Arial" w:cs="Arial"/>
        </w:rPr>
        <w:t>AI as strategic tool</w:t>
      </w:r>
      <w:bookmarkEnd w:id="10"/>
    </w:p>
    <w:p w14:paraId="3EC133D1" w14:textId="5A8C6251" w:rsidR="000A668A" w:rsidRPr="009A514C" w:rsidRDefault="0009512B" w:rsidP="009A514C">
      <w:pPr>
        <w:jc w:val="both"/>
        <w:rPr>
          <w:rFonts w:ascii="Arial" w:hAnsi="Arial" w:cs="Arial"/>
          <w:szCs w:val="24"/>
        </w:rPr>
      </w:pPr>
      <w:r w:rsidRPr="009A514C">
        <w:rPr>
          <w:rFonts w:ascii="Arial" w:hAnsi="Arial" w:cs="Arial"/>
          <w:szCs w:val="24"/>
        </w:rPr>
        <w:t xml:space="preserve">Reflecting on NHSX, it is recognised by me that artificial intelligence can strengthen decision making of HR managers through employee analytics, identifying skills gap, predicting turnover and panning talent. To expand company operating across UK, India </w:t>
      </w:r>
      <w:r w:rsidRPr="009A514C">
        <w:rPr>
          <w:rFonts w:ascii="Arial" w:hAnsi="Arial" w:cs="Arial"/>
          <w:szCs w:val="24"/>
        </w:rPr>
        <w:lastRenderedPageBreak/>
        <w:t>and UAE, artificial intelligence can assist emerging capability requirements addition to inform evidence based employee decisions</w:t>
      </w:r>
      <w:r w:rsidR="008B35E0" w:rsidRPr="009A514C">
        <w:rPr>
          <w:rFonts w:ascii="Arial" w:hAnsi="Arial" w:cs="Arial"/>
          <w:szCs w:val="24"/>
        </w:rPr>
        <w:t>.</w:t>
      </w:r>
      <w:r w:rsidR="00E45328" w:rsidRPr="009A514C">
        <w:rPr>
          <w:rFonts w:ascii="Arial" w:hAnsi="Arial" w:cs="Arial"/>
          <w:szCs w:val="24"/>
        </w:rPr>
        <w:t xml:space="preserve"> Led by artificial intelligence, companies are revising ways significant decisions are devised along with how they maintain competitive benefits (</w:t>
      </w:r>
      <w:proofErr w:type="spellStart"/>
      <w:r w:rsidR="00E45328" w:rsidRPr="009A514C">
        <w:rPr>
          <w:rFonts w:ascii="Arial" w:hAnsi="Arial" w:cs="Arial"/>
          <w:color w:val="222222"/>
          <w:szCs w:val="24"/>
          <w:shd w:val="clear" w:color="auto" w:fill="FFFFFF"/>
        </w:rPr>
        <w:t>Jafari</w:t>
      </w:r>
      <w:proofErr w:type="spellEnd"/>
      <w:r w:rsidR="00E45328" w:rsidRPr="009A514C">
        <w:rPr>
          <w:rFonts w:ascii="Arial" w:hAnsi="Arial" w:cs="Arial"/>
          <w:color w:val="222222"/>
          <w:szCs w:val="24"/>
          <w:shd w:val="clear" w:color="auto" w:fill="FFFFFF"/>
        </w:rPr>
        <w:t xml:space="preserve"> et al., 2025</w:t>
      </w:r>
      <w:r w:rsidR="00E45328" w:rsidRPr="009A514C">
        <w:rPr>
          <w:rFonts w:ascii="Arial" w:hAnsi="Arial" w:cs="Arial"/>
          <w:szCs w:val="24"/>
        </w:rPr>
        <w:t>).</w:t>
      </w:r>
      <w:r w:rsidR="008B35E0" w:rsidRPr="009A514C">
        <w:rPr>
          <w:rFonts w:ascii="Arial" w:hAnsi="Arial" w:cs="Arial"/>
          <w:szCs w:val="24"/>
        </w:rPr>
        <w:t xml:space="preserve"> </w:t>
      </w:r>
      <w:r w:rsidR="003C2CC2" w:rsidRPr="009A514C">
        <w:rPr>
          <w:rFonts w:ascii="Arial" w:hAnsi="Arial" w:cs="Arial"/>
          <w:szCs w:val="24"/>
        </w:rPr>
        <w:t xml:space="preserve">Nonetheless, my analysis demonstrates that AI must remain decision support tool, despite of decision maker. Algorithmic results reproduce bias, interpersonal contexts, overlook cultural aspects or conflict with expectations of human resource concerning </w:t>
      </w:r>
      <w:r w:rsidR="00457FE5" w:rsidRPr="009A514C">
        <w:rPr>
          <w:rFonts w:ascii="Arial" w:hAnsi="Arial" w:cs="Arial"/>
          <w:szCs w:val="24"/>
        </w:rPr>
        <w:t xml:space="preserve">fairness and </w:t>
      </w:r>
      <w:r w:rsidR="003C2CC2" w:rsidRPr="009A514C">
        <w:rPr>
          <w:rFonts w:ascii="Arial" w:hAnsi="Arial" w:cs="Arial"/>
          <w:szCs w:val="24"/>
        </w:rPr>
        <w:t xml:space="preserve">privacy. </w:t>
      </w:r>
      <w:r w:rsidR="00260DAA" w:rsidRPr="009A514C">
        <w:rPr>
          <w:rFonts w:ascii="Arial" w:hAnsi="Arial" w:cs="Arial"/>
          <w:szCs w:val="24"/>
        </w:rPr>
        <w:t xml:space="preserve">As future HR professional, I need to combine technological literacy with accountability, ethical judgement and empathy. Within NHSX, </w:t>
      </w:r>
      <w:r w:rsidR="007A2195" w:rsidRPr="009A514C">
        <w:rPr>
          <w:rFonts w:ascii="Arial" w:hAnsi="Arial" w:cs="Arial"/>
          <w:szCs w:val="24"/>
        </w:rPr>
        <w:t>human oversight is significant when AI info</w:t>
      </w:r>
      <w:r w:rsidR="008F1303" w:rsidRPr="009A514C">
        <w:rPr>
          <w:rFonts w:ascii="Arial" w:hAnsi="Arial" w:cs="Arial"/>
          <w:szCs w:val="24"/>
        </w:rPr>
        <w:t>r</w:t>
      </w:r>
      <w:r w:rsidR="007A2195" w:rsidRPr="009A514C">
        <w:rPr>
          <w:rFonts w:ascii="Arial" w:hAnsi="Arial" w:cs="Arial"/>
          <w:szCs w:val="24"/>
        </w:rPr>
        <w:t xml:space="preserve">med decisions impact </w:t>
      </w:r>
      <w:r w:rsidR="008F1303" w:rsidRPr="009A514C">
        <w:rPr>
          <w:rFonts w:ascii="Arial" w:hAnsi="Arial" w:cs="Arial"/>
          <w:szCs w:val="24"/>
        </w:rPr>
        <w:t>recruitment, performance, promotion and wellbeing of employee.</w:t>
      </w:r>
      <w:r w:rsidR="007F738C" w:rsidRPr="009A514C">
        <w:rPr>
          <w:rFonts w:ascii="Arial" w:hAnsi="Arial" w:cs="Arial"/>
          <w:szCs w:val="24"/>
        </w:rPr>
        <w:t xml:space="preserve"> </w:t>
      </w:r>
    </w:p>
    <w:p w14:paraId="60D7D6D8" w14:textId="00F115C8" w:rsidR="00780F8B" w:rsidRPr="009A514C" w:rsidRDefault="00780F8B" w:rsidP="009A514C">
      <w:pPr>
        <w:pStyle w:val="Heading3"/>
        <w:rPr>
          <w:rFonts w:ascii="Arial" w:hAnsi="Arial" w:cs="Arial"/>
        </w:rPr>
      </w:pPr>
      <w:bookmarkStart w:id="11" w:name="_Toc242201829"/>
      <w:r w:rsidRPr="009A514C">
        <w:rPr>
          <w:rFonts w:ascii="Arial" w:hAnsi="Arial" w:cs="Arial"/>
        </w:rPr>
        <w:t>Reflective analysis</w:t>
      </w:r>
      <w:bookmarkEnd w:id="11"/>
    </w:p>
    <w:p w14:paraId="6AAE821C" w14:textId="6D626E8C" w:rsidR="00764104" w:rsidRPr="009A514C" w:rsidRDefault="003D7015" w:rsidP="009A514C">
      <w:pPr>
        <w:jc w:val="both"/>
        <w:rPr>
          <w:rFonts w:ascii="Arial" w:hAnsi="Arial" w:cs="Arial"/>
          <w:szCs w:val="24"/>
        </w:rPr>
      </w:pPr>
      <w:r w:rsidRPr="009A514C">
        <w:rPr>
          <w:rFonts w:ascii="Arial" w:hAnsi="Arial" w:cs="Arial"/>
          <w:szCs w:val="24"/>
        </w:rPr>
        <w:t xml:space="preserve">My working on NHSX changed my knowledge related to AI from being primarily a productive technique to a </w:t>
      </w:r>
      <w:r w:rsidR="009A514C" w:rsidRPr="009A514C">
        <w:rPr>
          <w:rFonts w:ascii="Arial" w:hAnsi="Arial" w:cs="Arial"/>
          <w:szCs w:val="24"/>
        </w:rPr>
        <w:t>mechanism</w:t>
      </w:r>
      <w:r w:rsidRPr="009A514C">
        <w:rPr>
          <w:rFonts w:ascii="Arial" w:hAnsi="Arial" w:cs="Arial"/>
          <w:szCs w:val="24"/>
        </w:rPr>
        <w:t xml:space="preserve"> needing critical professional judgement.</w:t>
      </w:r>
    </w:p>
    <w:p w14:paraId="69B0700F" w14:textId="6E64B301" w:rsidR="003D7015" w:rsidRPr="009A514C" w:rsidRDefault="003D7015" w:rsidP="009A514C">
      <w:pPr>
        <w:pStyle w:val="ListParagraph"/>
        <w:numPr>
          <w:ilvl w:val="0"/>
          <w:numId w:val="44"/>
        </w:numPr>
        <w:jc w:val="both"/>
        <w:rPr>
          <w:rFonts w:ascii="Arial" w:hAnsi="Arial" w:cs="Arial"/>
          <w:szCs w:val="24"/>
        </w:rPr>
      </w:pPr>
      <w:r w:rsidRPr="009A514C">
        <w:rPr>
          <w:rFonts w:ascii="Arial" w:hAnsi="Arial" w:cs="Arial"/>
          <w:szCs w:val="24"/>
        </w:rPr>
        <w:t>First,</w:t>
      </w:r>
      <w:r w:rsidR="00765E3C" w:rsidRPr="009A514C">
        <w:rPr>
          <w:rFonts w:ascii="Arial" w:hAnsi="Arial" w:cs="Arial"/>
          <w:szCs w:val="24"/>
        </w:rPr>
        <w:t xml:space="preserve"> AI was used by me to explore HRM theories, such as </w:t>
      </w:r>
      <w:proofErr w:type="spellStart"/>
      <w:r w:rsidR="00765E3C" w:rsidRPr="009A514C">
        <w:rPr>
          <w:rFonts w:ascii="Arial" w:hAnsi="Arial" w:cs="Arial"/>
          <w:szCs w:val="24"/>
        </w:rPr>
        <w:t>Senge’s</w:t>
      </w:r>
      <w:proofErr w:type="spellEnd"/>
      <w:r w:rsidR="00765E3C" w:rsidRPr="009A514C">
        <w:rPr>
          <w:rFonts w:ascii="Arial" w:hAnsi="Arial" w:cs="Arial"/>
          <w:szCs w:val="24"/>
        </w:rPr>
        <w:t xml:space="preserve"> Learning Organisation, Edmondson’s psychological Safety and </w:t>
      </w:r>
      <w:proofErr w:type="spellStart"/>
      <w:r w:rsidR="00765E3C" w:rsidRPr="009A514C">
        <w:rPr>
          <w:rFonts w:ascii="Arial" w:hAnsi="Arial" w:cs="Arial"/>
          <w:szCs w:val="24"/>
        </w:rPr>
        <w:t>Dweck’s</w:t>
      </w:r>
      <w:proofErr w:type="spellEnd"/>
      <w:r w:rsidR="00765E3C" w:rsidRPr="009A514C">
        <w:rPr>
          <w:rFonts w:ascii="Arial" w:hAnsi="Arial" w:cs="Arial"/>
          <w:szCs w:val="24"/>
        </w:rPr>
        <w:t xml:space="preserve"> Growth </w:t>
      </w:r>
      <w:proofErr w:type="spellStart"/>
      <w:r w:rsidR="00765E3C" w:rsidRPr="009A514C">
        <w:rPr>
          <w:rFonts w:ascii="Arial" w:hAnsi="Arial" w:cs="Arial"/>
          <w:szCs w:val="24"/>
        </w:rPr>
        <w:t>Mindset</w:t>
      </w:r>
      <w:proofErr w:type="spellEnd"/>
      <w:r w:rsidR="00765E3C" w:rsidRPr="009A514C">
        <w:rPr>
          <w:rFonts w:ascii="Arial" w:hAnsi="Arial" w:cs="Arial"/>
          <w:szCs w:val="24"/>
        </w:rPr>
        <w:t xml:space="preserve">. AI assisted me to </w:t>
      </w:r>
      <w:r w:rsidR="00EF7361" w:rsidRPr="009A514C">
        <w:rPr>
          <w:rFonts w:ascii="Arial" w:hAnsi="Arial" w:cs="Arial"/>
          <w:szCs w:val="24"/>
        </w:rPr>
        <w:t>recognise</w:t>
      </w:r>
      <w:r w:rsidR="00765E3C" w:rsidRPr="009A514C">
        <w:rPr>
          <w:rFonts w:ascii="Arial" w:hAnsi="Arial" w:cs="Arial"/>
          <w:szCs w:val="24"/>
        </w:rPr>
        <w:t xml:space="preserve"> relationship among theories as well as challenges facing NHSX, specifically, limited learning opportunities and high performed </w:t>
      </w:r>
      <w:r w:rsidR="00EF7361" w:rsidRPr="009A514C">
        <w:rPr>
          <w:rFonts w:ascii="Arial" w:hAnsi="Arial" w:cs="Arial"/>
          <w:szCs w:val="24"/>
        </w:rPr>
        <w:t>turnover</w:t>
      </w:r>
      <w:r w:rsidR="00765E3C" w:rsidRPr="009A514C">
        <w:rPr>
          <w:rFonts w:ascii="Arial" w:hAnsi="Arial" w:cs="Arial"/>
          <w:szCs w:val="24"/>
        </w:rPr>
        <w:t>. Nonetheless,</w:t>
      </w:r>
      <w:r w:rsidR="00363DE1" w:rsidRPr="009A514C">
        <w:rPr>
          <w:rFonts w:ascii="Arial" w:hAnsi="Arial" w:cs="Arial"/>
          <w:szCs w:val="24"/>
        </w:rPr>
        <w:t xml:space="preserve"> I recognised that generated explanations can oversimplify scholarly debates. Therefore, I developed wider confidence in questioning AI results and verify claims against academic </w:t>
      </w:r>
      <w:r w:rsidR="005A2172" w:rsidRPr="009A514C">
        <w:rPr>
          <w:rFonts w:ascii="Arial" w:hAnsi="Arial" w:cs="Arial"/>
          <w:szCs w:val="24"/>
        </w:rPr>
        <w:t>literature</w:t>
      </w:r>
      <w:r w:rsidR="00363DE1" w:rsidRPr="009A514C">
        <w:rPr>
          <w:rFonts w:ascii="Arial" w:hAnsi="Arial" w:cs="Arial"/>
          <w:szCs w:val="24"/>
        </w:rPr>
        <w:t xml:space="preserve">. </w:t>
      </w:r>
    </w:p>
    <w:p w14:paraId="4B75C93C" w14:textId="7BCBD34E" w:rsidR="00363DE1" w:rsidRPr="009A514C" w:rsidRDefault="005A2172" w:rsidP="009A514C">
      <w:pPr>
        <w:pStyle w:val="ListParagraph"/>
        <w:numPr>
          <w:ilvl w:val="0"/>
          <w:numId w:val="44"/>
        </w:numPr>
        <w:jc w:val="both"/>
        <w:rPr>
          <w:rFonts w:ascii="Arial" w:hAnsi="Arial" w:cs="Arial"/>
          <w:szCs w:val="24"/>
        </w:rPr>
      </w:pPr>
      <w:r w:rsidRPr="009A514C">
        <w:rPr>
          <w:rFonts w:ascii="Arial" w:hAnsi="Arial" w:cs="Arial"/>
          <w:szCs w:val="24"/>
        </w:rPr>
        <w:t xml:space="preserve">Second, AI was used by me for generating and refining strategic </w:t>
      </w:r>
      <w:r w:rsidR="0085468C" w:rsidRPr="009A514C">
        <w:rPr>
          <w:rFonts w:ascii="Arial" w:hAnsi="Arial" w:cs="Arial"/>
          <w:szCs w:val="24"/>
        </w:rPr>
        <w:t>recommendations</w:t>
      </w:r>
      <w:r w:rsidRPr="009A514C">
        <w:rPr>
          <w:rFonts w:ascii="Arial" w:hAnsi="Arial" w:cs="Arial"/>
          <w:szCs w:val="24"/>
        </w:rPr>
        <w:t xml:space="preserve"> for NHSX</w:t>
      </w:r>
      <w:r w:rsidR="0085468C" w:rsidRPr="009A514C">
        <w:rPr>
          <w:rFonts w:ascii="Arial" w:hAnsi="Arial" w:cs="Arial"/>
          <w:szCs w:val="24"/>
        </w:rPr>
        <w:t xml:space="preserve">. It supported my competence for connecting theory with practice, including linking self Determination Theory with relatedness, competence and autonomy. Nonetheless, initially, AI encouraged wider </w:t>
      </w:r>
      <w:r w:rsidR="00896B1E" w:rsidRPr="009A514C">
        <w:rPr>
          <w:rFonts w:ascii="Arial" w:hAnsi="Arial" w:cs="Arial"/>
          <w:szCs w:val="24"/>
        </w:rPr>
        <w:t xml:space="preserve">recommendations which lacked sufficiently sensitive to global context of NHSX. </w:t>
      </w:r>
      <w:r w:rsidR="00D9554F" w:rsidRPr="009A514C">
        <w:rPr>
          <w:rFonts w:ascii="Arial" w:hAnsi="Arial" w:cs="Arial"/>
          <w:szCs w:val="24"/>
        </w:rPr>
        <w:t xml:space="preserve">Reflecting on such limitation has </w:t>
      </w:r>
      <w:r w:rsidR="00DF5FEA" w:rsidRPr="009A514C">
        <w:rPr>
          <w:rFonts w:ascii="Arial" w:hAnsi="Arial" w:cs="Arial"/>
          <w:szCs w:val="24"/>
        </w:rPr>
        <w:t>strengthened</w:t>
      </w:r>
      <w:r w:rsidR="00D9554F" w:rsidRPr="009A514C">
        <w:rPr>
          <w:rFonts w:ascii="Arial" w:hAnsi="Arial" w:cs="Arial"/>
          <w:szCs w:val="24"/>
        </w:rPr>
        <w:t xml:space="preserve"> my competence </w:t>
      </w:r>
      <w:r w:rsidR="00DF5FEA" w:rsidRPr="009A514C">
        <w:rPr>
          <w:rFonts w:ascii="Arial" w:hAnsi="Arial" w:cs="Arial"/>
          <w:szCs w:val="24"/>
        </w:rPr>
        <w:t xml:space="preserve">for adapting generic HR solutions to corporate </w:t>
      </w:r>
      <w:r w:rsidR="00C95EC9" w:rsidRPr="009A514C">
        <w:rPr>
          <w:rFonts w:ascii="Arial" w:hAnsi="Arial" w:cs="Arial"/>
          <w:szCs w:val="24"/>
        </w:rPr>
        <w:t>situations.</w:t>
      </w:r>
    </w:p>
    <w:p w14:paraId="55765344" w14:textId="4983F9E3" w:rsidR="00C95EC9" w:rsidRPr="009A514C" w:rsidRDefault="00AB4C8E" w:rsidP="009A514C">
      <w:pPr>
        <w:pStyle w:val="ListParagraph"/>
        <w:numPr>
          <w:ilvl w:val="0"/>
          <w:numId w:val="44"/>
        </w:numPr>
        <w:jc w:val="both"/>
        <w:rPr>
          <w:rFonts w:ascii="Arial" w:hAnsi="Arial" w:cs="Arial"/>
          <w:szCs w:val="24"/>
        </w:rPr>
      </w:pPr>
      <w:r w:rsidRPr="009A514C">
        <w:rPr>
          <w:rFonts w:ascii="Arial" w:hAnsi="Arial" w:cs="Arial"/>
          <w:szCs w:val="24"/>
        </w:rPr>
        <w:t xml:space="preserve">Thirdly, AI was used </w:t>
      </w:r>
      <w:r w:rsidR="00113DCB" w:rsidRPr="009A514C">
        <w:rPr>
          <w:rFonts w:ascii="Arial" w:hAnsi="Arial" w:cs="Arial"/>
          <w:szCs w:val="24"/>
        </w:rPr>
        <w:t xml:space="preserve">by me to improve structure along with criticality of my academic writing, helping me to determine </w:t>
      </w:r>
      <w:r w:rsidR="00E42490" w:rsidRPr="009A514C">
        <w:rPr>
          <w:rFonts w:ascii="Arial" w:hAnsi="Arial" w:cs="Arial"/>
          <w:szCs w:val="24"/>
        </w:rPr>
        <w:t xml:space="preserve">where my arguments were descriptive despite of evaluative. On other side, excessive reliance can weaken my independent voice. Accordingly, I learned that strongest professional ability </w:t>
      </w:r>
      <w:r w:rsidR="00E42490" w:rsidRPr="009A514C">
        <w:rPr>
          <w:rFonts w:ascii="Arial" w:hAnsi="Arial" w:cs="Arial"/>
          <w:szCs w:val="24"/>
        </w:rPr>
        <w:lastRenderedPageBreak/>
        <w:t xml:space="preserve">emerges when artificial intelligence </w:t>
      </w:r>
      <w:r w:rsidR="009A514C" w:rsidRPr="009A514C">
        <w:rPr>
          <w:rFonts w:ascii="Arial" w:hAnsi="Arial" w:cs="Arial"/>
          <w:szCs w:val="24"/>
        </w:rPr>
        <w:t>challenges</w:t>
      </w:r>
      <w:r w:rsidR="00E42490" w:rsidRPr="009A514C">
        <w:rPr>
          <w:rFonts w:ascii="Arial" w:hAnsi="Arial" w:cs="Arial"/>
          <w:szCs w:val="24"/>
        </w:rPr>
        <w:t xml:space="preserve"> my thinking despite of replacing it. </w:t>
      </w:r>
    </w:p>
    <w:p w14:paraId="33F34261" w14:textId="4C2769AA" w:rsidR="00780F8B" w:rsidRPr="009A514C" w:rsidRDefault="00780F8B" w:rsidP="009A514C">
      <w:pPr>
        <w:pStyle w:val="Heading3"/>
        <w:rPr>
          <w:rFonts w:ascii="Arial" w:hAnsi="Arial" w:cs="Arial"/>
        </w:rPr>
      </w:pPr>
      <w:bookmarkStart w:id="12" w:name="_Toc242201830"/>
      <w:r w:rsidRPr="009A514C">
        <w:rPr>
          <w:rFonts w:ascii="Arial" w:hAnsi="Arial" w:cs="Arial"/>
        </w:rPr>
        <w:t>Personal action plan</w:t>
      </w:r>
      <w:bookmarkEnd w:id="12"/>
      <w:r w:rsidRPr="009A514C">
        <w:rPr>
          <w:rFonts w:ascii="Arial" w:hAnsi="Arial" w:cs="Arial"/>
        </w:rPr>
        <w:t xml:space="preserve"> </w:t>
      </w:r>
    </w:p>
    <w:p w14:paraId="320A376C" w14:textId="5C8F832F" w:rsidR="00673380" w:rsidRPr="009A514C" w:rsidRDefault="00F60F5B" w:rsidP="009A514C">
      <w:pPr>
        <w:tabs>
          <w:tab w:val="left" w:pos="1716"/>
        </w:tabs>
        <w:jc w:val="both"/>
        <w:rPr>
          <w:rFonts w:ascii="Arial" w:hAnsi="Arial" w:cs="Arial"/>
          <w:szCs w:val="24"/>
        </w:rPr>
      </w:pPr>
      <w:r w:rsidRPr="009A514C">
        <w:rPr>
          <w:rFonts w:ascii="Arial" w:hAnsi="Arial" w:cs="Arial"/>
          <w:szCs w:val="24"/>
        </w:rPr>
        <w:t xml:space="preserve">My reflection on NHSX has identified three priority abilities for </w:t>
      </w:r>
      <w:r w:rsidR="0041475F" w:rsidRPr="009A514C">
        <w:rPr>
          <w:rFonts w:ascii="Arial" w:hAnsi="Arial" w:cs="Arial"/>
          <w:szCs w:val="24"/>
        </w:rPr>
        <w:t xml:space="preserve">my future HR career, including </w:t>
      </w:r>
      <w:r w:rsidR="008B368F" w:rsidRPr="009A514C">
        <w:rPr>
          <w:rFonts w:ascii="Arial" w:hAnsi="Arial" w:cs="Arial"/>
          <w:szCs w:val="24"/>
        </w:rPr>
        <w:t xml:space="preserve">strategic critical thinking, human centred leadership and digital HR expertise. </w:t>
      </w:r>
    </w:p>
    <w:p w14:paraId="68EDFA17" w14:textId="77777777" w:rsidR="00F96F57" w:rsidRPr="009A514C" w:rsidRDefault="00673380" w:rsidP="009A514C">
      <w:pPr>
        <w:keepNext/>
        <w:jc w:val="center"/>
        <w:rPr>
          <w:rFonts w:ascii="Arial" w:hAnsi="Arial" w:cs="Arial"/>
          <w:szCs w:val="24"/>
        </w:rPr>
      </w:pPr>
      <w:r w:rsidRPr="009A514C">
        <w:rPr>
          <w:rFonts w:ascii="Arial" w:hAnsi="Arial" w:cs="Arial"/>
          <w:noProof/>
          <w:szCs w:val="24"/>
          <w:lang w:val="en-US"/>
        </w:rPr>
        <w:drawing>
          <wp:inline distT="0" distB="0" distL="0" distR="0" wp14:anchorId="671F151A" wp14:editId="53CC83DD">
            <wp:extent cx="5731510" cy="5048250"/>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5048250"/>
                    </a:xfrm>
                    <a:prstGeom prst="rect">
                      <a:avLst/>
                    </a:prstGeom>
                  </pic:spPr>
                </pic:pic>
              </a:graphicData>
            </a:graphic>
          </wp:inline>
        </w:drawing>
      </w:r>
    </w:p>
    <w:p w14:paraId="08A8970A" w14:textId="65C0E450" w:rsidR="00673380" w:rsidRPr="009A514C" w:rsidRDefault="00F96F57" w:rsidP="009A514C">
      <w:pPr>
        <w:pStyle w:val="Caption"/>
        <w:jc w:val="center"/>
        <w:rPr>
          <w:rFonts w:ascii="Arial" w:hAnsi="Arial" w:cs="Arial"/>
        </w:rPr>
      </w:pPr>
      <w:r w:rsidRPr="009A514C">
        <w:rPr>
          <w:rFonts w:ascii="Arial" w:hAnsi="Arial" w:cs="Arial"/>
        </w:rPr>
        <w:t xml:space="preserve">Figure </w:t>
      </w:r>
      <w:r w:rsidRPr="009A514C">
        <w:rPr>
          <w:rFonts w:ascii="Arial" w:hAnsi="Arial" w:cs="Arial"/>
        </w:rPr>
        <w:fldChar w:fldCharType="begin"/>
      </w:r>
      <w:r w:rsidRPr="009A514C">
        <w:rPr>
          <w:rFonts w:ascii="Arial" w:hAnsi="Arial" w:cs="Arial"/>
        </w:rPr>
        <w:instrText xml:space="preserve"> SEQ Figure \* ARABIC </w:instrText>
      </w:r>
      <w:r w:rsidRPr="009A514C">
        <w:rPr>
          <w:rFonts w:ascii="Arial" w:hAnsi="Arial" w:cs="Arial"/>
        </w:rPr>
        <w:fldChar w:fldCharType="separate"/>
      </w:r>
      <w:r w:rsidRPr="009A514C">
        <w:rPr>
          <w:rFonts w:ascii="Arial" w:hAnsi="Arial" w:cs="Arial"/>
          <w:noProof/>
        </w:rPr>
        <w:t>6</w:t>
      </w:r>
      <w:r w:rsidRPr="009A514C">
        <w:rPr>
          <w:rFonts w:ascii="Arial" w:hAnsi="Arial" w:cs="Arial"/>
        </w:rPr>
        <w:fldChar w:fldCharType="end"/>
      </w:r>
      <w:r w:rsidRPr="009A514C">
        <w:rPr>
          <w:rFonts w:ascii="Arial" w:hAnsi="Arial" w:cs="Arial"/>
        </w:rPr>
        <w:t>: My action plan</w:t>
      </w:r>
    </w:p>
    <w:p w14:paraId="67EB9F88" w14:textId="4D348734" w:rsidR="00673380" w:rsidRPr="009A514C" w:rsidRDefault="00F96F57" w:rsidP="009A514C">
      <w:pPr>
        <w:jc w:val="center"/>
        <w:rPr>
          <w:rFonts w:ascii="Arial" w:hAnsi="Arial" w:cs="Arial"/>
          <w:szCs w:val="24"/>
        </w:rPr>
      </w:pPr>
      <w:r w:rsidRPr="009A514C">
        <w:rPr>
          <w:rFonts w:ascii="Arial" w:hAnsi="Arial" w:cs="Arial"/>
          <w:szCs w:val="24"/>
        </w:rPr>
        <w:t>(Source: Self developed)</w:t>
      </w:r>
    </w:p>
    <w:p w14:paraId="4152BAA0" w14:textId="7D7D4686" w:rsidR="0059316E" w:rsidRPr="009A514C" w:rsidRDefault="00BD7D8E" w:rsidP="009A514C">
      <w:pPr>
        <w:tabs>
          <w:tab w:val="left" w:pos="1716"/>
        </w:tabs>
        <w:jc w:val="both"/>
        <w:rPr>
          <w:rFonts w:ascii="Arial" w:hAnsi="Arial" w:cs="Arial"/>
          <w:szCs w:val="24"/>
        </w:rPr>
      </w:pPr>
      <w:r w:rsidRPr="009A514C">
        <w:rPr>
          <w:rFonts w:ascii="Arial" w:hAnsi="Arial" w:cs="Arial"/>
          <w:szCs w:val="24"/>
        </w:rPr>
        <w:t xml:space="preserve">My principal learning includes NHSX needs more than technological solutions. Artificial intelligence can recognise skills gaps along with turnover risks, yet effective HR activity needs ethical judgement, empathy along with understanding experiences of employees. </w:t>
      </w:r>
      <w:r w:rsidR="00177B8E" w:rsidRPr="009A514C">
        <w:rPr>
          <w:rFonts w:ascii="Arial" w:hAnsi="Arial" w:cs="Arial"/>
          <w:szCs w:val="24"/>
        </w:rPr>
        <w:t xml:space="preserve">Therefore, I aim for combining analytics with human centred leadership, </w:t>
      </w:r>
      <w:r w:rsidR="00177B8E" w:rsidRPr="009A514C">
        <w:rPr>
          <w:rFonts w:ascii="Arial" w:hAnsi="Arial" w:cs="Arial"/>
          <w:szCs w:val="24"/>
        </w:rPr>
        <w:lastRenderedPageBreak/>
        <w:t>enabling NHSX for accomplishing sustainable performance wh</w:t>
      </w:r>
      <w:r w:rsidR="00B30B6A" w:rsidRPr="009A514C">
        <w:rPr>
          <w:rFonts w:ascii="Arial" w:hAnsi="Arial" w:cs="Arial"/>
          <w:szCs w:val="24"/>
        </w:rPr>
        <w:t xml:space="preserve">ile protecting </w:t>
      </w:r>
      <w:r w:rsidR="00C56EED" w:rsidRPr="009A514C">
        <w:rPr>
          <w:rFonts w:ascii="Arial" w:hAnsi="Arial" w:cs="Arial"/>
          <w:szCs w:val="24"/>
        </w:rPr>
        <w:t xml:space="preserve">trust, wellbeing and development. </w:t>
      </w:r>
    </w:p>
    <w:p w14:paraId="7A608FF1" w14:textId="0188C2F1" w:rsidR="003458EA" w:rsidRPr="009A514C" w:rsidRDefault="003458EA" w:rsidP="009A514C">
      <w:pPr>
        <w:pStyle w:val="Heading1"/>
        <w:rPr>
          <w:rFonts w:ascii="Arial" w:hAnsi="Arial" w:cs="Arial"/>
          <w:sz w:val="24"/>
          <w:szCs w:val="24"/>
        </w:rPr>
      </w:pPr>
      <w:bookmarkStart w:id="13" w:name="_Toc242201831"/>
      <w:r w:rsidRPr="009A514C">
        <w:rPr>
          <w:rFonts w:ascii="Arial" w:hAnsi="Arial" w:cs="Arial"/>
          <w:sz w:val="24"/>
          <w:szCs w:val="24"/>
        </w:rPr>
        <w:t>CONCLUSION</w:t>
      </w:r>
      <w:bookmarkEnd w:id="13"/>
      <w:r w:rsidRPr="009A514C">
        <w:rPr>
          <w:rFonts w:ascii="Arial" w:hAnsi="Arial" w:cs="Arial"/>
          <w:sz w:val="24"/>
          <w:szCs w:val="24"/>
        </w:rPr>
        <w:t xml:space="preserve"> </w:t>
      </w:r>
    </w:p>
    <w:p w14:paraId="61B866FA" w14:textId="687B64C3" w:rsidR="000F43EF" w:rsidRPr="009A514C" w:rsidRDefault="007600F1" w:rsidP="009A514C">
      <w:pPr>
        <w:jc w:val="both"/>
        <w:rPr>
          <w:rFonts w:ascii="Arial" w:hAnsi="Arial" w:cs="Arial"/>
          <w:szCs w:val="24"/>
        </w:rPr>
      </w:pPr>
      <w:r w:rsidRPr="009A514C">
        <w:rPr>
          <w:rFonts w:ascii="Arial" w:hAnsi="Arial" w:cs="Arial"/>
          <w:szCs w:val="24"/>
        </w:rPr>
        <w:t xml:space="preserve">Overall, </w:t>
      </w:r>
      <w:r w:rsidR="00524F93" w:rsidRPr="009A514C">
        <w:rPr>
          <w:rFonts w:ascii="Arial" w:hAnsi="Arial" w:cs="Arial"/>
          <w:szCs w:val="24"/>
        </w:rPr>
        <w:t xml:space="preserve">NHSX needs integrated transformation of working activities as well as talent management for </w:t>
      </w:r>
      <w:r w:rsidR="00445FEA" w:rsidRPr="009A514C">
        <w:rPr>
          <w:rFonts w:ascii="Arial" w:hAnsi="Arial" w:cs="Arial"/>
          <w:szCs w:val="24"/>
        </w:rPr>
        <w:t xml:space="preserve">sustaining innovation as well as global </w:t>
      </w:r>
      <w:r w:rsidR="00631CC9" w:rsidRPr="009A514C">
        <w:rPr>
          <w:rFonts w:ascii="Arial" w:hAnsi="Arial" w:cs="Arial"/>
          <w:szCs w:val="24"/>
        </w:rPr>
        <w:t xml:space="preserve">growth. </w:t>
      </w:r>
      <w:r w:rsidR="00AB674B" w:rsidRPr="009A514C">
        <w:rPr>
          <w:rFonts w:ascii="Arial" w:hAnsi="Arial" w:cs="Arial"/>
          <w:szCs w:val="24"/>
        </w:rPr>
        <w:t>Hybrid, agile as well as collaborative work can strengthen business agility, while learning, autonomy, career development and learning</w:t>
      </w:r>
      <w:r w:rsidR="007B194B" w:rsidRPr="009A514C">
        <w:rPr>
          <w:rFonts w:ascii="Arial" w:hAnsi="Arial" w:cs="Arial"/>
          <w:szCs w:val="24"/>
        </w:rPr>
        <w:t xml:space="preserve"> can improve wellbeing and retention. In critical terms, </w:t>
      </w:r>
      <w:r w:rsidR="00A15C0B" w:rsidRPr="009A514C">
        <w:rPr>
          <w:rFonts w:ascii="Arial" w:hAnsi="Arial" w:cs="Arial"/>
          <w:szCs w:val="24"/>
        </w:rPr>
        <w:t>AI must augment despite of replacing human judgement, enabling NHSX for accompl</w:t>
      </w:r>
      <w:r w:rsidR="00D96824" w:rsidRPr="009A514C">
        <w:rPr>
          <w:rFonts w:ascii="Arial" w:hAnsi="Arial" w:cs="Arial"/>
          <w:szCs w:val="24"/>
        </w:rPr>
        <w:t xml:space="preserve">ishing sustainable performance </w:t>
      </w:r>
      <w:r w:rsidR="009B1811" w:rsidRPr="009A514C">
        <w:rPr>
          <w:rFonts w:ascii="Arial" w:hAnsi="Arial" w:cs="Arial"/>
          <w:szCs w:val="24"/>
        </w:rPr>
        <w:t xml:space="preserve">through continuously developing human abilities. </w:t>
      </w:r>
    </w:p>
    <w:p w14:paraId="7A5375A9" w14:textId="77777777" w:rsidR="000F43EF" w:rsidRPr="009A514C" w:rsidRDefault="000F43EF" w:rsidP="009A514C">
      <w:pPr>
        <w:jc w:val="both"/>
        <w:rPr>
          <w:rFonts w:ascii="Arial" w:hAnsi="Arial" w:cs="Arial"/>
          <w:szCs w:val="24"/>
        </w:rPr>
      </w:pPr>
    </w:p>
    <w:p w14:paraId="5DD5D082" w14:textId="77777777" w:rsidR="00731D3A" w:rsidRPr="009A514C" w:rsidRDefault="00731D3A" w:rsidP="009A514C">
      <w:pPr>
        <w:rPr>
          <w:rFonts w:ascii="Arial" w:eastAsiaTheme="majorEastAsia" w:hAnsi="Arial" w:cs="Arial"/>
          <w:b/>
          <w:color w:val="000000" w:themeColor="text1"/>
          <w:szCs w:val="24"/>
          <w:lang w:val="en-IN"/>
        </w:rPr>
      </w:pPr>
      <w:r w:rsidRPr="009A514C">
        <w:rPr>
          <w:rFonts w:ascii="Arial" w:hAnsi="Arial" w:cs="Arial"/>
          <w:szCs w:val="24"/>
          <w:lang w:val="en-IN"/>
        </w:rPr>
        <w:br w:type="page"/>
      </w:r>
    </w:p>
    <w:p w14:paraId="5881C87C" w14:textId="4ED08019" w:rsidR="001C0F0C" w:rsidRPr="009A514C" w:rsidRDefault="00DA70EC" w:rsidP="009A514C">
      <w:pPr>
        <w:pStyle w:val="Heading1"/>
        <w:rPr>
          <w:rFonts w:ascii="Arial" w:hAnsi="Arial" w:cs="Arial"/>
          <w:sz w:val="24"/>
          <w:szCs w:val="24"/>
          <w:lang w:val="en-IN"/>
        </w:rPr>
      </w:pPr>
      <w:bookmarkStart w:id="14" w:name="_Toc242201832"/>
      <w:r w:rsidRPr="009A514C">
        <w:rPr>
          <w:rFonts w:ascii="Arial" w:hAnsi="Arial" w:cs="Arial"/>
          <w:sz w:val="24"/>
          <w:szCs w:val="24"/>
          <w:lang w:val="en-IN"/>
        </w:rPr>
        <w:lastRenderedPageBreak/>
        <w:t>REFERENCES</w:t>
      </w:r>
      <w:bookmarkEnd w:id="14"/>
      <w:r w:rsidRPr="009A514C">
        <w:rPr>
          <w:rFonts w:ascii="Arial" w:hAnsi="Arial" w:cs="Arial"/>
          <w:sz w:val="24"/>
          <w:szCs w:val="24"/>
          <w:lang w:val="en-IN"/>
        </w:rPr>
        <w:t xml:space="preserve"> </w:t>
      </w:r>
    </w:p>
    <w:p w14:paraId="0439EEAB" w14:textId="77777777" w:rsidR="0014608B" w:rsidRPr="009A514C" w:rsidRDefault="0014608B" w:rsidP="009A514C">
      <w:pPr>
        <w:jc w:val="both"/>
        <w:rPr>
          <w:rFonts w:ascii="Arial" w:hAnsi="Arial" w:cs="Arial"/>
          <w:color w:val="222222"/>
          <w:szCs w:val="24"/>
          <w:shd w:val="clear" w:color="auto" w:fill="FFFFFF"/>
        </w:rPr>
      </w:pPr>
      <w:r w:rsidRPr="009A514C">
        <w:rPr>
          <w:rFonts w:ascii="Arial" w:hAnsi="Arial" w:cs="Arial"/>
          <w:color w:val="222222"/>
          <w:szCs w:val="24"/>
          <w:shd w:val="clear" w:color="auto" w:fill="FFFFFF"/>
        </w:rPr>
        <w:t xml:space="preserve">Ahmad, I. (2026). The Impact of Hybrid Work Flexibility on Team Performance: The Mediating Role of Work–Life Balance and the Moderating Role of Digital Communication Quality. </w:t>
      </w:r>
      <w:r w:rsidRPr="009A514C">
        <w:rPr>
          <w:rFonts w:ascii="Arial" w:hAnsi="Arial" w:cs="Arial"/>
          <w:i/>
          <w:iCs/>
          <w:color w:val="222222"/>
          <w:szCs w:val="24"/>
          <w:shd w:val="clear" w:color="auto" w:fill="FFFFFF"/>
        </w:rPr>
        <w:t>Journal of Advanced Research in Social Sciences and Humanities</w:t>
      </w:r>
      <w:r w:rsidRPr="009A514C">
        <w:rPr>
          <w:rFonts w:ascii="Arial" w:hAnsi="Arial" w:cs="Arial"/>
          <w:color w:val="222222"/>
          <w:szCs w:val="24"/>
          <w:shd w:val="clear" w:color="auto" w:fill="FFFFFF"/>
        </w:rPr>
        <w:t xml:space="preserve">, pp.33-47. </w:t>
      </w:r>
      <w:hyperlink r:id="rId14" w:history="1">
        <w:r w:rsidRPr="009A514C">
          <w:rPr>
            <w:rStyle w:val="Hyperlink"/>
            <w:rFonts w:ascii="Arial" w:hAnsi="Arial" w:cs="Arial"/>
            <w:szCs w:val="24"/>
            <w:shd w:val="clear" w:color="auto" w:fill="FFFFFF"/>
          </w:rPr>
          <w:t>http://jarssh.com/ojs/index.php/jarssh/article/view/300</w:t>
        </w:r>
      </w:hyperlink>
      <w:r w:rsidRPr="009A514C">
        <w:rPr>
          <w:rFonts w:ascii="Arial" w:hAnsi="Arial" w:cs="Arial"/>
          <w:color w:val="222222"/>
          <w:szCs w:val="24"/>
          <w:shd w:val="clear" w:color="auto" w:fill="FFFFFF"/>
        </w:rPr>
        <w:t xml:space="preserve"> </w:t>
      </w:r>
    </w:p>
    <w:p w14:paraId="3D85D3DD" w14:textId="77777777" w:rsidR="0014608B" w:rsidRPr="009A514C" w:rsidRDefault="0014608B" w:rsidP="009A514C">
      <w:pPr>
        <w:jc w:val="both"/>
        <w:rPr>
          <w:rFonts w:ascii="Arial" w:hAnsi="Arial" w:cs="Arial"/>
          <w:color w:val="1F1F1F"/>
          <w:szCs w:val="24"/>
          <w:shd w:val="clear" w:color="auto" w:fill="FFFFFF"/>
        </w:rPr>
      </w:pPr>
      <w:r w:rsidRPr="009A514C">
        <w:rPr>
          <w:rFonts w:ascii="Arial" w:hAnsi="Arial" w:cs="Arial"/>
          <w:color w:val="222222"/>
          <w:szCs w:val="24"/>
          <w:shd w:val="clear" w:color="auto" w:fill="FFFFFF"/>
        </w:rPr>
        <w:t xml:space="preserve"> </w:t>
      </w:r>
      <w:proofErr w:type="spellStart"/>
      <w:r w:rsidRPr="009A514C">
        <w:rPr>
          <w:rFonts w:ascii="Arial" w:hAnsi="Arial" w:cs="Arial"/>
          <w:color w:val="222222"/>
          <w:szCs w:val="24"/>
          <w:shd w:val="clear" w:color="auto" w:fill="FFFFFF"/>
        </w:rPr>
        <w:t>Ang</w:t>
      </w:r>
      <w:proofErr w:type="spellEnd"/>
      <w:r w:rsidRPr="009A514C">
        <w:rPr>
          <w:rFonts w:ascii="Arial" w:hAnsi="Arial" w:cs="Arial"/>
          <w:color w:val="222222"/>
          <w:szCs w:val="24"/>
          <w:shd w:val="clear" w:color="auto" w:fill="FFFFFF"/>
        </w:rPr>
        <w:t xml:space="preserve">, K.C., </w:t>
      </w:r>
      <w:proofErr w:type="spellStart"/>
      <w:r w:rsidRPr="009A514C">
        <w:rPr>
          <w:rFonts w:ascii="Arial" w:hAnsi="Arial" w:cs="Arial"/>
          <w:color w:val="222222"/>
          <w:szCs w:val="24"/>
          <w:shd w:val="clear" w:color="auto" w:fill="FFFFFF"/>
        </w:rPr>
        <w:t>Sankaran</w:t>
      </w:r>
      <w:proofErr w:type="spellEnd"/>
      <w:r w:rsidRPr="009A514C">
        <w:rPr>
          <w:rFonts w:ascii="Arial" w:hAnsi="Arial" w:cs="Arial"/>
          <w:color w:val="222222"/>
          <w:szCs w:val="24"/>
          <w:shd w:val="clear" w:color="auto" w:fill="FFFFFF"/>
        </w:rPr>
        <w:t xml:space="preserve">, S. and Liu, D. (2025). Advancing sociotechnical systems theory: New principles for human-robot team design and development. </w:t>
      </w:r>
      <w:r w:rsidRPr="009A514C">
        <w:rPr>
          <w:rFonts w:ascii="Arial" w:hAnsi="Arial" w:cs="Arial"/>
          <w:i/>
          <w:iCs/>
          <w:color w:val="222222"/>
          <w:szCs w:val="24"/>
          <w:shd w:val="clear" w:color="auto" w:fill="FFFFFF"/>
        </w:rPr>
        <w:t>Applied Ergonomics</w:t>
      </w:r>
      <w:r w:rsidRPr="009A514C">
        <w:rPr>
          <w:rFonts w:ascii="Arial" w:hAnsi="Arial" w:cs="Arial"/>
          <w:color w:val="222222"/>
          <w:szCs w:val="24"/>
          <w:shd w:val="clear" w:color="auto" w:fill="FFFFFF"/>
        </w:rPr>
        <w:t xml:space="preserve">, </w:t>
      </w:r>
      <w:r w:rsidRPr="009A514C">
        <w:rPr>
          <w:rFonts w:ascii="Arial" w:hAnsi="Arial" w:cs="Arial"/>
          <w:i/>
          <w:iCs/>
          <w:color w:val="222222"/>
          <w:szCs w:val="24"/>
          <w:shd w:val="clear" w:color="auto" w:fill="FFFFFF"/>
        </w:rPr>
        <w:t>129</w:t>
      </w:r>
      <w:r w:rsidRPr="009A514C">
        <w:rPr>
          <w:rFonts w:ascii="Arial" w:hAnsi="Arial" w:cs="Arial"/>
          <w:color w:val="222222"/>
          <w:szCs w:val="24"/>
          <w:shd w:val="clear" w:color="auto" w:fill="FFFFFF"/>
        </w:rPr>
        <w:t xml:space="preserve">, p.104604. </w:t>
      </w:r>
      <w:hyperlink r:id="rId15" w:history="1">
        <w:r w:rsidRPr="009A514C">
          <w:rPr>
            <w:rStyle w:val="Hyperlink"/>
            <w:rFonts w:ascii="Arial" w:hAnsi="Arial" w:cs="Arial"/>
            <w:szCs w:val="24"/>
            <w:shd w:val="clear" w:color="auto" w:fill="FFFFFF"/>
          </w:rPr>
          <w:t>https://www.sciencedirect.com/science/article/pii/S0003687025001401</w:t>
        </w:r>
      </w:hyperlink>
    </w:p>
    <w:p w14:paraId="521D9289" w14:textId="77777777" w:rsidR="0014608B" w:rsidRPr="009A514C" w:rsidRDefault="0014608B" w:rsidP="009A514C">
      <w:pPr>
        <w:jc w:val="both"/>
        <w:rPr>
          <w:rFonts w:ascii="Arial" w:hAnsi="Arial" w:cs="Arial"/>
          <w:szCs w:val="24"/>
        </w:rPr>
      </w:pPr>
      <w:r w:rsidRPr="009A514C">
        <w:rPr>
          <w:rFonts w:ascii="Arial" w:hAnsi="Arial" w:cs="Arial"/>
          <w:color w:val="222222"/>
          <w:szCs w:val="24"/>
          <w:shd w:val="clear" w:color="auto" w:fill="FFFFFF"/>
        </w:rPr>
        <w:t xml:space="preserve">Bhardwaj, S., </w:t>
      </w:r>
      <w:proofErr w:type="spellStart"/>
      <w:r w:rsidRPr="009A514C">
        <w:rPr>
          <w:rFonts w:ascii="Arial" w:hAnsi="Arial" w:cs="Arial"/>
          <w:color w:val="222222"/>
          <w:szCs w:val="24"/>
          <w:shd w:val="clear" w:color="auto" w:fill="FFFFFF"/>
        </w:rPr>
        <w:t>Choudhary</w:t>
      </w:r>
      <w:proofErr w:type="spellEnd"/>
      <w:r w:rsidRPr="009A514C">
        <w:rPr>
          <w:rFonts w:ascii="Arial" w:hAnsi="Arial" w:cs="Arial"/>
          <w:color w:val="222222"/>
          <w:szCs w:val="24"/>
          <w:shd w:val="clear" w:color="auto" w:fill="FFFFFF"/>
        </w:rPr>
        <w:t xml:space="preserve">, P., Chopra, R. and Chakraborty, D. (2025). High-performance workplace system: a literature review. </w:t>
      </w:r>
      <w:r w:rsidRPr="009A514C">
        <w:rPr>
          <w:rFonts w:ascii="Arial" w:hAnsi="Arial" w:cs="Arial"/>
          <w:i/>
          <w:iCs/>
          <w:color w:val="222222"/>
          <w:szCs w:val="24"/>
          <w:shd w:val="clear" w:color="auto" w:fill="FFFFFF"/>
        </w:rPr>
        <w:t>International Journal of Organizational Analysis</w:t>
      </w:r>
      <w:r w:rsidRPr="009A514C">
        <w:rPr>
          <w:rFonts w:ascii="Arial" w:hAnsi="Arial" w:cs="Arial"/>
          <w:color w:val="222222"/>
          <w:szCs w:val="24"/>
          <w:shd w:val="clear" w:color="auto" w:fill="FFFFFF"/>
        </w:rPr>
        <w:t xml:space="preserve">, </w:t>
      </w:r>
      <w:r w:rsidRPr="009A514C">
        <w:rPr>
          <w:rFonts w:ascii="Arial" w:hAnsi="Arial" w:cs="Arial"/>
          <w:i/>
          <w:iCs/>
          <w:color w:val="222222"/>
          <w:szCs w:val="24"/>
          <w:shd w:val="clear" w:color="auto" w:fill="FFFFFF"/>
        </w:rPr>
        <w:t>33</w:t>
      </w:r>
      <w:r w:rsidRPr="009A514C">
        <w:rPr>
          <w:rFonts w:ascii="Arial" w:hAnsi="Arial" w:cs="Arial"/>
          <w:color w:val="222222"/>
          <w:szCs w:val="24"/>
          <w:shd w:val="clear" w:color="auto" w:fill="FFFFFF"/>
        </w:rPr>
        <w:t>(8), pp.2853-2880.</w:t>
      </w:r>
      <w:r w:rsidRPr="009A514C">
        <w:rPr>
          <w:rFonts w:ascii="Arial" w:hAnsi="Arial" w:cs="Arial"/>
          <w:szCs w:val="24"/>
        </w:rPr>
        <w:t xml:space="preserve"> </w:t>
      </w:r>
      <w:hyperlink r:id="rId16" w:history="1">
        <w:r w:rsidRPr="009A514C">
          <w:rPr>
            <w:rStyle w:val="Hyperlink"/>
            <w:rFonts w:ascii="Arial" w:hAnsi="Arial" w:cs="Arial"/>
            <w:szCs w:val="24"/>
          </w:rPr>
          <w:t>https://www.researchgate.net/profile/Seema-Bhardwaj-2/publication/389131991_High-performance_workplace_system_a_literature_review/links/67b85f2c8311ce680c6ee487/High-performance-workplace-system-a-literature-review.pdf</w:t>
        </w:r>
      </w:hyperlink>
    </w:p>
    <w:p w14:paraId="538B7606" w14:textId="77777777" w:rsidR="0014608B" w:rsidRPr="009A514C" w:rsidRDefault="0014608B" w:rsidP="009A514C">
      <w:pPr>
        <w:jc w:val="both"/>
        <w:rPr>
          <w:rFonts w:ascii="Arial" w:hAnsi="Arial" w:cs="Arial"/>
          <w:szCs w:val="24"/>
        </w:rPr>
      </w:pPr>
      <w:r w:rsidRPr="009A514C">
        <w:rPr>
          <w:rFonts w:ascii="Arial" w:hAnsi="Arial" w:cs="Arial"/>
          <w:color w:val="222222"/>
          <w:szCs w:val="24"/>
          <w:shd w:val="clear" w:color="auto" w:fill="FFFFFF"/>
        </w:rPr>
        <w:t xml:space="preserve">Burns, E., </w:t>
      </w:r>
      <w:proofErr w:type="spellStart"/>
      <w:r w:rsidRPr="009A514C">
        <w:rPr>
          <w:rFonts w:ascii="Arial" w:hAnsi="Arial" w:cs="Arial"/>
          <w:color w:val="222222"/>
          <w:szCs w:val="24"/>
          <w:shd w:val="clear" w:color="auto" w:fill="FFFFFF"/>
        </w:rPr>
        <w:t>Lehto</w:t>
      </w:r>
      <w:proofErr w:type="spellEnd"/>
      <w:r w:rsidRPr="009A514C">
        <w:rPr>
          <w:rFonts w:ascii="Arial" w:hAnsi="Arial" w:cs="Arial"/>
          <w:color w:val="222222"/>
          <w:szCs w:val="24"/>
          <w:shd w:val="clear" w:color="auto" w:fill="FFFFFF"/>
        </w:rPr>
        <w:t xml:space="preserve">, S., </w:t>
      </w:r>
      <w:proofErr w:type="spellStart"/>
      <w:r w:rsidRPr="009A514C">
        <w:rPr>
          <w:rFonts w:ascii="Arial" w:hAnsi="Arial" w:cs="Arial"/>
          <w:color w:val="222222"/>
          <w:szCs w:val="24"/>
          <w:shd w:val="clear" w:color="auto" w:fill="FFFFFF"/>
        </w:rPr>
        <w:t>Mporananayo</w:t>
      </w:r>
      <w:proofErr w:type="spellEnd"/>
      <w:r w:rsidRPr="009A514C">
        <w:rPr>
          <w:rFonts w:ascii="Arial" w:hAnsi="Arial" w:cs="Arial"/>
          <w:color w:val="222222"/>
          <w:szCs w:val="24"/>
          <w:shd w:val="clear" w:color="auto" w:fill="FFFFFF"/>
        </w:rPr>
        <w:t xml:space="preserve">, N. and </w:t>
      </w:r>
      <w:proofErr w:type="spellStart"/>
      <w:r w:rsidRPr="009A514C">
        <w:rPr>
          <w:rFonts w:ascii="Arial" w:hAnsi="Arial" w:cs="Arial"/>
          <w:color w:val="222222"/>
          <w:szCs w:val="24"/>
          <w:shd w:val="clear" w:color="auto" w:fill="FFFFFF"/>
        </w:rPr>
        <w:t>Mukingambeho</w:t>
      </w:r>
      <w:proofErr w:type="spellEnd"/>
      <w:r w:rsidRPr="009A514C">
        <w:rPr>
          <w:rFonts w:ascii="Arial" w:hAnsi="Arial" w:cs="Arial"/>
          <w:color w:val="222222"/>
          <w:szCs w:val="24"/>
          <w:shd w:val="clear" w:color="auto" w:fill="FFFFFF"/>
        </w:rPr>
        <w:t xml:space="preserve">, D. (2026). Building pedagogical learning organisations in Rwanda: An application of </w:t>
      </w:r>
      <w:proofErr w:type="spellStart"/>
      <w:r w:rsidRPr="009A514C">
        <w:rPr>
          <w:rFonts w:ascii="Arial" w:hAnsi="Arial" w:cs="Arial"/>
          <w:color w:val="222222"/>
          <w:szCs w:val="24"/>
          <w:shd w:val="clear" w:color="auto" w:fill="FFFFFF"/>
        </w:rPr>
        <w:t>Senge’s</w:t>
      </w:r>
      <w:proofErr w:type="spellEnd"/>
      <w:r w:rsidRPr="009A514C">
        <w:rPr>
          <w:rFonts w:ascii="Arial" w:hAnsi="Arial" w:cs="Arial"/>
          <w:color w:val="222222"/>
          <w:szCs w:val="24"/>
          <w:shd w:val="clear" w:color="auto" w:fill="FFFFFF"/>
        </w:rPr>
        <w:t xml:space="preserve"> framework. In </w:t>
      </w:r>
      <w:proofErr w:type="spellStart"/>
      <w:r w:rsidRPr="009A514C">
        <w:rPr>
          <w:rFonts w:ascii="Arial" w:hAnsi="Arial" w:cs="Arial"/>
          <w:i/>
          <w:iCs/>
          <w:color w:val="222222"/>
          <w:szCs w:val="24"/>
          <w:shd w:val="clear" w:color="auto" w:fill="FFFFFF"/>
        </w:rPr>
        <w:t>Eapril</w:t>
      </w:r>
      <w:proofErr w:type="spellEnd"/>
      <w:r w:rsidRPr="009A514C">
        <w:rPr>
          <w:rFonts w:ascii="Arial" w:hAnsi="Arial" w:cs="Arial"/>
          <w:i/>
          <w:iCs/>
          <w:color w:val="222222"/>
          <w:szCs w:val="24"/>
          <w:shd w:val="clear" w:color="auto" w:fill="FFFFFF"/>
        </w:rPr>
        <w:t xml:space="preserve"> 2025 Conference proceedings</w:t>
      </w:r>
      <w:r w:rsidRPr="009A514C">
        <w:rPr>
          <w:rFonts w:ascii="Arial" w:hAnsi="Arial" w:cs="Arial"/>
          <w:color w:val="222222"/>
          <w:szCs w:val="24"/>
          <w:shd w:val="clear" w:color="auto" w:fill="FFFFFF"/>
        </w:rPr>
        <w:t>. European Association for Practitioner Research.</w:t>
      </w:r>
      <w:r w:rsidRPr="009A514C">
        <w:rPr>
          <w:rFonts w:ascii="Arial" w:hAnsi="Arial" w:cs="Arial"/>
          <w:szCs w:val="24"/>
        </w:rPr>
        <w:t xml:space="preserve">  </w:t>
      </w:r>
      <w:hyperlink r:id="rId17" w:history="1">
        <w:r w:rsidRPr="009A514C">
          <w:rPr>
            <w:rStyle w:val="Hyperlink"/>
            <w:rFonts w:ascii="Arial" w:hAnsi="Arial" w:cs="Arial"/>
            <w:szCs w:val="24"/>
          </w:rPr>
          <w:t>https://www.theseus.fi/server/api/core/bitstreams/9a5f7b0b-0f2e-4a76-a6b7-ee75575d8c05/content</w:t>
        </w:r>
      </w:hyperlink>
    </w:p>
    <w:p w14:paraId="283B9F5F" w14:textId="77777777" w:rsidR="0014608B" w:rsidRPr="009A514C" w:rsidRDefault="0014608B" w:rsidP="009A514C">
      <w:pPr>
        <w:jc w:val="both"/>
        <w:rPr>
          <w:rFonts w:ascii="Arial" w:hAnsi="Arial" w:cs="Arial"/>
          <w:szCs w:val="24"/>
        </w:rPr>
      </w:pPr>
      <w:proofErr w:type="spellStart"/>
      <w:r w:rsidRPr="009A514C">
        <w:rPr>
          <w:rFonts w:ascii="Arial" w:hAnsi="Arial" w:cs="Arial"/>
          <w:color w:val="222222"/>
          <w:szCs w:val="24"/>
          <w:shd w:val="clear" w:color="auto" w:fill="FFFFFF"/>
        </w:rPr>
        <w:t>Chinyuku</w:t>
      </w:r>
      <w:proofErr w:type="spellEnd"/>
      <w:r w:rsidRPr="009A514C">
        <w:rPr>
          <w:rFonts w:ascii="Arial" w:hAnsi="Arial" w:cs="Arial"/>
          <w:color w:val="222222"/>
          <w:szCs w:val="24"/>
          <w:shd w:val="clear" w:color="auto" w:fill="FFFFFF"/>
        </w:rPr>
        <w:t xml:space="preserve">, C. and </w:t>
      </w:r>
      <w:proofErr w:type="spellStart"/>
      <w:r w:rsidRPr="009A514C">
        <w:rPr>
          <w:rFonts w:ascii="Arial" w:hAnsi="Arial" w:cs="Arial"/>
          <w:color w:val="222222"/>
          <w:szCs w:val="24"/>
          <w:shd w:val="clear" w:color="auto" w:fill="FFFFFF"/>
        </w:rPr>
        <w:t>Qutieshat</w:t>
      </w:r>
      <w:proofErr w:type="spellEnd"/>
      <w:r w:rsidRPr="009A514C">
        <w:rPr>
          <w:rFonts w:ascii="Arial" w:hAnsi="Arial" w:cs="Arial"/>
          <w:color w:val="222222"/>
          <w:szCs w:val="24"/>
          <w:shd w:val="clear" w:color="auto" w:fill="FFFFFF"/>
        </w:rPr>
        <w:t xml:space="preserve">, A. (2025). The role of psychological safety in strategy implementation: A brief literature review. </w:t>
      </w:r>
      <w:r w:rsidRPr="009A514C">
        <w:rPr>
          <w:rFonts w:ascii="Arial" w:hAnsi="Arial" w:cs="Arial"/>
          <w:i/>
          <w:iCs/>
          <w:color w:val="222222"/>
          <w:szCs w:val="24"/>
          <w:shd w:val="clear" w:color="auto" w:fill="FFFFFF"/>
        </w:rPr>
        <w:t>International Journal of Applied Research in Business and Management</w:t>
      </w:r>
      <w:r w:rsidRPr="009A514C">
        <w:rPr>
          <w:rFonts w:ascii="Arial" w:hAnsi="Arial" w:cs="Arial"/>
          <w:color w:val="222222"/>
          <w:szCs w:val="24"/>
          <w:shd w:val="clear" w:color="auto" w:fill="FFFFFF"/>
        </w:rPr>
        <w:t xml:space="preserve">, </w:t>
      </w:r>
      <w:r w:rsidRPr="009A514C">
        <w:rPr>
          <w:rFonts w:ascii="Arial" w:hAnsi="Arial" w:cs="Arial"/>
          <w:i/>
          <w:iCs/>
          <w:color w:val="222222"/>
          <w:szCs w:val="24"/>
          <w:shd w:val="clear" w:color="auto" w:fill="FFFFFF"/>
        </w:rPr>
        <w:t>6</w:t>
      </w:r>
      <w:r w:rsidRPr="009A514C">
        <w:rPr>
          <w:rFonts w:ascii="Arial" w:hAnsi="Arial" w:cs="Arial"/>
          <w:color w:val="222222"/>
          <w:szCs w:val="24"/>
          <w:shd w:val="clear" w:color="auto" w:fill="FFFFFF"/>
        </w:rPr>
        <w:t>(1).</w:t>
      </w:r>
      <w:r w:rsidRPr="009A514C">
        <w:rPr>
          <w:rFonts w:ascii="Arial" w:hAnsi="Arial" w:cs="Arial"/>
          <w:szCs w:val="24"/>
        </w:rPr>
        <w:t xml:space="preserve">  </w:t>
      </w:r>
      <w:hyperlink r:id="rId18" w:history="1">
        <w:r w:rsidRPr="009A514C">
          <w:rPr>
            <w:rStyle w:val="Hyperlink"/>
            <w:rFonts w:ascii="Arial" w:hAnsi="Arial" w:cs="Arial"/>
            <w:szCs w:val="24"/>
          </w:rPr>
          <w:t>https://d1wqtxts1xzle7.cloudfront.net/122266403/WRP_IJARBM_Chinyuku_Qutieshat_Psychological_Safety_Strategy_Implementation-libre.pdf?1744286478=&amp;response-content-disposition=inline%3B+filename%3DThe_Role_of_Psychological_Safety_in_Stra.pdf&amp;Expires=1791283638&amp;Signature=MZCb5dtDqadSRYrP98E8eXz26fJbM2aAEkmFsYVw90MAbM7kp6ptlTTlFwEyEb3hCVef96mVh6LgbOYo78uDrJbsWMYZAx6AUekJUas-6o4Z5555q8hoRrFERzoxn~c7anIbMHJSKYM0u26ad8XFUNpV6Z7bK2BklqNcA3vn</w:t>
        </w:r>
        <w:r w:rsidRPr="009A514C">
          <w:rPr>
            <w:rStyle w:val="Hyperlink"/>
            <w:rFonts w:ascii="Arial" w:hAnsi="Arial" w:cs="Arial"/>
            <w:szCs w:val="24"/>
          </w:rPr>
          <w:lastRenderedPageBreak/>
          <w:t>7KodHaTYdx0~i~MlVoqSAf7~wp0LYZ446h8xwEo37kaUcQJWVySZRJJgGNp7lyID49GAzpa57QdYoo8psQo4UeeEOqAbEnep90mkZ9WweVDpLHKcu-25SAWU8H1doo1S6OYvuzlOrpu9lEjvdGsGuCazYpBoL21~Wvg5w~Eite8SSw__&amp;Key-Pair-Id=APKAJLOHF5GGSLRBV4ZA</w:t>
        </w:r>
      </w:hyperlink>
    </w:p>
    <w:p w14:paraId="125DB52A" w14:textId="77777777" w:rsidR="0014608B" w:rsidRPr="009A514C" w:rsidRDefault="0014608B" w:rsidP="009A514C">
      <w:pPr>
        <w:jc w:val="both"/>
        <w:rPr>
          <w:rFonts w:ascii="Arial" w:hAnsi="Arial" w:cs="Arial"/>
          <w:szCs w:val="24"/>
        </w:rPr>
      </w:pPr>
      <w:proofErr w:type="spellStart"/>
      <w:r w:rsidRPr="009A514C">
        <w:rPr>
          <w:rFonts w:ascii="Arial" w:hAnsi="Arial" w:cs="Arial"/>
          <w:color w:val="222222"/>
          <w:szCs w:val="24"/>
          <w:shd w:val="clear" w:color="auto" w:fill="FFFFFF"/>
        </w:rPr>
        <w:t>Gayathri</w:t>
      </w:r>
      <w:proofErr w:type="spellEnd"/>
      <w:r w:rsidRPr="009A514C">
        <w:rPr>
          <w:rFonts w:ascii="Arial" w:hAnsi="Arial" w:cs="Arial"/>
          <w:color w:val="222222"/>
          <w:szCs w:val="24"/>
          <w:shd w:val="clear" w:color="auto" w:fill="FFFFFF"/>
        </w:rPr>
        <w:t xml:space="preserve">, J., </w:t>
      </w:r>
      <w:proofErr w:type="spellStart"/>
      <w:r w:rsidRPr="009A514C">
        <w:rPr>
          <w:rFonts w:ascii="Arial" w:hAnsi="Arial" w:cs="Arial"/>
          <w:color w:val="222222"/>
          <w:szCs w:val="24"/>
          <w:shd w:val="clear" w:color="auto" w:fill="FFFFFF"/>
        </w:rPr>
        <w:t>Nevashine</w:t>
      </w:r>
      <w:proofErr w:type="spellEnd"/>
      <w:r w:rsidRPr="009A514C">
        <w:rPr>
          <w:rFonts w:ascii="Arial" w:hAnsi="Arial" w:cs="Arial"/>
          <w:color w:val="222222"/>
          <w:szCs w:val="24"/>
          <w:shd w:val="clear" w:color="auto" w:fill="FFFFFF"/>
        </w:rPr>
        <w:t xml:space="preserve">, S., </w:t>
      </w:r>
      <w:proofErr w:type="spellStart"/>
      <w:r w:rsidRPr="009A514C">
        <w:rPr>
          <w:rFonts w:ascii="Arial" w:hAnsi="Arial" w:cs="Arial"/>
          <w:color w:val="222222"/>
          <w:szCs w:val="24"/>
          <w:shd w:val="clear" w:color="auto" w:fill="FFFFFF"/>
        </w:rPr>
        <w:t>Deeksha</w:t>
      </w:r>
      <w:proofErr w:type="spellEnd"/>
      <w:r w:rsidRPr="009A514C">
        <w:rPr>
          <w:rFonts w:ascii="Arial" w:hAnsi="Arial" w:cs="Arial"/>
          <w:color w:val="222222"/>
          <w:szCs w:val="24"/>
          <w:shd w:val="clear" w:color="auto" w:fill="FFFFFF"/>
        </w:rPr>
        <w:t xml:space="preserve">, H.U., Ashok, S., </w:t>
      </w:r>
      <w:proofErr w:type="spellStart"/>
      <w:r w:rsidRPr="009A514C">
        <w:rPr>
          <w:rFonts w:ascii="Arial" w:hAnsi="Arial" w:cs="Arial"/>
          <w:color w:val="222222"/>
          <w:szCs w:val="24"/>
          <w:shd w:val="clear" w:color="auto" w:fill="FFFFFF"/>
        </w:rPr>
        <w:t>Nithyasree</w:t>
      </w:r>
      <w:proofErr w:type="spellEnd"/>
      <w:r w:rsidRPr="009A514C">
        <w:rPr>
          <w:rFonts w:ascii="Arial" w:hAnsi="Arial" w:cs="Arial"/>
          <w:color w:val="222222"/>
          <w:szCs w:val="24"/>
          <w:shd w:val="clear" w:color="auto" w:fill="FFFFFF"/>
        </w:rPr>
        <w:t xml:space="preserve">, R. and </w:t>
      </w:r>
      <w:proofErr w:type="spellStart"/>
      <w:r w:rsidRPr="009A514C">
        <w:rPr>
          <w:rFonts w:ascii="Arial" w:hAnsi="Arial" w:cs="Arial"/>
          <w:color w:val="222222"/>
          <w:szCs w:val="24"/>
          <w:shd w:val="clear" w:color="auto" w:fill="FFFFFF"/>
        </w:rPr>
        <w:t>Divya</w:t>
      </w:r>
      <w:proofErr w:type="spellEnd"/>
      <w:r w:rsidRPr="009A514C">
        <w:rPr>
          <w:rFonts w:ascii="Arial" w:hAnsi="Arial" w:cs="Arial"/>
          <w:color w:val="222222"/>
          <w:szCs w:val="24"/>
          <w:shd w:val="clear" w:color="auto" w:fill="FFFFFF"/>
        </w:rPr>
        <w:t xml:space="preserve">, S. (2025), March. AI-Powered Dynamic Task Allocation for Agile Work Environments. In </w:t>
      </w:r>
      <w:r w:rsidRPr="009A514C">
        <w:rPr>
          <w:rFonts w:ascii="Arial" w:hAnsi="Arial" w:cs="Arial"/>
          <w:i/>
          <w:iCs/>
          <w:color w:val="222222"/>
          <w:szCs w:val="24"/>
          <w:shd w:val="clear" w:color="auto" w:fill="FFFFFF"/>
        </w:rPr>
        <w:t>2025 International Conference on Visual Analytics and Data Visualization (ICVADV)</w:t>
      </w:r>
      <w:r w:rsidRPr="009A514C">
        <w:rPr>
          <w:rFonts w:ascii="Arial" w:hAnsi="Arial" w:cs="Arial"/>
          <w:color w:val="222222"/>
          <w:szCs w:val="24"/>
          <w:shd w:val="clear" w:color="auto" w:fill="FFFFFF"/>
        </w:rPr>
        <w:t xml:space="preserve"> (pp. 1253-1259). IEEE. </w:t>
      </w:r>
      <w:hyperlink r:id="rId19" w:history="1">
        <w:r w:rsidRPr="009A514C">
          <w:rPr>
            <w:rStyle w:val="Hyperlink"/>
            <w:rFonts w:ascii="Arial" w:hAnsi="Arial" w:cs="Arial"/>
            <w:szCs w:val="24"/>
          </w:rPr>
          <w:t>https://ieeexplore.ieee.org/abstract/document/10961466</w:t>
        </w:r>
      </w:hyperlink>
    </w:p>
    <w:p w14:paraId="2FFBC1D5" w14:textId="77777777" w:rsidR="0014608B" w:rsidRPr="009A514C" w:rsidRDefault="0014608B" w:rsidP="009A514C">
      <w:pPr>
        <w:jc w:val="both"/>
        <w:rPr>
          <w:rFonts w:ascii="Arial" w:hAnsi="Arial" w:cs="Arial"/>
          <w:color w:val="0D0D0D"/>
          <w:szCs w:val="24"/>
        </w:rPr>
      </w:pPr>
      <w:proofErr w:type="spellStart"/>
      <w:r w:rsidRPr="009A514C">
        <w:rPr>
          <w:rFonts w:ascii="Arial" w:hAnsi="Arial" w:cs="Arial"/>
          <w:color w:val="222222"/>
          <w:szCs w:val="24"/>
          <w:shd w:val="clear" w:color="auto" w:fill="FFFFFF"/>
        </w:rPr>
        <w:t>Gruenewald</w:t>
      </w:r>
      <w:proofErr w:type="spellEnd"/>
      <w:r w:rsidRPr="009A514C">
        <w:rPr>
          <w:rFonts w:ascii="Arial" w:hAnsi="Arial" w:cs="Arial"/>
          <w:color w:val="222222"/>
          <w:szCs w:val="24"/>
          <w:shd w:val="clear" w:color="auto" w:fill="FFFFFF"/>
        </w:rPr>
        <w:t xml:space="preserve">, H. and Mueller, M. (2025). Proactive Skills Planning for Targeted Growth. In </w:t>
      </w:r>
      <w:r w:rsidRPr="009A514C">
        <w:rPr>
          <w:rFonts w:ascii="Arial" w:hAnsi="Arial" w:cs="Arial"/>
          <w:i/>
          <w:iCs/>
          <w:color w:val="222222"/>
          <w:szCs w:val="24"/>
          <w:shd w:val="clear" w:color="auto" w:fill="FFFFFF"/>
        </w:rPr>
        <w:t>Reskilling and Upskilling in a Globalized Economy: Essential Strategies for Workforce Transformation</w:t>
      </w:r>
      <w:r w:rsidRPr="009A514C">
        <w:rPr>
          <w:rFonts w:ascii="Arial" w:hAnsi="Arial" w:cs="Arial"/>
          <w:color w:val="222222"/>
          <w:szCs w:val="24"/>
          <w:shd w:val="clear" w:color="auto" w:fill="FFFFFF"/>
        </w:rPr>
        <w:t xml:space="preserve"> (pp. 71-99). Wiesbaden: Springer </w:t>
      </w:r>
      <w:proofErr w:type="spellStart"/>
      <w:r w:rsidRPr="009A514C">
        <w:rPr>
          <w:rFonts w:ascii="Arial" w:hAnsi="Arial" w:cs="Arial"/>
          <w:color w:val="222222"/>
          <w:szCs w:val="24"/>
          <w:shd w:val="clear" w:color="auto" w:fill="FFFFFF"/>
        </w:rPr>
        <w:t>Fachmedien</w:t>
      </w:r>
      <w:proofErr w:type="spellEnd"/>
      <w:r w:rsidRPr="009A514C">
        <w:rPr>
          <w:rFonts w:ascii="Arial" w:hAnsi="Arial" w:cs="Arial"/>
          <w:color w:val="222222"/>
          <w:szCs w:val="24"/>
          <w:shd w:val="clear" w:color="auto" w:fill="FFFFFF"/>
        </w:rPr>
        <w:t xml:space="preserve"> Wiesbaden.</w:t>
      </w:r>
      <w:r w:rsidRPr="009A514C">
        <w:rPr>
          <w:rFonts w:ascii="Arial" w:hAnsi="Arial" w:cs="Arial"/>
          <w:color w:val="0D0D0D"/>
          <w:szCs w:val="24"/>
        </w:rPr>
        <w:t xml:space="preserve">  </w:t>
      </w:r>
      <w:hyperlink r:id="rId20" w:history="1">
        <w:r w:rsidRPr="009A514C">
          <w:rPr>
            <w:rStyle w:val="Hyperlink"/>
            <w:rFonts w:ascii="Arial" w:hAnsi="Arial" w:cs="Arial"/>
            <w:szCs w:val="24"/>
          </w:rPr>
          <w:t>https://link.springer.com/chapter/10.1007/978-3-658-48384-5_4</w:t>
        </w:r>
      </w:hyperlink>
    </w:p>
    <w:p w14:paraId="6847DD58" w14:textId="77777777" w:rsidR="0014608B" w:rsidRPr="009A514C" w:rsidRDefault="0014608B" w:rsidP="009A514C">
      <w:pPr>
        <w:jc w:val="both"/>
        <w:rPr>
          <w:rFonts w:ascii="Arial" w:hAnsi="Arial" w:cs="Arial"/>
          <w:color w:val="222222"/>
          <w:szCs w:val="24"/>
          <w:shd w:val="clear" w:color="auto" w:fill="FFFFFF"/>
        </w:rPr>
      </w:pPr>
      <w:proofErr w:type="spellStart"/>
      <w:r w:rsidRPr="009A514C">
        <w:rPr>
          <w:rFonts w:ascii="Arial" w:hAnsi="Arial" w:cs="Arial"/>
          <w:color w:val="222222"/>
          <w:szCs w:val="24"/>
          <w:shd w:val="clear" w:color="auto" w:fill="FFFFFF"/>
        </w:rPr>
        <w:t>Jafari</w:t>
      </w:r>
      <w:proofErr w:type="spellEnd"/>
      <w:r w:rsidRPr="009A514C">
        <w:rPr>
          <w:rFonts w:ascii="Arial" w:hAnsi="Arial" w:cs="Arial"/>
          <w:color w:val="222222"/>
          <w:szCs w:val="24"/>
          <w:shd w:val="clear" w:color="auto" w:fill="FFFFFF"/>
        </w:rPr>
        <w:t xml:space="preserve">, M., </w:t>
      </w:r>
      <w:proofErr w:type="spellStart"/>
      <w:r w:rsidRPr="009A514C">
        <w:rPr>
          <w:rFonts w:ascii="Arial" w:hAnsi="Arial" w:cs="Arial"/>
          <w:color w:val="222222"/>
          <w:szCs w:val="24"/>
          <w:shd w:val="clear" w:color="auto" w:fill="FFFFFF"/>
        </w:rPr>
        <w:t>Shahbazi</w:t>
      </w:r>
      <w:proofErr w:type="spellEnd"/>
      <w:r w:rsidRPr="009A514C">
        <w:rPr>
          <w:rFonts w:ascii="Arial" w:hAnsi="Arial" w:cs="Arial"/>
          <w:color w:val="222222"/>
          <w:szCs w:val="24"/>
          <w:shd w:val="clear" w:color="auto" w:fill="FFFFFF"/>
        </w:rPr>
        <w:t xml:space="preserve">, A., </w:t>
      </w:r>
      <w:proofErr w:type="spellStart"/>
      <w:r w:rsidRPr="009A514C">
        <w:rPr>
          <w:rFonts w:ascii="Arial" w:hAnsi="Arial" w:cs="Arial"/>
          <w:color w:val="222222"/>
          <w:szCs w:val="24"/>
          <w:shd w:val="clear" w:color="auto" w:fill="FFFFFF"/>
        </w:rPr>
        <w:t>Kawsar</w:t>
      </w:r>
      <w:proofErr w:type="spellEnd"/>
      <w:r w:rsidRPr="009A514C">
        <w:rPr>
          <w:rFonts w:ascii="Arial" w:hAnsi="Arial" w:cs="Arial"/>
          <w:color w:val="222222"/>
          <w:szCs w:val="24"/>
          <w:shd w:val="clear" w:color="auto" w:fill="FFFFFF"/>
        </w:rPr>
        <w:t xml:space="preserve">, M., </w:t>
      </w:r>
      <w:proofErr w:type="spellStart"/>
      <w:r w:rsidRPr="009A514C">
        <w:rPr>
          <w:rFonts w:ascii="Arial" w:hAnsi="Arial" w:cs="Arial"/>
          <w:color w:val="222222"/>
          <w:szCs w:val="24"/>
          <w:shd w:val="clear" w:color="auto" w:fill="FFFFFF"/>
        </w:rPr>
        <w:t>Davoudi</w:t>
      </w:r>
      <w:proofErr w:type="spellEnd"/>
      <w:r w:rsidRPr="009A514C">
        <w:rPr>
          <w:rFonts w:ascii="Arial" w:hAnsi="Arial" w:cs="Arial"/>
          <w:color w:val="222222"/>
          <w:szCs w:val="24"/>
          <w:shd w:val="clear" w:color="auto" w:fill="FFFFFF"/>
        </w:rPr>
        <w:t xml:space="preserve">, S.P.M. and Janani, S. (2025). The role of artificial intelligence in strategic planning and competitive advantage. </w:t>
      </w:r>
      <w:r w:rsidRPr="009A514C">
        <w:rPr>
          <w:rFonts w:ascii="Arial" w:hAnsi="Arial" w:cs="Arial"/>
          <w:i/>
          <w:iCs/>
          <w:color w:val="222222"/>
          <w:szCs w:val="24"/>
          <w:shd w:val="clear" w:color="auto" w:fill="FFFFFF"/>
        </w:rPr>
        <w:t>International Journal of Advanced Business Studies</w:t>
      </w:r>
      <w:r w:rsidRPr="009A514C">
        <w:rPr>
          <w:rFonts w:ascii="Arial" w:hAnsi="Arial" w:cs="Arial"/>
          <w:color w:val="222222"/>
          <w:szCs w:val="24"/>
          <w:shd w:val="clear" w:color="auto" w:fill="FFFFFF"/>
        </w:rPr>
        <w:t xml:space="preserve">, </w:t>
      </w:r>
      <w:r w:rsidRPr="009A514C">
        <w:rPr>
          <w:rFonts w:ascii="Arial" w:hAnsi="Arial" w:cs="Arial"/>
          <w:i/>
          <w:iCs/>
          <w:color w:val="222222"/>
          <w:szCs w:val="24"/>
          <w:shd w:val="clear" w:color="auto" w:fill="FFFFFF"/>
        </w:rPr>
        <w:t>4</w:t>
      </w:r>
      <w:r w:rsidRPr="009A514C">
        <w:rPr>
          <w:rFonts w:ascii="Arial" w:hAnsi="Arial" w:cs="Arial"/>
          <w:color w:val="222222"/>
          <w:szCs w:val="24"/>
          <w:shd w:val="clear" w:color="auto" w:fill="FFFFFF"/>
        </w:rPr>
        <w:t xml:space="preserve">(4), pp.258-276. </w:t>
      </w:r>
      <w:hyperlink r:id="rId21" w:history="1">
        <w:r w:rsidRPr="009A514C">
          <w:rPr>
            <w:rStyle w:val="Hyperlink"/>
            <w:rFonts w:ascii="Arial" w:hAnsi="Arial" w:cs="Arial"/>
            <w:szCs w:val="24"/>
            <w:shd w:val="clear" w:color="auto" w:fill="FFFFFF"/>
          </w:rPr>
          <w:t>https://besra-journals.net/index.php/ijabs/article/view/45</w:t>
        </w:r>
      </w:hyperlink>
      <w:r w:rsidRPr="009A514C">
        <w:rPr>
          <w:rFonts w:ascii="Arial" w:hAnsi="Arial" w:cs="Arial"/>
          <w:color w:val="222222"/>
          <w:szCs w:val="24"/>
          <w:shd w:val="clear" w:color="auto" w:fill="FFFFFF"/>
        </w:rPr>
        <w:t xml:space="preserve"> </w:t>
      </w:r>
    </w:p>
    <w:p w14:paraId="2803786C" w14:textId="77777777" w:rsidR="0014608B" w:rsidRPr="009A514C" w:rsidRDefault="0014608B" w:rsidP="009A514C">
      <w:pPr>
        <w:jc w:val="both"/>
        <w:rPr>
          <w:rFonts w:ascii="Arial" w:hAnsi="Arial" w:cs="Arial"/>
          <w:szCs w:val="24"/>
          <w:lang w:val="en-IN"/>
        </w:rPr>
      </w:pPr>
      <w:proofErr w:type="spellStart"/>
      <w:r w:rsidRPr="009A514C">
        <w:rPr>
          <w:rFonts w:ascii="Arial" w:hAnsi="Arial" w:cs="Arial"/>
          <w:color w:val="222222"/>
          <w:szCs w:val="24"/>
          <w:shd w:val="clear" w:color="auto" w:fill="FFFFFF"/>
        </w:rPr>
        <w:t>Jerab</w:t>
      </w:r>
      <w:proofErr w:type="spellEnd"/>
      <w:r w:rsidRPr="009A514C">
        <w:rPr>
          <w:rFonts w:ascii="Arial" w:hAnsi="Arial" w:cs="Arial"/>
          <w:color w:val="222222"/>
          <w:szCs w:val="24"/>
          <w:shd w:val="clear" w:color="auto" w:fill="FFFFFF"/>
        </w:rPr>
        <w:t xml:space="preserve">, D. and </w:t>
      </w:r>
      <w:proofErr w:type="spellStart"/>
      <w:r w:rsidRPr="009A514C">
        <w:rPr>
          <w:rFonts w:ascii="Arial" w:hAnsi="Arial" w:cs="Arial"/>
          <w:color w:val="222222"/>
          <w:szCs w:val="24"/>
          <w:shd w:val="clear" w:color="auto" w:fill="FFFFFF"/>
        </w:rPr>
        <w:t>Mabrouk</w:t>
      </w:r>
      <w:proofErr w:type="spellEnd"/>
      <w:r w:rsidRPr="009A514C">
        <w:rPr>
          <w:rFonts w:ascii="Arial" w:hAnsi="Arial" w:cs="Arial"/>
          <w:color w:val="222222"/>
          <w:szCs w:val="24"/>
          <w:shd w:val="clear" w:color="auto" w:fill="FFFFFF"/>
        </w:rPr>
        <w:t xml:space="preserve">, T. (2023). The evolving landscape of organizational structures: A contemporary analysis. </w:t>
      </w:r>
      <w:r w:rsidRPr="009A514C">
        <w:rPr>
          <w:rFonts w:ascii="Arial" w:hAnsi="Arial" w:cs="Arial"/>
          <w:i/>
          <w:iCs/>
          <w:color w:val="222222"/>
          <w:szCs w:val="24"/>
          <w:shd w:val="clear" w:color="auto" w:fill="FFFFFF"/>
        </w:rPr>
        <w:t>Available at SSRN 4584643</w:t>
      </w:r>
      <w:r w:rsidRPr="009A514C">
        <w:rPr>
          <w:rFonts w:ascii="Arial" w:hAnsi="Arial" w:cs="Arial"/>
          <w:color w:val="222222"/>
          <w:szCs w:val="24"/>
          <w:shd w:val="clear" w:color="auto" w:fill="FFFFFF"/>
        </w:rPr>
        <w:t xml:space="preserve">. </w:t>
      </w:r>
      <w:hyperlink r:id="rId22" w:history="1">
        <w:r w:rsidRPr="009A514C">
          <w:rPr>
            <w:rStyle w:val="Hyperlink"/>
            <w:rFonts w:ascii="Arial" w:hAnsi="Arial" w:cs="Arial"/>
            <w:szCs w:val="24"/>
            <w:shd w:val="clear" w:color="auto" w:fill="FFFFFF"/>
          </w:rPr>
          <w:t>https://papers.ssrn.com/sol3/papers.cfm?abstract_id=4584643</w:t>
        </w:r>
      </w:hyperlink>
      <w:r w:rsidRPr="009A514C">
        <w:rPr>
          <w:rFonts w:ascii="Arial" w:hAnsi="Arial" w:cs="Arial"/>
          <w:color w:val="222222"/>
          <w:szCs w:val="24"/>
          <w:shd w:val="clear" w:color="auto" w:fill="FFFFFF"/>
        </w:rPr>
        <w:t xml:space="preserve"> </w:t>
      </w:r>
    </w:p>
    <w:p w14:paraId="282F9FF4" w14:textId="77777777" w:rsidR="0014608B" w:rsidRPr="009A514C" w:rsidRDefault="0014608B" w:rsidP="009A514C">
      <w:pPr>
        <w:jc w:val="both"/>
        <w:rPr>
          <w:rFonts w:ascii="Arial" w:hAnsi="Arial" w:cs="Arial"/>
          <w:color w:val="222222"/>
          <w:szCs w:val="24"/>
          <w:shd w:val="clear" w:color="auto" w:fill="FFFFFF"/>
        </w:rPr>
      </w:pPr>
      <w:r w:rsidRPr="009A514C">
        <w:rPr>
          <w:rFonts w:ascii="Arial" w:hAnsi="Arial" w:cs="Arial"/>
          <w:color w:val="222222"/>
          <w:szCs w:val="24"/>
          <w:shd w:val="clear" w:color="auto" w:fill="FFFFFF"/>
        </w:rPr>
        <w:t xml:space="preserve">Kemp, T., Ayton, J., Butler-Henderson, K. and Lam, M. (2024). Using socio-technical systems theory to study the health information management workforce in Australian acute hospitals. </w:t>
      </w:r>
      <w:r w:rsidRPr="009A514C">
        <w:rPr>
          <w:rFonts w:ascii="Arial" w:hAnsi="Arial" w:cs="Arial"/>
          <w:i/>
          <w:iCs/>
          <w:color w:val="222222"/>
          <w:szCs w:val="24"/>
          <w:shd w:val="clear" w:color="auto" w:fill="FFFFFF"/>
        </w:rPr>
        <w:t>Social Theory &amp; Health</w:t>
      </w:r>
      <w:r w:rsidRPr="009A514C">
        <w:rPr>
          <w:rFonts w:ascii="Arial" w:hAnsi="Arial" w:cs="Arial"/>
          <w:color w:val="222222"/>
          <w:szCs w:val="24"/>
          <w:shd w:val="clear" w:color="auto" w:fill="FFFFFF"/>
        </w:rPr>
        <w:t xml:space="preserve">, </w:t>
      </w:r>
      <w:r w:rsidRPr="009A514C">
        <w:rPr>
          <w:rFonts w:ascii="Arial" w:hAnsi="Arial" w:cs="Arial"/>
          <w:i/>
          <w:iCs/>
          <w:color w:val="222222"/>
          <w:szCs w:val="24"/>
          <w:shd w:val="clear" w:color="auto" w:fill="FFFFFF"/>
        </w:rPr>
        <w:t>22</w:t>
      </w:r>
      <w:r w:rsidRPr="009A514C">
        <w:rPr>
          <w:rFonts w:ascii="Arial" w:hAnsi="Arial" w:cs="Arial"/>
          <w:color w:val="222222"/>
          <w:szCs w:val="24"/>
          <w:shd w:val="clear" w:color="auto" w:fill="FFFFFF"/>
        </w:rPr>
        <w:t xml:space="preserve">(4), pp.285-300. </w:t>
      </w:r>
      <w:hyperlink r:id="rId23" w:history="1">
        <w:r w:rsidRPr="009A514C">
          <w:rPr>
            <w:rStyle w:val="Hyperlink"/>
            <w:rFonts w:ascii="Arial" w:hAnsi="Arial" w:cs="Arial"/>
            <w:szCs w:val="24"/>
            <w:shd w:val="clear" w:color="auto" w:fill="FFFFFF"/>
          </w:rPr>
          <w:t>https://assets-eu.researchsquare.com/files/rs-3071953/v1/fae0dfaa-0248-48b4-93d0-be2031f536fb.pdf</w:t>
        </w:r>
      </w:hyperlink>
      <w:r w:rsidRPr="009A514C">
        <w:rPr>
          <w:rFonts w:ascii="Arial" w:hAnsi="Arial" w:cs="Arial"/>
          <w:color w:val="222222"/>
          <w:szCs w:val="24"/>
          <w:shd w:val="clear" w:color="auto" w:fill="FFFFFF"/>
        </w:rPr>
        <w:t xml:space="preserve"> </w:t>
      </w:r>
    </w:p>
    <w:p w14:paraId="46180984" w14:textId="77777777" w:rsidR="0014608B" w:rsidRPr="009A514C" w:rsidRDefault="0014608B" w:rsidP="009A514C">
      <w:pPr>
        <w:jc w:val="both"/>
        <w:rPr>
          <w:rFonts w:ascii="Arial" w:hAnsi="Arial" w:cs="Arial"/>
          <w:color w:val="222222"/>
          <w:szCs w:val="24"/>
          <w:shd w:val="clear" w:color="auto" w:fill="FFFFFF"/>
        </w:rPr>
      </w:pPr>
      <w:proofErr w:type="spellStart"/>
      <w:r w:rsidRPr="009A514C">
        <w:rPr>
          <w:rFonts w:ascii="Arial" w:hAnsi="Arial" w:cs="Arial"/>
          <w:color w:val="222222"/>
          <w:szCs w:val="24"/>
          <w:shd w:val="clear" w:color="auto" w:fill="FFFFFF"/>
        </w:rPr>
        <w:t>Kloutsiniotis</w:t>
      </w:r>
      <w:proofErr w:type="spellEnd"/>
      <w:r w:rsidRPr="009A514C">
        <w:rPr>
          <w:rFonts w:ascii="Arial" w:hAnsi="Arial" w:cs="Arial"/>
          <w:color w:val="222222"/>
          <w:szCs w:val="24"/>
          <w:shd w:val="clear" w:color="auto" w:fill="FFFFFF"/>
        </w:rPr>
        <w:t xml:space="preserve">, P.V. and </w:t>
      </w:r>
      <w:proofErr w:type="spellStart"/>
      <w:r w:rsidRPr="009A514C">
        <w:rPr>
          <w:rFonts w:ascii="Arial" w:hAnsi="Arial" w:cs="Arial"/>
          <w:color w:val="222222"/>
          <w:szCs w:val="24"/>
          <w:shd w:val="clear" w:color="auto" w:fill="FFFFFF"/>
        </w:rPr>
        <w:t>Mihail</w:t>
      </w:r>
      <w:proofErr w:type="spellEnd"/>
      <w:r w:rsidRPr="009A514C">
        <w:rPr>
          <w:rFonts w:ascii="Arial" w:hAnsi="Arial" w:cs="Arial"/>
          <w:color w:val="222222"/>
          <w:szCs w:val="24"/>
          <w:shd w:val="clear" w:color="auto" w:fill="FFFFFF"/>
        </w:rPr>
        <w:t xml:space="preserve">, D.M. (2020). The effects of high performance work systems in employees’ service-oriented OCB. </w:t>
      </w:r>
      <w:r w:rsidRPr="009A514C">
        <w:rPr>
          <w:rFonts w:ascii="Arial" w:hAnsi="Arial" w:cs="Arial"/>
          <w:i/>
          <w:iCs/>
          <w:color w:val="222222"/>
          <w:szCs w:val="24"/>
          <w:shd w:val="clear" w:color="auto" w:fill="FFFFFF"/>
        </w:rPr>
        <w:t>International journal of hospitality management</w:t>
      </w:r>
      <w:r w:rsidRPr="009A514C">
        <w:rPr>
          <w:rFonts w:ascii="Arial" w:hAnsi="Arial" w:cs="Arial"/>
          <w:color w:val="222222"/>
          <w:szCs w:val="24"/>
          <w:shd w:val="clear" w:color="auto" w:fill="FFFFFF"/>
        </w:rPr>
        <w:t xml:space="preserve">, </w:t>
      </w:r>
      <w:r w:rsidRPr="009A514C">
        <w:rPr>
          <w:rFonts w:ascii="Arial" w:hAnsi="Arial" w:cs="Arial"/>
          <w:i/>
          <w:iCs/>
          <w:color w:val="222222"/>
          <w:szCs w:val="24"/>
          <w:shd w:val="clear" w:color="auto" w:fill="FFFFFF"/>
        </w:rPr>
        <w:t>90</w:t>
      </w:r>
      <w:r w:rsidRPr="009A514C">
        <w:rPr>
          <w:rFonts w:ascii="Arial" w:hAnsi="Arial" w:cs="Arial"/>
          <w:color w:val="222222"/>
          <w:szCs w:val="24"/>
          <w:shd w:val="clear" w:color="auto" w:fill="FFFFFF"/>
        </w:rPr>
        <w:t xml:space="preserve">, p.102610. </w:t>
      </w:r>
      <w:hyperlink r:id="rId24" w:history="1">
        <w:r w:rsidRPr="009A514C">
          <w:rPr>
            <w:rStyle w:val="Hyperlink"/>
            <w:rFonts w:ascii="Arial" w:hAnsi="Arial" w:cs="Arial"/>
            <w:szCs w:val="24"/>
            <w:shd w:val="clear" w:color="auto" w:fill="FFFFFF"/>
          </w:rPr>
          <w:t>https://pmc.ncbi.nlm.nih.gov/articles/PMC7352112/pdf/main.pdf</w:t>
        </w:r>
      </w:hyperlink>
      <w:r w:rsidRPr="009A514C">
        <w:rPr>
          <w:rFonts w:ascii="Arial" w:hAnsi="Arial" w:cs="Arial"/>
          <w:color w:val="222222"/>
          <w:szCs w:val="24"/>
          <w:shd w:val="clear" w:color="auto" w:fill="FFFFFF"/>
        </w:rPr>
        <w:t xml:space="preserve"> </w:t>
      </w:r>
    </w:p>
    <w:p w14:paraId="2331D76F" w14:textId="1487F490" w:rsidR="0014608B" w:rsidRPr="009A514C" w:rsidRDefault="0014608B" w:rsidP="009A514C">
      <w:pPr>
        <w:jc w:val="both"/>
        <w:rPr>
          <w:rFonts w:ascii="Arial" w:hAnsi="Arial" w:cs="Arial"/>
          <w:szCs w:val="24"/>
        </w:rPr>
      </w:pPr>
      <w:proofErr w:type="spellStart"/>
      <w:r w:rsidRPr="009A514C">
        <w:rPr>
          <w:rFonts w:ascii="Arial" w:hAnsi="Arial" w:cs="Arial"/>
          <w:color w:val="222222"/>
          <w:szCs w:val="24"/>
          <w:shd w:val="clear" w:color="auto" w:fill="FFFFFF"/>
        </w:rPr>
        <w:t>Kyambade</w:t>
      </w:r>
      <w:proofErr w:type="spellEnd"/>
      <w:r w:rsidRPr="009A514C">
        <w:rPr>
          <w:rFonts w:ascii="Arial" w:hAnsi="Arial" w:cs="Arial"/>
          <w:color w:val="222222"/>
          <w:szCs w:val="24"/>
          <w:shd w:val="clear" w:color="auto" w:fill="FFFFFF"/>
        </w:rPr>
        <w:t xml:space="preserve">, M., </w:t>
      </w:r>
      <w:proofErr w:type="spellStart"/>
      <w:r w:rsidRPr="009A514C">
        <w:rPr>
          <w:rFonts w:ascii="Arial" w:hAnsi="Arial" w:cs="Arial"/>
          <w:color w:val="222222"/>
          <w:szCs w:val="24"/>
          <w:shd w:val="clear" w:color="auto" w:fill="FFFFFF"/>
        </w:rPr>
        <w:t>Namuddu</w:t>
      </w:r>
      <w:proofErr w:type="spellEnd"/>
      <w:r w:rsidRPr="009A514C">
        <w:rPr>
          <w:rFonts w:ascii="Arial" w:hAnsi="Arial" w:cs="Arial"/>
          <w:color w:val="222222"/>
          <w:szCs w:val="24"/>
          <w:shd w:val="clear" w:color="auto" w:fill="FFFFFF"/>
        </w:rPr>
        <w:t xml:space="preserve">, R., </w:t>
      </w:r>
      <w:proofErr w:type="spellStart"/>
      <w:r w:rsidRPr="009A514C">
        <w:rPr>
          <w:rFonts w:ascii="Arial" w:hAnsi="Arial" w:cs="Arial"/>
          <w:color w:val="222222"/>
          <w:szCs w:val="24"/>
          <w:shd w:val="clear" w:color="auto" w:fill="FFFFFF"/>
        </w:rPr>
        <w:t>M</w:t>
      </w:r>
      <w:r w:rsidR="00D8115E" w:rsidRPr="009A514C">
        <w:rPr>
          <w:rFonts w:ascii="Arial" w:hAnsi="Arial" w:cs="Arial"/>
          <w:color w:val="222222"/>
          <w:szCs w:val="24"/>
          <w:shd w:val="clear" w:color="auto" w:fill="FFFFFF"/>
        </w:rPr>
        <w:t>ugambwa</w:t>
      </w:r>
      <w:proofErr w:type="spellEnd"/>
      <w:r w:rsidR="00D8115E" w:rsidRPr="009A514C">
        <w:rPr>
          <w:rFonts w:ascii="Arial" w:hAnsi="Arial" w:cs="Arial"/>
          <w:color w:val="222222"/>
          <w:szCs w:val="24"/>
          <w:shd w:val="clear" w:color="auto" w:fill="FFFFFF"/>
        </w:rPr>
        <w:t xml:space="preserve">, J. and </w:t>
      </w:r>
      <w:proofErr w:type="spellStart"/>
      <w:r w:rsidR="00D8115E" w:rsidRPr="009A514C">
        <w:rPr>
          <w:rFonts w:ascii="Arial" w:hAnsi="Arial" w:cs="Arial"/>
          <w:color w:val="222222"/>
          <w:szCs w:val="24"/>
          <w:shd w:val="clear" w:color="auto" w:fill="FFFFFF"/>
        </w:rPr>
        <w:t>Namatovu</w:t>
      </w:r>
      <w:proofErr w:type="spellEnd"/>
      <w:r w:rsidR="00D8115E" w:rsidRPr="009A514C">
        <w:rPr>
          <w:rFonts w:ascii="Arial" w:hAnsi="Arial" w:cs="Arial"/>
          <w:color w:val="222222"/>
          <w:szCs w:val="24"/>
          <w:shd w:val="clear" w:color="auto" w:fill="FFFFFF"/>
        </w:rPr>
        <w:t>, A. (</w:t>
      </w:r>
      <w:r w:rsidRPr="009A514C">
        <w:rPr>
          <w:rFonts w:ascii="Arial" w:hAnsi="Arial" w:cs="Arial"/>
          <w:color w:val="222222"/>
          <w:szCs w:val="24"/>
          <w:shd w:val="clear" w:color="auto" w:fill="FFFFFF"/>
        </w:rPr>
        <w:t>2024</w:t>
      </w:r>
      <w:r w:rsidR="00D8115E" w:rsidRPr="009A514C">
        <w:rPr>
          <w:rFonts w:ascii="Arial" w:hAnsi="Arial" w:cs="Arial"/>
          <w:color w:val="222222"/>
          <w:szCs w:val="24"/>
          <w:shd w:val="clear" w:color="auto" w:fill="FFFFFF"/>
        </w:rPr>
        <w:t>)</w:t>
      </w:r>
      <w:r w:rsidRPr="009A514C">
        <w:rPr>
          <w:rFonts w:ascii="Arial" w:hAnsi="Arial" w:cs="Arial"/>
          <w:color w:val="222222"/>
          <w:szCs w:val="24"/>
          <w:shd w:val="clear" w:color="auto" w:fill="FFFFFF"/>
        </w:rPr>
        <w:t xml:space="preserve">. Psychological safety and innovative work </w:t>
      </w:r>
      <w:proofErr w:type="spellStart"/>
      <w:r w:rsidRPr="009A514C">
        <w:rPr>
          <w:rFonts w:ascii="Arial" w:hAnsi="Arial" w:cs="Arial"/>
          <w:color w:val="222222"/>
          <w:szCs w:val="24"/>
          <w:shd w:val="clear" w:color="auto" w:fill="FFFFFF"/>
        </w:rPr>
        <w:t>behavior</w:t>
      </w:r>
      <w:proofErr w:type="spellEnd"/>
      <w:r w:rsidRPr="009A514C">
        <w:rPr>
          <w:rFonts w:ascii="Arial" w:hAnsi="Arial" w:cs="Arial"/>
          <w:color w:val="222222"/>
          <w:szCs w:val="24"/>
          <w:shd w:val="clear" w:color="auto" w:fill="FFFFFF"/>
        </w:rPr>
        <w:t xml:space="preserve">: does socially responsible leadership </w:t>
      </w:r>
      <w:proofErr w:type="gramStart"/>
      <w:r w:rsidRPr="009A514C">
        <w:rPr>
          <w:rFonts w:ascii="Arial" w:hAnsi="Arial" w:cs="Arial"/>
          <w:color w:val="222222"/>
          <w:szCs w:val="24"/>
          <w:shd w:val="clear" w:color="auto" w:fill="FFFFFF"/>
        </w:rPr>
        <w:t>matter?.</w:t>
      </w:r>
      <w:proofErr w:type="gramEnd"/>
      <w:r w:rsidRPr="009A514C">
        <w:rPr>
          <w:rFonts w:ascii="Arial" w:hAnsi="Arial" w:cs="Arial"/>
          <w:color w:val="222222"/>
          <w:szCs w:val="24"/>
          <w:shd w:val="clear" w:color="auto" w:fill="FFFFFF"/>
        </w:rPr>
        <w:t xml:space="preserve"> </w:t>
      </w:r>
      <w:r w:rsidRPr="009A514C">
        <w:rPr>
          <w:rFonts w:ascii="Arial" w:hAnsi="Arial" w:cs="Arial"/>
          <w:i/>
          <w:iCs/>
          <w:color w:val="222222"/>
          <w:szCs w:val="24"/>
          <w:shd w:val="clear" w:color="auto" w:fill="FFFFFF"/>
        </w:rPr>
        <w:lastRenderedPageBreak/>
        <w:t>SEISENSE Business Review</w:t>
      </w:r>
      <w:r w:rsidRPr="009A514C">
        <w:rPr>
          <w:rFonts w:ascii="Arial" w:hAnsi="Arial" w:cs="Arial"/>
          <w:color w:val="222222"/>
          <w:szCs w:val="24"/>
          <w:shd w:val="clear" w:color="auto" w:fill="FFFFFF"/>
        </w:rPr>
        <w:t xml:space="preserve">, </w:t>
      </w:r>
      <w:r w:rsidRPr="009A514C">
        <w:rPr>
          <w:rFonts w:ascii="Arial" w:hAnsi="Arial" w:cs="Arial"/>
          <w:i/>
          <w:iCs/>
          <w:color w:val="222222"/>
          <w:szCs w:val="24"/>
          <w:shd w:val="clear" w:color="auto" w:fill="FFFFFF"/>
        </w:rPr>
        <w:t>4</w:t>
      </w:r>
      <w:r w:rsidRPr="009A514C">
        <w:rPr>
          <w:rFonts w:ascii="Arial" w:hAnsi="Arial" w:cs="Arial"/>
          <w:color w:val="222222"/>
          <w:szCs w:val="24"/>
          <w:shd w:val="clear" w:color="auto" w:fill="FFFFFF"/>
        </w:rPr>
        <w:t>(1), p.1.</w:t>
      </w:r>
      <w:r w:rsidRPr="009A514C">
        <w:rPr>
          <w:rFonts w:ascii="Arial" w:hAnsi="Arial" w:cs="Arial"/>
          <w:szCs w:val="24"/>
        </w:rPr>
        <w:t xml:space="preserve">  </w:t>
      </w:r>
      <w:hyperlink r:id="rId25" w:history="1">
        <w:r w:rsidRPr="009A514C">
          <w:rPr>
            <w:rStyle w:val="Hyperlink"/>
            <w:rFonts w:ascii="Arial" w:hAnsi="Arial" w:cs="Arial"/>
            <w:szCs w:val="24"/>
          </w:rPr>
          <w:t>https://pdfs.semanticscholar.org/c5b0/fffd2f3ba572e0eb5a46585b0ed8ccf321ed.pdf</w:t>
        </w:r>
      </w:hyperlink>
    </w:p>
    <w:p w14:paraId="4A2285EE" w14:textId="77777777" w:rsidR="0014608B" w:rsidRPr="009A514C" w:rsidRDefault="0014608B" w:rsidP="009A514C">
      <w:pPr>
        <w:jc w:val="both"/>
        <w:rPr>
          <w:rFonts w:ascii="Arial" w:hAnsi="Arial" w:cs="Arial"/>
          <w:szCs w:val="24"/>
        </w:rPr>
      </w:pPr>
      <w:proofErr w:type="spellStart"/>
      <w:r w:rsidRPr="009A514C">
        <w:rPr>
          <w:rFonts w:ascii="Arial" w:hAnsi="Arial" w:cs="Arial"/>
          <w:color w:val="222222"/>
          <w:szCs w:val="24"/>
          <w:shd w:val="clear" w:color="auto" w:fill="FFFFFF"/>
        </w:rPr>
        <w:t>Mariappanadar</w:t>
      </w:r>
      <w:proofErr w:type="spellEnd"/>
      <w:r w:rsidRPr="009A514C">
        <w:rPr>
          <w:rFonts w:ascii="Arial" w:hAnsi="Arial" w:cs="Arial"/>
          <w:color w:val="222222"/>
          <w:szCs w:val="24"/>
          <w:shd w:val="clear" w:color="auto" w:fill="FFFFFF"/>
        </w:rPr>
        <w:t xml:space="preserve">, S. (2022). High performance sustainable work practices: Scale development and validation. </w:t>
      </w:r>
      <w:r w:rsidRPr="009A514C">
        <w:rPr>
          <w:rFonts w:ascii="Arial" w:hAnsi="Arial" w:cs="Arial"/>
          <w:i/>
          <w:iCs/>
          <w:color w:val="222222"/>
          <w:szCs w:val="24"/>
          <w:shd w:val="clear" w:color="auto" w:fill="FFFFFF"/>
        </w:rPr>
        <w:t>Sustainability</w:t>
      </w:r>
      <w:r w:rsidRPr="009A514C">
        <w:rPr>
          <w:rFonts w:ascii="Arial" w:hAnsi="Arial" w:cs="Arial"/>
          <w:color w:val="222222"/>
          <w:szCs w:val="24"/>
          <w:shd w:val="clear" w:color="auto" w:fill="FFFFFF"/>
        </w:rPr>
        <w:t xml:space="preserve">, </w:t>
      </w:r>
      <w:r w:rsidRPr="009A514C">
        <w:rPr>
          <w:rFonts w:ascii="Arial" w:hAnsi="Arial" w:cs="Arial"/>
          <w:i/>
          <w:iCs/>
          <w:color w:val="222222"/>
          <w:szCs w:val="24"/>
          <w:shd w:val="clear" w:color="auto" w:fill="FFFFFF"/>
        </w:rPr>
        <w:t>14</w:t>
      </w:r>
      <w:r w:rsidRPr="009A514C">
        <w:rPr>
          <w:rFonts w:ascii="Arial" w:hAnsi="Arial" w:cs="Arial"/>
          <w:color w:val="222222"/>
          <w:szCs w:val="24"/>
          <w:shd w:val="clear" w:color="auto" w:fill="FFFFFF"/>
        </w:rPr>
        <w:t>(19), p.12682.</w:t>
      </w:r>
      <w:r w:rsidRPr="009A514C">
        <w:rPr>
          <w:rFonts w:ascii="Arial" w:hAnsi="Arial" w:cs="Arial"/>
          <w:szCs w:val="24"/>
        </w:rPr>
        <w:t xml:space="preserve">  </w:t>
      </w:r>
      <w:hyperlink r:id="rId26" w:history="1">
        <w:r w:rsidRPr="009A514C">
          <w:rPr>
            <w:rStyle w:val="Hyperlink"/>
            <w:rFonts w:ascii="Arial" w:hAnsi="Arial" w:cs="Arial"/>
            <w:szCs w:val="24"/>
          </w:rPr>
          <w:t>https://www.mdpi.com/2071-1050/14/19/12682</w:t>
        </w:r>
      </w:hyperlink>
    </w:p>
    <w:p w14:paraId="2978D5AD" w14:textId="77777777" w:rsidR="0014608B" w:rsidRPr="009A514C" w:rsidRDefault="0014608B" w:rsidP="009A514C">
      <w:pPr>
        <w:jc w:val="both"/>
        <w:rPr>
          <w:rFonts w:ascii="Arial" w:hAnsi="Arial" w:cs="Arial"/>
          <w:szCs w:val="24"/>
        </w:rPr>
      </w:pPr>
      <w:r w:rsidRPr="009A514C">
        <w:rPr>
          <w:rFonts w:ascii="Arial" w:hAnsi="Arial" w:cs="Arial"/>
          <w:color w:val="222222"/>
          <w:szCs w:val="24"/>
          <w:shd w:val="clear" w:color="auto" w:fill="FFFFFF"/>
        </w:rPr>
        <w:t xml:space="preserve">Mohammed, I.A. (2024). Leveraging cross-functional collaboration to enhance organizational agility. </w:t>
      </w:r>
      <w:r w:rsidRPr="009A514C">
        <w:rPr>
          <w:rFonts w:ascii="Arial" w:hAnsi="Arial" w:cs="Arial"/>
          <w:i/>
          <w:iCs/>
          <w:color w:val="222222"/>
          <w:szCs w:val="24"/>
          <w:shd w:val="clear" w:color="auto" w:fill="FFFFFF"/>
        </w:rPr>
        <w:t>Archives</w:t>
      </w:r>
      <w:r w:rsidRPr="009A514C">
        <w:rPr>
          <w:rFonts w:ascii="Arial" w:hAnsi="Arial" w:cs="Arial"/>
          <w:color w:val="222222"/>
          <w:szCs w:val="24"/>
          <w:shd w:val="clear" w:color="auto" w:fill="FFFFFF"/>
        </w:rPr>
        <w:t xml:space="preserve">. </w:t>
      </w:r>
      <w:hyperlink r:id="rId27" w:history="1">
        <w:r w:rsidRPr="009A514C">
          <w:rPr>
            <w:rStyle w:val="Hyperlink"/>
            <w:rFonts w:ascii="Arial" w:hAnsi="Arial" w:cs="Arial"/>
            <w:szCs w:val="24"/>
          </w:rPr>
          <w:t>https://archives.publishing.org.in/index.php/archives/article/view/152</w:t>
        </w:r>
      </w:hyperlink>
      <w:r w:rsidRPr="009A514C">
        <w:rPr>
          <w:rFonts w:ascii="Arial" w:hAnsi="Arial" w:cs="Arial"/>
          <w:szCs w:val="24"/>
        </w:rPr>
        <w:t xml:space="preserve"> </w:t>
      </w:r>
    </w:p>
    <w:p w14:paraId="1BAA1C00" w14:textId="77777777" w:rsidR="0014608B" w:rsidRPr="009A514C" w:rsidRDefault="0014608B" w:rsidP="009A514C">
      <w:pPr>
        <w:jc w:val="both"/>
        <w:rPr>
          <w:rFonts w:ascii="Arial" w:hAnsi="Arial" w:cs="Arial"/>
          <w:color w:val="222222"/>
          <w:szCs w:val="24"/>
          <w:shd w:val="clear" w:color="auto" w:fill="FFFFFF"/>
        </w:rPr>
      </w:pPr>
      <w:proofErr w:type="spellStart"/>
      <w:r w:rsidRPr="009A514C">
        <w:rPr>
          <w:rFonts w:ascii="Arial" w:hAnsi="Arial" w:cs="Arial"/>
          <w:color w:val="222222"/>
          <w:szCs w:val="24"/>
          <w:shd w:val="clear" w:color="auto" w:fill="FFFFFF"/>
        </w:rPr>
        <w:t>Øygarden</w:t>
      </w:r>
      <w:proofErr w:type="spellEnd"/>
      <w:r w:rsidRPr="009A514C">
        <w:rPr>
          <w:rFonts w:ascii="Arial" w:hAnsi="Arial" w:cs="Arial"/>
          <w:color w:val="222222"/>
          <w:szCs w:val="24"/>
          <w:shd w:val="clear" w:color="auto" w:fill="FFFFFF"/>
        </w:rPr>
        <w:t xml:space="preserve">, O., </w:t>
      </w:r>
      <w:proofErr w:type="spellStart"/>
      <w:r w:rsidRPr="009A514C">
        <w:rPr>
          <w:rFonts w:ascii="Arial" w:hAnsi="Arial" w:cs="Arial"/>
          <w:color w:val="222222"/>
          <w:szCs w:val="24"/>
          <w:shd w:val="clear" w:color="auto" w:fill="FFFFFF"/>
        </w:rPr>
        <w:t>Nøkleberg</w:t>
      </w:r>
      <w:proofErr w:type="spellEnd"/>
      <w:r w:rsidRPr="009A514C">
        <w:rPr>
          <w:rFonts w:ascii="Arial" w:hAnsi="Arial" w:cs="Arial"/>
          <w:color w:val="222222"/>
          <w:szCs w:val="24"/>
          <w:shd w:val="clear" w:color="auto" w:fill="FFFFFF"/>
        </w:rPr>
        <w:t xml:space="preserve">, M. and </w:t>
      </w:r>
      <w:proofErr w:type="spellStart"/>
      <w:r w:rsidRPr="009A514C">
        <w:rPr>
          <w:rFonts w:ascii="Arial" w:hAnsi="Arial" w:cs="Arial"/>
          <w:color w:val="222222"/>
          <w:szCs w:val="24"/>
          <w:shd w:val="clear" w:color="auto" w:fill="FFFFFF"/>
        </w:rPr>
        <w:t>Gressgård</w:t>
      </w:r>
      <w:proofErr w:type="spellEnd"/>
      <w:r w:rsidRPr="009A514C">
        <w:rPr>
          <w:rFonts w:ascii="Arial" w:hAnsi="Arial" w:cs="Arial"/>
          <w:color w:val="222222"/>
          <w:szCs w:val="24"/>
          <w:shd w:val="clear" w:color="auto" w:fill="FFFFFF"/>
        </w:rPr>
        <w:t xml:space="preserve">, L.J. (2023). Reforming for trust and professionalism in municipal healthcare services: implications for human resource management. </w:t>
      </w:r>
      <w:r w:rsidRPr="009A514C">
        <w:rPr>
          <w:rFonts w:ascii="Arial" w:hAnsi="Arial" w:cs="Arial"/>
          <w:i/>
          <w:iCs/>
          <w:color w:val="222222"/>
          <w:szCs w:val="24"/>
          <w:shd w:val="clear" w:color="auto" w:fill="FFFFFF"/>
        </w:rPr>
        <w:t>BMC health services research</w:t>
      </w:r>
      <w:r w:rsidRPr="009A514C">
        <w:rPr>
          <w:rFonts w:ascii="Arial" w:hAnsi="Arial" w:cs="Arial"/>
          <w:color w:val="222222"/>
          <w:szCs w:val="24"/>
          <w:shd w:val="clear" w:color="auto" w:fill="FFFFFF"/>
        </w:rPr>
        <w:t xml:space="preserve">, </w:t>
      </w:r>
      <w:r w:rsidRPr="009A514C">
        <w:rPr>
          <w:rFonts w:ascii="Arial" w:hAnsi="Arial" w:cs="Arial"/>
          <w:i/>
          <w:iCs/>
          <w:color w:val="222222"/>
          <w:szCs w:val="24"/>
          <w:shd w:val="clear" w:color="auto" w:fill="FFFFFF"/>
        </w:rPr>
        <w:t>23</w:t>
      </w:r>
      <w:r w:rsidRPr="009A514C">
        <w:rPr>
          <w:rFonts w:ascii="Arial" w:hAnsi="Arial" w:cs="Arial"/>
          <w:color w:val="222222"/>
          <w:szCs w:val="24"/>
          <w:shd w:val="clear" w:color="auto" w:fill="FFFFFF"/>
        </w:rPr>
        <w:t xml:space="preserve">(1), p.991. </w:t>
      </w:r>
      <w:hyperlink r:id="rId28" w:history="1">
        <w:r w:rsidRPr="009A514C">
          <w:rPr>
            <w:rStyle w:val="Hyperlink"/>
            <w:rFonts w:ascii="Arial" w:hAnsi="Arial" w:cs="Arial"/>
            <w:szCs w:val="24"/>
            <w:shd w:val="clear" w:color="auto" w:fill="FFFFFF"/>
          </w:rPr>
          <w:t>https://link.springer.com/content/pdf/10.1186/s12913-023-10006-8.pdf</w:t>
        </w:r>
      </w:hyperlink>
      <w:r w:rsidRPr="009A514C">
        <w:rPr>
          <w:rFonts w:ascii="Arial" w:hAnsi="Arial" w:cs="Arial"/>
          <w:color w:val="222222"/>
          <w:szCs w:val="24"/>
          <w:shd w:val="clear" w:color="auto" w:fill="FFFFFF"/>
        </w:rPr>
        <w:t xml:space="preserve"> </w:t>
      </w:r>
    </w:p>
    <w:p w14:paraId="6800F0C8" w14:textId="77777777" w:rsidR="0014608B" w:rsidRPr="009A514C" w:rsidRDefault="0014608B" w:rsidP="009A514C">
      <w:pPr>
        <w:jc w:val="both"/>
        <w:rPr>
          <w:rFonts w:ascii="Arial" w:hAnsi="Arial" w:cs="Arial"/>
          <w:color w:val="222222"/>
          <w:szCs w:val="24"/>
          <w:shd w:val="clear" w:color="auto" w:fill="FFFFFF"/>
        </w:rPr>
      </w:pPr>
      <w:proofErr w:type="spellStart"/>
      <w:r w:rsidRPr="009A514C">
        <w:rPr>
          <w:rFonts w:ascii="Arial" w:hAnsi="Arial" w:cs="Arial"/>
          <w:color w:val="222222"/>
          <w:szCs w:val="24"/>
          <w:shd w:val="clear" w:color="auto" w:fill="FFFFFF"/>
        </w:rPr>
        <w:t>Paramestri</w:t>
      </w:r>
      <w:proofErr w:type="spellEnd"/>
      <w:r w:rsidRPr="009A514C">
        <w:rPr>
          <w:rFonts w:ascii="Arial" w:hAnsi="Arial" w:cs="Arial"/>
          <w:color w:val="222222"/>
          <w:szCs w:val="24"/>
          <w:shd w:val="clear" w:color="auto" w:fill="FFFFFF"/>
        </w:rPr>
        <w:t xml:space="preserve">, N.V., </w:t>
      </w:r>
      <w:proofErr w:type="spellStart"/>
      <w:r w:rsidRPr="009A514C">
        <w:rPr>
          <w:rFonts w:ascii="Arial" w:hAnsi="Arial" w:cs="Arial"/>
          <w:color w:val="222222"/>
          <w:szCs w:val="24"/>
          <w:shd w:val="clear" w:color="auto" w:fill="FFFFFF"/>
        </w:rPr>
        <w:t>Arifianti</w:t>
      </w:r>
      <w:proofErr w:type="spellEnd"/>
      <w:r w:rsidRPr="009A514C">
        <w:rPr>
          <w:rFonts w:ascii="Arial" w:hAnsi="Arial" w:cs="Arial"/>
          <w:color w:val="222222"/>
          <w:szCs w:val="24"/>
          <w:shd w:val="clear" w:color="auto" w:fill="FFFFFF"/>
        </w:rPr>
        <w:t xml:space="preserve">, R. and Dai, R.M. (2025). The Flexible Work Practices and Employee Performance: An Empirical Study on Productivity Outcomes. </w:t>
      </w:r>
      <w:r w:rsidRPr="009A514C">
        <w:rPr>
          <w:rFonts w:ascii="Arial" w:hAnsi="Arial" w:cs="Arial"/>
          <w:i/>
          <w:iCs/>
          <w:color w:val="222222"/>
          <w:szCs w:val="24"/>
          <w:shd w:val="clear" w:color="auto" w:fill="FFFFFF"/>
        </w:rPr>
        <w:t>SKETSA BISNIS</w:t>
      </w:r>
      <w:r w:rsidRPr="009A514C">
        <w:rPr>
          <w:rFonts w:ascii="Arial" w:hAnsi="Arial" w:cs="Arial"/>
          <w:color w:val="222222"/>
          <w:szCs w:val="24"/>
          <w:shd w:val="clear" w:color="auto" w:fill="FFFFFF"/>
        </w:rPr>
        <w:t xml:space="preserve">, </w:t>
      </w:r>
      <w:r w:rsidRPr="009A514C">
        <w:rPr>
          <w:rFonts w:ascii="Arial" w:hAnsi="Arial" w:cs="Arial"/>
          <w:i/>
          <w:iCs/>
          <w:color w:val="222222"/>
          <w:szCs w:val="24"/>
          <w:shd w:val="clear" w:color="auto" w:fill="FFFFFF"/>
        </w:rPr>
        <w:t>12</w:t>
      </w:r>
      <w:r w:rsidRPr="009A514C">
        <w:rPr>
          <w:rFonts w:ascii="Arial" w:hAnsi="Arial" w:cs="Arial"/>
          <w:color w:val="222222"/>
          <w:szCs w:val="24"/>
          <w:shd w:val="clear" w:color="auto" w:fill="FFFFFF"/>
        </w:rPr>
        <w:t>(1), pp.163-176.</w:t>
      </w:r>
      <w:r w:rsidRPr="009A514C">
        <w:rPr>
          <w:rFonts w:ascii="Arial" w:hAnsi="Arial" w:cs="Arial"/>
          <w:szCs w:val="24"/>
        </w:rPr>
        <w:t xml:space="preserve"> </w:t>
      </w:r>
      <w:hyperlink r:id="rId29" w:history="1">
        <w:r w:rsidRPr="009A514C">
          <w:rPr>
            <w:rStyle w:val="Hyperlink"/>
            <w:rFonts w:ascii="Arial" w:hAnsi="Arial" w:cs="Arial"/>
            <w:szCs w:val="24"/>
            <w:shd w:val="clear" w:color="auto" w:fill="FFFFFF"/>
          </w:rPr>
          <w:t>https://jurnal.yudharta.ac.id/v2/index.php/SKETSABISNIS/article/view/6521</w:t>
        </w:r>
      </w:hyperlink>
      <w:r w:rsidRPr="009A514C">
        <w:rPr>
          <w:rFonts w:ascii="Arial" w:hAnsi="Arial" w:cs="Arial"/>
          <w:color w:val="222222"/>
          <w:szCs w:val="24"/>
          <w:shd w:val="clear" w:color="auto" w:fill="FFFFFF"/>
        </w:rPr>
        <w:t xml:space="preserve"> </w:t>
      </w:r>
    </w:p>
    <w:p w14:paraId="07221F1F" w14:textId="77777777" w:rsidR="0014608B" w:rsidRPr="009A514C" w:rsidRDefault="0014608B" w:rsidP="009A514C">
      <w:pPr>
        <w:jc w:val="both"/>
        <w:rPr>
          <w:rFonts w:ascii="Arial" w:hAnsi="Arial" w:cs="Arial"/>
          <w:szCs w:val="24"/>
        </w:rPr>
      </w:pPr>
      <w:proofErr w:type="spellStart"/>
      <w:r w:rsidRPr="009A514C">
        <w:rPr>
          <w:rFonts w:ascii="Arial" w:hAnsi="Arial" w:cs="Arial"/>
          <w:color w:val="222222"/>
          <w:szCs w:val="24"/>
          <w:shd w:val="clear" w:color="auto" w:fill="FFFFFF"/>
        </w:rPr>
        <w:t>Paraskevopoulou</w:t>
      </w:r>
      <w:proofErr w:type="spellEnd"/>
      <w:r w:rsidRPr="009A514C">
        <w:rPr>
          <w:rFonts w:ascii="Arial" w:hAnsi="Arial" w:cs="Arial"/>
          <w:color w:val="222222"/>
          <w:szCs w:val="24"/>
          <w:shd w:val="clear" w:color="auto" w:fill="FFFFFF"/>
        </w:rPr>
        <w:t xml:space="preserve">, L., </w:t>
      </w:r>
      <w:proofErr w:type="spellStart"/>
      <w:r w:rsidRPr="009A514C">
        <w:rPr>
          <w:rFonts w:ascii="Arial" w:hAnsi="Arial" w:cs="Arial"/>
          <w:color w:val="222222"/>
          <w:szCs w:val="24"/>
          <w:shd w:val="clear" w:color="auto" w:fill="FFFFFF"/>
        </w:rPr>
        <w:t>Tzoumaka</w:t>
      </w:r>
      <w:proofErr w:type="spellEnd"/>
      <w:r w:rsidRPr="009A514C">
        <w:rPr>
          <w:rFonts w:ascii="Arial" w:hAnsi="Arial" w:cs="Arial"/>
          <w:color w:val="222222"/>
          <w:szCs w:val="24"/>
          <w:shd w:val="clear" w:color="auto" w:fill="FFFFFF"/>
        </w:rPr>
        <w:t xml:space="preserve">, E., </w:t>
      </w:r>
      <w:proofErr w:type="spellStart"/>
      <w:r w:rsidRPr="009A514C">
        <w:rPr>
          <w:rFonts w:ascii="Arial" w:hAnsi="Arial" w:cs="Arial"/>
          <w:color w:val="222222"/>
          <w:szCs w:val="24"/>
          <w:shd w:val="clear" w:color="auto" w:fill="FFFFFF"/>
        </w:rPr>
        <w:t>Apospori</w:t>
      </w:r>
      <w:proofErr w:type="spellEnd"/>
      <w:r w:rsidRPr="009A514C">
        <w:rPr>
          <w:rFonts w:ascii="Arial" w:hAnsi="Arial" w:cs="Arial"/>
          <w:color w:val="222222"/>
          <w:szCs w:val="24"/>
          <w:shd w:val="clear" w:color="auto" w:fill="FFFFFF"/>
        </w:rPr>
        <w:t xml:space="preserve">, E. and </w:t>
      </w:r>
      <w:proofErr w:type="spellStart"/>
      <w:r w:rsidRPr="009A514C">
        <w:rPr>
          <w:rFonts w:ascii="Arial" w:hAnsi="Arial" w:cs="Arial"/>
          <w:color w:val="222222"/>
          <w:szCs w:val="24"/>
          <w:shd w:val="clear" w:color="auto" w:fill="FFFFFF"/>
        </w:rPr>
        <w:t>Siachou</w:t>
      </w:r>
      <w:proofErr w:type="spellEnd"/>
      <w:r w:rsidRPr="009A514C">
        <w:rPr>
          <w:rFonts w:ascii="Arial" w:hAnsi="Arial" w:cs="Arial"/>
          <w:color w:val="222222"/>
          <w:szCs w:val="24"/>
          <w:shd w:val="clear" w:color="auto" w:fill="FFFFFF"/>
        </w:rPr>
        <w:t xml:space="preserve">, E. (2026). Active employees in the future workplace: From job crafting to </w:t>
      </w:r>
      <w:proofErr w:type="spellStart"/>
      <w:r w:rsidRPr="009A514C">
        <w:rPr>
          <w:rFonts w:ascii="Arial" w:hAnsi="Arial" w:cs="Arial"/>
          <w:color w:val="222222"/>
          <w:szCs w:val="24"/>
          <w:shd w:val="clear" w:color="auto" w:fill="FFFFFF"/>
        </w:rPr>
        <w:t>selfergetic</w:t>
      </w:r>
      <w:proofErr w:type="spellEnd"/>
      <w:r w:rsidRPr="009A514C">
        <w:rPr>
          <w:rFonts w:ascii="Arial" w:hAnsi="Arial" w:cs="Arial"/>
          <w:color w:val="222222"/>
          <w:szCs w:val="24"/>
          <w:shd w:val="clear" w:color="auto" w:fill="FFFFFF"/>
        </w:rPr>
        <w:t xml:space="preserve"> job crafting. </w:t>
      </w:r>
      <w:r w:rsidRPr="009A514C">
        <w:rPr>
          <w:rFonts w:ascii="Arial" w:hAnsi="Arial" w:cs="Arial"/>
          <w:i/>
          <w:iCs/>
          <w:color w:val="222222"/>
          <w:szCs w:val="24"/>
          <w:shd w:val="clear" w:color="auto" w:fill="FFFFFF"/>
        </w:rPr>
        <w:t>European Management Review</w:t>
      </w:r>
      <w:r w:rsidRPr="009A514C">
        <w:rPr>
          <w:rFonts w:ascii="Arial" w:hAnsi="Arial" w:cs="Arial"/>
          <w:color w:val="222222"/>
          <w:szCs w:val="24"/>
          <w:shd w:val="clear" w:color="auto" w:fill="FFFFFF"/>
        </w:rPr>
        <w:t xml:space="preserve">, </w:t>
      </w:r>
      <w:r w:rsidRPr="009A514C">
        <w:rPr>
          <w:rFonts w:ascii="Arial" w:hAnsi="Arial" w:cs="Arial"/>
          <w:i/>
          <w:iCs/>
          <w:color w:val="222222"/>
          <w:szCs w:val="24"/>
          <w:shd w:val="clear" w:color="auto" w:fill="FFFFFF"/>
        </w:rPr>
        <w:t>23</w:t>
      </w:r>
      <w:r w:rsidRPr="009A514C">
        <w:rPr>
          <w:rFonts w:ascii="Arial" w:hAnsi="Arial" w:cs="Arial"/>
          <w:color w:val="222222"/>
          <w:szCs w:val="24"/>
          <w:shd w:val="clear" w:color="auto" w:fill="FFFFFF"/>
        </w:rPr>
        <w:t xml:space="preserve">(2), pp.445-465. </w:t>
      </w:r>
      <w:hyperlink r:id="rId30" w:history="1">
        <w:r w:rsidRPr="009A514C">
          <w:rPr>
            <w:rStyle w:val="Hyperlink"/>
            <w:rFonts w:ascii="Arial" w:hAnsi="Arial" w:cs="Arial"/>
            <w:szCs w:val="24"/>
          </w:rPr>
          <w:t>https://onlinelibrary.wiley.com/doi/pdf/10.1111/emre.12703</w:t>
        </w:r>
      </w:hyperlink>
    </w:p>
    <w:p w14:paraId="4310A268" w14:textId="77777777" w:rsidR="0014608B" w:rsidRPr="009A514C" w:rsidRDefault="0014608B" w:rsidP="009A514C">
      <w:pPr>
        <w:jc w:val="both"/>
        <w:rPr>
          <w:rFonts w:ascii="Arial" w:hAnsi="Arial" w:cs="Arial"/>
          <w:szCs w:val="24"/>
        </w:rPr>
      </w:pPr>
      <w:proofErr w:type="spellStart"/>
      <w:r w:rsidRPr="009A514C">
        <w:rPr>
          <w:rFonts w:ascii="Arial" w:hAnsi="Arial" w:cs="Arial"/>
          <w:color w:val="222222"/>
          <w:szCs w:val="24"/>
          <w:shd w:val="clear" w:color="auto" w:fill="FFFFFF"/>
        </w:rPr>
        <w:t>Patelli</w:t>
      </w:r>
      <w:proofErr w:type="spellEnd"/>
      <w:r w:rsidRPr="009A514C">
        <w:rPr>
          <w:rFonts w:ascii="Arial" w:hAnsi="Arial" w:cs="Arial"/>
          <w:color w:val="222222"/>
          <w:szCs w:val="24"/>
          <w:shd w:val="clear" w:color="auto" w:fill="FFFFFF"/>
        </w:rPr>
        <w:t xml:space="preserve">, E., Sousa, H.S., Silva, R.A. and Santamaria, M. (2026). The Norwegian Police–a Learning Organisation? The case of the Kongsberg 2021 Mass Casualty Event. </w:t>
      </w:r>
      <w:hyperlink r:id="rId31" w:history="1">
        <w:r w:rsidRPr="009A514C">
          <w:rPr>
            <w:rStyle w:val="Hyperlink"/>
            <w:rFonts w:ascii="Arial" w:hAnsi="Arial" w:cs="Arial"/>
            <w:szCs w:val="24"/>
          </w:rPr>
          <w:t>https://cmsweb.com.sg/rps2prod/esrel2026/epro/pdf/esrel26-p27811.pdf</w:t>
        </w:r>
      </w:hyperlink>
    </w:p>
    <w:p w14:paraId="703347D2" w14:textId="77777777" w:rsidR="0014608B" w:rsidRPr="009A514C" w:rsidRDefault="0014608B" w:rsidP="009A514C">
      <w:pPr>
        <w:jc w:val="both"/>
        <w:rPr>
          <w:rFonts w:ascii="Arial" w:eastAsiaTheme="majorEastAsia" w:hAnsi="Arial" w:cs="Arial"/>
          <w:color w:val="0D0D0D"/>
          <w:szCs w:val="24"/>
        </w:rPr>
      </w:pPr>
      <w:proofErr w:type="spellStart"/>
      <w:r w:rsidRPr="009A514C">
        <w:rPr>
          <w:rFonts w:ascii="Arial" w:hAnsi="Arial" w:cs="Arial"/>
          <w:color w:val="222222"/>
          <w:szCs w:val="24"/>
          <w:shd w:val="clear" w:color="auto" w:fill="FFFFFF"/>
        </w:rPr>
        <w:t>Peláez</w:t>
      </w:r>
      <w:proofErr w:type="spellEnd"/>
      <w:r w:rsidRPr="009A514C">
        <w:rPr>
          <w:rFonts w:ascii="Arial" w:hAnsi="Arial" w:cs="Arial"/>
          <w:color w:val="222222"/>
          <w:szCs w:val="24"/>
          <w:shd w:val="clear" w:color="auto" w:fill="FFFFFF"/>
        </w:rPr>
        <w:t xml:space="preserve"> </w:t>
      </w:r>
      <w:proofErr w:type="spellStart"/>
      <w:r w:rsidRPr="009A514C">
        <w:rPr>
          <w:rFonts w:ascii="Arial" w:hAnsi="Arial" w:cs="Arial"/>
          <w:color w:val="222222"/>
          <w:szCs w:val="24"/>
          <w:shd w:val="clear" w:color="auto" w:fill="FFFFFF"/>
        </w:rPr>
        <w:t>Zuberbühler</w:t>
      </w:r>
      <w:proofErr w:type="spellEnd"/>
      <w:r w:rsidRPr="009A514C">
        <w:rPr>
          <w:rFonts w:ascii="Arial" w:hAnsi="Arial" w:cs="Arial"/>
          <w:color w:val="222222"/>
          <w:szCs w:val="24"/>
          <w:shd w:val="clear" w:color="auto" w:fill="FFFFFF"/>
        </w:rPr>
        <w:t xml:space="preserve">, M.J., Coo </w:t>
      </w:r>
      <w:proofErr w:type="spellStart"/>
      <w:r w:rsidRPr="009A514C">
        <w:rPr>
          <w:rFonts w:ascii="Arial" w:hAnsi="Arial" w:cs="Arial"/>
          <w:color w:val="222222"/>
          <w:szCs w:val="24"/>
          <w:shd w:val="clear" w:color="auto" w:fill="FFFFFF"/>
        </w:rPr>
        <w:t>Calcagni</w:t>
      </w:r>
      <w:proofErr w:type="spellEnd"/>
      <w:r w:rsidRPr="009A514C">
        <w:rPr>
          <w:rFonts w:ascii="Arial" w:hAnsi="Arial" w:cs="Arial"/>
          <w:color w:val="222222"/>
          <w:szCs w:val="24"/>
          <w:shd w:val="clear" w:color="auto" w:fill="FFFFFF"/>
        </w:rPr>
        <w:t xml:space="preserve">, C., </w:t>
      </w:r>
      <w:proofErr w:type="spellStart"/>
      <w:r w:rsidRPr="009A514C">
        <w:rPr>
          <w:rFonts w:ascii="Arial" w:hAnsi="Arial" w:cs="Arial"/>
          <w:color w:val="222222"/>
          <w:szCs w:val="24"/>
          <w:shd w:val="clear" w:color="auto" w:fill="FFFFFF"/>
        </w:rPr>
        <w:t>Martínez</w:t>
      </w:r>
      <w:proofErr w:type="spellEnd"/>
      <w:r w:rsidRPr="009A514C">
        <w:rPr>
          <w:rFonts w:ascii="Arial" w:hAnsi="Arial" w:cs="Arial"/>
          <w:color w:val="222222"/>
          <w:szCs w:val="24"/>
          <w:shd w:val="clear" w:color="auto" w:fill="FFFFFF"/>
        </w:rPr>
        <w:t xml:space="preserve">, I.M. and </w:t>
      </w:r>
      <w:proofErr w:type="spellStart"/>
      <w:r w:rsidRPr="009A514C">
        <w:rPr>
          <w:rFonts w:ascii="Arial" w:hAnsi="Arial" w:cs="Arial"/>
          <w:color w:val="222222"/>
          <w:szCs w:val="24"/>
          <w:shd w:val="clear" w:color="auto" w:fill="FFFFFF"/>
        </w:rPr>
        <w:t>Salanova</w:t>
      </w:r>
      <w:proofErr w:type="spellEnd"/>
      <w:r w:rsidRPr="009A514C">
        <w:rPr>
          <w:rFonts w:ascii="Arial" w:hAnsi="Arial" w:cs="Arial"/>
          <w:color w:val="222222"/>
          <w:szCs w:val="24"/>
          <w:shd w:val="clear" w:color="auto" w:fill="FFFFFF"/>
        </w:rPr>
        <w:t xml:space="preserve">, M. (2023). Development and validation of the coaching-based leadership scale and its relationship with psychological capital, work engagement, and performance. </w:t>
      </w:r>
      <w:r w:rsidRPr="009A514C">
        <w:rPr>
          <w:rFonts w:ascii="Arial" w:hAnsi="Arial" w:cs="Arial"/>
          <w:i/>
          <w:iCs/>
          <w:color w:val="222222"/>
          <w:szCs w:val="24"/>
          <w:shd w:val="clear" w:color="auto" w:fill="FFFFFF"/>
        </w:rPr>
        <w:t>Current psychology</w:t>
      </w:r>
      <w:r w:rsidRPr="009A514C">
        <w:rPr>
          <w:rFonts w:ascii="Arial" w:hAnsi="Arial" w:cs="Arial"/>
          <w:color w:val="222222"/>
          <w:szCs w:val="24"/>
          <w:shd w:val="clear" w:color="auto" w:fill="FFFFFF"/>
        </w:rPr>
        <w:t xml:space="preserve">, </w:t>
      </w:r>
      <w:r w:rsidRPr="009A514C">
        <w:rPr>
          <w:rFonts w:ascii="Arial" w:hAnsi="Arial" w:cs="Arial"/>
          <w:i/>
          <w:iCs/>
          <w:color w:val="222222"/>
          <w:szCs w:val="24"/>
          <w:shd w:val="clear" w:color="auto" w:fill="FFFFFF"/>
        </w:rPr>
        <w:t>42</w:t>
      </w:r>
      <w:r w:rsidRPr="009A514C">
        <w:rPr>
          <w:rFonts w:ascii="Arial" w:hAnsi="Arial" w:cs="Arial"/>
          <w:color w:val="222222"/>
          <w:szCs w:val="24"/>
          <w:shd w:val="clear" w:color="auto" w:fill="FFFFFF"/>
        </w:rPr>
        <w:t>(1), pp.648-669.</w:t>
      </w:r>
      <w:r w:rsidRPr="009A514C">
        <w:rPr>
          <w:rFonts w:ascii="Arial" w:eastAsiaTheme="majorEastAsia" w:hAnsi="Arial" w:cs="Arial"/>
          <w:color w:val="0D0D0D"/>
          <w:szCs w:val="24"/>
        </w:rPr>
        <w:t xml:space="preserve">  </w:t>
      </w:r>
      <w:hyperlink r:id="rId32" w:history="1">
        <w:r w:rsidRPr="009A514C">
          <w:rPr>
            <w:rStyle w:val="Hyperlink"/>
            <w:rFonts w:ascii="Arial" w:eastAsiaTheme="majorEastAsia" w:hAnsi="Arial" w:cs="Arial"/>
            <w:szCs w:val="24"/>
          </w:rPr>
          <w:t>https://www.researchgate.net/profile/Josefina-Pelaez-Zuberbuhler/publication/349234562_Development_and_validation_of_the_coaching-based_leadership_scale_and_its_relationship_with_psychological_capital_work_engagement_and_performance/links/62a73a46c660ab61f879434b/Development-and-</w:t>
        </w:r>
        <w:r w:rsidRPr="009A514C">
          <w:rPr>
            <w:rStyle w:val="Hyperlink"/>
            <w:rFonts w:ascii="Arial" w:eastAsiaTheme="majorEastAsia" w:hAnsi="Arial" w:cs="Arial"/>
            <w:szCs w:val="24"/>
          </w:rPr>
          <w:lastRenderedPageBreak/>
          <w:t>validation-of-the-coaching-based-leadership-scale-and-its-relationship-with-psychological-capital-work-engagement-and-performance.pdf</w:t>
        </w:r>
      </w:hyperlink>
    </w:p>
    <w:p w14:paraId="7A572D89" w14:textId="432403AD" w:rsidR="0014608B" w:rsidRPr="009A514C" w:rsidRDefault="0014608B" w:rsidP="009A514C">
      <w:pPr>
        <w:jc w:val="both"/>
        <w:rPr>
          <w:rFonts w:ascii="Arial" w:hAnsi="Arial" w:cs="Arial"/>
          <w:szCs w:val="24"/>
        </w:rPr>
      </w:pPr>
      <w:proofErr w:type="spellStart"/>
      <w:r w:rsidRPr="009A514C">
        <w:rPr>
          <w:rFonts w:ascii="Arial" w:hAnsi="Arial" w:cs="Arial"/>
          <w:color w:val="222222"/>
          <w:szCs w:val="24"/>
          <w:shd w:val="clear" w:color="auto" w:fill="FFFFFF"/>
        </w:rPr>
        <w:t>Sc</w:t>
      </w:r>
      <w:r w:rsidR="00435331" w:rsidRPr="009A514C">
        <w:rPr>
          <w:rFonts w:ascii="Arial" w:hAnsi="Arial" w:cs="Arial"/>
          <w:color w:val="222222"/>
          <w:szCs w:val="24"/>
          <w:shd w:val="clear" w:color="auto" w:fill="FFFFFF"/>
        </w:rPr>
        <w:t>hinnenburg</w:t>
      </w:r>
      <w:proofErr w:type="spellEnd"/>
      <w:r w:rsidR="00435331" w:rsidRPr="009A514C">
        <w:rPr>
          <w:rFonts w:ascii="Arial" w:hAnsi="Arial" w:cs="Arial"/>
          <w:color w:val="222222"/>
          <w:szCs w:val="24"/>
          <w:shd w:val="clear" w:color="auto" w:fill="FFFFFF"/>
        </w:rPr>
        <w:t xml:space="preserve">, H. and </w:t>
      </w:r>
      <w:proofErr w:type="spellStart"/>
      <w:r w:rsidR="00435331" w:rsidRPr="009A514C">
        <w:rPr>
          <w:rFonts w:ascii="Arial" w:hAnsi="Arial" w:cs="Arial"/>
          <w:color w:val="222222"/>
          <w:szCs w:val="24"/>
          <w:shd w:val="clear" w:color="auto" w:fill="FFFFFF"/>
        </w:rPr>
        <w:t>Boehmer</w:t>
      </w:r>
      <w:proofErr w:type="spellEnd"/>
      <w:r w:rsidR="00435331" w:rsidRPr="009A514C">
        <w:rPr>
          <w:rFonts w:ascii="Arial" w:hAnsi="Arial" w:cs="Arial"/>
          <w:color w:val="222222"/>
          <w:szCs w:val="24"/>
          <w:shd w:val="clear" w:color="auto" w:fill="FFFFFF"/>
        </w:rPr>
        <w:t>, N. (</w:t>
      </w:r>
      <w:r w:rsidRPr="009A514C">
        <w:rPr>
          <w:rFonts w:ascii="Arial" w:hAnsi="Arial" w:cs="Arial"/>
          <w:color w:val="222222"/>
          <w:szCs w:val="24"/>
          <w:shd w:val="clear" w:color="auto" w:fill="FFFFFF"/>
        </w:rPr>
        <w:t>2025</w:t>
      </w:r>
      <w:r w:rsidR="00435331" w:rsidRPr="009A514C">
        <w:rPr>
          <w:rFonts w:ascii="Arial" w:hAnsi="Arial" w:cs="Arial"/>
          <w:color w:val="222222"/>
          <w:szCs w:val="24"/>
          <w:shd w:val="clear" w:color="auto" w:fill="FFFFFF"/>
        </w:rPr>
        <w:t>)</w:t>
      </w:r>
      <w:r w:rsidRPr="009A514C">
        <w:rPr>
          <w:rFonts w:ascii="Arial" w:hAnsi="Arial" w:cs="Arial"/>
          <w:color w:val="222222"/>
          <w:szCs w:val="24"/>
          <w:shd w:val="clear" w:color="auto" w:fill="FFFFFF"/>
        </w:rPr>
        <w:t xml:space="preserve">. Re-focusing talent management: Frontline and essential work as the contemporary challenge. </w:t>
      </w:r>
      <w:r w:rsidRPr="009A514C">
        <w:rPr>
          <w:rFonts w:ascii="Arial" w:hAnsi="Arial" w:cs="Arial"/>
          <w:i/>
          <w:iCs/>
          <w:color w:val="222222"/>
          <w:szCs w:val="24"/>
          <w:shd w:val="clear" w:color="auto" w:fill="FFFFFF"/>
        </w:rPr>
        <w:t>Human Resource Management Review</w:t>
      </w:r>
      <w:r w:rsidRPr="009A514C">
        <w:rPr>
          <w:rFonts w:ascii="Arial" w:hAnsi="Arial" w:cs="Arial"/>
          <w:color w:val="222222"/>
          <w:szCs w:val="24"/>
          <w:shd w:val="clear" w:color="auto" w:fill="FFFFFF"/>
        </w:rPr>
        <w:t xml:space="preserve">, </w:t>
      </w:r>
      <w:r w:rsidRPr="009A514C">
        <w:rPr>
          <w:rFonts w:ascii="Arial" w:hAnsi="Arial" w:cs="Arial"/>
          <w:i/>
          <w:iCs/>
          <w:color w:val="222222"/>
          <w:szCs w:val="24"/>
          <w:shd w:val="clear" w:color="auto" w:fill="FFFFFF"/>
        </w:rPr>
        <w:t>35</w:t>
      </w:r>
      <w:r w:rsidRPr="009A514C">
        <w:rPr>
          <w:rFonts w:ascii="Arial" w:hAnsi="Arial" w:cs="Arial"/>
          <w:color w:val="222222"/>
          <w:szCs w:val="24"/>
          <w:shd w:val="clear" w:color="auto" w:fill="FFFFFF"/>
        </w:rPr>
        <w:t>(3), p.101090.</w:t>
      </w:r>
      <w:r w:rsidRPr="009A514C">
        <w:rPr>
          <w:rFonts w:ascii="Arial" w:hAnsi="Arial" w:cs="Arial"/>
          <w:szCs w:val="24"/>
        </w:rPr>
        <w:t xml:space="preserve">  </w:t>
      </w:r>
      <w:hyperlink r:id="rId33" w:history="1">
        <w:r w:rsidRPr="009A514C">
          <w:rPr>
            <w:rStyle w:val="Hyperlink"/>
            <w:rFonts w:ascii="Arial" w:hAnsi="Arial" w:cs="Arial"/>
            <w:szCs w:val="24"/>
          </w:rPr>
          <w:t>https://www.sciencedirect.com/science/article/pii/S1053482225000154</w:t>
        </w:r>
      </w:hyperlink>
    </w:p>
    <w:p w14:paraId="7D7AD07C" w14:textId="77777777" w:rsidR="0014608B" w:rsidRPr="009A514C" w:rsidRDefault="0014608B" w:rsidP="009A514C">
      <w:pPr>
        <w:jc w:val="both"/>
        <w:rPr>
          <w:rFonts w:ascii="Arial" w:hAnsi="Arial" w:cs="Arial"/>
          <w:color w:val="222222"/>
          <w:szCs w:val="24"/>
          <w:shd w:val="clear" w:color="auto" w:fill="FFFFFF"/>
        </w:rPr>
      </w:pPr>
      <w:proofErr w:type="spellStart"/>
      <w:r w:rsidRPr="009A514C">
        <w:rPr>
          <w:rFonts w:ascii="Arial" w:hAnsi="Arial" w:cs="Arial"/>
          <w:color w:val="222222"/>
          <w:szCs w:val="24"/>
          <w:shd w:val="clear" w:color="auto" w:fill="FFFFFF"/>
        </w:rPr>
        <w:t>Selvanayagam</w:t>
      </w:r>
      <w:proofErr w:type="spellEnd"/>
      <w:r w:rsidRPr="009A514C">
        <w:rPr>
          <w:rFonts w:ascii="Arial" w:hAnsi="Arial" w:cs="Arial"/>
          <w:color w:val="222222"/>
          <w:szCs w:val="24"/>
          <w:shd w:val="clear" w:color="auto" w:fill="FFFFFF"/>
        </w:rPr>
        <w:t xml:space="preserve">, A., </w:t>
      </w:r>
      <w:proofErr w:type="spellStart"/>
      <w:r w:rsidRPr="009A514C">
        <w:rPr>
          <w:rFonts w:ascii="Arial" w:hAnsi="Arial" w:cs="Arial"/>
          <w:color w:val="222222"/>
          <w:szCs w:val="24"/>
          <w:shd w:val="clear" w:color="auto" w:fill="FFFFFF"/>
        </w:rPr>
        <w:t>Venkatakrishnan</w:t>
      </w:r>
      <w:proofErr w:type="spellEnd"/>
      <w:r w:rsidRPr="009A514C">
        <w:rPr>
          <w:rFonts w:ascii="Arial" w:hAnsi="Arial" w:cs="Arial"/>
          <w:color w:val="222222"/>
          <w:szCs w:val="24"/>
          <w:shd w:val="clear" w:color="auto" w:fill="FFFFFF"/>
        </w:rPr>
        <w:t xml:space="preserve">, S. and </w:t>
      </w:r>
      <w:proofErr w:type="spellStart"/>
      <w:r w:rsidRPr="009A514C">
        <w:rPr>
          <w:rFonts w:ascii="Arial" w:hAnsi="Arial" w:cs="Arial"/>
          <w:color w:val="222222"/>
          <w:szCs w:val="24"/>
          <w:shd w:val="clear" w:color="auto" w:fill="FFFFFF"/>
        </w:rPr>
        <w:t>Ramkumar</w:t>
      </w:r>
      <w:proofErr w:type="spellEnd"/>
      <w:r w:rsidRPr="009A514C">
        <w:rPr>
          <w:rFonts w:ascii="Arial" w:hAnsi="Arial" w:cs="Arial"/>
          <w:color w:val="222222"/>
          <w:szCs w:val="24"/>
          <w:shd w:val="clear" w:color="auto" w:fill="FFFFFF"/>
        </w:rPr>
        <w:t xml:space="preserve">, N. (2025). The role of hybrid work models in enhancing employee well-being, productivity, and job satisfaction. </w:t>
      </w:r>
      <w:r w:rsidRPr="009A514C">
        <w:rPr>
          <w:rFonts w:ascii="Arial" w:hAnsi="Arial" w:cs="Arial"/>
          <w:i/>
          <w:iCs/>
          <w:color w:val="222222"/>
          <w:szCs w:val="24"/>
          <w:shd w:val="clear" w:color="auto" w:fill="FFFFFF"/>
        </w:rPr>
        <w:t>South Eastern European Journal of Public Health</w:t>
      </w:r>
      <w:r w:rsidRPr="009A514C">
        <w:rPr>
          <w:rFonts w:ascii="Arial" w:hAnsi="Arial" w:cs="Arial"/>
          <w:color w:val="222222"/>
          <w:szCs w:val="24"/>
          <w:shd w:val="clear" w:color="auto" w:fill="FFFFFF"/>
        </w:rPr>
        <w:t xml:space="preserve">, </w:t>
      </w:r>
      <w:r w:rsidRPr="009A514C">
        <w:rPr>
          <w:rFonts w:ascii="Arial" w:hAnsi="Arial" w:cs="Arial"/>
          <w:i/>
          <w:iCs/>
          <w:color w:val="222222"/>
          <w:szCs w:val="24"/>
          <w:shd w:val="clear" w:color="auto" w:fill="FFFFFF"/>
        </w:rPr>
        <w:t>26</w:t>
      </w:r>
      <w:r w:rsidRPr="009A514C">
        <w:rPr>
          <w:rFonts w:ascii="Arial" w:hAnsi="Arial" w:cs="Arial"/>
          <w:color w:val="222222"/>
          <w:szCs w:val="24"/>
          <w:shd w:val="clear" w:color="auto" w:fill="FFFFFF"/>
        </w:rPr>
        <w:t>, pp.3049-3062.</w:t>
      </w:r>
      <w:r w:rsidRPr="009A514C">
        <w:rPr>
          <w:rFonts w:ascii="Arial" w:hAnsi="Arial" w:cs="Arial"/>
          <w:szCs w:val="24"/>
        </w:rPr>
        <w:t xml:space="preserve"> </w:t>
      </w:r>
      <w:hyperlink r:id="rId34" w:history="1">
        <w:r w:rsidRPr="009A514C">
          <w:rPr>
            <w:rStyle w:val="Hyperlink"/>
            <w:rFonts w:ascii="Arial" w:hAnsi="Arial" w:cs="Arial"/>
            <w:szCs w:val="24"/>
            <w:shd w:val="clear" w:color="auto" w:fill="FFFFFF"/>
          </w:rPr>
          <w:t>https://www.researchgate.net/publication/388871674_THE_ROLE_OF_HYBRID_WORK_MODELS_IN_ENHANCING_EMPLOYEE_WELL-BEING_PRODUCTIVITY_AND_JOB_SATISFACTION</w:t>
        </w:r>
      </w:hyperlink>
      <w:r w:rsidRPr="009A514C">
        <w:rPr>
          <w:rFonts w:ascii="Arial" w:hAnsi="Arial" w:cs="Arial"/>
          <w:color w:val="222222"/>
          <w:szCs w:val="24"/>
          <w:shd w:val="clear" w:color="auto" w:fill="FFFFFF"/>
        </w:rPr>
        <w:t xml:space="preserve"> </w:t>
      </w:r>
    </w:p>
    <w:p w14:paraId="6B9D1EA7" w14:textId="77777777" w:rsidR="0014608B" w:rsidRPr="009A514C" w:rsidRDefault="0014608B" w:rsidP="009A514C">
      <w:pPr>
        <w:jc w:val="both"/>
        <w:rPr>
          <w:rFonts w:ascii="Arial" w:hAnsi="Arial" w:cs="Arial"/>
          <w:color w:val="222222"/>
          <w:szCs w:val="24"/>
          <w:shd w:val="clear" w:color="auto" w:fill="FFFFFF"/>
        </w:rPr>
      </w:pPr>
      <w:proofErr w:type="spellStart"/>
      <w:r w:rsidRPr="009A514C">
        <w:rPr>
          <w:rFonts w:ascii="Arial" w:hAnsi="Arial" w:cs="Arial"/>
          <w:color w:val="222222"/>
          <w:szCs w:val="24"/>
          <w:shd w:val="clear" w:color="auto" w:fill="FFFFFF"/>
        </w:rPr>
        <w:t>Shuaibu</w:t>
      </w:r>
      <w:proofErr w:type="spellEnd"/>
      <w:r w:rsidRPr="009A514C">
        <w:rPr>
          <w:rFonts w:ascii="Arial" w:hAnsi="Arial" w:cs="Arial"/>
          <w:color w:val="222222"/>
          <w:szCs w:val="24"/>
          <w:shd w:val="clear" w:color="auto" w:fill="FFFFFF"/>
        </w:rPr>
        <w:t xml:space="preserve">, H. and Saleh, M.A. (2025). Impact of workplace design on employee well-being and productivity. </w:t>
      </w:r>
      <w:r w:rsidRPr="009A514C">
        <w:rPr>
          <w:rFonts w:ascii="Arial" w:hAnsi="Arial" w:cs="Arial"/>
          <w:i/>
          <w:iCs/>
          <w:color w:val="222222"/>
          <w:szCs w:val="24"/>
          <w:shd w:val="clear" w:color="auto" w:fill="FFFFFF"/>
        </w:rPr>
        <w:t>Frontiers in Management and Social Sciences</w:t>
      </w:r>
      <w:r w:rsidRPr="009A514C">
        <w:rPr>
          <w:rFonts w:ascii="Arial" w:hAnsi="Arial" w:cs="Arial"/>
          <w:color w:val="222222"/>
          <w:szCs w:val="24"/>
          <w:shd w:val="clear" w:color="auto" w:fill="FFFFFF"/>
        </w:rPr>
        <w:t xml:space="preserve">, </w:t>
      </w:r>
      <w:r w:rsidRPr="009A514C">
        <w:rPr>
          <w:rFonts w:ascii="Arial" w:hAnsi="Arial" w:cs="Arial"/>
          <w:i/>
          <w:iCs/>
          <w:color w:val="222222"/>
          <w:szCs w:val="24"/>
          <w:shd w:val="clear" w:color="auto" w:fill="FFFFFF"/>
        </w:rPr>
        <w:t>1</w:t>
      </w:r>
      <w:r w:rsidRPr="009A514C">
        <w:rPr>
          <w:rFonts w:ascii="Arial" w:hAnsi="Arial" w:cs="Arial"/>
          <w:color w:val="222222"/>
          <w:szCs w:val="24"/>
          <w:shd w:val="clear" w:color="auto" w:fill="FFFFFF"/>
        </w:rPr>
        <w:t xml:space="preserve">(1), pp.55-66. </w:t>
      </w:r>
      <w:hyperlink r:id="rId35" w:history="1">
        <w:r w:rsidRPr="009A514C">
          <w:rPr>
            <w:rStyle w:val="Hyperlink"/>
            <w:rFonts w:ascii="Arial" w:hAnsi="Arial" w:cs="Arial"/>
            <w:szCs w:val="24"/>
            <w:shd w:val="clear" w:color="auto" w:fill="FFFFFF"/>
          </w:rPr>
          <w:t>https://fmss.com.ng/index.php/fmss/article/view/5</w:t>
        </w:r>
      </w:hyperlink>
      <w:r w:rsidRPr="009A514C">
        <w:rPr>
          <w:rFonts w:ascii="Arial" w:hAnsi="Arial" w:cs="Arial"/>
          <w:color w:val="222222"/>
          <w:szCs w:val="24"/>
          <w:shd w:val="clear" w:color="auto" w:fill="FFFFFF"/>
        </w:rPr>
        <w:t xml:space="preserve"> </w:t>
      </w:r>
    </w:p>
    <w:p w14:paraId="05ADE562" w14:textId="77777777" w:rsidR="0014608B" w:rsidRPr="009A514C" w:rsidRDefault="0014608B" w:rsidP="009A514C">
      <w:pPr>
        <w:jc w:val="both"/>
        <w:rPr>
          <w:rFonts w:ascii="Arial" w:hAnsi="Arial" w:cs="Arial"/>
          <w:color w:val="222222"/>
          <w:szCs w:val="24"/>
          <w:shd w:val="clear" w:color="auto" w:fill="FFFFFF"/>
        </w:rPr>
      </w:pPr>
      <w:proofErr w:type="spellStart"/>
      <w:r w:rsidRPr="009A514C">
        <w:rPr>
          <w:rFonts w:ascii="Arial" w:hAnsi="Arial" w:cs="Arial"/>
          <w:color w:val="222222"/>
          <w:szCs w:val="24"/>
          <w:shd w:val="clear" w:color="auto" w:fill="FFFFFF"/>
        </w:rPr>
        <w:t>Steegh</w:t>
      </w:r>
      <w:proofErr w:type="spellEnd"/>
      <w:r w:rsidRPr="009A514C">
        <w:rPr>
          <w:rFonts w:ascii="Arial" w:hAnsi="Arial" w:cs="Arial"/>
          <w:color w:val="222222"/>
          <w:szCs w:val="24"/>
          <w:shd w:val="clear" w:color="auto" w:fill="FFFFFF"/>
        </w:rPr>
        <w:t xml:space="preserve">, R., Van De </w:t>
      </w:r>
      <w:proofErr w:type="spellStart"/>
      <w:r w:rsidRPr="009A514C">
        <w:rPr>
          <w:rFonts w:ascii="Arial" w:hAnsi="Arial" w:cs="Arial"/>
          <w:color w:val="222222"/>
          <w:szCs w:val="24"/>
          <w:shd w:val="clear" w:color="auto" w:fill="FFFFFF"/>
        </w:rPr>
        <w:t>Voorde</w:t>
      </w:r>
      <w:proofErr w:type="spellEnd"/>
      <w:r w:rsidRPr="009A514C">
        <w:rPr>
          <w:rFonts w:ascii="Arial" w:hAnsi="Arial" w:cs="Arial"/>
          <w:color w:val="222222"/>
          <w:szCs w:val="24"/>
          <w:shd w:val="clear" w:color="auto" w:fill="FFFFFF"/>
        </w:rPr>
        <w:t xml:space="preserve">, K., </w:t>
      </w:r>
      <w:proofErr w:type="spellStart"/>
      <w:r w:rsidRPr="009A514C">
        <w:rPr>
          <w:rFonts w:ascii="Arial" w:hAnsi="Arial" w:cs="Arial"/>
          <w:color w:val="222222"/>
          <w:szCs w:val="24"/>
          <w:shd w:val="clear" w:color="auto" w:fill="FFFFFF"/>
        </w:rPr>
        <w:t>Paauwe</w:t>
      </w:r>
      <w:proofErr w:type="spellEnd"/>
      <w:r w:rsidRPr="009A514C">
        <w:rPr>
          <w:rFonts w:ascii="Arial" w:hAnsi="Arial" w:cs="Arial"/>
          <w:color w:val="222222"/>
          <w:szCs w:val="24"/>
          <w:shd w:val="clear" w:color="auto" w:fill="FFFFFF"/>
        </w:rPr>
        <w:t xml:space="preserve">, J. and </w:t>
      </w:r>
      <w:proofErr w:type="spellStart"/>
      <w:r w:rsidRPr="009A514C">
        <w:rPr>
          <w:rFonts w:ascii="Arial" w:hAnsi="Arial" w:cs="Arial"/>
          <w:color w:val="222222"/>
          <w:szCs w:val="24"/>
          <w:shd w:val="clear" w:color="auto" w:fill="FFFFFF"/>
        </w:rPr>
        <w:t>Peeters</w:t>
      </w:r>
      <w:proofErr w:type="spellEnd"/>
      <w:r w:rsidRPr="009A514C">
        <w:rPr>
          <w:rFonts w:ascii="Arial" w:hAnsi="Arial" w:cs="Arial"/>
          <w:color w:val="222222"/>
          <w:szCs w:val="24"/>
          <w:shd w:val="clear" w:color="auto" w:fill="FFFFFF"/>
        </w:rPr>
        <w:t xml:space="preserve">, T. (2025). The agile way of working and team adaptive performance: A goal-setting perspective. </w:t>
      </w:r>
      <w:r w:rsidRPr="009A514C">
        <w:rPr>
          <w:rFonts w:ascii="Arial" w:hAnsi="Arial" w:cs="Arial"/>
          <w:i/>
          <w:iCs/>
          <w:color w:val="222222"/>
          <w:szCs w:val="24"/>
          <w:shd w:val="clear" w:color="auto" w:fill="FFFFFF"/>
        </w:rPr>
        <w:t>Journal of Business Research</w:t>
      </w:r>
      <w:r w:rsidRPr="009A514C">
        <w:rPr>
          <w:rFonts w:ascii="Arial" w:hAnsi="Arial" w:cs="Arial"/>
          <w:color w:val="222222"/>
          <w:szCs w:val="24"/>
          <w:shd w:val="clear" w:color="auto" w:fill="FFFFFF"/>
        </w:rPr>
        <w:t xml:space="preserve">, </w:t>
      </w:r>
      <w:r w:rsidRPr="009A514C">
        <w:rPr>
          <w:rFonts w:ascii="Arial" w:hAnsi="Arial" w:cs="Arial"/>
          <w:i/>
          <w:iCs/>
          <w:color w:val="222222"/>
          <w:szCs w:val="24"/>
          <w:shd w:val="clear" w:color="auto" w:fill="FFFFFF"/>
        </w:rPr>
        <w:t>189</w:t>
      </w:r>
      <w:r w:rsidRPr="009A514C">
        <w:rPr>
          <w:rFonts w:ascii="Arial" w:hAnsi="Arial" w:cs="Arial"/>
          <w:color w:val="222222"/>
          <w:szCs w:val="24"/>
          <w:shd w:val="clear" w:color="auto" w:fill="FFFFFF"/>
        </w:rPr>
        <w:t xml:space="preserve">, p.115163. </w:t>
      </w:r>
      <w:hyperlink r:id="rId36" w:history="1">
        <w:r w:rsidRPr="009A514C">
          <w:rPr>
            <w:rStyle w:val="Hyperlink"/>
            <w:rFonts w:ascii="Arial" w:hAnsi="Arial" w:cs="Arial"/>
            <w:szCs w:val="24"/>
            <w:shd w:val="clear" w:color="auto" w:fill="FFFFFF"/>
          </w:rPr>
          <w:t>https://www.sciencedirect.com/science/article/pii/S0148296324006672</w:t>
        </w:r>
      </w:hyperlink>
      <w:r w:rsidRPr="009A514C">
        <w:rPr>
          <w:rFonts w:ascii="Arial" w:hAnsi="Arial" w:cs="Arial"/>
          <w:color w:val="222222"/>
          <w:szCs w:val="24"/>
          <w:shd w:val="clear" w:color="auto" w:fill="FFFFFF"/>
        </w:rPr>
        <w:t xml:space="preserve"> </w:t>
      </w:r>
    </w:p>
    <w:p w14:paraId="7B4585B0" w14:textId="77777777" w:rsidR="0014608B" w:rsidRPr="009A514C" w:rsidRDefault="0014608B" w:rsidP="009A514C">
      <w:pPr>
        <w:jc w:val="both"/>
        <w:rPr>
          <w:rFonts w:ascii="Arial" w:hAnsi="Arial" w:cs="Arial"/>
          <w:color w:val="222222"/>
          <w:szCs w:val="24"/>
          <w:shd w:val="clear" w:color="auto" w:fill="FFFFFF"/>
        </w:rPr>
      </w:pPr>
      <w:r w:rsidRPr="009A514C">
        <w:rPr>
          <w:rFonts w:ascii="Arial" w:hAnsi="Arial" w:cs="Arial"/>
          <w:color w:val="222222"/>
          <w:szCs w:val="24"/>
          <w:shd w:val="clear" w:color="auto" w:fill="FFFFFF"/>
        </w:rPr>
        <w:t xml:space="preserve">Sun, P. and </w:t>
      </w:r>
      <w:proofErr w:type="spellStart"/>
      <w:r w:rsidRPr="009A514C">
        <w:rPr>
          <w:rFonts w:ascii="Arial" w:hAnsi="Arial" w:cs="Arial"/>
          <w:color w:val="222222"/>
          <w:szCs w:val="24"/>
          <w:shd w:val="clear" w:color="auto" w:fill="FFFFFF"/>
        </w:rPr>
        <w:t>Zuo</w:t>
      </w:r>
      <w:proofErr w:type="spellEnd"/>
      <w:r w:rsidRPr="009A514C">
        <w:rPr>
          <w:rFonts w:ascii="Arial" w:hAnsi="Arial" w:cs="Arial"/>
          <w:color w:val="222222"/>
          <w:szCs w:val="24"/>
          <w:shd w:val="clear" w:color="auto" w:fill="FFFFFF"/>
        </w:rPr>
        <w:t xml:space="preserve">, X. (2023). The Missing Piece: Incorporating Organizational Factors in Employee Motivation Research. </w:t>
      </w:r>
      <w:r w:rsidRPr="009A514C">
        <w:rPr>
          <w:rFonts w:ascii="Arial" w:hAnsi="Arial" w:cs="Arial"/>
          <w:i/>
          <w:iCs/>
          <w:color w:val="222222"/>
          <w:szCs w:val="24"/>
          <w:shd w:val="clear" w:color="auto" w:fill="FFFFFF"/>
        </w:rPr>
        <w:t xml:space="preserve">Sun, P., &amp; </w:t>
      </w:r>
      <w:proofErr w:type="spellStart"/>
      <w:r w:rsidRPr="009A514C">
        <w:rPr>
          <w:rFonts w:ascii="Arial" w:hAnsi="Arial" w:cs="Arial"/>
          <w:i/>
          <w:iCs/>
          <w:color w:val="222222"/>
          <w:szCs w:val="24"/>
          <w:shd w:val="clear" w:color="auto" w:fill="FFFFFF"/>
        </w:rPr>
        <w:t>Zuo</w:t>
      </w:r>
      <w:proofErr w:type="spellEnd"/>
      <w:r w:rsidRPr="009A514C">
        <w:rPr>
          <w:rFonts w:ascii="Arial" w:hAnsi="Arial" w:cs="Arial"/>
          <w:i/>
          <w:iCs/>
          <w:color w:val="222222"/>
          <w:szCs w:val="24"/>
          <w:shd w:val="clear" w:color="auto" w:fill="FFFFFF"/>
        </w:rPr>
        <w:t xml:space="preserve">, </w:t>
      </w:r>
      <w:proofErr w:type="gramStart"/>
      <w:r w:rsidRPr="009A514C">
        <w:rPr>
          <w:rFonts w:ascii="Arial" w:hAnsi="Arial" w:cs="Arial"/>
          <w:i/>
          <w:iCs/>
          <w:color w:val="222222"/>
          <w:szCs w:val="24"/>
          <w:shd w:val="clear" w:color="auto" w:fill="FFFFFF"/>
        </w:rPr>
        <w:t>X.(</w:t>
      </w:r>
      <w:proofErr w:type="gramEnd"/>
      <w:r w:rsidRPr="009A514C">
        <w:rPr>
          <w:rFonts w:ascii="Arial" w:hAnsi="Arial" w:cs="Arial"/>
          <w:i/>
          <w:iCs/>
          <w:color w:val="222222"/>
          <w:szCs w:val="24"/>
          <w:shd w:val="clear" w:color="auto" w:fill="FFFFFF"/>
        </w:rPr>
        <w:t>2023). The Missing Piece: Incorporating Organizational Factors in Employee Motivation Research. International Journal of Science and Business</w:t>
      </w:r>
      <w:r w:rsidRPr="009A514C">
        <w:rPr>
          <w:rFonts w:ascii="Arial" w:hAnsi="Arial" w:cs="Arial"/>
          <w:color w:val="222222"/>
          <w:szCs w:val="24"/>
          <w:shd w:val="clear" w:color="auto" w:fill="FFFFFF"/>
        </w:rPr>
        <w:t xml:space="preserve">, </w:t>
      </w:r>
      <w:r w:rsidRPr="009A514C">
        <w:rPr>
          <w:rFonts w:ascii="Arial" w:hAnsi="Arial" w:cs="Arial"/>
          <w:i/>
          <w:iCs/>
          <w:color w:val="222222"/>
          <w:szCs w:val="24"/>
          <w:shd w:val="clear" w:color="auto" w:fill="FFFFFF"/>
        </w:rPr>
        <w:t>25</w:t>
      </w:r>
      <w:r w:rsidRPr="009A514C">
        <w:rPr>
          <w:rFonts w:ascii="Arial" w:hAnsi="Arial" w:cs="Arial"/>
          <w:color w:val="222222"/>
          <w:szCs w:val="24"/>
          <w:shd w:val="clear" w:color="auto" w:fill="FFFFFF"/>
        </w:rPr>
        <w:t xml:space="preserve">(1), pp.24-33. </w:t>
      </w:r>
      <w:hyperlink r:id="rId37" w:history="1">
        <w:r w:rsidRPr="009A514C">
          <w:rPr>
            <w:rStyle w:val="Hyperlink"/>
            <w:rFonts w:ascii="Arial" w:hAnsi="Arial" w:cs="Arial"/>
            <w:szCs w:val="24"/>
            <w:shd w:val="clear" w:color="auto" w:fill="FFFFFF"/>
          </w:rPr>
          <w:t>https://papers.ssrn.com/sol3/papers.cfm?abstract_id=4458055</w:t>
        </w:r>
      </w:hyperlink>
      <w:r w:rsidRPr="009A514C">
        <w:rPr>
          <w:rFonts w:ascii="Arial" w:hAnsi="Arial" w:cs="Arial"/>
          <w:color w:val="222222"/>
          <w:szCs w:val="24"/>
          <w:shd w:val="clear" w:color="auto" w:fill="FFFFFF"/>
        </w:rPr>
        <w:t xml:space="preserve"> </w:t>
      </w:r>
    </w:p>
    <w:p w14:paraId="3526ADC5" w14:textId="77777777" w:rsidR="0014608B" w:rsidRPr="009A514C" w:rsidRDefault="0014608B" w:rsidP="009A514C">
      <w:pPr>
        <w:jc w:val="both"/>
        <w:rPr>
          <w:rFonts w:ascii="Arial" w:hAnsi="Arial" w:cs="Arial"/>
          <w:color w:val="222222"/>
          <w:szCs w:val="24"/>
          <w:shd w:val="clear" w:color="auto" w:fill="FFFFFF"/>
        </w:rPr>
      </w:pPr>
      <w:proofErr w:type="spellStart"/>
      <w:r w:rsidRPr="009A514C">
        <w:rPr>
          <w:rFonts w:ascii="Arial" w:hAnsi="Arial" w:cs="Arial"/>
          <w:color w:val="222222"/>
          <w:szCs w:val="24"/>
          <w:shd w:val="clear" w:color="auto" w:fill="FFFFFF"/>
        </w:rPr>
        <w:t>Tambun</w:t>
      </w:r>
      <w:proofErr w:type="spellEnd"/>
      <w:r w:rsidRPr="009A514C">
        <w:rPr>
          <w:rFonts w:ascii="Arial" w:hAnsi="Arial" w:cs="Arial"/>
          <w:color w:val="222222"/>
          <w:szCs w:val="24"/>
          <w:shd w:val="clear" w:color="auto" w:fill="FFFFFF"/>
        </w:rPr>
        <w:t xml:space="preserve">, T. and </w:t>
      </w:r>
      <w:proofErr w:type="spellStart"/>
      <w:r w:rsidRPr="009A514C">
        <w:rPr>
          <w:rFonts w:ascii="Arial" w:hAnsi="Arial" w:cs="Arial"/>
          <w:color w:val="222222"/>
          <w:szCs w:val="24"/>
          <w:shd w:val="clear" w:color="auto" w:fill="FFFFFF"/>
        </w:rPr>
        <w:t>Irawanto</w:t>
      </w:r>
      <w:proofErr w:type="spellEnd"/>
      <w:r w:rsidRPr="009A514C">
        <w:rPr>
          <w:rFonts w:ascii="Arial" w:hAnsi="Arial" w:cs="Arial"/>
          <w:color w:val="222222"/>
          <w:szCs w:val="24"/>
          <w:shd w:val="clear" w:color="auto" w:fill="FFFFFF"/>
        </w:rPr>
        <w:t xml:space="preserve">, D.W. (2023). Value Driven Growth </w:t>
      </w:r>
      <w:proofErr w:type="spellStart"/>
      <w:r w:rsidRPr="009A514C">
        <w:rPr>
          <w:rFonts w:ascii="Arial" w:hAnsi="Arial" w:cs="Arial"/>
          <w:color w:val="222222"/>
          <w:szCs w:val="24"/>
          <w:shd w:val="clear" w:color="auto" w:fill="FFFFFF"/>
        </w:rPr>
        <w:t>Mindset</w:t>
      </w:r>
      <w:proofErr w:type="spellEnd"/>
      <w:r w:rsidRPr="009A514C">
        <w:rPr>
          <w:rFonts w:ascii="Arial" w:hAnsi="Arial" w:cs="Arial"/>
          <w:color w:val="222222"/>
          <w:szCs w:val="24"/>
          <w:shd w:val="clear" w:color="auto" w:fill="FFFFFF"/>
        </w:rPr>
        <w:t xml:space="preserve"> and Value Driven Fixed </w:t>
      </w:r>
      <w:proofErr w:type="spellStart"/>
      <w:proofErr w:type="gramStart"/>
      <w:r w:rsidRPr="009A514C">
        <w:rPr>
          <w:rFonts w:ascii="Arial" w:hAnsi="Arial" w:cs="Arial"/>
          <w:color w:val="222222"/>
          <w:szCs w:val="24"/>
          <w:shd w:val="clear" w:color="auto" w:fill="FFFFFF"/>
        </w:rPr>
        <w:t>Mindset</w:t>
      </w:r>
      <w:proofErr w:type="spellEnd"/>
      <w:r w:rsidRPr="009A514C">
        <w:rPr>
          <w:rFonts w:ascii="Arial" w:hAnsi="Arial" w:cs="Arial"/>
          <w:color w:val="222222"/>
          <w:szCs w:val="24"/>
          <w:shd w:val="clear" w:color="auto" w:fill="FFFFFF"/>
        </w:rPr>
        <w:t>?.</w:t>
      </w:r>
      <w:proofErr w:type="gramEnd"/>
      <w:r w:rsidRPr="009A514C">
        <w:rPr>
          <w:rFonts w:ascii="Arial" w:hAnsi="Arial" w:cs="Arial"/>
          <w:color w:val="222222"/>
          <w:szCs w:val="24"/>
          <w:shd w:val="clear" w:color="auto" w:fill="FFFFFF"/>
        </w:rPr>
        <w:t xml:space="preserve"> </w:t>
      </w:r>
      <w:r w:rsidRPr="009A514C">
        <w:rPr>
          <w:rFonts w:ascii="Arial" w:hAnsi="Arial" w:cs="Arial"/>
          <w:i/>
          <w:iCs/>
          <w:color w:val="222222"/>
          <w:szCs w:val="24"/>
          <w:shd w:val="clear" w:color="auto" w:fill="FFFFFF"/>
        </w:rPr>
        <w:t>APMBA (Asia Pacific Management and Business Application)</w:t>
      </w:r>
      <w:r w:rsidRPr="009A514C">
        <w:rPr>
          <w:rFonts w:ascii="Arial" w:hAnsi="Arial" w:cs="Arial"/>
          <w:color w:val="222222"/>
          <w:szCs w:val="24"/>
          <w:shd w:val="clear" w:color="auto" w:fill="FFFFFF"/>
        </w:rPr>
        <w:t xml:space="preserve">, </w:t>
      </w:r>
      <w:r w:rsidRPr="009A514C">
        <w:rPr>
          <w:rFonts w:ascii="Arial" w:hAnsi="Arial" w:cs="Arial"/>
          <w:i/>
          <w:iCs/>
          <w:color w:val="222222"/>
          <w:szCs w:val="24"/>
          <w:shd w:val="clear" w:color="auto" w:fill="FFFFFF"/>
        </w:rPr>
        <w:t>12</w:t>
      </w:r>
      <w:r w:rsidRPr="009A514C">
        <w:rPr>
          <w:rFonts w:ascii="Arial" w:hAnsi="Arial" w:cs="Arial"/>
          <w:color w:val="222222"/>
          <w:szCs w:val="24"/>
          <w:shd w:val="clear" w:color="auto" w:fill="FFFFFF"/>
        </w:rPr>
        <w:t xml:space="preserve">(2), pp.137-142. </w:t>
      </w:r>
      <w:hyperlink r:id="rId38" w:history="1">
        <w:r w:rsidRPr="009A514C">
          <w:rPr>
            <w:rStyle w:val="Hyperlink"/>
            <w:rFonts w:ascii="Arial" w:hAnsi="Arial" w:cs="Arial"/>
            <w:szCs w:val="24"/>
            <w:shd w:val="clear" w:color="auto" w:fill="FFFFFF"/>
          </w:rPr>
          <w:t>https://apmba.ub.ac.id/index.php/apmba/article/view/741</w:t>
        </w:r>
      </w:hyperlink>
      <w:r w:rsidRPr="009A514C">
        <w:rPr>
          <w:rFonts w:ascii="Arial" w:hAnsi="Arial" w:cs="Arial"/>
          <w:color w:val="222222"/>
          <w:szCs w:val="24"/>
          <w:shd w:val="clear" w:color="auto" w:fill="FFFFFF"/>
        </w:rPr>
        <w:t xml:space="preserve"> </w:t>
      </w:r>
    </w:p>
    <w:p w14:paraId="27E529B9" w14:textId="77777777" w:rsidR="0014608B" w:rsidRPr="009A514C" w:rsidRDefault="0014608B" w:rsidP="009A514C">
      <w:pPr>
        <w:jc w:val="both"/>
        <w:rPr>
          <w:rFonts w:ascii="Arial" w:hAnsi="Arial" w:cs="Arial"/>
          <w:color w:val="0D0D0D"/>
          <w:szCs w:val="24"/>
        </w:rPr>
      </w:pPr>
      <w:r w:rsidRPr="009A514C">
        <w:rPr>
          <w:rFonts w:ascii="Arial" w:hAnsi="Arial" w:cs="Arial"/>
          <w:color w:val="222222"/>
          <w:szCs w:val="24"/>
          <w:shd w:val="clear" w:color="auto" w:fill="FFFFFF"/>
        </w:rPr>
        <w:t xml:space="preserve">Warman, M.A., </w:t>
      </w:r>
      <w:proofErr w:type="spellStart"/>
      <w:r w:rsidRPr="009A514C">
        <w:rPr>
          <w:rFonts w:ascii="Arial" w:hAnsi="Arial" w:cs="Arial"/>
          <w:color w:val="222222"/>
          <w:szCs w:val="24"/>
          <w:shd w:val="clear" w:color="auto" w:fill="FFFFFF"/>
        </w:rPr>
        <w:t>Maarif</w:t>
      </w:r>
      <w:proofErr w:type="spellEnd"/>
      <w:r w:rsidRPr="009A514C">
        <w:rPr>
          <w:rFonts w:ascii="Arial" w:hAnsi="Arial" w:cs="Arial"/>
          <w:color w:val="222222"/>
          <w:szCs w:val="24"/>
          <w:shd w:val="clear" w:color="auto" w:fill="FFFFFF"/>
        </w:rPr>
        <w:t xml:space="preserve">, M.S., </w:t>
      </w:r>
      <w:proofErr w:type="spellStart"/>
      <w:r w:rsidRPr="009A514C">
        <w:rPr>
          <w:rFonts w:ascii="Arial" w:hAnsi="Arial" w:cs="Arial"/>
          <w:color w:val="222222"/>
          <w:szCs w:val="24"/>
          <w:shd w:val="clear" w:color="auto" w:fill="FFFFFF"/>
        </w:rPr>
        <w:t>Sukmawati</w:t>
      </w:r>
      <w:proofErr w:type="spellEnd"/>
      <w:r w:rsidRPr="009A514C">
        <w:rPr>
          <w:rFonts w:ascii="Arial" w:hAnsi="Arial" w:cs="Arial"/>
          <w:color w:val="222222"/>
          <w:szCs w:val="24"/>
          <w:shd w:val="clear" w:color="auto" w:fill="FFFFFF"/>
        </w:rPr>
        <w:t xml:space="preserve">, A. and </w:t>
      </w:r>
      <w:proofErr w:type="spellStart"/>
      <w:r w:rsidRPr="009A514C">
        <w:rPr>
          <w:rFonts w:ascii="Arial" w:hAnsi="Arial" w:cs="Arial"/>
          <w:color w:val="222222"/>
          <w:szCs w:val="24"/>
          <w:shd w:val="clear" w:color="auto" w:fill="FFFFFF"/>
        </w:rPr>
        <w:t>Affandi</w:t>
      </w:r>
      <w:proofErr w:type="spellEnd"/>
      <w:r w:rsidRPr="009A514C">
        <w:rPr>
          <w:rFonts w:ascii="Arial" w:hAnsi="Arial" w:cs="Arial"/>
          <w:color w:val="222222"/>
          <w:szCs w:val="24"/>
          <w:shd w:val="clear" w:color="auto" w:fill="FFFFFF"/>
        </w:rPr>
        <w:t xml:space="preserve">, J. (2022). Superior talent development strategy in preparing future leaders during change. </w:t>
      </w:r>
      <w:proofErr w:type="spellStart"/>
      <w:r w:rsidRPr="009A514C">
        <w:rPr>
          <w:rFonts w:ascii="Arial" w:hAnsi="Arial" w:cs="Arial"/>
          <w:i/>
          <w:iCs/>
          <w:color w:val="222222"/>
          <w:szCs w:val="24"/>
          <w:shd w:val="clear" w:color="auto" w:fill="FFFFFF"/>
        </w:rPr>
        <w:t>Jurnal</w:t>
      </w:r>
      <w:proofErr w:type="spellEnd"/>
      <w:r w:rsidRPr="009A514C">
        <w:rPr>
          <w:rFonts w:ascii="Arial" w:hAnsi="Arial" w:cs="Arial"/>
          <w:i/>
          <w:iCs/>
          <w:color w:val="222222"/>
          <w:szCs w:val="24"/>
          <w:shd w:val="clear" w:color="auto" w:fill="FFFFFF"/>
        </w:rPr>
        <w:t xml:space="preserve"> </w:t>
      </w:r>
      <w:proofErr w:type="spellStart"/>
      <w:r w:rsidRPr="009A514C">
        <w:rPr>
          <w:rFonts w:ascii="Arial" w:hAnsi="Arial" w:cs="Arial"/>
          <w:i/>
          <w:iCs/>
          <w:color w:val="222222"/>
          <w:szCs w:val="24"/>
          <w:shd w:val="clear" w:color="auto" w:fill="FFFFFF"/>
        </w:rPr>
        <w:t>Aplikasi</w:t>
      </w:r>
      <w:proofErr w:type="spellEnd"/>
      <w:r w:rsidRPr="009A514C">
        <w:rPr>
          <w:rFonts w:ascii="Arial" w:hAnsi="Arial" w:cs="Arial"/>
          <w:i/>
          <w:iCs/>
          <w:color w:val="222222"/>
          <w:szCs w:val="24"/>
          <w:shd w:val="clear" w:color="auto" w:fill="FFFFFF"/>
        </w:rPr>
        <w:t xml:space="preserve"> </w:t>
      </w:r>
      <w:proofErr w:type="spellStart"/>
      <w:r w:rsidRPr="009A514C">
        <w:rPr>
          <w:rFonts w:ascii="Arial" w:hAnsi="Arial" w:cs="Arial"/>
          <w:i/>
          <w:iCs/>
          <w:color w:val="222222"/>
          <w:szCs w:val="24"/>
          <w:shd w:val="clear" w:color="auto" w:fill="FFFFFF"/>
        </w:rPr>
        <w:t>Bisnis</w:t>
      </w:r>
      <w:proofErr w:type="spellEnd"/>
      <w:r w:rsidRPr="009A514C">
        <w:rPr>
          <w:rFonts w:ascii="Arial" w:hAnsi="Arial" w:cs="Arial"/>
          <w:i/>
          <w:iCs/>
          <w:color w:val="222222"/>
          <w:szCs w:val="24"/>
          <w:shd w:val="clear" w:color="auto" w:fill="FFFFFF"/>
        </w:rPr>
        <w:t xml:space="preserve"> Dan </w:t>
      </w:r>
      <w:proofErr w:type="spellStart"/>
      <w:r w:rsidRPr="009A514C">
        <w:rPr>
          <w:rFonts w:ascii="Arial" w:hAnsi="Arial" w:cs="Arial"/>
          <w:i/>
          <w:iCs/>
          <w:color w:val="222222"/>
          <w:szCs w:val="24"/>
          <w:shd w:val="clear" w:color="auto" w:fill="FFFFFF"/>
        </w:rPr>
        <w:t>Manajemen</w:t>
      </w:r>
      <w:proofErr w:type="spellEnd"/>
      <w:r w:rsidRPr="009A514C">
        <w:rPr>
          <w:rFonts w:ascii="Arial" w:hAnsi="Arial" w:cs="Arial"/>
          <w:color w:val="222222"/>
          <w:szCs w:val="24"/>
          <w:shd w:val="clear" w:color="auto" w:fill="FFFFFF"/>
        </w:rPr>
        <w:t xml:space="preserve">, </w:t>
      </w:r>
      <w:r w:rsidRPr="009A514C">
        <w:rPr>
          <w:rFonts w:ascii="Arial" w:hAnsi="Arial" w:cs="Arial"/>
          <w:i/>
          <w:iCs/>
          <w:color w:val="222222"/>
          <w:szCs w:val="24"/>
          <w:shd w:val="clear" w:color="auto" w:fill="FFFFFF"/>
        </w:rPr>
        <w:t>8</w:t>
      </w:r>
      <w:r w:rsidRPr="009A514C">
        <w:rPr>
          <w:rFonts w:ascii="Arial" w:hAnsi="Arial" w:cs="Arial"/>
          <w:color w:val="222222"/>
          <w:szCs w:val="24"/>
          <w:shd w:val="clear" w:color="auto" w:fill="FFFFFF"/>
        </w:rPr>
        <w:t xml:space="preserve">(2), pp.351-351. </w:t>
      </w:r>
      <w:hyperlink r:id="rId39" w:history="1">
        <w:r w:rsidRPr="009A514C">
          <w:rPr>
            <w:rStyle w:val="Hyperlink"/>
            <w:rFonts w:ascii="Arial" w:hAnsi="Arial" w:cs="Arial"/>
            <w:szCs w:val="24"/>
            <w:shd w:val="clear" w:color="auto" w:fill="FFFFFF"/>
          </w:rPr>
          <w:t>https://journal.ipb.ac.id/jabm/article/view/40646</w:t>
        </w:r>
      </w:hyperlink>
      <w:r w:rsidRPr="009A514C">
        <w:rPr>
          <w:rFonts w:ascii="Arial" w:hAnsi="Arial" w:cs="Arial"/>
          <w:color w:val="222222"/>
          <w:szCs w:val="24"/>
          <w:shd w:val="clear" w:color="auto" w:fill="FFFFFF"/>
        </w:rPr>
        <w:t xml:space="preserve"> </w:t>
      </w:r>
    </w:p>
    <w:p w14:paraId="1D7E58CE" w14:textId="77777777" w:rsidR="0014608B" w:rsidRPr="009A514C" w:rsidRDefault="0014608B" w:rsidP="009A514C">
      <w:pPr>
        <w:jc w:val="both"/>
        <w:rPr>
          <w:rFonts w:ascii="Arial" w:hAnsi="Arial" w:cs="Arial"/>
          <w:szCs w:val="24"/>
        </w:rPr>
      </w:pPr>
      <w:r w:rsidRPr="009A514C">
        <w:rPr>
          <w:rFonts w:ascii="Arial" w:hAnsi="Arial" w:cs="Arial"/>
          <w:color w:val="222222"/>
          <w:szCs w:val="24"/>
          <w:shd w:val="clear" w:color="auto" w:fill="FFFFFF"/>
        </w:rPr>
        <w:lastRenderedPageBreak/>
        <w:t>Wei, W. and Fu, X. (2026). Building High Involvement Work Systems in the Digital Era: Employee Experience</w:t>
      </w:r>
      <w:r w:rsidRPr="009A514C">
        <w:rPr>
          <w:rFonts w:ascii="Cambria Math" w:hAnsi="Cambria Math" w:cs="Cambria Math"/>
          <w:color w:val="222222"/>
          <w:szCs w:val="24"/>
          <w:shd w:val="clear" w:color="auto" w:fill="FFFFFF"/>
        </w:rPr>
        <w:t>‐</w:t>
      </w:r>
      <w:r w:rsidRPr="009A514C">
        <w:rPr>
          <w:rFonts w:ascii="Arial" w:hAnsi="Arial" w:cs="Arial"/>
          <w:color w:val="222222"/>
          <w:szCs w:val="24"/>
          <w:shd w:val="clear" w:color="auto" w:fill="FFFFFF"/>
        </w:rPr>
        <w:t xml:space="preserve">Oriented Digital HRM and Employee Involvement. </w:t>
      </w:r>
      <w:r w:rsidRPr="009A514C">
        <w:rPr>
          <w:rFonts w:ascii="Arial" w:hAnsi="Arial" w:cs="Arial"/>
          <w:i/>
          <w:iCs/>
          <w:color w:val="222222"/>
          <w:szCs w:val="24"/>
          <w:shd w:val="clear" w:color="auto" w:fill="FFFFFF"/>
        </w:rPr>
        <w:t>Human Resource Management</w:t>
      </w:r>
      <w:r w:rsidRPr="009A514C">
        <w:rPr>
          <w:rFonts w:ascii="Arial" w:hAnsi="Arial" w:cs="Arial"/>
          <w:color w:val="222222"/>
          <w:szCs w:val="24"/>
          <w:shd w:val="clear" w:color="auto" w:fill="FFFFFF"/>
        </w:rPr>
        <w:t xml:space="preserve">, </w:t>
      </w:r>
      <w:r w:rsidRPr="009A514C">
        <w:rPr>
          <w:rFonts w:ascii="Arial" w:hAnsi="Arial" w:cs="Arial"/>
          <w:i/>
          <w:iCs/>
          <w:color w:val="222222"/>
          <w:szCs w:val="24"/>
          <w:shd w:val="clear" w:color="auto" w:fill="FFFFFF"/>
        </w:rPr>
        <w:t>65</w:t>
      </w:r>
      <w:r w:rsidRPr="009A514C">
        <w:rPr>
          <w:rFonts w:ascii="Arial" w:hAnsi="Arial" w:cs="Arial"/>
          <w:color w:val="222222"/>
          <w:szCs w:val="24"/>
          <w:shd w:val="clear" w:color="auto" w:fill="FFFFFF"/>
        </w:rPr>
        <w:t>(4), pp.953-973.</w:t>
      </w:r>
      <w:r w:rsidRPr="009A514C">
        <w:rPr>
          <w:rFonts w:ascii="Arial" w:hAnsi="Arial" w:cs="Arial"/>
          <w:szCs w:val="24"/>
        </w:rPr>
        <w:t xml:space="preserve">  </w:t>
      </w:r>
      <w:hyperlink r:id="rId40" w:history="1">
        <w:r w:rsidRPr="009A514C">
          <w:rPr>
            <w:rStyle w:val="Hyperlink"/>
            <w:rFonts w:ascii="Arial" w:hAnsi="Arial" w:cs="Arial"/>
            <w:szCs w:val="24"/>
          </w:rPr>
          <w:t>https://onlinelibrary.wiley.com/doi/pdf/10.1002/hrm.70058</w:t>
        </w:r>
      </w:hyperlink>
      <w:r w:rsidRPr="009A514C">
        <w:rPr>
          <w:rFonts w:ascii="Arial" w:hAnsi="Arial" w:cs="Arial"/>
          <w:szCs w:val="24"/>
        </w:rPr>
        <w:t xml:space="preserve"> </w:t>
      </w:r>
    </w:p>
    <w:p w14:paraId="624D9BEF" w14:textId="77777777" w:rsidR="008F76E3" w:rsidRPr="009A514C" w:rsidRDefault="008F76E3" w:rsidP="009A514C">
      <w:pPr>
        <w:jc w:val="both"/>
        <w:rPr>
          <w:rFonts w:ascii="Arial" w:hAnsi="Arial" w:cs="Arial"/>
          <w:szCs w:val="24"/>
        </w:rPr>
      </w:pPr>
    </w:p>
    <w:sectPr w:rsidR="008F76E3" w:rsidRPr="009A514C" w:rsidSect="007B0A8E">
      <w:headerReference w:type="default" r:id="rId41"/>
      <w:footerReference w:type="default" r:id="rId42"/>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73F74CA" w14:textId="77777777" w:rsidR="00780CFE" w:rsidRPr="000753AE" w:rsidRDefault="00780CFE" w:rsidP="00665776">
      <w:pPr>
        <w:spacing w:after="0" w:line="240" w:lineRule="auto"/>
      </w:pPr>
      <w:r w:rsidRPr="000753AE">
        <w:separator/>
      </w:r>
    </w:p>
  </w:endnote>
  <w:endnote w:type="continuationSeparator" w:id="0">
    <w:p w14:paraId="008E6FE8" w14:textId="77777777" w:rsidR="00780CFE" w:rsidRPr="000753AE" w:rsidRDefault="00780CFE" w:rsidP="00665776">
      <w:pPr>
        <w:spacing w:after="0" w:line="240" w:lineRule="auto"/>
      </w:pPr>
      <w:r w:rsidRPr="000753AE">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DejaVu Sans">
    <w:altName w:val="MS Gothic"/>
    <w:charset w:val="80"/>
    <w:family w:val="auto"/>
    <w:pitch w:val="variable"/>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14079332"/>
      <w:docPartObj>
        <w:docPartGallery w:val="Page Numbers (Bottom of Page)"/>
        <w:docPartUnique/>
      </w:docPartObj>
    </w:sdtPr>
    <w:sdtEndPr>
      <w:rPr>
        <w:color w:val="7F7F7F" w:themeColor="background1" w:themeShade="7F"/>
        <w:spacing w:val="60"/>
      </w:rPr>
    </w:sdtEndPr>
    <w:sdtContent>
      <w:p w14:paraId="6A413EE6" w14:textId="4791335C" w:rsidR="00A0501D" w:rsidRDefault="00A0501D">
        <w:pPr>
          <w:pStyle w:val="Footer"/>
          <w:pBdr>
            <w:top w:val="single" w:sz="4" w:space="1" w:color="D9D9D9" w:themeColor="background1" w:themeShade="D9"/>
          </w:pBdr>
          <w:jc w:val="right"/>
        </w:pPr>
        <w:r>
          <w:fldChar w:fldCharType="begin"/>
        </w:r>
        <w:r>
          <w:instrText>PAGE   \* MERGEFORMAT</w:instrText>
        </w:r>
        <w:r>
          <w:fldChar w:fldCharType="separate"/>
        </w:r>
        <w:r w:rsidR="007B0A8E">
          <w:rPr>
            <w:noProof/>
          </w:rPr>
          <w:t>19</w:t>
        </w:r>
        <w:r>
          <w:fldChar w:fldCharType="end"/>
        </w:r>
        <w:r>
          <w:t xml:space="preserve"> | </w:t>
        </w:r>
        <w:r>
          <w:rPr>
            <w:color w:val="7F7F7F" w:themeColor="background1" w:themeShade="7F"/>
            <w:spacing w:val="60"/>
          </w:rPr>
          <w:t>Page</w:t>
        </w:r>
      </w:p>
    </w:sdtContent>
  </w:sdt>
  <w:p w14:paraId="00CFF9DB" w14:textId="77777777" w:rsidR="00A0501D" w:rsidRDefault="00A0501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8E1AE90" w14:textId="77777777" w:rsidR="00780CFE" w:rsidRPr="000753AE" w:rsidRDefault="00780CFE" w:rsidP="00665776">
      <w:pPr>
        <w:spacing w:after="0" w:line="240" w:lineRule="auto"/>
      </w:pPr>
      <w:r w:rsidRPr="000753AE">
        <w:separator/>
      </w:r>
    </w:p>
  </w:footnote>
  <w:footnote w:type="continuationSeparator" w:id="0">
    <w:p w14:paraId="1B5F600A" w14:textId="77777777" w:rsidR="00780CFE" w:rsidRPr="000753AE" w:rsidRDefault="00780CFE" w:rsidP="00665776">
      <w:pPr>
        <w:spacing w:after="0" w:line="240" w:lineRule="auto"/>
      </w:pPr>
      <w:r w:rsidRPr="000753AE">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2B05B7" w14:textId="39A36266" w:rsidR="00A0501D" w:rsidRDefault="00A0501D">
    <w:pPr>
      <w:pStyle w:val="Header"/>
    </w:pPr>
    <w:r>
      <w:rPr>
        <w:noProof/>
        <w:lang w:val="en-US"/>
      </w:rPr>
      <w:drawing>
        <wp:anchor distT="0" distB="0" distL="114300" distR="114300" simplePos="0" relativeHeight="251659264" behindDoc="0" locked="0" layoutInCell="1" hidden="0" allowOverlap="1" wp14:anchorId="02592BDD" wp14:editId="69FDDD13">
          <wp:simplePos x="0" y="0"/>
          <wp:positionH relativeFrom="margin">
            <wp:align>left</wp:align>
          </wp:positionH>
          <wp:positionV relativeFrom="paragraph">
            <wp:posOffset>-40640</wp:posOffset>
          </wp:positionV>
          <wp:extent cx="1809750" cy="504825"/>
          <wp:effectExtent l="0" t="0" r="0" b="9525"/>
          <wp:wrapSquare wrapText="bothSides" distT="0" distB="0" distL="114300" distR="114300"/>
          <wp:docPr id="6" name="image6.png"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0" name="image6.png" descr="Discover University of Wales Trinity Saint David"/>
                  <pic:cNvPicPr preferRelativeResize="0"/>
                </pic:nvPicPr>
                <pic:blipFill>
                  <a:blip r:embed="rId1"/>
                  <a:srcRect/>
                  <a:stretch>
                    <a:fillRect/>
                  </a:stretch>
                </pic:blipFill>
                <pic:spPr>
                  <a:xfrm>
                    <a:off x="0" y="0"/>
                    <a:ext cx="1809750" cy="504825"/>
                  </a:xfrm>
                  <a:prstGeom prst="rect">
                    <a:avLst/>
                  </a:prstGeom>
                  <a:ln/>
                </pic:spPr>
              </pic:pic>
            </a:graphicData>
          </a:graphic>
          <wp14:sizeRelV relativeFrom="margin">
            <wp14:pctHeight>0</wp14:pctHeight>
          </wp14:sizeRelV>
        </wp:anchor>
      </w:drawing>
    </w:r>
  </w:p>
  <w:p w14:paraId="31F5A4C9" w14:textId="77777777" w:rsidR="00A0501D" w:rsidRDefault="00A0501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1292817"/>
    <w:multiLevelType w:val="hybridMultilevel"/>
    <w:tmpl w:val="84F2ACF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01537F63"/>
    <w:multiLevelType w:val="multilevel"/>
    <w:tmpl w:val="AC386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41958AC"/>
    <w:multiLevelType w:val="multilevel"/>
    <w:tmpl w:val="FE7EB8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8374756"/>
    <w:multiLevelType w:val="multilevel"/>
    <w:tmpl w:val="CF9638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BBC5E39"/>
    <w:multiLevelType w:val="multilevel"/>
    <w:tmpl w:val="DBB69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CA65E9A"/>
    <w:multiLevelType w:val="multilevel"/>
    <w:tmpl w:val="004A8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FE15138"/>
    <w:multiLevelType w:val="multilevel"/>
    <w:tmpl w:val="3B3CE6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0D14695"/>
    <w:multiLevelType w:val="multilevel"/>
    <w:tmpl w:val="141A8F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14E120B"/>
    <w:multiLevelType w:val="multilevel"/>
    <w:tmpl w:val="B26450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3351577"/>
    <w:multiLevelType w:val="hybridMultilevel"/>
    <w:tmpl w:val="51D82F3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1" w15:restartNumberingAfterBreak="0">
    <w:nsid w:val="13A1307D"/>
    <w:multiLevelType w:val="multilevel"/>
    <w:tmpl w:val="D0EED4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74B447F"/>
    <w:multiLevelType w:val="multilevel"/>
    <w:tmpl w:val="15582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A265CAB"/>
    <w:multiLevelType w:val="hybridMultilevel"/>
    <w:tmpl w:val="A43AE56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4" w15:restartNumberingAfterBreak="0">
    <w:nsid w:val="1BBC1EA9"/>
    <w:multiLevelType w:val="hybridMultilevel"/>
    <w:tmpl w:val="584E0B0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5" w15:restartNumberingAfterBreak="0">
    <w:nsid w:val="1C6D4253"/>
    <w:multiLevelType w:val="multilevel"/>
    <w:tmpl w:val="339E97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F0534DB"/>
    <w:multiLevelType w:val="hybridMultilevel"/>
    <w:tmpl w:val="E2AA191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7" w15:restartNumberingAfterBreak="0">
    <w:nsid w:val="229F70E0"/>
    <w:multiLevelType w:val="multilevel"/>
    <w:tmpl w:val="225C9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8AD1C4B"/>
    <w:multiLevelType w:val="hybridMultilevel"/>
    <w:tmpl w:val="65607F1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9" w15:restartNumberingAfterBreak="0">
    <w:nsid w:val="2C5578B9"/>
    <w:multiLevelType w:val="hybridMultilevel"/>
    <w:tmpl w:val="2DCE848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0" w15:restartNumberingAfterBreak="0">
    <w:nsid w:val="30A31526"/>
    <w:multiLevelType w:val="hybridMultilevel"/>
    <w:tmpl w:val="FC4CB53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1" w15:restartNumberingAfterBreak="0">
    <w:nsid w:val="3B5326E0"/>
    <w:multiLevelType w:val="hybridMultilevel"/>
    <w:tmpl w:val="0CEC269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2" w15:restartNumberingAfterBreak="0">
    <w:nsid w:val="40194D2B"/>
    <w:multiLevelType w:val="hybridMultilevel"/>
    <w:tmpl w:val="3D728FE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3" w15:restartNumberingAfterBreak="0">
    <w:nsid w:val="428B174E"/>
    <w:multiLevelType w:val="multilevel"/>
    <w:tmpl w:val="6D5CBA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56F04C6"/>
    <w:multiLevelType w:val="multilevel"/>
    <w:tmpl w:val="BA9697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78C7E85"/>
    <w:multiLevelType w:val="multilevel"/>
    <w:tmpl w:val="EAE03B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94F21C7"/>
    <w:multiLevelType w:val="hybridMultilevel"/>
    <w:tmpl w:val="175A52D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7" w15:restartNumberingAfterBreak="0">
    <w:nsid w:val="4CFC322F"/>
    <w:multiLevelType w:val="hybridMultilevel"/>
    <w:tmpl w:val="CE8A264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8" w15:restartNumberingAfterBreak="0">
    <w:nsid w:val="4E362A81"/>
    <w:multiLevelType w:val="hybridMultilevel"/>
    <w:tmpl w:val="A9EA261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9" w15:restartNumberingAfterBreak="0">
    <w:nsid w:val="52473A50"/>
    <w:multiLevelType w:val="hybridMultilevel"/>
    <w:tmpl w:val="828C9FF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0" w15:restartNumberingAfterBreak="0">
    <w:nsid w:val="52B5223C"/>
    <w:multiLevelType w:val="multilevel"/>
    <w:tmpl w:val="027A3D8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B372414"/>
    <w:multiLevelType w:val="hybridMultilevel"/>
    <w:tmpl w:val="9A00903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2" w15:restartNumberingAfterBreak="0">
    <w:nsid w:val="619C7417"/>
    <w:multiLevelType w:val="hybridMultilevel"/>
    <w:tmpl w:val="F4D41DC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3" w15:restartNumberingAfterBreak="0">
    <w:nsid w:val="629C51A0"/>
    <w:multiLevelType w:val="multilevel"/>
    <w:tmpl w:val="50DEA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2AC29D6"/>
    <w:multiLevelType w:val="hybridMultilevel"/>
    <w:tmpl w:val="DE12E252"/>
    <w:lvl w:ilvl="0" w:tplc="08090019">
      <w:start w:val="1"/>
      <w:numFmt w:val="lowerLetter"/>
      <w:lvlText w:val="%1."/>
      <w:lvlJc w:val="left"/>
      <w:pPr>
        <w:ind w:left="1146" w:hanging="360"/>
      </w:p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35" w15:restartNumberingAfterBreak="0">
    <w:nsid w:val="68FB22B2"/>
    <w:multiLevelType w:val="multilevel"/>
    <w:tmpl w:val="5BD8D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C46112A"/>
    <w:multiLevelType w:val="hybridMultilevel"/>
    <w:tmpl w:val="3D80D198"/>
    <w:lvl w:ilvl="0" w:tplc="3A2E6A98">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ED662CD"/>
    <w:multiLevelType w:val="multilevel"/>
    <w:tmpl w:val="4EF81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0D27C05"/>
    <w:multiLevelType w:val="multilevel"/>
    <w:tmpl w:val="5C3CC3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0EA1066"/>
    <w:multiLevelType w:val="hybridMultilevel"/>
    <w:tmpl w:val="98F21DD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0" w15:restartNumberingAfterBreak="0">
    <w:nsid w:val="71FD4C34"/>
    <w:multiLevelType w:val="hybridMultilevel"/>
    <w:tmpl w:val="49BAED4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1" w15:restartNumberingAfterBreak="0">
    <w:nsid w:val="74BE68E7"/>
    <w:multiLevelType w:val="hybridMultilevel"/>
    <w:tmpl w:val="6D32744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2" w15:restartNumberingAfterBreak="0">
    <w:nsid w:val="7A9201DE"/>
    <w:multiLevelType w:val="multilevel"/>
    <w:tmpl w:val="89B8D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B5D6C4C"/>
    <w:multiLevelType w:val="hybridMultilevel"/>
    <w:tmpl w:val="B816A34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0"/>
  </w:num>
  <w:num w:numId="2">
    <w:abstractNumId w:val="16"/>
  </w:num>
  <w:num w:numId="3">
    <w:abstractNumId w:val="1"/>
  </w:num>
  <w:num w:numId="4">
    <w:abstractNumId w:val="20"/>
  </w:num>
  <w:num w:numId="5">
    <w:abstractNumId w:val="22"/>
  </w:num>
  <w:num w:numId="6">
    <w:abstractNumId w:val="26"/>
  </w:num>
  <w:num w:numId="7">
    <w:abstractNumId w:val="25"/>
  </w:num>
  <w:num w:numId="8">
    <w:abstractNumId w:val="35"/>
  </w:num>
  <w:num w:numId="9">
    <w:abstractNumId w:val="42"/>
  </w:num>
  <w:num w:numId="10">
    <w:abstractNumId w:val="12"/>
  </w:num>
  <w:num w:numId="11">
    <w:abstractNumId w:val="8"/>
  </w:num>
  <w:num w:numId="12">
    <w:abstractNumId w:val="7"/>
  </w:num>
  <w:num w:numId="13">
    <w:abstractNumId w:val="5"/>
  </w:num>
  <w:num w:numId="14">
    <w:abstractNumId w:val="23"/>
  </w:num>
  <w:num w:numId="15">
    <w:abstractNumId w:val="17"/>
  </w:num>
  <w:num w:numId="16">
    <w:abstractNumId w:val="6"/>
  </w:num>
  <w:num w:numId="17">
    <w:abstractNumId w:val="24"/>
  </w:num>
  <w:num w:numId="18">
    <w:abstractNumId w:val="31"/>
  </w:num>
  <w:num w:numId="19">
    <w:abstractNumId w:val="19"/>
  </w:num>
  <w:num w:numId="20">
    <w:abstractNumId w:val="9"/>
  </w:num>
  <w:num w:numId="21">
    <w:abstractNumId w:val="40"/>
  </w:num>
  <w:num w:numId="22">
    <w:abstractNumId w:val="38"/>
  </w:num>
  <w:num w:numId="23">
    <w:abstractNumId w:val="43"/>
  </w:num>
  <w:num w:numId="24">
    <w:abstractNumId w:val="4"/>
  </w:num>
  <w:num w:numId="25">
    <w:abstractNumId w:val="18"/>
  </w:num>
  <w:num w:numId="26">
    <w:abstractNumId w:val="41"/>
  </w:num>
  <w:num w:numId="27">
    <w:abstractNumId w:val="33"/>
  </w:num>
  <w:num w:numId="28">
    <w:abstractNumId w:val="28"/>
  </w:num>
  <w:num w:numId="29">
    <w:abstractNumId w:val="2"/>
  </w:num>
  <w:num w:numId="30">
    <w:abstractNumId w:val="39"/>
  </w:num>
  <w:num w:numId="31">
    <w:abstractNumId w:val="37"/>
  </w:num>
  <w:num w:numId="32">
    <w:abstractNumId w:val="13"/>
  </w:num>
  <w:num w:numId="33">
    <w:abstractNumId w:val="14"/>
  </w:num>
  <w:num w:numId="34">
    <w:abstractNumId w:val="32"/>
  </w:num>
  <w:num w:numId="35">
    <w:abstractNumId w:val="21"/>
  </w:num>
  <w:num w:numId="36">
    <w:abstractNumId w:val="30"/>
  </w:num>
  <w:num w:numId="37">
    <w:abstractNumId w:val="36"/>
  </w:num>
  <w:num w:numId="38">
    <w:abstractNumId w:val="15"/>
  </w:num>
  <w:num w:numId="39">
    <w:abstractNumId w:val="10"/>
  </w:num>
  <w:num w:numId="40">
    <w:abstractNumId w:val="3"/>
  </w:num>
  <w:num w:numId="41">
    <w:abstractNumId w:val="34"/>
  </w:num>
  <w:num w:numId="42">
    <w:abstractNumId w:val="11"/>
  </w:num>
  <w:num w:numId="43">
    <w:abstractNumId w:val="27"/>
  </w:num>
  <w:num w:numId="44">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02F2"/>
    <w:rsid w:val="00005CC8"/>
    <w:rsid w:val="00006DCD"/>
    <w:rsid w:val="000100C0"/>
    <w:rsid w:val="00011216"/>
    <w:rsid w:val="000147C5"/>
    <w:rsid w:val="0001575D"/>
    <w:rsid w:val="00015CA7"/>
    <w:rsid w:val="00016886"/>
    <w:rsid w:val="00016FB6"/>
    <w:rsid w:val="0001718F"/>
    <w:rsid w:val="000227C5"/>
    <w:rsid w:val="00034295"/>
    <w:rsid w:val="00034BA9"/>
    <w:rsid w:val="00035906"/>
    <w:rsid w:val="000366D5"/>
    <w:rsid w:val="00037AA0"/>
    <w:rsid w:val="000400B5"/>
    <w:rsid w:val="000426BB"/>
    <w:rsid w:val="00044325"/>
    <w:rsid w:val="000464A3"/>
    <w:rsid w:val="00046F07"/>
    <w:rsid w:val="00047562"/>
    <w:rsid w:val="000504F7"/>
    <w:rsid w:val="000506A8"/>
    <w:rsid w:val="00061003"/>
    <w:rsid w:val="000623F9"/>
    <w:rsid w:val="00066207"/>
    <w:rsid w:val="00067761"/>
    <w:rsid w:val="00071AE5"/>
    <w:rsid w:val="00072FD5"/>
    <w:rsid w:val="00073BFA"/>
    <w:rsid w:val="000747F4"/>
    <w:rsid w:val="000753AE"/>
    <w:rsid w:val="000755D4"/>
    <w:rsid w:val="000756DB"/>
    <w:rsid w:val="000870FD"/>
    <w:rsid w:val="00090166"/>
    <w:rsid w:val="0009185F"/>
    <w:rsid w:val="000927E9"/>
    <w:rsid w:val="000944EC"/>
    <w:rsid w:val="0009512B"/>
    <w:rsid w:val="00095E87"/>
    <w:rsid w:val="000A1994"/>
    <w:rsid w:val="000A668A"/>
    <w:rsid w:val="000B1037"/>
    <w:rsid w:val="000B478D"/>
    <w:rsid w:val="000C08F1"/>
    <w:rsid w:val="000C0934"/>
    <w:rsid w:val="000C1B1C"/>
    <w:rsid w:val="000C73C9"/>
    <w:rsid w:val="000D1423"/>
    <w:rsid w:val="000D2676"/>
    <w:rsid w:val="000D528C"/>
    <w:rsid w:val="000D75D6"/>
    <w:rsid w:val="000E0CE5"/>
    <w:rsid w:val="000E1E38"/>
    <w:rsid w:val="000E236F"/>
    <w:rsid w:val="000F23F6"/>
    <w:rsid w:val="000F3654"/>
    <w:rsid w:val="000F3E91"/>
    <w:rsid w:val="000F43EF"/>
    <w:rsid w:val="000F629A"/>
    <w:rsid w:val="000F6C20"/>
    <w:rsid w:val="001019C0"/>
    <w:rsid w:val="00101E7D"/>
    <w:rsid w:val="00104EB3"/>
    <w:rsid w:val="001057D0"/>
    <w:rsid w:val="00107490"/>
    <w:rsid w:val="001078C1"/>
    <w:rsid w:val="00112E3C"/>
    <w:rsid w:val="00113DCB"/>
    <w:rsid w:val="00114AC5"/>
    <w:rsid w:val="001162C8"/>
    <w:rsid w:val="0012115C"/>
    <w:rsid w:val="001220D5"/>
    <w:rsid w:val="00127A87"/>
    <w:rsid w:val="001313EC"/>
    <w:rsid w:val="001332A0"/>
    <w:rsid w:val="00145233"/>
    <w:rsid w:val="0014584B"/>
    <w:rsid w:val="00145E95"/>
    <w:rsid w:val="0014608B"/>
    <w:rsid w:val="00150407"/>
    <w:rsid w:val="00150796"/>
    <w:rsid w:val="0015211F"/>
    <w:rsid w:val="001521E9"/>
    <w:rsid w:val="0015247D"/>
    <w:rsid w:val="00152CCE"/>
    <w:rsid w:val="00155E3C"/>
    <w:rsid w:val="00157D40"/>
    <w:rsid w:val="00160802"/>
    <w:rsid w:val="00165CFA"/>
    <w:rsid w:val="00176FC7"/>
    <w:rsid w:val="00177B8E"/>
    <w:rsid w:val="00190867"/>
    <w:rsid w:val="00191142"/>
    <w:rsid w:val="0019416C"/>
    <w:rsid w:val="00194FDD"/>
    <w:rsid w:val="001955CE"/>
    <w:rsid w:val="00196DE5"/>
    <w:rsid w:val="00196EE4"/>
    <w:rsid w:val="001A08AD"/>
    <w:rsid w:val="001A6090"/>
    <w:rsid w:val="001B166C"/>
    <w:rsid w:val="001B1D42"/>
    <w:rsid w:val="001B3432"/>
    <w:rsid w:val="001B479E"/>
    <w:rsid w:val="001B7377"/>
    <w:rsid w:val="001C0F0C"/>
    <w:rsid w:val="001C2127"/>
    <w:rsid w:val="001C40DE"/>
    <w:rsid w:val="001C66F8"/>
    <w:rsid w:val="001C69FF"/>
    <w:rsid w:val="001D0B90"/>
    <w:rsid w:val="001E30DE"/>
    <w:rsid w:val="001E73A8"/>
    <w:rsid w:val="001F03FF"/>
    <w:rsid w:val="001F2636"/>
    <w:rsid w:val="001F6AD3"/>
    <w:rsid w:val="001F74AF"/>
    <w:rsid w:val="00203745"/>
    <w:rsid w:val="00204E19"/>
    <w:rsid w:val="002056EE"/>
    <w:rsid w:val="00206593"/>
    <w:rsid w:val="00211CCB"/>
    <w:rsid w:val="00212B5C"/>
    <w:rsid w:val="00217283"/>
    <w:rsid w:val="00221922"/>
    <w:rsid w:val="00221E88"/>
    <w:rsid w:val="00226757"/>
    <w:rsid w:val="002357EB"/>
    <w:rsid w:val="00250425"/>
    <w:rsid w:val="0025440C"/>
    <w:rsid w:val="00260DAA"/>
    <w:rsid w:val="00265CB3"/>
    <w:rsid w:val="002769D5"/>
    <w:rsid w:val="00280050"/>
    <w:rsid w:val="00280762"/>
    <w:rsid w:val="00280932"/>
    <w:rsid w:val="0028201D"/>
    <w:rsid w:val="002846B8"/>
    <w:rsid w:val="00290DA6"/>
    <w:rsid w:val="002958B6"/>
    <w:rsid w:val="002A2255"/>
    <w:rsid w:val="002A60CF"/>
    <w:rsid w:val="002B5156"/>
    <w:rsid w:val="002C2079"/>
    <w:rsid w:val="002C4724"/>
    <w:rsid w:val="002D0993"/>
    <w:rsid w:val="002D0C43"/>
    <w:rsid w:val="002D219B"/>
    <w:rsid w:val="002D528A"/>
    <w:rsid w:val="002E70F3"/>
    <w:rsid w:val="002F1257"/>
    <w:rsid w:val="002F1B40"/>
    <w:rsid w:val="002F3C9A"/>
    <w:rsid w:val="002F7498"/>
    <w:rsid w:val="0030306A"/>
    <w:rsid w:val="0030369D"/>
    <w:rsid w:val="003049A6"/>
    <w:rsid w:val="00305B22"/>
    <w:rsid w:val="00306E2C"/>
    <w:rsid w:val="00307ECF"/>
    <w:rsid w:val="00310D01"/>
    <w:rsid w:val="003136C1"/>
    <w:rsid w:val="00313CB3"/>
    <w:rsid w:val="00314280"/>
    <w:rsid w:val="00315544"/>
    <w:rsid w:val="0032001C"/>
    <w:rsid w:val="0032373F"/>
    <w:rsid w:val="00324DC5"/>
    <w:rsid w:val="003252BC"/>
    <w:rsid w:val="003300B9"/>
    <w:rsid w:val="0033026F"/>
    <w:rsid w:val="00331363"/>
    <w:rsid w:val="003372B8"/>
    <w:rsid w:val="00337E45"/>
    <w:rsid w:val="003442DE"/>
    <w:rsid w:val="00344F2D"/>
    <w:rsid w:val="003458EA"/>
    <w:rsid w:val="00345B8E"/>
    <w:rsid w:val="00350DD5"/>
    <w:rsid w:val="003533FF"/>
    <w:rsid w:val="00356121"/>
    <w:rsid w:val="00362A32"/>
    <w:rsid w:val="00363DE1"/>
    <w:rsid w:val="003660FA"/>
    <w:rsid w:val="00375D29"/>
    <w:rsid w:val="0038057F"/>
    <w:rsid w:val="00381A45"/>
    <w:rsid w:val="00381F71"/>
    <w:rsid w:val="0038303E"/>
    <w:rsid w:val="00383333"/>
    <w:rsid w:val="003851A2"/>
    <w:rsid w:val="00390C03"/>
    <w:rsid w:val="003916C3"/>
    <w:rsid w:val="003916E3"/>
    <w:rsid w:val="00394C13"/>
    <w:rsid w:val="00395526"/>
    <w:rsid w:val="003978B0"/>
    <w:rsid w:val="003A1986"/>
    <w:rsid w:val="003A3C49"/>
    <w:rsid w:val="003B6CCA"/>
    <w:rsid w:val="003B71B7"/>
    <w:rsid w:val="003C2CC2"/>
    <w:rsid w:val="003C34C8"/>
    <w:rsid w:val="003C4FC4"/>
    <w:rsid w:val="003D187E"/>
    <w:rsid w:val="003D7015"/>
    <w:rsid w:val="003E120B"/>
    <w:rsid w:val="003E2F37"/>
    <w:rsid w:val="003E40D1"/>
    <w:rsid w:val="003F0412"/>
    <w:rsid w:val="003F1259"/>
    <w:rsid w:val="003F127E"/>
    <w:rsid w:val="003F3F95"/>
    <w:rsid w:val="003F4349"/>
    <w:rsid w:val="003F6064"/>
    <w:rsid w:val="003F75A3"/>
    <w:rsid w:val="0040226F"/>
    <w:rsid w:val="00402A8C"/>
    <w:rsid w:val="00403FC8"/>
    <w:rsid w:val="00404764"/>
    <w:rsid w:val="00405B7F"/>
    <w:rsid w:val="0041337C"/>
    <w:rsid w:val="0041475F"/>
    <w:rsid w:val="0041674E"/>
    <w:rsid w:val="0042036C"/>
    <w:rsid w:val="004230A6"/>
    <w:rsid w:val="0042337B"/>
    <w:rsid w:val="0042685A"/>
    <w:rsid w:val="00435331"/>
    <w:rsid w:val="004401C4"/>
    <w:rsid w:val="00441D82"/>
    <w:rsid w:val="00445554"/>
    <w:rsid w:val="00445FEA"/>
    <w:rsid w:val="00454DFC"/>
    <w:rsid w:val="004572ED"/>
    <w:rsid w:val="00457FE5"/>
    <w:rsid w:val="004632D8"/>
    <w:rsid w:val="00466854"/>
    <w:rsid w:val="00466AB1"/>
    <w:rsid w:val="00467362"/>
    <w:rsid w:val="004720A0"/>
    <w:rsid w:val="004728F2"/>
    <w:rsid w:val="004729BA"/>
    <w:rsid w:val="00473EA3"/>
    <w:rsid w:val="00476B86"/>
    <w:rsid w:val="004776FC"/>
    <w:rsid w:val="0048251B"/>
    <w:rsid w:val="0048498B"/>
    <w:rsid w:val="0048555F"/>
    <w:rsid w:val="00485FBA"/>
    <w:rsid w:val="00486581"/>
    <w:rsid w:val="00491751"/>
    <w:rsid w:val="0049319D"/>
    <w:rsid w:val="00495F3F"/>
    <w:rsid w:val="004A0B9E"/>
    <w:rsid w:val="004A2F59"/>
    <w:rsid w:val="004A3C95"/>
    <w:rsid w:val="004A6CE2"/>
    <w:rsid w:val="004A7255"/>
    <w:rsid w:val="004A7CBE"/>
    <w:rsid w:val="004B1C1D"/>
    <w:rsid w:val="004B2F37"/>
    <w:rsid w:val="004B7B36"/>
    <w:rsid w:val="004C00AD"/>
    <w:rsid w:val="004C2FA9"/>
    <w:rsid w:val="004C3FD8"/>
    <w:rsid w:val="004C530B"/>
    <w:rsid w:val="004C56DC"/>
    <w:rsid w:val="004C6473"/>
    <w:rsid w:val="004D3383"/>
    <w:rsid w:val="004D7575"/>
    <w:rsid w:val="004E0AB7"/>
    <w:rsid w:val="004E3D70"/>
    <w:rsid w:val="004F1E62"/>
    <w:rsid w:val="004F4E05"/>
    <w:rsid w:val="004F5394"/>
    <w:rsid w:val="005052B3"/>
    <w:rsid w:val="00506EE0"/>
    <w:rsid w:val="00510195"/>
    <w:rsid w:val="005140D1"/>
    <w:rsid w:val="00516955"/>
    <w:rsid w:val="00522810"/>
    <w:rsid w:val="00524F93"/>
    <w:rsid w:val="0052530F"/>
    <w:rsid w:val="00527048"/>
    <w:rsid w:val="00530452"/>
    <w:rsid w:val="00531E62"/>
    <w:rsid w:val="00532A66"/>
    <w:rsid w:val="00533272"/>
    <w:rsid w:val="0053391C"/>
    <w:rsid w:val="00534978"/>
    <w:rsid w:val="00535188"/>
    <w:rsid w:val="00537A4D"/>
    <w:rsid w:val="005453DB"/>
    <w:rsid w:val="005465C0"/>
    <w:rsid w:val="005557D0"/>
    <w:rsid w:val="005579A0"/>
    <w:rsid w:val="00557A63"/>
    <w:rsid w:val="00561A14"/>
    <w:rsid w:val="00563EE8"/>
    <w:rsid w:val="0056699C"/>
    <w:rsid w:val="00573984"/>
    <w:rsid w:val="00574D7C"/>
    <w:rsid w:val="00574E33"/>
    <w:rsid w:val="0057562D"/>
    <w:rsid w:val="00577298"/>
    <w:rsid w:val="00586362"/>
    <w:rsid w:val="00590A5A"/>
    <w:rsid w:val="00591165"/>
    <w:rsid w:val="005929C9"/>
    <w:rsid w:val="0059316E"/>
    <w:rsid w:val="00597674"/>
    <w:rsid w:val="00597FD5"/>
    <w:rsid w:val="005A2172"/>
    <w:rsid w:val="005A4067"/>
    <w:rsid w:val="005A7B2B"/>
    <w:rsid w:val="005B16CC"/>
    <w:rsid w:val="005B3FFF"/>
    <w:rsid w:val="005B5842"/>
    <w:rsid w:val="005B6CA6"/>
    <w:rsid w:val="005C04A4"/>
    <w:rsid w:val="005C335B"/>
    <w:rsid w:val="005C714D"/>
    <w:rsid w:val="005C776C"/>
    <w:rsid w:val="005D20B9"/>
    <w:rsid w:val="005D51BC"/>
    <w:rsid w:val="005D54B1"/>
    <w:rsid w:val="005D687E"/>
    <w:rsid w:val="005D7D6B"/>
    <w:rsid w:val="005E1FC5"/>
    <w:rsid w:val="005E34E0"/>
    <w:rsid w:val="005E367F"/>
    <w:rsid w:val="005E4434"/>
    <w:rsid w:val="005F05A4"/>
    <w:rsid w:val="005F10A5"/>
    <w:rsid w:val="005F17F7"/>
    <w:rsid w:val="005F1829"/>
    <w:rsid w:val="005F3FE9"/>
    <w:rsid w:val="005F58DA"/>
    <w:rsid w:val="005F5DDF"/>
    <w:rsid w:val="00601273"/>
    <w:rsid w:val="00603041"/>
    <w:rsid w:val="0060469E"/>
    <w:rsid w:val="00605153"/>
    <w:rsid w:val="006053F1"/>
    <w:rsid w:val="00606F74"/>
    <w:rsid w:val="00610E18"/>
    <w:rsid w:val="00611391"/>
    <w:rsid w:val="00611F87"/>
    <w:rsid w:val="00612849"/>
    <w:rsid w:val="00615875"/>
    <w:rsid w:val="006166B2"/>
    <w:rsid w:val="00621100"/>
    <w:rsid w:val="00631CC9"/>
    <w:rsid w:val="0063272F"/>
    <w:rsid w:val="00633420"/>
    <w:rsid w:val="00633C32"/>
    <w:rsid w:val="0063438E"/>
    <w:rsid w:val="00635DF6"/>
    <w:rsid w:val="00637210"/>
    <w:rsid w:val="006406A0"/>
    <w:rsid w:val="006409C9"/>
    <w:rsid w:val="00641604"/>
    <w:rsid w:val="006429C2"/>
    <w:rsid w:val="006436EB"/>
    <w:rsid w:val="00644470"/>
    <w:rsid w:val="00644BDF"/>
    <w:rsid w:val="00651A53"/>
    <w:rsid w:val="00651B20"/>
    <w:rsid w:val="00663746"/>
    <w:rsid w:val="00665776"/>
    <w:rsid w:val="006667FE"/>
    <w:rsid w:val="00670C20"/>
    <w:rsid w:val="00673380"/>
    <w:rsid w:val="00674DCA"/>
    <w:rsid w:val="0067691C"/>
    <w:rsid w:val="00681CB6"/>
    <w:rsid w:val="00682F23"/>
    <w:rsid w:val="0068747B"/>
    <w:rsid w:val="00692932"/>
    <w:rsid w:val="00693272"/>
    <w:rsid w:val="00693549"/>
    <w:rsid w:val="00696FB0"/>
    <w:rsid w:val="006A03DE"/>
    <w:rsid w:val="006A1340"/>
    <w:rsid w:val="006A4714"/>
    <w:rsid w:val="006A6A37"/>
    <w:rsid w:val="006B13C3"/>
    <w:rsid w:val="006B18A0"/>
    <w:rsid w:val="006B2C23"/>
    <w:rsid w:val="006B33D5"/>
    <w:rsid w:val="006B3746"/>
    <w:rsid w:val="006B3D5F"/>
    <w:rsid w:val="006B3FC7"/>
    <w:rsid w:val="006C0A48"/>
    <w:rsid w:val="006C3AD2"/>
    <w:rsid w:val="006D097D"/>
    <w:rsid w:val="006D1115"/>
    <w:rsid w:val="006D4898"/>
    <w:rsid w:val="006D6A71"/>
    <w:rsid w:val="006D6CE5"/>
    <w:rsid w:val="006D7D93"/>
    <w:rsid w:val="006E0549"/>
    <w:rsid w:val="006E5A88"/>
    <w:rsid w:val="006E6493"/>
    <w:rsid w:val="006E7B12"/>
    <w:rsid w:val="006F08AB"/>
    <w:rsid w:val="006F366F"/>
    <w:rsid w:val="006F5D1D"/>
    <w:rsid w:val="006F76A1"/>
    <w:rsid w:val="007036BE"/>
    <w:rsid w:val="00705393"/>
    <w:rsid w:val="0070714E"/>
    <w:rsid w:val="00707F8A"/>
    <w:rsid w:val="007133D3"/>
    <w:rsid w:val="00715B8F"/>
    <w:rsid w:val="007209A3"/>
    <w:rsid w:val="00723821"/>
    <w:rsid w:val="007252ED"/>
    <w:rsid w:val="00727F6D"/>
    <w:rsid w:val="00731D3A"/>
    <w:rsid w:val="007340AB"/>
    <w:rsid w:val="007410B5"/>
    <w:rsid w:val="00742CB7"/>
    <w:rsid w:val="00743766"/>
    <w:rsid w:val="007473DC"/>
    <w:rsid w:val="00747AEB"/>
    <w:rsid w:val="00750980"/>
    <w:rsid w:val="00750B23"/>
    <w:rsid w:val="00750BAC"/>
    <w:rsid w:val="00750D3D"/>
    <w:rsid w:val="00751224"/>
    <w:rsid w:val="00754484"/>
    <w:rsid w:val="00755B57"/>
    <w:rsid w:val="0075648A"/>
    <w:rsid w:val="007564C2"/>
    <w:rsid w:val="007600F1"/>
    <w:rsid w:val="00763105"/>
    <w:rsid w:val="00764104"/>
    <w:rsid w:val="007641A7"/>
    <w:rsid w:val="00765E3C"/>
    <w:rsid w:val="00770453"/>
    <w:rsid w:val="007723A4"/>
    <w:rsid w:val="00774F47"/>
    <w:rsid w:val="0077727E"/>
    <w:rsid w:val="00780CFE"/>
    <w:rsid w:val="00780F8B"/>
    <w:rsid w:val="00781020"/>
    <w:rsid w:val="00781701"/>
    <w:rsid w:val="00782456"/>
    <w:rsid w:val="007830A8"/>
    <w:rsid w:val="007877B8"/>
    <w:rsid w:val="00787D7D"/>
    <w:rsid w:val="007935BA"/>
    <w:rsid w:val="00793645"/>
    <w:rsid w:val="00795895"/>
    <w:rsid w:val="007A167A"/>
    <w:rsid w:val="007A2195"/>
    <w:rsid w:val="007A353C"/>
    <w:rsid w:val="007B0A8E"/>
    <w:rsid w:val="007B194B"/>
    <w:rsid w:val="007B6EF0"/>
    <w:rsid w:val="007B7ED1"/>
    <w:rsid w:val="007C0EB3"/>
    <w:rsid w:val="007C14DF"/>
    <w:rsid w:val="007C2C79"/>
    <w:rsid w:val="007C2EC6"/>
    <w:rsid w:val="007C3F0C"/>
    <w:rsid w:val="007C61C4"/>
    <w:rsid w:val="007C72F1"/>
    <w:rsid w:val="007C73C1"/>
    <w:rsid w:val="007D03DF"/>
    <w:rsid w:val="007D1916"/>
    <w:rsid w:val="007D2B95"/>
    <w:rsid w:val="007D61EF"/>
    <w:rsid w:val="007E17D2"/>
    <w:rsid w:val="007E1F01"/>
    <w:rsid w:val="007E2FD9"/>
    <w:rsid w:val="007E3192"/>
    <w:rsid w:val="007E72F7"/>
    <w:rsid w:val="007E7B6B"/>
    <w:rsid w:val="007F02F2"/>
    <w:rsid w:val="007F0B92"/>
    <w:rsid w:val="007F4CA2"/>
    <w:rsid w:val="007F738C"/>
    <w:rsid w:val="00800896"/>
    <w:rsid w:val="00802C84"/>
    <w:rsid w:val="00803EB0"/>
    <w:rsid w:val="008043AD"/>
    <w:rsid w:val="008062F8"/>
    <w:rsid w:val="00815CDD"/>
    <w:rsid w:val="008255F4"/>
    <w:rsid w:val="008265AD"/>
    <w:rsid w:val="008310A0"/>
    <w:rsid w:val="008335CB"/>
    <w:rsid w:val="00834ACA"/>
    <w:rsid w:val="00840696"/>
    <w:rsid w:val="00841D68"/>
    <w:rsid w:val="008426B2"/>
    <w:rsid w:val="00843538"/>
    <w:rsid w:val="00844EBC"/>
    <w:rsid w:val="0084500B"/>
    <w:rsid w:val="0084785B"/>
    <w:rsid w:val="00847CDA"/>
    <w:rsid w:val="00853047"/>
    <w:rsid w:val="0085413F"/>
    <w:rsid w:val="0085468C"/>
    <w:rsid w:val="00857376"/>
    <w:rsid w:val="00863637"/>
    <w:rsid w:val="00865F1C"/>
    <w:rsid w:val="00870073"/>
    <w:rsid w:val="00886916"/>
    <w:rsid w:val="008873F9"/>
    <w:rsid w:val="00892A78"/>
    <w:rsid w:val="00896B1E"/>
    <w:rsid w:val="0089761A"/>
    <w:rsid w:val="00897A66"/>
    <w:rsid w:val="008A0F8B"/>
    <w:rsid w:val="008A1363"/>
    <w:rsid w:val="008A1C32"/>
    <w:rsid w:val="008A369B"/>
    <w:rsid w:val="008B0E87"/>
    <w:rsid w:val="008B1595"/>
    <w:rsid w:val="008B1A05"/>
    <w:rsid w:val="008B3030"/>
    <w:rsid w:val="008B35E0"/>
    <w:rsid w:val="008B368F"/>
    <w:rsid w:val="008B3A5F"/>
    <w:rsid w:val="008B4E80"/>
    <w:rsid w:val="008C17C4"/>
    <w:rsid w:val="008C4FA9"/>
    <w:rsid w:val="008E1458"/>
    <w:rsid w:val="008E16BF"/>
    <w:rsid w:val="008E541B"/>
    <w:rsid w:val="008F0A05"/>
    <w:rsid w:val="008F1303"/>
    <w:rsid w:val="008F22A1"/>
    <w:rsid w:val="008F5863"/>
    <w:rsid w:val="008F6CBF"/>
    <w:rsid w:val="008F76E3"/>
    <w:rsid w:val="00900A2C"/>
    <w:rsid w:val="009010D5"/>
    <w:rsid w:val="009017C5"/>
    <w:rsid w:val="009102F5"/>
    <w:rsid w:val="00911EEA"/>
    <w:rsid w:val="0091392B"/>
    <w:rsid w:val="009140F0"/>
    <w:rsid w:val="00917EEB"/>
    <w:rsid w:val="00924EEF"/>
    <w:rsid w:val="00925A3F"/>
    <w:rsid w:val="009266A5"/>
    <w:rsid w:val="009277AA"/>
    <w:rsid w:val="00930351"/>
    <w:rsid w:val="0093073E"/>
    <w:rsid w:val="00933479"/>
    <w:rsid w:val="00934305"/>
    <w:rsid w:val="00934628"/>
    <w:rsid w:val="00936A55"/>
    <w:rsid w:val="0094192B"/>
    <w:rsid w:val="009420E2"/>
    <w:rsid w:val="00943F3F"/>
    <w:rsid w:val="00946A71"/>
    <w:rsid w:val="00953ADB"/>
    <w:rsid w:val="009562FB"/>
    <w:rsid w:val="00957DCC"/>
    <w:rsid w:val="00960D2F"/>
    <w:rsid w:val="00962969"/>
    <w:rsid w:val="00963F96"/>
    <w:rsid w:val="009652DB"/>
    <w:rsid w:val="009711AE"/>
    <w:rsid w:val="00971ABB"/>
    <w:rsid w:val="00973FF5"/>
    <w:rsid w:val="0097537A"/>
    <w:rsid w:val="009755F7"/>
    <w:rsid w:val="00977BF1"/>
    <w:rsid w:val="00982076"/>
    <w:rsid w:val="0098348A"/>
    <w:rsid w:val="009877CD"/>
    <w:rsid w:val="00991CA4"/>
    <w:rsid w:val="00992828"/>
    <w:rsid w:val="009956DC"/>
    <w:rsid w:val="009965B0"/>
    <w:rsid w:val="009A1204"/>
    <w:rsid w:val="009A514C"/>
    <w:rsid w:val="009B0ED3"/>
    <w:rsid w:val="009B1811"/>
    <w:rsid w:val="009B3C64"/>
    <w:rsid w:val="009B5171"/>
    <w:rsid w:val="009B660F"/>
    <w:rsid w:val="009B6908"/>
    <w:rsid w:val="009C0F3B"/>
    <w:rsid w:val="009C6F5D"/>
    <w:rsid w:val="009D050E"/>
    <w:rsid w:val="009D2D37"/>
    <w:rsid w:val="009D4585"/>
    <w:rsid w:val="009D5171"/>
    <w:rsid w:val="009D6F85"/>
    <w:rsid w:val="009E01AC"/>
    <w:rsid w:val="009E1F9E"/>
    <w:rsid w:val="009E203C"/>
    <w:rsid w:val="009E5C06"/>
    <w:rsid w:val="009E712A"/>
    <w:rsid w:val="009E7953"/>
    <w:rsid w:val="009F1825"/>
    <w:rsid w:val="009F34C9"/>
    <w:rsid w:val="00A0501D"/>
    <w:rsid w:val="00A15C0B"/>
    <w:rsid w:val="00A23FBC"/>
    <w:rsid w:val="00A25D15"/>
    <w:rsid w:val="00A31A60"/>
    <w:rsid w:val="00A32DBB"/>
    <w:rsid w:val="00A34D4B"/>
    <w:rsid w:val="00A35C91"/>
    <w:rsid w:val="00A45BD8"/>
    <w:rsid w:val="00A536B3"/>
    <w:rsid w:val="00A56A69"/>
    <w:rsid w:val="00A56C04"/>
    <w:rsid w:val="00A617E6"/>
    <w:rsid w:val="00A6331E"/>
    <w:rsid w:val="00A64831"/>
    <w:rsid w:val="00A65774"/>
    <w:rsid w:val="00A65F2C"/>
    <w:rsid w:val="00A66E47"/>
    <w:rsid w:val="00A66FDB"/>
    <w:rsid w:val="00A7069A"/>
    <w:rsid w:val="00A7125B"/>
    <w:rsid w:val="00A74190"/>
    <w:rsid w:val="00A756B0"/>
    <w:rsid w:val="00A86A3F"/>
    <w:rsid w:val="00AA0ABD"/>
    <w:rsid w:val="00AA0AEB"/>
    <w:rsid w:val="00AA4955"/>
    <w:rsid w:val="00AA4D61"/>
    <w:rsid w:val="00AA4E10"/>
    <w:rsid w:val="00AA5BD0"/>
    <w:rsid w:val="00AB2C05"/>
    <w:rsid w:val="00AB4B66"/>
    <w:rsid w:val="00AB4C8E"/>
    <w:rsid w:val="00AB674B"/>
    <w:rsid w:val="00AC19A3"/>
    <w:rsid w:val="00AC422D"/>
    <w:rsid w:val="00AC446C"/>
    <w:rsid w:val="00AD0C8A"/>
    <w:rsid w:val="00AD1F12"/>
    <w:rsid w:val="00AE0E03"/>
    <w:rsid w:val="00AE111E"/>
    <w:rsid w:val="00AE1F2B"/>
    <w:rsid w:val="00AE2DE1"/>
    <w:rsid w:val="00AE3743"/>
    <w:rsid w:val="00AE7981"/>
    <w:rsid w:val="00AE7CD1"/>
    <w:rsid w:val="00AF2F7A"/>
    <w:rsid w:val="00AF316D"/>
    <w:rsid w:val="00AF3949"/>
    <w:rsid w:val="00AF6B64"/>
    <w:rsid w:val="00B07F26"/>
    <w:rsid w:val="00B11202"/>
    <w:rsid w:val="00B128F7"/>
    <w:rsid w:val="00B2008D"/>
    <w:rsid w:val="00B23886"/>
    <w:rsid w:val="00B23A50"/>
    <w:rsid w:val="00B272A3"/>
    <w:rsid w:val="00B30B6A"/>
    <w:rsid w:val="00B32609"/>
    <w:rsid w:val="00B34936"/>
    <w:rsid w:val="00B4735E"/>
    <w:rsid w:val="00B51F1F"/>
    <w:rsid w:val="00B528D4"/>
    <w:rsid w:val="00B5298C"/>
    <w:rsid w:val="00B53C84"/>
    <w:rsid w:val="00B56A02"/>
    <w:rsid w:val="00B62605"/>
    <w:rsid w:val="00B62B28"/>
    <w:rsid w:val="00B71F51"/>
    <w:rsid w:val="00B74EAA"/>
    <w:rsid w:val="00B75B1A"/>
    <w:rsid w:val="00B75EE2"/>
    <w:rsid w:val="00B77287"/>
    <w:rsid w:val="00B821C2"/>
    <w:rsid w:val="00B85D8C"/>
    <w:rsid w:val="00B85FE7"/>
    <w:rsid w:val="00B8683B"/>
    <w:rsid w:val="00B86B6B"/>
    <w:rsid w:val="00B87A70"/>
    <w:rsid w:val="00B904A2"/>
    <w:rsid w:val="00B90EB4"/>
    <w:rsid w:val="00B9208F"/>
    <w:rsid w:val="00B92338"/>
    <w:rsid w:val="00B92C9E"/>
    <w:rsid w:val="00B94F3A"/>
    <w:rsid w:val="00B95DAB"/>
    <w:rsid w:val="00B97687"/>
    <w:rsid w:val="00BA25A2"/>
    <w:rsid w:val="00BA679D"/>
    <w:rsid w:val="00BA7672"/>
    <w:rsid w:val="00BB11F2"/>
    <w:rsid w:val="00BB2C09"/>
    <w:rsid w:val="00BB2E3F"/>
    <w:rsid w:val="00BB3CA3"/>
    <w:rsid w:val="00BB5507"/>
    <w:rsid w:val="00BB59E0"/>
    <w:rsid w:val="00BB5D93"/>
    <w:rsid w:val="00BB6E1C"/>
    <w:rsid w:val="00BC0DAB"/>
    <w:rsid w:val="00BC1597"/>
    <w:rsid w:val="00BC4782"/>
    <w:rsid w:val="00BC570C"/>
    <w:rsid w:val="00BC6B96"/>
    <w:rsid w:val="00BD0E45"/>
    <w:rsid w:val="00BD2551"/>
    <w:rsid w:val="00BD36B7"/>
    <w:rsid w:val="00BD5055"/>
    <w:rsid w:val="00BD7D8E"/>
    <w:rsid w:val="00BE131C"/>
    <w:rsid w:val="00BE52EB"/>
    <w:rsid w:val="00BF01A5"/>
    <w:rsid w:val="00BF04EC"/>
    <w:rsid w:val="00BF1BB1"/>
    <w:rsid w:val="00BF41DC"/>
    <w:rsid w:val="00BF436C"/>
    <w:rsid w:val="00BF55B2"/>
    <w:rsid w:val="00BF6498"/>
    <w:rsid w:val="00BF6BC0"/>
    <w:rsid w:val="00BF6ECE"/>
    <w:rsid w:val="00C06EC1"/>
    <w:rsid w:val="00C07ADC"/>
    <w:rsid w:val="00C1618D"/>
    <w:rsid w:val="00C344E5"/>
    <w:rsid w:val="00C34511"/>
    <w:rsid w:val="00C43E5E"/>
    <w:rsid w:val="00C55D94"/>
    <w:rsid w:val="00C56EED"/>
    <w:rsid w:val="00C5755C"/>
    <w:rsid w:val="00C6103A"/>
    <w:rsid w:val="00C70113"/>
    <w:rsid w:val="00C71D2E"/>
    <w:rsid w:val="00C72630"/>
    <w:rsid w:val="00C730A1"/>
    <w:rsid w:val="00C845F1"/>
    <w:rsid w:val="00C85AB6"/>
    <w:rsid w:val="00C9248A"/>
    <w:rsid w:val="00C94C5E"/>
    <w:rsid w:val="00C95EC9"/>
    <w:rsid w:val="00C96166"/>
    <w:rsid w:val="00CA03B7"/>
    <w:rsid w:val="00CA0675"/>
    <w:rsid w:val="00CA081A"/>
    <w:rsid w:val="00CA13AB"/>
    <w:rsid w:val="00CA1D0E"/>
    <w:rsid w:val="00CA5E0C"/>
    <w:rsid w:val="00CA6057"/>
    <w:rsid w:val="00CA7AB7"/>
    <w:rsid w:val="00CB1D82"/>
    <w:rsid w:val="00CB2CFD"/>
    <w:rsid w:val="00CB3004"/>
    <w:rsid w:val="00CB4717"/>
    <w:rsid w:val="00CB685F"/>
    <w:rsid w:val="00CB7ACF"/>
    <w:rsid w:val="00CC08AF"/>
    <w:rsid w:val="00CC212A"/>
    <w:rsid w:val="00CC28FB"/>
    <w:rsid w:val="00CC3A2F"/>
    <w:rsid w:val="00CC43D3"/>
    <w:rsid w:val="00CC60E5"/>
    <w:rsid w:val="00CC7B10"/>
    <w:rsid w:val="00CD4685"/>
    <w:rsid w:val="00CD785E"/>
    <w:rsid w:val="00CE150F"/>
    <w:rsid w:val="00CE666C"/>
    <w:rsid w:val="00CE746F"/>
    <w:rsid w:val="00CF3AC1"/>
    <w:rsid w:val="00CF3E77"/>
    <w:rsid w:val="00CF43A3"/>
    <w:rsid w:val="00CF4B12"/>
    <w:rsid w:val="00D00917"/>
    <w:rsid w:val="00D00FFE"/>
    <w:rsid w:val="00D018BF"/>
    <w:rsid w:val="00D02BFC"/>
    <w:rsid w:val="00D04C26"/>
    <w:rsid w:val="00D0561F"/>
    <w:rsid w:val="00D05A80"/>
    <w:rsid w:val="00D06B42"/>
    <w:rsid w:val="00D12CED"/>
    <w:rsid w:val="00D1507E"/>
    <w:rsid w:val="00D2127F"/>
    <w:rsid w:val="00D26030"/>
    <w:rsid w:val="00D33188"/>
    <w:rsid w:val="00D33250"/>
    <w:rsid w:val="00D33D40"/>
    <w:rsid w:val="00D35226"/>
    <w:rsid w:val="00D369E1"/>
    <w:rsid w:val="00D3732B"/>
    <w:rsid w:val="00D42D5A"/>
    <w:rsid w:val="00D431BF"/>
    <w:rsid w:val="00D46606"/>
    <w:rsid w:val="00D53341"/>
    <w:rsid w:val="00D562AB"/>
    <w:rsid w:val="00D624EF"/>
    <w:rsid w:val="00D646FF"/>
    <w:rsid w:val="00D64CAA"/>
    <w:rsid w:val="00D65F8E"/>
    <w:rsid w:val="00D667F4"/>
    <w:rsid w:val="00D70434"/>
    <w:rsid w:val="00D71330"/>
    <w:rsid w:val="00D71807"/>
    <w:rsid w:val="00D7229A"/>
    <w:rsid w:val="00D72984"/>
    <w:rsid w:val="00D74791"/>
    <w:rsid w:val="00D75073"/>
    <w:rsid w:val="00D76B26"/>
    <w:rsid w:val="00D8115E"/>
    <w:rsid w:val="00D84586"/>
    <w:rsid w:val="00D868EC"/>
    <w:rsid w:val="00D9048B"/>
    <w:rsid w:val="00D910A2"/>
    <w:rsid w:val="00D93332"/>
    <w:rsid w:val="00D9554F"/>
    <w:rsid w:val="00D96824"/>
    <w:rsid w:val="00D975ED"/>
    <w:rsid w:val="00DA1856"/>
    <w:rsid w:val="00DA29A1"/>
    <w:rsid w:val="00DA38D6"/>
    <w:rsid w:val="00DA70EC"/>
    <w:rsid w:val="00DA7F2D"/>
    <w:rsid w:val="00DB0B4A"/>
    <w:rsid w:val="00DB187B"/>
    <w:rsid w:val="00DB27F8"/>
    <w:rsid w:val="00DB392F"/>
    <w:rsid w:val="00DB446E"/>
    <w:rsid w:val="00DB45BF"/>
    <w:rsid w:val="00DB5A52"/>
    <w:rsid w:val="00DB6954"/>
    <w:rsid w:val="00DD38D0"/>
    <w:rsid w:val="00DD480A"/>
    <w:rsid w:val="00DD57E6"/>
    <w:rsid w:val="00DD7765"/>
    <w:rsid w:val="00DD77D3"/>
    <w:rsid w:val="00DD7C2B"/>
    <w:rsid w:val="00DE4437"/>
    <w:rsid w:val="00DE4566"/>
    <w:rsid w:val="00DE6400"/>
    <w:rsid w:val="00DF4F6C"/>
    <w:rsid w:val="00DF5DFC"/>
    <w:rsid w:val="00DF5FEA"/>
    <w:rsid w:val="00DF6AFB"/>
    <w:rsid w:val="00DF7983"/>
    <w:rsid w:val="00E02977"/>
    <w:rsid w:val="00E044D9"/>
    <w:rsid w:val="00E073FD"/>
    <w:rsid w:val="00E11A40"/>
    <w:rsid w:val="00E12A91"/>
    <w:rsid w:val="00E13FF2"/>
    <w:rsid w:val="00E141F1"/>
    <w:rsid w:val="00E15C61"/>
    <w:rsid w:val="00E1736D"/>
    <w:rsid w:val="00E22E86"/>
    <w:rsid w:val="00E2319C"/>
    <w:rsid w:val="00E2607B"/>
    <w:rsid w:val="00E26472"/>
    <w:rsid w:val="00E31A2C"/>
    <w:rsid w:val="00E31B43"/>
    <w:rsid w:val="00E329E4"/>
    <w:rsid w:val="00E32DB2"/>
    <w:rsid w:val="00E34707"/>
    <w:rsid w:val="00E34FCC"/>
    <w:rsid w:val="00E42237"/>
    <w:rsid w:val="00E42490"/>
    <w:rsid w:val="00E45328"/>
    <w:rsid w:val="00E454A7"/>
    <w:rsid w:val="00E468C5"/>
    <w:rsid w:val="00E469ED"/>
    <w:rsid w:val="00E47209"/>
    <w:rsid w:val="00E50B1F"/>
    <w:rsid w:val="00E51549"/>
    <w:rsid w:val="00E53C28"/>
    <w:rsid w:val="00E60125"/>
    <w:rsid w:val="00E6062D"/>
    <w:rsid w:val="00E60B09"/>
    <w:rsid w:val="00E61400"/>
    <w:rsid w:val="00E62A1C"/>
    <w:rsid w:val="00E632F6"/>
    <w:rsid w:val="00E666B1"/>
    <w:rsid w:val="00E66985"/>
    <w:rsid w:val="00E67453"/>
    <w:rsid w:val="00E705A8"/>
    <w:rsid w:val="00E706B2"/>
    <w:rsid w:val="00E70942"/>
    <w:rsid w:val="00E75D88"/>
    <w:rsid w:val="00E85A37"/>
    <w:rsid w:val="00E86BBF"/>
    <w:rsid w:val="00E93179"/>
    <w:rsid w:val="00E93840"/>
    <w:rsid w:val="00EA0E15"/>
    <w:rsid w:val="00EA34D9"/>
    <w:rsid w:val="00EA3B29"/>
    <w:rsid w:val="00EA5A30"/>
    <w:rsid w:val="00EA6E09"/>
    <w:rsid w:val="00EB0953"/>
    <w:rsid w:val="00EB0A01"/>
    <w:rsid w:val="00EB0BE3"/>
    <w:rsid w:val="00EB257B"/>
    <w:rsid w:val="00EB36A1"/>
    <w:rsid w:val="00EB375D"/>
    <w:rsid w:val="00EB45A3"/>
    <w:rsid w:val="00EB7C0A"/>
    <w:rsid w:val="00EB7E6A"/>
    <w:rsid w:val="00EC13B1"/>
    <w:rsid w:val="00EC24F8"/>
    <w:rsid w:val="00EC36BF"/>
    <w:rsid w:val="00EC37A0"/>
    <w:rsid w:val="00EC5A25"/>
    <w:rsid w:val="00ED0DDF"/>
    <w:rsid w:val="00ED1EA9"/>
    <w:rsid w:val="00ED30F0"/>
    <w:rsid w:val="00ED3813"/>
    <w:rsid w:val="00ED607D"/>
    <w:rsid w:val="00EF1D46"/>
    <w:rsid w:val="00EF2429"/>
    <w:rsid w:val="00EF331D"/>
    <w:rsid w:val="00EF6505"/>
    <w:rsid w:val="00EF6C00"/>
    <w:rsid w:val="00EF6EBF"/>
    <w:rsid w:val="00EF7361"/>
    <w:rsid w:val="00EF7DCE"/>
    <w:rsid w:val="00F010CF"/>
    <w:rsid w:val="00F0184B"/>
    <w:rsid w:val="00F02AF9"/>
    <w:rsid w:val="00F032BB"/>
    <w:rsid w:val="00F043CD"/>
    <w:rsid w:val="00F10948"/>
    <w:rsid w:val="00F11025"/>
    <w:rsid w:val="00F1180E"/>
    <w:rsid w:val="00F12FAA"/>
    <w:rsid w:val="00F15C48"/>
    <w:rsid w:val="00F23013"/>
    <w:rsid w:val="00F3171E"/>
    <w:rsid w:val="00F324ED"/>
    <w:rsid w:val="00F338EE"/>
    <w:rsid w:val="00F33AEE"/>
    <w:rsid w:val="00F3736F"/>
    <w:rsid w:val="00F37D41"/>
    <w:rsid w:val="00F436F5"/>
    <w:rsid w:val="00F43A5F"/>
    <w:rsid w:val="00F444B1"/>
    <w:rsid w:val="00F4548D"/>
    <w:rsid w:val="00F52144"/>
    <w:rsid w:val="00F544D2"/>
    <w:rsid w:val="00F60F5B"/>
    <w:rsid w:val="00F610DE"/>
    <w:rsid w:val="00F6297A"/>
    <w:rsid w:val="00F658AE"/>
    <w:rsid w:val="00F658E3"/>
    <w:rsid w:val="00F675D6"/>
    <w:rsid w:val="00F67A69"/>
    <w:rsid w:val="00F71E74"/>
    <w:rsid w:val="00F743F7"/>
    <w:rsid w:val="00F75627"/>
    <w:rsid w:val="00F75BE7"/>
    <w:rsid w:val="00F77FDE"/>
    <w:rsid w:val="00F80B28"/>
    <w:rsid w:val="00F828FC"/>
    <w:rsid w:val="00F8327C"/>
    <w:rsid w:val="00F8503F"/>
    <w:rsid w:val="00F8775D"/>
    <w:rsid w:val="00F91651"/>
    <w:rsid w:val="00F930F4"/>
    <w:rsid w:val="00F93D8B"/>
    <w:rsid w:val="00F95C5F"/>
    <w:rsid w:val="00F96C88"/>
    <w:rsid w:val="00F96EF4"/>
    <w:rsid w:val="00F96F57"/>
    <w:rsid w:val="00F96F78"/>
    <w:rsid w:val="00F97743"/>
    <w:rsid w:val="00FA130B"/>
    <w:rsid w:val="00FA1A66"/>
    <w:rsid w:val="00FA1FCC"/>
    <w:rsid w:val="00FA2669"/>
    <w:rsid w:val="00FA37EE"/>
    <w:rsid w:val="00FA5D04"/>
    <w:rsid w:val="00FA669B"/>
    <w:rsid w:val="00FA765E"/>
    <w:rsid w:val="00FB1761"/>
    <w:rsid w:val="00FB4034"/>
    <w:rsid w:val="00FB505D"/>
    <w:rsid w:val="00FB7D9E"/>
    <w:rsid w:val="00FC1D37"/>
    <w:rsid w:val="00FC3ECE"/>
    <w:rsid w:val="00FC5094"/>
    <w:rsid w:val="00FC5EAB"/>
    <w:rsid w:val="00FD15D1"/>
    <w:rsid w:val="00FD2DB9"/>
    <w:rsid w:val="00FD6FFE"/>
    <w:rsid w:val="00FD78DC"/>
    <w:rsid w:val="00FD7F6B"/>
    <w:rsid w:val="00FE10F8"/>
    <w:rsid w:val="00FE70B7"/>
    <w:rsid w:val="00FE72A7"/>
    <w:rsid w:val="00FF17F0"/>
    <w:rsid w:val="00FF79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C815A7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36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F316D"/>
    <w:rPr>
      <w:rFonts w:ascii="Times New Roman" w:hAnsi="Times New Roman"/>
      <w:sz w:val="24"/>
    </w:rPr>
  </w:style>
  <w:style w:type="paragraph" w:styleId="Heading1">
    <w:name w:val="heading 1"/>
    <w:basedOn w:val="Normal"/>
    <w:next w:val="Normal"/>
    <w:link w:val="Heading1Char"/>
    <w:uiPriority w:val="9"/>
    <w:qFormat/>
    <w:rsid w:val="00561A14"/>
    <w:pPr>
      <w:keepNext/>
      <w:keepLines/>
      <w:spacing w:before="240" w:after="0"/>
      <w:jc w:val="both"/>
      <w:outlineLvl w:val="0"/>
    </w:pPr>
    <w:rPr>
      <w:rFonts w:eastAsiaTheme="majorEastAsia" w:cstheme="majorBidi"/>
      <w:b/>
      <w:color w:val="000000" w:themeColor="text1"/>
      <w:sz w:val="28"/>
      <w:szCs w:val="32"/>
    </w:rPr>
  </w:style>
  <w:style w:type="paragraph" w:styleId="Heading2">
    <w:name w:val="heading 2"/>
    <w:basedOn w:val="Normal"/>
    <w:next w:val="Normal"/>
    <w:link w:val="Heading2Char"/>
    <w:autoRedefine/>
    <w:uiPriority w:val="9"/>
    <w:unhideWhenUsed/>
    <w:qFormat/>
    <w:rsid w:val="001F2636"/>
    <w:pPr>
      <w:keepNext/>
      <w:keepLines/>
      <w:spacing w:before="40" w:after="0"/>
      <w:jc w:val="both"/>
      <w:outlineLvl w:val="1"/>
    </w:pPr>
    <w:rPr>
      <w:rFonts w:eastAsiaTheme="majorEastAsia" w:cstheme="majorBidi"/>
      <w:color w:val="000000" w:themeColor="text1"/>
      <w:szCs w:val="26"/>
      <w:u w:val="single"/>
    </w:rPr>
  </w:style>
  <w:style w:type="paragraph" w:styleId="Heading3">
    <w:name w:val="heading 3"/>
    <w:basedOn w:val="Normal"/>
    <w:next w:val="Normal"/>
    <w:link w:val="Heading3Char"/>
    <w:autoRedefine/>
    <w:uiPriority w:val="9"/>
    <w:unhideWhenUsed/>
    <w:qFormat/>
    <w:rsid w:val="001F2636"/>
    <w:pPr>
      <w:keepNext/>
      <w:keepLines/>
      <w:spacing w:before="40" w:after="0"/>
      <w:jc w:val="both"/>
      <w:outlineLvl w:val="2"/>
    </w:pPr>
    <w:rPr>
      <w:rFonts w:eastAsiaTheme="majorEastAsia" w:cstheme="majorBidi"/>
      <w:b/>
      <w:color w:val="000000" w:themeColor="text1"/>
      <w:szCs w:val="24"/>
    </w:rPr>
  </w:style>
  <w:style w:type="paragraph" w:styleId="Heading4">
    <w:name w:val="heading 4"/>
    <w:basedOn w:val="Normal"/>
    <w:next w:val="Normal"/>
    <w:link w:val="Heading4Char"/>
    <w:uiPriority w:val="9"/>
    <w:semiHidden/>
    <w:unhideWhenUsed/>
    <w:qFormat/>
    <w:rsid w:val="007F02F2"/>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7F02F2"/>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7F02F2"/>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7F02F2"/>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7F02F2"/>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7F02F2"/>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61A14"/>
    <w:rPr>
      <w:rFonts w:ascii="Times New Roman" w:eastAsiaTheme="majorEastAsia" w:hAnsi="Times New Roman" w:cstheme="majorBidi"/>
      <w:b/>
      <w:color w:val="000000" w:themeColor="text1"/>
      <w:sz w:val="28"/>
      <w:szCs w:val="32"/>
    </w:rPr>
  </w:style>
  <w:style w:type="character" w:customStyle="1" w:styleId="Heading2Char">
    <w:name w:val="Heading 2 Char"/>
    <w:basedOn w:val="DefaultParagraphFont"/>
    <w:link w:val="Heading2"/>
    <w:uiPriority w:val="9"/>
    <w:rsid w:val="001F2636"/>
    <w:rPr>
      <w:rFonts w:ascii="Times New Roman" w:eastAsiaTheme="majorEastAsia" w:hAnsi="Times New Roman" w:cstheme="majorBidi"/>
      <w:color w:val="000000" w:themeColor="text1"/>
      <w:sz w:val="24"/>
      <w:szCs w:val="26"/>
      <w:u w:val="single"/>
    </w:rPr>
  </w:style>
  <w:style w:type="character" w:customStyle="1" w:styleId="Heading3Char">
    <w:name w:val="Heading 3 Char"/>
    <w:basedOn w:val="DefaultParagraphFont"/>
    <w:link w:val="Heading3"/>
    <w:uiPriority w:val="9"/>
    <w:rsid w:val="001F2636"/>
    <w:rPr>
      <w:rFonts w:ascii="Times New Roman" w:eastAsiaTheme="majorEastAsia" w:hAnsi="Times New Roman" w:cstheme="majorBidi"/>
      <w:b/>
      <w:color w:val="000000" w:themeColor="text1"/>
      <w:sz w:val="24"/>
      <w:szCs w:val="24"/>
    </w:rPr>
  </w:style>
  <w:style w:type="character" w:customStyle="1" w:styleId="Heading4Char">
    <w:name w:val="Heading 4 Char"/>
    <w:basedOn w:val="DefaultParagraphFont"/>
    <w:link w:val="Heading4"/>
    <w:uiPriority w:val="9"/>
    <w:semiHidden/>
    <w:rsid w:val="007F02F2"/>
    <w:rPr>
      <w:rFonts w:eastAsiaTheme="majorEastAsia" w:cstheme="majorBidi"/>
      <w:i/>
      <w:iCs/>
      <w:color w:val="2F5496" w:themeColor="accent1" w:themeShade="BF"/>
      <w:sz w:val="24"/>
    </w:rPr>
  </w:style>
  <w:style w:type="character" w:customStyle="1" w:styleId="Heading5Char">
    <w:name w:val="Heading 5 Char"/>
    <w:basedOn w:val="DefaultParagraphFont"/>
    <w:link w:val="Heading5"/>
    <w:uiPriority w:val="9"/>
    <w:semiHidden/>
    <w:rsid w:val="007F02F2"/>
    <w:rPr>
      <w:rFonts w:eastAsiaTheme="majorEastAsia" w:cstheme="majorBidi"/>
      <w:color w:val="2F5496" w:themeColor="accent1" w:themeShade="BF"/>
      <w:sz w:val="24"/>
    </w:rPr>
  </w:style>
  <w:style w:type="character" w:customStyle="1" w:styleId="Heading6Char">
    <w:name w:val="Heading 6 Char"/>
    <w:basedOn w:val="DefaultParagraphFont"/>
    <w:link w:val="Heading6"/>
    <w:uiPriority w:val="9"/>
    <w:semiHidden/>
    <w:rsid w:val="007F02F2"/>
    <w:rPr>
      <w:rFonts w:eastAsiaTheme="majorEastAsia" w:cstheme="majorBidi"/>
      <w:i/>
      <w:iCs/>
      <w:color w:val="595959" w:themeColor="text1" w:themeTint="A6"/>
      <w:sz w:val="24"/>
    </w:rPr>
  </w:style>
  <w:style w:type="character" w:customStyle="1" w:styleId="Heading7Char">
    <w:name w:val="Heading 7 Char"/>
    <w:basedOn w:val="DefaultParagraphFont"/>
    <w:link w:val="Heading7"/>
    <w:uiPriority w:val="9"/>
    <w:semiHidden/>
    <w:rsid w:val="007F02F2"/>
    <w:rPr>
      <w:rFonts w:eastAsiaTheme="majorEastAsia" w:cstheme="majorBidi"/>
      <w:color w:val="595959" w:themeColor="text1" w:themeTint="A6"/>
      <w:sz w:val="24"/>
    </w:rPr>
  </w:style>
  <w:style w:type="character" w:customStyle="1" w:styleId="Heading8Char">
    <w:name w:val="Heading 8 Char"/>
    <w:basedOn w:val="DefaultParagraphFont"/>
    <w:link w:val="Heading8"/>
    <w:uiPriority w:val="9"/>
    <w:semiHidden/>
    <w:rsid w:val="007F02F2"/>
    <w:rPr>
      <w:rFonts w:eastAsiaTheme="majorEastAsia" w:cstheme="majorBidi"/>
      <w:i/>
      <w:iCs/>
      <w:color w:val="272727" w:themeColor="text1" w:themeTint="D8"/>
      <w:sz w:val="24"/>
    </w:rPr>
  </w:style>
  <w:style w:type="character" w:customStyle="1" w:styleId="Heading9Char">
    <w:name w:val="Heading 9 Char"/>
    <w:basedOn w:val="DefaultParagraphFont"/>
    <w:link w:val="Heading9"/>
    <w:uiPriority w:val="9"/>
    <w:semiHidden/>
    <w:rsid w:val="007F02F2"/>
    <w:rPr>
      <w:rFonts w:eastAsiaTheme="majorEastAsia" w:cstheme="majorBidi"/>
      <w:color w:val="272727" w:themeColor="text1" w:themeTint="D8"/>
      <w:sz w:val="24"/>
    </w:rPr>
  </w:style>
  <w:style w:type="paragraph" w:styleId="Title">
    <w:name w:val="Title"/>
    <w:basedOn w:val="Normal"/>
    <w:next w:val="Normal"/>
    <w:link w:val="TitleChar"/>
    <w:uiPriority w:val="10"/>
    <w:qFormat/>
    <w:rsid w:val="007F02F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F02F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F02F2"/>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F02F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F02F2"/>
    <w:pPr>
      <w:spacing w:before="160"/>
      <w:jc w:val="center"/>
    </w:pPr>
    <w:rPr>
      <w:i/>
      <w:iCs/>
      <w:color w:val="404040" w:themeColor="text1" w:themeTint="BF"/>
    </w:rPr>
  </w:style>
  <w:style w:type="character" w:customStyle="1" w:styleId="QuoteChar">
    <w:name w:val="Quote Char"/>
    <w:basedOn w:val="DefaultParagraphFont"/>
    <w:link w:val="Quote"/>
    <w:uiPriority w:val="29"/>
    <w:rsid w:val="007F02F2"/>
    <w:rPr>
      <w:rFonts w:ascii="Times New Roman" w:hAnsi="Times New Roman"/>
      <w:i/>
      <w:iCs/>
      <w:color w:val="404040" w:themeColor="text1" w:themeTint="BF"/>
      <w:sz w:val="24"/>
    </w:rPr>
  </w:style>
  <w:style w:type="paragraph" w:styleId="ListParagraph">
    <w:name w:val="List Paragraph"/>
    <w:basedOn w:val="Normal"/>
    <w:link w:val="ListParagraphChar"/>
    <w:uiPriority w:val="1"/>
    <w:qFormat/>
    <w:rsid w:val="007F02F2"/>
    <w:pPr>
      <w:ind w:left="720"/>
      <w:contextualSpacing/>
    </w:pPr>
  </w:style>
  <w:style w:type="character" w:styleId="IntenseEmphasis">
    <w:name w:val="Intense Emphasis"/>
    <w:basedOn w:val="DefaultParagraphFont"/>
    <w:uiPriority w:val="21"/>
    <w:qFormat/>
    <w:rsid w:val="007F02F2"/>
    <w:rPr>
      <w:i/>
      <w:iCs/>
      <w:color w:val="2F5496" w:themeColor="accent1" w:themeShade="BF"/>
    </w:rPr>
  </w:style>
  <w:style w:type="paragraph" w:styleId="IntenseQuote">
    <w:name w:val="Intense Quote"/>
    <w:basedOn w:val="Normal"/>
    <w:next w:val="Normal"/>
    <w:link w:val="IntenseQuoteChar"/>
    <w:uiPriority w:val="30"/>
    <w:qFormat/>
    <w:rsid w:val="007F02F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F02F2"/>
    <w:rPr>
      <w:rFonts w:ascii="Times New Roman" w:hAnsi="Times New Roman"/>
      <w:i/>
      <w:iCs/>
      <w:color w:val="2F5496" w:themeColor="accent1" w:themeShade="BF"/>
      <w:sz w:val="24"/>
    </w:rPr>
  </w:style>
  <w:style w:type="character" w:styleId="IntenseReference">
    <w:name w:val="Intense Reference"/>
    <w:basedOn w:val="DefaultParagraphFont"/>
    <w:uiPriority w:val="32"/>
    <w:qFormat/>
    <w:rsid w:val="007F02F2"/>
    <w:rPr>
      <w:b/>
      <w:bCs/>
      <w:smallCaps/>
      <w:color w:val="2F5496" w:themeColor="accent1" w:themeShade="BF"/>
      <w:spacing w:val="5"/>
    </w:rPr>
  </w:style>
  <w:style w:type="paragraph" w:styleId="Header">
    <w:name w:val="header"/>
    <w:basedOn w:val="Normal"/>
    <w:link w:val="HeaderChar"/>
    <w:uiPriority w:val="99"/>
    <w:unhideWhenUsed/>
    <w:rsid w:val="00665776"/>
    <w:pPr>
      <w:tabs>
        <w:tab w:val="center" w:pos="4513"/>
        <w:tab w:val="right" w:pos="9026"/>
      </w:tabs>
      <w:spacing w:after="0" w:line="240" w:lineRule="auto"/>
    </w:pPr>
  </w:style>
  <w:style w:type="character" w:customStyle="1" w:styleId="HeaderChar">
    <w:name w:val="Header Char"/>
    <w:basedOn w:val="DefaultParagraphFont"/>
    <w:link w:val="Header"/>
    <w:uiPriority w:val="99"/>
    <w:rsid w:val="00665776"/>
    <w:rPr>
      <w:rFonts w:ascii="Times New Roman" w:hAnsi="Times New Roman"/>
      <w:sz w:val="24"/>
    </w:rPr>
  </w:style>
  <w:style w:type="paragraph" w:styleId="Footer">
    <w:name w:val="footer"/>
    <w:basedOn w:val="Normal"/>
    <w:link w:val="FooterChar"/>
    <w:uiPriority w:val="99"/>
    <w:unhideWhenUsed/>
    <w:rsid w:val="00665776"/>
    <w:pPr>
      <w:tabs>
        <w:tab w:val="center" w:pos="4513"/>
        <w:tab w:val="right" w:pos="9026"/>
      </w:tabs>
      <w:spacing w:after="0" w:line="240" w:lineRule="auto"/>
    </w:pPr>
  </w:style>
  <w:style w:type="character" w:customStyle="1" w:styleId="FooterChar">
    <w:name w:val="Footer Char"/>
    <w:basedOn w:val="DefaultParagraphFont"/>
    <w:link w:val="Footer"/>
    <w:uiPriority w:val="99"/>
    <w:rsid w:val="00665776"/>
    <w:rPr>
      <w:rFonts w:ascii="Times New Roman" w:hAnsi="Times New Roman"/>
      <w:sz w:val="24"/>
    </w:rPr>
  </w:style>
  <w:style w:type="table" w:styleId="TableGrid">
    <w:name w:val="Table Grid"/>
    <w:basedOn w:val="TableNormal"/>
    <w:uiPriority w:val="39"/>
    <w:rsid w:val="00F850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7C73C1"/>
    <w:pPr>
      <w:spacing w:line="259" w:lineRule="auto"/>
      <w:jc w:val="left"/>
      <w:outlineLvl w:val="9"/>
    </w:pPr>
    <w:rPr>
      <w:rFonts w:asciiTheme="majorHAnsi" w:hAnsiTheme="majorHAnsi"/>
      <w:b w:val="0"/>
      <w:color w:val="2F5496" w:themeColor="accent1" w:themeShade="BF"/>
      <w:kern w:val="0"/>
      <w:sz w:val="32"/>
      <w:lang w:eastAsia="en-GB"/>
      <w14:ligatures w14:val="none"/>
    </w:rPr>
  </w:style>
  <w:style w:type="paragraph" w:styleId="TOC1">
    <w:name w:val="toc 1"/>
    <w:basedOn w:val="Normal"/>
    <w:next w:val="Normal"/>
    <w:autoRedefine/>
    <w:uiPriority w:val="39"/>
    <w:unhideWhenUsed/>
    <w:rsid w:val="007C73C1"/>
    <w:pPr>
      <w:spacing w:after="100"/>
    </w:pPr>
  </w:style>
  <w:style w:type="paragraph" w:styleId="TOC2">
    <w:name w:val="toc 2"/>
    <w:basedOn w:val="Normal"/>
    <w:next w:val="Normal"/>
    <w:autoRedefine/>
    <w:uiPriority w:val="39"/>
    <w:unhideWhenUsed/>
    <w:rsid w:val="007C73C1"/>
    <w:pPr>
      <w:spacing w:after="100"/>
      <w:ind w:left="240"/>
    </w:pPr>
  </w:style>
  <w:style w:type="character" w:styleId="Hyperlink">
    <w:name w:val="Hyperlink"/>
    <w:basedOn w:val="DefaultParagraphFont"/>
    <w:uiPriority w:val="99"/>
    <w:unhideWhenUsed/>
    <w:rsid w:val="007C73C1"/>
    <w:rPr>
      <w:color w:val="0563C1" w:themeColor="hyperlink"/>
      <w:u w:val="single"/>
    </w:rPr>
  </w:style>
  <w:style w:type="paragraph" w:styleId="Caption">
    <w:name w:val="caption"/>
    <w:basedOn w:val="Normal"/>
    <w:qFormat/>
    <w:rsid w:val="00750D3D"/>
    <w:pPr>
      <w:suppressLineNumbers/>
      <w:suppressAutoHyphens/>
      <w:spacing w:before="120" w:after="120"/>
      <w:jc w:val="both"/>
    </w:pPr>
    <w:rPr>
      <w:rFonts w:eastAsia="Calibri" w:cs="DejaVu Sans"/>
      <w:i/>
      <w:iCs/>
      <w:color w:val="000000"/>
      <w:kern w:val="0"/>
      <w:szCs w:val="24"/>
      <w:lang w:eastAsia="ar-SA"/>
      <w14:ligatures w14:val="none"/>
    </w:rPr>
  </w:style>
  <w:style w:type="paragraph" w:styleId="NormalWeb">
    <w:name w:val="Normal (Web)"/>
    <w:basedOn w:val="Normal"/>
    <w:uiPriority w:val="99"/>
    <w:unhideWhenUsed/>
    <w:rsid w:val="001313EC"/>
    <w:pPr>
      <w:spacing w:before="100" w:beforeAutospacing="1" w:after="100" w:afterAutospacing="1" w:line="240" w:lineRule="auto"/>
    </w:pPr>
    <w:rPr>
      <w:rFonts w:eastAsia="Times New Roman" w:cs="Times New Roman"/>
      <w:kern w:val="0"/>
      <w:szCs w:val="24"/>
      <w:lang w:val="en-IN" w:eastAsia="en-IN"/>
      <w14:ligatures w14:val="none"/>
    </w:rPr>
  </w:style>
  <w:style w:type="character" w:styleId="Strong">
    <w:name w:val="Strong"/>
    <w:basedOn w:val="DefaultParagraphFont"/>
    <w:uiPriority w:val="22"/>
    <w:qFormat/>
    <w:rsid w:val="001313EC"/>
    <w:rPr>
      <w:b/>
      <w:bCs/>
    </w:rPr>
  </w:style>
  <w:style w:type="character" w:styleId="Emphasis">
    <w:name w:val="Emphasis"/>
    <w:basedOn w:val="DefaultParagraphFont"/>
    <w:uiPriority w:val="20"/>
    <w:qFormat/>
    <w:rsid w:val="001313EC"/>
    <w:rPr>
      <w:i/>
      <w:iCs/>
    </w:rPr>
  </w:style>
  <w:style w:type="character" w:customStyle="1" w:styleId="t286pc">
    <w:name w:val="t286pc"/>
    <w:basedOn w:val="DefaultParagraphFont"/>
    <w:rsid w:val="001313EC"/>
  </w:style>
  <w:style w:type="character" w:customStyle="1" w:styleId="vkekvd">
    <w:name w:val="vkekvd"/>
    <w:basedOn w:val="DefaultParagraphFont"/>
    <w:rsid w:val="001313EC"/>
  </w:style>
  <w:style w:type="paragraph" w:styleId="BalloonText">
    <w:name w:val="Balloon Text"/>
    <w:basedOn w:val="Normal"/>
    <w:link w:val="BalloonTextChar"/>
    <w:uiPriority w:val="99"/>
    <w:semiHidden/>
    <w:unhideWhenUsed/>
    <w:rsid w:val="001313E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313EC"/>
    <w:rPr>
      <w:rFonts w:ascii="Segoe UI" w:hAnsi="Segoe UI" w:cs="Segoe UI"/>
      <w:sz w:val="18"/>
      <w:szCs w:val="18"/>
    </w:rPr>
  </w:style>
  <w:style w:type="paragraph" w:customStyle="1" w:styleId="x1yc453h">
    <w:name w:val="x1yc453h"/>
    <w:basedOn w:val="Normal"/>
    <w:rsid w:val="00B90EB4"/>
    <w:pPr>
      <w:spacing w:before="100" w:beforeAutospacing="1" w:after="100" w:afterAutospacing="1" w:line="240" w:lineRule="auto"/>
    </w:pPr>
    <w:rPr>
      <w:rFonts w:eastAsia="Times New Roman" w:cs="Times New Roman"/>
      <w:kern w:val="0"/>
      <w:szCs w:val="24"/>
      <w:lang w:val="en-IN" w:eastAsia="en-IN"/>
      <w14:ligatures w14:val="none"/>
    </w:rPr>
  </w:style>
  <w:style w:type="character" w:customStyle="1" w:styleId="ListParagraphChar">
    <w:name w:val="List Paragraph Char"/>
    <w:basedOn w:val="DefaultParagraphFont"/>
    <w:link w:val="ListParagraph"/>
    <w:uiPriority w:val="1"/>
    <w:qFormat/>
    <w:locked/>
    <w:rsid w:val="00CF4B12"/>
    <w:rPr>
      <w:rFonts w:ascii="Times New Roman" w:hAnsi="Times New Roman"/>
      <w:sz w:val="24"/>
    </w:rPr>
  </w:style>
  <w:style w:type="character" w:customStyle="1" w:styleId="inqyif">
    <w:name w:val="inqyif"/>
    <w:basedOn w:val="DefaultParagraphFont"/>
    <w:rsid w:val="004C530B"/>
  </w:style>
  <w:style w:type="character" w:customStyle="1" w:styleId="yadgie">
    <w:name w:val="yadgie"/>
    <w:basedOn w:val="DefaultParagraphFont"/>
    <w:rsid w:val="004C530B"/>
  </w:style>
  <w:style w:type="character" w:customStyle="1" w:styleId="x1ir3puv">
    <w:name w:val="x1ir3puv"/>
    <w:basedOn w:val="DefaultParagraphFont"/>
    <w:rsid w:val="00441D82"/>
  </w:style>
  <w:style w:type="paragraph" w:styleId="TOC3">
    <w:name w:val="toc 3"/>
    <w:basedOn w:val="Normal"/>
    <w:next w:val="Normal"/>
    <w:autoRedefine/>
    <w:uiPriority w:val="39"/>
    <w:unhideWhenUsed/>
    <w:rsid w:val="00F436F5"/>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74269576">
      <w:bodyDiv w:val="1"/>
      <w:marLeft w:val="0"/>
      <w:marRight w:val="0"/>
      <w:marTop w:val="0"/>
      <w:marBottom w:val="0"/>
      <w:divBdr>
        <w:top w:val="none" w:sz="0" w:space="0" w:color="auto"/>
        <w:left w:val="none" w:sz="0" w:space="0" w:color="auto"/>
        <w:bottom w:val="none" w:sz="0" w:space="0" w:color="auto"/>
        <w:right w:val="none" w:sz="0" w:space="0" w:color="auto"/>
      </w:divBdr>
      <w:divsChild>
        <w:div w:id="1282957166">
          <w:marLeft w:val="0"/>
          <w:marRight w:val="0"/>
          <w:marTop w:val="360"/>
          <w:marBottom w:val="180"/>
          <w:divBdr>
            <w:top w:val="none" w:sz="0" w:space="0" w:color="auto"/>
            <w:left w:val="none" w:sz="0" w:space="0" w:color="auto"/>
            <w:bottom w:val="none" w:sz="0" w:space="0" w:color="auto"/>
            <w:right w:val="none" w:sz="0" w:space="0" w:color="auto"/>
          </w:divBdr>
        </w:div>
        <w:div w:id="838275712">
          <w:marLeft w:val="0"/>
          <w:marRight w:val="0"/>
          <w:marTop w:val="0"/>
          <w:marBottom w:val="0"/>
          <w:divBdr>
            <w:top w:val="none" w:sz="0" w:space="0" w:color="auto"/>
            <w:left w:val="none" w:sz="0" w:space="0" w:color="auto"/>
            <w:bottom w:val="none" w:sz="0" w:space="0" w:color="auto"/>
            <w:right w:val="none" w:sz="0" w:space="0" w:color="auto"/>
          </w:divBdr>
        </w:div>
        <w:div w:id="1335763154">
          <w:marLeft w:val="0"/>
          <w:marRight w:val="0"/>
          <w:marTop w:val="0"/>
          <w:marBottom w:val="0"/>
          <w:divBdr>
            <w:top w:val="none" w:sz="0" w:space="0" w:color="auto"/>
            <w:left w:val="none" w:sz="0" w:space="0" w:color="auto"/>
            <w:bottom w:val="none" w:sz="0" w:space="0" w:color="auto"/>
            <w:right w:val="none" w:sz="0" w:space="0" w:color="auto"/>
          </w:divBdr>
        </w:div>
        <w:div w:id="786511730">
          <w:marLeft w:val="0"/>
          <w:marRight w:val="0"/>
          <w:marTop w:val="0"/>
          <w:marBottom w:val="0"/>
          <w:divBdr>
            <w:top w:val="none" w:sz="0" w:space="0" w:color="auto"/>
            <w:left w:val="none" w:sz="0" w:space="0" w:color="auto"/>
            <w:bottom w:val="none" w:sz="0" w:space="0" w:color="auto"/>
            <w:right w:val="none" w:sz="0" w:space="0" w:color="auto"/>
          </w:divBdr>
        </w:div>
      </w:divsChild>
    </w:div>
    <w:div w:id="1229343488">
      <w:bodyDiv w:val="1"/>
      <w:marLeft w:val="0"/>
      <w:marRight w:val="0"/>
      <w:marTop w:val="0"/>
      <w:marBottom w:val="0"/>
      <w:divBdr>
        <w:top w:val="none" w:sz="0" w:space="0" w:color="auto"/>
        <w:left w:val="none" w:sz="0" w:space="0" w:color="auto"/>
        <w:bottom w:val="none" w:sz="0" w:space="0" w:color="auto"/>
        <w:right w:val="none" w:sz="0" w:space="0" w:color="auto"/>
      </w:divBdr>
    </w:div>
    <w:div w:id="1253662785">
      <w:bodyDiv w:val="1"/>
      <w:marLeft w:val="0"/>
      <w:marRight w:val="0"/>
      <w:marTop w:val="0"/>
      <w:marBottom w:val="0"/>
      <w:divBdr>
        <w:top w:val="none" w:sz="0" w:space="0" w:color="auto"/>
        <w:left w:val="none" w:sz="0" w:space="0" w:color="auto"/>
        <w:bottom w:val="none" w:sz="0" w:space="0" w:color="auto"/>
        <w:right w:val="none" w:sz="0" w:space="0" w:color="auto"/>
      </w:divBdr>
    </w:div>
    <w:div w:id="1383821486">
      <w:bodyDiv w:val="1"/>
      <w:marLeft w:val="0"/>
      <w:marRight w:val="0"/>
      <w:marTop w:val="0"/>
      <w:marBottom w:val="0"/>
      <w:divBdr>
        <w:top w:val="none" w:sz="0" w:space="0" w:color="auto"/>
        <w:left w:val="none" w:sz="0" w:space="0" w:color="auto"/>
        <w:bottom w:val="none" w:sz="0" w:space="0" w:color="auto"/>
        <w:right w:val="none" w:sz="0" w:space="0" w:color="auto"/>
      </w:divBdr>
      <w:divsChild>
        <w:div w:id="1252081243">
          <w:marLeft w:val="0"/>
          <w:marRight w:val="0"/>
          <w:marTop w:val="0"/>
          <w:marBottom w:val="0"/>
          <w:divBdr>
            <w:top w:val="none" w:sz="0" w:space="0" w:color="auto"/>
            <w:left w:val="none" w:sz="0" w:space="0" w:color="auto"/>
            <w:bottom w:val="none" w:sz="0" w:space="0" w:color="auto"/>
            <w:right w:val="none" w:sz="0" w:space="0" w:color="auto"/>
          </w:divBdr>
        </w:div>
      </w:divsChild>
    </w:div>
    <w:div w:id="1384985121">
      <w:bodyDiv w:val="1"/>
      <w:marLeft w:val="0"/>
      <w:marRight w:val="0"/>
      <w:marTop w:val="0"/>
      <w:marBottom w:val="0"/>
      <w:divBdr>
        <w:top w:val="none" w:sz="0" w:space="0" w:color="auto"/>
        <w:left w:val="none" w:sz="0" w:space="0" w:color="auto"/>
        <w:bottom w:val="none" w:sz="0" w:space="0" w:color="auto"/>
        <w:right w:val="none" w:sz="0" w:space="0" w:color="auto"/>
      </w:divBdr>
      <w:divsChild>
        <w:div w:id="343627474">
          <w:marLeft w:val="0"/>
          <w:marRight w:val="0"/>
          <w:marTop w:val="0"/>
          <w:marBottom w:val="0"/>
          <w:divBdr>
            <w:top w:val="none" w:sz="0" w:space="0" w:color="auto"/>
            <w:left w:val="none" w:sz="0" w:space="0" w:color="auto"/>
            <w:bottom w:val="none" w:sz="0" w:space="0" w:color="auto"/>
            <w:right w:val="none" w:sz="0" w:space="0" w:color="auto"/>
          </w:divBdr>
          <w:divsChild>
            <w:div w:id="287204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6827173">
      <w:bodyDiv w:val="1"/>
      <w:marLeft w:val="0"/>
      <w:marRight w:val="0"/>
      <w:marTop w:val="0"/>
      <w:marBottom w:val="0"/>
      <w:divBdr>
        <w:top w:val="none" w:sz="0" w:space="0" w:color="auto"/>
        <w:left w:val="none" w:sz="0" w:space="0" w:color="auto"/>
        <w:bottom w:val="none" w:sz="0" w:space="0" w:color="auto"/>
        <w:right w:val="none" w:sz="0" w:space="0" w:color="auto"/>
      </w:divBdr>
    </w:div>
    <w:div w:id="1710566342">
      <w:bodyDiv w:val="1"/>
      <w:marLeft w:val="0"/>
      <w:marRight w:val="0"/>
      <w:marTop w:val="0"/>
      <w:marBottom w:val="0"/>
      <w:divBdr>
        <w:top w:val="none" w:sz="0" w:space="0" w:color="auto"/>
        <w:left w:val="none" w:sz="0" w:space="0" w:color="auto"/>
        <w:bottom w:val="none" w:sz="0" w:space="0" w:color="auto"/>
        <w:right w:val="none" w:sz="0" w:space="0" w:color="auto"/>
      </w:divBdr>
    </w:div>
    <w:div w:id="1721510510">
      <w:bodyDiv w:val="1"/>
      <w:marLeft w:val="0"/>
      <w:marRight w:val="0"/>
      <w:marTop w:val="0"/>
      <w:marBottom w:val="0"/>
      <w:divBdr>
        <w:top w:val="none" w:sz="0" w:space="0" w:color="auto"/>
        <w:left w:val="none" w:sz="0" w:space="0" w:color="auto"/>
        <w:bottom w:val="none" w:sz="0" w:space="0" w:color="auto"/>
        <w:right w:val="none" w:sz="0" w:space="0" w:color="auto"/>
      </w:divBdr>
    </w:div>
    <w:div w:id="1777629783">
      <w:bodyDiv w:val="1"/>
      <w:marLeft w:val="0"/>
      <w:marRight w:val="0"/>
      <w:marTop w:val="0"/>
      <w:marBottom w:val="0"/>
      <w:divBdr>
        <w:top w:val="none" w:sz="0" w:space="0" w:color="auto"/>
        <w:left w:val="none" w:sz="0" w:space="0" w:color="auto"/>
        <w:bottom w:val="none" w:sz="0" w:space="0" w:color="auto"/>
        <w:right w:val="none" w:sz="0" w:space="0" w:color="auto"/>
      </w:divBdr>
      <w:divsChild>
        <w:div w:id="664747475">
          <w:marLeft w:val="0"/>
          <w:marRight w:val="0"/>
          <w:marTop w:val="120"/>
          <w:marBottom w:val="0"/>
          <w:divBdr>
            <w:top w:val="none" w:sz="0" w:space="0" w:color="auto"/>
            <w:left w:val="none" w:sz="0" w:space="0" w:color="auto"/>
            <w:bottom w:val="none" w:sz="0" w:space="0" w:color="auto"/>
            <w:right w:val="none" w:sz="0" w:space="0" w:color="auto"/>
          </w:divBdr>
          <w:divsChild>
            <w:div w:id="1575161891">
              <w:marLeft w:val="0"/>
              <w:marRight w:val="0"/>
              <w:marTop w:val="0"/>
              <w:marBottom w:val="0"/>
              <w:divBdr>
                <w:top w:val="none" w:sz="0" w:space="0" w:color="auto"/>
                <w:left w:val="none" w:sz="0" w:space="0" w:color="auto"/>
                <w:bottom w:val="none" w:sz="0" w:space="0" w:color="auto"/>
                <w:right w:val="none" w:sz="0" w:space="0" w:color="auto"/>
              </w:divBdr>
              <w:divsChild>
                <w:div w:id="208229791">
                  <w:marLeft w:val="0"/>
                  <w:marRight w:val="0"/>
                  <w:marTop w:val="0"/>
                  <w:marBottom w:val="0"/>
                  <w:divBdr>
                    <w:top w:val="none" w:sz="0" w:space="0" w:color="auto"/>
                    <w:left w:val="none" w:sz="0" w:space="0" w:color="auto"/>
                    <w:bottom w:val="none" w:sz="0" w:space="0" w:color="auto"/>
                    <w:right w:val="none" w:sz="0" w:space="0" w:color="auto"/>
                  </w:divBdr>
                  <w:divsChild>
                    <w:div w:id="579871823">
                      <w:marLeft w:val="0"/>
                      <w:marRight w:val="0"/>
                      <w:marTop w:val="0"/>
                      <w:marBottom w:val="0"/>
                      <w:divBdr>
                        <w:top w:val="none" w:sz="0" w:space="0" w:color="auto"/>
                        <w:left w:val="none" w:sz="0" w:space="0" w:color="auto"/>
                        <w:bottom w:val="none" w:sz="0" w:space="0" w:color="auto"/>
                        <w:right w:val="none" w:sz="0" w:space="0" w:color="auto"/>
                      </w:divBdr>
                      <w:divsChild>
                        <w:div w:id="797340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65092371">
      <w:bodyDiv w:val="1"/>
      <w:marLeft w:val="0"/>
      <w:marRight w:val="0"/>
      <w:marTop w:val="0"/>
      <w:marBottom w:val="0"/>
      <w:divBdr>
        <w:top w:val="none" w:sz="0" w:space="0" w:color="auto"/>
        <w:left w:val="none" w:sz="0" w:space="0" w:color="auto"/>
        <w:bottom w:val="none" w:sz="0" w:space="0" w:color="auto"/>
        <w:right w:val="none" w:sz="0" w:space="0" w:color="auto"/>
      </w:divBdr>
      <w:divsChild>
        <w:div w:id="1852138062">
          <w:marLeft w:val="0"/>
          <w:marRight w:val="0"/>
          <w:marTop w:val="0"/>
          <w:marBottom w:val="0"/>
          <w:divBdr>
            <w:top w:val="none" w:sz="0" w:space="0" w:color="auto"/>
            <w:left w:val="none" w:sz="0" w:space="0" w:color="auto"/>
            <w:bottom w:val="none" w:sz="0" w:space="0" w:color="auto"/>
            <w:right w:val="none" w:sz="0" w:space="0" w:color="auto"/>
          </w:divBdr>
          <w:divsChild>
            <w:div w:id="1159731648">
              <w:marLeft w:val="0"/>
              <w:marRight w:val="0"/>
              <w:marTop w:val="0"/>
              <w:marBottom w:val="0"/>
              <w:divBdr>
                <w:top w:val="none" w:sz="0" w:space="0" w:color="auto"/>
                <w:left w:val="none" w:sz="0" w:space="0" w:color="auto"/>
                <w:bottom w:val="none" w:sz="0" w:space="0" w:color="auto"/>
                <w:right w:val="none" w:sz="0" w:space="0" w:color="auto"/>
              </w:divBdr>
              <w:divsChild>
                <w:div w:id="1001662078">
                  <w:marLeft w:val="0"/>
                  <w:marRight w:val="0"/>
                  <w:marTop w:val="0"/>
                  <w:marBottom w:val="0"/>
                  <w:divBdr>
                    <w:top w:val="none" w:sz="0" w:space="0" w:color="auto"/>
                    <w:left w:val="none" w:sz="0" w:space="0" w:color="auto"/>
                    <w:bottom w:val="none" w:sz="0" w:space="0" w:color="auto"/>
                    <w:right w:val="none" w:sz="0" w:space="0" w:color="auto"/>
                  </w:divBdr>
                  <w:divsChild>
                    <w:div w:id="1112357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99165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d1wqtxts1xzle7.cloudfront.net/122266403/WRP_IJARBM_Chinyuku_Qutieshat_Psychological_Safety_Strategy_Implementation-libre.pdf?1744286478=&amp;response-content-disposition=inline%3B+filename%3DThe_Role_of_Psychological_Safety_in_Stra.pdf&amp;Expires=1791283638&amp;Signature=MZCb5dtDqadSRYrP98E8eXz26fJbM2aAEkmFsYVw90MAbM7kp6ptlTTlFwEyEb3hCVef96mVh6LgbOYo78uDrJbsWMYZAx6AUekJUas-6o4Z5555q8hoRrFERzoxn~c7anIbMHJSKYM0u26ad8XFUNpV6Z7bK2BklqNcA3vn7KodHaTYdx0~i~MlVoqSAf7~wp0LYZ446h8xwEo37kaUcQJWVySZRJJgGNp7lyID49GAzpa57QdYoo8psQo4UeeEOqAbEnep90mkZ9WweVDpLHKcu-25SAWU8H1doo1S6OYvuzlOrpu9lEjvdGsGuCazYpBoL21~Wvg5w~Eite8SSw__&amp;Key-Pair-Id=APKAJLOHF5GGSLRBV4ZA" TargetMode="External"/><Relationship Id="rId26" Type="http://schemas.openxmlformats.org/officeDocument/2006/relationships/hyperlink" Target="https://www.mdpi.com/2071-1050/14/19/12682" TargetMode="External"/><Relationship Id="rId39" Type="http://schemas.openxmlformats.org/officeDocument/2006/relationships/hyperlink" Target="https://journal.ipb.ac.id/jabm/article/view/40646" TargetMode="External"/><Relationship Id="rId21" Type="http://schemas.openxmlformats.org/officeDocument/2006/relationships/hyperlink" Target="https://besra-journals.net/index.php/ijabs/article/view/45" TargetMode="External"/><Relationship Id="rId34" Type="http://schemas.openxmlformats.org/officeDocument/2006/relationships/hyperlink" Target="https://www.researchgate.net/publication/388871674_THE_ROLE_OF_HYBRID_WORK_MODELS_IN_ENHANCING_EMPLOYEE_WELL-BEING_PRODUCTIVITY_AND_JOB_SATISFACTION" TargetMode="External"/><Relationship Id="rId42"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researchgate.net/profile/Seema-Bhardwaj-2/publication/389131991_High-performance_workplace_system_a_literature_review/links/67b85f2c8311ce680c6ee487/High-performance-workplace-system-a-literature-review.pdf" TargetMode="External"/><Relationship Id="rId20" Type="http://schemas.openxmlformats.org/officeDocument/2006/relationships/hyperlink" Target="https://link.springer.com/chapter/10.1007/978-3-658-48384-5_4" TargetMode="External"/><Relationship Id="rId29" Type="http://schemas.openxmlformats.org/officeDocument/2006/relationships/hyperlink" Target="https://jurnal.yudharta.ac.id/v2/index.php/SKETSABISNIS/article/view/6521" TargetMode="External"/><Relationship Id="rId41"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pmc.ncbi.nlm.nih.gov/articles/PMC7352112/pdf/main.pdf" TargetMode="External"/><Relationship Id="rId32" Type="http://schemas.openxmlformats.org/officeDocument/2006/relationships/hyperlink" Target="https://www.researchgate.net/profile/Josefina-Pelaez-Zuberbuhler/publication/349234562_Development_and_validation_of_the_coaching-based_leadership_scale_and_its_relationship_with_psychological_capital_work_engagement_and_performance/links/62a73a46c660ab61f879434b/Development-and-validation-of-the-coaching-based-leadership-scale-and-its-relationship-with-psychological-capital-work-engagement-and-performance.pdf" TargetMode="External"/><Relationship Id="rId37" Type="http://schemas.openxmlformats.org/officeDocument/2006/relationships/hyperlink" Target="https://papers.ssrn.com/sol3/papers.cfm?abstract_id=4458055" TargetMode="External"/><Relationship Id="rId40" Type="http://schemas.openxmlformats.org/officeDocument/2006/relationships/hyperlink" Target="https://onlinelibrary.wiley.com/doi/pdf/10.1002/hrm.70058" TargetMode="External"/><Relationship Id="rId5" Type="http://schemas.openxmlformats.org/officeDocument/2006/relationships/webSettings" Target="webSettings.xml"/><Relationship Id="rId15" Type="http://schemas.openxmlformats.org/officeDocument/2006/relationships/hyperlink" Target="https://www.sciencedirect.com/science/article/pii/S0003687025001401" TargetMode="External"/><Relationship Id="rId23" Type="http://schemas.openxmlformats.org/officeDocument/2006/relationships/hyperlink" Target="https://assets-eu.researchsquare.com/files/rs-3071953/v1/fae0dfaa-0248-48b4-93d0-be2031f536fb.pdf" TargetMode="External"/><Relationship Id="rId28" Type="http://schemas.openxmlformats.org/officeDocument/2006/relationships/hyperlink" Target="https://link.springer.com/content/pdf/10.1186/s12913-023-10006-8.pdf" TargetMode="External"/><Relationship Id="rId36" Type="http://schemas.openxmlformats.org/officeDocument/2006/relationships/hyperlink" Target="https://www.sciencedirect.com/science/article/pii/S0148296324006672" TargetMode="External"/><Relationship Id="rId10" Type="http://schemas.openxmlformats.org/officeDocument/2006/relationships/image" Target="media/image3.png"/><Relationship Id="rId19" Type="http://schemas.openxmlformats.org/officeDocument/2006/relationships/hyperlink" Target="https://ieeexplore.ieee.org/abstract/document/10961466" TargetMode="External"/><Relationship Id="rId31" Type="http://schemas.openxmlformats.org/officeDocument/2006/relationships/hyperlink" Target="https://cmsweb.com.sg/rps2prod/esrel2026/epro/pdf/esrel26-p27811.pdf"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jarssh.com/ojs/index.php/jarssh/article/view/300" TargetMode="External"/><Relationship Id="rId22" Type="http://schemas.openxmlformats.org/officeDocument/2006/relationships/hyperlink" Target="https://papers.ssrn.com/sol3/papers.cfm?abstract_id=4584643" TargetMode="External"/><Relationship Id="rId27" Type="http://schemas.openxmlformats.org/officeDocument/2006/relationships/hyperlink" Target="https://archives.publishing.org.in/index.php/archives/article/view/152" TargetMode="External"/><Relationship Id="rId30" Type="http://schemas.openxmlformats.org/officeDocument/2006/relationships/hyperlink" Target="https://onlinelibrary.wiley.com/doi/pdf/10.1111/emre.12703" TargetMode="External"/><Relationship Id="rId35" Type="http://schemas.openxmlformats.org/officeDocument/2006/relationships/hyperlink" Target="https://fmss.com.ng/index.php/fmss/article/view/5" TargetMode="External"/><Relationship Id="rId43" Type="http://schemas.openxmlformats.org/officeDocument/2006/relationships/fontTable" Target="fontTable.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hyperlink" Target="https://www.theseus.fi/server/api/core/bitstreams/9a5f7b0b-0f2e-4a76-a6b7-ee75575d8c05/content" TargetMode="External"/><Relationship Id="rId25" Type="http://schemas.openxmlformats.org/officeDocument/2006/relationships/hyperlink" Target="https://pdfs.semanticscholar.org/c5b0/fffd2f3ba572e0eb5a46585b0ed8ccf321ed.pdf" TargetMode="External"/><Relationship Id="rId33" Type="http://schemas.openxmlformats.org/officeDocument/2006/relationships/hyperlink" Target="https://www.sciencedirect.com/science/article/pii/S1053482225000154" TargetMode="External"/><Relationship Id="rId38" Type="http://schemas.openxmlformats.org/officeDocument/2006/relationships/hyperlink" Target="https://apmba.ub.ac.id/index.php/apmba/article/view/741"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33DB96-7798-41B7-A4CD-BF23F37A4C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19</Pages>
  <Words>5013</Words>
  <Characters>28575</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2025-11-24T18:29:00Z</dcterms:created>
  <dcterms:modified xsi:type="dcterms:W3CDTF">2026-10-08T11:57:00Z</dcterms:modified>
</cp:coreProperties>
</file>