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5E38B" w14:textId="77777777" w:rsidR="003C7E09" w:rsidRDefault="003C7E09" w:rsidP="003C7E09">
      <w:pPr>
        <w:jc w:val="center"/>
        <w:rPr>
          <w:b/>
          <w:bCs/>
          <w:sz w:val="32"/>
          <w:szCs w:val="32"/>
          <w:u w:val="single"/>
        </w:rPr>
      </w:pPr>
    </w:p>
    <w:p w14:paraId="6D511A4C" w14:textId="0E180905" w:rsidR="001253F1" w:rsidRPr="00F74717" w:rsidRDefault="003C7E09" w:rsidP="001253F1">
      <w:pPr>
        <w:jc w:val="center"/>
        <w:rPr>
          <w:b/>
          <w:bCs/>
          <w:sz w:val="40"/>
          <w:szCs w:val="40"/>
          <w:u w:val="single"/>
        </w:rPr>
      </w:pPr>
      <w:r w:rsidRPr="00F74717">
        <w:rPr>
          <w:b/>
          <w:bCs/>
          <w:sz w:val="40"/>
          <w:szCs w:val="40"/>
          <w:u w:val="single"/>
        </w:rPr>
        <w:t>CCTV in 2022: Impact on Policing and Crime</w:t>
      </w:r>
    </w:p>
    <w:p w14:paraId="7F056CA2" w14:textId="77777777" w:rsidR="00532D08" w:rsidRPr="00F74717" w:rsidRDefault="001253F1" w:rsidP="00F74717">
      <w:pPr>
        <w:spacing w:line="360" w:lineRule="auto"/>
        <w:ind w:firstLine="720"/>
        <w:rPr>
          <w:sz w:val="24"/>
          <w:szCs w:val="24"/>
        </w:rPr>
      </w:pPr>
      <w:r w:rsidRPr="00F74717">
        <w:rPr>
          <w:sz w:val="24"/>
          <w:szCs w:val="24"/>
        </w:rPr>
        <w:t>CCTV is an investment in 'situational' crime–prevention; rather than attempting to modify criminals' attitudes and capacities, it is aimed to improve the context in which crime happens.</w:t>
      </w:r>
      <w:r w:rsidRPr="00F74717">
        <w:rPr>
          <w:sz w:val="24"/>
          <w:szCs w:val="24"/>
        </w:rPr>
        <w:t xml:space="preserve"> </w:t>
      </w:r>
      <w:r w:rsidRPr="00F74717">
        <w:rPr>
          <w:sz w:val="24"/>
          <w:szCs w:val="24"/>
        </w:rPr>
        <w:t>(College of Policing, 2020)</w:t>
      </w:r>
      <w:r w:rsidRPr="00F74717">
        <w:rPr>
          <w:sz w:val="24"/>
          <w:szCs w:val="24"/>
        </w:rPr>
        <w:t xml:space="preserve">. </w:t>
      </w:r>
      <w:r w:rsidRPr="00F74717">
        <w:rPr>
          <w:sz w:val="24"/>
          <w:szCs w:val="24"/>
        </w:rPr>
        <w:t xml:space="preserve">It </w:t>
      </w:r>
      <w:r w:rsidRPr="00F74717">
        <w:rPr>
          <w:sz w:val="24"/>
          <w:szCs w:val="24"/>
        </w:rPr>
        <w:t>can</w:t>
      </w:r>
      <w:r w:rsidRPr="00F74717">
        <w:rPr>
          <w:sz w:val="24"/>
          <w:szCs w:val="24"/>
        </w:rPr>
        <w:t xml:space="preserve"> reassure the people about the safety of the town</w:t>
      </w:r>
      <w:r w:rsidR="00CB1F5A" w:rsidRPr="00F74717">
        <w:rPr>
          <w:sz w:val="24"/>
          <w:szCs w:val="24"/>
        </w:rPr>
        <w:t>,</w:t>
      </w:r>
      <w:r w:rsidRPr="00F74717">
        <w:rPr>
          <w:sz w:val="24"/>
          <w:szCs w:val="24"/>
        </w:rPr>
        <w:t xml:space="preserve"> </w:t>
      </w:r>
      <w:r w:rsidR="00CB1F5A" w:rsidRPr="00F74717">
        <w:rPr>
          <w:sz w:val="24"/>
          <w:szCs w:val="24"/>
        </w:rPr>
        <w:t>i</w:t>
      </w:r>
      <w:r w:rsidRPr="00F74717">
        <w:rPr>
          <w:sz w:val="24"/>
          <w:szCs w:val="24"/>
        </w:rPr>
        <w:t>t is placed in public locations to offer proof to appropriate enforcement agencies, preserve public order, curb antisocial behaviour and disturbance</w:t>
      </w:r>
      <w:r w:rsidR="00CB1F5A" w:rsidRPr="00F74717">
        <w:rPr>
          <w:sz w:val="24"/>
          <w:szCs w:val="24"/>
        </w:rPr>
        <w:t xml:space="preserve"> and </w:t>
      </w:r>
      <w:r w:rsidRPr="00F74717">
        <w:rPr>
          <w:sz w:val="24"/>
          <w:szCs w:val="24"/>
        </w:rPr>
        <w:t>provide reassurance.</w:t>
      </w:r>
      <w:r w:rsidRPr="00F74717">
        <w:rPr>
          <w:sz w:val="24"/>
          <w:szCs w:val="24"/>
        </w:rPr>
        <w:t xml:space="preserve"> </w:t>
      </w:r>
      <w:r w:rsidRPr="00F74717">
        <w:rPr>
          <w:sz w:val="24"/>
          <w:szCs w:val="24"/>
        </w:rPr>
        <w:t>(Northern Ireland Government, 2015)</w:t>
      </w:r>
      <w:r w:rsidRPr="00F74717">
        <w:rPr>
          <w:sz w:val="24"/>
          <w:szCs w:val="24"/>
        </w:rPr>
        <w:t xml:space="preserve">. </w:t>
      </w:r>
      <w:r w:rsidR="00CB1F5A" w:rsidRPr="00F74717">
        <w:rPr>
          <w:sz w:val="24"/>
          <w:szCs w:val="24"/>
        </w:rPr>
        <w:t>Also, a</w:t>
      </w:r>
      <w:r w:rsidR="00CB1F5A" w:rsidRPr="00F74717">
        <w:rPr>
          <w:sz w:val="24"/>
          <w:szCs w:val="24"/>
        </w:rPr>
        <w:t xml:space="preserve"> fundamental purpose of CCTV is to create an impression that influences an offender's decision to refrain from illegal action</w:t>
      </w:r>
      <w:r w:rsidR="0010152A" w:rsidRPr="00F74717">
        <w:rPr>
          <w:sz w:val="24"/>
          <w:szCs w:val="24"/>
        </w:rPr>
        <w:t xml:space="preserve"> and </w:t>
      </w:r>
      <w:r w:rsidR="0010152A" w:rsidRPr="00F74717">
        <w:rPr>
          <w:sz w:val="24"/>
          <w:szCs w:val="24"/>
        </w:rPr>
        <w:t>CCTV is "essential" for catching criminals, according to the United Kingdom (UK) government</w:t>
      </w:r>
      <w:r w:rsidR="00CB1F5A" w:rsidRPr="00F74717">
        <w:rPr>
          <w:sz w:val="24"/>
          <w:szCs w:val="24"/>
        </w:rPr>
        <w:t>.</w:t>
      </w:r>
      <w:r w:rsidR="00CB1F5A" w:rsidRPr="00F74717">
        <w:rPr>
          <w:sz w:val="24"/>
          <w:szCs w:val="24"/>
        </w:rPr>
        <w:t xml:space="preserve"> </w:t>
      </w:r>
      <w:r w:rsidR="00CB1F5A" w:rsidRPr="00F74717">
        <w:rPr>
          <w:sz w:val="24"/>
          <w:szCs w:val="24"/>
        </w:rPr>
        <w:t>(Ratcliffe, Taniguchi and Taylor, 2009)</w:t>
      </w:r>
      <w:r w:rsidR="00CB1F5A" w:rsidRPr="00F74717">
        <w:rPr>
          <w:sz w:val="24"/>
          <w:szCs w:val="24"/>
        </w:rPr>
        <w:t xml:space="preserve">. </w:t>
      </w:r>
    </w:p>
    <w:p w14:paraId="2E3D4D39" w14:textId="09B1BB0F" w:rsidR="00532D08" w:rsidRPr="00F74717" w:rsidRDefault="00CB1F5A" w:rsidP="00F74717">
      <w:pPr>
        <w:spacing w:line="360" w:lineRule="auto"/>
        <w:ind w:firstLine="720"/>
        <w:rPr>
          <w:rFonts w:cstheme="minorHAnsi"/>
          <w:sz w:val="24"/>
          <w:szCs w:val="24"/>
        </w:rPr>
      </w:pPr>
      <w:r w:rsidRPr="00F74717">
        <w:rPr>
          <w:rFonts w:cstheme="minorHAnsi"/>
          <w:sz w:val="24"/>
          <w:szCs w:val="24"/>
        </w:rPr>
        <w:t>CCTV can be found in most places as it is ever growing,</w:t>
      </w:r>
      <w:r w:rsidR="00532D08" w:rsidRPr="00F74717">
        <w:rPr>
          <w:rFonts w:cstheme="minorHAnsi"/>
          <w:sz w:val="24"/>
          <w:szCs w:val="24"/>
        </w:rPr>
        <w:t xml:space="preserve"> </w:t>
      </w:r>
      <w:r w:rsidR="00532D08" w:rsidRPr="00F74717">
        <w:rPr>
          <w:rFonts w:cstheme="minorHAnsi"/>
          <w:sz w:val="24"/>
          <w:szCs w:val="24"/>
        </w:rPr>
        <w:t>,</w:t>
      </w:r>
      <w:r w:rsidR="00532D08" w:rsidRPr="00F74717">
        <w:rPr>
          <w:rFonts w:cstheme="minorHAnsi"/>
          <w:sz w:val="24"/>
          <w:szCs w:val="24"/>
        </w:rPr>
        <w:t>with</w:t>
      </w:r>
      <w:r w:rsidR="00532D08" w:rsidRPr="00F74717">
        <w:rPr>
          <w:rFonts w:cstheme="minorHAnsi"/>
          <w:sz w:val="24"/>
          <w:szCs w:val="24"/>
        </w:rPr>
        <w:t> </w:t>
      </w:r>
      <w:hyperlink r:id="rId8" w:tgtFrame="_blank" w:history="1">
        <w:r w:rsidR="00532D08" w:rsidRPr="00F74717">
          <w:rPr>
            <w:rStyle w:val="Hyperlink"/>
            <w:rFonts w:cstheme="minorHAnsi"/>
            <w:color w:val="auto"/>
            <w:sz w:val="24"/>
            <w:szCs w:val="24"/>
            <w:u w:val="none"/>
          </w:rPr>
          <w:t>the British Security Industry Association (BSIA) estimated </w:t>
        </w:r>
      </w:hyperlink>
      <w:hyperlink r:id="rId9" w:tgtFrame="_blank" w:history="1">
        <w:r w:rsidR="00532D08" w:rsidRPr="00F74717">
          <w:rPr>
            <w:rStyle w:val="Hyperlink"/>
            <w:rFonts w:cstheme="minorHAnsi"/>
            <w:color w:val="auto"/>
            <w:sz w:val="24"/>
            <w:szCs w:val="24"/>
            <w:u w:val="none"/>
          </w:rPr>
          <w:t>there were between 4</w:t>
        </w:r>
        <w:r w:rsidR="00532D08" w:rsidRPr="00F74717">
          <w:rPr>
            <w:rStyle w:val="Hyperlink"/>
            <w:rFonts w:cstheme="minorHAnsi"/>
            <w:color w:val="auto"/>
            <w:sz w:val="24"/>
            <w:szCs w:val="24"/>
            <w:u w:val="none"/>
          </w:rPr>
          <w:t>.</w:t>
        </w:r>
        <w:r w:rsidR="00532D08" w:rsidRPr="00F74717">
          <w:rPr>
            <w:rStyle w:val="Hyperlink"/>
            <w:rFonts w:cstheme="minorHAnsi"/>
            <w:color w:val="auto"/>
            <w:sz w:val="24"/>
            <w:szCs w:val="24"/>
            <w:u w:val="none"/>
          </w:rPr>
          <w:t>59 million cameras in the UK</w:t>
        </w:r>
      </w:hyperlink>
      <w:r w:rsidR="00532D08" w:rsidRPr="00F74717">
        <w:rPr>
          <w:rFonts w:cstheme="minorHAnsi"/>
          <w:sz w:val="24"/>
          <w:szCs w:val="24"/>
        </w:rPr>
        <w:t xml:space="preserve"> in 2013. </w:t>
      </w:r>
      <w:r w:rsidR="00532D08" w:rsidRPr="00F74717">
        <w:rPr>
          <w:rFonts w:cstheme="minorHAnsi"/>
          <w:sz w:val="24"/>
          <w:szCs w:val="24"/>
        </w:rPr>
        <w:t>(Calipsa, 2020)</w:t>
      </w:r>
      <w:r w:rsidR="00532D08" w:rsidRPr="00F74717">
        <w:rPr>
          <w:rFonts w:cstheme="minorHAnsi"/>
          <w:sz w:val="24"/>
          <w:szCs w:val="24"/>
        </w:rPr>
        <w:t xml:space="preserve">. </w:t>
      </w:r>
      <w:r w:rsidR="00532D08" w:rsidRPr="00F74717">
        <w:rPr>
          <w:rFonts w:cstheme="minorHAnsi"/>
          <w:sz w:val="24"/>
          <w:szCs w:val="24"/>
        </w:rPr>
        <w:t xml:space="preserve">As the popularity of public </w:t>
      </w:r>
      <w:r w:rsidR="0023049D" w:rsidRPr="00F74717">
        <w:rPr>
          <w:rFonts w:cstheme="minorHAnsi"/>
          <w:sz w:val="24"/>
          <w:szCs w:val="24"/>
        </w:rPr>
        <w:t>surveillance,</w:t>
      </w:r>
      <w:r w:rsidR="00532D08" w:rsidRPr="00F74717">
        <w:rPr>
          <w:rFonts w:cstheme="minorHAnsi"/>
          <w:sz w:val="24"/>
          <w:szCs w:val="24"/>
        </w:rPr>
        <w:t xml:space="preserve"> residential CCTV, and doorbell camera use grows, the number of CCTV cameras in the UK is estimated to be around 5.2 million, with one camera for every 13 people.</w:t>
      </w:r>
      <w:r w:rsidR="00532D08" w:rsidRPr="00F74717">
        <w:t xml:space="preserve"> </w:t>
      </w:r>
      <w:r w:rsidR="00532D08" w:rsidRPr="00F74717">
        <w:rPr>
          <w:rFonts w:cstheme="minorHAnsi"/>
          <w:sz w:val="24"/>
          <w:szCs w:val="24"/>
        </w:rPr>
        <w:t>(HR News, 2020)</w:t>
      </w:r>
      <w:r w:rsidR="00532D08" w:rsidRPr="00F74717">
        <w:rPr>
          <w:rFonts w:cstheme="minorHAnsi"/>
          <w:sz w:val="24"/>
          <w:szCs w:val="24"/>
        </w:rPr>
        <w:t>.</w:t>
      </w:r>
    </w:p>
    <w:p w14:paraId="0FE6DE51" w14:textId="2378F0BB" w:rsidR="00D906A3" w:rsidRPr="00F74717" w:rsidRDefault="009C2EFE" w:rsidP="00F74717">
      <w:pPr>
        <w:spacing w:line="360" w:lineRule="auto"/>
        <w:ind w:firstLine="720"/>
        <w:rPr>
          <w:rFonts w:cstheme="minorHAnsi"/>
          <w:sz w:val="24"/>
          <w:szCs w:val="24"/>
        </w:rPr>
      </w:pPr>
      <w:r w:rsidRPr="00F74717">
        <w:rPr>
          <w:rFonts w:cstheme="minorHAnsi"/>
          <w:sz w:val="24"/>
          <w:szCs w:val="24"/>
        </w:rPr>
        <w:t xml:space="preserve">If we look at how CCTV reduces different types of crime, it shows multiple differences. </w:t>
      </w:r>
      <w:r w:rsidR="00B6065F" w:rsidRPr="00F74717">
        <w:rPr>
          <w:rFonts w:cstheme="minorHAnsi"/>
          <w:sz w:val="24"/>
          <w:szCs w:val="24"/>
        </w:rPr>
        <w:t xml:space="preserve">A study in </w:t>
      </w:r>
      <w:r w:rsidR="00B025CD" w:rsidRPr="00F74717">
        <w:rPr>
          <w:rFonts w:cstheme="minorHAnsi"/>
          <w:sz w:val="24"/>
          <w:szCs w:val="24"/>
        </w:rPr>
        <w:t>B</w:t>
      </w:r>
      <w:r w:rsidR="00B6065F" w:rsidRPr="00F74717">
        <w:rPr>
          <w:rFonts w:cstheme="minorHAnsi"/>
          <w:sz w:val="24"/>
          <w:szCs w:val="24"/>
        </w:rPr>
        <w:t>urnley found that s</w:t>
      </w:r>
      <w:r w:rsidR="00B6065F" w:rsidRPr="00F74717">
        <w:rPr>
          <w:rFonts w:cstheme="minorHAnsi"/>
          <w:sz w:val="24"/>
          <w:szCs w:val="24"/>
        </w:rPr>
        <w:t>ignificant reductions in violence were found in the area covered by CCTV</w:t>
      </w:r>
      <w:r w:rsidR="00B6065F" w:rsidRPr="00F74717">
        <w:rPr>
          <w:rFonts w:cstheme="minorHAnsi"/>
          <w:sz w:val="24"/>
          <w:szCs w:val="24"/>
        </w:rPr>
        <w:t xml:space="preserve">, compared to before the CCTV camera were set up. </w:t>
      </w:r>
      <w:r w:rsidR="00B6065F" w:rsidRPr="00F74717">
        <w:rPr>
          <w:rFonts w:cstheme="minorHAnsi"/>
          <w:sz w:val="24"/>
          <w:szCs w:val="24"/>
        </w:rPr>
        <w:t>(Armitage, Smyth and Pease, 2002)</w:t>
      </w:r>
      <w:r w:rsidR="00B6065F" w:rsidRPr="00F74717">
        <w:rPr>
          <w:rFonts w:cstheme="minorHAnsi"/>
          <w:sz w:val="24"/>
          <w:szCs w:val="24"/>
        </w:rPr>
        <w:t xml:space="preserve">. </w:t>
      </w:r>
      <w:r w:rsidR="00B025CD" w:rsidRPr="00F74717">
        <w:rPr>
          <w:rFonts w:cstheme="minorHAnsi"/>
          <w:sz w:val="24"/>
          <w:szCs w:val="24"/>
        </w:rPr>
        <w:t>However,</w:t>
      </w:r>
      <w:r w:rsidR="0096401B" w:rsidRPr="00F74717">
        <w:rPr>
          <w:rFonts w:cstheme="minorHAnsi"/>
          <w:sz w:val="24"/>
          <w:szCs w:val="24"/>
        </w:rPr>
        <w:t xml:space="preserve"> CCTV cameras in other areas did not find the same results, a</w:t>
      </w:r>
      <w:r w:rsidR="0096401B" w:rsidRPr="00F74717">
        <w:rPr>
          <w:rFonts w:cstheme="minorHAnsi"/>
          <w:sz w:val="24"/>
          <w:szCs w:val="24"/>
        </w:rPr>
        <w:t>ccording to statistics, violent crime on the London Underground has increased by more than 43% in the last three years.</w:t>
      </w:r>
      <w:r w:rsidR="00B025CD" w:rsidRPr="00F74717">
        <w:rPr>
          <w:rFonts w:cstheme="minorHAnsi"/>
          <w:sz w:val="24"/>
          <w:szCs w:val="24"/>
        </w:rPr>
        <w:t xml:space="preserve"> </w:t>
      </w:r>
      <w:r w:rsidR="00B025CD" w:rsidRPr="00F74717">
        <w:rPr>
          <w:rFonts w:cstheme="minorHAnsi"/>
          <w:sz w:val="24"/>
          <w:szCs w:val="24"/>
        </w:rPr>
        <w:t>(BBC News, 2019)</w:t>
      </w:r>
      <w:r w:rsidR="00B025CD" w:rsidRPr="00F74717">
        <w:rPr>
          <w:rFonts w:cstheme="minorHAnsi"/>
          <w:sz w:val="24"/>
          <w:szCs w:val="24"/>
        </w:rPr>
        <w:t>.</w:t>
      </w:r>
      <w:r w:rsidR="0096401B" w:rsidRPr="00F74717">
        <w:rPr>
          <w:rFonts w:cstheme="minorHAnsi"/>
          <w:sz w:val="24"/>
          <w:szCs w:val="24"/>
        </w:rPr>
        <w:t xml:space="preserve"> Between November 2017 and September 2018, the British Transport Police (BTP) recorded 2,838 reported occurrences. There were 1,980 between November 2015 and October 2016.</w:t>
      </w:r>
      <w:r w:rsidR="00532D08" w:rsidRPr="00F74717">
        <w:rPr>
          <w:rFonts w:cstheme="minorHAnsi"/>
          <w:sz w:val="24"/>
          <w:szCs w:val="24"/>
        </w:rPr>
        <w:t xml:space="preserve"> </w:t>
      </w:r>
      <w:r w:rsidR="00B025CD" w:rsidRPr="00F74717">
        <w:rPr>
          <w:rFonts w:cstheme="minorHAnsi"/>
          <w:sz w:val="24"/>
          <w:szCs w:val="24"/>
        </w:rPr>
        <w:t>(Walker, 2019)</w:t>
      </w:r>
      <w:r w:rsidR="00B025CD" w:rsidRPr="00F74717">
        <w:rPr>
          <w:rFonts w:cstheme="minorHAnsi"/>
          <w:sz w:val="24"/>
          <w:szCs w:val="24"/>
        </w:rPr>
        <w:t>. These figures show that when looking at whole, CCTV has different affects in for violent crimes in certain areas around the UK. If we look at a different type of crime such as property crime, overall findings are different.</w:t>
      </w:r>
      <w:r w:rsidR="00D906A3" w:rsidRPr="00F74717">
        <w:rPr>
          <w:rFonts w:cstheme="minorHAnsi"/>
          <w:sz w:val="24"/>
          <w:szCs w:val="24"/>
        </w:rPr>
        <w:t xml:space="preserve"> According to research findings, i</w:t>
      </w:r>
      <w:r w:rsidR="00D906A3" w:rsidRPr="00D906A3">
        <w:rPr>
          <w:rFonts w:cstheme="minorHAnsi"/>
          <w:sz w:val="24"/>
          <w:szCs w:val="24"/>
        </w:rPr>
        <w:t xml:space="preserve">t appears to </w:t>
      </w:r>
      <w:r w:rsidR="00D906A3" w:rsidRPr="00F74717">
        <w:rPr>
          <w:rFonts w:cstheme="minorHAnsi"/>
          <w:sz w:val="24"/>
          <w:szCs w:val="24"/>
        </w:rPr>
        <w:t xml:space="preserve">show a </w:t>
      </w:r>
      <w:r w:rsidR="00D906A3" w:rsidRPr="00D906A3">
        <w:rPr>
          <w:rFonts w:cstheme="minorHAnsi"/>
          <w:sz w:val="24"/>
          <w:szCs w:val="24"/>
        </w:rPr>
        <w:t>reduce</w:t>
      </w:r>
      <w:r w:rsidR="00D906A3" w:rsidRPr="00F74717">
        <w:rPr>
          <w:rFonts w:cstheme="minorHAnsi"/>
          <w:sz w:val="24"/>
          <w:szCs w:val="24"/>
        </w:rPr>
        <w:t xml:space="preserve"> in</w:t>
      </w:r>
      <w:r w:rsidR="00D906A3" w:rsidRPr="00D906A3">
        <w:rPr>
          <w:rFonts w:cstheme="minorHAnsi"/>
          <w:sz w:val="24"/>
          <w:szCs w:val="24"/>
        </w:rPr>
        <w:t xml:space="preserve"> property crime by approximately 14%.</w:t>
      </w:r>
      <w:r w:rsidR="00D906A3" w:rsidRPr="00F74717">
        <w:rPr>
          <w:rFonts w:cstheme="minorHAnsi"/>
          <w:sz w:val="24"/>
          <w:szCs w:val="24"/>
        </w:rPr>
        <w:t xml:space="preserve"> </w:t>
      </w:r>
      <w:r w:rsidR="00D906A3" w:rsidRPr="00F74717">
        <w:rPr>
          <w:rFonts w:cstheme="minorHAnsi"/>
          <w:sz w:val="24"/>
          <w:szCs w:val="24"/>
        </w:rPr>
        <w:t>(Piza, 2018)</w:t>
      </w:r>
      <w:r w:rsidR="00380305" w:rsidRPr="00F74717">
        <w:rPr>
          <w:rFonts w:cstheme="minorHAnsi"/>
          <w:sz w:val="24"/>
          <w:szCs w:val="24"/>
        </w:rPr>
        <w:t xml:space="preserve">. College of </w:t>
      </w:r>
      <w:r w:rsidR="004802F1" w:rsidRPr="00F74717">
        <w:rPr>
          <w:rFonts w:cstheme="minorHAnsi"/>
          <w:sz w:val="24"/>
          <w:szCs w:val="24"/>
        </w:rPr>
        <w:t>Policing</w:t>
      </w:r>
      <w:r w:rsidR="00380305" w:rsidRPr="00F74717">
        <w:rPr>
          <w:rFonts w:cstheme="minorHAnsi"/>
          <w:sz w:val="24"/>
          <w:szCs w:val="24"/>
        </w:rPr>
        <w:t xml:space="preserve"> found that CCT</w:t>
      </w:r>
      <w:r w:rsidR="004802F1" w:rsidRPr="00F74717">
        <w:rPr>
          <w:rFonts w:cstheme="minorHAnsi"/>
          <w:sz w:val="24"/>
          <w:szCs w:val="24"/>
        </w:rPr>
        <w:t>V</w:t>
      </w:r>
      <w:r w:rsidR="00380305" w:rsidRPr="00F74717">
        <w:rPr>
          <w:rFonts w:cstheme="minorHAnsi"/>
          <w:sz w:val="24"/>
          <w:szCs w:val="24"/>
        </w:rPr>
        <w:t xml:space="preserve"> </w:t>
      </w:r>
      <w:r w:rsidR="004802F1" w:rsidRPr="00F74717">
        <w:rPr>
          <w:rFonts w:cstheme="minorHAnsi"/>
          <w:sz w:val="24"/>
          <w:szCs w:val="24"/>
        </w:rPr>
        <w:t>had</w:t>
      </w:r>
      <w:r w:rsidR="00380305" w:rsidRPr="00F74717">
        <w:rPr>
          <w:rFonts w:cstheme="minorHAnsi"/>
          <w:sz w:val="24"/>
          <w:szCs w:val="24"/>
        </w:rPr>
        <w:t xml:space="preserve"> significant reductions in terms of property crime too, </w:t>
      </w:r>
      <w:r w:rsidR="00380305" w:rsidRPr="00F74717">
        <w:rPr>
          <w:rFonts w:cstheme="minorHAnsi"/>
          <w:sz w:val="24"/>
          <w:szCs w:val="24"/>
        </w:rPr>
        <w:lastRenderedPageBreak/>
        <w:t xml:space="preserve">meaning that CCTV helps reduce this type of crime massively. </w:t>
      </w:r>
      <w:r w:rsidR="00380305" w:rsidRPr="00F74717">
        <w:rPr>
          <w:rFonts w:cstheme="minorHAnsi"/>
          <w:sz w:val="24"/>
          <w:szCs w:val="24"/>
        </w:rPr>
        <w:t>(College of Policing, 2015)</w:t>
      </w:r>
      <w:r w:rsidR="00380305" w:rsidRPr="00F74717">
        <w:rPr>
          <w:rFonts w:cstheme="minorHAnsi"/>
          <w:sz w:val="24"/>
          <w:szCs w:val="24"/>
        </w:rPr>
        <w:t xml:space="preserve">. This is great for police around the UK as </w:t>
      </w:r>
      <w:r w:rsidR="004802F1" w:rsidRPr="00F74717">
        <w:rPr>
          <w:rFonts w:cstheme="minorHAnsi"/>
          <w:sz w:val="24"/>
          <w:szCs w:val="24"/>
        </w:rPr>
        <w:t>Just over 4.3 million crimes were recorded by the police forces of England and</w:t>
      </w:r>
      <w:r w:rsidR="004802F1" w:rsidRPr="00F74717">
        <w:rPr>
          <w:rFonts w:cstheme="minorHAnsi"/>
          <w:sz w:val="24"/>
          <w:szCs w:val="24"/>
        </w:rPr>
        <w:t xml:space="preserve"> </w:t>
      </w:r>
      <w:r w:rsidR="004802F1" w:rsidRPr="00F74717">
        <w:rPr>
          <w:rFonts w:cstheme="minorHAnsi"/>
          <w:sz w:val="24"/>
          <w:szCs w:val="24"/>
        </w:rPr>
        <w:t>Wales in 2009/10, of which 71% were property crimes</w:t>
      </w:r>
      <w:r w:rsidR="004802F1" w:rsidRPr="00F74717">
        <w:rPr>
          <w:rFonts w:cstheme="minorHAnsi"/>
          <w:sz w:val="24"/>
          <w:szCs w:val="24"/>
        </w:rPr>
        <w:t xml:space="preserve"> meaning that this type of crime is the most common meaning that if it does reduce crime, then it will massively help the police. </w:t>
      </w:r>
      <w:r w:rsidRPr="00F74717">
        <w:rPr>
          <w:rFonts w:cstheme="minorHAnsi"/>
          <w:sz w:val="24"/>
          <w:szCs w:val="24"/>
        </w:rPr>
        <w:t>(The London School of Economics and Political Science, 2010)</w:t>
      </w:r>
      <w:r w:rsidRPr="00F74717">
        <w:rPr>
          <w:rFonts w:cstheme="minorHAnsi"/>
          <w:sz w:val="24"/>
          <w:szCs w:val="24"/>
        </w:rPr>
        <w:t xml:space="preserve">. </w:t>
      </w:r>
    </w:p>
    <w:p w14:paraId="2B246117" w14:textId="048DC505" w:rsidR="00F7369D" w:rsidRPr="00F74717" w:rsidRDefault="009C2EFE" w:rsidP="00F74717">
      <w:pPr>
        <w:spacing w:line="360" w:lineRule="auto"/>
        <w:ind w:firstLine="720"/>
        <w:rPr>
          <w:rFonts w:cstheme="minorHAnsi"/>
          <w:sz w:val="24"/>
          <w:szCs w:val="24"/>
        </w:rPr>
      </w:pPr>
      <w:r w:rsidRPr="00F74717">
        <w:rPr>
          <w:rFonts w:cstheme="minorHAnsi"/>
          <w:sz w:val="24"/>
          <w:szCs w:val="24"/>
        </w:rPr>
        <w:t xml:space="preserve">After looking at how CCTV reduces different types of crime in different ways, we need to see whether the location of the CCTV </w:t>
      </w:r>
      <w:r w:rsidR="0023049D" w:rsidRPr="00F74717">
        <w:rPr>
          <w:rFonts w:cstheme="minorHAnsi"/>
          <w:sz w:val="24"/>
          <w:szCs w:val="24"/>
        </w:rPr>
        <w:t>influences</w:t>
      </w:r>
      <w:r w:rsidRPr="00F74717">
        <w:rPr>
          <w:rFonts w:cstheme="minorHAnsi"/>
          <w:sz w:val="24"/>
          <w:szCs w:val="24"/>
        </w:rPr>
        <w:t xml:space="preserve"> crime. </w:t>
      </w:r>
      <w:r w:rsidR="00F7369D" w:rsidRPr="00F74717">
        <w:rPr>
          <w:rFonts w:cstheme="minorHAnsi"/>
          <w:sz w:val="24"/>
          <w:szCs w:val="24"/>
        </w:rPr>
        <w:t>If we look at the Underground stations, t</w:t>
      </w:r>
      <w:r w:rsidR="00F7369D" w:rsidRPr="00F74717">
        <w:rPr>
          <w:rFonts w:cstheme="minorHAnsi"/>
          <w:sz w:val="24"/>
          <w:szCs w:val="24"/>
        </w:rPr>
        <w:t>he results of four research on subway systems suggest a</w:t>
      </w:r>
      <w:r w:rsidR="00F7369D" w:rsidRPr="00F74717">
        <w:rPr>
          <w:rFonts w:cstheme="minorHAnsi"/>
          <w:sz w:val="24"/>
          <w:szCs w:val="24"/>
        </w:rPr>
        <w:t xml:space="preserve"> </w:t>
      </w:r>
      <w:r w:rsidR="00F7369D" w:rsidRPr="00F74717">
        <w:rPr>
          <w:rFonts w:cstheme="minorHAnsi"/>
          <w:sz w:val="24"/>
          <w:szCs w:val="24"/>
        </w:rPr>
        <w:t xml:space="preserve">'significant' (23%) reduction </w:t>
      </w:r>
    </w:p>
    <w:p w14:paraId="05DA38F3" w14:textId="77777777" w:rsidR="00F7369D" w:rsidRPr="00F74717" w:rsidRDefault="00F7369D" w:rsidP="00F74717">
      <w:pPr>
        <w:spacing w:line="360" w:lineRule="auto"/>
        <w:ind w:firstLine="720"/>
        <w:rPr>
          <w:rFonts w:cstheme="minorHAnsi"/>
          <w:sz w:val="24"/>
          <w:szCs w:val="24"/>
        </w:rPr>
      </w:pPr>
    </w:p>
    <w:p w14:paraId="6E92564D" w14:textId="063848E7" w:rsidR="00D906A3" w:rsidRPr="00F74717" w:rsidRDefault="00F7369D" w:rsidP="00F74717">
      <w:pPr>
        <w:spacing w:line="360" w:lineRule="auto"/>
        <w:rPr>
          <w:rFonts w:cstheme="minorHAnsi"/>
          <w:sz w:val="24"/>
          <w:szCs w:val="24"/>
          <w:shd w:val="clear" w:color="auto" w:fill="FFFFFF"/>
        </w:rPr>
      </w:pPr>
      <w:r w:rsidRPr="00F74717">
        <w:rPr>
          <w:rFonts w:cstheme="minorHAnsi"/>
          <w:sz w:val="24"/>
          <w:szCs w:val="24"/>
        </w:rPr>
        <w:t>in crime, although this statistic is inflated by one exceptionally successful intervention in London. Two of the other treatments resulted in higher crime rates or had no effect.</w:t>
      </w:r>
      <w:r w:rsidRPr="00F74717">
        <w:rPr>
          <w:rFonts w:cstheme="minorHAnsi"/>
          <w:sz w:val="24"/>
          <w:szCs w:val="24"/>
        </w:rPr>
        <w:t xml:space="preserve"> </w:t>
      </w:r>
      <w:r w:rsidRPr="00F74717">
        <w:rPr>
          <w:rFonts w:cstheme="minorHAnsi"/>
          <w:sz w:val="24"/>
          <w:szCs w:val="24"/>
        </w:rPr>
        <w:t>(College of Policing, 2020)</w:t>
      </w:r>
      <w:r w:rsidRPr="00F74717">
        <w:rPr>
          <w:rFonts w:cstheme="minorHAnsi"/>
          <w:sz w:val="24"/>
          <w:szCs w:val="24"/>
        </w:rPr>
        <w:t>.</w:t>
      </w:r>
      <w:r w:rsidR="000A492A" w:rsidRPr="00F74717">
        <w:rPr>
          <w:rFonts w:cstheme="minorHAnsi"/>
          <w:sz w:val="24"/>
          <w:szCs w:val="24"/>
        </w:rPr>
        <w:t xml:space="preserve"> </w:t>
      </w:r>
      <w:r w:rsidR="000A492A" w:rsidRPr="00F74717">
        <w:rPr>
          <w:rFonts w:cstheme="minorHAnsi"/>
          <w:sz w:val="24"/>
          <w:szCs w:val="24"/>
        </w:rPr>
        <w:t>Following the release of the Department of Transport report, the government agreed to set aside £15 million from the current Underground Investment Programme budget for crime prevention.</w:t>
      </w:r>
      <w:r w:rsidR="000A492A" w:rsidRPr="00F74717">
        <w:rPr>
          <w:rFonts w:cstheme="minorHAnsi"/>
          <w:sz w:val="24"/>
          <w:szCs w:val="24"/>
        </w:rPr>
        <w:t xml:space="preserve"> </w:t>
      </w:r>
      <w:r w:rsidR="000A492A" w:rsidRPr="00F74717">
        <w:rPr>
          <w:rFonts w:cstheme="minorHAnsi"/>
          <w:sz w:val="24"/>
          <w:szCs w:val="24"/>
        </w:rPr>
        <w:t>(Webb and Laycock, 1992)</w:t>
      </w:r>
      <w:r w:rsidR="000A492A" w:rsidRPr="00F74717">
        <w:rPr>
          <w:rFonts w:cstheme="minorHAnsi"/>
          <w:sz w:val="24"/>
          <w:szCs w:val="24"/>
        </w:rPr>
        <w:t>. Now, o</w:t>
      </w:r>
      <w:r w:rsidR="000A492A" w:rsidRPr="00F74717">
        <w:rPr>
          <w:rFonts w:cstheme="minorHAnsi"/>
          <w:sz w:val="24"/>
          <w:szCs w:val="24"/>
        </w:rPr>
        <w:t>n-train CCTV is installed on the Jubilee and Northern lines (in every carriage). The District Line trains, too, have just been overhauled. This represents around a quarter of the London Underground's train fleet. All CCTV cameras aboard the train are continually recording.</w:t>
      </w:r>
      <w:r w:rsidR="00295E45" w:rsidRPr="00F74717">
        <w:rPr>
          <w:rFonts w:cstheme="minorHAnsi"/>
          <w:sz w:val="24"/>
          <w:szCs w:val="24"/>
        </w:rPr>
        <w:t xml:space="preserve"> In 2005, The Mayor of London at that time </w:t>
      </w:r>
      <w:r w:rsidR="00F74717" w:rsidRPr="00F74717">
        <w:rPr>
          <w:rFonts w:cstheme="minorHAnsi"/>
          <w:sz w:val="24"/>
          <w:szCs w:val="24"/>
        </w:rPr>
        <w:t>answered</w:t>
      </w:r>
      <w:r w:rsidR="00295E45" w:rsidRPr="00F74717">
        <w:rPr>
          <w:rFonts w:cstheme="minorHAnsi"/>
          <w:sz w:val="24"/>
          <w:szCs w:val="24"/>
        </w:rPr>
        <w:t xml:space="preserve"> a question regarding CCTV operation on trains in the London Underground, he said that o</w:t>
      </w:r>
      <w:r w:rsidR="00295E45" w:rsidRPr="00F74717">
        <w:rPr>
          <w:rFonts w:cstheme="minorHAnsi"/>
          <w:sz w:val="24"/>
          <w:szCs w:val="24"/>
        </w:rPr>
        <w:t>n-train CCTV is installed on the Jubilee and Northern lines (in every carriage). (Mayor of London, 2005)</w:t>
      </w:r>
      <w:r w:rsidR="00295E45" w:rsidRPr="00F74717">
        <w:rPr>
          <w:rFonts w:cstheme="minorHAnsi"/>
          <w:sz w:val="24"/>
          <w:szCs w:val="24"/>
        </w:rPr>
        <w:t xml:space="preserve">. </w:t>
      </w:r>
      <w:r w:rsidR="00295E45" w:rsidRPr="00F74717">
        <w:rPr>
          <w:rFonts w:cstheme="minorHAnsi"/>
          <w:sz w:val="24"/>
          <w:szCs w:val="24"/>
        </w:rPr>
        <w:t>The District Line trains, too, have just been overhauled.</w:t>
      </w:r>
      <w:r w:rsidR="00295E45" w:rsidRPr="00F74717">
        <w:t xml:space="preserve"> </w:t>
      </w:r>
      <w:r w:rsidR="00295E45" w:rsidRPr="00F74717">
        <w:rPr>
          <w:rFonts w:cstheme="minorHAnsi"/>
          <w:sz w:val="24"/>
          <w:szCs w:val="24"/>
        </w:rPr>
        <w:t>(Mayor of London, 2005) This represents around a quarter of the London Underground's train fleet. All CCTV cameras aboard the train are continually recording.</w:t>
      </w:r>
      <w:r w:rsidR="00295E45" w:rsidRPr="00F74717">
        <w:rPr>
          <w:rFonts w:cstheme="minorHAnsi"/>
          <w:sz w:val="24"/>
          <w:szCs w:val="24"/>
        </w:rPr>
        <w:t xml:space="preserve"> </w:t>
      </w:r>
      <w:r w:rsidR="00295E45" w:rsidRPr="00F74717">
        <w:rPr>
          <w:rFonts w:cstheme="minorHAnsi"/>
          <w:sz w:val="24"/>
          <w:szCs w:val="24"/>
        </w:rPr>
        <w:t>(Mayor of London, 2005)</w:t>
      </w:r>
      <w:r w:rsidR="00295E45" w:rsidRPr="00F74717">
        <w:rPr>
          <w:rFonts w:cstheme="minorHAnsi"/>
          <w:sz w:val="24"/>
          <w:szCs w:val="24"/>
        </w:rPr>
        <w:t xml:space="preserve">. If we compare that statement to a more recent one made in 2020 by the Mayor of London then who said that </w:t>
      </w:r>
      <w:r w:rsidR="00295E45" w:rsidRPr="00F74717">
        <w:rPr>
          <w:rFonts w:cstheme="minorHAnsi"/>
          <w:sz w:val="24"/>
          <w:szCs w:val="24"/>
          <w:shd w:val="clear" w:color="auto" w:fill="FFFFFF"/>
        </w:rPr>
        <w:t>All trains operating on the Circle, District, Hammersmith &amp; City, Jubilee, Metropolitan, Northern, Victoria and Waterloo &amp; City lines have been fitted with CCTV</w:t>
      </w:r>
      <w:r w:rsidR="00295E45" w:rsidRPr="00F74717">
        <w:rPr>
          <w:rFonts w:cstheme="minorHAnsi"/>
          <w:sz w:val="24"/>
          <w:szCs w:val="24"/>
          <w:shd w:val="clear" w:color="auto" w:fill="FFFFFF"/>
        </w:rPr>
        <w:t>, we can see clearly that more and more CCTV has been added to the London Underground, which means that CCTV is working in reducing and crime but also catching crime in the act.</w:t>
      </w:r>
      <w:r w:rsidR="00A37E44" w:rsidRPr="00F74717">
        <w:rPr>
          <w:rFonts w:cstheme="minorHAnsi"/>
          <w:sz w:val="24"/>
          <w:szCs w:val="24"/>
          <w:shd w:val="clear" w:color="auto" w:fill="FFFFFF"/>
        </w:rPr>
        <w:t xml:space="preserve"> </w:t>
      </w:r>
      <w:r w:rsidR="00A37E44" w:rsidRPr="00F74717">
        <w:rPr>
          <w:rFonts w:cstheme="minorHAnsi"/>
          <w:sz w:val="24"/>
          <w:szCs w:val="24"/>
          <w:shd w:val="clear" w:color="auto" w:fill="FFFFFF"/>
        </w:rPr>
        <w:t>(Mayor of London, 2020)</w:t>
      </w:r>
    </w:p>
    <w:p w14:paraId="5A9C1D26" w14:textId="0304F1AB" w:rsidR="00D906A3" w:rsidRPr="00F74717" w:rsidRDefault="00A37E44" w:rsidP="00F74717">
      <w:pPr>
        <w:spacing w:line="360" w:lineRule="auto"/>
        <w:rPr>
          <w:rFonts w:cstheme="minorHAnsi"/>
          <w:color w:val="333333"/>
          <w:sz w:val="24"/>
          <w:szCs w:val="24"/>
          <w:shd w:val="clear" w:color="auto" w:fill="FCFCFC"/>
        </w:rPr>
      </w:pPr>
      <w:r w:rsidRPr="00F74717">
        <w:rPr>
          <w:rFonts w:cstheme="minorHAnsi"/>
          <w:sz w:val="24"/>
          <w:szCs w:val="24"/>
          <w:shd w:val="clear" w:color="auto" w:fill="FFFFFF"/>
        </w:rPr>
        <w:lastRenderedPageBreak/>
        <w:tab/>
        <w:t xml:space="preserve">However, </w:t>
      </w:r>
      <w:r w:rsidR="00F74717" w:rsidRPr="00F74717">
        <w:rPr>
          <w:rFonts w:cstheme="minorHAnsi"/>
          <w:sz w:val="24"/>
          <w:szCs w:val="24"/>
          <w:shd w:val="clear" w:color="auto" w:fill="FFFFFF"/>
        </w:rPr>
        <w:t>there</w:t>
      </w:r>
      <w:r w:rsidRPr="00F74717">
        <w:rPr>
          <w:rFonts w:cstheme="minorHAnsi"/>
          <w:sz w:val="24"/>
          <w:szCs w:val="24"/>
          <w:shd w:val="clear" w:color="auto" w:fill="FFFFFF"/>
        </w:rPr>
        <w:t xml:space="preserve"> are still some problems regarding the use of CCTV, with one major one being crime displacement</w:t>
      </w:r>
      <w:r w:rsidR="0069667F" w:rsidRPr="00F74717">
        <w:rPr>
          <w:rFonts w:cstheme="minorHAnsi"/>
          <w:sz w:val="24"/>
          <w:szCs w:val="24"/>
          <w:shd w:val="clear" w:color="auto" w:fill="FFFFFF"/>
        </w:rPr>
        <w:t xml:space="preserve">. </w:t>
      </w:r>
      <w:r w:rsidR="0069667F" w:rsidRPr="00F74717">
        <w:rPr>
          <w:rFonts w:cstheme="minorHAnsi"/>
          <w:sz w:val="24"/>
          <w:szCs w:val="24"/>
          <w:shd w:val="clear" w:color="auto" w:fill="FFFFFF"/>
        </w:rPr>
        <w:t>Crime displacement is the relocation of crime from one place, time, target, offense, or tactic to another as a result of some crime prevention initiative</w:t>
      </w:r>
      <w:r w:rsidR="0069667F" w:rsidRPr="00F74717">
        <w:rPr>
          <w:rFonts w:cstheme="minorHAnsi"/>
          <w:sz w:val="24"/>
          <w:szCs w:val="24"/>
          <w:shd w:val="clear" w:color="auto" w:fill="FFFFFF"/>
        </w:rPr>
        <w:t>.</w:t>
      </w:r>
      <w:r w:rsidR="00993682" w:rsidRPr="00F74717">
        <w:rPr>
          <w:rFonts w:cstheme="minorHAnsi"/>
          <w:sz w:val="24"/>
          <w:szCs w:val="24"/>
          <w:shd w:val="clear" w:color="auto" w:fill="FFFFFF"/>
        </w:rPr>
        <w:t xml:space="preserve"> </w:t>
      </w:r>
      <w:r w:rsidR="00993682" w:rsidRPr="00F74717">
        <w:rPr>
          <w:rFonts w:cstheme="minorHAnsi"/>
          <w:sz w:val="24"/>
          <w:szCs w:val="24"/>
          <w:shd w:val="clear" w:color="auto" w:fill="FFFFFF"/>
        </w:rPr>
        <w:t>(Arizona State University, 2018)</w:t>
      </w:r>
      <w:r w:rsidR="00993682" w:rsidRPr="00F74717">
        <w:rPr>
          <w:rFonts w:cstheme="minorHAnsi"/>
          <w:sz w:val="24"/>
          <w:szCs w:val="24"/>
          <w:shd w:val="clear" w:color="auto" w:fill="FFFFFF"/>
        </w:rPr>
        <w:t xml:space="preserve">. This means that crime stops in an </w:t>
      </w:r>
      <w:r w:rsidR="0023049D" w:rsidRPr="00F74717">
        <w:rPr>
          <w:rFonts w:cstheme="minorHAnsi"/>
          <w:sz w:val="24"/>
          <w:szCs w:val="24"/>
          <w:shd w:val="clear" w:color="auto" w:fill="FFFFFF"/>
        </w:rPr>
        <w:t>area but</w:t>
      </w:r>
      <w:r w:rsidR="00993682" w:rsidRPr="00F74717">
        <w:rPr>
          <w:rFonts w:cstheme="minorHAnsi"/>
          <w:sz w:val="24"/>
          <w:szCs w:val="24"/>
          <w:shd w:val="clear" w:color="auto" w:fill="FFFFFF"/>
        </w:rPr>
        <w:t xml:space="preserve"> moves to another where there are less crime prevention methods available to the police to stop the problem. A key highlight of this problem is </w:t>
      </w:r>
      <w:r w:rsidR="00F74717" w:rsidRPr="00F74717">
        <w:rPr>
          <w:rFonts w:cstheme="minorHAnsi"/>
          <w:sz w:val="24"/>
          <w:szCs w:val="24"/>
          <w:shd w:val="clear" w:color="auto" w:fill="FFFFFF"/>
        </w:rPr>
        <w:t>prostitution</w:t>
      </w:r>
      <w:r w:rsidR="00993682" w:rsidRPr="00F74717">
        <w:rPr>
          <w:rFonts w:cstheme="minorHAnsi"/>
          <w:sz w:val="24"/>
          <w:szCs w:val="24"/>
          <w:shd w:val="clear" w:color="auto" w:fill="FFFFFF"/>
        </w:rPr>
        <w:t xml:space="preserve">, where if </w:t>
      </w:r>
      <w:r w:rsidR="001C5864" w:rsidRPr="00F74717">
        <w:rPr>
          <w:rFonts w:cstheme="minorHAnsi"/>
          <w:sz w:val="24"/>
          <w:szCs w:val="24"/>
          <w:shd w:val="clear" w:color="auto" w:fill="FFFFFF"/>
        </w:rPr>
        <w:t xml:space="preserve">someone is caught committing this offence, they will just move to a different location. An example of this can be found in Cyprus, which shows </w:t>
      </w:r>
      <w:r w:rsidR="001C5864" w:rsidRPr="00F74717">
        <w:rPr>
          <w:rFonts w:cstheme="minorHAnsi"/>
          <w:sz w:val="24"/>
          <w:szCs w:val="24"/>
          <w:shd w:val="clear" w:color="auto" w:fill="FFFFFF"/>
        </w:rPr>
        <w:t>how legislative action against prostitutes (and sex trafficking) aimed at reducing the availability of sex on the island has resulted in the relocation of criminality.</w:t>
      </w:r>
      <w:r w:rsidR="001C5864" w:rsidRPr="00F74717">
        <w:t xml:space="preserve"> </w:t>
      </w:r>
      <w:r w:rsidR="001C5864" w:rsidRPr="00F74717">
        <w:rPr>
          <w:rFonts w:cstheme="minorHAnsi"/>
          <w:sz w:val="24"/>
          <w:szCs w:val="24"/>
          <w:shd w:val="clear" w:color="auto" w:fill="FFFFFF"/>
        </w:rPr>
        <w:t>(Constantinou, 2015)</w:t>
      </w:r>
      <w:r w:rsidR="001C5864" w:rsidRPr="00F74717">
        <w:rPr>
          <w:rFonts w:cstheme="minorHAnsi"/>
          <w:sz w:val="24"/>
          <w:szCs w:val="24"/>
          <w:shd w:val="clear" w:color="auto" w:fill="FFFFFF"/>
        </w:rPr>
        <w:t xml:space="preserve">. </w:t>
      </w:r>
      <w:r w:rsidR="00A0592D" w:rsidRPr="00F74717">
        <w:rPr>
          <w:rFonts w:cstheme="minorHAnsi"/>
          <w:sz w:val="24"/>
          <w:szCs w:val="24"/>
          <w:shd w:val="clear" w:color="auto" w:fill="FFFFFF"/>
        </w:rPr>
        <w:t xml:space="preserve">However, </w:t>
      </w:r>
      <w:r w:rsidR="00A0592D" w:rsidRPr="00F74717">
        <w:rPr>
          <w:rFonts w:cstheme="minorHAnsi"/>
          <w:color w:val="333333"/>
          <w:sz w:val="24"/>
          <w:szCs w:val="24"/>
          <w:shd w:val="clear" w:color="auto" w:fill="FCFCFC"/>
        </w:rPr>
        <w:t xml:space="preserve">current understanding of crime displacement </w:t>
      </w:r>
      <w:r w:rsidR="00A0592D" w:rsidRPr="00F74717">
        <w:rPr>
          <w:rFonts w:cstheme="minorHAnsi"/>
          <w:color w:val="333333"/>
          <w:sz w:val="24"/>
          <w:szCs w:val="24"/>
          <w:shd w:val="clear" w:color="auto" w:fill="FCFCFC"/>
        </w:rPr>
        <w:t>r</w:t>
      </w:r>
      <w:r w:rsidR="00A0592D" w:rsidRPr="00F74717">
        <w:rPr>
          <w:rFonts w:cstheme="minorHAnsi"/>
          <w:color w:val="333333"/>
          <w:sz w:val="24"/>
          <w:szCs w:val="24"/>
          <w:shd w:val="clear" w:color="auto" w:fill="FCFCFC"/>
        </w:rPr>
        <w:t>emains incomplete</w:t>
      </w:r>
      <w:r w:rsidR="00A0592D" w:rsidRPr="00F74717">
        <w:rPr>
          <w:rFonts w:cstheme="minorHAnsi"/>
          <w:color w:val="333333"/>
          <w:sz w:val="24"/>
          <w:szCs w:val="24"/>
          <w:shd w:val="clear" w:color="auto" w:fill="FCFCFC"/>
        </w:rPr>
        <w:t xml:space="preserve">. </w:t>
      </w:r>
      <w:r w:rsidR="00A0592D" w:rsidRPr="00F74717">
        <w:rPr>
          <w:rFonts w:cstheme="minorHAnsi"/>
          <w:color w:val="333333"/>
          <w:sz w:val="24"/>
          <w:szCs w:val="24"/>
          <w:shd w:val="clear" w:color="auto" w:fill="FCFCFC"/>
        </w:rPr>
        <w:t>(Johnson, Guerette and Bowers, 2014)</w:t>
      </w:r>
      <w:r w:rsidR="00A0592D" w:rsidRPr="00F74717">
        <w:rPr>
          <w:rFonts w:cstheme="minorHAnsi"/>
          <w:color w:val="333333"/>
          <w:sz w:val="24"/>
          <w:szCs w:val="24"/>
          <w:shd w:val="clear" w:color="auto" w:fill="FCFCFC"/>
        </w:rPr>
        <w:t>.</w:t>
      </w:r>
    </w:p>
    <w:p w14:paraId="7413FD6F" w14:textId="18A98BC2" w:rsidR="001336C8" w:rsidRPr="00F74717" w:rsidRDefault="00A0592D" w:rsidP="00F74717">
      <w:pPr>
        <w:spacing w:line="360" w:lineRule="auto"/>
        <w:rPr>
          <w:rFonts w:cstheme="minorHAnsi"/>
          <w:sz w:val="24"/>
          <w:szCs w:val="24"/>
        </w:rPr>
      </w:pPr>
      <w:r w:rsidRPr="00F74717">
        <w:rPr>
          <w:rFonts w:cstheme="minorHAnsi"/>
          <w:color w:val="333333"/>
          <w:sz w:val="24"/>
          <w:szCs w:val="24"/>
          <w:shd w:val="clear" w:color="auto" w:fill="FCFCFC"/>
        </w:rPr>
        <w:tab/>
        <w:t>To conclude, CCTV does reduce crime overall as</w:t>
      </w:r>
      <w:r w:rsidR="001336C8" w:rsidRPr="00F74717">
        <w:rPr>
          <w:rFonts w:cstheme="minorHAnsi"/>
          <w:color w:val="333333"/>
          <w:sz w:val="24"/>
          <w:szCs w:val="24"/>
          <w:shd w:val="clear" w:color="auto" w:fill="FCFCFC"/>
        </w:rPr>
        <w:t xml:space="preserve"> a </w:t>
      </w:r>
      <w:r w:rsidR="001336C8" w:rsidRPr="00F74717">
        <w:rPr>
          <w:rFonts w:cstheme="minorHAnsi"/>
          <w:sz w:val="24"/>
          <w:szCs w:val="24"/>
        </w:rPr>
        <w:t>meta</w:t>
      </w:r>
      <w:r w:rsidRPr="00F74717">
        <w:rPr>
          <w:rFonts w:cstheme="minorHAnsi"/>
          <w:sz w:val="24"/>
          <w:szCs w:val="24"/>
        </w:rPr>
        <w:t xml:space="preserve">-analysis indicated that CCTV was linked to a statistically significant reduction in crime. Overall, crime was found to have fallen by 13% in regions with CCTV compared to those without in a variety of circumstances. </w:t>
      </w:r>
      <w:r w:rsidR="001336C8" w:rsidRPr="00F74717">
        <w:rPr>
          <w:rFonts w:cstheme="minorHAnsi"/>
          <w:sz w:val="24"/>
          <w:szCs w:val="24"/>
        </w:rPr>
        <w:t>(College of Policing, 2015)</w:t>
      </w:r>
      <w:r w:rsidR="001336C8" w:rsidRPr="00F74717">
        <w:rPr>
          <w:rFonts w:cstheme="minorHAnsi"/>
          <w:sz w:val="24"/>
          <w:szCs w:val="24"/>
        </w:rPr>
        <w:t xml:space="preserve">. Also, parliament came to the same conclusion stating that “CCTV surveillance reduces crime”. </w:t>
      </w:r>
      <w:r w:rsidR="005C2E08" w:rsidRPr="00F74717">
        <w:rPr>
          <w:rFonts w:cstheme="minorHAnsi"/>
          <w:sz w:val="24"/>
          <w:szCs w:val="24"/>
        </w:rPr>
        <w:t>(Parliament Office of Science and Technology, 2002)</w:t>
      </w:r>
      <w:r w:rsidR="005C2E08" w:rsidRPr="00F74717">
        <w:rPr>
          <w:rFonts w:cstheme="minorHAnsi"/>
          <w:sz w:val="24"/>
          <w:szCs w:val="24"/>
        </w:rPr>
        <w:t>. However, there are still some problems with displacement, but as it is properly not understood yet in this context, there isn’t a clear indication whether it does hinder CCTV capabilities or not.</w:t>
      </w:r>
    </w:p>
    <w:p w14:paraId="3B63591C" w14:textId="6D5E5385" w:rsidR="005F2524" w:rsidRPr="00F74717" w:rsidRDefault="005F2524" w:rsidP="00F74717">
      <w:pPr>
        <w:spacing w:line="360" w:lineRule="auto"/>
        <w:rPr>
          <w:rFonts w:cstheme="minorHAnsi"/>
          <w:sz w:val="24"/>
          <w:szCs w:val="24"/>
        </w:rPr>
      </w:pPr>
    </w:p>
    <w:p w14:paraId="56B7190A" w14:textId="49487B0F" w:rsidR="005F2524" w:rsidRPr="00F74717" w:rsidRDefault="005F2524" w:rsidP="00F74717">
      <w:pPr>
        <w:spacing w:line="360" w:lineRule="auto"/>
        <w:rPr>
          <w:rFonts w:cstheme="minorHAnsi"/>
          <w:sz w:val="24"/>
          <w:szCs w:val="24"/>
        </w:rPr>
      </w:pPr>
    </w:p>
    <w:p w14:paraId="272B74AA" w14:textId="69DB14F6" w:rsidR="005F2524" w:rsidRPr="00F74717" w:rsidRDefault="005F2524" w:rsidP="00F74717">
      <w:pPr>
        <w:spacing w:line="360" w:lineRule="auto"/>
        <w:rPr>
          <w:rFonts w:cstheme="minorHAnsi"/>
          <w:sz w:val="24"/>
          <w:szCs w:val="24"/>
        </w:rPr>
      </w:pPr>
    </w:p>
    <w:p w14:paraId="05809EFC" w14:textId="77777777" w:rsidR="00F74717" w:rsidRPr="00F74717" w:rsidRDefault="00F74717" w:rsidP="00F74717">
      <w:pPr>
        <w:spacing w:line="360" w:lineRule="auto"/>
        <w:rPr>
          <w:rFonts w:cstheme="minorHAnsi"/>
          <w:b/>
          <w:bCs/>
          <w:sz w:val="32"/>
          <w:szCs w:val="32"/>
          <w:u w:val="single"/>
        </w:rPr>
      </w:pPr>
    </w:p>
    <w:p w14:paraId="24FC4657" w14:textId="77777777" w:rsidR="00F74717" w:rsidRPr="00F74717" w:rsidRDefault="00F74717" w:rsidP="00F74717">
      <w:pPr>
        <w:spacing w:line="360" w:lineRule="auto"/>
        <w:rPr>
          <w:rFonts w:cstheme="minorHAnsi"/>
          <w:b/>
          <w:bCs/>
          <w:sz w:val="32"/>
          <w:szCs w:val="32"/>
          <w:u w:val="single"/>
        </w:rPr>
      </w:pPr>
    </w:p>
    <w:p w14:paraId="4EC77649" w14:textId="77777777" w:rsidR="00F74717" w:rsidRPr="00F74717" w:rsidRDefault="00F74717" w:rsidP="00F74717">
      <w:pPr>
        <w:spacing w:line="360" w:lineRule="auto"/>
        <w:rPr>
          <w:rFonts w:cstheme="minorHAnsi"/>
          <w:b/>
          <w:bCs/>
          <w:sz w:val="32"/>
          <w:szCs w:val="32"/>
          <w:u w:val="single"/>
        </w:rPr>
      </w:pPr>
    </w:p>
    <w:p w14:paraId="20666F41" w14:textId="77777777" w:rsidR="00F74717" w:rsidRPr="00F74717" w:rsidRDefault="00F74717" w:rsidP="00F74717">
      <w:pPr>
        <w:spacing w:line="360" w:lineRule="auto"/>
        <w:rPr>
          <w:rFonts w:cstheme="minorHAnsi"/>
          <w:b/>
          <w:bCs/>
          <w:sz w:val="32"/>
          <w:szCs w:val="32"/>
          <w:u w:val="single"/>
        </w:rPr>
      </w:pPr>
    </w:p>
    <w:p w14:paraId="28DBF257" w14:textId="77777777" w:rsidR="00F74717" w:rsidRPr="00F74717" w:rsidRDefault="00F74717" w:rsidP="00F74717">
      <w:pPr>
        <w:spacing w:line="360" w:lineRule="auto"/>
        <w:rPr>
          <w:rFonts w:cstheme="minorHAnsi"/>
          <w:b/>
          <w:bCs/>
          <w:sz w:val="32"/>
          <w:szCs w:val="32"/>
          <w:u w:val="single"/>
        </w:rPr>
      </w:pPr>
    </w:p>
    <w:p w14:paraId="1B01CFAC" w14:textId="14C6C764" w:rsidR="005F2524" w:rsidRPr="00F74717" w:rsidRDefault="005F2524" w:rsidP="00F74717">
      <w:pPr>
        <w:spacing w:line="360" w:lineRule="auto"/>
        <w:rPr>
          <w:rFonts w:cstheme="minorHAnsi"/>
          <w:b/>
          <w:bCs/>
          <w:sz w:val="32"/>
          <w:szCs w:val="32"/>
          <w:u w:val="single"/>
        </w:rPr>
      </w:pPr>
      <w:r w:rsidRPr="00F74717">
        <w:rPr>
          <w:rFonts w:cstheme="minorHAnsi"/>
          <w:b/>
          <w:bCs/>
          <w:sz w:val="32"/>
          <w:szCs w:val="32"/>
          <w:u w:val="single"/>
        </w:rPr>
        <w:t>References</w:t>
      </w:r>
    </w:p>
    <w:p w14:paraId="3F75663C" w14:textId="11D2BED3" w:rsidR="005F2524" w:rsidRPr="00F74717" w:rsidRDefault="005F2524" w:rsidP="00F74717">
      <w:pPr>
        <w:spacing w:line="360" w:lineRule="auto"/>
        <w:rPr>
          <w:sz w:val="24"/>
          <w:szCs w:val="24"/>
        </w:rPr>
      </w:pPr>
    </w:p>
    <w:p w14:paraId="70C1CC38" w14:textId="3E660383" w:rsidR="004A0AE7" w:rsidRPr="00F74717" w:rsidRDefault="004A0AE7" w:rsidP="00F74717">
      <w:pPr>
        <w:widowControl w:val="0"/>
        <w:autoSpaceDE w:val="0"/>
        <w:autoSpaceDN w:val="0"/>
        <w:adjustRightInd w:val="0"/>
        <w:spacing w:after="240" w:line="360" w:lineRule="auto"/>
        <w:rPr>
          <w:rFonts w:eastAsiaTheme="minorEastAsia" w:cstheme="minorHAnsi"/>
          <w:sz w:val="24"/>
          <w:szCs w:val="24"/>
        </w:rPr>
      </w:pPr>
      <w:r w:rsidRPr="004A0AE7">
        <w:rPr>
          <w:rFonts w:eastAsiaTheme="minorEastAsia" w:cstheme="minorHAnsi"/>
          <w:sz w:val="24"/>
          <w:szCs w:val="24"/>
        </w:rPr>
        <w:t xml:space="preserve">Arizona State University (2018). </w:t>
      </w:r>
      <w:r w:rsidRPr="004A0AE7">
        <w:rPr>
          <w:rFonts w:eastAsiaTheme="minorEastAsia" w:cstheme="minorHAnsi"/>
          <w:i/>
          <w:iCs/>
          <w:sz w:val="24"/>
          <w:szCs w:val="24"/>
        </w:rPr>
        <w:t>Tool Guides | Analyzing Crime Displacement and Diffusion | Page 2 | ASU Center for Problem-Oriented Policing</w:t>
      </w:r>
      <w:r w:rsidRPr="004A0AE7">
        <w:rPr>
          <w:rFonts w:eastAsiaTheme="minorEastAsia" w:cstheme="minorHAnsi"/>
          <w:sz w:val="24"/>
          <w:szCs w:val="24"/>
        </w:rPr>
        <w:t xml:space="preserve">. [online] popcenter.asu.edu. Available at: </w:t>
      </w:r>
      <w:hyperlink r:id="rId10" w:history="1">
        <w:r w:rsidRPr="004A0AE7">
          <w:rPr>
            <w:rFonts w:eastAsiaTheme="minorEastAsia" w:cstheme="minorHAnsi"/>
            <w:sz w:val="24"/>
            <w:szCs w:val="24"/>
          </w:rPr>
          <w:t>https://popcenter.asu.edu/content/tool-guides-analyzing-crime-displacement-and-diffusion-page-2</w:t>
        </w:r>
      </w:hyperlink>
      <w:r w:rsidRPr="004A0AE7">
        <w:rPr>
          <w:rFonts w:eastAsiaTheme="minorEastAsia" w:cstheme="minorHAnsi"/>
          <w:sz w:val="24"/>
          <w:szCs w:val="24"/>
        </w:rPr>
        <w:t>.</w:t>
      </w:r>
      <w:r w:rsidR="00652CA4" w:rsidRPr="00F74717">
        <w:rPr>
          <w:rFonts w:eastAsiaTheme="minorEastAsia" w:cstheme="minorHAnsi"/>
          <w:sz w:val="24"/>
          <w:szCs w:val="24"/>
        </w:rPr>
        <w:t xml:space="preserve"> </w:t>
      </w:r>
      <w:r w:rsidR="00652CA4" w:rsidRPr="004A0AE7">
        <w:rPr>
          <w:rFonts w:eastAsiaTheme="minorEastAsia" w:cstheme="minorHAnsi"/>
          <w:sz w:val="24"/>
          <w:szCs w:val="24"/>
        </w:rPr>
        <w:t xml:space="preserve">[Accessed 25 </w:t>
      </w:r>
      <w:r w:rsidR="00652CA4" w:rsidRPr="00F74717">
        <w:rPr>
          <w:rFonts w:eastAsiaTheme="minorEastAsia" w:cstheme="minorHAnsi"/>
          <w:sz w:val="24"/>
          <w:szCs w:val="24"/>
        </w:rPr>
        <w:t>Mar</w:t>
      </w:r>
      <w:r w:rsidR="00652CA4" w:rsidRPr="004A0AE7">
        <w:rPr>
          <w:rFonts w:eastAsiaTheme="minorEastAsia" w:cstheme="minorHAnsi"/>
          <w:sz w:val="24"/>
          <w:szCs w:val="24"/>
        </w:rPr>
        <w:t>. 2022].</w:t>
      </w:r>
    </w:p>
    <w:p w14:paraId="55C47C33" w14:textId="53057CEF" w:rsidR="004A0AE7" w:rsidRPr="00F74717" w:rsidRDefault="004A0AE7" w:rsidP="00F74717">
      <w:pPr>
        <w:widowControl w:val="0"/>
        <w:autoSpaceDE w:val="0"/>
        <w:autoSpaceDN w:val="0"/>
        <w:adjustRightInd w:val="0"/>
        <w:spacing w:after="240" w:line="360" w:lineRule="auto"/>
        <w:rPr>
          <w:rFonts w:eastAsiaTheme="minorEastAsia" w:cstheme="minorHAnsi"/>
          <w:sz w:val="24"/>
          <w:szCs w:val="24"/>
        </w:rPr>
      </w:pPr>
      <w:r w:rsidRPr="004A0AE7">
        <w:rPr>
          <w:rFonts w:eastAsiaTheme="minorEastAsia" w:cstheme="minorHAnsi"/>
          <w:sz w:val="24"/>
          <w:szCs w:val="24"/>
        </w:rPr>
        <w:t xml:space="preserve">Armitage, R., Smyth, G. and Pease, K. (2002). </w:t>
      </w:r>
      <w:r w:rsidRPr="004A0AE7">
        <w:rPr>
          <w:rFonts w:eastAsiaTheme="minorEastAsia" w:cstheme="minorHAnsi"/>
          <w:i/>
          <w:iCs/>
          <w:sz w:val="24"/>
          <w:szCs w:val="24"/>
        </w:rPr>
        <w:t>BURNLEY CCTV EVALUATION</w:t>
      </w:r>
      <w:r w:rsidRPr="004A0AE7">
        <w:rPr>
          <w:rFonts w:eastAsiaTheme="minorEastAsia" w:cstheme="minorHAnsi"/>
          <w:sz w:val="24"/>
          <w:szCs w:val="24"/>
        </w:rPr>
        <w:t xml:space="preserve">. [online] Available at: </w:t>
      </w:r>
      <w:hyperlink r:id="rId11" w:history="1">
        <w:r w:rsidRPr="004A0AE7">
          <w:rPr>
            <w:rFonts w:eastAsiaTheme="minorEastAsia" w:cstheme="minorHAnsi"/>
            <w:sz w:val="24"/>
            <w:szCs w:val="24"/>
          </w:rPr>
          <w:t>https://popcenter.asu.edu/sites/default/files/library/CrimePrevention/Volume_10/09-Armitage-2.pdf</w:t>
        </w:r>
      </w:hyperlink>
      <w:r w:rsidRPr="004A0AE7">
        <w:rPr>
          <w:rFonts w:eastAsiaTheme="minorEastAsia" w:cstheme="minorHAnsi"/>
          <w:sz w:val="24"/>
          <w:szCs w:val="24"/>
        </w:rPr>
        <w:t xml:space="preserve"> [Accessed 2</w:t>
      </w:r>
      <w:r w:rsidR="00652CA4" w:rsidRPr="00F74717">
        <w:rPr>
          <w:rFonts w:eastAsiaTheme="minorEastAsia" w:cstheme="minorHAnsi"/>
          <w:sz w:val="24"/>
          <w:szCs w:val="24"/>
        </w:rPr>
        <w:t>3</w:t>
      </w:r>
      <w:r w:rsidRPr="004A0AE7">
        <w:rPr>
          <w:rFonts w:eastAsiaTheme="minorEastAsia" w:cstheme="minorHAnsi"/>
          <w:sz w:val="24"/>
          <w:szCs w:val="24"/>
        </w:rPr>
        <w:t xml:space="preserve"> </w:t>
      </w:r>
      <w:r w:rsidR="008F4A60" w:rsidRPr="00F74717">
        <w:rPr>
          <w:rFonts w:eastAsiaTheme="minorEastAsia" w:cstheme="minorHAnsi"/>
          <w:sz w:val="24"/>
          <w:szCs w:val="24"/>
        </w:rPr>
        <w:t>Mar</w:t>
      </w:r>
      <w:r w:rsidRPr="004A0AE7">
        <w:rPr>
          <w:rFonts w:eastAsiaTheme="minorEastAsia" w:cstheme="minorHAnsi"/>
          <w:sz w:val="24"/>
          <w:szCs w:val="24"/>
        </w:rPr>
        <w:t>. 2022].</w:t>
      </w:r>
    </w:p>
    <w:p w14:paraId="6DDD941B" w14:textId="772C2F6F" w:rsidR="004A0AE7" w:rsidRPr="00F74717" w:rsidRDefault="004A0AE7" w:rsidP="00F74717">
      <w:pPr>
        <w:widowControl w:val="0"/>
        <w:autoSpaceDE w:val="0"/>
        <w:autoSpaceDN w:val="0"/>
        <w:adjustRightInd w:val="0"/>
        <w:spacing w:after="240" w:line="360" w:lineRule="auto"/>
        <w:rPr>
          <w:rFonts w:eastAsiaTheme="minorEastAsia" w:cstheme="minorHAnsi"/>
          <w:sz w:val="24"/>
          <w:szCs w:val="24"/>
        </w:rPr>
      </w:pPr>
      <w:r w:rsidRPr="004A0AE7">
        <w:rPr>
          <w:rFonts w:eastAsiaTheme="minorEastAsia" w:cstheme="minorHAnsi"/>
          <w:sz w:val="24"/>
          <w:szCs w:val="24"/>
        </w:rPr>
        <w:t xml:space="preserve">Ashby, M.P.J. (2017). The Value of CCTV Surveillance Cameras as an Investigative Tool: An Empirical Analysis. </w:t>
      </w:r>
      <w:r w:rsidRPr="004A0AE7">
        <w:rPr>
          <w:rFonts w:eastAsiaTheme="minorEastAsia" w:cstheme="minorHAnsi"/>
          <w:i/>
          <w:iCs/>
          <w:sz w:val="24"/>
          <w:szCs w:val="24"/>
        </w:rPr>
        <w:t>European Journal on Criminal Policy and Research</w:t>
      </w:r>
      <w:r w:rsidRPr="004A0AE7">
        <w:rPr>
          <w:rFonts w:eastAsiaTheme="minorEastAsia" w:cstheme="minorHAnsi"/>
          <w:sz w:val="24"/>
          <w:szCs w:val="24"/>
        </w:rPr>
        <w:t>, 23(3), pp.441–459.</w:t>
      </w:r>
    </w:p>
    <w:p w14:paraId="6887B901" w14:textId="18DC95D4" w:rsidR="004A0AE7" w:rsidRPr="00F74717" w:rsidRDefault="004A0AE7" w:rsidP="00F74717">
      <w:pPr>
        <w:widowControl w:val="0"/>
        <w:autoSpaceDE w:val="0"/>
        <w:autoSpaceDN w:val="0"/>
        <w:adjustRightInd w:val="0"/>
        <w:spacing w:after="240" w:line="360" w:lineRule="auto"/>
        <w:rPr>
          <w:rFonts w:eastAsiaTheme="minorEastAsia" w:cstheme="minorHAnsi"/>
          <w:sz w:val="24"/>
          <w:szCs w:val="24"/>
        </w:rPr>
      </w:pPr>
      <w:r w:rsidRPr="004A0AE7">
        <w:rPr>
          <w:rFonts w:eastAsiaTheme="minorEastAsia" w:cstheme="minorHAnsi"/>
          <w:sz w:val="24"/>
          <w:szCs w:val="24"/>
        </w:rPr>
        <w:t xml:space="preserve">BBC News (2019). London Tube violent crime rises by 43% in three years. </w:t>
      </w:r>
      <w:r w:rsidRPr="004A0AE7">
        <w:rPr>
          <w:rFonts w:eastAsiaTheme="minorEastAsia" w:cstheme="minorHAnsi"/>
          <w:i/>
          <w:iCs/>
          <w:sz w:val="24"/>
          <w:szCs w:val="24"/>
        </w:rPr>
        <w:t>BBC News</w:t>
      </w:r>
      <w:r w:rsidRPr="004A0AE7">
        <w:rPr>
          <w:rFonts w:eastAsiaTheme="minorEastAsia" w:cstheme="minorHAnsi"/>
          <w:sz w:val="24"/>
          <w:szCs w:val="24"/>
        </w:rPr>
        <w:t xml:space="preserve">. [online] 18 Jan. Available at: </w:t>
      </w:r>
      <w:hyperlink r:id="rId12" w:history="1">
        <w:r w:rsidRPr="004A0AE7">
          <w:rPr>
            <w:rFonts w:eastAsiaTheme="minorEastAsia" w:cstheme="minorHAnsi"/>
            <w:sz w:val="24"/>
            <w:szCs w:val="24"/>
          </w:rPr>
          <w:t>https://www.bbc.co.uk/news/uk-england-london-46908147</w:t>
        </w:r>
      </w:hyperlink>
      <w:r w:rsidRPr="004A0AE7">
        <w:rPr>
          <w:rFonts w:eastAsiaTheme="minorEastAsia" w:cstheme="minorHAnsi"/>
          <w:sz w:val="24"/>
          <w:szCs w:val="24"/>
        </w:rPr>
        <w:t xml:space="preserve"> [Accessed 25 </w:t>
      </w:r>
      <w:r w:rsidR="008F4A60" w:rsidRPr="00F74717">
        <w:rPr>
          <w:rFonts w:eastAsiaTheme="minorEastAsia" w:cstheme="minorHAnsi"/>
          <w:sz w:val="24"/>
          <w:szCs w:val="24"/>
        </w:rPr>
        <w:t>Mar</w:t>
      </w:r>
      <w:r w:rsidRPr="004A0AE7">
        <w:rPr>
          <w:rFonts w:eastAsiaTheme="minorEastAsia" w:cstheme="minorHAnsi"/>
          <w:sz w:val="24"/>
          <w:szCs w:val="24"/>
        </w:rPr>
        <w:t>. 2022].</w:t>
      </w:r>
    </w:p>
    <w:p w14:paraId="39D15C77" w14:textId="216E243C" w:rsidR="004A0AE7" w:rsidRPr="00F74717" w:rsidRDefault="004A0AE7" w:rsidP="00F74717">
      <w:pPr>
        <w:widowControl w:val="0"/>
        <w:autoSpaceDE w:val="0"/>
        <w:autoSpaceDN w:val="0"/>
        <w:adjustRightInd w:val="0"/>
        <w:spacing w:after="240" w:line="360" w:lineRule="auto"/>
        <w:rPr>
          <w:rFonts w:eastAsiaTheme="minorEastAsia" w:cstheme="minorHAnsi"/>
          <w:sz w:val="24"/>
          <w:szCs w:val="24"/>
        </w:rPr>
      </w:pPr>
      <w:r w:rsidRPr="004A0AE7">
        <w:rPr>
          <w:rFonts w:eastAsiaTheme="minorEastAsia" w:cstheme="minorHAnsi"/>
          <w:sz w:val="24"/>
          <w:szCs w:val="24"/>
        </w:rPr>
        <w:t xml:space="preserve">Calipsa (2020). </w:t>
      </w:r>
      <w:r w:rsidRPr="004A0AE7">
        <w:rPr>
          <w:rFonts w:eastAsiaTheme="minorEastAsia" w:cstheme="minorHAnsi"/>
          <w:i/>
          <w:iCs/>
          <w:sz w:val="24"/>
          <w:szCs w:val="24"/>
        </w:rPr>
        <w:t>CCTV statistics in the UK: your questions answered</w:t>
      </w:r>
      <w:r w:rsidRPr="004A0AE7">
        <w:rPr>
          <w:rFonts w:eastAsiaTheme="minorEastAsia" w:cstheme="minorHAnsi"/>
          <w:sz w:val="24"/>
          <w:szCs w:val="24"/>
        </w:rPr>
        <w:t xml:space="preserve">. [online] www.calipsa.io. Available at: </w:t>
      </w:r>
      <w:hyperlink r:id="rId13" w:history="1">
        <w:r w:rsidRPr="004A0AE7">
          <w:rPr>
            <w:rFonts w:eastAsiaTheme="minorEastAsia" w:cstheme="minorHAnsi"/>
            <w:sz w:val="24"/>
            <w:szCs w:val="24"/>
          </w:rPr>
          <w:t>https://www.calipsa.io/blog/cctv-statistics-in-the-uk-your-questions-answered</w:t>
        </w:r>
      </w:hyperlink>
      <w:r w:rsidRPr="004A0AE7">
        <w:rPr>
          <w:rFonts w:eastAsiaTheme="minorEastAsia" w:cstheme="minorHAnsi"/>
          <w:sz w:val="24"/>
          <w:szCs w:val="24"/>
        </w:rPr>
        <w:t xml:space="preserve"> [Accessed 20 </w:t>
      </w:r>
      <w:r w:rsidR="008F4A60" w:rsidRPr="00F74717">
        <w:rPr>
          <w:rFonts w:eastAsiaTheme="minorEastAsia" w:cstheme="minorHAnsi"/>
          <w:sz w:val="24"/>
          <w:szCs w:val="24"/>
        </w:rPr>
        <w:t>Mar</w:t>
      </w:r>
      <w:r w:rsidRPr="004A0AE7">
        <w:rPr>
          <w:rFonts w:eastAsiaTheme="minorEastAsia" w:cstheme="minorHAnsi"/>
          <w:sz w:val="24"/>
          <w:szCs w:val="24"/>
        </w:rPr>
        <w:t>. 2022].</w:t>
      </w:r>
    </w:p>
    <w:p w14:paraId="2FD519CC" w14:textId="511BC475" w:rsidR="004A0AE7" w:rsidRPr="00F74717" w:rsidRDefault="004A0AE7" w:rsidP="00F74717">
      <w:pPr>
        <w:widowControl w:val="0"/>
        <w:autoSpaceDE w:val="0"/>
        <w:autoSpaceDN w:val="0"/>
        <w:adjustRightInd w:val="0"/>
        <w:spacing w:after="240" w:line="360" w:lineRule="auto"/>
        <w:rPr>
          <w:rFonts w:eastAsiaTheme="minorEastAsia" w:cstheme="minorHAnsi"/>
          <w:sz w:val="24"/>
          <w:szCs w:val="24"/>
        </w:rPr>
      </w:pPr>
      <w:r w:rsidRPr="004A0AE7">
        <w:rPr>
          <w:rFonts w:eastAsiaTheme="minorEastAsia" w:cstheme="minorHAnsi"/>
          <w:sz w:val="24"/>
          <w:szCs w:val="24"/>
        </w:rPr>
        <w:t xml:space="preserve">College of Policing (2015). </w:t>
      </w:r>
      <w:r w:rsidRPr="004A0AE7">
        <w:rPr>
          <w:rFonts w:eastAsiaTheme="minorEastAsia" w:cstheme="minorHAnsi"/>
          <w:i/>
          <w:iCs/>
          <w:sz w:val="24"/>
          <w:szCs w:val="24"/>
        </w:rPr>
        <w:t>Closed-circuit television (CCTV)</w:t>
      </w:r>
      <w:r w:rsidRPr="004A0AE7">
        <w:rPr>
          <w:rFonts w:eastAsiaTheme="minorEastAsia" w:cstheme="minorHAnsi"/>
          <w:sz w:val="24"/>
          <w:szCs w:val="24"/>
        </w:rPr>
        <w:t xml:space="preserve">. [online] College of Policing. Available at: </w:t>
      </w:r>
      <w:hyperlink r:id="rId14" w:history="1">
        <w:r w:rsidRPr="004A0AE7">
          <w:rPr>
            <w:rFonts w:eastAsiaTheme="minorEastAsia" w:cstheme="minorHAnsi"/>
            <w:sz w:val="24"/>
            <w:szCs w:val="24"/>
          </w:rPr>
          <w:t>https://www.college.police.uk/research/crime-reduction-toolkit/cctv#:~:text=why%20CCTV%20works.-</w:t>
        </w:r>
      </w:hyperlink>
      <w:r w:rsidRPr="004A0AE7">
        <w:rPr>
          <w:rFonts w:eastAsiaTheme="minorEastAsia" w:cstheme="minorHAnsi"/>
          <w:sz w:val="24"/>
          <w:szCs w:val="24"/>
        </w:rPr>
        <w:t xml:space="preserve"> [Accessed 25 </w:t>
      </w:r>
      <w:r w:rsidR="008F4A60" w:rsidRPr="00F74717">
        <w:rPr>
          <w:rFonts w:eastAsiaTheme="minorEastAsia" w:cstheme="minorHAnsi"/>
          <w:sz w:val="24"/>
          <w:szCs w:val="24"/>
        </w:rPr>
        <w:t>Mar</w:t>
      </w:r>
      <w:r w:rsidRPr="004A0AE7">
        <w:rPr>
          <w:rFonts w:eastAsiaTheme="minorEastAsia" w:cstheme="minorHAnsi"/>
          <w:sz w:val="24"/>
          <w:szCs w:val="24"/>
        </w:rPr>
        <w:t>. 2022].</w:t>
      </w:r>
    </w:p>
    <w:p w14:paraId="1D4B7569" w14:textId="3899BC51" w:rsidR="004A0AE7" w:rsidRPr="00F74717" w:rsidRDefault="004A0AE7" w:rsidP="00F74717">
      <w:pPr>
        <w:widowControl w:val="0"/>
        <w:autoSpaceDE w:val="0"/>
        <w:autoSpaceDN w:val="0"/>
        <w:adjustRightInd w:val="0"/>
        <w:spacing w:after="240" w:line="360" w:lineRule="auto"/>
        <w:rPr>
          <w:rFonts w:eastAsiaTheme="minorEastAsia" w:cstheme="minorHAnsi"/>
          <w:sz w:val="24"/>
          <w:szCs w:val="24"/>
        </w:rPr>
      </w:pPr>
      <w:r w:rsidRPr="004A0AE7">
        <w:rPr>
          <w:rFonts w:eastAsiaTheme="minorEastAsia" w:cstheme="minorHAnsi"/>
          <w:sz w:val="24"/>
          <w:szCs w:val="24"/>
        </w:rPr>
        <w:t xml:space="preserve">College of Policing (2020). </w:t>
      </w:r>
      <w:r w:rsidRPr="004A0AE7">
        <w:rPr>
          <w:rFonts w:eastAsiaTheme="minorEastAsia" w:cstheme="minorHAnsi"/>
          <w:i/>
          <w:iCs/>
          <w:sz w:val="24"/>
          <w:szCs w:val="24"/>
        </w:rPr>
        <w:t>The effects of CCTV on Crime</w:t>
      </w:r>
      <w:r w:rsidRPr="004A0AE7">
        <w:rPr>
          <w:rFonts w:eastAsiaTheme="minorEastAsia" w:cstheme="minorHAnsi"/>
          <w:sz w:val="24"/>
          <w:szCs w:val="24"/>
        </w:rPr>
        <w:t xml:space="preserve">. [online] Available at: </w:t>
      </w:r>
      <w:hyperlink r:id="rId15" w:history="1">
        <w:r w:rsidRPr="004A0AE7">
          <w:rPr>
            <w:rFonts w:eastAsiaTheme="minorEastAsia" w:cstheme="minorHAnsi"/>
            <w:sz w:val="24"/>
            <w:szCs w:val="24"/>
          </w:rPr>
          <w:t>https://lemosandcrane.co.uk/resources/What%20Works%20CCTV.pdf</w:t>
        </w:r>
      </w:hyperlink>
      <w:r w:rsidRPr="004A0AE7">
        <w:rPr>
          <w:rFonts w:eastAsiaTheme="minorEastAsia" w:cstheme="minorHAnsi"/>
          <w:sz w:val="24"/>
          <w:szCs w:val="24"/>
        </w:rPr>
        <w:t xml:space="preserve"> [Accessed 19 </w:t>
      </w:r>
      <w:r w:rsidR="008F4A60" w:rsidRPr="00F74717">
        <w:rPr>
          <w:rFonts w:eastAsiaTheme="minorEastAsia" w:cstheme="minorHAnsi"/>
          <w:sz w:val="24"/>
          <w:szCs w:val="24"/>
        </w:rPr>
        <w:t>Mar</w:t>
      </w:r>
      <w:r w:rsidRPr="004A0AE7">
        <w:rPr>
          <w:rFonts w:eastAsiaTheme="minorEastAsia" w:cstheme="minorHAnsi"/>
          <w:sz w:val="24"/>
          <w:szCs w:val="24"/>
        </w:rPr>
        <w:t>. 2022].</w:t>
      </w:r>
    </w:p>
    <w:p w14:paraId="1E9DE0D4" w14:textId="77777777" w:rsidR="00F74717" w:rsidRPr="00F74717" w:rsidRDefault="00F74717" w:rsidP="00F74717">
      <w:pPr>
        <w:widowControl w:val="0"/>
        <w:autoSpaceDE w:val="0"/>
        <w:autoSpaceDN w:val="0"/>
        <w:adjustRightInd w:val="0"/>
        <w:spacing w:after="240" w:line="360" w:lineRule="auto"/>
        <w:rPr>
          <w:rFonts w:eastAsiaTheme="minorEastAsia" w:cstheme="minorHAnsi"/>
          <w:sz w:val="24"/>
          <w:szCs w:val="24"/>
        </w:rPr>
      </w:pPr>
    </w:p>
    <w:p w14:paraId="72E40FDD" w14:textId="5975FDFE" w:rsidR="004A0AE7" w:rsidRPr="00F74717" w:rsidRDefault="004A0AE7" w:rsidP="00F74717">
      <w:pPr>
        <w:widowControl w:val="0"/>
        <w:autoSpaceDE w:val="0"/>
        <w:autoSpaceDN w:val="0"/>
        <w:adjustRightInd w:val="0"/>
        <w:spacing w:after="240" w:line="360" w:lineRule="auto"/>
        <w:rPr>
          <w:rFonts w:eastAsiaTheme="minorEastAsia" w:cstheme="minorHAnsi"/>
          <w:sz w:val="24"/>
          <w:szCs w:val="24"/>
        </w:rPr>
      </w:pPr>
      <w:r w:rsidRPr="004A0AE7">
        <w:rPr>
          <w:rFonts w:eastAsiaTheme="minorEastAsia" w:cstheme="minorHAnsi"/>
          <w:sz w:val="24"/>
          <w:szCs w:val="24"/>
        </w:rPr>
        <w:t xml:space="preserve">Constantinou, A. (2015). Is crime displacement inevitable? Lessons from the enforcement of laws against prostitution-related human trafficking in Cyprus. </w:t>
      </w:r>
      <w:r w:rsidRPr="004A0AE7">
        <w:rPr>
          <w:rFonts w:eastAsiaTheme="minorEastAsia" w:cstheme="minorHAnsi"/>
          <w:i/>
          <w:iCs/>
          <w:sz w:val="24"/>
          <w:szCs w:val="24"/>
        </w:rPr>
        <w:t>European Journal of Criminology</w:t>
      </w:r>
      <w:r w:rsidRPr="004A0AE7">
        <w:rPr>
          <w:rFonts w:eastAsiaTheme="minorEastAsia" w:cstheme="minorHAnsi"/>
          <w:sz w:val="24"/>
          <w:szCs w:val="24"/>
        </w:rPr>
        <w:t>, 13(2), pp.214–230.</w:t>
      </w:r>
    </w:p>
    <w:p w14:paraId="32417F81" w14:textId="1915AE51" w:rsidR="004A0AE7" w:rsidRPr="00F74717" w:rsidRDefault="004A0AE7" w:rsidP="00F74717">
      <w:pPr>
        <w:widowControl w:val="0"/>
        <w:autoSpaceDE w:val="0"/>
        <w:autoSpaceDN w:val="0"/>
        <w:adjustRightInd w:val="0"/>
        <w:spacing w:after="240" w:line="360" w:lineRule="auto"/>
        <w:rPr>
          <w:rFonts w:eastAsiaTheme="minorEastAsia" w:cstheme="minorHAnsi"/>
          <w:sz w:val="24"/>
          <w:szCs w:val="24"/>
        </w:rPr>
      </w:pPr>
      <w:r w:rsidRPr="004A0AE7">
        <w:rPr>
          <w:rFonts w:eastAsiaTheme="minorEastAsia" w:cstheme="minorHAnsi"/>
          <w:sz w:val="24"/>
          <w:szCs w:val="24"/>
        </w:rPr>
        <w:t xml:space="preserve">HR News (2020). </w:t>
      </w:r>
      <w:r w:rsidRPr="004A0AE7">
        <w:rPr>
          <w:rFonts w:eastAsiaTheme="minorEastAsia" w:cstheme="minorHAnsi"/>
          <w:i/>
          <w:iCs/>
          <w:sz w:val="24"/>
          <w:szCs w:val="24"/>
        </w:rPr>
        <w:t>Number of CCTV Cameras in the UK reaches 5.2 million</w:t>
      </w:r>
      <w:r w:rsidRPr="004A0AE7">
        <w:rPr>
          <w:rFonts w:eastAsiaTheme="minorEastAsia" w:cstheme="minorHAnsi"/>
          <w:sz w:val="24"/>
          <w:szCs w:val="24"/>
        </w:rPr>
        <w:t xml:space="preserve">. [online] HR News. Available at: </w:t>
      </w:r>
      <w:hyperlink r:id="rId16" w:history="1">
        <w:r w:rsidRPr="004A0AE7">
          <w:rPr>
            <w:rFonts w:eastAsiaTheme="minorEastAsia" w:cstheme="minorHAnsi"/>
            <w:sz w:val="24"/>
            <w:szCs w:val="24"/>
          </w:rPr>
          <w:t>https://hrnews.co.uk/number-of-cctv-cameras-in-the-uk-reaches-5-2-million/</w:t>
        </w:r>
      </w:hyperlink>
      <w:r w:rsidRPr="004A0AE7">
        <w:rPr>
          <w:rFonts w:eastAsiaTheme="minorEastAsia" w:cstheme="minorHAnsi"/>
          <w:sz w:val="24"/>
          <w:szCs w:val="24"/>
        </w:rPr>
        <w:t xml:space="preserve"> [Accessed 21 </w:t>
      </w:r>
      <w:r w:rsidR="008F4A60" w:rsidRPr="00F74717">
        <w:rPr>
          <w:rFonts w:eastAsiaTheme="minorEastAsia" w:cstheme="minorHAnsi"/>
          <w:sz w:val="24"/>
          <w:szCs w:val="24"/>
        </w:rPr>
        <w:t>Mar</w:t>
      </w:r>
      <w:r w:rsidRPr="004A0AE7">
        <w:rPr>
          <w:rFonts w:eastAsiaTheme="minorEastAsia" w:cstheme="minorHAnsi"/>
          <w:sz w:val="24"/>
          <w:szCs w:val="24"/>
        </w:rPr>
        <w:t>. 2022].</w:t>
      </w:r>
    </w:p>
    <w:p w14:paraId="15C55933" w14:textId="2C06E277" w:rsidR="004A0AE7" w:rsidRPr="00F74717" w:rsidRDefault="004A0AE7" w:rsidP="00F74717">
      <w:pPr>
        <w:widowControl w:val="0"/>
        <w:autoSpaceDE w:val="0"/>
        <w:autoSpaceDN w:val="0"/>
        <w:adjustRightInd w:val="0"/>
        <w:spacing w:after="240" w:line="360" w:lineRule="auto"/>
        <w:rPr>
          <w:rFonts w:eastAsiaTheme="minorEastAsia" w:cstheme="minorHAnsi"/>
          <w:sz w:val="24"/>
          <w:szCs w:val="24"/>
        </w:rPr>
      </w:pPr>
      <w:r w:rsidRPr="004A0AE7">
        <w:rPr>
          <w:rFonts w:eastAsiaTheme="minorEastAsia" w:cstheme="minorHAnsi"/>
          <w:sz w:val="24"/>
          <w:szCs w:val="24"/>
        </w:rPr>
        <w:t xml:space="preserve">Johnson, S.D., Guerette, R.T. and Bowers, K. (2014). Crime displacement: what we know, what we don’t know, and what it means for crime reduction. </w:t>
      </w:r>
      <w:r w:rsidRPr="004A0AE7">
        <w:rPr>
          <w:rFonts w:eastAsiaTheme="minorEastAsia" w:cstheme="minorHAnsi"/>
          <w:i/>
          <w:iCs/>
          <w:sz w:val="24"/>
          <w:szCs w:val="24"/>
        </w:rPr>
        <w:t>Journal of Experimental Criminology</w:t>
      </w:r>
      <w:r w:rsidRPr="004A0AE7">
        <w:rPr>
          <w:rFonts w:eastAsiaTheme="minorEastAsia" w:cstheme="minorHAnsi"/>
          <w:sz w:val="24"/>
          <w:szCs w:val="24"/>
        </w:rPr>
        <w:t>, 10(4), pp.549–571.</w:t>
      </w:r>
    </w:p>
    <w:p w14:paraId="4EFBAB21" w14:textId="194C4C9B" w:rsidR="004A0AE7" w:rsidRPr="00F74717" w:rsidRDefault="004A0AE7" w:rsidP="00F74717">
      <w:pPr>
        <w:widowControl w:val="0"/>
        <w:autoSpaceDE w:val="0"/>
        <w:autoSpaceDN w:val="0"/>
        <w:adjustRightInd w:val="0"/>
        <w:spacing w:after="240" w:line="360" w:lineRule="auto"/>
        <w:rPr>
          <w:rFonts w:eastAsiaTheme="minorEastAsia" w:cstheme="minorHAnsi"/>
          <w:sz w:val="24"/>
          <w:szCs w:val="24"/>
        </w:rPr>
      </w:pPr>
      <w:r w:rsidRPr="004A0AE7">
        <w:rPr>
          <w:rFonts w:eastAsiaTheme="minorEastAsia" w:cstheme="minorHAnsi"/>
          <w:sz w:val="24"/>
          <w:szCs w:val="24"/>
        </w:rPr>
        <w:t xml:space="preserve">Mayor of London (2005). </w:t>
      </w:r>
      <w:r w:rsidRPr="004A0AE7">
        <w:rPr>
          <w:rFonts w:eastAsiaTheme="minorEastAsia" w:cstheme="minorHAnsi"/>
          <w:i/>
          <w:iCs/>
          <w:sz w:val="24"/>
          <w:szCs w:val="24"/>
        </w:rPr>
        <w:t>CCTV on tube trains</w:t>
      </w:r>
      <w:r w:rsidRPr="004A0AE7">
        <w:rPr>
          <w:rFonts w:eastAsiaTheme="minorEastAsia" w:cstheme="minorHAnsi"/>
          <w:sz w:val="24"/>
          <w:szCs w:val="24"/>
        </w:rPr>
        <w:t xml:space="preserve">. [online] Mayor’s Question Time. Available at: </w:t>
      </w:r>
      <w:hyperlink r:id="rId17" w:history="1">
        <w:r w:rsidRPr="004A0AE7">
          <w:rPr>
            <w:rFonts w:eastAsiaTheme="minorEastAsia" w:cstheme="minorHAnsi"/>
            <w:sz w:val="24"/>
            <w:szCs w:val="24"/>
          </w:rPr>
          <w:t>https://www.london.gov.uk/questions/2005/1612#:~:text=Answer%20for%20CCTV%20on%20tube%20trains</w:t>
        </w:r>
      </w:hyperlink>
      <w:r w:rsidRPr="004A0AE7">
        <w:rPr>
          <w:rFonts w:eastAsiaTheme="minorEastAsia" w:cstheme="minorHAnsi"/>
          <w:sz w:val="24"/>
          <w:szCs w:val="24"/>
        </w:rPr>
        <w:t xml:space="preserve"> [Accessed 25 </w:t>
      </w:r>
      <w:r w:rsidR="008F4A60" w:rsidRPr="00F74717">
        <w:rPr>
          <w:rFonts w:eastAsiaTheme="minorEastAsia" w:cstheme="minorHAnsi"/>
          <w:sz w:val="24"/>
          <w:szCs w:val="24"/>
        </w:rPr>
        <w:t>Mar</w:t>
      </w:r>
      <w:r w:rsidRPr="004A0AE7">
        <w:rPr>
          <w:rFonts w:eastAsiaTheme="minorEastAsia" w:cstheme="minorHAnsi"/>
          <w:sz w:val="24"/>
          <w:szCs w:val="24"/>
        </w:rPr>
        <w:t>. 2022].</w:t>
      </w:r>
    </w:p>
    <w:p w14:paraId="27E0F445" w14:textId="0EA003C8" w:rsidR="004A0AE7" w:rsidRPr="00F74717" w:rsidRDefault="004A0AE7" w:rsidP="00F74717">
      <w:pPr>
        <w:widowControl w:val="0"/>
        <w:autoSpaceDE w:val="0"/>
        <w:autoSpaceDN w:val="0"/>
        <w:adjustRightInd w:val="0"/>
        <w:spacing w:after="240" w:line="360" w:lineRule="auto"/>
        <w:rPr>
          <w:rFonts w:eastAsiaTheme="minorEastAsia" w:cstheme="minorHAnsi"/>
          <w:sz w:val="24"/>
          <w:szCs w:val="24"/>
        </w:rPr>
      </w:pPr>
      <w:r w:rsidRPr="004A0AE7">
        <w:rPr>
          <w:rFonts w:eastAsiaTheme="minorEastAsia" w:cstheme="minorHAnsi"/>
          <w:sz w:val="24"/>
          <w:szCs w:val="24"/>
        </w:rPr>
        <w:t xml:space="preserve">Mayor of London (2020). </w:t>
      </w:r>
      <w:r w:rsidRPr="004A0AE7">
        <w:rPr>
          <w:rFonts w:eastAsiaTheme="minorEastAsia" w:cstheme="minorHAnsi"/>
          <w:i/>
          <w:iCs/>
          <w:sz w:val="24"/>
          <w:szCs w:val="24"/>
        </w:rPr>
        <w:t>Tube Train CCTV</w:t>
      </w:r>
      <w:r w:rsidRPr="004A0AE7">
        <w:rPr>
          <w:rFonts w:eastAsiaTheme="minorEastAsia" w:cstheme="minorHAnsi"/>
          <w:sz w:val="24"/>
          <w:szCs w:val="24"/>
        </w:rPr>
        <w:t xml:space="preserve">. [online] Mayor’s Question Time. Available at: </w:t>
      </w:r>
      <w:hyperlink r:id="rId18" w:history="1">
        <w:r w:rsidRPr="004A0AE7">
          <w:rPr>
            <w:rFonts w:eastAsiaTheme="minorEastAsia" w:cstheme="minorHAnsi"/>
            <w:sz w:val="24"/>
            <w:szCs w:val="24"/>
          </w:rPr>
          <w:t>https://www.london.gov.uk/questions/2020/4700</w:t>
        </w:r>
      </w:hyperlink>
      <w:r w:rsidRPr="004A0AE7">
        <w:rPr>
          <w:rFonts w:eastAsiaTheme="minorEastAsia" w:cstheme="minorHAnsi"/>
          <w:sz w:val="24"/>
          <w:szCs w:val="24"/>
        </w:rPr>
        <w:t xml:space="preserve"> [Accessed 25 Apr. 2022].</w:t>
      </w:r>
    </w:p>
    <w:p w14:paraId="7C07C864" w14:textId="7D137FF4" w:rsidR="004A0AE7" w:rsidRPr="00F74717" w:rsidRDefault="004A0AE7" w:rsidP="00F74717">
      <w:pPr>
        <w:widowControl w:val="0"/>
        <w:autoSpaceDE w:val="0"/>
        <w:autoSpaceDN w:val="0"/>
        <w:adjustRightInd w:val="0"/>
        <w:spacing w:after="240" w:line="360" w:lineRule="auto"/>
        <w:rPr>
          <w:rFonts w:eastAsiaTheme="minorEastAsia" w:cstheme="minorHAnsi"/>
          <w:sz w:val="24"/>
          <w:szCs w:val="24"/>
        </w:rPr>
      </w:pPr>
      <w:r w:rsidRPr="004A0AE7">
        <w:rPr>
          <w:rFonts w:eastAsiaTheme="minorEastAsia" w:cstheme="minorHAnsi"/>
          <w:sz w:val="24"/>
          <w:szCs w:val="24"/>
        </w:rPr>
        <w:t xml:space="preserve">Northern Ireland Government (2015). </w:t>
      </w:r>
      <w:r w:rsidRPr="004A0AE7">
        <w:rPr>
          <w:rFonts w:eastAsiaTheme="minorEastAsia" w:cstheme="minorHAnsi"/>
          <w:i/>
          <w:iCs/>
          <w:sz w:val="24"/>
          <w:szCs w:val="24"/>
        </w:rPr>
        <w:t>How CCTV is used in the community | nidirect</w:t>
      </w:r>
      <w:r w:rsidRPr="004A0AE7">
        <w:rPr>
          <w:rFonts w:eastAsiaTheme="minorEastAsia" w:cstheme="minorHAnsi"/>
          <w:sz w:val="24"/>
          <w:szCs w:val="24"/>
        </w:rPr>
        <w:t xml:space="preserve">. [online] www.nidirect.gov.uk. Available at: </w:t>
      </w:r>
      <w:hyperlink r:id="rId19" w:history="1">
        <w:r w:rsidRPr="004A0AE7">
          <w:rPr>
            <w:rFonts w:eastAsiaTheme="minorEastAsia" w:cstheme="minorHAnsi"/>
            <w:sz w:val="24"/>
            <w:szCs w:val="24"/>
          </w:rPr>
          <w:t>https://www.nidirect.gov.uk/articles/how-cctv-used-community#:~:text=Closed%20circuit%20television%20(CCTV)%20records</w:t>
        </w:r>
      </w:hyperlink>
      <w:r w:rsidRPr="004A0AE7">
        <w:rPr>
          <w:rFonts w:eastAsiaTheme="minorEastAsia" w:cstheme="minorHAnsi"/>
          <w:sz w:val="24"/>
          <w:szCs w:val="24"/>
        </w:rPr>
        <w:t xml:space="preserve"> [Accessed 25 </w:t>
      </w:r>
      <w:r w:rsidR="0054200E" w:rsidRPr="00F74717">
        <w:rPr>
          <w:rFonts w:eastAsiaTheme="minorEastAsia" w:cstheme="minorHAnsi"/>
          <w:sz w:val="24"/>
          <w:szCs w:val="24"/>
        </w:rPr>
        <w:t>Mar</w:t>
      </w:r>
      <w:r w:rsidRPr="004A0AE7">
        <w:rPr>
          <w:rFonts w:eastAsiaTheme="minorEastAsia" w:cstheme="minorHAnsi"/>
          <w:sz w:val="24"/>
          <w:szCs w:val="24"/>
        </w:rPr>
        <w:t>. 2022].</w:t>
      </w:r>
    </w:p>
    <w:p w14:paraId="31DEBA01" w14:textId="77777777" w:rsidR="00652CA4" w:rsidRPr="00F74717" w:rsidRDefault="004A0AE7" w:rsidP="00F74717">
      <w:pPr>
        <w:widowControl w:val="0"/>
        <w:autoSpaceDE w:val="0"/>
        <w:autoSpaceDN w:val="0"/>
        <w:adjustRightInd w:val="0"/>
        <w:spacing w:after="240" w:line="360" w:lineRule="auto"/>
        <w:rPr>
          <w:rFonts w:eastAsiaTheme="minorEastAsia" w:cstheme="minorHAnsi"/>
          <w:sz w:val="24"/>
          <w:szCs w:val="24"/>
        </w:rPr>
      </w:pPr>
      <w:r w:rsidRPr="004A0AE7">
        <w:rPr>
          <w:rFonts w:eastAsiaTheme="minorEastAsia" w:cstheme="minorHAnsi"/>
          <w:sz w:val="24"/>
          <w:szCs w:val="24"/>
        </w:rPr>
        <w:t xml:space="preserve">Parliament Office of Science and Technology (2002). </w:t>
      </w:r>
      <w:r w:rsidRPr="004A0AE7">
        <w:rPr>
          <w:rFonts w:eastAsiaTheme="minorEastAsia" w:cstheme="minorHAnsi"/>
          <w:i/>
          <w:iCs/>
          <w:sz w:val="24"/>
          <w:szCs w:val="24"/>
        </w:rPr>
        <w:t>CCTV</w:t>
      </w:r>
      <w:r w:rsidRPr="004A0AE7">
        <w:rPr>
          <w:rFonts w:eastAsiaTheme="minorEastAsia" w:cstheme="minorHAnsi"/>
          <w:sz w:val="24"/>
          <w:szCs w:val="24"/>
        </w:rPr>
        <w:t xml:space="preserve">. [online] Available at: </w:t>
      </w:r>
      <w:hyperlink r:id="rId20" w:history="1">
        <w:r w:rsidRPr="004A0AE7">
          <w:rPr>
            <w:rFonts w:eastAsiaTheme="minorEastAsia" w:cstheme="minorHAnsi"/>
            <w:sz w:val="24"/>
            <w:szCs w:val="24"/>
          </w:rPr>
          <w:t>https://www.parliament.uk/globalassets/documents/post/pn175.pdf</w:t>
        </w:r>
      </w:hyperlink>
      <w:r w:rsidRPr="004A0AE7">
        <w:rPr>
          <w:rFonts w:eastAsiaTheme="minorEastAsia" w:cstheme="minorHAnsi"/>
          <w:sz w:val="24"/>
          <w:szCs w:val="24"/>
        </w:rPr>
        <w:t>.</w:t>
      </w:r>
      <w:r w:rsidR="0054200E" w:rsidRPr="00F74717">
        <w:rPr>
          <w:rFonts w:eastAsiaTheme="minorEastAsia" w:cstheme="minorHAnsi"/>
          <w:sz w:val="24"/>
          <w:szCs w:val="24"/>
        </w:rPr>
        <w:t xml:space="preserve"> </w:t>
      </w:r>
      <w:r w:rsidR="0054200E" w:rsidRPr="004A0AE7">
        <w:rPr>
          <w:rFonts w:eastAsiaTheme="minorEastAsia" w:cstheme="minorHAnsi"/>
          <w:sz w:val="24"/>
          <w:szCs w:val="24"/>
        </w:rPr>
        <w:t xml:space="preserve">[Accessed </w:t>
      </w:r>
      <w:r w:rsidR="0054200E" w:rsidRPr="00F74717">
        <w:rPr>
          <w:rFonts w:eastAsiaTheme="minorEastAsia" w:cstheme="minorHAnsi"/>
          <w:sz w:val="24"/>
          <w:szCs w:val="24"/>
        </w:rPr>
        <w:t>30</w:t>
      </w:r>
      <w:r w:rsidR="0054200E" w:rsidRPr="004A0AE7">
        <w:rPr>
          <w:rFonts w:eastAsiaTheme="minorEastAsia" w:cstheme="minorHAnsi"/>
          <w:sz w:val="24"/>
          <w:szCs w:val="24"/>
        </w:rPr>
        <w:t xml:space="preserve"> </w:t>
      </w:r>
      <w:r w:rsidR="0054200E" w:rsidRPr="00F74717">
        <w:rPr>
          <w:rFonts w:eastAsiaTheme="minorEastAsia" w:cstheme="minorHAnsi"/>
          <w:sz w:val="24"/>
          <w:szCs w:val="24"/>
        </w:rPr>
        <w:t>Mar</w:t>
      </w:r>
      <w:r w:rsidR="0054200E" w:rsidRPr="004A0AE7">
        <w:rPr>
          <w:rFonts w:eastAsiaTheme="minorEastAsia" w:cstheme="minorHAnsi"/>
          <w:sz w:val="24"/>
          <w:szCs w:val="24"/>
        </w:rPr>
        <w:t>. 2022].</w:t>
      </w:r>
    </w:p>
    <w:p w14:paraId="7152EB5D" w14:textId="39775403" w:rsidR="004A0AE7" w:rsidRPr="00F74717" w:rsidRDefault="004A0AE7" w:rsidP="00F74717">
      <w:pPr>
        <w:widowControl w:val="0"/>
        <w:autoSpaceDE w:val="0"/>
        <w:autoSpaceDN w:val="0"/>
        <w:adjustRightInd w:val="0"/>
        <w:spacing w:after="240" w:line="360" w:lineRule="auto"/>
        <w:rPr>
          <w:rFonts w:eastAsiaTheme="minorEastAsia" w:cstheme="minorHAnsi"/>
          <w:sz w:val="24"/>
          <w:szCs w:val="24"/>
        </w:rPr>
      </w:pPr>
      <w:r w:rsidRPr="004A0AE7">
        <w:rPr>
          <w:rFonts w:eastAsiaTheme="minorEastAsia" w:cstheme="minorHAnsi"/>
          <w:sz w:val="24"/>
          <w:szCs w:val="24"/>
        </w:rPr>
        <w:t xml:space="preserve">Piza, E.L. (2018). The History, Policy Implications, and Knowledge Gaps of the CCTV Literature. </w:t>
      </w:r>
      <w:r w:rsidRPr="004A0AE7">
        <w:rPr>
          <w:rFonts w:eastAsiaTheme="minorEastAsia" w:cstheme="minorHAnsi"/>
          <w:i/>
          <w:iCs/>
          <w:sz w:val="24"/>
          <w:szCs w:val="24"/>
        </w:rPr>
        <w:t>International Criminal Justice Review</w:t>
      </w:r>
      <w:r w:rsidRPr="004A0AE7">
        <w:rPr>
          <w:rFonts w:eastAsiaTheme="minorEastAsia" w:cstheme="minorHAnsi"/>
          <w:sz w:val="24"/>
          <w:szCs w:val="24"/>
        </w:rPr>
        <w:t>, 31(3), p.105756771875958.</w:t>
      </w:r>
    </w:p>
    <w:p w14:paraId="1617AAB9" w14:textId="77777777" w:rsidR="00652CA4" w:rsidRPr="004A0AE7" w:rsidRDefault="00652CA4" w:rsidP="00F74717">
      <w:pPr>
        <w:widowControl w:val="0"/>
        <w:autoSpaceDE w:val="0"/>
        <w:autoSpaceDN w:val="0"/>
        <w:adjustRightInd w:val="0"/>
        <w:spacing w:after="240" w:line="360" w:lineRule="auto"/>
        <w:rPr>
          <w:rFonts w:eastAsiaTheme="minorEastAsia" w:cstheme="minorHAnsi"/>
          <w:sz w:val="24"/>
          <w:szCs w:val="24"/>
        </w:rPr>
      </w:pPr>
    </w:p>
    <w:p w14:paraId="4C9469A2" w14:textId="77777777" w:rsidR="00F74717" w:rsidRPr="00F74717" w:rsidRDefault="00F74717" w:rsidP="00F74717">
      <w:pPr>
        <w:widowControl w:val="0"/>
        <w:autoSpaceDE w:val="0"/>
        <w:autoSpaceDN w:val="0"/>
        <w:adjustRightInd w:val="0"/>
        <w:spacing w:after="240" w:line="360" w:lineRule="auto"/>
        <w:rPr>
          <w:rFonts w:eastAsiaTheme="minorEastAsia" w:cstheme="minorHAnsi"/>
          <w:sz w:val="24"/>
          <w:szCs w:val="24"/>
        </w:rPr>
      </w:pPr>
    </w:p>
    <w:p w14:paraId="151C3225" w14:textId="29C6D98B" w:rsidR="004A0AE7" w:rsidRPr="00F74717" w:rsidRDefault="004A0AE7" w:rsidP="00F74717">
      <w:pPr>
        <w:widowControl w:val="0"/>
        <w:autoSpaceDE w:val="0"/>
        <w:autoSpaceDN w:val="0"/>
        <w:adjustRightInd w:val="0"/>
        <w:spacing w:after="240" w:line="360" w:lineRule="auto"/>
        <w:rPr>
          <w:rFonts w:eastAsiaTheme="minorEastAsia" w:cstheme="minorHAnsi"/>
          <w:sz w:val="24"/>
          <w:szCs w:val="24"/>
        </w:rPr>
      </w:pPr>
      <w:r w:rsidRPr="004A0AE7">
        <w:rPr>
          <w:rFonts w:eastAsiaTheme="minorEastAsia" w:cstheme="minorHAnsi"/>
          <w:sz w:val="24"/>
          <w:szCs w:val="24"/>
        </w:rPr>
        <w:t xml:space="preserve">Ratcliffe, J.H., Taniguchi, T. and Taylor, R.B. (2009). The Crime Reduction Effects of Public CCTV Cameras: A Multi‐Method Spatial Approach. </w:t>
      </w:r>
      <w:r w:rsidRPr="004A0AE7">
        <w:rPr>
          <w:rFonts w:eastAsiaTheme="minorEastAsia" w:cstheme="minorHAnsi"/>
          <w:i/>
          <w:iCs/>
          <w:sz w:val="24"/>
          <w:szCs w:val="24"/>
        </w:rPr>
        <w:t>Justice Quarterly</w:t>
      </w:r>
      <w:r w:rsidRPr="004A0AE7">
        <w:rPr>
          <w:rFonts w:eastAsiaTheme="minorEastAsia" w:cstheme="minorHAnsi"/>
          <w:sz w:val="24"/>
          <w:szCs w:val="24"/>
        </w:rPr>
        <w:t>, 26(4), pp.746–770.</w:t>
      </w:r>
    </w:p>
    <w:p w14:paraId="75BC6385" w14:textId="7C88F1DF" w:rsidR="004A0AE7" w:rsidRPr="00F74717" w:rsidRDefault="004A0AE7" w:rsidP="00F74717">
      <w:pPr>
        <w:widowControl w:val="0"/>
        <w:autoSpaceDE w:val="0"/>
        <w:autoSpaceDN w:val="0"/>
        <w:adjustRightInd w:val="0"/>
        <w:spacing w:after="240" w:line="360" w:lineRule="auto"/>
        <w:rPr>
          <w:rFonts w:eastAsiaTheme="minorEastAsia" w:cstheme="minorHAnsi"/>
          <w:sz w:val="24"/>
          <w:szCs w:val="24"/>
        </w:rPr>
      </w:pPr>
      <w:r w:rsidRPr="004A0AE7">
        <w:rPr>
          <w:rFonts w:eastAsiaTheme="minorEastAsia" w:cstheme="minorHAnsi"/>
          <w:sz w:val="24"/>
          <w:szCs w:val="24"/>
        </w:rPr>
        <w:t xml:space="preserve">The London School of Economics and Political Science (2010). </w:t>
      </w:r>
      <w:r w:rsidRPr="004A0AE7">
        <w:rPr>
          <w:rFonts w:eastAsiaTheme="minorEastAsia" w:cstheme="minorHAnsi"/>
          <w:i/>
          <w:iCs/>
          <w:sz w:val="24"/>
          <w:szCs w:val="24"/>
        </w:rPr>
        <w:t>ELECTION ANALYSIS Reducing Crime: More Police, More Prisons or More Pay?</w:t>
      </w:r>
      <w:r w:rsidRPr="004A0AE7">
        <w:rPr>
          <w:rFonts w:eastAsiaTheme="minorEastAsia" w:cstheme="minorHAnsi"/>
          <w:sz w:val="24"/>
          <w:szCs w:val="24"/>
        </w:rPr>
        <w:t xml:space="preserve"> [online] Available at: </w:t>
      </w:r>
      <w:hyperlink r:id="rId21" w:history="1">
        <w:r w:rsidRPr="004A0AE7">
          <w:rPr>
            <w:rFonts w:eastAsiaTheme="minorEastAsia" w:cstheme="minorHAnsi"/>
            <w:sz w:val="24"/>
            <w:szCs w:val="24"/>
          </w:rPr>
          <w:t>http://eprints.lse.ac.uk/58014/1/ea007.pdf</w:t>
        </w:r>
      </w:hyperlink>
      <w:r w:rsidRPr="004A0AE7">
        <w:rPr>
          <w:rFonts w:eastAsiaTheme="minorEastAsia" w:cstheme="minorHAnsi"/>
          <w:sz w:val="24"/>
          <w:szCs w:val="24"/>
        </w:rPr>
        <w:t>.</w:t>
      </w:r>
      <w:r w:rsidR="0054200E" w:rsidRPr="00F74717">
        <w:rPr>
          <w:rFonts w:eastAsiaTheme="minorEastAsia" w:cstheme="minorHAnsi"/>
          <w:sz w:val="24"/>
          <w:szCs w:val="24"/>
        </w:rPr>
        <w:t xml:space="preserve"> </w:t>
      </w:r>
      <w:r w:rsidR="0054200E" w:rsidRPr="004A0AE7">
        <w:rPr>
          <w:rFonts w:eastAsiaTheme="minorEastAsia" w:cstheme="minorHAnsi"/>
          <w:sz w:val="24"/>
          <w:szCs w:val="24"/>
        </w:rPr>
        <w:t xml:space="preserve">[Accessed 25 </w:t>
      </w:r>
      <w:r w:rsidR="0054200E" w:rsidRPr="00F74717">
        <w:rPr>
          <w:rFonts w:eastAsiaTheme="minorEastAsia" w:cstheme="minorHAnsi"/>
          <w:sz w:val="24"/>
          <w:szCs w:val="24"/>
        </w:rPr>
        <w:t>Mar</w:t>
      </w:r>
      <w:r w:rsidR="0054200E" w:rsidRPr="004A0AE7">
        <w:rPr>
          <w:rFonts w:eastAsiaTheme="minorEastAsia" w:cstheme="minorHAnsi"/>
          <w:sz w:val="24"/>
          <w:szCs w:val="24"/>
        </w:rPr>
        <w:t>. 2022].</w:t>
      </w:r>
    </w:p>
    <w:p w14:paraId="5742DA5A" w14:textId="10B33762" w:rsidR="004A0AE7" w:rsidRPr="00F74717" w:rsidRDefault="004A0AE7" w:rsidP="00F74717">
      <w:pPr>
        <w:widowControl w:val="0"/>
        <w:autoSpaceDE w:val="0"/>
        <w:autoSpaceDN w:val="0"/>
        <w:adjustRightInd w:val="0"/>
        <w:spacing w:after="240" w:line="360" w:lineRule="auto"/>
        <w:rPr>
          <w:rFonts w:eastAsiaTheme="minorEastAsia" w:cstheme="minorHAnsi"/>
          <w:sz w:val="24"/>
          <w:szCs w:val="24"/>
        </w:rPr>
      </w:pPr>
      <w:r w:rsidRPr="004A0AE7">
        <w:rPr>
          <w:rFonts w:eastAsiaTheme="minorEastAsia" w:cstheme="minorHAnsi"/>
          <w:sz w:val="24"/>
          <w:szCs w:val="24"/>
        </w:rPr>
        <w:t xml:space="preserve">Walker, A. (2019). Violent crime rises by 43% in three years on London Underground. </w:t>
      </w:r>
      <w:r w:rsidRPr="004A0AE7">
        <w:rPr>
          <w:rFonts w:eastAsiaTheme="minorEastAsia" w:cstheme="minorHAnsi"/>
          <w:i/>
          <w:iCs/>
          <w:sz w:val="24"/>
          <w:szCs w:val="24"/>
        </w:rPr>
        <w:t>The Guardian</w:t>
      </w:r>
      <w:r w:rsidRPr="004A0AE7">
        <w:rPr>
          <w:rFonts w:eastAsiaTheme="minorEastAsia" w:cstheme="minorHAnsi"/>
          <w:sz w:val="24"/>
          <w:szCs w:val="24"/>
        </w:rPr>
        <w:t xml:space="preserve">. [online]. Available at: </w:t>
      </w:r>
      <w:hyperlink r:id="rId22" w:history="1">
        <w:r w:rsidRPr="004A0AE7">
          <w:rPr>
            <w:rFonts w:eastAsiaTheme="minorEastAsia" w:cstheme="minorHAnsi"/>
            <w:sz w:val="24"/>
            <w:szCs w:val="24"/>
          </w:rPr>
          <w:t>https://www.theguardian.com/uk-news/2019/jan/18/london-underground-violent-crime-rmt-tfl</w:t>
        </w:r>
      </w:hyperlink>
      <w:r w:rsidRPr="004A0AE7">
        <w:rPr>
          <w:rFonts w:eastAsiaTheme="minorEastAsia" w:cstheme="minorHAnsi"/>
          <w:sz w:val="24"/>
          <w:szCs w:val="24"/>
        </w:rPr>
        <w:t xml:space="preserve"> [Accessed 21 Apr. 2022].</w:t>
      </w:r>
    </w:p>
    <w:p w14:paraId="3ABFA469" w14:textId="564C908D" w:rsidR="004A0AE7" w:rsidRPr="004A0AE7" w:rsidRDefault="004A0AE7" w:rsidP="00F74717">
      <w:pPr>
        <w:widowControl w:val="0"/>
        <w:autoSpaceDE w:val="0"/>
        <w:autoSpaceDN w:val="0"/>
        <w:adjustRightInd w:val="0"/>
        <w:spacing w:after="240" w:line="360" w:lineRule="auto"/>
        <w:rPr>
          <w:rFonts w:eastAsiaTheme="minorEastAsia" w:cstheme="minorHAnsi"/>
          <w:sz w:val="24"/>
          <w:szCs w:val="24"/>
        </w:rPr>
      </w:pPr>
      <w:r w:rsidRPr="004A0AE7">
        <w:rPr>
          <w:rFonts w:eastAsiaTheme="minorEastAsia" w:cstheme="minorHAnsi"/>
          <w:sz w:val="24"/>
          <w:szCs w:val="24"/>
        </w:rPr>
        <w:t xml:space="preserve">Webb, B. and Laycock, G. (1992). </w:t>
      </w:r>
      <w:r w:rsidRPr="004A0AE7">
        <w:rPr>
          <w:rFonts w:eastAsiaTheme="minorEastAsia" w:cstheme="minorHAnsi"/>
          <w:i/>
          <w:iCs/>
          <w:sz w:val="24"/>
          <w:szCs w:val="24"/>
        </w:rPr>
        <w:t>REDUCING CRIME ON THE LONDON UNDERGROUND AN EVALUATION OF THREE PILOT PROJECTS</w:t>
      </w:r>
      <w:r w:rsidRPr="004A0AE7">
        <w:rPr>
          <w:rFonts w:eastAsiaTheme="minorEastAsia" w:cstheme="minorHAnsi"/>
          <w:sz w:val="24"/>
          <w:szCs w:val="24"/>
        </w:rPr>
        <w:t xml:space="preserve">. [online] Available at: </w:t>
      </w:r>
      <w:hyperlink r:id="rId23" w:history="1">
        <w:r w:rsidRPr="004A0AE7">
          <w:rPr>
            <w:rFonts w:eastAsiaTheme="minorEastAsia" w:cstheme="minorHAnsi"/>
            <w:sz w:val="24"/>
            <w:szCs w:val="24"/>
          </w:rPr>
          <w:t>https://popcenter.asu.edu/sites/default/files/189-Webb_and_Laycock.pdf</w:t>
        </w:r>
      </w:hyperlink>
      <w:r w:rsidRPr="004A0AE7">
        <w:rPr>
          <w:rFonts w:eastAsiaTheme="minorEastAsia" w:cstheme="minorHAnsi"/>
          <w:sz w:val="24"/>
          <w:szCs w:val="24"/>
        </w:rPr>
        <w:t>.</w:t>
      </w:r>
      <w:r w:rsidR="00652CA4" w:rsidRPr="00F74717">
        <w:rPr>
          <w:rFonts w:eastAsiaTheme="minorEastAsia" w:cstheme="minorHAnsi"/>
          <w:sz w:val="24"/>
          <w:szCs w:val="24"/>
        </w:rPr>
        <w:t xml:space="preserve"> </w:t>
      </w:r>
      <w:r w:rsidR="00652CA4" w:rsidRPr="004A0AE7">
        <w:rPr>
          <w:rFonts w:eastAsiaTheme="minorEastAsia" w:cstheme="minorHAnsi"/>
          <w:sz w:val="24"/>
          <w:szCs w:val="24"/>
        </w:rPr>
        <w:t>[Accessed 2</w:t>
      </w:r>
      <w:r w:rsidR="00652CA4" w:rsidRPr="00F74717">
        <w:rPr>
          <w:rFonts w:eastAsiaTheme="minorEastAsia" w:cstheme="minorHAnsi"/>
          <w:sz w:val="24"/>
          <w:szCs w:val="24"/>
        </w:rPr>
        <w:t>1</w:t>
      </w:r>
      <w:r w:rsidR="00652CA4" w:rsidRPr="004A0AE7">
        <w:rPr>
          <w:rFonts w:eastAsiaTheme="minorEastAsia" w:cstheme="minorHAnsi"/>
          <w:sz w:val="24"/>
          <w:szCs w:val="24"/>
        </w:rPr>
        <w:t xml:space="preserve"> </w:t>
      </w:r>
      <w:r w:rsidR="00652CA4" w:rsidRPr="00F74717">
        <w:rPr>
          <w:rFonts w:eastAsiaTheme="minorEastAsia" w:cstheme="minorHAnsi"/>
          <w:sz w:val="24"/>
          <w:szCs w:val="24"/>
        </w:rPr>
        <w:t>Mar</w:t>
      </w:r>
      <w:r w:rsidR="00652CA4" w:rsidRPr="004A0AE7">
        <w:rPr>
          <w:rFonts w:eastAsiaTheme="minorEastAsia" w:cstheme="minorHAnsi"/>
          <w:sz w:val="24"/>
          <w:szCs w:val="24"/>
        </w:rPr>
        <w:t>. 2022].</w:t>
      </w:r>
    </w:p>
    <w:p w14:paraId="5CEF6C22" w14:textId="77777777" w:rsidR="005F2524" w:rsidRPr="00532D08" w:rsidRDefault="005F2524" w:rsidP="005F2524">
      <w:pPr>
        <w:rPr>
          <w:sz w:val="24"/>
          <w:szCs w:val="24"/>
        </w:rPr>
      </w:pPr>
    </w:p>
    <w:sectPr w:rsidR="005F2524" w:rsidRPr="00532D08" w:rsidSect="00737C6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121028"/>
    <w:multiLevelType w:val="hybridMultilevel"/>
    <w:tmpl w:val="00261A84"/>
    <w:lvl w:ilvl="0" w:tplc="A53C9B54">
      <w:start w:val="1"/>
      <w:numFmt w:val="bullet"/>
      <w:lvlText w:val="•"/>
      <w:lvlJc w:val="left"/>
      <w:pPr>
        <w:tabs>
          <w:tab w:val="num" w:pos="720"/>
        </w:tabs>
        <w:ind w:left="720" w:hanging="360"/>
      </w:pPr>
      <w:rPr>
        <w:rFonts w:ascii="Arial" w:hAnsi="Arial" w:hint="default"/>
      </w:rPr>
    </w:lvl>
    <w:lvl w:ilvl="1" w:tplc="872AC014" w:tentative="1">
      <w:start w:val="1"/>
      <w:numFmt w:val="bullet"/>
      <w:lvlText w:val="•"/>
      <w:lvlJc w:val="left"/>
      <w:pPr>
        <w:tabs>
          <w:tab w:val="num" w:pos="1440"/>
        </w:tabs>
        <w:ind w:left="1440" w:hanging="360"/>
      </w:pPr>
      <w:rPr>
        <w:rFonts w:ascii="Arial" w:hAnsi="Arial" w:hint="default"/>
      </w:rPr>
    </w:lvl>
    <w:lvl w:ilvl="2" w:tplc="30A80812" w:tentative="1">
      <w:start w:val="1"/>
      <w:numFmt w:val="bullet"/>
      <w:lvlText w:val="•"/>
      <w:lvlJc w:val="left"/>
      <w:pPr>
        <w:tabs>
          <w:tab w:val="num" w:pos="2160"/>
        </w:tabs>
        <w:ind w:left="2160" w:hanging="360"/>
      </w:pPr>
      <w:rPr>
        <w:rFonts w:ascii="Arial" w:hAnsi="Arial" w:hint="default"/>
      </w:rPr>
    </w:lvl>
    <w:lvl w:ilvl="3" w:tplc="1AF0E046" w:tentative="1">
      <w:start w:val="1"/>
      <w:numFmt w:val="bullet"/>
      <w:lvlText w:val="•"/>
      <w:lvlJc w:val="left"/>
      <w:pPr>
        <w:tabs>
          <w:tab w:val="num" w:pos="2880"/>
        </w:tabs>
        <w:ind w:left="2880" w:hanging="360"/>
      </w:pPr>
      <w:rPr>
        <w:rFonts w:ascii="Arial" w:hAnsi="Arial" w:hint="default"/>
      </w:rPr>
    </w:lvl>
    <w:lvl w:ilvl="4" w:tplc="9E6CFDEA" w:tentative="1">
      <w:start w:val="1"/>
      <w:numFmt w:val="bullet"/>
      <w:lvlText w:val="•"/>
      <w:lvlJc w:val="left"/>
      <w:pPr>
        <w:tabs>
          <w:tab w:val="num" w:pos="3600"/>
        </w:tabs>
        <w:ind w:left="3600" w:hanging="360"/>
      </w:pPr>
      <w:rPr>
        <w:rFonts w:ascii="Arial" w:hAnsi="Arial" w:hint="default"/>
      </w:rPr>
    </w:lvl>
    <w:lvl w:ilvl="5" w:tplc="98206DD6" w:tentative="1">
      <w:start w:val="1"/>
      <w:numFmt w:val="bullet"/>
      <w:lvlText w:val="•"/>
      <w:lvlJc w:val="left"/>
      <w:pPr>
        <w:tabs>
          <w:tab w:val="num" w:pos="4320"/>
        </w:tabs>
        <w:ind w:left="4320" w:hanging="360"/>
      </w:pPr>
      <w:rPr>
        <w:rFonts w:ascii="Arial" w:hAnsi="Arial" w:hint="default"/>
      </w:rPr>
    </w:lvl>
    <w:lvl w:ilvl="6" w:tplc="13D2E808" w:tentative="1">
      <w:start w:val="1"/>
      <w:numFmt w:val="bullet"/>
      <w:lvlText w:val="•"/>
      <w:lvlJc w:val="left"/>
      <w:pPr>
        <w:tabs>
          <w:tab w:val="num" w:pos="5040"/>
        </w:tabs>
        <w:ind w:left="5040" w:hanging="360"/>
      </w:pPr>
      <w:rPr>
        <w:rFonts w:ascii="Arial" w:hAnsi="Arial" w:hint="default"/>
      </w:rPr>
    </w:lvl>
    <w:lvl w:ilvl="7" w:tplc="119E3F62" w:tentative="1">
      <w:start w:val="1"/>
      <w:numFmt w:val="bullet"/>
      <w:lvlText w:val="•"/>
      <w:lvlJc w:val="left"/>
      <w:pPr>
        <w:tabs>
          <w:tab w:val="num" w:pos="5760"/>
        </w:tabs>
        <w:ind w:left="5760" w:hanging="360"/>
      </w:pPr>
      <w:rPr>
        <w:rFonts w:ascii="Arial" w:hAnsi="Arial" w:hint="default"/>
      </w:rPr>
    </w:lvl>
    <w:lvl w:ilvl="8" w:tplc="DDCEA610"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E09"/>
    <w:rsid w:val="000A492A"/>
    <w:rsid w:val="0010152A"/>
    <w:rsid w:val="001253F1"/>
    <w:rsid w:val="001336C8"/>
    <w:rsid w:val="001C5864"/>
    <w:rsid w:val="0023049D"/>
    <w:rsid w:val="00231348"/>
    <w:rsid w:val="00295E45"/>
    <w:rsid w:val="00380305"/>
    <w:rsid w:val="003C7E09"/>
    <w:rsid w:val="004802F1"/>
    <w:rsid w:val="004A0AE7"/>
    <w:rsid w:val="00532D08"/>
    <w:rsid w:val="0054200E"/>
    <w:rsid w:val="005C2E08"/>
    <w:rsid w:val="005F2524"/>
    <w:rsid w:val="00652CA4"/>
    <w:rsid w:val="0069667F"/>
    <w:rsid w:val="00737C6E"/>
    <w:rsid w:val="008E590A"/>
    <w:rsid w:val="008F4A60"/>
    <w:rsid w:val="0096401B"/>
    <w:rsid w:val="00993682"/>
    <w:rsid w:val="009C2EFE"/>
    <w:rsid w:val="00A0592D"/>
    <w:rsid w:val="00A37E44"/>
    <w:rsid w:val="00B025CD"/>
    <w:rsid w:val="00B6065F"/>
    <w:rsid w:val="00CB1F5A"/>
    <w:rsid w:val="00D906A3"/>
    <w:rsid w:val="00F7369D"/>
    <w:rsid w:val="00F7471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74735C"/>
  <w15:chartTrackingRefBased/>
  <w15:docId w15:val="{AAAF04C2-F260-4D0A-BEC1-FFB7091BE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32D08"/>
    <w:rPr>
      <w:color w:val="0000FF"/>
      <w:u w:val="single"/>
    </w:rPr>
  </w:style>
  <w:style w:type="paragraph" w:styleId="NoSpacing">
    <w:name w:val="No Spacing"/>
    <w:uiPriority w:val="1"/>
    <w:qFormat/>
    <w:rsid w:val="00532D08"/>
    <w:pPr>
      <w:spacing w:after="0" w:line="240" w:lineRule="auto"/>
    </w:pPr>
  </w:style>
  <w:style w:type="paragraph" w:styleId="ListParagraph">
    <w:name w:val="List Paragraph"/>
    <w:basedOn w:val="Normal"/>
    <w:uiPriority w:val="34"/>
    <w:qFormat/>
    <w:rsid w:val="00D906A3"/>
    <w:pPr>
      <w:spacing w:after="0" w:line="240" w:lineRule="auto"/>
      <w:ind w:left="720"/>
      <w:contextualSpacing/>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336C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823238">
      <w:bodyDiv w:val="1"/>
      <w:marLeft w:val="0"/>
      <w:marRight w:val="0"/>
      <w:marTop w:val="0"/>
      <w:marBottom w:val="0"/>
      <w:divBdr>
        <w:top w:val="none" w:sz="0" w:space="0" w:color="auto"/>
        <w:left w:val="none" w:sz="0" w:space="0" w:color="auto"/>
        <w:bottom w:val="none" w:sz="0" w:space="0" w:color="auto"/>
        <w:right w:val="none" w:sz="0" w:space="0" w:color="auto"/>
      </w:divBdr>
      <w:divsChild>
        <w:div w:id="125196114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30978995" TargetMode="External"/><Relationship Id="rId13" Type="http://schemas.openxmlformats.org/officeDocument/2006/relationships/hyperlink" Target="https://www.calipsa.io/blog/cctv-statistics-in-the-uk-your-questions-answered" TargetMode="External"/><Relationship Id="rId18" Type="http://schemas.openxmlformats.org/officeDocument/2006/relationships/hyperlink" Target="https://www.london.gov.uk/questions/2020/4700" TargetMode="External"/><Relationship Id="rId3" Type="http://schemas.openxmlformats.org/officeDocument/2006/relationships/customXml" Target="../customXml/item3.xml"/><Relationship Id="rId21" Type="http://schemas.openxmlformats.org/officeDocument/2006/relationships/hyperlink" Target="http://eprints.lse.ac.uk/58014/1/ea007.pdf" TargetMode="External"/><Relationship Id="rId7" Type="http://schemas.openxmlformats.org/officeDocument/2006/relationships/webSettings" Target="webSettings.xml"/><Relationship Id="rId12" Type="http://schemas.openxmlformats.org/officeDocument/2006/relationships/hyperlink" Target="https://www.bbc.co.uk/news/uk-england-london-46908147" TargetMode="External"/><Relationship Id="rId17" Type="http://schemas.openxmlformats.org/officeDocument/2006/relationships/hyperlink" Target="https://www.london.gov.uk/questions/2005/1612#:~:text=Answer%20for%20CCTV%20on%20tube%20trains"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hrnews.co.uk/number-of-cctv-cameras-in-the-uk-reaches-5-2-million/" TargetMode="External"/><Relationship Id="rId20" Type="http://schemas.openxmlformats.org/officeDocument/2006/relationships/hyperlink" Target="https://www.parliament.uk/globalassets/documents/post/pn175.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opcenter.asu.edu/sites/default/files/library/CrimePrevention/Volume_10/09-Armitage-2.pdf"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lemosandcrane.co.uk/resources/What%20Works%20CCTV.pdf" TargetMode="External"/><Relationship Id="rId23" Type="http://schemas.openxmlformats.org/officeDocument/2006/relationships/hyperlink" Target="https://popcenter.asu.edu/sites/default/files/189-Webb_and_Laycock.pdf" TargetMode="External"/><Relationship Id="rId10" Type="http://schemas.openxmlformats.org/officeDocument/2006/relationships/hyperlink" Target="https://popcenter.asu.edu/content/tool-guides-analyzing-crime-displacement-and-diffusion-page-2" TargetMode="External"/><Relationship Id="rId19" Type="http://schemas.openxmlformats.org/officeDocument/2006/relationships/hyperlink" Target="https://www.nidirect.gov.uk/articles/how-cctv-used-community#:~:text=Closed%20circuit%20television%20(CCTV)%20records" TargetMode="External"/><Relationship Id="rId4" Type="http://schemas.openxmlformats.org/officeDocument/2006/relationships/numbering" Target="numbering.xml"/><Relationship Id="rId9" Type="http://schemas.openxmlformats.org/officeDocument/2006/relationships/hyperlink" Target="https://www.bbc.co.uk/news/uk-30978995" TargetMode="External"/><Relationship Id="rId14" Type="http://schemas.openxmlformats.org/officeDocument/2006/relationships/hyperlink" Target="https://www.college.police.uk/research/crime-reduction-toolkit/cctv#:~:text=why%20CCTV%20works.-" TargetMode="External"/><Relationship Id="rId22" Type="http://schemas.openxmlformats.org/officeDocument/2006/relationships/hyperlink" Target="https://www.theguardian.com/uk-news/2019/jan/18/london-underground-violent-crime-rmt-tf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c94eb08cd6b5979bf3faa16fe3cde32c">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c2d761487a2684b18992a6ac593f75e0"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1114635-72C6-42A8-820A-B80D3149D7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78C7542-B789-4CD4-93CC-CD648F3E32B0}">
  <ds:schemaRefs>
    <ds:schemaRef ds:uri="http://schemas.microsoft.com/sharepoint/v3/contenttype/forms"/>
  </ds:schemaRefs>
</ds:datastoreItem>
</file>

<file path=customXml/itemProps3.xml><?xml version="1.0" encoding="utf-8"?>
<ds:datastoreItem xmlns:ds="http://schemas.openxmlformats.org/officeDocument/2006/customXml" ds:itemID="{4784A3A6-D463-44BB-8E97-B8CE351757F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222</TotalTime>
  <Pages>6</Pages>
  <Words>1745</Words>
  <Characters>9949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Thomas (1903156)</dc:creator>
  <cp:keywords/>
  <dc:description/>
  <cp:lastModifiedBy>Sam Thomas (1903156)</cp:lastModifiedBy>
  <cp:revision>8</cp:revision>
  <dcterms:created xsi:type="dcterms:W3CDTF">2022-04-25T12:35:00Z</dcterms:created>
  <dcterms:modified xsi:type="dcterms:W3CDTF">2022-04-25T16:17:00Z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