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6C3DE" w14:textId="20099967" w:rsidR="006B142F" w:rsidRPr="006B7571" w:rsidRDefault="006B142F" w:rsidP="006B142F">
      <w:pPr>
        <w:rPr>
          <w:rFonts w:ascii="Times New Roman" w:hAnsi="Times New Roman" w:cs="Times New Roman"/>
          <w:sz w:val="28"/>
          <w:szCs w:val="28"/>
          <w:u w:val="single"/>
        </w:rPr>
      </w:pPr>
      <w:r w:rsidRPr="006B7571">
        <w:rPr>
          <w:rFonts w:ascii="Times New Roman" w:hAnsi="Times New Roman" w:cs="Times New Roman"/>
          <w:sz w:val="28"/>
          <w:szCs w:val="28"/>
          <w:u w:val="single"/>
        </w:rPr>
        <w:t xml:space="preserve">Ai Acknowledgement: </w:t>
      </w:r>
    </w:p>
    <w:p w14:paraId="5ADA84EE" w14:textId="6DF21FF9" w:rsidR="00335F92" w:rsidRDefault="006B142F" w:rsidP="006B14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would like to confirm that the assignment written below was written solely by myself. No Ai was used in structure, </w:t>
      </w:r>
      <w:r w:rsidR="0078063D">
        <w:rPr>
          <w:rFonts w:ascii="Times New Roman" w:hAnsi="Times New Roman" w:cs="Times New Roman"/>
        </w:rPr>
        <w:t>content, nor the checking of grammar. I would like to acknowledge that Ai was used in source location</w:t>
      </w:r>
      <w:r w:rsidR="00335F92">
        <w:rPr>
          <w:rFonts w:ascii="Times New Roman" w:hAnsi="Times New Roman" w:cs="Times New Roman"/>
        </w:rPr>
        <w:t xml:space="preserve">, the specificities of which can be found in the table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35F92" w14:paraId="19AD4E7B" w14:textId="77777777" w:rsidTr="00335F92">
        <w:tc>
          <w:tcPr>
            <w:tcW w:w="4508" w:type="dxa"/>
          </w:tcPr>
          <w:p w14:paraId="5D49DCD7" w14:textId="64F834E4" w:rsidR="00335F92" w:rsidRPr="00177EBD" w:rsidRDefault="00335F92" w:rsidP="006B142F">
            <w:pPr>
              <w:rPr>
                <w:rFonts w:ascii="Times New Roman" w:hAnsi="Times New Roman" w:cs="Times New Roman"/>
                <w:b/>
                <w:bCs/>
              </w:rPr>
            </w:pPr>
            <w:r w:rsidRPr="00177EBD">
              <w:rPr>
                <w:rFonts w:ascii="Times New Roman" w:hAnsi="Times New Roman" w:cs="Times New Roman"/>
                <w:b/>
                <w:bCs/>
              </w:rPr>
              <w:t>Ai</w:t>
            </w:r>
            <w:r w:rsidR="00177EBD">
              <w:rPr>
                <w:rFonts w:ascii="Times New Roman" w:hAnsi="Times New Roman" w:cs="Times New Roman"/>
                <w:b/>
                <w:bCs/>
              </w:rPr>
              <w:t xml:space="preserve"> used</w:t>
            </w:r>
            <w:r w:rsidRPr="00177EBD">
              <w:rPr>
                <w:rFonts w:ascii="Times New Roman" w:hAnsi="Times New Roman" w:cs="Times New Roman"/>
                <w:b/>
                <w:bCs/>
              </w:rPr>
              <w:t xml:space="preserve">/ prompt </w:t>
            </w:r>
          </w:p>
        </w:tc>
        <w:tc>
          <w:tcPr>
            <w:tcW w:w="4508" w:type="dxa"/>
          </w:tcPr>
          <w:p w14:paraId="75AA19D1" w14:textId="759E9084" w:rsidR="00335F92" w:rsidRPr="00177EBD" w:rsidRDefault="001E16F6" w:rsidP="006B142F">
            <w:pPr>
              <w:rPr>
                <w:rFonts w:ascii="Times New Roman" w:hAnsi="Times New Roman" w:cs="Times New Roman"/>
                <w:b/>
                <w:bCs/>
              </w:rPr>
            </w:pPr>
            <w:r w:rsidRPr="00177EBD">
              <w:rPr>
                <w:rFonts w:ascii="Times New Roman" w:hAnsi="Times New Roman" w:cs="Times New Roman"/>
                <w:b/>
                <w:bCs/>
              </w:rPr>
              <w:t>Date</w:t>
            </w:r>
          </w:p>
        </w:tc>
      </w:tr>
      <w:tr w:rsidR="001E16F6" w14:paraId="49F45882" w14:textId="77777777" w:rsidTr="00335F92">
        <w:tc>
          <w:tcPr>
            <w:tcW w:w="4508" w:type="dxa"/>
          </w:tcPr>
          <w:p w14:paraId="6C4250EC" w14:textId="13BF5EFB" w:rsidR="001E16F6" w:rsidRDefault="001E16F6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Chat</w:t>
            </w:r>
            <w:r w:rsidR="00131269">
              <w:rPr>
                <w:rFonts w:ascii="Times New Roman" w:hAnsi="Times New Roman" w:cs="Times New Roman"/>
              </w:rPr>
              <w:t xml:space="preserve">GPT – Sources for the effects of resistance training in women </w:t>
            </w:r>
          </w:p>
        </w:tc>
        <w:tc>
          <w:tcPr>
            <w:tcW w:w="4508" w:type="dxa"/>
          </w:tcPr>
          <w:p w14:paraId="47274E51" w14:textId="71372D02" w:rsidR="001E16F6" w:rsidRDefault="00131269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D36A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.02.26</w:t>
            </w:r>
          </w:p>
        </w:tc>
      </w:tr>
      <w:tr w:rsidR="00131269" w14:paraId="01DEE91F" w14:textId="77777777" w:rsidTr="00335F92">
        <w:tc>
          <w:tcPr>
            <w:tcW w:w="4508" w:type="dxa"/>
          </w:tcPr>
          <w:p w14:paraId="6801E9E9" w14:textId="74BECF1B" w:rsidR="00131269" w:rsidRDefault="00131269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Chat</w:t>
            </w:r>
            <w:r w:rsidR="00EA6D90">
              <w:rPr>
                <w:rFonts w:ascii="Times New Roman" w:hAnsi="Times New Roman" w:cs="Times New Roman"/>
              </w:rPr>
              <w:t xml:space="preserve">GPT </w:t>
            </w:r>
            <w:r w:rsidR="007D36AB">
              <w:rPr>
                <w:rFonts w:ascii="Times New Roman" w:hAnsi="Times New Roman" w:cs="Times New Roman"/>
              </w:rPr>
              <w:t>–</w:t>
            </w:r>
            <w:r w:rsidR="00EA6D90">
              <w:rPr>
                <w:rFonts w:ascii="Times New Roman" w:hAnsi="Times New Roman" w:cs="Times New Roman"/>
              </w:rPr>
              <w:t xml:space="preserve"> </w:t>
            </w:r>
            <w:r w:rsidR="007D36AB">
              <w:rPr>
                <w:rFonts w:ascii="Times New Roman" w:hAnsi="Times New Roman" w:cs="Times New Roman"/>
              </w:rPr>
              <w:t>How to label a table in Harvard 13</w:t>
            </w:r>
            <w:r w:rsidR="007D36AB" w:rsidRPr="007D36AB">
              <w:rPr>
                <w:rFonts w:ascii="Times New Roman" w:hAnsi="Times New Roman" w:cs="Times New Roman"/>
                <w:vertAlign w:val="superscript"/>
              </w:rPr>
              <w:t>th</w:t>
            </w:r>
            <w:r w:rsidR="007D36AB">
              <w:rPr>
                <w:rFonts w:ascii="Times New Roman" w:hAnsi="Times New Roman" w:cs="Times New Roman"/>
              </w:rPr>
              <w:t xml:space="preserve"> edition style</w:t>
            </w:r>
          </w:p>
        </w:tc>
        <w:tc>
          <w:tcPr>
            <w:tcW w:w="4508" w:type="dxa"/>
          </w:tcPr>
          <w:p w14:paraId="2C779013" w14:textId="498F0107" w:rsidR="00131269" w:rsidRDefault="007D36AB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20.02.26</w:t>
            </w:r>
          </w:p>
        </w:tc>
      </w:tr>
      <w:tr w:rsidR="007D36AB" w14:paraId="3D6EABC3" w14:textId="77777777" w:rsidTr="00335F92">
        <w:tc>
          <w:tcPr>
            <w:tcW w:w="4508" w:type="dxa"/>
          </w:tcPr>
          <w:p w14:paraId="0BA71A70" w14:textId="0FDD2164" w:rsidR="007D36AB" w:rsidRDefault="00085C27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ChatGPT – Waist to hip ratio normative data sources</w:t>
            </w:r>
          </w:p>
        </w:tc>
        <w:tc>
          <w:tcPr>
            <w:tcW w:w="4508" w:type="dxa"/>
          </w:tcPr>
          <w:p w14:paraId="24ADDFC7" w14:textId="32391ED2" w:rsidR="007D36AB" w:rsidRDefault="00085C27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20.02.26</w:t>
            </w:r>
          </w:p>
        </w:tc>
      </w:tr>
      <w:tr w:rsidR="00085C27" w14:paraId="7D385FEB" w14:textId="77777777" w:rsidTr="00335F92">
        <w:tc>
          <w:tcPr>
            <w:tcW w:w="4508" w:type="dxa"/>
          </w:tcPr>
          <w:p w14:paraId="18E7864C" w14:textId="426F201C" w:rsidR="00085C27" w:rsidRDefault="00513347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ChatGPT – original McArdle paper on Queens College Step Test</w:t>
            </w:r>
          </w:p>
        </w:tc>
        <w:tc>
          <w:tcPr>
            <w:tcW w:w="4508" w:type="dxa"/>
          </w:tcPr>
          <w:p w14:paraId="0517CDA2" w14:textId="64D641CC" w:rsidR="00085C27" w:rsidRDefault="00513347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17.02.26</w:t>
            </w:r>
          </w:p>
        </w:tc>
      </w:tr>
      <w:tr w:rsidR="00513347" w14:paraId="65FDF4E6" w14:textId="77777777" w:rsidTr="00335F92">
        <w:tc>
          <w:tcPr>
            <w:tcW w:w="4508" w:type="dxa"/>
          </w:tcPr>
          <w:p w14:paraId="1804D1E9" w14:textId="20929E2C" w:rsidR="00513347" w:rsidRDefault="001B48E1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ChatGPT </w:t>
            </w:r>
            <w:r w:rsidR="006B7571">
              <w:rPr>
                <w:rFonts w:ascii="Times New Roman" w:hAnsi="Times New Roman" w:cs="Times New Roman"/>
              </w:rPr>
              <w:t>– Sources</w:t>
            </w:r>
            <w:r w:rsidR="009C7554">
              <w:rPr>
                <w:rFonts w:ascii="Times New Roman" w:hAnsi="Times New Roman" w:cs="Times New Roman"/>
              </w:rPr>
              <w:t xml:space="preserve"> to show t</w:t>
            </w:r>
            <w:r>
              <w:rPr>
                <w:rFonts w:ascii="Times New Roman" w:hAnsi="Times New Roman" w:cs="Times New Roman"/>
              </w:rPr>
              <w:t>he usefulness of the Sit and Reach Test</w:t>
            </w:r>
          </w:p>
        </w:tc>
        <w:tc>
          <w:tcPr>
            <w:tcW w:w="4508" w:type="dxa"/>
          </w:tcPr>
          <w:p w14:paraId="0BF58BB9" w14:textId="00ECFA97" w:rsidR="00513347" w:rsidRDefault="00177EBD" w:rsidP="006B14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16.02.26</w:t>
            </w:r>
          </w:p>
        </w:tc>
      </w:tr>
    </w:tbl>
    <w:p w14:paraId="26175113" w14:textId="77777777" w:rsidR="00335F92" w:rsidRPr="006B142F" w:rsidRDefault="00335F92" w:rsidP="006B142F">
      <w:pPr>
        <w:rPr>
          <w:rFonts w:ascii="Times New Roman" w:hAnsi="Times New Roman" w:cs="Times New Roman"/>
        </w:rPr>
      </w:pPr>
    </w:p>
    <w:p w14:paraId="14BCC611" w14:textId="77777777" w:rsidR="006B142F" w:rsidRDefault="006B142F">
      <w:pPr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br w:type="page"/>
      </w:r>
    </w:p>
    <w:p w14:paraId="490E5C69" w14:textId="79C4FA21" w:rsidR="00141EA5" w:rsidRPr="00E4286B" w:rsidRDefault="00E4286B" w:rsidP="00E4286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E4286B"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Comprehensive </w:t>
      </w:r>
      <w:r w:rsidR="006B142F">
        <w:rPr>
          <w:rFonts w:ascii="Times New Roman" w:hAnsi="Times New Roman" w:cs="Times New Roman"/>
          <w:sz w:val="40"/>
          <w:szCs w:val="40"/>
          <w:u w:val="single"/>
        </w:rPr>
        <w:t>H</w:t>
      </w:r>
      <w:r w:rsidRPr="00E4286B">
        <w:rPr>
          <w:rFonts w:ascii="Times New Roman" w:hAnsi="Times New Roman" w:cs="Times New Roman"/>
          <w:sz w:val="40"/>
          <w:szCs w:val="40"/>
          <w:u w:val="single"/>
        </w:rPr>
        <w:t>ealth and Fitness Assessment Report</w:t>
      </w:r>
    </w:p>
    <w:p w14:paraId="581738B4" w14:textId="53D78F8C" w:rsidR="00E4286B" w:rsidRDefault="00E4286B" w:rsidP="00E4286B">
      <w:pPr>
        <w:rPr>
          <w:rFonts w:ascii="Times New Roman" w:hAnsi="Times New Roman" w:cs="Times New Roman"/>
          <w:sz w:val="20"/>
          <w:szCs w:val="20"/>
        </w:rPr>
      </w:pPr>
      <w:r w:rsidRPr="001E1C94">
        <w:rPr>
          <w:rFonts w:ascii="Times New Roman" w:hAnsi="Times New Roman" w:cs="Times New Roman"/>
          <w:sz w:val="20"/>
          <w:szCs w:val="20"/>
        </w:rPr>
        <w:t>Written by</w:t>
      </w:r>
      <w:r w:rsidR="00802E27" w:rsidRPr="001E1C94">
        <w:rPr>
          <w:rFonts w:ascii="Times New Roman" w:hAnsi="Times New Roman" w:cs="Times New Roman"/>
          <w:sz w:val="20"/>
          <w:szCs w:val="20"/>
        </w:rPr>
        <w:t>:</w:t>
      </w:r>
      <w:r w:rsidRPr="001E1C94">
        <w:rPr>
          <w:rFonts w:ascii="Times New Roman" w:hAnsi="Times New Roman" w:cs="Times New Roman"/>
          <w:sz w:val="20"/>
          <w:szCs w:val="20"/>
        </w:rPr>
        <w:t xml:space="preserve"> Stephen D Tonkiss </w:t>
      </w:r>
      <w:r w:rsidR="001E1C94">
        <w:rPr>
          <w:rFonts w:ascii="Times New Roman" w:hAnsi="Times New Roman" w:cs="Times New Roman"/>
          <w:sz w:val="20"/>
          <w:szCs w:val="20"/>
        </w:rPr>
        <w:t>–</w:t>
      </w:r>
      <w:r w:rsidR="00802E27" w:rsidRPr="001E1C94">
        <w:rPr>
          <w:rFonts w:ascii="Times New Roman" w:hAnsi="Times New Roman" w:cs="Times New Roman"/>
          <w:sz w:val="20"/>
          <w:szCs w:val="20"/>
        </w:rPr>
        <w:t xml:space="preserve"> </w:t>
      </w:r>
      <w:r w:rsidRPr="001E1C94">
        <w:rPr>
          <w:rFonts w:ascii="Times New Roman" w:hAnsi="Times New Roman" w:cs="Times New Roman"/>
          <w:sz w:val="20"/>
          <w:szCs w:val="20"/>
        </w:rPr>
        <w:t>2500744</w:t>
      </w:r>
    </w:p>
    <w:p w14:paraId="280C2086" w14:textId="77777777" w:rsidR="001E1C94" w:rsidRPr="001E1C94" w:rsidRDefault="001E1C94" w:rsidP="00E4286B">
      <w:pPr>
        <w:rPr>
          <w:rFonts w:ascii="Times New Roman" w:hAnsi="Times New Roman" w:cs="Times New Roman"/>
          <w:sz w:val="20"/>
          <w:szCs w:val="20"/>
        </w:rPr>
      </w:pPr>
    </w:p>
    <w:p w14:paraId="14D3AFFE" w14:textId="6F4FC000" w:rsidR="00E61B4B" w:rsidRDefault="00704A64" w:rsidP="00802E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creation of a detailed and reliable fitness assessment is crucial for the appraisal of a clients baseline physical wellbeing. </w:t>
      </w:r>
      <w:r w:rsidR="004F5008">
        <w:rPr>
          <w:rFonts w:ascii="Times New Roman" w:hAnsi="Times New Roman" w:cs="Times New Roman"/>
        </w:rPr>
        <w:t>It is for this reason that this assessment aims to present a simple</w:t>
      </w:r>
      <w:r w:rsidR="001477DF">
        <w:rPr>
          <w:rFonts w:ascii="Times New Roman" w:hAnsi="Times New Roman" w:cs="Times New Roman"/>
        </w:rPr>
        <w:t xml:space="preserve"> and </w:t>
      </w:r>
      <w:r w:rsidR="004F5008">
        <w:rPr>
          <w:rFonts w:ascii="Times New Roman" w:hAnsi="Times New Roman" w:cs="Times New Roman"/>
        </w:rPr>
        <w:t xml:space="preserve">comprehensive </w:t>
      </w:r>
      <w:r w:rsidR="00F22ED1">
        <w:rPr>
          <w:rFonts w:ascii="Times New Roman" w:hAnsi="Times New Roman" w:cs="Times New Roman"/>
        </w:rPr>
        <w:t xml:space="preserve">report that explicitly details all </w:t>
      </w:r>
      <w:r w:rsidR="00721C65">
        <w:rPr>
          <w:rFonts w:ascii="Times New Roman" w:hAnsi="Times New Roman" w:cs="Times New Roman"/>
        </w:rPr>
        <w:t>major components</w:t>
      </w:r>
      <w:r w:rsidR="00F22ED1">
        <w:rPr>
          <w:rFonts w:ascii="Times New Roman" w:hAnsi="Times New Roman" w:cs="Times New Roman"/>
        </w:rPr>
        <w:t xml:space="preserve"> of</w:t>
      </w:r>
      <w:r w:rsidR="00CA2564">
        <w:rPr>
          <w:rFonts w:ascii="Times New Roman" w:hAnsi="Times New Roman" w:cs="Times New Roman"/>
        </w:rPr>
        <w:t xml:space="preserve"> general</w:t>
      </w:r>
      <w:r w:rsidR="00F22ED1">
        <w:rPr>
          <w:rFonts w:ascii="Times New Roman" w:hAnsi="Times New Roman" w:cs="Times New Roman"/>
        </w:rPr>
        <w:t xml:space="preserve"> health and fitness</w:t>
      </w:r>
      <w:r w:rsidR="00D73E2F">
        <w:rPr>
          <w:rFonts w:ascii="Times New Roman" w:hAnsi="Times New Roman" w:cs="Times New Roman"/>
        </w:rPr>
        <w:t xml:space="preserve">: muscular strength, muscular endurance, </w:t>
      </w:r>
      <w:r w:rsidR="00CA2564">
        <w:rPr>
          <w:rFonts w:ascii="Times New Roman" w:hAnsi="Times New Roman" w:cs="Times New Roman"/>
        </w:rPr>
        <w:t xml:space="preserve">cardiovascular </w:t>
      </w:r>
      <w:r w:rsidR="00204F46">
        <w:rPr>
          <w:rFonts w:ascii="Times New Roman" w:hAnsi="Times New Roman" w:cs="Times New Roman"/>
        </w:rPr>
        <w:t>fitness</w:t>
      </w:r>
      <w:r w:rsidR="00CA2564">
        <w:rPr>
          <w:rFonts w:ascii="Times New Roman" w:hAnsi="Times New Roman" w:cs="Times New Roman"/>
        </w:rPr>
        <w:t xml:space="preserve">, body composition and despite recent </w:t>
      </w:r>
      <w:r w:rsidR="00716F55">
        <w:rPr>
          <w:rFonts w:ascii="Times New Roman" w:hAnsi="Times New Roman" w:cs="Times New Roman"/>
        </w:rPr>
        <w:t xml:space="preserve">academic </w:t>
      </w:r>
      <w:r w:rsidR="00CA2564">
        <w:rPr>
          <w:rFonts w:ascii="Times New Roman" w:hAnsi="Times New Roman" w:cs="Times New Roman"/>
        </w:rPr>
        <w:t>debate on the subject, flexibility</w:t>
      </w:r>
      <w:r w:rsidR="00CA7F9E">
        <w:rPr>
          <w:rFonts w:ascii="Times New Roman" w:hAnsi="Times New Roman" w:cs="Times New Roman"/>
        </w:rPr>
        <w:t xml:space="preserve">. </w:t>
      </w:r>
      <w:r w:rsidR="002A2307">
        <w:rPr>
          <w:rFonts w:ascii="Times New Roman" w:hAnsi="Times New Roman" w:cs="Times New Roman"/>
        </w:rPr>
        <w:t>In rebuttal of</w:t>
      </w:r>
      <w:r w:rsidR="002603A5">
        <w:rPr>
          <w:rFonts w:ascii="Times New Roman" w:hAnsi="Times New Roman" w:cs="Times New Roman"/>
        </w:rPr>
        <w:t xml:space="preserve"> </w:t>
      </w:r>
      <w:r w:rsidR="00B67011">
        <w:rPr>
          <w:rFonts w:ascii="Times New Roman" w:hAnsi="Times New Roman" w:cs="Times New Roman"/>
        </w:rPr>
        <w:t xml:space="preserve">the claim that flexibility be retired as </w:t>
      </w:r>
      <w:r w:rsidR="00CA7F9E">
        <w:rPr>
          <w:rFonts w:ascii="Times New Roman" w:hAnsi="Times New Roman" w:cs="Times New Roman"/>
        </w:rPr>
        <w:t xml:space="preserve">a component of fitness (Nuzzo, 2019), </w:t>
      </w:r>
      <w:proofErr w:type="spellStart"/>
      <w:r w:rsidR="00E61B4B" w:rsidRPr="00E61B4B">
        <w:rPr>
          <w:rFonts w:ascii="Times New Roman" w:hAnsi="Times New Roman" w:cs="Times New Roman"/>
        </w:rPr>
        <w:t>Bouguezzi</w:t>
      </w:r>
      <w:proofErr w:type="spellEnd"/>
      <w:r w:rsidR="00E61B4B" w:rsidRPr="00E61B4B">
        <w:rPr>
          <w:rFonts w:ascii="Times New Roman" w:hAnsi="Times New Roman" w:cs="Times New Roman"/>
        </w:rPr>
        <w:t xml:space="preserve"> </w:t>
      </w:r>
      <w:r w:rsidR="00C451BE" w:rsidRPr="00E61B4B">
        <w:rPr>
          <w:rFonts w:ascii="Times New Roman" w:hAnsi="Times New Roman" w:cs="Times New Roman"/>
          <w:i/>
          <w:iCs/>
        </w:rPr>
        <w:t>et al.</w:t>
      </w:r>
      <w:r w:rsidR="00C451BE">
        <w:rPr>
          <w:rFonts w:ascii="Times New Roman" w:hAnsi="Times New Roman" w:cs="Times New Roman"/>
        </w:rPr>
        <w:t xml:space="preserve"> (</w:t>
      </w:r>
      <w:r w:rsidR="00E61B4B" w:rsidRPr="00E61B4B">
        <w:rPr>
          <w:rFonts w:ascii="Times New Roman" w:hAnsi="Times New Roman" w:cs="Times New Roman"/>
        </w:rPr>
        <w:t>2023)</w:t>
      </w:r>
      <w:r w:rsidR="00E61B4B">
        <w:rPr>
          <w:rFonts w:ascii="Times New Roman" w:hAnsi="Times New Roman" w:cs="Times New Roman"/>
        </w:rPr>
        <w:t xml:space="preserve"> suggests that flexibility remains </w:t>
      </w:r>
      <w:r w:rsidR="00B11833">
        <w:rPr>
          <w:rFonts w:ascii="Times New Roman" w:hAnsi="Times New Roman" w:cs="Times New Roman"/>
        </w:rPr>
        <w:t>an important comp</w:t>
      </w:r>
      <w:r w:rsidR="008D21A3">
        <w:rPr>
          <w:rFonts w:ascii="Times New Roman" w:hAnsi="Times New Roman" w:cs="Times New Roman"/>
        </w:rPr>
        <w:t>onent</w:t>
      </w:r>
      <w:r w:rsidR="00B11833">
        <w:rPr>
          <w:rFonts w:ascii="Times New Roman" w:hAnsi="Times New Roman" w:cs="Times New Roman"/>
        </w:rPr>
        <w:t xml:space="preserve"> of fitness due to</w:t>
      </w:r>
      <w:r w:rsidR="008D21A3">
        <w:rPr>
          <w:rFonts w:ascii="Times New Roman" w:hAnsi="Times New Roman" w:cs="Times New Roman"/>
        </w:rPr>
        <w:t xml:space="preserve"> its indications </w:t>
      </w:r>
      <w:r w:rsidR="006B1E03">
        <w:rPr>
          <w:rFonts w:ascii="Times New Roman" w:hAnsi="Times New Roman" w:cs="Times New Roman"/>
        </w:rPr>
        <w:t>of chronic benefit</w:t>
      </w:r>
      <w:r w:rsidR="00420BBA">
        <w:rPr>
          <w:rFonts w:ascii="Times New Roman" w:hAnsi="Times New Roman" w:cs="Times New Roman"/>
        </w:rPr>
        <w:t xml:space="preserve">s on all </w:t>
      </w:r>
      <w:r w:rsidR="00CE647B">
        <w:rPr>
          <w:rFonts w:ascii="Times New Roman" w:hAnsi="Times New Roman" w:cs="Times New Roman"/>
        </w:rPr>
        <w:t xml:space="preserve">aspects of muscle growth and health, with strong claim </w:t>
      </w:r>
      <w:r w:rsidR="004E22EA">
        <w:rPr>
          <w:rFonts w:ascii="Times New Roman" w:hAnsi="Times New Roman" w:cs="Times New Roman"/>
        </w:rPr>
        <w:t>that</w:t>
      </w:r>
      <w:r w:rsidR="00803316">
        <w:rPr>
          <w:rFonts w:ascii="Times New Roman" w:hAnsi="Times New Roman" w:cs="Times New Roman"/>
        </w:rPr>
        <w:t xml:space="preserve"> flexibility is a facilitating factor </w:t>
      </w:r>
      <w:r w:rsidR="005C5D34">
        <w:rPr>
          <w:rFonts w:ascii="Times New Roman" w:hAnsi="Times New Roman" w:cs="Times New Roman"/>
        </w:rPr>
        <w:t>in injury prevention</w:t>
      </w:r>
      <w:r w:rsidR="006400E7">
        <w:rPr>
          <w:rFonts w:ascii="Times New Roman" w:hAnsi="Times New Roman" w:cs="Times New Roman"/>
        </w:rPr>
        <w:t>.</w:t>
      </w:r>
      <w:r w:rsidR="00A066E9">
        <w:rPr>
          <w:rFonts w:ascii="Times New Roman" w:hAnsi="Times New Roman" w:cs="Times New Roman"/>
        </w:rPr>
        <w:t xml:space="preserve"> </w:t>
      </w:r>
      <w:r w:rsidR="00D62D29">
        <w:rPr>
          <w:rFonts w:ascii="Times New Roman" w:hAnsi="Times New Roman" w:cs="Times New Roman"/>
        </w:rPr>
        <w:t>For this assessment flexibility will be measured by use of the “sit and reach” test</w:t>
      </w:r>
      <w:r w:rsidR="00113276">
        <w:rPr>
          <w:rFonts w:ascii="Times New Roman" w:hAnsi="Times New Roman" w:cs="Times New Roman"/>
        </w:rPr>
        <w:t xml:space="preserve"> due to its incredibly simple protocol, </w:t>
      </w:r>
      <w:r w:rsidR="00FC0EFD">
        <w:rPr>
          <w:rFonts w:ascii="Times New Roman" w:hAnsi="Times New Roman" w:cs="Times New Roman"/>
        </w:rPr>
        <w:t>easily quantifiable measurements</w:t>
      </w:r>
      <w:r w:rsidR="0013037B">
        <w:rPr>
          <w:rFonts w:ascii="Times New Roman" w:hAnsi="Times New Roman" w:cs="Times New Roman"/>
        </w:rPr>
        <w:t xml:space="preserve">, </w:t>
      </w:r>
      <w:r w:rsidR="00F369C2">
        <w:rPr>
          <w:rFonts w:ascii="Times New Roman" w:hAnsi="Times New Roman" w:cs="Times New Roman"/>
        </w:rPr>
        <w:t>low cost and time efficiency.</w:t>
      </w:r>
    </w:p>
    <w:p w14:paraId="5C3E8D98" w14:textId="7F14BB93" w:rsidR="0028631C" w:rsidRDefault="00F84286" w:rsidP="00286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454877">
        <w:rPr>
          <w:rFonts w:ascii="Times New Roman" w:hAnsi="Times New Roman" w:cs="Times New Roman"/>
        </w:rPr>
        <w:t xml:space="preserve">thematic continuation of low cost </w:t>
      </w:r>
      <w:r w:rsidR="00572097">
        <w:rPr>
          <w:rFonts w:ascii="Times New Roman" w:hAnsi="Times New Roman" w:cs="Times New Roman"/>
        </w:rPr>
        <w:t xml:space="preserve">and </w:t>
      </w:r>
      <w:r w:rsidR="003E7790">
        <w:rPr>
          <w:rFonts w:ascii="Times New Roman" w:hAnsi="Times New Roman" w:cs="Times New Roman"/>
        </w:rPr>
        <w:t xml:space="preserve">the </w:t>
      </w:r>
      <w:r w:rsidR="00572097">
        <w:rPr>
          <w:rFonts w:ascii="Times New Roman" w:hAnsi="Times New Roman" w:cs="Times New Roman"/>
        </w:rPr>
        <w:t>benefit of minimal equipment</w:t>
      </w:r>
      <w:r w:rsidR="005841B8">
        <w:rPr>
          <w:rFonts w:ascii="Times New Roman" w:hAnsi="Times New Roman" w:cs="Times New Roman"/>
        </w:rPr>
        <w:t xml:space="preserve"> </w:t>
      </w:r>
      <w:r w:rsidR="00371A99" w:rsidRPr="00371A99">
        <w:rPr>
          <w:rFonts w:ascii="Times New Roman" w:hAnsi="Times New Roman" w:cs="Times New Roman"/>
        </w:rPr>
        <w:t xml:space="preserve">(Kasper </w:t>
      </w:r>
      <w:r w:rsidR="00371A99" w:rsidRPr="00371A99">
        <w:rPr>
          <w:rFonts w:ascii="Times New Roman" w:hAnsi="Times New Roman" w:cs="Times New Roman"/>
          <w:i/>
          <w:iCs/>
        </w:rPr>
        <w:t>et al.</w:t>
      </w:r>
      <w:r w:rsidR="00371A99" w:rsidRPr="00371A99">
        <w:rPr>
          <w:rFonts w:ascii="Times New Roman" w:hAnsi="Times New Roman" w:cs="Times New Roman"/>
        </w:rPr>
        <w:t>, 2021)</w:t>
      </w:r>
      <w:r w:rsidR="00FB7CF2">
        <w:rPr>
          <w:rFonts w:ascii="Times New Roman" w:hAnsi="Times New Roman" w:cs="Times New Roman"/>
        </w:rPr>
        <w:t xml:space="preserve">, this assessment used </w:t>
      </w:r>
      <w:r w:rsidR="007A48DA">
        <w:rPr>
          <w:rFonts w:ascii="Times New Roman" w:hAnsi="Times New Roman" w:cs="Times New Roman"/>
        </w:rPr>
        <w:t xml:space="preserve">the measurements of waist to hip ratio </w:t>
      </w:r>
      <w:r w:rsidR="001442DD">
        <w:rPr>
          <w:rFonts w:ascii="Times New Roman" w:hAnsi="Times New Roman" w:cs="Times New Roman"/>
        </w:rPr>
        <w:t xml:space="preserve">and </w:t>
      </w:r>
      <w:r w:rsidR="00C521E0">
        <w:rPr>
          <w:rFonts w:ascii="Times New Roman" w:hAnsi="Times New Roman" w:cs="Times New Roman"/>
        </w:rPr>
        <w:t xml:space="preserve">the </w:t>
      </w:r>
      <w:r w:rsidR="001442DD">
        <w:rPr>
          <w:rFonts w:ascii="Times New Roman" w:hAnsi="Times New Roman" w:cs="Times New Roman"/>
        </w:rPr>
        <w:t>skinfold test to estimate body composition.</w:t>
      </w:r>
      <w:r w:rsidR="001315D8">
        <w:rPr>
          <w:rFonts w:ascii="Times New Roman" w:hAnsi="Times New Roman" w:cs="Times New Roman"/>
        </w:rPr>
        <w:t xml:space="preserve"> </w:t>
      </w:r>
      <w:r w:rsidR="00156B75">
        <w:rPr>
          <w:rFonts w:ascii="Times New Roman" w:hAnsi="Times New Roman" w:cs="Times New Roman"/>
        </w:rPr>
        <w:t xml:space="preserve">The </w:t>
      </w:r>
      <w:r w:rsidR="00B10CBA">
        <w:rPr>
          <w:rFonts w:ascii="Times New Roman" w:hAnsi="Times New Roman" w:cs="Times New Roman"/>
        </w:rPr>
        <w:t>skinfold test</w:t>
      </w:r>
      <w:r w:rsidR="006A0077">
        <w:rPr>
          <w:rFonts w:ascii="Times New Roman" w:hAnsi="Times New Roman" w:cs="Times New Roman"/>
        </w:rPr>
        <w:t xml:space="preserve">, according to </w:t>
      </w:r>
      <w:r w:rsidR="006A0077" w:rsidRPr="006A0077">
        <w:rPr>
          <w:rFonts w:ascii="Times New Roman" w:hAnsi="Times New Roman" w:cs="Times New Roman"/>
        </w:rPr>
        <w:t>Liguori (2020, p.70)</w:t>
      </w:r>
      <w:r w:rsidR="00CB6E8E">
        <w:rPr>
          <w:rFonts w:ascii="Times New Roman" w:hAnsi="Times New Roman" w:cs="Times New Roman"/>
        </w:rPr>
        <w:t xml:space="preserve"> is beneficial </w:t>
      </w:r>
      <w:r w:rsidR="00626B89">
        <w:rPr>
          <w:rFonts w:ascii="Times New Roman" w:hAnsi="Times New Roman" w:cs="Times New Roman"/>
        </w:rPr>
        <w:t xml:space="preserve">for infield </w:t>
      </w:r>
      <w:r w:rsidR="00F9675A">
        <w:rPr>
          <w:rFonts w:ascii="Times New Roman" w:hAnsi="Times New Roman" w:cs="Times New Roman"/>
        </w:rPr>
        <w:t>testing</w:t>
      </w:r>
      <w:r w:rsidR="00F42CFF">
        <w:rPr>
          <w:rFonts w:ascii="Times New Roman" w:hAnsi="Times New Roman" w:cs="Times New Roman"/>
        </w:rPr>
        <w:t xml:space="preserve"> </w:t>
      </w:r>
      <w:r w:rsidR="00F9675A">
        <w:rPr>
          <w:rFonts w:ascii="Times New Roman" w:hAnsi="Times New Roman" w:cs="Times New Roman"/>
        </w:rPr>
        <w:t>in comparison</w:t>
      </w:r>
      <w:r w:rsidR="00A65B5E">
        <w:rPr>
          <w:rFonts w:ascii="Times New Roman" w:hAnsi="Times New Roman" w:cs="Times New Roman"/>
        </w:rPr>
        <w:t xml:space="preserve"> to anthropometric measures such as </w:t>
      </w:r>
      <w:proofErr w:type="gramStart"/>
      <w:r w:rsidR="00A65B5E">
        <w:rPr>
          <w:rFonts w:ascii="Times New Roman" w:hAnsi="Times New Roman" w:cs="Times New Roman"/>
        </w:rPr>
        <w:t>hydro-densitometry</w:t>
      </w:r>
      <w:proofErr w:type="gramEnd"/>
      <w:r w:rsidR="00A65B5E">
        <w:rPr>
          <w:rFonts w:ascii="Times New Roman" w:hAnsi="Times New Roman" w:cs="Times New Roman"/>
        </w:rPr>
        <w:t>.</w:t>
      </w:r>
      <w:r w:rsidR="000C3CF2">
        <w:rPr>
          <w:rFonts w:ascii="Times New Roman" w:hAnsi="Times New Roman" w:cs="Times New Roman"/>
        </w:rPr>
        <w:t xml:space="preserve"> </w:t>
      </w:r>
      <w:r w:rsidR="000961C9">
        <w:rPr>
          <w:rFonts w:ascii="Times New Roman" w:hAnsi="Times New Roman" w:cs="Times New Roman"/>
        </w:rPr>
        <w:t xml:space="preserve">However, it must be noted that the measure of body composition </w:t>
      </w:r>
      <w:r w:rsidR="00B15494">
        <w:rPr>
          <w:rFonts w:ascii="Times New Roman" w:hAnsi="Times New Roman" w:cs="Times New Roman"/>
        </w:rPr>
        <w:t xml:space="preserve">in this assessment is unique in that it requires two tests. </w:t>
      </w:r>
      <w:r w:rsidR="00CA6849">
        <w:rPr>
          <w:rFonts w:ascii="Times New Roman" w:hAnsi="Times New Roman" w:cs="Times New Roman"/>
        </w:rPr>
        <w:t xml:space="preserve">This was a conscious choice based on </w:t>
      </w:r>
      <w:r w:rsidR="00383C34">
        <w:rPr>
          <w:rFonts w:ascii="Times New Roman" w:hAnsi="Times New Roman" w:cs="Times New Roman"/>
        </w:rPr>
        <w:t>consideration that</w:t>
      </w:r>
      <w:r w:rsidR="009531CA">
        <w:rPr>
          <w:rFonts w:ascii="Times New Roman" w:hAnsi="Times New Roman" w:cs="Times New Roman"/>
        </w:rPr>
        <w:t xml:space="preserve"> these tests do </w:t>
      </w:r>
      <w:r w:rsidR="00C86522">
        <w:rPr>
          <w:rFonts w:ascii="Times New Roman" w:hAnsi="Times New Roman" w:cs="Times New Roman"/>
        </w:rPr>
        <w:t xml:space="preserve">incur the inevitable risk of human error. </w:t>
      </w:r>
      <w:r w:rsidR="00D13A7D">
        <w:rPr>
          <w:rFonts w:ascii="Times New Roman" w:hAnsi="Times New Roman" w:cs="Times New Roman"/>
        </w:rPr>
        <w:t>So,</w:t>
      </w:r>
      <w:r w:rsidR="000B4E3F">
        <w:rPr>
          <w:rFonts w:ascii="Times New Roman" w:hAnsi="Times New Roman" w:cs="Times New Roman"/>
        </w:rPr>
        <w:t xml:space="preserve"> despite the accuracy of the skinfold test and </w:t>
      </w:r>
      <w:r w:rsidR="00232F7E">
        <w:rPr>
          <w:rFonts w:ascii="Times New Roman" w:hAnsi="Times New Roman" w:cs="Times New Roman"/>
        </w:rPr>
        <w:t xml:space="preserve">corresponding formula derived from </w:t>
      </w:r>
      <w:r w:rsidR="00D13A7D">
        <w:rPr>
          <w:rFonts w:ascii="Times New Roman" w:hAnsi="Times New Roman" w:cs="Times New Roman"/>
        </w:rPr>
        <w:t xml:space="preserve">Durnin and Wormsley </w:t>
      </w:r>
      <w:r w:rsidR="0028631C">
        <w:rPr>
          <w:rFonts w:ascii="Times New Roman" w:hAnsi="Times New Roman" w:cs="Times New Roman"/>
        </w:rPr>
        <w:t xml:space="preserve">in 1974 </w:t>
      </w:r>
      <w:r w:rsidR="0028631C" w:rsidRPr="0028631C">
        <w:rPr>
          <w:rFonts w:ascii="Times New Roman" w:hAnsi="Times New Roman" w:cs="Times New Roman"/>
        </w:rPr>
        <w:t>(</w:t>
      </w:r>
      <w:r w:rsidR="00F8224B">
        <w:rPr>
          <w:rFonts w:ascii="Times New Roman" w:hAnsi="Times New Roman" w:cs="Times New Roman"/>
        </w:rPr>
        <w:t xml:space="preserve">cited in </w:t>
      </w:r>
      <w:proofErr w:type="spellStart"/>
      <w:r w:rsidR="0028631C" w:rsidRPr="0028631C">
        <w:rPr>
          <w:rFonts w:ascii="Times New Roman" w:hAnsi="Times New Roman" w:cs="Times New Roman"/>
        </w:rPr>
        <w:t>Heymsfield</w:t>
      </w:r>
      <w:proofErr w:type="spellEnd"/>
      <w:r w:rsidR="0028631C" w:rsidRPr="0028631C">
        <w:rPr>
          <w:rFonts w:ascii="Times New Roman" w:hAnsi="Times New Roman" w:cs="Times New Roman"/>
        </w:rPr>
        <w:t xml:space="preserve"> and Strauss, 2022)</w:t>
      </w:r>
      <w:r w:rsidR="0028631C">
        <w:rPr>
          <w:rFonts w:ascii="Times New Roman" w:hAnsi="Times New Roman" w:cs="Times New Roman"/>
        </w:rPr>
        <w:t xml:space="preserve">, </w:t>
      </w:r>
      <w:r w:rsidR="00173629">
        <w:rPr>
          <w:rFonts w:ascii="Times New Roman" w:hAnsi="Times New Roman" w:cs="Times New Roman"/>
        </w:rPr>
        <w:t>the rein</w:t>
      </w:r>
      <w:r w:rsidR="007702EB">
        <w:rPr>
          <w:rFonts w:ascii="Times New Roman" w:hAnsi="Times New Roman" w:cs="Times New Roman"/>
        </w:rPr>
        <w:t>forcement of the waist to hip ratio measurement deemed wise</w:t>
      </w:r>
      <w:r w:rsidR="0044114E">
        <w:rPr>
          <w:rFonts w:ascii="Times New Roman" w:hAnsi="Times New Roman" w:cs="Times New Roman"/>
        </w:rPr>
        <w:t xml:space="preserve">; the intention was then to base </w:t>
      </w:r>
      <w:r w:rsidR="00CD285F">
        <w:rPr>
          <w:rFonts w:ascii="Times New Roman" w:hAnsi="Times New Roman" w:cs="Times New Roman"/>
        </w:rPr>
        <w:t xml:space="preserve">conclusion based on both tests. </w:t>
      </w:r>
    </w:p>
    <w:p w14:paraId="2083DC79" w14:textId="1D5B778B" w:rsidR="00D82AA0" w:rsidRDefault="005547FC" w:rsidP="000572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Tests meas</w:t>
      </w:r>
      <w:r w:rsidR="0058312A">
        <w:rPr>
          <w:rFonts w:ascii="Times New Roman" w:hAnsi="Times New Roman" w:cs="Times New Roman"/>
        </w:rPr>
        <w:t xml:space="preserve">uring </w:t>
      </w:r>
      <w:r w:rsidR="00D91100">
        <w:rPr>
          <w:rFonts w:ascii="Times New Roman" w:hAnsi="Times New Roman" w:cs="Times New Roman"/>
        </w:rPr>
        <w:t>muscular strength, muscular endurance and cardiovascular endurance</w:t>
      </w:r>
      <w:r w:rsidR="0058312A">
        <w:rPr>
          <w:rFonts w:ascii="Times New Roman" w:hAnsi="Times New Roman" w:cs="Times New Roman"/>
        </w:rPr>
        <w:t xml:space="preserve"> were conducted</w:t>
      </w:r>
      <w:r w:rsidR="00971EBC">
        <w:rPr>
          <w:rFonts w:ascii="Times New Roman" w:hAnsi="Times New Roman" w:cs="Times New Roman"/>
        </w:rPr>
        <w:t xml:space="preserve">. These were, the </w:t>
      </w:r>
      <w:r w:rsidR="00C666B1">
        <w:rPr>
          <w:rFonts w:ascii="Times New Roman" w:hAnsi="Times New Roman" w:cs="Times New Roman"/>
        </w:rPr>
        <w:t>G</w:t>
      </w:r>
      <w:r w:rsidR="00971EBC">
        <w:rPr>
          <w:rFonts w:ascii="Times New Roman" w:hAnsi="Times New Roman" w:cs="Times New Roman"/>
        </w:rPr>
        <w:t xml:space="preserve">rip </w:t>
      </w:r>
      <w:r w:rsidR="00C666B1">
        <w:rPr>
          <w:rFonts w:ascii="Times New Roman" w:hAnsi="Times New Roman" w:cs="Times New Roman"/>
        </w:rPr>
        <w:t>St</w:t>
      </w:r>
      <w:r w:rsidR="00971EBC">
        <w:rPr>
          <w:rFonts w:ascii="Times New Roman" w:hAnsi="Times New Roman" w:cs="Times New Roman"/>
        </w:rPr>
        <w:t xml:space="preserve">rength </w:t>
      </w:r>
      <w:r w:rsidR="00C666B1">
        <w:rPr>
          <w:rFonts w:ascii="Times New Roman" w:hAnsi="Times New Roman" w:cs="Times New Roman"/>
        </w:rPr>
        <w:t>T</w:t>
      </w:r>
      <w:r w:rsidR="00971EBC">
        <w:rPr>
          <w:rFonts w:ascii="Times New Roman" w:hAnsi="Times New Roman" w:cs="Times New Roman"/>
        </w:rPr>
        <w:t xml:space="preserve">est, the </w:t>
      </w:r>
      <w:r w:rsidR="00C666B1">
        <w:rPr>
          <w:rFonts w:ascii="Times New Roman" w:hAnsi="Times New Roman" w:cs="Times New Roman"/>
        </w:rPr>
        <w:t>P</w:t>
      </w:r>
      <w:r w:rsidR="00971EBC">
        <w:rPr>
          <w:rFonts w:ascii="Times New Roman" w:hAnsi="Times New Roman" w:cs="Times New Roman"/>
        </w:rPr>
        <w:t>ress</w:t>
      </w:r>
      <w:r w:rsidR="00C666B1">
        <w:rPr>
          <w:rFonts w:ascii="Times New Roman" w:hAnsi="Times New Roman" w:cs="Times New Roman"/>
        </w:rPr>
        <w:t>-U</w:t>
      </w:r>
      <w:r w:rsidR="00971EBC">
        <w:rPr>
          <w:rFonts w:ascii="Times New Roman" w:hAnsi="Times New Roman" w:cs="Times New Roman"/>
        </w:rPr>
        <w:t xml:space="preserve">p </w:t>
      </w:r>
      <w:r w:rsidR="00C666B1">
        <w:rPr>
          <w:rFonts w:ascii="Times New Roman" w:hAnsi="Times New Roman" w:cs="Times New Roman"/>
        </w:rPr>
        <w:t>T</w:t>
      </w:r>
      <w:r w:rsidR="00971EBC">
        <w:rPr>
          <w:rFonts w:ascii="Times New Roman" w:hAnsi="Times New Roman" w:cs="Times New Roman"/>
        </w:rPr>
        <w:t xml:space="preserve">est and </w:t>
      </w:r>
      <w:r w:rsidR="00DB60FA">
        <w:rPr>
          <w:rFonts w:ascii="Times New Roman" w:hAnsi="Times New Roman" w:cs="Times New Roman"/>
        </w:rPr>
        <w:t>Queens College Step Test</w:t>
      </w:r>
      <w:r w:rsidR="00971EBC">
        <w:rPr>
          <w:rFonts w:ascii="Times New Roman" w:hAnsi="Times New Roman" w:cs="Times New Roman"/>
        </w:rPr>
        <w:t xml:space="preserve">, respectively. </w:t>
      </w:r>
      <w:r w:rsidR="00351376">
        <w:rPr>
          <w:rFonts w:ascii="Times New Roman" w:hAnsi="Times New Roman" w:cs="Times New Roman"/>
        </w:rPr>
        <w:t xml:space="preserve">Whilst </w:t>
      </w:r>
      <w:r w:rsidR="00AD65D0">
        <w:rPr>
          <w:rFonts w:ascii="Times New Roman" w:hAnsi="Times New Roman" w:cs="Times New Roman"/>
        </w:rPr>
        <w:t>efficiency</w:t>
      </w:r>
      <w:r w:rsidR="00351376">
        <w:rPr>
          <w:rFonts w:ascii="Times New Roman" w:hAnsi="Times New Roman" w:cs="Times New Roman"/>
        </w:rPr>
        <w:t xml:space="preserve"> of time and </w:t>
      </w:r>
      <w:r w:rsidR="00AD65D0">
        <w:rPr>
          <w:rFonts w:ascii="Times New Roman" w:hAnsi="Times New Roman" w:cs="Times New Roman"/>
        </w:rPr>
        <w:t>resources</w:t>
      </w:r>
      <w:r w:rsidR="00351376">
        <w:rPr>
          <w:rFonts w:ascii="Times New Roman" w:hAnsi="Times New Roman" w:cs="Times New Roman"/>
        </w:rPr>
        <w:t xml:space="preserve"> was a </w:t>
      </w:r>
      <w:r w:rsidR="00AD65D0">
        <w:rPr>
          <w:rFonts w:ascii="Times New Roman" w:hAnsi="Times New Roman" w:cs="Times New Roman"/>
        </w:rPr>
        <w:t xml:space="preserve">factor in the selection of the tests, it was not the most dominant. </w:t>
      </w:r>
      <w:r w:rsidR="00A56BC9">
        <w:rPr>
          <w:rFonts w:ascii="Times New Roman" w:hAnsi="Times New Roman" w:cs="Times New Roman"/>
        </w:rPr>
        <w:t xml:space="preserve">The commonality of all these tests is their reliability to difficulty </w:t>
      </w:r>
      <w:r w:rsidR="00667D37">
        <w:rPr>
          <w:rFonts w:ascii="Times New Roman" w:hAnsi="Times New Roman" w:cs="Times New Roman"/>
        </w:rPr>
        <w:t xml:space="preserve">to conduct </w:t>
      </w:r>
      <w:r w:rsidR="00A56BC9">
        <w:rPr>
          <w:rFonts w:ascii="Times New Roman" w:hAnsi="Times New Roman" w:cs="Times New Roman"/>
        </w:rPr>
        <w:t xml:space="preserve">ratio and the </w:t>
      </w:r>
      <w:r w:rsidR="006A6F1A">
        <w:rPr>
          <w:rFonts w:ascii="Times New Roman" w:hAnsi="Times New Roman" w:cs="Times New Roman"/>
        </w:rPr>
        <w:t>val</w:t>
      </w:r>
      <w:r w:rsidR="00AF6EFD">
        <w:rPr>
          <w:rFonts w:ascii="Times New Roman" w:hAnsi="Times New Roman" w:cs="Times New Roman"/>
        </w:rPr>
        <w:t xml:space="preserve">uable </w:t>
      </w:r>
      <w:r w:rsidR="00A56BC9">
        <w:rPr>
          <w:rFonts w:ascii="Times New Roman" w:hAnsi="Times New Roman" w:cs="Times New Roman"/>
        </w:rPr>
        <w:t xml:space="preserve">information gleaned from </w:t>
      </w:r>
      <w:r w:rsidR="00AF6EFD">
        <w:rPr>
          <w:rFonts w:ascii="Times New Roman" w:hAnsi="Times New Roman" w:cs="Times New Roman"/>
        </w:rPr>
        <w:t>them</w:t>
      </w:r>
      <w:r w:rsidR="00A56BC9">
        <w:rPr>
          <w:rFonts w:ascii="Times New Roman" w:hAnsi="Times New Roman" w:cs="Times New Roman"/>
        </w:rPr>
        <w:t xml:space="preserve">. </w:t>
      </w:r>
      <w:r w:rsidR="009C568F">
        <w:rPr>
          <w:rFonts w:ascii="Times New Roman" w:hAnsi="Times New Roman" w:cs="Times New Roman"/>
        </w:rPr>
        <w:t>All tests mentioned have been verified</w:t>
      </w:r>
      <w:r w:rsidR="00E46E5A">
        <w:rPr>
          <w:rFonts w:ascii="Times New Roman" w:hAnsi="Times New Roman" w:cs="Times New Roman"/>
        </w:rPr>
        <w:t xml:space="preserve"> by academics and the</w:t>
      </w:r>
      <w:r w:rsidR="000277E9">
        <w:rPr>
          <w:rFonts w:ascii="Times New Roman" w:hAnsi="Times New Roman" w:cs="Times New Roman"/>
        </w:rPr>
        <w:t>ir use</w:t>
      </w:r>
      <w:r w:rsidR="00F177BF">
        <w:rPr>
          <w:rFonts w:ascii="Times New Roman" w:hAnsi="Times New Roman" w:cs="Times New Roman"/>
        </w:rPr>
        <w:t xml:space="preserve"> is</w:t>
      </w:r>
      <w:r w:rsidR="000277E9">
        <w:rPr>
          <w:rFonts w:ascii="Times New Roman" w:hAnsi="Times New Roman" w:cs="Times New Roman"/>
        </w:rPr>
        <w:t xml:space="preserve"> proven to </w:t>
      </w:r>
      <w:r w:rsidR="00D42306">
        <w:rPr>
          <w:rFonts w:ascii="Times New Roman" w:hAnsi="Times New Roman" w:cs="Times New Roman"/>
        </w:rPr>
        <w:t xml:space="preserve">reveal </w:t>
      </w:r>
      <w:r w:rsidR="000277E9">
        <w:rPr>
          <w:rFonts w:ascii="Times New Roman" w:hAnsi="Times New Roman" w:cs="Times New Roman"/>
        </w:rPr>
        <w:t xml:space="preserve">astute insight into an </w:t>
      </w:r>
      <w:r w:rsidR="0040314A">
        <w:rPr>
          <w:rFonts w:ascii="Times New Roman" w:hAnsi="Times New Roman" w:cs="Times New Roman"/>
        </w:rPr>
        <w:t xml:space="preserve">individual’s </w:t>
      </w:r>
      <w:r w:rsidR="000277E9">
        <w:rPr>
          <w:rFonts w:ascii="Times New Roman" w:hAnsi="Times New Roman" w:cs="Times New Roman"/>
        </w:rPr>
        <w:t xml:space="preserve">physiology, </w:t>
      </w:r>
      <w:r w:rsidR="0040314A">
        <w:rPr>
          <w:rFonts w:ascii="Times New Roman" w:hAnsi="Times New Roman" w:cs="Times New Roman"/>
        </w:rPr>
        <w:t xml:space="preserve">physicality and health </w:t>
      </w:r>
      <w:r w:rsidR="0040314A" w:rsidRPr="0040314A">
        <w:rPr>
          <w:rFonts w:ascii="Times New Roman" w:hAnsi="Times New Roman" w:cs="Times New Roman"/>
        </w:rPr>
        <w:t>(Liguori, 2020)</w:t>
      </w:r>
      <w:r w:rsidR="0040314A">
        <w:rPr>
          <w:rFonts w:ascii="Times New Roman" w:hAnsi="Times New Roman" w:cs="Times New Roman"/>
        </w:rPr>
        <w:t>.</w:t>
      </w:r>
    </w:p>
    <w:p w14:paraId="66EE1D5B" w14:textId="559A6E3C" w:rsidR="00822A00" w:rsidRDefault="005371EE" w:rsidP="000572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use </w:t>
      </w:r>
      <w:r w:rsidR="00CF31D6">
        <w:rPr>
          <w:rFonts w:ascii="Times New Roman" w:hAnsi="Times New Roman" w:cs="Times New Roman"/>
        </w:rPr>
        <w:t xml:space="preserve">of the </w:t>
      </w:r>
      <w:r w:rsidR="00A84881">
        <w:rPr>
          <w:rFonts w:ascii="Times New Roman" w:hAnsi="Times New Roman" w:cs="Times New Roman"/>
        </w:rPr>
        <w:t xml:space="preserve">sit and reach test was </w:t>
      </w:r>
      <w:r w:rsidR="005D71B6">
        <w:rPr>
          <w:rFonts w:ascii="Times New Roman" w:hAnsi="Times New Roman" w:cs="Times New Roman"/>
        </w:rPr>
        <w:t xml:space="preserve">conducted despite the </w:t>
      </w:r>
      <w:r w:rsidR="00905DAC">
        <w:rPr>
          <w:rFonts w:ascii="Times New Roman" w:hAnsi="Times New Roman" w:cs="Times New Roman"/>
        </w:rPr>
        <w:t>unfavourable view of Li</w:t>
      </w:r>
      <w:r w:rsidR="00CF31D6">
        <w:rPr>
          <w:rFonts w:ascii="Times New Roman" w:hAnsi="Times New Roman" w:cs="Times New Roman"/>
        </w:rPr>
        <w:t>guori (2020, p.103)</w:t>
      </w:r>
      <w:r w:rsidR="00FA47C3">
        <w:rPr>
          <w:rFonts w:ascii="Times New Roman" w:hAnsi="Times New Roman" w:cs="Times New Roman"/>
        </w:rPr>
        <w:t xml:space="preserve">; the </w:t>
      </w:r>
      <w:r w:rsidR="000373FE">
        <w:rPr>
          <w:rFonts w:ascii="Times New Roman" w:hAnsi="Times New Roman" w:cs="Times New Roman"/>
        </w:rPr>
        <w:t>infield</w:t>
      </w:r>
      <w:r w:rsidR="00FA47C3">
        <w:rPr>
          <w:rFonts w:ascii="Times New Roman" w:hAnsi="Times New Roman" w:cs="Times New Roman"/>
        </w:rPr>
        <w:t xml:space="preserve"> nature of the assessment necessitated </w:t>
      </w:r>
      <w:r w:rsidR="000373FE">
        <w:rPr>
          <w:rFonts w:ascii="Times New Roman" w:hAnsi="Times New Roman" w:cs="Times New Roman"/>
        </w:rPr>
        <w:t xml:space="preserve">it’s use. </w:t>
      </w:r>
      <w:r w:rsidR="00F52A15">
        <w:rPr>
          <w:rFonts w:ascii="Times New Roman" w:hAnsi="Times New Roman" w:cs="Times New Roman"/>
        </w:rPr>
        <w:t>For this assessment, hamstring extensibility</w:t>
      </w:r>
      <w:r w:rsidR="007613F8">
        <w:rPr>
          <w:rFonts w:ascii="Times New Roman" w:hAnsi="Times New Roman" w:cs="Times New Roman"/>
        </w:rPr>
        <w:t xml:space="preserve"> is used as a proxy for general flexibility</w:t>
      </w:r>
      <w:r w:rsidR="00F52A15">
        <w:rPr>
          <w:rFonts w:ascii="Times New Roman" w:hAnsi="Times New Roman" w:cs="Times New Roman"/>
        </w:rPr>
        <w:t xml:space="preserve">. </w:t>
      </w:r>
      <w:r w:rsidR="00404A77">
        <w:rPr>
          <w:rFonts w:ascii="Times New Roman" w:hAnsi="Times New Roman" w:cs="Times New Roman"/>
        </w:rPr>
        <w:t>For the test</w:t>
      </w:r>
      <w:r w:rsidR="00B81936">
        <w:rPr>
          <w:rFonts w:ascii="Times New Roman" w:hAnsi="Times New Roman" w:cs="Times New Roman"/>
        </w:rPr>
        <w:t xml:space="preserve">, </w:t>
      </w:r>
      <w:r w:rsidR="00404A77">
        <w:rPr>
          <w:rFonts w:ascii="Times New Roman" w:hAnsi="Times New Roman" w:cs="Times New Roman"/>
        </w:rPr>
        <w:t xml:space="preserve">the participants </w:t>
      </w:r>
      <w:r w:rsidR="00E63F11">
        <w:rPr>
          <w:rFonts w:ascii="Times New Roman" w:hAnsi="Times New Roman" w:cs="Times New Roman"/>
        </w:rPr>
        <w:t>sat with legs fully</w:t>
      </w:r>
      <w:r w:rsidR="002B3E42">
        <w:rPr>
          <w:rFonts w:ascii="Times New Roman" w:hAnsi="Times New Roman" w:cs="Times New Roman"/>
        </w:rPr>
        <w:t>,</w:t>
      </w:r>
      <w:r w:rsidR="00E63F11">
        <w:rPr>
          <w:rFonts w:ascii="Times New Roman" w:hAnsi="Times New Roman" w:cs="Times New Roman"/>
        </w:rPr>
        <w:t xml:space="preserve"> forwardly extended </w:t>
      </w:r>
      <w:r w:rsidR="005F2271">
        <w:rPr>
          <w:rFonts w:ascii="Times New Roman" w:hAnsi="Times New Roman" w:cs="Times New Roman"/>
        </w:rPr>
        <w:t xml:space="preserve">into the base of the ‘sit and reach box’ whilst ensuring feet are </w:t>
      </w:r>
      <w:r w:rsidR="002B3E42">
        <w:rPr>
          <w:rFonts w:ascii="Times New Roman" w:hAnsi="Times New Roman" w:cs="Times New Roman"/>
        </w:rPr>
        <w:t xml:space="preserve">neutral. From this point the participant was asked to </w:t>
      </w:r>
      <w:r w:rsidR="00FE52D9">
        <w:rPr>
          <w:rFonts w:ascii="Times New Roman" w:hAnsi="Times New Roman" w:cs="Times New Roman"/>
        </w:rPr>
        <w:t xml:space="preserve">push the marker </w:t>
      </w:r>
      <w:r w:rsidR="00AE6929">
        <w:rPr>
          <w:rFonts w:ascii="Times New Roman" w:hAnsi="Times New Roman" w:cs="Times New Roman"/>
        </w:rPr>
        <w:t xml:space="preserve">(currently placed at 0cm) as far forward as </w:t>
      </w:r>
      <w:r w:rsidR="00216D0B">
        <w:rPr>
          <w:rFonts w:ascii="Times New Roman" w:hAnsi="Times New Roman" w:cs="Times New Roman"/>
        </w:rPr>
        <w:t xml:space="preserve">tolerable whilst ensuring that knees </w:t>
      </w:r>
      <w:r w:rsidR="002F2AF1">
        <w:rPr>
          <w:rFonts w:ascii="Times New Roman" w:hAnsi="Times New Roman" w:cs="Times New Roman"/>
        </w:rPr>
        <w:t xml:space="preserve">remain fully extended. </w:t>
      </w:r>
      <w:r w:rsidR="00F561DD">
        <w:rPr>
          <w:rFonts w:ascii="Times New Roman" w:hAnsi="Times New Roman" w:cs="Times New Roman"/>
        </w:rPr>
        <w:t xml:space="preserve">The test is simple and margin for error is small so long as the tester remains vigilant </w:t>
      </w:r>
      <w:r w:rsidR="00E6129D">
        <w:rPr>
          <w:rFonts w:ascii="Times New Roman" w:hAnsi="Times New Roman" w:cs="Times New Roman"/>
        </w:rPr>
        <w:t xml:space="preserve">of participants body positioning. </w:t>
      </w:r>
    </w:p>
    <w:p w14:paraId="2175B81D" w14:textId="0E30E812" w:rsidR="00B06530" w:rsidRDefault="00456B76" w:rsidP="00B065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waist to hip ratio of the participant was taken </w:t>
      </w:r>
      <w:r w:rsidR="003A0FAD">
        <w:rPr>
          <w:rFonts w:ascii="Times New Roman" w:hAnsi="Times New Roman" w:cs="Times New Roman"/>
        </w:rPr>
        <w:t>as follows: the participant standing in the anatomic</w:t>
      </w:r>
      <w:r w:rsidR="00BE54BF">
        <w:rPr>
          <w:rFonts w:ascii="Times New Roman" w:hAnsi="Times New Roman" w:cs="Times New Roman"/>
        </w:rPr>
        <w:t>al position</w:t>
      </w:r>
      <w:r w:rsidR="000E604D">
        <w:rPr>
          <w:rFonts w:ascii="Times New Roman" w:hAnsi="Times New Roman" w:cs="Times New Roman"/>
        </w:rPr>
        <w:t xml:space="preserve"> </w:t>
      </w:r>
      <w:r w:rsidR="000E604D" w:rsidRPr="000E604D">
        <w:rPr>
          <w:rFonts w:ascii="Times New Roman" w:hAnsi="Times New Roman" w:cs="Times New Roman"/>
        </w:rPr>
        <w:t>(Jones, 2024)</w:t>
      </w:r>
      <w:r w:rsidR="00607B83">
        <w:rPr>
          <w:rFonts w:ascii="Times New Roman" w:hAnsi="Times New Roman" w:cs="Times New Roman"/>
        </w:rPr>
        <w:t xml:space="preserve">; </w:t>
      </w:r>
      <w:r w:rsidR="00FC7FB0">
        <w:rPr>
          <w:rFonts w:ascii="Times New Roman" w:hAnsi="Times New Roman" w:cs="Times New Roman"/>
        </w:rPr>
        <w:t xml:space="preserve">using an elastic yet firm tape measure, two measurements were taken. </w:t>
      </w:r>
      <w:r w:rsidR="00650BA9">
        <w:rPr>
          <w:rFonts w:ascii="Times New Roman" w:hAnsi="Times New Roman" w:cs="Times New Roman"/>
        </w:rPr>
        <w:t>The</w:t>
      </w:r>
      <w:r w:rsidR="00017CEC">
        <w:rPr>
          <w:rFonts w:ascii="Times New Roman" w:hAnsi="Times New Roman" w:cs="Times New Roman"/>
        </w:rPr>
        <w:t xml:space="preserve"> first area being the </w:t>
      </w:r>
      <w:r w:rsidR="00650BA9">
        <w:rPr>
          <w:rFonts w:ascii="Times New Roman" w:hAnsi="Times New Roman" w:cs="Times New Roman"/>
        </w:rPr>
        <w:t xml:space="preserve">smallest circumferential area </w:t>
      </w:r>
      <w:r w:rsidR="00017CEC">
        <w:rPr>
          <w:rFonts w:ascii="Times New Roman" w:hAnsi="Times New Roman" w:cs="Times New Roman"/>
        </w:rPr>
        <w:t>between the 12</w:t>
      </w:r>
      <w:r w:rsidR="00017CEC" w:rsidRPr="00017CEC">
        <w:rPr>
          <w:rFonts w:ascii="Times New Roman" w:hAnsi="Times New Roman" w:cs="Times New Roman"/>
          <w:vertAlign w:val="superscript"/>
        </w:rPr>
        <w:t>th</w:t>
      </w:r>
      <w:r w:rsidR="00017CEC">
        <w:rPr>
          <w:rFonts w:ascii="Times New Roman" w:hAnsi="Times New Roman" w:cs="Times New Roman"/>
        </w:rPr>
        <w:t xml:space="preserve"> rib and the iliac crest </w:t>
      </w:r>
      <w:r w:rsidR="00616CDA">
        <w:rPr>
          <w:rFonts w:ascii="Times New Roman" w:hAnsi="Times New Roman" w:cs="Times New Roman"/>
        </w:rPr>
        <w:t>(Kennedy, 2025)</w:t>
      </w:r>
      <w:r w:rsidR="00DB7D75">
        <w:rPr>
          <w:rFonts w:ascii="Times New Roman" w:hAnsi="Times New Roman" w:cs="Times New Roman"/>
        </w:rPr>
        <w:t xml:space="preserve"> and the second measurement taken </w:t>
      </w:r>
      <w:r w:rsidR="00161B4A">
        <w:rPr>
          <w:rFonts w:ascii="Times New Roman" w:hAnsi="Times New Roman" w:cs="Times New Roman"/>
        </w:rPr>
        <w:t xml:space="preserve">at the maximal protrusion of buttocks. </w:t>
      </w:r>
      <w:r w:rsidR="00447F92">
        <w:rPr>
          <w:rFonts w:ascii="Times New Roman" w:hAnsi="Times New Roman" w:cs="Times New Roman"/>
        </w:rPr>
        <w:t xml:space="preserve">The </w:t>
      </w:r>
      <w:r w:rsidR="00CF4033">
        <w:rPr>
          <w:rFonts w:ascii="Times New Roman" w:hAnsi="Times New Roman" w:cs="Times New Roman"/>
        </w:rPr>
        <w:t xml:space="preserve">measure of the waist circumference was divided by that of the hip to provide the ratio. </w:t>
      </w:r>
      <w:r w:rsidR="000A11EB">
        <w:rPr>
          <w:rFonts w:ascii="Times New Roman" w:hAnsi="Times New Roman" w:cs="Times New Roman"/>
        </w:rPr>
        <w:t xml:space="preserve">Margin for error is </w:t>
      </w:r>
      <w:r w:rsidR="001E0BDB">
        <w:rPr>
          <w:rFonts w:ascii="Times New Roman" w:hAnsi="Times New Roman" w:cs="Times New Roman"/>
        </w:rPr>
        <w:t xml:space="preserve">most likely to occur due to differentiating </w:t>
      </w:r>
      <w:r w:rsidR="003F7EC5">
        <w:rPr>
          <w:rFonts w:ascii="Times New Roman" w:hAnsi="Times New Roman" w:cs="Times New Roman"/>
        </w:rPr>
        <w:t xml:space="preserve">interpretation of </w:t>
      </w:r>
      <w:r w:rsidR="00B06530">
        <w:rPr>
          <w:rFonts w:ascii="Times New Roman" w:hAnsi="Times New Roman" w:cs="Times New Roman"/>
        </w:rPr>
        <w:t xml:space="preserve">tape placement, that of </w:t>
      </w:r>
      <w:r w:rsidR="00B06530" w:rsidRPr="00B06530">
        <w:rPr>
          <w:rFonts w:ascii="Times New Roman" w:hAnsi="Times New Roman" w:cs="Times New Roman"/>
        </w:rPr>
        <w:t>Kennedy</w:t>
      </w:r>
      <w:r w:rsidR="00B06530">
        <w:rPr>
          <w:rFonts w:ascii="Times New Roman" w:hAnsi="Times New Roman" w:cs="Times New Roman"/>
        </w:rPr>
        <w:t xml:space="preserve"> (</w:t>
      </w:r>
      <w:r w:rsidR="00B06530" w:rsidRPr="00B06530">
        <w:rPr>
          <w:rFonts w:ascii="Times New Roman" w:hAnsi="Times New Roman" w:cs="Times New Roman"/>
        </w:rPr>
        <w:t>2025)</w:t>
      </w:r>
      <w:r w:rsidR="00B06530">
        <w:rPr>
          <w:rFonts w:ascii="Times New Roman" w:hAnsi="Times New Roman" w:cs="Times New Roman"/>
        </w:rPr>
        <w:t xml:space="preserve"> and </w:t>
      </w:r>
      <w:r w:rsidR="00B06530" w:rsidRPr="00B06530">
        <w:rPr>
          <w:rFonts w:ascii="Times New Roman" w:hAnsi="Times New Roman" w:cs="Times New Roman"/>
        </w:rPr>
        <w:t>(Liguori, 2020, p.65)</w:t>
      </w:r>
      <w:r w:rsidR="00B06530">
        <w:rPr>
          <w:rFonts w:ascii="Times New Roman" w:hAnsi="Times New Roman" w:cs="Times New Roman"/>
        </w:rPr>
        <w:t xml:space="preserve"> being a </w:t>
      </w:r>
      <w:r w:rsidR="00235EC0">
        <w:rPr>
          <w:rFonts w:ascii="Times New Roman" w:hAnsi="Times New Roman" w:cs="Times New Roman"/>
        </w:rPr>
        <w:t xml:space="preserve">prime example. These differences are acceptable so long as the </w:t>
      </w:r>
      <w:r w:rsidR="00B76B7A">
        <w:rPr>
          <w:rFonts w:ascii="Times New Roman" w:hAnsi="Times New Roman" w:cs="Times New Roman"/>
        </w:rPr>
        <w:t>protocol</w:t>
      </w:r>
      <w:r w:rsidR="00235EC0">
        <w:rPr>
          <w:rFonts w:ascii="Times New Roman" w:hAnsi="Times New Roman" w:cs="Times New Roman"/>
        </w:rPr>
        <w:t xml:space="preserve"> </w:t>
      </w:r>
      <w:r w:rsidR="00B76B7A">
        <w:rPr>
          <w:rFonts w:ascii="Times New Roman" w:hAnsi="Times New Roman" w:cs="Times New Roman"/>
        </w:rPr>
        <w:t>used remains consisten</w:t>
      </w:r>
      <w:r w:rsidR="00B530D2">
        <w:rPr>
          <w:rFonts w:ascii="Times New Roman" w:hAnsi="Times New Roman" w:cs="Times New Roman"/>
        </w:rPr>
        <w:t>t</w:t>
      </w:r>
      <w:r w:rsidR="00B76B7A">
        <w:rPr>
          <w:rFonts w:ascii="Times New Roman" w:hAnsi="Times New Roman" w:cs="Times New Roman"/>
        </w:rPr>
        <w:t xml:space="preserve">. </w:t>
      </w:r>
      <w:r w:rsidR="000C4CE0">
        <w:rPr>
          <w:rFonts w:ascii="Times New Roman" w:hAnsi="Times New Roman" w:cs="Times New Roman"/>
        </w:rPr>
        <w:t xml:space="preserve">As discussed, the skinfold test was used in tandem to </w:t>
      </w:r>
      <w:r w:rsidR="0035614E">
        <w:rPr>
          <w:rFonts w:ascii="Times New Roman" w:hAnsi="Times New Roman" w:cs="Times New Roman"/>
        </w:rPr>
        <w:t xml:space="preserve">measure </w:t>
      </w:r>
      <w:r w:rsidR="00FF74C4">
        <w:rPr>
          <w:rFonts w:ascii="Times New Roman" w:hAnsi="Times New Roman" w:cs="Times New Roman"/>
        </w:rPr>
        <w:t xml:space="preserve">body composition. </w:t>
      </w:r>
      <w:r w:rsidR="0035614E">
        <w:rPr>
          <w:rFonts w:ascii="Times New Roman" w:hAnsi="Times New Roman" w:cs="Times New Roman"/>
        </w:rPr>
        <w:t>For this test</w:t>
      </w:r>
      <w:r w:rsidR="00B67ECC">
        <w:rPr>
          <w:rFonts w:ascii="Times New Roman" w:hAnsi="Times New Roman" w:cs="Times New Roman"/>
        </w:rPr>
        <w:t xml:space="preserve">, </w:t>
      </w:r>
      <w:r w:rsidR="0050742B">
        <w:rPr>
          <w:rFonts w:ascii="Times New Roman" w:hAnsi="Times New Roman" w:cs="Times New Roman"/>
        </w:rPr>
        <w:t xml:space="preserve">four </w:t>
      </w:r>
      <w:r w:rsidR="00B67ECC">
        <w:rPr>
          <w:rFonts w:ascii="Times New Roman" w:hAnsi="Times New Roman" w:cs="Times New Roman"/>
        </w:rPr>
        <w:t>sites were tested, these being:</w:t>
      </w:r>
      <w:r w:rsidR="001A7331">
        <w:rPr>
          <w:rFonts w:ascii="Times New Roman" w:hAnsi="Times New Roman" w:cs="Times New Roman"/>
        </w:rPr>
        <w:t xml:space="preserve"> the </w:t>
      </w:r>
      <w:r w:rsidR="00FF1E87">
        <w:rPr>
          <w:rFonts w:ascii="Times New Roman" w:hAnsi="Times New Roman" w:cs="Times New Roman"/>
        </w:rPr>
        <w:t xml:space="preserve">mid-belly portion of the biceps, </w:t>
      </w:r>
      <w:r w:rsidR="001A7331">
        <w:rPr>
          <w:rFonts w:ascii="Times New Roman" w:hAnsi="Times New Roman" w:cs="Times New Roman"/>
        </w:rPr>
        <w:t xml:space="preserve">the </w:t>
      </w:r>
      <w:r w:rsidR="001A1A93">
        <w:rPr>
          <w:rFonts w:ascii="Times New Roman" w:hAnsi="Times New Roman" w:cs="Times New Roman"/>
        </w:rPr>
        <w:t xml:space="preserve">upper </w:t>
      </w:r>
      <w:r w:rsidR="009269D4">
        <w:rPr>
          <w:rFonts w:ascii="Times New Roman" w:hAnsi="Times New Roman" w:cs="Times New Roman"/>
        </w:rPr>
        <w:t>two-thirds of the triceps muscle</w:t>
      </w:r>
      <w:r w:rsidR="00346E4B">
        <w:rPr>
          <w:rFonts w:ascii="Times New Roman" w:hAnsi="Times New Roman" w:cs="Times New Roman"/>
        </w:rPr>
        <w:t xml:space="preserve"> (1cm above the bicep test site), </w:t>
      </w:r>
      <w:r w:rsidR="00163556">
        <w:rPr>
          <w:rFonts w:ascii="Times New Roman" w:hAnsi="Times New Roman" w:cs="Times New Roman"/>
        </w:rPr>
        <w:t xml:space="preserve">1cm inferior to the scapula and </w:t>
      </w:r>
      <w:r w:rsidR="00E17BDB">
        <w:rPr>
          <w:rFonts w:ascii="Times New Roman" w:hAnsi="Times New Roman" w:cs="Times New Roman"/>
        </w:rPr>
        <w:t xml:space="preserve">immediately above the iliac crest following </w:t>
      </w:r>
      <w:r w:rsidR="00545DEF">
        <w:rPr>
          <w:rFonts w:ascii="Times New Roman" w:hAnsi="Times New Roman" w:cs="Times New Roman"/>
        </w:rPr>
        <w:t>its</w:t>
      </w:r>
      <w:r w:rsidR="00E17BDB">
        <w:rPr>
          <w:rFonts w:ascii="Times New Roman" w:hAnsi="Times New Roman" w:cs="Times New Roman"/>
        </w:rPr>
        <w:t xml:space="preserve"> natural angle</w:t>
      </w:r>
      <w:r w:rsidR="00545DEF">
        <w:rPr>
          <w:rFonts w:ascii="Times New Roman" w:hAnsi="Times New Roman" w:cs="Times New Roman"/>
        </w:rPr>
        <w:t xml:space="preserve"> </w:t>
      </w:r>
      <w:r w:rsidR="00545DEF" w:rsidRPr="00545DEF">
        <w:rPr>
          <w:rFonts w:ascii="Times New Roman" w:hAnsi="Times New Roman" w:cs="Times New Roman"/>
        </w:rPr>
        <w:t>(Liguori, 2020, p.6</w:t>
      </w:r>
      <w:r w:rsidR="00545DEF">
        <w:rPr>
          <w:rFonts w:ascii="Times New Roman" w:hAnsi="Times New Roman" w:cs="Times New Roman"/>
        </w:rPr>
        <w:t>8</w:t>
      </w:r>
      <w:r w:rsidR="00545DEF" w:rsidRPr="00545DEF">
        <w:rPr>
          <w:rFonts w:ascii="Times New Roman" w:hAnsi="Times New Roman" w:cs="Times New Roman"/>
        </w:rPr>
        <w:t>)</w:t>
      </w:r>
      <w:r w:rsidR="00545DEF">
        <w:rPr>
          <w:rFonts w:ascii="Times New Roman" w:hAnsi="Times New Roman" w:cs="Times New Roman"/>
        </w:rPr>
        <w:t>.</w:t>
      </w:r>
      <w:r w:rsidR="00200A97">
        <w:rPr>
          <w:rFonts w:ascii="Times New Roman" w:hAnsi="Times New Roman" w:cs="Times New Roman"/>
        </w:rPr>
        <w:t xml:space="preserve"> </w:t>
      </w:r>
    </w:p>
    <w:p w14:paraId="2C9241CF" w14:textId="16172D0A" w:rsidR="00B23A6D" w:rsidRDefault="00C535C8" w:rsidP="00B2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press up test required the participant to assume the correct press up position (</w:t>
      </w:r>
      <w:r w:rsidR="0044200E">
        <w:rPr>
          <w:rFonts w:ascii="Times New Roman" w:hAnsi="Times New Roman" w:cs="Times New Roman"/>
        </w:rPr>
        <w:t xml:space="preserve">feet together, neutral spine, elbows at </w:t>
      </w:r>
      <w:r w:rsidR="00B23A6D">
        <w:rPr>
          <w:rFonts w:ascii="Times New Roman" w:hAnsi="Times New Roman" w:cs="Times New Roman"/>
        </w:rPr>
        <w:t>90</w:t>
      </w:r>
      <w:r w:rsidR="0044200E">
        <w:rPr>
          <w:rFonts w:ascii="Times New Roman" w:hAnsi="Times New Roman" w:cs="Times New Roman"/>
        </w:rPr>
        <w:t xml:space="preserve">degrees with </w:t>
      </w:r>
      <w:r w:rsidR="00B420BE">
        <w:rPr>
          <w:rFonts w:ascii="Times New Roman" w:hAnsi="Times New Roman" w:cs="Times New Roman"/>
        </w:rPr>
        <w:t>hands forward and shoulder width apart</w:t>
      </w:r>
      <w:r w:rsidR="00EF4F5D">
        <w:rPr>
          <w:rFonts w:ascii="Times New Roman" w:hAnsi="Times New Roman" w:cs="Times New Roman"/>
        </w:rPr>
        <w:t>)</w:t>
      </w:r>
      <w:r w:rsidR="00B23A6D">
        <w:rPr>
          <w:rFonts w:ascii="Times New Roman" w:hAnsi="Times New Roman" w:cs="Times New Roman"/>
        </w:rPr>
        <w:t xml:space="preserve"> </w:t>
      </w:r>
      <w:r w:rsidR="00B23A6D" w:rsidRPr="00B23A6D">
        <w:rPr>
          <w:rFonts w:ascii="Times New Roman" w:hAnsi="Times New Roman" w:cs="Times New Roman"/>
        </w:rPr>
        <w:t>(Mackenzie, 2014)</w:t>
      </w:r>
      <w:r w:rsidR="00EF4F5D">
        <w:rPr>
          <w:rFonts w:ascii="Times New Roman" w:hAnsi="Times New Roman" w:cs="Times New Roman"/>
        </w:rPr>
        <w:t>. The participant then completed reps of press ups</w:t>
      </w:r>
      <w:r w:rsidR="00776279">
        <w:rPr>
          <w:rFonts w:ascii="Times New Roman" w:hAnsi="Times New Roman" w:cs="Times New Roman"/>
        </w:rPr>
        <w:t xml:space="preserve"> with no rest</w:t>
      </w:r>
      <w:r w:rsidR="00EF4F5D">
        <w:rPr>
          <w:rFonts w:ascii="Times New Roman" w:hAnsi="Times New Roman" w:cs="Times New Roman"/>
        </w:rPr>
        <w:t xml:space="preserve"> until f</w:t>
      </w:r>
      <w:r w:rsidR="00776279">
        <w:rPr>
          <w:rFonts w:ascii="Times New Roman" w:hAnsi="Times New Roman" w:cs="Times New Roman"/>
        </w:rPr>
        <w:t>ailure</w:t>
      </w:r>
      <w:r w:rsidR="00C32106">
        <w:rPr>
          <w:rFonts w:ascii="Times New Roman" w:hAnsi="Times New Roman" w:cs="Times New Roman"/>
        </w:rPr>
        <w:t xml:space="preserve">. </w:t>
      </w:r>
      <w:r w:rsidR="00A139FA">
        <w:rPr>
          <w:rFonts w:ascii="Times New Roman" w:hAnsi="Times New Roman" w:cs="Times New Roman"/>
        </w:rPr>
        <w:t>If</w:t>
      </w:r>
      <w:r w:rsidR="00C32106">
        <w:rPr>
          <w:rFonts w:ascii="Times New Roman" w:hAnsi="Times New Roman" w:cs="Times New Roman"/>
        </w:rPr>
        <w:t xml:space="preserve"> the tester </w:t>
      </w:r>
      <w:r w:rsidR="007F3FDA">
        <w:rPr>
          <w:rFonts w:ascii="Times New Roman" w:hAnsi="Times New Roman" w:cs="Times New Roman"/>
        </w:rPr>
        <w:t xml:space="preserve">ensures correct form </w:t>
      </w:r>
      <w:r w:rsidR="0050742B">
        <w:rPr>
          <w:rFonts w:ascii="Times New Roman" w:hAnsi="Times New Roman" w:cs="Times New Roman"/>
        </w:rPr>
        <w:t xml:space="preserve">is maintained </w:t>
      </w:r>
      <w:r w:rsidR="007F3FDA">
        <w:rPr>
          <w:rFonts w:ascii="Times New Roman" w:hAnsi="Times New Roman" w:cs="Times New Roman"/>
        </w:rPr>
        <w:t xml:space="preserve">and boundaries for </w:t>
      </w:r>
      <w:r w:rsidR="00681130">
        <w:rPr>
          <w:rFonts w:ascii="Times New Roman" w:hAnsi="Times New Roman" w:cs="Times New Roman"/>
        </w:rPr>
        <w:t xml:space="preserve">what constitutes </w:t>
      </w:r>
      <w:r w:rsidR="007F3FDA">
        <w:rPr>
          <w:rFonts w:ascii="Times New Roman" w:hAnsi="Times New Roman" w:cs="Times New Roman"/>
        </w:rPr>
        <w:t>failure (rest time)</w:t>
      </w:r>
      <w:r w:rsidR="0050742B">
        <w:rPr>
          <w:rFonts w:ascii="Times New Roman" w:hAnsi="Times New Roman" w:cs="Times New Roman"/>
        </w:rPr>
        <w:t xml:space="preserve">, </w:t>
      </w:r>
      <w:r w:rsidR="007F3FDA">
        <w:rPr>
          <w:rFonts w:ascii="Times New Roman" w:hAnsi="Times New Roman" w:cs="Times New Roman"/>
        </w:rPr>
        <w:t xml:space="preserve">then this test is </w:t>
      </w:r>
      <w:r w:rsidR="00A139FA">
        <w:rPr>
          <w:rFonts w:ascii="Times New Roman" w:hAnsi="Times New Roman" w:cs="Times New Roman"/>
        </w:rPr>
        <w:t xml:space="preserve">reliable. </w:t>
      </w:r>
      <w:r w:rsidR="00337047">
        <w:rPr>
          <w:rFonts w:ascii="Times New Roman" w:hAnsi="Times New Roman" w:cs="Times New Roman"/>
        </w:rPr>
        <w:t xml:space="preserve">Due to the ability of the </w:t>
      </w:r>
      <w:r w:rsidR="000C5352">
        <w:rPr>
          <w:rFonts w:ascii="Times New Roman" w:hAnsi="Times New Roman" w:cs="Times New Roman"/>
        </w:rPr>
        <w:t xml:space="preserve">female </w:t>
      </w:r>
      <w:r w:rsidR="00337047">
        <w:rPr>
          <w:rFonts w:ascii="Times New Roman" w:hAnsi="Times New Roman" w:cs="Times New Roman"/>
        </w:rPr>
        <w:t xml:space="preserve">participant, they were tested with </w:t>
      </w:r>
      <w:r w:rsidR="00267E3A">
        <w:rPr>
          <w:rFonts w:ascii="Times New Roman" w:hAnsi="Times New Roman" w:cs="Times New Roman"/>
        </w:rPr>
        <w:t>the male variation</w:t>
      </w:r>
      <w:r w:rsidR="000C5352">
        <w:rPr>
          <w:rFonts w:ascii="Times New Roman" w:hAnsi="Times New Roman" w:cs="Times New Roman"/>
        </w:rPr>
        <w:t xml:space="preserve"> for this test (</w:t>
      </w:r>
      <w:r w:rsidR="00267E3A" w:rsidRPr="00267E3A">
        <w:rPr>
          <w:rFonts w:ascii="Times New Roman" w:hAnsi="Times New Roman" w:cs="Times New Roman"/>
        </w:rPr>
        <w:t>Liguori, 2020, p.99)</w:t>
      </w:r>
      <w:r w:rsidR="00267E3A">
        <w:rPr>
          <w:rFonts w:ascii="Times New Roman" w:hAnsi="Times New Roman" w:cs="Times New Roman"/>
        </w:rPr>
        <w:t xml:space="preserve">. </w:t>
      </w:r>
    </w:p>
    <w:p w14:paraId="2CDC6539" w14:textId="768CA62F" w:rsidR="008402DD" w:rsidRDefault="004F5193" w:rsidP="00B2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871433">
        <w:rPr>
          <w:rFonts w:ascii="Times New Roman" w:hAnsi="Times New Roman" w:cs="Times New Roman"/>
        </w:rPr>
        <w:t>grip te</w:t>
      </w:r>
      <w:r w:rsidR="00A1311D">
        <w:rPr>
          <w:rFonts w:ascii="Times New Roman" w:hAnsi="Times New Roman" w:cs="Times New Roman"/>
        </w:rPr>
        <w:t xml:space="preserve">st of the participant was measured with them standing, with their </w:t>
      </w:r>
      <w:r w:rsidR="00402788">
        <w:rPr>
          <w:rFonts w:ascii="Times New Roman" w:hAnsi="Times New Roman" w:cs="Times New Roman"/>
        </w:rPr>
        <w:t>arm abducted 30degrees from the midline</w:t>
      </w:r>
      <w:r w:rsidR="00BC2FCB">
        <w:rPr>
          <w:rFonts w:ascii="Times New Roman" w:hAnsi="Times New Roman" w:cs="Times New Roman"/>
        </w:rPr>
        <w:t xml:space="preserve">. Using a grip dynamometer that was adjusted for their hand size, their measurement was taken. This was </w:t>
      </w:r>
      <w:r w:rsidR="001A1315">
        <w:rPr>
          <w:rFonts w:ascii="Times New Roman" w:hAnsi="Times New Roman" w:cs="Times New Roman"/>
        </w:rPr>
        <w:t xml:space="preserve">done three times on both arms with a mean taken at the end and the highest score used. </w:t>
      </w:r>
    </w:p>
    <w:p w14:paraId="64323C75" w14:textId="0A6FFCDB" w:rsidR="00EC4E5F" w:rsidRDefault="00C60FB0" w:rsidP="007355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A1087C">
        <w:rPr>
          <w:rFonts w:ascii="Times New Roman" w:hAnsi="Times New Roman" w:cs="Times New Roman"/>
        </w:rPr>
        <w:t xml:space="preserve">Queens </w:t>
      </w:r>
      <w:r w:rsidR="0073556B">
        <w:rPr>
          <w:rFonts w:ascii="Times New Roman" w:hAnsi="Times New Roman" w:cs="Times New Roman"/>
        </w:rPr>
        <w:t xml:space="preserve">College Step Test </w:t>
      </w:r>
      <w:r w:rsidR="0073556B" w:rsidRPr="0073556B">
        <w:rPr>
          <w:rFonts w:ascii="Times New Roman" w:hAnsi="Times New Roman" w:cs="Times New Roman"/>
        </w:rPr>
        <w:t>(Cartwright Fitness, 2025)</w:t>
      </w:r>
      <w:r w:rsidR="0073556B">
        <w:rPr>
          <w:rFonts w:ascii="Times New Roman" w:hAnsi="Times New Roman" w:cs="Times New Roman"/>
        </w:rPr>
        <w:t xml:space="preserve"> </w:t>
      </w:r>
      <w:r w:rsidR="00710673">
        <w:rPr>
          <w:rFonts w:ascii="Times New Roman" w:hAnsi="Times New Roman" w:cs="Times New Roman"/>
        </w:rPr>
        <w:t xml:space="preserve">used </w:t>
      </w:r>
      <w:r w:rsidR="0073556B">
        <w:rPr>
          <w:rFonts w:ascii="Times New Roman" w:hAnsi="Times New Roman" w:cs="Times New Roman"/>
        </w:rPr>
        <w:t xml:space="preserve">a bench set </w:t>
      </w:r>
      <w:r w:rsidR="00FE3B0E">
        <w:rPr>
          <w:rFonts w:ascii="Times New Roman" w:hAnsi="Times New Roman" w:cs="Times New Roman"/>
        </w:rPr>
        <w:t xml:space="preserve">at 41.3cm high and metronome </w:t>
      </w:r>
      <w:r w:rsidR="004500A9">
        <w:rPr>
          <w:rFonts w:ascii="Times New Roman" w:hAnsi="Times New Roman" w:cs="Times New Roman"/>
        </w:rPr>
        <w:t xml:space="preserve">set at 88bpm (female variation). The test required the participant wear a heart rate monitor and step up and down from the bench with the cadence of the metronome. A recording of heart rate was taken 5 seconds after a </w:t>
      </w:r>
      <w:r w:rsidR="00F069F1">
        <w:rPr>
          <w:rFonts w:ascii="Times New Roman" w:hAnsi="Times New Roman" w:cs="Times New Roman"/>
        </w:rPr>
        <w:t xml:space="preserve">3-minute set. </w:t>
      </w:r>
    </w:p>
    <w:p w14:paraId="6E7DAA04" w14:textId="77777777" w:rsidR="00D33A33" w:rsidRDefault="006762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pPr w:leftFromText="180" w:rightFromText="180" w:vertAnchor="page" w:horzAnchor="margin" w:tblpXSpec="center" w:tblpY="2149"/>
        <w:tblW w:w="10125" w:type="dxa"/>
        <w:tblLook w:val="04A0" w:firstRow="1" w:lastRow="0" w:firstColumn="1" w:lastColumn="0" w:noHBand="0" w:noVBand="1"/>
      </w:tblPr>
      <w:tblGrid>
        <w:gridCol w:w="3181"/>
        <w:gridCol w:w="2948"/>
        <w:gridCol w:w="3996"/>
      </w:tblGrid>
      <w:tr w:rsidR="00D82AA0" w:rsidRPr="00D82AA0" w14:paraId="01800143" w14:textId="77777777" w:rsidTr="00D82AA0">
        <w:trPr>
          <w:trHeight w:val="48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96B24" w:fill="196B24"/>
            <w:noWrap/>
            <w:vAlign w:val="bottom"/>
            <w:hideMark/>
          </w:tcPr>
          <w:p w14:paraId="2BB406B8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lastRenderedPageBreak/>
              <w:t xml:space="preserve">Client details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96B24" w:fill="196B24"/>
            <w:noWrap/>
            <w:vAlign w:val="bottom"/>
            <w:hideMark/>
          </w:tcPr>
          <w:p w14:paraId="34729537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Value</w:t>
            </w:r>
          </w:p>
        </w:tc>
        <w:tc>
          <w:tcPr>
            <w:tcW w:w="399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AD326B0" w14:textId="77777777" w:rsidR="00D82AA0" w:rsidRPr="00D82AA0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D82AA0" w:rsidRPr="00D82AA0" w14:paraId="226BC440" w14:textId="77777777" w:rsidTr="00D82AA0">
        <w:trPr>
          <w:trHeight w:val="48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6BD1A38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Age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3FA396A2" w14:textId="77777777" w:rsidR="00D82AA0" w:rsidRPr="001F18EB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399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1D6A45A" w14:textId="77777777" w:rsidR="00D82AA0" w:rsidRPr="00D82AA0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D82AA0" w:rsidRPr="00D82AA0" w14:paraId="16CEFE6D" w14:textId="77777777" w:rsidTr="00D82AA0">
        <w:trPr>
          <w:trHeight w:val="48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47D88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Weight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09051" w14:textId="77777777" w:rsidR="00D82AA0" w:rsidRPr="001F18EB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70kg</w:t>
            </w:r>
          </w:p>
        </w:tc>
        <w:tc>
          <w:tcPr>
            <w:tcW w:w="399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A8D38F5" w14:textId="77777777" w:rsidR="00D82AA0" w:rsidRPr="00D82AA0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D82AA0" w:rsidRPr="00D82AA0" w14:paraId="3E2DE984" w14:textId="77777777" w:rsidTr="00D82AA0">
        <w:trPr>
          <w:trHeight w:val="48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1E0352F9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Height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092D6DA" w14:textId="77777777" w:rsidR="00D82AA0" w:rsidRPr="001F18EB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167.64cm</w:t>
            </w:r>
          </w:p>
        </w:tc>
        <w:tc>
          <w:tcPr>
            <w:tcW w:w="399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C492C1C" w14:textId="77777777" w:rsidR="00D82AA0" w:rsidRPr="00D82AA0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D82AA0" w:rsidRPr="00D82AA0" w14:paraId="1AB10A0B" w14:textId="77777777" w:rsidTr="00D82AA0">
        <w:trPr>
          <w:trHeight w:val="48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44CE7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Sex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6F0EA" w14:textId="77777777" w:rsidR="00D82AA0" w:rsidRPr="001F18EB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Female</w:t>
            </w:r>
          </w:p>
        </w:tc>
        <w:tc>
          <w:tcPr>
            <w:tcW w:w="399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2B5274A" w14:textId="77777777" w:rsidR="00D82AA0" w:rsidRPr="00D82AA0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D82AA0" w:rsidRPr="00D82AA0" w14:paraId="3C6CD4A7" w14:textId="77777777" w:rsidTr="001F18EB">
        <w:trPr>
          <w:trHeight w:val="48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4DAF867" w14:textId="77777777" w:rsidR="00D82AA0" w:rsidRPr="001F18EB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Trained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F7847EF" w14:textId="77777777" w:rsidR="00D82AA0" w:rsidRPr="001F18EB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Yes</w:t>
            </w:r>
          </w:p>
        </w:tc>
        <w:tc>
          <w:tcPr>
            <w:tcW w:w="399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46C5E5D" w14:textId="77777777" w:rsidR="00D82AA0" w:rsidRPr="00D82AA0" w:rsidRDefault="00D82AA0" w:rsidP="00D82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D82AA0" w:rsidRPr="00D82AA0" w14:paraId="3B7E737C" w14:textId="77777777" w:rsidTr="00D82AA0">
        <w:trPr>
          <w:trHeight w:val="390"/>
        </w:trPr>
        <w:tc>
          <w:tcPr>
            <w:tcW w:w="318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6CD5B" w14:textId="3661EBAC" w:rsidR="00D82AA0" w:rsidRPr="00D82AA0" w:rsidRDefault="00B81711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(Table: 1)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0E8DD" w14:textId="77777777" w:rsidR="00D82AA0" w:rsidRPr="00D82AA0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220BA" w14:textId="77777777" w:rsidR="00D82AA0" w:rsidRPr="00D82AA0" w:rsidRDefault="00D82AA0" w:rsidP="00D82A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2672706C" w14:textId="7739B95F" w:rsidR="006762F1" w:rsidRPr="00D82AA0" w:rsidRDefault="0070316A" w:rsidP="007031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A33" w:rsidRPr="00D82AA0">
        <w:rPr>
          <w:rFonts w:ascii="Times New Roman" w:hAnsi="Times New Roman" w:cs="Times New Roman"/>
          <w:sz w:val="28"/>
          <w:szCs w:val="28"/>
        </w:rPr>
        <w:t xml:space="preserve"> </w:t>
      </w:r>
      <w:r w:rsidR="001258B1" w:rsidRPr="00D82AA0">
        <w:rPr>
          <w:rFonts w:ascii="Times New Roman" w:hAnsi="Times New Roman" w:cs="Times New Roman"/>
          <w:sz w:val="28"/>
          <w:szCs w:val="28"/>
        </w:rPr>
        <w:t xml:space="preserve">The </w:t>
      </w:r>
      <w:r w:rsidR="009E7F21" w:rsidRPr="00D82AA0">
        <w:rPr>
          <w:rFonts w:ascii="Times New Roman" w:hAnsi="Times New Roman" w:cs="Times New Roman"/>
          <w:sz w:val="28"/>
          <w:szCs w:val="28"/>
        </w:rPr>
        <w:t xml:space="preserve">Relevant Client </w:t>
      </w:r>
      <w:r w:rsidR="009B4DD3" w:rsidRPr="00D82AA0">
        <w:rPr>
          <w:rFonts w:ascii="Times New Roman" w:hAnsi="Times New Roman" w:cs="Times New Roman"/>
          <w:sz w:val="28"/>
          <w:szCs w:val="28"/>
        </w:rPr>
        <w:t>D</w:t>
      </w:r>
      <w:r w:rsidR="009E7F21" w:rsidRPr="00D82AA0">
        <w:rPr>
          <w:rFonts w:ascii="Times New Roman" w:hAnsi="Times New Roman" w:cs="Times New Roman"/>
          <w:sz w:val="28"/>
          <w:szCs w:val="28"/>
        </w:rPr>
        <w:t xml:space="preserve">etails </w:t>
      </w:r>
      <w:r w:rsidR="0002645B" w:rsidRPr="00D82AA0">
        <w:rPr>
          <w:rFonts w:ascii="Times New Roman" w:hAnsi="Times New Roman" w:cs="Times New Roman"/>
          <w:sz w:val="28"/>
          <w:szCs w:val="28"/>
        </w:rPr>
        <w:t xml:space="preserve">That Set Testing </w:t>
      </w:r>
      <w:r w:rsidR="00A304A5">
        <w:rPr>
          <w:rFonts w:ascii="Times New Roman" w:hAnsi="Times New Roman" w:cs="Times New Roman"/>
          <w:sz w:val="28"/>
          <w:szCs w:val="28"/>
        </w:rPr>
        <w:t xml:space="preserve">Protocol </w:t>
      </w:r>
    </w:p>
    <w:p w14:paraId="325C7D44" w14:textId="77777777" w:rsidR="008302BD" w:rsidRPr="00D82AA0" w:rsidRDefault="008302BD" w:rsidP="006762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165026" w14:textId="7BD5D2CF" w:rsidR="005857C8" w:rsidRPr="00D82AA0" w:rsidRDefault="005857C8" w:rsidP="00D82A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579"/>
        <w:tblW w:w="10956" w:type="dxa"/>
        <w:tblLook w:val="04A0" w:firstRow="1" w:lastRow="0" w:firstColumn="1" w:lastColumn="0" w:noHBand="0" w:noVBand="1"/>
      </w:tblPr>
      <w:tblGrid>
        <w:gridCol w:w="2513"/>
        <w:gridCol w:w="2328"/>
        <w:gridCol w:w="3157"/>
        <w:gridCol w:w="2958"/>
      </w:tblGrid>
      <w:tr w:rsidR="0053424F" w:rsidRPr="00D82AA0" w14:paraId="52517A9E" w14:textId="77777777" w:rsidTr="0053424F">
        <w:trPr>
          <w:trHeight w:val="484"/>
        </w:trPr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059DA0" w14:textId="77777777" w:rsidR="0053424F" w:rsidRPr="00D82AA0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7CC1B0" w14:textId="77777777" w:rsidR="0053424F" w:rsidRPr="00D82AA0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157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71F707A" w14:textId="77777777" w:rsidR="0053424F" w:rsidRPr="00D82AA0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58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C2AD59B" w14:textId="77777777" w:rsidR="0053424F" w:rsidRPr="00D82AA0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53424F" w:rsidRPr="00D82AA0" w14:paraId="4FCA655B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96B24" w:fill="196B24"/>
            <w:noWrap/>
            <w:vAlign w:val="bottom"/>
            <w:hideMark/>
          </w:tcPr>
          <w:p w14:paraId="1AD9DB0A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 xml:space="preserve">Component of Fitness 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96B24" w:fill="196B24"/>
            <w:noWrap/>
            <w:vAlign w:val="bottom"/>
            <w:hideMark/>
          </w:tcPr>
          <w:p w14:paraId="32B4C7BB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Test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96B24" w:fill="196B24"/>
            <w:noWrap/>
            <w:vAlign w:val="bottom"/>
            <w:hideMark/>
          </w:tcPr>
          <w:p w14:paraId="5C5F1425" w14:textId="49A1E060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 xml:space="preserve">Result 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96B24" w:fill="196B24"/>
            <w:noWrap/>
            <w:vAlign w:val="bottom"/>
            <w:hideMark/>
          </w:tcPr>
          <w:p w14:paraId="4694A6A8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Comparison to Normative Data</w:t>
            </w:r>
          </w:p>
        </w:tc>
      </w:tr>
      <w:tr w:rsidR="0053424F" w:rsidRPr="00D82AA0" w14:paraId="5873CADF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29F243C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Body Composition 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4E3DD2E9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Skinfold Test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34D10891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23.2% BFP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24266EF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Fair</w:t>
            </w: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a</w:t>
            </w:r>
          </w:p>
        </w:tc>
      </w:tr>
      <w:tr w:rsidR="0053424F" w:rsidRPr="00D82AA0" w14:paraId="22BB2486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AA400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Body Composition 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28FC7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Waist to Hip Ratio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2C831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0.76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6E63B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Low </w:t>
            </w:r>
            <w:proofErr w:type="spellStart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risk</w:t>
            </w: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b</w:t>
            </w:r>
            <w:proofErr w:type="spellEnd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53424F" w:rsidRPr="00D82AA0" w14:paraId="59DEDF5B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0750046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Cardiovascular Fitness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3983DDF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Queens College Step Test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28A4F95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42.21ml∙kg∙min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F1BD59E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Good</w:t>
            </w: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c</w:t>
            </w:r>
            <w:proofErr w:type="spellEnd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53424F" w:rsidRPr="00D82AA0" w14:paraId="54BFA0F6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B9D28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Muscular Strength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8E9B0" w14:textId="69D9B203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Grip Strength Test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9DCD4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33.1kg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98D54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Excellent (top 10</w:t>
            </w:r>
            <w:proofErr w:type="gramStart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%)</w:t>
            </w: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d</w:t>
            </w:r>
            <w:proofErr w:type="gramEnd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53424F" w:rsidRPr="00D82AA0" w14:paraId="1D474CBB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68EE837" w14:textId="2C322BAF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Muscular Endurance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436F6092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Press-Up Test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2D88BAB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6872F5A9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Good</w:t>
            </w: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e</w:t>
            </w:r>
          </w:p>
        </w:tc>
      </w:tr>
      <w:tr w:rsidR="0053424F" w:rsidRPr="00D82AA0" w14:paraId="0192317A" w14:textId="77777777" w:rsidTr="0053424F">
        <w:trPr>
          <w:trHeight w:val="608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770D5" w14:textId="4DB1B1E4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Flexibility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07F7B" w14:textId="77777777" w:rsidR="0053424F" w:rsidRPr="001F18EB" w:rsidRDefault="0053424F" w:rsidP="00534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Sit and Reach Test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7854D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24.5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198DD" w14:textId="77777777" w:rsidR="0053424F" w:rsidRPr="001F18EB" w:rsidRDefault="0053424F" w:rsidP="00534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Excellent</w:t>
            </w:r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f</w:t>
            </w:r>
            <w:proofErr w:type="spellEnd"/>
            <w:r w:rsidRPr="001F18E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</w:tbl>
    <w:p w14:paraId="02D07991" w14:textId="2626AD28" w:rsidR="00EC4E5F" w:rsidRPr="005857C8" w:rsidRDefault="00907654" w:rsidP="009076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A0" w:rsidRPr="00D82AA0">
        <w:rPr>
          <w:rFonts w:ascii="Times New Roman" w:hAnsi="Times New Roman" w:cs="Times New Roman"/>
          <w:sz w:val="28"/>
          <w:szCs w:val="28"/>
        </w:rPr>
        <w:t xml:space="preserve">Measured Component of Fitness with Comparison to </w:t>
      </w:r>
      <w:r w:rsidR="00A304A5">
        <w:rPr>
          <w:rFonts w:ascii="Times New Roman" w:hAnsi="Times New Roman" w:cs="Times New Roman"/>
          <w:sz w:val="28"/>
          <w:szCs w:val="28"/>
        </w:rPr>
        <w:t xml:space="preserve">Societal </w:t>
      </w:r>
      <w:r w:rsidR="00D82AA0" w:rsidRPr="00D82AA0">
        <w:rPr>
          <w:rFonts w:ascii="Times New Roman" w:hAnsi="Times New Roman" w:cs="Times New Roman"/>
          <w:sz w:val="28"/>
          <w:szCs w:val="28"/>
        </w:rPr>
        <w:t>Norms</w:t>
      </w:r>
    </w:p>
    <w:p w14:paraId="1DEE175B" w14:textId="09298008" w:rsidR="005857C8" w:rsidRDefault="005857C8" w:rsidP="00D66472">
      <w:pPr>
        <w:spacing w:line="168" w:lineRule="auto"/>
        <w:jc w:val="both"/>
        <w:rPr>
          <w:rFonts w:ascii="Times New Roman" w:hAnsi="Times New Roman" w:cs="Times New Roman"/>
          <w:vertAlign w:val="superscript"/>
        </w:rPr>
      </w:pPr>
    </w:p>
    <w:p w14:paraId="28021953" w14:textId="35025437" w:rsidR="00C64569" w:rsidRPr="00C64569" w:rsidRDefault="00CA0FA0" w:rsidP="00CA0FA0">
      <w:pPr>
        <w:spacing w:line="168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hAnsi="Times New Roman" w:cs="Times New Roman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C099F" wp14:editId="2FF0FA8A">
                <wp:simplePos x="0" y="0"/>
                <wp:positionH relativeFrom="column">
                  <wp:posOffset>-624840</wp:posOffset>
                </wp:positionH>
                <wp:positionV relativeFrom="paragraph">
                  <wp:posOffset>3074670</wp:posOffset>
                </wp:positionV>
                <wp:extent cx="3215640" cy="1844040"/>
                <wp:effectExtent l="0" t="0" r="0" b="3810"/>
                <wp:wrapNone/>
                <wp:docPr id="2125667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184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36E7E0" w14:textId="274D2940" w:rsidR="00B81711" w:rsidRPr="00B81711" w:rsidRDefault="00B81711" w:rsidP="00CA0FA0">
                            <w:pPr>
                              <w:spacing w:line="168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8171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vertAlign w:val="superscript"/>
                              </w:rPr>
                              <w:t xml:space="preserve"> </w:t>
                            </w:r>
                            <w:r w:rsidRPr="00B8171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(Table: 2)</w:t>
                            </w:r>
                          </w:p>
                          <w:p w14:paraId="2D98C767" w14:textId="77777777" w:rsidR="00B81711" w:rsidRDefault="00B81711" w:rsidP="00CA0FA0">
                            <w:pPr>
                              <w:spacing w:line="168" w:lineRule="auto"/>
                              <w:jc w:val="both"/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</w:pPr>
                          </w:p>
                          <w:p w14:paraId="6E7B3688" w14:textId="5634406F" w:rsidR="00CA0FA0" w:rsidRDefault="00CA0FA0" w:rsidP="00CA0FA0">
                            <w:pPr>
                              <w:spacing w:line="168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a</w:t>
                            </w:r>
                            <w:r w:rsidR="00B24F52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gramEnd"/>
                            <w:r w:rsidR="00B24F52">
                              <w:rPr>
                                <w:rFonts w:ascii="Times New Roman" w:hAnsi="Times New Roman" w:cs="Times New Roman"/>
                              </w:rPr>
                              <w:t>Kennedy, 2025)</w:t>
                            </w:r>
                          </w:p>
                          <w:p w14:paraId="07E7F7D2" w14:textId="77777777" w:rsidR="00CA0FA0" w:rsidRDefault="00CA0FA0" w:rsidP="00CA0FA0">
                            <w:pPr>
                              <w:spacing w:line="168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b</w:t>
                            </w:r>
                            <w:r w:rsidRPr="00695FB5"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(</w:t>
                            </w:r>
                            <w:proofErr w:type="gramEnd"/>
                            <w:r w:rsidRPr="00695FB5"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National Health Service Digital, 2024)</w:t>
                            </w:r>
                          </w:p>
                          <w:p w14:paraId="691AE2DE" w14:textId="77777777" w:rsidR="00CA0FA0" w:rsidRDefault="00CA0FA0" w:rsidP="00CA0FA0">
                            <w:pPr>
                              <w:spacing w:line="168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vertAlign w:val="superscript"/>
                                <w:lang w:eastAsia="en-GB"/>
                                <w14:ligatures w14:val="none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Liguori, 2020, p.89)</w:t>
                            </w:r>
                          </w:p>
                          <w:p w14:paraId="477E459A" w14:textId="77777777" w:rsidR="00CA0FA0" w:rsidRDefault="00CA0FA0" w:rsidP="00CA0FA0">
                            <w:pPr>
                              <w:spacing w:line="168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vertAlign w:val="superscript"/>
                                <w:lang w:eastAsia="en-GB"/>
                                <w14:ligatures w14:val="none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Liguori, 2020, p.95)</w:t>
                            </w:r>
                          </w:p>
                          <w:p w14:paraId="5240EE73" w14:textId="77777777" w:rsidR="00CA0FA0" w:rsidRDefault="00CA0FA0" w:rsidP="00CA0FA0">
                            <w:pPr>
                              <w:spacing w:line="168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vertAlign w:val="superscript"/>
                                <w:lang w:eastAsia="en-GB"/>
                                <w14:ligatures w14:val="none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Liguori, 2020, p.99)</w:t>
                            </w:r>
                          </w:p>
                          <w:p w14:paraId="200892E3" w14:textId="77777777" w:rsidR="00CA0FA0" w:rsidRPr="00FB2A91" w:rsidRDefault="00CA0FA0" w:rsidP="00CA0FA0">
                            <w:pPr>
                              <w:spacing w:line="168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vertAlign w:val="superscript"/>
                                <w:lang w:eastAsia="en-GB"/>
                                <w14:ligatures w14:val="none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(</w:t>
                            </w:r>
                            <w:proofErr w:type="gramEnd"/>
                            <w:r w:rsidRPr="00FB2A91"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eastAsia="en-GB"/>
                                <w14:ligatures w14:val="none"/>
                              </w:rPr>
                              <w:t>Wood, 2012)</w:t>
                            </w:r>
                          </w:p>
                          <w:p w14:paraId="28D69C0F" w14:textId="77777777" w:rsidR="007B1962" w:rsidRDefault="007B19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C099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9.2pt;margin-top:242.1pt;width:253.2pt;height:14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" filled="f" stroked="f" strokeweight=".5pt">
                <v:textbox>
                  <w:txbxContent>
                    <w:p w14:paraId="0336E7E0" w14:textId="274D2940" w:rsidR="00B81711" w:rsidRPr="00B81711" w:rsidRDefault="00B81711" w:rsidP="00CA0FA0">
                      <w:pPr>
                        <w:spacing w:line="168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81711">
                        <w:rPr>
                          <w:rFonts w:ascii="Times New Roman" w:hAnsi="Times New Roman" w:cs="Times New Roman"/>
                          <w:sz w:val="20"/>
                          <w:szCs w:val="20"/>
                          <w:vertAlign w:val="superscript"/>
                        </w:rPr>
                        <w:t xml:space="preserve"> </w:t>
                      </w:r>
                      <w:r w:rsidRPr="00B8171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(Table: 2)</w:t>
                      </w:r>
                    </w:p>
                    <w:p w14:paraId="2D98C767" w14:textId="77777777" w:rsidR="00B81711" w:rsidRDefault="00B81711" w:rsidP="00CA0FA0">
                      <w:pPr>
                        <w:spacing w:line="168" w:lineRule="auto"/>
                        <w:jc w:val="both"/>
                        <w:rPr>
                          <w:rFonts w:ascii="Times New Roman" w:hAnsi="Times New Roman" w:cs="Times New Roman"/>
                          <w:vertAlign w:val="superscript"/>
                        </w:rPr>
                      </w:pPr>
                    </w:p>
                    <w:p w14:paraId="6E7B3688" w14:textId="5634406F" w:rsidR="00CA0FA0" w:rsidRDefault="00CA0FA0" w:rsidP="00CA0FA0">
                      <w:pPr>
                        <w:spacing w:line="168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vertAlign w:val="superscript"/>
                        </w:rPr>
                        <w:t>a</w:t>
                      </w:r>
                      <w:r w:rsidR="00B24F52">
                        <w:rPr>
                          <w:rFonts w:ascii="Times New Roman" w:hAnsi="Times New Roman" w:cs="Times New Roman"/>
                        </w:rPr>
                        <w:t>(Kennedy, 2025)</w:t>
                      </w:r>
                    </w:p>
                    <w:p w14:paraId="07E7F7D2" w14:textId="77777777" w:rsidR="00CA0FA0" w:rsidRDefault="00CA0FA0" w:rsidP="00CA0FA0">
                      <w:pPr>
                        <w:spacing w:line="168" w:lineRule="auto"/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vertAlign w:val="superscript"/>
                        </w:rPr>
                        <w:t>b</w:t>
                      </w:r>
                      <w:r w:rsidRPr="00695FB5"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  <w:t>(National Health Service Digital, 2024)</w:t>
                      </w:r>
                    </w:p>
                    <w:p w14:paraId="691AE2DE" w14:textId="77777777" w:rsidR="00CA0FA0" w:rsidRDefault="00CA0FA0" w:rsidP="00CA0FA0">
                      <w:pPr>
                        <w:spacing w:line="168" w:lineRule="auto"/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vertAlign w:val="superscript"/>
                          <w:lang w:eastAsia="en-GB"/>
                          <w14:ligatures w14:val="none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  <w:t>(Liguori, 2020, p.89)</w:t>
                      </w:r>
                    </w:p>
                    <w:p w14:paraId="477E459A" w14:textId="77777777" w:rsidR="00CA0FA0" w:rsidRDefault="00CA0FA0" w:rsidP="00CA0FA0">
                      <w:pPr>
                        <w:spacing w:line="168" w:lineRule="auto"/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vertAlign w:val="superscript"/>
                          <w:lang w:eastAsia="en-GB"/>
                          <w14:ligatures w14:val="none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  <w:t>(Liguori, 2020, p.95)</w:t>
                      </w:r>
                    </w:p>
                    <w:p w14:paraId="5240EE73" w14:textId="77777777" w:rsidR="00CA0FA0" w:rsidRDefault="00CA0FA0" w:rsidP="00CA0FA0">
                      <w:pPr>
                        <w:spacing w:line="168" w:lineRule="auto"/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vertAlign w:val="superscript"/>
                          <w:lang w:eastAsia="en-GB"/>
                          <w14:ligatures w14:val="none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  <w:t>(Liguori, 2020, p.99)</w:t>
                      </w:r>
                    </w:p>
                    <w:p w14:paraId="200892E3" w14:textId="77777777" w:rsidR="00CA0FA0" w:rsidRPr="00FB2A91" w:rsidRDefault="00CA0FA0" w:rsidP="00CA0FA0">
                      <w:pPr>
                        <w:spacing w:line="168" w:lineRule="auto"/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vertAlign w:val="superscript"/>
                          <w:lang w:eastAsia="en-GB"/>
                          <w14:ligatures w14:val="none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  <w:t>(</w:t>
                      </w:r>
                      <w:r w:rsidRPr="00FB2A91">
                        <w:rPr>
                          <w:rFonts w:ascii="Times New Roman" w:eastAsia="Times New Roman" w:hAnsi="Times New Roman" w:cs="Times New Roman"/>
                          <w:kern w:val="0"/>
                          <w:lang w:eastAsia="en-GB"/>
                          <w14:ligatures w14:val="none"/>
                        </w:rPr>
                        <w:t>Wood, 2012)</w:t>
                      </w:r>
                    </w:p>
                    <w:p w14:paraId="28D69C0F" w14:textId="77777777" w:rsidR="007B1962" w:rsidRDefault="007B1962"/>
                  </w:txbxContent>
                </v:textbox>
              </v:shape>
            </w:pict>
          </mc:Fallback>
        </mc:AlternateContent>
      </w:r>
    </w:p>
    <w:p w14:paraId="35EC55CE" w14:textId="77D28388" w:rsidR="000349E0" w:rsidRPr="00695FB5" w:rsidRDefault="000349E0" w:rsidP="0073556B">
      <w:pPr>
        <w:rPr>
          <w:rFonts w:ascii="Times New Roman" w:hAnsi="Times New Roman" w:cs="Times New Roman"/>
        </w:rPr>
      </w:pPr>
    </w:p>
    <w:p w14:paraId="16704C0A" w14:textId="77777777" w:rsidR="00322638" w:rsidRDefault="00322638" w:rsidP="0073556B">
      <w:pPr>
        <w:rPr>
          <w:rFonts w:ascii="Times New Roman" w:hAnsi="Times New Roman" w:cs="Times New Roman"/>
        </w:rPr>
      </w:pPr>
    </w:p>
    <w:p w14:paraId="732DFFBB" w14:textId="01F37B11" w:rsidR="00C535C8" w:rsidRDefault="00C535C8" w:rsidP="00B06530">
      <w:pPr>
        <w:rPr>
          <w:rFonts w:ascii="Times New Roman" w:hAnsi="Times New Roman" w:cs="Times New Roman"/>
        </w:rPr>
      </w:pPr>
    </w:p>
    <w:p w14:paraId="560968FE" w14:textId="77777777" w:rsidR="007236DE" w:rsidRPr="00B06530" w:rsidRDefault="007236DE" w:rsidP="00B06530">
      <w:pPr>
        <w:rPr>
          <w:rFonts w:ascii="Times New Roman" w:hAnsi="Times New Roman" w:cs="Times New Roman"/>
        </w:rPr>
      </w:pPr>
    </w:p>
    <w:p w14:paraId="186364DE" w14:textId="3C24EDFA" w:rsidR="00DB7D75" w:rsidRDefault="00DB7D75" w:rsidP="00DB7D75">
      <w:pPr>
        <w:rPr>
          <w:rFonts w:ascii="Times New Roman" w:hAnsi="Times New Roman" w:cs="Times New Roman"/>
        </w:rPr>
      </w:pPr>
    </w:p>
    <w:p w14:paraId="19C4758F" w14:textId="77777777" w:rsidR="00D82AA0" w:rsidRDefault="00D82AA0" w:rsidP="00DB7D75">
      <w:pPr>
        <w:rPr>
          <w:rFonts w:ascii="Times New Roman" w:hAnsi="Times New Roman" w:cs="Times New Roman"/>
        </w:rPr>
      </w:pPr>
    </w:p>
    <w:p w14:paraId="61DA88B9" w14:textId="77777777" w:rsidR="00D82AA0" w:rsidRDefault="00D82AA0" w:rsidP="00DB7D75">
      <w:pPr>
        <w:rPr>
          <w:rFonts w:ascii="Times New Roman" w:hAnsi="Times New Roman" w:cs="Times New Roman"/>
        </w:rPr>
      </w:pPr>
    </w:p>
    <w:p w14:paraId="726B0BC4" w14:textId="21CF369A" w:rsidR="00D82AA0" w:rsidRDefault="00C57882" w:rsidP="00DB7D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Before testing was conducted, the participant completed a </w:t>
      </w:r>
      <w:r w:rsidR="00BF442C">
        <w:rPr>
          <w:rFonts w:ascii="Times New Roman" w:hAnsi="Times New Roman" w:cs="Times New Roman"/>
        </w:rPr>
        <w:t>‘p</w:t>
      </w:r>
      <w:r>
        <w:rPr>
          <w:rFonts w:ascii="Times New Roman" w:hAnsi="Times New Roman" w:cs="Times New Roman"/>
        </w:rPr>
        <w:t xml:space="preserve">hysical </w:t>
      </w:r>
      <w:r w:rsidR="00BF442C">
        <w:rPr>
          <w:rFonts w:ascii="Times New Roman" w:hAnsi="Times New Roman" w:cs="Times New Roman"/>
        </w:rPr>
        <w:t>a</w:t>
      </w:r>
      <w:r w:rsidR="00800240">
        <w:rPr>
          <w:rFonts w:ascii="Times New Roman" w:hAnsi="Times New Roman" w:cs="Times New Roman"/>
        </w:rPr>
        <w:t>ctivity readiness questionnaire</w:t>
      </w:r>
      <w:r w:rsidR="00BF442C">
        <w:rPr>
          <w:rFonts w:ascii="Times New Roman" w:hAnsi="Times New Roman" w:cs="Times New Roman"/>
        </w:rPr>
        <w:t xml:space="preserve">’ </w:t>
      </w:r>
      <w:r w:rsidR="00800240">
        <w:rPr>
          <w:rFonts w:ascii="Times New Roman" w:hAnsi="Times New Roman" w:cs="Times New Roman"/>
        </w:rPr>
        <w:t>(PARQ)</w:t>
      </w:r>
      <w:r w:rsidR="00BF442C">
        <w:rPr>
          <w:rFonts w:ascii="Times New Roman" w:hAnsi="Times New Roman" w:cs="Times New Roman"/>
        </w:rPr>
        <w:t xml:space="preserve">; </w:t>
      </w:r>
      <w:r w:rsidR="00800240">
        <w:rPr>
          <w:rFonts w:ascii="Times New Roman" w:hAnsi="Times New Roman" w:cs="Times New Roman"/>
        </w:rPr>
        <w:t xml:space="preserve">their blood pressure taken, which was in normal range </w:t>
      </w:r>
      <w:r w:rsidR="0009389A" w:rsidRPr="0009389A">
        <w:rPr>
          <w:rFonts w:ascii="Times New Roman" w:hAnsi="Times New Roman" w:cs="Times New Roman"/>
        </w:rPr>
        <w:t>(Scragg, 2023)</w:t>
      </w:r>
      <w:r w:rsidR="0009389A">
        <w:rPr>
          <w:rFonts w:ascii="Times New Roman" w:hAnsi="Times New Roman" w:cs="Times New Roman"/>
        </w:rPr>
        <w:t xml:space="preserve">. </w:t>
      </w:r>
      <w:r w:rsidR="00D82AA0">
        <w:rPr>
          <w:rFonts w:ascii="Times New Roman" w:hAnsi="Times New Roman" w:cs="Times New Roman"/>
        </w:rPr>
        <w:t xml:space="preserve">Using the </w:t>
      </w:r>
      <w:r w:rsidR="00020A1A">
        <w:rPr>
          <w:rFonts w:ascii="Times New Roman" w:hAnsi="Times New Roman" w:cs="Times New Roman"/>
        </w:rPr>
        <w:t>client specific details</w:t>
      </w:r>
      <w:r w:rsidR="00955BD1">
        <w:rPr>
          <w:rFonts w:ascii="Times New Roman" w:hAnsi="Times New Roman" w:cs="Times New Roman"/>
        </w:rPr>
        <w:t xml:space="preserve"> (</w:t>
      </w:r>
      <w:r w:rsidR="000029ED">
        <w:rPr>
          <w:rFonts w:ascii="Times New Roman" w:hAnsi="Times New Roman" w:cs="Times New Roman"/>
        </w:rPr>
        <w:t>t</w:t>
      </w:r>
      <w:r w:rsidR="00955BD1">
        <w:rPr>
          <w:rFonts w:ascii="Times New Roman" w:hAnsi="Times New Roman" w:cs="Times New Roman"/>
        </w:rPr>
        <w:t xml:space="preserve">able: 1) </w:t>
      </w:r>
      <w:r w:rsidR="0070316A">
        <w:rPr>
          <w:rFonts w:ascii="Times New Roman" w:hAnsi="Times New Roman" w:cs="Times New Roman"/>
        </w:rPr>
        <w:t>attained</w:t>
      </w:r>
      <w:r w:rsidR="00057D75">
        <w:rPr>
          <w:rFonts w:ascii="Times New Roman" w:hAnsi="Times New Roman" w:cs="Times New Roman"/>
        </w:rPr>
        <w:t xml:space="preserve"> in</w:t>
      </w:r>
      <w:r w:rsidR="009F506E">
        <w:rPr>
          <w:rFonts w:ascii="Times New Roman" w:hAnsi="Times New Roman" w:cs="Times New Roman"/>
        </w:rPr>
        <w:t xml:space="preserve"> </w:t>
      </w:r>
      <w:r w:rsidR="001F18EB">
        <w:rPr>
          <w:rFonts w:ascii="Times New Roman" w:hAnsi="Times New Roman" w:cs="Times New Roman"/>
        </w:rPr>
        <w:t xml:space="preserve">the consultation, </w:t>
      </w:r>
      <w:r w:rsidR="00955BD1">
        <w:rPr>
          <w:rFonts w:ascii="Times New Roman" w:hAnsi="Times New Roman" w:cs="Times New Roman"/>
        </w:rPr>
        <w:t xml:space="preserve">testing was conducted under the parameters previously </w:t>
      </w:r>
      <w:r w:rsidR="00196415">
        <w:rPr>
          <w:rFonts w:ascii="Times New Roman" w:hAnsi="Times New Roman" w:cs="Times New Roman"/>
        </w:rPr>
        <w:t>presented</w:t>
      </w:r>
      <w:r w:rsidR="00955BD1">
        <w:rPr>
          <w:rFonts w:ascii="Times New Roman" w:hAnsi="Times New Roman" w:cs="Times New Roman"/>
        </w:rPr>
        <w:t xml:space="preserve">. </w:t>
      </w:r>
      <w:r w:rsidR="000467EA">
        <w:rPr>
          <w:rFonts w:ascii="Times New Roman" w:hAnsi="Times New Roman" w:cs="Times New Roman"/>
        </w:rPr>
        <w:t xml:space="preserve">From this testing, results were measured, compiled and compared to </w:t>
      </w:r>
      <w:r w:rsidR="00D7729A">
        <w:rPr>
          <w:rFonts w:ascii="Times New Roman" w:hAnsi="Times New Roman" w:cs="Times New Roman"/>
        </w:rPr>
        <w:t>general societal n</w:t>
      </w:r>
      <w:r w:rsidR="007F4401">
        <w:rPr>
          <w:rFonts w:ascii="Times New Roman" w:hAnsi="Times New Roman" w:cs="Times New Roman"/>
        </w:rPr>
        <w:t xml:space="preserve">orms, as illustrated by </w:t>
      </w:r>
      <w:r w:rsidR="009E1AE6">
        <w:rPr>
          <w:rFonts w:ascii="Times New Roman" w:hAnsi="Times New Roman" w:cs="Times New Roman"/>
        </w:rPr>
        <w:t>(</w:t>
      </w:r>
      <w:r w:rsidR="007F4401">
        <w:rPr>
          <w:rFonts w:ascii="Times New Roman" w:hAnsi="Times New Roman" w:cs="Times New Roman"/>
        </w:rPr>
        <w:t>table: 2</w:t>
      </w:r>
      <w:r w:rsidR="009E1AE6">
        <w:rPr>
          <w:rFonts w:ascii="Times New Roman" w:hAnsi="Times New Roman" w:cs="Times New Roman"/>
        </w:rPr>
        <w:t>)</w:t>
      </w:r>
      <w:r w:rsidR="007F4401">
        <w:rPr>
          <w:rFonts w:ascii="Times New Roman" w:hAnsi="Times New Roman" w:cs="Times New Roman"/>
        </w:rPr>
        <w:t xml:space="preserve">. </w:t>
      </w:r>
    </w:p>
    <w:p w14:paraId="5FF03F2B" w14:textId="7C272E44" w:rsidR="00210C57" w:rsidRDefault="00D3487E" w:rsidP="00210C5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hAnsi="Times New Roman" w:cs="Times New Roman"/>
        </w:rPr>
        <w:t>As state</w:t>
      </w:r>
      <w:r w:rsidR="00196415">
        <w:rPr>
          <w:rFonts w:ascii="Times New Roman" w:hAnsi="Times New Roman" w:cs="Times New Roman"/>
        </w:rPr>
        <w:t xml:space="preserve">d, body composition </w:t>
      </w:r>
      <w:r w:rsidR="006D4F62">
        <w:rPr>
          <w:rFonts w:ascii="Times New Roman" w:hAnsi="Times New Roman" w:cs="Times New Roman"/>
        </w:rPr>
        <w:t xml:space="preserve">(BC) </w:t>
      </w:r>
      <w:r w:rsidR="00196415">
        <w:rPr>
          <w:rFonts w:ascii="Times New Roman" w:hAnsi="Times New Roman" w:cs="Times New Roman"/>
        </w:rPr>
        <w:t>was measured using two tests</w:t>
      </w:r>
      <w:r w:rsidR="00C75B41">
        <w:rPr>
          <w:rFonts w:ascii="Times New Roman" w:hAnsi="Times New Roman" w:cs="Times New Roman"/>
        </w:rPr>
        <w:t>;</w:t>
      </w:r>
      <w:r w:rsidR="00196415">
        <w:rPr>
          <w:rFonts w:ascii="Times New Roman" w:hAnsi="Times New Roman" w:cs="Times New Roman"/>
        </w:rPr>
        <w:t xml:space="preserve"> </w:t>
      </w:r>
      <w:r w:rsidR="00262A7B">
        <w:rPr>
          <w:rFonts w:ascii="Times New Roman" w:hAnsi="Times New Roman" w:cs="Times New Roman"/>
        </w:rPr>
        <w:t>t</w:t>
      </w:r>
      <w:r w:rsidR="00196415">
        <w:rPr>
          <w:rFonts w:ascii="Times New Roman" w:hAnsi="Times New Roman" w:cs="Times New Roman"/>
        </w:rPr>
        <w:t xml:space="preserve">his proved </w:t>
      </w:r>
      <w:r w:rsidR="000D0E83">
        <w:rPr>
          <w:rFonts w:ascii="Times New Roman" w:hAnsi="Times New Roman" w:cs="Times New Roman"/>
        </w:rPr>
        <w:t>sensible</w:t>
      </w:r>
      <w:r w:rsidR="00262A7B">
        <w:rPr>
          <w:rFonts w:ascii="Times New Roman" w:hAnsi="Times New Roman" w:cs="Times New Roman"/>
        </w:rPr>
        <w:t>.</w:t>
      </w:r>
      <w:r w:rsidR="00A86B82">
        <w:rPr>
          <w:rFonts w:ascii="Times New Roman" w:hAnsi="Times New Roman" w:cs="Times New Roman"/>
        </w:rPr>
        <w:t xml:space="preserve"> </w:t>
      </w:r>
      <w:r w:rsidR="00262A7B">
        <w:rPr>
          <w:rFonts w:ascii="Times New Roman" w:hAnsi="Times New Roman" w:cs="Times New Roman"/>
        </w:rPr>
        <w:t>A</w:t>
      </w:r>
      <w:r w:rsidR="00A86B82">
        <w:rPr>
          <w:rFonts w:ascii="Times New Roman" w:hAnsi="Times New Roman" w:cs="Times New Roman"/>
        </w:rPr>
        <w:t xml:space="preserve">s </w:t>
      </w:r>
      <w:r w:rsidR="00C155ED">
        <w:rPr>
          <w:rFonts w:ascii="Times New Roman" w:hAnsi="Times New Roman" w:cs="Times New Roman"/>
        </w:rPr>
        <w:t>(</w:t>
      </w:r>
      <w:r w:rsidR="00A86B82">
        <w:rPr>
          <w:rFonts w:ascii="Times New Roman" w:hAnsi="Times New Roman" w:cs="Times New Roman"/>
        </w:rPr>
        <w:t>table: 2</w:t>
      </w:r>
      <w:r w:rsidR="00C155ED">
        <w:rPr>
          <w:rFonts w:ascii="Times New Roman" w:hAnsi="Times New Roman" w:cs="Times New Roman"/>
        </w:rPr>
        <w:t>)</w:t>
      </w:r>
      <w:r w:rsidR="00A86B82">
        <w:rPr>
          <w:rFonts w:ascii="Times New Roman" w:hAnsi="Times New Roman" w:cs="Times New Roman"/>
        </w:rPr>
        <w:t xml:space="preserve"> </w:t>
      </w:r>
      <w:r w:rsidR="00914468">
        <w:rPr>
          <w:rFonts w:ascii="Times New Roman" w:hAnsi="Times New Roman" w:cs="Times New Roman"/>
        </w:rPr>
        <w:t xml:space="preserve">indicates, the clients </w:t>
      </w:r>
      <w:r w:rsidR="00E55F73">
        <w:rPr>
          <w:rFonts w:ascii="Times New Roman" w:hAnsi="Times New Roman" w:cs="Times New Roman"/>
        </w:rPr>
        <w:t xml:space="preserve">body fat percentage (BFP) is 23.2% which as </w:t>
      </w:r>
      <w:r w:rsidR="00262A7B">
        <w:rPr>
          <w:rFonts w:ascii="Times New Roman" w:hAnsi="Times New Roman" w:cs="Times New Roman"/>
        </w:rPr>
        <w:t xml:space="preserve">shown by Liguori (2020, p.74) places </w:t>
      </w:r>
      <w:r w:rsidR="00CF55AD">
        <w:rPr>
          <w:rFonts w:ascii="Times New Roman" w:hAnsi="Times New Roman" w:cs="Times New Roman"/>
        </w:rPr>
        <w:t xml:space="preserve">them firmly in the ‘fair’ category </w:t>
      </w:r>
      <w:r w:rsidR="0071107D">
        <w:rPr>
          <w:rFonts w:ascii="Times New Roman" w:hAnsi="Times New Roman" w:cs="Times New Roman"/>
        </w:rPr>
        <w:t>of the comparative norm for women in that age bracket.</w:t>
      </w:r>
      <w:r w:rsidR="00EC4B8D">
        <w:rPr>
          <w:rFonts w:ascii="Times New Roman" w:hAnsi="Times New Roman" w:cs="Times New Roman"/>
        </w:rPr>
        <w:t xml:space="preserve"> C</w:t>
      </w:r>
      <w:r w:rsidR="003B749B">
        <w:rPr>
          <w:rFonts w:ascii="Times New Roman" w:hAnsi="Times New Roman" w:cs="Times New Roman"/>
        </w:rPr>
        <w:t>onflictingly</w:t>
      </w:r>
      <w:r w:rsidR="00E55479">
        <w:rPr>
          <w:rFonts w:ascii="Times New Roman" w:hAnsi="Times New Roman" w:cs="Times New Roman"/>
        </w:rPr>
        <w:t xml:space="preserve">, </w:t>
      </w:r>
      <w:r w:rsidR="003F731D">
        <w:rPr>
          <w:rFonts w:ascii="Times New Roman" w:hAnsi="Times New Roman" w:cs="Times New Roman"/>
        </w:rPr>
        <w:t>the results from the waist to hip ratio assessment (table: 2)</w:t>
      </w:r>
      <w:r w:rsidR="008C67F0">
        <w:rPr>
          <w:rFonts w:ascii="Times New Roman" w:hAnsi="Times New Roman" w:cs="Times New Roman"/>
        </w:rPr>
        <w:t xml:space="preserve"> indicate that the client is at ‘low risk’ for health complications.</w:t>
      </w:r>
      <w:r w:rsidR="001234B7">
        <w:rPr>
          <w:rFonts w:ascii="Times New Roman" w:hAnsi="Times New Roman" w:cs="Times New Roman"/>
        </w:rPr>
        <w:t xml:space="preserve"> Although the disparity </w:t>
      </w:r>
      <w:r w:rsidR="005600F8">
        <w:rPr>
          <w:rFonts w:ascii="Times New Roman" w:hAnsi="Times New Roman" w:cs="Times New Roman"/>
        </w:rPr>
        <w:t xml:space="preserve">between </w:t>
      </w:r>
      <w:r w:rsidR="00433CF4">
        <w:rPr>
          <w:rFonts w:ascii="Times New Roman" w:hAnsi="Times New Roman" w:cs="Times New Roman"/>
        </w:rPr>
        <w:t xml:space="preserve">indications of </w:t>
      </w:r>
      <w:r w:rsidR="006D4F62">
        <w:rPr>
          <w:rFonts w:ascii="Times New Roman" w:hAnsi="Times New Roman" w:cs="Times New Roman"/>
        </w:rPr>
        <w:t>BC</w:t>
      </w:r>
      <w:r w:rsidR="005600F8">
        <w:rPr>
          <w:rFonts w:ascii="Times New Roman" w:hAnsi="Times New Roman" w:cs="Times New Roman"/>
        </w:rPr>
        <w:t xml:space="preserve"> is not a complete juxtaposition, it does</w:t>
      </w:r>
      <w:r w:rsidR="007E5256">
        <w:rPr>
          <w:rFonts w:ascii="Times New Roman" w:hAnsi="Times New Roman" w:cs="Times New Roman"/>
        </w:rPr>
        <w:t xml:space="preserve"> complicate whether to recommend </w:t>
      </w:r>
      <w:r w:rsidR="008A4B4F">
        <w:rPr>
          <w:rFonts w:ascii="Times New Roman" w:hAnsi="Times New Roman" w:cs="Times New Roman"/>
        </w:rPr>
        <w:t>a caloric deficit</w:t>
      </w:r>
      <w:r w:rsidR="00621040">
        <w:rPr>
          <w:rFonts w:ascii="Times New Roman" w:hAnsi="Times New Roman" w:cs="Times New Roman"/>
        </w:rPr>
        <w:t xml:space="preserve"> </w:t>
      </w:r>
      <w:r w:rsidR="00A84C0F" w:rsidRPr="0081498F">
        <w:rPr>
          <w:rFonts w:ascii="Times New Roman" w:hAnsi="Times New Roman" w:cs="Times New Roman"/>
        </w:rPr>
        <w:t xml:space="preserve">(Siles-Guerrero </w:t>
      </w:r>
      <w:r w:rsidR="00A84C0F" w:rsidRPr="0081498F">
        <w:rPr>
          <w:rFonts w:ascii="Times New Roman" w:hAnsi="Times New Roman" w:cs="Times New Roman"/>
          <w:i/>
          <w:iCs/>
        </w:rPr>
        <w:t>et al.</w:t>
      </w:r>
      <w:r w:rsidR="00A84C0F" w:rsidRPr="0081498F">
        <w:rPr>
          <w:rFonts w:ascii="Times New Roman" w:hAnsi="Times New Roman" w:cs="Times New Roman"/>
        </w:rPr>
        <w:t>, 2024)</w:t>
      </w:r>
      <w:r w:rsidR="00A84C0F">
        <w:rPr>
          <w:rFonts w:ascii="Times New Roman" w:hAnsi="Times New Roman" w:cs="Times New Roman"/>
        </w:rPr>
        <w:t xml:space="preserve"> </w:t>
      </w:r>
      <w:r w:rsidR="00621040">
        <w:rPr>
          <w:rFonts w:ascii="Times New Roman" w:hAnsi="Times New Roman" w:cs="Times New Roman"/>
        </w:rPr>
        <w:t xml:space="preserve">for increased endurance </w:t>
      </w:r>
      <w:r w:rsidR="00A84C0F">
        <w:rPr>
          <w:rFonts w:ascii="Times New Roman" w:hAnsi="Times New Roman" w:cs="Times New Roman"/>
        </w:rPr>
        <w:t>performance</w:t>
      </w:r>
      <w:r w:rsidR="00BA2861">
        <w:rPr>
          <w:rFonts w:ascii="Times New Roman" w:hAnsi="Times New Roman" w:cs="Times New Roman"/>
        </w:rPr>
        <w:t xml:space="preserve"> which the client enjoys</w:t>
      </w:r>
      <w:r w:rsidR="00874014">
        <w:rPr>
          <w:rFonts w:ascii="Times New Roman" w:hAnsi="Times New Roman" w:cs="Times New Roman"/>
        </w:rPr>
        <w:t xml:space="preserve"> </w:t>
      </w:r>
      <w:r w:rsidR="00EC6786" w:rsidRPr="00EC678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(Mathisen </w:t>
      </w:r>
      <w:r w:rsidR="00EC6786" w:rsidRPr="00EC678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et al.</w:t>
      </w:r>
      <w:r w:rsidR="00EC6786" w:rsidRPr="00EC678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2023)</w:t>
      </w:r>
      <w:r w:rsidR="0087401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1D20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7401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alternative being to</w:t>
      </w:r>
      <w:r w:rsidR="001D20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accept the client at current weight and</w:t>
      </w:r>
      <w:r w:rsidR="00BF30D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570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not exacerbate</w:t>
      </w:r>
      <w:r w:rsidR="001D20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5193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possible </w:t>
      </w:r>
      <w:r w:rsidR="004505D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concern</w:t>
      </w:r>
      <w:r w:rsidR="00245A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 of weight </w:t>
      </w:r>
      <w:r w:rsidR="004505D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which may be harmful to mental </w:t>
      </w:r>
      <w:r w:rsidR="00226B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health,</w:t>
      </w:r>
      <w:r w:rsidR="004505D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pillar </w:t>
      </w:r>
      <w:r w:rsidR="006A17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of health </w:t>
      </w:r>
      <w:r w:rsidR="004505D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just as important as physical </w:t>
      </w:r>
      <w:r w:rsidR="00226BF0" w:rsidRPr="00226B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(World Health Organisation,</w:t>
      </w:r>
      <w:r w:rsidR="006A17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26BF0" w:rsidRPr="00226B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1948)</w:t>
      </w:r>
      <w:r w:rsidR="006A17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F35B6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Furthermore, the use of two measurements </w:t>
      </w:r>
      <w:r w:rsidR="005154C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can also offset the possible</w:t>
      </w:r>
      <w:r w:rsidR="005054D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anomalies which may arise</w:t>
      </w:r>
      <w:r w:rsidR="00BE00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particularly in females, during stages of </w:t>
      </w:r>
      <w:r w:rsidR="00AE0A1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</w:t>
      </w:r>
      <w:r w:rsidR="00BE00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menstrual cycle</w:t>
      </w:r>
      <w:r w:rsidR="00210C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It is strongly implied by </w:t>
      </w:r>
      <w:r w:rsidR="00210C57" w:rsidRPr="00210C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Aleksandra Jadwiga Stachoń</w:t>
      </w:r>
      <w:r w:rsidR="00210C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r w:rsidR="00210C57" w:rsidRPr="00210C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2016)</w:t>
      </w:r>
      <w:r w:rsidR="00210C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A55A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that hormonal changes result in multiple changes to BC readings</w:t>
      </w:r>
      <w:r w:rsidR="000464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; especially relevant as they too used callipers in their assessment</w:t>
      </w:r>
      <w:r w:rsidR="00F46A8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of BC</w:t>
      </w:r>
      <w:r w:rsidR="000464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7604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Considering</w:t>
      </w:r>
      <w:r w:rsidR="00827A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06F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this range of research and </w:t>
      </w:r>
      <w:r w:rsidR="0081379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because the</w:t>
      </w:r>
      <w:r w:rsidR="005C218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there is n</w:t>
      </w:r>
      <w:r w:rsidR="007604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</w:t>
      </w:r>
      <w:r w:rsidR="00B424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definitive</w:t>
      </w:r>
      <w:r w:rsidR="007604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“optimal health risk” </w:t>
      </w:r>
      <w:r w:rsidR="00B424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 BFP</w:t>
      </w:r>
      <w:r w:rsidR="0033189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</w:t>
      </w:r>
      <w:r w:rsidR="0024404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(Liguori, 2020, p.</w:t>
      </w:r>
      <w:r w:rsidR="0033189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72)</w:t>
      </w:r>
      <w:r w:rsidR="00B424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it is </w:t>
      </w:r>
      <w:r w:rsidR="00E8076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</w:t>
      </w:r>
      <w:r w:rsidR="003D0B1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opinion of this report </w:t>
      </w:r>
      <w:r w:rsidR="00E8076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not </w:t>
      </w:r>
      <w:r w:rsidR="003D0B1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intervene on the </w:t>
      </w:r>
      <w:r w:rsidR="00473DF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client’s</w:t>
      </w:r>
      <w:r w:rsidR="003D0B1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current </w:t>
      </w:r>
      <w:r w:rsidR="002A309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caloric intake, based on the values presented in </w:t>
      </w:r>
      <w:r w:rsidR="000029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</w:t>
      </w:r>
      <w:r w:rsidR="002A309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table:</w:t>
      </w:r>
      <w:r w:rsidR="00E1290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A309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</w:t>
      </w:r>
      <w:r w:rsidR="000029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  <w:r w:rsidR="002A309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</w:p>
    <w:p w14:paraId="5A3E3E7C" w14:textId="45950E25" w:rsidR="00AD17E9" w:rsidRDefault="00B731E5" w:rsidP="00AD17E9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 </w:t>
      </w:r>
      <w:r w:rsidR="007C5B0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proposed by </w:t>
      </w:r>
      <w:r w:rsidR="002671F7" w:rsidRPr="002671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Roberts, Nuckols and Krieger</w:t>
      </w:r>
      <w:r w:rsidR="002671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r w:rsidR="002671F7" w:rsidRPr="002671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2020)</w:t>
      </w:r>
      <w:r w:rsidR="002671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absolute strength </w:t>
      </w:r>
      <w:r w:rsidR="00E0277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is usually shown to </w:t>
      </w:r>
      <w:r w:rsidR="0087570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increase in males more than females, although relative strengt</w:t>
      </w:r>
      <w:r w:rsidR="00CE119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 gain </w:t>
      </w:r>
      <w:r w:rsidR="005F7BC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is similar between genders. </w:t>
      </w:r>
      <w:r w:rsidR="00D0126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Seeing as historically </w:t>
      </w:r>
      <w:r w:rsidR="006D274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resistance training (RT) has been discouraged for females, analysing disparity in effects of it, if any, are important to determine whether prescription is advised. This same study </w:t>
      </w:r>
      <w:r w:rsidR="004466D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from </w:t>
      </w:r>
      <w:r w:rsidR="00DC463C" w:rsidRP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Roberts</w:t>
      </w:r>
      <w:r w:rsidR="004466D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="00DC463C" w:rsidRP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Nuckols and Krieger </w:t>
      </w:r>
      <w:r w:rsidR="004466D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</w:t>
      </w:r>
      <w:r w:rsidR="00DC463C" w:rsidRP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2020)</w:t>
      </w:r>
      <w:r w:rsid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concluded that there w</w:t>
      </w:r>
      <w:r w:rsidR="005B0A3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ere </w:t>
      </w:r>
      <w:r w:rsid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no </w:t>
      </w:r>
      <w:r w:rsidR="002A15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significant </w:t>
      </w:r>
      <w:r w:rsid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difference</w:t>
      </w:r>
      <w:r w:rsidR="005B0A3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="00DC46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RT affects for men and women</w:t>
      </w:r>
      <w:r w:rsidR="00A068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(besides upper body strength which favoured women</w:t>
      </w:r>
      <w:r w:rsidR="005E447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  <w:r w:rsidR="002A15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AE1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This stands </w:t>
      </w:r>
      <w:r w:rsidR="00DE622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</w:t>
      </w:r>
      <w:r w:rsidR="002A15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conjunction with the </w:t>
      </w:r>
      <w:r w:rsidR="002735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recent </w:t>
      </w:r>
      <w:r w:rsidR="002A15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work </w:t>
      </w:r>
      <w:r w:rsidR="002735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of </w:t>
      </w:r>
      <w:r w:rsidR="00273556" w:rsidRPr="002735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Kraemer, Fragala and </w:t>
      </w:r>
      <w:proofErr w:type="spellStart"/>
      <w:r w:rsidR="00273556" w:rsidRPr="002735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Ratamess</w:t>
      </w:r>
      <w:proofErr w:type="spellEnd"/>
      <w:r w:rsidR="002735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r w:rsidR="00273556" w:rsidRPr="002735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2025)</w:t>
      </w:r>
      <w:r w:rsidR="00E153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its suggestion </w:t>
      </w:r>
      <w:r w:rsidR="007461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there are a multitude of </w:t>
      </w:r>
      <w:r w:rsidR="00E153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benefits to female health </w:t>
      </w:r>
      <w:r w:rsidR="00BA5E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caused by </w:t>
      </w:r>
      <w:r w:rsidR="00DE622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RT </w:t>
      </w:r>
      <w:r w:rsidR="002174D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such as BC, bone health</w:t>
      </w:r>
      <w:r w:rsidR="00E03A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</w:t>
      </w:r>
      <w:r w:rsidR="002174D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cardiovascular function</w:t>
      </w:r>
      <w:r w:rsidR="00E03A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5145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data from </w:t>
      </w:r>
      <w:r w:rsidR="002F4C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</w:t>
      </w:r>
      <w:r w:rsidR="005145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table: 2</w:t>
      </w:r>
      <w:r w:rsidR="002F4C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) </w:t>
      </w:r>
      <w:r w:rsidR="005145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explicitly shows above average scores for both muscular strength and m</w:t>
      </w:r>
      <w:r w:rsidR="00C40D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uscular endurance (excellent</w:t>
      </w:r>
      <w:r w:rsidR="000F01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</w:t>
      </w:r>
      <w:r w:rsidR="00C40D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goo</w:t>
      </w:r>
      <w:r w:rsidR="000F01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d, respectively)</w:t>
      </w:r>
      <w:r w:rsidR="003F07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</w:t>
      </w:r>
      <w:r w:rsidR="000F01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3F07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</w:t>
      </w:r>
      <w:r w:rsidR="000F01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his does indicate the client has a</w:t>
      </w:r>
      <w:r w:rsidR="00F74FD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 established proficiency </w:t>
      </w:r>
      <w:r w:rsidR="005E447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of </w:t>
      </w:r>
      <w:r w:rsidR="00F74FD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some form(s) of </w:t>
      </w:r>
      <w:r w:rsidR="00477E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RT.</w:t>
      </w:r>
      <w:r w:rsidR="00B965E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B6C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</w:t>
      </w:r>
      <w:r w:rsidR="00207B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egardless of current level, </w:t>
      </w:r>
      <w:r w:rsidR="006E42B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continued or more</w:t>
      </w:r>
      <w:r w:rsidR="00F560C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90C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utilization of </w:t>
      </w:r>
      <w:r w:rsidR="00F560C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RT </w:t>
      </w:r>
      <w:r w:rsidR="008D534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any form </w:t>
      </w:r>
      <w:r w:rsidR="00F560C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 always advised as it has</w:t>
      </w:r>
      <w:r w:rsidR="007C47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been shown</w:t>
      </w:r>
      <w:r w:rsidR="008F39C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712CB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by </w:t>
      </w:r>
      <w:r w:rsidR="008F39C7" w:rsidRPr="008F39C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Khanna</w:t>
      </w:r>
      <w:r w:rsidR="008F39C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r w:rsidR="008F39C7" w:rsidRPr="008F39C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2022)</w:t>
      </w:r>
      <w:r w:rsidR="008F39C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that loading </w:t>
      </w:r>
      <w:r w:rsidR="00FB16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skeleton is a </w:t>
      </w:r>
      <w:r w:rsidR="00CC5C7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preventive of osteoporosis</w:t>
      </w:r>
      <w:r w:rsidR="008F5D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</w:t>
      </w:r>
      <w:r w:rsidR="00B838F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which </w:t>
      </w:r>
      <w:r w:rsidR="00873AC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 far more likely in females</w:t>
      </w:r>
      <w:r w:rsidR="008F5D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9919D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 they age </w:t>
      </w:r>
      <w:r w:rsidR="00AD17E9" w:rsidRPr="00AD17E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(National Health Service, 2019)</w:t>
      </w:r>
      <w:r w:rsidR="00AD17E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6D79D244" w14:textId="2B157221" w:rsidR="00E86A4F" w:rsidRDefault="00D30C17" w:rsidP="00B8288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conclusion, </w:t>
      </w:r>
      <w:r w:rsidR="0059380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data and discuss</w:t>
      </w:r>
      <w:r w:rsidR="00B4346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ion presented here describes a</w:t>
      </w:r>
      <w:r w:rsidR="00E17E6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 </w:t>
      </w:r>
      <w:r w:rsidR="00B4346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individual in generally good health, in most cases, above the </w:t>
      </w:r>
      <w:r w:rsidR="008564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societal standard. The purpose of</w:t>
      </w:r>
      <w:r w:rsidR="001C6E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E42B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</w:t>
      </w:r>
      <w:r w:rsidR="001C6E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forthcoming</w:t>
      </w:r>
      <w:r w:rsidR="00207A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564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recommendation</w:t>
      </w:r>
      <w:r w:rsidR="00207A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="00F034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564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</w:t>
      </w:r>
      <w:r w:rsidR="00207A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564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not to </w:t>
      </w:r>
      <w:r w:rsidR="008E43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induce </w:t>
      </w:r>
      <w:r w:rsidR="008564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change but</w:t>
      </w:r>
      <w:r w:rsidR="001F25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rather</w:t>
      </w:r>
      <w:r w:rsidR="008564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</w:t>
      </w:r>
      <w:r w:rsidR="008E43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promote</w:t>
      </w:r>
      <w:r w:rsidR="006779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continued development </w:t>
      </w:r>
      <w:r w:rsidR="001F25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of fitness. </w:t>
      </w:r>
      <w:r w:rsidR="00060A5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 discussed, despite </w:t>
      </w:r>
      <w:r w:rsidR="00D208B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data indicating </w:t>
      </w:r>
      <w:r w:rsidR="009636B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that improvements could be made to lower </w:t>
      </w:r>
      <w:r w:rsidR="00D417F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BFP, it is at the discretion of the tester not to suggest </w:t>
      </w:r>
      <w:r w:rsidR="00556C8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pursuing </w:t>
      </w:r>
      <w:r w:rsidR="00435B5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leanness. </w:t>
      </w:r>
      <w:r w:rsidR="003B5BC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However,</w:t>
      </w:r>
      <w:r w:rsidR="00FC65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prescription for </w:t>
      </w:r>
      <w:r w:rsidR="000E10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increased </w:t>
      </w:r>
      <w:r w:rsidR="00E94F0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cardi</w:t>
      </w:r>
      <w:r w:rsidR="006455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ovascular activity will aid gradual, healthy and controlled fat loss</w:t>
      </w:r>
      <w:r w:rsidR="0085717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07A7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if desired </w:t>
      </w:r>
      <w:r w:rsidR="0064558F" w:rsidRPr="006455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(Merritt, 2021)</w:t>
      </w:r>
      <w:r w:rsidR="0085717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; this will work in concert </w:t>
      </w:r>
      <w:r w:rsidR="00FC65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</w:t>
      </w:r>
      <w:r w:rsidR="0024604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r w:rsidR="00FC65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mprove </w:t>
      </w:r>
      <w:r w:rsidR="00CA322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cardiovascular fitness.</w:t>
      </w:r>
      <w:r w:rsidR="008374E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</w:t>
      </w:r>
      <w:r w:rsidR="00CA2DA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can be done </w:t>
      </w:r>
      <w:r w:rsidR="000E260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a method of preference, however </w:t>
      </w:r>
      <w:r w:rsidR="000E2607" w:rsidRPr="000E260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Gripp </w:t>
      </w:r>
      <w:r w:rsidR="000E2607" w:rsidRPr="000E2607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et al.</w:t>
      </w:r>
      <w:r w:rsidR="002D08E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r w:rsidR="000E2607" w:rsidRPr="000E260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2020)</w:t>
      </w:r>
      <w:r w:rsidR="000E260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does suggest that </w:t>
      </w:r>
      <w:r w:rsidR="00524E4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high intensity interval training (HIIT) is superior for improvement and time efficiency compared to moderate intensity continuous training (MICT). </w:t>
      </w:r>
      <w:r w:rsidR="004B5B0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Secondly, </w:t>
      </w:r>
      <w:r w:rsidR="00934AF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client’s results surrounding </w:t>
      </w:r>
      <w:r w:rsidR="008B01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muscular strength and endurance are promising and should be e</w:t>
      </w:r>
      <w:r w:rsidR="00F9197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mboldened</w:t>
      </w:r>
      <w:r w:rsidR="00524E4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by </w:t>
      </w:r>
      <w:r w:rsidR="00732B2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frequent</w:t>
      </w:r>
      <w:r w:rsidR="00267D9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sessions</w:t>
      </w:r>
      <w:r w:rsidR="00732B2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(&gt;2 weekly</w:t>
      </w:r>
      <w:r w:rsidR="00F034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).</w:t>
      </w:r>
      <w:r w:rsidR="00F9197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F50FA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final piece of advice </w:t>
      </w:r>
      <w:r w:rsidR="000E161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the trifecta</w:t>
      </w:r>
      <w:r w:rsidR="007F73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</w:t>
      </w:r>
      <w:r w:rsidR="00816E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flexibility. </w:t>
      </w:r>
      <w:r w:rsidR="00C635D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</w:t>
      </w:r>
      <w:r w:rsidR="0056556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 formula </w:t>
      </w:r>
      <w:r w:rsidR="00313A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ends with flexibility be</w:t>
      </w:r>
      <w:r w:rsidR="00B8288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r w:rsidR="00313A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ng the potentiating factor in improving the components </w:t>
      </w:r>
      <w:r w:rsidR="006009B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analysed</w:t>
      </w:r>
      <w:r w:rsidR="00313A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It cannot be argued that flexibility alone will improve </w:t>
      </w:r>
      <w:r w:rsidR="00B015D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health of this </w:t>
      </w:r>
      <w:r w:rsidR="00A4352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client,</w:t>
      </w:r>
      <w:r w:rsidR="00B015D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but it can be strongly argued that it</w:t>
      </w:r>
      <w:r w:rsidR="00A055E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a</w:t>
      </w:r>
      <w:r w:rsidR="00B015D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D0104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boo</w:t>
      </w:r>
      <w:r w:rsidR="0061089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sting factor </w:t>
      </w:r>
      <w:r w:rsidR="00A055E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which </w:t>
      </w:r>
      <w:r w:rsidR="0061089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will maximise not just the </w:t>
      </w:r>
      <w:r w:rsidR="00081BF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health benefits</w:t>
      </w:r>
      <w:r w:rsidR="007976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="00081BF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but </w:t>
      </w:r>
      <w:r w:rsidR="006938E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</w:t>
      </w:r>
      <w:r w:rsidR="005423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potential</w:t>
      </w:r>
      <w:r w:rsidR="006938E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7976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r w:rsidR="0061089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 all facets of</w:t>
      </w:r>
      <w:r w:rsidR="007976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1089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fitness</w:t>
      </w:r>
      <w:r w:rsidR="00B8288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B82881" w:rsidRPr="00B8288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(Lewine, 2024)</w:t>
      </w:r>
      <w:r w:rsidR="00B8288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E4F4AB6" w14:textId="453B2B92" w:rsidR="00B82881" w:rsidRDefault="00B82881" w:rsidP="00B8288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54233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recommendations are t</w:t>
      </w:r>
      <w:r w:rsidR="008A1AA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hreefold: </w:t>
      </w:r>
      <w:r w:rsidR="00E86A4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Maintain flexibility, grow strength, </w:t>
      </w:r>
      <w:r w:rsidR="00CE0C5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increase cardiovascular fitness; three pillars that will </w:t>
      </w:r>
      <w:r w:rsidR="0018543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most maximally benefit this client. Advice </w:t>
      </w:r>
      <w:r w:rsid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only </w:t>
      </w:r>
      <w:r w:rsidR="008E36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able to be given, through </w:t>
      </w:r>
      <w:r w:rsidR="008763C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completion of an</w:t>
      </w:r>
      <w:r w:rsidR="00674E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F2594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unambiguous and </w:t>
      </w:r>
      <w:r w:rsidR="00674E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comprehensive health and fitness </w:t>
      </w:r>
      <w:r w:rsidR="003A708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assessment</w:t>
      </w:r>
      <w:r w:rsidR="00BC411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674E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60E701F5" w14:textId="77777777" w:rsidR="00DF443B" w:rsidRDefault="00DF443B" w:rsidP="00B8288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654B8DF" w14:textId="77777777" w:rsidR="008763C2" w:rsidRDefault="008763C2" w:rsidP="00B82881">
      <w:pPr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</w:p>
    <w:p w14:paraId="3C14F651" w14:textId="5F332B50" w:rsidR="00DF443B" w:rsidRPr="008763C2" w:rsidRDefault="00DF443B" w:rsidP="00B82881">
      <w:pPr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8763C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Word count: </w:t>
      </w:r>
      <w:r w:rsidR="001E1C94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1,</w:t>
      </w:r>
      <w:r w:rsidR="0098749B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63</w:t>
      </w:r>
      <w:r w:rsidR="00844C6D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8</w:t>
      </w:r>
    </w:p>
    <w:p w14:paraId="0892FCBC" w14:textId="22D3E1F5" w:rsidR="00DF443B" w:rsidRDefault="00DF443B" w:rsidP="00B8288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59029F4" w14:textId="77777777" w:rsidR="00DF443B" w:rsidRDefault="00DF443B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 w:type="page"/>
      </w:r>
    </w:p>
    <w:p w14:paraId="025B8D10" w14:textId="28FFB490" w:rsidR="00DF443B" w:rsidRPr="00DF443B" w:rsidRDefault="00DF443B" w:rsidP="00DF443B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  <w:lastRenderedPageBreak/>
        <w:t>Reference list</w:t>
      </w:r>
      <w:r w:rsidR="00F85B4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  <w:t>:</w:t>
      </w:r>
    </w:p>
    <w:p w14:paraId="0D3F4A6D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Aleksandra Jadwiga Stachoń (2016) ‘Menstrual Changes in Body Composition of Female Athletes’,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Collegium </w:t>
      </w:r>
      <w:proofErr w:type="spellStart"/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Antropologicum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40(2), pp. 111–122. Available at: https://www.researchgate.net/publication/308747532_Menstrual_Changes_in_Body_Composition_of_Female_Athletes (Accessed: 21 February 2026).</w:t>
      </w:r>
    </w:p>
    <w:p w14:paraId="5016E023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Bouguezzi, R.,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Sammoud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S., Markov, A., Negra, Y. and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Chaabene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H. (2023) ‘Why Flexibility Deserves to Be Further Considered as a Standard Component of Physical Fitness: </w:t>
      </w:r>
      <w:proofErr w:type="gram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</w:t>
      </w:r>
      <w:proofErr w:type="gram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Narrative Review of Existing Insights from Static Stretching Study Interventions’,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Youth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3(1), pp. 146–156. Available at: https://doi.org/10.3390/youth3010010.</w:t>
      </w:r>
    </w:p>
    <w:p w14:paraId="18A17374" w14:textId="77777777" w:rsid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Cartwright Fitness (2025)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Master the Queens College Step Test | Cartwright Fitness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Cartwright Fitness – Expert Health &amp; Fitness Measurement Products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https://www.cartwrightfitness.co.uk/queens-college-step-test/ (Accessed: 16 February 2026).</w:t>
      </w:r>
    </w:p>
    <w:p w14:paraId="7CA831EC" w14:textId="05856CD4" w:rsidR="003F422D" w:rsidRPr="00DF443B" w:rsidRDefault="003F422D" w:rsidP="003F422D">
      <w:pPr>
        <w:pStyle w:val="NormalWeb"/>
        <w:spacing w:before="0" w:beforeAutospacing="0" w:after="240" w:afterAutospacing="0" w:line="360" w:lineRule="auto"/>
      </w:pPr>
      <w:r>
        <w:t xml:space="preserve">Gripp, F., Nava, R.C., </w:t>
      </w:r>
      <w:proofErr w:type="spellStart"/>
      <w:r>
        <w:t>Cassilhas</w:t>
      </w:r>
      <w:proofErr w:type="spellEnd"/>
      <w:r>
        <w:t xml:space="preserve">, R.C., Esteves, E.A., Magalhães, C.O.D., Dias-Peixoto, M.F., de Castro Magalhães, F. and Amorim, F.T. (2020) ‘HIIT Is Superior </w:t>
      </w:r>
      <w:proofErr w:type="gramStart"/>
      <w:r>
        <w:t>than</w:t>
      </w:r>
      <w:proofErr w:type="gramEnd"/>
      <w:r>
        <w:t xml:space="preserve"> MICT on Cardiometabolic Health during Training and Detraining’, </w:t>
      </w:r>
      <w:r>
        <w:rPr>
          <w:i/>
          <w:iCs/>
        </w:rPr>
        <w:t>European Journal of Applied Physiology</w:t>
      </w:r>
      <w:r>
        <w:t>, 121(1). Available at: https://doi.org/10.1007/s00421-020-04502-6.</w:t>
      </w:r>
    </w:p>
    <w:p w14:paraId="04D6DE0B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Hagstrom, A.D., Marshall, P.W., Halaki, M. and Hackett, D.A. (2019) ‘The Effect of Resistance Training in Women on Dynamic Strength and Muscular Hypertrophy: </w:t>
      </w:r>
      <w:proofErr w:type="gram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</w:t>
      </w:r>
      <w:proofErr w:type="gram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Systematic Review with Meta-analysis’,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Sports Medicine (Auckland, N.Z.)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50, pp. 10.1007/s40279-01901247-x. Available at: https://doi.org/10.1007/s40279-019-01247-x.</w:t>
      </w:r>
    </w:p>
    <w:p w14:paraId="4211089D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Heymsfield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S.B. and Strauss, B.J.G. (2022) ‘The Making of a classic: the 1974 Durnin–Womersley Body Composition Paper’,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British Journal of Nutrition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127(1), pp. 87–91. Available at: https://doi.org/10.1017/s0007114521003950.</w:t>
      </w:r>
    </w:p>
    <w:p w14:paraId="228446DA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Holtzman, B. and Ackerman, K.E. (2021) ‘Recommendations and Nutritional Considerations for Female athletes: Health and Performance’,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Sports Medicine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51(1), pp. 43–57. Available at: https://doi.org/10.1007/s40279-021-01508-8.</w:t>
      </w:r>
    </w:p>
    <w:p w14:paraId="479EEE8A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Jones, O. (2024)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The Anatomical Position - </w:t>
      </w:r>
      <w:proofErr w:type="spellStart"/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TeachMeAnatomy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TeachMe</w:t>
      </w:r>
      <w:proofErr w:type="spellEnd"/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Anatomy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https://teachmeanatomy.info/the-basics/anatomical-terminology/anatomical-position/ (Accessed: 16 February 2026).</w:t>
      </w:r>
    </w:p>
    <w:p w14:paraId="3731F9B4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Kasper, A.M., Langan-Evans, C., Hudson, J.F., Brownlee, T.E., Harper, L.D., Naughton, R.J., Morton, J.P. and Close, G.L. (2021) ‘Come Back Skinfolds, All Is Forgiven: </w:t>
      </w:r>
      <w:proofErr w:type="gram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</w:t>
      </w:r>
      <w:proofErr w:type="gram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Narrative Review of the Efficacy of Common Body Composition Methods in Applied Sports Practice’,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Nutrients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13(4), p. 1075. Available at: https://doi.org/10.3390/nu13041075.</w:t>
      </w:r>
    </w:p>
    <w:p w14:paraId="13453281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Kennedy, S. (2025)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How to Measure Your Waist and Hips Ratio Accurately — Why It’s Better than Weight Alone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Sarah </w:t>
      </w:r>
      <w:proofErr w:type="gramStart"/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Kennedy 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proofErr w:type="gram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Available at: https://www.sarahkennedy-nutrition.co.uk/post/how-to-measure-waist-and-hips-ratio-accurately (Accessed: 16 February 2026).</w:t>
      </w:r>
    </w:p>
    <w:p w14:paraId="60AF369C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Khanna, A. (2022) ‘Effect of Resistance Exercise on Bone Health of Old Aged individuals: Review’,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Science &amp; Sports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38(4). Available at: https://doi.org/10.1016/j.scispo.2022.09.003.</w:t>
      </w:r>
    </w:p>
    <w:p w14:paraId="3CCEDDE8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Kraemer, W.J., Fragala, M.S. and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Ratamess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N.A. (2025) ‘Evolution of Resistance Training in women: History and Mechanisms for Health and Performance’,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Sports Medicine and Health Science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[Preprint]. Available at: https://doi.org/10.1016/j.smhs.2025.01.005.</w:t>
      </w:r>
    </w:p>
    <w:p w14:paraId="6723E1F3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Lewine, H. (2024)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Importance of Stretching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Harvard Health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Harvard Health. Available at: https://www.health.harvard.edu/staying-healthy/the-importance-of-stretching (Accessed: 22 February 2026).</w:t>
      </w:r>
    </w:p>
    <w:p w14:paraId="66A00ADB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Liguori, G. (2020)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ACSM’s Guidelines for Exercise Testing and Prescription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11th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Lippincott Williams &amp; Wilkins. Available at: https://bibliu.com/app/#/view/books/9781975150211/epub/OEBPS/Text/ch003.html#page_68 (Accessed: 12 February 2026).</w:t>
      </w:r>
    </w:p>
    <w:p w14:paraId="24CD5CC3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Mackenzie, B. (2014)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Press Up Test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Brianmac.co.uk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https://www.brianmac.co.uk/pressuptst.htm (Accessed: 16 February 2026).</w:t>
      </w:r>
    </w:p>
    <w:p w14:paraId="756C5936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Mathisen, T.F., Ackland, T., Burke, L.M., Constantini, N.,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Haudum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J., Macnaughton, L.S., Meyer, N.L., Mountjoy, M., Slater, G. and Sundgot-Borgen, J. (2023) ‘Best Practice Recommendations for Body Composition Considerations in Sport to Reduce Health and Performance risks: a Critical review, Original Survey and Expert Opinion by a Subgroup of 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the IOC Consensus on Relative Energy Deficiency in Sport (REDs)’,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British Journal of Sports Medicine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57(17), pp. 1148–1160. Available at: https://doi.org/10.1136/bjsports-2023-106812.</w:t>
      </w:r>
    </w:p>
    <w:p w14:paraId="58A76B8B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Mayorga-Vega, D., Merino-Marban, R. and Jesús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Viciana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(2014) ‘Criterion-Related Validity of Sit-and-Reach Tests for Estimating Hamstring and Lumbar Extensibility: </w:t>
      </w:r>
      <w:proofErr w:type="gram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</w:t>
      </w:r>
      <w:proofErr w:type="gram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Meta-Analysis’,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Journal of Sports Science &amp; Medicine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13(1), p. 1. Available at: https://pmc.ncbi.nlm.nih.gov/articles/PMC3918544/?utm_source=chatgpt.com (Accessed: 16 February 2026).</w:t>
      </w:r>
    </w:p>
    <w:p w14:paraId="29D5A850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Merritt, E.K. (2021) ‘Why Is It </w:t>
      </w:r>
      <w:proofErr w:type="gram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so</w:t>
      </w:r>
      <w:proofErr w:type="gram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Hard to Lose fat? Because It Has to Get out through Your nose! an Exercise Physiology Laboratory on Oxygen consumption, metabolism, and Weight Loss’,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Advances in Physiology Education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45(3), pp. 599–606. Available at: https://doi.org/10.1152/advan.00006.2021.</w:t>
      </w:r>
    </w:p>
    <w:p w14:paraId="04A6BF5C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National Health Service (2019)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Osteoporosis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NHS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https://www.nhs.uk/conditions/osteoporosis/causes/ (Accessed: 21 February 2026).</w:t>
      </w:r>
    </w:p>
    <w:p w14:paraId="0C07EC0A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National Health Service Digital (2024)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Health Survey for England, 2022 Part 2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Digital.nhs.uk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https://digital.nhs.uk/data-and-information/publications/statistical/health-survey-for-england/2022-part-2/adult-overweight-and-obesity (Accessed: 20 February 2026).</w:t>
      </w:r>
    </w:p>
    <w:p w14:paraId="26F6F747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Nuzzo, J.L. (2019) ‘The Case for Retiring Flexibility as a Major Component of Physical Fitness’,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Sports Medicine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50(5), pp. 853–870. Available at: https://paulogentil.com/pdf/The%20Case%20for%20Retiring%20Flexibility%20as%20a%20Major%20Component%20of%20Physical.pdf?utm_source=chatgpt.com (Accessed: 12 February 2026).</w:t>
      </w:r>
    </w:p>
    <w:p w14:paraId="6B7928BF" w14:textId="18E5E0BA" w:rsid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Roberts, B.M., Nuckols, G. and Krieger, J.W. (2020) ‘Sex Differences in Resistance Training’,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Journal of Strength and Conditioning Research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34(5), pp. 1448–1460. Available at: </w:t>
      </w:r>
      <w:hyperlink r:id="rId6" w:history="1">
        <w:r w:rsidR="008763C2" w:rsidRPr="0007121D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u w:val="none"/>
            <w:lang w:eastAsia="en-GB"/>
            <w14:ligatures w14:val="none"/>
          </w:rPr>
          <w:t>https://doi.org/10.1519/jsc.0000000000003521</w:t>
        </w:r>
      </w:hyperlink>
      <w:r w:rsidRPr="0007121D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</w:t>
      </w:r>
    </w:p>
    <w:p w14:paraId="3BC0528F" w14:textId="77777777" w:rsidR="0007121D" w:rsidRDefault="0007121D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07121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Scragg, E. (2023) </w:t>
      </w:r>
      <w:r w:rsidRPr="0007121D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What Is the Normal Blood pressure? - NHS GP</w:t>
      </w:r>
      <w:r w:rsidRPr="0007121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07121D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National Health Service</w:t>
      </w:r>
      <w:r w:rsidRPr="0007121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https://www.nhsgp.net/what-is-the-normal-blood-pressure/ (Accessed: 9 March 2026).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221D0BF1" w14:textId="785A501D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Siles-Guerrero, V., Romero-Márquez, J.M., García-Pérez, R.N., Novo-Rodríguez, C., Guardia-Baena, J.M., </w:t>
      </w:r>
      <w:proofErr w:type="spellStart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Hayón</w:t>
      </w:r>
      <w:proofErr w:type="spellEnd"/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-Ponce, M., Tenorio-Jiménez, C., López-de-la-Torre-Casares, M. and Muñoz-Garach, A. (2024) ‘Is Fasting Superior to Continuous Caloric Restriction for Weight Loss and Metabolic Outcomes in Obese Adults? a Systematic Review and Meta-Analysis of Randomized Clinical Trials’,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Nutrients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16(20), p. 3533. Available at: https://doi.org/10.3390/nu16203533.</w:t>
      </w:r>
    </w:p>
    <w:p w14:paraId="4F5FED66" w14:textId="7777777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Wood, R. (2012)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Sit and Reach Norms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Topendsports.com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https://www.topendsports.com/testing/norms/sit-and-reach.htm (Accessed: 20 February 2026).</w:t>
      </w:r>
    </w:p>
    <w:p w14:paraId="2E233B85" w14:textId="360D0F47" w:rsidR="00DF443B" w:rsidRPr="00DF443B" w:rsidRDefault="00DF443B" w:rsidP="00DF443B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World Health Organisation (1948)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What Does ‘Health’ Mean to </w:t>
      </w:r>
      <w:r w:rsidR="006B142F"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you?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DF443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World Health Organization - Regional Office for the Eastern Mediterranean</w:t>
      </w:r>
      <w:r w:rsidRPr="00DF44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https://www.emro.who.int/about-who/rc60/what-does-health-mean-to-you.html (Accessed: 21 February 2026).</w:t>
      </w:r>
    </w:p>
    <w:p w14:paraId="4D3C7150" w14:textId="77777777" w:rsidR="001B44CF" w:rsidRPr="00B82881" w:rsidRDefault="001B44CF" w:rsidP="00B8288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03998C7" w14:textId="62F1D752" w:rsidR="0064558F" w:rsidRPr="0064558F" w:rsidRDefault="0064558F" w:rsidP="0064558F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C0DB9BF" w14:textId="5CA6C470" w:rsidR="00D30C17" w:rsidRPr="00AD17E9" w:rsidRDefault="00D30C17" w:rsidP="00AD17E9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CD6110F" w14:textId="20F0121C" w:rsidR="008F39C7" w:rsidRPr="008F39C7" w:rsidRDefault="008F39C7" w:rsidP="008F39C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EFFCFD9" w14:textId="77777777" w:rsidR="00D26022" w:rsidRPr="00273556" w:rsidRDefault="00D26022" w:rsidP="00273556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B06B505" w14:textId="1CBFD482" w:rsidR="00DC463C" w:rsidRPr="00DC463C" w:rsidRDefault="00DC463C" w:rsidP="00DC463C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C80FF1C" w14:textId="3B5B532A" w:rsidR="002671F7" w:rsidRPr="002671F7" w:rsidRDefault="002671F7" w:rsidP="002671F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2438B8C" w14:textId="0BC7ACC4" w:rsidR="00B745A6" w:rsidRPr="00210C57" w:rsidRDefault="00B745A6" w:rsidP="00210C5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F5B80FB" w14:textId="1EB44B03" w:rsidR="00226BF0" w:rsidRPr="00226BF0" w:rsidRDefault="00226BF0" w:rsidP="00226BF0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16E9257" w14:textId="2470131F" w:rsidR="00EC6786" w:rsidRPr="00EC6786" w:rsidRDefault="00EC6786" w:rsidP="00EC6786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5DEC838" w14:textId="09F0CFC7" w:rsidR="0081498F" w:rsidRPr="0081498F" w:rsidRDefault="0081498F" w:rsidP="0081498F">
      <w:pPr>
        <w:rPr>
          <w:rFonts w:ascii="Times New Roman" w:hAnsi="Times New Roman" w:cs="Times New Roman"/>
        </w:rPr>
      </w:pPr>
    </w:p>
    <w:p w14:paraId="71A66A7C" w14:textId="0EB3E450" w:rsidR="008B0745" w:rsidRPr="00DB7D75" w:rsidRDefault="008B0745" w:rsidP="00DB7D75">
      <w:pPr>
        <w:rPr>
          <w:rFonts w:ascii="Times New Roman" w:hAnsi="Times New Roman" w:cs="Times New Roman"/>
        </w:rPr>
      </w:pPr>
    </w:p>
    <w:p w14:paraId="3E24B7AE" w14:textId="38215A70" w:rsidR="000E604D" w:rsidRPr="000E604D" w:rsidRDefault="000E604D" w:rsidP="000E604D">
      <w:pPr>
        <w:rPr>
          <w:rFonts w:ascii="Times New Roman" w:hAnsi="Times New Roman" w:cs="Times New Roman"/>
        </w:rPr>
      </w:pPr>
    </w:p>
    <w:p w14:paraId="00F4D0BA" w14:textId="21A75878" w:rsidR="00E6129D" w:rsidRPr="0005722D" w:rsidRDefault="00E6129D" w:rsidP="0005722D">
      <w:pPr>
        <w:rPr>
          <w:rFonts w:ascii="Times New Roman" w:hAnsi="Times New Roman" w:cs="Times New Roman"/>
        </w:rPr>
      </w:pPr>
    </w:p>
    <w:p w14:paraId="726340D4" w14:textId="73531F8B" w:rsidR="00205F49" w:rsidRPr="00205F49" w:rsidRDefault="00205F49" w:rsidP="00205F49">
      <w:pPr>
        <w:rPr>
          <w:rFonts w:ascii="Times New Roman" w:hAnsi="Times New Roman" w:cs="Times New Roman"/>
        </w:rPr>
      </w:pPr>
    </w:p>
    <w:p w14:paraId="211E1554" w14:textId="490A1E34" w:rsidR="00E4286B" w:rsidRPr="00E4286B" w:rsidRDefault="00E4286B" w:rsidP="00E4286B">
      <w:pPr>
        <w:rPr>
          <w:rFonts w:ascii="Times New Roman" w:hAnsi="Times New Roman" w:cs="Times New Roman"/>
        </w:rPr>
      </w:pPr>
    </w:p>
    <w:sectPr w:rsidR="00E4286B" w:rsidRPr="00E4286B" w:rsidSect="00585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C088C" w14:textId="77777777" w:rsidR="003815DB" w:rsidRDefault="003815DB" w:rsidP="00D82AA0">
      <w:pPr>
        <w:spacing w:after="0" w:line="240" w:lineRule="auto"/>
      </w:pPr>
      <w:r>
        <w:separator/>
      </w:r>
    </w:p>
  </w:endnote>
  <w:endnote w:type="continuationSeparator" w:id="0">
    <w:p w14:paraId="1BDC9050" w14:textId="77777777" w:rsidR="003815DB" w:rsidRDefault="003815DB" w:rsidP="00D82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27359" w14:textId="77777777" w:rsidR="003815DB" w:rsidRDefault="003815DB" w:rsidP="00D82AA0">
      <w:pPr>
        <w:spacing w:after="0" w:line="240" w:lineRule="auto"/>
      </w:pPr>
      <w:r>
        <w:separator/>
      </w:r>
    </w:p>
  </w:footnote>
  <w:footnote w:type="continuationSeparator" w:id="0">
    <w:p w14:paraId="12B55346" w14:textId="77777777" w:rsidR="003815DB" w:rsidRDefault="003815DB" w:rsidP="00D82A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86B"/>
    <w:rsid w:val="000029ED"/>
    <w:rsid w:val="0000548F"/>
    <w:rsid w:val="00011984"/>
    <w:rsid w:val="00017CEC"/>
    <w:rsid w:val="00020A1A"/>
    <w:rsid w:val="0002645B"/>
    <w:rsid w:val="000277E9"/>
    <w:rsid w:val="00032328"/>
    <w:rsid w:val="00033D82"/>
    <w:rsid w:val="000349E0"/>
    <w:rsid w:val="000373FE"/>
    <w:rsid w:val="000464D7"/>
    <w:rsid w:val="000467EA"/>
    <w:rsid w:val="00053DC7"/>
    <w:rsid w:val="00056F76"/>
    <w:rsid w:val="0005722D"/>
    <w:rsid w:val="00057D75"/>
    <w:rsid w:val="00060A50"/>
    <w:rsid w:val="000706B9"/>
    <w:rsid w:val="0007121D"/>
    <w:rsid w:val="00081BFD"/>
    <w:rsid w:val="00082534"/>
    <w:rsid w:val="00085C27"/>
    <w:rsid w:val="0009389A"/>
    <w:rsid w:val="000961C9"/>
    <w:rsid w:val="000A11EB"/>
    <w:rsid w:val="000A2B27"/>
    <w:rsid w:val="000B4E3F"/>
    <w:rsid w:val="000C0A0B"/>
    <w:rsid w:val="000C3CF2"/>
    <w:rsid w:val="000C4CE0"/>
    <w:rsid w:val="000C5352"/>
    <w:rsid w:val="000C78C0"/>
    <w:rsid w:val="000D0E83"/>
    <w:rsid w:val="000D516F"/>
    <w:rsid w:val="000E0A3F"/>
    <w:rsid w:val="000E10F3"/>
    <w:rsid w:val="000E1618"/>
    <w:rsid w:val="000E2607"/>
    <w:rsid w:val="000E604D"/>
    <w:rsid w:val="000E7A50"/>
    <w:rsid w:val="000F0101"/>
    <w:rsid w:val="000F7360"/>
    <w:rsid w:val="00100582"/>
    <w:rsid w:val="001022B6"/>
    <w:rsid w:val="001060BE"/>
    <w:rsid w:val="00107E17"/>
    <w:rsid w:val="001103CD"/>
    <w:rsid w:val="00113276"/>
    <w:rsid w:val="00120790"/>
    <w:rsid w:val="001234B7"/>
    <w:rsid w:val="001251FE"/>
    <w:rsid w:val="001258B1"/>
    <w:rsid w:val="0013037B"/>
    <w:rsid w:val="00131269"/>
    <w:rsid w:val="001315D8"/>
    <w:rsid w:val="001342EC"/>
    <w:rsid w:val="00141EA5"/>
    <w:rsid w:val="001442DD"/>
    <w:rsid w:val="001477DF"/>
    <w:rsid w:val="00156B75"/>
    <w:rsid w:val="00161B4A"/>
    <w:rsid w:val="00163556"/>
    <w:rsid w:val="00166A86"/>
    <w:rsid w:val="00172AFD"/>
    <w:rsid w:val="00173629"/>
    <w:rsid w:val="00177266"/>
    <w:rsid w:val="00177EBD"/>
    <w:rsid w:val="0018543E"/>
    <w:rsid w:val="00196415"/>
    <w:rsid w:val="001A1315"/>
    <w:rsid w:val="001A1A93"/>
    <w:rsid w:val="001A4E2C"/>
    <w:rsid w:val="001A7331"/>
    <w:rsid w:val="001B44CF"/>
    <w:rsid w:val="001B48E1"/>
    <w:rsid w:val="001C6520"/>
    <w:rsid w:val="001C6EA8"/>
    <w:rsid w:val="001D200C"/>
    <w:rsid w:val="001D6846"/>
    <w:rsid w:val="001E0BDB"/>
    <w:rsid w:val="001E16F6"/>
    <w:rsid w:val="001E1C94"/>
    <w:rsid w:val="001E1D61"/>
    <w:rsid w:val="001F18EB"/>
    <w:rsid w:val="001F2543"/>
    <w:rsid w:val="00200A97"/>
    <w:rsid w:val="002023DE"/>
    <w:rsid w:val="00204F46"/>
    <w:rsid w:val="00205907"/>
    <w:rsid w:val="00205F49"/>
    <w:rsid w:val="00206F4A"/>
    <w:rsid w:val="00207A70"/>
    <w:rsid w:val="00207B79"/>
    <w:rsid w:val="00210C57"/>
    <w:rsid w:val="00216D0B"/>
    <w:rsid w:val="002174D2"/>
    <w:rsid w:val="00217795"/>
    <w:rsid w:val="00226BF0"/>
    <w:rsid w:val="00227A62"/>
    <w:rsid w:val="00232F7E"/>
    <w:rsid w:val="00235EC0"/>
    <w:rsid w:val="0024335B"/>
    <w:rsid w:val="0024404D"/>
    <w:rsid w:val="00245A70"/>
    <w:rsid w:val="00246042"/>
    <w:rsid w:val="00251937"/>
    <w:rsid w:val="00257038"/>
    <w:rsid w:val="00257673"/>
    <w:rsid w:val="002603A5"/>
    <w:rsid w:val="00260C33"/>
    <w:rsid w:val="00262A7B"/>
    <w:rsid w:val="00264750"/>
    <w:rsid w:val="00264AC0"/>
    <w:rsid w:val="002671F7"/>
    <w:rsid w:val="00267D9F"/>
    <w:rsid w:val="00267E3A"/>
    <w:rsid w:val="00273556"/>
    <w:rsid w:val="002771A5"/>
    <w:rsid w:val="0028631C"/>
    <w:rsid w:val="00286B6A"/>
    <w:rsid w:val="0029019A"/>
    <w:rsid w:val="00290CBC"/>
    <w:rsid w:val="00297395"/>
    <w:rsid w:val="002A15CD"/>
    <w:rsid w:val="002A2307"/>
    <w:rsid w:val="002A3093"/>
    <w:rsid w:val="002B313E"/>
    <w:rsid w:val="002B3E42"/>
    <w:rsid w:val="002B57B3"/>
    <w:rsid w:val="002B62E4"/>
    <w:rsid w:val="002C6FA7"/>
    <w:rsid w:val="002D08E8"/>
    <w:rsid w:val="002D14A3"/>
    <w:rsid w:val="002E213A"/>
    <w:rsid w:val="002F2AF1"/>
    <w:rsid w:val="002F4C49"/>
    <w:rsid w:val="00306374"/>
    <w:rsid w:val="00313A49"/>
    <w:rsid w:val="00313A78"/>
    <w:rsid w:val="00320A14"/>
    <w:rsid w:val="00322638"/>
    <w:rsid w:val="0033189D"/>
    <w:rsid w:val="00331AD4"/>
    <w:rsid w:val="00335F92"/>
    <w:rsid w:val="00337047"/>
    <w:rsid w:val="00346E4B"/>
    <w:rsid w:val="00351376"/>
    <w:rsid w:val="0035614E"/>
    <w:rsid w:val="00363232"/>
    <w:rsid w:val="003659B5"/>
    <w:rsid w:val="00371A99"/>
    <w:rsid w:val="00381168"/>
    <w:rsid w:val="003815DB"/>
    <w:rsid w:val="00383C34"/>
    <w:rsid w:val="003866CC"/>
    <w:rsid w:val="00391272"/>
    <w:rsid w:val="0039412A"/>
    <w:rsid w:val="003A0FAD"/>
    <w:rsid w:val="003A3D0A"/>
    <w:rsid w:val="003A7086"/>
    <w:rsid w:val="003B54C5"/>
    <w:rsid w:val="003B5BCC"/>
    <w:rsid w:val="003B749B"/>
    <w:rsid w:val="003C29F9"/>
    <w:rsid w:val="003D0B15"/>
    <w:rsid w:val="003E7790"/>
    <w:rsid w:val="003F077A"/>
    <w:rsid w:val="003F422D"/>
    <w:rsid w:val="003F731D"/>
    <w:rsid w:val="003F7EC5"/>
    <w:rsid w:val="004001C2"/>
    <w:rsid w:val="00402788"/>
    <w:rsid w:val="0040314A"/>
    <w:rsid w:val="00404A77"/>
    <w:rsid w:val="00405CD4"/>
    <w:rsid w:val="004120B7"/>
    <w:rsid w:val="0041413F"/>
    <w:rsid w:val="00416E07"/>
    <w:rsid w:val="00420BBA"/>
    <w:rsid w:val="0042508D"/>
    <w:rsid w:val="00433CF4"/>
    <w:rsid w:val="00435B50"/>
    <w:rsid w:val="0044114E"/>
    <w:rsid w:val="0044200E"/>
    <w:rsid w:val="00444ED6"/>
    <w:rsid w:val="004460F5"/>
    <w:rsid w:val="004466D1"/>
    <w:rsid w:val="00447ADA"/>
    <w:rsid w:val="00447F92"/>
    <w:rsid w:val="004500A9"/>
    <w:rsid w:val="004505DA"/>
    <w:rsid w:val="00450E4A"/>
    <w:rsid w:val="00452F20"/>
    <w:rsid w:val="00454877"/>
    <w:rsid w:val="00456B76"/>
    <w:rsid w:val="00466009"/>
    <w:rsid w:val="0046645D"/>
    <w:rsid w:val="004726F2"/>
    <w:rsid w:val="00473DF6"/>
    <w:rsid w:val="004768B8"/>
    <w:rsid w:val="00477EAE"/>
    <w:rsid w:val="00485CEA"/>
    <w:rsid w:val="004B0E1B"/>
    <w:rsid w:val="004B49D4"/>
    <w:rsid w:val="004B5B07"/>
    <w:rsid w:val="004C1C36"/>
    <w:rsid w:val="004C3BC0"/>
    <w:rsid w:val="004E22EA"/>
    <w:rsid w:val="004E37D1"/>
    <w:rsid w:val="004F5008"/>
    <w:rsid w:val="004F5193"/>
    <w:rsid w:val="005054DA"/>
    <w:rsid w:val="0050742B"/>
    <w:rsid w:val="00513347"/>
    <w:rsid w:val="00514510"/>
    <w:rsid w:val="005154C9"/>
    <w:rsid w:val="00524E44"/>
    <w:rsid w:val="00525E0F"/>
    <w:rsid w:val="0053424F"/>
    <w:rsid w:val="005371EE"/>
    <w:rsid w:val="0054233C"/>
    <w:rsid w:val="00545DEF"/>
    <w:rsid w:val="005506BF"/>
    <w:rsid w:val="00553602"/>
    <w:rsid w:val="005547FC"/>
    <w:rsid w:val="00556C87"/>
    <w:rsid w:val="005600F8"/>
    <w:rsid w:val="0056556A"/>
    <w:rsid w:val="0056780A"/>
    <w:rsid w:val="00572097"/>
    <w:rsid w:val="00581FAC"/>
    <w:rsid w:val="0058312A"/>
    <w:rsid w:val="005841B8"/>
    <w:rsid w:val="005857C8"/>
    <w:rsid w:val="005857E4"/>
    <w:rsid w:val="00593800"/>
    <w:rsid w:val="005A40D1"/>
    <w:rsid w:val="005A58F6"/>
    <w:rsid w:val="005B0A35"/>
    <w:rsid w:val="005B0F23"/>
    <w:rsid w:val="005B4763"/>
    <w:rsid w:val="005C218B"/>
    <w:rsid w:val="005C5D34"/>
    <w:rsid w:val="005D71B6"/>
    <w:rsid w:val="005E447E"/>
    <w:rsid w:val="005F0D0A"/>
    <w:rsid w:val="005F2271"/>
    <w:rsid w:val="005F7BC1"/>
    <w:rsid w:val="006009BF"/>
    <w:rsid w:val="00607B83"/>
    <w:rsid w:val="00610897"/>
    <w:rsid w:val="006135F3"/>
    <w:rsid w:val="00616CDA"/>
    <w:rsid w:val="00621040"/>
    <w:rsid w:val="00626B89"/>
    <w:rsid w:val="006352CD"/>
    <w:rsid w:val="006400E7"/>
    <w:rsid w:val="00643A82"/>
    <w:rsid w:val="0064558F"/>
    <w:rsid w:val="00650A71"/>
    <w:rsid w:val="00650BA9"/>
    <w:rsid w:val="00655CCB"/>
    <w:rsid w:val="006648C6"/>
    <w:rsid w:val="00667D37"/>
    <w:rsid w:val="00674E2E"/>
    <w:rsid w:val="006762F1"/>
    <w:rsid w:val="006779CB"/>
    <w:rsid w:val="00681130"/>
    <w:rsid w:val="006938EA"/>
    <w:rsid w:val="00695FB5"/>
    <w:rsid w:val="006A0077"/>
    <w:rsid w:val="006A17A8"/>
    <w:rsid w:val="006A6F1A"/>
    <w:rsid w:val="006B142F"/>
    <w:rsid w:val="006B1E03"/>
    <w:rsid w:val="006B6C83"/>
    <w:rsid w:val="006B7571"/>
    <w:rsid w:val="006C1B15"/>
    <w:rsid w:val="006D03A1"/>
    <w:rsid w:val="006D0BF8"/>
    <w:rsid w:val="006D274D"/>
    <w:rsid w:val="006D2791"/>
    <w:rsid w:val="006D4F62"/>
    <w:rsid w:val="006E09C9"/>
    <w:rsid w:val="006E42B5"/>
    <w:rsid w:val="006E7B51"/>
    <w:rsid w:val="0070316A"/>
    <w:rsid w:val="00703E47"/>
    <w:rsid w:val="00704A64"/>
    <w:rsid w:val="00710673"/>
    <w:rsid w:val="0071107D"/>
    <w:rsid w:val="00712CBA"/>
    <w:rsid w:val="00716F55"/>
    <w:rsid w:val="00721C65"/>
    <w:rsid w:val="007236DE"/>
    <w:rsid w:val="00724092"/>
    <w:rsid w:val="00725AA8"/>
    <w:rsid w:val="00732B21"/>
    <w:rsid w:val="0073556B"/>
    <w:rsid w:val="0073570C"/>
    <w:rsid w:val="0074610C"/>
    <w:rsid w:val="00754EBA"/>
    <w:rsid w:val="007604CA"/>
    <w:rsid w:val="007613F8"/>
    <w:rsid w:val="00763AB4"/>
    <w:rsid w:val="00767FE7"/>
    <w:rsid w:val="007701E6"/>
    <w:rsid w:val="007702EB"/>
    <w:rsid w:val="00776279"/>
    <w:rsid w:val="00776F0D"/>
    <w:rsid w:val="00777688"/>
    <w:rsid w:val="0078063D"/>
    <w:rsid w:val="007835CA"/>
    <w:rsid w:val="0079301B"/>
    <w:rsid w:val="0079760B"/>
    <w:rsid w:val="007A48DA"/>
    <w:rsid w:val="007A63F7"/>
    <w:rsid w:val="007A7DD8"/>
    <w:rsid w:val="007B1962"/>
    <w:rsid w:val="007B2266"/>
    <w:rsid w:val="007C4752"/>
    <w:rsid w:val="007C5B00"/>
    <w:rsid w:val="007C672F"/>
    <w:rsid w:val="007D36AB"/>
    <w:rsid w:val="007E5256"/>
    <w:rsid w:val="007E55E2"/>
    <w:rsid w:val="007F21D2"/>
    <w:rsid w:val="007F3FDA"/>
    <w:rsid w:val="007F4401"/>
    <w:rsid w:val="007F7338"/>
    <w:rsid w:val="00800221"/>
    <w:rsid w:val="00800240"/>
    <w:rsid w:val="00802E27"/>
    <w:rsid w:val="00803316"/>
    <w:rsid w:val="00813790"/>
    <w:rsid w:val="0081498F"/>
    <w:rsid w:val="00816E0C"/>
    <w:rsid w:val="00822A00"/>
    <w:rsid w:val="00827AEC"/>
    <w:rsid w:val="008302BD"/>
    <w:rsid w:val="00835531"/>
    <w:rsid w:val="00835543"/>
    <w:rsid w:val="008374E7"/>
    <w:rsid w:val="008402DD"/>
    <w:rsid w:val="00844C6D"/>
    <w:rsid w:val="008519F0"/>
    <w:rsid w:val="008564FB"/>
    <w:rsid w:val="0085717D"/>
    <w:rsid w:val="00871433"/>
    <w:rsid w:val="00873665"/>
    <w:rsid w:val="00873ACF"/>
    <w:rsid w:val="00874014"/>
    <w:rsid w:val="00875709"/>
    <w:rsid w:val="008763C2"/>
    <w:rsid w:val="008764A4"/>
    <w:rsid w:val="008A0454"/>
    <w:rsid w:val="008A1AA0"/>
    <w:rsid w:val="008A4B4F"/>
    <w:rsid w:val="008B0110"/>
    <w:rsid w:val="008B0745"/>
    <w:rsid w:val="008C02E4"/>
    <w:rsid w:val="008C67F0"/>
    <w:rsid w:val="008D21A3"/>
    <w:rsid w:val="008D5340"/>
    <w:rsid w:val="008E364A"/>
    <w:rsid w:val="008E4352"/>
    <w:rsid w:val="008F39C7"/>
    <w:rsid w:val="008F5D1C"/>
    <w:rsid w:val="009026C9"/>
    <w:rsid w:val="00902F2B"/>
    <w:rsid w:val="00905DAC"/>
    <w:rsid w:val="009063F5"/>
    <w:rsid w:val="00907654"/>
    <w:rsid w:val="00914468"/>
    <w:rsid w:val="0091529A"/>
    <w:rsid w:val="0091560D"/>
    <w:rsid w:val="00915663"/>
    <w:rsid w:val="00922D5C"/>
    <w:rsid w:val="009243F6"/>
    <w:rsid w:val="009269D4"/>
    <w:rsid w:val="0093047D"/>
    <w:rsid w:val="00934AF8"/>
    <w:rsid w:val="0094301C"/>
    <w:rsid w:val="009503F3"/>
    <w:rsid w:val="009531CA"/>
    <w:rsid w:val="00955BD1"/>
    <w:rsid w:val="00957E25"/>
    <w:rsid w:val="00962A19"/>
    <w:rsid w:val="009636B5"/>
    <w:rsid w:val="00967161"/>
    <w:rsid w:val="00971EBC"/>
    <w:rsid w:val="00975F48"/>
    <w:rsid w:val="0098749B"/>
    <w:rsid w:val="00991038"/>
    <w:rsid w:val="009919D8"/>
    <w:rsid w:val="009B066B"/>
    <w:rsid w:val="009B4DD3"/>
    <w:rsid w:val="009B7B99"/>
    <w:rsid w:val="009C568F"/>
    <w:rsid w:val="009C7554"/>
    <w:rsid w:val="009E1AE6"/>
    <w:rsid w:val="009E7F21"/>
    <w:rsid w:val="009F061C"/>
    <w:rsid w:val="009F1013"/>
    <w:rsid w:val="009F506E"/>
    <w:rsid w:val="00A03883"/>
    <w:rsid w:val="00A055EF"/>
    <w:rsid w:val="00A066E9"/>
    <w:rsid w:val="00A0683A"/>
    <w:rsid w:val="00A1087C"/>
    <w:rsid w:val="00A1311D"/>
    <w:rsid w:val="00A139FA"/>
    <w:rsid w:val="00A16B8F"/>
    <w:rsid w:val="00A304A5"/>
    <w:rsid w:val="00A3231B"/>
    <w:rsid w:val="00A43528"/>
    <w:rsid w:val="00A459A9"/>
    <w:rsid w:val="00A55AEC"/>
    <w:rsid w:val="00A56BC9"/>
    <w:rsid w:val="00A57C43"/>
    <w:rsid w:val="00A62011"/>
    <w:rsid w:val="00A62078"/>
    <w:rsid w:val="00A65B5E"/>
    <w:rsid w:val="00A75941"/>
    <w:rsid w:val="00A8465C"/>
    <w:rsid w:val="00A84881"/>
    <w:rsid w:val="00A84C0F"/>
    <w:rsid w:val="00A86B82"/>
    <w:rsid w:val="00AA24E1"/>
    <w:rsid w:val="00AB7A62"/>
    <w:rsid w:val="00AC2586"/>
    <w:rsid w:val="00AD17E9"/>
    <w:rsid w:val="00AD65D0"/>
    <w:rsid w:val="00AE0A1D"/>
    <w:rsid w:val="00AE1C1E"/>
    <w:rsid w:val="00AE6929"/>
    <w:rsid w:val="00AF6EFD"/>
    <w:rsid w:val="00AF7D63"/>
    <w:rsid w:val="00B015D2"/>
    <w:rsid w:val="00B06530"/>
    <w:rsid w:val="00B10CBA"/>
    <w:rsid w:val="00B11833"/>
    <w:rsid w:val="00B15494"/>
    <w:rsid w:val="00B232FD"/>
    <w:rsid w:val="00B23A6D"/>
    <w:rsid w:val="00B242DB"/>
    <w:rsid w:val="00B24F52"/>
    <w:rsid w:val="00B25920"/>
    <w:rsid w:val="00B321FD"/>
    <w:rsid w:val="00B329C9"/>
    <w:rsid w:val="00B404B0"/>
    <w:rsid w:val="00B420BE"/>
    <w:rsid w:val="00B42473"/>
    <w:rsid w:val="00B43467"/>
    <w:rsid w:val="00B434AE"/>
    <w:rsid w:val="00B530D2"/>
    <w:rsid w:val="00B53E49"/>
    <w:rsid w:val="00B5732C"/>
    <w:rsid w:val="00B62C0E"/>
    <w:rsid w:val="00B67011"/>
    <w:rsid w:val="00B67ECC"/>
    <w:rsid w:val="00B731E5"/>
    <w:rsid w:val="00B737E0"/>
    <w:rsid w:val="00B74177"/>
    <w:rsid w:val="00B745A6"/>
    <w:rsid w:val="00B76B7A"/>
    <w:rsid w:val="00B81711"/>
    <w:rsid w:val="00B81936"/>
    <w:rsid w:val="00B82307"/>
    <w:rsid w:val="00B82881"/>
    <w:rsid w:val="00B838F1"/>
    <w:rsid w:val="00B90068"/>
    <w:rsid w:val="00B94865"/>
    <w:rsid w:val="00B965E1"/>
    <w:rsid w:val="00BA2861"/>
    <w:rsid w:val="00BA5E7A"/>
    <w:rsid w:val="00BB0F43"/>
    <w:rsid w:val="00BB34FF"/>
    <w:rsid w:val="00BB6A9E"/>
    <w:rsid w:val="00BC2FCB"/>
    <w:rsid w:val="00BC4117"/>
    <w:rsid w:val="00BC623E"/>
    <w:rsid w:val="00BD7568"/>
    <w:rsid w:val="00BE00B3"/>
    <w:rsid w:val="00BE54BF"/>
    <w:rsid w:val="00BF30D5"/>
    <w:rsid w:val="00BF442C"/>
    <w:rsid w:val="00C1125B"/>
    <w:rsid w:val="00C155ED"/>
    <w:rsid w:val="00C1642A"/>
    <w:rsid w:val="00C32106"/>
    <w:rsid w:val="00C33B55"/>
    <w:rsid w:val="00C40D70"/>
    <w:rsid w:val="00C451BE"/>
    <w:rsid w:val="00C46528"/>
    <w:rsid w:val="00C521E0"/>
    <w:rsid w:val="00C535C8"/>
    <w:rsid w:val="00C57882"/>
    <w:rsid w:val="00C60FB0"/>
    <w:rsid w:val="00C635DE"/>
    <w:rsid w:val="00C64569"/>
    <w:rsid w:val="00C65C1A"/>
    <w:rsid w:val="00C666B1"/>
    <w:rsid w:val="00C75B41"/>
    <w:rsid w:val="00C767A8"/>
    <w:rsid w:val="00C86522"/>
    <w:rsid w:val="00C86532"/>
    <w:rsid w:val="00C9199C"/>
    <w:rsid w:val="00C925C8"/>
    <w:rsid w:val="00C94562"/>
    <w:rsid w:val="00CA0FA0"/>
    <w:rsid w:val="00CA2564"/>
    <w:rsid w:val="00CA2DA5"/>
    <w:rsid w:val="00CA3226"/>
    <w:rsid w:val="00CA5ACE"/>
    <w:rsid w:val="00CA6849"/>
    <w:rsid w:val="00CA7F9E"/>
    <w:rsid w:val="00CB5EC0"/>
    <w:rsid w:val="00CB6E8E"/>
    <w:rsid w:val="00CC57DC"/>
    <w:rsid w:val="00CC5C77"/>
    <w:rsid w:val="00CD1787"/>
    <w:rsid w:val="00CD285F"/>
    <w:rsid w:val="00CD370F"/>
    <w:rsid w:val="00CD4E36"/>
    <w:rsid w:val="00CE0677"/>
    <w:rsid w:val="00CE0C5D"/>
    <w:rsid w:val="00CE119E"/>
    <w:rsid w:val="00CE647B"/>
    <w:rsid w:val="00CF31D6"/>
    <w:rsid w:val="00CF4033"/>
    <w:rsid w:val="00CF55AD"/>
    <w:rsid w:val="00CF7A66"/>
    <w:rsid w:val="00D01045"/>
    <w:rsid w:val="00D01268"/>
    <w:rsid w:val="00D03B9D"/>
    <w:rsid w:val="00D05BF3"/>
    <w:rsid w:val="00D07E8D"/>
    <w:rsid w:val="00D13A7D"/>
    <w:rsid w:val="00D1449A"/>
    <w:rsid w:val="00D208B0"/>
    <w:rsid w:val="00D26022"/>
    <w:rsid w:val="00D27622"/>
    <w:rsid w:val="00D30C17"/>
    <w:rsid w:val="00D33A33"/>
    <w:rsid w:val="00D3487E"/>
    <w:rsid w:val="00D417F5"/>
    <w:rsid w:val="00D42306"/>
    <w:rsid w:val="00D457DA"/>
    <w:rsid w:val="00D5549A"/>
    <w:rsid w:val="00D62D29"/>
    <w:rsid w:val="00D66472"/>
    <w:rsid w:val="00D70710"/>
    <w:rsid w:val="00D73E2F"/>
    <w:rsid w:val="00D7729A"/>
    <w:rsid w:val="00D776D5"/>
    <w:rsid w:val="00D82AA0"/>
    <w:rsid w:val="00D91100"/>
    <w:rsid w:val="00D93E9F"/>
    <w:rsid w:val="00DB60FA"/>
    <w:rsid w:val="00DB7D75"/>
    <w:rsid w:val="00DC463C"/>
    <w:rsid w:val="00DE15F8"/>
    <w:rsid w:val="00DE176D"/>
    <w:rsid w:val="00DE536C"/>
    <w:rsid w:val="00DE6220"/>
    <w:rsid w:val="00DE73AD"/>
    <w:rsid w:val="00DF443B"/>
    <w:rsid w:val="00DF471A"/>
    <w:rsid w:val="00E02778"/>
    <w:rsid w:val="00E03A8F"/>
    <w:rsid w:val="00E05CDF"/>
    <w:rsid w:val="00E12903"/>
    <w:rsid w:val="00E147A9"/>
    <w:rsid w:val="00E153ED"/>
    <w:rsid w:val="00E17BDB"/>
    <w:rsid w:val="00E17E6D"/>
    <w:rsid w:val="00E23FB2"/>
    <w:rsid w:val="00E26E0E"/>
    <w:rsid w:val="00E3038B"/>
    <w:rsid w:val="00E36C48"/>
    <w:rsid w:val="00E4286B"/>
    <w:rsid w:val="00E46E5A"/>
    <w:rsid w:val="00E51AC1"/>
    <w:rsid w:val="00E52066"/>
    <w:rsid w:val="00E55479"/>
    <w:rsid w:val="00E55F73"/>
    <w:rsid w:val="00E56E96"/>
    <w:rsid w:val="00E6129D"/>
    <w:rsid w:val="00E61B4B"/>
    <w:rsid w:val="00E63F11"/>
    <w:rsid w:val="00E70DCA"/>
    <w:rsid w:val="00E80762"/>
    <w:rsid w:val="00E835D5"/>
    <w:rsid w:val="00E8465C"/>
    <w:rsid w:val="00E86A4F"/>
    <w:rsid w:val="00E87631"/>
    <w:rsid w:val="00E93C30"/>
    <w:rsid w:val="00E940A9"/>
    <w:rsid w:val="00E94F08"/>
    <w:rsid w:val="00E97514"/>
    <w:rsid w:val="00EA25F3"/>
    <w:rsid w:val="00EA6D90"/>
    <w:rsid w:val="00EB2EFF"/>
    <w:rsid w:val="00EC3E52"/>
    <w:rsid w:val="00EC447A"/>
    <w:rsid w:val="00EC4B8D"/>
    <w:rsid w:val="00EC4E5F"/>
    <w:rsid w:val="00EC6786"/>
    <w:rsid w:val="00ED5368"/>
    <w:rsid w:val="00EE3033"/>
    <w:rsid w:val="00EF104B"/>
    <w:rsid w:val="00EF4F5D"/>
    <w:rsid w:val="00F03401"/>
    <w:rsid w:val="00F069F1"/>
    <w:rsid w:val="00F177BF"/>
    <w:rsid w:val="00F22ED1"/>
    <w:rsid w:val="00F24CEE"/>
    <w:rsid w:val="00F25945"/>
    <w:rsid w:val="00F26F2E"/>
    <w:rsid w:val="00F30CE3"/>
    <w:rsid w:val="00F31A2B"/>
    <w:rsid w:val="00F35B61"/>
    <w:rsid w:val="00F35D21"/>
    <w:rsid w:val="00F369C2"/>
    <w:rsid w:val="00F37E3D"/>
    <w:rsid w:val="00F42CFF"/>
    <w:rsid w:val="00F46A87"/>
    <w:rsid w:val="00F50FAB"/>
    <w:rsid w:val="00F52A15"/>
    <w:rsid w:val="00F53805"/>
    <w:rsid w:val="00F560C9"/>
    <w:rsid w:val="00F561DD"/>
    <w:rsid w:val="00F608F3"/>
    <w:rsid w:val="00F74FD9"/>
    <w:rsid w:val="00F8224B"/>
    <w:rsid w:val="00F84286"/>
    <w:rsid w:val="00F85B45"/>
    <w:rsid w:val="00F91978"/>
    <w:rsid w:val="00F9675A"/>
    <w:rsid w:val="00FA47C3"/>
    <w:rsid w:val="00FB1638"/>
    <w:rsid w:val="00FB1C5A"/>
    <w:rsid w:val="00FB208C"/>
    <w:rsid w:val="00FB2A91"/>
    <w:rsid w:val="00FB7CF2"/>
    <w:rsid w:val="00FC0EFD"/>
    <w:rsid w:val="00FC65A8"/>
    <w:rsid w:val="00FC7FB0"/>
    <w:rsid w:val="00FD6CEA"/>
    <w:rsid w:val="00FE3B0E"/>
    <w:rsid w:val="00FE52D9"/>
    <w:rsid w:val="00FE615F"/>
    <w:rsid w:val="00FF1E87"/>
    <w:rsid w:val="00F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DBCE"/>
  <w15:chartTrackingRefBased/>
  <w15:docId w15:val="{EA362298-D596-4A86-B8DF-09F03D8F6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8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8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8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8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8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8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8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8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8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8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8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82A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AA0"/>
  </w:style>
  <w:style w:type="paragraph" w:styleId="Footer">
    <w:name w:val="footer"/>
    <w:basedOn w:val="Normal"/>
    <w:link w:val="FooterChar"/>
    <w:uiPriority w:val="99"/>
    <w:unhideWhenUsed/>
    <w:rsid w:val="00D82A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AA0"/>
  </w:style>
  <w:style w:type="table" w:styleId="TableGrid">
    <w:name w:val="Table Grid"/>
    <w:basedOn w:val="TableNormal"/>
    <w:uiPriority w:val="39"/>
    <w:rsid w:val="00335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4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763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519/jsc.00000000000035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2837</Words>
  <Characters>16174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tonkiss</dc:creator>
  <cp:keywords/>
  <dc:description/>
  <cp:lastModifiedBy>stephen tonkiss</cp:lastModifiedBy>
  <cp:revision>365</cp:revision>
  <dcterms:created xsi:type="dcterms:W3CDTF">2026-02-20T14:57:00Z</dcterms:created>
  <dcterms:modified xsi:type="dcterms:W3CDTF">2026-03-23T12:21:00Z</dcterms:modified>
</cp:coreProperties>
</file>