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A20CB5" w14:textId="21B6B13E" w:rsidR="00695686" w:rsidRPr="00695686" w:rsidRDefault="00DA1DE3" w:rsidP="00DA1DE3">
      <w:pPr>
        <w:jc w:val="center"/>
        <w:rPr>
          <w:lang w:val="en-GB"/>
        </w:rPr>
      </w:pPr>
      <w:r>
        <w:rPr>
          <w:b/>
          <w:bCs/>
          <w:lang w:val="en-GB"/>
        </w:rPr>
        <w:t>N</w:t>
      </w:r>
      <w:r w:rsidR="00695686" w:rsidRPr="00695686">
        <w:rPr>
          <w:b/>
          <w:bCs/>
          <w:lang w:val="en-GB"/>
        </w:rPr>
        <w:t>SEDA Assignment I – STAFF SOLUTION</w:t>
      </w:r>
      <w:r w:rsidR="00695686" w:rsidRPr="00695686">
        <w:rPr>
          <w:lang w:val="en-GB"/>
        </w:rPr>
        <w:br/>
      </w:r>
      <w:r w:rsidR="00695686" w:rsidRPr="00695686">
        <w:rPr>
          <w:b/>
          <w:bCs/>
          <w:lang w:val="en-GB"/>
        </w:rPr>
        <w:t>Isotope: Cs-137 | Equipment: Self-Shielded Blood Irradiator</w:t>
      </w:r>
    </w:p>
    <w:p w14:paraId="33CE3886" w14:textId="77777777" w:rsidR="00695686" w:rsidRPr="00695686" w:rsidRDefault="00695686" w:rsidP="00695686">
      <w:pPr>
        <w:rPr>
          <w:lang w:val="en-GB"/>
        </w:rPr>
      </w:pPr>
      <w:r w:rsidRPr="00695686">
        <w:rPr>
          <w:b/>
          <w:bCs/>
          <w:lang w:val="en-GB"/>
        </w:rPr>
        <w:t>1. CHOICE OF ISOTOPE (Cs-137)</w:t>
      </w:r>
    </w:p>
    <w:p w14:paraId="095B2C13" w14:textId="77777777" w:rsidR="00695686" w:rsidRPr="00695686" w:rsidRDefault="00695686" w:rsidP="00695686">
      <w:pPr>
        <w:numPr>
          <w:ilvl w:val="0"/>
          <w:numId w:val="21"/>
        </w:numPr>
        <w:rPr>
          <w:lang w:val="en-GB"/>
        </w:rPr>
      </w:pPr>
      <w:r w:rsidRPr="00695686">
        <w:rPr>
          <w:lang w:val="en-GB"/>
        </w:rPr>
        <w:t>Energy: Emits 662 keV gamma (via Ba-137m). Penetrating enough for blood bags but easier to shield with lead than Co-60.</w:t>
      </w:r>
    </w:p>
    <w:p w14:paraId="09B67BA5" w14:textId="77777777" w:rsidR="00695686" w:rsidRPr="00695686" w:rsidRDefault="00695686" w:rsidP="00695686">
      <w:pPr>
        <w:numPr>
          <w:ilvl w:val="0"/>
          <w:numId w:val="21"/>
        </w:numPr>
        <w:rPr>
          <w:lang w:val="en-GB"/>
        </w:rPr>
      </w:pPr>
      <w:r w:rsidRPr="00695686">
        <w:rPr>
          <w:lang w:val="en-GB"/>
        </w:rPr>
        <w:t>Half-life: Approx 30.17 years. Long-term stable output reduces source replacement costs and simplifies daily decay corrections.</w:t>
      </w:r>
    </w:p>
    <w:p w14:paraId="38B218E5" w14:textId="77777777" w:rsidR="00695686" w:rsidRPr="00695686" w:rsidRDefault="00695686" w:rsidP="00695686">
      <w:pPr>
        <w:numPr>
          <w:ilvl w:val="0"/>
          <w:numId w:val="21"/>
        </w:numPr>
        <w:rPr>
          <w:lang w:val="en-GB"/>
        </w:rPr>
      </w:pPr>
      <w:r w:rsidRPr="00695686">
        <w:rPr>
          <w:lang w:val="en-GB"/>
        </w:rPr>
        <w:t>Physical form: High specific activity allows for compact sealed "pencils" in rotating carousels.</w:t>
      </w:r>
    </w:p>
    <w:p w14:paraId="2371ECA0" w14:textId="77777777" w:rsidR="00695686" w:rsidRPr="00695686" w:rsidRDefault="00695686" w:rsidP="00695686">
      <w:pPr>
        <w:rPr>
          <w:lang w:val="en-GB"/>
        </w:rPr>
      </w:pPr>
      <w:r w:rsidRPr="00695686">
        <w:rPr>
          <w:b/>
          <w:bCs/>
          <w:lang w:val="en-GB"/>
        </w:rPr>
        <w:t>2. STEP-BY-STEP HAND CALCULATIONS</w:t>
      </w:r>
    </w:p>
    <w:p w14:paraId="648F6B06" w14:textId="77777777" w:rsidR="00695686" w:rsidRPr="00695686" w:rsidRDefault="00695686" w:rsidP="00695686">
      <w:pPr>
        <w:rPr>
          <w:lang w:val="en-GB"/>
        </w:rPr>
      </w:pPr>
      <w:r w:rsidRPr="00695686">
        <w:rPr>
          <w:b/>
          <w:bCs/>
          <w:lang w:val="en-GB"/>
        </w:rPr>
        <w:t>2.1 Source Activity (3 Feb 2025)</w:t>
      </w:r>
    </w:p>
    <w:p w14:paraId="6D09A828" w14:textId="77777777" w:rsidR="00695686" w:rsidRPr="00695686" w:rsidRDefault="00695686" w:rsidP="00695686">
      <w:pPr>
        <w:numPr>
          <w:ilvl w:val="0"/>
          <w:numId w:val="22"/>
        </w:numPr>
        <w:rPr>
          <w:lang w:val="en-GB"/>
        </w:rPr>
      </w:pPr>
      <w:r w:rsidRPr="00695686">
        <w:rPr>
          <w:lang w:val="en-GB"/>
        </w:rPr>
        <w:t xml:space="preserve">Initial Activity (A0) = 240 </w:t>
      </w:r>
      <w:proofErr w:type="spellStart"/>
      <w:r w:rsidRPr="00695686">
        <w:rPr>
          <w:lang w:val="en-GB"/>
        </w:rPr>
        <w:t>TBq</w:t>
      </w:r>
      <w:proofErr w:type="spellEnd"/>
      <w:r w:rsidRPr="00695686">
        <w:rPr>
          <w:lang w:val="en-GB"/>
        </w:rPr>
        <w:t xml:space="preserve"> (12 May 1994)</w:t>
      </w:r>
    </w:p>
    <w:p w14:paraId="268504B6" w14:textId="77777777" w:rsidR="00695686" w:rsidRPr="00695686" w:rsidRDefault="00695686" w:rsidP="00695686">
      <w:pPr>
        <w:numPr>
          <w:ilvl w:val="0"/>
          <w:numId w:val="22"/>
        </w:numPr>
        <w:rPr>
          <w:lang w:val="en-GB"/>
        </w:rPr>
      </w:pPr>
      <w:r w:rsidRPr="00695686">
        <w:rPr>
          <w:lang w:val="en-GB"/>
        </w:rPr>
        <w:t>Time Elapsed (t) = 30.73 years</w:t>
      </w:r>
    </w:p>
    <w:p w14:paraId="58128F76" w14:textId="77777777" w:rsidR="00695686" w:rsidRPr="00695686" w:rsidRDefault="00695686" w:rsidP="00695686">
      <w:pPr>
        <w:numPr>
          <w:ilvl w:val="0"/>
          <w:numId w:val="22"/>
        </w:numPr>
        <w:rPr>
          <w:lang w:val="en-GB"/>
        </w:rPr>
      </w:pPr>
      <w:r w:rsidRPr="00695686">
        <w:rPr>
          <w:lang w:val="en-GB"/>
        </w:rPr>
        <w:t>Half-life (T1/2) = 30.17 years</w:t>
      </w:r>
    </w:p>
    <w:p w14:paraId="5B16776F" w14:textId="77777777" w:rsidR="00695686" w:rsidRPr="00695686" w:rsidRDefault="00695686" w:rsidP="00695686">
      <w:pPr>
        <w:numPr>
          <w:ilvl w:val="0"/>
          <w:numId w:val="22"/>
        </w:numPr>
        <w:rPr>
          <w:lang w:val="en-GB"/>
        </w:rPr>
      </w:pPr>
      <w:r w:rsidRPr="00695686">
        <w:rPr>
          <w:lang w:val="en-GB"/>
        </w:rPr>
        <w:t>Formula: A = A0 * 2</w:t>
      </w:r>
      <w:proofErr w:type="gramStart"/>
      <w:r w:rsidRPr="00695686">
        <w:rPr>
          <w:lang w:val="en-GB"/>
        </w:rPr>
        <w:t>^(</w:t>
      </w:r>
      <w:proofErr w:type="gramEnd"/>
      <w:r w:rsidRPr="00695686">
        <w:rPr>
          <w:lang w:val="en-GB"/>
        </w:rPr>
        <w:t>-t / T1/2)</w:t>
      </w:r>
    </w:p>
    <w:p w14:paraId="07F0C7CD" w14:textId="77777777" w:rsidR="00695686" w:rsidRPr="00695686" w:rsidRDefault="00695686" w:rsidP="00695686">
      <w:pPr>
        <w:numPr>
          <w:ilvl w:val="0"/>
          <w:numId w:val="22"/>
        </w:numPr>
        <w:rPr>
          <w:lang w:val="en-GB"/>
        </w:rPr>
      </w:pPr>
      <w:r w:rsidRPr="00695686">
        <w:rPr>
          <w:lang w:val="en-GB"/>
        </w:rPr>
        <w:t>Calculation: A = 240 * 2</w:t>
      </w:r>
      <w:proofErr w:type="gramStart"/>
      <w:r w:rsidRPr="00695686">
        <w:rPr>
          <w:lang w:val="en-GB"/>
        </w:rPr>
        <w:t>^(</w:t>
      </w:r>
      <w:proofErr w:type="gramEnd"/>
      <w:r w:rsidRPr="00695686">
        <w:rPr>
          <w:lang w:val="en-GB"/>
        </w:rPr>
        <w:t>-30.73 / 30.17) = 240 * 0.4936</w:t>
      </w:r>
    </w:p>
    <w:p w14:paraId="3B2DBB38" w14:textId="77777777" w:rsidR="00695686" w:rsidRPr="00695686" w:rsidRDefault="00695686" w:rsidP="00695686">
      <w:pPr>
        <w:numPr>
          <w:ilvl w:val="0"/>
          <w:numId w:val="22"/>
        </w:numPr>
        <w:rPr>
          <w:lang w:val="en-GB"/>
        </w:rPr>
      </w:pPr>
      <w:r w:rsidRPr="00695686">
        <w:rPr>
          <w:b/>
          <w:bCs/>
          <w:lang w:val="en-GB"/>
        </w:rPr>
        <w:t xml:space="preserve">Result: A = 118.5 </w:t>
      </w:r>
      <w:proofErr w:type="spellStart"/>
      <w:r w:rsidRPr="00695686">
        <w:rPr>
          <w:b/>
          <w:bCs/>
          <w:lang w:val="en-GB"/>
        </w:rPr>
        <w:t>TBq</w:t>
      </w:r>
      <w:proofErr w:type="spellEnd"/>
      <w:r w:rsidRPr="00695686">
        <w:rPr>
          <w:b/>
          <w:bCs/>
          <w:lang w:val="en-GB"/>
        </w:rPr>
        <w:t xml:space="preserve"> (or 118,500 GBq)</w:t>
      </w:r>
    </w:p>
    <w:p w14:paraId="64743293" w14:textId="77777777" w:rsidR="00695686" w:rsidRPr="00695686" w:rsidRDefault="00695686" w:rsidP="00695686">
      <w:pPr>
        <w:rPr>
          <w:lang w:val="en-GB"/>
        </w:rPr>
      </w:pPr>
      <w:r w:rsidRPr="00695686">
        <w:rPr>
          <w:b/>
          <w:bCs/>
          <w:lang w:val="en-GB"/>
        </w:rPr>
        <w:t>2.2 Nominal Unshielded Dose Rate at 1 m</w:t>
      </w:r>
    </w:p>
    <w:p w14:paraId="58C52C6F" w14:textId="77777777" w:rsidR="00695686" w:rsidRPr="00695686" w:rsidRDefault="00695686" w:rsidP="00695686">
      <w:pPr>
        <w:numPr>
          <w:ilvl w:val="0"/>
          <w:numId w:val="23"/>
        </w:numPr>
        <w:rPr>
          <w:lang w:val="en-GB"/>
        </w:rPr>
      </w:pPr>
      <w:r w:rsidRPr="00695686">
        <w:rPr>
          <w:lang w:val="en-GB"/>
        </w:rPr>
        <w:t xml:space="preserve">Gamma Constant (Gamma) = 0.08 mSv.m2 / </w:t>
      </w:r>
      <w:proofErr w:type="spellStart"/>
      <w:r w:rsidRPr="00695686">
        <w:rPr>
          <w:lang w:val="en-GB"/>
        </w:rPr>
        <w:t>GBq.h</w:t>
      </w:r>
      <w:proofErr w:type="spellEnd"/>
    </w:p>
    <w:p w14:paraId="1F4681E8" w14:textId="77777777" w:rsidR="00695686" w:rsidRPr="00695686" w:rsidRDefault="00695686" w:rsidP="00695686">
      <w:pPr>
        <w:numPr>
          <w:ilvl w:val="0"/>
          <w:numId w:val="23"/>
        </w:numPr>
        <w:rPr>
          <w:lang w:val="en-GB"/>
        </w:rPr>
      </w:pPr>
      <w:r w:rsidRPr="00695686">
        <w:rPr>
          <w:lang w:val="en-GB"/>
        </w:rPr>
        <w:t>Formula: Rate = (Gamma * Activity) / d^2</w:t>
      </w:r>
    </w:p>
    <w:p w14:paraId="6EF2641D" w14:textId="77777777" w:rsidR="00695686" w:rsidRPr="00695686" w:rsidRDefault="00695686" w:rsidP="00695686">
      <w:pPr>
        <w:numPr>
          <w:ilvl w:val="0"/>
          <w:numId w:val="23"/>
        </w:numPr>
        <w:rPr>
          <w:lang w:val="en-GB"/>
        </w:rPr>
      </w:pPr>
      <w:r w:rsidRPr="00695686">
        <w:rPr>
          <w:lang w:val="en-GB"/>
        </w:rPr>
        <w:t>Calculation: (0.08 * 118,500) / 1^2 = 9,480 mSv/h</w:t>
      </w:r>
    </w:p>
    <w:p w14:paraId="63F7ADA2" w14:textId="77777777" w:rsidR="00695686" w:rsidRPr="00695686" w:rsidRDefault="00695686" w:rsidP="00695686">
      <w:pPr>
        <w:numPr>
          <w:ilvl w:val="0"/>
          <w:numId w:val="23"/>
        </w:numPr>
        <w:rPr>
          <w:lang w:val="en-GB"/>
        </w:rPr>
      </w:pPr>
      <w:r w:rsidRPr="00695686">
        <w:rPr>
          <w:b/>
          <w:bCs/>
          <w:lang w:val="en-GB"/>
        </w:rPr>
        <w:t>Result: 9.48 Sv/h</w:t>
      </w:r>
      <w:r w:rsidRPr="00695686">
        <w:rPr>
          <w:lang w:val="en-GB"/>
        </w:rPr>
        <w:t> (This is the anchor for all subsequent steps).</w:t>
      </w:r>
    </w:p>
    <w:p w14:paraId="2FCD1EDB" w14:textId="77777777" w:rsidR="00695686" w:rsidRPr="00695686" w:rsidRDefault="00695686" w:rsidP="00695686">
      <w:pPr>
        <w:rPr>
          <w:lang w:val="en-GB"/>
        </w:rPr>
      </w:pPr>
      <w:r w:rsidRPr="00695686">
        <w:rPr>
          <w:b/>
          <w:bCs/>
          <w:lang w:val="en-GB"/>
        </w:rPr>
        <w:t>2.3 Initial Inspection Phase (0.9 m)</w:t>
      </w:r>
    </w:p>
    <w:p w14:paraId="6B258CD3" w14:textId="77777777" w:rsidR="00695686" w:rsidRPr="00695686" w:rsidRDefault="00695686" w:rsidP="00695686">
      <w:pPr>
        <w:numPr>
          <w:ilvl w:val="0"/>
          <w:numId w:val="24"/>
        </w:numPr>
        <w:rPr>
          <w:lang w:val="en-GB"/>
        </w:rPr>
      </w:pPr>
      <w:r w:rsidRPr="00695686">
        <w:rPr>
          <w:lang w:val="en-GB"/>
        </w:rPr>
        <w:t>Unshielded rate at 0.9m: 9.48 / (0.9^2) = 11.70 Sv/h</w:t>
      </w:r>
    </w:p>
    <w:p w14:paraId="1A986F9E" w14:textId="77777777" w:rsidR="00695686" w:rsidRPr="00695686" w:rsidRDefault="00695686" w:rsidP="00695686">
      <w:pPr>
        <w:numPr>
          <w:ilvl w:val="0"/>
          <w:numId w:val="24"/>
        </w:numPr>
        <w:rPr>
          <w:lang w:val="en-GB"/>
        </w:rPr>
      </w:pPr>
      <w:r w:rsidRPr="00695686">
        <w:rPr>
          <w:lang w:val="en-GB"/>
        </w:rPr>
        <w:t>Attenuated rate (15% to 30%): 1.76 Sv/h to 3.51 Sv/h</w:t>
      </w:r>
    </w:p>
    <w:p w14:paraId="64FEC8B4" w14:textId="77777777" w:rsidR="00695686" w:rsidRPr="00695686" w:rsidRDefault="00695686" w:rsidP="00695686">
      <w:pPr>
        <w:numPr>
          <w:ilvl w:val="0"/>
          <w:numId w:val="24"/>
        </w:numPr>
        <w:rPr>
          <w:lang w:val="en-GB"/>
        </w:rPr>
      </w:pPr>
      <w:r w:rsidRPr="00695686">
        <w:rPr>
          <w:lang w:val="en-GB"/>
        </w:rPr>
        <w:t>Duration: 75s to 105s</w:t>
      </w:r>
    </w:p>
    <w:p w14:paraId="1D668619" w14:textId="77777777" w:rsidR="00695686" w:rsidRPr="00695686" w:rsidRDefault="00695686" w:rsidP="00695686">
      <w:pPr>
        <w:numPr>
          <w:ilvl w:val="0"/>
          <w:numId w:val="24"/>
        </w:numPr>
        <w:rPr>
          <w:lang w:val="en-GB"/>
        </w:rPr>
      </w:pPr>
      <w:r w:rsidRPr="00695686">
        <w:rPr>
          <w:lang w:val="en-GB"/>
        </w:rPr>
        <w:t>Lower Dose: 1.76 * (75/3600) = 0.0367 Sv = </w:t>
      </w:r>
      <w:r w:rsidRPr="00695686">
        <w:rPr>
          <w:b/>
          <w:bCs/>
          <w:lang w:val="en-GB"/>
        </w:rPr>
        <w:t>36.7 mSv</w:t>
      </w:r>
    </w:p>
    <w:p w14:paraId="0133255B" w14:textId="77777777" w:rsidR="00695686" w:rsidRPr="00695686" w:rsidRDefault="00695686" w:rsidP="00695686">
      <w:pPr>
        <w:numPr>
          <w:ilvl w:val="0"/>
          <w:numId w:val="24"/>
        </w:numPr>
        <w:rPr>
          <w:lang w:val="en-GB"/>
        </w:rPr>
      </w:pPr>
      <w:r w:rsidRPr="00695686">
        <w:rPr>
          <w:lang w:val="en-GB"/>
        </w:rPr>
        <w:t>Upper Dose: 3.51 * (105/3600) = 0.1024 Sv = </w:t>
      </w:r>
      <w:r w:rsidRPr="00695686">
        <w:rPr>
          <w:b/>
          <w:bCs/>
          <w:lang w:val="en-GB"/>
        </w:rPr>
        <w:t>102.4 mSv</w:t>
      </w:r>
    </w:p>
    <w:p w14:paraId="222CD759" w14:textId="77777777" w:rsidR="00695686" w:rsidRPr="00695686" w:rsidRDefault="00695686" w:rsidP="00695686">
      <w:pPr>
        <w:rPr>
          <w:lang w:val="en-GB"/>
        </w:rPr>
      </w:pPr>
      <w:r w:rsidRPr="00695686">
        <w:rPr>
          <w:b/>
          <w:bCs/>
          <w:lang w:val="en-GB"/>
        </w:rPr>
        <w:lastRenderedPageBreak/>
        <w:t>2.4 Close Inspection Phase (0.5 m)</w:t>
      </w:r>
    </w:p>
    <w:p w14:paraId="2D4E2928" w14:textId="77777777" w:rsidR="00695686" w:rsidRPr="00695686" w:rsidRDefault="00695686" w:rsidP="00695686">
      <w:pPr>
        <w:numPr>
          <w:ilvl w:val="0"/>
          <w:numId w:val="25"/>
        </w:numPr>
        <w:rPr>
          <w:lang w:val="en-GB"/>
        </w:rPr>
      </w:pPr>
      <w:r w:rsidRPr="00695686">
        <w:rPr>
          <w:lang w:val="en-GB"/>
        </w:rPr>
        <w:t>Unshielded rate at 0.5m: 9.48 / (0.5^2) = 37.92 Sv/h</w:t>
      </w:r>
    </w:p>
    <w:p w14:paraId="2A8DAEE0" w14:textId="77777777" w:rsidR="00695686" w:rsidRPr="00695686" w:rsidRDefault="00695686" w:rsidP="00695686">
      <w:pPr>
        <w:numPr>
          <w:ilvl w:val="0"/>
          <w:numId w:val="25"/>
        </w:numPr>
        <w:rPr>
          <w:lang w:val="en-GB"/>
        </w:rPr>
      </w:pPr>
      <w:r w:rsidRPr="00695686">
        <w:rPr>
          <w:lang w:val="en-GB"/>
        </w:rPr>
        <w:t>Attenuated rate (35% to 50%): 13.27 Sv/h to 18.96 Sv/h</w:t>
      </w:r>
    </w:p>
    <w:p w14:paraId="187A8036" w14:textId="77777777" w:rsidR="00695686" w:rsidRPr="00695686" w:rsidRDefault="00695686" w:rsidP="00695686">
      <w:pPr>
        <w:numPr>
          <w:ilvl w:val="0"/>
          <w:numId w:val="25"/>
        </w:numPr>
        <w:rPr>
          <w:lang w:val="en-GB"/>
        </w:rPr>
      </w:pPr>
      <w:r w:rsidRPr="00695686">
        <w:rPr>
          <w:lang w:val="en-GB"/>
        </w:rPr>
        <w:t>Duration: 12s to 20s</w:t>
      </w:r>
    </w:p>
    <w:p w14:paraId="2E95559F" w14:textId="77777777" w:rsidR="00695686" w:rsidRPr="00695686" w:rsidRDefault="00695686" w:rsidP="00695686">
      <w:pPr>
        <w:numPr>
          <w:ilvl w:val="0"/>
          <w:numId w:val="25"/>
        </w:numPr>
        <w:rPr>
          <w:lang w:val="en-GB"/>
        </w:rPr>
      </w:pPr>
      <w:r w:rsidRPr="00695686">
        <w:rPr>
          <w:lang w:val="en-GB"/>
        </w:rPr>
        <w:t>Lower Dose: 13.27 * (12/3600) = 0.0442 Sv = </w:t>
      </w:r>
      <w:r w:rsidRPr="00695686">
        <w:rPr>
          <w:b/>
          <w:bCs/>
          <w:lang w:val="en-GB"/>
        </w:rPr>
        <w:t>44.2 mSv</w:t>
      </w:r>
    </w:p>
    <w:p w14:paraId="32028739" w14:textId="77777777" w:rsidR="00695686" w:rsidRPr="00695686" w:rsidRDefault="00695686" w:rsidP="00695686">
      <w:pPr>
        <w:numPr>
          <w:ilvl w:val="0"/>
          <w:numId w:val="25"/>
        </w:numPr>
        <w:rPr>
          <w:lang w:val="en-GB"/>
        </w:rPr>
      </w:pPr>
      <w:r w:rsidRPr="00695686">
        <w:rPr>
          <w:lang w:val="en-GB"/>
        </w:rPr>
        <w:t>Upper Dose: 18.96 * (20/3600) = 0.1053 Sv = </w:t>
      </w:r>
      <w:r w:rsidRPr="00695686">
        <w:rPr>
          <w:b/>
          <w:bCs/>
          <w:lang w:val="en-GB"/>
        </w:rPr>
        <w:t>105.3 mSv</w:t>
      </w:r>
    </w:p>
    <w:p w14:paraId="260A585C" w14:textId="77777777" w:rsidR="00695686" w:rsidRPr="00695686" w:rsidRDefault="00695686" w:rsidP="00695686">
      <w:pPr>
        <w:rPr>
          <w:lang w:val="en-GB"/>
        </w:rPr>
      </w:pPr>
      <w:r w:rsidRPr="00695686">
        <w:rPr>
          <w:b/>
          <w:bCs/>
          <w:lang w:val="en-GB"/>
        </w:rPr>
        <w:t>3. DOSIMETRY COMPARISON &amp; HEALTH</w:t>
      </w:r>
    </w:p>
    <w:p w14:paraId="75EC778E" w14:textId="77777777" w:rsidR="00695686" w:rsidRPr="00695686" w:rsidRDefault="00695686" w:rsidP="00695686">
      <w:pPr>
        <w:numPr>
          <w:ilvl w:val="0"/>
          <w:numId w:val="26"/>
        </w:numPr>
        <w:rPr>
          <w:lang w:val="en-GB"/>
        </w:rPr>
      </w:pPr>
      <w:r w:rsidRPr="00695686">
        <w:rPr>
          <w:lang w:val="en-GB"/>
        </w:rPr>
        <w:t>Calculated Total (Lower Bounds): 36.7 + 44.2 = </w:t>
      </w:r>
      <w:r w:rsidRPr="00695686">
        <w:rPr>
          <w:b/>
          <w:bCs/>
          <w:lang w:val="en-GB"/>
        </w:rPr>
        <w:t>80.9 mSv</w:t>
      </w:r>
    </w:p>
    <w:p w14:paraId="0BB378A4" w14:textId="77777777" w:rsidR="00695686" w:rsidRPr="00695686" w:rsidRDefault="00695686" w:rsidP="00695686">
      <w:pPr>
        <w:numPr>
          <w:ilvl w:val="0"/>
          <w:numId w:val="26"/>
        </w:numPr>
        <w:rPr>
          <w:lang w:val="en-GB"/>
        </w:rPr>
      </w:pPr>
      <w:r w:rsidRPr="00695686">
        <w:rPr>
          <w:lang w:val="en-GB"/>
        </w:rPr>
        <w:t>Measured TLD: </w:t>
      </w:r>
      <w:r w:rsidRPr="00695686">
        <w:rPr>
          <w:b/>
          <w:bCs/>
          <w:lang w:val="en-GB"/>
        </w:rPr>
        <w:t>58 mSv</w:t>
      </w:r>
    </w:p>
    <w:p w14:paraId="04ADDAFD" w14:textId="77777777" w:rsidR="0085684A" w:rsidRDefault="0085684A" w:rsidP="0085684A">
      <w:pPr>
        <w:pStyle w:val="df3vjf"/>
        <w:numPr>
          <w:ilvl w:val="0"/>
          <w:numId w:val="26"/>
        </w:numPr>
        <w:shd w:val="clear" w:color="auto" w:fill="FFFFFF"/>
        <w:spacing w:before="0" w:beforeAutospacing="0" w:after="180" w:afterAutospacing="0" w:line="360" w:lineRule="atLeast"/>
        <w:rPr>
          <w:rFonts w:ascii="Arial" w:hAnsi="Arial" w:cs="Arial"/>
          <w:color w:val="0A0A0A"/>
        </w:rPr>
      </w:pPr>
      <w:r>
        <w:rPr>
          <w:rStyle w:val="Strong"/>
          <w:rFonts w:ascii="Arial" w:hAnsi="Arial" w:cs="Arial"/>
          <w:color w:val="0A0A0A"/>
        </w:rPr>
        <w:t>The Discrepancy:</w:t>
      </w:r>
      <w:r>
        <w:rPr>
          <w:rStyle w:val="t286pc"/>
          <w:rFonts w:ascii="Arial" w:hAnsi="Arial" w:cs="Arial"/>
          <w:color w:val="0A0A0A"/>
        </w:rPr>
        <w:t> The literal sum of the lower bounds (80.9 mSv) is still higher than the measured TLD (58 mSv).</w:t>
      </w:r>
    </w:p>
    <w:p w14:paraId="1CB6BFBA" w14:textId="77777777" w:rsidR="0085684A" w:rsidRDefault="0085684A" w:rsidP="0085684A">
      <w:pPr>
        <w:pStyle w:val="df3vjf"/>
        <w:numPr>
          <w:ilvl w:val="0"/>
          <w:numId w:val="26"/>
        </w:numPr>
        <w:shd w:val="clear" w:color="auto" w:fill="FFFFFF"/>
        <w:spacing w:before="0" w:beforeAutospacing="0" w:after="180" w:afterAutospacing="0" w:line="360" w:lineRule="atLeast"/>
        <w:rPr>
          <w:rFonts w:ascii="Arial" w:hAnsi="Arial" w:cs="Arial"/>
          <w:color w:val="0A0A0A"/>
        </w:rPr>
      </w:pPr>
      <w:r>
        <w:rPr>
          <w:rStyle w:val="Strong"/>
          <w:rFonts w:ascii="Arial" w:hAnsi="Arial" w:cs="Arial"/>
          <w:color w:val="0A0A0A"/>
        </w:rPr>
        <w:t>Physical Explanation:</w:t>
      </w:r>
      <w:r>
        <w:rPr>
          <w:rStyle w:val="t286pc"/>
          <w:rFonts w:ascii="Arial" w:hAnsi="Arial" w:cs="Arial"/>
          <w:color w:val="0A0A0A"/>
        </w:rPr>
        <w:t> The dossier now confirms a </w:t>
      </w:r>
      <w:r>
        <w:rPr>
          <w:rStyle w:val="Strong"/>
          <w:rFonts w:ascii="Arial" w:hAnsi="Arial" w:cs="Arial"/>
          <w:color w:val="0A0A0A"/>
        </w:rPr>
        <w:t>non-uniform field</w:t>
      </w:r>
      <w:r>
        <w:rPr>
          <w:rStyle w:val="t286pc"/>
          <w:rFonts w:ascii="Arial" w:hAnsi="Arial" w:cs="Arial"/>
          <w:color w:val="0A0A0A"/>
        </w:rPr>
        <w:t> and that the </w:t>
      </w:r>
      <w:r>
        <w:rPr>
          <w:rStyle w:val="Strong"/>
          <w:rFonts w:ascii="Arial" w:hAnsi="Arial" w:cs="Arial"/>
          <w:color w:val="0A0A0A"/>
        </w:rPr>
        <w:t>entire torso was not exposed at once</w:t>
      </w:r>
      <w:r>
        <w:rPr>
          <w:rStyle w:val="t286pc"/>
          <w:rFonts w:ascii="Arial" w:hAnsi="Arial" w:cs="Arial"/>
          <w:color w:val="0A0A0A"/>
        </w:rPr>
        <w:t>.</w:t>
      </w:r>
    </w:p>
    <w:p w14:paraId="29E615AB" w14:textId="77777777" w:rsidR="0085684A" w:rsidRDefault="0085684A" w:rsidP="0085684A">
      <w:pPr>
        <w:pStyle w:val="df3vjf"/>
        <w:numPr>
          <w:ilvl w:val="0"/>
          <w:numId w:val="26"/>
        </w:numPr>
        <w:shd w:val="clear" w:color="auto" w:fill="FFFFFF"/>
        <w:spacing w:before="0" w:beforeAutospacing="0" w:after="180" w:afterAutospacing="0" w:line="360" w:lineRule="atLeast"/>
        <w:rPr>
          <w:rFonts w:ascii="Arial" w:hAnsi="Arial" w:cs="Arial"/>
          <w:color w:val="0A0A0A"/>
        </w:rPr>
      </w:pPr>
      <w:r>
        <w:rPr>
          <w:rStyle w:val="Strong"/>
          <w:rFonts w:ascii="Arial" w:hAnsi="Arial" w:cs="Arial"/>
          <w:color w:val="0A0A0A"/>
        </w:rPr>
        <w:t>Critical Thinking:</w:t>
      </w:r>
      <w:r>
        <w:rPr>
          <w:rStyle w:val="t286pc"/>
          <w:rFonts w:ascii="Arial" w:hAnsi="Arial" w:cs="Arial"/>
          <w:color w:val="0A0A0A"/>
        </w:rPr>
        <w:t xml:space="preserve"> Students should conclude that the "effective dose" (calculated) assumes the whole body is in the beam. </w:t>
      </w:r>
      <w:proofErr w:type="gramStart"/>
      <w:r>
        <w:rPr>
          <w:rStyle w:val="t286pc"/>
          <w:rFonts w:ascii="Arial" w:hAnsi="Arial" w:cs="Arial"/>
          <w:color w:val="0A0A0A"/>
        </w:rPr>
        <w:t>In reality, only</w:t>
      </w:r>
      <w:proofErr w:type="gramEnd"/>
      <w:r>
        <w:rPr>
          <w:rStyle w:val="t286pc"/>
          <w:rFonts w:ascii="Arial" w:hAnsi="Arial" w:cs="Arial"/>
          <w:color w:val="0A0A0A"/>
        </w:rPr>
        <w:t xml:space="preserve"> parts of the operator were in the "shine path" at any given time, leading to a lower whole-body TLD/EPD reading than the peak field suggests.</w:t>
      </w:r>
    </w:p>
    <w:p w14:paraId="4390090E" w14:textId="03266527" w:rsidR="003B764A" w:rsidRPr="003B764A" w:rsidRDefault="00695686" w:rsidP="003B764A">
      <w:pPr>
        <w:rPr>
          <w:b/>
          <w:bCs/>
          <w:lang w:val="en-GB"/>
        </w:rPr>
      </w:pPr>
      <w:r w:rsidRPr="00695686">
        <w:rPr>
          <w:b/>
          <w:bCs/>
          <w:lang w:val="en-GB"/>
        </w:rPr>
        <w:t>4</w:t>
      </w:r>
      <w:r w:rsidR="003B764A" w:rsidRPr="003B764A">
        <w:rPr>
          <w:rFonts w:eastAsia="Times New Roman" w:cs="Arial"/>
          <w:b/>
          <w:bCs/>
          <w:color w:val="0A0A0A"/>
          <w:sz w:val="30"/>
          <w:szCs w:val="30"/>
          <w:lang w:val="en-GB" w:eastAsia="en-GB"/>
        </w:rPr>
        <w:t xml:space="preserve"> </w:t>
      </w:r>
      <w:r w:rsidR="003B764A" w:rsidRPr="003B764A">
        <w:rPr>
          <w:b/>
          <w:bCs/>
          <w:lang w:val="en-GB"/>
        </w:rPr>
        <w:t>4. Health Implications</w:t>
      </w:r>
    </w:p>
    <w:p w14:paraId="07B831EF" w14:textId="77777777" w:rsidR="003B764A" w:rsidRPr="003B764A" w:rsidRDefault="003B764A" w:rsidP="003B764A">
      <w:pPr>
        <w:numPr>
          <w:ilvl w:val="0"/>
          <w:numId w:val="31"/>
        </w:numPr>
        <w:rPr>
          <w:lang w:val="en-GB"/>
        </w:rPr>
      </w:pPr>
      <w:r w:rsidRPr="003B764A">
        <w:rPr>
          <w:lang w:val="en-GB"/>
        </w:rPr>
        <w:t>Deterministic: The "mild erythema" on fingers confirms a local dose of &gt;2-3 Gy. This shows the fingers were in the most intense part of the non-uniform field.</w:t>
      </w:r>
    </w:p>
    <w:p w14:paraId="40605B1E" w14:textId="77777777" w:rsidR="003B764A" w:rsidRDefault="003B764A" w:rsidP="003B764A">
      <w:pPr>
        <w:numPr>
          <w:ilvl w:val="0"/>
          <w:numId w:val="31"/>
        </w:numPr>
        <w:rPr>
          <w:lang w:val="en-GB"/>
        </w:rPr>
      </w:pPr>
      <w:r w:rsidRPr="003B764A">
        <w:rPr>
          <w:lang w:val="en-GB"/>
        </w:rPr>
        <w:t>Whole Body: 58 mSv is below the threshold for ARS. Headache/dizziness are noted as psychosomatic/</w:t>
      </w:r>
      <w:proofErr w:type="gramStart"/>
      <w:r w:rsidRPr="003B764A">
        <w:rPr>
          <w:lang w:val="en-GB"/>
        </w:rPr>
        <w:t>stress-related</w:t>
      </w:r>
      <w:proofErr w:type="gramEnd"/>
      <w:r w:rsidRPr="003B764A">
        <w:rPr>
          <w:lang w:val="en-GB"/>
        </w:rPr>
        <w:t>.</w:t>
      </w:r>
    </w:p>
    <w:p w14:paraId="10213AF7" w14:textId="1B7C8175" w:rsidR="005213E7" w:rsidRPr="003B764A" w:rsidRDefault="005213E7" w:rsidP="003B764A">
      <w:pPr>
        <w:numPr>
          <w:ilvl w:val="0"/>
          <w:numId w:val="31"/>
        </w:numPr>
        <w:rPr>
          <w:lang w:val="en-GB"/>
        </w:rPr>
      </w:pPr>
      <w:r>
        <w:rPr>
          <w:lang w:val="en-GB"/>
        </w:rPr>
        <w:t xml:space="preserve">Increased cancer risk from the whole body of the order of </w:t>
      </w:r>
      <w:r w:rsidR="002E7030">
        <w:rPr>
          <w:lang w:val="en-GB"/>
        </w:rPr>
        <w:t>58 x10</w:t>
      </w:r>
      <w:r w:rsidR="002E7030">
        <w:rPr>
          <w:vertAlign w:val="superscript"/>
          <w:lang w:val="en-GB"/>
        </w:rPr>
        <w:t>-3</w:t>
      </w:r>
      <w:r w:rsidR="002E7030">
        <w:rPr>
          <w:lang w:val="en-GB"/>
        </w:rPr>
        <w:t xml:space="preserve"> 5% = </w:t>
      </w:r>
      <w:r w:rsidR="004E7032">
        <w:rPr>
          <w:lang w:val="en-GB"/>
        </w:rPr>
        <w:t>0.3 %</w:t>
      </w:r>
    </w:p>
    <w:p w14:paraId="4B9457B4" w14:textId="77777777" w:rsidR="003B764A" w:rsidRPr="003B764A" w:rsidRDefault="003B764A" w:rsidP="003B764A">
      <w:pPr>
        <w:rPr>
          <w:b/>
          <w:bCs/>
          <w:lang w:val="en-GB"/>
        </w:rPr>
      </w:pPr>
      <w:r w:rsidRPr="003B764A">
        <w:rPr>
          <w:b/>
          <w:bCs/>
          <w:lang w:val="en-GB"/>
        </w:rPr>
        <w:t>5. IRR17 Compliance Assessment</w:t>
      </w:r>
    </w:p>
    <w:p w14:paraId="14F56B03" w14:textId="77777777" w:rsidR="003B764A" w:rsidRPr="003B764A" w:rsidRDefault="003B764A" w:rsidP="003B764A">
      <w:pPr>
        <w:numPr>
          <w:ilvl w:val="0"/>
          <w:numId w:val="32"/>
        </w:numPr>
        <w:rPr>
          <w:lang w:val="en-GB"/>
        </w:rPr>
      </w:pPr>
      <w:r w:rsidRPr="003B764A">
        <w:rPr>
          <w:lang w:val="en-GB"/>
        </w:rPr>
        <w:t>Reg 11: Failure of engineering controls (shutter mechanism) due to lack of effective maintenance.</w:t>
      </w:r>
    </w:p>
    <w:p w14:paraId="261704AB" w14:textId="77777777" w:rsidR="003B764A" w:rsidRPr="003B764A" w:rsidRDefault="003B764A" w:rsidP="003B764A">
      <w:pPr>
        <w:numPr>
          <w:ilvl w:val="0"/>
          <w:numId w:val="32"/>
        </w:numPr>
        <w:rPr>
          <w:lang w:val="en-GB"/>
        </w:rPr>
      </w:pPr>
      <w:r w:rsidRPr="003B764A">
        <w:rPr>
          <w:lang w:val="en-GB"/>
        </w:rPr>
        <w:t>Reg 12: Failure to restrict exposure using engineering controls; the secondary shutter was ineffective.</w:t>
      </w:r>
    </w:p>
    <w:p w14:paraId="5C1ADEE6" w14:textId="77777777" w:rsidR="003B764A" w:rsidRPr="003B764A" w:rsidRDefault="003B764A" w:rsidP="003B764A">
      <w:pPr>
        <w:numPr>
          <w:ilvl w:val="0"/>
          <w:numId w:val="32"/>
        </w:numPr>
        <w:rPr>
          <w:lang w:val="en-GB"/>
        </w:rPr>
      </w:pPr>
      <w:r w:rsidRPr="003B764A">
        <w:rPr>
          <w:lang w:val="en-GB"/>
        </w:rPr>
        <w:lastRenderedPageBreak/>
        <w:t>Reg 13: Potential training/supervision failure in investigating mechanical resistance without a radiation survey.</w:t>
      </w:r>
    </w:p>
    <w:p w14:paraId="0DE60209" w14:textId="77777777" w:rsidR="003B764A" w:rsidRPr="003B764A" w:rsidRDefault="003B764A" w:rsidP="003B764A">
      <w:pPr>
        <w:rPr>
          <w:b/>
          <w:bCs/>
          <w:lang w:val="en-GB"/>
        </w:rPr>
      </w:pPr>
      <w:r w:rsidRPr="003B764A">
        <w:rPr>
          <w:b/>
          <w:bCs/>
          <w:lang w:val="en-GB"/>
        </w:rPr>
        <w:t>6. ONR Safety Assessment Principles (SAPs)</w:t>
      </w:r>
    </w:p>
    <w:p w14:paraId="4BE8DD00" w14:textId="77777777" w:rsidR="003B764A" w:rsidRPr="003B764A" w:rsidRDefault="003B764A" w:rsidP="003B764A">
      <w:pPr>
        <w:numPr>
          <w:ilvl w:val="0"/>
          <w:numId w:val="33"/>
        </w:numPr>
        <w:rPr>
          <w:lang w:val="en-GB"/>
        </w:rPr>
      </w:pPr>
      <w:r w:rsidRPr="003B764A">
        <w:rPr>
          <w:lang w:val="en-GB"/>
        </w:rPr>
        <w:t>EKP.5 (Defence in Depth): Level 2 failed. The system relied on "rotor position" rather than monitoring the actual safety barrier (shutter).</w:t>
      </w:r>
    </w:p>
    <w:p w14:paraId="3F7318A6" w14:textId="77777777" w:rsidR="003B764A" w:rsidRPr="003B764A" w:rsidRDefault="003B764A" w:rsidP="003B764A">
      <w:pPr>
        <w:numPr>
          <w:ilvl w:val="0"/>
          <w:numId w:val="33"/>
        </w:numPr>
        <w:rPr>
          <w:lang w:val="en-GB"/>
        </w:rPr>
      </w:pPr>
      <w:r w:rsidRPr="003B764A">
        <w:rPr>
          <w:lang w:val="en-GB"/>
        </w:rPr>
        <w:t>EIT.1 (Maintenance): Failure to record/perform a functional check of the safety-critical shutter closure after lubrication work.</w:t>
      </w:r>
    </w:p>
    <w:p w14:paraId="3D85755E" w14:textId="77777777" w:rsidR="003B764A" w:rsidRPr="003B764A" w:rsidRDefault="003B764A" w:rsidP="003B764A">
      <w:pPr>
        <w:numPr>
          <w:ilvl w:val="0"/>
          <w:numId w:val="33"/>
        </w:numPr>
        <w:rPr>
          <w:lang w:val="en-GB"/>
        </w:rPr>
      </w:pPr>
      <w:r w:rsidRPr="003B764A">
        <w:rPr>
          <w:lang w:val="en-GB"/>
        </w:rPr>
        <w:t>ESS.8 (Interlocks): The interlock logic permitted drawer access despite a compromised radiation path.</w:t>
      </w:r>
    </w:p>
    <w:p w14:paraId="43F4618D" w14:textId="77777777" w:rsidR="003B764A" w:rsidRPr="003B764A" w:rsidRDefault="003B764A" w:rsidP="003B764A">
      <w:pPr>
        <w:rPr>
          <w:b/>
          <w:bCs/>
          <w:lang w:val="en-GB"/>
        </w:rPr>
      </w:pPr>
      <w:r w:rsidRPr="003B764A">
        <w:rPr>
          <w:b/>
          <w:bCs/>
          <w:lang w:val="en-GB"/>
        </w:rPr>
        <w:t>7. Proportionate Improvements (ALARP)</w:t>
      </w:r>
    </w:p>
    <w:p w14:paraId="114F463A" w14:textId="77777777" w:rsidR="003B764A" w:rsidRPr="003B764A" w:rsidRDefault="003B764A" w:rsidP="003B764A">
      <w:pPr>
        <w:numPr>
          <w:ilvl w:val="0"/>
          <w:numId w:val="34"/>
        </w:numPr>
        <w:rPr>
          <w:lang w:val="en-GB"/>
        </w:rPr>
      </w:pPr>
      <w:r w:rsidRPr="003B764A">
        <w:rPr>
          <w:lang w:val="en-GB"/>
        </w:rPr>
        <w:t>Engineering: Install a direct position-indicator switch on the secondary shutter mechanism.</w:t>
      </w:r>
    </w:p>
    <w:p w14:paraId="2945D70B" w14:textId="77777777" w:rsidR="003B764A" w:rsidRPr="003B764A" w:rsidRDefault="003B764A" w:rsidP="003B764A">
      <w:pPr>
        <w:numPr>
          <w:ilvl w:val="0"/>
          <w:numId w:val="34"/>
        </w:numPr>
        <w:rPr>
          <w:lang w:val="en-GB"/>
        </w:rPr>
      </w:pPr>
      <w:r w:rsidRPr="003B764A">
        <w:rPr>
          <w:lang w:val="en-GB"/>
        </w:rPr>
        <w:t>Procedural: Mandate a "Post-Maintenance Functional Check" (PMFC) involving a radiation survey before return to service.</w:t>
      </w:r>
    </w:p>
    <w:p w14:paraId="77578EC5" w14:textId="77777777" w:rsidR="003B764A" w:rsidRPr="003B764A" w:rsidRDefault="00DA1DE3" w:rsidP="003B764A">
      <w:pPr>
        <w:rPr>
          <w:lang w:val="en-GB"/>
        </w:rPr>
      </w:pPr>
      <w:r>
        <w:rPr>
          <w:lang w:val="en-GB"/>
        </w:rPr>
        <w:pict w14:anchorId="5565F5B5">
          <v:rect id="_x0000_i1025" style="width:0;height:.75pt" o:hralign="center" o:hrstd="t" o:hr="t" fillcolor="#a0a0a0" stroked="f"/>
        </w:pict>
      </w:r>
    </w:p>
    <w:p w14:paraId="0C05F2C4" w14:textId="750D0A3C" w:rsidR="003F3E66" w:rsidRPr="003B718A" w:rsidRDefault="003F3E66" w:rsidP="003B764A"/>
    <w:sectPr w:rsidR="003F3E66" w:rsidRPr="003B718A" w:rsidSect="00034616">
      <w:headerReference w:type="default" r:id="rId8"/>
      <w:footerReference w:type="default" r:id="rId9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02A81E" w14:textId="77777777" w:rsidR="009425B7" w:rsidRDefault="009425B7" w:rsidP="00F90FD5">
      <w:pPr>
        <w:spacing w:after="0" w:line="240" w:lineRule="auto"/>
      </w:pPr>
      <w:r>
        <w:separator/>
      </w:r>
    </w:p>
  </w:endnote>
  <w:endnote w:type="continuationSeparator" w:id="0">
    <w:p w14:paraId="3BE41B0A" w14:textId="77777777" w:rsidR="009425B7" w:rsidRDefault="009425B7" w:rsidP="00F90F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83268086"/>
      <w:docPartObj>
        <w:docPartGallery w:val="Page Numbers (Bottom of Page)"/>
        <w:docPartUnique/>
      </w:docPartObj>
    </w:sdtPr>
    <w:sdtEndPr/>
    <w:sdtContent>
      <w:p w14:paraId="5A055153" w14:textId="2F787488" w:rsidR="00F90FD5" w:rsidRDefault="00F90FD5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07D44DFA" w14:textId="77777777" w:rsidR="00F90FD5" w:rsidRDefault="00F90F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726DBE" w14:textId="77777777" w:rsidR="009425B7" w:rsidRDefault="009425B7" w:rsidP="00F90FD5">
      <w:pPr>
        <w:spacing w:after="0" w:line="240" w:lineRule="auto"/>
      </w:pPr>
      <w:r>
        <w:separator/>
      </w:r>
    </w:p>
  </w:footnote>
  <w:footnote w:type="continuationSeparator" w:id="0">
    <w:p w14:paraId="3BFBF087" w14:textId="77777777" w:rsidR="009425B7" w:rsidRDefault="009425B7" w:rsidP="00F90F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7DF84F" w14:textId="2AC4DD2B" w:rsidR="00F90FD5" w:rsidRPr="00F90FD5" w:rsidRDefault="00F90FD5" w:rsidP="00F90FD5">
    <w:pPr>
      <w:pStyle w:val="Header"/>
      <w:jc w:val="center"/>
      <w:rPr>
        <w:lang w:val="en-GB"/>
      </w:rPr>
    </w:pPr>
    <w:r>
      <w:rPr>
        <w:lang w:val="en-GB"/>
      </w:rPr>
      <w:t>OFFICIAL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3A15B04"/>
    <w:multiLevelType w:val="multilevel"/>
    <w:tmpl w:val="D1B0E4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4727FC7"/>
    <w:multiLevelType w:val="multilevel"/>
    <w:tmpl w:val="87AC32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631084D"/>
    <w:multiLevelType w:val="multilevel"/>
    <w:tmpl w:val="643CBB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6881445"/>
    <w:multiLevelType w:val="multilevel"/>
    <w:tmpl w:val="83028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8CE462A"/>
    <w:multiLevelType w:val="multilevel"/>
    <w:tmpl w:val="0860A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BEC6557"/>
    <w:multiLevelType w:val="multilevel"/>
    <w:tmpl w:val="005C47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1EB06BB0"/>
    <w:multiLevelType w:val="multilevel"/>
    <w:tmpl w:val="0EEE21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8CF4266"/>
    <w:multiLevelType w:val="multilevel"/>
    <w:tmpl w:val="0F4074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E7458AA"/>
    <w:multiLevelType w:val="multilevel"/>
    <w:tmpl w:val="9960A2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51D6200"/>
    <w:multiLevelType w:val="multilevel"/>
    <w:tmpl w:val="C71C1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11A52F5"/>
    <w:multiLevelType w:val="multilevel"/>
    <w:tmpl w:val="6BCE3E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2C8292F"/>
    <w:multiLevelType w:val="multilevel"/>
    <w:tmpl w:val="5D5C14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0702D80"/>
    <w:multiLevelType w:val="multilevel"/>
    <w:tmpl w:val="8AF2C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1002102"/>
    <w:multiLevelType w:val="multilevel"/>
    <w:tmpl w:val="E6A037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C363E03"/>
    <w:multiLevelType w:val="multilevel"/>
    <w:tmpl w:val="6FE07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DE856AE"/>
    <w:multiLevelType w:val="multilevel"/>
    <w:tmpl w:val="2C96E8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AC55FF7"/>
    <w:multiLevelType w:val="multilevel"/>
    <w:tmpl w:val="931AD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E82412B"/>
    <w:multiLevelType w:val="multilevel"/>
    <w:tmpl w:val="96304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1A64A6D"/>
    <w:multiLevelType w:val="multilevel"/>
    <w:tmpl w:val="165ACA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62D66D7"/>
    <w:multiLevelType w:val="multilevel"/>
    <w:tmpl w:val="3EC69F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9CC59AC"/>
    <w:multiLevelType w:val="multilevel"/>
    <w:tmpl w:val="C5063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C9F36FD"/>
    <w:multiLevelType w:val="multilevel"/>
    <w:tmpl w:val="906A97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55802289">
    <w:abstractNumId w:val="8"/>
  </w:num>
  <w:num w:numId="2" w16cid:durableId="2059473063">
    <w:abstractNumId w:val="6"/>
  </w:num>
  <w:num w:numId="3" w16cid:durableId="1263493475">
    <w:abstractNumId w:val="5"/>
  </w:num>
  <w:num w:numId="4" w16cid:durableId="1652246200">
    <w:abstractNumId w:val="4"/>
  </w:num>
  <w:num w:numId="5" w16cid:durableId="289435219">
    <w:abstractNumId w:val="7"/>
  </w:num>
  <w:num w:numId="6" w16cid:durableId="1228613130">
    <w:abstractNumId w:val="3"/>
  </w:num>
  <w:num w:numId="7" w16cid:durableId="1366563060">
    <w:abstractNumId w:val="2"/>
  </w:num>
  <w:num w:numId="8" w16cid:durableId="1833833605">
    <w:abstractNumId w:val="1"/>
  </w:num>
  <w:num w:numId="9" w16cid:durableId="418989067">
    <w:abstractNumId w:val="0"/>
  </w:num>
  <w:num w:numId="10" w16cid:durableId="30346810">
    <w:abstractNumId w:val="9"/>
  </w:num>
  <w:num w:numId="11" w16cid:durableId="331568978">
    <w:abstractNumId w:val="17"/>
  </w:num>
  <w:num w:numId="12" w16cid:durableId="265120350">
    <w:abstractNumId w:val="13"/>
  </w:num>
  <w:num w:numId="13" w16cid:durableId="1946887499">
    <w:abstractNumId w:val="24"/>
  </w:num>
  <w:num w:numId="14" w16cid:durableId="8024652">
    <w:abstractNumId w:val="23"/>
  </w:num>
  <w:num w:numId="15" w16cid:durableId="2108454899">
    <w:abstractNumId w:val="15"/>
  </w:num>
  <w:num w:numId="16" w16cid:durableId="423572865">
    <w:abstractNumId w:val="27"/>
  </w:num>
  <w:num w:numId="17" w16cid:durableId="665865274">
    <w:abstractNumId w:val="27"/>
    <w:lvlOverride w:ilvl="1">
      <w:lvl w:ilvl="1">
        <w:numFmt w:val="decimal"/>
        <w:lvlText w:val="%2."/>
        <w:lvlJc w:val="left"/>
      </w:lvl>
    </w:lvlOverride>
  </w:num>
  <w:num w:numId="18" w16cid:durableId="758716974">
    <w:abstractNumId w:val="27"/>
    <w:lvlOverride w:ilvl="1">
      <w:lvl w:ilvl="1">
        <w:numFmt w:val="decimal"/>
        <w:lvlText w:val="%2."/>
        <w:lvlJc w:val="left"/>
      </w:lvl>
    </w:lvlOverride>
  </w:num>
  <w:num w:numId="19" w16cid:durableId="1907296779">
    <w:abstractNumId w:val="27"/>
    <w:lvlOverride w:ilvl="1">
      <w:lvl w:ilvl="1">
        <w:numFmt w:val="decimal"/>
        <w:lvlText w:val="%2."/>
        <w:lvlJc w:val="left"/>
      </w:lvl>
    </w:lvlOverride>
  </w:num>
  <w:num w:numId="20" w16cid:durableId="1701055591">
    <w:abstractNumId w:val="12"/>
  </w:num>
  <w:num w:numId="21" w16cid:durableId="1693338604">
    <w:abstractNumId w:val="16"/>
  </w:num>
  <w:num w:numId="22" w16cid:durableId="2114468493">
    <w:abstractNumId w:val="25"/>
  </w:num>
  <w:num w:numId="23" w16cid:durableId="1239942258">
    <w:abstractNumId w:val="30"/>
  </w:num>
  <w:num w:numId="24" w16cid:durableId="563835084">
    <w:abstractNumId w:val="20"/>
  </w:num>
  <w:num w:numId="25" w16cid:durableId="919369033">
    <w:abstractNumId w:val="10"/>
  </w:num>
  <w:num w:numId="26" w16cid:durableId="1541435814">
    <w:abstractNumId w:val="22"/>
  </w:num>
  <w:num w:numId="27" w16cid:durableId="2020422988">
    <w:abstractNumId w:val="19"/>
  </w:num>
  <w:num w:numId="28" w16cid:durableId="2118333184">
    <w:abstractNumId w:val="26"/>
  </w:num>
  <w:num w:numId="29" w16cid:durableId="458376085">
    <w:abstractNumId w:val="18"/>
  </w:num>
  <w:num w:numId="30" w16cid:durableId="1860393877">
    <w:abstractNumId w:val="21"/>
  </w:num>
  <w:num w:numId="31" w16cid:durableId="1706829459">
    <w:abstractNumId w:val="29"/>
  </w:num>
  <w:num w:numId="32" w16cid:durableId="2058240837">
    <w:abstractNumId w:val="11"/>
  </w:num>
  <w:num w:numId="33" w16cid:durableId="1087581403">
    <w:abstractNumId w:val="28"/>
  </w:num>
  <w:num w:numId="34" w16cid:durableId="125377686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030D4"/>
    <w:rsid w:val="00244965"/>
    <w:rsid w:val="0029639D"/>
    <w:rsid w:val="002E7030"/>
    <w:rsid w:val="00326F90"/>
    <w:rsid w:val="003B60B6"/>
    <w:rsid w:val="003B718A"/>
    <w:rsid w:val="003B764A"/>
    <w:rsid w:val="003F3E66"/>
    <w:rsid w:val="004E7032"/>
    <w:rsid w:val="005213E7"/>
    <w:rsid w:val="005C1A49"/>
    <w:rsid w:val="005E3E74"/>
    <w:rsid w:val="00695686"/>
    <w:rsid w:val="007765C4"/>
    <w:rsid w:val="0085684A"/>
    <w:rsid w:val="00884895"/>
    <w:rsid w:val="009425B7"/>
    <w:rsid w:val="00A506D6"/>
    <w:rsid w:val="00AA1D8D"/>
    <w:rsid w:val="00B21A9C"/>
    <w:rsid w:val="00B47730"/>
    <w:rsid w:val="00BD7161"/>
    <w:rsid w:val="00CB0664"/>
    <w:rsid w:val="00D441DE"/>
    <w:rsid w:val="00DA1DE3"/>
    <w:rsid w:val="00F440DD"/>
    <w:rsid w:val="00F90FD5"/>
    <w:rsid w:val="00FC693F"/>
    <w:rsid w:val="00FE0136"/>
    <w:rsid w:val="00FE0F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A1113E5"/>
  <w14:defaultImageDpi w14:val="300"/>
  <w15:docId w15:val="{F2C76631-E3C0-4334-807B-E678C3E9A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df3vjf">
    <w:name w:val="df3vjf"/>
    <w:basedOn w:val="Normal"/>
    <w:rsid w:val="008568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t286pc">
    <w:name w:val="t286pc"/>
    <w:basedOn w:val="DefaultParagraphFont"/>
    <w:rsid w:val="008568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562</Words>
  <Characters>3005</Characters>
  <Application>Microsoft Office Word</Application>
  <DocSecurity>0</DocSecurity>
  <Lines>68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3523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Holloway, Ian Dr (NAVY PEOPLE-NUC PHYS MGR)</cp:lastModifiedBy>
  <cp:revision>5</cp:revision>
  <cp:lastPrinted>2026-03-27T12:34:00Z</cp:lastPrinted>
  <dcterms:created xsi:type="dcterms:W3CDTF">2026-03-27T13:05:00Z</dcterms:created>
  <dcterms:modified xsi:type="dcterms:W3CDTF">2026-03-27T13:19:00Z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8a60473-494b-4586-a1bb-b0e663054676_Enabled">
    <vt:lpwstr>true</vt:lpwstr>
  </property>
  <property fmtid="{D5CDD505-2E9C-101B-9397-08002B2CF9AE}" pid="3" name="MSIP_Label_d8a60473-494b-4586-a1bb-b0e663054676_SetDate">
    <vt:lpwstr>2026-03-20T09:07:03Z</vt:lpwstr>
  </property>
  <property fmtid="{D5CDD505-2E9C-101B-9397-08002B2CF9AE}" pid="4" name="MSIP_Label_d8a60473-494b-4586-a1bb-b0e663054676_Method">
    <vt:lpwstr>Privileged</vt:lpwstr>
  </property>
  <property fmtid="{D5CDD505-2E9C-101B-9397-08002B2CF9AE}" pid="5" name="MSIP_Label_d8a60473-494b-4586-a1bb-b0e663054676_Name">
    <vt:lpwstr>MOD-1-O-‘UNMARKED’</vt:lpwstr>
  </property>
  <property fmtid="{D5CDD505-2E9C-101B-9397-08002B2CF9AE}" pid="6" name="MSIP_Label_d8a60473-494b-4586-a1bb-b0e663054676_SiteId">
    <vt:lpwstr>be7760ed-5953-484b-ae95-d0a16dfa09e5</vt:lpwstr>
  </property>
  <property fmtid="{D5CDD505-2E9C-101B-9397-08002B2CF9AE}" pid="7" name="MSIP_Label_d8a60473-494b-4586-a1bb-b0e663054676_ActionId">
    <vt:lpwstr>bedfb86b-314f-4835-8aad-db419da60a06</vt:lpwstr>
  </property>
  <property fmtid="{D5CDD505-2E9C-101B-9397-08002B2CF9AE}" pid="8" name="MSIP_Label_d8a60473-494b-4586-a1bb-b0e663054676_ContentBits">
    <vt:lpwstr>0</vt:lpwstr>
  </property>
  <property fmtid="{D5CDD505-2E9C-101B-9397-08002B2CF9AE}" pid="9" name="MSIP_Label_d8a60473-494b-4586-a1bb-b0e663054676_Tag">
    <vt:lpwstr>10, 0, 1, 1</vt:lpwstr>
  </property>
</Properties>
</file>