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25D4" w:rsidRDefault="00017F53" w:rsidP="00D025D4">
      <w:r>
        <w:pict>
          <v:rect id="rectole0000000000" o:spid="_x0000_i1025" style="width:274.5pt;height:137.5pt" o:preferrelative="t" stroked="f">
            <v:imagedata r:id="rId8" o:title=""/>
          </v:rect>
        </w:pict>
      </w:r>
    </w:p>
    <w:p w:rsidR="00720E3D" w:rsidRPr="00DA1187" w:rsidRDefault="00720E3D" w:rsidP="00720E3D">
      <w:pPr>
        <w:spacing w:after="120" w:line="240" w:lineRule="auto"/>
        <w:rPr>
          <w:sz w:val="18"/>
          <w:szCs w:val="18"/>
        </w:rPr>
      </w:pPr>
      <w:r>
        <w:rPr>
          <w:rFonts w:ascii="Arial" w:hAnsi="Arial" w:cs="Arial"/>
        </w:rPr>
        <w:tab/>
      </w:r>
    </w:p>
    <w:p w:rsidR="00720E3D" w:rsidRPr="00720E3D" w:rsidRDefault="00720E3D" w:rsidP="00720E3D">
      <w:pPr>
        <w:spacing w:after="120" w:line="240" w:lineRule="auto"/>
        <w:rPr>
          <w:rFonts w:ascii="Arial" w:hAnsi="Arial" w:cs="Arial"/>
          <w:b/>
          <w:i/>
          <w:szCs w:val="24"/>
          <w:u w:val="single"/>
        </w:rPr>
      </w:pPr>
      <w:proofErr w:type="spellStart"/>
      <w:r w:rsidRPr="00720E3D">
        <w:rPr>
          <w:rFonts w:ascii="Arial" w:hAnsi="Arial" w:cs="Arial"/>
          <w:b/>
          <w:i/>
          <w:szCs w:val="24"/>
          <w:u w:val="single"/>
        </w:rPr>
        <w:t>Name</w:t>
      </w:r>
      <w:proofErr w:type="gramStart"/>
      <w:r w:rsidRPr="00720E3D">
        <w:rPr>
          <w:rFonts w:ascii="Arial" w:hAnsi="Arial" w:cs="Arial"/>
          <w:b/>
          <w:i/>
          <w:szCs w:val="24"/>
          <w:u w:val="single"/>
        </w:rPr>
        <w:t>:AnaMaria</w:t>
      </w:r>
      <w:proofErr w:type="spellEnd"/>
      <w:proofErr w:type="gramEnd"/>
      <w:r w:rsidRPr="00720E3D">
        <w:rPr>
          <w:rFonts w:ascii="Arial" w:hAnsi="Arial" w:cs="Arial"/>
          <w:b/>
          <w:i/>
          <w:szCs w:val="24"/>
          <w:u w:val="single"/>
        </w:rPr>
        <w:t xml:space="preserve">-Doris </w:t>
      </w:r>
      <w:proofErr w:type="spellStart"/>
      <w:r w:rsidRPr="00720E3D">
        <w:rPr>
          <w:rFonts w:ascii="Arial" w:hAnsi="Arial" w:cs="Arial"/>
          <w:b/>
          <w:i/>
          <w:szCs w:val="24"/>
          <w:u w:val="single"/>
        </w:rPr>
        <w:t>Andrita</w:t>
      </w:r>
      <w:proofErr w:type="spellEnd"/>
    </w:p>
    <w:p w:rsidR="00720E3D" w:rsidRPr="00720E3D" w:rsidRDefault="00720E3D" w:rsidP="00720E3D">
      <w:pPr>
        <w:spacing w:after="120" w:line="240" w:lineRule="auto"/>
        <w:rPr>
          <w:rFonts w:ascii="Arial" w:hAnsi="Arial" w:cs="Arial"/>
          <w:b/>
          <w:i/>
          <w:szCs w:val="24"/>
          <w:u w:val="single"/>
        </w:rPr>
      </w:pPr>
      <w:r w:rsidRPr="00720E3D">
        <w:rPr>
          <w:rFonts w:ascii="Arial" w:hAnsi="Arial" w:cs="Arial"/>
          <w:b/>
          <w:i/>
          <w:szCs w:val="24"/>
          <w:u w:val="single"/>
        </w:rPr>
        <w:t>Student ID</w:t>
      </w:r>
      <w:proofErr w:type="gramStart"/>
      <w:r w:rsidRPr="00720E3D">
        <w:rPr>
          <w:rFonts w:ascii="Arial" w:hAnsi="Arial" w:cs="Arial"/>
          <w:b/>
          <w:i/>
          <w:szCs w:val="24"/>
          <w:u w:val="single"/>
        </w:rPr>
        <w:t>:2241033</w:t>
      </w:r>
      <w:proofErr w:type="gramEnd"/>
    </w:p>
    <w:p w:rsidR="00720E3D" w:rsidRPr="00720E3D" w:rsidRDefault="00720E3D" w:rsidP="00720E3D">
      <w:pPr>
        <w:spacing w:after="120" w:line="240" w:lineRule="auto"/>
        <w:rPr>
          <w:rFonts w:ascii="Arial" w:eastAsia="Times New Roman" w:hAnsi="Arial" w:cs="Arial"/>
          <w:b/>
          <w:i/>
          <w:szCs w:val="24"/>
          <w:u w:val="single"/>
        </w:rPr>
      </w:pPr>
      <w:r w:rsidRPr="00720E3D">
        <w:rPr>
          <w:rFonts w:ascii="Arial" w:eastAsia="Times New Roman" w:hAnsi="Arial" w:cs="Arial"/>
          <w:b/>
          <w:i/>
          <w:szCs w:val="24"/>
          <w:u w:val="single"/>
        </w:rPr>
        <w:t>Module Code: LCBB4005</w:t>
      </w:r>
    </w:p>
    <w:p w:rsidR="00720E3D" w:rsidRPr="00720E3D" w:rsidRDefault="00720E3D" w:rsidP="00720E3D">
      <w:pPr>
        <w:spacing w:after="120" w:line="240" w:lineRule="auto"/>
        <w:rPr>
          <w:rFonts w:ascii="Arial" w:eastAsia="Times New Roman" w:hAnsi="Arial" w:cs="Arial"/>
          <w:b/>
          <w:i/>
          <w:szCs w:val="24"/>
          <w:u w:val="single"/>
        </w:rPr>
      </w:pPr>
      <w:r w:rsidRPr="00720E3D">
        <w:rPr>
          <w:rFonts w:ascii="Arial" w:eastAsia="Times New Roman" w:hAnsi="Arial" w:cs="Arial"/>
          <w:b/>
          <w:i/>
          <w:szCs w:val="24"/>
          <w:u w:val="single"/>
        </w:rPr>
        <w:t xml:space="preserve">Module: The Global </w:t>
      </w:r>
      <w:proofErr w:type="spellStart"/>
      <w:r w:rsidRPr="00720E3D">
        <w:rPr>
          <w:rFonts w:ascii="Arial" w:eastAsia="Times New Roman" w:hAnsi="Arial" w:cs="Arial"/>
          <w:b/>
          <w:i/>
          <w:szCs w:val="24"/>
          <w:u w:val="single"/>
        </w:rPr>
        <w:t>Buisness</w:t>
      </w:r>
      <w:proofErr w:type="spellEnd"/>
      <w:r w:rsidRPr="00720E3D">
        <w:rPr>
          <w:rFonts w:ascii="Arial" w:eastAsia="Times New Roman" w:hAnsi="Arial" w:cs="Arial"/>
          <w:b/>
          <w:i/>
          <w:szCs w:val="24"/>
          <w:u w:val="single"/>
        </w:rPr>
        <w:t xml:space="preserve"> Environment</w:t>
      </w:r>
    </w:p>
    <w:p w:rsidR="00720E3D" w:rsidRPr="00720E3D" w:rsidRDefault="00720E3D" w:rsidP="00720E3D">
      <w:pPr>
        <w:spacing w:line="240" w:lineRule="auto"/>
        <w:rPr>
          <w:rFonts w:ascii="Arial" w:hAnsi="Arial" w:cs="Arial"/>
          <w:b/>
          <w:i/>
          <w:szCs w:val="24"/>
          <w:u w:val="single"/>
        </w:rPr>
      </w:pPr>
      <w:r w:rsidRPr="00720E3D">
        <w:rPr>
          <w:rFonts w:ascii="Arial" w:eastAsia="Times New Roman" w:hAnsi="Arial" w:cs="Arial"/>
          <w:b/>
          <w:i/>
          <w:szCs w:val="24"/>
          <w:u w:val="single"/>
        </w:rPr>
        <w:t xml:space="preserve">Lecturer: </w:t>
      </w:r>
      <w:proofErr w:type="spellStart"/>
      <w:r w:rsidRPr="00720E3D">
        <w:rPr>
          <w:rFonts w:ascii="Arial" w:hAnsi="Arial" w:cs="Arial"/>
          <w:b/>
          <w:i/>
          <w:szCs w:val="24"/>
          <w:u w:val="single"/>
        </w:rPr>
        <w:t>Dr.Piyumika</w:t>
      </w:r>
      <w:proofErr w:type="spellEnd"/>
      <w:r w:rsidRPr="00720E3D">
        <w:rPr>
          <w:rFonts w:ascii="Arial" w:hAnsi="Arial" w:cs="Arial"/>
          <w:b/>
          <w:i/>
          <w:szCs w:val="24"/>
          <w:u w:val="single"/>
        </w:rPr>
        <w:t xml:space="preserve"> </w:t>
      </w:r>
      <w:proofErr w:type="spellStart"/>
      <w:r w:rsidRPr="00720E3D">
        <w:rPr>
          <w:rFonts w:ascii="Arial" w:hAnsi="Arial" w:cs="Arial"/>
          <w:b/>
          <w:i/>
          <w:szCs w:val="24"/>
          <w:u w:val="single"/>
        </w:rPr>
        <w:t>Kithulgoda</w:t>
      </w:r>
      <w:proofErr w:type="spellEnd"/>
    </w:p>
    <w:p w:rsidR="00720E3D" w:rsidRPr="00DA1187" w:rsidRDefault="00720E3D" w:rsidP="00720E3D">
      <w:pPr>
        <w:spacing w:after="120" w:line="240" w:lineRule="auto"/>
        <w:rPr>
          <w:rFonts w:eastAsia="Times New Roman" w:cs="Times New Roman"/>
          <w:b/>
          <w:i/>
          <w:sz w:val="18"/>
          <w:szCs w:val="18"/>
          <w:u w:val="single"/>
        </w:rPr>
      </w:pPr>
    </w:p>
    <w:p w:rsidR="00D025D4" w:rsidRDefault="00720E3D" w:rsidP="00720E3D">
      <w:pPr>
        <w:tabs>
          <w:tab w:val="left" w:pos="350"/>
          <w:tab w:val="center" w:pos="4680"/>
        </w:tabs>
        <w:jc w:val="left"/>
        <w:rPr>
          <w:rFonts w:cs="Times New Roman"/>
          <w:szCs w:val="24"/>
        </w:rPr>
      </w:pPr>
      <w:r>
        <w:rPr>
          <w:rFonts w:ascii="Arial" w:hAnsi="Arial" w:cs="Arial"/>
        </w:rPr>
        <w:tab/>
      </w:r>
      <w:r>
        <w:rPr>
          <w:rFonts w:ascii="Arial" w:hAnsi="Arial" w:cs="Arial"/>
        </w:rPr>
        <w:tab/>
      </w: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D025D4" w:rsidRDefault="00D025D4" w:rsidP="001F3CB9">
      <w:pPr>
        <w:jc w:val="center"/>
        <w:rPr>
          <w:rFonts w:cs="Times New Roman"/>
          <w:szCs w:val="24"/>
        </w:rPr>
      </w:pPr>
    </w:p>
    <w:p w:rsidR="003D0FF9" w:rsidRPr="001F3CB9" w:rsidRDefault="003D0FF9" w:rsidP="001F3CB9">
      <w:pPr>
        <w:jc w:val="center"/>
        <w:rPr>
          <w:rFonts w:cs="Times New Roman"/>
          <w:szCs w:val="24"/>
        </w:rPr>
      </w:pPr>
      <w:r w:rsidRPr="001F3CB9">
        <w:rPr>
          <w:rFonts w:cs="Times New Roman"/>
          <w:szCs w:val="24"/>
        </w:rPr>
        <w:t>The Global Business Environment</w:t>
      </w:r>
    </w:p>
    <w:p w:rsidR="00F92E28" w:rsidRPr="001F3CB9" w:rsidRDefault="003D0FF9" w:rsidP="001F3CB9">
      <w:pPr>
        <w:jc w:val="center"/>
        <w:rPr>
          <w:rFonts w:cs="Times New Roman"/>
          <w:szCs w:val="24"/>
        </w:rPr>
      </w:pPr>
      <w:r w:rsidRPr="001F3CB9">
        <w:rPr>
          <w:rFonts w:cs="Times New Roman"/>
          <w:szCs w:val="24"/>
        </w:rPr>
        <w:t>LCBB4005</w:t>
      </w:r>
    </w:p>
    <w:p w:rsidR="003D0FF9" w:rsidRPr="001F3CB9" w:rsidRDefault="003D0FF9" w:rsidP="001F3CB9">
      <w:pPr>
        <w:jc w:val="center"/>
        <w:rPr>
          <w:rFonts w:cs="Times New Roman"/>
          <w:szCs w:val="24"/>
        </w:rPr>
      </w:pPr>
      <w:r w:rsidRPr="001F3CB9">
        <w:rPr>
          <w:rFonts w:cs="Times New Roman"/>
          <w:szCs w:val="24"/>
        </w:rPr>
        <w:t>British Airways</w:t>
      </w:r>
    </w:p>
    <w:p w:rsidR="003D0FF9" w:rsidRPr="001F3CB9" w:rsidRDefault="00FB695F" w:rsidP="001F3CB9">
      <w:pPr>
        <w:jc w:val="center"/>
        <w:rPr>
          <w:rFonts w:cs="Times New Roman"/>
          <w:szCs w:val="24"/>
        </w:rPr>
      </w:pPr>
      <w:r w:rsidRPr="001F3CB9">
        <w:rPr>
          <w:rFonts w:cs="Times New Roman"/>
          <w:szCs w:val="24"/>
        </w:rPr>
        <w:t>Word Count: 2</w:t>
      </w:r>
      <w:r w:rsidR="00C301E5">
        <w:rPr>
          <w:rFonts w:cs="Times New Roman"/>
          <w:szCs w:val="24"/>
        </w:rPr>
        <w:t>689</w:t>
      </w:r>
    </w:p>
    <w:p w:rsidR="003D0FF9" w:rsidRPr="001F3CB9" w:rsidRDefault="003D0FF9" w:rsidP="001F3CB9">
      <w:pPr>
        <w:rPr>
          <w:rFonts w:eastAsiaTheme="majorEastAsia" w:cs="Times New Roman"/>
          <w:b/>
          <w:bCs/>
          <w:sz w:val="28"/>
          <w:szCs w:val="24"/>
        </w:rPr>
      </w:pPr>
      <w:r w:rsidRPr="001F3CB9">
        <w:rPr>
          <w:rFonts w:cs="Times New Roman"/>
          <w:szCs w:val="24"/>
        </w:rPr>
        <w:br w:type="page"/>
      </w:r>
    </w:p>
    <w:sdt>
      <w:sdtPr>
        <w:rPr>
          <w:rFonts w:ascii="Times New Roman" w:eastAsiaTheme="minorHAnsi" w:hAnsi="Times New Roman" w:cs="Times New Roman"/>
          <w:b w:val="0"/>
          <w:bCs w:val="0"/>
          <w:color w:val="auto"/>
          <w:sz w:val="24"/>
          <w:szCs w:val="24"/>
          <w:lang w:eastAsia="en-US"/>
        </w:rPr>
        <w:id w:val="1573853122"/>
        <w:docPartObj>
          <w:docPartGallery w:val="Table of Contents"/>
          <w:docPartUnique/>
        </w:docPartObj>
      </w:sdtPr>
      <w:sdtEndPr>
        <w:rPr>
          <w:noProof/>
        </w:rPr>
      </w:sdtEndPr>
      <w:sdtContent>
        <w:p w:rsidR="00FB695F" w:rsidRPr="001F3CB9" w:rsidRDefault="00FB695F" w:rsidP="00C301E5">
          <w:pPr>
            <w:pStyle w:val="TOCHeading"/>
            <w:jc w:val="center"/>
            <w:rPr>
              <w:rFonts w:ascii="Times New Roman" w:hAnsi="Times New Roman" w:cs="Times New Roman"/>
              <w:color w:val="auto"/>
              <w:szCs w:val="24"/>
            </w:rPr>
          </w:pPr>
          <w:r w:rsidRPr="001F3CB9">
            <w:rPr>
              <w:rFonts w:ascii="Times New Roman" w:hAnsi="Times New Roman" w:cs="Times New Roman"/>
              <w:color w:val="auto"/>
              <w:szCs w:val="24"/>
            </w:rPr>
            <w:t>Table of Contents</w:t>
          </w:r>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r w:rsidRPr="00017F53">
            <w:rPr>
              <w:rFonts w:cs="Times New Roman"/>
              <w:szCs w:val="24"/>
            </w:rPr>
            <w:fldChar w:fldCharType="begin"/>
          </w:r>
          <w:r w:rsidR="00FB695F" w:rsidRPr="001F3CB9">
            <w:rPr>
              <w:rFonts w:cs="Times New Roman"/>
              <w:szCs w:val="24"/>
            </w:rPr>
            <w:instrText xml:space="preserve"> TOC \o "1-3" \h \z \u </w:instrText>
          </w:r>
          <w:r w:rsidRPr="00017F53">
            <w:rPr>
              <w:rFonts w:cs="Times New Roman"/>
              <w:szCs w:val="24"/>
            </w:rPr>
            <w:fldChar w:fldCharType="separate"/>
          </w:r>
          <w:hyperlink w:anchor="_Toc143641196" w:history="1">
            <w:r w:rsidR="007B53FB" w:rsidRPr="00A6678F">
              <w:rPr>
                <w:rStyle w:val="Hyperlink"/>
                <w:rFonts w:cs="Times New Roman"/>
                <w:noProof/>
              </w:rPr>
              <w:t>Introduction</w:t>
            </w:r>
            <w:r w:rsidR="007B53FB">
              <w:rPr>
                <w:noProof/>
                <w:webHidden/>
              </w:rPr>
              <w:tab/>
            </w:r>
            <w:r>
              <w:rPr>
                <w:noProof/>
                <w:webHidden/>
              </w:rPr>
              <w:fldChar w:fldCharType="begin"/>
            </w:r>
            <w:r w:rsidR="007B53FB">
              <w:rPr>
                <w:noProof/>
                <w:webHidden/>
              </w:rPr>
              <w:instrText xml:space="preserve"> PAGEREF _Toc143641196 \h </w:instrText>
            </w:r>
            <w:r>
              <w:rPr>
                <w:noProof/>
                <w:webHidden/>
              </w:rPr>
            </w:r>
            <w:r>
              <w:rPr>
                <w:noProof/>
                <w:webHidden/>
              </w:rPr>
              <w:fldChar w:fldCharType="separate"/>
            </w:r>
            <w:r w:rsidR="007B53FB">
              <w:rPr>
                <w:noProof/>
                <w:webHidden/>
              </w:rPr>
              <w:t>3</w:t>
            </w:r>
            <w:r>
              <w:rPr>
                <w:noProof/>
                <w:webHidden/>
              </w:rPr>
              <w:fldChar w:fldCharType="end"/>
            </w:r>
          </w:hyperlink>
        </w:p>
        <w:p w:rsidR="007B53FB" w:rsidRDefault="00017F53">
          <w:pPr>
            <w:pStyle w:val="TOC2"/>
            <w:tabs>
              <w:tab w:val="right" w:leader="dot" w:pos="9350"/>
            </w:tabs>
            <w:rPr>
              <w:rFonts w:asciiTheme="minorHAnsi" w:eastAsiaTheme="minorEastAsia" w:hAnsiTheme="minorHAnsi" w:cs="Vrinda"/>
              <w:noProof/>
              <w:kern w:val="2"/>
              <w:sz w:val="22"/>
              <w:szCs w:val="28"/>
              <w:lang w:bidi="bn-IN"/>
            </w:rPr>
          </w:pPr>
          <w:hyperlink w:anchor="_Toc143641197" w:history="1">
            <w:r w:rsidR="007B53FB" w:rsidRPr="00A6678F">
              <w:rPr>
                <w:rStyle w:val="Hyperlink"/>
                <w:rFonts w:cs="Times New Roman"/>
                <w:noProof/>
              </w:rPr>
              <w:t>Introduction to the UK</w:t>
            </w:r>
            <w:r w:rsidR="007B53FB">
              <w:rPr>
                <w:noProof/>
                <w:webHidden/>
              </w:rPr>
              <w:tab/>
            </w:r>
            <w:r>
              <w:rPr>
                <w:noProof/>
                <w:webHidden/>
              </w:rPr>
              <w:fldChar w:fldCharType="begin"/>
            </w:r>
            <w:r w:rsidR="007B53FB">
              <w:rPr>
                <w:noProof/>
                <w:webHidden/>
              </w:rPr>
              <w:instrText xml:space="preserve"> PAGEREF _Toc143641197 \h </w:instrText>
            </w:r>
            <w:r>
              <w:rPr>
                <w:noProof/>
                <w:webHidden/>
              </w:rPr>
            </w:r>
            <w:r>
              <w:rPr>
                <w:noProof/>
                <w:webHidden/>
              </w:rPr>
              <w:fldChar w:fldCharType="separate"/>
            </w:r>
            <w:r w:rsidR="007B53FB">
              <w:rPr>
                <w:noProof/>
                <w:webHidden/>
              </w:rPr>
              <w:t>3</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198" w:history="1">
            <w:r w:rsidR="007B53FB" w:rsidRPr="00A6678F">
              <w:rPr>
                <w:rStyle w:val="Hyperlink"/>
                <w:rFonts w:cs="Times New Roman"/>
                <w:noProof/>
              </w:rPr>
              <w:t>Significant theories influencing the global business environment</w:t>
            </w:r>
            <w:r w:rsidR="007B53FB">
              <w:rPr>
                <w:noProof/>
                <w:webHidden/>
              </w:rPr>
              <w:tab/>
            </w:r>
            <w:r>
              <w:rPr>
                <w:noProof/>
                <w:webHidden/>
              </w:rPr>
              <w:fldChar w:fldCharType="begin"/>
            </w:r>
            <w:r w:rsidR="007B53FB">
              <w:rPr>
                <w:noProof/>
                <w:webHidden/>
              </w:rPr>
              <w:instrText xml:space="preserve"> PAGEREF _Toc143641198 \h </w:instrText>
            </w:r>
            <w:r>
              <w:rPr>
                <w:noProof/>
                <w:webHidden/>
              </w:rPr>
            </w:r>
            <w:r>
              <w:rPr>
                <w:noProof/>
                <w:webHidden/>
              </w:rPr>
              <w:fldChar w:fldCharType="separate"/>
            </w:r>
            <w:r w:rsidR="007B53FB">
              <w:rPr>
                <w:noProof/>
                <w:webHidden/>
              </w:rPr>
              <w:t>4</w:t>
            </w:r>
            <w:r>
              <w:rPr>
                <w:noProof/>
                <w:webHidden/>
              </w:rPr>
              <w:fldChar w:fldCharType="end"/>
            </w:r>
          </w:hyperlink>
        </w:p>
        <w:p w:rsidR="007B53FB" w:rsidRDefault="00017F53">
          <w:pPr>
            <w:pStyle w:val="TOC2"/>
            <w:tabs>
              <w:tab w:val="right" w:leader="dot" w:pos="9350"/>
            </w:tabs>
            <w:rPr>
              <w:rFonts w:asciiTheme="minorHAnsi" w:eastAsiaTheme="minorEastAsia" w:hAnsiTheme="minorHAnsi" w:cs="Vrinda"/>
              <w:noProof/>
              <w:kern w:val="2"/>
              <w:sz w:val="22"/>
              <w:szCs w:val="28"/>
              <w:lang w:bidi="bn-IN"/>
            </w:rPr>
          </w:pPr>
          <w:hyperlink w:anchor="_Toc143641199" w:history="1">
            <w:r w:rsidR="007B53FB" w:rsidRPr="00A6678F">
              <w:rPr>
                <w:rStyle w:val="Hyperlink"/>
                <w:rFonts w:cs="Times New Roman"/>
                <w:noProof/>
              </w:rPr>
              <w:t>The PESTLE Approach</w:t>
            </w:r>
            <w:r w:rsidR="007B53FB">
              <w:rPr>
                <w:noProof/>
                <w:webHidden/>
              </w:rPr>
              <w:tab/>
            </w:r>
            <w:r>
              <w:rPr>
                <w:noProof/>
                <w:webHidden/>
              </w:rPr>
              <w:fldChar w:fldCharType="begin"/>
            </w:r>
            <w:r w:rsidR="007B53FB">
              <w:rPr>
                <w:noProof/>
                <w:webHidden/>
              </w:rPr>
              <w:instrText xml:space="preserve"> PAGEREF _Toc143641199 \h </w:instrText>
            </w:r>
            <w:r>
              <w:rPr>
                <w:noProof/>
                <w:webHidden/>
              </w:rPr>
            </w:r>
            <w:r>
              <w:rPr>
                <w:noProof/>
                <w:webHidden/>
              </w:rPr>
              <w:fldChar w:fldCharType="separate"/>
            </w:r>
            <w:r w:rsidR="007B53FB">
              <w:rPr>
                <w:noProof/>
                <w:webHidden/>
              </w:rPr>
              <w:t>4</w:t>
            </w:r>
            <w:r>
              <w:rPr>
                <w:noProof/>
                <w:webHidden/>
              </w:rPr>
              <w:fldChar w:fldCharType="end"/>
            </w:r>
          </w:hyperlink>
        </w:p>
        <w:p w:rsidR="007B53FB" w:rsidRDefault="00017F53">
          <w:pPr>
            <w:pStyle w:val="TOC2"/>
            <w:tabs>
              <w:tab w:val="right" w:leader="dot" w:pos="9350"/>
            </w:tabs>
            <w:rPr>
              <w:rFonts w:asciiTheme="minorHAnsi" w:eastAsiaTheme="minorEastAsia" w:hAnsiTheme="minorHAnsi" w:cs="Vrinda"/>
              <w:noProof/>
              <w:kern w:val="2"/>
              <w:sz w:val="22"/>
              <w:szCs w:val="28"/>
              <w:lang w:bidi="bn-IN"/>
            </w:rPr>
          </w:pPr>
          <w:hyperlink w:anchor="_Toc143641200" w:history="1">
            <w:r w:rsidR="007B53FB" w:rsidRPr="00A6678F">
              <w:rPr>
                <w:rStyle w:val="Hyperlink"/>
                <w:rFonts w:cs="Times New Roman"/>
                <w:noProof/>
              </w:rPr>
              <w:t>Porter’s five forces</w:t>
            </w:r>
            <w:r w:rsidR="007B53FB">
              <w:rPr>
                <w:noProof/>
                <w:webHidden/>
              </w:rPr>
              <w:tab/>
            </w:r>
            <w:r>
              <w:rPr>
                <w:noProof/>
                <w:webHidden/>
              </w:rPr>
              <w:fldChar w:fldCharType="begin"/>
            </w:r>
            <w:r w:rsidR="007B53FB">
              <w:rPr>
                <w:noProof/>
                <w:webHidden/>
              </w:rPr>
              <w:instrText xml:space="preserve"> PAGEREF _Toc143641200 \h </w:instrText>
            </w:r>
            <w:r>
              <w:rPr>
                <w:noProof/>
                <w:webHidden/>
              </w:rPr>
            </w:r>
            <w:r>
              <w:rPr>
                <w:noProof/>
                <w:webHidden/>
              </w:rPr>
              <w:fldChar w:fldCharType="separate"/>
            </w:r>
            <w:r w:rsidR="007B53FB">
              <w:rPr>
                <w:noProof/>
                <w:webHidden/>
              </w:rPr>
              <w:t>6</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1" w:history="1">
            <w:r w:rsidR="007B53FB" w:rsidRPr="00A6678F">
              <w:rPr>
                <w:rStyle w:val="Hyperlink"/>
                <w:rFonts w:cs="Times New Roman"/>
                <w:noProof/>
              </w:rPr>
              <w:t>Opportunities and Challenges of British Airways</w:t>
            </w:r>
            <w:r w:rsidR="007B53FB">
              <w:rPr>
                <w:noProof/>
                <w:webHidden/>
              </w:rPr>
              <w:tab/>
            </w:r>
            <w:r>
              <w:rPr>
                <w:noProof/>
                <w:webHidden/>
              </w:rPr>
              <w:fldChar w:fldCharType="begin"/>
            </w:r>
            <w:r w:rsidR="007B53FB">
              <w:rPr>
                <w:noProof/>
                <w:webHidden/>
              </w:rPr>
              <w:instrText xml:space="preserve"> PAGEREF _Toc143641201 \h </w:instrText>
            </w:r>
            <w:r>
              <w:rPr>
                <w:noProof/>
                <w:webHidden/>
              </w:rPr>
            </w:r>
            <w:r>
              <w:rPr>
                <w:noProof/>
                <w:webHidden/>
              </w:rPr>
              <w:fldChar w:fldCharType="separate"/>
            </w:r>
            <w:r w:rsidR="007B53FB">
              <w:rPr>
                <w:noProof/>
                <w:webHidden/>
              </w:rPr>
              <w:t>8</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2" w:history="1">
            <w:r w:rsidR="007B53FB" w:rsidRPr="00A6678F">
              <w:rPr>
                <w:rStyle w:val="Hyperlink"/>
                <w:rFonts w:cs="Times New Roman"/>
                <w:noProof/>
              </w:rPr>
              <w:t>Aspects of British Airway’s Corporate Governance</w:t>
            </w:r>
            <w:r w:rsidR="007B53FB">
              <w:rPr>
                <w:noProof/>
                <w:webHidden/>
              </w:rPr>
              <w:tab/>
            </w:r>
            <w:r>
              <w:rPr>
                <w:noProof/>
                <w:webHidden/>
              </w:rPr>
              <w:fldChar w:fldCharType="begin"/>
            </w:r>
            <w:r w:rsidR="007B53FB">
              <w:rPr>
                <w:noProof/>
                <w:webHidden/>
              </w:rPr>
              <w:instrText xml:space="preserve"> PAGEREF _Toc143641202 \h </w:instrText>
            </w:r>
            <w:r>
              <w:rPr>
                <w:noProof/>
                <w:webHidden/>
              </w:rPr>
            </w:r>
            <w:r>
              <w:rPr>
                <w:noProof/>
                <w:webHidden/>
              </w:rPr>
              <w:fldChar w:fldCharType="separate"/>
            </w:r>
            <w:r w:rsidR="007B53FB">
              <w:rPr>
                <w:noProof/>
                <w:webHidden/>
              </w:rPr>
              <w:t>9</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3" w:history="1">
            <w:r w:rsidR="007B53FB" w:rsidRPr="00A6678F">
              <w:rPr>
                <w:rStyle w:val="Hyperlink"/>
                <w:rFonts w:cs="Times New Roman"/>
                <w:noProof/>
              </w:rPr>
              <w:t>Business Strategy and Cultural Sensitivity of BA</w:t>
            </w:r>
            <w:r w:rsidR="007B53FB">
              <w:rPr>
                <w:noProof/>
                <w:webHidden/>
              </w:rPr>
              <w:tab/>
            </w:r>
            <w:r>
              <w:rPr>
                <w:noProof/>
                <w:webHidden/>
              </w:rPr>
              <w:fldChar w:fldCharType="begin"/>
            </w:r>
            <w:r w:rsidR="007B53FB">
              <w:rPr>
                <w:noProof/>
                <w:webHidden/>
              </w:rPr>
              <w:instrText xml:space="preserve"> PAGEREF _Toc143641203 \h </w:instrText>
            </w:r>
            <w:r>
              <w:rPr>
                <w:noProof/>
                <w:webHidden/>
              </w:rPr>
            </w:r>
            <w:r>
              <w:rPr>
                <w:noProof/>
                <w:webHidden/>
              </w:rPr>
              <w:fldChar w:fldCharType="separate"/>
            </w:r>
            <w:r w:rsidR="007B53FB">
              <w:rPr>
                <w:noProof/>
                <w:webHidden/>
              </w:rPr>
              <w:t>11</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4" w:history="1">
            <w:r w:rsidR="007B53FB" w:rsidRPr="00A6678F">
              <w:rPr>
                <w:rStyle w:val="Hyperlink"/>
                <w:rFonts w:cs="Times New Roman"/>
                <w:noProof/>
              </w:rPr>
              <w:t>Numerous Barriers experiences in the UK</w:t>
            </w:r>
            <w:r w:rsidR="007B53FB">
              <w:rPr>
                <w:noProof/>
                <w:webHidden/>
              </w:rPr>
              <w:tab/>
            </w:r>
            <w:r>
              <w:rPr>
                <w:noProof/>
                <w:webHidden/>
              </w:rPr>
              <w:fldChar w:fldCharType="begin"/>
            </w:r>
            <w:r w:rsidR="007B53FB">
              <w:rPr>
                <w:noProof/>
                <w:webHidden/>
              </w:rPr>
              <w:instrText xml:space="preserve"> PAGEREF _Toc143641204 \h </w:instrText>
            </w:r>
            <w:r>
              <w:rPr>
                <w:noProof/>
                <w:webHidden/>
              </w:rPr>
            </w:r>
            <w:r>
              <w:rPr>
                <w:noProof/>
                <w:webHidden/>
              </w:rPr>
              <w:fldChar w:fldCharType="separate"/>
            </w:r>
            <w:r w:rsidR="007B53FB">
              <w:rPr>
                <w:noProof/>
                <w:webHidden/>
              </w:rPr>
              <w:t>13</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5" w:history="1">
            <w:r w:rsidR="007B53FB" w:rsidRPr="00A6678F">
              <w:rPr>
                <w:rStyle w:val="Hyperlink"/>
                <w:rFonts w:cs="Times New Roman"/>
                <w:noProof/>
              </w:rPr>
              <w:t>Making Suggestions and Offering Strategies</w:t>
            </w:r>
            <w:r w:rsidR="007B53FB">
              <w:rPr>
                <w:noProof/>
                <w:webHidden/>
              </w:rPr>
              <w:tab/>
            </w:r>
            <w:r>
              <w:rPr>
                <w:noProof/>
                <w:webHidden/>
              </w:rPr>
              <w:fldChar w:fldCharType="begin"/>
            </w:r>
            <w:r w:rsidR="007B53FB">
              <w:rPr>
                <w:noProof/>
                <w:webHidden/>
              </w:rPr>
              <w:instrText xml:space="preserve"> PAGEREF _Toc143641205 \h </w:instrText>
            </w:r>
            <w:r>
              <w:rPr>
                <w:noProof/>
                <w:webHidden/>
              </w:rPr>
            </w:r>
            <w:r>
              <w:rPr>
                <w:noProof/>
                <w:webHidden/>
              </w:rPr>
              <w:fldChar w:fldCharType="separate"/>
            </w:r>
            <w:r w:rsidR="007B53FB">
              <w:rPr>
                <w:noProof/>
                <w:webHidden/>
              </w:rPr>
              <w:t>14</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6" w:history="1">
            <w:r w:rsidR="007B53FB" w:rsidRPr="00A6678F">
              <w:rPr>
                <w:rStyle w:val="Hyperlink"/>
                <w:rFonts w:cs="Times New Roman"/>
                <w:noProof/>
              </w:rPr>
              <w:t>Conclusion</w:t>
            </w:r>
            <w:r w:rsidR="007B53FB">
              <w:rPr>
                <w:noProof/>
                <w:webHidden/>
              </w:rPr>
              <w:tab/>
            </w:r>
            <w:r>
              <w:rPr>
                <w:noProof/>
                <w:webHidden/>
              </w:rPr>
              <w:fldChar w:fldCharType="begin"/>
            </w:r>
            <w:r w:rsidR="007B53FB">
              <w:rPr>
                <w:noProof/>
                <w:webHidden/>
              </w:rPr>
              <w:instrText xml:space="preserve"> PAGEREF _Toc143641206 \h </w:instrText>
            </w:r>
            <w:r>
              <w:rPr>
                <w:noProof/>
                <w:webHidden/>
              </w:rPr>
            </w:r>
            <w:r>
              <w:rPr>
                <w:noProof/>
                <w:webHidden/>
              </w:rPr>
              <w:fldChar w:fldCharType="separate"/>
            </w:r>
            <w:r w:rsidR="007B53FB">
              <w:rPr>
                <w:noProof/>
                <w:webHidden/>
              </w:rPr>
              <w:t>15</w:t>
            </w:r>
            <w:r>
              <w:rPr>
                <w:noProof/>
                <w:webHidden/>
              </w:rPr>
              <w:fldChar w:fldCharType="end"/>
            </w:r>
          </w:hyperlink>
        </w:p>
        <w:p w:rsidR="007B53FB" w:rsidRDefault="00017F53">
          <w:pPr>
            <w:pStyle w:val="TOC1"/>
            <w:tabs>
              <w:tab w:val="right" w:leader="dot" w:pos="9350"/>
            </w:tabs>
            <w:rPr>
              <w:rFonts w:asciiTheme="minorHAnsi" w:eastAsiaTheme="minorEastAsia" w:hAnsiTheme="minorHAnsi" w:cs="Vrinda"/>
              <w:noProof/>
              <w:kern w:val="2"/>
              <w:sz w:val="22"/>
              <w:szCs w:val="28"/>
              <w:lang w:bidi="bn-IN"/>
            </w:rPr>
          </w:pPr>
          <w:hyperlink w:anchor="_Toc143641207" w:history="1">
            <w:r w:rsidR="007B53FB" w:rsidRPr="00A6678F">
              <w:rPr>
                <w:rStyle w:val="Hyperlink"/>
                <w:rFonts w:cs="Times New Roman"/>
                <w:noProof/>
              </w:rPr>
              <w:t>References</w:t>
            </w:r>
            <w:r w:rsidR="007B53FB">
              <w:rPr>
                <w:noProof/>
                <w:webHidden/>
              </w:rPr>
              <w:tab/>
            </w:r>
            <w:r>
              <w:rPr>
                <w:noProof/>
                <w:webHidden/>
              </w:rPr>
              <w:fldChar w:fldCharType="begin"/>
            </w:r>
            <w:r w:rsidR="007B53FB">
              <w:rPr>
                <w:noProof/>
                <w:webHidden/>
              </w:rPr>
              <w:instrText xml:space="preserve"> PAGEREF _Toc143641207 \h </w:instrText>
            </w:r>
            <w:r>
              <w:rPr>
                <w:noProof/>
                <w:webHidden/>
              </w:rPr>
            </w:r>
            <w:r>
              <w:rPr>
                <w:noProof/>
                <w:webHidden/>
              </w:rPr>
              <w:fldChar w:fldCharType="separate"/>
            </w:r>
            <w:r w:rsidR="007B53FB">
              <w:rPr>
                <w:noProof/>
                <w:webHidden/>
              </w:rPr>
              <w:t>16</w:t>
            </w:r>
            <w:r>
              <w:rPr>
                <w:noProof/>
                <w:webHidden/>
              </w:rPr>
              <w:fldChar w:fldCharType="end"/>
            </w:r>
          </w:hyperlink>
        </w:p>
        <w:p w:rsidR="00FB695F" w:rsidRPr="001F3CB9" w:rsidRDefault="00017F53" w:rsidP="001F3CB9">
          <w:pPr>
            <w:rPr>
              <w:rFonts w:cs="Times New Roman"/>
              <w:szCs w:val="24"/>
            </w:rPr>
          </w:pPr>
          <w:r w:rsidRPr="001F3CB9">
            <w:rPr>
              <w:rFonts w:cs="Times New Roman"/>
              <w:b/>
              <w:bCs/>
              <w:noProof/>
              <w:szCs w:val="24"/>
            </w:rPr>
            <w:fldChar w:fldCharType="end"/>
          </w:r>
        </w:p>
      </w:sdtContent>
    </w:sdt>
    <w:p w:rsidR="00FB695F" w:rsidRPr="009C11BE" w:rsidRDefault="00FB695F" w:rsidP="009C11BE">
      <w:pPr>
        <w:rPr>
          <w:b/>
          <w:bCs/>
          <w:sz w:val="28"/>
          <w:szCs w:val="24"/>
        </w:rPr>
      </w:pPr>
      <w:r w:rsidRPr="009C11BE">
        <w:rPr>
          <w:b/>
          <w:bCs/>
          <w:sz w:val="28"/>
          <w:szCs w:val="24"/>
        </w:rPr>
        <w:t>List of Figures</w:t>
      </w:r>
    </w:p>
    <w:p w:rsidR="007B53FB" w:rsidRDefault="00017F53">
      <w:pPr>
        <w:pStyle w:val="TableofFigures"/>
        <w:tabs>
          <w:tab w:val="right" w:leader="dot" w:pos="9350"/>
        </w:tabs>
        <w:rPr>
          <w:rFonts w:asciiTheme="minorHAnsi" w:eastAsiaTheme="minorEastAsia" w:hAnsiTheme="minorHAnsi" w:cs="Vrinda"/>
          <w:noProof/>
          <w:kern w:val="2"/>
          <w:sz w:val="22"/>
          <w:szCs w:val="28"/>
          <w:lang w:bidi="bn-IN"/>
        </w:rPr>
      </w:pPr>
      <w:r w:rsidRPr="001F3CB9">
        <w:rPr>
          <w:rFonts w:cs="Times New Roman"/>
          <w:szCs w:val="24"/>
        </w:rPr>
        <w:fldChar w:fldCharType="begin"/>
      </w:r>
      <w:r w:rsidR="00FB695F" w:rsidRPr="001F3CB9">
        <w:rPr>
          <w:rFonts w:cs="Times New Roman"/>
          <w:szCs w:val="24"/>
        </w:rPr>
        <w:instrText xml:space="preserve"> TOC \h \z \c "Figure" </w:instrText>
      </w:r>
      <w:r w:rsidRPr="001F3CB9">
        <w:rPr>
          <w:rFonts w:cs="Times New Roman"/>
          <w:szCs w:val="24"/>
        </w:rPr>
        <w:fldChar w:fldCharType="separate"/>
      </w:r>
      <w:hyperlink w:anchor="_Toc143641185" w:history="1">
        <w:r w:rsidR="007B53FB" w:rsidRPr="00056E66">
          <w:rPr>
            <w:rStyle w:val="Hyperlink"/>
            <w:rFonts w:cs="Times New Roman"/>
            <w:i/>
            <w:noProof/>
          </w:rPr>
          <w:t>Figure 1: Logo of British Airways (Kassem et al. 2022)</w:t>
        </w:r>
        <w:r w:rsidR="007B53FB">
          <w:rPr>
            <w:noProof/>
            <w:webHidden/>
          </w:rPr>
          <w:tab/>
        </w:r>
        <w:r>
          <w:rPr>
            <w:noProof/>
            <w:webHidden/>
          </w:rPr>
          <w:fldChar w:fldCharType="begin"/>
        </w:r>
        <w:r w:rsidR="007B53FB">
          <w:rPr>
            <w:noProof/>
            <w:webHidden/>
          </w:rPr>
          <w:instrText xml:space="preserve"> PAGEREF _Toc143641185 \h </w:instrText>
        </w:r>
        <w:r>
          <w:rPr>
            <w:noProof/>
            <w:webHidden/>
          </w:rPr>
        </w:r>
        <w:r>
          <w:rPr>
            <w:noProof/>
            <w:webHidden/>
          </w:rPr>
          <w:fldChar w:fldCharType="separate"/>
        </w:r>
        <w:r w:rsidR="007B53FB">
          <w:rPr>
            <w:noProof/>
            <w:webHidden/>
          </w:rPr>
          <w:t>3</w:t>
        </w:r>
        <w:r>
          <w:rPr>
            <w:noProof/>
            <w:webHidden/>
          </w:rPr>
          <w:fldChar w:fldCharType="end"/>
        </w:r>
      </w:hyperlink>
    </w:p>
    <w:p w:rsidR="007B53FB" w:rsidRDefault="00017F53">
      <w:pPr>
        <w:pStyle w:val="TableofFigures"/>
        <w:tabs>
          <w:tab w:val="right" w:leader="dot" w:pos="9350"/>
        </w:tabs>
        <w:rPr>
          <w:rFonts w:asciiTheme="minorHAnsi" w:eastAsiaTheme="minorEastAsia" w:hAnsiTheme="minorHAnsi" w:cs="Vrinda"/>
          <w:noProof/>
          <w:kern w:val="2"/>
          <w:sz w:val="22"/>
          <w:szCs w:val="28"/>
          <w:lang w:bidi="bn-IN"/>
        </w:rPr>
      </w:pPr>
      <w:hyperlink w:anchor="_Toc143641186" w:history="1">
        <w:r w:rsidR="007B53FB" w:rsidRPr="00056E66">
          <w:rPr>
            <w:rStyle w:val="Hyperlink"/>
            <w:rFonts w:cs="Times New Roman"/>
            <w:i/>
            <w:noProof/>
          </w:rPr>
          <w:t>Figure 2: Porter's Five Forces (Mhlanga, 2018)</w:t>
        </w:r>
        <w:r w:rsidR="007B53FB">
          <w:rPr>
            <w:noProof/>
            <w:webHidden/>
          </w:rPr>
          <w:tab/>
        </w:r>
        <w:r>
          <w:rPr>
            <w:noProof/>
            <w:webHidden/>
          </w:rPr>
          <w:fldChar w:fldCharType="begin"/>
        </w:r>
        <w:r w:rsidR="007B53FB">
          <w:rPr>
            <w:noProof/>
            <w:webHidden/>
          </w:rPr>
          <w:instrText xml:space="preserve"> PAGEREF _Toc143641186 \h </w:instrText>
        </w:r>
        <w:r>
          <w:rPr>
            <w:noProof/>
            <w:webHidden/>
          </w:rPr>
        </w:r>
        <w:r>
          <w:rPr>
            <w:noProof/>
            <w:webHidden/>
          </w:rPr>
          <w:fldChar w:fldCharType="separate"/>
        </w:r>
        <w:r w:rsidR="007B53FB">
          <w:rPr>
            <w:noProof/>
            <w:webHidden/>
          </w:rPr>
          <w:t>6</w:t>
        </w:r>
        <w:r>
          <w:rPr>
            <w:noProof/>
            <w:webHidden/>
          </w:rPr>
          <w:fldChar w:fldCharType="end"/>
        </w:r>
      </w:hyperlink>
    </w:p>
    <w:p w:rsidR="007B53FB" w:rsidRDefault="00017F53">
      <w:pPr>
        <w:pStyle w:val="TableofFigures"/>
        <w:tabs>
          <w:tab w:val="right" w:leader="dot" w:pos="9350"/>
        </w:tabs>
        <w:rPr>
          <w:rFonts w:asciiTheme="minorHAnsi" w:eastAsiaTheme="minorEastAsia" w:hAnsiTheme="minorHAnsi" w:cs="Vrinda"/>
          <w:noProof/>
          <w:kern w:val="2"/>
          <w:sz w:val="22"/>
          <w:szCs w:val="28"/>
          <w:lang w:bidi="bn-IN"/>
        </w:rPr>
      </w:pPr>
      <w:hyperlink w:anchor="_Toc143641187" w:history="1">
        <w:r w:rsidR="007B53FB" w:rsidRPr="00056E66">
          <w:rPr>
            <w:rStyle w:val="Hyperlink"/>
            <w:rFonts w:cs="Times New Roman"/>
            <w:i/>
            <w:noProof/>
          </w:rPr>
          <w:t>Figure 3: Stewardship model (YILMAZ, 2022)</w:t>
        </w:r>
        <w:r w:rsidR="007B53FB">
          <w:rPr>
            <w:noProof/>
            <w:webHidden/>
          </w:rPr>
          <w:tab/>
        </w:r>
        <w:r>
          <w:rPr>
            <w:noProof/>
            <w:webHidden/>
          </w:rPr>
          <w:fldChar w:fldCharType="begin"/>
        </w:r>
        <w:r w:rsidR="007B53FB">
          <w:rPr>
            <w:noProof/>
            <w:webHidden/>
          </w:rPr>
          <w:instrText xml:space="preserve"> PAGEREF _Toc143641187 \h </w:instrText>
        </w:r>
        <w:r>
          <w:rPr>
            <w:noProof/>
            <w:webHidden/>
          </w:rPr>
        </w:r>
        <w:r>
          <w:rPr>
            <w:noProof/>
            <w:webHidden/>
          </w:rPr>
          <w:fldChar w:fldCharType="separate"/>
        </w:r>
        <w:r w:rsidR="007B53FB">
          <w:rPr>
            <w:noProof/>
            <w:webHidden/>
          </w:rPr>
          <w:t>9</w:t>
        </w:r>
        <w:r>
          <w:rPr>
            <w:noProof/>
            <w:webHidden/>
          </w:rPr>
          <w:fldChar w:fldCharType="end"/>
        </w:r>
      </w:hyperlink>
    </w:p>
    <w:p w:rsidR="007B53FB" w:rsidRDefault="00017F53">
      <w:pPr>
        <w:pStyle w:val="TableofFigures"/>
        <w:tabs>
          <w:tab w:val="right" w:leader="dot" w:pos="9350"/>
        </w:tabs>
        <w:rPr>
          <w:rFonts w:asciiTheme="minorHAnsi" w:eastAsiaTheme="minorEastAsia" w:hAnsiTheme="minorHAnsi" w:cs="Vrinda"/>
          <w:noProof/>
          <w:kern w:val="2"/>
          <w:sz w:val="22"/>
          <w:szCs w:val="28"/>
          <w:lang w:bidi="bn-IN"/>
        </w:rPr>
      </w:pPr>
      <w:hyperlink w:anchor="_Toc143641188" w:history="1">
        <w:r w:rsidR="007B53FB" w:rsidRPr="00056E66">
          <w:rPr>
            <w:rStyle w:val="Hyperlink"/>
            <w:rFonts w:cs="Times New Roman"/>
            <w:i/>
            <w:noProof/>
          </w:rPr>
          <w:t>Figure 4: Stakeholder Theory (Moreno-Izquierdo et al. 2016)</w:t>
        </w:r>
        <w:r w:rsidR="007B53FB">
          <w:rPr>
            <w:noProof/>
            <w:webHidden/>
          </w:rPr>
          <w:tab/>
        </w:r>
        <w:r>
          <w:rPr>
            <w:noProof/>
            <w:webHidden/>
          </w:rPr>
          <w:fldChar w:fldCharType="begin"/>
        </w:r>
        <w:r w:rsidR="007B53FB">
          <w:rPr>
            <w:noProof/>
            <w:webHidden/>
          </w:rPr>
          <w:instrText xml:space="preserve"> PAGEREF _Toc143641188 \h </w:instrText>
        </w:r>
        <w:r>
          <w:rPr>
            <w:noProof/>
            <w:webHidden/>
          </w:rPr>
        </w:r>
        <w:r>
          <w:rPr>
            <w:noProof/>
            <w:webHidden/>
          </w:rPr>
          <w:fldChar w:fldCharType="separate"/>
        </w:r>
        <w:r w:rsidR="007B53FB">
          <w:rPr>
            <w:noProof/>
            <w:webHidden/>
          </w:rPr>
          <w:t>10</w:t>
        </w:r>
        <w:r>
          <w:rPr>
            <w:noProof/>
            <w:webHidden/>
          </w:rPr>
          <w:fldChar w:fldCharType="end"/>
        </w:r>
      </w:hyperlink>
    </w:p>
    <w:p w:rsidR="007B53FB" w:rsidRDefault="00017F53">
      <w:pPr>
        <w:pStyle w:val="TableofFigures"/>
        <w:tabs>
          <w:tab w:val="right" w:leader="dot" w:pos="9350"/>
        </w:tabs>
        <w:rPr>
          <w:rFonts w:asciiTheme="minorHAnsi" w:eastAsiaTheme="minorEastAsia" w:hAnsiTheme="minorHAnsi" w:cs="Vrinda"/>
          <w:noProof/>
          <w:kern w:val="2"/>
          <w:sz w:val="22"/>
          <w:szCs w:val="28"/>
          <w:lang w:bidi="bn-IN"/>
        </w:rPr>
      </w:pPr>
      <w:hyperlink w:anchor="_Toc143641189" w:history="1">
        <w:r w:rsidR="007B53FB" w:rsidRPr="00056E66">
          <w:rPr>
            <w:rStyle w:val="Hyperlink"/>
            <w:rFonts w:cs="Times New Roman"/>
            <w:i/>
            <w:noProof/>
          </w:rPr>
          <w:t>Figure 5: Growth-centered Strategies (Lange et al. 2015)</w:t>
        </w:r>
        <w:r w:rsidR="007B53FB">
          <w:rPr>
            <w:noProof/>
            <w:webHidden/>
          </w:rPr>
          <w:tab/>
        </w:r>
        <w:r>
          <w:rPr>
            <w:noProof/>
            <w:webHidden/>
          </w:rPr>
          <w:fldChar w:fldCharType="begin"/>
        </w:r>
        <w:r w:rsidR="007B53FB">
          <w:rPr>
            <w:noProof/>
            <w:webHidden/>
          </w:rPr>
          <w:instrText xml:space="preserve"> PAGEREF _Toc143641189 \h </w:instrText>
        </w:r>
        <w:r>
          <w:rPr>
            <w:noProof/>
            <w:webHidden/>
          </w:rPr>
        </w:r>
        <w:r>
          <w:rPr>
            <w:noProof/>
            <w:webHidden/>
          </w:rPr>
          <w:fldChar w:fldCharType="separate"/>
        </w:r>
        <w:r w:rsidR="007B53FB">
          <w:rPr>
            <w:noProof/>
            <w:webHidden/>
          </w:rPr>
          <w:t>11</w:t>
        </w:r>
        <w:r>
          <w:rPr>
            <w:noProof/>
            <w:webHidden/>
          </w:rPr>
          <w:fldChar w:fldCharType="end"/>
        </w:r>
      </w:hyperlink>
    </w:p>
    <w:p w:rsidR="007B53FB" w:rsidRDefault="00017F53">
      <w:pPr>
        <w:pStyle w:val="TableofFigures"/>
        <w:tabs>
          <w:tab w:val="right" w:leader="dot" w:pos="9350"/>
        </w:tabs>
        <w:rPr>
          <w:rFonts w:asciiTheme="minorHAnsi" w:eastAsiaTheme="minorEastAsia" w:hAnsiTheme="minorHAnsi" w:cs="Vrinda"/>
          <w:noProof/>
          <w:kern w:val="2"/>
          <w:sz w:val="22"/>
          <w:szCs w:val="28"/>
          <w:lang w:bidi="bn-IN"/>
        </w:rPr>
      </w:pPr>
      <w:hyperlink w:anchor="_Toc143641190" w:history="1">
        <w:r w:rsidR="007B53FB" w:rsidRPr="00056E66">
          <w:rPr>
            <w:rStyle w:val="Hyperlink"/>
            <w:rFonts w:cs="Times New Roman"/>
            <w:i/>
            <w:noProof/>
          </w:rPr>
          <w:t>Figure 6: Daniel Denison's concept of company culture (YILMAZ, 2022)</w:t>
        </w:r>
        <w:r w:rsidR="007B53FB">
          <w:rPr>
            <w:noProof/>
            <w:webHidden/>
          </w:rPr>
          <w:tab/>
        </w:r>
        <w:r>
          <w:rPr>
            <w:noProof/>
            <w:webHidden/>
          </w:rPr>
          <w:fldChar w:fldCharType="begin"/>
        </w:r>
        <w:r w:rsidR="007B53FB">
          <w:rPr>
            <w:noProof/>
            <w:webHidden/>
          </w:rPr>
          <w:instrText xml:space="preserve"> PAGEREF _Toc143641190 \h </w:instrText>
        </w:r>
        <w:r>
          <w:rPr>
            <w:noProof/>
            <w:webHidden/>
          </w:rPr>
        </w:r>
        <w:r>
          <w:rPr>
            <w:noProof/>
            <w:webHidden/>
          </w:rPr>
          <w:fldChar w:fldCharType="separate"/>
        </w:r>
        <w:r w:rsidR="007B53FB">
          <w:rPr>
            <w:noProof/>
            <w:webHidden/>
          </w:rPr>
          <w:t>12</w:t>
        </w:r>
        <w:r>
          <w:rPr>
            <w:noProof/>
            <w:webHidden/>
          </w:rPr>
          <w:fldChar w:fldCharType="end"/>
        </w:r>
      </w:hyperlink>
    </w:p>
    <w:p w:rsidR="00FB695F" w:rsidRPr="001F3CB9" w:rsidRDefault="00017F53" w:rsidP="001F3CB9">
      <w:pPr>
        <w:rPr>
          <w:rFonts w:eastAsiaTheme="majorEastAsia" w:cs="Times New Roman"/>
          <w:b/>
          <w:bCs/>
          <w:sz w:val="28"/>
          <w:szCs w:val="24"/>
        </w:rPr>
      </w:pPr>
      <w:r w:rsidRPr="001F3CB9">
        <w:rPr>
          <w:rFonts w:cs="Times New Roman"/>
          <w:szCs w:val="24"/>
        </w:rPr>
        <w:fldChar w:fldCharType="end"/>
      </w:r>
      <w:r w:rsidR="00FB695F" w:rsidRPr="001F3CB9">
        <w:rPr>
          <w:rFonts w:cs="Times New Roman"/>
          <w:szCs w:val="24"/>
        </w:rPr>
        <w:br w:type="page"/>
      </w:r>
    </w:p>
    <w:p w:rsidR="00F92E28" w:rsidRPr="001F3CB9" w:rsidRDefault="008F5351" w:rsidP="001F3CB9">
      <w:pPr>
        <w:pStyle w:val="Heading1"/>
        <w:rPr>
          <w:rFonts w:ascii="Times New Roman" w:hAnsi="Times New Roman" w:cs="Times New Roman"/>
          <w:color w:val="auto"/>
          <w:szCs w:val="24"/>
        </w:rPr>
      </w:pPr>
      <w:bookmarkStart w:id="0" w:name="_Toc143641196"/>
      <w:r w:rsidRPr="001F3CB9">
        <w:rPr>
          <w:rFonts w:ascii="Times New Roman" w:hAnsi="Times New Roman" w:cs="Times New Roman"/>
          <w:color w:val="auto"/>
          <w:szCs w:val="24"/>
        </w:rPr>
        <w:lastRenderedPageBreak/>
        <w:t>Introduction</w:t>
      </w:r>
      <w:bookmarkEnd w:id="0"/>
    </w:p>
    <w:p w:rsidR="00452E2B" w:rsidRPr="001F3CB9" w:rsidRDefault="00D503F8" w:rsidP="001F3CB9">
      <w:pPr>
        <w:rPr>
          <w:rFonts w:cs="Times New Roman"/>
          <w:szCs w:val="24"/>
        </w:rPr>
      </w:pPr>
      <w:r w:rsidRPr="001F3CB9">
        <w:rPr>
          <w:rFonts w:cs="Times New Roman"/>
          <w:szCs w:val="24"/>
        </w:rPr>
        <w:t>A company's both inside and outside variables are discussed in the context of the global business environment. Global companies can gain knowledge on how to better compete in an international market through learning about the international business environment</w:t>
      </w:r>
      <w:r w:rsidR="009B2B37" w:rsidRPr="001F3CB9">
        <w:rPr>
          <w:rFonts w:cs="Times New Roman"/>
          <w:szCs w:val="24"/>
        </w:rPr>
        <w:t xml:space="preserve"> (Worthington and Britton, 2014)</w:t>
      </w:r>
      <w:r w:rsidRPr="001F3CB9">
        <w:rPr>
          <w:rFonts w:cs="Times New Roman"/>
          <w:szCs w:val="24"/>
        </w:rPr>
        <w:t xml:space="preserve">. A company's organizational strategy is the interaction of its objectives and its framework. Organizational structure impacts how a company uses its finances.  The information comes directly from </w:t>
      </w:r>
      <w:r w:rsidRPr="001F3CB9">
        <w:rPr>
          <w:rFonts w:cs="Times New Roman"/>
          <w:i/>
          <w:szCs w:val="24"/>
        </w:rPr>
        <w:t>British Airways</w:t>
      </w:r>
      <w:r w:rsidRPr="001F3CB9">
        <w:rPr>
          <w:rFonts w:cs="Times New Roman"/>
          <w:szCs w:val="24"/>
        </w:rPr>
        <w:t>, the airline that serves as the national flag carrier around the United Kingdom. It has total revenue of £1,952,000,000 in 2018, making it the second-highest airline in the United Kingdom</w:t>
      </w:r>
      <w:r w:rsidR="00A52C94" w:rsidRPr="001F3CB9">
        <w:rPr>
          <w:rFonts w:cs="Times New Roman"/>
          <w:szCs w:val="24"/>
        </w:rPr>
        <w:t xml:space="preserve"> (</w:t>
      </w:r>
      <w:proofErr w:type="spellStart"/>
      <w:r w:rsidR="00A52C94" w:rsidRPr="001F3CB9">
        <w:rPr>
          <w:rFonts w:cs="Times New Roman"/>
          <w:szCs w:val="24"/>
        </w:rPr>
        <w:t>Kassem</w:t>
      </w:r>
      <w:proofErr w:type="spellEnd"/>
      <w:r w:rsidR="00A52C94" w:rsidRPr="001F3CB9">
        <w:rPr>
          <w:rFonts w:cs="Times New Roman"/>
          <w:szCs w:val="24"/>
        </w:rPr>
        <w:t xml:space="preserve"> et al. 2022)</w:t>
      </w:r>
      <w:r w:rsidRPr="001F3CB9">
        <w:rPr>
          <w:rFonts w:cs="Times New Roman"/>
          <w:szCs w:val="24"/>
        </w:rPr>
        <w:t>.</w:t>
      </w:r>
    </w:p>
    <w:p w:rsidR="009B2B37" w:rsidRPr="001F3CB9" w:rsidRDefault="009B2B37" w:rsidP="001F3CB9">
      <w:pPr>
        <w:keepNext/>
        <w:jc w:val="center"/>
        <w:rPr>
          <w:rFonts w:cs="Times New Roman"/>
          <w:szCs w:val="24"/>
        </w:rPr>
      </w:pPr>
      <w:r w:rsidRPr="001F3CB9">
        <w:rPr>
          <w:rFonts w:cs="Times New Roman"/>
          <w:noProof/>
          <w:szCs w:val="24"/>
        </w:rPr>
        <w:drawing>
          <wp:inline distT="0" distB="0" distL="0" distR="0">
            <wp:extent cx="5172075" cy="1609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5172075" cy="1609725"/>
                    </a:xfrm>
                    <a:prstGeom prst="rect">
                      <a:avLst/>
                    </a:prstGeom>
                  </pic:spPr>
                </pic:pic>
              </a:graphicData>
            </a:graphic>
          </wp:inline>
        </w:drawing>
      </w:r>
    </w:p>
    <w:p w:rsidR="009B2B37" w:rsidRPr="001F3CB9" w:rsidRDefault="009B2B37" w:rsidP="001F3CB9">
      <w:pPr>
        <w:pStyle w:val="Caption"/>
        <w:spacing w:line="360" w:lineRule="auto"/>
        <w:jc w:val="center"/>
        <w:rPr>
          <w:rFonts w:cs="Times New Roman"/>
          <w:b w:val="0"/>
          <w:i/>
          <w:color w:val="auto"/>
          <w:sz w:val="24"/>
          <w:szCs w:val="24"/>
        </w:rPr>
      </w:pPr>
      <w:bookmarkStart w:id="1" w:name="_Toc143641185"/>
      <w:r w:rsidRPr="001F3CB9">
        <w:rPr>
          <w:rFonts w:cs="Times New Roman"/>
          <w:b w:val="0"/>
          <w:i/>
          <w:color w:val="auto"/>
          <w:sz w:val="24"/>
          <w:szCs w:val="24"/>
        </w:rPr>
        <w:t xml:space="preserve">Figure </w:t>
      </w:r>
      <w:r w:rsidR="00017F53" w:rsidRPr="001F3CB9">
        <w:rPr>
          <w:rFonts w:cs="Times New Roman"/>
          <w:b w:val="0"/>
          <w:i/>
          <w:color w:val="auto"/>
          <w:sz w:val="24"/>
          <w:szCs w:val="24"/>
        </w:rPr>
        <w:fldChar w:fldCharType="begin"/>
      </w:r>
      <w:r w:rsidRPr="001F3CB9">
        <w:rPr>
          <w:rFonts w:cs="Times New Roman"/>
          <w:b w:val="0"/>
          <w:i/>
          <w:color w:val="auto"/>
          <w:sz w:val="24"/>
          <w:szCs w:val="24"/>
        </w:rPr>
        <w:instrText xml:space="preserve"> SEQ Figure \* ARABIC </w:instrText>
      </w:r>
      <w:r w:rsidR="00017F53" w:rsidRPr="001F3CB9">
        <w:rPr>
          <w:rFonts w:cs="Times New Roman"/>
          <w:b w:val="0"/>
          <w:i/>
          <w:color w:val="auto"/>
          <w:sz w:val="24"/>
          <w:szCs w:val="24"/>
        </w:rPr>
        <w:fldChar w:fldCharType="separate"/>
      </w:r>
      <w:r w:rsidRPr="001F3CB9">
        <w:rPr>
          <w:rFonts w:cs="Times New Roman"/>
          <w:b w:val="0"/>
          <w:i/>
          <w:noProof/>
          <w:color w:val="auto"/>
          <w:sz w:val="24"/>
          <w:szCs w:val="24"/>
        </w:rPr>
        <w:t>1</w:t>
      </w:r>
      <w:r w:rsidR="00017F53" w:rsidRPr="001F3CB9">
        <w:rPr>
          <w:rFonts w:cs="Times New Roman"/>
          <w:b w:val="0"/>
          <w:i/>
          <w:color w:val="auto"/>
          <w:sz w:val="24"/>
          <w:szCs w:val="24"/>
        </w:rPr>
        <w:fldChar w:fldCharType="end"/>
      </w:r>
      <w:r w:rsidRPr="001F3CB9">
        <w:rPr>
          <w:rFonts w:cs="Times New Roman"/>
          <w:b w:val="0"/>
          <w:i/>
          <w:color w:val="auto"/>
          <w:sz w:val="24"/>
          <w:szCs w:val="24"/>
        </w:rPr>
        <w:t>: Logo of British Airways</w:t>
      </w:r>
      <w:r w:rsidR="00A52C94" w:rsidRPr="001F3CB9">
        <w:rPr>
          <w:rFonts w:cs="Times New Roman"/>
          <w:b w:val="0"/>
          <w:i/>
          <w:color w:val="auto"/>
          <w:sz w:val="24"/>
          <w:szCs w:val="24"/>
        </w:rPr>
        <w:t xml:space="preserve"> (</w:t>
      </w:r>
      <w:proofErr w:type="spellStart"/>
      <w:r w:rsidR="00A52C94" w:rsidRPr="001F3CB9">
        <w:rPr>
          <w:rFonts w:cs="Times New Roman"/>
          <w:b w:val="0"/>
          <w:i/>
          <w:color w:val="auto"/>
          <w:sz w:val="24"/>
          <w:szCs w:val="24"/>
        </w:rPr>
        <w:t>Kassem</w:t>
      </w:r>
      <w:proofErr w:type="spellEnd"/>
      <w:r w:rsidR="00A52C94" w:rsidRPr="001F3CB9">
        <w:rPr>
          <w:rFonts w:cs="Times New Roman"/>
          <w:b w:val="0"/>
          <w:i/>
          <w:color w:val="auto"/>
          <w:sz w:val="24"/>
          <w:szCs w:val="24"/>
        </w:rPr>
        <w:t xml:space="preserve"> et al. 2022)</w:t>
      </w:r>
      <w:bookmarkEnd w:id="1"/>
    </w:p>
    <w:p w:rsidR="008F5351" w:rsidRPr="001F3CB9" w:rsidRDefault="008F5351" w:rsidP="001F3CB9">
      <w:pPr>
        <w:pStyle w:val="Heading2"/>
        <w:rPr>
          <w:rFonts w:ascii="Times New Roman" w:hAnsi="Times New Roman" w:cs="Times New Roman"/>
          <w:color w:val="auto"/>
          <w:sz w:val="24"/>
          <w:szCs w:val="24"/>
        </w:rPr>
      </w:pPr>
      <w:bookmarkStart w:id="2" w:name="_Toc143641197"/>
      <w:r w:rsidRPr="001F3CB9">
        <w:rPr>
          <w:rFonts w:ascii="Times New Roman" w:hAnsi="Times New Roman" w:cs="Times New Roman"/>
          <w:color w:val="auto"/>
          <w:sz w:val="24"/>
          <w:szCs w:val="24"/>
        </w:rPr>
        <w:t xml:space="preserve">Introduction to the </w:t>
      </w:r>
      <w:r w:rsidR="0090636E" w:rsidRPr="001F3CB9">
        <w:rPr>
          <w:rFonts w:ascii="Times New Roman" w:hAnsi="Times New Roman" w:cs="Times New Roman"/>
          <w:color w:val="auto"/>
          <w:sz w:val="24"/>
          <w:szCs w:val="24"/>
        </w:rPr>
        <w:t>UK</w:t>
      </w:r>
      <w:bookmarkEnd w:id="2"/>
    </w:p>
    <w:p w:rsidR="008F5351" w:rsidRPr="001F3CB9" w:rsidRDefault="00F20D08" w:rsidP="001F3CB9">
      <w:pPr>
        <w:rPr>
          <w:rFonts w:cs="Times New Roman"/>
          <w:szCs w:val="24"/>
        </w:rPr>
      </w:pPr>
      <w:r w:rsidRPr="001F3CB9">
        <w:rPr>
          <w:rFonts w:cs="Times New Roman"/>
          <w:szCs w:val="24"/>
        </w:rPr>
        <w:t>Societal and economic contrasts between industrialized and developing nations are considerable.  The country of the United Kingdom is divided into four geographical and historic parts: Scotland, England, Wales, and the province of Northern Ireland. The word "British Isles" refers to the geographical term for a region of islands that consists of the UK, Ireland, and a number of other smaller island nations</w:t>
      </w:r>
      <w:r w:rsidR="00A52C94" w:rsidRPr="001F3CB9">
        <w:rPr>
          <w:rFonts w:cs="Times New Roman"/>
          <w:szCs w:val="24"/>
        </w:rPr>
        <w:t xml:space="preserve"> (Griffiths and Stuart, 2011)</w:t>
      </w:r>
      <w:r w:rsidRPr="001F3CB9">
        <w:rPr>
          <w:rFonts w:cs="Times New Roman"/>
          <w:szCs w:val="24"/>
        </w:rPr>
        <w:t>. The majority of the surface area and inhabitants of the British Isles is included within the United Kingdom. The airline sector encompasses all aspects of passenger air travel, with the exception of routine flights and air freight transportation</w:t>
      </w:r>
      <w:r w:rsidR="00A52C94" w:rsidRPr="001F3CB9">
        <w:rPr>
          <w:rFonts w:cs="Times New Roman"/>
          <w:szCs w:val="24"/>
        </w:rPr>
        <w:t xml:space="preserve"> (</w:t>
      </w:r>
      <w:proofErr w:type="spellStart"/>
      <w:r w:rsidR="00A52C94" w:rsidRPr="001F3CB9">
        <w:rPr>
          <w:rFonts w:cs="Times New Roman"/>
          <w:szCs w:val="24"/>
        </w:rPr>
        <w:t>Moutinho</w:t>
      </w:r>
      <w:proofErr w:type="spellEnd"/>
      <w:r w:rsidR="00A52C94" w:rsidRPr="001F3CB9">
        <w:rPr>
          <w:rFonts w:cs="Times New Roman"/>
          <w:szCs w:val="24"/>
        </w:rPr>
        <w:t xml:space="preserve">, </w:t>
      </w:r>
      <w:proofErr w:type="spellStart"/>
      <w:r w:rsidR="00A52C94" w:rsidRPr="001F3CB9">
        <w:rPr>
          <w:rFonts w:cs="Times New Roman"/>
          <w:szCs w:val="24"/>
        </w:rPr>
        <w:t>Ballantyne</w:t>
      </w:r>
      <w:proofErr w:type="spellEnd"/>
      <w:r w:rsidR="00A52C94" w:rsidRPr="001F3CB9">
        <w:rPr>
          <w:rFonts w:cs="Times New Roman"/>
          <w:szCs w:val="24"/>
        </w:rPr>
        <w:t xml:space="preserve"> and Rate, 2011)</w:t>
      </w:r>
      <w:r w:rsidRPr="001F3CB9">
        <w:rPr>
          <w:rFonts w:cs="Times New Roman"/>
          <w:szCs w:val="24"/>
        </w:rPr>
        <w:t>. From the year 2016 to 2020, the airline sector within the United Kingdom experienced a decline in profit to the extent of -30.8%, with an overall profit of $11.0bn by 2020.</w:t>
      </w:r>
    </w:p>
    <w:p w:rsidR="0050152E" w:rsidRPr="001F3CB9" w:rsidRDefault="0050152E" w:rsidP="001F3CB9">
      <w:pPr>
        <w:pStyle w:val="Heading1"/>
        <w:rPr>
          <w:rFonts w:ascii="Times New Roman" w:hAnsi="Times New Roman" w:cs="Times New Roman"/>
          <w:color w:val="auto"/>
          <w:szCs w:val="24"/>
        </w:rPr>
      </w:pPr>
      <w:bookmarkStart w:id="3" w:name="_Toc143641198"/>
      <w:r w:rsidRPr="001F3CB9">
        <w:rPr>
          <w:rFonts w:ascii="Times New Roman" w:hAnsi="Times New Roman" w:cs="Times New Roman"/>
          <w:color w:val="auto"/>
          <w:szCs w:val="24"/>
        </w:rPr>
        <w:lastRenderedPageBreak/>
        <w:t>Significant theories influencing the global business environment</w:t>
      </w:r>
      <w:bookmarkEnd w:id="3"/>
      <w:r w:rsidRPr="001F3CB9">
        <w:rPr>
          <w:rFonts w:ascii="Times New Roman" w:hAnsi="Times New Roman" w:cs="Times New Roman"/>
          <w:color w:val="auto"/>
          <w:szCs w:val="24"/>
        </w:rPr>
        <w:t xml:space="preserve"> </w:t>
      </w:r>
    </w:p>
    <w:p w:rsidR="0050152E" w:rsidRPr="001F3CB9" w:rsidRDefault="0050152E" w:rsidP="001F3CB9">
      <w:pPr>
        <w:rPr>
          <w:rFonts w:cs="Times New Roman"/>
          <w:szCs w:val="24"/>
        </w:rPr>
      </w:pPr>
      <w:r w:rsidRPr="001F3CB9">
        <w:rPr>
          <w:rFonts w:cs="Times New Roman"/>
          <w:szCs w:val="24"/>
        </w:rPr>
        <w:t>The global business climate is shaped by a number of interconnected influences. Many factors are vital to business environment advancement. Here are a few examples of major theories that influence the international business climate:</w:t>
      </w:r>
    </w:p>
    <w:p w:rsidR="0050152E" w:rsidRPr="001F3CB9" w:rsidRDefault="0050152E" w:rsidP="001F3CB9">
      <w:pPr>
        <w:pStyle w:val="Heading2"/>
        <w:rPr>
          <w:rFonts w:ascii="Times New Roman" w:hAnsi="Times New Roman" w:cs="Times New Roman"/>
          <w:color w:val="auto"/>
          <w:sz w:val="24"/>
          <w:szCs w:val="24"/>
        </w:rPr>
      </w:pPr>
      <w:bookmarkStart w:id="4" w:name="_Toc143641199"/>
      <w:r w:rsidRPr="001F3CB9">
        <w:rPr>
          <w:rFonts w:ascii="Times New Roman" w:hAnsi="Times New Roman" w:cs="Times New Roman"/>
          <w:color w:val="auto"/>
          <w:sz w:val="24"/>
          <w:szCs w:val="24"/>
        </w:rPr>
        <w:t>The PESTLE Approach</w:t>
      </w:r>
      <w:bookmarkEnd w:id="4"/>
      <w:r w:rsidRPr="001F3CB9">
        <w:rPr>
          <w:rFonts w:ascii="Times New Roman" w:hAnsi="Times New Roman" w:cs="Times New Roman"/>
          <w:color w:val="auto"/>
          <w:sz w:val="24"/>
          <w:szCs w:val="24"/>
        </w:rPr>
        <w:t xml:space="preserve"> </w:t>
      </w:r>
    </w:p>
    <w:p w:rsidR="0050152E" w:rsidRPr="001F3CB9" w:rsidRDefault="0050152E" w:rsidP="001F3CB9">
      <w:pPr>
        <w:rPr>
          <w:rFonts w:cs="Times New Roman"/>
          <w:szCs w:val="24"/>
        </w:rPr>
      </w:pPr>
      <w:r w:rsidRPr="001F3CB9">
        <w:rPr>
          <w:rFonts w:cs="Times New Roman"/>
          <w:szCs w:val="24"/>
        </w:rPr>
        <w:t xml:space="preserve">In order to evaluate all environmental factors affecting a company, a PESTLE analysis can be implemented. British Airways does </w:t>
      </w:r>
      <w:r w:rsidR="009B2B37" w:rsidRPr="001F3CB9">
        <w:rPr>
          <w:rFonts w:cs="Times New Roman"/>
          <w:szCs w:val="24"/>
        </w:rPr>
        <w:t>a</w:t>
      </w:r>
      <w:r w:rsidRPr="001F3CB9">
        <w:rPr>
          <w:rFonts w:cs="Times New Roman"/>
          <w:szCs w:val="24"/>
        </w:rPr>
        <w:t xml:space="preserve"> PESTLE assessment in order to more fully understand the environment within which the company operates.</w:t>
      </w:r>
    </w:p>
    <w:p w:rsidR="00C23E2B" w:rsidRPr="001F3CB9" w:rsidRDefault="0092676D" w:rsidP="001F3CB9">
      <w:pPr>
        <w:pStyle w:val="ListParagraph"/>
        <w:numPr>
          <w:ilvl w:val="0"/>
          <w:numId w:val="1"/>
        </w:numPr>
        <w:rPr>
          <w:rFonts w:cs="Times New Roman"/>
          <w:szCs w:val="24"/>
        </w:rPr>
      </w:pPr>
      <w:r w:rsidRPr="001F3CB9">
        <w:rPr>
          <w:rFonts w:cs="Times New Roman"/>
          <w:b/>
          <w:szCs w:val="24"/>
        </w:rPr>
        <w:t>Political factor</w:t>
      </w:r>
      <w:r w:rsidR="008E78FD" w:rsidRPr="001F3CB9">
        <w:rPr>
          <w:rFonts w:cs="Times New Roman"/>
          <w:b/>
          <w:szCs w:val="24"/>
        </w:rPr>
        <w:t>:</w:t>
      </w:r>
      <w:r w:rsidR="008E78FD" w:rsidRPr="001F3CB9">
        <w:rPr>
          <w:rFonts w:cs="Times New Roman"/>
          <w:szCs w:val="24"/>
        </w:rPr>
        <w:t xml:space="preserve"> In the airline sector, politics play an undoubtedly important role. There are a number of reasons for the growing importance of political aspects, including the extent to which politics is reliable for operating development, the attractiveness of government provisions for the marketplace and the creation of a business-friendly environment, and the effect of authority oversight and regulation on the overall aviation marketplace within a region</w:t>
      </w:r>
      <w:r w:rsidR="009B2B37" w:rsidRPr="001F3CB9">
        <w:rPr>
          <w:rFonts w:cs="Times New Roman"/>
          <w:szCs w:val="24"/>
        </w:rPr>
        <w:t xml:space="preserve"> (Palmer and Hartley, 2012)</w:t>
      </w:r>
      <w:r w:rsidR="008E78FD" w:rsidRPr="001F3CB9">
        <w:rPr>
          <w:rFonts w:cs="Times New Roman"/>
          <w:szCs w:val="24"/>
        </w:rPr>
        <w:t xml:space="preserve">. Government policies mostly affect the airline sector in major flight marketplaces such as the United Kingdom and </w:t>
      </w:r>
      <w:r w:rsidR="00C20020">
        <w:rPr>
          <w:rFonts w:cs="Times New Roman"/>
          <w:szCs w:val="24"/>
        </w:rPr>
        <w:t xml:space="preserve">the </w:t>
      </w:r>
      <w:r w:rsidR="008E78FD" w:rsidRPr="001F3CB9">
        <w:rPr>
          <w:rFonts w:cs="Times New Roman"/>
          <w:szCs w:val="24"/>
        </w:rPr>
        <w:t xml:space="preserve">US. Furthermore, the political climate within the UK and the level of political reliability directly impact the profitability of airline brands. </w:t>
      </w:r>
      <w:proofErr w:type="spellStart"/>
      <w:r w:rsidR="008E78FD" w:rsidRPr="001F3CB9">
        <w:rPr>
          <w:rFonts w:cs="Times New Roman"/>
          <w:szCs w:val="24"/>
        </w:rPr>
        <w:t>Brexit's</w:t>
      </w:r>
      <w:proofErr w:type="spellEnd"/>
      <w:r w:rsidR="008E78FD" w:rsidRPr="001F3CB9">
        <w:rPr>
          <w:rFonts w:cs="Times New Roman"/>
          <w:szCs w:val="24"/>
        </w:rPr>
        <w:t xml:space="preserve"> impact on air travel, including the line, immigration, and movement regulations, is expected to be significant. The situation remains unchanged until 2020, a</w:t>
      </w:r>
      <w:r w:rsidR="00C1018B" w:rsidRPr="001F3CB9">
        <w:rPr>
          <w:rFonts w:cs="Times New Roman"/>
          <w:szCs w:val="24"/>
        </w:rPr>
        <w:t xml:space="preserve">nd </w:t>
      </w:r>
      <w:r w:rsidR="00C20020">
        <w:rPr>
          <w:rFonts w:cs="Times New Roman"/>
          <w:szCs w:val="24"/>
        </w:rPr>
        <w:t xml:space="preserve">the </w:t>
      </w:r>
      <w:r w:rsidR="00C1018B" w:rsidRPr="001F3CB9">
        <w:rPr>
          <w:rFonts w:cs="Times New Roman"/>
          <w:szCs w:val="24"/>
        </w:rPr>
        <w:t>UK</w:t>
      </w:r>
      <w:r w:rsidR="008E78FD" w:rsidRPr="001F3CB9">
        <w:rPr>
          <w:rFonts w:cs="Times New Roman"/>
          <w:szCs w:val="24"/>
        </w:rPr>
        <w:t xml:space="preserve"> and the EU are working to resolve all difficulties. The government of the United Kingdom has also identified particular regions from which tourists can benefit from visiting major economies like the United States and Western Europe.</w:t>
      </w:r>
    </w:p>
    <w:p w:rsidR="00D420D4" w:rsidRPr="001F3CB9" w:rsidRDefault="0092676D" w:rsidP="001F3CB9">
      <w:pPr>
        <w:pStyle w:val="ListParagraph"/>
        <w:numPr>
          <w:ilvl w:val="0"/>
          <w:numId w:val="1"/>
        </w:numPr>
        <w:rPr>
          <w:rFonts w:cs="Times New Roman"/>
          <w:szCs w:val="24"/>
        </w:rPr>
      </w:pPr>
      <w:r w:rsidRPr="001F3CB9">
        <w:rPr>
          <w:rFonts w:cs="Times New Roman"/>
          <w:b/>
          <w:szCs w:val="24"/>
        </w:rPr>
        <w:t>Economic factor:</w:t>
      </w:r>
      <w:r w:rsidRPr="001F3CB9">
        <w:rPr>
          <w:rFonts w:cs="Times New Roman"/>
          <w:szCs w:val="24"/>
        </w:rPr>
        <w:t xml:space="preserve"> </w:t>
      </w:r>
      <w:r w:rsidR="00D420D4" w:rsidRPr="001F3CB9">
        <w:rPr>
          <w:rFonts w:cs="Times New Roman"/>
          <w:szCs w:val="24"/>
        </w:rPr>
        <w:t xml:space="preserve"> </w:t>
      </w:r>
      <w:r w:rsidRPr="001F3CB9">
        <w:rPr>
          <w:rFonts w:cs="Times New Roman"/>
          <w:szCs w:val="24"/>
        </w:rPr>
        <w:t>The structures of the UK economy and its progression have both been shown to have an important influence on the ways in which businesses operate there</w:t>
      </w:r>
      <w:r w:rsidR="009B2B37" w:rsidRPr="001F3CB9">
        <w:rPr>
          <w:rFonts w:cs="Times New Roman"/>
          <w:szCs w:val="24"/>
        </w:rPr>
        <w:t xml:space="preserve"> (Morrison, 2016)</w:t>
      </w:r>
      <w:r w:rsidRPr="001F3CB9">
        <w:rPr>
          <w:rFonts w:cs="Times New Roman"/>
          <w:szCs w:val="24"/>
        </w:rPr>
        <w:t>. There is an obvious association between the state of the local currency and the success of the wireless service suppliers in that nation or region. Air traffic and flight crew members are both influenced by the increased demand created by GDP</w:t>
      </w:r>
      <w:r w:rsidR="001855F8" w:rsidRPr="001F3CB9">
        <w:rPr>
          <w:rFonts w:cs="Times New Roman"/>
          <w:szCs w:val="24"/>
        </w:rPr>
        <w:t xml:space="preserve"> (</w:t>
      </w:r>
      <w:proofErr w:type="spellStart"/>
      <w:r w:rsidR="001855F8" w:rsidRPr="001F3CB9">
        <w:rPr>
          <w:rFonts w:cs="Times New Roman"/>
          <w:szCs w:val="24"/>
        </w:rPr>
        <w:t>Dimitrelou</w:t>
      </w:r>
      <w:proofErr w:type="spellEnd"/>
      <w:r w:rsidR="001855F8" w:rsidRPr="001F3CB9">
        <w:rPr>
          <w:rFonts w:cs="Times New Roman"/>
          <w:szCs w:val="24"/>
        </w:rPr>
        <w:t xml:space="preserve"> et al. 2021)</w:t>
      </w:r>
      <w:r w:rsidRPr="001F3CB9">
        <w:rPr>
          <w:rFonts w:cs="Times New Roman"/>
          <w:szCs w:val="24"/>
        </w:rPr>
        <w:t xml:space="preserve">. The monetary barrier is the major roadblock to </w:t>
      </w:r>
      <w:proofErr w:type="spellStart"/>
      <w:r w:rsidRPr="001F3CB9">
        <w:rPr>
          <w:rFonts w:cs="Times New Roman"/>
          <w:szCs w:val="24"/>
        </w:rPr>
        <w:t>Brexit</w:t>
      </w:r>
      <w:proofErr w:type="spellEnd"/>
      <w:r w:rsidRPr="001F3CB9">
        <w:rPr>
          <w:rFonts w:cs="Times New Roman"/>
          <w:szCs w:val="24"/>
        </w:rPr>
        <w:t>. Many important companies have shifted their headquarters from the United Kingdom to other European Union countries as the country's economy has weakened.</w:t>
      </w:r>
    </w:p>
    <w:p w:rsidR="00126F32" w:rsidRPr="001F3CB9" w:rsidRDefault="0092676D" w:rsidP="001F3CB9">
      <w:pPr>
        <w:pStyle w:val="ListParagraph"/>
        <w:numPr>
          <w:ilvl w:val="0"/>
          <w:numId w:val="1"/>
        </w:numPr>
        <w:rPr>
          <w:rFonts w:cs="Times New Roman"/>
          <w:szCs w:val="24"/>
        </w:rPr>
      </w:pPr>
      <w:r w:rsidRPr="001F3CB9">
        <w:rPr>
          <w:rFonts w:cs="Times New Roman"/>
          <w:b/>
          <w:szCs w:val="24"/>
        </w:rPr>
        <w:lastRenderedPageBreak/>
        <w:t>Social factors:</w:t>
      </w:r>
      <w:r w:rsidRPr="001F3CB9">
        <w:rPr>
          <w:rFonts w:cs="Times New Roman"/>
          <w:szCs w:val="24"/>
        </w:rPr>
        <w:t xml:space="preserve"> </w:t>
      </w:r>
      <w:r w:rsidR="00C1018B" w:rsidRPr="001F3CB9">
        <w:rPr>
          <w:rFonts w:cs="Times New Roman"/>
          <w:szCs w:val="24"/>
        </w:rPr>
        <w:t>The demand for British Airways operations is affected by tourism, holidays, and social events that need people to fly from one location or country to another</w:t>
      </w:r>
      <w:r w:rsidR="00A52C94" w:rsidRPr="001F3CB9">
        <w:rPr>
          <w:rFonts w:cs="Times New Roman"/>
          <w:szCs w:val="24"/>
        </w:rPr>
        <w:t xml:space="preserve"> (Lange et al. 2015)</w:t>
      </w:r>
      <w:r w:rsidR="00C1018B" w:rsidRPr="001F3CB9">
        <w:rPr>
          <w:rFonts w:cs="Times New Roman"/>
          <w:szCs w:val="24"/>
        </w:rPr>
        <w:t xml:space="preserve">. </w:t>
      </w:r>
      <w:r w:rsidRPr="001F3CB9">
        <w:rPr>
          <w:rFonts w:cs="Times New Roman"/>
          <w:szCs w:val="24"/>
        </w:rPr>
        <w:t>The widespread adoption of internet access has also influenced the company's pricing policy, as people can now swiftly compare the cost of flights from multiple transporters. Due to the present societal disconnect caused by the Covid-19 outbreak, the airline has stopped functioning at Gatwick Airport and all flights have been cancelled</w:t>
      </w:r>
      <w:r w:rsidR="001855F8" w:rsidRPr="001F3CB9">
        <w:rPr>
          <w:rFonts w:cs="Times New Roman"/>
          <w:szCs w:val="24"/>
        </w:rPr>
        <w:t xml:space="preserve"> (Kumar and </w:t>
      </w:r>
      <w:proofErr w:type="spellStart"/>
      <w:r w:rsidR="001855F8" w:rsidRPr="001F3CB9">
        <w:rPr>
          <w:rFonts w:cs="Times New Roman"/>
          <w:szCs w:val="24"/>
        </w:rPr>
        <w:t>Anuj</w:t>
      </w:r>
      <w:proofErr w:type="spellEnd"/>
      <w:r w:rsidR="001855F8" w:rsidRPr="001F3CB9">
        <w:rPr>
          <w:rFonts w:cs="Times New Roman"/>
          <w:szCs w:val="24"/>
        </w:rPr>
        <w:t xml:space="preserve"> </w:t>
      </w:r>
      <w:proofErr w:type="spellStart"/>
      <w:r w:rsidR="001855F8" w:rsidRPr="001F3CB9">
        <w:rPr>
          <w:rFonts w:cs="Times New Roman"/>
          <w:szCs w:val="24"/>
        </w:rPr>
        <w:t>Thapliyal</w:t>
      </w:r>
      <w:proofErr w:type="spellEnd"/>
      <w:r w:rsidR="001855F8" w:rsidRPr="001F3CB9">
        <w:rPr>
          <w:rFonts w:cs="Times New Roman"/>
          <w:szCs w:val="24"/>
        </w:rPr>
        <w:t>, 2022)</w:t>
      </w:r>
      <w:r w:rsidRPr="001F3CB9">
        <w:rPr>
          <w:rFonts w:cs="Times New Roman"/>
          <w:szCs w:val="24"/>
        </w:rPr>
        <w:t>.</w:t>
      </w:r>
    </w:p>
    <w:p w:rsidR="0092676D" w:rsidRPr="001F3CB9" w:rsidRDefault="0092676D" w:rsidP="001F3CB9">
      <w:pPr>
        <w:pStyle w:val="ListParagraph"/>
        <w:numPr>
          <w:ilvl w:val="0"/>
          <w:numId w:val="1"/>
        </w:numPr>
        <w:rPr>
          <w:rFonts w:cs="Times New Roman"/>
          <w:szCs w:val="24"/>
        </w:rPr>
      </w:pPr>
      <w:r w:rsidRPr="001F3CB9">
        <w:rPr>
          <w:rFonts w:cs="Times New Roman"/>
          <w:b/>
          <w:szCs w:val="24"/>
        </w:rPr>
        <w:t>Technological factor:</w:t>
      </w:r>
      <w:r w:rsidRPr="001F3CB9">
        <w:rPr>
          <w:rFonts w:cs="Times New Roman"/>
          <w:szCs w:val="24"/>
        </w:rPr>
        <w:t xml:space="preserve"> British Airways relies heavily on technology, especially when it comes to its online reservation system as well as check-in services. In addition, it provides people with accessibility anywhere, anytime by using mobile application technologies, allowing them to take advantage of the airline's ease, adaptability, and customized travel services</w:t>
      </w:r>
      <w:r w:rsidR="001855F8" w:rsidRPr="001F3CB9">
        <w:rPr>
          <w:rFonts w:cs="Times New Roman"/>
          <w:szCs w:val="24"/>
        </w:rPr>
        <w:t xml:space="preserve"> (</w:t>
      </w:r>
      <w:proofErr w:type="spellStart"/>
      <w:r w:rsidR="001855F8" w:rsidRPr="001F3CB9">
        <w:rPr>
          <w:rFonts w:cs="Times New Roman"/>
          <w:szCs w:val="24"/>
        </w:rPr>
        <w:t>Shen</w:t>
      </w:r>
      <w:proofErr w:type="spellEnd"/>
      <w:proofErr w:type="gramStart"/>
      <w:r w:rsidR="001855F8" w:rsidRPr="001F3CB9">
        <w:rPr>
          <w:rFonts w:cs="Times New Roman"/>
          <w:szCs w:val="24"/>
        </w:rPr>
        <w:t>,  2022</w:t>
      </w:r>
      <w:proofErr w:type="gramEnd"/>
      <w:r w:rsidR="001855F8" w:rsidRPr="001F3CB9">
        <w:rPr>
          <w:rFonts w:cs="Times New Roman"/>
          <w:szCs w:val="24"/>
        </w:rPr>
        <w:t>)</w:t>
      </w:r>
      <w:r w:rsidRPr="001F3CB9">
        <w:rPr>
          <w:rFonts w:cs="Times New Roman"/>
          <w:szCs w:val="24"/>
        </w:rPr>
        <w:t>.</w:t>
      </w:r>
    </w:p>
    <w:p w:rsidR="0090636E" w:rsidRPr="001F3CB9" w:rsidRDefault="0092676D" w:rsidP="001F3CB9">
      <w:pPr>
        <w:pStyle w:val="ListParagraph"/>
        <w:numPr>
          <w:ilvl w:val="0"/>
          <w:numId w:val="1"/>
        </w:numPr>
        <w:rPr>
          <w:rFonts w:cs="Times New Roman"/>
          <w:szCs w:val="24"/>
        </w:rPr>
      </w:pPr>
      <w:r w:rsidRPr="001F3CB9">
        <w:rPr>
          <w:rFonts w:cs="Times New Roman"/>
          <w:b/>
          <w:szCs w:val="24"/>
        </w:rPr>
        <w:t>Legal factor:</w:t>
      </w:r>
      <w:r w:rsidRPr="001F3CB9">
        <w:rPr>
          <w:rFonts w:cs="Times New Roman"/>
          <w:szCs w:val="24"/>
        </w:rPr>
        <w:t xml:space="preserve"> The aviation sector industry, particularly the UK marketplace, is appropriately concerned about the law. Consistency is crucial for all air competitors, particularly the British airline routes, as divergence can result in substantial penalties and damage to the brand's reputation</w:t>
      </w:r>
      <w:r w:rsidR="009B2B37" w:rsidRPr="001F3CB9">
        <w:rPr>
          <w:rFonts w:cs="Times New Roman"/>
          <w:szCs w:val="24"/>
        </w:rPr>
        <w:t xml:space="preserve"> (Johnson, et al. 2017)</w:t>
      </w:r>
      <w:r w:rsidRPr="001F3CB9">
        <w:rPr>
          <w:rFonts w:cs="Times New Roman"/>
          <w:szCs w:val="24"/>
        </w:rPr>
        <w:t xml:space="preserve">. British Airways has to maintain consistency in its domestic and international markets with respect to regulations relating to employment and some additional operating regions, such as customer accommodation, passenger security, and environmental impact. </w:t>
      </w:r>
    </w:p>
    <w:p w:rsidR="00126F32" w:rsidRPr="001F3CB9" w:rsidRDefault="00D420D4" w:rsidP="001F3CB9">
      <w:pPr>
        <w:pStyle w:val="ListParagraph"/>
        <w:numPr>
          <w:ilvl w:val="0"/>
          <w:numId w:val="1"/>
        </w:numPr>
        <w:rPr>
          <w:rFonts w:cs="Times New Roman"/>
          <w:szCs w:val="24"/>
        </w:rPr>
      </w:pPr>
      <w:r w:rsidRPr="001F3CB9">
        <w:rPr>
          <w:rFonts w:cs="Times New Roman"/>
          <w:b/>
          <w:szCs w:val="24"/>
        </w:rPr>
        <w:t xml:space="preserve">Environmental </w:t>
      </w:r>
      <w:r w:rsidR="0092676D" w:rsidRPr="001F3CB9">
        <w:rPr>
          <w:rFonts w:cs="Times New Roman"/>
          <w:b/>
          <w:szCs w:val="24"/>
        </w:rPr>
        <w:t>factor:</w:t>
      </w:r>
      <w:r w:rsidR="0092676D" w:rsidRPr="001F3CB9">
        <w:rPr>
          <w:rFonts w:cs="Times New Roman"/>
          <w:szCs w:val="24"/>
        </w:rPr>
        <w:t xml:space="preserve"> The various industry stakeholders' efforts to reduce the airlines' environmental impact through environmentally friendly business practices and other measures are crucial in ensuring this. Various airlines have adopted CSR-related activities in response to the rising importance of integrating techniques for minimizing the emission of harmful gases. British Airways, like numerous other airlines, has been motivated to adopt lower emissions of carbon technologies and perform environmentally friendly business procedures to show its support for protecting the environment.</w:t>
      </w:r>
    </w:p>
    <w:p w:rsidR="00C1018B" w:rsidRPr="001F3CB9" w:rsidRDefault="00C1018B" w:rsidP="001F3CB9">
      <w:pPr>
        <w:rPr>
          <w:rFonts w:eastAsiaTheme="majorEastAsia" w:cs="Times New Roman"/>
          <w:b/>
          <w:bCs/>
          <w:szCs w:val="24"/>
        </w:rPr>
      </w:pPr>
      <w:r w:rsidRPr="001F3CB9">
        <w:rPr>
          <w:rFonts w:cs="Times New Roman"/>
          <w:szCs w:val="24"/>
        </w:rPr>
        <w:br w:type="page"/>
      </w:r>
    </w:p>
    <w:p w:rsidR="00C07FA3" w:rsidRPr="001F3CB9" w:rsidRDefault="00C07FA3" w:rsidP="001F3CB9">
      <w:pPr>
        <w:pStyle w:val="Heading2"/>
        <w:rPr>
          <w:rFonts w:ascii="Times New Roman" w:hAnsi="Times New Roman" w:cs="Times New Roman"/>
          <w:color w:val="auto"/>
          <w:sz w:val="24"/>
          <w:szCs w:val="24"/>
        </w:rPr>
      </w:pPr>
      <w:bookmarkStart w:id="5" w:name="_Toc143641200"/>
      <w:r w:rsidRPr="001F3CB9">
        <w:rPr>
          <w:rFonts w:ascii="Times New Roman" w:hAnsi="Times New Roman" w:cs="Times New Roman"/>
          <w:color w:val="auto"/>
          <w:sz w:val="24"/>
          <w:szCs w:val="24"/>
        </w:rPr>
        <w:lastRenderedPageBreak/>
        <w:t>Porter’s five forces</w:t>
      </w:r>
      <w:bookmarkEnd w:id="5"/>
    </w:p>
    <w:p w:rsidR="00ED1BD1" w:rsidRPr="001F3CB9" w:rsidRDefault="0092676D" w:rsidP="001F3CB9">
      <w:pPr>
        <w:rPr>
          <w:rFonts w:cs="Times New Roman"/>
          <w:szCs w:val="24"/>
        </w:rPr>
      </w:pPr>
      <w:r w:rsidRPr="001F3CB9">
        <w:rPr>
          <w:rFonts w:cs="Times New Roman"/>
          <w:szCs w:val="24"/>
        </w:rPr>
        <w:t>The following describes British Airways in relation to Porter's five-force framework of the airline sector.</w:t>
      </w:r>
    </w:p>
    <w:p w:rsidR="00A954FC" w:rsidRPr="001F3CB9" w:rsidRDefault="00306E94" w:rsidP="001F3CB9">
      <w:pPr>
        <w:pStyle w:val="ListParagraph"/>
        <w:numPr>
          <w:ilvl w:val="0"/>
          <w:numId w:val="2"/>
        </w:numPr>
        <w:rPr>
          <w:rFonts w:cs="Times New Roman"/>
          <w:szCs w:val="24"/>
        </w:rPr>
      </w:pPr>
      <w:r w:rsidRPr="001F3CB9">
        <w:rPr>
          <w:rFonts w:cs="Times New Roman"/>
          <w:b/>
          <w:szCs w:val="24"/>
        </w:rPr>
        <w:t>Threat of New Entrants</w:t>
      </w:r>
      <w:r w:rsidR="00ED1BD1" w:rsidRPr="001F3CB9">
        <w:rPr>
          <w:rFonts w:cs="Times New Roman"/>
          <w:b/>
          <w:szCs w:val="24"/>
        </w:rPr>
        <w:t>:</w:t>
      </w:r>
      <w:r w:rsidR="00ED1BD1" w:rsidRPr="001F3CB9">
        <w:rPr>
          <w:rFonts w:cs="Times New Roman"/>
          <w:szCs w:val="24"/>
        </w:rPr>
        <w:t xml:space="preserve"> There are significant challenges to entry because of the large level of capital that must be invested to get into the airline business and be successful there. Since there is no danger of fresh competitors, this is an advantage for British Airways. Due to the high entry barriers, fresh businesses are unlikely to enter the airline business, maintaining only those currently running airlines to act as the sector's participants</w:t>
      </w:r>
      <w:r w:rsidR="001855F8" w:rsidRPr="001F3CB9">
        <w:rPr>
          <w:rFonts w:cs="Times New Roman"/>
          <w:szCs w:val="24"/>
        </w:rPr>
        <w:t xml:space="preserve"> (YILMAZ, 2022)</w:t>
      </w:r>
      <w:r w:rsidR="00ED1BD1" w:rsidRPr="001F3CB9">
        <w:rPr>
          <w:rFonts w:cs="Times New Roman"/>
          <w:szCs w:val="24"/>
        </w:rPr>
        <w:t>.</w:t>
      </w:r>
    </w:p>
    <w:p w:rsidR="00A954FC" w:rsidRPr="001F3CB9" w:rsidRDefault="00306E94" w:rsidP="001F3CB9">
      <w:pPr>
        <w:pStyle w:val="ListParagraph"/>
        <w:numPr>
          <w:ilvl w:val="0"/>
          <w:numId w:val="2"/>
        </w:numPr>
        <w:rPr>
          <w:rFonts w:cs="Times New Roman"/>
          <w:szCs w:val="24"/>
        </w:rPr>
      </w:pPr>
      <w:r w:rsidRPr="001F3CB9">
        <w:rPr>
          <w:rFonts w:cs="Times New Roman"/>
          <w:b/>
          <w:szCs w:val="24"/>
        </w:rPr>
        <w:t>Bargaining power of buyers</w:t>
      </w:r>
      <w:r w:rsidR="00ED1BD1" w:rsidRPr="001F3CB9">
        <w:rPr>
          <w:rFonts w:cs="Times New Roman"/>
          <w:b/>
          <w:szCs w:val="24"/>
        </w:rPr>
        <w:t>:</w:t>
      </w:r>
      <w:r w:rsidR="00ED1BD1" w:rsidRPr="001F3CB9">
        <w:rPr>
          <w:rFonts w:cs="Times New Roman"/>
          <w:szCs w:val="24"/>
        </w:rPr>
        <w:t xml:space="preserve"> There is access to a variety of airlines that provide travel options at cheaper prices. Flight prices have been fluctuating due to the increase in taxes, and passengers from all over the globe will have to adjust</w:t>
      </w:r>
      <w:r w:rsidR="00C5090A" w:rsidRPr="001F3CB9">
        <w:rPr>
          <w:rFonts w:cs="Times New Roman"/>
          <w:szCs w:val="24"/>
        </w:rPr>
        <w:t xml:space="preserve"> (</w:t>
      </w:r>
      <w:proofErr w:type="spellStart"/>
      <w:r w:rsidR="00C5090A" w:rsidRPr="001F3CB9">
        <w:rPr>
          <w:rFonts w:cs="Times New Roman"/>
          <w:szCs w:val="24"/>
        </w:rPr>
        <w:t>Alshubaily</w:t>
      </w:r>
      <w:proofErr w:type="spellEnd"/>
      <w:r w:rsidR="00C5090A" w:rsidRPr="001F3CB9">
        <w:rPr>
          <w:rFonts w:cs="Times New Roman"/>
          <w:szCs w:val="24"/>
        </w:rPr>
        <w:t>, 2017)</w:t>
      </w:r>
      <w:r w:rsidR="00ED1BD1" w:rsidRPr="001F3CB9">
        <w:rPr>
          <w:rFonts w:cs="Times New Roman"/>
          <w:szCs w:val="24"/>
        </w:rPr>
        <w:t>. As a result, it is clear that passengers have little influence in bargaining with airlines.</w:t>
      </w:r>
    </w:p>
    <w:p w:rsidR="00FD12BB" w:rsidRPr="001F3CB9" w:rsidRDefault="00FD12BB" w:rsidP="001F3CB9">
      <w:pPr>
        <w:keepNext/>
        <w:jc w:val="center"/>
        <w:rPr>
          <w:rFonts w:cs="Times New Roman"/>
          <w:szCs w:val="24"/>
        </w:rPr>
      </w:pPr>
      <w:r w:rsidRPr="001F3CB9">
        <w:rPr>
          <w:rFonts w:cs="Times New Roman"/>
          <w:noProof/>
          <w:szCs w:val="24"/>
        </w:rPr>
        <w:drawing>
          <wp:inline distT="0" distB="0" distL="0" distR="0">
            <wp:extent cx="4479684" cy="2362200"/>
            <wp:effectExtent l="0" t="0" r="0" b="0"/>
            <wp:docPr id="8" name="Picture 8" descr="Airline Industry Porter's Five Forces Analysi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line Industry Porter's Five Forces Analysis | EdrawMax Online"/>
                    <pic:cNvPicPr>
                      <a:picLocks noChangeAspect="1" noChangeArrowheads="1"/>
                    </pic:cNvPicPr>
                  </pic:nvPicPr>
                  <pic:blipFill rotWithShape="1">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pic:blipFill>
                  <pic:spPr bwMode="auto">
                    <a:xfrm>
                      <a:off x="0" y="0"/>
                      <a:ext cx="4480282" cy="236251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FD12BB" w:rsidRPr="001F3CB9" w:rsidRDefault="00FD12BB" w:rsidP="001F3CB9">
      <w:pPr>
        <w:pStyle w:val="Caption"/>
        <w:spacing w:line="360" w:lineRule="auto"/>
        <w:jc w:val="center"/>
        <w:rPr>
          <w:rFonts w:cs="Times New Roman"/>
          <w:b w:val="0"/>
          <w:i/>
          <w:color w:val="auto"/>
          <w:sz w:val="24"/>
          <w:szCs w:val="24"/>
        </w:rPr>
      </w:pPr>
      <w:bookmarkStart w:id="6" w:name="_Toc143641186"/>
      <w:r w:rsidRPr="001F3CB9">
        <w:rPr>
          <w:rFonts w:cs="Times New Roman"/>
          <w:b w:val="0"/>
          <w:i/>
          <w:color w:val="auto"/>
          <w:sz w:val="24"/>
          <w:szCs w:val="24"/>
        </w:rPr>
        <w:t xml:space="preserve">Figure </w:t>
      </w:r>
      <w:r w:rsidR="00017F53" w:rsidRPr="001F3CB9">
        <w:rPr>
          <w:rFonts w:cs="Times New Roman"/>
          <w:b w:val="0"/>
          <w:i/>
          <w:color w:val="auto"/>
          <w:sz w:val="24"/>
          <w:szCs w:val="24"/>
        </w:rPr>
        <w:fldChar w:fldCharType="begin"/>
      </w:r>
      <w:r w:rsidRPr="001F3CB9">
        <w:rPr>
          <w:rFonts w:cs="Times New Roman"/>
          <w:b w:val="0"/>
          <w:i/>
          <w:color w:val="auto"/>
          <w:sz w:val="24"/>
          <w:szCs w:val="24"/>
        </w:rPr>
        <w:instrText xml:space="preserve"> SEQ Figure \* ARABIC </w:instrText>
      </w:r>
      <w:r w:rsidR="00017F53" w:rsidRPr="001F3CB9">
        <w:rPr>
          <w:rFonts w:cs="Times New Roman"/>
          <w:b w:val="0"/>
          <w:i/>
          <w:color w:val="auto"/>
          <w:sz w:val="24"/>
          <w:szCs w:val="24"/>
        </w:rPr>
        <w:fldChar w:fldCharType="separate"/>
      </w:r>
      <w:r w:rsidR="009B2B37" w:rsidRPr="001F3CB9">
        <w:rPr>
          <w:rFonts w:cs="Times New Roman"/>
          <w:b w:val="0"/>
          <w:i/>
          <w:noProof/>
          <w:color w:val="auto"/>
          <w:sz w:val="24"/>
          <w:szCs w:val="24"/>
        </w:rPr>
        <w:t>2</w:t>
      </w:r>
      <w:r w:rsidR="00017F53" w:rsidRPr="001F3CB9">
        <w:rPr>
          <w:rFonts w:cs="Times New Roman"/>
          <w:b w:val="0"/>
          <w:i/>
          <w:color w:val="auto"/>
          <w:sz w:val="24"/>
          <w:szCs w:val="24"/>
        </w:rPr>
        <w:fldChar w:fldCharType="end"/>
      </w:r>
      <w:r w:rsidRPr="001F3CB9">
        <w:rPr>
          <w:rFonts w:cs="Times New Roman"/>
          <w:b w:val="0"/>
          <w:i/>
          <w:color w:val="auto"/>
          <w:sz w:val="24"/>
          <w:szCs w:val="24"/>
        </w:rPr>
        <w:t>: Porter's Five Forces</w:t>
      </w:r>
      <w:r w:rsidR="001855F8" w:rsidRPr="001F3CB9">
        <w:rPr>
          <w:rFonts w:cs="Times New Roman"/>
          <w:b w:val="0"/>
          <w:i/>
          <w:color w:val="auto"/>
          <w:sz w:val="24"/>
          <w:szCs w:val="24"/>
        </w:rPr>
        <w:t xml:space="preserve"> </w:t>
      </w:r>
      <w:r w:rsidR="00C5090A" w:rsidRPr="001F3CB9">
        <w:rPr>
          <w:rFonts w:cs="Times New Roman"/>
          <w:b w:val="0"/>
          <w:i/>
          <w:color w:val="auto"/>
          <w:sz w:val="24"/>
          <w:szCs w:val="24"/>
        </w:rPr>
        <w:t>(Mhlanga, 2018)</w:t>
      </w:r>
      <w:bookmarkEnd w:id="6"/>
    </w:p>
    <w:p w:rsidR="00A954FC" w:rsidRPr="001F3CB9" w:rsidRDefault="00ED1BD1" w:rsidP="001F3CB9">
      <w:pPr>
        <w:pStyle w:val="ListParagraph"/>
        <w:numPr>
          <w:ilvl w:val="0"/>
          <w:numId w:val="2"/>
        </w:numPr>
        <w:rPr>
          <w:rFonts w:cs="Times New Roman"/>
          <w:szCs w:val="24"/>
        </w:rPr>
      </w:pPr>
      <w:r w:rsidRPr="001F3CB9">
        <w:rPr>
          <w:rFonts w:cs="Times New Roman"/>
          <w:b/>
          <w:szCs w:val="24"/>
        </w:rPr>
        <w:t>Bargaining power of s</w:t>
      </w:r>
      <w:r w:rsidR="00306E94" w:rsidRPr="001F3CB9">
        <w:rPr>
          <w:rFonts w:cs="Times New Roman"/>
          <w:b/>
          <w:szCs w:val="24"/>
        </w:rPr>
        <w:t>uppliers</w:t>
      </w:r>
      <w:r w:rsidRPr="001F3CB9">
        <w:rPr>
          <w:rFonts w:cs="Times New Roman"/>
          <w:b/>
          <w:szCs w:val="24"/>
        </w:rPr>
        <w:t>:</w:t>
      </w:r>
      <w:r w:rsidRPr="001F3CB9">
        <w:rPr>
          <w:rFonts w:cs="Times New Roman"/>
          <w:szCs w:val="24"/>
        </w:rPr>
        <w:t xml:space="preserve"> Due to their longstanding position among the sector's two most trusted aircraft manufacturers, both Airbus and Boeing continue to enjoy nearly complete dominance in the market for airline products</w:t>
      </w:r>
      <w:r w:rsidR="00A52C94" w:rsidRPr="001F3CB9">
        <w:rPr>
          <w:rFonts w:cs="Times New Roman"/>
          <w:szCs w:val="24"/>
        </w:rPr>
        <w:t xml:space="preserve"> (Lange et al. 2015)</w:t>
      </w:r>
      <w:r w:rsidRPr="001F3CB9">
        <w:rPr>
          <w:rFonts w:cs="Times New Roman"/>
          <w:szCs w:val="24"/>
        </w:rPr>
        <w:t xml:space="preserve">. These suppliers have a modest bargaining strength as they require </w:t>
      </w:r>
      <w:r w:rsidR="0090636E" w:rsidRPr="001F3CB9">
        <w:rPr>
          <w:rFonts w:cs="Times New Roman"/>
          <w:szCs w:val="24"/>
        </w:rPr>
        <w:t>keeping</w:t>
      </w:r>
      <w:r w:rsidRPr="001F3CB9">
        <w:rPr>
          <w:rFonts w:cs="Times New Roman"/>
          <w:szCs w:val="24"/>
        </w:rPr>
        <w:t xml:space="preserve"> good connections with </w:t>
      </w:r>
      <w:proofErr w:type="spellStart"/>
      <w:r w:rsidRPr="001F3CB9">
        <w:rPr>
          <w:rFonts w:cs="Times New Roman"/>
          <w:szCs w:val="24"/>
        </w:rPr>
        <w:t>a</w:t>
      </w:r>
      <w:r w:rsidR="00C20020">
        <w:rPr>
          <w:rFonts w:cs="Times New Roman"/>
          <w:szCs w:val="24"/>
        </w:rPr>
        <w:t>ero</w:t>
      </w:r>
      <w:r w:rsidRPr="001F3CB9">
        <w:rPr>
          <w:rFonts w:cs="Times New Roman"/>
          <w:szCs w:val="24"/>
        </w:rPr>
        <w:t>plane</w:t>
      </w:r>
      <w:proofErr w:type="spellEnd"/>
      <w:r w:rsidRPr="001F3CB9">
        <w:rPr>
          <w:rFonts w:cs="Times New Roman"/>
          <w:szCs w:val="24"/>
        </w:rPr>
        <w:t xml:space="preserve"> consumers. British Airways' adoption of several Airbus</w:t>
      </w:r>
      <w:r w:rsidR="00C20020">
        <w:rPr>
          <w:rFonts w:cs="Times New Roman"/>
          <w:szCs w:val="24"/>
        </w:rPr>
        <w:t xml:space="preserve">, as well as Boeing </w:t>
      </w:r>
      <w:r w:rsidR="00C20020">
        <w:rPr>
          <w:rFonts w:cs="Times New Roman"/>
          <w:szCs w:val="24"/>
        </w:rPr>
        <w:lastRenderedPageBreak/>
        <w:t>models into the airline's fleet,</w:t>
      </w:r>
      <w:r w:rsidRPr="001F3CB9">
        <w:rPr>
          <w:rFonts w:cs="Times New Roman"/>
          <w:szCs w:val="24"/>
        </w:rPr>
        <w:t xml:space="preserve"> is suggestive of the company's status as an important consumer of these products.</w:t>
      </w:r>
    </w:p>
    <w:p w:rsidR="00A954FC" w:rsidRPr="001F3CB9" w:rsidRDefault="00A954FC" w:rsidP="001F3CB9">
      <w:pPr>
        <w:pStyle w:val="ListParagraph"/>
        <w:numPr>
          <w:ilvl w:val="0"/>
          <w:numId w:val="2"/>
        </w:numPr>
        <w:rPr>
          <w:rFonts w:cs="Times New Roman"/>
          <w:szCs w:val="24"/>
        </w:rPr>
      </w:pPr>
      <w:r w:rsidRPr="001F3CB9">
        <w:rPr>
          <w:rFonts w:cs="Times New Roman"/>
          <w:b/>
          <w:szCs w:val="24"/>
        </w:rPr>
        <w:t>Threat of Substitute Products</w:t>
      </w:r>
      <w:r w:rsidR="00FD12BB" w:rsidRPr="001F3CB9">
        <w:rPr>
          <w:rFonts w:cs="Times New Roman"/>
          <w:b/>
          <w:szCs w:val="24"/>
        </w:rPr>
        <w:t>:</w:t>
      </w:r>
      <w:r w:rsidR="00FD12BB" w:rsidRPr="001F3CB9">
        <w:rPr>
          <w:rFonts w:cs="Times New Roman"/>
          <w:szCs w:val="24"/>
        </w:rPr>
        <w:t xml:space="preserve"> The alternative products provide additional options to travel, but they aren't comparable to the convenience of flying. For example, tourists have the option of travelling by road, but this mode of transportation is associated with greater degrees of stress and longer trip times</w:t>
      </w:r>
      <w:r w:rsidR="00A52C94" w:rsidRPr="001F3CB9">
        <w:rPr>
          <w:rFonts w:cs="Times New Roman"/>
          <w:szCs w:val="24"/>
        </w:rPr>
        <w:t xml:space="preserve"> (</w:t>
      </w:r>
      <w:proofErr w:type="spellStart"/>
      <w:r w:rsidR="00A52C94" w:rsidRPr="001F3CB9">
        <w:rPr>
          <w:rFonts w:cs="Times New Roman"/>
          <w:szCs w:val="24"/>
        </w:rPr>
        <w:t>Moutinho</w:t>
      </w:r>
      <w:proofErr w:type="spellEnd"/>
      <w:r w:rsidR="00A52C94" w:rsidRPr="001F3CB9">
        <w:rPr>
          <w:rFonts w:cs="Times New Roman"/>
          <w:szCs w:val="24"/>
        </w:rPr>
        <w:t xml:space="preserve">, </w:t>
      </w:r>
      <w:proofErr w:type="spellStart"/>
      <w:r w:rsidR="00A52C94" w:rsidRPr="001F3CB9">
        <w:rPr>
          <w:rFonts w:cs="Times New Roman"/>
          <w:szCs w:val="24"/>
        </w:rPr>
        <w:t>Ballantyne</w:t>
      </w:r>
      <w:proofErr w:type="spellEnd"/>
      <w:r w:rsidR="00A52C94" w:rsidRPr="001F3CB9">
        <w:rPr>
          <w:rFonts w:cs="Times New Roman"/>
          <w:szCs w:val="24"/>
        </w:rPr>
        <w:t xml:space="preserve"> and Rate, 2011)</w:t>
      </w:r>
      <w:r w:rsidR="00FD12BB" w:rsidRPr="001F3CB9">
        <w:rPr>
          <w:rFonts w:cs="Times New Roman"/>
          <w:szCs w:val="24"/>
        </w:rPr>
        <w:t>. However, regional airlines suffer a minor threat from alternative modes of transportation, although foreign airlines are not greatly influenced.</w:t>
      </w:r>
    </w:p>
    <w:p w:rsidR="00FD12BB" w:rsidRPr="001F3CB9" w:rsidRDefault="00306E94" w:rsidP="001F3CB9">
      <w:pPr>
        <w:pStyle w:val="ListParagraph"/>
        <w:numPr>
          <w:ilvl w:val="0"/>
          <w:numId w:val="2"/>
        </w:numPr>
        <w:rPr>
          <w:rFonts w:cs="Times New Roman"/>
          <w:szCs w:val="24"/>
        </w:rPr>
      </w:pPr>
      <w:r w:rsidRPr="001F3CB9">
        <w:rPr>
          <w:rFonts w:cs="Times New Roman"/>
          <w:b/>
          <w:szCs w:val="24"/>
        </w:rPr>
        <w:t>Threat of Competitive Rivalry</w:t>
      </w:r>
      <w:r w:rsidR="00FD12BB" w:rsidRPr="001F3CB9">
        <w:rPr>
          <w:rFonts w:cs="Times New Roman"/>
          <w:b/>
          <w:szCs w:val="24"/>
        </w:rPr>
        <w:t>:</w:t>
      </w:r>
      <w:r w:rsidR="00FD12BB" w:rsidRPr="001F3CB9">
        <w:rPr>
          <w:rFonts w:cs="Times New Roman"/>
          <w:szCs w:val="24"/>
        </w:rPr>
        <w:t xml:space="preserve"> British Airways faces a significant threat from its rivals due to the significant level of rivalry throughout the airline business. Multiple transportation options give birth to rivalry within the airline sector, and the individual airlines within that industry compete with one another for passengers and revenue</w:t>
      </w:r>
      <w:r w:rsidR="001855F8" w:rsidRPr="001F3CB9">
        <w:rPr>
          <w:rFonts w:cs="Times New Roman"/>
          <w:szCs w:val="24"/>
        </w:rPr>
        <w:t xml:space="preserve"> (</w:t>
      </w:r>
      <w:proofErr w:type="spellStart"/>
      <w:r w:rsidR="001855F8" w:rsidRPr="001F3CB9">
        <w:rPr>
          <w:rFonts w:cs="Times New Roman"/>
          <w:szCs w:val="24"/>
        </w:rPr>
        <w:t>Shen</w:t>
      </w:r>
      <w:proofErr w:type="spellEnd"/>
      <w:r w:rsidR="00C5090A" w:rsidRPr="001F3CB9">
        <w:rPr>
          <w:rFonts w:cs="Times New Roman"/>
          <w:szCs w:val="24"/>
        </w:rPr>
        <w:t>, 2022</w:t>
      </w:r>
      <w:r w:rsidR="001855F8" w:rsidRPr="001F3CB9">
        <w:rPr>
          <w:rFonts w:cs="Times New Roman"/>
          <w:szCs w:val="24"/>
        </w:rPr>
        <w:t>)</w:t>
      </w:r>
      <w:r w:rsidR="00FD12BB" w:rsidRPr="001F3CB9">
        <w:rPr>
          <w:rFonts w:cs="Times New Roman"/>
          <w:szCs w:val="24"/>
        </w:rPr>
        <w:t xml:space="preserve">. There is a lot of rivalry in the market from other airlines like Virgin Atlantic, </w:t>
      </w:r>
      <w:proofErr w:type="spellStart"/>
      <w:r w:rsidR="00FD12BB" w:rsidRPr="001F3CB9">
        <w:rPr>
          <w:rFonts w:cs="Times New Roman"/>
          <w:szCs w:val="24"/>
        </w:rPr>
        <w:t>EasyJet</w:t>
      </w:r>
      <w:proofErr w:type="spellEnd"/>
      <w:r w:rsidR="00FD12BB" w:rsidRPr="001F3CB9">
        <w:rPr>
          <w:rFonts w:cs="Times New Roman"/>
          <w:szCs w:val="24"/>
        </w:rPr>
        <w:t>, United Airlines, etc.</w:t>
      </w:r>
    </w:p>
    <w:p w:rsidR="00B92159" w:rsidRPr="001F3CB9" w:rsidRDefault="00B92159" w:rsidP="001F3CB9">
      <w:pPr>
        <w:rPr>
          <w:rFonts w:cs="Times New Roman"/>
          <w:szCs w:val="24"/>
        </w:rPr>
      </w:pPr>
    </w:p>
    <w:p w:rsidR="00C1018B" w:rsidRPr="001F3CB9" w:rsidRDefault="00C1018B" w:rsidP="001F3CB9">
      <w:pPr>
        <w:rPr>
          <w:rFonts w:eastAsiaTheme="majorEastAsia" w:cs="Times New Roman"/>
          <w:b/>
          <w:bCs/>
          <w:szCs w:val="24"/>
        </w:rPr>
      </w:pPr>
      <w:r w:rsidRPr="001F3CB9">
        <w:rPr>
          <w:rFonts w:cs="Times New Roman"/>
          <w:szCs w:val="24"/>
        </w:rPr>
        <w:br w:type="page"/>
      </w:r>
    </w:p>
    <w:p w:rsidR="005B1F48" w:rsidRPr="001F3CB9" w:rsidRDefault="00C82DB7" w:rsidP="001F3CB9">
      <w:pPr>
        <w:pStyle w:val="Heading1"/>
        <w:rPr>
          <w:rFonts w:ascii="Times New Roman" w:hAnsi="Times New Roman" w:cs="Times New Roman"/>
          <w:color w:val="auto"/>
          <w:szCs w:val="24"/>
        </w:rPr>
      </w:pPr>
      <w:bookmarkStart w:id="7" w:name="_Toc143641201"/>
      <w:r w:rsidRPr="001F3CB9">
        <w:rPr>
          <w:rFonts w:ascii="Times New Roman" w:hAnsi="Times New Roman" w:cs="Times New Roman"/>
          <w:color w:val="auto"/>
          <w:szCs w:val="24"/>
        </w:rPr>
        <w:lastRenderedPageBreak/>
        <w:t>Opportunities and Challenges of British Airways</w:t>
      </w:r>
      <w:bookmarkEnd w:id="7"/>
    </w:p>
    <w:p w:rsidR="00A51041" w:rsidRPr="001F3CB9" w:rsidRDefault="00A51041" w:rsidP="001F3CB9">
      <w:pPr>
        <w:rPr>
          <w:rFonts w:cs="Times New Roman"/>
          <w:szCs w:val="24"/>
        </w:rPr>
      </w:pPr>
      <w:r w:rsidRPr="001F3CB9">
        <w:rPr>
          <w:rFonts w:cs="Times New Roman"/>
          <w:szCs w:val="24"/>
        </w:rPr>
        <w:t xml:space="preserve">The demand for air travel is predicted to grow dramatically in the next years, providing British Airways with an opportunity to expand into expanding nations including Africa, Asia, and Latin America. </w:t>
      </w:r>
      <w:r w:rsidR="00C20020">
        <w:rPr>
          <w:rFonts w:cs="Times New Roman"/>
          <w:szCs w:val="24"/>
        </w:rPr>
        <w:t>By</w:t>
      </w:r>
      <w:r w:rsidRPr="001F3CB9">
        <w:rPr>
          <w:rFonts w:cs="Times New Roman"/>
          <w:szCs w:val="24"/>
        </w:rPr>
        <w:t xml:space="preserve"> expanding into these locations and forming new alliances, BA can broaden its sources of revenue and diminish its reliance on the UK marketplace</w:t>
      </w:r>
      <w:r w:rsidR="009B2B37" w:rsidRPr="001F3CB9">
        <w:rPr>
          <w:rFonts w:cs="Times New Roman"/>
          <w:szCs w:val="24"/>
        </w:rPr>
        <w:t xml:space="preserve"> (Morrison, 2016)</w:t>
      </w:r>
      <w:r w:rsidRPr="001F3CB9">
        <w:rPr>
          <w:rFonts w:cs="Times New Roman"/>
          <w:szCs w:val="24"/>
        </w:rPr>
        <w:t xml:space="preserve">. In addition, British Airways can make investments in environmentally conscious flying practices such </w:t>
      </w:r>
      <w:r w:rsidR="00C20020">
        <w:rPr>
          <w:rFonts w:cs="Times New Roman"/>
          <w:szCs w:val="24"/>
        </w:rPr>
        <w:t xml:space="preserve">as </w:t>
      </w:r>
      <w:r w:rsidRPr="001F3CB9">
        <w:rPr>
          <w:rFonts w:cs="Times New Roman"/>
          <w:szCs w:val="24"/>
        </w:rPr>
        <w:t xml:space="preserve">the introduction of new aircraft technological advances, the investigation of substitute fuels, and the establishment of carbon offset </w:t>
      </w:r>
      <w:proofErr w:type="spellStart"/>
      <w:r w:rsidRPr="001F3CB9">
        <w:rPr>
          <w:rFonts w:cs="Times New Roman"/>
          <w:szCs w:val="24"/>
        </w:rPr>
        <w:t>programmes</w:t>
      </w:r>
      <w:proofErr w:type="spellEnd"/>
      <w:r w:rsidRPr="001F3CB9">
        <w:rPr>
          <w:rFonts w:cs="Times New Roman"/>
          <w:szCs w:val="24"/>
        </w:rPr>
        <w:t>. The upgrading of its fleet, efficiency of its processes, and improved management of its resources can all lead to advantages for British Airways</w:t>
      </w:r>
      <w:r w:rsidR="001855F8" w:rsidRPr="001F3CB9">
        <w:rPr>
          <w:rFonts w:cs="Times New Roman"/>
          <w:szCs w:val="24"/>
        </w:rPr>
        <w:t xml:space="preserve"> (</w:t>
      </w:r>
      <w:proofErr w:type="spellStart"/>
      <w:r w:rsidR="001855F8" w:rsidRPr="001F3CB9">
        <w:rPr>
          <w:rFonts w:cs="Times New Roman"/>
          <w:szCs w:val="24"/>
        </w:rPr>
        <w:t>Dimitrelou</w:t>
      </w:r>
      <w:proofErr w:type="spellEnd"/>
      <w:r w:rsidR="001855F8" w:rsidRPr="001F3CB9">
        <w:rPr>
          <w:rFonts w:cs="Times New Roman"/>
          <w:szCs w:val="24"/>
        </w:rPr>
        <w:t xml:space="preserve"> et al. 2021)</w:t>
      </w:r>
      <w:r w:rsidRPr="001F3CB9">
        <w:rPr>
          <w:rFonts w:cs="Times New Roman"/>
          <w:szCs w:val="24"/>
        </w:rPr>
        <w:t>. Furthermore, British Airways can look into options to target specific customer groups, for example</w:t>
      </w:r>
      <w:r w:rsidR="00C20020">
        <w:rPr>
          <w:rFonts w:cs="Times New Roman"/>
          <w:szCs w:val="24"/>
        </w:rPr>
        <w:t>,</w:t>
      </w:r>
      <w:r w:rsidRPr="001F3CB9">
        <w:rPr>
          <w:rFonts w:cs="Times New Roman"/>
          <w:szCs w:val="24"/>
        </w:rPr>
        <w:t xml:space="preserve"> premium consumers, business </w:t>
      </w:r>
      <w:proofErr w:type="spellStart"/>
      <w:r w:rsidRPr="001F3CB9">
        <w:rPr>
          <w:rFonts w:cs="Times New Roman"/>
          <w:szCs w:val="24"/>
        </w:rPr>
        <w:t>travellers</w:t>
      </w:r>
      <w:proofErr w:type="spellEnd"/>
      <w:r w:rsidRPr="001F3CB9">
        <w:rPr>
          <w:rFonts w:cs="Times New Roman"/>
          <w:szCs w:val="24"/>
        </w:rPr>
        <w:t>, and passengers with particular needs.</w:t>
      </w:r>
    </w:p>
    <w:p w:rsidR="008569FB" w:rsidRPr="001F3CB9" w:rsidRDefault="00A51041" w:rsidP="001F3CB9">
      <w:pPr>
        <w:rPr>
          <w:rFonts w:cs="Times New Roman"/>
          <w:szCs w:val="24"/>
        </w:rPr>
      </w:pPr>
      <w:r w:rsidRPr="001F3CB9">
        <w:rPr>
          <w:rFonts w:cs="Times New Roman"/>
          <w:szCs w:val="24"/>
        </w:rPr>
        <w:t>British Airways faces challenge</w:t>
      </w:r>
      <w:r w:rsidR="00C20020">
        <w:rPr>
          <w:rFonts w:cs="Times New Roman"/>
          <w:szCs w:val="24"/>
        </w:rPr>
        <w:t>s</w:t>
      </w:r>
      <w:r w:rsidRPr="001F3CB9">
        <w:rPr>
          <w:rFonts w:cs="Times New Roman"/>
          <w:szCs w:val="24"/>
        </w:rPr>
        <w:t xml:space="preserve"> from other airlines, as well as less expensive and simpler modes of transportation like highway and rail journey</w:t>
      </w:r>
      <w:r w:rsidR="00C20020">
        <w:rPr>
          <w:rFonts w:cs="Times New Roman"/>
          <w:szCs w:val="24"/>
        </w:rPr>
        <w:t>s</w:t>
      </w:r>
      <w:r w:rsidRPr="001F3CB9">
        <w:rPr>
          <w:rFonts w:cs="Times New Roman"/>
          <w:szCs w:val="24"/>
        </w:rPr>
        <w:t>, and economic volatility. Variations in fuel costs, foreign exchange rates, and the state of the global economy are all outside of British Airways' influence and have a consequence on the company's bottom line</w:t>
      </w:r>
      <w:r w:rsidR="00A52C94" w:rsidRPr="001F3CB9">
        <w:rPr>
          <w:rFonts w:cs="Times New Roman"/>
          <w:szCs w:val="24"/>
        </w:rPr>
        <w:t xml:space="preserve"> (</w:t>
      </w:r>
      <w:proofErr w:type="spellStart"/>
      <w:r w:rsidR="00A52C94" w:rsidRPr="001F3CB9">
        <w:rPr>
          <w:rFonts w:cs="Times New Roman"/>
          <w:szCs w:val="24"/>
        </w:rPr>
        <w:t>Kassem</w:t>
      </w:r>
      <w:proofErr w:type="spellEnd"/>
      <w:r w:rsidR="00A52C94" w:rsidRPr="001F3CB9">
        <w:rPr>
          <w:rFonts w:cs="Times New Roman"/>
          <w:szCs w:val="24"/>
        </w:rPr>
        <w:t xml:space="preserve"> et al. 2022)</w:t>
      </w:r>
      <w:r w:rsidRPr="001F3CB9">
        <w:rPr>
          <w:rFonts w:cs="Times New Roman"/>
          <w:szCs w:val="24"/>
        </w:rPr>
        <w:t>. These issues may have serious consequences for the airline's bottom line and capacity to stay in business. As a result of its reliance on the United Kingdom's marketplace, British Airways is especially vulnerable to economic downturns and shifts in customer demand. The company could face challenges when the UK economy declined or if consumer travel preferences were to shift.</w:t>
      </w:r>
    </w:p>
    <w:p w:rsidR="00C5090A" w:rsidRPr="001F3CB9" w:rsidRDefault="00C5090A" w:rsidP="001F3CB9">
      <w:pPr>
        <w:rPr>
          <w:rFonts w:eastAsiaTheme="majorEastAsia" w:cs="Times New Roman"/>
          <w:b/>
          <w:bCs/>
          <w:sz w:val="28"/>
          <w:szCs w:val="24"/>
        </w:rPr>
      </w:pPr>
      <w:r w:rsidRPr="001F3CB9">
        <w:rPr>
          <w:rFonts w:cs="Times New Roman"/>
          <w:szCs w:val="24"/>
        </w:rPr>
        <w:br w:type="page"/>
      </w:r>
    </w:p>
    <w:p w:rsidR="00C82DB7" w:rsidRPr="001F3CB9" w:rsidRDefault="00C82DB7" w:rsidP="001F3CB9">
      <w:pPr>
        <w:pStyle w:val="Heading1"/>
        <w:rPr>
          <w:rFonts w:ascii="Times New Roman" w:hAnsi="Times New Roman" w:cs="Times New Roman"/>
          <w:color w:val="auto"/>
          <w:szCs w:val="24"/>
        </w:rPr>
      </w:pPr>
      <w:bookmarkStart w:id="8" w:name="_Toc143641202"/>
      <w:r w:rsidRPr="001F3CB9">
        <w:rPr>
          <w:rFonts w:ascii="Times New Roman" w:hAnsi="Times New Roman" w:cs="Times New Roman"/>
          <w:color w:val="auto"/>
          <w:szCs w:val="24"/>
        </w:rPr>
        <w:lastRenderedPageBreak/>
        <w:t>Aspects of British Airway’s Corporate Governance</w:t>
      </w:r>
      <w:bookmarkEnd w:id="8"/>
    </w:p>
    <w:p w:rsidR="00C357B2" w:rsidRPr="001F3CB9" w:rsidRDefault="00C357B2" w:rsidP="001F3CB9">
      <w:pPr>
        <w:rPr>
          <w:rFonts w:cs="Times New Roman"/>
          <w:szCs w:val="24"/>
        </w:rPr>
      </w:pPr>
      <w:r w:rsidRPr="001F3CB9">
        <w:rPr>
          <w:rFonts w:cs="Times New Roman"/>
          <w:szCs w:val="24"/>
        </w:rPr>
        <w:t xml:space="preserve">Corporate governance characteristics like as CEO age, the number of directors, CEO ownership, and director compensation all have a substantial impact on British Airways. The portion titled "Corporate Governance" details how the </w:t>
      </w:r>
      <w:proofErr w:type="spellStart"/>
      <w:r w:rsidRPr="001F3CB9">
        <w:rPr>
          <w:rFonts w:cs="Times New Roman"/>
          <w:szCs w:val="24"/>
        </w:rPr>
        <w:t>organisation</w:t>
      </w:r>
      <w:proofErr w:type="spellEnd"/>
      <w:r w:rsidRPr="001F3CB9">
        <w:rPr>
          <w:rFonts w:cs="Times New Roman"/>
          <w:szCs w:val="24"/>
        </w:rPr>
        <w:t xml:space="preserve"> has implemented the key principles of the United Kingdom's Corporate Governance Code</w:t>
      </w:r>
      <w:r w:rsidR="009B2B37" w:rsidRPr="001F3CB9">
        <w:rPr>
          <w:rFonts w:cs="Times New Roman"/>
          <w:szCs w:val="24"/>
        </w:rPr>
        <w:t xml:space="preserve"> (</w:t>
      </w:r>
      <w:proofErr w:type="spellStart"/>
      <w:r w:rsidR="009B2B37" w:rsidRPr="001F3CB9">
        <w:rPr>
          <w:rFonts w:cs="Times New Roman"/>
          <w:szCs w:val="24"/>
        </w:rPr>
        <w:t>Atrill</w:t>
      </w:r>
      <w:proofErr w:type="spellEnd"/>
      <w:r w:rsidR="009B2B37" w:rsidRPr="001F3CB9">
        <w:rPr>
          <w:rFonts w:cs="Times New Roman"/>
          <w:szCs w:val="24"/>
        </w:rPr>
        <w:t xml:space="preserve"> and </w:t>
      </w:r>
      <w:proofErr w:type="spellStart"/>
      <w:r w:rsidR="009B2B37" w:rsidRPr="001F3CB9">
        <w:rPr>
          <w:rFonts w:cs="Times New Roman"/>
          <w:szCs w:val="24"/>
        </w:rPr>
        <w:t>McLaney</w:t>
      </w:r>
      <w:proofErr w:type="spellEnd"/>
      <w:r w:rsidR="009B2B37" w:rsidRPr="001F3CB9">
        <w:rPr>
          <w:rFonts w:cs="Times New Roman"/>
          <w:szCs w:val="24"/>
        </w:rPr>
        <w:t>, 2012)</w:t>
      </w:r>
      <w:r w:rsidRPr="001F3CB9">
        <w:rPr>
          <w:rFonts w:cs="Times New Roman"/>
          <w:szCs w:val="24"/>
        </w:rPr>
        <w:t>. British Airways is dedicated to maintaining that its shareholders and other interested parties are treated fairly through its corporate governance practices. BA has made an early commitment to its both inside and outside shareholders. Corporate governance best practices include adhering to a list of standards and conduct. Since the company's founding twenty years ago, BA has placed an emphasis on developing a range of innovative leadership styles among its customer base and shareholders</w:t>
      </w:r>
      <w:r w:rsidR="001855F8" w:rsidRPr="001F3CB9">
        <w:rPr>
          <w:rFonts w:cs="Times New Roman"/>
          <w:szCs w:val="24"/>
        </w:rPr>
        <w:t xml:space="preserve"> (</w:t>
      </w:r>
      <w:proofErr w:type="spellStart"/>
      <w:r w:rsidR="001855F8" w:rsidRPr="001F3CB9">
        <w:rPr>
          <w:rFonts w:cs="Times New Roman"/>
          <w:szCs w:val="24"/>
        </w:rPr>
        <w:t>Shen</w:t>
      </w:r>
      <w:proofErr w:type="spellEnd"/>
      <w:r w:rsidR="00C5090A" w:rsidRPr="001F3CB9">
        <w:rPr>
          <w:rFonts w:cs="Times New Roman"/>
          <w:szCs w:val="24"/>
        </w:rPr>
        <w:t>, 2022</w:t>
      </w:r>
      <w:r w:rsidR="001855F8" w:rsidRPr="001F3CB9">
        <w:rPr>
          <w:rFonts w:cs="Times New Roman"/>
          <w:szCs w:val="24"/>
        </w:rPr>
        <w:t>)</w:t>
      </w:r>
      <w:r w:rsidRPr="001F3CB9">
        <w:rPr>
          <w:rFonts w:cs="Times New Roman"/>
          <w:szCs w:val="24"/>
        </w:rPr>
        <w:t>. Some aspects of the framework for entrepreneurial leadership have changed for the better in the past decade</w:t>
      </w:r>
      <w:r w:rsidR="00A52C94" w:rsidRPr="001F3CB9">
        <w:rPr>
          <w:rFonts w:cs="Times New Roman"/>
          <w:szCs w:val="24"/>
        </w:rPr>
        <w:t xml:space="preserve"> (Griffiths and Stuart, 2011)</w:t>
      </w:r>
      <w:r w:rsidRPr="001F3CB9">
        <w:rPr>
          <w:rFonts w:cs="Times New Roman"/>
          <w:szCs w:val="24"/>
        </w:rPr>
        <w:t>. They work well to manage the business's long-term objectives and BA's core principles. But corporate governance has always been essential for British Airways' opera</w:t>
      </w:r>
      <w:r w:rsidR="00C5090A" w:rsidRPr="001F3CB9">
        <w:rPr>
          <w:rFonts w:cs="Times New Roman"/>
          <w:szCs w:val="24"/>
        </w:rPr>
        <w:t>tions, and that hasn't changed.</w:t>
      </w:r>
    </w:p>
    <w:p w:rsidR="00554842" w:rsidRPr="001F3CB9" w:rsidRDefault="00B84503" w:rsidP="001F3CB9">
      <w:pPr>
        <w:keepNext/>
        <w:jc w:val="center"/>
        <w:rPr>
          <w:rFonts w:cs="Times New Roman"/>
          <w:szCs w:val="24"/>
        </w:rPr>
      </w:pPr>
      <w:r w:rsidRPr="001F3CB9">
        <w:rPr>
          <w:rFonts w:cs="Times New Roman"/>
          <w:noProof/>
          <w:szCs w:val="24"/>
        </w:rPr>
        <w:drawing>
          <wp:inline distT="0" distB="0" distL="0" distR="0">
            <wp:extent cx="4552950" cy="2416323"/>
            <wp:effectExtent l="0" t="0" r="0" b="3175"/>
            <wp:docPr id="5" name="Picture 5" descr="2.3.1: The Stewardship Theory Model Source: Abdoullah &amp; Valentine (200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3.1: The Stewardship Theory Model Source: Abdoullah &amp; Valentine (2009) |  Download Scientific Diagram"/>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552950" cy="2416323"/>
                    </a:xfrm>
                    <a:prstGeom prst="rect">
                      <a:avLst/>
                    </a:prstGeom>
                    <a:noFill/>
                    <a:ln>
                      <a:noFill/>
                    </a:ln>
                  </pic:spPr>
                </pic:pic>
              </a:graphicData>
            </a:graphic>
          </wp:inline>
        </w:drawing>
      </w:r>
    </w:p>
    <w:p w:rsidR="00554842" w:rsidRPr="001F3CB9" w:rsidRDefault="00554842" w:rsidP="001F3CB9">
      <w:pPr>
        <w:pStyle w:val="Caption"/>
        <w:spacing w:line="360" w:lineRule="auto"/>
        <w:jc w:val="center"/>
        <w:rPr>
          <w:rFonts w:cs="Times New Roman"/>
          <w:b w:val="0"/>
          <w:i/>
          <w:color w:val="auto"/>
          <w:sz w:val="24"/>
          <w:szCs w:val="24"/>
        </w:rPr>
      </w:pPr>
      <w:bookmarkStart w:id="9" w:name="_Toc143641187"/>
      <w:r w:rsidRPr="001F3CB9">
        <w:rPr>
          <w:rFonts w:cs="Times New Roman"/>
          <w:b w:val="0"/>
          <w:i/>
          <w:color w:val="auto"/>
          <w:sz w:val="24"/>
          <w:szCs w:val="24"/>
        </w:rPr>
        <w:t xml:space="preserve">Figure </w:t>
      </w:r>
      <w:r w:rsidR="00017F53" w:rsidRPr="001F3CB9">
        <w:rPr>
          <w:rFonts w:cs="Times New Roman"/>
          <w:b w:val="0"/>
          <w:i/>
          <w:color w:val="auto"/>
          <w:sz w:val="24"/>
          <w:szCs w:val="24"/>
        </w:rPr>
        <w:fldChar w:fldCharType="begin"/>
      </w:r>
      <w:r w:rsidRPr="001F3CB9">
        <w:rPr>
          <w:rFonts w:cs="Times New Roman"/>
          <w:b w:val="0"/>
          <w:i/>
          <w:color w:val="auto"/>
          <w:sz w:val="24"/>
          <w:szCs w:val="24"/>
        </w:rPr>
        <w:instrText xml:space="preserve"> SEQ Figure \* ARABIC </w:instrText>
      </w:r>
      <w:r w:rsidR="00017F53" w:rsidRPr="001F3CB9">
        <w:rPr>
          <w:rFonts w:cs="Times New Roman"/>
          <w:b w:val="0"/>
          <w:i/>
          <w:color w:val="auto"/>
          <w:sz w:val="24"/>
          <w:szCs w:val="24"/>
        </w:rPr>
        <w:fldChar w:fldCharType="separate"/>
      </w:r>
      <w:r w:rsidR="009B2B37" w:rsidRPr="001F3CB9">
        <w:rPr>
          <w:rFonts w:cs="Times New Roman"/>
          <w:b w:val="0"/>
          <w:i/>
          <w:noProof/>
          <w:color w:val="auto"/>
          <w:sz w:val="24"/>
          <w:szCs w:val="24"/>
        </w:rPr>
        <w:t>3</w:t>
      </w:r>
      <w:r w:rsidR="00017F53" w:rsidRPr="001F3CB9">
        <w:rPr>
          <w:rFonts w:cs="Times New Roman"/>
          <w:b w:val="0"/>
          <w:i/>
          <w:color w:val="auto"/>
          <w:sz w:val="24"/>
          <w:szCs w:val="24"/>
        </w:rPr>
        <w:fldChar w:fldCharType="end"/>
      </w:r>
      <w:r w:rsidR="00B84503" w:rsidRPr="001F3CB9">
        <w:rPr>
          <w:rFonts w:cs="Times New Roman"/>
          <w:b w:val="0"/>
          <w:i/>
          <w:color w:val="auto"/>
          <w:sz w:val="24"/>
          <w:szCs w:val="24"/>
        </w:rPr>
        <w:t xml:space="preserve">: </w:t>
      </w:r>
      <w:r w:rsidR="00353AB1" w:rsidRPr="001F3CB9">
        <w:rPr>
          <w:rFonts w:cs="Times New Roman"/>
          <w:b w:val="0"/>
          <w:i/>
          <w:color w:val="auto"/>
          <w:sz w:val="24"/>
          <w:szCs w:val="24"/>
        </w:rPr>
        <w:t>S</w:t>
      </w:r>
      <w:r w:rsidR="00B84503" w:rsidRPr="001F3CB9">
        <w:rPr>
          <w:rFonts w:cs="Times New Roman"/>
          <w:b w:val="0"/>
          <w:i/>
          <w:color w:val="auto"/>
          <w:sz w:val="24"/>
          <w:szCs w:val="24"/>
        </w:rPr>
        <w:t>tewardship model</w:t>
      </w:r>
      <w:r w:rsidR="001855F8" w:rsidRPr="001F3CB9">
        <w:rPr>
          <w:rFonts w:cs="Times New Roman"/>
          <w:b w:val="0"/>
          <w:i/>
          <w:color w:val="auto"/>
          <w:sz w:val="24"/>
          <w:szCs w:val="24"/>
        </w:rPr>
        <w:t xml:space="preserve"> (YILMAZ, 2022)</w:t>
      </w:r>
      <w:bookmarkEnd w:id="9"/>
    </w:p>
    <w:p w:rsidR="00B84503" w:rsidRPr="001F3CB9" w:rsidRDefault="00353AB1" w:rsidP="001F3CB9">
      <w:pPr>
        <w:rPr>
          <w:rFonts w:cs="Times New Roman"/>
          <w:szCs w:val="24"/>
        </w:rPr>
      </w:pPr>
      <w:r w:rsidRPr="001F3CB9">
        <w:rPr>
          <w:rFonts w:cs="Times New Roman"/>
          <w:szCs w:val="24"/>
        </w:rPr>
        <w:t xml:space="preserve">The </w:t>
      </w:r>
      <w:r w:rsidRPr="001F3CB9">
        <w:rPr>
          <w:rFonts w:cs="Times New Roman"/>
          <w:i/>
          <w:szCs w:val="24"/>
        </w:rPr>
        <w:t>stewardship theory</w:t>
      </w:r>
      <w:r w:rsidRPr="001F3CB9">
        <w:rPr>
          <w:rFonts w:cs="Times New Roman"/>
          <w:szCs w:val="24"/>
        </w:rPr>
        <w:t>, or the businesses</w:t>
      </w:r>
      <w:r w:rsidR="00C20020">
        <w:rPr>
          <w:rFonts w:cs="Times New Roman"/>
          <w:szCs w:val="24"/>
        </w:rPr>
        <w:t>'</w:t>
      </w:r>
      <w:r w:rsidRPr="001F3CB9">
        <w:rPr>
          <w:rFonts w:cs="Times New Roman"/>
          <w:szCs w:val="24"/>
        </w:rPr>
        <w:t xml:space="preserve"> outside shareholders, has been the focus of British Airways' governance practices so far. However, at this point, BA will need to concentrate on either the model of insiders or the theory of stakeholders</w:t>
      </w:r>
      <w:r w:rsidR="001855F8" w:rsidRPr="001F3CB9">
        <w:rPr>
          <w:rFonts w:cs="Times New Roman"/>
          <w:szCs w:val="24"/>
        </w:rPr>
        <w:t xml:space="preserve"> (Kumar and </w:t>
      </w:r>
      <w:proofErr w:type="spellStart"/>
      <w:r w:rsidR="001855F8" w:rsidRPr="001F3CB9">
        <w:rPr>
          <w:rFonts w:cs="Times New Roman"/>
          <w:szCs w:val="24"/>
        </w:rPr>
        <w:t>Anuj</w:t>
      </w:r>
      <w:proofErr w:type="spellEnd"/>
      <w:r w:rsidR="001855F8" w:rsidRPr="001F3CB9">
        <w:rPr>
          <w:rFonts w:cs="Times New Roman"/>
          <w:szCs w:val="24"/>
        </w:rPr>
        <w:t xml:space="preserve"> </w:t>
      </w:r>
      <w:proofErr w:type="spellStart"/>
      <w:r w:rsidR="001855F8" w:rsidRPr="001F3CB9">
        <w:rPr>
          <w:rFonts w:cs="Times New Roman"/>
          <w:szCs w:val="24"/>
        </w:rPr>
        <w:t>Thapliyal</w:t>
      </w:r>
      <w:proofErr w:type="spellEnd"/>
      <w:r w:rsidR="001855F8" w:rsidRPr="001F3CB9">
        <w:rPr>
          <w:rFonts w:cs="Times New Roman"/>
          <w:szCs w:val="24"/>
        </w:rPr>
        <w:t>, 2022)</w:t>
      </w:r>
      <w:r w:rsidRPr="001F3CB9">
        <w:rPr>
          <w:rFonts w:cs="Times New Roman"/>
          <w:szCs w:val="24"/>
        </w:rPr>
        <w:t xml:space="preserve">. The insider model emphasizes the need </w:t>
      </w:r>
      <w:r w:rsidR="00C20020">
        <w:rPr>
          <w:rFonts w:cs="Times New Roman"/>
          <w:szCs w:val="24"/>
        </w:rPr>
        <w:t>for</w:t>
      </w:r>
      <w:r w:rsidRPr="001F3CB9">
        <w:rPr>
          <w:rFonts w:cs="Times New Roman"/>
          <w:szCs w:val="24"/>
        </w:rPr>
        <w:t xml:space="preserve"> stakeholder input. The term "</w:t>
      </w:r>
      <w:r w:rsidRPr="001F3CB9">
        <w:rPr>
          <w:rFonts w:cs="Times New Roman"/>
          <w:i/>
          <w:szCs w:val="24"/>
        </w:rPr>
        <w:t>stakeholder theory</w:t>
      </w:r>
      <w:r w:rsidRPr="001F3CB9">
        <w:rPr>
          <w:rFonts w:cs="Times New Roman"/>
          <w:szCs w:val="24"/>
        </w:rPr>
        <w:t xml:space="preserve">" describes the process of ensuring that British Airways stays in </w:t>
      </w:r>
      <w:r w:rsidR="00C20020">
        <w:rPr>
          <w:rFonts w:cs="Times New Roman"/>
          <w:szCs w:val="24"/>
        </w:rPr>
        <w:t xml:space="preserve">the </w:t>
      </w:r>
      <w:r w:rsidRPr="001F3CB9">
        <w:rPr>
          <w:rFonts w:cs="Times New Roman"/>
          <w:szCs w:val="24"/>
        </w:rPr>
        <w:t xml:space="preserve">management of its many </w:t>
      </w:r>
      <w:r w:rsidRPr="001F3CB9">
        <w:rPr>
          <w:rFonts w:cs="Times New Roman"/>
          <w:szCs w:val="24"/>
        </w:rPr>
        <w:lastRenderedPageBreak/>
        <w:t>distinct stakeholders</w:t>
      </w:r>
      <w:r w:rsidR="00C5090A" w:rsidRPr="001F3CB9">
        <w:rPr>
          <w:rFonts w:cs="Times New Roman"/>
          <w:szCs w:val="24"/>
        </w:rPr>
        <w:t xml:space="preserve"> (Mhlanga, 2018)</w:t>
      </w:r>
      <w:r w:rsidRPr="001F3CB9">
        <w:rPr>
          <w:rFonts w:cs="Times New Roman"/>
          <w:szCs w:val="24"/>
        </w:rPr>
        <w:t>. The theory concentrates on the different types of interests of stakeholders and the management decision-making elements that are relevant to those interests</w:t>
      </w:r>
      <w:r w:rsidR="009B2B37" w:rsidRPr="001F3CB9">
        <w:rPr>
          <w:rFonts w:cs="Times New Roman"/>
          <w:szCs w:val="24"/>
        </w:rPr>
        <w:t xml:space="preserve"> (Daniels, </w:t>
      </w:r>
      <w:proofErr w:type="spellStart"/>
      <w:r w:rsidR="009B2B37" w:rsidRPr="001F3CB9">
        <w:rPr>
          <w:rFonts w:cs="Times New Roman"/>
          <w:szCs w:val="24"/>
        </w:rPr>
        <w:t>Radebaugh</w:t>
      </w:r>
      <w:proofErr w:type="spellEnd"/>
      <w:r w:rsidR="009B2B37" w:rsidRPr="001F3CB9">
        <w:rPr>
          <w:rFonts w:cs="Times New Roman"/>
          <w:szCs w:val="24"/>
        </w:rPr>
        <w:t xml:space="preserve"> and Sullivan, 2014)</w:t>
      </w:r>
      <w:r w:rsidRPr="001F3CB9">
        <w:rPr>
          <w:rFonts w:cs="Times New Roman"/>
          <w:szCs w:val="24"/>
        </w:rPr>
        <w:t>.</w:t>
      </w:r>
    </w:p>
    <w:p w:rsidR="00B84503" w:rsidRPr="001F3CB9" w:rsidRDefault="00B84503" w:rsidP="001F3CB9">
      <w:pPr>
        <w:keepNext/>
        <w:jc w:val="center"/>
        <w:rPr>
          <w:rFonts w:cs="Times New Roman"/>
          <w:szCs w:val="24"/>
        </w:rPr>
      </w:pPr>
      <w:r w:rsidRPr="001F3CB9">
        <w:rPr>
          <w:rFonts w:cs="Times New Roman"/>
          <w:noProof/>
          <w:szCs w:val="24"/>
        </w:rPr>
        <w:drawing>
          <wp:inline distT="0" distB="0" distL="0" distR="0">
            <wp:extent cx="4914900" cy="2638425"/>
            <wp:effectExtent l="0" t="0" r="0" b="9525"/>
            <wp:docPr id="6" name="Picture 6" descr="Stakeholder Theory - What Is It, Vs Sharehold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Theory - What Is It, Vs Shareholder Theory"/>
                    <pic:cNvPicPr>
                      <a:picLocks noChangeAspect="1" noChangeArrowheads="1"/>
                    </pic:cNvPicPr>
                  </pic:nvPicPr>
                  <pic:blipFill rotWithShape="1">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pic:blipFill>
                  <pic:spPr bwMode="auto">
                    <a:xfrm>
                      <a:off x="0" y="0"/>
                      <a:ext cx="4914900" cy="263842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84503" w:rsidRPr="001F3CB9" w:rsidRDefault="00B84503" w:rsidP="001F3CB9">
      <w:pPr>
        <w:pStyle w:val="Caption"/>
        <w:spacing w:line="360" w:lineRule="auto"/>
        <w:jc w:val="center"/>
        <w:rPr>
          <w:rFonts w:cs="Times New Roman"/>
          <w:b w:val="0"/>
          <w:i/>
          <w:color w:val="auto"/>
          <w:sz w:val="24"/>
          <w:szCs w:val="24"/>
        </w:rPr>
      </w:pPr>
      <w:bookmarkStart w:id="10" w:name="_Toc143641188"/>
      <w:r w:rsidRPr="001F3CB9">
        <w:rPr>
          <w:rFonts w:cs="Times New Roman"/>
          <w:b w:val="0"/>
          <w:i/>
          <w:color w:val="auto"/>
          <w:sz w:val="24"/>
          <w:szCs w:val="24"/>
        </w:rPr>
        <w:t xml:space="preserve">Figure </w:t>
      </w:r>
      <w:r w:rsidR="00017F53" w:rsidRPr="001F3CB9">
        <w:rPr>
          <w:rFonts w:cs="Times New Roman"/>
          <w:b w:val="0"/>
          <w:i/>
          <w:color w:val="auto"/>
          <w:sz w:val="24"/>
          <w:szCs w:val="24"/>
        </w:rPr>
        <w:fldChar w:fldCharType="begin"/>
      </w:r>
      <w:r w:rsidRPr="001F3CB9">
        <w:rPr>
          <w:rFonts w:cs="Times New Roman"/>
          <w:b w:val="0"/>
          <w:i/>
          <w:color w:val="auto"/>
          <w:sz w:val="24"/>
          <w:szCs w:val="24"/>
        </w:rPr>
        <w:instrText xml:space="preserve"> SEQ Figure \* ARABIC </w:instrText>
      </w:r>
      <w:r w:rsidR="00017F53" w:rsidRPr="001F3CB9">
        <w:rPr>
          <w:rFonts w:cs="Times New Roman"/>
          <w:b w:val="0"/>
          <w:i/>
          <w:color w:val="auto"/>
          <w:sz w:val="24"/>
          <w:szCs w:val="24"/>
        </w:rPr>
        <w:fldChar w:fldCharType="separate"/>
      </w:r>
      <w:r w:rsidR="009B2B37" w:rsidRPr="001F3CB9">
        <w:rPr>
          <w:rFonts w:cs="Times New Roman"/>
          <w:b w:val="0"/>
          <w:i/>
          <w:noProof/>
          <w:color w:val="auto"/>
          <w:sz w:val="24"/>
          <w:szCs w:val="24"/>
        </w:rPr>
        <w:t>4</w:t>
      </w:r>
      <w:r w:rsidR="00017F53" w:rsidRPr="001F3CB9">
        <w:rPr>
          <w:rFonts w:cs="Times New Roman"/>
          <w:b w:val="0"/>
          <w:i/>
          <w:color w:val="auto"/>
          <w:sz w:val="24"/>
          <w:szCs w:val="24"/>
        </w:rPr>
        <w:fldChar w:fldCharType="end"/>
      </w:r>
      <w:r w:rsidRPr="001F3CB9">
        <w:rPr>
          <w:rFonts w:cs="Times New Roman"/>
          <w:b w:val="0"/>
          <w:i/>
          <w:color w:val="auto"/>
          <w:sz w:val="24"/>
          <w:szCs w:val="24"/>
        </w:rPr>
        <w:t>: Stakeholder Theory</w:t>
      </w:r>
      <w:r w:rsidR="001855F8" w:rsidRPr="001F3CB9">
        <w:rPr>
          <w:rFonts w:cs="Times New Roman"/>
          <w:b w:val="0"/>
          <w:i/>
          <w:color w:val="auto"/>
          <w:sz w:val="24"/>
          <w:szCs w:val="24"/>
        </w:rPr>
        <w:t xml:space="preserve"> (Moreno-</w:t>
      </w:r>
      <w:proofErr w:type="spellStart"/>
      <w:r w:rsidR="001855F8" w:rsidRPr="001F3CB9">
        <w:rPr>
          <w:rFonts w:cs="Times New Roman"/>
          <w:b w:val="0"/>
          <w:i/>
          <w:color w:val="auto"/>
          <w:sz w:val="24"/>
          <w:szCs w:val="24"/>
        </w:rPr>
        <w:t>Izquierdo</w:t>
      </w:r>
      <w:proofErr w:type="spellEnd"/>
      <w:r w:rsidR="001855F8" w:rsidRPr="001F3CB9">
        <w:rPr>
          <w:rFonts w:cs="Times New Roman"/>
          <w:b w:val="0"/>
          <w:i/>
          <w:color w:val="auto"/>
          <w:sz w:val="24"/>
          <w:szCs w:val="24"/>
        </w:rPr>
        <w:t xml:space="preserve"> et al. 2016)</w:t>
      </w:r>
      <w:bookmarkEnd w:id="10"/>
    </w:p>
    <w:p w:rsidR="0090636E" w:rsidRPr="001F3CB9" w:rsidRDefault="0090636E" w:rsidP="001F3CB9">
      <w:pPr>
        <w:rPr>
          <w:rFonts w:eastAsiaTheme="majorEastAsia" w:cs="Times New Roman"/>
          <w:b/>
          <w:bCs/>
          <w:szCs w:val="24"/>
        </w:rPr>
      </w:pPr>
      <w:r w:rsidRPr="001F3CB9">
        <w:rPr>
          <w:rFonts w:cs="Times New Roman"/>
          <w:szCs w:val="24"/>
        </w:rPr>
        <w:br w:type="page"/>
      </w:r>
    </w:p>
    <w:p w:rsidR="00C82DB7" w:rsidRPr="001F3CB9" w:rsidRDefault="00C82DB7" w:rsidP="001F3CB9">
      <w:pPr>
        <w:pStyle w:val="Heading1"/>
        <w:rPr>
          <w:rFonts w:ascii="Times New Roman" w:hAnsi="Times New Roman" w:cs="Times New Roman"/>
          <w:color w:val="auto"/>
          <w:szCs w:val="24"/>
        </w:rPr>
      </w:pPr>
      <w:bookmarkStart w:id="11" w:name="_Toc143641203"/>
      <w:r w:rsidRPr="001F3CB9">
        <w:rPr>
          <w:rFonts w:ascii="Times New Roman" w:hAnsi="Times New Roman" w:cs="Times New Roman"/>
          <w:color w:val="auto"/>
          <w:szCs w:val="24"/>
        </w:rPr>
        <w:lastRenderedPageBreak/>
        <w:t>Business Strategy and Cultural Sensitivity of BA</w:t>
      </w:r>
      <w:bookmarkEnd w:id="11"/>
    </w:p>
    <w:p w:rsidR="00A20BE0" w:rsidRPr="001F3CB9" w:rsidRDefault="00E717C1" w:rsidP="001F3CB9">
      <w:pPr>
        <w:rPr>
          <w:rFonts w:cs="Times New Roman"/>
          <w:szCs w:val="24"/>
        </w:rPr>
      </w:pPr>
      <w:r w:rsidRPr="001F3CB9">
        <w:rPr>
          <w:rFonts w:cs="Times New Roman"/>
          <w:szCs w:val="24"/>
        </w:rPr>
        <w:t>Through 2020, British Airways intends to retire or repair 99 percent of its wide-bodied aircraft in line with its business strategy, which emphasizes differentiated service</w:t>
      </w:r>
      <w:r w:rsidR="00A52C94" w:rsidRPr="001F3CB9">
        <w:rPr>
          <w:rFonts w:cs="Times New Roman"/>
          <w:szCs w:val="24"/>
        </w:rPr>
        <w:t xml:space="preserve"> (</w:t>
      </w:r>
      <w:proofErr w:type="spellStart"/>
      <w:r w:rsidR="00A52C94" w:rsidRPr="001F3CB9">
        <w:rPr>
          <w:rFonts w:cs="Times New Roman"/>
          <w:szCs w:val="24"/>
        </w:rPr>
        <w:t>Kassem</w:t>
      </w:r>
      <w:proofErr w:type="spellEnd"/>
      <w:r w:rsidR="00A52C94" w:rsidRPr="001F3CB9">
        <w:rPr>
          <w:rFonts w:cs="Times New Roman"/>
          <w:szCs w:val="24"/>
        </w:rPr>
        <w:t xml:space="preserve"> et al. 2022)</w:t>
      </w:r>
      <w:r w:rsidRPr="001F3CB9">
        <w:rPr>
          <w:rFonts w:cs="Times New Roman"/>
          <w:szCs w:val="24"/>
        </w:rPr>
        <w:t xml:space="preserve">. British Airways' plan also includes rapidly expanding into new overseas markets. BA's corporate strategy illustrates the adoption of growth-centered approaches to generating benefits for the company and increasing market share. </w:t>
      </w:r>
      <w:r w:rsidR="00C1018B" w:rsidRPr="001F3CB9">
        <w:rPr>
          <w:rFonts w:cs="Times New Roman"/>
          <w:szCs w:val="24"/>
        </w:rPr>
        <w:t>To increase its passenger-handling capabilities and strengthen its position in the global market, the corporation has formed strategic alliances with other organizations</w:t>
      </w:r>
      <w:r w:rsidR="00A52C94" w:rsidRPr="001F3CB9">
        <w:rPr>
          <w:rFonts w:cs="Times New Roman"/>
          <w:szCs w:val="24"/>
        </w:rPr>
        <w:t xml:space="preserve"> (Lange et al. 2015)</w:t>
      </w:r>
      <w:r w:rsidR="00C1018B" w:rsidRPr="001F3CB9">
        <w:rPr>
          <w:rFonts w:cs="Times New Roman"/>
          <w:szCs w:val="24"/>
        </w:rPr>
        <w:t xml:space="preserve">. The partnership between Japan Airlines and </w:t>
      </w:r>
      <w:proofErr w:type="spellStart"/>
      <w:r w:rsidR="00C1018B" w:rsidRPr="001F3CB9">
        <w:rPr>
          <w:rFonts w:cs="Times New Roman"/>
          <w:szCs w:val="24"/>
        </w:rPr>
        <w:t>Finnair</w:t>
      </w:r>
      <w:proofErr w:type="spellEnd"/>
      <w:r w:rsidR="00C1018B" w:rsidRPr="001F3CB9">
        <w:rPr>
          <w:rFonts w:cs="Times New Roman"/>
          <w:szCs w:val="24"/>
        </w:rPr>
        <w:t xml:space="preserve"> Airlines, for instance, will facilitate flights to both Japan and Finland.</w:t>
      </w:r>
    </w:p>
    <w:p w:rsidR="00554842" w:rsidRPr="001F3CB9" w:rsidRDefault="00554842" w:rsidP="001F3CB9">
      <w:pPr>
        <w:keepNext/>
        <w:jc w:val="center"/>
        <w:rPr>
          <w:rFonts w:cs="Times New Roman"/>
          <w:szCs w:val="24"/>
        </w:rPr>
      </w:pPr>
      <w:r w:rsidRPr="001F3CB9">
        <w:rPr>
          <w:rFonts w:cs="Times New Roman"/>
          <w:noProof/>
          <w:szCs w:val="24"/>
        </w:rPr>
        <w:drawing>
          <wp:inline distT="0" distB="0" distL="0" distR="0">
            <wp:extent cx="4271963" cy="2847975"/>
            <wp:effectExtent l="0" t="0" r="0" b="0"/>
            <wp:docPr id="4" name="Picture 4" descr="What are the 4 grow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4 growth strategies?"/>
                    <pic:cNvPicPr>
                      <a:picLocks noChangeAspect="1" noChangeArrowheads="1"/>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271963" cy="2847975"/>
                    </a:xfrm>
                    <a:prstGeom prst="rect">
                      <a:avLst/>
                    </a:prstGeom>
                    <a:noFill/>
                    <a:ln>
                      <a:noFill/>
                    </a:ln>
                  </pic:spPr>
                </pic:pic>
              </a:graphicData>
            </a:graphic>
          </wp:inline>
        </w:drawing>
      </w:r>
    </w:p>
    <w:p w:rsidR="00554842" w:rsidRPr="001F3CB9" w:rsidRDefault="00554842" w:rsidP="001F3CB9">
      <w:pPr>
        <w:pStyle w:val="Caption"/>
        <w:spacing w:line="360" w:lineRule="auto"/>
        <w:jc w:val="center"/>
        <w:rPr>
          <w:rFonts w:cs="Times New Roman"/>
          <w:b w:val="0"/>
          <w:i/>
          <w:color w:val="auto"/>
          <w:sz w:val="24"/>
          <w:szCs w:val="24"/>
        </w:rPr>
      </w:pPr>
      <w:bookmarkStart w:id="12" w:name="_Toc143641189"/>
      <w:r w:rsidRPr="001F3CB9">
        <w:rPr>
          <w:rFonts w:cs="Times New Roman"/>
          <w:b w:val="0"/>
          <w:i/>
          <w:color w:val="auto"/>
          <w:sz w:val="24"/>
          <w:szCs w:val="24"/>
        </w:rPr>
        <w:t xml:space="preserve">Figure </w:t>
      </w:r>
      <w:r w:rsidR="00017F53" w:rsidRPr="001F3CB9">
        <w:rPr>
          <w:rFonts w:cs="Times New Roman"/>
          <w:b w:val="0"/>
          <w:i/>
          <w:color w:val="auto"/>
          <w:sz w:val="24"/>
          <w:szCs w:val="24"/>
        </w:rPr>
        <w:fldChar w:fldCharType="begin"/>
      </w:r>
      <w:r w:rsidRPr="001F3CB9">
        <w:rPr>
          <w:rFonts w:cs="Times New Roman"/>
          <w:b w:val="0"/>
          <w:i/>
          <w:color w:val="auto"/>
          <w:sz w:val="24"/>
          <w:szCs w:val="24"/>
        </w:rPr>
        <w:instrText xml:space="preserve"> SEQ Figure \* ARABIC </w:instrText>
      </w:r>
      <w:r w:rsidR="00017F53" w:rsidRPr="001F3CB9">
        <w:rPr>
          <w:rFonts w:cs="Times New Roman"/>
          <w:b w:val="0"/>
          <w:i/>
          <w:color w:val="auto"/>
          <w:sz w:val="24"/>
          <w:szCs w:val="24"/>
        </w:rPr>
        <w:fldChar w:fldCharType="separate"/>
      </w:r>
      <w:r w:rsidR="009B2B37" w:rsidRPr="001F3CB9">
        <w:rPr>
          <w:rFonts w:cs="Times New Roman"/>
          <w:b w:val="0"/>
          <w:i/>
          <w:noProof/>
          <w:color w:val="auto"/>
          <w:sz w:val="24"/>
          <w:szCs w:val="24"/>
        </w:rPr>
        <w:t>5</w:t>
      </w:r>
      <w:r w:rsidR="00017F53" w:rsidRPr="001F3CB9">
        <w:rPr>
          <w:rFonts w:cs="Times New Roman"/>
          <w:b w:val="0"/>
          <w:i/>
          <w:color w:val="auto"/>
          <w:sz w:val="24"/>
          <w:szCs w:val="24"/>
        </w:rPr>
        <w:fldChar w:fldCharType="end"/>
      </w:r>
      <w:r w:rsidRPr="001F3CB9">
        <w:rPr>
          <w:rFonts w:cs="Times New Roman"/>
          <w:b w:val="0"/>
          <w:i/>
          <w:color w:val="auto"/>
          <w:sz w:val="24"/>
          <w:szCs w:val="24"/>
        </w:rPr>
        <w:t>: Growth-centered Strategies</w:t>
      </w:r>
      <w:r w:rsidR="00A52C94" w:rsidRPr="001F3CB9">
        <w:rPr>
          <w:rFonts w:cs="Times New Roman"/>
          <w:b w:val="0"/>
          <w:i/>
          <w:color w:val="auto"/>
          <w:sz w:val="24"/>
          <w:szCs w:val="24"/>
        </w:rPr>
        <w:t xml:space="preserve"> (Lange et al. 2015)</w:t>
      </w:r>
      <w:bookmarkEnd w:id="12"/>
    </w:p>
    <w:p w:rsidR="002447D6" w:rsidRPr="001F3CB9" w:rsidRDefault="00E717C1" w:rsidP="001F3CB9">
      <w:pPr>
        <w:rPr>
          <w:rFonts w:cs="Times New Roman"/>
          <w:szCs w:val="24"/>
        </w:rPr>
      </w:pPr>
      <w:r w:rsidRPr="001F3CB9">
        <w:rPr>
          <w:rFonts w:cs="Times New Roman"/>
          <w:szCs w:val="24"/>
        </w:rPr>
        <w:t>Businesses use a wide variety of models and theories from the field of organizational culture in order to advance their operations</w:t>
      </w:r>
      <w:r w:rsidR="009B2B37" w:rsidRPr="001F3CB9">
        <w:rPr>
          <w:rFonts w:cs="Times New Roman"/>
          <w:szCs w:val="24"/>
        </w:rPr>
        <w:t xml:space="preserve"> (Johnson, et al. 2017)</w:t>
      </w:r>
      <w:r w:rsidRPr="001F3CB9">
        <w:rPr>
          <w:rFonts w:cs="Times New Roman"/>
          <w:szCs w:val="24"/>
        </w:rPr>
        <w:t xml:space="preserve">. British Airways can benefit from several of these, including </w:t>
      </w:r>
      <w:r w:rsidRPr="001F3CB9">
        <w:rPr>
          <w:rFonts w:cs="Times New Roman"/>
          <w:i/>
          <w:szCs w:val="24"/>
        </w:rPr>
        <w:t>Daniel Denison's concept</w:t>
      </w:r>
      <w:r w:rsidRPr="001F3CB9">
        <w:rPr>
          <w:rFonts w:cs="Times New Roman"/>
          <w:szCs w:val="24"/>
        </w:rPr>
        <w:t xml:space="preserve"> of company culture. The model has these components: its mission, its adaptability, its engagement, and its consistency. This approach is beneficial as it makes it possible </w:t>
      </w:r>
      <w:r w:rsidR="00C20020">
        <w:rPr>
          <w:rFonts w:cs="Times New Roman"/>
          <w:szCs w:val="24"/>
        </w:rPr>
        <w:t xml:space="preserve">for </w:t>
      </w:r>
      <w:r w:rsidRPr="001F3CB9">
        <w:rPr>
          <w:rFonts w:cs="Times New Roman"/>
          <w:szCs w:val="24"/>
        </w:rPr>
        <w:t xml:space="preserve">cultures to be identified as internally and outwardly </w:t>
      </w:r>
      <w:proofErr w:type="spellStart"/>
      <w:r w:rsidRPr="001F3CB9">
        <w:rPr>
          <w:rFonts w:cs="Times New Roman"/>
          <w:szCs w:val="24"/>
        </w:rPr>
        <w:t>centred</w:t>
      </w:r>
      <w:proofErr w:type="spellEnd"/>
      <w:r w:rsidRPr="001F3CB9">
        <w:rPr>
          <w:rFonts w:cs="Times New Roman"/>
          <w:szCs w:val="24"/>
        </w:rPr>
        <w:t>, secure, and adaptable</w:t>
      </w:r>
      <w:r w:rsidR="009B2B37" w:rsidRPr="001F3CB9">
        <w:rPr>
          <w:rFonts w:cs="Times New Roman"/>
          <w:szCs w:val="24"/>
        </w:rPr>
        <w:t xml:space="preserve"> (Daniels, </w:t>
      </w:r>
      <w:proofErr w:type="spellStart"/>
      <w:r w:rsidR="009B2B37" w:rsidRPr="001F3CB9">
        <w:rPr>
          <w:rFonts w:cs="Times New Roman"/>
          <w:szCs w:val="24"/>
        </w:rPr>
        <w:t>Radebaugh</w:t>
      </w:r>
      <w:proofErr w:type="spellEnd"/>
      <w:r w:rsidR="009B2B37" w:rsidRPr="001F3CB9">
        <w:rPr>
          <w:rFonts w:cs="Times New Roman"/>
          <w:szCs w:val="24"/>
        </w:rPr>
        <w:t xml:space="preserve"> and Sullivan, 2014)</w:t>
      </w:r>
      <w:r w:rsidRPr="001F3CB9">
        <w:rPr>
          <w:rFonts w:cs="Times New Roman"/>
          <w:szCs w:val="24"/>
        </w:rPr>
        <w:t xml:space="preserve">. It's also applied to the task of identifying the root causes of organizational culture disputes. By applying this paradigm to PPF, they create a militarized atmosphere, challenge authority structures, and inspire the staff to think </w:t>
      </w:r>
      <w:r w:rsidRPr="001F3CB9">
        <w:rPr>
          <w:rFonts w:cs="Times New Roman"/>
          <w:szCs w:val="24"/>
        </w:rPr>
        <w:lastRenderedPageBreak/>
        <w:t xml:space="preserve">positively. However, the goal of Managing People First is to influence management employee </w:t>
      </w:r>
      <w:proofErr w:type="spellStart"/>
      <w:r w:rsidR="00C1018B" w:rsidRPr="001F3CB9">
        <w:rPr>
          <w:rFonts w:cs="Times New Roman"/>
          <w:szCs w:val="24"/>
        </w:rPr>
        <w:t>behavio</w:t>
      </w:r>
      <w:r w:rsidR="00C20020">
        <w:rPr>
          <w:rFonts w:cs="Times New Roman"/>
          <w:szCs w:val="24"/>
        </w:rPr>
        <w:t>u</w:t>
      </w:r>
      <w:r w:rsidR="00C1018B" w:rsidRPr="001F3CB9">
        <w:rPr>
          <w:rFonts w:cs="Times New Roman"/>
          <w:szCs w:val="24"/>
        </w:rPr>
        <w:t>r</w:t>
      </w:r>
      <w:proofErr w:type="spellEnd"/>
      <w:r w:rsidRPr="001F3CB9">
        <w:rPr>
          <w:rFonts w:cs="Times New Roman"/>
          <w:szCs w:val="24"/>
        </w:rPr>
        <w:t xml:space="preserve"> in ways that improve performance in areas including goal-setting, communication, teamwork, and individual excellence</w:t>
      </w:r>
      <w:r w:rsidR="001855F8" w:rsidRPr="001F3CB9">
        <w:rPr>
          <w:rFonts w:cs="Times New Roman"/>
          <w:szCs w:val="24"/>
        </w:rPr>
        <w:t xml:space="preserve"> (YILMAZ, 2022)</w:t>
      </w:r>
      <w:r w:rsidRPr="001F3CB9">
        <w:rPr>
          <w:rFonts w:cs="Times New Roman"/>
          <w:szCs w:val="24"/>
        </w:rPr>
        <w:t xml:space="preserve">. In addition to the mentioned two initiatives, British Airways has taken part in a number of other </w:t>
      </w:r>
      <w:proofErr w:type="spellStart"/>
      <w:r w:rsidRPr="001F3CB9">
        <w:rPr>
          <w:rFonts w:cs="Times New Roman"/>
          <w:szCs w:val="24"/>
        </w:rPr>
        <w:t>programmes</w:t>
      </w:r>
      <w:proofErr w:type="spellEnd"/>
      <w:r w:rsidRPr="001F3CB9">
        <w:rPr>
          <w:rFonts w:cs="Times New Roman"/>
          <w:szCs w:val="24"/>
        </w:rPr>
        <w:t xml:space="preserve"> in recent years aimed at e</w:t>
      </w:r>
      <w:r w:rsidR="00C5090A" w:rsidRPr="001F3CB9">
        <w:rPr>
          <w:rFonts w:cs="Times New Roman"/>
          <w:szCs w:val="24"/>
        </w:rPr>
        <w:t>nhancing the company's culture.</w:t>
      </w:r>
    </w:p>
    <w:p w:rsidR="0090636E" w:rsidRPr="001F3CB9" w:rsidRDefault="002447D6" w:rsidP="001F3CB9">
      <w:pPr>
        <w:keepNext/>
        <w:jc w:val="center"/>
        <w:rPr>
          <w:rFonts w:cs="Times New Roman"/>
          <w:szCs w:val="24"/>
        </w:rPr>
      </w:pPr>
      <w:r w:rsidRPr="001F3CB9">
        <w:rPr>
          <w:rFonts w:cs="Times New Roman"/>
          <w:noProof/>
          <w:szCs w:val="24"/>
        </w:rPr>
        <w:drawing>
          <wp:inline distT="0" distB="0" distL="0" distR="0">
            <wp:extent cx="3419475" cy="2924656"/>
            <wp:effectExtent l="0" t="0" r="0" b="9525"/>
            <wp:docPr id="2" name="Picture 2" descr="The Denison Organizational Cultur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Denison Organizational Culture Model | Download Scientific Diagram"/>
                    <pic:cNvPicPr>
                      <a:picLocks noChangeAspect="1" noChangeArrowheads="1"/>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425345" cy="2929677"/>
                    </a:xfrm>
                    <a:prstGeom prst="rect">
                      <a:avLst/>
                    </a:prstGeom>
                    <a:noFill/>
                    <a:ln>
                      <a:noFill/>
                    </a:ln>
                  </pic:spPr>
                </pic:pic>
              </a:graphicData>
            </a:graphic>
          </wp:inline>
        </w:drawing>
      </w:r>
    </w:p>
    <w:p w:rsidR="002447D6" w:rsidRPr="001F3CB9" w:rsidRDefault="0090636E" w:rsidP="001F3CB9">
      <w:pPr>
        <w:pStyle w:val="Caption"/>
        <w:spacing w:line="360" w:lineRule="auto"/>
        <w:jc w:val="center"/>
        <w:rPr>
          <w:rFonts w:cs="Times New Roman"/>
          <w:b w:val="0"/>
          <w:i/>
          <w:color w:val="auto"/>
          <w:sz w:val="24"/>
          <w:szCs w:val="24"/>
        </w:rPr>
      </w:pPr>
      <w:bookmarkStart w:id="13" w:name="_Toc143641190"/>
      <w:r w:rsidRPr="001F3CB9">
        <w:rPr>
          <w:rFonts w:cs="Times New Roman"/>
          <w:b w:val="0"/>
          <w:i/>
          <w:color w:val="auto"/>
          <w:sz w:val="24"/>
          <w:szCs w:val="24"/>
        </w:rPr>
        <w:t xml:space="preserve">Figure </w:t>
      </w:r>
      <w:r w:rsidR="00017F53" w:rsidRPr="001F3CB9">
        <w:rPr>
          <w:rFonts w:cs="Times New Roman"/>
          <w:b w:val="0"/>
          <w:i/>
          <w:color w:val="auto"/>
          <w:sz w:val="24"/>
          <w:szCs w:val="24"/>
        </w:rPr>
        <w:fldChar w:fldCharType="begin"/>
      </w:r>
      <w:r w:rsidRPr="001F3CB9">
        <w:rPr>
          <w:rFonts w:cs="Times New Roman"/>
          <w:b w:val="0"/>
          <w:i/>
          <w:color w:val="auto"/>
          <w:sz w:val="24"/>
          <w:szCs w:val="24"/>
        </w:rPr>
        <w:instrText xml:space="preserve"> SEQ Figure \* ARABIC </w:instrText>
      </w:r>
      <w:r w:rsidR="00017F53" w:rsidRPr="001F3CB9">
        <w:rPr>
          <w:rFonts w:cs="Times New Roman"/>
          <w:b w:val="0"/>
          <w:i/>
          <w:color w:val="auto"/>
          <w:sz w:val="24"/>
          <w:szCs w:val="24"/>
        </w:rPr>
        <w:fldChar w:fldCharType="separate"/>
      </w:r>
      <w:r w:rsidR="009B2B37" w:rsidRPr="001F3CB9">
        <w:rPr>
          <w:rFonts w:cs="Times New Roman"/>
          <w:b w:val="0"/>
          <w:i/>
          <w:noProof/>
          <w:color w:val="auto"/>
          <w:sz w:val="24"/>
          <w:szCs w:val="24"/>
        </w:rPr>
        <w:t>6</w:t>
      </w:r>
      <w:r w:rsidR="00017F53" w:rsidRPr="001F3CB9">
        <w:rPr>
          <w:rFonts w:cs="Times New Roman"/>
          <w:b w:val="0"/>
          <w:i/>
          <w:color w:val="auto"/>
          <w:sz w:val="24"/>
          <w:szCs w:val="24"/>
        </w:rPr>
        <w:fldChar w:fldCharType="end"/>
      </w:r>
      <w:r w:rsidRPr="001F3CB9">
        <w:rPr>
          <w:rFonts w:cs="Times New Roman"/>
          <w:b w:val="0"/>
          <w:i/>
          <w:color w:val="auto"/>
          <w:sz w:val="24"/>
          <w:szCs w:val="24"/>
        </w:rPr>
        <w:t>: Daniel Denison's concept of company culture</w:t>
      </w:r>
      <w:r w:rsidR="001855F8" w:rsidRPr="001F3CB9">
        <w:rPr>
          <w:rFonts w:cs="Times New Roman"/>
          <w:b w:val="0"/>
          <w:i/>
          <w:color w:val="auto"/>
          <w:sz w:val="24"/>
          <w:szCs w:val="24"/>
        </w:rPr>
        <w:t xml:space="preserve"> (YILMAZ, 2022)</w:t>
      </w:r>
      <w:bookmarkEnd w:id="13"/>
    </w:p>
    <w:p w:rsidR="0090636E" w:rsidRPr="001F3CB9" w:rsidRDefault="0090636E" w:rsidP="001F3CB9">
      <w:pPr>
        <w:rPr>
          <w:rFonts w:eastAsiaTheme="majorEastAsia" w:cs="Times New Roman"/>
          <w:b/>
          <w:bCs/>
          <w:szCs w:val="24"/>
        </w:rPr>
      </w:pPr>
      <w:r w:rsidRPr="001F3CB9">
        <w:rPr>
          <w:rFonts w:cs="Times New Roman"/>
          <w:szCs w:val="24"/>
        </w:rPr>
        <w:br w:type="page"/>
      </w:r>
    </w:p>
    <w:p w:rsidR="00C82DB7" w:rsidRPr="001F3CB9" w:rsidRDefault="00C82DB7" w:rsidP="001F3CB9">
      <w:pPr>
        <w:pStyle w:val="Heading1"/>
        <w:rPr>
          <w:rFonts w:ascii="Times New Roman" w:hAnsi="Times New Roman" w:cs="Times New Roman"/>
          <w:color w:val="auto"/>
          <w:szCs w:val="24"/>
        </w:rPr>
      </w:pPr>
      <w:bookmarkStart w:id="14" w:name="_Toc143641204"/>
      <w:r w:rsidRPr="001F3CB9">
        <w:rPr>
          <w:rFonts w:ascii="Times New Roman" w:hAnsi="Times New Roman" w:cs="Times New Roman"/>
          <w:color w:val="auto"/>
          <w:szCs w:val="24"/>
        </w:rPr>
        <w:lastRenderedPageBreak/>
        <w:t xml:space="preserve">Numerous Barriers experiences </w:t>
      </w:r>
      <w:r w:rsidR="00C5090A" w:rsidRPr="001F3CB9">
        <w:rPr>
          <w:rFonts w:ascii="Times New Roman" w:hAnsi="Times New Roman" w:cs="Times New Roman"/>
          <w:color w:val="auto"/>
          <w:szCs w:val="24"/>
        </w:rPr>
        <w:t>in the UK</w:t>
      </w:r>
      <w:bookmarkEnd w:id="14"/>
    </w:p>
    <w:p w:rsidR="009C1812" w:rsidRPr="001F3CB9" w:rsidRDefault="009C1812" w:rsidP="001F3CB9">
      <w:pPr>
        <w:rPr>
          <w:rFonts w:cs="Times New Roman"/>
          <w:szCs w:val="24"/>
        </w:rPr>
      </w:pPr>
      <w:r w:rsidRPr="001F3CB9">
        <w:rPr>
          <w:rFonts w:cs="Times New Roman"/>
          <w:szCs w:val="24"/>
        </w:rPr>
        <w:t xml:space="preserve">Foreign companies </w:t>
      </w:r>
      <w:r w:rsidR="00C20020">
        <w:rPr>
          <w:rFonts w:cs="Times New Roman"/>
          <w:szCs w:val="24"/>
        </w:rPr>
        <w:t>that</w:t>
      </w:r>
      <w:r w:rsidRPr="001F3CB9">
        <w:rPr>
          <w:rFonts w:cs="Times New Roman"/>
          <w:szCs w:val="24"/>
        </w:rPr>
        <w:t xml:space="preserve"> operate in the United Kingdom, despite its reputation for being one of the globe's leading economic routers, have encountered a number of obstacles</w:t>
      </w:r>
      <w:r w:rsidR="00A52C94" w:rsidRPr="001F3CB9">
        <w:rPr>
          <w:rFonts w:cs="Times New Roman"/>
          <w:szCs w:val="24"/>
        </w:rPr>
        <w:t xml:space="preserve"> (</w:t>
      </w:r>
      <w:proofErr w:type="spellStart"/>
      <w:r w:rsidR="00A52C94" w:rsidRPr="001F3CB9">
        <w:rPr>
          <w:rFonts w:cs="Times New Roman"/>
          <w:szCs w:val="24"/>
        </w:rPr>
        <w:t>Sloman</w:t>
      </w:r>
      <w:proofErr w:type="spellEnd"/>
      <w:r w:rsidR="00A52C94" w:rsidRPr="001F3CB9">
        <w:rPr>
          <w:rFonts w:cs="Times New Roman"/>
          <w:szCs w:val="24"/>
        </w:rPr>
        <w:t xml:space="preserve">, </w:t>
      </w:r>
      <w:proofErr w:type="spellStart"/>
      <w:r w:rsidR="00A52C94" w:rsidRPr="001F3CB9">
        <w:rPr>
          <w:rFonts w:cs="Times New Roman"/>
          <w:szCs w:val="24"/>
        </w:rPr>
        <w:t>Hinde</w:t>
      </w:r>
      <w:proofErr w:type="spellEnd"/>
      <w:r w:rsidR="00A52C94" w:rsidRPr="001F3CB9">
        <w:rPr>
          <w:rFonts w:cs="Times New Roman"/>
          <w:szCs w:val="24"/>
        </w:rPr>
        <w:t xml:space="preserve"> and Garratt, 2013)</w:t>
      </w:r>
      <w:r w:rsidRPr="001F3CB9">
        <w:rPr>
          <w:rFonts w:cs="Times New Roman"/>
          <w:szCs w:val="24"/>
        </w:rPr>
        <w:t xml:space="preserve">. The full effect of </w:t>
      </w:r>
      <w:proofErr w:type="spellStart"/>
      <w:r w:rsidRPr="001F3CB9">
        <w:rPr>
          <w:rFonts w:cs="Times New Roman"/>
          <w:szCs w:val="24"/>
        </w:rPr>
        <w:t>Brexit</w:t>
      </w:r>
      <w:proofErr w:type="spellEnd"/>
      <w:r w:rsidRPr="001F3CB9">
        <w:rPr>
          <w:rFonts w:cs="Times New Roman"/>
          <w:szCs w:val="24"/>
        </w:rPr>
        <w:t xml:space="preserve"> on trade has not yet bee</w:t>
      </w:r>
      <w:r w:rsidR="0090636E" w:rsidRPr="001F3CB9">
        <w:rPr>
          <w:rFonts w:cs="Times New Roman"/>
          <w:szCs w:val="24"/>
        </w:rPr>
        <w:t>n assessed. Because of the COVID</w:t>
      </w:r>
      <w:r w:rsidRPr="001F3CB9">
        <w:rPr>
          <w:rFonts w:cs="Times New Roman"/>
          <w:szCs w:val="24"/>
        </w:rPr>
        <w:t xml:space="preserve"> epidemic, it's been hard to track down the specific ways that </w:t>
      </w:r>
      <w:proofErr w:type="spellStart"/>
      <w:r w:rsidRPr="001F3CB9">
        <w:rPr>
          <w:rFonts w:cs="Times New Roman"/>
          <w:szCs w:val="24"/>
        </w:rPr>
        <w:t>Brexit</w:t>
      </w:r>
      <w:proofErr w:type="spellEnd"/>
      <w:r w:rsidRPr="001F3CB9">
        <w:rPr>
          <w:rFonts w:cs="Times New Roman"/>
          <w:szCs w:val="24"/>
        </w:rPr>
        <w:t xml:space="preserve"> has influenced doing business within the UK. As the UK left the EU, a number of problems have begun to emerge, including less trade, more customs procedures, and severe workforce shortages. Because of the dispersed nature of the UK's legislative development, the nation's system of taxes is notably complex.</w:t>
      </w:r>
    </w:p>
    <w:p w:rsidR="00E75C94" w:rsidRPr="001F3CB9" w:rsidRDefault="009C1812" w:rsidP="001F3CB9">
      <w:pPr>
        <w:rPr>
          <w:rFonts w:cs="Times New Roman"/>
          <w:szCs w:val="24"/>
        </w:rPr>
      </w:pPr>
      <w:r w:rsidRPr="001F3CB9">
        <w:rPr>
          <w:rFonts w:cs="Times New Roman"/>
          <w:szCs w:val="24"/>
        </w:rPr>
        <w:t xml:space="preserve">British Airways continues to face enormous barriers due to the growing popularity of low-cost competitors like </w:t>
      </w:r>
      <w:proofErr w:type="spellStart"/>
      <w:r w:rsidRPr="001F3CB9">
        <w:rPr>
          <w:rFonts w:cs="Times New Roman"/>
          <w:szCs w:val="24"/>
        </w:rPr>
        <w:t>Ryanair</w:t>
      </w:r>
      <w:proofErr w:type="spellEnd"/>
      <w:r w:rsidRPr="001F3CB9">
        <w:rPr>
          <w:rFonts w:cs="Times New Roman"/>
          <w:szCs w:val="24"/>
        </w:rPr>
        <w:t xml:space="preserve"> and </w:t>
      </w:r>
      <w:proofErr w:type="spellStart"/>
      <w:r w:rsidRPr="001F3CB9">
        <w:rPr>
          <w:rFonts w:cs="Times New Roman"/>
          <w:szCs w:val="24"/>
        </w:rPr>
        <w:t>EasyJet</w:t>
      </w:r>
      <w:proofErr w:type="spellEnd"/>
      <w:r w:rsidRPr="001F3CB9">
        <w:rPr>
          <w:rFonts w:cs="Times New Roman"/>
          <w:szCs w:val="24"/>
        </w:rPr>
        <w:t xml:space="preserve">. </w:t>
      </w:r>
      <w:r w:rsidR="00C20020">
        <w:rPr>
          <w:rFonts w:cs="Times New Roman"/>
          <w:szCs w:val="24"/>
        </w:rPr>
        <w:t>The c</w:t>
      </w:r>
      <w:r w:rsidRPr="001F3CB9">
        <w:rPr>
          <w:rFonts w:cs="Times New Roman"/>
          <w:szCs w:val="24"/>
        </w:rPr>
        <w:t>ovid-19 outbreak additionally represents a significant challenge by drastically reducing worldwide travel and movement of individuals. Both companies and customers could experience fewer financial options as a result of the effects of the pandemic due to the worsening recession</w:t>
      </w:r>
      <w:r w:rsidR="001855F8" w:rsidRPr="001F3CB9">
        <w:rPr>
          <w:rFonts w:cs="Times New Roman"/>
          <w:szCs w:val="24"/>
        </w:rPr>
        <w:t xml:space="preserve"> (</w:t>
      </w:r>
      <w:proofErr w:type="spellStart"/>
      <w:r w:rsidR="001855F8" w:rsidRPr="001F3CB9">
        <w:rPr>
          <w:rFonts w:cs="Times New Roman"/>
          <w:szCs w:val="24"/>
        </w:rPr>
        <w:t>Shen</w:t>
      </w:r>
      <w:proofErr w:type="spellEnd"/>
      <w:r w:rsidR="00C5090A" w:rsidRPr="001F3CB9">
        <w:rPr>
          <w:rFonts w:cs="Times New Roman"/>
          <w:szCs w:val="24"/>
        </w:rPr>
        <w:t>, 2022</w:t>
      </w:r>
      <w:r w:rsidR="001855F8" w:rsidRPr="001F3CB9">
        <w:rPr>
          <w:rFonts w:cs="Times New Roman"/>
          <w:szCs w:val="24"/>
        </w:rPr>
        <w:t>)</w:t>
      </w:r>
      <w:r w:rsidRPr="001F3CB9">
        <w:rPr>
          <w:rFonts w:cs="Times New Roman"/>
          <w:szCs w:val="24"/>
        </w:rPr>
        <w:t>. There may also be an ongoing impact on people's perspective on travel, reducing the necessity for both international and local trips and flights, as the present social tendency of connecting online and joining social occasions online using widespread technologies including Zoom increases.</w:t>
      </w:r>
    </w:p>
    <w:p w:rsidR="0090636E" w:rsidRPr="001F3CB9" w:rsidRDefault="0090636E" w:rsidP="001F3CB9">
      <w:pPr>
        <w:rPr>
          <w:rFonts w:eastAsiaTheme="majorEastAsia" w:cs="Times New Roman"/>
          <w:b/>
          <w:bCs/>
          <w:szCs w:val="24"/>
        </w:rPr>
      </w:pPr>
      <w:r w:rsidRPr="001F3CB9">
        <w:rPr>
          <w:rFonts w:cs="Times New Roman"/>
          <w:szCs w:val="24"/>
        </w:rPr>
        <w:br w:type="page"/>
      </w:r>
    </w:p>
    <w:p w:rsidR="009C1812" w:rsidRPr="001F3CB9" w:rsidRDefault="009C1812" w:rsidP="001F3CB9">
      <w:pPr>
        <w:pStyle w:val="Heading1"/>
        <w:rPr>
          <w:rFonts w:ascii="Times New Roman" w:hAnsi="Times New Roman" w:cs="Times New Roman"/>
          <w:color w:val="auto"/>
          <w:szCs w:val="24"/>
        </w:rPr>
      </w:pPr>
      <w:bookmarkStart w:id="15" w:name="_Toc143641205"/>
      <w:r w:rsidRPr="001F3CB9">
        <w:rPr>
          <w:rFonts w:ascii="Times New Roman" w:hAnsi="Times New Roman" w:cs="Times New Roman"/>
          <w:color w:val="auto"/>
          <w:szCs w:val="24"/>
        </w:rPr>
        <w:lastRenderedPageBreak/>
        <w:t>Making Suggestions and Offering Strategies</w:t>
      </w:r>
      <w:bookmarkEnd w:id="15"/>
    </w:p>
    <w:p w:rsidR="009C1812" w:rsidRPr="001F3CB9" w:rsidRDefault="009C1812" w:rsidP="001F3CB9">
      <w:pPr>
        <w:rPr>
          <w:rFonts w:cs="Times New Roman"/>
          <w:szCs w:val="24"/>
        </w:rPr>
      </w:pPr>
      <w:r w:rsidRPr="001F3CB9">
        <w:rPr>
          <w:rFonts w:cs="Times New Roman"/>
          <w:szCs w:val="24"/>
        </w:rPr>
        <w:t xml:space="preserve">The management of British Airways needs to examine the different policies and determine which ones may and must not be compromised. BA's non-executive directors should </w:t>
      </w:r>
      <w:r w:rsidR="0090636E" w:rsidRPr="001F3CB9">
        <w:rPr>
          <w:rFonts w:cs="Times New Roman"/>
          <w:szCs w:val="24"/>
        </w:rPr>
        <w:t>critically</w:t>
      </w:r>
      <w:r w:rsidRPr="001F3CB9">
        <w:rPr>
          <w:rFonts w:cs="Times New Roman"/>
          <w:szCs w:val="24"/>
        </w:rPr>
        <w:t xml:space="preserve"> examine and improve BA's current strategy, as well as provide their own creative thoughts for the company's future</w:t>
      </w:r>
      <w:r w:rsidR="009B2B37" w:rsidRPr="001F3CB9">
        <w:rPr>
          <w:rFonts w:cs="Times New Roman"/>
          <w:szCs w:val="24"/>
        </w:rPr>
        <w:t xml:space="preserve"> in the UK</w:t>
      </w:r>
      <w:r w:rsidRPr="001F3CB9">
        <w:rPr>
          <w:rFonts w:cs="Times New Roman"/>
          <w:szCs w:val="24"/>
        </w:rPr>
        <w:t>. The management team at BA needs to decide how much it will cost to put cost-cutting initiatives into effect, as well as the degree to which those policies need to be adopted and the manner in which they must be carried out</w:t>
      </w:r>
      <w:r w:rsidR="001855F8" w:rsidRPr="001F3CB9">
        <w:rPr>
          <w:rFonts w:cs="Times New Roman"/>
          <w:szCs w:val="24"/>
        </w:rPr>
        <w:t xml:space="preserve"> (Kumar and </w:t>
      </w:r>
      <w:proofErr w:type="spellStart"/>
      <w:r w:rsidR="001855F8" w:rsidRPr="001F3CB9">
        <w:rPr>
          <w:rFonts w:cs="Times New Roman"/>
          <w:szCs w:val="24"/>
        </w:rPr>
        <w:t>Anuj</w:t>
      </w:r>
      <w:proofErr w:type="spellEnd"/>
      <w:r w:rsidR="001855F8" w:rsidRPr="001F3CB9">
        <w:rPr>
          <w:rFonts w:cs="Times New Roman"/>
          <w:szCs w:val="24"/>
        </w:rPr>
        <w:t xml:space="preserve"> </w:t>
      </w:r>
      <w:proofErr w:type="spellStart"/>
      <w:r w:rsidR="001855F8" w:rsidRPr="001F3CB9">
        <w:rPr>
          <w:rFonts w:cs="Times New Roman"/>
          <w:szCs w:val="24"/>
        </w:rPr>
        <w:t>Thapliyal</w:t>
      </w:r>
      <w:proofErr w:type="spellEnd"/>
      <w:r w:rsidR="001855F8" w:rsidRPr="001F3CB9">
        <w:rPr>
          <w:rFonts w:cs="Times New Roman"/>
          <w:szCs w:val="24"/>
        </w:rPr>
        <w:t>, 2022)</w:t>
      </w:r>
      <w:r w:rsidRPr="001F3CB9">
        <w:rPr>
          <w:rFonts w:cs="Times New Roman"/>
          <w:szCs w:val="24"/>
        </w:rPr>
        <w:t>.  In addition, the difficulties in dealing with employees' requirements have a negative impact on BA's operations. Management should make a conscious effort to prevent bias in the workplace and ensure that all workers are treated fairly</w:t>
      </w:r>
      <w:r w:rsidR="009B2B37" w:rsidRPr="001F3CB9">
        <w:rPr>
          <w:rFonts w:cs="Times New Roman"/>
          <w:szCs w:val="24"/>
        </w:rPr>
        <w:t xml:space="preserve"> for succeeding in the UK market. </w:t>
      </w:r>
      <w:r w:rsidRPr="001F3CB9">
        <w:rPr>
          <w:rFonts w:cs="Times New Roman"/>
          <w:szCs w:val="24"/>
        </w:rPr>
        <w:t xml:space="preserve">Investment in R&amp;D that puts into </w:t>
      </w:r>
      <w:r w:rsidR="0090636E" w:rsidRPr="001F3CB9">
        <w:rPr>
          <w:rFonts w:cs="Times New Roman"/>
          <w:szCs w:val="24"/>
        </w:rPr>
        <w:t>practice</w:t>
      </w:r>
      <w:r w:rsidRPr="001F3CB9">
        <w:rPr>
          <w:rFonts w:cs="Times New Roman"/>
          <w:szCs w:val="24"/>
        </w:rPr>
        <w:t xml:space="preserve"> new developments in airline technology would be a good move for the corporation</w:t>
      </w:r>
      <w:r w:rsidR="00C5090A" w:rsidRPr="001F3CB9">
        <w:rPr>
          <w:rFonts w:cs="Times New Roman"/>
          <w:szCs w:val="24"/>
        </w:rPr>
        <w:t xml:space="preserve"> (</w:t>
      </w:r>
      <w:proofErr w:type="spellStart"/>
      <w:r w:rsidR="00C5090A" w:rsidRPr="001F3CB9">
        <w:rPr>
          <w:rFonts w:cs="Times New Roman"/>
          <w:szCs w:val="24"/>
        </w:rPr>
        <w:t>Alshubaily</w:t>
      </w:r>
      <w:proofErr w:type="spellEnd"/>
      <w:r w:rsidR="00C5090A" w:rsidRPr="001F3CB9">
        <w:rPr>
          <w:rFonts w:cs="Times New Roman"/>
          <w:szCs w:val="24"/>
        </w:rPr>
        <w:t>, 2017)</w:t>
      </w:r>
      <w:r w:rsidRPr="001F3CB9">
        <w:rPr>
          <w:rFonts w:cs="Times New Roman"/>
          <w:szCs w:val="24"/>
        </w:rPr>
        <w:t>. There are five steps that BA's management ought to take including establishing long-term objectives for achievement, identifying fuel sources, and developing an effective marketing strategy.</w:t>
      </w:r>
    </w:p>
    <w:p w:rsidR="0090636E" w:rsidRPr="001F3CB9" w:rsidRDefault="0090636E" w:rsidP="001F3CB9">
      <w:pPr>
        <w:rPr>
          <w:rFonts w:eastAsiaTheme="majorEastAsia" w:cs="Times New Roman"/>
          <w:b/>
          <w:bCs/>
          <w:szCs w:val="24"/>
        </w:rPr>
      </w:pPr>
      <w:r w:rsidRPr="001F3CB9">
        <w:rPr>
          <w:rFonts w:cs="Times New Roman"/>
          <w:szCs w:val="24"/>
        </w:rPr>
        <w:br w:type="page"/>
      </w:r>
    </w:p>
    <w:p w:rsidR="008878FC" w:rsidRPr="001F3CB9" w:rsidRDefault="008878FC" w:rsidP="001F3CB9">
      <w:pPr>
        <w:pStyle w:val="Heading1"/>
        <w:rPr>
          <w:rFonts w:ascii="Times New Roman" w:hAnsi="Times New Roman" w:cs="Times New Roman"/>
          <w:color w:val="auto"/>
          <w:szCs w:val="24"/>
        </w:rPr>
      </w:pPr>
      <w:bookmarkStart w:id="16" w:name="_Toc143641206"/>
      <w:r w:rsidRPr="001F3CB9">
        <w:rPr>
          <w:rFonts w:ascii="Times New Roman" w:hAnsi="Times New Roman" w:cs="Times New Roman"/>
          <w:color w:val="auto"/>
          <w:szCs w:val="24"/>
        </w:rPr>
        <w:lastRenderedPageBreak/>
        <w:t>Conclusion</w:t>
      </w:r>
      <w:bookmarkEnd w:id="16"/>
    </w:p>
    <w:p w:rsidR="009C1812" w:rsidRPr="001F3CB9" w:rsidRDefault="00306E94" w:rsidP="001F3CB9">
      <w:pPr>
        <w:rPr>
          <w:rFonts w:cs="Times New Roman"/>
          <w:szCs w:val="24"/>
        </w:rPr>
      </w:pPr>
      <w:r w:rsidRPr="001F3CB9">
        <w:rPr>
          <w:rFonts w:cs="Times New Roman"/>
          <w:szCs w:val="24"/>
        </w:rPr>
        <w:t>The</w:t>
      </w:r>
      <w:r w:rsidR="009C1812" w:rsidRPr="001F3CB9">
        <w:rPr>
          <w:rFonts w:cs="Times New Roman"/>
          <w:szCs w:val="24"/>
        </w:rPr>
        <w:t xml:space="preserve"> chosen company of British Airways shows how the company has fallen on hard times and currently struggles with a terrible reputation in the marketplace as a result of declining service quality. British Airways is experiencing both positive and bad effects from a number of factors. The macroeconomic impact on British Airways is analyzed</w:t>
      </w:r>
      <w:r w:rsidR="0090636E" w:rsidRPr="001F3CB9">
        <w:rPr>
          <w:rFonts w:cs="Times New Roman"/>
          <w:szCs w:val="24"/>
        </w:rPr>
        <w:t xml:space="preserve"> </w:t>
      </w:r>
      <w:r w:rsidR="00C20020">
        <w:rPr>
          <w:rFonts w:cs="Times New Roman"/>
          <w:szCs w:val="24"/>
        </w:rPr>
        <w:t xml:space="preserve">by </w:t>
      </w:r>
      <w:r w:rsidR="0090636E" w:rsidRPr="001F3CB9">
        <w:rPr>
          <w:rFonts w:cs="Times New Roman"/>
          <w:szCs w:val="24"/>
        </w:rPr>
        <w:t>applying the PEST</w:t>
      </w:r>
      <w:r w:rsidR="009C1812" w:rsidRPr="001F3CB9">
        <w:rPr>
          <w:rFonts w:cs="Times New Roman"/>
          <w:szCs w:val="24"/>
        </w:rPr>
        <w:t>L</w:t>
      </w:r>
      <w:r w:rsidR="0090636E" w:rsidRPr="001F3CB9">
        <w:rPr>
          <w:rFonts w:cs="Times New Roman"/>
          <w:szCs w:val="24"/>
        </w:rPr>
        <w:t>E</w:t>
      </w:r>
      <w:r w:rsidR="009C1812" w:rsidRPr="001F3CB9">
        <w:rPr>
          <w:rFonts w:cs="Times New Roman"/>
          <w:szCs w:val="24"/>
        </w:rPr>
        <w:t xml:space="preserve"> framework, which is provided in this study. Business expansion and company decline are both related to various aspects of macroeconomic</w:t>
      </w:r>
      <w:r w:rsidR="00C20020">
        <w:rPr>
          <w:rFonts w:cs="Times New Roman"/>
          <w:szCs w:val="24"/>
        </w:rPr>
        <w:t>s</w:t>
      </w:r>
      <w:r w:rsidR="009C1812" w:rsidRPr="001F3CB9">
        <w:rPr>
          <w:rFonts w:cs="Times New Roman"/>
          <w:szCs w:val="24"/>
        </w:rPr>
        <w:t xml:space="preserve">. Porter's Five Forces Analysis is a useful tool for evaluating the opportunities and risks a firm faces in the marketplace. The study as a whole will be useful for comprehending the different aspects of corporate governance, </w:t>
      </w:r>
      <w:r w:rsidR="00C20020">
        <w:rPr>
          <w:rFonts w:cs="Times New Roman"/>
          <w:szCs w:val="24"/>
        </w:rPr>
        <w:t xml:space="preserve">and </w:t>
      </w:r>
      <w:r w:rsidR="009C1812" w:rsidRPr="001F3CB9">
        <w:rPr>
          <w:rFonts w:cs="Times New Roman"/>
          <w:szCs w:val="24"/>
        </w:rPr>
        <w:t>its cultural sensitivity that affect</w:t>
      </w:r>
      <w:r w:rsidR="00C20020">
        <w:rPr>
          <w:rFonts w:cs="Times New Roman"/>
          <w:szCs w:val="24"/>
        </w:rPr>
        <w:t>s</w:t>
      </w:r>
      <w:r w:rsidR="009C1812" w:rsidRPr="001F3CB9">
        <w:rPr>
          <w:rFonts w:cs="Times New Roman"/>
          <w:szCs w:val="24"/>
        </w:rPr>
        <w:t xml:space="preserve"> a global airline.</w:t>
      </w:r>
    </w:p>
    <w:p w:rsidR="009C1812" w:rsidRPr="001F3CB9" w:rsidRDefault="009C1812" w:rsidP="001F3CB9">
      <w:pPr>
        <w:rPr>
          <w:rFonts w:cs="Times New Roman"/>
          <w:szCs w:val="24"/>
        </w:rPr>
      </w:pPr>
    </w:p>
    <w:p w:rsidR="009C1812" w:rsidRPr="001F3CB9" w:rsidRDefault="009C1812" w:rsidP="001F3CB9">
      <w:pPr>
        <w:rPr>
          <w:rFonts w:cs="Times New Roman"/>
          <w:szCs w:val="24"/>
        </w:rPr>
      </w:pPr>
    </w:p>
    <w:p w:rsidR="00E75C94" w:rsidRPr="001F3CB9" w:rsidRDefault="00E75C94" w:rsidP="001F3CB9">
      <w:pPr>
        <w:rPr>
          <w:rFonts w:cs="Times New Roman"/>
          <w:szCs w:val="24"/>
        </w:rPr>
      </w:pPr>
    </w:p>
    <w:p w:rsidR="008E1275" w:rsidRPr="001F3CB9" w:rsidRDefault="008E1275" w:rsidP="001F3CB9">
      <w:pPr>
        <w:rPr>
          <w:rFonts w:cs="Times New Roman"/>
          <w:szCs w:val="24"/>
        </w:rPr>
      </w:pPr>
      <w:r w:rsidRPr="001F3CB9">
        <w:rPr>
          <w:rFonts w:cs="Times New Roman"/>
          <w:szCs w:val="24"/>
        </w:rPr>
        <w:br w:type="page"/>
      </w:r>
    </w:p>
    <w:p w:rsidR="008E1275" w:rsidRPr="001F3CB9" w:rsidRDefault="008E1275" w:rsidP="001F3CB9">
      <w:pPr>
        <w:pStyle w:val="Heading1"/>
        <w:rPr>
          <w:rFonts w:ascii="Times New Roman" w:hAnsi="Times New Roman" w:cs="Times New Roman"/>
          <w:color w:val="auto"/>
          <w:szCs w:val="24"/>
        </w:rPr>
      </w:pPr>
      <w:bookmarkStart w:id="17" w:name="_Toc143641207"/>
      <w:r w:rsidRPr="001F3CB9">
        <w:rPr>
          <w:rFonts w:ascii="Times New Roman" w:hAnsi="Times New Roman" w:cs="Times New Roman"/>
          <w:color w:val="auto"/>
          <w:szCs w:val="24"/>
        </w:rPr>
        <w:lastRenderedPageBreak/>
        <w:t>References</w:t>
      </w:r>
      <w:bookmarkEnd w:id="17"/>
    </w:p>
    <w:p w:rsidR="0066631D" w:rsidRPr="001F3CB9" w:rsidRDefault="0066631D" w:rsidP="00C65AE0">
      <w:pPr>
        <w:spacing w:after="120"/>
        <w:ind w:left="576" w:hanging="576"/>
        <w:rPr>
          <w:rFonts w:eastAsia="Times New Roman" w:cs="Times New Roman"/>
          <w:szCs w:val="24"/>
        </w:rPr>
      </w:pPr>
      <w:proofErr w:type="spellStart"/>
      <w:r w:rsidRPr="001F3CB9">
        <w:rPr>
          <w:rFonts w:eastAsia="Times New Roman" w:cs="Times New Roman"/>
          <w:szCs w:val="24"/>
        </w:rPr>
        <w:t>Alshubaily</w:t>
      </w:r>
      <w:proofErr w:type="spellEnd"/>
      <w:r w:rsidRPr="001F3CB9">
        <w:rPr>
          <w:rFonts w:eastAsia="Times New Roman" w:cs="Times New Roman"/>
          <w:szCs w:val="24"/>
        </w:rPr>
        <w:t xml:space="preserve">, A., 2017. </w:t>
      </w:r>
      <w:proofErr w:type="gramStart"/>
      <w:r w:rsidRPr="001F3CB9">
        <w:rPr>
          <w:rFonts w:eastAsia="Times New Roman" w:cs="Times New Roman"/>
          <w:szCs w:val="24"/>
        </w:rPr>
        <w:t>Exploring the key success factors for young airlines.</w:t>
      </w:r>
      <w:proofErr w:type="gramEnd"/>
      <w:r w:rsidRPr="001F3CB9">
        <w:rPr>
          <w:rFonts w:eastAsia="Times New Roman" w:cs="Times New Roman"/>
          <w:szCs w:val="24"/>
        </w:rPr>
        <w:t xml:space="preserve"> </w:t>
      </w:r>
      <w:proofErr w:type="gramStart"/>
      <w:r w:rsidRPr="001F3CB9">
        <w:rPr>
          <w:rFonts w:eastAsia="Times New Roman" w:cs="Times New Roman"/>
          <w:szCs w:val="24"/>
        </w:rPr>
        <w:t>A focus on emirates airlines and its regional competitors' strategy for success.</w:t>
      </w:r>
      <w:proofErr w:type="gramEnd"/>
      <w:r w:rsidRPr="001F3CB9">
        <w:rPr>
          <w:rFonts w:eastAsia="Times New Roman" w:cs="Times New Roman"/>
          <w:szCs w:val="24"/>
        </w:rPr>
        <w:t xml:space="preserve"> </w:t>
      </w:r>
      <w:proofErr w:type="gramStart"/>
      <w:r w:rsidRPr="001F3CB9">
        <w:rPr>
          <w:rFonts w:eastAsia="Times New Roman" w:cs="Times New Roman"/>
          <w:i/>
          <w:iCs/>
          <w:szCs w:val="24"/>
        </w:rPr>
        <w:t>Saudi Journal of Business and Management Studies</w:t>
      </w:r>
      <w:r w:rsidRPr="001F3CB9">
        <w:rPr>
          <w:rFonts w:eastAsia="Times New Roman" w:cs="Times New Roman"/>
          <w:szCs w:val="24"/>
        </w:rPr>
        <w:t xml:space="preserve">, </w:t>
      </w:r>
      <w:r w:rsidRPr="001F3CB9">
        <w:rPr>
          <w:rFonts w:eastAsia="Times New Roman" w:cs="Times New Roman"/>
          <w:i/>
          <w:iCs/>
          <w:szCs w:val="24"/>
        </w:rPr>
        <w:t>2</w:t>
      </w:r>
      <w:r w:rsidRPr="001F3CB9">
        <w:rPr>
          <w:rFonts w:eastAsia="Times New Roman" w:cs="Times New Roman"/>
          <w:szCs w:val="24"/>
        </w:rPr>
        <w:t>(1), pp.30-37.</w:t>
      </w:r>
      <w:proofErr w:type="gramEnd"/>
    </w:p>
    <w:p w:rsidR="0066631D" w:rsidRPr="001F3CB9" w:rsidRDefault="0066631D" w:rsidP="00C65AE0">
      <w:pPr>
        <w:spacing w:after="120"/>
        <w:ind w:left="576" w:hanging="576"/>
        <w:rPr>
          <w:rFonts w:cs="Times New Roman"/>
          <w:szCs w:val="24"/>
        </w:rPr>
      </w:pPr>
      <w:proofErr w:type="spellStart"/>
      <w:proofErr w:type="gramStart"/>
      <w:r w:rsidRPr="001F3CB9">
        <w:rPr>
          <w:rFonts w:cs="Times New Roman"/>
          <w:szCs w:val="24"/>
        </w:rPr>
        <w:t>Atrill</w:t>
      </w:r>
      <w:proofErr w:type="spellEnd"/>
      <w:r w:rsidRPr="001F3CB9">
        <w:rPr>
          <w:rFonts w:cs="Times New Roman"/>
          <w:szCs w:val="24"/>
        </w:rPr>
        <w:t xml:space="preserve">, P. and </w:t>
      </w:r>
      <w:proofErr w:type="spellStart"/>
      <w:r w:rsidRPr="001F3CB9">
        <w:rPr>
          <w:rFonts w:cs="Times New Roman"/>
          <w:szCs w:val="24"/>
        </w:rPr>
        <w:t>McLaney</w:t>
      </w:r>
      <w:proofErr w:type="spellEnd"/>
      <w:r w:rsidRPr="001F3CB9">
        <w:rPr>
          <w:rFonts w:cs="Times New Roman"/>
          <w:szCs w:val="24"/>
        </w:rPr>
        <w:t>, E. (2012).</w:t>
      </w:r>
      <w:proofErr w:type="gramEnd"/>
      <w:r w:rsidRPr="001F3CB9">
        <w:rPr>
          <w:rFonts w:cs="Times New Roman"/>
          <w:szCs w:val="24"/>
        </w:rPr>
        <w:t xml:space="preserve"> </w:t>
      </w:r>
      <w:r w:rsidRPr="001F3CB9">
        <w:rPr>
          <w:rFonts w:cs="Times New Roman"/>
          <w:i/>
          <w:szCs w:val="24"/>
        </w:rPr>
        <w:t>Accounting and finance for non-specialists</w:t>
      </w:r>
      <w:r w:rsidRPr="001F3CB9">
        <w:rPr>
          <w:rFonts w:cs="Times New Roman"/>
          <w:szCs w:val="24"/>
        </w:rPr>
        <w:t>, 8th Edition, Harlow: Prentice Hall.</w:t>
      </w:r>
    </w:p>
    <w:p w:rsidR="0066631D" w:rsidRPr="001F3CB9" w:rsidRDefault="0066631D" w:rsidP="00C65AE0">
      <w:pPr>
        <w:spacing w:after="120"/>
        <w:ind w:left="576" w:hanging="576"/>
        <w:rPr>
          <w:rFonts w:cs="Times New Roman"/>
          <w:szCs w:val="24"/>
        </w:rPr>
      </w:pPr>
      <w:r w:rsidRPr="001F3CB9">
        <w:rPr>
          <w:rFonts w:cs="Times New Roman"/>
          <w:szCs w:val="24"/>
        </w:rPr>
        <w:t xml:space="preserve">Daniels, D., </w:t>
      </w:r>
      <w:proofErr w:type="spellStart"/>
      <w:r w:rsidRPr="001F3CB9">
        <w:rPr>
          <w:rFonts w:cs="Times New Roman"/>
          <w:szCs w:val="24"/>
        </w:rPr>
        <w:t>Radebaugh</w:t>
      </w:r>
      <w:proofErr w:type="spellEnd"/>
      <w:r w:rsidRPr="001F3CB9">
        <w:rPr>
          <w:rFonts w:cs="Times New Roman"/>
          <w:szCs w:val="24"/>
        </w:rPr>
        <w:t xml:space="preserve">, H., Sullivan, D., (2014). </w:t>
      </w:r>
      <w:proofErr w:type="gramStart"/>
      <w:r w:rsidRPr="001F3CB9">
        <w:rPr>
          <w:rFonts w:cs="Times New Roman"/>
          <w:i/>
          <w:szCs w:val="24"/>
        </w:rPr>
        <w:t>International Business – Environments and Operations</w:t>
      </w:r>
      <w:r w:rsidRPr="001F3CB9">
        <w:rPr>
          <w:rFonts w:cs="Times New Roman"/>
          <w:szCs w:val="24"/>
        </w:rPr>
        <w:t>, 15th Edition, Pearson.</w:t>
      </w:r>
      <w:proofErr w:type="gramEnd"/>
    </w:p>
    <w:p w:rsidR="0066631D" w:rsidRPr="00C65AE0" w:rsidRDefault="0066631D" w:rsidP="00C65AE0">
      <w:pPr>
        <w:spacing w:after="120"/>
        <w:ind w:left="576" w:hanging="576"/>
        <w:rPr>
          <w:rFonts w:eastAsia="Times New Roman" w:cs="Times New Roman"/>
          <w:i/>
          <w:iCs/>
          <w:szCs w:val="24"/>
        </w:rPr>
      </w:pPr>
      <w:proofErr w:type="spellStart"/>
      <w:proofErr w:type="gramStart"/>
      <w:r w:rsidRPr="001F3CB9">
        <w:rPr>
          <w:rFonts w:eastAsia="Times New Roman" w:cs="Times New Roman"/>
          <w:szCs w:val="24"/>
        </w:rPr>
        <w:t>Dimitrelou</w:t>
      </w:r>
      <w:proofErr w:type="spellEnd"/>
      <w:r w:rsidRPr="001F3CB9">
        <w:rPr>
          <w:rFonts w:eastAsia="Times New Roman" w:cs="Times New Roman"/>
          <w:szCs w:val="24"/>
        </w:rPr>
        <w:t xml:space="preserve">, S., </w:t>
      </w:r>
      <w:proofErr w:type="spellStart"/>
      <w:r w:rsidRPr="001F3CB9">
        <w:rPr>
          <w:rFonts w:eastAsia="Times New Roman" w:cs="Times New Roman"/>
          <w:szCs w:val="24"/>
        </w:rPr>
        <w:t>Oikonomidis</w:t>
      </w:r>
      <w:proofErr w:type="spellEnd"/>
      <w:r w:rsidRPr="001F3CB9">
        <w:rPr>
          <w:rFonts w:eastAsia="Times New Roman" w:cs="Times New Roman"/>
          <w:szCs w:val="24"/>
        </w:rPr>
        <w:t xml:space="preserve">, T., </w:t>
      </w:r>
      <w:proofErr w:type="spellStart"/>
      <w:r w:rsidRPr="001F3CB9">
        <w:rPr>
          <w:rFonts w:eastAsia="Times New Roman" w:cs="Times New Roman"/>
          <w:szCs w:val="24"/>
        </w:rPr>
        <w:t>Dionysiou</w:t>
      </w:r>
      <w:proofErr w:type="spellEnd"/>
      <w:r w:rsidRPr="001F3CB9">
        <w:rPr>
          <w:rFonts w:eastAsia="Times New Roman" w:cs="Times New Roman"/>
          <w:szCs w:val="24"/>
        </w:rPr>
        <w:t xml:space="preserve">, G. and </w:t>
      </w:r>
      <w:proofErr w:type="spellStart"/>
      <w:r w:rsidRPr="001F3CB9">
        <w:rPr>
          <w:rFonts w:eastAsia="Times New Roman" w:cs="Times New Roman"/>
          <w:szCs w:val="24"/>
        </w:rPr>
        <w:t>Fouskas</w:t>
      </w:r>
      <w:proofErr w:type="spellEnd"/>
      <w:r w:rsidRPr="001F3CB9">
        <w:rPr>
          <w:rFonts w:eastAsia="Times New Roman" w:cs="Times New Roman"/>
          <w:szCs w:val="24"/>
        </w:rPr>
        <w:t>, K., 2021.</w:t>
      </w:r>
      <w:proofErr w:type="gramEnd"/>
      <w:r w:rsidRPr="001F3CB9">
        <w:rPr>
          <w:rFonts w:eastAsia="Times New Roman" w:cs="Times New Roman"/>
          <w:szCs w:val="24"/>
        </w:rPr>
        <w:t xml:space="preserve"> </w:t>
      </w:r>
      <w:proofErr w:type="gramStart"/>
      <w:r w:rsidRPr="00C65AE0">
        <w:rPr>
          <w:rFonts w:eastAsia="Times New Roman" w:cs="Times New Roman"/>
          <w:i/>
          <w:iCs/>
          <w:szCs w:val="24"/>
        </w:rPr>
        <w:t>THE EFFECTS OF COVID-19 ON THE EUROPEAN AIRLINE INDUSTRY.</w:t>
      </w:r>
      <w:proofErr w:type="gramEnd"/>
      <w:r w:rsidRPr="00C65AE0">
        <w:rPr>
          <w:rFonts w:eastAsia="Times New Roman" w:cs="Times New Roman"/>
          <w:i/>
          <w:iCs/>
          <w:szCs w:val="24"/>
        </w:rPr>
        <w:t xml:space="preserve"> </w:t>
      </w:r>
      <w:proofErr w:type="gramStart"/>
      <w:r w:rsidRPr="00C65AE0">
        <w:rPr>
          <w:rFonts w:eastAsia="Times New Roman" w:cs="Times New Roman"/>
          <w:i/>
          <w:iCs/>
          <w:szCs w:val="24"/>
        </w:rPr>
        <w:t>RESULTS FROM PEST ANALYSIS.</w:t>
      </w:r>
      <w:proofErr w:type="gramEnd"/>
    </w:p>
    <w:p w:rsidR="0066631D" w:rsidRPr="001F3CB9" w:rsidRDefault="0066631D" w:rsidP="00C65AE0">
      <w:pPr>
        <w:spacing w:after="120"/>
        <w:ind w:left="576" w:hanging="576"/>
        <w:rPr>
          <w:rFonts w:cs="Times New Roman"/>
          <w:szCs w:val="24"/>
        </w:rPr>
      </w:pPr>
      <w:r w:rsidRPr="001F3CB9">
        <w:rPr>
          <w:rFonts w:cs="Times New Roman"/>
          <w:szCs w:val="24"/>
        </w:rPr>
        <w:t xml:space="preserve">Griffiths, A., Stuart, W., (2011). </w:t>
      </w:r>
      <w:proofErr w:type="gramStart"/>
      <w:r w:rsidRPr="001F3CB9">
        <w:rPr>
          <w:rFonts w:cs="Times New Roman"/>
          <w:i/>
          <w:szCs w:val="24"/>
        </w:rPr>
        <w:t>Economics for Business and Management</w:t>
      </w:r>
      <w:r w:rsidRPr="001F3CB9">
        <w:rPr>
          <w:rFonts w:cs="Times New Roman"/>
          <w:szCs w:val="24"/>
        </w:rPr>
        <w:t xml:space="preserve"> 3rd Edition, Prentice Hall.</w:t>
      </w:r>
      <w:proofErr w:type="gramEnd"/>
    </w:p>
    <w:p w:rsidR="0066631D" w:rsidRPr="001F3CB9" w:rsidRDefault="0066631D" w:rsidP="00C65AE0">
      <w:pPr>
        <w:spacing w:after="120"/>
        <w:ind w:left="576" w:hanging="576"/>
        <w:rPr>
          <w:rFonts w:cs="Times New Roman"/>
          <w:szCs w:val="24"/>
        </w:rPr>
      </w:pPr>
      <w:proofErr w:type="gramStart"/>
      <w:r w:rsidRPr="001F3CB9">
        <w:rPr>
          <w:rFonts w:cs="Times New Roman"/>
          <w:szCs w:val="24"/>
        </w:rPr>
        <w:t xml:space="preserve">Johnson, Whittington, </w:t>
      </w:r>
      <w:proofErr w:type="spellStart"/>
      <w:r w:rsidRPr="001F3CB9">
        <w:rPr>
          <w:rFonts w:cs="Times New Roman"/>
          <w:szCs w:val="24"/>
        </w:rPr>
        <w:t>Scholes</w:t>
      </w:r>
      <w:proofErr w:type="spellEnd"/>
      <w:r w:rsidRPr="001F3CB9">
        <w:rPr>
          <w:rFonts w:cs="Times New Roman"/>
          <w:szCs w:val="24"/>
        </w:rPr>
        <w:t xml:space="preserve">, </w:t>
      </w:r>
      <w:proofErr w:type="spellStart"/>
      <w:r w:rsidRPr="001F3CB9">
        <w:rPr>
          <w:rFonts w:cs="Times New Roman"/>
          <w:szCs w:val="24"/>
        </w:rPr>
        <w:t>Angwin</w:t>
      </w:r>
      <w:proofErr w:type="spellEnd"/>
      <w:r w:rsidRPr="001F3CB9">
        <w:rPr>
          <w:rFonts w:cs="Times New Roman"/>
          <w:szCs w:val="24"/>
        </w:rPr>
        <w:t xml:space="preserve"> and </w:t>
      </w:r>
      <w:proofErr w:type="spellStart"/>
      <w:r w:rsidRPr="001F3CB9">
        <w:rPr>
          <w:rFonts w:cs="Times New Roman"/>
          <w:szCs w:val="24"/>
        </w:rPr>
        <w:t>Regner</w:t>
      </w:r>
      <w:proofErr w:type="spellEnd"/>
      <w:r w:rsidRPr="001F3CB9">
        <w:rPr>
          <w:rFonts w:cs="Times New Roman"/>
          <w:szCs w:val="24"/>
        </w:rPr>
        <w:t xml:space="preserve"> (2017).</w:t>
      </w:r>
      <w:proofErr w:type="gramEnd"/>
      <w:r w:rsidRPr="001F3CB9">
        <w:rPr>
          <w:rFonts w:cs="Times New Roman"/>
          <w:szCs w:val="24"/>
        </w:rPr>
        <w:t xml:space="preserve"> </w:t>
      </w:r>
      <w:proofErr w:type="gramStart"/>
      <w:r w:rsidRPr="001F3CB9">
        <w:rPr>
          <w:rFonts w:cs="Times New Roman"/>
          <w:i/>
          <w:szCs w:val="24"/>
        </w:rPr>
        <w:t>Exploring Strategy: Text and Cases</w:t>
      </w:r>
      <w:r w:rsidRPr="001F3CB9">
        <w:rPr>
          <w:rFonts w:cs="Times New Roman"/>
          <w:szCs w:val="24"/>
        </w:rPr>
        <w:t>, 11th Edition, Pearson Education.</w:t>
      </w:r>
      <w:proofErr w:type="gramEnd"/>
    </w:p>
    <w:p w:rsidR="0066631D" w:rsidRPr="001F3CB9" w:rsidRDefault="0066631D" w:rsidP="00C65AE0">
      <w:pPr>
        <w:spacing w:after="120"/>
        <w:ind w:left="576" w:hanging="576"/>
        <w:rPr>
          <w:rFonts w:eastAsia="Times New Roman" w:cs="Times New Roman"/>
          <w:szCs w:val="24"/>
        </w:rPr>
      </w:pPr>
      <w:proofErr w:type="spellStart"/>
      <w:r w:rsidRPr="001F3CB9">
        <w:rPr>
          <w:rFonts w:eastAsia="Times New Roman" w:cs="Times New Roman"/>
          <w:szCs w:val="24"/>
        </w:rPr>
        <w:t>Kassem</w:t>
      </w:r>
      <w:proofErr w:type="spellEnd"/>
      <w:r w:rsidRPr="001F3CB9">
        <w:rPr>
          <w:rFonts w:eastAsia="Times New Roman" w:cs="Times New Roman"/>
          <w:szCs w:val="24"/>
        </w:rPr>
        <w:t xml:space="preserve">, R., </w:t>
      </w:r>
      <w:proofErr w:type="spellStart"/>
      <w:r w:rsidRPr="001F3CB9">
        <w:rPr>
          <w:rFonts w:eastAsia="Times New Roman" w:cs="Times New Roman"/>
          <w:szCs w:val="24"/>
        </w:rPr>
        <w:t>Salama</w:t>
      </w:r>
      <w:proofErr w:type="spellEnd"/>
      <w:r w:rsidRPr="001F3CB9">
        <w:rPr>
          <w:rFonts w:eastAsia="Times New Roman" w:cs="Times New Roman"/>
          <w:szCs w:val="24"/>
        </w:rPr>
        <w:t xml:space="preserve">, A. and </w:t>
      </w:r>
      <w:proofErr w:type="spellStart"/>
      <w:r w:rsidRPr="001F3CB9">
        <w:rPr>
          <w:rFonts w:eastAsia="Times New Roman" w:cs="Times New Roman"/>
          <w:szCs w:val="24"/>
        </w:rPr>
        <w:t>Ganepola</w:t>
      </w:r>
      <w:proofErr w:type="spellEnd"/>
      <w:r w:rsidRPr="001F3CB9">
        <w:rPr>
          <w:rFonts w:eastAsia="Times New Roman" w:cs="Times New Roman"/>
          <w:szCs w:val="24"/>
        </w:rPr>
        <w:t xml:space="preserve">, C.N., 2022. CSR, credibility, employees' rights and legitimacy during a crisis: a critical analysis of British Airways, </w:t>
      </w:r>
      <w:proofErr w:type="spellStart"/>
      <w:r w:rsidRPr="001F3CB9">
        <w:rPr>
          <w:rFonts w:eastAsia="Times New Roman" w:cs="Times New Roman"/>
          <w:szCs w:val="24"/>
        </w:rPr>
        <w:t>WizAir</w:t>
      </w:r>
      <w:proofErr w:type="spellEnd"/>
      <w:r w:rsidRPr="001F3CB9">
        <w:rPr>
          <w:rFonts w:eastAsia="Times New Roman" w:cs="Times New Roman"/>
          <w:szCs w:val="24"/>
        </w:rPr>
        <w:t xml:space="preserve"> and </w:t>
      </w:r>
      <w:proofErr w:type="spellStart"/>
      <w:r w:rsidRPr="001F3CB9">
        <w:rPr>
          <w:rFonts w:eastAsia="Times New Roman" w:cs="Times New Roman"/>
          <w:szCs w:val="24"/>
        </w:rPr>
        <w:t>EasyJet</w:t>
      </w:r>
      <w:proofErr w:type="spellEnd"/>
      <w:r w:rsidRPr="001F3CB9">
        <w:rPr>
          <w:rFonts w:eastAsia="Times New Roman" w:cs="Times New Roman"/>
          <w:szCs w:val="24"/>
        </w:rPr>
        <w:t xml:space="preserve"> cases. </w:t>
      </w:r>
      <w:r w:rsidRPr="001F3CB9">
        <w:rPr>
          <w:rFonts w:eastAsia="Times New Roman" w:cs="Times New Roman"/>
          <w:i/>
          <w:iCs/>
          <w:szCs w:val="24"/>
        </w:rPr>
        <w:t xml:space="preserve">Employee Relations: </w:t>
      </w:r>
      <w:proofErr w:type="gramStart"/>
      <w:r w:rsidRPr="001F3CB9">
        <w:rPr>
          <w:rFonts w:eastAsia="Times New Roman" w:cs="Times New Roman"/>
          <w:i/>
          <w:iCs/>
          <w:szCs w:val="24"/>
        </w:rPr>
        <w:t>The</w:t>
      </w:r>
      <w:proofErr w:type="gramEnd"/>
      <w:r w:rsidRPr="001F3CB9">
        <w:rPr>
          <w:rFonts w:eastAsia="Times New Roman" w:cs="Times New Roman"/>
          <w:i/>
          <w:iCs/>
          <w:szCs w:val="24"/>
        </w:rPr>
        <w:t xml:space="preserve"> International Journal</w:t>
      </w:r>
      <w:r w:rsidRPr="001F3CB9">
        <w:rPr>
          <w:rFonts w:eastAsia="Times New Roman" w:cs="Times New Roman"/>
          <w:szCs w:val="24"/>
        </w:rPr>
        <w:t xml:space="preserve">, </w:t>
      </w:r>
      <w:r w:rsidRPr="001F3CB9">
        <w:rPr>
          <w:rFonts w:eastAsia="Times New Roman" w:cs="Times New Roman"/>
          <w:i/>
          <w:iCs/>
          <w:szCs w:val="24"/>
        </w:rPr>
        <w:t>45</w:t>
      </w:r>
      <w:r w:rsidRPr="001F3CB9">
        <w:rPr>
          <w:rFonts w:eastAsia="Times New Roman" w:cs="Times New Roman"/>
          <w:szCs w:val="24"/>
        </w:rPr>
        <w:t>(1), pp.1-20.</w:t>
      </w:r>
    </w:p>
    <w:p w:rsidR="0066631D" w:rsidRPr="001F3CB9" w:rsidRDefault="0066631D" w:rsidP="00C65AE0">
      <w:pPr>
        <w:spacing w:after="120"/>
        <w:ind w:left="576" w:hanging="576"/>
        <w:rPr>
          <w:rFonts w:eastAsia="Times New Roman" w:cs="Times New Roman"/>
          <w:szCs w:val="24"/>
        </w:rPr>
      </w:pPr>
      <w:proofErr w:type="gramStart"/>
      <w:r w:rsidRPr="001F3CB9">
        <w:rPr>
          <w:rFonts w:eastAsia="Times New Roman" w:cs="Times New Roman"/>
          <w:szCs w:val="24"/>
        </w:rPr>
        <w:t xml:space="preserve">Kumar, S. and </w:t>
      </w:r>
      <w:proofErr w:type="spellStart"/>
      <w:r w:rsidRPr="001F3CB9">
        <w:rPr>
          <w:rFonts w:eastAsia="Times New Roman" w:cs="Times New Roman"/>
          <w:szCs w:val="24"/>
        </w:rPr>
        <w:t>Anuj</w:t>
      </w:r>
      <w:proofErr w:type="spellEnd"/>
      <w:r w:rsidRPr="001F3CB9">
        <w:rPr>
          <w:rFonts w:eastAsia="Times New Roman" w:cs="Times New Roman"/>
          <w:szCs w:val="24"/>
        </w:rPr>
        <w:t xml:space="preserve"> </w:t>
      </w:r>
      <w:proofErr w:type="spellStart"/>
      <w:r w:rsidRPr="001F3CB9">
        <w:rPr>
          <w:rFonts w:eastAsia="Times New Roman" w:cs="Times New Roman"/>
          <w:szCs w:val="24"/>
        </w:rPr>
        <w:t>Thapliyal</w:t>
      </w:r>
      <w:proofErr w:type="spellEnd"/>
      <w:r w:rsidRPr="001F3CB9">
        <w:rPr>
          <w:rFonts w:eastAsia="Times New Roman" w:cs="Times New Roman"/>
          <w:szCs w:val="24"/>
        </w:rPr>
        <w:t>, S., 2022.</w:t>
      </w:r>
      <w:proofErr w:type="gramEnd"/>
      <w:r w:rsidRPr="001F3CB9">
        <w:rPr>
          <w:rFonts w:eastAsia="Times New Roman" w:cs="Times New Roman"/>
          <w:szCs w:val="24"/>
        </w:rPr>
        <w:t xml:space="preserve"> How can British Airways better utilize management information systems to address its organizational weaknesses? </w:t>
      </w:r>
      <w:proofErr w:type="gramStart"/>
      <w:r w:rsidRPr="001F3CB9">
        <w:rPr>
          <w:rFonts w:eastAsia="Times New Roman" w:cs="Times New Roman"/>
          <w:i/>
          <w:iCs/>
          <w:szCs w:val="24"/>
        </w:rPr>
        <w:t>Central European Management Journal</w:t>
      </w:r>
      <w:r w:rsidRPr="001F3CB9">
        <w:rPr>
          <w:rFonts w:eastAsia="Times New Roman" w:cs="Times New Roman"/>
          <w:szCs w:val="24"/>
        </w:rPr>
        <w:t xml:space="preserve">, </w:t>
      </w:r>
      <w:r w:rsidRPr="001F3CB9">
        <w:rPr>
          <w:rFonts w:eastAsia="Times New Roman" w:cs="Times New Roman"/>
          <w:i/>
          <w:iCs/>
          <w:szCs w:val="24"/>
        </w:rPr>
        <w:t>30</w:t>
      </w:r>
      <w:r w:rsidRPr="001F3CB9">
        <w:rPr>
          <w:rFonts w:eastAsia="Times New Roman" w:cs="Times New Roman"/>
          <w:szCs w:val="24"/>
        </w:rPr>
        <w:t>(3), pp.387-391.</w:t>
      </w:r>
      <w:proofErr w:type="gramEnd"/>
    </w:p>
    <w:p w:rsidR="0066631D" w:rsidRPr="001F3CB9" w:rsidRDefault="0066631D" w:rsidP="00C65AE0">
      <w:pPr>
        <w:spacing w:after="120"/>
        <w:ind w:left="576" w:hanging="576"/>
        <w:rPr>
          <w:rFonts w:eastAsia="Times New Roman" w:cs="Times New Roman"/>
          <w:szCs w:val="24"/>
        </w:rPr>
      </w:pPr>
      <w:proofErr w:type="gramStart"/>
      <w:r w:rsidRPr="001F3CB9">
        <w:rPr>
          <w:rFonts w:eastAsia="Times New Roman" w:cs="Times New Roman"/>
          <w:szCs w:val="24"/>
        </w:rPr>
        <w:t xml:space="preserve">Lange, K., </w:t>
      </w:r>
      <w:proofErr w:type="spellStart"/>
      <w:r w:rsidRPr="001F3CB9">
        <w:rPr>
          <w:rFonts w:eastAsia="Times New Roman" w:cs="Times New Roman"/>
          <w:szCs w:val="24"/>
        </w:rPr>
        <w:t>Geppert</w:t>
      </w:r>
      <w:proofErr w:type="spellEnd"/>
      <w:r w:rsidRPr="001F3CB9">
        <w:rPr>
          <w:rFonts w:eastAsia="Times New Roman" w:cs="Times New Roman"/>
          <w:szCs w:val="24"/>
        </w:rPr>
        <w:t xml:space="preserve">, M., </w:t>
      </w:r>
      <w:proofErr w:type="spellStart"/>
      <w:r w:rsidRPr="001F3CB9">
        <w:rPr>
          <w:rFonts w:eastAsia="Times New Roman" w:cs="Times New Roman"/>
          <w:szCs w:val="24"/>
        </w:rPr>
        <w:t>Saka‐Helmhout</w:t>
      </w:r>
      <w:proofErr w:type="spellEnd"/>
      <w:r w:rsidRPr="001F3CB9">
        <w:rPr>
          <w:rFonts w:eastAsia="Times New Roman" w:cs="Times New Roman"/>
          <w:szCs w:val="24"/>
        </w:rPr>
        <w:t>, A. and Becker‐</w:t>
      </w:r>
      <w:proofErr w:type="spellStart"/>
      <w:r w:rsidRPr="001F3CB9">
        <w:rPr>
          <w:rFonts w:eastAsia="Times New Roman" w:cs="Times New Roman"/>
          <w:szCs w:val="24"/>
        </w:rPr>
        <w:t>Ritterspach</w:t>
      </w:r>
      <w:proofErr w:type="spellEnd"/>
      <w:r w:rsidRPr="001F3CB9">
        <w:rPr>
          <w:rFonts w:eastAsia="Times New Roman" w:cs="Times New Roman"/>
          <w:szCs w:val="24"/>
        </w:rPr>
        <w:t>, F., 2015.</w:t>
      </w:r>
      <w:proofErr w:type="gramEnd"/>
      <w:r w:rsidRPr="001F3CB9">
        <w:rPr>
          <w:rFonts w:eastAsia="Times New Roman" w:cs="Times New Roman"/>
          <w:szCs w:val="24"/>
        </w:rPr>
        <w:t xml:space="preserve"> </w:t>
      </w:r>
      <w:proofErr w:type="gramStart"/>
      <w:r w:rsidRPr="001F3CB9">
        <w:rPr>
          <w:rFonts w:eastAsia="Times New Roman" w:cs="Times New Roman"/>
          <w:szCs w:val="24"/>
        </w:rPr>
        <w:t>Changing business models and employee representation in the airline industry: A comparison of British Airways and Deutsche Lufthansa.</w:t>
      </w:r>
      <w:proofErr w:type="gramEnd"/>
      <w:r w:rsidRPr="001F3CB9">
        <w:rPr>
          <w:rFonts w:eastAsia="Times New Roman" w:cs="Times New Roman"/>
          <w:szCs w:val="24"/>
        </w:rPr>
        <w:t xml:space="preserve"> </w:t>
      </w:r>
      <w:proofErr w:type="gramStart"/>
      <w:r w:rsidRPr="001F3CB9">
        <w:rPr>
          <w:rFonts w:eastAsia="Times New Roman" w:cs="Times New Roman"/>
          <w:i/>
          <w:iCs/>
          <w:szCs w:val="24"/>
        </w:rPr>
        <w:t>British Journal of Management</w:t>
      </w:r>
      <w:r w:rsidRPr="001F3CB9">
        <w:rPr>
          <w:rFonts w:eastAsia="Times New Roman" w:cs="Times New Roman"/>
          <w:szCs w:val="24"/>
        </w:rPr>
        <w:t xml:space="preserve">, </w:t>
      </w:r>
      <w:r w:rsidRPr="001F3CB9">
        <w:rPr>
          <w:rFonts w:eastAsia="Times New Roman" w:cs="Times New Roman"/>
          <w:i/>
          <w:iCs/>
          <w:szCs w:val="24"/>
        </w:rPr>
        <w:t>26</w:t>
      </w:r>
      <w:r w:rsidRPr="001F3CB9">
        <w:rPr>
          <w:rFonts w:eastAsia="Times New Roman" w:cs="Times New Roman"/>
          <w:szCs w:val="24"/>
        </w:rPr>
        <w:t>(3), pp.388-407.</w:t>
      </w:r>
      <w:proofErr w:type="gramEnd"/>
    </w:p>
    <w:p w:rsidR="0066631D" w:rsidRPr="001F3CB9" w:rsidRDefault="0066631D" w:rsidP="00C65AE0">
      <w:pPr>
        <w:spacing w:after="120"/>
        <w:ind w:left="576" w:hanging="576"/>
        <w:rPr>
          <w:rFonts w:eastAsia="Times New Roman" w:cs="Times New Roman"/>
          <w:szCs w:val="24"/>
        </w:rPr>
      </w:pPr>
      <w:r w:rsidRPr="001F3CB9">
        <w:rPr>
          <w:rFonts w:eastAsia="Times New Roman" w:cs="Times New Roman"/>
          <w:szCs w:val="24"/>
        </w:rPr>
        <w:t xml:space="preserve">Mhlanga, O., 2018. </w:t>
      </w:r>
      <w:proofErr w:type="gramStart"/>
      <w:r w:rsidRPr="001F3CB9">
        <w:rPr>
          <w:rFonts w:eastAsia="Times New Roman" w:cs="Times New Roman"/>
          <w:szCs w:val="24"/>
        </w:rPr>
        <w:t>An analysis of the impact of the micro environment on airline performances in South Africa using Porters' five forces model.</w:t>
      </w:r>
      <w:proofErr w:type="gramEnd"/>
      <w:r w:rsidRPr="001F3CB9">
        <w:rPr>
          <w:rFonts w:eastAsia="Times New Roman" w:cs="Times New Roman"/>
          <w:szCs w:val="24"/>
        </w:rPr>
        <w:t xml:space="preserve"> </w:t>
      </w:r>
      <w:proofErr w:type="gramStart"/>
      <w:r w:rsidRPr="001F3CB9">
        <w:rPr>
          <w:rFonts w:eastAsia="Times New Roman" w:cs="Times New Roman"/>
          <w:i/>
          <w:iCs/>
          <w:szCs w:val="24"/>
        </w:rPr>
        <w:t>International Journal of Tourism Policy</w:t>
      </w:r>
      <w:r w:rsidRPr="001F3CB9">
        <w:rPr>
          <w:rFonts w:eastAsia="Times New Roman" w:cs="Times New Roman"/>
          <w:szCs w:val="24"/>
        </w:rPr>
        <w:t xml:space="preserve">, </w:t>
      </w:r>
      <w:r w:rsidRPr="001F3CB9">
        <w:rPr>
          <w:rFonts w:eastAsia="Times New Roman" w:cs="Times New Roman"/>
          <w:i/>
          <w:iCs/>
          <w:szCs w:val="24"/>
        </w:rPr>
        <w:t>8</w:t>
      </w:r>
      <w:r w:rsidRPr="001F3CB9">
        <w:rPr>
          <w:rFonts w:eastAsia="Times New Roman" w:cs="Times New Roman"/>
          <w:szCs w:val="24"/>
        </w:rPr>
        <w:t>(4), pp.303-318.</w:t>
      </w:r>
      <w:proofErr w:type="gramEnd"/>
    </w:p>
    <w:p w:rsidR="0066631D" w:rsidRPr="001F3CB9" w:rsidRDefault="0066631D" w:rsidP="00C65AE0">
      <w:pPr>
        <w:spacing w:after="120"/>
        <w:ind w:left="576" w:hanging="576"/>
        <w:rPr>
          <w:rFonts w:eastAsia="Times New Roman" w:cs="Times New Roman"/>
          <w:szCs w:val="24"/>
        </w:rPr>
      </w:pPr>
      <w:proofErr w:type="gramStart"/>
      <w:r w:rsidRPr="001F3CB9">
        <w:rPr>
          <w:rFonts w:eastAsia="Times New Roman" w:cs="Times New Roman"/>
          <w:szCs w:val="24"/>
        </w:rPr>
        <w:lastRenderedPageBreak/>
        <w:t>Moreno-</w:t>
      </w:r>
      <w:proofErr w:type="spellStart"/>
      <w:r w:rsidRPr="001F3CB9">
        <w:rPr>
          <w:rFonts w:eastAsia="Times New Roman" w:cs="Times New Roman"/>
          <w:szCs w:val="24"/>
        </w:rPr>
        <w:t>Izquierdo</w:t>
      </w:r>
      <w:proofErr w:type="spellEnd"/>
      <w:r w:rsidRPr="001F3CB9">
        <w:rPr>
          <w:rFonts w:eastAsia="Times New Roman" w:cs="Times New Roman"/>
          <w:szCs w:val="24"/>
        </w:rPr>
        <w:t>, L., Ramón-</w:t>
      </w:r>
      <w:proofErr w:type="spellStart"/>
      <w:r w:rsidRPr="001F3CB9">
        <w:rPr>
          <w:rFonts w:eastAsia="Times New Roman" w:cs="Times New Roman"/>
          <w:szCs w:val="24"/>
        </w:rPr>
        <w:t>Rodríguez</w:t>
      </w:r>
      <w:proofErr w:type="spellEnd"/>
      <w:r w:rsidRPr="001F3CB9">
        <w:rPr>
          <w:rFonts w:eastAsia="Times New Roman" w:cs="Times New Roman"/>
          <w:szCs w:val="24"/>
        </w:rPr>
        <w:t xml:space="preserve">, A.B. and </w:t>
      </w:r>
      <w:proofErr w:type="spellStart"/>
      <w:r w:rsidRPr="001F3CB9">
        <w:rPr>
          <w:rFonts w:eastAsia="Times New Roman" w:cs="Times New Roman"/>
          <w:szCs w:val="24"/>
        </w:rPr>
        <w:t>Perles-Ribes</w:t>
      </w:r>
      <w:proofErr w:type="spellEnd"/>
      <w:r w:rsidRPr="001F3CB9">
        <w:rPr>
          <w:rFonts w:eastAsia="Times New Roman" w:cs="Times New Roman"/>
          <w:szCs w:val="24"/>
        </w:rPr>
        <w:t>, J.F., 2016.</w:t>
      </w:r>
      <w:proofErr w:type="gramEnd"/>
      <w:r w:rsidRPr="001F3CB9">
        <w:rPr>
          <w:rFonts w:eastAsia="Times New Roman" w:cs="Times New Roman"/>
          <w:szCs w:val="24"/>
        </w:rPr>
        <w:t xml:space="preserve"> Pricing strategies of the European low-cost carriers explained using Porter's Five Forces Model. </w:t>
      </w:r>
      <w:proofErr w:type="gramStart"/>
      <w:r w:rsidRPr="001F3CB9">
        <w:rPr>
          <w:rFonts w:eastAsia="Times New Roman" w:cs="Times New Roman"/>
          <w:i/>
          <w:iCs/>
          <w:szCs w:val="24"/>
        </w:rPr>
        <w:t>Tourism Economics</w:t>
      </w:r>
      <w:r w:rsidRPr="001F3CB9">
        <w:rPr>
          <w:rFonts w:eastAsia="Times New Roman" w:cs="Times New Roman"/>
          <w:szCs w:val="24"/>
        </w:rPr>
        <w:t xml:space="preserve">, </w:t>
      </w:r>
      <w:r w:rsidRPr="001F3CB9">
        <w:rPr>
          <w:rFonts w:eastAsia="Times New Roman" w:cs="Times New Roman"/>
          <w:i/>
          <w:iCs/>
          <w:szCs w:val="24"/>
        </w:rPr>
        <w:t>22</w:t>
      </w:r>
      <w:r w:rsidRPr="001F3CB9">
        <w:rPr>
          <w:rFonts w:eastAsia="Times New Roman" w:cs="Times New Roman"/>
          <w:szCs w:val="24"/>
        </w:rPr>
        <w:t>(2), pp.293-310.</w:t>
      </w:r>
      <w:proofErr w:type="gramEnd"/>
    </w:p>
    <w:p w:rsidR="0066631D" w:rsidRPr="001F3CB9" w:rsidRDefault="0066631D" w:rsidP="00C65AE0">
      <w:pPr>
        <w:spacing w:after="120"/>
        <w:ind w:left="576" w:hanging="576"/>
        <w:rPr>
          <w:rFonts w:cs="Times New Roman"/>
          <w:szCs w:val="24"/>
        </w:rPr>
      </w:pPr>
      <w:r w:rsidRPr="001F3CB9">
        <w:rPr>
          <w:rFonts w:cs="Times New Roman"/>
          <w:szCs w:val="24"/>
        </w:rPr>
        <w:t xml:space="preserve">Morrison, J (2016). </w:t>
      </w:r>
      <w:r w:rsidRPr="001F3CB9">
        <w:rPr>
          <w:rFonts w:cs="Times New Roman"/>
          <w:i/>
          <w:szCs w:val="24"/>
        </w:rPr>
        <w:t>The Global Business Environment Challenges and Responsibilities</w:t>
      </w:r>
      <w:r w:rsidRPr="001F3CB9">
        <w:rPr>
          <w:rFonts w:cs="Times New Roman"/>
          <w:szCs w:val="24"/>
        </w:rPr>
        <w:t>, 4th Edition, Palgrave.</w:t>
      </w:r>
    </w:p>
    <w:p w:rsidR="0066631D" w:rsidRPr="001F3CB9" w:rsidRDefault="0066631D" w:rsidP="00C65AE0">
      <w:pPr>
        <w:spacing w:after="120"/>
        <w:ind w:left="576" w:hanging="576"/>
        <w:rPr>
          <w:rFonts w:eastAsia="Times New Roman" w:cs="Times New Roman"/>
          <w:szCs w:val="24"/>
        </w:rPr>
      </w:pPr>
      <w:proofErr w:type="spellStart"/>
      <w:r w:rsidRPr="001F3CB9">
        <w:rPr>
          <w:rFonts w:eastAsia="Times New Roman" w:cs="Times New Roman"/>
          <w:szCs w:val="24"/>
        </w:rPr>
        <w:t>Moutinho</w:t>
      </w:r>
      <w:proofErr w:type="spellEnd"/>
      <w:r w:rsidRPr="001F3CB9">
        <w:rPr>
          <w:rFonts w:eastAsia="Times New Roman" w:cs="Times New Roman"/>
          <w:szCs w:val="24"/>
        </w:rPr>
        <w:t xml:space="preserve">, L., </w:t>
      </w:r>
      <w:proofErr w:type="spellStart"/>
      <w:r w:rsidRPr="001F3CB9">
        <w:rPr>
          <w:rFonts w:eastAsia="Times New Roman" w:cs="Times New Roman"/>
          <w:szCs w:val="24"/>
        </w:rPr>
        <w:t>Ballantyne</w:t>
      </w:r>
      <w:proofErr w:type="spellEnd"/>
      <w:r w:rsidRPr="001F3CB9">
        <w:rPr>
          <w:rFonts w:eastAsia="Times New Roman" w:cs="Times New Roman"/>
          <w:szCs w:val="24"/>
        </w:rPr>
        <w:t xml:space="preserve">, R. and Rate, S., 2011. </w:t>
      </w:r>
      <w:proofErr w:type="gramStart"/>
      <w:r w:rsidRPr="001F3CB9">
        <w:rPr>
          <w:rFonts w:eastAsia="Times New Roman" w:cs="Times New Roman"/>
          <w:szCs w:val="24"/>
        </w:rPr>
        <w:t>The new business environment and trends in tourism.</w:t>
      </w:r>
      <w:proofErr w:type="gramEnd"/>
      <w:r w:rsidRPr="001F3CB9">
        <w:rPr>
          <w:rFonts w:eastAsia="Times New Roman" w:cs="Times New Roman"/>
          <w:szCs w:val="24"/>
        </w:rPr>
        <w:t xml:space="preserve"> </w:t>
      </w:r>
      <w:proofErr w:type="gramStart"/>
      <w:r w:rsidRPr="001F3CB9">
        <w:rPr>
          <w:rFonts w:eastAsia="Times New Roman" w:cs="Times New Roman"/>
          <w:i/>
          <w:iCs/>
          <w:szCs w:val="24"/>
        </w:rPr>
        <w:t>Strategic management in tourism</w:t>
      </w:r>
      <w:r w:rsidRPr="001F3CB9">
        <w:rPr>
          <w:rFonts w:eastAsia="Times New Roman" w:cs="Times New Roman"/>
          <w:szCs w:val="24"/>
        </w:rPr>
        <w:t xml:space="preserve">, </w:t>
      </w:r>
      <w:r w:rsidRPr="001F3CB9">
        <w:rPr>
          <w:rFonts w:eastAsia="Times New Roman" w:cs="Times New Roman"/>
          <w:i/>
          <w:iCs/>
          <w:szCs w:val="24"/>
        </w:rPr>
        <w:t>2</w:t>
      </w:r>
      <w:r w:rsidRPr="001F3CB9">
        <w:rPr>
          <w:rFonts w:eastAsia="Times New Roman" w:cs="Times New Roman"/>
          <w:szCs w:val="24"/>
        </w:rPr>
        <w:t>, pp.1-19.</w:t>
      </w:r>
      <w:proofErr w:type="gramEnd"/>
    </w:p>
    <w:p w:rsidR="0066631D" w:rsidRPr="001F3CB9" w:rsidRDefault="0066631D" w:rsidP="00C65AE0">
      <w:pPr>
        <w:spacing w:after="120"/>
        <w:ind w:left="576" w:hanging="576"/>
        <w:rPr>
          <w:rFonts w:cs="Times New Roman"/>
          <w:szCs w:val="24"/>
        </w:rPr>
      </w:pPr>
      <w:proofErr w:type="gramStart"/>
      <w:r w:rsidRPr="001F3CB9">
        <w:rPr>
          <w:rFonts w:cs="Times New Roman"/>
          <w:szCs w:val="24"/>
        </w:rPr>
        <w:t xml:space="preserve">Palmer A., Hartley, B., (2012), </w:t>
      </w:r>
      <w:r w:rsidRPr="001F3CB9">
        <w:rPr>
          <w:rFonts w:cs="Times New Roman"/>
          <w:i/>
          <w:szCs w:val="24"/>
        </w:rPr>
        <w:t>‘The Business Environment’</w:t>
      </w:r>
      <w:r w:rsidRPr="001F3CB9">
        <w:rPr>
          <w:rFonts w:cs="Times New Roman"/>
          <w:szCs w:val="24"/>
        </w:rPr>
        <w:t>, 6th Edition, McGraw-Hill International Edition.</w:t>
      </w:r>
      <w:proofErr w:type="gramEnd"/>
    </w:p>
    <w:p w:rsidR="0066631D" w:rsidRPr="001F3CB9" w:rsidRDefault="0066631D" w:rsidP="00C65AE0">
      <w:pPr>
        <w:spacing w:after="120"/>
        <w:ind w:left="576" w:hanging="576"/>
        <w:rPr>
          <w:rFonts w:cs="Times New Roman"/>
          <w:szCs w:val="24"/>
        </w:rPr>
      </w:pPr>
      <w:proofErr w:type="spellStart"/>
      <w:r w:rsidRPr="001F3CB9">
        <w:rPr>
          <w:rFonts w:cs="Times New Roman"/>
          <w:szCs w:val="24"/>
        </w:rPr>
        <w:t>Shen</w:t>
      </w:r>
      <w:proofErr w:type="spellEnd"/>
      <w:r w:rsidRPr="001F3CB9">
        <w:rPr>
          <w:rFonts w:cs="Times New Roman"/>
          <w:szCs w:val="24"/>
        </w:rPr>
        <w:t xml:space="preserve">, Z., 2022, December. Analysis of British Airway's Hedging Strategies. In </w:t>
      </w:r>
      <w:r w:rsidRPr="001F3CB9">
        <w:rPr>
          <w:rFonts w:cs="Times New Roman"/>
          <w:i/>
          <w:iCs/>
          <w:szCs w:val="24"/>
        </w:rPr>
        <w:t>2022 2nd International Conference on Economic Development and Business Culture (ICEDBC 2022)</w:t>
      </w:r>
      <w:r w:rsidRPr="001F3CB9">
        <w:rPr>
          <w:rFonts w:cs="Times New Roman"/>
          <w:szCs w:val="24"/>
        </w:rPr>
        <w:t xml:space="preserve"> (pp. 307-311). </w:t>
      </w:r>
      <w:proofErr w:type="gramStart"/>
      <w:r w:rsidRPr="001F3CB9">
        <w:rPr>
          <w:rFonts w:cs="Times New Roman"/>
          <w:szCs w:val="24"/>
        </w:rPr>
        <w:t>Atlantis Press.</w:t>
      </w:r>
      <w:proofErr w:type="gramEnd"/>
    </w:p>
    <w:p w:rsidR="0066631D" w:rsidRPr="001F3CB9" w:rsidRDefault="0066631D" w:rsidP="00C65AE0">
      <w:pPr>
        <w:spacing w:after="120"/>
        <w:ind w:left="576" w:hanging="576"/>
        <w:rPr>
          <w:rFonts w:cs="Times New Roman"/>
          <w:szCs w:val="24"/>
        </w:rPr>
      </w:pPr>
      <w:proofErr w:type="spellStart"/>
      <w:r w:rsidRPr="001F3CB9">
        <w:rPr>
          <w:rFonts w:cs="Times New Roman"/>
          <w:szCs w:val="24"/>
        </w:rPr>
        <w:t>Sloman</w:t>
      </w:r>
      <w:proofErr w:type="spellEnd"/>
      <w:r w:rsidRPr="001F3CB9">
        <w:rPr>
          <w:rFonts w:cs="Times New Roman"/>
          <w:szCs w:val="24"/>
        </w:rPr>
        <w:t xml:space="preserve">, J., </w:t>
      </w:r>
      <w:proofErr w:type="spellStart"/>
      <w:r w:rsidRPr="001F3CB9">
        <w:rPr>
          <w:rFonts w:cs="Times New Roman"/>
          <w:szCs w:val="24"/>
        </w:rPr>
        <w:t>Hinde</w:t>
      </w:r>
      <w:proofErr w:type="spellEnd"/>
      <w:r w:rsidRPr="001F3CB9">
        <w:rPr>
          <w:rFonts w:cs="Times New Roman"/>
          <w:szCs w:val="24"/>
        </w:rPr>
        <w:t xml:space="preserve">, K., Garratt, D., (2013). </w:t>
      </w:r>
      <w:proofErr w:type="gramStart"/>
      <w:r w:rsidRPr="001F3CB9">
        <w:rPr>
          <w:rFonts w:cs="Times New Roman"/>
          <w:i/>
          <w:szCs w:val="24"/>
        </w:rPr>
        <w:t>Economics for Business</w:t>
      </w:r>
      <w:r w:rsidRPr="001F3CB9">
        <w:rPr>
          <w:rFonts w:cs="Times New Roman"/>
          <w:szCs w:val="24"/>
        </w:rPr>
        <w:t>, Pearson.</w:t>
      </w:r>
      <w:proofErr w:type="gramEnd"/>
    </w:p>
    <w:p w:rsidR="0066631D" w:rsidRPr="001F3CB9" w:rsidRDefault="0066631D" w:rsidP="00C65AE0">
      <w:pPr>
        <w:spacing w:after="120"/>
        <w:ind w:left="576" w:hanging="576"/>
        <w:rPr>
          <w:rFonts w:cs="Times New Roman"/>
          <w:szCs w:val="24"/>
        </w:rPr>
      </w:pPr>
      <w:r w:rsidRPr="001F3CB9">
        <w:rPr>
          <w:rFonts w:cs="Times New Roman"/>
          <w:szCs w:val="24"/>
        </w:rPr>
        <w:t xml:space="preserve">Worthington, I., Britton, C., (2014). </w:t>
      </w:r>
      <w:r w:rsidRPr="001F3CB9">
        <w:rPr>
          <w:rFonts w:cs="Times New Roman"/>
          <w:i/>
          <w:szCs w:val="24"/>
        </w:rPr>
        <w:t>The Business Environment</w:t>
      </w:r>
      <w:r w:rsidRPr="001F3CB9">
        <w:rPr>
          <w:rFonts w:cs="Times New Roman"/>
          <w:szCs w:val="24"/>
        </w:rPr>
        <w:t>, 7th Edition, Pearson</w:t>
      </w:r>
    </w:p>
    <w:p w:rsidR="0066631D" w:rsidRPr="001F3CB9" w:rsidRDefault="0066631D" w:rsidP="00C65AE0">
      <w:pPr>
        <w:spacing w:after="120"/>
        <w:ind w:left="576" w:hanging="576"/>
        <w:rPr>
          <w:rFonts w:eastAsia="Times New Roman" w:cs="Times New Roman"/>
          <w:szCs w:val="24"/>
        </w:rPr>
      </w:pPr>
      <w:r w:rsidRPr="001F3CB9">
        <w:rPr>
          <w:rFonts w:eastAsia="Times New Roman" w:cs="Times New Roman"/>
          <w:szCs w:val="24"/>
        </w:rPr>
        <w:t xml:space="preserve">YILMAZ, R., 2022. Evaluation of organizational ethics in terms of businesses: The case of Virgin Atlantic Airways and British Airways. </w:t>
      </w:r>
      <w:proofErr w:type="gramStart"/>
      <w:r w:rsidRPr="001F3CB9">
        <w:rPr>
          <w:rFonts w:eastAsia="Times New Roman" w:cs="Times New Roman"/>
          <w:i/>
          <w:iCs/>
          <w:szCs w:val="24"/>
        </w:rPr>
        <w:t>International Journal of Aeronautics and Astronautics</w:t>
      </w:r>
      <w:r w:rsidRPr="001F3CB9">
        <w:rPr>
          <w:rFonts w:eastAsia="Times New Roman" w:cs="Times New Roman"/>
          <w:szCs w:val="24"/>
        </w:rPr>
        <w:t xml:space="preserve">, </w:t>
      </w:r>
      <w:r w:rsidRPr="001F3CB9">
        <w:rPr>
          <w:rFonts w:eastAsia="Times New Roman" w:cs="Times New Roman"/>
          <w:i/>
          <w:iCs/>
          <w:szCs w:val="24"/>
        </w:rPr>
        <w:t>3</w:t>
      </w:r>
      <w:r w:rsidRPr="001F3CB9">
        <w:rPr>
          <w:rFonts w:eastAsia="Times New Roman" w:cs="Times New Roman"/>
          <w:szCs w:val="24"/>
        </w:rPr>
        <w:t>(2), pp.98-109.</w:t>
      </w:r>
      <w:proofErr w:type="gramEnd"/>
    </w:p>
    <w:p w:rsidR="00C5090A" w:rsidRPr="001F3CB9" w:rsidRDefault="00C5090A" w:rsidP="001F3CB9">
      <w:pPr>
        <w:rPr>
          <w:rFonts w:cs="Times New Roman"/>
          <w:szCs w:val="24"/>
        </w:rPr>
      </w:pPr>
    </w:p>
    <w:sectPr w:rsidR="00C5090A" w:rsidRPr="001F3CB9" w:rsidSect="00710910">
      <w:foot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15E09" w:rsidRDefault="00415E09" w:rsidP="003D0FF9">
      <w:pPr>
        <w:spacing w:after="0" w:line="240" w:lineRule="auto"/>
      </w:pPr>
      <w:r>
        <w:separator/>
      </w:r>
    </w:p>
  </w:endnote>
  <w:endnote w:type="continuationSeparator" w:id="0">
    <w:p w:rsidR="00415E09" w:rsidRDefault="00415E09" w:rsidP="003D0FF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2781224"/>
      <w:docPartObj>
        <w:docPartGallery w:val="Page Numbers (Bottom of Page)"/>
        <w:docPartUnique/>
      </w:docPartObj>
    </w:sdtPr>
    <w:sdtEndPr>
      <w:rPr>
        <w:color w:val="808080" w:themeColor="background1" w:themeShade="80"/>
        <w:spacing w:val="60"/>
      </w:rPr>
    </w:sdtEndPr>
    <w:sdtContent>
      <w:p w:rsidR="003D0FF9" w:rsidRDefault="00017F53">
        <w:pPr>
          <w:pStyle w:val="Footer"/>
          <w:pBdr>
            <w:top w:val="single" w:sz="4" w:space="1" w:color="D9D9D9" w:themeColor="background1" w:themeShade="D9"/>
          </w:pBdr>
          <w:jc w:val="right"/>
        </w:pPr>
        <w:r>
          <w:fldChar w:fldCharType="begin"/>
        </w:r>
        <w:r w:rsidR="003D0FF9">
          <w:instrText xml:space="preserve"> PAGE   \* MERGEFORMAT </w:instrText>
        </w:r>
        <w:r>
          <w:fldChar w:fldCharType="separate"/>
        </w:r>
        <w:r w:rsidR="00720E3D">
          <w:rPr>
            <w:noProof/>
          </w:rPr>
          <w:t>1</w:t>
        </w:r>
        <w:r>
          <w:rPr>
            <w:noProof/>
          </w:rPr>
          <w:fldChar w:fldCharType="end"/>
        </w:r>
        <w:r w:rsidR="003D0FF9">
          <w:t xml:space="preserve"> | </w:t>
        </w:r>
        <w:r w:rsidR="003D0FF9">
          <w:rPr>
            <w:color w:val="808080" w:themeColor="background1" w:themeShade="80"/>
            <w:spacing w:val="60"/>
          </w:rPr>
          <w:t>Page</w:t>
        </w:r>
      </w:p>
    </w:sdtContent>
  </w:sdt>
  <w:p w:rsidR="003D0FF9" w:rsidRDefault="003D0FF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15E09" w:rsidRDefault="00415E09" w:rsidP="003D0FF9">
      <w:pPr>
        <w:spacing w:after="0" w:line="240" w:lineRule="auto"/>
      </w:pPr>
      <w:r>
        <w:separator/>
      </w:r>
    </w:p>
  </w:footnote>
  <w:footnote w:type="continuationSeparator" w:id="0">
    <w:p w:rsidR="00415E09" w:rsidRDefault="00415E09" w:rsidP="003D0FF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7F0BE4"/>
    <w:multiLevelType w:val="hybridMultilevel"/>
    <w:tmpl w:val="B4582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D26ED9"/>
    <w:multiLevelType w:val="hybridMultilevel"/>
    <w:tmpl w:val="720253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je0tLQ0Nzc2sDQzNLFQ0lEKTi0uzszPAykwrAUAsdtIYCwAAAA="/>
  </w:docVars>
  <w:rsids>
    <w:rsidRoot w:val="002767D1"/>
    <w:rsid w:val="00017F53"/>
    <w:rsid w:val="00126F32"/>
    <w:rsid w:val="001855F8"/>
    <w:rsid w:val="001F3CB9"/>
    <w:rsid w:val="002447D6"/>
    <w:rsid w:val="002614A5"/>
    <w:rsid w:val="002767D1"/>
    <w:rsid w:val="002F536E"/>
    <w:rsid w:val="00306E94"/>
    <w:rsid w:val="00336501"/>
    <w:rsid w:val="00353AB1"/>
    <w:rsid w:val="003A5982"/>
    <w:rsid w:val="003D0FF9"/>
    <w:rsid w:val="00415E09"/>
    <w:rsid w:val="00452E2B"/>
    <w:rsid w:val="004A0A19"/>
    <w:rsid w:val="004C680E"/>
    <w:rsid w:val="004F70B4"/>
    <w:rsid w:val="0050152E"/>
    <w:rsid w:val="00511DD1"/>
    <w:rsid w:val="00554842"/>
    <w:rsid w:val="005809AF"/>
    <w:rsid w:val="005B1F48"/>
    <w:rsid w:val="006572DD"/>
    <w:rsid w:val="0066631D"/>
    <w:rsid w:val="00710910"/>
    <w:rsid w:val="007146F0"/>
    <w:rsid w:val="00720E3D"/>
    <w:rsid w:val="007A0A67"/>
    <w:rsid w:val="007B53FB"/>
    <w:rsid w:val="008569FB"/>
    <w:rsid w:val="008878FC"/>
    <w:rsid w:val="008E1275"/>
    <w:rsid w:val="008E6CFE"/>
    <w:rsid w:val="008E78FD"/>
    <w:rsid w:val="008F5351"/>
    <w:rsid w:val="0090636E"/>
    <w:rsid w:val="009072DC"/>
    <w:rsid w:val="0092676D"/>
    <w:rsid w:val="009B2B37"/>
    <w:rsid w:val="009C11BE"/>
    <w:rsid w:val="009C1812"/>
    <w:rsid w:val="009C3714"/>
    <w:rsid w:val="00A20BE0"/>
    <w:rsid w:val="00A51041"/>
    <w:rsid w:val="00A52C94"/>
    <w:rsid w:val="00A75C95"/>
    <w:rsid w:val="00A87D07"/>
    <w:rsid w:val="00A954FC"/>
    <w:rsid w:val="00AB2F9D"/>
    <w:rsid w:val="00B84503"/>
    <w:rsid w:val="00B85081"/>
    <w:rsid w:val="00B92159"/>
    <w:rsid w:val="00BA6482"/>
    <w:rsid w:val="00BF603A"/>
    <w:rsid w:val="00C07FA3"/>
    <w:rsid w:val="00C1018B"/>
    <w:rsid w:val="00C20020"/>
    <w:rsid w:val="00C23E2B"/>
    <w:rsid w:val="00C301E5"/>
    <w:rsid w:val="00C357B2"/>
    <w:rsid w:val="00C5090A"/>
    <w:rsid w:val="00C65AE0"/>
    <w:rsid w:val="00C82DB7"/>
    <w:rsid w:val="00C8537A"/>
    <w:rsid w:val="00CD7736"/>
    <w:rsid w:val="00D025D4"/>
    <w:rsid w:val="00D0299A"/>
    <w:rsid w:val="00D420D4"/>
    <w:rsid w:val="00D503F8"/>
    <w:rsid w:val="00E6618E"/>
    <w:rsid w:val="00E667E9"/>
    <w:rsid w:val="00E717C1"/>
    <w:rsid w:val="00E75C94"/>
    <w:rsid w:val="00ED1BD1"/>
    <w:rsid w:val="00F20D08"/>
    <w:rsid w:val="00F92E28"/>
    <w:rsid w:val="00FB695F"/>
    <w:rsid w:val="00FD12B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3C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53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F535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35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F5351"/>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921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2159"/>
    <w:rPr>
      <w:rFonts w:ascii="Tahoma" w:hAnsi="Tahoma" w:cs="Tahoma"/>
      <w:sz w:val="16"/>
      <w:szCs w:val="16"/>
    </w:rPr>
  </w:style>
  <w:style w:type="paragraph" w:styleId="Caption">
    <w:name w:val="caption"/>
    <w:basedOn w:val="Normal"/>
    <w:next w:val="Normal"/>
    <w:uiPriority w:val="35"/>
    <w:unhideWhenUsed/>
    <w:qFormat/>
    <w:rsid w:val="00554842"/>
    <w:pPr>
      <w:spacing w:line="240" w:lineRule="auto"/>
    </w:pPr>
    <w:rPr>
      <w:b/>
      <w:bCs/>
      <w:color w:val="4F81BD" w:themeColor="accent1"/>
      <w:sz w:val="18"/>
      <w:szCs w:val="18"/>
    </w:rPr>
  </w:style>
  <w:style w:type="paragraph" w:styleId="ListParagraph">
    <w:name w:val="List Paragraph"/>
    <w:basedOn w:val="Normal"/>
    <w:uiPriority w:val="34"/>
    <w:qFormat/>
    <w:rsid w:val="0092676D"/>
    <w:pPr>
      <w:ind w:left="720"/>
      <w:contextualSpacing/>
    </w:pPr>
  </w:style>
  <w:style w:type="paragraph" w:styleId="Header">
    <w:name w:val="header"/>
    <w:basedOn w:val="Normal"/>
    <w:link w:val="HeaderChar"/>
    <w:uiPriority w:val="99"/>
    <w:unhideWhenUsed/>
    <w:rsid w:val="003D0F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FF9"/>
  </w:style>
  <w:style w:type="paragraph" w:styleId="Footer">
    <w:name w:val="footer"/>
    <w:basedOn w:val="Normal"/>
    <w:link w:val="FooterChar"/>
    <w:uiPriority w:val="99"/>
    <w:unhideWhenUsed/>
    <w:rsid w:val="003D0F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FF9"/>
  </w:style>
  <w:style w:type="paragraph" w:styleId="TOCHeading">
    <w:name w:val="TOC Heading"/>
    <w:basedOn w:val="Heading1"/>
    <w:next w:val="Normal"/>
    <w:uiPriority w:val="39"/>
    <w:semiHidden/>
    <w:unhideWhenUsed/>
    <w:qFormat/>
    <w:rsid w:val="00FB695F"/>
    <w:pPr>
      <w:outlineLvl w:val="9"/>
    </w:pPr>
    <w:rPr>
      <w:lang w:eastAsia="ja-JP"/>
    </w:rPr>
  </w:style>
  <w:style w:type="paragraph" w:styleId="TOC1">
    <w:name w:val="toc 1"/>
    <w:basedOn w:val="Normal"/>
    <w:next w:val="Normal"/>
    <w:autoRedefine/>
    <w:uiPriority w:val="39"/>
    <w:unhideWhenUsed/>
    <w:rsid w:val="00FB695F"/>
    <w:pPr>
      <w:spacing w:after="100"/>
    </w:pPr>
  </w:style>
  <w:style w:type="paragraph" w:styleId="TOC2">
    <w:name w:val="toc 2"/>
    <w:basedOn w:val="Normal"/>
    <w:next w:val="Normal"/>
    <w:autoRedefine/>
    <w:uiPriority w:val="39"/>
    <w:unhideWhenUsed/>
    <w:rsid w:val="00FB695F"/>
    <w:pPr>
      <w:spacing w:after="100"/>
      <w:ind w:left="220"/>
    </w:pPr>
  </w:style>
  <w:style w:type="character" w:styleId="Hyperlink">
    <w:name w:val="Hyperlink"/>
    <w:basedOn w:val="DefaultParagraphFont"/>
    <w:uiPriority w:val="99"/>
    <w:unhideWhenUsed/>
    <w:rsid w:val="00FB695F"/>
    <w:rPr>
      <w:color w:val="0000FF" w:themeColor="hyperlink"/>
      <w:u w:val="single"/>
    </w:rPr>
  </w:style>
  <w:style w:type="paragraph" w:styleId="TableofFigures">
    <w:name w:val="table of figures"/>
    <w:basedOn w:val="Normal"/>
    <w:next w:val="Normal"/>
    <w:uiPriority w:val="99"/>
    <w:unhideWhenUsed/>
    <w:rsid w:val="00FB695F"/>
    <w:pPr>
      <w:spacing w:after="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77EB38-6390-4849-AEE6-5E9B9ABE1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3484</Words>
  <Characters>19864</Characters>
  <Application>Microsoft Office Word</Application>
  <DocSecurity>0</DocSecurity>
  <Lines>165</Lines>
  <Paragraphs>46</Paragraphs>
  <ScaleCrop>false</ScaleCrop>
  <LinksUpToDate>false</LinksUpToDate>
  <CharactersWithSpaces>23302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2023-08-28T19:32:00Z</dcterms:created>
  <dcterms:modified xsi:type="dcterms:W3CDTF">2023-08-28T19:32:00Z</dcterms:modified>
</cp:coreProperties>
</file>