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E25AB" w14:textId="77777777" w:rsidR="00BB17CA" w:rsidRPr="00BB17CA" w:rsidRDefault="00703D2C" w:rsidP="00BB17CA">
      <w:pPr>
        <w:spacing w:line="360" w:lineRule="auto"/>
        <w:jc w:val="center"/>
        <w:rPr>
          <w:rFonts w:ascii="Arial" w:eastAsia="Arial" w:hAnsi="Arial" w:cs="Arial"/>
          <w:b/>
          <w:bCs/>
          <w:kern w:val="0"/>
          <w:sz w:val="96"/>
          <w:szCs w:val="96"/>
          <w14:ligatures w14:val="none"/>
        </w:rPr>
      </w:pPr>
      <w:r w:rsidRPr="00BB17CA">
        <w:rPr>
          <w:rFonts w:ascii="Arial" w:eastAsia="Arial" w:hAnsi="Arial" w:cs="Arial"/>
          <w:b/>
          <w:bCs/>
          <w:kern w:val="0"/>
          <w:sz w:val="96"/>
          <w:szCs w:val="96"/>
          <w14:ligatures w14:val="none"/>
        </w:rPr>
        <w:t xml:space="preserve">PROFESSIONAL </w:t>
      </w:r>
    </w:p>
    <w:p w14:paraId="74DCC253" w14:textId="1D4E292B" w:rsidR="00703D2C" w:rsidRPr="00BB17CA" w:rsidRDefault="00703D2C" w:rsidP="00BB17CA">
      <w:pPr>
        <w:spacing w:line="360" w:lineRule="auto"/>
        <w:jc w:val="center"/>
        <w:rPr>
          <w:rFonts w:ascii="Arial" w:eastAsia="Arial" w:hAnsi="Arial" w:cs="Arial"/>
          <w:b/>
          <w:bCs/>
          <w:kern w:val="0"/>
          <w:sz w:val="96"/>
          <w:szCs w:val="96"/>
          <w14:ligatures w14:val="none"/>
        </w:rPr>
      </w:pPr>
      <w:r w:rsidRPr="00BB17CA">
        <w:rPr>
          <w:rFonts w:ascii="Arial" w:eastAsia="Arial" w:hAnsi="Arial" w:cs="Arial"/>
          <w:b/>
          <w:bCs/>
          <w:kern w:val="0"/>
          <w:sz w:val="96"/>
          <w:szCs w:val="96"/>
          <w14:ligatures w14:val="none"/>
        </w:rPr>
        <w:t>REFLECTION</w:t>
      </w:r>
    </w:p>
    <w:p w14:paraId="5417DA3F" w14:textId="77777777" w:rsidR="00703D2C" w:rsidRPr="008E68E1" w:rsidRDefault="00703D2C" w:rsidP="00C21BC9">
      <w:pPr>
        <w:spacing w:line="360" w:lineRule="auto"/>
        <w:jc w:val="right"/>
        <w:rPr>
          <w:rFonts w:ascii="Arial" w:eastAsia="Arial" w:hAnsi="Arial" w:cs="Arial"/>
          <w:b/>
          <w:bCs/>
          <w:kern w:val="0"/>
          <w:sz w:val="36"/>
          <w:szCs w:val="36"/>
          <w14:ligatures w14:val="none"/>
        </w:rPr>
      </w:pPr>
    </w:p>
    <w:p w14:paraId="392A1462" w14:textId="77777777" w:rsidR="00BB17CA" w:rsidRDefault="00BB17CA" w:rsidP="00C21BC9">
      <w:pPr>
        <w:spacing w:before="281" w:line="360" w:lineRule="auto"/>
        <w:ind w:right="530"/>
        <w:jc w:val="right"/>
        <w:rPr>
          <w:rFonts w:ascii="Arial" w:eastAsia="Arial" w:hAnsi="Arial" w:cs="Arial"/>
          <w:b/>
          <w:bCs/>
          <w:kern w:val="0"/>
          <w:sz w:val="36"/>
          <w:szCs w:val="36"/>
          <w14:ligatures w14:val="none"/>
        </w:rPr>
      </w:pPr>
    </w:p>
    <w:p w14:paraId="66681A92" w14:textId="77777777" w:rsidR="00BB17CA" w:rsidRDefault="00BB17CA" w:rsidP="00C21BC9">
      <w:pPr>
        <w:spacing w:before="281" w:line="360" w:lineRule="auto"/>
        <w:ind w:right="530"/>
        <w:jc w:val="right"/>
        <w:rPr>
          <w:rFonts w:ascii="Arial" w:eastAsia="Arial" w:hAnsi="Arial" w:cs="Arial"/>
          <w:b/>
          <w:bCs/>
          <w:kern w:val="0"/>
          <w:sz w:val="36"/>
          <w:szCs w:val="36"/>
          <w14:ligatures w14:val="none"/>
        </w:rPr>
      </w:pPr>
    </w:p>
    <w:p w14:paraId="52E55435" w14:textId="77777777" w:rsidR="00BB17CA" w:rsidRDefault="00BB17CA" w:rsidP="00C21BC9">
      <w:pPr>
        <w:spacing w:before="281" w:line="360" w:lineRule="auto"/>
        <w:ind w:right="530"/>
        <w:jc w:val="right"/>
        <w:rPr>
          <w:rFonts w:ascii="Arial" w:eastAsia="Arial" w:hAnsi="Arial" w:cs="Arial"/>
          <w:b/>
          <w:bCs/>
          <w:kern w:val="0"/>
          <w:sz w:val="36"/>
          <w:szCs w:val="36"/>
          <w14:ligatures w14:val="none"/>
        </w:rPr>
      </w:pPr>
    </w:p>
    <w:p w14:paraId="18EFDC1A" w14:textId="77777777" w:rsidR="00BB17CA" w:rsidRDefault="00BB17CA" w:rsidP="00C21BC9">
      <w:pPr>
        <w:spacing w:before="281" w:line="360" w:lineRule="auto"/>
        <w:ind w:right="530"/>
        <w:jc w:val="right"/>
        <w:rPr>
          <w:rFonts w:ascii="Arial" w:eastAsia="Arial" w:hAnsi="Arial" w:cs="Arial"/>
          <w:b/>
          <w:bCs/>
          <w:kern w:val="0"/>
          <w:sz w:val="36"/>
          <w:szCs w:val="36"/>
          <w14:ligatures w14:val="none"/>
        </w:rPr>
      </w:pPr>
    </w:p>
    <w:p w14:paraId="3408A919" w14:textId="77777777" w:rsidR="00BB17CA" w:rsidRDefault="00BB17CA" w:rsidP="00C21BC9">
      <w:pPr>
        <w:spacing w:before="281" w:line="360" w:lineRule="auto"/>
        <w:ind w:right="530"/>
        <w:jc w:val="right"/>
        <w:rPr>
          <w:rFonts w:ascii="Arial" w:eastAsia="Arial" w:hAnsi="Arial" w:cs="Arial"/>
          <w:b/>
          <w:bCs/>
          <w:kern w:val="0"/>
          <w:sz w:val="36"/>
          <w:szCs w:val="36"/>
          <w14:ligatures w14:val="none"/>
        </w:rPr>
      </w:pPr>
    </w:p>
    <w:p w14:paraId="2560C578" w14:textId="4B4BF2FB" w:rsidR="00C21BC9" w:rsidRPr="00BB17CA" w:rsidRDefault="00703D2C" w:rsidP="00C21BC9">
      <w:pPr>
        <w:spacing w:before="281" w:line="360" w:lineRule="auto"/>
        <w:ind w:right="530"/>
        <w:jc w:val="right"/>
        <w:rPr>
          <w:rFonts w:ascii="Arial" w:eastAsia="Arial" w:hAnsi="Arial" w:cs="Arial"/>
          <w:b/>
          <w:bCs/>
          <w:kern w:val="0"/>
          <w:sz w:val="32"/>
          <w:szCs w:val="32"/>
          <w14:ligatures w14:val="none"/>
        </w:rPr>
      </w:pPr>
      <w:r w:rsidRPr="00BB17CA">
        <w:rPr>
          <w:rFonts w:ascii="Arial" w:eastAsia="Arial" w:hAnsi="Arial" w:cs="Arial"/>
          <w:b/>
          <w:bCs/>
          <w:kern w:val="0"/>
          <w:sz w:val="32"/>
          <w:szCs w:val="32"/>
          <w14:ligatures w14:val="none"/>
        </w:rPr>
        <w:t>Foreign Languages and Cultural Awareness</w:t>
      </w:r>
    </w:p>
    <w:p w14:paraId="0862CED6" w14:textId="4D6E8E95" w:rsidR="00703D2C" w:rsidRPr="00BB17CA" w:rsidRDefault="00703D2C" w:rsidP="00C21BC9">
      <w:pPr>
        <w:spacing w:before="281" w:line="360" w:lineRule="auto"/>
        <w:ind w:right="530"/>
        <w:jc w:val="right"/>
        <w:rPr>
          <w:rFonts w:ascii="Arial" w:eastAsia="Arial" w:hAnsi="Arial" w:cs="Arial"/>
          <w:b/>
          <w:bCs/>
          <w:kern w:val="0"/>
          <w:sz w:val="32"/>
          <w:szCs w:val="32"/>
          <w14:ligatures w14:val="none"/>
        </w:rPr>
      </w:pPr>
      <w:r w:rsidRPr="00BB17CA">
        <w:rPr>
          <w:rFonts w:ascii="Arial" w:eastAsia="Arial" w:hAnsi="Arial" w:cs="Arial"/>
          <w:b/>
          <w:bCs/>
          <w:kern w:val="0"/>
          <w:sz w:val="32"/>
          <w:szCs w:val="32"/>
          <w14:ligatures w14:val="none"/>
        </w:rPr>
        <w:t>BMIH5003</w:t>
      </w:r>
    </w:p>
    <w:p w14:paraId="3DFFE807" w14:textId="19A16173" w:rsidR="00BB17CA" w:rsidRDefault="007C4AB5" w:rsidP="00BB17CA">
      <w:pPr>
        <w:spacing w:line="360" w:lineRule="auto"/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 Name: Giulia Chifari</w:t>
      </w:r>
    </w:p>
    <w:p w14:paraId="424F0F68" w14:textId="61EF8CF8" w:rsidR="00703D2C" w:rsidRDefault="00BB17CA" w:rsidP="00BB17CA">
      <w:pPr>
        <w:spacing w:line="360" w:lineRule="auto"/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Name: </w:t>
      </w:r>
      <w:r w:rsidR="00703D2C">
        <w:rPr>
          <w:rFonts w:ascii="Arial" w:hAnsi="Arial" w:cs="Arial"/>
          <w:b/>
          <w:bCs/>
          <w:sz w:val="28"/>
          <w:szCs w:val="28"/>
        </w:rPr>
        <w:t>Dana Bagy</w:t>
      </w:r>
    </w:p>
    <w:p w14:paraId="4D6D67DB" w14:textId="3E18403E" w:rsidR="00710FFF" w:rsidRDefault="00BB17CA" w:rsidP="00BB17CA">
      <w:pPr>
        <w:spacing w:line="360" w:lineRule="auto"/>
        <w:jc w:val="right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Student ID: </w:t>
      </w:r>
      <w:r w:rsidR="00710FFF" w:rsidRPr="00710FFF">
        <w:rPr>
          <w:rFonts w:ascii="Arial" w:hAnsi="Arial" w:cs="Arial"/>
          <w:b/>
          <w:bCs/>
          <w:sz w:val="28"/>
          <w:szCs w:val="28"/>
        </w:rPr>
        <w:t>2208667</w:t>
      </w:r>
    </w:p>
    <w:p w14:paraId="4E774425" w14:textId="3857B6ED" w:rsidR="00703D2C" w:rsidRDefault="00703D2C" w:rsidP="00BB17CA">
      <w:pPr>
        <w:spacing w:line="360" w:lineRule="auto"/>
        <w:jc w:val="right"/>
        <w:rPr>
          <w:rFonts w:ascii="Arial" w:hAnsi="Arial" w:cs="Arial"/>
          <w:b/>
          <w:bCs/>
          <w:sz w:val="28"/>
          <w:szCs w:val="28"/>
        </w:rPr>
      </w:pPr>
      <w:r w:rsidRPr="008E68E1">
        <w:rPr>
          <w:rFonts w:ascii="Arial" w:hAnsi="Arial" w:cs="Arial"/>
          <w:b/>
          <w:bCs/>
          <w:sz w:val="28"/>
          <w:szCs w:val="28"/>
        </w:rPr>
        <w:t>Word count: 5</w:t>
      </w:r>
      <w:r w:rsidR="00935C6A">
        <w:rPr>
          <w:rFonts w:ascii="Arial" w:hAnsi="Arial" w:cs="Arial"/>
          <w:b/>
          <w:bCs/>
          <w:sz w:val="28"/>
          <w:szCs w:val="28"/>
        </w:rPr>
        <w:t>49</w:t>
      </w:r>
      <w:r w:rsidRPr="008E68E1">
        <w:rPr>
          <w:rFonts w:ascii="Arial" w:hAnsi="Arial" w:cs="Arial"/>
          <w:b/>
          <w:bCs/>
          <w:sz w:val="28"/>
          <w:szCs w:val="28"/>
        </w:rPr>
        <w:t xml:space="preserve"> words</w:t>
      </w:r>
    </w:p>
    <w:p w14:paraId="4C7CB3BF" w14:textId="77777777" w:rsidR="000A713B" w:rsidRPr="000A713B" w:rsidRDefault="000A713B" w:rsidP="00C24E7B">
      <w:pPr>
        <w:pStyle w:val="NoSpacing"/>
        <w:jc w:val="both"/>
      </w:pPr>
    </w:p>
    <w:p w14:paraId="26BAB083" w14:textId="1CB0F42D" w:rsidR="000A713B" w:rsidRPr="000A713B" w:rsidRDefault="00C24E7B" w:rsidP="00C24E7B">
      <w:pPr>
        <w:pStyle w:val="NoSpacing"/>
        <w:jc w:val="both"/>
        <w:rPr>
          <w:rFonts w:ascii="Arial" w:hAnsi="Arial" w:cs="Arial"/>
        </w:rPr>
      </w:pPr>
      <w:r w:rsidRPr="00174280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708CF3CA" wp14:editId="1C7BB73B">
            <wp:simplePos x="0" y="0"/>
            <wp:positionH relativeFrom="margin">
              <wp:posOffset>3089747</wp:posOffset>
            </wp:positionH>
            <wp:positionV relativeFrom="paragraph">
              <wp:posOffset>608330</wp:posOffset>
            </wp:positionV>
            <wp:extent cx="2857500" cy="1981200"/>
            <wp:effectExtent l="0" t="0" r="0" b="0"/>
            <wp:wrapSquare wrapText="bothSides"/>
            <wp:docPr id="7725079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C5F3B" w:rsidRPr="007C5F3B">
        <w:rPr>
          <w:rFonts w:ascii="Arial" w:hAnsi="Arial" w:cs="Arial"/>
        </w:rPr>
        <w:t xml:space="preserve">My experience at Marriott in downtown London has provided a glimpse into various cultures and customs in the hospitality industry. Front of House staff must possess a deep understanding and appreciation of cultural subtleties to ensure that all guests feel respected and valued during their stay. After considering a recent guest interaction, I have </w:t>
      </w:r>
      <w:proofErr w:type="spellStart"/>
      <w:r w:rsidR="007C5F3B" w:rsidRPr="007C5F3B">
        <w:rPr>
          <w:rFonts w:ascii="Arial" w:hAnsi="Arial" w:cs="Arial"/>
        </w:rPr>
        <w:t>realised</w:t>
      </w:r>
      <w:proofErr w:type="spellEnd"/>
      <w:r w:rsidR="007C5F3B" w:rsidRPr="007C5F3B">
        <w:rPr>
          <w:rFonts w:ascii="Arial" w:hAnsi="Arial" w:cs="Arial"/>
        </w:rPr>
        <w:t xml:space="preserve"> the crucial role that cultural sensitivity plays in the hotel-guest relationship and my professional development.</w:t>
      </w:r>
      <w:r w:rsidR="00174280" w:rsidRPr="00174280">
        <w:rPr>
          <w:rFonts w:ascii="Arial" w:hAnsi="Arial" w:cs="Arial"/>
        </w:rPr>
        <w:t>.</w:t>
      </w:r>
    </w:p>
    <w:p w14:paraId="7D723B5A" w14:textId="6D76C98F" w:rsidR="000A713B" w:rsidRDefault="000A713B" w:rsidP="00C24E7B">
      <w:pPr>
        <w:pStyle w:val="NoSpacing"/>
        <w:jc w:val="both"/>
        <w:rPr>
          <w:rFonts w:ascii="Arial" w:hAnsi="Arial" w:cs="Arial"/>
        </w:rPr>
      </w:pPr>
    </w:p>
    <w:p w14:paraId="0D4E1018" w14:textId="6F6CBAA4" w:rsidR="000A1719" w:rsidRPr="000A713B" w:rsidRDefault="000A713B" w:rsidP="00C24E7B">
      <w:pPr>
        <w:pStyle w:val="NoSpacing"/>
        <w:jc w:val="both"/>
        <w:rPr>
          <w:rFonts w:ascii="Arial" w:hAnsi="Arial" w:cs="Arial"/>
          <w:b/>
          <w:bCs/>
        </w:rPr>
      </w:pPr>
      <w:r w:rsidRPr="000A713B">
        <w:rPr>
          <w:rFonts w:ascii="Arial" w:hAnsi="Arial" w:cs="Arial"/>
          <w:b/>
          <w:bCs/>
        </w:rPr>
        <w:t>Reflective Account</w:t>
      </w:r>
    </w:p>
    <w:p w14:paraId="5A2F9383" w14:textId="023C3C50" w:rsidR="00AF41F7" w:rsidRDefault="002417EA" w:rsidP="00C24E7B">
      <w:pPr>
        <w:pStyle w:val="NoSpacing"/>
        <w:jc w:val="both"/>
        <w:rPr>
          <w:rFonts w:ascii="Arial" w:hAnsi="Arial" w:cs="Arial"/>
        </w:rPr>
      </w:pPr>
      <w:r w:rsidRPr="002417EA">
        <w:rPr>
          <w:rFonts w:ascii="Arial" w:hAnsi="Arial" w:cs="Arial"/>
        </w:rPr>
        <w:t>I recently encountered a cultural misunderstanding that significantly changed my perspective. Mr. Chen, a Japanese guest, arrived at our hotel and greeted us with a bow, showcasing his cultural customs</w:t>
      </w:r>
      <w:r w:rsidR="00942898">
        <w:rPr>
          <w:rFonts w:ascii="Arial" w:hAnsi="Arial" w:cs="Arial"/>
        </w:rPr>
        <w:t xml:space="preserve"> </w:t>
      </w:r>
      <w:r w:rsidR="00104968">
        <w:rPr>
          <w:rFonts w:ascii="Arial" w:hAnsi="Arial" w:cs="Arial"/>
        </w:rPr>
        <w:t>(</w:t>
      </w:r>
      <w:r w:rsidR="00104968" w:rsidRPr="002417EA">
        <w:rPr>
          <w:rFonts w:ascii="Arial" w:hAnsi="Arial" w:cs="Arial"/>
        </w:rPr>
        <w:t>Hofstede, 1980</w:t>
      </w:r>
      <w:r w:rsidR="00104968">
        <w:rPr>
          <w:rFonts w:ascii="Arial" w:hAnsi="Arial" w:cs="Arial"/>
        </w:rPr>
        <w:t>)</w:t>
      </w:r>
      <w:r w:rsidRPr="002417EA">
        <w:rPr>
          <w:rFonts w:ascii="Arial" w:hAnsi="Arial" w:cs="Arial"/>
        </w:rPr>
        <w:t>. Unfamiliar with this custom, I mistakenly interpreted his gesture as a simple act of politeness rather than a formal greeting rooted in reverence and politeness. I offered a handshake, assuming it to be a universally recognised gesture. My cultural unawareness offended Mr. Chen, negatively impacting his initial experience at our hotel. This incident was a significant turning point in my hospitality career.</w:t>
      </w:r>
    </w:p>
    <w:p w14:paraId="13A2DB3E" w14:textId="77777777" w:rsidR="002417EA" w:rsidRDefault="002417EA" w:rsidP="00C24E7B">
      <w:pPr>
        <w:pStyle w:val="NoSpacing"/>
        <w:jc w:val="both"/>
        <w:rPr>
          <w:rFonts w:ascii="Arial" w:hAnsi="Arial" w:cs="Arial"/>
        </w:rPr>
      </w:pPr>
    </w:p>
    <w:p w14:paraId="73722B06" w14:textId="5C0E0C59" w:rsidR="00E7585C" w:rsidRPr="00EA3A3A" w:rsidRDefault="000A713B" w:rsidP="00C24E7B">
      <w:pPr>
        <w:pStyle w:val="NoSpacing"/>
        <w:jc w:val="both"/>
        <w:rPr>
          <w:rFonts w:ascii="Arial" w:hAnsi="Arial" w:cs="Arial"/>
          <w:b/>
          <w:bCs/>
        </w:rPr>
      </w:pPr>
      <w:r w:rsidRPr="00AF41F7">
        <w:rPr>
          <w:rFonts w:ascii="Arial" w:hAnsi="Arial" w:cs="Arial"/>
          <w:b/>
          <w:bCs/>
        </w:rPr>
        <w:t>Personal Development and Professional Learning</w:t>
      </w:r>
    </w:p>
    <w:p w14:paraId="57129968" w14:textId="16B0C765" w:rsidR="004C56E7" w:rsidRDefault="000A713B" w:rsidP="00C24E7B">
      <w:pPr>
        <w:pStyle w:val="NoSpacing"/>
        <w:jc w:val="both"/>
        <w:rPr>
          <w:rFonts w:ascii="Arial" w:hAnsi="Arial" w:cs="Arial"/>
        </w:rPr>
      </w:pPr>
      <w:r w:rsidRPr="000A713B">
        <w:rPr>
          <w:rFonts w:ascii="Arial" w:hAnsi="Arial" w:cs="Arial"/>
        </w:rPr>
        <w:t xml:space="preserve">The discomfort evident on Mr. Chen's face was a lesson in itself. </w:t>
      </w:r>
      <w:r w:rsidR="004C56E7" w:rsidRPr="000A713B">
        <w:rPr>
          <w:rFonts w:ascii="Arial" w:hAnsi="Arial" w:cs="Arial"/>
        </w:rPr>
        <w:t>The</w:t>
      </w:r>
      <w:r w:rsidR="004C56E7" w:rsidRPr="004C56E7">
        <w:rPr>
          <w:rFonts w:ascii="Arial" w:hAnsi="Arial" w:cs="Arial"/>
        </w:rPr>
        <w:t xml:space="preserve"> look on Mr. Chen's face was itself a lesson. I accidentally insulted a guest, which showed that I had a lack of cultural knowledge, which led me to look into more ways to avoid similar problems </w:t>
      </w:r>
      <w:r w:rsidR="004C56E7">
        <w:rPr>
          <w:rFonts w:ascii="Arial" w:hAnsi="Arial" w:cs="Arial"/>
        </w:rPr>
        <w:t xml:space="preserve">just like I read </w:t>
      </w:r>
      <w:r w:rsidR="008F151F">
        <w:rPr>
          <w:rFonts w:ascii="Arial" w:hAnsi="Arial" w:cs="Arial"/>
        </w:rPr>
        <w:t xml:space="preserve">in </w:t>
      </w:r>
      <w:r w:rsidR="004C56E7" w:rsidRPr="004C56E7">
        <w:rPr>
          <w:rFonts w:ascii="Arial" w:hAnsi="Arial" w:cs="Arial"/>
        </w:rPr>
        <w:t>Trompenaars &amp; Hampden-Turner</w:t>
      </w:r>
      <w:r w:rsidR="008F151F">
        <w:rPr>
          <w:rFonts w:ascii="Arial" w:hAnsi="Arial" w:cs="Arial"/>
        </w:rPr>
        <w:t>’s</w:t>
      </w:r>
      <w:r w:rsidR="004C56E7" w:rsidRPr="004C56E7">
        <w:rPr>
          <w:rFonts w:ascii="Arial" w:hAnsi="Arial" w:cs="Arial"/>
        </w:rPr>
        <w:t xml:space="preserve"> </w:t>
      </w:r>
      <w:r w:rsidR="008F151F">
        <w:rPr>
          <w:rFonts w:ascii="Arial" w:hAnsi="Arial" w:cs="Arial"/>
        </w:rPr>
        <w:t>(</w:t>
      </w:r>
      <w:r w:rsidR="004C56E7" w:rsidRPr="004C56E7">
        <w:rPr>
          <w:rFonts w:ascii="Arial" w:hAnsi="Arial" w:cs="Arial"/>
        </w:rPr>
        <w:t>1997)</w:t>
      </w:r>
      <w:r w:rsidR="008F151F">
        <w:rPr>
          <w:rFonts w:ascii="Arial" w:hAnsi="Arial" w:cs="Arial"/>
        </w:rPr>
        <w:t xml:space="preserve"> study</w:t>
      </w:r>
      <w:r w:rsidR="004C56E7" w:rsidRPr="004C56E7">
        <w:rPr>
          <w:rFonts w:ascii="Arial" w:hAnsi="Arial" w:cs="Arial"/>
        </w:rPr>
        <w:t>.</w:t>
      </w:r>
    </w:p>
    <w:p w14:paraId="790E2A60" w14:textId="5A09EEDA" w:rsidR="00357C5D" w:rsidRDefault="00C24E7B" w:rsidP="00931697">
      <w:pPr>
        <w:pStyle w:val="NoSpacing"/>
        <w:jc w:val="both"/>
        <w:rPr>
          <w:rFonts w:ascii="Arial" w:hAnsi="Arial" w:cs="Arial"/>
        </w:rPr>
      </w:pPr>
      <w:r w:rsidRPr="00CB139E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67FBD13A" wp14:editId="2DF59A35">
            <wp:simplePos x="0" y="0"/>
            <wp:positionH relativeFrom="margin">
              <wp:posOffset>14875</wp:posOffset>
            </wp:positionH>
            <wp:positionV relativeFrom="paragraph">
              <wp:posOffset>12901</wp:posOffset>
            </wp:positionV>
            <wp:extent cx="2643505" cy="2006600"/>
            <wp:effectExtent l="0" t="0" r="4445" b="0"/>
            <wp:wrapSquare wrapText="bothSides"/>
            <wp:docPr id="1065369382" name="Picture 1065369382" descr="A person with arms crossed and a tree of leaves on their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5369382" name="Picture 1" descr="A person with arms crossed and a tree of leaves on their hea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3505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C02" w:rsidRPr="00F50C02">
        <w:rPr>
          <w:rFonts w:ascii="Arial" w:hAnsi="Arial" w:cs="Arial"/>
        </w:rPr>
        <w:t xml:space="preserve">I learned that understanding cultural diversity transcends textbook knowledge. It involves immersing oneself in different customs and traditions, which I now actively pursue by researching and interacting with individuals from diverse backgrounds. I didn't </w:t>
      </w:r>
      <w:proofErr w:type="spellStart"/>
      <w:r w:rsidR="00F50C02" w:rsidRPr="00F50C02">
        <w:rPr>
          <w:rFonts w:ascii="Arial" w:hAnsi="Arial" w:cs="Arial"/>
        </w:rPr>
        <w:t>realise</w:t>
      </w:r>
      <w:proofErr w:type="spellEnd"/>
      <w:r w:rsidR="00F50C02" w:rsidRPr="00F50C02">
        <w:rPr>
          <w:rFonts w:ascii="Arial" w:hAnsi="Arial" w:cs="Arial"/>
        </w:rPr>
        <w:t xml:space="preserve"> from Jandt's (2016) study that such practises would improve my cultural intelligence and hotel visitor happiness. I had to experience it.</w:t>
      </w:r>
    </w:p>
    <w:p w14:paraId="68E578C3" w14:textId="6F9BEBEE" w:rsidR="000A713B" w:rsidRPr="000A713B" w:rsidRDefault="00E7585C" w:rsidP="00C24E7B">
      <w:pPr>
        <w:pStyle w:val="NoSpacing"/>
        <w:jc w:val="both"/>
        <w:rPr>
          <w:rFonts w:ascii="Arial" w:hAnsi="Arial" w:cs="Arial"/>
        </w:rPr>
      </w:pPr>
      <w:r w:rsidRPr="00E7585C">
        <w:rPr>
          <w:rFonts w:ascii="Arial" w:hAnsi="Arial" w:cs="Arial"/>
        </w:rPr>
        <w:t>The encounter with Mr. Chen showed me the importance of active listening in overcoming communication barriers that go beyond language. I used to pay less attention to them</w:t>
      </w:r>
      <w:r w:rsidR="00B74DC7">
        <w:rPr>
          <w:rFonts w:ascii="Arial" w:hAnsi="Arial" w:cs="Arial"/>
        </w:rPr>
        <w:t xml:space="preserve"> even if I </w:t>
      </w:r>
      <w:r w:rsidR="00CF0AB1">
        <w:rPr>
          <w:rFonts w:ascii="Arial" w:hAnsi="Arial" w:cs="Arial"/>
        </w:rPr>
        <w:t>came</w:t>
      </w:r>
      <w:r w:rsidR="00B74DC7">
        <w:rPr>
          <w:rFonts w:ascii="Arial" w:hAnsi="Arial" w:cs="Arial"/>
        </w:rPr>
        <w:t xml:space="preserve"> across </w:t>
      </w:r>
      <w:r w:rsidR="00B74DC7" w:rsidRPr="00CF0AB1">
        <w:rPr>
          <w:rFonts w:ascii="Arial" w:hAnsi="Arial" w:cs="Arial"/>
        </w:rPr>
        <w:t>Burgoon’s</w:t>
      </w:r>
      <w:r w:rsidR="00CF0AB1" w:rsidRPr="00CF0AB1">
        <w:rPr>
          <w:rFonts w:ascii="Arial" w:hAnsi="Arial" w:cs="Arial"/>
        </w:rPr>
        <w:t xml:space="preserve"> </w:t>
      </w:r>
      <w:r w:rsidR="00B74DC7" w:rsidRPr="00CF0AB1">
        <w:rPr>
          <w:rFonts w:ascii="Arial" w:hAnsi="Arial" w:cs="Arial"/>
        </w:rPr>
        <w:t>(2016) study</w:t>
      </w:r>
      <w:r w:rsidRPr="00E7585C">
        <w:rPr>
          <w:rFonts w:ascii="Arial" w:hAnsi="Arial" w:cs="Arial"/>
        </w:rPr>
        <w:t xml:space="preserve">, but now I see they're just as important as words when communicating with others. By improving my ability to </w:t>
      </w:r>
      <w:r w:rsidR="000A1719" w:rsidRPr="00E7585C">
        <w:rPr>
          <w:rFonts w:ascii="Arial" w:hAnsi="Arial" w:cs="Arial"/>
        </w:rPr>
        <w:t>listen actively</w:t>
      </w:r>
      <w:r w:rsidRPr="00E7585C">
        <w:rPr>
          <w:rFonts w:ascii="Arial" w:hAnsi="Arial" w:cs="Arial"/>
        </w:rPr>
        <w:t>, I may better understand the hotel's visitors and meet their needs and expectations.</w:t>
      </w:r>
    </w:p>
    <w:p w14:paraId="3230D2FE" w14:textId="257D1700" w:rsidR="002A1FF0" w:rsidRDefault="004202B1" w:rsidP="00C24E7B">
      <w:pPr>
        <w:pStyle w:val="NoSpacing"/>
        <w:jc w:val="both"/>
        <w:rPr>
          <w:rFonts w:ascii="Arial" w:hAnsi="Arial" w:cs="Arial"/>
        </w:rPr>
      </w:pPr>
      <w:r w:rsidRPr="004202B1">
        <w:rPr>
          <w:rFonts w:ascii="Arial" w:hAnsi="Arial" w:cs="Arial"/>
        </w:rPr>
        <w:t xml:space="preserve">Reflecting on how my actions </w:t>
      </w:r>
      <w:r w:rsidR="00CE29B4" w:rsidRPr="004202B1">
        <w:rPr>
          <w:rFonts w:ascii="Arial" w:hAnsi="Arial" w:cs="Arial"/>
        </w:rPr>
        <w:t>affected,</w:t>
      </w:r>
      <w:r w:rsidRPr="004202B1">
        <w:rPr>
          <w:rFonts w:ascii="Arial" w:hAnsi="Arial" w:cs="Arial"/>
        </w:rPr>
        <w:t xml:space="preserve"> Mr. Chen helped me </w:t>
      </w:r>
      <w:proofErr w:type="spellStart"/>
      <w:r w:rsidRPr="004202B1">
        <w:rPr>
          <w:rFonts w:ascii="Arial" w:hAnsi="Arial" w:cs="Arial"/>
        </w:rPr>
        <w:t>realise</w:t>
      </w:r>
      <w:proofErr w:type="spellEnd"/>
      <w:r w:rsidRPr="004202B1">
        <w:rPr>
          <w:rFonts w:ascii="Arial" w:hAnsi="Arial" w:cs="Arial"/>
        </w:rPr>
        <w:t xml:space="preserve"> the need </w:t>
      </w:r>
      <w:r w:rsidR="00CE29B4">
        <w:rPr>
          <w:rFonts w:ascii="Arial" w:hAnsi="Arial" w:cs="Arial"/>
        </w:rPr>
        <w:t>to develop</w:t>
      </w:r>
      <w:r w:rsidRPr="004202B1">
        <w:rPr>
          <w:rFonts w:ascii="Arial" w:hAnsi="Arial" w:cs="Arial"/>
        </w:rPr>
        <w:t xml:space="preserve"> empathy and an open mind. One of the most important aspects of my professional growth has been keeping an open mind towards all forms of cultural expression. Hotel-guest relationships may be strengthened by the development of a more intimate interaction with guests (Manzur &amp; </w:t>
      </w:r>
      <w:proofErr w:type="spellStart"/>
      <w:r w:rsidRPr="004202B1">
        <w:rPr>
          <w:rFonts w:ascii="Arial" w:hAnsi="Arial" w:cs="Arial"/>
        </w:rPr>
        <w:t>Jogaratnam</w:t>
      </w:r>
      <w:proofErr w:type="spellEnd"/>
      <w:r w:rsidRPr="004202B1">
        <w:rPr>
          <w:rFonts w:ascii="Arial" w:hAnsi="Arial" w:cs="Arial"/>
        </w:rPr>
        <w:t>, 2007).</w:t>
      </w:r>
    </w:p>
    <w:p w14:paraId="06DA2B9C" w14:textId="1991E890" w:rsidR="000A713B" w:rsidRPr="000A713B" w:rsidRDefault="009A524A" w:rsidP="00C24E7B">
      <w:pPr>
        <w:pStyle w:val="NoSpacing"/>
        <w:jc w:val="both"/>
        <w:rPr>
          <w:rFonts w:ascii="Arial" w:hAnsi="Arial" w:cs="Arial"/>
        </w:rPr>
      </w:pPr>
      <w:r w:rsidRPr="009A524A">
        <w:rPr>
          <w:rFonts w:ascii="Arial" w:hAnsi="Arial" w:cs="Arial"/>
        </w:rPr>
        <w:t>Cross-cultural training is something I've been looking at as a means of developing my career. These trainings, which are suggested by recent studies, provide me with the practical experience I need to understand and deal with cultural challenges in the hospitality industry</w:t>
      </w:r>
      <w:r w:rsidR="00385A26">
        <w:rPr>
          <w:rFonts w:ascii="Arial" w:hAnsi="Arial" w:cs="Arial"/>
        </w:rPr>
        <w:t xml:space="preserve">. </w:t>
      </w:r>
    </w:p>
    <w:p w14:paraId="7C19CE3F" w14:textId="77777777" w:rsidR="00EF0E40" w:rsidRDefault="00EF0E40" w:rsidP="00C24E7B">
      <w:pPr>
        <w:pStyle w:val="NoSpacing"/>
        <w:jc w:val="both"/>
        <w:rPr>
          <w:rFonts w:ascii="Arial" w:hAnsi="Arial" w:cs="Arial"/>
        </w:rPr>
      </w:pPr>
    </w:p>
    <w:p w14:paraId="74B261FB" w14:textId="14478994" w:rsidR="00EF0E40" w:rsidRPr="00EA3A3A" w:rsidRDefault="000A713B" w:rsidP="00C24E7B">
      <w:pPr>
        <w:pStyle w:val="NoSpacing"/>
        <w:jc w:val="both"/>
        <w:rPr>
          <w:rFonts w:ascii="Arial" w:hAnsi="Arial" w:cs="Arial"/>
          <w:b/>
          <w:bCs/>
        </w:rPr>
      </w:pPr>
      <w:r w:rsidRPr="00EF0E40">
        <w:rPr>
          <w:rFonts w:ascii="Arial" w:hAnsi="Arial" w:cs="Arial"/>
          <w:b/>
          <w:bCs/>
        </w:rPr>
        <w:t>Impact on Hotel-Guest Relationship</w:t>
      </w:r>
      <w:r w:rsidR="00DB649C">
        <w:rPr>
          <w:noProof/>
        </w:rPr>
        <w:drawing>
          <wp:anchor distT="0" distB="0" distL="114300" distR="114300" simplePos="0" relativeHeight="251660288" behindDoc="0" locked="0" layoutInCell="1" allowOverlap="1" wp14:anchorId="0D5F1261" wp14:editId="4EE942BA">
            <wp:simplePos x="0" y="0"/>
            <wp:positionH relativeFrom="margin">
              <wp:posOffset>2797175</wp:posOffset>
            </wp:positionH>
            <wp:positionV relativeFrom="paragraph">
              <wp:posOffset>72390</wp:posOffset>
            </wp:positionV>
            <wp:extent cx="3141980" cy="2096770"/>
            <wp:effectExtent l="0" t="0" r="1270" b="0"/>
            <wp:wrapSquare wrapText="bothSides"/>
            <wp:docPr id="2085529208" name="Picture 2" descr="Free photo hotel receptionist at 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ree photo hotel receptionist at wor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980" cy="209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591FAF" w14:textId="1C3B01A7" w:rsidR="000A713B" w:rsidRPr="000A713B" w:rsidRDefault="000A713B" w:rsidP="00C24E7B">
      <w:pPr>
        <w:pStyle w:val="NoSpacing"/>
        <w:jc w:val="both"/>
        <w:rPr>
          <w:rFonts w:ascii="Arial" w:hAnsi="Arial" w:cs="Arial"/>
        </w:rPr>
      </w:pPr>
      <w:r w:rsidRPr="000A713B">
        <w:rPr>
          <w:rFonts w:ascii="Arial" w:hAnsi="Arial" w:cs="Arial"/>
        </w:rPr>
        <w:t>This reflective journey has not only been about personal growth but also about understanding the dynamics of the hotel-guest relationship. When guests like Mr. Chen feel understood and respected, it establishes trust and loyalty, factors that are paramount for repeat business and positive word-of-mouth</w:t>
      </w:r>
      <w:r w:rsidR="00AB2A60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AB2A60" w:rsidRPr="00AB2A60">
        <w:rPr>
          <w:rFonts w:ascii="Arial" w:hAnsi="Arial" w:cs="Arial"/>
        </w:rPr>
        <w:t>(Valenzuela &amp; Vásquez-</w:t>
      </w:r>
      <w:proofErr w:type="spellStart"/>
      <w:r w:rsidR="00AB2A60" w:rsidRPr="00AB2A60">
        <w:rPr>
          <w:rFonts w:ascii="Arial" w:hAnsi="Arial" w:cs="Arial"/>
        </w:rPr>
        <w:t>Párraga</w:t>
      </w:r>
      <w:proofErr w:type="spellEnd"/>
      <w:r w:rsidR="00AB2A60" w:rsidRPr="00AB2A60">
        <w:rPr>
          <w:rFonts w:ascii="Arial" w:hAnsi="Arial" w:cs="Arial"/>
        </w:rPr>
        <w:t xml:space="preserve">, 2006). </w:t>
      </w:r>
    </w:p>
    <w:p w14:paraId="70AF0D1C" w14:textId="112DAB6A" w:rsidR="00EA3A3A" w:rsidRDefault="00EA3A3A" w:rsidP="00C24E7B">
      <w:pPr>
        <w:pStyle w:val="NoSpacing"/>
        <w:jc w:val="both"/>
        <w:rPr>
          <w:rFonts w:ascii="Arial" w:hAnsi="Arial" w:cs="Arial"/>
        </w:rPr>
      </w:pPr>
    </w:p>
    <w:p w14:paraId="137DC9D5" w14:textId="770E90EF" w:rsidR="000A713B" w:rsidRPr="000A713B" w:rsidRDefault="000A713B" w:rsidP="00C24E7B">
      <w:pPr>
        <w:pStyle w:val="NoSpacing"/>
        <w:jc w:val="both"/>
        <w:rPr>
          <w:rFonts w:ascii="Arial" w:hAnsi="Arial" w:cs="Arial"/>
        </w:rPr>
      </w:pPr>
      <w:r w:rsidRPr="000A713B">
        <w:rPr>
          <w:rFonts w:ascii="Arial" w:hAnsi="Arial" w:cs="Arial"/>
        </w:rPr>
        <w:t>The cultural misunderstanding with Mr. Chen was an eye-opener, highlighting areas needing improvement in my professional journey. It propelled me towards a path of self-improvement, with a focus on cultural intelligence, empathetic service, and effective communication. As I continue to grow within the hospitality industry, these learning experiences shape my approach, ensuring inclusive, respectful, and personalized interactions with our guests.</w:t>
      </w:r>
    </w:p>
    <w:p w14:paraId="56DA12AE" w14:textId="77777777" w:rsidR="00AF41F7" w:rsidRDefault="00AF41F7" w:rsidP="00C24E7B">
      <w:pPr>
        <w:pStyle w:val="NoSpacing"/>
        <w:jc w:val="both"/>
        <w:rPr>
          <w:rFonts w:ascii="Arial" w:hAnsi="Arial" w:cs="Arial"/>
        </w:rPr>
      </w:pPr>
    </w:p>
    <w:p w14:paraId="27CD7B9C" w14:textId="77777777" w:rsidR="00EA3A3A" w:rsidRDefault="00EA3A3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10AE1C67" w14:textId="77777777" w:rsidR="00EA3A3A" w:rsidRDefault="00EA3A3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2B461CAC" w14:textId="77777777" w:rsidR="00EA3A3A" w:rsidRDefault="00EA3A3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52211147" w14:textId="77777777" w:rsidR="00EA3A3A" w:rsidRDefault="00EA3A3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3D6D0FF0" w14:textId="77777777" w:rsidR="00022CE2" w:rsidRDefault="00022CE2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2B8C0652" w14:textId="77777777" w:rsidR="00022CE2" w:rsidRDefault="00022CE2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34B2DA64" w14:textId="77777777" w:rsidR="00022CE2" w:rsidRDefault="00022CE2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28671EE1" w14:textId="77777777" w:rsidR="00022CE2" w:rsidRDefault="00022CE2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1ED30FE8" w14:textId="77777777" w:rsidR="00022CE2" w:rsidRDefault="00022CE2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42932FD5" w14:textId="77777777" w:rsidR="00022CE2" w:rsidRDefault="00022CE2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1F1BF68E" w14:textId="77777777" w:rsidR="00022CE2" w:rsidRDefault="00022CE2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1DAE8750" w14:textId="77777777" w:rsidR="00022CE2" w:rsidRDefault="00022CE2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01E60107" w14:textId="77777777" w:rsidR="00022CE2" w:rsidRDefault="00022CE2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04A69D15" w14:textId="77777777" w:rsidR="00022CE2" w:rsidRDefault="00022CE2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1441C8D0" w14:textId="77777777" w:rsidR="00022CE2" w:rsidRDefault="00022CE2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2F99C2F5" w14:textId="77777777" w:rsidR="00022CE2" w:rsidRDefault="00022CE2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013AFFAC" w14:textId="77777777" w:rsidR="00935C6A" w:rsidRDefault="00935C6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71EDFB1C" w14:textId="77777777" w:rsidR="00935C6A" w:rsidRDefault="00935C6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6885167B" w14:textId="77777777" w:rsidR="00935C6A" w:rsidRDefault="00935C6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57CA5EC1" w14:textId="77777777" w:rsidR="00935C6A" w:rsidRDefault="00935C6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242D9E15" w14:textId="77777777" w:rsidR="00935C6A" w:rsidRDefault="00935C6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433D4C6F" w14:textId="77777777" w:rsidR="00935C6A" w:rsidRDefault="00935C6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175F1E8F" w14:textId="77777777" w:rsidR="00935C6A" w:rsidRDefault="00935C6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7E90B77F" w14:textId="77777777" w:rsidR="00935C6A" w:rsidRDefault="00935C6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753A62B3" w14:textId="77777777" w:rsidR="00935C6A" w:rsidRDefault="00935C6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22F0FAB3" w14:textId="77777777" w:rsidR="00935C6A" w:rsidRDefault="00935C6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37E91336" w14:textId="77777777" w:rsidR="00935C6A" w:rsidRDefault="00935C6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3389B20C" w14:textId="77777777" w:rsidR="00935C6A" w:rsidRDefault="00935C6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08E22E17" w14:textId="77777777" w:rsidR="00935C6A" w:rsidRDefault="00935C6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05F5210D" w14:textId="77777777" w:rsidR="00EA3A3A" w:rsidRDefault="00EA3A3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60DED8B5" w14:textId="77777777" w:rsidR="00EA3A3A" w:rsidRDefault="00EA3A3A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5BB4B623" w14:textId="28019C88" w:rsidR="000A713B" w:rsidRDefault="000A713B" w:rsidP="00C24E7B">
      <w:pPr>
        <w:pStyle w:val="NoSpacing"/>
        <w:jc w:val="both"/>
        <w:rPr>
          <w:rFonts w:ascii="Arial" w:hAnsi="Arial" w:cs="Arial"/>
          <w:b/>
          <w:bCs/>
        </w:rPr>
      </w:pPr>
      <w:r w:rsidRPr="00AF41F7">
        <w:rPr>
          <w:rFonts w:ascii="Arial" w:hAnsi="Arial" w:cs="Arial"/>
          <w:b/>
          <w:bCs/>
        </w:rPr>
        <w:lastRenderedPageBreak/>
        <w:t>Reference List</w:t>
      </w:r>
    </w:p>
    <w:p w14:paraId="5B93D7B5" w14:textId="77777777" w:rsidR="00022CE2" w:rsidRPr="00AF41F7" w:rsidRDefault="00022CE2" w:rsidP="00C24E7B">
      <w:pPr>
        <w:pStyle w:val="NoSpacing"/>
        <w:jc w:val="both"/>
        <w:rPr>
          <w:rFonts w:ascii="Arial" w:hAnsi="Arial" w:cs="Arial"/>
          <w:b/>
          <w:bCs/>
        </w:rPr>
      </w:pPr>
    </w:p>
    <w:p w14:paraId="00C3FA73" w14:textId="4A8FE6DA" w:rsidR="00022CE2" w:rsidRPr="00022CE2" w:rsidRDefault="00022CE2" w:rsidP="00022CE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spellStart"/>
      <w:r w:rsidRPr="00385A26">
        <w:rPr>
          <w:rFonts w:ascii="Arial" w:hAnsi="Arial" w:cs="Arial"/>
          <w:color w:val="222222"/>
          <w:sz w:val="20"/>
          <w:szCs w:val="20"/>
          <w:shd w:val="clear" w:color="auto" w:fill="FFFFFF"/>
          <w:lang w:val="it-IT"/>
        </w:rPr>
        <w:t>Burgoon</w:t>
      </w:r>
      <w:proofErr w:type="spellEnd"/>
      <w:r w:rsidRPr="00385A26">
        <w:rPr>
          <w:rFonts w:ascii="Arial" w:hAnsi="Arial" w:cs="Arial"/>
          <w:color w:val="222222"/>
          <w:sz w:val="20"/>
          <w:szCs w:val="20"/>
          <w:shd w:val="clear" w:color="auto" w:fill="FFFFFF"/>
          <w:lang w:val="it-IT"/>
        </w:rPr>
        <w:t xml:space="preserve">, J.K., </w:t>
      </w:r>
      <w:proofErr w:type="spellStart"/>
      <w:r w:rsidRPr="00385A26">
        <w:rPr>
          <w:rFonts w:ascii="Arial" w:hAnsi="Arial" w:cs="Arial"/>
          <w:color w:val="222222"/>
          <w:sz w:val="20"/>
          <w:szCs w:val="20"/>
          <w:shd w:val="clear" w:color="auto" w:fill="FFFFFF"/>
          <w:lang w:val="it-IT"/>
        </w:rPr>
        <w:t>Manusov</w:t>
      </w:r>
      <w:proofErr w:type="spellEnd"/>
      <w:r w:rsidRPr="00385A26">
        <w:rPr>
          <w:rFonts w:ascii="Arial" w:hAnsi="Arial" w:cs="Arial"/>
          <w:color w:val="222222"/>
          <w:sz w:val="20"/>
          <w:szCs w:val="20"/>
          <w:shd w:val="clear" w:color="auto" w:fill="FFFFFF"/>
          <w:lang w:val="it-IT"/>
        </w:rPr>
        <w:t xml:space="preserve">, V. &amp; Guerrero, L.K., 2016. </w:t>
      </w:r>
      <w:r w:rsidRPr="00022CE2">
        <w:rPr>
          <w:rFonts w:ascii="Arial" w:hAnsi="Arial" w:cs="Arial"/>
          <w:color w:val="222222"/>
          <w:sz w:val="20"/>
          <w:szCs w:val="20"/>
          <w:shd w:val="clear" w:color="auto" w:fill="FFFFFF"/>
        </w:rPr>
        <w:t>Nonverbal communication. Routledge.</w:t>
      </w:r>
    </w:p>
    <w:p w14:paraId="329A520D" w14:textId="7AAA18FB" w:rsidR="00022CE2" w:rsidRPr="00022CE2" w:rsidRDefault="00022CE2" w:rsidP="00022CE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385A26">
        <w:rPr>
          <w:rFonts w:ascii="Arial" w:hAnsi="Arial" w:cs="Arial"/>
          <w:color w:val="222222"/>
          <w:sz w:val="20"/>
          <w:szCs w:val="20"/>
          <w:shd w:val="clear" w:color="auto" w:fill="FFFFFF"/>
          <w:lang w:val="it-IT"/>
        </w:rPr>
        <w:t xml:space="preserve">Valenzuela, F. &amp; </w:t>
      </w:r>
      <w:proofErr w:type="spellStart"/>
      <w:r w:rsidRPr="00385A26">
        <w:rPr>
          <w:rFonts w:ascii="Arial" w:hAnsi="Arial" w:cs="Arial"/>
          <w:color w:val="222222"/>
          <w:sz w:val="20"/>
          <w:szCs w:val="20"/>
          <w:shd w:val="clear" w:color="auto" w:fill="FFFFFF"/>
          <w:lang w:val="it-IT"/>
        </w:rPr>
        <w:t>Vásquez-Párraga</w:t>
      </w:r>
      <w:proofErr w:type="spellEnd"/>
      <w:r w:rsidRPr="00385A26">
        <w:rPr>
          <w:rFonts w:ascii="Arial" w:hAnsi="Arial" w:cs="Arial"/>
          <w:color w:val="222222"/>
          <w:sz w:val="20"/>
          <w:szCs w:val="20"/>
          <w:shd w:val="clear" w:color="auto" w:fill="FFFFFF"/>
          <w:lang w:val="it-IT"/>
        </w:rPr>
        <w:t xml:space="preserve">, A., 2006. </w:t>
      </w:r>
      <w:r w:rsidRPr="00022CE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Trust and commitment as mediating variables in the relationship between satisfaction and hotel guest loyalty. Panorama </w:t>
      </w:r>
      <w:proofErr w:type="spellStart"/>
      <w:r w:rsidRPr="00022CE2">
        <w:rPr>
          <w:rFonts w:ascii="Arial" w:hAnsi="Arial" w:cs="Arial"/>
          <w:color w:val="222222"/>
          <w:sz w:val="20"/>
          <w:szCs w:val="20"/>
          <w:shd w:val="clear" w:color="auto" w:fill="FFFFFF"/>
        </w:rPr>
        <w:t>Socioeconomico</w:t>
      </w:r>
      <w:proofErr w:type="spellEnd"/>
      <w:r w:rsidRPr="00022CE2">
        <w:rPr>
          <w:rFonts w:ascii="Arial" w:hAnsi="Arial" w:cs="Arial"/>
          <w:color w:val="222222"/>
          <w:sz w:val="20"/>
          <w:szCs w:val="20"/>
          <w:shd w:val="clear" w:color="auto" w:fill="FFFFFF"/>
        </w:rPr>
        <w:t>, 24(32), pp.18-23.</w:t>
      </w:r>
    </w:p>
    <w:p w14:paraId="7784FABE" w14:textId="692278FA" w:rsidR="00022CE2" w:rsidRPr="005F07FA" w:rsidRDefault="00022CE2" w:rsidP="005F07FA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022CE2">
        <w:rPr>
          <w:rFonts w:ascii="Arial" w:hAnsi="Arial" w:cs="Arial"/>
          <w:color w:val="222222"/>
          <w:sz w:val="20"/>
          <w:szCs w:val="20"/>
          <w:shd w:val="clear" w:color="auto" w:fill="FFFFFF"/>
        </w:rPr>
        <w:t>Hofstede, G., 1980. Culture’s Consequences: International Differences in Work-Related Values. Sage Publications.</w:t>
      </w:r>
    </w:p>
    <w:p w14:paraId="2A7B88CD" w14:textId="379DFE2B" w:rsidR="00022CE2" w:rsidRPr="00022CE2" w:rsidRDefault="00022CE2" w:rsidP="00022CE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022CE2">
        <w:rPr>
          <w:rFonts w:ascii="Arial" w:hAnsi="Arial" w:cs="Arial"/>
          <w:color w:val="222222"/>
          <w:sz w:val="20"/>
          <w:szCs w:val="20"/>
          <w:shd w:val="clear" w:color="auto" w:fill="FFFFFF"/>
        </w:rPr>
        <w:t>Jandt, F.E., 2016. An Introduction to Intercultural Communication: Identities in a Global Community. Sage Publications.</w:t>
      </w:r>
    </w:p>
    <w:p w14:paraId="77D382AC" w14:textId="7E2F69E9" w:rsidR="00022CE2" w:rsidRPr="00022CE2" w:rsidRDefault="00022CE2" w:rsidP="00022CE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022CE2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Manzur, A. &amp; </w:t>
      </w:r>
      <w:proofErr w:type="spellStart"/>
      <w:r w:rsidRPr="00022CE2">
        <w:rPr>
          <w:rFonts w:ascii="Arial" w:hAnsi="Arial" w:cs="Arial"/>
          <w:color w:val="222222"/>
          <w:sz w:val="20"/>
          <w:szCs w:val="20"/>
          <w:shd w:val="clear" w:color="auto" w:fill="FFFFFF"/>
        </w:rPr>
        <w:t>Jogaratnam</w:t>
      </w:r>
      <w:proofErr w:type="spellEnd"/>
      <w:r w:rsidRPr="00022CE2">
        <w:rPr>
          <w:rFonts w:ascii="Arial" w:hAnsi="Arial" w:cs="Arial"/>
          <w:color w:val="222222"/>
          <w:sz w:val="20"/>
          <w:szCs w:val="20"/>
          <w:shd w:val="clear" w:color="auto" w:fill="FFFFFF"/>
        </w:rPr>
        <w:t>, G., 2007. Cultural competency: A critical success factor for the hospitality sector. International Journal of Contemporary Hospitality Management.</w:t>
      </w:r>
    </w:p>
    <w:p w14:paraId="612FF348" w14:textId="0848F155" w:rsidR="00A06F00" w:rsidRPr="00022CE2" w:rsidRDefault="00022CE2" w:rsidP="00022CE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022CE2">
        <w:rPr>
          <w:rFonts w:ascii="Arial" w:hAnsi="Arial" w:cs="Arial"/>
          <w:color w:val="222222"/>
          <w:sz w:val="20"/>
          <w:szCs w:val="20"/>
          <w:shd w:val="clear" w:color="auto" w:fill="FFFFFF"/>
        </w:rPr>
        <w:t>Trompenaars, F. &amp; Hampden-Turner, C., 1997. Riding the Waves of Culture: Understanding Diversity in Global Business. McGraw-Hill.</w:t>
      </w:r>
    </w:p>
    <w:p w14:paraId="7B7A5718" w14:textId="6763E31C" w:rsidR="00A06F00" w:rsidRPr="000A713B" w:rsidRDefault="00A06F00" w:rsidP="00C24E7B">
      <w:pPr>
        <w:spacing w:line="360" w:lineRule="auto"/>
        <w:jc w:val="both"/>
        <w:rPr>
          <w:rFonts w:ascii="Arial" w:hAnsi="Arial" w:cs="Arial"/>
        </w:rPr>
      </w:pPr>
    </w:p>
    <w:p w14:paraId="11E61AF4" w14:textId="006FD469" w:rsidR="00A06F00" w:rsidRPr="000A713B" w:rsidRDefault="00A06F00" w:rsidP="00C24E7B">
      <w:pPr>
        <w:spacing w:line="360" w:lineRule="auto"/>
        <w:jc w:val="both"/>
        <w:rPr>
          <w:rFonts w:ascii="Arial" w:hAnsi="Arial" w:cs="Arial"/>
        </w:rPr>
      </w:pPr>
    </w:p>
    <w:p w14:paraId="2394AFEC" w14:textId="2744EE80" w:rsidR="00A06F00" w:rsidRPr="000A713B" w:rsidRDefault="00A06F00" w:rsidP="00C24E7B">
      <w:pPr>
        <w:spacing w:line="360" w:lineRule="auto"/>
        <w:jc w:val="both"/>
        <w:rPr>
          <w:rFonts w:ascii="Arial" w:hAnsi="Arial" w:cs="Arial"/>
        </w:rPr>
      </w:pPr>
    </w:p>
    <w:p w14:paraId="670C7A3D" w14:textId="466AA1D2" w:rsidR="00A06F00" w:rsidRDefault="00A06F00" w:rsidP="00C24E7B">
      <w:pPr>
        <w:spacing w:line="360" w:lineRule="auto"/>
        <w:jc w:val="both"/>
        <w:rPr>
          <w:rFonts w:ascii="Arial" w:hAnsi="Arial" w:cs="Arial"/>
        </w:rPr>
      </w:pPr>
    </w:p>
    <w:p w14:paraId="5FA6879A" w14:textId="4D9048DC" w:rsidR="00A06F00" w:rsidRDefault="00A06F00" w:rsidP="00C24E7B">
      <w:pPr>
        <w:spacing w:line="360" w:lineRule="auto"/>
        <w:jc w:val="both"/>
        <w:rPr>
          <w:rFonts w:ascii="Arial" w:hAnsi="Arial" w:cs="Arial"/>
        </w:rPr>
      </w:pPr>
    </w:p>
    <w:p w14:paraId="152976A5" w14:textId="77777777" w:rsidR="00A06F00" w:rsidRDefault="00A06F00" w:rsidP="00C24E7B">
      <w:pPr>
        <w:spacing w:line="360" w:lineRule="auto"/>
        <w:jc w:val="both"/>
        <w:rPr>
          <w:rFonts w:ascii="Arial" w:hAnsi="Arial" w:cs="Arial"/>
        </w:rPr>
      </w:pPr>
    </w:p>
    <w:p w14:paraId="4BF35DFF" w14:textId="1221B957" w:rsidR="00A06F00" w:rsidRDefault="00A06F00" w:rsidP="00C24E7B">
      <w:pPr>
        <w:spacing w:line="360" w:lineRule="auto"/>
        <w:jc w:val="both"/>
        <w:rPr>
          <w:rFonts w:ascii="Arial" w:hAnsi="Arial" w:cs="Arial"/>
        </w:rPr>
      </w:pPr>
    </w:p>
    <w:p w14:paraId="4269E7C0" w14:textId="262FD737" w:rsidR="00A06F00" w:rsidRDefault="00A06F00" w:rsidP="00C24E7B">
      <w:pPr>
        <w:spacing w:line="360" w:lineRule="auto"/>
        <w:jc w:val="both"/>
        <w:rPr>
          <w:rFonts w:ascii="Arial" w:hAnsi="Arial" w:cs="Arial"/>
        </w:rPr>
      </w:pPr>
    </w:p>
    <w:p w14:paraId="54655656" w14:textId="1BB1A210" w:rsidR="00A06F00" w:rsidRDefault="00A06F00" w:rsidP="00C24E7B">
      <w:pPr>
        <w:spacing w:line="360" w:lineRule="auto"/>
        <w:jc w:val="both"/>
        <w:rPr>
          <w:rFonts w:ascii="Arial" w:hAnsi="Arial" w:cs="Arial"/>
        </w:rPr>
      </w:pPr>
    </w:p>
    <w:p w14:paraId="065A85B7" w14:textId="659754F4" w:rsidR="00A06F00" w:rsidRDefault="00A06F00" w:rsidP="00C24E7B">
      <w:pPr>
        <w:spacing w:line="360" w:lineRule="auto"/>
        <w:jc w:val="both"/>
        <w:rPr>
          <w:rFonts w:ascii="Arial" w:hAnsi="Arial" w:cs="Arial"/>
        </w:rPr>
      </w:pPr>
    </w:p>
    <w:p w14:paraId="79297E1B" w14:textId="77777777" w:rsidR="00A06F00" w:rsidRDefault="00A06F00" w:rsidP="00C24E7B">
      <w:pPr>
        <w:spacing w:line="360" w:lineRule="auto"/>
        <w:jc w:val="both"/>
        <w:rPr>
          <w:rFonts w:ascii="Arial" w:hAnsi="Arial" w:cs="Arial"/>
        </w:rPr>
      </w:pPr>
    </w:p>
    <w:p w14:paraId="3AC0AFF2" w14:textId="77777777" w:rsidR="00A06F00" w:rsidRDefault="00A06F00" w:rsidP="00C24E7B">
      <w:pPr>
        <w:spacing w:line="360" w:lineRule="auto"/>
        <w:jc w:val="both"/>
        <w:rPr>
          <w:rFonts w:ascii="Arial" w:hAnsi="Arial" w:cs="Arial"/>
        </w:rPr>
      </w:pPr>
    </w:p>
    <w:p w14:paraId="37E5E3A4" w14:textId="77777777" w:rsidR="00A06F00" w:rsidRDefault="00A06F00" w:rsidP="00C24E7B">
      <w:pPr>
        <w:spacing w:line="360" w:lineRule="auto"/>
        <w:jc w:val="both"/>
        <w:rPr>
          <w:rFonts w:ascii="Arial" w:hAnsi="Arial" w:cs="Arial"/>
        </w:rPr>
      </w:pPr>
    </w:p>
    <w:p w14:paraId="7FCB8519" w14:textId="35EAF7AA" w:rsidR="00A06F00" w:rsidRPr="00002AB5" w:rsidRDefault="00A06F00" w:rsidP="00C24E7B">
      <w:pPr>
        <w:spacing w:line="360" w:lineRule="auto"/>
        <w:jc w:val="both"/>
        <w:rPr>
          <w:rFonts w:ascii="Arial" w:hAnsi="Arial" w:cs="Arial"/>
        </w:rPr>
      </w:pPr>
    </w:p>
    <w:sectPr w:rsidR="00A06F00" w:rsidRPr="00002A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35C8B" w14:textId="77777777" w:rsidR="001D240E" w:rsidRDefault="001D240E" w:rsidP="00A06F00">
      <w:pPr>
        <w:spacing w:after="0" w:line="240" w:lineRule="auto"/>
      </w:pPr>
      <w:r>
        <w:separator/>
      </w:r>
    </w:p>
  </w:endnote>
  <w:endnote w:type="continuationSeparator" w:id="0">
    <w:p w14:paraId="5B4E3277" w14:textId="77777777" w:rsidR="001D240E" w:rsidRDefault="001D240E" w:rsidP="00A06F00">
      <w:pPr>
        <w:spacing w:after="0" w:line="240" w:lineRule="auto"/>
      </w:pPr>
      <w:r>
        <w:continuationSeparator/>
      </w:r>
    </w:p>
  </w:endnote>
  <w:endnote w:type="continuationNotice" w:id="1">
    <w:p w14:paraId="3B9583B0" w14:textId="77777777" w:rsidR="001D240E" w:rsidRDefault="001D24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B3E5D" w14:textId="77777777" w:rsidR="001D240E" w:rsidRDefault="001D240E" w:rsidP="00A06F00">
      <w:pPr>
        <w:spacing w:after="0" w:line="240" w:lineRule="auto"/>
      </w:pPr>
      <w:r>
        <w:separator/>
      </w:r>
    </w:p>
  </w:footnote>
  <w:footnote w:type="continuationSeparator" w:id="0">
    <w:p w14:paraId="08536C3C" w14:textId="77777777" w:rsidR="001D240E" w:rsidRDefault="001D240E" w:rsidP="00A06F00">
      <w:pPr>
        <w:spacing w:after="0" w:line="240" w:lineRule="auto"/>
      </w:pPr>
      <w:r>
        <w:continuationSeparator/>
      </w:r>
    </w:p>
  </w:footnote>
  <w:footnote w:type="continuationNotice" w:id="1">
    <w:p w14:paraId="5E664901" w14:textId="77777777" w:rsidR="001D240E" w:rsidRDefault="001D240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74375"/>
    <w:multiLevelType w:val="hybridMultilevel"/>
    <w:tmpl w:val="34F4BE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37B89"/>
    <w:multiLevelType w:val="hybridMultilevel"/>
    <w:tmpl w:val="F3C0A0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E0B40"/>
    <w:multiLevelType w:val="hybridMultilevel"/>
    <w:tmpl w:val="8C8EC2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876D0"/>
    <w:multiLevelType w:val="hybridMultilevel"/>
    <w:tmpl w:val="59FA5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9E70D8"/>
    <w:multiLevelType w:val="hybridMultilevel"/>
    <w:tmpl w:val="602273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130439">
    <w:abstractNumId w:val="0"/>
  </w:num>
  <w:num w:numId="2" w16cid:durableId="1460412902">
    <w:abstractNumId w:val="4"/>
  </w:num>
  <w:num w:numId="3" w16cid:durableId="1843616598">
    <w:abstractNumId w:val="3"/>
  </w:num>
  <w:num w:numId="4" w16cid:durableId="1570383164">
    <w:abstractNumId w:val="2"/>
  </w:num>
  <w:num w:numId="5" w16cid:durableId="1433548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58B"/>
    <w:rsid w:val="00002AB5"/>
    <w:rsid w:val="00012A8F"/>
    <w:rsid w:val="00022CE2"/>
    <w:rsid w:val="0002373D"/>
    <w:rsid w:val="000666BD"/>
    <w:rsid w:val="000A1719"/>
    <w:rsid w:val="000A713B"/>
    <w:rsid w:val="000C7B1B"/>
    <w:rsid w:val="000F2CEC"/>
    <w:rsid w:val="00104968"/>
    <w:rsid w:val="001150F0"/>
    <w:rsid w:val="00174280"/>
    <w:rsid w:val="001909E9"/>
    <w:rsid w:val="001C5693"/>
    <w:rsid w:val="001C6195"/>
    <w:rsid w:val="001D240E"/>
    <w:rsid w:val="001D7FE4"/>
    <w:rsid w:val="001E31F1"/>
    <w:rsid w:val="001E74FE"/>
    <w:rsid w:val="002234DB"/>
    <w:rsid w:val="00234B20"/>
    <w:rsid w:val="002417EA"/>
    <w:rsid w:val="00291EAB"/>
    <w:rsid w:val="002A1FF0"/>
    <w:rsid w:val="002B06B3"/>
    <w:rsid w:val="002F43A6"/>
    <w:rsid w:val="00357C5D"/>
    <w:rsid w:val="00385A26"/>
    <w:rsid w:val="003A1D23"/>
    <w:rsid w:val="003B5938"/>
    <w:rsid w:val="003C6C5A"/>
    <w:rsid w:val="003D67CE"/>
    <w:rsid w:val="00401F03"/>
    <w:rsid w:val="004117AD"/>
    <w:rsid w:val="004202B1"/>
    <w:rsid w:val="0042058B"/>
    <w:rsid w:val="004C56E7"/>
    <w:rsid w:val="00556BBF"/>
    <w:rsid w:val="00564082"/>
    <w:rsid w:val="005A1F0A"/>
    <w:rsid w:val="005A273D"/>
    <w:rsid w:val="005D0BF7"/>
    <w:rsid w:val="005D0EC1"/>
    <w:rsid w:val="005D16DE"/>
    <w:rsid w:val="005E5BC6"/>
    <w:rsid w:val="005F07FA"/>
    <w:rsid w:val="005F1AFD"/>
    <w:rsid w:val="00645556"/>
    <w:rsid w:val="006A48C1"/>
    <w:rsid w:val="006C5342"/>
    <w:rsid w:val="006F3A45"/>
    <w:rsid w:val="00703D2C"/>
    <w:rsid w:val="00710FFF"/>
    <w:rsid w:val="00743435"/>
    <w:rsid w:val="00781CDA"/>
    <w:rsid w:val="0078251D"/>
    <w:rsid w:val="007C4AB5"/>
    <w:rsid w:val="007C5F3B"/>
    <w:rsid w:val="007D50CF"/>
    <w:rsid w:val="00857B31"/>
    <w:rsid w:val="00890572"/>
    <w:rsid w:val="008C3AE9"/>
    <w:rsid w:val="008C3D52"/>
    <w:rsid w:val="008D5F92"/>
    <w:rsid w:val="008E32DC"/>
    <w:rsid w:val="008E4AF9"/>
    <w:rsid w:val="008F151F"/>
    <w:rsid w:val="0092599D"/>
    <w:rsid w:val="00931697"/>
    <w:rsid w:val="00935C6A"/>
    <w:rsid w:val="00942898"/>
    <w:rsid w:val="009A524A"/>
    <w:rsid w:val="009B0B21"/>
    <w:rsid w:val="00A06F00"/>
    <w:rsid w:val="00A472E7"/>
    <w:rsid w:val="00A60E2C"/>
    <w:rsid w:val="00AB2A60"/>
    <w:rsid w:val="00AC6715"/>
    <w:rsid w:val="00AF41F7"/>
    <w:rsid w:val="00B03771"/>
    <w:rsid w:val="00B74DC7"/>
    <w:rsid w:val="00B90EE2"/>
    <w:rsid w:val="00B91285"/>
    <w:rsid w:val="00BB17CA"/>
    <w:rsid w:val="00BC22EE"/>
    <w:rsid w:val="00BE0BE6"/>
    <w:rsid w:val="00C04EC9"/>
    <w:rsid w:val="00C11CF2"/>
    <w:rsid w:val="00C21BC9"/>
    <w:rsid w:val="00C24E7B"/>
    <w:rsid w:val="00CB139E"/>
    <w:rsid w:val="00CE29B4"/>
    <w:rsid w:val="00CF0AB1"/>
    <w:rsid w:val="00CF2896"/>
    <w:rsid w:val="00D47E36"/>
    <w:rsid w:val="00D60543"/>
    <w:rsid w:val="00D73217"/>
    <w:rsid w:val="00D75AC0"/>
    <w:rsid w:val="00DB649C"/>
    <w:rsid w:val="00E064B5"/>
    <w:rsid w:val="00E108DF"/>
    <w:rsid w:val="00E120BF"/>
    <w:rsid w:val="00E7585C"/>
    <w:rsid w:val="00EA3A3A"/>
    <w:rsid w:val="00EA55BF"/>
    <w:rsid w:val="00ED79A1"/>
    <w:rsid w:val="00EF0331"/>
    <w:rsid w:val="00EF0E40"/>
    <w:rsid w:val="00F01D72"/>
    <w:rsid w:val="00F05CA8"/>
    <w:rsid w:val="00F4692F"/>
    <w:rsid w:val="00F50C02"/>
    <w:rsid w:val="00F8606D"/>
    <w:rsid w:val="00FA0DB9"/>
    <w:rsid w:val="00FB1C59"/>
    <w:rsid w:val="00FB570F"/>
    <w:rsid w:val="00FC1D6B"/>
    <w:rsid w:val="00FC357C"/>
    <w:rsid w:val="00FD1FF2"/>
    <w:rsid w:val="05A0CEEE"/>
    <w:rsid w:val="075369CC"/>
    <w:rsid w:val="08EF3A2D"/>
    <w:rsid w:val="09BE1EFA"/>
    <w:rsid w:val="122A1C4F"/>
    <w:rsid w:val="129DD728"/>
    <w:rsid w:val="131DAC71"/>
    <w:rsid w:val="1C59BD83"/>
    <w:rsid w:val="1CC55900"/>
    <w:rsid w:val="278B99FA"/>
    <w:rsid w:val="3279AE72"/>
    <w:rsid w:val="33C33E84"/>
    <w:rsid w:val="344A9BB1"/>
    <w:rsid w:val="3634E41E"/>
    <w:rsid w:val="37D6DAA2"/>
    <w:rsid w:val="3FABD38A"/>
    <w:rsid w:val="4C3E0A90"/>
    <w:rsid w:val="62CFBD1F"/>
    <w:rsid w:val="659D2425"/>
    <w:rsid w:val="6C4A395B"/>
    <w:rsid w:val="7ADD0F4E"/>
    <w:rsid w:val="7B05923C"/>
    <w:rsid w:val="7E6AC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CD71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AE9"/>
    <w:pPr>
      <w:ind w:left="720"/>
      <w:contextualSpacing/>
    </w:pPr>
  </w:style>
  <w:style w:type="paragraph" w:styleId="NoSpacing">
    <w:name w:val="No Spacing"/>
    <w:uiPriority w:val="1"/>
    <w:qFormat/>
    <w:rsid w:val="00B90EE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06F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F00"/>
  </w:style>
  <w:style w:type="paragraph" w:styleId="Footer">
    <w:name w:val="footer"/>
    <w:basedOn w:val="Normal"/>
    <w:link w:val="FooterChar"/>
    <w:uiPriority w:val="99"/>
    <w:unhideWhenUsed/>
    <w:rsid w:val="00A06F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6F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91825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776874105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41789454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5864535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5404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180464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66275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2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727</Words>
  <Characters>4144</Characters>
  <Application>Microsoft Office Word</Application>
  <DocSecurity>0</DocSecurity>
  <Lines>34</Lines>
  <Paragraphs>9</Paragraphs>
  <ScaleCrop>false</ScaleCrop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2023-10-19T13:23:00Z</dcterms:created>
  <dcterms:modified xsi:type="dcterms:W3CDTF">2023-10-19T18:23:00Z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687109ec5b7b06f141c1448e938a3d238377894c582aed24540a1a1d999e311f</vt:lpwstr>
  </property>
</Properties>
</file>