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0815605"/>
    <w:bookmarkEnd w:id="0"/>
    <w:p w14:paraId="32DB1FAB" w14:textId="77777777" w:rsidR="008353BA" w:rsidRDefault="00000000">
      <w:r>
        <w:rPr>
          <w:noProof/>
        </w:rPr>
        <mc:AlternateContent>
          <mc:Choice Requires="wpg">
            <w:drawing>
              <wp:anchor distT="0" distB="0" distL="114300" distR="114300" simplePos="0" relativeHeight="251662336" behindDoc="0" locked="0" layoutInCell="1" allowOverlap="1" wp14:anchorId="2973708C" wp14:editId="4CB18466">
                <wp:simplePos x="0" y="0"/>
                <wp:positionH relativeFrom="page">
                  <wp:posOffset>222885</wp:posOffset>
                </wp:positionH>
                <wp:positionV relativeFrom="page">
                  <wp:posOffset>245745</wp:posOffset>
                </wp:positionV>
                <wp:extent cx="7113273" cy="1291589"/>
                <wp:effectExtent l="0" t="0" r="0" b="3811"/>
                <wp:wrapNone/>
                <wp:docPr id="1" name="Group 149"/>
                <wp:cNvGraphicFramePr/>
                <a:graphic xmlns:a="http://schemas.openxmlformats.org/drawingml/2006/main">
                  <a:graphicData uri="http://schemas.microsoft.com/office/word/2010/wordprocessingGroup">
                    <wpg:wgp>
                      <wpg:cNvGrpSpPr/>
                      <wpg:grpSpPr>
                        <a:xfrm>
                          <a:off x="0" y="0"/>
                          <a:ext cx="7113273" cy="1291589"/>
                          <a:chOff x="0" y="0"/>
                          <a:chExt cx="7113273" cy="1291589"/>
                        </a:xfrm>
                      </wpg:grpSpPr>
                      <wps:wsp>
                        <wps:cNvPr id="2" name="Rectangle 51"/>
                        <wps:cNvSpPr/>
                        <wps:spPr>
                          <a:xfrm>
                            <a:off x="0" y="0"/>
                            <a:ext cx="7113273" cy="120048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 f7 0 f5"/>
                              <a:gd name="f15" fmla="+- f6 0 f5"/>
                              <a:gd name="f16" fmla="*/ f11 f0 1"/>
                              <a:gd name="f17" fmla="*/ f15 1 7312660"/>
                              <a:gd name="f18" fmla="*/ f14 1 1129665"/>
                              <a:gd name="f19" fmla="*/ 0 f15 1"/>
                              <a:gd name="f20" fmla="*/ 7312660 f15 1"/>
                              <a:gd name="f21" fmla="*/ 3619500 f15 1"/>
                              <a:gd name="f22" fmla="*/ 0 f14 1"/>
                              <a:gd name="f23" fmla="*/ 1129665 f14 1"/>
                              <a:gd name="f24" fmla="*/ 733425 f14 1"/>
                              <a:gd name="f25" fmla="*/ 1091565 f14 1"/>
                              <a:gd name="f26" fmla="*/ f16 1 f2"/>
                              <a:gd name="f27" fmla="*/ f19 1 7312660"/>
                              <a:gd name="f28" fmla="*/ f20 1 7312660"/>
                              <a:gd name="f29" fmla="*/ f21 1 7312660"/>
                              <a:gd name="f30" fmla="*/ f22 1 1129665"/>
                              <a:gd name="f31" fmla="*/ f23 1 1129665"/>
                              <a:gd name="f32" fmla="*/ f24 1 1129665"/>
                              <a:gd name="f33" fmla="*/ f25 1 1129665"/>
                              <a:gd name="f34" fmla="*/ f5 1 f17"/>
                              <a:gd name="f35" fmla="*/ f6 1 f17"/>
                              <a:gd name="f36" fmla="*/ f5 1 f18"/>
                              <a:gd name="f37" fmla="*/ f7 1 f18"/>
                              <a:gd name="f38" fmla="+- f26 0 f1"/>
                              <a:gd name="f39" fmla="*/ f27 1 f17"/>
                              <a:gd name="f40" fmla="*/ f30 1 f18"/>
                              <a:gd name="f41" fmla="*/ f28 1 f17"/>
                              <a:gd name="f42" fmla="*/ f31 1 f18"/>
                              <a:gd name="f43" fmla="*/ f29 1 f17"/>
                              <a:gd name="f44" fmla="*/ f32 1 f18"/>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3 1"/>
                              <a:gd name="f56" fmla="*/ f45 f13 1"/>
                            </a:gdLst>
                            <a:ahLst/>
                            <a:cxnLst>
                              <a:cxn ang="3cd4">
                                <a:pos x="hc" y="t"/>
                              </a:cxn>
                              <a:cxn ang="0">
                                <a:pos x="r" y="vc"/>
                              </a:cxn>
                              <a:cxn ang="cd4">
                                <a:pos x="hc" y="b"/>
                              </a:cxn>
                              <a:cxn ang="cd2">
                                <a:pos x="l" y="vc"/>
                              </a:cxn>
                              <a:cxn ang="f38">
                                <a:pos x="f50" y="f51"/>
                              </a:cxn>
                              <a:cxn ang="f38">
                                <a:pos x="f52" y="f51"/>
                              </a:cxn>
                              <a:cxn ang="f38">
                                <a:pos x="f52" y="f53"/>
                              </a:cxn>
                              <a:cxn ang="f38">
                                <a:pos x="f54" y="f55"/>
                              </a:cxn>
                              <a:cxn ang="f38">
                                <a:pos x="f50" y="f56"/>
                              </a:cxn>
                              <a:cxn ang="f38">
                                <a:pos x="f50" y="f51"/>
                              </a:cxn>
                            </a:cxnLst>
                            <a:rect l="f46" t="f49" r="f47" b="f48"/>
                            <a:pathLst>
                              <a:path w="7312660" h="1129665">
                                <a:moveTo>
                                  <a:pt x="f5" y="f5"/>
                                </a:moveTo>
                                <a:lnTo>
                                  <a:pt x="f6" y="f5"/>
                                </a:lnTo>
                                <a:lnTo>
                                  <a:pt x="f6" y="f7"/>
                                </a:lnTo>
                                <a:lnTo>
                                  <a:pt x="f8" y="f9"/>
                                </a:lnTo>
                                <a:lnTo>
                                  <a:pt x="f5" y="f10"/>
                                </a:lnTo>
                                <a:lnTo>
                                  <a:pt x="f5" y="f5"/>
                                </a:lnTo>
                                <a:close/>
                              </a:path>
                            </a:pathLst>
                          </a:custGeom>
                          <a:solidFill>
                            <a:srgbClr val="4472C4"/>
                          </a:solidFill>
                          <a:ln cap="flat">
                            <a:noFill/>
                            <a:prstDash val="solid"/>
                          </a:ln>
                        </wps:spPr>
                        <wps:bodyPr lIns="0" tIns="0" rIns="0" bIns="0"/>
                      </wps:wsp>
                      <wps:wsp>
                        <wps:cNvPr id="3" name="Rectangle 151"/>
                        <wps:cNvSpPr/>
                        <wps:spPr>
                          <a:xfrm>
                            <a:off x="0" y="0"/>
                            <a:ext cx="7113273" cy="1291589"/>
                          </a:xfrm>
                          <a:prstGeom prst="rect">
                            <a:avLst/>
                          </a:prstGeom>
                          <a:blipFill>
                            <a:blip r:embed="rId8">
                              <a:alphaModFix/>
                            </a:blip>
                            <a:stretch>
                              <a:fillRect/>
                            </a:stretch>
                          </a:blipFill>
                          <a:ln cap="flat">
                            <a:noFill/>
                            <a:prstDash val="solid"/>
                          </a:ln>
                        </wps:spPr>
                        <wps:bodyPr lIns="0" tIns="0" rIns="0" bIns="0"/>
                      </wps:wsp>
                    </wpg:wgp>
                  </a:graphicData>
                </a:graphic>
              </wp:anchor>
            </w:drawing>
          </mc:Choice>
          <mc:Fallback>
            <w:pict>
              <v:group w14:anchorId="016067D1" id="Group 149" o:spid="_x0000_s1026" style="position:absolute;margin-left:17.55pt;margin-top:19.35pt;width:560.1pt;height:101.7pt;z-index:251662336;mso-position-horizontal-relative:page;mso-position-vertical-relative:page" coordsize="71132,129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">
                <v:shape id="Rectangle 51" o:spid="_x0000_s1027" style="position:absolute;width:71132;height:12004;visibility:visible;mso-wrap-style:square;v-text-anchor:top"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" path="m,l7312660,r,1129665l3619500,733425,,1091565,,xe" fillcolor="#4472c4" stroked="f">
                  <v:path arrowok="t" o:connecttype="custom" o:connectlocs="3556637,0;7113273,600244;3556637,1200488;0,600244;0,0;7113273,0;7113273,1200488;3520811,779406;0,1159999;0,0" o:connectangles="270,0,90,180,0,0,0,0,0,0" textboxrect="0,0,7312660,1129665"/>
                </v:shape>
                <v:rect id="Rectangle 151" o:spid="_x0000_s1028" style="position:absolute;width:71132;height:12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" stroked="f">
                  <v:fill r:id="rId9" o:title="" recolor="t" rotate="t" type="frame"/>
                  <v:textbox inset="0,0,0,0"/>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1311937" wp14:editId="63A13CDA">
                <wp:simplePos x="0" y="0"/>
                <wp:positionH relativeFrom="page">
                  <wp:posOffset>222885</wp:posOffset>
                </wp:positionH>
                <wp:positionV relativeFrom="page">
                  <wp:posOffset>7484748</wp:posOffset>
                </wp:positionV>
                <wp:extent cx="7114544" cy="378461"/>
                <wp:effectExtent l="0" t="0" r="0" b="2539"/>
                <wp:wrapSquare wrapText="bothSides"/>
                <wp:docPr id="4" name="Text Box 153"/>
                <wp:cNvGraphicFramePr/>
                <a:graphic xmlns:a="http://schemas.openxmlformats.org/drawingml/2006/main">
                  <a:graphicData uri="http://schemas.microsoft.com/office/word/2010/wordprocessingShape">
                    <wps:wsp>
                      <wps:cNvSpPr txBox="1"/>
                      <wps:spPr>
                        <a:xfrm>
                          <a:off x="0" y="0"/>
                          <a:ext cx="7114544" cy="378461"/>
                        </a:xfrm>
                        <a:prstGeom prst="rect">
                          <a:avLst/>
                        </a:prstGeom>
                        <a:noFill/>
                        <a:ln>
                          <a:noFill/>
                          <a:prstDash/>
                        </a:ln>
                      </wps:spPr>
                      <wps:txbx>
                        <w:txbxContent>
                          <w:p w14:paraId="5B9EC31A" w14:textId="77777777" w:rsidR="008353BA" w:rsidRDefault="008353BA">
                            <w:pPr>
                              <w:pStyle w:val="NoSpacing"/>
                              <w:rPr>
                                <w:color w:val="4472C4"/>
                                <w:sz w:val="28"/>
                                <w:szCs w:val="28"/>
                              </w:rPr>
                            </w:pPr>
                          </w:p>
                          <w:p w14:paraId="74AF942F" w14:textId="77777777" w:rsidR="008353BA" w:rsidRDefault="00000000">
                            <w:pPr>
                              <w:pStyle w:val="NoSpacing"/>
                              <w:jc w:val="center"/>
                            </w:pPr>
                            <w:r>
                              <w:rPr>
                                <w:color w:val="595959"/>
                                <w:sz w:val="20"/>
                                <w:szCs w:val="20"/>
                              </w:rPr>
                              <w:t xml:space="preserve">     </w:t>
                            </w:r>
                          </w:p>
                        </w:txbxContent>
                      </wps:txbx>
                      <wps:bodyPr vert="horz" wrap="square" lIns="1600200" tIns="0" rIns="685800" bIns="0" anchor="t" anchorCtr="0" compatLnSpc="1">
                        <a:spAutoFit/>
                      </wps:bodyPr>
                    </wps:wsp>
                  </a:graphicData>
                </a:graphic>
              </wp:anchor>
            </w:drawing>
          </mc:Choice>
          <mc:Fallback>
            <w:pict>
              <v:shapetype w14:anchorId="51311937" id="_x0000_t202" coordsize="21600,21600" o:spt="202" path="m,l,21600r21600,l21600,xe">
                <v:stroke joinstyle="miter"/>
                <v:path gradientshapeok="t" o:connecttype="rect"/>
              </v:shapetype>
              <v:shape id="Text Box 153" o:spid="_x0000_s1026" type="#_x0000_t202" style="position:absolute;margin-left:17.55pt;margin-top:589.35pt;width:560.2pt;height:29.8pt;z-index:2516613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" filled="f" stroked="f">
                <v:textbox style="mso-fit-shape-to-text:t" inset="126pt,0,54pt,0">
                  <w:txbxContent>
                    <w:p w14:paraId="5B9EC31A" w14:textId="77777777" w:rsidR="008353BA" w:rsidRDefault="008353BA">
                      <w:pPr>
                        <w:pStyle w:val="NoSpacing"/>
                        <w:rPr>
                          <w:color w:val="4472C4"/>
                          <w:sz w:val="28"/>
                          <w:szCs w:val="28"/>
                        </w:rPr>
                      </w:pPr>
                    </w:p>
                    <w:p w14:paraId="74AF942F" w14:textId="77777777" w:rsidR="008353BA" w:rsidRDefault="00000000">
                      <w:pPr>
                        <w:pStyle w:val="NoSpacing"/>
                        <w:jc w:val="center"/>
                      </w:pPr>
                      <w:r>
                        <w:rPr>
                          <w:color w:val="59595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BA86A49" wp14:editId="47024C5C">
                <wp:simplePos x="0" y="0"/>
                <wp:positionH relativeFrom="page">
                  <wp:posOffset>222885</wp:posOffset>
                </wp:positionH>
                <wp:positionV relativeFrom="page">
                  <wp:posOffset>3207386</wp:posOffset>
                </wp:positionV>
                <wp:extent cx="7114544" cy="3874770"/>
                <wp:effectExtent l="0" t="0" r="0" b="11430"/>
                <wp:wrapSquare wrapText="bothSides"/>
                <wp:docPr id="5" name="Text Box 154"/>
                <wp:cNvGraphicFramePr/>
                <a:graphic xmlns:a="http://schemas.openxmlformats.org/drawingml/2006/main">
                  <a:graphicData uri="http://schemas.microsoft.com/office/word/2010/wordprocessingShape">
                    <wps:wsp>
                      <wps:cNvSpPr txBox="1"/>
                      <wps:spPr>
                        <a:xfrm>
                          <a:off x="0" y="0"/>
                          <a:ext cx="7114544" cy="3874770"/>
                        </a:xfrm>
                        <a:prstGeom prst="rect">
                          <a:avLst/>
                        </a:prstGeom>
                        <a:noFill/>
                        <a:ln>
                          <a:noFill/>
                          <a:prstDash/>
                        </a:ln>
                      </wps:spPr>
                      <wps:txbx>
                        <w:txbxContent>
                          <w:p w14:paraId="1368DC68" w14:textId="451286D2" w:rsidR="008353BA" w:rsidRPr="00C45666" w:rsidRDefault="00000000" w:rsidP="00C45666">
                            <w:pPr>
                              <w:jc w:val="center"/>
                              <w:rPr>
                                <w:sz w:val="96"/>
                                <w:szCs w:val="96"/>
                              </w:rPr>
                            </w:pPr>
                            <w:r w:rsidRPr="00C45666">
                              <w:rPr>
                                <w:rFonts w:ascii="Calibri Light" w:eastAsia="Times New Roman" w:hAnsi="Calibri Light"/>
                                <w:caps/>
                                <w:color w:val="4472C4"/>
                                <w:sz w:val="96"/>
                                <w:szCs w:val="96"/>
                              </w:rPr>
                              <w:t xml:space="preserve">REDUCING THE STAFF SHORTAGE </w:t>
                            </w:r>
                            <w:r w:rsidR="00C45666">
                              <w:rPr>
                                <w:rFonts w:ascii="Calibri Light" w:eastAsia="Times New Roman" w:hAnsi="Calibri Light"/>
                                <w:caps/>
                                <w:color w:val="4472C4"/>
                                <w:sz w:val="96"/>
                                <w:szCs w:val="96"/>
                              </w:rPr>
                              <w:t>IN THE</w:t>
                            </w:r>
                            <w:r w:rsidRPr="00C45666">
                              <w:rPr>
                                <w:rFonts w:ascii="Calibri Light" w:eastAsia="Times New Roman" w:hAnsi="Calibri Light"/>
                                <w:caps/>
                                <w:color w:val="4472C4"/>
                                <w:sz w:val="96"/>
                                <w:szCs w:val="96"/>
                              </w:rPr>
                              <w:t xml:space="preserve"> NHS</w:t>
                            </w:r>
                            <w:r w:rsidR="00C45666">
                              <w:rPr>
                                <w:rFonts w:ascii="Calibri Light" w:eastAsia="Times New Roman" w:hAnsi="Calibri Light"/>
                                <w:caps/>
                                <w:color w:val="4472C4"/>
                                <w:sz w:val="96"/>
                                <w:szCs w:val="96"/>
                              </w:rPr>
                              <w:t xml:space="preserve"> </w:t>
                            </w:r>
                          </w:p>
                          <w:p w14:paraId="38DC2D17" w14:textId="77777777" w:rsidR="008353BA" w:rsidRDefault="00000000">
                            <w:pPr>
                              <w:jc w:val="right"/>
                            </w:pPr>
                            <w:r>
                              <w:rPr>
                                <w:color w:val="404040"/>
                                <w:sz w:val="36"/>
                                <w:szCs w:val="36"/>
                              </w:rPr>
                              <w:t xml:space="preserve">     </w:t>
                            </w:r>
                          </w:p>
                        </w:txbxContent>
                      </wps:txbx>
                      <wps:bodyPr vert="horz" wrap="square" lIns="1600200" tIns="0" rIns="685800" bIns="0" anchor="b" anchorCtr="0" compatLnSpc="1">
                        <a:noAutofit/>
                      </wps:bodyPr>
                    </wps:wsp>
                  </a:graphicData>
                </a:graphic>
              </wp:anchor>
            </w:drawing>
          </mc:Choice>
          <mc:Fallback>
            <w:pict>
              <v:shape w14:anchorId="3BA86A49" id="Text Box 154" o:spid="_x0000_s1027" type="#_x0000_t202" style="position:absolute;margin-left:17.55pt;margin-top:252.55pt;width:560.2pt;height:305.1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" filled="f" stroked="f">
                <v:textbox inset="126pt,0,54pt,0">
                  <w:txbxContent>
                    <w:p w14:paraId="1368DC68" w14:textId="451286D2" w:rsidR="008353BA" w:rsidRPr="00C45666" w:rsidRDefault="00000000" w:rsidP="00C45666">
                      <w:pPr>
                        <w:jc w:val="center"/>
                        <w:rPr>
                          <w:sz w:val="96"/>
                          <w:szCs w:val="96"/>
                        </w:rPr>
                      </w:pPr>
                      <w:r w:rsidRPr="00C45666">
                        <w:rPr>
                          <w:rFonts w:ascii="Calibri Light" w:eastAsia="Times New Roman" w:hAnsi="Calibri Light"/>
                          <w:caps/>
                          <w:color w:val="4472C4"/>
                          <w:sz w:val="96"/>
                          <w:szCs w:val="96"/>
                        </w:rPr>
                        <w:t xml:space="preserve">REDUCING THE STAFF SHORTAGE </w:t>
                      </w:r>
                      <w:r w:rsidR="00C45666">
                        <w:rPr>
                          <w:rFonts w:ascii="Calibri Light" w:eastAsia="Times New Roman" w:hAnsi="Calibri Light"/>
                          <w:caps/>
                          <w:color w:val="4472C4"/>
                          <w:sz w:val="96"/>
                          <w:szCs w:val="96"/>
                        </w:rPr>
                        <w:t>IN THE</w:t>
                      </w:r>
                      <w:r w:rsidRPr="00C45666">
                        <w:rPr>
                          <w:rFonts w:ascii="Calibri Light" w:eastAsia="Times New Roman" w:hAnsi="Calibri Light"/>
                          <w:caps/>
                          <w:color w:val="4472C4"/>
                          <w:sz w:val="96"/>
                          <w:szCs w:val="96"/>
                        </w:rPr>
                        <w:t xml:space="preserve"> NHS</w:t>
                      </w:r>
                      <w:r w:rsidR="00C45666">
                        <w:rPr>
                          <w:rFonts w:ascii="Calibri Light" w:eastAsia="Times New Roman" w:hAnsi="Calibri Light"/>
                          <w:caps/>
                          <w:color w:val="4472C4"/>
                          <w:sz w:val="96"/>
                          <w:szCs w:val="96"/>
                        </w:rPr>
                        <w:t xml:space="preserve"> </w:t>
                      </w:r>
                    </w:p>
                    <w:p w14:paraId="38DC2D17" w14:textId="77777777" w:rsidR="008353BA" w:rsidRDefault="00000000">
                      <w:pPr>
                        <w:jc w:val="right"/>
                      </w:pPr>
                      <w:r>
                        <w:rPr>
                          <w:color w:val="404040"/>
                          <w:sz w:val="36"/>
                          <w:szCs w:val="36"/>
                        </w:rPr>
                        <w:t xml:space="preserve">     </w:t>
                      </w:r>
                    </w:p>
                  </w:txbxContent>
                </v:textbox>
                <w10:wrap type="square" anchorx="page" anchory="page"/>
              </v:shape>
            </w:pict>
          </mc:Fallback>
        </mc:AlternateContent>
      </w:r>
    </w:p>
    <w:p w14:paraId="1B5AACB4" w14:textId="77777777" w:rsidR="008353BA" w:rsidRDefault="00000000">
      <w:r>
        <w:rPr>
          <w:noProof/>
        </w:rPr>
        <mc:AlternateContent>
          <mc:Choice Requires="wps">
            <w:drawing>
              <wp:anchor distT="0" distB="0" distL="114300" distR="114300" simplePos="0" relativeHeight="251660288" behindDoc="0" locked="0" layoutInCell="1" allowOverlap="1" wp14:anchorId="3E383718" wp14:editId="0DA66D1D">
                <wp:simplePos x="0" y="0"/>
                <wp:positionH relativeFrom="page">
                  <wp:posOffset>219071</wp:posOffset>
                </wp:positionH>
                <wp:positionV relativeFrom="page">
                  <wp:posOffset>7648571</wp:posOffset>
                </wp:positionV>
                <wp:extent cx="7028819" cy="2070101"/>
                <wp:effectExtent l="0" t="0" r="0" b="6349"/>
                <wp:wrapSquare wrapText="bothSides"/>
                <wp:docPr id="6" name="Text Box 152"/>
                <wp:cNvGraphicFramePr/>
                <a:graphic xmlns:a="http://schemas.openxmlformats.org/drawingml/2006/main">
                  <a:graphicData uri="http://schemas.microsoft.com/office/word/2010/wordprocessingShape">
                    <wps:wsp>
                      <wps:cNvSpPr txBox="1"/>
                      <wps:spPr>
                        <a:xfrm>
                          <a:off x="0" y="0"/>
                          <a:ext cx="7028819" cy="2070101"/>
                        </a:xfrm>
                        <a:prstGeom prst="rect">
                          <a:avLst/>
                        </a:prstGeom>
                        <a:noFill/>
                        <a:ln>
                          <a:noFill/>
                          <a:prstDash/>
                        </a:ln>
                      </wps:spPr>
                      <wps:txbx>
                        <w:txbxContent>
                          <w:p w14:paraId="204F019D" w14:textId="7684296D" w:rsidR="008353BA" w:rsidRDefault="00000000">
                            <w:pPr>
                              <w:pStyle w:val="NoSpacing"/>
                            </w:pPr>
                            <w:r>
                              <w:rPr>
                                <w:color w:val="595959"/>
                                <w:sz w:val="28"/>
                                <w:szCs w:val="28"/>
                                <w:lang w:val="en-GB"/>
                              </w:rPr>
                              <w:t xml:space="preserve">STUDENT: CLAUDIA ILIE </w:t>
                            </w:r>
                            <w:r w:rsidR="00BC6D6D">
                              <w:rPr>
                                <w:color w:val="595959"/>
                                <w:sz w:val="28"/>
                                <w:szCs w:val="28"/>
                                <w:lang w:val="en-GB"/>
                              </w:rPr>
                              <w:t>(</w:t>
                            </w:r>
                            <w:r>
                              <w:rPr>
                                <w:color w:val="595959"/>
                                <w:sz w:val="28"/>
                                <w:szCs w:val="28"/>
                                <w:lang w:val="en-GB"/>
                              </w:rPr>
                              <w:t>1816378</w:t>
                            </w:r>
                            <w:r w:rsidR="00BC6D6D">
                              <w:rPr>
                                <w:color w:val="595959"/>
                                <w:sz w:val="28"/>
                                <w:szCs w:val="28"/>
                                <w:lang w:val="en-GB"/>
                              </w:rPr>
                              <w:t>)</w:t>
                            </w:r>
                            <w:r>
                              <w:rPr>
                                <w:color w:val="595959"/>
                                <w:sz w:val="28"/>
                                <w:szCs w:val="28"/>
                                <w:lang w:val="en-GB"/>
                              </w:rPr>
                              <w:t xml:space="preserve">                                                   MODULE: PROBLEM SOLVING AND DECISION MAKING BMSW 4004                                                                                             LECTURER: NICOLAS WORTHINGTHON </w:t>
                            </w:r>
                          </w:p>
                          <w:p w14:paraId="11FDAFCA" w14:textId="77777777" w:rsidR="008353BA" w:rsidRDefault="00000000">
                            <w:pPr>
                              <w:pStyle w:val="NoSpacing"/>
                              <w:jc w:val="right"/>
                            </w:pPr>
                            <w:r>
                              <w:rPr>
                                <w:color w:val="595959"/>
                                <w:sz w:val="18"/>
                                <w:szCs w:val="18"/>
                              </w:rPr>
                              <w:t xml:space="preserve">    </w:t>
                            </w:r>
                          </w:p>
                        </w:txbxContent>
                      </wps:txbx>
                      <wps:bodyPr vert="horz" wrap="square" lIns="1600200" tIns="0" rIns="685800" bIns="0" anchor="b" anchorCtr="0" compatLnSpc="1">
                        <a:noAutofit/>
                      </wps:bodyPr>
                    </wps:wsp>
                  </a:graphicData>
                </a:graphic>
              </wp:anchor>
            </w:drawing>
          </mc:Choice>
          <mc:Fallback>
            <w:pict>
              <v:shape w14:anchorId="3E383718" id="Text Box 152" o:spid="_x0000_s1028" type="#_x0000_t202" style="position:absolute;margin-left:17.25pt;margin-top:602.25pt;width:553.45pt;height:163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" filled="f" stroked="f">
                <v:textbox inset="126pt,0,54pt,0">
                  <w:txbxContent>
                    <w:p w14:paraId="204F019D" w14:textId="7684296D" w:rsidR="008353BA" w:rsidRDefault="00000000">
                      <w:pPr>
                        <w:pStyle w:val="NoSpacing"/>
                      </w:pPr>
                      <w:r>
                        <w:rPr>
                          <w:color w:val="595959"/>
                          <w:sz w:val="28"/>
                          <w:szCs w:val="28"/>
                          <w:lang w:val="en-GB"/>
                        </w:rPr>
                        <w:t xml:space="preserve">STUDENT: CLAUDIA ILIE </w:t>
                      </w:r>
                      <w:r w:rsidR="00BC6D6D">
                        <w:rPr>
                          <w:color w:val="595959"/>
                          <w:sz w:val="28"/>
                          <w:szCs w:val="28"/>
                          <w:lang w:val="en-GB"/>
                        </w:rPr>
                        <w:t>(</w:t>
                      </w:r>
                      <w:r>
                        <w:rPr>
                          <w:color w:val="595959"/>
                          <w:sz w:val="28"/>
                          <w:szCs w:val="28"/>
                          <w:lang w:val="en-GB"/>
                        </w:rPr>
                        <w:t>1816378</w:t>
                      </w:r>
                      <w:r w:rsidR="00BC6D6D">
                        <w:rPr>
                          <w:color w:val="595959"/>
                          <w:sz w:val="28"/>
                          <w:szCs w:val="28"/>
                          <w:lang w:val="en-GB"/>
                        </w:rPr>
                        <w:t>)</w:t>
                      </w:r>
                      <w:r>
                        <w:rPr>
                          <w:color w:val="595959"/>
                          <w:sz w:val="28"/>
                          <w:szCs w:val="28"/>
                          <w:lang w:val="en-GB"/>
                        </w:rPr>
                        <w:t xml:space="preserve">                                                   MODULE: PROBLEM SOLVING AND DECISION MAKING BMSW 4004                                                                                             LECTURER: NICOLAS WORTHINGTHON </w:t>
                      </w:r>
                    </w:p>
                    <w:p w14:paraId="11FDAFCA" w14:textId="77777777" w:rsidR="008353BA" w:rsidRDefault="00000000">
                      <w:pPr>
                        <w:pStyle w:val="NoSpacing"/>
                        <w:jc w:val="right"/>
                      </w:pPr>
                      <w:r>
                        <w:rPr>
                          <w:color w:val="595959"/>
                          <w:sz w:val="18"/>
                          <w:szCs w:val="18"/>
                        </w:rPr>
                        <w:t xml:space="preserve">    </w:t>
                      </w:r>
                    </w:p>
                  </w:txbxContent>
                </v:textbox>
                <w10:wrap type="square" anchorx="page" anchory="page"/>
              </v:shape>
            </w:pict>
          </mc:Fallback>
        </mc:AlternateContent>
      </w:r>
    </w:p>
    <w:p w14:paraId="00A0371B" w14:textId="77777777" w:rsidR="008353BA" w:rsidRDefault="008353BA">
      <w:pPr>
        <w:jc w:val="both"/>
        <w:rPr>
          <w:rFonts w:ascii="Calibri Light" w:eastAsia="Times New Roman" w:hAnsi="Calibri Light"/>
          <w:caps/>
          <w:color w:val="4472C4"/>
          <w:sz w:val="72"/>
          <w:szCs w:val="72"/>
        </w:rPr>
      </w:pPr>
    </w:p>
    <w:p w14:paraId="1D6EC5C0" w14:textId="77777777" w:rsidR="008353BA" w:rsidRDefault="008353BA">
      <w:pPr>
        <w:jc w:val="both"/>
        <w:rPr>
          <w:rFonts w:ascii="Calibri Light" w:eastAsia="Times New Roman" w:hAnsi="Calibri Light"/>
          <w:caps/>
          <w:color w:val="4472C4"/>
          <w:sz w:val="72"/>
          <w:szCs w:val="72"/>
        </w:rPr>
      </w:pPr>
    </w:p>
    <w:p w14:paraId="3DA52068" w14:textId="77777777" w:rsidR="008353BA" w:rsidRDefault="008353BA"/>
    <w:p w14:paraId="02D909F8" w14:textId="77777777" w:rsidR="008353BA" w:rsidRDefault="008353BA"/>
    <w:p w14:paraId="5B601229" w14:textId="77777777" w:rsidR="008353BA" w:rsidRDefault="00000000">
      <w:pPr>
        <w:pStyle w:val="Heading1"/>
        <w:rPr>
          <w:rFonts w:ascii="Arial" w:hAnsi="Arial" w:cs="Arial"/>
          <w:sz w:val="22"/>
          <w:szCs w:val="22"/>
        </w:rPr>
      </w:pPr>
      <w:bookmarkStart w:id="1" w:name="_Toc130831601"/>
      <w:r>
        <w:rPr>
          <w:rFonts w:ascii="Arial" w:hAnsi="Arial" w:cs="Arial"/>
          <w:sz w:val="22"/>
          <w:szCs w:val="22"/>
        </w:rPr>
        <w:lastRenderedPageBreak/>
        <w:t>ABSTRACT</w:t>
      </w:r>
      <w:bookmarkEnd w:id="1"/>
    </w:p>
    <w:p w14:paraId="5C86FC74" w14:textId="12AFA710" w:rsidR="008353BA" w:rsidRDefault="00000000" w:rsidP="00E84562">
      <w:pPr>
        <w:spacing w:line="360" w:lineRule="auto"/>
        <w:rPr>
          <w:rFonts w:ascii="Arial" w:hAnsi="Arial" w:cs="Arial"/>
        </w:rPr>
      </w:pPr>
      <w:r>
        <w:rPr>
          <w:rFonts w:ascii="Arial" w:hAnsi="Arial" w:cs="Arial"/>
        </w:rPr>
        <w:t>This report examines the root causes of the NHS's staff shortage, specifically in the adult social care division.</w:t>
      </w:r>
      <w:r w:rsidR="00B327CD">
        <w:rPr>
          <w:rFonts w:ascii="Arial" w:hAnsi="Arial" w:cs="Arial"/>
        </w:rPr>
        <w:t xml:space="preserve"> </w:t>
      </w:r>
      <w:r>
        <w:rPr>
          <w:rFonts w:ascii="Arial" w:hAnsi="Arial" w:cs="Arial"/>
        </w:rPr>
        <w:t>There is a severe personnel shortage at Proper Care, a departmental facility.</w:t>
      </w:r>
    </w:p>
    <w:p w14:paraId="418FD458" w14:textId="77777777" w:rsidR="008353BA" w:rsidRDefault="00000000" w:rsidP="00E84562">
      <w:pPr>
        <w:spacing w:line="360" w:lineRule="auto"/>
        <w:rPr>
          <w:rFonts w:ascii="Arial" w:hAnsi="Arial" w:cs="Arial"/>
        </w:rPr>
      </w:pPr>
      <w:r>
        <w:rPr>
          <w:rFonts w:ascii="Arial" w:hAnsi="Arial" w:cs="Arial"/>
        </w:rPr>
        <w:t>This study uses the PESTLE analysis and the Fishbone diagram to determine the reasons of the staff shortage and then offers remedies.</w:t>
      </w:r>
    </w:p>
    <w:p w14:paraId="45D20484" w14:textId="77777777" w:rsidR="008353BA" w:rsidRDefault="00000000" w:rsidP="00E84562">
      <w:pPr>
        <w:spacing w:line="360" w:lineRule="auto"/>
        <w:rPr>
          <w:rFonts w:ascii="Arial" w:hAnsi="Arial" w:cs="Arial"/>
        </w:rPr>
      </w:pPr>
      <w:r>
        <w:rPr>
          <w:rFonts w:ascii="Arial" w:hAnsi="Arial" w:cs="Arial"/>
        </w:rPr>
        <w:t>Utilizing a weighted decision matrix and a PMI method, the options were evaluated.</w:t>
      </w:r>
    </w:p>
    <w:p w14:paraId="25041FE9" w14:textId="77777777" w:rsidR="008353BA" w:rsidRDefault="008353BA">
      <w:pPr>
        <w:spacing w:line="360" w:lineRule="auto"/>
        <w:jc w:val="both"/>
      </w:pPr>
    </w:p>
    <w:p w14:paraId="2A48ECF6" w14:textId="77777777" w:rsidR="008353BA" w:rsidRDefault="008353BA"/>
    <w:p w14:paraId="4AB75F80" w14:textId="77777777" w:rsidR="008353BA" w:rsidRDefault="008353BA"/>
    <w:p w14:paraId="77D78BEF" w14:textId="77777777" w:rsidR="008353BA" w:rsidRDefault="008353BA"/>
    <w:p w14:paraId="2320593F" w14:textId="77777777" w:rsidR="008353BA" w:rsidRDefault="008353BA"/>
    <w:p w14:paraId="2B0C7E76" w14:textId="77777777" w:rsidR="008353BA" w:rsidRDefault="008353BA"/>
    <w:p w14:paraId="195C2DAA" w14:textId="77777777" w:rsidR="008353BA" w:rsidRDefault="008353BA"/>
    <w:p w14:paraId="0050A076" w14:textId="77777777" w:rsidR="008353BA" w:rsidRDefault="008353BA"/>
    <w:p w14:paraId="30289035" w14:textId="77777777" w:rsidR="008353BA" w:rsidRDefault="008353BA"/>
    <w:p w14:paraId="1F3103B8" w14:textId="77777777" w:rsidR="008353BA" w:rsidRDefault="008353BA"/>
    <w:p w14:paraId="36687021" w14:textId="77777777" w:rsidR="008353BA" w:rsidRDefault="008353BA"/>
    <w:p w14:paraId="5FA26400" w14:textId="77777777" w:rsidR="008353BA" w:rsidRDefault="008353BA"/>
    <w:p w14:paraId="73E32ECF" w14:textId="77777777" w:rsidR="008353BA" w:rsidRDefault="008353BA"/>
    <w:p w14:paraId="6D87C118" w14:textId="77777777" w:rsidR="008353BA" w:rsidRDefault="008353BA">
      <w:pPr>
        <w:pStyle w:val="TOCHeading"/>
        <w:spacing w:line="360" w:lineRule="auto"/>
        <w:outlineLvl w:val="9"/>
        <w:rPr>
          <w:rFonts w:ascii="Arial" w:hAnsi="Arial" w:cs="Arial"/>
          <w:sz w:val="22"/>
          <w:szCs w:val="22"/>
        </w:rPr>
      </w:pPr>
    </w:p>
    <w:p w14:paraId="0C07A657" w14:textId="77777777" w:rsidR="008353BA" w:rsidRDefault="008353BA">
      <w:pPr>
        <w:pStyle w:val="TOCHeading"/>
        <w:spacing w:line="360" w:lineRule="auto"/>
        <w:outlineLvl w:val="9"/>
        <w:rPr>
          <w:rFonts w:ascii="Arial" w:hAnsi="Arial" w:cs="Arial"/>
          <w:sz w:val="22"/>
          <w:szCs w:val="22"/>
        </w:rPr>
      </w:pPr>
    </w:p>
    <w:p w14:paraId="1C850B62" w14:textId="77777777" w:rsidR="008353BA" w:rsidRDefault="008353BA">
      <w:pPr>
        <w:pStyle w:val="TOCHeading"/>
        <w:spacing w:line="360" w:lineRule="auto"/>
        <w:outlineLvl w:val="9"/>
        <w:rPr>
          <w:rFonts w:ascii="Arial" w:hAnsi="Arial" w:cs="Arial"/>
          <w:sz w:val="22"/>
          <w:szCs w:val="22"/>
        </w:rPr>
      </w:pPr>
    </w:p>
    <w:p w14:paraId="5A3D68EC" w14:textId="629B62BD" w:rsidR="008353BA" w:rsidRDefault="008353BA">
      <w:pPr>
        <w:pStyle w:val="TOCHeading"/>
        <w:spacing w:line="360" w:lineRule="auto"/>
        <w:outlineLvl w:val="9"/>
        <w:rPr>
          <w:rFonts w:ascii="Arial" w:hAnsi="Arial" w:cs="Arial"/>
          <w:sz w:val="22"/>
          <w:szCs w:val="22"/>
        </w:rPr>
      </w:pPr>
    </w:p>
    <w:p w14:paraId="7E27DA80" w14:textId="59F66BA4" w:rsidR="00581FE8" w:rsidRDefault="00581FE8" w:rsidP="00581FE8">
      <w:pPr>
        <w:rPr>
          <w:lang w:val="en-US"/>
        </w:rPr>
      </w:pPr>
    </w:p>
    <w:p w14:paraId="5D8C5841" w14:textId="77777777" w:rsidR="00581FE8" w:rsidRPr="00581FE8" w:rsidRDefault="00581FE8" w:rsidP="00581FE8">
      <w:pPr>
        <w:rPr>
          <w:lang w:val="en-US"/>
        </w:rPr>
      </w:pPr>
    </w:p>
    <w:p w14:paraId="00EF1BD3" w14:textId="77777777" w:rsidR="008353BA" w:rsidRDefault="008353BA">
      <w:pPr>
        <w:pStyle w:val="TOCHeading"/>
        <w:spacing w:line="360" w:lineRule="auto"/>
        <w:outlineLvl w:val="9"/>
        <w:rPr>
          <w:rFonts w:ascii="Arial" w:hAnsi="Arial" w:cs="Arial"/>
          <w:sz w:val="22"/>
          <w:szCs w:val="22"/>
        </w:rPr>
      </w:pPr>
    </w:p>
    <w:p w14:paraId="567A94BE" w14:textId="77777777" w:rsidR="00581FE8" w:rsidRDefault="00000000">
      <w:pPr>
        <w:pStyle w:val="TOCHeading"/>
        <w:spacing w:line="360" w:lineRule="auto"/>
        <w:ind w:left="7200"/>
        <w:outlineLvl w:val="9"/>
        <w:rPr>
          <w:rFonts w:ascii="Arial" w:hAnsi="Arial" w:cs="Arial"/>
          <w:sz w:val="22"/>
          <w:szCs w:val="22"/>
        </w:rPr>
      </w:pPr>
      <w:r>
        <w:rPr>
          <w:rFonts w:ascii="Arial" w:hAnsi="Arial" w:cs="Arial"/>
          <w:sz w:val="22"/>
          <w:szCs w:val="22"/>
        </w:rPr>
        <w:t xml:space="preserve">                                                                                                                                                                                                          </w:t>
      </w:r>
    </w:p>
    <w:bookmarkStart w:id="2" w:name="_Toc130831602" w:displacedByCustomXml="next"/>
    <w:sdt>
      <w:sdtPr>
        <w:rPr>
          <w:rFonts w:ascii="Calibri" w:eastAsia="Calibri" w:hAnsi="Calibri"/>
          <w:color w:val="auto"/>
          <w:sz w:val="22"/>
          <w:szCs w:val="22"/>
          <w:lang w:val="en-GB"/>
        </w:rPr>
        <w:id w:val="-2121443177"/>
        <w:docPartObj>
          <w:docPartGallery w:val="Table of Contents"/>
          <w:docPartUnique/>
        </w:docPartObj>
      </w:sdtPr>
      <w:sdtEndPr>
        <w:rPr>
          <w:b/>
          <w:bCs/>
          <w:noProof/>
        </w:rPr>
      </w:sdtEndPr>
      <w:sdtContent>
        <w:p w14:paraId="691B3698" w14:textId="6EFED1E4" w:rsidR="00B327CD" w:rsidRDefault="00B327CD">
          <w:pPr>
            <w:pStyle w:val="TOCHeading"/>
          </w:pPr>
          <w:r>
            <w:t>Table of Contents</w:t>
          </w:r>
          <w:bookmarkEnd w:id="2"/>
        </w:p>
        <w:p w14:paraId="7A125665" w14:textId="53ECF9D1" w:rsidR="00B327CD" w:rsidRDefault="00B327CD" w:rsidP="00B327CD">
          <w:pPr>
            <w:pStyle w:val="TOC1"/>
            <w:rPr>
              <w:rFonts w:asciiTheme="minorHAnsi" w:eastAsiaTheme="minorEastAsia" w:hAnsiTheme="minorHAnsi" w:cstheme="minorBidi"/>
              <w:lang w:eastAsia="en-GB"/>
            </w:rPr>
          </w:pPr>
          <w:r>
            <w:fldChar w:fldCharType="begin"/>
          </w:r>
          <w:r>
            <w:instrText xml:space="preserve"> TOC \o "1-3" \h \z \u </w:instrText>
          </w:r>
          <w:r>
            <w:fldChar w:fldCharType="separate"/>
          </w:r>
          <w:hyperlink w:anchor="_Toc130831601" w:history="1">
            <w:r w:rsidRPr="00AF6223">
              <w:rPr>
                <w:rStyle w:val="Hyperlink"/>
              </w:rPr>
              <w:t>ABSTRACT</w:t>
            </w:r>
            <w:r>
              <w:rPr>
                <w:webHidden/>
              </w:rPr>
              <w:tab/>
            </w:r>
            <w:r>
              <w:rPr>
                <w:webHidden/>
              </w:rPr>
              <w:fldChar w:fldCharType="begin"/>
            </w:r>
            <w:r>
              <w:rPr>
                <w:webHidden/>
              </w:rPr>
              <w:instrText xml:space="preserve"> PAGEREF _Toc130831601 \h </w:instrText>
            </w:r>
            <w:r>
              <w:rPr>
                <w:webHidden/>
              </w:rPr>
            </w:r>
            <w:r>
              <w:rPr>
                <w:webHidden/>
              </w:rPr>
              <w:fldChar w:fldCharType="separate"/>
            </w:r>
            <w:r>
              <w:rPr>
                <w:webHidden/>
              </w:rPr>
              <w:t>1</w:t>
            </w:r>
            <w:r>
              <w:rPr>
                <w:webHidden/>
              </w:rPr>
              <w:fldChar w:fldCharType="end"/>
            </w:r>
          </w:hyperlink>
        </w:p>
        <w:p w14:paraId="2C896C82" w14:textId="73144A74" w:rsidR="00B327CD" w:rsidRDefault="00000000" w:rsidP="00B327CD">
          <w:pPr>
            <w:pStyle w:val="TOC1"/>
            <w:rPr>
              <w:rFonts w:asciiTheme="minorHAnsi" w:eastAsiaTheme="minorEastAsia" w:hAnsiTheme="minorHAnsi" w:cstheme="minorBidi"/>
              <w:lang w:eastAsia="en-GB"/>
            </w:rPr>
          </w:pPr>
          <w:hyperlink w:anchor="_Toc130831602" w:history="1">
            <w:r w:rsidR="00B327CD" w:rsidRPr="00AF6223">
              <w:rPr>
                <w:rStyle w:val="Hyperlink"/>
              </w:rPr>
              <w:t>Table of Contents</w:t>
            </w:r>
            <w:r w:rsidR="00B327CD">
              <w:rPr>
                <w:webHidden/>
              </w:rPr>
              <w:tab/>
            </w:r>
            <w:r w:rsidR="00B327CD">
              <w:rPr>
                <w:webHidden/>
              </w:rPr>
              <w:fldChar w:fldCharType="begin"/>
            </w:r>
            <w:r w:rsidR="00B327CD">
              <w:rPr>
                <w:webHidden/>
              </w:rPr>
              <w:instrText xml:space="preserve"> PAGEREF _Toc130831602 \h </w:instrText>
            </w:r>
            <w:r w:rsidR="00B327CD">
              <w:rPr>
                <w:webHidden/>
              </w:rPr>
            </w:r>
            <w:r w:rsidR="00B327CD">
              <w:rPr>
                <w:webHidden/>
              </w:rPr>
              <w:fldChar w:fldCharType="separate"/>
            </w:r>
            <w:r w:rsidR="00B327CD">
              <w:rPr>
                <w:webHidden/>
              </w:rPr>
              <w:t>2</w:t>
            </w:r>
            <w:r w:rsidR="00B327CD">
              <w:rPr>
                <w:webHidden/>
              </w:rPr>
              <w:fldChar w:fldCharType="end"/>
            </w:r>
          </w:hyperlink>
        </w:p>
        <w:p w14:paraId="2F148EF8" w14:textId="66F81003" w:rsidR="00B327CD" w:rsidRDefault="00000000" w:rsidP="00B327CD">
          <w:pPr>
            <w:pStyle w:val="TOC1"/>
            <w:rPr>
              <w:rFonts w:asciiTheme="minorHAnsi" w:eastAsiaTheme="minorEastAsia" w:hAnsiTheme="minorHAnsi" w:cstheme="minorBidi"/>
              <w:lang w:eastAsia="en-GB"/>
            </w:rPr>
          </w:pPr>
          <w:hyperlink w:anchor="_Toc130831603" w:history="1">
            <w:r w:rsidR="00B327CD" w:rsidRPr="00AF6223">
              <w:rPr>
                <w:rStyle w:val="Hyperlink"/>
              </w:rPr>
              <w:t>1.INTRODUCTION</w:t>
            </w:r>
            <w:r w:rsidR="00B327CD">
              <w:rPr>
                <w:webHidden/>
              </w:rPr>
              <w:tab/>
            </w:r>
            <w:r w:rsidR="00B327CD">
              <w:rPr>
                <w:webHidden/>
              </w:rPr>
              <w:fldChar w:fldCharType="begin"/>
            </w:r>
            <w:r w:rsidR="00B327CD">
              <w:rPr>
                <w:webHidden/>
              </w:rPr>
              <w:instrText xml:space="preserve"> PAGEREF _Toc130831603 \h </w:instrText>
            </w:r>
            <w:r w:rsidR="00B327CD">
              <w:rPr>
                <w:webHidden/>
              </w:rPr>
            </w:r>
            <w:r w:rsidR="00B327CD">
              <w:rPr>
                <w:webHidden/>
              </w:rPr>
              <w:fldChar w:fldCharType="separate"/>
            </w:r>
            <w:r w:rsidR="00B327CD">
              <w:rPr>
                <w:webHidden/>
              </w:rPr>
              <w:t>3</w:t>
            </w:r>
            <w:r w:rsidR="00B327CD">
              <w:rPr>
                <w:webHidden/>
              </w:rPr>
              <w:fldChar w:fldCharType="end"/>
            </w:r>
          </w:hyperlink>
        </w:p>
        <w:p w14:paraId="42BD8E78" w14:textId="20497FE0" w:rsidR="00B327CD" w:rsidRPr="00B327CD" w:rsidRDefault="00000000" w:rsidP="00B327CD">
          <w:pPr>
            <w:pStyle w:val="TOC2"/>
            <w:ind w:left="0"/>
            <w:rPr>
              <w:rFonts w:eastAsiaTheme="minorEastAsia"/>
              <w:lang w:eastAsia="en-GB"/>
            </w:rPr>
          </w:pPr>
          <w:hyperlink w:anchor="_Toc130831604" w:history="1">
            <w:r w:rsidR="00B327CD" w:rsidRPr="00B327CD">
              <w:rPr>
                <w:rStyle w:val="Hyperlink"/>
              </w:rPr>
              <w:t>2.PROBLEM STATEMENT</w:t>
            </w:r>
            <w:r w:rsidR="00B327CD" w:rsidRPr="00B327CD">
              <w:rPr>
                <w:webHidden/>
              </w:rPr>
              <w:tab/>
            </w:r>
            <w:r w:rsidR="00B327CD" w:rsidRPr="00B327CD">
              <w:rPr>
                <w:webHidden/>
              </w:rPr>
              <w:fldChar w:fldCharType="begin"/>
            </w:r>
            <w:r w:rsidR="00B327CD" w:rsidRPr="00B327CD">
              <w:rPr>
                <w:webHidden/>
              </w:rPr>
              <w:instrText xml:space="preserve"> PAGEREF _Toc130831604 \h </w:instrText>
            </w:r>
            <w:r w:rsidR="00B327CD" w:rsidRPr="00B327CD">
              <w:rPr>
                <w:webHidden/>
              </w:rPr>
            </w:r>
            <w:r w:rsidR="00B327CD" w:rsidRPr="00B327CD">
              <w:rPr>
                <w:webHidden/>
              </w:rPr>
              <w:fldChar w:fldCharType="separate"/>
            </w:r>
            <w:r w:rsidR="00B327CD" w:rsidRPr="00B327CD">
              <w:rPr>
                <w:webHidden/>
              </w:rPr>
              <w:t>3</w:t>
            </w:r>
            <w:r w:rsidR="00B327CD" w:rsidRPr="00B327CD">
              <w:rPr>
                <w:webHidden/>
              </w:rPr>
              <w:fldChar w:fldCharType="end"/>
            </w:r>
          </w:hyperlink>
        </w:p>
        <w:p w14:paraId="7D0F6B48" w14:textId="63FAD722" w:rsidR="00B327CD" w:rsidRDefault="00000000" w:rsidP="00B327CD">
          <w:pPr>
            <w:pStyle w:val="TOC1"/>
            <w:rPr>
              <w:rFonts w:asciiTheme="minorHAnsi" w:eastAsiaTheme="minorEastAsia" w:hAnsiTheme="minorHAnsi" w:cstheme="minorBidi"/>
              <w:lang w:eastAsia="en-GB"/>
            </w:rPr>
          </w:pPr>
          <w:hyperlink w:anchor="_Toc130831605" w:history="1">
            <w:r w:rsidR="00B327CD" w:rsidRPr="00AF6223">
              <w:rPr>
                <w:rStyle w:val="Hyperlink"/>
              </w:rPr>
              <w:t>3.CAUSES OF THE PROBLEM</w:t>
            </w:r>
            <w:r w:rsidR="00B327CD">
              <w:rPr>
                <w:webHidden/>
              </w:rPr>
              <w:tab/>
            </w:r>
            <w:r w:rsidR="00B327CD">
              <w:rPr>
                <w:webHidden/>
              </w:rPr>
              <w:fldChar w:fldCharType="begin"/>
            </w:r>
            <w:r w:rsidR="00B327CD">
              <w:rPr>
                <w:webHidden/>
              </w:rPr>
              <w:instrText xml:space="preserve"> PAGEREF _Toc130831605 \h </w:instrText>
            </w:r>
            <w:r w:rsidR="00B327CD">
              <w:rPr>
                <w:webHidden/>
              </w:rPr>
            </w:r>
            <w:r w:rsidR="00B327CD">
              <w:rPr>
                <w:webHidden/>
              </w:rPr>
              <w:fldChar w:fldCharType="separate"/>
            </w:r>
            <w:r w:rsidR="00B327CD">
              <w:rPr>
                <w:webHidden/>
              </w:rPr>
              <w:t>3</w:t>
            </w:r>
            <w:r w:rsidR="00B327CD">
              <w:rPr>
                <w:webHidden/>
              </w:rPr>
              <w:fldChar w:fldCharType="end"/>
            </w:r>
          </w:hyperlink>
        </w:p>
        <w:p w14:paraId="53939341" w14:textId="19130BC3" w:rsidR="00B327CD" w:rsidRDefault="00000000" w:rsidP="00B327CD">
          <w:pPr>
            <w:pStyle w:val="TOC2"/>
            <w:rPr>
              <w:rFonts w:asciiTheme="minorHAnsi" w:eastAsiaTheme="minorEastAsia" w:hAnsiTheme="minorHAnsi" w:cstheme="minorBidi"/>
              <w:lang w:eastAsia="en-GB"/>
            </w:rPr>
          </w:pPr>
          <w:hyperlink w:anchor="_Toc130831606" w:history="1">
            <w:r w:rsidR="00B327CD" w:rsidRPr="00AF6223">
              <w:rPr>
                <w:rStyle w:val="Hyperlink"/>
              </w:rPr>
              <w:t>3.1. PESTLE ANALYSIS</w:t>
            </w:r>
            <w:r w:rsidR="00B327CD">
              <w:rPr>
                <w:webHidden/>
              </w:rPr>
              <w:tab/>
            </w:r>
            <w:r w:rsidR="00B327CD">
              <w:rPr>
                <w:webHidden/>
              </w:rPr>
              <w:fldChar w:fldCharType="begin"/>
            </w:r>
            <w:r w:rsidR="00B327CD">
              <w:rPr>
                <w:webHidden/>
              </w:rPr>
              <w:instrText xml:space="preserve"> PAGEREF _Toc130831606 \h </w:instrText>
            </w:r>
            <w:r w:rsidR="00B327CD">
              <w:rPr>
                <w:webHidden/>
              </w:rPr>
            </w:r>
            <w:r w:rsidR="00B327CD">
              <w:rPr>
                <w:webHidden/>
              </w:rPr>
              <w:fldChar w:fldCharType="separate"/>
            </w:r>
            <w:r w:rsidR="00B327CD">
              <w:rPr>
                <w:webHidden/>
              </w:rPr>
              <w:t>3</w:t>
            </w:r>
            <w:r w:rsidR="00B327CD">
              <w:rPr>
                <w:webHidden/>
              </w:rPr>
              <w:fldChar w:fldCharType="end"/>
            </w:r>
          </w:hyperlink>
        </w:p>
        <w:p w14:paraId="5F85063E" w14:textId="51F2A6D5" w:rsidR="00B327CD" w:rsidRDefault="00000000" w:rsidP="00B327CD">
          <w:pPr>
            <w:pStyle w:val="TOC2"/>
            <w:rPr>
              <w:rFonts w:asciiTheme="minorHAnsi" w:eastAsiaTheme="minorEastAsia" w:hAnsiTheme="minorHAnsi" w:cstheme="minorBidi"/>
              <w:lang w:eastAsia="en-GB"/>
            </w:rPr>
          </w:pPr>
          <w:hyperlink w:anchor="_Toc130831607" w:history="1">
            <w:r w:rsidR="00B327CD" w:rsidRPr="00AF6223">
              <w:rPr>
                <w:rStyle w:val="Hyperlink"/>
              </w:rPr>
              <w:t>3.2. FISHBONE DIAGRAM</w:t>
            </w:r>
            <w:r w:rsidR="00B327CD">
              <w:rPr>
                <w:webHidden/>
              </w:rPr>
              <w:tab/>
            </w:r>
            <w:r w:rsidR="00B327CD">
              <w:rPr>
                <w:webHidden/>
              </w:rPr>
              <w:fldChar w:fldCharType="begin"/>
            </w:r>
            <w:r w:rsidR="00B327CD">
              <w:rPr>
                <w:webHidden/>
              </w:rPr>
              <w:instrText xml:space="preserve"> PAGEREF _Toc130831607 \h </w:instrText>
            </w:r>
            <w:r w:rsidR="00B327CD">
              <w:rPr>
                <w:webHidden/>
              </w:rPr>
            </w:r>
            <w:r w:rsidR="00B327CD">
              <w:rPr>
                <w:webHidden/>
              </w:rPr>
              <w:fldChar w:fldCharType="separate"/>
            </w:r>
            <w:r w:rsidR="00B327CD">
              <w:rPr>
                <w:webHidden/>
              </w:rPr>
              <w:t>5</w:t>
            </w:r>
            <w:r w:rsidR="00B327CD">
              <w:rPr>
                <w:webHidden/>
              </w:rPr>
              <w:fldChar w:fldCharType="end"/>
            </w:r>
          </w:hyperlink>
        </w:p>
        <w:p w14:paraId="0D4D6C5E" w14:textId="0A84CCDA" w:rsidR="00B327CD" w:rsidRDefault="00000000" w:rsidP="00B327CD">
          <w:pPr>
            <w:pStyle w:val="TOC1"/>
            <w:rPr>
              <w:rFonts w:asciiTheme="minorHAnsi" w:eastAsiaTheme="minorEastAsia" w:hAnsiTheme="minorHAnsi" w:cstheme="minorBidi"/>
              <w:lang w:eastAsia="en-GB"/>
            </w:rPr>
          </w:pPr>
          <w:hyperlink w:anchor="_Toc130831608" w:history="1">
            <w:r w:rsidR="00B327CD" w:rsidRPr="00AF6223">
              <w:rPr>
                <w:rStyle w:val="Hyperlink"/>
              </w:rPr>
              <w:t>4.POSSIBLE SOLUTIONS</w:t>
            </w:r>
            <w:r w:rsidR="00B327CD">
              <w:rPr>
                <w:webHidden/>
              </w:rPr>
              <w:tab/>
            </w:r>
            <w:r w:rsidR="00B327CD">
              <w:rPr>
                <w:webHidden/>
              </w:rPr>
              <w:fldChar w:fldCharType="begin"/>
            </w:r>
            <w:r w:rsidR="00B327CD">
              <w:rPr>
                <w:webHidden/>
              </w:rPr>
              <w:instrText xml:space="preserve"> PAGEREF _Toc130831608 \h </w:instrText>
            </w:r>
            <w:r w:rsidR="00B327CD">
              <w:rPr>
                <w:webHidden/>
              </w:rPr>
            </w:r>
            <w:r w:rsidR="00B327CD">
              <w:rPr>
                <w:webHidden/>
              </w:rPr>
              <w:fldChar w:fldCharType="separate"/>
            </w:r>
            <w:r w:rsidR="00B327CD">
              <w:rPr>
                <w:webHidden/>
              </w:rPr>
              <w:t>6</w:t>
            </w:r>
            <w:r w:rsidR="00B327CD">
              <w:rPr>
                <w:webHidden/>
              </w:rPr>
              <w:fldChar w:fldCharType="end"/>
            </w:r>
          </w:hyperlink>
        </w:p>
        <w:p w14:paraId="6E42FE94" w14:textId="67887BD5" w:rsidR="00B327CD" w:rsidRDefault="00000000" w:rsidP="00B327CD">
          <w:pPr>
            <w:pStyle w:val="TOC2"/>
            <w:rPr>
              <w:rFonts w:asciiTheme="minorHAnsi" w:eastAsiaTheme="minorEastAsia" w:hAnsiTheme="minorHAnsi" w:cstheme="minorBidi"/>
              <w:lang w:eastAsia="en-GB"/>
            </w:rPr>
          </w:pPr>
          <w:hyperlink w:anchor="_Toc130831609" w:history="1">
            <w:r w:rsidR="00B327CD" w:rsidRPr="00AF6223">
              <w:rPr>
                <w:rStyle w:val="Hyperlink"/>
              </w:rPr>
              <w:t>4.1 DECISION MATRIX</w:t>
            </w:r>
            <w:r w:rsidR="00B327CD">
              <w:rPr>
                <w:webHidden/>
              </w:rPr>
              <w:tab/>
            </w:r>
            <w:r w:rsidR="00B327CD">
              <w:rPr>
                <w:webHidden/>
              </w:rPr>
              <w:fldChar w:fldCharType="begin"/>
            </w:r>
            <w:r w:rsidR="00B327CD">
              <w:rPr>
                <w:webHidden/>
              </w:rPr>
              <w:instrText xml:space="preserve"> PAGEREF _Toc130831609 \h </w:instrText>
            </w:r>
            <w:r w:rsidR="00B327CD">
              <w:rPr>
                <w:webHidden/>
              </w:rPr>
            </w:r>
            <w:r w:rsidR="00B327CD">
              <w:rPr>
                <w:webHidden/>
              </w:rPr>
              <w:fldChar w:fldCharType="separate"/>
            </w:r>
            <w:r w:rsidR="00B327CD">
              <w:rPr>
                <w:webHidden/>
              </w:rPr>
              <w:t>7</w:t>
            </w:r>
            <w:r w:rsidR="00B327CD">
              <w:rPr>
                <w:webHidden/>
              </w:rPr>
              <w:fldChar w:fldCharType="end"/>
            </w:r>
          </w:hyperlink>
        </w:p>
        <w:p w14:paraId="1B2D68F5" w14:textId="4A90EAFC" w:rsidR="00B327CD" w:rsidRDefault="00000000" w:rsidP="00B327CD">
          <w:pPr>
            <w:pStyle w:val="TOC2"/>
            <w:rPr>
              <w:rFonts w:asciiTheme="minorHAnsi" w:eastAsiaTheme="minorEastAsia" w:hAnsiTheme="minorHAnsi" w:cstheme="minorBidi"/>
              <w:lang w:eastAsia="en-GB"/>
            </w:rPr>
          </w:pPr>
          <w:hyperlink w:anchor="_Toc130831610" w:history="1">
            <w:r w:rsidR="00B327CD" w:rsidRPr="00AF6223">
              <w:rPr>
                <w:rStyle w:val="Hyperlink"/>
              </w:rPr>
              <w:t>4.2.PMI</w:t>
            </w:r>
            <w:r w:rsidR="00B327CD">
              <w:rPr>
                <w:webHidden/>
              </w:rPr>
              <w:tab/>
            </w:r>
            <w:r w:rsidR="00B327CD">
              <w:rPr>
                <w:webHidden/>
              </w:rPr>
              <w:fldChar w:fldCharType="begin"/>
            </w:r>
            <w:r w:rsidR="00B327CD">
              <w:rPr>
                <w:webHidden/>
              </w:rPr>
              <w:instrText xml:space="preserve"> PAGEREF _Toc130831610 \h </w:instrText>
            </w:r>
            <w:r w:rsidR="00B327CD">
              <w:rPr>
                <w:webHidden/>
              </w:rPr>
            </w:r>
            <w:r w:rsidR="00B327CD">
              <w:rPr>
                <w:webHidden/>
              </w:rPr>
              <w:fldChar w:fldCharType="separate"/>
            </w:r>
            <w:r w:rsidR="00B327CD">
              <w:rPr>
                <w:webHidden/>
              </w:rPr>
              <w:t>8</w:t>
            </w:r>
            <w:r w:rsidR="00B327CD">
              <w:rPr>
                <w:webHidden/>
              </w:rPr>
              <w:fldChar w:fldCharType="end"/>
            </w:r>
          </w:hyperlink>
        </w:p>
        <w:p w14:paraId="382035C7" w14:textId="19650B6E" w:rsidR="00B327CD" w:rsidRDefault="00000000" w:rsidP="00B327CD">
          <w:pPr>
            <w:pStyle w:val="TOC1"/>
            <w:rPr>
              <w:rFonts w:asciiTheme="minorHAnsi" w:eastAsiaTheme="minorEastAsia" w:hAnsiTheme="minorHAnsi" w:cstheme="minorBidi"/>
              <w:lang w:eastAsia="en-GB"/>
            </w:rPr>
          </w:pPr>
          <w:hyperlink w:anchor="_Toc130831611" w:history="1">
            <w:r w:rsidR="00B327CD" w:rsidRPr="00AF6223">
              <w:rPr>
                <w:rStyle w:val="Hyperlink"/>
              </w:rPr>
              <w:t>5.THE MAIN SOLUTION THAT CAN HELP REDUCING STAFF SHORTAGE</w:t>
            </w:r>
            <w:r w:rsidR="00B327CD">
              <w:rPr>
                <w:webHidden/>
              </w:rPr>
              <w:tab/>
            </w:r>
            <w:r w:rsidR="00B327CD">
              <w:rPr>
                <w:webHidden/>
              </w:rPr>
              <w:fldChar w:fldCharType="begin"/>
            </w:r>
            <w:r w:rsidR="00B327CD">
              <w:rPr>
                <w:webHidden/>
              </w:rPr>
              <w:instrText xml:space="preserve"> PAGEREF _Toc130831611 \h </w:instrText>
            </w:r>
            <w:r w:rsidR="00B327CD">
              <w:rPr>
                <w:webHidden/>
              </w:rPr>
            </w:r>
            <w:r w:rsidR="00B327CD">
              <w:rPr>
                <w:webHidden/>
              </w:rPr>
              <w:fldChar w:fldCharType="separate"/>
            </w:r>
            <w:r w:rsidR="00B327CD">
              <w:rPr>
                <w:webHidden/>
              </w:rPr>
              <w:t>10</w:t>
            </w:r>
            <w:r w:rsidR="00B327CD">
              <w:rPr>
                <w:webHidden/>
              </w:rPr>
              <w:fldChar w:fldCharType="end"/>
            </w:r>
          </w:hyperlink>
        </w:p>
        <w:p w14:paraId="46BBE4AA" w14:textId="5EA21486" w:rsidR="00B327CD" w:rsidRDefault="00000000" w:rsidP="00B327CD">
          <w:pPr>
            <w:pStyle w:val="TOC1"/>
            <w:rPr>
              <w:rFonts w:asciiTheme="minorHAnsi" w:eastAsiaTheme="minorEastAsia" w:hAnsiTheme="minorHAnsi" w:cstheme="minorBidi"/>
              <w:lang w:eastAsia="en-GB"/>
            </w:rPr>
          </w:pPr>
          <w:hyperlink w:anchor="_Toc130831612" w:history="1">
            <w:r w:rsidR="00B327CD" w:rsidRPr="00AF6223">
              <w:rPr>
                <w:rStyle w:val="Hyperlink"/>
              </w:rPr>
              <w:t>6.CONCLUSION</w:t>
            </w:r>
            <w:r w:rsidR="00B327CD">
              <w:rPr>
                <w:webHidden/>
              </w:rPr>
              <w:tab/>
            </w:r>
            <w:r w:rsidR="00B327CD">
              <w:rPr>
                <w:webHidden/>
              </w:rPr>
              <w:fldChar w:fldCharType="begin"/>
            </w:r>
            <w:r w:rsidR="00B327CD">
              <w:rPr>
                <w:webHidden/>
              </w:rPr>
              <w:instrText xml:space="preserve"> PAGEREF _Toc130831612 \h </w:instrText>
            </w:r>
            <w:r w:rsidR="00B327CD">
              <w:rPr>
                <w:webHidden/>
              </w:rPr>
            </w:r>
            <w:r w:rsidR="00B327CD">
              <w:rPr>
                <w:webHidden/>
              </w:rPr>
              <w:fldChar w:fldCharType="separate"/>
            </w:r>
            <w:r w:rsidR="00B327CD">
              <w:rPr>
                <w:webHidden/>
              </w:rPr>
              <w:t>11</w:t>
            </w:r>
            <w:r w:rsidR="00B327CD">
              <w:rPr>
                <w:webHidden/>
              </w:rPr>
              <w:fldChar w:fldCharType="end"/>
            </w:r>
          </w:hyperlink>
        </w:p>
        <w:p w14:paraId="314031A3" w14:textId="15651CBE" w:rsidR="00B327CD" w:rsidRPr="00B327CD" w:rsidRDefault="00000000" w:rsidP="00B327CD">
          <w:pPr>
            <w:pStyle w:val="TOC1"/>
            <w:rPr>
              <w:rFonts w:eastAsiaTheme="minorEastAsia"/>
              <w:lang w:eastAsia="en-GB"/>
            </w:rPr>
          </w:pPr>
          <w:hyperlink w:anchor="_Toc130831613" w:history="1">
            <w:r w:rsidR="00B327CD" w:rsidRPr="00B327CD">
              <w:rPr>
                <w:rStyle w:val="Hyperlink"/>
              </w:rPr>
              <w:t>REFERENCE LIST</w:t>
            </w:r>
            <w:r w:rsidR="00B327CD" w:rsidRPr="00B327CD">
              <w:rPr>
                <w:webHidden/>
              </w:rPr>
              <w:tab/>
            </w:r>
            <w:r w:rsidR="00B327CD" w:rsidRPr="00B327CD">
              <w:rPr>
                <w:webHidden/>
              </w:rPr>
              <w:fldChar w:fldCharType="begin"/>
            </w:r>
            <w:r w:rsidR="00B327CD" w:rsidRPr="00B327CD">
              <w:rPr>
                <w:webHidden/>
              </w:rPr>
              <w:instrText xml:space="preserve"> PAGEREF _Toc130831613 \h </w:instrText>
            </w:r>
            <w:r w:rsidR="00B327CD" w:rsidRPr="00B327CD">
              <w:rPr>
                <w:webHidden/>
              </w:rPr>
            </w:r>
            <w:r w:rsidR="00B327CD" w:rsidRPr="00B327CD">
              <w:rPr>
                <w:webHidden/>
              </w:rPr>
              <w:fldChar w:fldCharType="separate"/>
            </w:r>
            <w:r w:rsidR="00B327CD" w:rsidRPr="00B327CD">
              <w:rPr>
                <w:webHidden/>
              </w:rPr>
              <w:t>12</w:t>
            </w:r>
            <w:r w:rsidR="00B327CD" w:rsidRPr="00B327CD">
              <w:rPr>
                <w:webHidden/>
              </w:rPr>
              <w:fldChar w:fldCharType="end"/>
            </w:r>
          </w:hyperlink>
        </w:p>
        <w:p w14:paraId="540A5C21" w14:textId="630C6EAD" w:rsidR="00B327CD" w:rsidRDefault="00B327CD">
          <w:r>
            <w:rPr>
              <w:b/>
              <w:bCs/>
              <w:noProof/>
            </w:rPr>
            <w:fldChar w:fldCharType="end"/>
          </w:r>
        </w:p>
      </w:sdtContent>
    </w:sdt>
    <w:p w14:paraId="700B2B51" w14:textId="798AA220" w:rsidR="008353BA" w:rsidRDefault="008353BA" w:rsidP="00581FE8">
      <w:pPr>
        <w:pStyle w:val="TOCHeading"/>
        <w:spacing w:line="360" w:lineRule="auto"/>
        <w:outlineLvl w:val="9"/>
        <w:rPr>
          <w:rFonts w:ascii="Arial" w:hAnsi="Arial" w:cs="Arial"/>
          <w:sz w:val="22"/>
          <w:szCs w:val="22"/>
        </w:rPr>
      </w:pPr>
    </w:p>
    <w:p w14:paraId="03962F44" w14:textId="6C22A21B" w:rsidR="008353BA" w:rsidRDefault="008353BA">
      <w:pPr>
        <w:spacing w:line="360" w:lineRule="auto"/>
        <w:jc w:val="center"/>
      </w:pPr>
    </w:p>
    <w:p w14:paraId="339FF1A3" w14:textId="77777777" w:rsidR="008353BA" w:rsidRDefault="008353BA">
      <w:pPr>
        <w:pageBreakBefore/>
      </w:pPr>
    </w:p>
    <w:p w14:paraId="1A05C674" w14:textId="77777777" w:rsidR="008353BA" w:rsidRDefault="008353BA"/>
    <w:p w14:paraId="6A9B0839" w14:textId="76FB825D" w:rsidR="008353BA" w:rsidRDefault="00000000">
      <w:pPr>
        <w:pStyle w:val="Heading1"/>
        <w:spacing w:line="360" w:lineRule="auto"/>
        <w:jc w:val="both"/>
        <w:rPr>
          <w:rFonts w:ascii="Arial" w:hAnsi="Arial" w:cs="Arial"/>
          <w:sz w:val="22"/>
          <w:szCs w:val="22"/>
        </w:rPr>
      </w:pPr>
      <w:bookmarkStart w:id="3" w:name="_Toc109589245"/>
      <w:bookmarkStart w:id="4" w:name="_Toc130831603"/>
      <w:r>
        <w:rPr>
          <w:rFonts w:ascii="Arial" w:hAnsi="Arial" w:cs="Arial"/>
          <w:sz w:val="22"/>
          <w:szCs w:val="22"/>
        </w:rPr>
        <w:t>1.INTRODUCTION</w:t>
      </w:r>
      <w:bookmarkEnd w:id="3"/>
      <w:bookmarkEnd w:id="4"/>
    </w:p>
    <w:p w14:paraId="0BE5C0DD" w14:textId="77777777" w:rsidR="00E84562" w:rsidRPr="00BF5598" w:rsidRDefault="00E84562" w:rsidP="00E84562">
      <w:pPr>
        <w:spacing w:line="360" w:lineRule="auto"/>
        <w:jc w:val="both"/>
        <w:rPr>
          <w:rFonts w:ascii="Arial" w:hAnsi="Arial" w:cs="Arial"/>
        </w:rPr>
      </w:pPr>
      <w:r w:rsidRPr="00BF5598">
        <w:rPr>
          <w:rFonts w:ascii="Arial" w:hAnsi="Arial" w:cs="Arial"/>
        </w:rPr>
        <w:t>The National Health Service (NHS) is the largest employer in the UK, providing healthcare services to millions of people. However, the NHS has been facing a significant shortage of staff, which has been a persistent issue for several years. This report aims to explore the current situation of staff shortage in the NHS and its impact on the delivery of healthcare services.</w:t>
      </w:r>
    </w:p>
    <w:p w14:paraId="5C32F599" w14:textId="0CB912AA" w:rsidR="00E84562" w:rsidRDefault="00000000" w:rsidP="006C01E4">
      <w:pPr>
        <w:spacing w:line="360" w:lineRule="auto"/>
        <w:jc w:val="both"/>
        <w:rPr>
          <w:rFonts w:ascii="Arial" w:hAnsi="Arial" w:cs="Arial"/>
        </w:rPr>
      </w:pPr>
      <w:r>
        <w:rPr>
          <w:rFonts w:ascii="Arial" w:hAnsi="Arial" w:cs="Arial"/>
        </w:rPr>
        <w:t>The NHS is facing a significant staff shortage, which has become a major issue for the UK's healthcare system. The shortage of staff in the NHS is a complex problem that has been caused by a range of factors, including demographic changes, Brexit, limited funding, workforce planning, low pay and poor working conditions, immigration policy, and a lack of investment in training and education.</w:t>
      </w:r>
    </w:p>
    <w:p w14:paraId="1E7974BC" w14:textId="77777777" w:rsidR="00E84562" w:rsidRDefault="00E84562" w:rsidP="006C01E4">
      <w:pPr>
        <w:spacing w:line="360" w:lineRule="auto"/>
        <w:jc w:val="both"/>
        <w:rPr>
          <w:rFonts w:ascii="Arial" w:hAnsi="Arial" w:cs="Arial"/>
        </w:rPr>
      </w:pPr>
    </w:p>
    <w:p w14:paraId="2901683D" w14:textId="7E19EA21" w:rsidR="008353BA" w:rsidRDefault="00000000" w:rsidP="00DE68E1">
      <w:pPr>
        <w:pStyle w:val="Heading2"/>
      </w:pPr>
      <w:bookmarkStart w:id="5" w:name="_Toc109589246"/>
      <w:bookmarkStart w:id="6" w:name="_Toc130831604"/>
      <w:r>
        <w:t>2.</w:t>
      </w:r>
      <w:bookmarkEnd w:id="5"/>
      <w:r w:rsidR="00DA200F" w:rsidRPr="00DE68E1">
        <w:t>PROBLEM</w:t>
      </w:r>
      <w:r w:rsidR="00DA200F">
        <w:t xml:space="preserve"> STATEMENT</w:t>
      </w:r>
      <w:bookmarkEnd w:id="6"/>
      <w:r w:rsidR="00DA200F">
        <w:t xml:space="preserve"> </w:t>
      </w:r>
    </w:p>
    <w:p w14:paraId="421697DE" w14:textId="35C4580A" w:rsidR="008353BA" w:rsidRPr="00A9042F" w:rsidRDefault="00000000" w:rsidP="00A9042F">
      <w:pPr>
        <w:spacing w:line="360" w:lineRule="auto"/>
        <w:ind w:firstLine="720"/>
        <w:jc w:val="both"/>
      </w:pPr>
      <w:r>
        <w:rPr>
          <w:rFonts w:ascii="Arial" w:eastAsia="Times New Roman" w:hAnsi="Arial" w:cs="Arial"/>
          <w:color w:val="000000"/>
          <w:lang w:eastAsia="en-GB"/>
        </w:rPr>
        <w:t xml:space="preserve">Causes of </w:t>
      </w:r>
      <w:r>
        <w:rPr>
          <w:rFonts w:ascii="Arial" w:hAnsi="Arial" w:cs="Arial"/>
        </w:rPr>
        <w:t>the staff shortage may stem from several interrelated causes, including the fact that young people are less interested in healthcare professions and that more current healthcare workers are quitting their jobs.</w:t>
      </w:r>
      <w:r w:rsidR="00A9042F">
        <w:t xml:space="preserve"> </w:t>
      </w:r>
      <w:r>
        <w:rPr>
          <w:rFonts w:ascii="Arial" w:hAnsi="Arial" w:cs="Arial"/>
        </w:rPr>
        <w:t>Along with increasing stress for the current healthcare workers, this problem is having a negative effect on the standard of treatment and driving an increasing number of them out of the field.</w:t>
      </w:r>
    </w:p>
    <w:p w14:paraId="0C866DDB" w14:textId="0DDE95E2" w:rsidR="008353BA" w:rsidRPr="006C01E4" w:rsidRDefault="00000000" w:rsidP="006C01E4">
      <w:pPr>
        <w:pStyle w:val="Heading1"/>
        <w:spacing w:line="360" w:lineRule="auto"/>
        <w:jc w:val="both"/>
        <w:rPr>
          <w:rFonts w:ascii="Arial" w:hAnsi="Arial" w:cs="Arial"/>
          <w:sz w:val="22"/>
          <w:szCs w:val="22"/>
        </w:rPr>
      </w:pPr>
      <w:bookmarkStart w:id="7" w:name="_Toc109589247"/>
      <w:bookmarkStart w:id="8" w:name="_Toc130831605"/>
      <w:r>
        <w:rPr>
          <w:rFonts w:ascii="Arial" w:hAnsi="Arial" w:cs="Arial"/>
          <w:sz w:val="22"/>
          <w:szCs w:val="22"/>
        </w:rPr>
        <w:t>3.CAUSES OF THE PROBLEM</w:t>
      </w:r>
      <w:bookmarkEnd w:id="7"/>
      <w:bookmarkEnd w:id="8"/>
    </w:p>
    <w:p w14:paraId="1C31150C" w14:textId="38741EF1" w:rsidR="008353BA" w:rsidRDefault="00000000">
      <w:pPr>
        <w:pStyle w:val="Heading2"/>
        <w:spacing w:line="360" w:lineRule="auto"/>
        <w:jc w:val="both"/>
        <w:rPr>
          <w:rFonts w:ascii="Arial" w:hAnsi="Arial" w:cs="Arial"/>
          <w:sz w:val="22"/>
          <w:szCs w:val="22"/>
        </w:rPr>
      </w:pPr>
      <w:bookmarkStart w:id="9" w:name="_Toc109589248"/>
      <w:bookmarkStart w:id="10" w:name="_Toc130831606"/>
      <w:r>
        <w:rPr>
          <w:rFonts w:ascii="Arial" w:hAnsi="Arial" w:cs="Arial"/>
          <w:sz w:val="22"/>
          <w:szCs w:val="22"/>
        </w:rPr>
        <w:t>3.1. PESTLE ANALYSIS</w:t>
      </w:r>
      <w:bookmarkEnd w:id="9"/>
      <w:bookmarkEnd w:id="10"/>
    </w:p>
    <w:p w14:paraId="7768D53F" w14:textId="77777777" w:rsidR="00A9042F" w:rsidRDefault="00E84562" w:rsidP="00B95B09">
      <w:pPr>
        <w:spacing w:line="360" w:lineRule="auto"/>
        <w:ind w:firstLine="720"/>
        <w:jc w:val="both"/>
        <w:rPr>
          <w:rFonts w:ascii="Arial" w:hAnsi="Arial" w:cs="Arial"/>
        </w:rPr>
      </w:pPr>
      <w:r w:rsidRPr="00BF5598">
        <w:rPr>
          <w:rFonts w:ascii="Arial" w:hAnsi="Arial" w:cs="Arial"/>
        </w:rPr>
        <w:t>A PESTLE analysis can provide a framework for analysing the external factors that contribute to the staff shortage in the NHS. The factors are political, economic, social, technological, legal, and environmental</w:t>
      </w:r>
      <w:r>
        <w:rPr>
          <w:rFonts w:ascii="Arial" w:hAnsi="Arial" w:cs="Arial"/>
        </w:rPr>
        <w:t xml:space="preserve"> (Ackman,2020).</w:t>
      </w:r>
    </w:p>
    <w:p w14:paraId="56B9031B" w14:textId="5D75D0A6" w:rsidR="00A9042F" w:rsidRDefault="00000000" w:rsidP="00A9042F">
      <w:pPr>
        <w:spacing w:line="360" w:lineRule="auto"/>
        <w:rPr>
          <w:rFonts w:ascii="Arial" w:hAnsi="Arial" w:cs="Arial"/>
          <w:noProof/>
        </w:rPr>
      </w:pPr>
      <w:r>
        <w:rPr>
          <w:rFonts w:ascii="Arial" w:hAnsi="Arial" w:cs="Arial"/>
        </w:rPr>
        <w:t xml:space="preserve">The Pestle analysis for the shortage of healthcare workers took all these variables into account, as shown in </w:t>
      </w:r>
      <w:r w:rsidR="0051405A">
        <w:rPr>
          <w:rFonts w:ascii="Arial" w:hAnsi="Arial" w:cs="Arial"/>
        </w:rPr>
        <w:t>F</w:t>
      </w:r>
      <w:r>
        <w:rPr>
          <w:rFonts w:ascii="Arial" w:hAnsi="Arial" w:cs="Arial"/>
        </w:rPr>
        <w:t>igure 1.</w:t>
      </w:r>
      <w:r w:rsidR="00A342FA" w:rsidRPr="00A342FA">
        <w:rPr>
          <w:rFonts w:ascii="Arial" w:hAnsi="Arial" w:cs="Arial"/>
          <w:noProof/>
        </w:rPr>
        <w:t xml:space="preserve"> </w:t>
      </w:r>
    </w:p>
    <w:p w14:paraId="643F4171" w14:textId="0BC9C5E1" w:rsidR="008353BA" w:rsidRDefault="00A342FA" w:rsidP="00A9042F">
      <w:pPr>
        <w:spacing w:line="360" w:lineRule="auto"/>
        <w:rPr>
          <w:rFonts w:ascii="Arial" w:hAnsi="Arial" w:cs="Arial"/>
        </w:rPr>
      </w:pPr>
      <w:r>
        <w:rPr>
          <w:rFonts w:ascii="Arial" w:hAnsi="Arial" w:cs="Arial"/>
          <w:noProof/>
        </w:rPr>
        <w:drawing>
          <wp:inline distT="0" distB="0" distL="0" distR="0" wp14:anchorId="0FEB49F6" wp14:editId="0A8D23CA">
            <wp:extent cx="6213603" cy="1175385"/>
            <wp:effectExtent l="0" t="0" r="0" b="5715"/>
            <wp:docPr id="7" name="Picture 12"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12" descr="Table&#10;&#10;Description automatically generated"/>
                    <pic:cNvPicPr/>
                  </pic:nvPicPr>
                  <pic:blipFill>
                    <a:blip r:embed="rId10"/>
                    <a:srcRect/>
                    <a:stretch>
                      <a:fillRect/>
                    </a:stretch>
                  </pic:blipFill>
                  <pic:spPr>
                    <a:xfrm>
                      <a:off x="0" y="0"/>
                      <a:ext cx="6252901" cy="1182819"/>
                    </a:xfrm>
                    <a:prstGeom prst="rect">
                      <a:avLst/>
                    </a:prstGeom>
                    <a:noFill/>
                    <a:ln>
                      <a:noFill/>
                      <a:prstDash/>
                    </a:ln>
                  </pic:spPr>
                </pic:pic>
              </a:graphicData>
            </a:graphic>
          </wp:inline>
        </w:drawing>
      </w:r>
    </w:p>
    <w:p w14:paraId="69F93496" w14:textId="77777777" w:rsidR="008353BA" w:rsidRDefault="00000000" w:rsidP="0051405A">
      <w:pPr>
        <w:ind w:left="4320"/>
        <w:rPr>
          <w:rFonts w:ascii="Arial" w:hAnsi="Arial" w:cs="Arial"/>
        </w:rPr>
      </w:pPr>
      <w:r>
        <w:rPr>
          <w:rFonts w:ascii="Arial" w:hAnsi="Arial" w:cs="Arial"/>
        </w:rPr>
        <w:t xml:space="preserve">Figure 1. </w:t>
      </w:r>
    </w:p>
    <w:p w14:paraId="18635C60" w14:textId="77777777" w:rsidR="008353BA" w:rsidRDefault="008353BA">
      <w:pPr>
        <w:spacing w:line="360" w:lineRule="auto"/>
        <w:jc w:val="both"/>
        <w:rPr>
          <w:rFonts w:ascii="Arial" w:hAnsi="Arial" w:cs="Arial"/>
        </w:rPr>
      </w:pPr>
    </w:p>
    <w:p w14:paraId="460478B3" w14:textId="77777777" w:rsidR="006C01E4" w:rsidRDefault="006C01E4">
      <w:pPr>
        <w:spacing w:line="360" w:lineRule="auto"/>
        <w:ind w:firstLine="720"/>
        <w:jc w:val="both"/>
        <w:rPr>
          <w:rFonts w:ascii="Arial" w:eastAsia="Times New Roman" w:hAnsi="Arial" w:cs="Arial"/>
          <w:color w:val="000000"/>
          <w:lang w:eastAsia="en-GB"/>
        </w:rPr>
      </w:pPr>
    </w:p>
    <w:p w14:paraId="36DB8859" w14:textId="2E6157F7" w:rsidR="008353BA" w:rsidRPr="00A342FA" w:rsidRDefault="00000000" w:rsidP="00A342FA">
      <w:pPr>
        <w:pStyle w:val="ListParagraph"/>
        <w:numPr>
          <w:ilvl w:val="0"/>
          <w:numId w:val="7"/>
        </w:numPr>
        <w:spacing w:line="360" w:lineRule="auto"/>
        <w:jc w:val="both"/>
        <w:rPr>
          <w:rFonts w:ascii="Arial" w:eastAsia="Times New Roman" w:hAnsi="Arial" w:cs="Arial"/>
          <w:color w:val="000000"/>
          <w:lang w:eastAsia="en-GB"/>
        </w:rPr>
      </w:pPr>
      <w:r w:rsidRPr="00A342FA">
        <w:rPr>
          <w:rFonts w:ascii="Arial" w:eastAsia="Times New Roman" w:hAnsi="Arial" w:cs="Arial"/>
          <w:color w:val="000000"/>
          <w:lang w:eastAsia="en-GB"/>
        </w:rPr>
        <w:t>B</w:t>
      </w:r>
      <w:r w:rsidR="00617733" w:rsidRPr="00A342FA">
        <w:rPr>
          <w:rFonts w:ascii="Arial" w:eastAsia="Times New Roman" w:hAnsi="Arial" w:cs="Arial"/>
          <w:color w:val="000000"/>
          <w:lang w:eastAsia="en-GB"/>
        </w:rPr>
        <w:t xml:space="preserve">REXIT </w:t>
      </w:r>
    </w:p>
    <w:p w14:paraId="1F0A7E06" w14:textId="42AF6E84" w:rsidR="008353BA" w:rsidRDefault="00000000" w:rsidP="00617733">
      <w:pPr>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One of the primary causes of the NHS staff shortage is the uncertainty surrounding Brexit. Many European Union (EU) nationals who previously worked in the NHS have left the UK since the Brexit referendum. In 2019, there were approximately 153,000 EU nationals working in the NHS, making up around 5.5% of the total NHS workforce. </w:t>
      </w:r>
    </w:p>
    <w:p w14:paraId="70916ECA" w14:textId="77777777" w:rsidR="008353BA" w:rsidRDefault="008353BA">
      <w:pPr>
        <w:spacing w:line="360" w:lineRule="auto"/>
        <w:rPr>
          <w:rFonts w:ascii="Arial" w:hAnsi="Arial" w:cs="Arial"/>
        </w:rPr>
      </w:pPr>
    </w:p>
    <w:p w14:paraId="16542795" w14:textId="11CF1ADC" w:rsidR="008353BA" w:rsidRPr="006C01E4" w:rsidRDefault="00000000" w:rsidP="006C01E4">
      <w:pPr>
        <w:pStyle w:val="ListParagraph"/>
        <w:numPr>
          <w:ilvl w:val="0"/>
          <w:numId w:val="5"/>
        </w:numPr>
        <w:spacing w:line="360" w:lineRule="auto"/>
        <w:jc w:val="both"/>
        <w:rPr>
          <w:rFonts w:ascii="Arial" w:hAnsi="Arial" w:cs="Arial"/>
        </w:rPr>
      </w:pPr>
      <w:r w:rsidRPr="006C01E4">
        <w:rPr>
          <w:rFonts w:ascii="Arial" w:hAnsi="Arial" w:cs="Arial"/>
        </w:rPr>
        <w:t xml:space="preserve">ECONOMIC DECLINE </w:t>
      </w:r>
    </w:p>
    <w:p w14:paraId="4869EF64" w14:textId="26FB0886" w:rsidR="008353BA" w:rsidRDefault="00000000" w:rsidP="00617733">
      <w:pPr>
        <w:spacing w:line="360" w:lineRule="auto"/>
        <w:jc w:val="both"/>
        <w:rPr>
          <w:rFonts w:ascii="Arial" w:hAnsi="Arial" w:cs="Arial"/>
        </w:rPr>
      </w:pPr>
      <w:r>
        <w:rPr>
          <w:rFonts w:ascii="Arial" w:hAnsi="Arial" w:cs="Arial"/>
        </w:rPr>
        <w:t>In 2021, healthcare workers received a 3% pay raise after a 1% pay rise was initially proposed, which infuriated many.</w:t>
      </w:r>
      <w:r w:rsidR="001A58A6">
        <w:rPr>
          <w:rFonts w:ascii="Arial" w:hAnsi="Arial" w:cs="Arial"/>
        </w:rPr>
        <w:t xml:space="preserve"> </w:t>
      </w:r>
      <w:r>
        <w:rPr>
          <w:rFonts w:ascii="Arial" w:hAnsi="Arial" w:cs="Arial"/>
        </w:rPr>
        <w:t>This was viewed as a significant win by many onlookers.</w:t>
      </w:r>
      <w:r w:rsidR="001A58A6">
        <w:rPr>
          <w:rFonts w:ascii="Arial" w:hAnsi="Arial" w:cs="Arial"/>
        </w:rPr>
        <w:t xml:space="preserve"> </w:t>
      </w:r>
      <w:r>
        <w:rPr>
          <w:rFonts w:ascii="Arial" w:hAnsi="Arial" w:cs="Arial"/>
        </w:rPr>
        <w:t>Despite this, the pay raise seems more like a reduction that is being passed off as an increase given the current rate of inflation, which is 9.0% (Readers' poll: Do NHS employees deserve a pay rise of more than 3%, 2021).</w:t>
      </w:r>
    </w:p>
    <w:p w14:paraId="573184EE" w14:textId="123582FD" w:rsidR="00E84562" w:rsidRDefault="00E84562" w:rsidP="00E84562">
      <w:pPr>
        <w:spacing w:line="360" w:lineRule="auto"/>
        <w:ind w:left="360"/>
        <w:jc w:val="both"/>
        <w:rPr>
          <w:rFonts w:ascii="Arial" w:hAnsi="Arial" w:cs="Arial"/>
        </w:rPr>
      </w:pPr>
    </w:p>
    <w:p w14:paraId="29EEF1D6" w14:textId="77777777" w:rsidR="00617733" w:rsidRDefault="00617733" w:rsidP="00E84562">
      <w:pPr>
        <w:spacing w:line="360" w:lineRule="auto"/>
        <w:ind w:left="360"/>
        <w:jc w:val="both"/>
        <w:rPr>
          <w:rFonts w:ascii="Arial" w:hAnsi="Arial" w:cs="Arial"/>
        </w:rPr>
      </w:pPr>
    </w:p>
    <w:p w14:paraId="1408609C" w14:textId="77777777" w:rsidR="00617733" w:rsidRDefault="00000000" w:rsidP="00617733">
      <w:pPr>
        <w:pStyle w:val="ListParagraph"/>
        <w:numPr>
          <w:ilvl w:val="0"/>
          <w:numId w:val="5"/>
        </w:numPr>
        <w:spacing w:line="360" w:lineRule="auto"/>
        <w:rPr>
          <w:rFonts w:ascii="Arial" w:eastAsia="Times New Roman" w:hAnsi="Arial" w:cs="Arial"/>
          <w:color w:val="000000"/>
          <w:lang w:eastAsia="en-GB"/>
        </w:rPr>
      </w:pPr>
      <w:r>
        <w:rPr>
          <w:rFonts w:ascii="Arial" w:eastAsia="Times New Roman" w:hAnsi="Arial" w:cs="Arial"/>
          <w:color w:val="000000"/>
          <w:lang w:eastAsia="en-GB"/>
        </w:rPr>
        <w:t>AGEING POPULATION:</w:t>
      </w:r>
    </w:p>
    <w:p w14:paraId="78685EB8" w14:textId="30DEAA61" w:rsidR="008353BA" w:rsidRDefault="00000000" w:rsidP="00617733">
      <w:pPr>
        <w:spacing w:line="360" w:lineRule="auto"/>
        <w:rPr>
          <w:rFonts w:ascii="Arial" w:eastAsia="Times New Roman" w:hAnsi="Arial" w:cs="Arial"/>
          <w:color w:val="000000"/>
          <w:lang w:eastAsia="en-GB"/>
        </w:rPr>
      </w:pPr>
      <w:r w:rsidRPr="00617733">
        <w:rPr>
          <w:rFonts w:ascii="Arial" w:eastAsia="Times New Roman" w:hAnsi="Arial" w:cs="Arial"/>
          <w:color w:val="000000"/>
          <w:lang w:eastAsia="en-GB"/>
        </w:rPr>
        <w:t>The UK has an ageing population, with more people living longer and requiring healthcare services in their old age. The ageing population has increased the demand for healthcare services, particularly for long-term care, such as care homes and home care. This demand has put significant pressure on the NHS, resulting in staff shortages in key areas.</w:t>
      </w:r>
    </w:p>
    <w:p w14:paraId="693B10FF" w14:textId="79093BBE" w:rsidR="00B327CD" w:rsidRDefault="00B327CD" w:rsidP="00617733">
      <w:pPr>
        <w:spacing w:line="360" w:lineRule="auto"/>
        <w:rPr>
          <w:rFonts w:ascii="Arial" w:eastAsia="Times New Roman" w:hAnsi="Arial" w:cs="Arial"/>
          <w:color w:val="000000"/>
          <w:lang w:eastAsia="en-GB"/>
        </w:rPr>
      </w:pPr>
    </w:p>
    <w:p w14:paraId="7245DD22" w14:textId="7D415DF4" w:rsidR="00F411B4" w:rsidRDefault="00F411B4" w:rsidP="00617733">
      <w:pPr>
        <w:spacing w:line="360" w:lineRule="auto"/>
        <w:rPr>
          <w:rFonts w:ascii="Arial" w:eastAsia="Times New Roman" w:hAnsi="Arial" w:cs="Arial"/>
          <w:color w:val="000000"/>
          <w:lang w:eastAsia="en-GB"/>
        </w:rPr>
      </w:pPr>
    </w:p>
    <w:p w14:paraId="4FBE5C8A" w14:textId="77777777" w:rsidR="00F411B4" w:rsidRDefault="00F411B4" w:rsidP="00617733">
      <w:pPr>
        <w:spacing w:line="360" w:lineRule="auto"/>
        <w:rPr>
          <w:rFonts w:ascii="Arial" w:eastAsia="Times New Roman" w:hAnsi="Arial" w:cs="Arial"/>
          <w:color w:val="000000"/>
          <w:lang w:eastAsia="en-GB"/>
        </w:rPr>
      </w:pPr>
    </w:p>
    <w:p w14:paraId="4DBF3661" w14:textId="1AFE3320" w:rsidR="00617733" w:rsidRDefault="003B2234" w:rsidP="003B2234">
      <w:pPr>
        <w:pStyle w:val="ListParagraph"/>
        <w:numPr>
          <w:ilvl w:val="0"/>
          <w:numId w:val="5"/>
        </w:numPr>
        <w:spacing w:line="360" w:lineRule="auto"/>
        <w:rPr>
          <w:rFonts w:ascii="Arial" w:eastAsia="Times New Roman" w:hAnsi="Arial" w:cs="Arial"/>
          <w:color w:val="000000"/>
          <w:lang w:eastAsia="en-GB"/>
        </w:rPr>
      </w:pPr>
      <w:r w:rsidRPr="003B2234">
        <w:rPr>
          <w:rFonts w:ascii="Arial" w:eastAsia="Times New Roman" w:hAnsi="Arial" w:cs="Arial"/>
          <w:color w:val="000000"/>
          <w:lang w:eastAsia="en-GB"/>
        </w:rPr>
        <w:t xml:space="preserve">LITIGATION </w:t>
      </w:r>
    </w:p>
    <w:p w14:paraId="66D7A167" w14:textId="77777777" w:rsidR="008372C5" w:rsidRDefault="003B2234" w:rsidP="003B2234">
      <w:pPr>
        <w:spacing w:line="360" w:lineRule="auto"/>
        <w:rPr>
          <w:rFonts w:ascii="Arial" w:eastAsia="Times New Roman" w:hAnsi="Arial" w:cs="Arial"/>
          <w:color w:val="000000"/>
          <w:lang w:eastAsia="en-GB"/>
        </w:rPr>
      </w:pPr>
      <w:r w:rsidRPr="003B2234">
        <w:rPr>
          <w:rFonts w:ascii="Arial" w:eastAsia="Times New Roman" w:hAnsi="Arial" w:cs="Arial"/>
          <w:color w:val="000000"/>
          <w:lang w:eastAsia="en-GB"/>
        </w:rPr>
        <w:t xml:space="preserve">Litigation can be an important factor to consider. </w:t>
      </w:r>
    </w:p>
    <w:p w14:paraId="24FC0009" w14:textId="5C8B4B61" w:rsidR="003B2234" w:rsidRPr="003B2234" w:rsidRDefault="003B2234" w:rsidP="003B2234">
      <w:pPr>
        <w:spacing w:line="360" w:lineRule="auto"/>
        <w:rPr>
          <w:rFonts w:ascii="Arial" w:eastAsia="Times New Roman" w:hAnsi="Arial" w:cs="Arial"/>
          <w:color w:val="000000"/>
          <w:lang w:eastAsia="en-GB"/>
        </w:rPr>
      </w:pPr>
      <w:r w:rsidRPr="003B2234">
        <w:rPr>
          <w:rFonts w:ascii="Arial" w:eastAsia="Times New Roman" w:hAnsi="Arial" w:cs="Arial"/>
          <w:color w:val="000000"/>
          <w:lang w:eastAsia="en-GB"/>
        </w:rPr>
        <w:t>Litigation refers to the legal actions that can be taken against the NHS or individual healthcare providers in cases of medical malpractice or negligence.</w:t>
      </w:r>
    </w:p>
    <w:p w14:paraId="0A30D8FC" w14:textId="77777777" w:rsidR="008353BA" w:rsidRDefault="008353BA">
      <w:pPr>
        <w:pStyle w:val="ListParagraph"/>
        <w:spacing w:line="360" w:lineRule="auto"/>
        <w:jc w:val="both"/>
        <w:rPr>
          <w:rFonts w:ascii="Arial" w:hAnsi="Arial" w:cs="Arial"/>
        </w:rPr>
      </w:pPr>
    </w:p>
    <w:p w14:paraId="0F00E6C9" w14:textId="7F36D006" w:rsidR="008353BA" w:rsidRPr="00B327CD" w:rsidRDefault="00000000" w:rsidP="00B327CD">
      <w:pPr>
        <w:pStyle w:val="ListParagraph"/>
        <w:numPr>
          <w:ilvl w:val="0"/>
          <w:numId w:val="5"/>
        </w:numPr>
        <w:spacing w:line="360" w:lineRule="auto"/>
        <w:jc w:val="both"/>
        <w:rPr>
          <w:rFonts w:ascii="Arial" w:hAnsi="Arial" w:cs="Arial"/>
        </w:rPr>
      </w:pPr>
      <w:r w:rsidRPr="00B327CD">
        <w:rPr>
          <w:rFonts w:ascii="Arial" w:hAnsi="Arial" w:cs="Arial"/>
        </w:rPr>
        <w:lastRenderedPageBreak/>
        <w:t>LATEST EQUIPMENT</w:t>
      </w:r>
      <w:r w:rsidR="00617733" w:rsidRPr="00B327CD">
        <w:rPr>
          <w:rFonts w:ascii="Arial" w:hAnsi="Arial" w:cs="Arial"/>
        </w:rPr>
        <w:t xml:space="preserve"> AND CUSTTOMER EXPECTATION OF TEHNOLOGY RESEARCH AND DEVELOPMENT</w:t>
      </w:r>
    </w:p>
    <w:p w14:paraId="30A25914" w14:textId="64DE8BEA" w:rsidR="008353BA" w:rsidRDefault="00000000" w:rsidP="00617733">
      <w:pPr>
        <w:spacing w:line="360" w:lineRule="auto"/>
        <w:jc w:val="both"/>
        <w:rPr>
          <w:rFonts w:ascii="Arial" w:hAnsi="Arial" w:cs="Arial"/>
        </w:rPr>
      </w:pPr>
      <w:r>
        <w:rPr>
          <w:rFonts w:ascii="Arial" w:hAnsi="Arial" w:cs="Arial"/>
        </w:rPr>
        <w:t xml:space="preserve">Learning to use all the new technologies intended to simplify their work puts a lot of </w:t>
      </w:r>
      <w:r w:rsidR="006C01E4">
        <w:rPr>
          <w:rFonts w:ascii="Arial" w:hAnsi="Arial" w:cs="Arial"/>
        </w:rPr>
        <w:t>additional strain on health practitioners.</w:t>
      </w:r>
    </w:p>
    <w:p w14:paraId="48AA8CB0" w14:textId="2067BBAE" w:rsidR="003B2234" w:rsidRPr="003B2234" w:rsidRDefault="003B2234" w:rsidP="00617733">
      <w:pPr>
        <w:spacing w:line="360" w:lineRule="auto"/>
        <w:jc w:val="both"/>
        <w:rPr>
          <w:rFonts w:ascii="Arial" w:hAnsi="Arial" w:cs="Arial"/>
        </w:rPr>
      </w:pPr>
      <w:r w:rsidRPr="003B2234">
        <w:rPr>
          <w:rFonts w:ascii="Arial" w:hAnsi="Arial" w:cs="Arial"/>
        </w:rPr>
        <w:t>Research and development (R&amp;D) are a crucial aspect of meeting these expectations. Customers expect businesses to invest in R&amp;D to create new and innovative products and services that meet their needs and wants. This can include developing new features, improving existing products, or even creating entirely new technologies.</w:t>
      </w:r>
    </w:p>
    <w:p w14:paraId="5F40269C" w14:textId="7A40409F" w:rsidR="008353BA" w:rsidRDefault="00000000" w:rsidP="006C01E4">
      <w:pPr>
        <w:pStyle w:val="ListParagraph"/>
        <w:numPr>
          <w:ilvl w:val="0"/>
          <w:numId w:val="5"/>
        </w:numPr>
        <w:spacing w:line="360" w:lineRule="auto"/>
        <w:jc w:val="both"/>
        <w:rPr>
          <w:rFonts w:ascii="Arial" w:hAnsi="Arial" w:cs="Arial"/>
        </w:rPr>
      </w:pPr>
      <w:r>
        <w:rPr>
          <w:rFonts w:ascii="Arial" w:hAnsi="Arial" w:cs="Arial"/>
        </w:rPr>
        <w:t>COVID-19</w:t>
      </w:r>
    </w:p>
    <w:p w14:paraId="3B16206A" w14:textId="77777777" w:rsidR="008353BA" w:rsidRDefault="00000000">
      <w:pPr>
        <w:spacing w:line="360" w:lineRule="auto"/>
        <w:jc w:val="both"/>
        <w:rPr>
          <w:rFonts w:ascii="Arial" w:hAnsi="Arial" w:cs="Arial"/>
        </w:rPr>
      </w:pPr>
      <w:r>
        <w:rPr>
          <w:rFonts w:ascii="Arial" w:hAnsi="Arial" w:cs="Arial"/>
        </w:rPr>
        <w:t>Several mental health issues, including burnout, concern for their safety, and feeling exhaustion of over 34%, were reported by primary nurses during the COVID-19 epidemic, according to studies (Roberts et al., 2021, p.106219).</w:t>
      </w:r>
    </w:p>
    <w:p w14:paraId="5AE65201" w14:textId="77777777" w:rsidR="008353BA" w:rsidRDefault="008353BA">
      <w:pPr>
        <w:spacing w:line="360" w:lineRule="auto"/>
        <w:jc w:val="both"/>
        <w:rPr>
          <w:rFonts w:ascii="Arial" w:hAnsi="Arial" w:cs="Arial"/>
        </w:rPr>
      </w:pPr>
    </w:p>
    <w:p w14:paraId="50E4E5DA" w14:textId="77777777" w:rsidR="008353BA" w:rsidRDefault="00000000">
      <w:pPr>
        <w:pStyle w:val="Heading2"/>
        <w:spacing w:line="360" w:lineRule="auto"/>
        <w:jc w:val="both"/>
        <w:rPr>
          <w:rFonts w:ascii="Arial" w:hAnsi="Arial" w:cs="Arial"/>
          <w:sz w:val="22"/>
          <w:szCs w:val="22"/>
        </w:rPr>
      </w:pPr>
      <w:bookmarkStart w:id="11" w:name="_Toc109589249"/>
      <w:bookmarkStart w:id="12" w:name="_Toc130831607"/>
      <w:r>
        <w:rPr>
          <w:rFonts w:ascii="Arial" w:hAnsi="Arial" w:cs="Arial"/>
          <w:sz w:val="22"/>
          <w:szCs w:val="22"/>
        </w:rPr>
        <w:t>3.2. FISHBONE DIAGRAM</w:t>
      </w:r>
      <w:bookmarkEnd w:id="11"/>
      <w:bookmarkEnd w:id="12"/>
    </w:p>
    <w:p w14:paraId="149BABCB" w14:textId="0B258DC9" w:rsidR="00923ECA" w:rsidRDefault="00000000">
      <w:pPr>
        <w:spacing w:line="360" w:lineRule="auto"/>
        <w:jc w:val="both"/>
        <w:rPr>
          <w:rFonts w:ascii="Arial" w:hAnsi="Arial" w:cs="Arial"/>
        </w:rPr>
      </w:pPr>
      <w:r>
        <w:rPr>
          <w:rFonts w:ascii="Arial" w:hAnsi="Arial" w:cs="Arial"/>
        </w:rPr>
        <w:t xml:space="preserve">Fishbone diagram analysis identifies all the signs of the issue by evaluating the root and underlying reasons of the </w:t>
      </w:r>
      <w:r w:rsidR="008372C5">
        <w:rPr>
          <w:rFonts w:ascii="Arial" w:hAnsi="Arial" w:cs="Arial"/>
        </w:rPr>
        <w:t>problem</w:t>
      </w:r>
      <w:r>
        <w:rPr>
          <w:rFonts w:ascii="Arial" w:hAnsi="Arial" w:cs="Arial"/>
        </w:rPr>
        <w:t>.</w:t>
      </w:r>
      <w:r w:rsidR="008372C5">
        <w:rPr>
          <w:rFonts w:ascii="Arial" w:hAnsi="Arial" w:cs="Arial"/>
        </w:rPr>
        <w:t xml:space="preserve"> </w:t>
      </w:r>
      <w:r>
        <w:rPr>
          <w:rFonts w:ascii="Arial" w:hAnsi="Arial" w:cs="Arial"/>
        </w:rPr>
        <w:t>As a result, it is also known as a cause-effect study.</w:t>
      </w:r>
      <w:r w:rsidR="001A58A6">
        <w:rPr>
          <w:rFonts w:ascii="Arial" w:hAnsi="Arial" w:cs="Arial"/>
        </w:rPr>
        <w:t xml:space="preserve"> This will be detailed in Figure </w:t>
      </w:r>
      <w:r w:rsidR="00C45666">
        <w:rPr>
          <w:rFonts w:ascii="Arial" w:hAnsi="Arial" w:cs="Arial"/>
        </w:rPr>
        <w:t>2</w:t>
      </w:r>
      <w:r w:rsidR="001A58A6">
        <w:rPr>
          <w:rFonts w:ascii="Arial" w:hAnsi="Arial" w:cs="Arial"/>
        </w:rPr>
        <w:t>.</w:t>
      </w:r>
    </w:p>
    <w:p w14:paraId="7F952114" w14:textId="77777777" w:rsidR="00F12A81" w:rsidRDefault="00F12A81" w:rsidP="00071430">
      <w:pPr>
        <w:spacing w:line="360" w:lineRule="auto"/>
        <w:jc w:val="both"/>
        <w:rPr>
          <w:rFonts w:ascii="Arial" w:hAnsi="Arial" w:cs="Arial"/>
        </w:rPr>
      </w:pPr>
      <w:r w:rsidRPr="00F12A81">
        <w:rPr>
          <w:rFonts w:ascii="Arial" w:hAnsi="Arial" w:cs="Arial"/>
        </w:rPr>
        <w:t>Due to a lack of information on the subjects related to the problem with this report, the section "measurement," which is usually included in a fishbone diagram, has been removed. (Bose, 2012).</w:t>
      </w:r>
    </w:p>
    <w:p w14:paraId="3F9E6FB8" w14:textId="64C5492D" w:rsidR="00071430" w:rsidRDefault="00071430" w:rsidP="00071430">
      <w:pPr>
        <w:spacing w:line="360" w:lineRule="auto"/>
        <w:jc w:val="both"/>
        <w:rPr>
          <w:rFonts w:ascii="Arial" w:hAnsi="Arial" w:cs="Arial"/>
        </w:rPr>
      </w:pPr>
      <w:r w:rsidRPr="00BF5598">
        <w:rPr>
          <w:rFonts w:ascii="Arial" w:hAnsi="Arial" w:cs="Arial"/>
        </w:rPr>
        <w:t>The fishbone diagram highlights the main factors contributing to the issue, such as funding cuts, low pay, poor working conditions, and an ageing workforce</w:t>
      </w:r>
      <w:r w:rsidR="00F12A81">
        <w:rPr>
          <w:rFonts w:ascii="Arial" w:hAnsi="Arial" w:cs="Arial"/>
        </w:rPr>
        <w:t>.</w:t>
      </w:r>
    </w:p>
    <w:p w14:paraId="6835B5EB" w14:textId="77777777" w:rsidR="006168E7" w:rsidRDefault="006168E7">
      <w:pPr>
        <w:spacing w:line="360" w:lineRule="auto"/>
        <w:jc w:val="both"/>
        <w:rPr>
          <w:rFonts w:ascii="Arial" w:hAnsi="Arial" w:cs="Arial"/>
        </w:rPr>
      </w:pPr>
    </w:p>
    <w:p w14:paraId="5571CDDA" w14:textId="6EE6BF2F" w:rsidR="00452863" w:rsidRPr="006168E7" w:rsidRDefault="00452863">
      <w:pPr>
        <w:spacing w:line="360" w:lineRule="auto"/>
        <w:jc w:val="both"/>
        <w:rPr>
          <w:rFonts w:ascii="Arial" w:hAnsi="Arial" w:cs="Arial"/>
        </w:rPr>
      </w:pPr>
      <w:bookmarkStart w:id="13" w:name="_Toc109589250"/>
    </w:p>
    <w:p w14:paraId="19E50049" w14:textId="1A01AA71" w:rsidR="00452863" w:rsidRDefault="00452863">
      <w:pPr>
        <w:spacing w:line="360" w:lineRule="auto"/>
        <w:jc w:val="both"/>
        <w:rPr>
          <w:rFonts w:ascii="Arial" w:eastAsia="Arial" w:hAnsi="Arial" w:cs="Arial"/>
          <w:color w:val="FFFFFF"/>
          <w:sz w:val="18"/>
          <w:szCs w:val="18"/>
        </w:rPr>
      </w:pPr>
    </w:p>
    <w:p w14:paraId="4CF4711D" w14:textId="1ED64C4E" w:rsidR="006168E7" w:rsidRDefault="006168E7">
      <w:pPr>
        <w:spacing w:line="360" w:lineRule="auto"/>
        <w:jc w:val="both"/>
        <w:rPr>
          <w:rFonts w:ascii="Arial" w:eastAsia="Arial" w:hAnsi="Arial" w:cs="Arial"/>
          <w:color w:val="FFFFFF"/>
          <w:sz w:val="18"/>
          <w:szCs w:val="18"/>
        </w:rPr>
      </w:pPr>
    </w:p>
    <w:p w14:paraId="1E3A07E8" w14:textId="39CB9090" w:rsidR="006168E7" w:rsidRDefault="006168E7">
      <w:pPr>
        <w:spacing w:line="360" w:lineRule="auto"/>
        <w:jc w:val="both"/>
        <w:rPr>
          <w:rFonts w:ascii="Arial" w:eastAsia="Arial" w:hAnsi="Arial" w:cs="Arial"/>
          <w:color w:val="FFFFFF"/>
          <w:sz w:val="18"/>
          <w:szCs w:val="18"/>
        </w:rPr>
      </w:pPr>
    </w:p>
    <w:p w14:paraId="5175B35C" w14:textId="51979675" w:rsidR="006168E7" w:rsidRDefault="00386DF1">
      <w:pPr>
        <w:spacing w:line="360" w:lineRule="auto"/>
        <w:jc w:val="both"/>
        <w:rPr>
          <w:rFonts w:ascii="Arial" w:eastAsia="Arial" w:hAnsi="Arial" w:cs="Arial"/>
          <w:color w:val="FFFFFF"/>
          <w:sz w:val="18"/>
          <w:szCs w:val="18"/>
        </w:rPr>
      </w:pPr>
      <w:r>
        <w:rPr>
          <w:rFonts w:ascii="Arial" w:eastAsia="Arial" w:hAnsi="Arial" w:cs="Arial"/>
          <w:noProof/>
          <w:color w:val="FFFFFF"/>
          <w:sz w:val="18"/>
          <w:szCs w:val="18"/>
        </w:rPr>
        <w:lastRenderedPageBreak/>
        <w:drawing>
          <wp:inline distT="0" distB="0" distL="0" distR="0" wp14:anchorId="771461D1" wp14:editId="1CA84594">
            <wp:extent cx="5960156" cy="3283585"/>
            <wp:effectExtent l="95250" t="95250" r="97790" b="8826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28963" cy="3321492"/>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21D60011" w14:textId="2BC823EE" w:rsidR="006168E7" w:rsidRDefault="00386DF1">
      <w:pPr>
        <w:spacing w:line="360" w:lineRule="auto"/>
        <w:jc w:val="both"/>
        <w:rPr>
          <w:rFonts w:ascii="Arial" w:eastAsia="Arial" w:hAnsi="Arial" w:cs="Arial"/>
          <w:color w:val="FFFFFF"/>
          <w:sz w:val="18"/>
          <w:szCs w:val="18"/>
        </w:rPr>
      </w:pPr>
      <w:r>
        <w:rPr>
          <w:rFonts w:ascii="Arial" w:eastAsia="Arial" w:hAnsi="Arial" w:cs="Arial"/>
          <w:color w:val="FFFFFF"/>
          <w:sz w:val="18"/>
          <w:szCs w:val="18"/>
        </w:rPr>
        <w:tab/>
      </w:r>
      <w:r>
        <w:rPr>
          <w:rFonts w:ascii="Arial" w:eastAsia="Arial" w:hAnsi="Arial" w:cs="Arial"/>
          <w:color w:val="FFFFFF"/>
          <w:sz w:val="18"/>
          <w:szCs w:val="18"/>
        </w:rPr>
        <w:tab/>
      </w:r>
      <w:r>
        <w:rPr>
          <w:rFonts w:ascii="Arial" w:eastAsia="Arial" w:hAnsi="Arial" w:cs="Arial"/>
          <w:color w:val="FFFFFF"/>
          <w:sz w:val="18"/>
          <w:szCs w:val="18"/>
        </w:rPr>
        <w:tab/>
      </w:r>
      <w:r>
        <w:rPr>
          <w:rFonts w:ascii="Arial" w:eastAsia="Arial" w:hAnsi="Arial" w:cs="Arial"/>
          <w:color w:val="FFFFFF"/>
          <w:sz w:val="18"/>
          <w:szCs w:val="18"/>
        </w:rPr>
        <w:tab/>
      </w:r>
      <w:r w:rsidR="00004885">
        <w:rPr>
          <w:rFonts w:ascii="Arial" w:eastAsia="Arial" w:hAnsi="Arial" w:cs="Arial"/>
          <w:color w:val="FFFFFF"/>
          <w:sz w:val="18"/>
          <w:szCs w:val="18"/>
        </w:rPr>
        <w:t>F</w:t>
      </w:r>
      <w:r w:rsidR="001A58A6">
        <w:rPr>
          <w:rFonts w:ascii="Arial" w:eastAsia="Arial" w:hAnsi="Arial" w:cs="Arial"/>
          <w:color w:val="FFFFFF"/>
          <w:sz w:val="18"/>
          <w:szCs w:val="18"/>
        </w:rPr>
        <w:t>f</w:t>
      </w:r>
    </w:p>
    <w:p w14:paraId="55E8E1B7" w14:textId="00CB9DFB" w:rsidR="006168E7" w:rsidRDefault="001A58A6" w:rsidP="001A58A6">
      <w:pPr>
        <w:spacing w:line="360" w:lineRule="auto"/>
        <w:ind w:left="3600" w:firstLine="720"/>
        <w:jc w:val="both"/>
        <w:rPr>
          <w:rFonts w:ascii="Arial" w:eastAsia="Arial" w:hAnsi="Arial" w:cs="Arial"/>
          <w:color w:val="FFFFFF"/>
          <w:sz w:val="18"/>
          <w:szCs w:val="18"/>
        </w:rPr>
      </w:pPr>
      <w:r>
        <w:rPr>
          <w:rFonts w:ascii="Arial" w:hAnsi="Arial" w:cs="Arial"/>
        </w:rPr>
        <w:t xml:space="preserve">Figure </w:t>
      </w:r>
      <w:r w:rsidR="00C45666">
        <w:rPr>
          <w:rFonts w:ascii="Arial" w:hAnsi="Arial" w:cs="Arial"/>
        </w:rPr>
        <w:t>2</w:t>
      </w:r>
      <w:r>
        <w:rPr>
          <w:rFonts w:ascii="Arial" w:hAnsi="Arial" w:cs="Arial"/>
        </w:rPr>
        <w:t>.</w:t>
      </w:r>
    </w:p>
    <w:p w14:paraId="3EC8AD58" w14:textId="77777777" w:rsidR="006168E7" w:rsidRDefault="006168E7">
      <w:pPr>
        <w:spacing w:line="360" w:lineRule="auto"/>
        <w:jc w:val="both"/>
        <w:rPr>
          <w:rFonts w:ascii="Arial" w:eastAsia="Arial" w:hAnsi="Arial" w:cs="Arial"/>
          <w:color w:val="FFFFFF"/>
          <w:sz w:val="18"/>
          <w:szCs w:val="18"/>
        </w:rPr>
      </w:pPr>
    </w:p>
    <w:p w14:paraId="2166F38C" w14:textId="30111D9B" w:rsidR="008353BA" w:rsidRDefault="00000000" w:rsidP="006C01E4">
      <w:pPr>
        <w:pStyle w:val="Heading1"/>
        <w:rPr>
          <w:rFonts w:ascii="Arial" w:hAnsi="Arial" w:cs="Arial"/>
          <w:sz w:val="22"/>
          <w:szCs w:val="22"/>
        </w:rPr>
      </w:pPr>
      <w:bookmarkStart w:id="14" w:name="_Toc130831608"/>
      <w:r>
        <w:t>4.</w:t>
      </w:r>
      <w:r w:rsidRPr="0052075A">
        <w:rPr>
          <w:rFonts w:ascii="Arial" w:hAnsi="Arial" w:cs="Arial"/>
          <w:sz w:val="22"/>
          <w:szCs w:val="22"/>
        </w:rPr>
        <w:t>POSSIBLE SOLUTIONS</w:t>
      </w:r>
      <w:bookmarkEnd w:id="13"/>
      <w:bookmarkEnd w:id="14"/>
    </w:p>
    <w:p w14:paraId="26C09ACB" w14:textId="10CA5B84" w:rsidR="00071430" w:rsidRDefault="00071430" w:rsidP="00071430">
      <w:pPr>
        <w:spacing w:line="360" w:lineRule="auto"/>
        <w:jc w:val="both"/>
        <w:rPr>
          <w:rFonts w:ascii="Arial" w:hAnsi="Arial" w:cs="Arial"/>
        </w:rPr>
      </w:pPr>
      <w:r w:rsidRPr="00071430">
        <w:rPr>
          <w:rFonts w:ascii="Arial" w:hAnsi="Arial" w:cs="Arial"/>
        </w:rPr>
        <w:t xml:space="preserve"> Solutions</w:t>
      </w:r>
      <w:r w:rsidR="00F12A81">
        <w:rPr>
          <w:rFonts w:ascii="Arial" w:hAnsi="Arial" w:cs="Arial"/>
        </w:rPr>
        <w:t xml:space="preserve"> based on Fishbone Diagram:</w:t>
      </w:r>
    </w:p>
    <w:p w14:paraId="44054F8F" w14:textId="4EACC049" w:rsidR="00981420" w:rsidRPr="00981420" w:rsidRDefault="00981420" w:rsidP="00981420">
      <w:pPr>
        <w:pStyle w:val="ListParagraph"/>
        <w:numPr>
          <w:ilvl w:val="0"/>
          <w:numId w:val="11"/>
        </w:numPr>
        <w:spacing w:line="360" w:lineRule="auto"/>
        <w:rPr>
          <w:rFonts w:ascii="Arial" w:hAnsi="Arial" w:cs="Arial"/>
          <w:lang w:val="en-US"/>
        </w:rPr>
      </w:pPr>
      <w:r w:rsidRPr="00981420">
        <w:rPr>
          <w:rFonts w:ascii="Arial" w:hAnsi="Arial" w:cs="Arial"/>
          <w:lang w:val="en-US"/>
        </w:rPr>
        <w:t>Increase funding and resources for recruitment and retention, including salary increases, training and development opportunities, and workplace improvements.</w:t>
      </w:r>
    </w:p>
    <w:p w14:paraId="3FDA217D" w14:textId="24BA060E" w:rsidR="00981420" w:rsidRPr="00981420" w:rsidRDefault="00981420" w:rsidP="00981420">
      <w:pPr>
        <w:spacing w:line="360" w:lineRule="auto"/>
        <w:rPr>
          <w:rFonts w:ascii="Arial" w:hAnsi="Arial" w:cs="Arial"/>
        </w:rPr>
      </w:pPr>
      <w:r w:rsidRPr="00981420">
        <w:rPr>
          <w:rFonts w:ascii="Arial" w:hAnsi="Arial" w:cs="Arial"/>
        </w:rPr>
        <w:t>The government needs to allocate more funding to the NHS to increase the number of training places for healthcare professionals and improve the working conditions for existing staff.</w:t>
      </w:r>
    </w:p>
    <w:p w14:paraId="604B79B3" w14:textId="77777777" w:rsidR="00981420" w:rsidRPr="00981420" w:rsidRDefault="00981420" w:rsidP="00981420">
      <w:pPr>
        <w:pStyle w:val="ListParagraph"/>
        <w:spacing w:line="360" w:lineRule="auto"/>
        <w:jc w:val="both"/>
        <w:rPr>
          <w:rFonts w:ascii="Arial" w:hAnsi="Arial" w:cs="Arial"/>
        </w:rPr>
      </w:pPr>
    </w:p>
    <w:p w14:paraId="2389A9E7" w14:textId="77777777" w:rsidR="00981420" w:rsidRPr="00F12A81" w:rsidRDefault="00981420" w:rsidP="00981420">
      <w:pPr>
        <w:spacing w:line="360" w:lineRule="auto"/>
        <w:jc w:val="both"/>
        <w:rPr>
          <w:rFonts w:ascii="Arial" w:hAnsi="Arial" w:cs="Arial"/>
        </w:rPr>
      </w:pPr>
      <w:r w:rsidRPr="00981420">
        <w:rPr>
          <w:rFonts w:ascii="Arial" w:hAnsi="Arial" w:cs="Arial"/>
          <w:lang w:val="en-US"/>
        </w:rPr>
        <w:t>2. Implement targeted policies to attract and retain healthcare workers, including international recruitment, flexible working arrangements</w:t>
      </w:r>
      <w:r>
        <w:rPr>
          <w:rFonts w:ascii="Arial" w:hAnsi="Arial" w:cs="Arial"/>
          <w:lang w:val="en-US"/>
        </w:rPr>
        <w:t xml:space="preserve">. </w:t>
      </w:r>
      <w:r w:rsidRPr="00F12A81">
        <w:rPr>
          <w:rFonts w:ascii="Arial" w:hAnsi="Arial" w:cs="Arial"/>
        </w:rPr>
        <w:t>Attract and retain staff: The NHS needs to improve the pay and benefits packages for healthcare professionals to attract and retain staff. Additionally, the organization can provide more opportunities for career development and training to motivate staff to stay in their roles.</w:t>
      </w:r>
    </w:p>
    <w:p w14:paraId="1ACA0821" w14:textId="7347CAB2" w:rsidR="00981420" w:rsidRPr="00981420" w:rsidRDefault="00981420" w:rsidP="00981420">
      <w:pPr>
        <w:spacing w:line="360" w:lineRule="auto"/>
        <w:ind w:firstLine="720"/>
        <w:jc w:val="both"/>
        <w:rPr>
          <w:rFonts w:ascii="Arial" w:hAnsi="Arial" w:cs="Arial"/>
        </w:rPr>
      </w:pPr>
    </w:p>
    <w:p w14:paraId="53A69209" w14:textId="0976A1C7" w:rsidR="00981420" w:rsidRPr="00981420" w:rsidRDefault="00981420" w:rsidP="00981420">
      <w:pPr>
        <w:spacing w:line="360" w:lineRule="auto"/>
        <w:ind w:firstLine="720"/>
        <w:jc w:val="both"/>
        <w:rPr>
          <w:rFonts w:ascii="Arial" w:hAnsi="Arial" w:cs="Arial"/>
        </w:rPr>
      </w:pPr>
      <w:r w:rsidRPr="00981420">
        <w:rPr>
          <w:rFonts w:ascii="Arial" w:hAnsi="Arial" w:cs="Arial"/>
          <w:lang w:val="en-US"/>
        </w:rPr>
        <w:lastRenderedPageBreak/>
        <w:t xml:space="preserve">3. </w:t>
      </w:r>
      <w:r w:rsidR="00BA1817" w:rsidRPr="00BA1817">
        <w:rPr>
          <w:rFonts w:ascii="Arial" w:hAnsi="Arial" w:cs="Arial"/>
        </w:rPr>
        <w:t xml:space="preserve">Reduce the length of the hiring procedure. </w:t>
      </w:r>
      <w:r w:rsidR="00BA1817" w:rsidRPr="00BA1817">
        <w:rPr>
          <w:rFonts w:ascii="Arial" w:hAnsi="Arial" w:cs="Arial"/>
          <w:lang w:val="en-US"/>
        </w:rPr>
        <w:t>Simplifying the application process can encourage more candidates to apply. Employers could consider using streamlined application process that requires less information's from candidates.</w:t>
      </w:r>
    </w:p>
    <w:p w14:paraId="383D3804" w14:textId="14EBFF5D" w:rsidR="00981420" w:rsidRPr="00981420" w:rsidRDefault="00981420" w:rsidP="00981420">
      <w:pPr>
        <w:spacing w:line="360" w:lineRule="auto"/>
        <w:ind w:firstLine="720"/>
        <w:jc w:val="both"/>
        <w:rPr>
          <w:rFonts w:ascii="Arial" w:hAnsi="Arial" w:cs="Arial"/>
        </w:rPr>
      </w:pPr>
      <w:r w:rsidRPr="00981420">
        <w:rPr>
          <w:rFonts w:ascii="Arial" w:hAnsi="Arial" w:cs="Arial"/>
          <w:lang w:val="en-US"/>
        </w:rPr>
        <w:t>4. Improve workforce planning and forecasting to ensure adequate staffing levels and reduce reliance on agency and temporary staff.</w:t>
      </w:r>
    </w:p>
    <w:p w14:paraId="1F9AB5A4" w14:textId="77777777" w:rsidR="00981420" w:rsidRPr="00981420" w:rsidRDefault="00981420" w:rsidP="00981420">
      <w:pPr>
        <w:spacing w:line="360" w:lineRule="auto"/>
        <w:ind w:firstLine="720"/>
        <w:jc w:val="both"/>
        <w:rPr>
          <w:rFonts w:ascii="Arial" w:hAnsi="Arial" w:cs="Arial"/>
        </w:rPr>
      </w:pPr>
      <w:r w:rsidRPr="00981420">
        <w:rPr>
          <w:rFonts w:ascii="Arial" w:hAnsi="Arial" w:cs="Arial"/>
          <w:lang w:val="en-US"/>
        </w:rPr>
        <w:t>5. Invest in new technologies and models of care to improve efficiency and productivity, reduce workload, and enhance staff satisfaction and retention.</w:t>
      </w:r>
    </w:p>
    <w:p w14:paraId="36B0EE4C" w14:textId="4694501F" w:rsidR="003811EA" w:rsidRDefault="00981420" w:rsidP="00BA1817">
      <w:pPr>
        <w:spacing w:line="360" w:lineRule="auto"/>
        <w:ind w:firstLine="720"/>
        <w:jc w:val="both"/>
        <w:rPr>
          <w:rFonts w:ascii="Arial" w:hAnsi="Arial" w:cs="Arial"/>
        </w:rPr>
      </w:pPr>
      <w:r>
        <w:rPr>
          <w:rFonts w:ascii="Arial" w:hAnsi="Arial" w:cs="Arial"/>
        </w:rPr>
        <w:t>6.</w:t>
      </w:r>
      <w:r w:rsidR="00071430" w:rsidRPr="00071430">
        <w:rPr>
          <w:rFonts w:ascii="Arial" w:hAnsi="Arial" w:cs="Arial"/>
        </w:rPr>
        <w:t>Recruit staff from abroad: The NHS can explore ways to recruit more staff from abroad, such as relaxing immigration policies and offering more competitive salaries and benefits.</w:t>
      </w:r>
      <w:r w:rsidR="00E3186F">
        <w:rPr>
          <w:rFonts w:ascii="Arial" w:hAnsi="Arial" w:cs="Arial"/>
        </w:rPr>
        <w:t xml:space="preserve"> </w:t>
      </w:r>
    </w:p>
    <w:p w14:paraId="2E51EBB6" w14:textId="42D28B34" w:rsidR="008353BA" w:rsidRDefault="00B327CD" w:rsidP="00F12A81">
      <w:pPr>
        <w:pStyle w:val="Heading2"/>
      </w:pPr>
      <w:bookmarkStart w:id="15" w:name="_Toc130831609"/>
      <w:r>
        <w:t>4.1 D</w:t>
      </w:r>
      <w:r w:rsidR="00F12A81">
        <w:t>ECISION MATRIX</w:t>
      </w:r>
      <w:bookmarkEnd w:id="15"/>
      <w:r w:rsidR="00F12A81">
        <w:t xml:space="preserve"> </w:t>
      </w:r>
    </w:p>
    <w:p w14:paraId="4876D8DD" w14:textId="77777777" w:rsidR="001F0516" w:rsidRDefault="001F0516" w:rsidP="00F24D14">
      <w:pPr>
        <w:spacing w:line="360" w:lineRule="auto"/>
        <w:jc w:val="both"/>
        <w:rPr>
          <w:rFonts w:ascii="Arial" w:hAnsi="Arial" w:cs="Arial"/>
        </w:rPr>
      </w:pPr>
    </w:p>
    <w:p w14:paraId="19F32C32" w14:textId="05588A8E" w:rsidR="00F24D14" w:rsidRPr="00F24D14" w:rsidRDefault="00F24D14" w:rsidP="00F24D14">
      <w:pPr>
        <w:spacing w:line="360" w:lineRule="auto"/>
        <w:jc w:val="both"/>
        <w:rPr>
          <w:rFonts w:ascii="Arial" w:hAnsi="Arial" w:cs="Arial"/>
        </w:rPr>
      </w:pPr>
      <w:r w:rsidRPr="00F24D14">
        <w:rPr>
          <w:rFonts w:ascii="Arial" w:hAnsi="Arial" w:cs="Arial"/>
        </w:rPr>
        <w:t xml:space="preserve">In this decision matrix, we have identified three potential options for addressing the staff shortage in the NHS: increasing funding, </w:t>
      </w:r>
      <w:r w:rsidR="001F0516">
        <w:rPr>
          <w:rFonts w:ascii="Arial" w:hAnsi="Arial" w:cs="Arial"/>
        </w:rPr>
        <w:t>increasing NHS salaries,</w:t>
      </w:r>
      <w:r w:rsidRPr="00F24D14">
        <w:rPr>
          <w:rFonts w:ascii="Arial" w:hAnsi="Arial" w:cs="Arial"/>
        </w:rPr>
        <w:t xml:space="preserve"> and</w:t>
      </w:r>
      <w:r w:rsidRPr="001F0516">
        <w:rPr>
          <w:rFonts w:ascii="Arial" w:hAnsi="Arial" w:cs="Arial"/>
        </w:rPr>
        <w:t xml:space="preserve"> </w:t>
      </w:r>
      <w:r w:rsidR="001F0516">
        <w:rPr>
          <w:rFonts w:ascii="Arial" w:hAnsi="Arial" w:cs="Arial"/>
          <w:lang w:val="en-US"/>
        </w:rPr>
        <w:t>i</w:t>
      </w:r>
      <w:r w:rsidR="001F0516" w:rsidRPr="00FF4FB7">
        <w:rPr>
          <w:rFonts w:ascii="Arial" w:hAnsi="Arial" w:cs="Arial"/>
          <w:lang w:val="en-US"/>
        </w:rPr>
        <w:t xml:space="preserve">mprove </w:t>
      </w:r>
      <w:r w:rsidR="007C1AF7">
        <w:rPr>
          <w:rFonts w:ascii="Arial" w:hAnsi="Arial" w:cs="Arial"/>
          <w:lang w:val="en-US"/>
        </w:rPr>
        <w:t>s</w:t>
      </w:r>
      <w:r w:rsidR="007C1AF7" w:rsidRPr="00FF4FB7">
        <w:rPr>
          <w:rFonts w:ascii="Arial" w:hAnsi="Arial" w:cs="Arial"/>
          <w:lang w:val="en-US"/>
        </w:rPr>
        <w:t xml:space="preserve">taff </w:t>
      </w:r>
      <w:r w:rsidR="007C1AF7">
        <w:rPr>
          <w:rFonts w:ascii="Arial" w:hAnsi="Arial" w:cs="Arial"/>
          <w:lang w:val="en-US"/>
        </w:rPr>
        <w:t>retention</w:t>
      </w:r>
      <w:r w:rsidR="001F0516" w:rsidRPr="00FF4FB7">
        <w:rPr>
          <w:rFonts w:ascii="Arial" w:hAnsi="Arial" w:cs="Arial"/>
          <w:lang w:val="en-US"/>
        </w:rPr>
        <w:t xml:space="preserve"> and </w:t>
      </w:r>
      <w:r w:rsidR="001F0516">
        <w:rPr>
          <w:rFonts w:ascii="Arial" w:hAnsi="Arial" w:cs="Arial"/>
          <w:lang w:val="en-US"/>
        </w:rPr>
        <w:t>w</w:t>
      </w:r>
      <w:r w:rsidR="001F0516" w:rsidRPr="00FF4FB7">
        <w:rPr>
          <w:rFonts w:ascii="Arial" w:hAnsi="Arial" w:cs="Arial"/>
          <w:lang w:val="en-US"/>
        </w:rPr>
        <w:t>ork-</w:t>
      </w:r>
      <w:r w:rsidR="001F0516">
        <w:rPr>
          <w:rFonts w:ascii="Arial" w:hAnsi="Arial" w:cs="Arial"/>
          <w:lang w:val="en-US"/>
        </w:rPr>
        <w:t>l</w:t>
      </w:r>
      <w:r w:rsidR="001F0516" w:rsidRPr="00FF4FB7">
        <w:rPr>
          <w:rFonts w:ascii="Arial" w:hAnsi="Arial" w:cs="Arial"/>
          <w:lang w:val="en-US"/>
        </w:rPr>
        <w:t xml:space="preserve">ife </w:t>
      </w:r>
      <w:r w:rsidR="001F0516">
        <w:rPr>
          <w:rFonts w:ascii="Arial" w:hAnsi="Arial" w:cs="Arial"/>
          <w:lang w:val="en-US"/>
        </w:rPr>
        <w:t>b</w:t>
      </w:r>
      <w:r w:rsidR="001F0516" w:rsidRPr="00FF4FB7">
        <w:rPr>
          <w:rFonts w:ascii="Arial" w:hAnsi="Arial" w:cs="Arial"/>
          <w:lang w:val="en-US"/>
        </w:rPr>
        <w:t>alance</w:t>
      </w:r>
      <w:r w:rsidRPr="00F24D14">
        <w:rPr>
          <w:rFonts w:ascii="Arial" w:hAnsi="Arial" w:cs="Arial"/>
        </w:rPr>
        <w:t xml:space="preserve">. </w:t>
      </w:r>
    </w:p>
    <w:p w14:paraId="6D87DC46" w14:textId="6E0AF8A1" w:rsidR="008353BA" w:rsidRDefault="00000000">
      <w:pPr>
        <w:spacing w:line="360" w:lineRule="auto"/>
        <w:jc w:val="both"/>
        <w:rPr>
          <w:rFonts w:ascii="Arial" w:hAnsi="Arial" w:cs="Arial"/>
        </w:rPr>
      </w:pPr>
      <w:r>
        <w:rPr>
          <w:rFonts w:ascii="Arial" w:hAnsi="Arial" w:cs="Arial"/>
        </w:rPr>
        <w:t>A weighted decision matrix enables comparison of options based on a range of factors with variable weights, such as</w:t>
      </w:r>
      <w:r w:rsidR="007C1AF7">
        <w:rPr>
          <w:rFonts w:ascii="Arial" w:hAnsi="Arial" w:cs="Arial"/>
        </w:rPr>
        <w:t xml:space="preserve"> effectiveness,</w:t>
      </w:r>
      <w:r>
        <w:rPr>
          <w:rFonts w:ascii="Arial" w:hAnsi="Arial" w:cs="Arial"/>
        </w:rPr>
        <w:t xml:space="preserve"> cost, </w:t>
      </w:r>
      <w:r w:rsidR="007C1AF7">
        <w:rPr>
          <w:rFonts w:ascii="Arial" w:hAnsi="Arial" w:cs="Arial"/>
        </w:rPr>
        <w:t>feasibility, and risks</w:t>
      </w:r>
      <w:r w:rsidR="003B2234">
        <w:rPr>
          <w:rFonts w:ascii="Arial" w:hAnsi="Arial" w:cs="Arial"/>
        </w:rPr>
        <w:t xml:space="preserve"> </w:t>
      </w:r>
      <w:r>
        <w:rPr>
          <w:rFonts w:ascii="Arial" w:hAnsi="Arial" w:cs="Arial"/>
        </w:rPr>
        <w:t>(Domínguez et al., 2019, pp. 52–59).</w:t>
      </w:r>
    </w:p>
    <w:p w14:paraId="43B079E0" w14:textId="1AF6861D" w:rsidR="00B327CD" w:rsidRDefault="00B327CD">
      <w:pPr>
        <w:spacing w:line="360" w:lineRule="auto"/>
        <w:jc w:val="both"/>
        <w:rPr>
          <w:rFonts w:ascii="Arial" w:hAnsi="Arial" w:cs="Arial"/>
        </w:rPr>
      </w:pPr>
    </w:p>
    <w:p w14:paraId="7E83D14F" w14:textId="77777777" w:rsidR="00BA1817" w:rsidRDefault="00BA1817">
      <w:pPr>
        <w:spacing w:line="360" w:lineRule="auto"/>
        <w:jc w:val="both"/>
        <w:rPr>
          <w:rFonts w:ascii="Arial" w:hAnsi="Arial" w:cs="Arial"/>
        </w:rPr>
      </w:pPr>
    </w:p>
    <w:p w14:paraId="7059FA06" w14:textId="46D9ADD1" w:rsidR="00FF4FB7" w:rsidRDefault="00FF4FB7" w:rsidP="00FF4FB7">
      <w:pPr>
        <w:spacing w:line="360" w:lineRule="auto"/>
        <w:jc w:val="both"/>
        <w:rPr>
          <w:rFonts w:ascii="Arial" w:hAnsi="Arial" w:cs="Arial"/>
        </w:rPr>
      </w:pPr>
    </w:p>
    <w:p w14:paraId="30C40AC7" w14:textId="77777777" w:rsidR="00FF4FB7" w:rsidRDefault="00FF4FB7" w:rsidP="00FF4FB7">
      <w:pPr>
        <w:spacing w:line="360" w:lineRule="auto"/>
        <w:rPr>
          <w:rFonts w:ascii="Arial" w:hAnsi="Arial" w:cs="Arial"/>
        </w:rPr>
      </w:pPr>
    </w:p>
    <w:p w14:paraId="5AC7741D" w14:textId="0ACDDC5E" w:rsidR="00FF4FB7" w:rsidRPr="00452863" w:rsidRDefault="00FF4FB7" w:rsidP="00FF4FB7">
      <w:pPr>
        <w:spacing w:line="360" w:lineRule="auto"/>
        <w:jc w:val="both"/>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tbl>
      <w:tblPr>
        <w:tblpPr w:leftFromText="180" w:rightFromText="180" w:vertAnchor="page" w:horzAnchor="margin" w:tblpY="2281"/>
        <w:tblW w:w="8789" w:type="dxa"/>
        <w:tblCellMar>
          <w:left w:w="0" w:type="dxa"/>
          <w:right w:w="0" w:type="dxa"/>
        </w:tblCellMar>
        <w:tblLook w:val="0600" w:firstRow="0" w:lastRow="0" w:firstColumn="0" w:lastColumn="0" w:noHBand="1" w:noVBand="1"/>
      </w:tblPr>
      <w:tblGrid>
        <w:gridCol w:w="2119"/>
        <w:gridCol w:w="2571"/>
        <w:gridCol w:w="1398"/>
        <w:gridCol w:w="2701"/>
      </w:tblGrid>
      <w:tr w:rsidR="00BA1817" w:rsidRPr="00FF4FB7" w14:paraId="587DE545" w14:textId="77777777" w:rsidTr="00BA1817">
        <w:trPr>
          <w:trHeight w:val="1157"/>
        </w:trPr>
        <w:tc>
          <w:tcPr>
            <w:tcW w:w="2119" w:type="dxa"/>
            <w:tcBorders>
              <w:top w:val="single" w:sz="6" w:space="0" w:color="D9D9E3"/>
              <w:left w:val="single" w:sz="6" w:space="0" w:color="D9D9E3"/>
              <w:bottom w:val="single" w:sz="8" w:space="0" w:color="D9D9E3"/>
              <w:right w:val="single" w:sz="6" w:space="0" w:color="D9D9E3"/>
            </w:tcBorders>
            <w:shd w:val="clear" w:color="auto" w:fill="F7F7F8"/>
            <w:tcMar>
              <w:top w:w="46" w:type="dxa"/>
              <w:left w:w="92" w:type="dxa"/>
              <w:bottom w:w="46" w:type="dxa"/>
              <w:right w:w="92" w:type="dxa"/>
            </w:tcMar>
            <w:vAlign w:val="bottom"/>
            <w:hideMark/>
          </w:tcPr>
          <w:p w14:paraId="507058F3" w14:textId="77777777" w:rsidR="00BA1817" w:rsidRPr="00FF4FB7" w:rsidRDefault="00BA1817" w:rsidP="00BA1817">
            <w:pPr>
              <w:spacing w:line="360" w:lineRule="auto"/>
              <w:jc w:val="both"/>
              <w:rPr>
                <w:rFonts w:ascii="Arial" w:hAnsi="Arial" w:cs="Arial"/>
              </w:rPr>
            </w:pPr>
            <w:r w:rsidRPr="00FF4FB7">
              <w:rPr>
                <w:rFonts w:ascii="Arial" w:hAnsi="Arial" w:cs="Arial"/>
                <w:b/>
                <w:bCs/>
              </w:rPr>
              <w:lastRenderedPageBreak/>
              <w:t>Criteria / Solution</w:t>
            </w:r>
          </w:p>
        </w:tc>
        <w:tc>
          <w:tcPr>
            <w:tcW w:w="2571" w:type="dxa"/>
            <w:tcBorders>
              <w:top w:val="single" w:sz="6" w:space="0" w:color="D9D9E3"/>
              <w:left w:val="single" w:sz="6" w:space="0" w:color="D9D9E3"/>
              <w:bottom w:val="single" w:sz="8" w:space="0" w:color="D9D9E3"/>
              <w:right w:val="single" w:sz="6" w:space="0" w:color="D9D9E3"/>
            </w:tcBorders>
            <w:shd w:val="clear" w:color="auto" w:fill="F7F7F8"/>
            <w:tcMar>
              <w:top w:w="46" w:type="dxa"/>
              <w:left w:w="92" w:type="dxa"/>
              <w:bottom w:w="46" w:type="dxa"/>
              <w:right w:w="92" w:type="dxa"/>
            </w:tcMar>
            <w:vAlign w:val="bottom"/>
            <w:hideMark/>
          </w:tcPr>
          <w:p w14:paraId="011130E2" w14:textId="77777777" w:rsidR="00BA1817" w:rsidRPr="00FF4FB7" w:rsidRDefault="00BA1817" w:rsidP="00BA1817">
            <w:pPr>
              <w:spacing w:line="360" w:lineRule="auto"/>
              <w:jc w:val="both"/>
              <w:rPr>
                <w:rFonts w:ascii="Arial" w:hAnsi="Arial" w:cs="Arial"/>
              </w:rPr>
            </w:pPr>
            <w:r w:rsidRPr="00FF4FB7">
              <w:rPr>
                <w:rFonts w:ascii="Arial" w:hAnsi="Arial" w:cs="Arial"/>
                <w:b/>
                <w:bCs/>
                <w:lang w:val="en-US"/>
              </w:rPr>
              <w:t>Solution 1: Increase Funding for NHS Recruitment</w:t>
            </w:r>
          </w:p>
        </w:tc>
        <w:tc>
          <w:tcPr>
            <w:tcW w:w="1398" w:type="dxa"/>
            <w:tcBorders>
              <w:top w:val="single" w:sz="6" w:space="0" w:color="D9D9E3"/>
              <w:left w:val="single" w:sz="6" w:space="0" w:color="D9D9E3"/>
              <w:bottom w:val="single" w:sz="8" w:space="0" w:color="D9D9E3"/>
              <w:right w:val="single" w:sz="6" w:space="0" w:color="D9D9E3"/>
            </w:tcBorders>
            <w:shd w:val="clear" w:color="auto" w:fill="F7F7F8"/>
            <w:tcMar>
              <w:top w:w="46" w:type="dxa"/>
              <w:left w:w="92" w:type="dxa"/>
              <w:bottom w:w="46" w:type="dxa"/>
              <w:right w:w="92" w:type="dxa"/>
            </w:tcMar>
            <w:vAlign w:val="bottom"/>
            <w:hideMark/>
          </w:tcPr>
          <w:p w14:paraId="0B8CEFF9" w14:textId="77777777" w:rsidR="00BA1817" w:rsidRPr="00FF4FB7" w:rsidRDefault="00BA1817" w:rsidP="00BA1817">
            <w:pPr>
              <w:spacing w:line="360" w:lineRule="auto"/>
              <w:jc w:val="both"/>
              <w:rPr>
                <w:rFonts w:ascii="Arial" w:hAnsi="Arial" w:cs="Arial"/>
              </w:rPr>
            </w:pPr>
            <w:r w:rsidRPr="00FF4FB7">
              <w:rPr>
                <w:rFonts w:ascii="Arial" w:hAnsi="Arial" w:cs="Arial"/>
                <w:b/>
                <w:bCs/>
                <w:lang w:val="en-US"/>
              </w:rPr>
              <w:t>Solution 2: Increase NHS Salaries</w:t>
            </w:r>
          </w:p>
        </w:tc>
        <w:tc>
          <w:tcPr>
            <w:tcW w:w="2701" w:type="dxa"/>
            <w:tcBorders>
              <w:top w:val="single" w:sz="6" w:space="0" w:color="D9D9E3"/>
              <w:left w:val="single" w:sz="6" w:space="0" w:color="D9D9E3"/>
              <w:bottom w:val="single" w:sz="8" w:space="0" w:color="D9D9E3"/>
              <w:right w:val="single" w:sz="6" w:space="0" w:color="D9D9E3"/>
            </w:tcBorders>
            <w:shd w:val="clear" w:color="auto" w:fill="F7F7F8"/>
            <w:tcMar>
              <w:top w:w="46" w:type="dxa"/>
              <w:left w:w="92" w:type="dxa"/>
              <w:bottom w:w="46" w:type="dxa"/>
              <w:right w:w="92" w:type="dxa"/>
            </w:tcMar>
            <w:vAlign w:val="bottom"/>
            <w:hideMark/>
          </w:tcPr>
          <w:p w14:paraId="38DEDAD5" w14:textId="77777777" w:rsidR="00BA1817" w:rsidRPr="00FF4FB7" w:rsidRDefault="00BA1817" w:rsidP="00BA1817">
            <w:pPr>
              <w:spacing w:line="360" w:lineRule="auto"/>
              <w:jc w:val="both"/>
              <w:rPr>
                <w:rFonts w:ascii="Arial" w:hAnsi="Arial" w:cs="Arial"/>
              </w:rPr>
            </w:pPr>
            <w:r w:rsidRPr="00FF4FB7">
              <w:rPr>
                <w:rFonts w:ascii="Arial" w:hAnsi="Arial" w:cs="Arial"/>
                <w:b/>
                <w:bCs/>
                <w:lang w:val="en-US"/>
              </w:rPr>
              <w:t xml:space="preserve">Solution 3: </w:t>
            </w:r>
            <w:r w:rsidRPr="009366DB">
              <w:rPr>
                <w:rFonts w:ascii="Arial" w:hAnsi="Arial" w:cs="Arial"/>
                <w:b/>
                <w:bCs/>
              </w:rPr>
              <w:t xml:space="preserve"> Reduce the length of the hiring procedure</w:t>
            </w:r>
          </w:p>
        </w:tc>
      </w:tr>
      <w:tr w:rsidR="00BA1817" w:rsidRPr="00FF4FB7" w14:paraId="3AE159F6" w14:textId="77777777" w:rsidTr="00BA1817">
        <w:trPr>
          <w:trHeight w:val="647"/>
        </w:trPr>
        <w:tc>
          <w:tcPr>
            <w:tcW w:w="2119" w:type="dxa"/>
            <w:tcBorders>
              <w:top w:val="single" w:sz="8" w:space="0" w:color="D9D9E3"/>
              <w:left w:val="single" w:sz="6" w:space="0" w:color="D9D9E3"/>
              <w:bottom w:val="single" w:sz="8" w:space="0" w:color="D9D9E3"/>
              <w:right w:val="single" w:sz="6" w:space="0" w:color="D9D9E3"/>
            </w:tcBorders>
            <w:shd w:val="clear" w:color="auto" w:fill="F7F7F8"/>
            <w:tcMar>
              <w:top w:w="46" w:type="dxa"/>
              <w:left w:w="92" w:type="dxa"/>
              <w:bottom w:w="46" w:type="dxa"/>
              <w:right w:w="92" w:type="dxa"/>
            </w:tcMar>
            <w:vAlign w:val="center"/>
            <w:hideMark/>
          </w:tcPr>
          <w:p w14:paraId="70D17FF3" w14:textId="77777777" w:rsidR="00BA1817" w:rsidRPr="00FF4FB7" w:rsidRDefault="00BA1817" w:rsidP="00BA1817">
            <w:pPr>
              <w:spacing w:line="360" w:lineRule="auto"/>
              <w:jc w:val="both"/>
              <w:rPr>
                <w:rFonts w:ascii="Arial" w:hAnsi="Arial" w:cs="Arial"/>
              </w:rPr>
            </w:pPr>
            <w:r w:rsidRPr="00FF4FB7">
              <w:rPr>
                <w:rFonts w:ascii="Arial" w:hAnsi="Arial" w:cs="Arial"/>
              </w:rPr>
              <w:t>Effectiveness</w:t>
            </w:r>
          </w:p>
        </w:tc>
        <w:tc>
          <w:tcPr>
            <w:tcW w:w="2571" w:type="dxa"/>
            <w:tcBorders>
              <w:top w:val="single" w:sz="8" w:space="0" w:color="D9D9E3"/>
              <w:left w:val="single" w:sz="6" w:space="0" w:color="D9D9E3"/>
              <w:bottom w:val="single" w:sz="8" w:space="0" w:color="D9D9E3"/>
              <w:right w:val="single" w:sz="6" w:space="0" w:color="D9D9E3"/>
            </w:tcBorders>
            <w:shd w:val="clear" w:color="auto" w:fill="F7F7F8"/>
            <w:tcMar>
              <w:top w:w="46" w:type="dxa"/>
              <w:left w:w="92" w:type="dxa"/>
              <w:bottom w:w="46" w:type="dxa"/>
              <w:right w:w="92" w:type="dxa"/>
            </w:tcMar>
            <w:vAlign w:val="center"/>
            <w:hideMark/>
          </w:tcPr>
          <w:p w14:paraId="30267F18" w14:textId="77777777" w:rsidR="00BA1817" w:rsidRPr="00FF4FB7" w:rsidRDefault="00BA1817" w:rsidP="00BA1817">
            <w:pPr>
              <w:spacing w:line="360" w:lineRule="auto"/>
              <w:jc w:val="both"/>
              <w:rPr>
                <w:rFonts w:ascii="Arial" w:hAnsi="Arial" w:cs="Arial"/>
              </w:rPr>
            </w:pPr>
            <w:r w:rsidRPr="00FF4FB7">
              <w:rPr>
                <w:rFonts w:ascii="Arial" w:hAnsi="Arial" w:cs="Arial"/>
              </w:rPr>
              <w:t>4</w:t>
            </w:r>
          </w:p>
        </w:tc>
        <w:tc>
          <w:tcPr>
            <w:tcW w:w="1398" w:type="dxa"/>
            <w:tcBorders>
              <w:top w:val="single" w:sz="8" w:space="0" w:color="D9D9E3"/>
              <w:left w:val="single" w:sz="6" w:space="0" w:color="D9D9E3"/>
              <w:bottom w:val="single" w:sz="8" w:space="0" w:color="D9D9E3"/>
              <w:right w:val="single" w:sz="6" w:space="0" w:color="D9D9E3"/>
            </w:tcBorders>
            <w:shd w:val="clear" w:color="auto" w:fill="F7F7F8"/>
            <w:tcMar>
              <w:top w:w="46" w:type="dxa"/>
              <w:left w:w="92" w:type="dxa"/>
              <w:bottom w:w="46" w:type="dxa"/>
              <w:right w:w="92" w:type="dxa"/>
            </w:tcMar>
            <w:vAlign w:val="center"/>
            <w:hideMark/>
          </w:tcPr>
          <w:p w14:paraId="4FE69243" w14:textId="77777777" w:rsidR="00BA1817" w:rsidRPr="00FF4FB7" w:rsidRDefault="00BA1817" w:rsidP="00BA1817">
            <w:pPr>
              <w:spacing w:line="360" w:lineRule="auto"/>
              <w:jc w:val="both"/>
              <w:rPr>
                <w:rFonts w:ascii="Arial" w:hAnsi="Arial" w:cs="Arial"/>
              </w:rPr>
            </w:pPr>
            <w:r w:rsidRPr="00FF4FB7">
              <w:rPr>
                <w:rFonts w:ascii="Arial" w:hAnsi="Arial" w:cs="Arial"/>
              </w:rPr>
              <w:t>3</w:t>
            </w:r>
          </w:p>
        </w:tc>
        <w:tc>
          <w:tcPr>
            <w:tcW w:w="2701" w:type="dxa"/>
            <w:tcBorders>
              <w:top w:val="single" w:sz="8" w:space="0" w:color="D9D9E3"/>
              <w:left w:val="single" w:sz="6" w:space="0" w:color="D9D9E3"/>
              <w:bottom w:val="single" w:sz="8" w:space="0" w:color="D9D9E3"/>
              <w:right w:val="single" w:sz="6" w:space="0" w:color="D9D9E3"/>
            </w:tcBorders>
            <w:shd w:val="clear" w:color="auto" w:fill="F7F7F8"/>
            <w:tcMar>
              <w:top w:w="46" w:type="dxa"/>
              <w:left w:w="92" w:type="dxa"/>
              <w:bottom w:w="46" w:type="dxa"/>
              <w:right w:w="92" w:type="dxa"/>
            </w:tcMar>
            <w:vAlign w:val="center"/>
            <w:hideMark/>
          </w:tcPr>
          <w:p w14:paraId="5B85E64F" w14:textId="77777777" w:rsidR="00BA1817" w:rsidRPr="00FF4FB7" w:rsidRDefault="00BA1817" w:rsidP="00BA1817">
            <w:pPr>
              <w:spacing w:line="360" w:lineRule="auto"/>
              <w:jc w:val="both"/>
              <w:rPr>
                <w:rFonts w:ascii="Arial" w:hAnsi="Arial" w:cs="Arial"/>
              </w:rPr>
            </w:pPr>
            <w:r w:rsidRPr="00FF4FB7">
              <w:rPr>
                <w:rFonts w:ascii="Arial" w:hAnsi="Arial" w:cs="Arial"/>
              </w:rPr>
              <w:t>5</w:t>
            </w:r>
          </w:p>
        </w:tc>
      </w:tr>
      <w:tr w:rsidR="00BA1817" w:rsidRPr="00FF4FB7" w14:paraId="46164469" w14:textId="77777777" w:rsidTr="00BA1817">
        <w:trPr>
          <w:trHeight w:val="647"/>
        </w:trPr>
        <w:tc>
          <w:tcPr>
            <w:tcW w:w="2119" w:type="dxa"/>
            <w:tcBorders>
              <w:top w:val="single" w:sz="8" w:space="0" w:color="D9D9E3"/>
              <w:left w:val="single" w:sz="6" w:space="0" w:color="D9D9E3"/>
              <w:bottom w:val="single" w:sz="8" w:space="0" w:color="D9D9E3"/>
              <w:right w:val="single" w:sz="6" w:space="0" w:color="D9D9E3"/>
            </w:tcBorders>
            <w:shd w:val="clear" w:color="auto" w:fill="F7F7F8"/>
            <w:tcMar>
              <w:top w:w="46" w:type="dxa"/>
              <w:left w:w="92" w:type="dxa"/>
              <w:bottom w:w="46" w:type="dxa"/>
              <w:right w:w="92" w:type="dxa"/>
            </w:tcMar>
            <w:vAlign w:val="center"/>
            <w:hideMark/>
          </w:tcPr>
          <w:p w14:paraId="72451678" w14:textId="77777777" w:rsidR="00BA1817" w:rsidRPr="00FF4FB7" w:rsidRDefault="00BA1817" w:rsidP="00BA1817">
            <w:pPr>
              <w:spacing w:line="360" w:lineRule="auto"/>
              <w:jc w:val="both"/>
              <w:rPr>
                <w:rFonts w:ascii="Arial" w:hAnsi="Arial" w:cs="Arial"/>
              </w:rPr>
            </w:pPr>
            <w:r w:rsidRPr="00FF4FB7">
              <w:rPr>
                <w:rFonts w:ascii="Arial" w:hAnsi="Arial" w:cs="Arial"/>
              </w:rPr>
              <w:t>Feasibility</w:t>
            </w:r>
          </w:p>
        </w:tc>
        <w:tc>
          <w:tcPr>
            <w:tcW w:w="2571" w:type="dxa"/>
            <w:tcBorders>
              <w:top w:val="single" w:sz="8" w:space="0" w:color="D9D9E3"/>
              <w:left w:val="single" w:sz="6" w:space="0" w:color="D9D9E3"/>
              <w:bottom w:val="single" w:sz="8" w:space="0" w:color="D9D9E3"/>
              <w:right w:val="single" w:sz="6" w:space="0" w:color="D9D9E3"/>
            </w:tcBorders>
            <w:shd w:val="clear" w:color="auto" w:fill="F7F7F8"/>
            <w:tcMar>
              <w:top w:w="46" w:type="dxa"/>
              <w:left w:w="92" w:type="dxa"/>
              <w:bottom w:w="46" w:type="dxa"/>
              <w:right w:w="92" w:type="dxa"/>
            </w:tcMar>
            <w:vAlign w:val="center"/>
            <w:hideMark/>
          </w:tcPr>
          <w:p w14:paraId="5F7BED35" w14:textId="77777777" w:rsidR="00BA1817" w:rsidRPr="00FF4FB7" w:rsidRDefault="00BA1817" w:rsidP="00BA1817">
            <w:pPr>
              <w:spacing w:line="360" w:lineRule="auto"/>
              <w:jc w:val="both"/>
              <w:rPr>
                <w:rFonts w:ascii="Arial" w:hAnsi="Arial" w:cs="Arial"/>
              </w:rPr>
            </w:pPr>
            <w:r w:rsidRPr="00FF4FB7">
              <w:rPr>
                <w:rFonts w:ascii="Arial" w:hAnsi="Arial" w:cs="Arial"/>
              </w:rPr>
              <w:t>2</w:t>
            </w:r>
          </w:p>
        </w:tc>
        <w:tc>
          <w:tcPr>
            <w:tcW w:w="1398" w:type="dxa"/>
            <w:tcBorders>
              <w:top w:val="single" w:sz="8" w:space="0" w:color="D9D9E3"/>
              <w:left w:val="single" w:sz="6" w:space="0" w:color="D9D9E3"/>
              <w:bottom w:val="single" w:sz="8" w:space="0" w:color="D9D9E3"/>
              <w:right w:val="single" w:sz="6" w:space="0" w:color="D9D9E3"/>
            </w:tcBorders>
            <w:shd w:val="clear" w:color="auto" w:fill="F7F7F8"/>
            <w:tcMar>
              <w:top w:w="46" w:type="dxa"/>
              <w:left w:w="92" w:type="dxa"/>
              <w:bottom w:w="46" w:type="dxa"/>
              <w:right w:w="92" w:type="dxa"/>
            </w:tcMar>
            <w:vAlign w:val="center"/>
            <w:hideMark/>
          </w:tcPr>
          <w:p w14:paraId="3047EE96" w14:textId="77777777" w:rsidR="00BA1817" w:rsidRPr="00FF4FB7" w:rsidRDefault="00BA1817" w:rsidP="00BA1817">
            <w:pPr>
              <w:spacing w:line="360" w:lineRule="auto"/>
              <w:jc w:val="both"/>
              <w:rPr>
                <w:rFonts w:ascii="Arial" w:hAnsi="Arial" w:cs="Arial"/>
              </w:rPr>
            </w:pPr>
            <w:r w:rsidRPr="00FF4FB7">
              <w:rPr>
                <w:rFonts w:ascii="Arial" w:hAnsi="Arial" w:cs="Arial"/>
              </w:rPr>
              <w:t>3</w:t>
            </w:r>
          </w:p>
        </w:tc>
        <w:tc>
          <w:tcPr>
            <w:tcW w:w="2701" w:type="dxa"/>
            <w:tcBorders>
              <w:top w:val="single" w:sz="8" w:space="0" w:color="D9D9E3"/>
              <w:left w:val="single" w:sz="6" w:space="0" w:color="D9D9E3"/>
              <w:bottom w:val="single" w:sz="8" w:space="0" w:color="D9D9E3"/>
              <w:right w:val="single" w:sz="6" w:space="0" w:color="D9D9E3"/>
            </w:tcBorders>
            <w:shd w:val="clear" w:color="auto" w:fill="F7F7F8"/>
            <w:tcMar>
              <w:top w:w="46" w:type="dxa"/>
              <w:left w:w="92" w:type="dxa"/>
              <w:bottom w:w="46" w:type="dxa"/>
              <w:right w:w="92" w:type="dxa"/>
            </w:tcMar>
            <w:vAlign w:val="center"/>
            <w:hideMark/>
          </w:tcPr>
          <w:p w14:paraId="5298AC49" w14:textId="77777777" w:rsidR="00BA1817" w:rsidRPr="00FF4FB7" w:rsidRDefault="00BA1817" w:rsidP="00BA1817">
            <w:pPr>
              <w:spacing w:line="360" w:lineRule="auto"/>
              <w:jc w:val="both"/>
              <w:rPr>
                <w:rFonts w:ascii="Arial" w:hAnsi="Arial" w:cs="Arial"/>
              </w:rPr>
            </w:pPr>
            <w:r w:rsidRPr="00FF4FB7">
              <w:rPr>
                <w:rFonts w:ascii="Arial" w:hAnsi="Arial" w:cs="Arial"/>
              </w:rPr>
              <w:t>4</w:t>
            </w:r>
          </w:p>
        </w:tc>
      </w:tr>
      <w:tr w:rsidR="00BA1817" w:rsidRPr="00FF4FB7" w14:paraId="6FCBDC9B" w14:textId="77777777" w:rsidTr="00BA1817">
        <w:trPr>
          <w:trHeight w:val="647"/>
        </w:trPr>
        <w:tc>
          <w:tcPr>
            <w:tcW w:w="2119" w:type="dxa"/>
            <w:tcBorders>
              <w:top w:val="single" w:sz="8" w:space="0" w:color="D9D9E3"/>
              <w:left w:val="single" w:sz="6" w:space="0" w:color="D9D9E3"/>
              <w:bottom w:val="single" w:sz="8" w:space="0" w:color="D9D9E3"/>
              <w:right w:val="single" w:sz="6" w:space="0" w:color="D9D9E3"/>
            </w:tcBorders>
            <w:shd w:val="clear" w:color="auto" w:fill="F7F7F8"/>
            <w:tcMar>
              <w:top w:w="46" w:type="dxa"/>
              <w:left w:w="92" w:type="dxa"/>
              <w:bottom w:w="46" w:type="dxa"/>
              <w:right w:w="92" w:type="dxa"/>
            </w:tcMar>
            <w:vAlign w:val="center"/>
            <w:hideMark/>
          </w:tcPr>
          <w:p w14:paraId="5F4B4C74" w14:textId="77777777" w:rsidR="00BA1817" w:rsidRPr="00FF4FB7" w:rsidRDefault="00BA1817" w:rsidP="00BA1817">
            <w:pPr>
              <w:spacing w:line="360" w:lineRule="auto"/>
              <w:jc w:val="both"/>
              <w:rPr>
                <w:rFonts w:ascii="Arial" w:hAnsi="Arial" w:cs="Arial"/>
              </w:rPr>
            </w:pPr>
            <w:r w:rsidRPr="00FF4FB7">
              <w:rPr>
                <w:rFonts w:ascii="Arial" w:hAnsi="Arial" w:cs="Arial"/>
              </w:rPr>
              <w:t>Cost</w:t>
            </w:r>
          </w:p>
        </w:tc>
        <w:tc>
          <w:tcPr>
            <w:tcW w:w="2571" w:type="dxa"/>
            <w:tcBorders>
              <w:top w:val="single" w:sz="8" w:space="0" w:color="D9D9E3"/>
              <w:left w:val="single" w:sz="6" w:space="0" w:color="D9D9E3"/>
              <w:bottom w:val="single" w:sz="8" w:space="0" w:color="D9D9E3"/>
              <w:right w:val="single" w:sz="6" w:space="0" w:color="D9D9E3"/>
            </w:tcBorders>
            <w:shd w:val="clear" w:color="auto" w:fill="F7F7F8"/>
            <w:tcMar>
              <w:top w:w="46" w:type="dxa"/>
              <w:left w:w="92" w:type="dxa"/>
              <w:bottom w:w="46" w:type="dxa"/>
              <w:right w:w="92" w:type="dxa"/>
            </w:tcMar>
            <w:vAlign w:val="center"/>
            <w:hideMark/>
          </w:tcPr>
          <w:p w14:paraId="66C0F5F3" w14:textId="77777777" w:rsidR="00BA1817" w:rsidRPr="00FF4FB7" w:rsidRDefault="00BA1817" w:rsidP="00BA1817">
            <w:pPr>
              <w:spacing w:line="360" w:lineRule="auto"/>
              <w:jc w:val="both"/>
              <w:rPr>
                <w:rFonts w:ascii="Arial" w:hAnsi="Arial" w:cs="Arial"/>
              </w:rPr>
            </w:pPr>
            <w:r w:rsidRPr="00FF4FB7">
              <w:rPr>
                <w:rFonts w:ascii="Arial" w:hAnsi="Arial" w:cs="Arial"/>
              </w:rPr>
              <w:t>2</w:t>
            </w:r>
          </w:p>
        </w:tc>
        <w:tc>
          <w:tcPr>
            <w:tcW w:w="1398" w:type="dxa"/>
            <w:tcBorders>
              <w:top w:val="single" w:sz="8" w:space="0" w:color="D9D9E3"/>
              <w:left w:val="single" w:sz="6" w:space="0" w:color="D9D9E3"/>
              <w:bottom w:val="single" w:sz="8" w:space="0" w:color="D9D9E3"/>
              <w:right w:val="single" w:sz="6" w:space="0" w:color="D9D9E3"/>
            </w:tcBorders>
            <w:shd w:val="clear" w:color="auto" w:fill="F7F7F8"/>
            <w:tcMar>
              <w:top w:w="46" w:type="dxa"/>
              <w:left w:w="92" w:type="dxa"/>
              <w:bottom w:w="46" w:type="dxa"/>
              <w:right w:w="92" w:type="dxa"/>
            </w:tcMar>
            <w:vAlign w:val="center"/>
            <w:hideMark/>
          </w:tcPr>
          <w:p w14:paraId="13A85621" w14:textId="77777777" w:rsidR="00BA1817" w:rsidRPr="00FF4FB7" w:rsidRDefault="00BA1817" w:rsidP="00BA1817">
            <w:pPr>
              <w:spacing w:line="360" w:lineRule="auto"/>
              <w:jc w:val="both"/>
              <w:rPr>
                <w:rFonts w:ascii="Arial" w:hAnsi="Arial" w:cs="Arial"/>
              </w:rPr>
            </w:pPr>
            <w:r w:rsidRPr="00FF4FB7">
              <w:rPr>
                <w:rFonts w:ascii="Arial" w:hAnsi="Arial" w:cs="Arial"/>
              </w:rPr>
              <w:t>4</w:t>
            </w:r>
          </w:p>
        </w:tc>
        <w:tc>
          <w:tcPr>
            <w:tcW w:w="2701" w:type="dxa"/>
            <w:tcBorders>
              <w:top w:val="single" w:sz="8" w:space="0" w:color="D9D9E3"/>
              <w:left w:val="single" w:sz="6" w:space="0" w:color="D9D9E3"/>
              <w:bottom w:val="single" w:sz="8" w:space="0" w:color="D9D9E3"/>
              <w:right w:val="single" w:sz="6" w:space="0" w:color="D9D9E3"/>
            </w:tcBorders>
            <w:shd w:val="clear" w:color="auto" w:fill="F7F7F8"/>
            <w:tcMar>
              <w:top w:w="46" w:type="dxa"/>
              <w:left w:w="92" w:type="dxa"/>
              <w:bottom w:w="46" w:type="dxa"/>
              <w:right w:w="92" w:type="dxa"/>
            </w:tcMar>
            <w:vAlign w:val="center"/>
            <w:hideMark/>
          </w:tcPr>
          <w:p w14:paraId="3BFCE437" w14:textId="77777777" w:rsidR="00BA1817" w:rsidRPr="00FF4FB7" w:rsidRDefault="00BA1817" w:rsidP="00BA1817">
            <w:pPr>
              <w:spacing w:line="360" w:lineRule="auto"/>
              <w:jc w:val="both"/>
              <w:rPr>
                <w:rFonts w:ascii="Arial" w:hAnsi="Arial" w:cs="Arial"/>
              </w:rPr>
            </w:pPr>
            <w:r w:rsidRPr="00FF4FB7">
              <w:rPr>
                <w:rFonts w:ascii="Arial" w:hAnsi="Arial" w:cs="Arial"/>
              </w:rPr>
              <w:t>3</w:t>
            </w:r>
          </w:p>
        </w:tc>
      </w:tr>
      <w:tr w:rsidR="00BA1817" w:rsidRPr="00FF4FB7" w14:paraId="418B2AA8" w14:textId="77777777" w:rsidTr="00BA1817">
        <w:trPr>
          <w:trHeight w:val="647"/>
        </w:trPr>
        <w:tc>
          <w:tcPr>
            <w:tcW w:w="2119" w:type="dxa"/>
            <w:tcBorders>
              <w:top w:val="single" w:sz="8" w:space="0" w:color="D9D9E3"/>
              <w:left w:val="single" w:sz="6" w:space="0" w:color="D9D9E3"/>
              <w:bottom w:val="single" w:sz="8" w:space="0" w:color="D9D9E3"/>
              <w:right w:val="single" w:sz="6" w:space="0" w:color="D9D9E3"/>
            </w:tcBorders>
            <w:shd w:val="clear" w:color="auto" w:fill="F7F7F8"/>
            <w:tcMar>
              <w:top w:w="46" w:type="dxa"/>
              <w:left w:w="92" w:type="dxa"/>
              <w:bottom w:w="46" w:type="dxa"/>
              <w:right w:w="92" w:type="dxa"/>
            </w:tcMar>
            <w:vAlign w:val="center"/>
            <w:hideMark/>
          </w:tcPr>
          <w:p w14:paraId="7ADB2336" w14:textId="77777777" w:rsidR="00BA1817" w:rsidRPr="00FF4FB7" w:rsidRDefault="00BA1817" w:rsidP="00BA1817">
            <w:pPr>
              <w:spacing w:line="360" w:lineRule="auto"/>
              <w:jc w:val="both"/>
              <w:rPr>
                <w:rFonts w:ascii="Arial" w:hAnsi="Arial" w:cs="Arial"/>
              </w:rPr>
            </w:pPr>
            <w:r w:rsidRPr="00FF4FB7">
              <w:rPr>
                <w:rFonts w:ascii="Arial" w:hAnsi="Arial" w:cs="Arial"/>
              </w:rPr>
              <w:t>Risks</w:t>
            </w:r>
          </w:p>
        </w:tc>
        <w:tc>
          <w:tcPr>
            <w:tcW w:w="2571" w:type="dxa"/>
            <w:tcBorders>
              <w:top w:val="single" w:sz="8" w:space="0" w:color="D9D9E3"/>
              <w:left w:val="single" w:sz="6" w:space="0" w:color="D9D9E3"/>
              <w:bottom w:val="single" w:sz="8" w:space="0" w:color="D9D9E3"/>
              <w:right w:val="single" w:sz="6" w:space="0" w:color="D9D9E3"/>
            </w:tcBorders>
            <w:shd w:val="clear" w:color="auto" w:fill="F7F7F8"/>
            <w:tcMar>
              <w:top w:w="46" w:type="dxa"/>
              <w:left w:w="92" w:type="dxa"/>
              <w:bottom w:w="46" w:type="dxa"/>
              <w:right w:w="92" w:type="dxa"/>
            </w:tcMar>
            <w:vAlign w:val="center"/>
            <w:hideMark/>
          </w:tcPr>
          <w:p w14:paraId="43E2C707" w14:textId="77777777" w:rsidR="00BA1817" w:rsidRPr="00FF4FB7" w:rsidRDefault="00BA1817" w:rsidP="00BA1817">
            <w:pPr>
              <w:spacing w:line="360" w:lineRule="auto"/>
              <w:jc w:val="both"/>
              <w:rPr>
                <w:rFonts w:ascii="Arial" w:hAnsi="Arial" w:cs="Arial"/>
              </w:rPr>
            </w:pPr>
            <w:r w:rsidRPr="00FF4FB7">
              <w:rPr>
                <w:rFonts w:ascii="Arial" w:hAnsi="Arial" w:cs="Arial"/>
              </w:rPr>
              <w:t>3</w:t>
            </w:r>
          </w:p>
        </w:tc>
        <w:tc>
          <w:tcPr>
            <w:tcW w:w="1398" w:type="dxa"/>
            <w:tcBorders>
              <w:top w:val="single" w:sz="8" w:space="0" w:color="D9D9E3"/>
              <w:left w:val="single" w:sz="6" w:space="0" w:color="D9D9E3"/>
              <w:bottom w:val="single" w:sz="8" w:space="0" w:color="D9D9E3"/>
              <w:right w:val="single" w:sz="6" w:space="0" w:color="D9D9E3"/>
            </w:tcBorders>
            <w:shd w:val="clear" w:color="auto" w:fill="F7F7F8"/>
            <w:tcMar>
              <w:top w:w="46" w:type="dxa"/>
              <w:left w:w="92" w:type="dxa"/>
              <w:bottom w:w="46" w:type="dxa"/>
              <w:right w:w="92" w:type="dxa"/>
            </w:tcMar>
            <w:vAlign w:val="center"/>
            <w:hideMark/>
          </w:tcPr>
          <w:p w14:paraId="6DFA2D7C" w14:textId="77777777" w:rsidR="00BA1817" w:rsidRPr="00FF4FB7" w:rsidRDefault="00BA1817" w:rsidP="00BA1817">
            <w:pPr>
              <w:spacing w:line="360" w:lineRule="auto"/>
              <w:jc w:val="both"/>
              <w:rPr>
                <w:rFonts w:ascii="Arial" w:hAnsi="Arial" w:cs="Arial"/>
              </w:rPr>
            </w:pPr>
            <w:r w:rsidRPr="00FF4FB7">
              <w:rPr>
                <w:rFonts w:ascii="Arial" w:hAnsi="Arial" w:cs="Arial"/>
              </w:rPr>
              <w:t>2</w:t>
            </w:r>
          </w:p>
        </w:tc>
        <w:tc>
          <w:tcPr>
            <w:tcW w:w="2701" w:type="dxa"/>
            <w:tcBorders>
              <w:top w:val="single" w:sz="8" w:space="0" w:color="D9D9E3"/>
              <w:left w:val="single" w:sz="6" w:space="0" w:color="D9D9E3"/>
              <w:bottom w:val="single" w:sz="8" w:space="0" w:color="D9D9E3"/>
              <w:right w:val="single" w:sz="6" w:space="0" w:color="D9D9E3"/>
            </w:tcBorders>
            <w:shd w:val="clear" w:color="auto" w:fill="F7F7F8"/>
            <w:tcMar>
              <w:top w:w="46" w:type="dxa"/>
              <w:left w:w="92" w:type="dxa"/>
              <w:bottom w:w="46" w:type="dxa"/>
              <w:right w:w="92" w:type="dxa"/>
            </w:tcMar>
            <w:vAlign w:val="center"/>
            <w:hideMark/>
          </w:tcPr>
          <w:p w14:paraId="31AFD500" w14:textId="77777777" w:rsidR="00BA1817" w:rsidRPr="00FF4FB7" w:rsidRDefault="00BA1817" w:rsidP="00BA1817">
            <w:pPr>
              <w:spacing w:line="360" w:lineRule="auto"/>
              <w:jc w:val="both"/>
              <w:rPr>
                <w:rFonts w:ascii="Arial" w:hAnsi="Arial" w:cs="Arial"/>
              </w:rPr>
            </w:pPr>
            <w:r w:rsidRPr="00FF4FB7">
              <w:rPr>
                <w:rFonts w:ascii="Arial" w:hAnsi="Arial" w:cs="Arial"/>
              </w:rPr>
              <w:t>4</w:t>
            </w:r>
          </w:p>
        </w:tc>
      </w:tr>
      <w:tr w:rsidR="00BA1817" w:rsidRPr="00FF4FB7" w14:paraId="4950DE42" w14:textId="77777777" w:rsidTr="00BA1817">
        <w:trPr>
          <w:trHeight w:val="647"/>
        </w:trPr>
        <w:tc>
          <w:tcPr>
            <w:tcW w:w="2119" w:type="dxa"/>
            <w:tcBorders>
              <w:top w:val="single" w:sz="8" w:space="0" w:color="D9D9E3"/>
              <w:left w:val="single" w:sz="6" w:space="0" w:color="D9D9E3"/>
              <w:bottom w:val="single" w:sz="6" w:space="0" w:color="D9D9E3"/>
              <w:right w:val="single" w:sz="6" w:space="0" w:color="D9D9E3"/>
            </w:tcBorders>
            <w:shd w:val="clear" w:color="auto" w:fill="F7F7F8"/>
            <w:tcMar>
              <w:top w:w="46" w:type="dxa"/>
              <w:left w:w="92" w:type="dxa"/>
              <w:bottom w:w="46" w:type="dxa"/>
              <w:right w:w="92" w:type="dxa"/>
            </w:tcMar>
            <w:vAlign w:val="center"/>
            <w:hideMark/>
          </w:tcPr>
          <w:p w14:paraId="12F037B7" w14:textId="77777777" w:rsidR="00BA1817" w:rsidRPr="00FF4FB7" w:rsidRDefault="00BA1817" w:rsidP="00BA1817">
            <w:pPr>
              <w:spacing w:line="360" w:lineRule="auto"/>
              <w:jc w:val="both"/>
              <w:rPr>
                <w:rFonts w:ascii="Arial" w:hAnsi="Arial" w:cs="Arial"/>
              </w:rPr>
            </w:pPr>
            <w:r w:rsidRPr="00FF4FB7">
              <w:rPr>
                <w:rFonts w:ascii="Arial" w:hAnsi="Arial" w:cs="Arial"/>
              </w:rPr>
              <w:t>Total Score</w:t>
            </w:r>
          </w:p>
        </w:tc>
        <w:tc>
          <w:tcPr>
            <w:tcW w:w="2571" w:type="dxa"/>
            <w:tcBorders>
              <w:top w:val="single" w:sz="8" w:space="0" w:color="D9D9E3"/>
              <w:left w:val="single" w:sz="6" w:space="0" w:color="D9D9E3"/>
              <w:bottom w:val="single" w:sz="6" w:space="0" w:color="D9D9E3"/>
              <w:right w:val="single" w:sz="6" w:space="0" w:color="D9D9E3"/>
            </w:tcBorders>
            <w:shd w:val="clear" w:color="auto" w:fill="F7F7F8"/>
            <w:tcMar>
              <w:top w:w="46" w:type="dxa"/>
              <w:left w:w="92" w:type="dxa"/>
              <w:bottom w:w="46" w:type="dxa"/>
              <w:right w:w="92" w:type="dxa"/>
            </w:tcMar>
            <w:vAlign w:val="center"/>
            <w:hideMark/>
          </w:tcPr>
          <w:p w14:paraId="2496224D" w14:textId="77777777" w:rsidR="00BA1817" w:rsidRPr="00FF4FB7" w:rsidRDefault="00BA1817" w:rsidP="00BA1817">
            <w:pPr>
              <w:spacing w:line="360" w:lineRule="auto"/>
              <w:jc w:val="both"/>
              <w:rPr>
                <w:rFonts w:ascii="Arial" w:hAnsi="Arial" w:cs="Arial"/>
              </w:rPr>
            </w:pPr>
            <w:r w:rsidRPr="00FF4FB7">
              <w:rPr>
                <w:rFonts w:ascii="Arial" w:hAnsi="Arial" w:cs="Arial"/>
              </w:rPr>
              <w:t>11</w:t>
            </w:r>
          </w:p>
        </w:tc>
        <w:tc>
          <w:tcPr>
            <w:tcW w:w="1398" w:type="dxa"/>
            <w:tcBorders>
              <w:top w:val="single" w:sz="8" w:space="0" w:color="D9D9E3"/>
              <w:left w:val="single" w:sz="6" w:space="0" w:color="D9D9E3"/>
              <w:bottom w:val="single" w:sz="6" w:space="0" w:color="D9D9E3"/>
              <w:right w:val="single" w:sz="6" w:space="0" w:color="D9D9E3"/>
            </w:tcBorders>
            <w:shd w:val="clear" w:color="auto" w:fill="F7F7F8"/>
            <w:tcMar>
              <w:top w:w="46" w:type="dxa"/>
              <w:left w:w="92" w:type="dxa"/>
              <w:bottom w:w="46" w:type="dxa"/>
              <w:right w:w="92" w:type="dxa"/>
            </w:tcMar>
            <w:vAlign w:val="center"/>
            <w:hideMark/>
          </w:tcPr>
          <w:p w14:paraId="2EAEAE01" w14:textId="77777777" w:rsidR="00BA1817" w:rsidRPr="00FF4FB7" w:rsidRDefault="00BA1817" w:rsidP="00BA1817">
            <w:pPr>
              <w:spacing w:line="360" w:lineRule="auto"/>
              <w:jc w:val="both"/>
              <w:rPr>
                <w:rFonts w:ascii="Arial" w:hAnsi="Arial" w:cs="Arial"/>
              </w:rPr>
            </w:pPr>
            <w:r w:rsidRPr="00FF4FB7">
              <w:rPr>
                <w:rFonts w:ascii="Arial" w:hAnsi="Arial" w:cs="Arial"/>
              </w:rPr>
              <w:t>12</w:t>
            </w:r>
          </w:p>
        </w:tc>
        <w:tc>
          <w:tcPr>
            <w:tcW w:w="2701" w:type="dxa"/>
            <w:tcBorders>
              <w:top w:val="single" w:sz="8" w:space="0" w:color="D9D9E3"/>
              <w:left w:val="single" w:sz="6" w:space="0" w:color="D9D9E3"/>
              <w:bottom w:val="single" w:sz="6" w:space="0" w:color="D9D9E3"/>
              <w:right w:val="single" w:sz="6" w:space="0" w:color="D9D9E3"/>
            </w:tcBorders>
            <w:shd w:val="clear" w:color="auto" w:fill="F7F7F8"/>
            <w:tcMar>
              <w:top w:w="46" w:type="dxa"/>
              <w:left w:w="92" w:type="dxa"/>
              <w:bottom w:w="46" w:type="dxa"/>
              <w:right w:w="92" w:type="dxa"/>
            </w:tcMar>
            <w:vAlign w:val="center"/>
            <w:hideMark/>
          </w:tcPr>
          <w:p w14:paraId="7E562185" w14:textId="77777777" w:rsidR="00BA1817" w:rsidRPr="00FF4FB7" w:rsidRDefault="00BA1817" w:rsidP="00BA1817">
            <w:pPr>
              <w:spacing w:line="360" w:lineRule="auto"/>
              <w:jc w:val="both"/>
              <w:rPr>
                <w:rFonts w:ascii="Arial" w:hAnsi="Arial" w:cs="Arial"/>
              </w:rPr>
            </w:pPr>
            <w:r w:rsidRPr="00FF4FB7">
              <w:rPr>
                <w:rFonts w:ascii="Arial" w:hAnsi="Arial" w:cs="Arial"/>
              </w:rPr>
              <w:t>16</w:t>
            </w:r>
          </w:p>
        </w:tc>
      </w:tr>
    </w:tbl>
    <w:p w14:paraId="4AD85AFB" w14:textId="240AA9B2" w:rsidR="00FF4FB7" w:rsidRDefault="00FF4FB7" w:rsidP="00FF4FB7">
      <w:pPr>
        <w:spacing w:line="360" w:lineRule="auto"/>
        <w:rPr>
          <w:rFonts w:ascii="Arial" w:hAnsi="Arial" w:cs="Arial"/>
        </w:rPr>
      </w:pPr>
    </w:p>
    <w:p w14:paraId="6B931FD4" w14:textId="24D63E2B" w:rsidR="001F0516" w:rsidRDefault="001F0516" w:rsidP="00FF4FB7">
      <w:pPr>
        <w:spacing w:line="360" w:lineRule="auto"/>
        <w:rPr>
          <w:rFonts w:ascii="Arial" w:hAnsi="Arial" w:cs="Arial"/>
        </w:rPr>
      </w:pPr>
    </w:p>
    <w:p w14:paraId="7066C650" w14:textId="77777777" w:rsidR="00B56687" w:rsidRDefault="007C1AF7" w:rsidP="00FF4FB7">
      <w:pPr>
        <w:spacing w:line="360" w:lineRule="auto"/>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sidR="00B56687">
        <w:rPr>
          <w:rFonts w:ascii="Arial" w:hAnsi="Arial" w:cs="Arial"/>
        </w:rPr>
        <w:t xml:space="preserve">       </w:t>
      </w:r>
    </w:p>
    <w:p w14:paraId="4A1BCFF6" w14:textId="639AFA52" w:rsidR="007C1AF7" w:rsidRDefault="00B56687" w:rsidP="00FF4FB7">
      <w:pPr>
        <w:spacing w:line="360" w:lineRule="auto"/>
        <w:rPr>
          <w:rFonts w:ascii="Arial" w:hAnsi="Arial" w:cs="Arial"/>
        </w:rPr>
      </w:pPr>
      <w:r>
        <w:rPr>
          <w:rFonts w:ascii="Arial" w:hAnsi="Arial" w:cs="Arial"/>
        </w:rPr>
        <w:t xml:space="preserve">                                                                </w:t>
      </w:r>
      <w:r w:rsidR="007C1AF7">
        <w:rPr>
          <w:rFonts w:ascii="Arial" w:hAnsi="Arial" w:cs="Arial"/>
        </w:rPr>
        <w:t xml:space="preserve">Figure 3. </w:t>
      </w:r>
    </w:p>
    <w:p w14:paraId="541FC81F" w14:textId="77777777" w:rsidR="001F0516" w:rsidRDefault="001F0516" w:rsidP="00FF4FB7">
      <w:pPr>
        <w:spacing w:line="360" w:lineRule="auto"/>
        <w:rPr>
          <w:rFonts w:ascii="Arial" w:hAnsi="Arial" w:cs="Arial"/>
        </w:rPr>
      </w:pPr>
    </w:p>
    <w:p w14:paraId="1848FFBD" w14:textId="06390274" w:rsidR="00FF4FB7" w:rsidRDefault="00FF4FB7" w:rsidP="00FF4FB7">
      <w:pPr>
        <w:spacing w:line="360" w:lineRule="auto"/>
        <w:rPr>
          <w:rFonts w:ascii="Arial" w:hAnsi="Arial" w:cs="Arial"/>
        </w:rPr>
      </w:pPr>
      <w:r w:rsidRPr="00FF4FB7">
        <w:rPr>
          <w:rFonts w:ascii="Arial" w:hAnsi="Arial" w:cs="Arial"/>
        </w:rPr>
        <w:t>Each solution is scored on a scale of 1-5 for each criterion, with 1 being the lowest score and 5 being the highest score. The total score for each solution is the sum of the scores for each criterion.</w:t>
      </w:r>
    </w:p>
    <w:p w14:paraId="16E6C184" w14:textId="37E248B1" w:rsidR="006C01E4" w:rsidRPr="00FF4FB7" w:rsidRDefault="00FF4FB7" w:rsidP="00FF4FB7">
      <w:pPr>
        <w:spacing w:line="360" w:lineRule="auto"/>
        <w:rPr>
          <w:rFonts w:ascii="Arial" w:hAnsi="Arial" w:cs="Arial"/>
        </w:rPr>
      </w:pPr>
      <w:r w:rsidRPr="00FF4FB7">
        <w:rPr>
          <w:rFonts w:ascii="Arial" w:hAnsi="Arial" w:cs="Arial"/>
        </w:rPr>
        <w:t xml:space="preserve">Based on the scores in the table above, Solution 3: </w:t>
      </w:r>
      <w:r w:rsidR="009366DB">
        <w:rPr>
          <w:rFonts w:ascii="Arial" w:hAnsi="Arial" w:cs="Arial"/>
        </w:rPr>
        <w:t xml:space="preserve">Reduce the length of the hiring procedure. </w:t>
      </w:r>
      <w:r w:rsidRPr="00FF4FB7">
        <w:rPr>
          <w:rFonts w:ascii="Arial" w:hAnsi="Arial" w:cs="Arial"/>
        </w:rPr>
        <w:t>Balance appears to be the most favourable option, with the highest total score. This suggests that addressing the root causes of staff shortages, such as burnout and poor work-life balance, may be the most effective approach to reducing staff shortages in the long term</w:t>
      </w:r>
      <w:bookmarkStart w:id="16" w:name="_Toc109589252"/>
      <w:r>
        <w:rPr>
          <w:rFonts w:ascii="Arial" w:hAnsi="Arial" w:cs="Arial"/>
        </w:rPr>
        <w:t>.</w:t>
      </w:r>
    </w:p>
    <w:p w14:paraId="703373E6" w14:textId="408EEAC7" w:rsidR="00E3186F" w:rsidRDefault="00E3186F" w:rsidP="006C01E4"/>
    <w:p w14:paraId="45D1B9E5" w14:textId="2723621A" w:rsidR="00E3186F" w:rsidRDefault="00E3186F" w:rsidP="006C01E4"/>
    <w:p w14:paraId="5AA0E611" w14:textId="77777777" w:rsidR="00E3186F" w:rsidRPr="006C01E4" w:rsidRDefault="00E3186F" w:rsidP="006C01E4"/>
    <w:p w14:paraId="53424E73" w14:textId="77777777" w:rsidR="008353BA" w:rsidRDefault="00000000">
      <w:pPr>
        <w:pStyle w:val="Heading2"/>
        <w:spacing w:line="360" w:lineRule="auto"/>
        <w:jc w:val="both"/>
        <w:rPr>
          <w:rFonts w:ascii="Arial" w:hAnsi="Arial" w:cs="Arial"/>
          <w:sz w:val="22"/>
          <w:szCs w:val="22"/>
        </w:rPr>
      </w:pPr>
      <w:bookmarkStart w:id="17" w:name="_Toc130831610"/>
      <w:r>
        <w:rPr>
          <w:rFonts w:ascii="Arial" w:hAnsi="Arial" w:cs="Arial"/>
          <w:sz w:val="22"/>
          <w:szCs w:val="22"/>
        </w:rPr>
        <w:t>4.2.PMI</w:t>
      </w:r>
      <w:bookmarkEnd w:id="16"/>
      <w:bookmarkEnd w:id="17"/>
    </w:p>
    <w:p w14:paraId="31C86B2B" w14:textId="77777777" w:rsidR="008353BA" w:rsidRDefault="00000000">
      <w:pPr>
        <w:spacing w:line="360" w:lineRule="auto"/>
        <w:jc w:val="both"/>
        <w:rPr>
          <w:rFonts w:ascii="Arial" w:hAnsi="Arial" w:cs="Arial"/>
        </w:rPr>
      </w:pPr>
      <w:r>
        <w:rPr>
          <w:rFonts w:ascii="Arial" w:hAnsi="Arial" w:cs="Arial"/>
        </w:rPr>
        <w:t xml:space="preserve">PMI (plus, minus, intriguing) is a brainstorming and decision-making instrument that encourages original and thoughtful thinking.  </w:t>
      </w:r>
    </w:p>
    <w:p w14:paraId="51BBB9F3" w14:textId="77777777" w:rsidR="008353BA" w:rsidRDefault="00000000">
      <w:pPr>
        <w:spacing w:line="360" w:lineRule="auto"/>
        <w:jc w:val="both"/>
        <w:rPr>
          <w:rFonts w:ascii="Arial" w:hAnsi="Arial" w:cs="Arial"/>
        </w:rPr>
      </w:pPr>
      <w:r>
        <w:rPr>
          <w:rFonts w:ascii="Arial" w:hAnsi="Arial" w:cs="Arial"/>
        </w:rPr>
        <w:lastRenderedPageBreak/>
        <w:t>This strategy aims to promote the evaluation of notions, ideas, and encounters from various angles.</w:t>
      </w:r>
    </w:p>
    <w:p w14:paraId="29D98D33" w14:textId="77777777" w:rsidR="008353BA" w:rsidRDefault="00000000">
      <w:pPr>
        <w:spacing w:line="360" w:lineRule="auto"/>
        <w:jc w:val="both"/>
        <w:rPr>
          <w:rFonts w:ascii="Arial" w:hAnsi="Arial" w:cs="Arial"/>
        </w:rPr>
      </w:pPr>
      <w:r>
        <w:rPr>
          <w:rFonts w:ascii="Arial" w:hAnsi="Arial" w:cs="Arial"/>
        </w:rPr>
        <w:t>As part of his attempts to encourage alternative and critical thinking, Edward de Bono created PMI (Richard and Perkins, 2005).</w:t>
      </w:r>
    </w:p>
    <w:p w14:paraId="21C71929" w14:textId="54F1008F" w:rsidR="003B2234" w:rsidRDefault="00000000">
      <w:pPr>
        <w:spacing w:line="360" w:lineRule="auto"/>
        <w:jc w:val="both"/>
        <w:rPr>
          <w:rFonts w:ascii="Arial" w:hAnsi="Arial" w:cs="Arial"/>
        </w:rPr>
      </w:pPr>
      <w:r>
        <w:rPr>
          <w:rFonts w:ascii="Arial" w:hAnsi="Arial" w:cs="Arial"/>
        </w:rPr>
        <w:t xml:space="preserve">The suggestions were analysed using the PMI model, considering each solution's benefits, drawbacks, and various methods, as shown in Figure </w:t>
      </w:r>
      <w:r w:rsidR="00A342FA">
        <w:rPr>
          <w:rFonts w:ascii="Arial" w:hAnsi="Arial" w:cs="Arial"/>
        </w:rPr>
        <w:t>4</w:t>
      </w:r>
      <w:r>
        <w:rPr>
          <w:rFonts w:ascii="Arial" w:hAnsi="Arial" w:cs="Arial"/>
        </w:rPr>
        <w:t>.</w:t>
      </w:r>
    </w:p>
    <w:p w14:paraId="3DA9FF87" w14:textId="77777777" w:rsidR="008353BA" w:rsidRDefault="008353BA">
      <w:pPr>
        <w:spacing w:line="360" w:lineRule="auto"/>
        <w:jc w:val="both"/>
        <w:rPr>
          <w:rFonts w:ascii="Arial" w:hAnsi="Arial" w:cs="Arial"/>
        </w:rPr>
      </w:pPr>
    </w:p>
    <w:tbl>
      <w:tblPr>
        <w:tblW w:w="10296" w:type="dxa"/>
        <w:tblInd w:w="-642" w:type="dxa"/>
        <w:tblCellMar>
          <w:left w:w="10" w:type="dxa"/>
          <w:right w:w="10" w:type="dxa"/>
        </w:tblCellMar>
        <w:tblLook w:val="04A0" w:firstRow="1" w:lastRow="0" w:firstColumn="1" w:lastColumn="0" w:noHBand="0" w:noVBand="1"/>
      </w:tblPr>
      <w:tblGrid>
        <w:gridCol w:w="1885"/>
        <w:gridCol w:w="3490"/>
        <w:gridCol w:w="4921"/>
      </w:tblGrid>
      <w:tr w:rsidR="008353BA" w14:paraId="56906642" w14:textId="77777777" w:rsidTr="0035491E">
        <w:trPr>
          <w:trHeight w:val="466"/>
        </w:trPr>
        <w:tc>
          <w:tcPr>
            <w:tcW w:w="1885" w:type="dxa"/>
            <w:tcBorders>
              <w:top w:val="single" w:sz="8" w:space="0" w:color="FFFFFF"/>
              <w:left w:val="single" w:sz="8" w:space="0" w:color="FFFFFF"/>
              <w:bottom w:val="single" w:sz="24" w:space="0" w:color="FFFFFF"/>
              <w:right w:val="single" w:sz="8" w:space="0" w:color="FFFFFF"/>
            </w:tcBorders>
            <w:shd w:val="clear" w:color="auto" w:fill="000000"/>
            <w:tcMar>
              <w:top w:w="72" w:type="dxa"/>
              <w:left w:w="144" w:type="dxa"/>
              <w:bottom w:w="72" w:type="dxa"/>
              <w:right w:w="144" w:type="dxa"/>
            </w:tcMar>
          </w:tcPr>
          <w:p w14:paraId="3DBCB915" w14:textId="77777777" w:rsidR="008353BA" w:rsidRDefault="00000000">
            <w:pPr>
              <w:jc w:val="center"/>
            </w:pPr>
            <w:r>
              <w:rPr>
                <w:rFonts w:ascii="Arial" w:hAnsi="Arial" w:cs="Arial"/>
                <w:b/>
                <w:bCs/>
              </w:rPr>
              <w:t>PLUS</w:t>
            </w:r>
          </w:p>
        </w:tc>
        <w:tc>
          <w:tcPr>
            <w:tcW w:w="3490" w:type="dxa"/>
            <w:tcBorders>
              <w:top w:val="single" w:sz="8" w:space="0" w:color="FFFFFF"/>
              <w:left w:val="single" w:sz="8" w:space="0" w:color="FFFFFF"/>
              <w:bottom w:val="single" w:sz="24" w:space="0" w:color="FFFFFF"/>
              <w:right w:val="single" w:sz="8" w:space="0" w:color="FFFFFF"/>
            </w:tcBorders>
            <w:shd w:val="clear" w:color="auto" w:fill="000000"/>
            <w:tcMar>
              <w:top w:w="72" w:type="dxa"/>
              <w:left w:w="144" w:type="dxa"/>
              <w:bottom w:w="72" w:type="dxa"/>
              <w:right w:w="144" w:type="dxa"/>
            </w:tcMar>
          </w:tcPr>
          <w:p w14:paraId="0C1528B5" w14:textId="77777777" w:rsidR="008353BA" w:rsidRDefault="00000000">
            <w:pPr>
              <w:jc w:val="center"/>
            </w:pPr>
            <w:r>
              <w:rPr>
                <w:rFonts w:ascii="Arial" w:hAnsi="Arial" w:cs="Arial"/>
                <w:b/>
                <w:bCs/>
              </w:rPr>
              <w:t>MINUS</w:t>
            </w:r>
          </w:p>
        </w:tc>
        <w:tc>
          <w:tcPr>
            <w:tcW w:w="4921" w:type="dxa"/>
            <w:tcBorders>
              <w:top w:val="single" w:sz="8" w:space="0" w:color="FFFFFF"/>
              <w:left w:val="single" w:sz="8" w:space="0" w:color="FFFFFF"/>
              <w:bottom w:val="single" w:sz="24" w:space="0" w:color="FFFFFF"/>
              <w:right w:val="single" w:sz="8" w:space="0" w:color="FFFFFF"/>
            </w:tcBorders>
            <w:shd w:val="clear" w:color="auto" w:fill="000000"/>
            <w:tcMar>
              <w:top w:w="72" w:type="dxa"/>
              <w:left w:w="144" w:type="dxa"/>
              <w:bottom w:w="72" w:type="dxa"/>
              <w:right w:w="144" w:type="dxa"/>
            </w:tcMar>
          </w:tcPr>
          <w:p w14:paraId="22C76592" w14:textId="77777777" w:rsidR="008353BA" w:rsidRDefault="00000000">
            <w:pPr>
              <w:jc w:val="center"/>
            </w:pPr>
            <w:r>
              <w:rPr>
                <w:rFonts w:ascii="Arial" w:hAnsi="Arial" w:cs="Arial"/>
                <w:b/>
                <w:bCs/>
              </w:rPr>
              <w:t>INTERESTING</w:t>
            </w:r>
          </w:p>
        </w:tc>
      </w:tr>
      <w:tr w:rsidR="008353BA" w14:paraId="7B2A8F74" w14:textId="77777777" w:rsidTr="0035491E">
        <w:trPr>
          <w:trHeight w:val="466"/>
        </w:trPr>
        <w:tc>
          <w:tcPr>
            <w:tcW w:w="1885" w:type="dxa"/>
            <w:tcBorders>
              <w:top w:val="single" w:sz="24" w:space="0" w:color="FFFFFF"/>
              <w:left w:val="single" w:sz="8" w:space="0" w:color="FFFFFF"/>
              <w:bottom w:val="single" w:sz="8" w:space="0" w:color="FFFFFF"/>
              <w:right w:val="single" w:sz="8" w:space="0" w:color="FFFFFF"/>
            </w:tcBorders>
            <w:shd w:val="clear" w:color="auto" w:fill="E1DEFD"/>
            <w:tcMar>
              <w:top w:w="72" w:type="dxa"/>
              <w:left w:w="144" w:type="dxa"/>
              <w:bottom w:w="72" w:type="dxa"/>
              <w:right w:w="144" w:type="dxa"/>
            </w:tcMar>
          </w:tcPr>
          <w:p w14:paraId="7CAFD21B" w14:textId="77777777" w:rsidR="008353BA" w:rsidRDefault="00000000">
            <w:pPr>
              <w:jc w:val="center"/>
              <w:rPr>
                <w:rFonts w:ascii="Arial" w:hAnsi="Arial" w:cs="Arial"/>
              </w:rPr>
            </w:pPr>
            <w:r>
              <w:rPr>
                <w:rFonts w:ascii="Arial" w:hAnsi="Arial" w:cs="Arial"/>
              </w:rPr>
              <w:t xml:space="preserve">Government recognition of the problem </w:t>
            </w:r>
          </w:p>
        </w:tc>
        <w:tc>
          <w:tcPr>
            <w:tcW w:w="3490" w:type="dxa"/>
            <w:tcBorders>
              <w:top w:val="single" w:sz="24" w:space="0" w:color="FFFFFF"/>
              <w:left w:val="single" w:sz="8" w:space="0" w:color="FFFFFF"/>
              <w:bottom w:val="single" w:sz="8" w:space="0" w:color="FFFFFF"/>
              <w:right w:val="single" w:sz="8" w:space="0" w:color="FFFFFF"/>
            </w:tcBorders>
            <w:shd w:val="clear" w:color="auto" w:fill="E1DEFD"/>
            <w:tcMar>
              <w:top w:w="72" w:type="dxa"/>
              <w:left w:w="144" w:type="dxa"/>
              <w:bottom w:w="72" w:type="dxa"/>
              <w:right w:w="144" w:type="dxa"/>
            </w:tcMar>
          </w:tcPr>
          <w:p w14:paraId="001C57BD" w14:textId="77777777" w:rsidR="008353BA" w:rsidRDefault="00000000">
            <w:pPr>
              <w:jc w:val="center"/>
              <w:rPr>
                <w:rFonts w:ascii="Arial" w:hAnsi="Arial" w:cs="Arial"/>
              </w:rPr>
            </w:pPr>
            <w:r>
              <w:rPr>
                <w:rFonts w:ascii="Arial" w:hAnsi="Arial" w:cs="Arial"/>
              </w:rPr>
              <w:t xml:space="preserve">High demand and low supply of healthcare workers </w:t>
            </w:r>
          </w:p>
        </w:tc>
        <w:tc>
          <w:tcPr>
            <w:tcW w:w="4921" w:type="dxa"/>
            <w:tcBorders>
              <w:top w:val="single" w:sz="24" w:space="0" w:color="FFFFFF"/>
              <w:left w:val="single" w:sz="8" w:space="0" w:color="FFFFFF"/>
              <w:bottom w:val="single" w:sz="8" w:space="0" w:color="FFFFFF"/>
              <w:right w:val="single" w:sz="8" w:space="0" w:color="FFFFFF"/>
            </w:tcBorders>
            <w:shd w:val="clear" w:color="auto" w:fill="E1DEFD"/>
            <w:tcMar>
              <w:top w:w="72" w:type="dxa"/>
              <w:left w:w="144" w:type="dxa"/>
              <w:bottom w:w="72" w:type="dxa"/>
              <w:right w:w="144" w:type="dxa"/>
            </w:tcMar>
          </w:tcPr>
          <w:p w14:paraId="5A5E9FF0" w14:textId="77777777" w:rsidR="008353BA" w:rsidRDefault="00000000">
            <w:pPr>
              <w:jc w:val="center"/>
              <w:rPr>
                <w:rFonts w:ascii="Arial" w:hAnsi="Arial" w:cs="Arial"/>
              </w:rPr>
            </w:pPr>
            <w:r>
              <w:rPr>
                <w:rFonts w:ascii="Arial" w:hAnsi="Arial" w:cs="Arial"/>
              </w:rPr>
              <w:t>Growing interest in healthcare careers</w:t>
            </w:r>
          </w:p>
        </w:tc>
      </w:tr>
      <w:tr w:rsidR="008353BA" w14:paraId="4F3538BA" w14:textId="77777777" w:rsidTr="0035491E">
        <w:trPr>
          <w:trHeight w:val="466"/>
        </w:trPr>
        <w:tc>
          <w:tcPr>
            <w:tcW w:w="1885" w:type="dxa"/>
            <w:tcBorders>
              <w:top w:val="single" w:sz="8" w:space="0" w:color="FFFFFF"/>
              <w:left w:val="single" w:sz="8" w:space="0" w:color="FFFFFF"/>
              <w:bottom w:val="single" w:sz="8" w:space="0" w:color="FFFFFF"/>
              <w:right w:val="single" w:sz="8" w:space="0" w:color="FFFFFF"/>
            </w:tcBorders>
            <w:shd w:val="clear" w:color="auto" w:fill="F1EFFE"/>
            <w:tcMar>
              <w:top w:w="72" w:type="dxa"/>
              <w:left w:w="144" w:type="dxa"/>
              <w:bottom w:w="72" w:type="dxa"/>
              <w:right w:w="144" w:type="dxa"/>
            </w:tcMar>
          </w:tcPr>
          <w:p w14:paraId="2ACE587E" w14:textId="77777777" w:rsidR="008353BA" w:rsidRDefault="00000000">
            <w:pPr>
              <w:jc w:val="center"/>
              <w:rPr>
                <w:rFonts w:ascii="Arial" w:hAnsi="Arial" w:cs="Arial"/>
              </w:rPr>
            </w:pPr>
            <w:r>
              <w:rPr>
                <w:rFonts w:ascii="Arial" w:hAnsi="Arial" w:cs="Arial"/>
              </w:rPr>
              <w:t>Increased public awareness</w:t>
            </w:r>
          </w:p>
        </w:tc>
        <w:tc>
          <w:tcPr>
            <w:tcW w:w="3490" w:type="dxa"/>
            <w:tcBorders>
              <w:top w:val="single" w:sz="8" w:space="0" w:color="FFFFFF"/>
              <w:left w:val="single" w:sz="8" w:space="0" w:color="FFFFFF"/>
              <w:bottom w:val="single" w:sz="8" w:space="0" w:color="FFFFFF"/>
              <w:right w:val="single" w:sz="8" w:space="0" w:color="FFFFFF"/>
            </w:tcBorders>
            <w:shd w:val="clear" w:color="auto" w:fill="F1EFFE"/>
            <w:tcMar>
              <w:top w:w="72" w:type="dxa"/>
              <w:left w:w="144" w:type="dxa"/>
              <w:bottom w:w="72" w:type="dxa"/>
              <w:right w:w="144" w:type="dxa"/>
            </w:tcMar>
          </w:tcPr>
          <w:p w14:paraId="49259D49" w14:textId="77777777" w:rsidR="008353BA" w:rsidRDefault="00000000">
            <w:pPr>
              <w:jc w:val="center"/>
              <w:rPr>
                <w:rFonts w:ascii="Arial" w:hAnsi="Arial" w:cs="Arial"/>
              </w:rPr>
            </w:pPr>
            <w:r>
              <w:rPr>
                <w:rFonts w:ascii="Arial" w:hAnsi="Arial" w:cs="Arial"/>
              </w:rPr>
              <w:t xml:space="preserve">Overworked and stressed healthcare workers </w:t>
            </w:r>
          </w:p>
        </w:tc>
        <w:tc>
          <w:tcPr>
            <w:tcW w:w="4921" w:type="dxa"/>
            <w:tcBorders>
              <w:top w:val="single" w:sz="8" w:space="0" w:color="FFFFFF"/>
              <w:left w:val="single" w:sz="8" w:space="0" w:color="FFFFFF"/>
              <w:bottom w:val="single" w:sz="8" w:space="0" w:color="FFFFFF"/>
              <w:right w:val="single" w:sz="8" w:space="0" w:color="FFFFFF"/>
            </w:tcBorders>
            <w:shd w:val="clear" w:color="auto" w:fill="F1EFFE"/>
            <w:tcMar>
              <w:top w:w="72" w:type="dxa"/>
              <w:left w:w="144" w:type="dxa"/>
              <w:bottom w:w="72" w:type="dxa"/>
              <w:right w:w="144" w:type="dxa"/>
            </w:tcMar>
          </w:tcPr>
          <w:p w14:paraId="430FC63F" w14:textId="77777777" w:rsidR="008353BA" w:rsidRDefault="00000000">
            <w:pPr>
              <w:jc w:val="center"/>
              <w:rPr>
                <w:rFonts w:ascii="Arial" w:hAnsi="Arial" w:cs="Arial"/>
              </w:rPr>
            </w:pPr>
            <w:r>
              <w:rPr>
                <w:rFonts w:ascii="Arial" w:hAnsi="Arial" w:cs="Arial"/>
              </w:rPr>
              <w:t xml:space="preserve">Emergence of new to augment the work of healthcare workers </w:t>
            </w:r>
          </w:p>
        </w:tc>
      </w:tr>
      <w:tr w:rsidR="008353BA" w14:paraId="18DA748D" w14:textId="77777777" w:rsidTr="0035491E">
        <w:trPr>
          <w:trHeight w:val="466"/>
        </w:trPr>
        <w:tc>
          <w:tcPr>
            <w:tcW w:w="1885" w:type="dxa"/>
            <w:tcBorders>
              <w:top w:val="single" w:sz="8" w:space="0" w:color="FFFFFF"/>
              <w:left w:val="single" w:sz="8" w:space="0" w:color="FFFFFF"/>
              <w:bottom w:val="single" w:sz="8" w:space="0" w:color="FFFFFF"/>
              <w:right w:val="single" w:sz="8" w:space="0" w:color="FFFFFF"/>
            </w:tcBorders>
            <w:shd w:val="clear" w:color="auto" w:fill="E1DEFD"/>
            <w:tcMar>
              <w:top w:w="72" w:type="dxa"/>
              <w:left w:w="144" w:type="dxa"/>
              <w:bottom w:w="72" w:type="dxa"/>
              <w:right w:w="144" w:type="dxa"/>
            </w:tcMar>
          </w:tcPr>
          <w:p w14:paraId="47CE093E" w14:textId="77777777" w:rsidR="008353BA" w:rsidRDefault="00000000">
            <w:pPr>
              <w:jc w:val="center"/>
              <w:rPr>
                <w:rFonts w:ascii="Arial" w:hAnsi="Arial" w:cs="Arial"/>
              </w:rPr>
            </w:pPr>
            <w:r>
              <w:rPr>
                <w:rFonts w:ascii="Arial" w:hAnsi="Arial" w:cs="Arial"/>
              </w:rPr>
              <w:t xml:space="preserve">Opportunity for innovation and creativity </w:t>
            </w:r>
          </w:p>
        </w:tc>
        <w:tc>
          <w:tcPr>
            <w:tcW w:w="3490" w:type="dxa"/>
            <w:tcBorders>
              <w:top w:val="single" w:sz="8" w:space="0" w:color="FFFFFF"/>
              <w:left w:val="single" w:sz="8" w:space="0" w:color="FFFFFF"/>
              <w:bottom w:val="single" w:sz="8" w:space="0" w:color="FFFFFF"/>
              <w:right w:val="single" w:sz="8" w:space="0" w:color="FFFFFF"/>
            </w:tcBorders>
            <w:shd w:val="clear" w:color="auto" w:fill="E1DEFD"/>
            <w:tcMar>
              <w:top w:w="72" w:type="dxa"/>
              <w:left w:w="144" w:type="dxa"/>
              <w:bottom w:w="72" w:type="dxa"/>
              <w:right w:w="144" w:type="dxa"/>
            </w:tcMar>
          </w:tcPr>
          <w:p w14:paraId="464568EA" w14:textId="77777777" w:rsidR="008353BA" w:rsidRDefault="00000000">
            <w:pPr>
              <w:jc w:val="center"/>
              <w:rPr>
                <w:rFonts w:ascii="Arial" w:hAnsi="Arial" w:cs="Arial"/>
              </w:rPr>
            </w:pPr>
            <w:r>
              <w:rPr>
                <w:rFonts w:ascii="Arial" w:hAnsi="Arial" w:cs="Arial"/>
              </w:rPr>
              <w:t xml:space="preserve">Reduced quality of care due to staff shortage </w:t>
            </w:r>
          </w:p>
        </w:tc>
        <w:tc>
          <w:tcPr>
            <w:tcW w:w="4921" w:type="dxa"/>
            <w:tcBorders>
              <w:top w:val="single" w:sz="8" w:space="0" w:color="FFFFFF"/>
              <w:left w:val="single" w:sz="8" w:space="0" w:color="FFFFFF"/>
              <w:bottom w:val="single" w:sz="8" w:space="0" w:color="FFFFFF"/>
              <w:right w:val="single" w:sz="8" w:space="0" w:color="FFFFFF"/>
            </w:tcBorders>
            <w:shd w:val="clear" w:color="auto" w:fill="E1DEFD"/>
            <w:tcMar>
              <w:top w:w="72" w:type="dxa"/>
              <w:left w:w="144" w:type="dxa"/>
              <w:bottom w:w="72" w:type="dxa"/>
              <w:right w:w="144" w:type="dxa"/>
            </w:tcMar>
          </w:tcPr>
          <w:p w14:paraId="6FD6A73B" w14:textId="77777777" w:rsidR="008353BA" w:rsidRDefault="00000000">
            <w:pPr>
              <w:jc w:val="center"/>
              <w:rPr>
                <w:rFonts w:ascii="Arial" w:hAnsi="Arial" w:cs="Arial"/>
              </w:rPr>
            </w:pPr>
            <w:r>
              <w:rPr>
                <w:rFonts w:ascii="Arial" w:hAnsi="Arial" w:cs="Arial"/>
              </w:rPr>
              <w:t xml:space="preserve">Potential for increased immigration to alleviate staff shortage </w:t>
            </w:r>
          </w:p>
        </w:tc>
      </w:tr>
      <w:tr w:rsidR="008353BA" w14:paraId="6856B19A" w14:textId="77777777" w:rsidTr="0035491E">
        <w:trPr>
          <w:trHeight w:val="466"/>
        </w:trPr>
        <w:tc>
          <w:tcPr>
            <w:tcW w:w="1885" w:type="dxa"/>
            <w:tcBorders>
              <w:top w:val="single" w:sz="8" w:space="0" w:color="FFFFFF"/>
              <w:left w:val="single" w:sz="8" w:space="0" w:color="FFFFFF"/>
              <w:bottom w:val="single" w:sz="8" w:space="0" w:color="FFFFFF"/>
              <w:right w:val="single" w:sz="8" w:space="0" w:color="FFFFFF"/>
            </w:tcBorders>
            <w:shd w:val="clear" w:color="auto" w:fill="F1EFFE"/>
            <w:tcMar>
              <w:top w:w="72" w:type="dxa"/>
              <w:left w:w="144" w:type="dxa"/>
              <w:bottom w:w="72" w:type="dxa"/>
              <w:right w:w="144" w:type="dxa"/>
            </w:tcMar>
          </w:tcPr>
          <w:p w14:paraId="0FB61147" w14:textId="77777777" w:rsidR="008353BA" w:rsidRDefault="00000000">
            <w:pPr>
              <w:jc w:val="center"/>
              <w:rPr>
                <w:rFonts w:ascii="Arial" w:hAnsi="Arial" w:cs="Arial"/>
              </w:rPr>
            </w:pPr>
            <w:r>
              <w:rPr>
                <w:rFonts w:ascii="Arial" w:hAnsi="Arial" w:cs="Arial"/>
              </w:rPr>
              <w:t xml:space="preserve">Improve work-life balance for health care workers </w:t>
            </w:r>
          </w:p>
        </w:tc>
        <w:tc>
          <w:tcPr>
            <w:tcW w:w="3490" w:type="dxa"/>
            <w:tcBorders>
              <w:top w:val="single" w:sz="8" w:space="0" w:color="FFFFFF"/>
              <w:left w:val="single" w:sz="8" w:space="0" w:color="FFFFFF"/>
              <w:bottom w:val="single" w:sz="8" w:space="0" w:color="FFFFFF"/>
              <w:right w:val="single" w:sz="8" w:space="0" w:color="FFFFFF"/>
            </w:tcBorders>
            <w:shd w:val="clear" w:color="auto" w:fill="F1EFFE"/>
            <w:tcMar>
              <w:top w:w="72" w:type="dxa"/>
              <w:left w:w="144" w:type="dxa"/>
              <w:bottom w:w="72" w:type="dxa"/>
              <w:right w:w="144" w:type="dxa"/>
            </w:tcMar>
          </w:tcPr>
          <w:p w14:paraId="56C19247" w14:textId="77777777" w:rsidR="008353BA" w:rsidRDefault="00000000">
            <w:pPr>
              <w:jc w:val="center"/>
              <w:rPr>
                <w:rFonts w:ascii="Arial" w:hAnsi="Arial" w:cs="Arial"/>
              </w:rPr>
            </w:pPr>
            <w:r>
              <w:rPr>
                <w:rFonts w:ascii="Arial" w:hAnsi="Arial" w:cs="Arial"/>
              </w:rPr>
              <w:t>Increased workload for remaining staff</w:t>
            </w:r>
          </w:p>
        </w:tc>
        <w:tc>
          <w:tcPr>
            <w:tcW w:w="4921" w:type="dxa"/>
            <w:tcBorders>
              <w:top w:val="single" w:sz="8" w:space="0" w:color="FFFFFF"/>
              <w:left w:val="single" w:sz="8" w:space="0" w:color="FFFFFF"/>
              <w:bottom w:val="single" w:sz="8" w:space="0" w:color="FFFFFF"/>
              <w:right w:val="single" w:sz="8" w:space="0" w:color="FFFFFF"/>
            </w:tcBorders>
            <w:shd w:val="clear" w:color="auto" w:fill="F1EFFE"/>
            <w:tcMar>
              <w:top w:w="72" w:type="dxa"/>
              <w:left w:w="144" w:type="dxa"/>
              <w:bottom w:w="72" w:type="dxa"/>
              <w:right w:w="144" w:type="dxa"/>
            </w:tcMar>
          </w:tcPr>
          <w:p w14:paraId="5B15A48E" w14:textId="77777777" w:rsidR="008353BA" w:rsidRDefault="00000000">
            <w:pPr>
              <w:jc w:val="center"/>
              <w:rPr>
                <w:rFonts w:ascii="Arial" w:hAnsi="Arial" w:cs="Arial"/>
              </w:rPr>
            </w:pPr>
            <w:r>
              <w:rPr>
                <w:rFonts w:ascii="Arial" w:hAnsi="Arial" w:cs="Arial"/>
              </w:rPr>
              <w:t xml:space="preserve">Growing importance of healthcare in society </w:t>
            </w:r>
          </w:p>
        </w:tc>
      </w:tr>
      <w:tr w:rsidR="008353BA" w14:paraId="7C325FDD" w14:textId="77777777" w:rsidTr="0035491E">
        <w:trPr>
          <w:trHeight w:val="466"/>
        </w:trPr>
        <w:tc>
          <w:tcPr>
            <w:tcW w:w="1885" w:type="dxa"/>
            <w:tcBorders>
              <w:top w:val="single" w:sz="8" w:space="0" w:color="FFFFFF"/>
              <w:left w:val="single" w:sz="8" w:space="0" w:color="FFFFFF"/>
              <w:bottom w:val="single" w:sz="8" w:space="0" w:color="FFFFFF"/>
              <w:right w:val="single" w:sz="8" w:space="0" w:color="FFFFFF"/>
            </w:tcBorders>
            <w:shd w:val="clear" w:color="auto" w:fill="E1DEFD"/>
            <w:tcMar>
              <w:top w:w="72" w:type="dxa"/>
              <w:left w:w="144" w:type="dxa"/>
              <w:bottom w:w="72" w:type="dxa"/>
              <w:right w:w="144" w:type="dxa"/>
            </w:tcMar>
          </w:tcPr>
          <w:p w14:paraId="60E84EDD" w14:textId="77777777" w:rsidR="008353BA" w:rsidRDefault="00000000">
            <w:pPr>
              <w:jc w:val="center"/>
              <w:rPr>
                <w:rFonts w:ascii="Arial" w:hAnsi="Arial" w:cs="Arial"/>
              </w:rPr>
            </w:pPr>
            <w:r>
              <w:rPr>
                <w:rFonts w:ascii="Arial" w:hAnsi="Arial" w:cs="Arial"/>
              </w:rPr>
              <w:t xml:space="preserve">Potential for increased funding and investment </w:t>
            </w:r>
          </w:p>
        </w:tc>
        <w:tc>
          <w:tcPr>
            <w:tcW w:w="3490" w:type="dxa"/>
            <w:tcBorders>
              <w:top w:val="single" w:sz="8" w:space="0" w:color="FFFFFF"/>
              <w:left w:val="single" w:sz="8" w:space="0" w:color="FFFFFF"/>
              <w:bottom w:val="single" w:sz="8" w:space="0" w:color="FFFFFF"/>
              <w:right w:val="single" w:sz="8" w:space="0" w:color="FFFFFF"/>
            </w:tcBorders>
            <w:shd w:val="clear" w:color="auto" w:fill="E1DEFD"/>
            <w:tcMar>
              <w:top w:w="72" w:type="dxa"/>
              <w:left w:w="144" w:type="dxa"/>
              <w:bottom w:w="72" w:type="dxa"/>
              <w:right w:w="144" w:type="dxa"/>
            </w:tcMar>
          </w:tcPr>
          <w:p w14:paraId="4B266008" w14:textId="77777777" w:rsidR="008353BA" w:rsidRDefault="00000000">
            <w:pPr>
              <w:jc w:val="center"/>
              <w:rPr>
                <w:rFonts w:ascii="Arial" w:hAnsi="Arial" w:cs="Arial"/>
              </w:rPr>
            </w:pPr>
            <w:r>
              <w:rPr>
                <w:rFonts w:ascii="Arial" w:hAnsi="Arial" w:cs="Arial"/>
              </w:rPr>
              <w:t xml:space="preserve">Increased costs of healthcare due to staff shortage </w:t>
            </w:r>
          </w:p>
        </w:tc>
        <w:tc>
          <w:tcPr>
            <w:tcW w:w="4921" w:type="dxa"/>
            <w:tcBorders>
              <w:top w:val="single" w:sz="8" w:space="0" w:color="FFFFFF"/>
              <w:left w:val="single" w:sz="8" w:space="0" w:color="FFFFFF"/>
              <w:bottom w:val="single" w:sz="8" w:space="0" w:color="FFFFFF"/>
              <w:right w:val="single" w:sz="8" w:space="0" w:color="FFFFFF"/>
            </w:tcBorders>
            <w:shd w:val="clear" w:color="auto" w:fill="E1DEFD"/>
            <w:tcMar>
              <w:top w:w="72" w:type="dxa"/>
              <w:left w:w="144" w:type="dxa"/>
              <w:bottom w:w="72" w:type="dxa"/>
              <w:right w:w="144" w:type="dxa"/>
            </w:tcMar>
          </w:tcPr>
          <w:p w14:paraId="1A3EF464" w14:textId="77777777" w:rsidR="008353BA" w:rsidRDefault="00000000">
            <w:pPr>
              <w:jc w:val="center"/>
              <w:rPr>
                <w:rFonts w:ascii="Arial" w:hAnsi="Arial" w:cs="Arial"/>
              </w:rPr>
            </w:pPr>
            <w:r>
              <w:rPr>
                <w:rFonts w:ascii="Arial" w:hAnsi="Arial" w:cs="Arial"/>
              </w:rPr>
              <w:t xml:space="preserve">Potential for increased public –private partnership to address staff shortage </w:t>
            </w:r>
          </w:p>
        </w:tc>
      </w:tr>
    </w:tbl>
    <w:p w14:paraId="55681FC3" w14:textId="77777777" w:rsidR="00B56687" w:rsidRDefault="00B56687" w:rsidP="0035491E">
      <w:pPr>
        <w:ind w:left="3600" w:firstLine="720"/>
        <w:rPr>
          <w:rFonts w:ascii="Arial" w:hAnsi="Arial" w:cs="Arial"/>
        </w:rPr>
      </w:pPr>
    </w:p>
    <w:p w14:paraId="7D735BC2" w14:textId="4B8200DE" w:rsidR="0035491E" w:rsidRDefault="0035491E" w:rsidP="0035491E">
      <w:pPr>
        <w:ind w:left="3600" w:firstLine="720"/>
      </w:pPr>
      <w:r>
        <w:rPr>
          <w:rFonts w:ascii="Arial" w:hAnsi="Arial" w:cs="Arial"/>
        </w:rPr>
        <w:t xml:space="preserve">Figure </w:t>
      </w:r>
      <w:r w:rsidR="00A342FA">
        <w:rPr>
          <w:rFonts w:ascii="Arial" w:hAnsi="Arial" w:cs="Arial"/>
        </w:rPr>
        <w:t>4</w:t>
      </w:r>
      <w:r>
        <w:rPr>
          <w:rFonts w:ascii="Arial" w:hAnsi="Arial" w:cs="Arial"/>
        </w:rPr>
        <w:t>.</w:t>
      </w:r>
      <w:r>
        <w:t xml:space="preserve"> </w:t>
      </w:r>
    </w:p>
    <w:p w14:paraId="626D1F23" w14:textId="77777777" w:rsidR="008353BA" w:rsidRDefault="008353BA">
      <w:pPr>
        <w:jc w:val="center"/>
        <w:rPr>
          <w:rFonts w:ascii="Arial" w:hAnsi="Arial" w:cs="Arial"/>
        </w:rPr>
      </w:pPr>
    </w:p>
    <w:p w14:paraId="0F50782E" w14:textId="22D7B6F6" w:rsidR="008353BA" w:rsidRDefault="008353BA">
      <w:pPr>
        <w:jc w:val="center"/>
        <w:rPr>
          <w:rFonts w:ascii="Arial" w:hAnsi="Arial" w:cs="Arial"/>
        </w:rPr>
      </w:pPr>
    </w:p>
    <w:p w14:paraId="33E39374" w14:textId="77777777" w:rsidR="00F24D14" w:rsidRPr="00F24D14" w:rsidRDefault="00F24D14" w:rsidP="00414D37">
      <w:pPr>
        <w:spacing w:line="360" w:lineRule="auto"/>
        <w:jc w:val="both"/>
        <w:rPr>
          <w:rFonts w:ascii="Arial" w:hAnsi="Arial" w:cs="Arial"/>
        </w:rPr>
      </w:pPr>
      <w:r w:rsidRPr="00F24D14">
        <w:rPr>
          <w:rFonts w:ascii="Arial" w:hAnsi="Arial" w:cs="Arial"/>
        </w:rPr>
        <w:t xml:space="preserve">In this PMI model, we have identified several positives, negatives, and interesting factors related to the staff shortage in the NHS. Positives include government recognition of the problem, increased public awareness, opportunity for innovation and creativity, improved work-life balance for healthcare workers, and potential for increased funding and investment. Negatives include high demand and low supply of healthcare workers, overworked and </w:t>
      </w:r>
      <w:r w:rsidRPr="00F24D14">
        <w:rPr>
          <w:rFonts w:ascii="Arial" w:hAnsi="Arial" w:cs="Arial"/>
        </w:rPr>
        <w:lastRenderedPageBreak/>
        <w:t>stressed healthcare workers, reduced quality of care due to staff shortage, and increased costs of healthcare due to staff shortage. Interesting factors include growing interest in healthcare careers, emergence of new technologies to augment the work of healthcare workers, potential for increased immigration to alleviate staff shortage, growing importance of healthcare in society, and potential for increased public-private partnerships to address staff shortage.</w:t>
      </w:r>
    </w:p>
    <w:p w14:paraId="3C9CAAFF" w14:textId="77777777" w:rsidR="00F24D14" w:rsidRPr="00F24D14" w:rsidRDefault="00F24D14" w:rsidP="00F24D14">
      <w:pPr>
        <w:jc w:val="both"/>
        <w:rPr>
          <w:rFonts w:ascii="Arial" w:hAnsi="Arial" w:cs="Arial"/>
        </w:rPr>
      </w:pPr>
    </w:p>
    <w:p w14:paraId="4892C83E" w14:textId="6158DB04" w:rsidR="00F24D14" w:rsidRDefault="00F24D14" w:rsidP="00F24D14">
      <w:pPr>
        <w:jc w:val="both"/>
        <w:rPr>
          <w:rFonts w:ascii="Arial" w:hAnsi="Arial" w:cs="Arial"/>
        </w:rPr>
      </w:pPr>
      <w:r w:rsidRPr="00F24D14">
        <w:rPr>
          <w:rFonts w:ascii="Arial" w:hAnsi="Arial" w:cs="Arial"/>
        </w:rPr>
        <w:t>By identifying the positives, negatives, and interesting factors, we can gain a more comprehensive understanding of the staff shortage problem and explore potential solutions.</w:t>
      </w:r>
    </w:p>
    <w:p w14:paraId="48048C73" w14:textId="7718C636" w:rsidR="008353BA" w:rsidRDefault="008353BA">
      <w:pPr>
        <w:jc w:val="center"/>
        <w:rPr>
          <w:rFonts w:ascii="Arial" w:hAnsi="Arial" w:cs="Arial"/>
        </w:rPr>
      </w:pPr>
    </w:p>
    <w:p w14:paraId="0C78F3EA" w14:textId="173219DF" w:rsidR="003B2234" w:rsidRDefault="003B2234">
      <w:pPr>
        <w:jc w:val="center"/>
        <w:rPr>
          <w:rFonts w:ascii="Arial" w:hAnsi="Arial" w:cs="Arial"/>
        </w:rPr>
      </w:pPr>
    </w:p>
    <w:p w14:paraId="78174CE3" w14:textId="77777777" w:rsidR="003B2234" w:rsidRDefault="003B2234">
      <w:pPr>
        <w:jc w:val="center"/>
        <w:rPr>
          <w:rFonts w:ascii="Arial" w:hAnsi="Arial" w:cs="Arial"/>
        </w:rPr>
      </w:pPr>
    </w:p>
    <w:p w14:paraId="718CE76C" w14:textId="63F36D68" w:rsidR="008353BA" w:rsidRDefault="00000000">
      <w:pPr>
        <w:pStyle w:val="Heading1"/>
        <w:spacing w:line="360" w:lineRule="auto"/>
        <w:jc w:val="both"/>
        <w:rPr>
          <w:rFonts w:ascii="Arial" w:hAnsi="Arial" w:cs="Arial"/>
          <w:sz w:val="22"/>
          <w:szCs w:val="22"/>
        </w:rPr>
      </w:pPr>
      <w:bookmarkStart w:id="18" w:name="_Toc109589253"/>
      <w:bookmarkStart w:id="19" w:name="_Toc130831611"/>
      <w:r>
        <w:rPr>
          <w:rFonts w:ascii="Arial" w:hAnsi="Arial" w:cs="Arial"/>
          <w:sz w:val="22"/>
          <w:szCs w:val="22"/>
        </w:rPr>
        <w:t>5.</w:t>
      </w:r>
      <w:bookmarkEnd w:id="18"/>
      <w:bookmarkEnd w:id="19"/>
      <w:r w:rsidR="007C1AF7">
        <w:rPr>
          <w:rFonts w:ascii="Arial" w:hAnsi="Arial" w:cs="Arial"/>
          <w:sz w:val="22"/>
          <w:szCs w:val="22"/>
        </w:rPr>
        <w:t xml:space="preserve"> THE MAIN SOLUTION THAT CAN HELP REDUCING STAFF SHORTAGE </w:t>
      </w:r>
    </w:p>
    <w:p w14:paraId="678BBE84" w14:textId="77777777" w:rsidR="003B2234" w:rsidRDefault="003B2234" w:rsidP="00071430">
      <w:pPr>
        <w:spacing w:line="360" w:lineRule="auto"/>
        <w:jc w:val="both"/>
        <w:rPr>
          <w:rFonts w:ascii="Arial" w:hAnsi="Arial" w:cs="Arial"/>
        </w:rPr>
      </w:pPr>
    </w:p>
    <w:p w14:paraId="2E2D3FD2" w14:textId="6E1CF263" w:rsidR="00071430" w:rsidRDefault="00000000" w:rsidP="00071430">
      <w:pPr>
        <w:spacing w:line="360" w:lineRule="auto"/>
        <w:jc w:val="both"/>
        <w:rPr>
          <w:rFonts w:ascii="Arial" w:hAnsi="Arial" w:cs="Arial"/>
        </w:rPr>
      </w:pPr>
      <w:r>
        <w:rPr>
          <w:rFonts w:ascii="Arial" w:hAnsi="Arial" w:cs="Arial"/>
        </w:rPr>
        <w:t>Reduce the length of the hiring procedure as the first and final option.</w:t>
      </w:r>
    </w:p>
    <w:p w14:paraId="5159A6F3" w14:textId="430B93AE" w:rsidR="008353BA" w:rsidRDefault="00000000" w:rsidP="00071430">
      <w:pPr>
        <w:spacing w:line="360" w:lineRule="auto"/>
        <w:jc w:val="both"/>
        <w:rPr>
          <w:rFonts w:ascii="Arial" w:hAnsi="Arial" w:cs="Arial"/>
        </w:rPr>
      </w:pPr>
      <w:r>
        <w:rPr>
          <w:rFonts w:ascii="Arial" w:hAnsi="Arial" w:cs="Arial"/>
        </w:rPr>
        <w:t>Assessment centres are used as the first stage in putting this approach into practise.</w:t>
      </w:r>
    </w:p>
    <w:p w14:paraId="776687D9" w14:textId="77777777" w:rsidR="008353BA" w:rsidRDefault="00000000" w:rsidP="00071430">
      <w:pPr>
        <w:spacing w:line="360" w:lineRule="auto"/>
        <w:jc w:val="both"/>
        <w:rPr>
          <w:rFonts w:ascii="Arial" w:hAnsi="Arial" w:cs="Arial"/>
        </w:rPr>
      </w:pPr>
      <w:r>
        <w:rPr>
          <w:rFonts w:ascii="Arial" w:hAnsi="Arial" w:cs="Arial"/>
        </w:rPr>
        <w:t>Vacancies for healthcare support workers (HCSWs) are frequently posted independently, making it confusing for candidates to know which job best fits them.</w:t>
      </w:r>
    </w:p>
    <w:p w14:paraId="33768C4A" w14:textId="77777777" w:rsidR="008353BA" w:rsidRDefault="00000000" w:rsidP="00071430">
      <w:pPr>
        <w:spacing w:line="360" w:lineRule="auto"/>
        <w:jc w:val="both"/>
        <w:rPr>
          <w:rFonts w:ascii="Arial" w:hAnsi="Arial" w:cs="Arial"/>
        </w:rPr>
      </w:pPr>
      <w:r>
        <w:rPr>
          <w:rFonts w:ascii="Arial" w:hAnsi="Arial" w:cs="Arial"/>
        </w:rPr>
        <w:t>When a single qualified applicant applies for multiple jobs at once, it can have a negative effect on the calibre of each application and result in multiple interviews with that candidate.</w:t>
      </w:r>
    </w:p>
    <w:p w14:paraId="377B9341" w14:textId="77777777" w:rsidR="00071430" w:rsidRDefault="00000000" w:rsidP="00071430">
      <w:pPr>
        <w:spacing w:line="360" w:lineRule="auto"/>
        <w:jc w:val="both"/>
        <w:rPr>
          <w:rFonts w:ascii="Arial" w:hAnsi="Arial" w:cs="Arial"/>
        </w:rPr>
      </w:pPr>
      <w:r>
        <w:rPr>
          <w:rFonts w:ascii="Arial" w:hAnsi="Arial" w:cs="Arial"/>
        </w:rPr>
        <w:t>According to NHS England's report, "Maximizing the efficacy of hiring new staff to the NHS, 2022," the use of evaluation centres and/or centralised recruiting can help Proper Care maximise staff time, lower expenses, and enhance applicant experience.</w:t>
      </w:r>
    </w:p>
    <w:p w14:paraId="64CED387" w14:textId="51461408" w:rsidR="008353BA" w:rsidRDefault="00000000">
      <w:pPr>
        <w:spacing w:line="360" w:lineRule="auto"/>
        <w:jc w:val="both"/>
        <w:rPr>
          <w:rFonts w:ascii="Arial" w:hAnsi="Arial" w:cs="Arial"/>
        </w:rPr>
      </w:pPr>
      <w:r>
        <w:rPr>
          <w:rFonts w:ascii="Arial" w:hAnsi="Arial" w:cs="Arial"/>
        </w:rPr>
        <w:t>According to Employment Standards and Regulation, (2022), prospective employees in the NHS are required to submit to six obligatory tests before being hired:</w:t>
      </w:r>
    </w:p>
    <w:p w14:paraId="6D95C4CC" w14:textId="6882071D" w:rsidR="008353BA" w:rsidRDefault="004F4445" w:rsidP="004F4445">
      <w:pPr>
        <w:pStyle w:val="ListParagraph"/>
        <w:spacing w:line="360" w:lineRule="auto"/>
        <w:jc w:val="both"/>
        <w:rPr>
          <w:rFonts w:ascii="Arial" w:hAnsi="Arial" w:cs="Arial"/>
        </w:rPr>
      </w:pPr>
      <w:r>
        <w:rPr>
          <w:rFonts w:ascii="Arial" w:hAnsi="Arial" w:cs="Arial"/>
        </w:rPr>
        <w:t>- Validating identity</w:t>
      </w:r>
      <w:r w:rsidR="00466456">
        <w:rPr>
          <w:rFonts w:ascii="Arial" w:hAnsi="Arial" w:cs="Arial"/>
        </w:rPr>
        <w:t xml:space="preserve"> </w:t>
      </w:r>
      <w:r>
        <w:rPr>
          <w:rFonts w:ascii="Arial" w:hAnsi="Arial" w:cs="Arial"/>
        </w:rPr>
        <w:t>-</w:t>
      </w:r>
      <w:r w:rsidR="00466456">
        <w:rPr>
          <w:rFonts w:ascii="Arial" w:hAnsi="Arial" w:cs="Arial"/>
        </w:rPr>
        <w:t xml:space="preserve"> </w:t>
      </w:r>
      <w:r>
        <w:rPr>
          <w:rFonts w:ascii="Arial" w:hAnsi="Arial" w:cs="Arial"/>
        </w:rPr>
        <w:t>check results</w:t>
      </w:r>
    </w:p>
    <w:p w14:paraId="46742462" w14:textId="0DAB6CDB" w:rsidR="008353BA" w:rsidRPr="004F4445" w:rsidRDefault="004F4445" w:rsidP="004F4445">
      <w:pPr>
        <w:spacing w:line="360" w:lineRule="auto"/>
        <w:ind w:left="720"/>
        <w:jc w:val="both"/>
        <w:rPr>
          <w:rFonts w:ascii="Arial" w:hAnsi="Arial" w:cs="Arial"/>
        </w:rPr>
      </w:pPr>
      <w:r>
        <w:rPr>
          <w:rFonts w:ascii="Arial" w:hAnsi="Arial" w:cs="Arial"/>
        </w:rPr>
        <w:t xml:space="preserve">- </w:t>
      </w:r>
      <w:r w:rsidRPr="004F4445">
        <w:rPr>
          <w:rFonts w:ascii="Arial" w:hAnsi="Arial" w:cs="Arial"/>
        </w:rPr>
        <w:t>Checks for right to labour</w:t>
      </w:r>
    </w:p>
    <w:p w14:paraId="3B342F1C" w14:textId="10D629E4" w:rsidR="004F4445" w:rsidRPr="004F4445" w:rsidRDefault="004F4445" w:rsidP="004F4445">
      <w:pPr>
        <w:spacing w:line="360" w:lineRule="auto"/>
        <w:ind w:firstLine="720"/>
        <w:jc w:val="both"/>
        <w:rPr>
          <w:rFonts w:ascii="Arial" w:hAnsi="Arial" w:cs="Arial"/>
        </w:rPr>
      </w:pPr>
      <w:r w:rsidRPr="004F4445">
        <w:rPr>
          <w:rFonts w:ascii="Arial" w:hAnsi="Arial" w:cs="Arial"/>
        </w:rPr>
        <w:t xml:space="preserve">- Signup and eligibility verification: </w:t>
      </w:r>
      <w:r>
        <w:rPr>
          <w:rFonts w:ascii="Arial" w:hAnsi="Arial" w:cs="Arial"/>
        </w:rPr>
        <w:t>r</w:t>
      </w:r>
      <w:r w:rsidRPr="004F4445">
        <w:rPr>
          <w:rFonts w:ascii="Arial" w:hAnsi="Arial" w:cs="Arial"/>
        </w:rPr>
        <w:t>eference and employment inquiries</w:t>
      </w:r>
    </w:p>
    <w:p w14:paraId="1F24E9E6" w14:textId="633E8BB5" w:rsidR="008353BA" w:rsidRPr="004F4445" w:rsidRDefault="004F4445" w:rsidP="004F4445">
      <w:pPr>
        <w:spacing w:line="360" w:lineRule="auto"/>
        <w:ind w:firstLine="720"/>
        <w:jc w:val="both"/>
        <w:rPr>
          <w:rFonts w:ascii="Arial" w:hAnsi="Arial" w:cs="Arial"/>
        </w:rPr>
      </w:pPr>
      <w:r>
        <w:rPr>
          <w:rFonts w:ascii="Arial" w:hAnsi="Arial" w:cs="Arial"/>
        </w:rPr>
        <w:t xml:space="preserve">- </w:t>
      </w:r>
      <w:r w:rsidRPr="004F4445">
        <w:rPr>
          <w:rFonts w:ascii="Arial" w:hAnsi="Arial" w:cs="Arial"/>
        </w:rPr>
        <w:t xml:space="preserve">Checks for criminal records and </w:t>
      </w:r>
      <w:r w:rsidR="00466456">
        <w:rPr>
          <w:rFonts w:ascii="Arial" w:hAnsi="Arial" w:cs="Arial"/>
        </w:rPr>
        <w:t>s</w:t>
      </w:r>
      <w:r w:rsidRPr="004F4445">
        <w:rPr>
          <w:rFonts w:ascii="Arial" w:hAnsi="Arial" w:cs="Arial"/>
        </w:rPr>
        <w:t xml:space="preserve">ample </w:t>
      </w:r>
      <w:r w:rsidR="00466456">
        <w:rPr>
          <w:rFonts w:ascii="Arial" w:hAnsi="Arial" w:cs="Arial"/>
        </w:rPr>
        <w:t>d</w:t>
      </w:r>
      <w:r w:rsidRPr="004F4445">
        <w:rPr>
          <w:rFonts w:ascii="Arial" w:hAnsi="Arial" w:cs="Arial"/>
        </w:rPr>
        <w:t xml:space="preserve">eclaration </w:t>
      </w:r>
      <w:r w:rsidR="00466456">
        <w:rPr>
          <w:rFonts w:ascii="Arial" w:hAnsi="Arial" w:cs="Arial"/>
        </w:rPr>
        <w:t>d</w:t>
      </w:r>
      <w:r w:rsidRPr="004F4445">
        <w:rPr>
          <w:rFonts w:ascii="Arial" w:hAnsi="Arial" w:cs="Arial"/>
        </w:rPr>
        <w:t>ocuments</w:t>
      </w:r>
    </w:p>
    <w:p w14:paraId="5F649DB6" w14:textId="76B15DC9" w:rsidR="008353BA" w:rsidRPr="00677B9F" w:rsidRDefault="004F4445" w:rsidP="00677B9F">
      <w:pPr>
        <w:spacing w:line="360" w:lineRule="auto"/>
        <w:ind w:left="720"/>
        <w:jc w:val="both"/>
        <w:rPr>
          <w:rFonts w:ascii="Arial" w:hAnsi="Arial" w:cs="Arial"/>
        </w:rPr>
      </w:pPr>
      <w:r>
        <w:rPr>
          <w:rFonts w:ascii="Arial" w:hAnsi="Arial" w:cs="Arial"/>
        </w:rPr>
        <w:t xml:space="preserve">- </w:t>
      </w:r>
      <w:r w:rsidRPr="004F4445">
        <w:rPr>
          <w:rFonts w:ascii="Arial" w:hAnsi="Arial" w:cs="Arial"/>
        </w:rPr>
        <w:t>Workplace health examinations</w:t>
      </w:r>
    </w:p>
    <w:p w14:paraId="32032EA7" w14:textId="77777777" w:rsidR="008353BA" w:rsidRDefault="00000000">
      <w:pPr>
        <w:spacing w:line="360" w:lineRule="auto"/>
        <w:jc w:val="both"/>
        <w:rPr>
          <w:rFonts w:ascii="Arial" w:hAnsi="Arial" w:cs="Arial"/>
        </w:rPr>
      </w:pPr>
      <w:r>
        <w:rPr>
          <w:rFonts w:ascii="Arial" w:hAnsi="Arial" w:cs="Arial"/>
        </w:rPr>
        <w:t>The recruitment procedure is being held up by the verification of these papers.</w:t>
      </w:r>
    </w:p>
    <w:p w14:paraId="3F2186D9" w14:textId="77777777" w:rsidR="008353BA" w:rsidRDefault="00000000">
      <w:pPr>
        <w:spacing w:line="360" w:lineRule="auto"/>
        <w:jc w:val="both"/>
        <w:rPr>
          <w:rFonts w:ascii="Arial" w:hAnsi="Arial" w:cs="Arial"/>
        </w:rPr>
      </w:pPr>
      <w:r>
        <w:rPr>
          <w:rFonts w:ascii="Arial" w:hAnsi="Arial" w:cs="Arial"/>
        </w:rPr>
        <w:lastRenderedPageBreak/>
        <w:t>Through a partnership with a programme like "Credential," Proper Care would have access to automated document and licence authentication.</w:t>
      </w:r>
    </w:p>
    <w:p w14:paraId="043F05EE" w14:textId="77777777" w:rsidR="008353BA" w:rsidRDefault="00000000">
      <w:pPr>
        <w:spacing w:line="360" w:lineRule="auto"/>
        <w:jc w:val="both"/>
        <w:rPr>
          <w:rFonts w:ascii="Arial" w:hAnsi="Arial" w:cs="Arial"/>
        </w:rPr>
      </w:pPr>
      <w:r>
        <w:rPr>
          <w:rFonts w:ascii="Arial" w:hAnsi="Arial" w:cs="Arial"/>
        </w:rPr>
        <w:t>According to Latham, this programme could help save thousands of hours when examining applications (2022).</w:t>
      </w:r>
    </w:p>
    <w:p w14:paraId="55688073" w14:textId="2D9AB32E" w:rsidR="008353BA" w:rsidRDefault="008353BA">
      <w:pPr>
        <w:spacing w:line="360" w:lineRule="auto"/>
        <w:jc w:val="both"/>
      </w:pPr>
    </w:p>
    <w:p w14:paraId="22D8B777" w14:textId="77777777" w:rsidR="006C01E4" w:rsidRDefault="006C01E4">
      <w:pPr>
        <w:spacing w:line="360" w:lineRule="auto"/>
        <w:jc w:val="both"/>
      </w:pPr>
    </w:p>
    <w:p w14:paraId="2514ADD2" w14:textId="77777777" w:rsidR="008353BA" w:rsidRDefault="00000000">
      <w:pPr>
        <w:pStyle w:val="Heading1"/>
        <w:spacing w:line="360" w:lineRule="auto"/>
        <w:jc w:val="both"/>
        <w:rPr>
          <w:rFonts w:ascii="Arial" w:hAnsi="Arial" w:cs="Arial"/>
          <w:sz w:val="22"/>
          <w:szCs w:val="22"/>
        </w:rPr>
      </w:pPr>
      <w:bookmarkStart w:id="20" w:name="_Toc109589254"/>
      <w:bookmarkStart w:id="21" w:name="_Toc130831612"/>
      <w:r>
        <w:rPr>
          <w:rFonts w:ascii="Arial" w:hAnsi="Arial" w:cs="Arial"/>
          <w:sz w:val="22"/>
          <w:szCs w:val="22"/>
        </w:rPr>
        <w:t>6.CONCLUSION</w:t>
      </w:r>
      <w:bookmarkEnd w:id="20"/>
      <w:bookmarkEnd w:id="21"/>
    </w:p>
    <w:p w14:paraId="52A402AE" w14:textId="2A9E8964" w:rsidR="00071430" w:rsidRPr="00BF5598" w:rsidRDefault="00000000" w:rsidP="00071430">
      <w:pPr>
        <w:spacing w:line="360" w:lineRule="auto"/>
        <w:jc w:val="both"/>
        <w:rPr>
          <w:rFonts w:ascii="Arial" w:hAnsi="Arial" w:cs="Arial"/>
        </w:rPr>
      </w:pPr>
      <w:r>
        <w:rPr>
          <w:rFonts w:ascii="Arial" w:hAnsi="Arial" w:cs="Arial"/>
        </w:rPr>
        <w:t>The first free and dependable healthcare system in the world is threatened by the ongoing national battle over the NHS's staffing deficit</w:t>
      </w:r>
      <w:r w:rsidR="00071430">
        <w:rPr>
          <w:rFonts w:ascii="Arial" w:hAnsi="Arial" w:cs="Arial"/>
        </w:rPr>
        <w:t xml:space="preserve">. </w:t>
      </w:r>
      <w:r>
        <w:rPr>
          <w:rFonts w:ascii="Arial" w:hAnsi="Arial" w:cs="Arial"/>
        </w:rPr>
        <w:t>The two major components of the NHS staff shortage are retention of current workers and hiring new hires, both of which are currently failing miserably.</w:t>
      </w:r>
      <w:r w:rsidR="00071430">
        <w:rPr>
          <w:rFonts w:ascii="Arial" w:hAnsi="Arial" w:cs="Arial"/>
        </w:rPr>
        <w:t xml:space="preserve"> </w:t>
      </w:r>
      <w:r>
        <w:rPr>
          <w:rFonts w:ascii="Arial" w:hAnsi="Arial" w:cs="Arial"/>
        </w:rPr>
        <w:t>However, each institution is free to make minor adjustments and alter the entire story by putting their workers first and restoring the greatness of the NHS</w:t>
      </w:r>
      <w:r w:rsidR="00940B11">
        <w:rPr>
          <w:rFonts w:ascii="Arial" w:hAnsi="Arial" w:cs="Arial"/>
        </w:rPr>
        <w:t xml:space="preserve"> and </w:t>
      </w:r>
      <w:r w:rsidR="00940B11" w:rsidRPr="00BF5598">
        <w:rPr>
          <w:rFonts w:ascii="Arial" w:hAnsi="Arial" w:cs="Arial"/>
        </w:rPr>
        <w:t>continu</w:t>
      </w:r>
      <w:r w:rsidR="00940B11">
        <w:rPr>
          <w:rFonts w:ascii="Arial" w:hAnsi="Arial" w:cs="Arial"/>
        </w:rPr>
        <w:t xml:space="preserve">ing </w:t>
      </w:r>
      <w:r w:rsidR="00940B11" w:rsidRPr="00BF5598">
        <w:rPr>
          <w:rFonts w:ascii="Arial" w:hAnsi="Arial" w:cs="Arial"/>
        </w:rPr>
        <w:t>to</w:t>
      </w:r>
      <w:r w:rsidR="00071430" w:rsidRPr="00BF5598">
        <w:rPr>
          <w:rFonts w:ascii="Arial" w:hAnsi="Arial" w:cs="Arial"/>
        </w:rPr>
        <w:t xml:space="preserve"> provide high-quality healthcare services to the people of the UK.</w:t>
      </w:r>
    </w:p>
    <w:p w14:paraId="0EF4711C" w14:textId="77777777" w:rsidR="00071430" w:rsidRDefault="00071430">
      <w:pPr>
        <w:rPr>
          <w:rFonts w:ascii="Arial" w:hAnsi="Arial" w:cs="Arial"/>
        </w:rPr>
      </w:pPr>
    </w:p>
    <w:p w14:paraId="5E04C2F3" w14:textId="77777777" w:rsidR="008353BA" w:rsidRDefault="008353BA">
      <w:pPr>
        <w:pStyle w:val="Heading1"/>
      </w:pPr>
      <w:bookmarkStart w:id="22" w:name="_Toc109589255"/>
    </w:p>
    <w:p w14:paraId="77B7CAED" w14:textId="77777777" w:rsidR="008353BA" w:rsidRDefault="008353BA"/>
    <w:p w14:paraId="60F0E074" w14:textId="77777777" w:rsidR="008353BA" w:rsidRDefault="008353BA">
      <w:pPr>
        <w:pStyle w:val="Heading1"/>
      </w:pPr>
    </w:p>
    <w:p w14:paraId="13DFB3CF" w14:textId="77777777" w:rsidR="008353BA" w:rsidRDefault="008353BA">
      <w:pPr>
        <w:pStyle w:val="Heading1"/>
      </w:pPr>
    </w:p>
    <w:p w14:paraId="0801D4BC" w14:textId="77777777" w:rsidR="008353BA" w:rsidRDefault="008353BA">
      <w:pPr>
        <w:pStyle w:val="Heading1"/>
      </w:pPr>
    </w:p>
    <w:p w14:paraId="494ADD2E" w14:textId="77777777" w:rsidR="008353BA" w:rsidRDefault="008353BA">
      <w:pPr>
        <w:pStyle w:val="Heading1"/>
      </w:pPr>
    </w:p>
    <w:p w14:paraId="5813FFFB" w14:textId="77777777" w:rsidR="008353BA" w:rsidRDefault="008353BA">
      <w:pPr>
        <w:pStyle w:val="Heading1"/>
      </w:pPr>
    </w:p>
    <w:p w14:paraId="7BF018FC" w14:textId="3CAF5367" w:rsidR="008353BA" w:rsidRDefault="008353BA">
      <w:pPr>
        <w:pStyle w:val="Heading1"/>
      </w:pPr>
    </w:p>
    <w:p w14:paraId="2D1F6E03" w14:textId="3F128DFE" w:rsidR="00F411B4" w:rsidRDefault="00F411B4" w:rsidP="00F411B4"/>
    <w:p w14:paraId="45DE2F07" w14:textId="77BEECA4" w:rsidR="007C1AF7" w:rsidRDefault="007C1AF7" w:rsidP="00F411B4"/>
    <w:p w14:paraId="72894C42" w14:textId="183F6369" w:rsidR="007C1AF7" w:rsidRDefault="007C1AF7" w:rsidP="00F411B4"/>
    <w:p w14:paraId="52D5681E" w14:textId="600830D8" w:rsidR="007C1AF7" w:rsidRDefault="007C1AF7" w:rsidP="00F411B4"/>
    <w:p w14:paraId="3546C887" w14:textId="7787B8C2" w:rsidR="007C1AF7" w:rsidRDefault="007C1AF7" w:rsidP="00F411B4"/>
    <w:p w14:paraId="2CC7E2E3" w14:textId="77777777" w:rsidR="007C1AF7" w:rsidRDefault="007C1AF7" w:rsidP="00F411B4"/>
    <w:p w14:paraId="186201FA" w14:textId="77777777" w:rsidR="00F411B4" w:rsidRPr="00F411B4" w:rsidRDefault="00F411B4" w:rsidP="00F411B4"/>
    <w:p w14:paraId="44FB856A" w14:textId="77777777" w:rsidR="008353BA" w:rsidRDefault="00000000">
      <w:pPr>
        <w:pStyle w:val="Heading1"/>
      </w:pPr>
      <w:bookmarkStart w:id="23" w:name="_Toc130831613"/>
      <w:r>
        <w:lastRenderedPageBreak/>
        <w:t>REFERENCE LIST</w:t>
      </w:r>
      <w:bookmarkEnd w:id="22"/>
      <w:bookmarkEnd w:id="23"/>
    </w:p>
    <w:p w14:paraId="50791082" w14:textId="3DA42329" w:rsidR="008353BA" w:rsidRPr="004013B7" w:rsidRDefault="00000000">
      <w:pPr>
        <w:numPr>
          <w:ilvl w:val="0"/>
          <w:numId w:val="4"/>
        </w:numPr>
        <w:spacing w:line="360" w:lineRule="auto"/>
        <w:jc w:val="both"/>
      </w:pPr>
      <w:r>
        <w:rPr>
          <w:rFonts w:ascii="Arial" w:hAnsi="Arial" w:cs="Arial"/>
          <w:lang w:val="en-US"/>
        </w:rPr>
        <w:t>Akman, M.K., 2020. Defense Management and PESTLE analysis. </w:t>
      </w:r>
      <w:r>
        <w:rPr>
          <w:rFonts w:ascii="Arial" w:hAnsi="Arial" w:cs="Arial"/>
          <w:i/>
          <w:iCs/>
          <w:lang w:val="en-US"/>
        </w:rPr>
        <w:t>Ante Portas-Security Studies</w:t>
      </w:r>
      <w:r>
        <w:rPr>
          <w:rFonts w:ascii="Arial" w:hAnsi="Arial" w:cs="Arial"/>
          <w:lang w:val="en-US"/>
        </w:rPr>
        <w:t>, </w:t>
      </w:r>
      <w:r>
        <w:rPr>
          <w:rFonts w:ascii="Arial" w:hAnsi="Arial" w:cs="Arial"/>
          <w:i/>
          <w:iCs/>
          <w:lang w:val="en-US"/>
        </w:rPr>
        <w:t>1</w:t>
      </w:r>
      <w:r>
        <w:rPr>
          <w:rFonts w:ascii="Arial" w:hAnsi="Arial" w:cs="Arial"/>
          <w:lang w:val="en-US"/>
        </w:rPr>
        <w:t>(14), pp.93-102.</w:t>
      </w:r>
    </w:p>
    <w:p w14:paraId="5CE5C312" w14:textId="0F1D69A9" w:rsidR="004013B7" w:rsidRPr="004013B7" w:rsidRDefault="004013B7" w:rsidP="004013B7">
      <w:pPr>
        <w:numPr>
          <w:ilvl w:val="0"/>
          <w:numId w:val="4"/>
        </w:numPr>
        <w:spacing w:line="360" w:lineRule="auto"/>
        <w:rPr>
          <w:rFonts w:ascii="Arial" w:hAnsi="Arial" w:cs="Arial"/>
          <w:i/>
          <w:iCs/>
        </w:rPr>
      </w:pPr>
      <w:r w:rsidRPr="00516771">
        <w:rPr>
          <w:rFonts w:ascii="Arial" w:hAnsi="Arial" w:cs="Arial"/>
        </w:rPr>
        <w:t>British Medical Association. (2019). A workforce fit for the future: The BMA's view on the NHS long-term plan</w:t>
      </w:r>
      <w:r w:rsidRPr="00516771">
        <w:rPr>
          <w:rFonts w:ascii="Arial" w:hAnsi="Arial" w:cs="Arial"/>
          <w:i/>
          <w:iCs/>
        </w:rPr>
        <w:t>. https://www.bma.org.uk/media/2138/bma-workforce-report-2019.pdf</w:t>
      </w:r>
    </w:p>
    <w:p w14:paraId="09C0D83A" w14:textId="0DC57CDB" w:rsidR="00BA6D68" w:rsidRPr="00BA6D68" w:rsidRDefault="00BA6D68" w:rsidP="00C704C9">
      <w:pPr>
        <w:numPr>
          <w:ilvl w:val="0"/>
          <w:numId w:val="4"/>
        </w:numPr>
        <w:tabs>
          <w:tab w:val="left" w:pos="-720"/>
        </w:tabs>
        <w:spacing w:line="360" w:lineRule="auto"/>
        <w:jc w:val="both"/>
        <w:rPr>
          <w:rFonts w:ascii="Arial" w:hAnsi="Arial" w:cs="Arial"/>
        </w:rPr>
      </w:pPr>
      <w:r>
        <w:rPr>
          <w:rFonts w:ascii="Arial" w:hAnsi="Arial" w:cs="Arial"/>
          <w:lang w:val="en-US"/>
        </w:rPr>
        <w:t>Bose, T.K., 2012. Application of fishbone analysis for evaluating supply chain and business process-a case study on the St James Hospital. </w:t>
      </w:r>
      <w:r w:rsidR="00255772">
        <w:rPr>
          <w:rFonts w:ascii="Arial" w:hAnsi="Arial" w:cs="Arial"/>
          <w:lang w:val="en-US"/>
        </w:rPr>
        <w:t>I</w:t>
      </w:r>
      <w:r w:rsidRPr="00B327CD">
        <w:rPr>
          <w:rFonts w:ascii="Arial" w:hAnsi="Arial" w:cs="Arial"/>
          <w:lang w:val="en-US"/>
        </w:rPr>
        <w:t>nternational Journal of Managing Value and Supply Chains (IJMVSC)</w:t>
      </w:r>
      <w:r>
        <w:rPr>
          <w:rFonts w:ascii="Arial" w:hAnsi="Arial" w:cs="Arial"/>
          <w:lang w:val="en-US"/>
        </w:rPr>
        <w:t>, </w:t>
      </w:r>
      <w:r>
        <w:rPr>
          <w:rFonts w:ascii="Arial" w:hAnsi="Arial" w:cs="Arial"/>
          <w:i/>
          <w:iCs/>
          <w:lang w:val="en-US"/>
        </w:rPr>
        <w:t>3</w:t>
      </w:r>
      <w:r>
        <w:rPr>
          <w:rFonts w:ascii="Arial" w:hAnsi="Arial" w:cs="Arial"/>
          <w:lang w:val="en-US"/>
        </w:rPr>
        <w:t>(2), pp.17-24.</w:t>
      </w:r>
    </w:p>
    <w:p w14:paraId="3DD6D37F" w14:textId="1E506BED" w:rsidR="00BA6D68" w:rsidRPr="00BA6D68" w:rsidRDefault="00BA6D68" w:rsidP="00BA6D68">
      <w:pPr>
        <w:numPr>
          <w:ilvl w:val="0"/>
          <w:numId w:val="4"/>
        </w:numPr>
        <w:tabs>
          <w:tab w:val="left" w:pos="-720"/>
        </w:tabs>
        <w:spacing w:line="360" w:lineRule="auto"/>
        <w:jc w:val="both"/>
        <w:rPr>
          <w:rFonts w:ascii="Arial" w:hAnsi="Arial" w:cs="Arial"/>
        </w:rPr>
      </w:pPr>
      <w:r w:rsidRPr="00C704C9">
        <w:rPr>
          <w:rFonts w:ascii="Arial" w:hAnsi="Arial" w:cs="Arial"/>
        </w:rPr>
        <w:t xml:space="preserve">Buchan, J., &amp; Seccombe, I. (2019). NHS workforce planning: limitations and possibilities. </w:t>
      </w:r>
      <w:r w:rsidRPr="00B327CD">
        <w:rPr>
          <w:rFonts w:ascii="Arial" w:hAnsi="Arial" w:cs="Arial"/>
        </w:rPr>
        <w:t>International Journal of Health Policy and Management</w:t>
      </w:r>
      <w:r w:rsidRPr="00C704C9">
        <w:rPr>
          <w:rFonts w:ascii="Arial" w:hAnsi="Arial" w:cs="Arial"/>
        </w:rPr>
        <w:t>, 8(1), 1-3.</w:t>
      </w:r>
    </w:p>
    <w:p w14:paraId="1220668A" w14:textId="3F1929E7" w:rsidR="00B95B09" w:rsidRPr="004013B7" w:rsidRDefault="00B95B09" w:rsidP="00BA6D68">
      <w:pPr>
        <w:pStyle w:val="ListParagraph"/>
        <w:numPr>
          <w:ilvl w:val="0"/>
          <w:numId w:val="4"/>
        </w:numPr>
        <w:spacing w:line="360" w:lineRule="auto"/>
        <w:jc w:val="both"/>
      </w:pPr>
      <w:r w:rsidRPr="00BA6D68">
        <w:rPr>
          <w:rFonts w:ascii="Arial" w:hAnsi="Arial" w:cs="Arial"/>
        </w:rPr>
        <w:t xml:space="preserve">Currie, G., &amp; Lockett, A. (Eds.). (2017). The Sage handbook of healthcare management. Sage Publications. </w:t>
      </w:r>
    </w:p>
    <w:p w14:paraId="1CDD692E" w14:textId="1AF7E6E8" w:rsidR="004013B7" w:rsidRPr="004013B7" w:rsidRDefault="004013B7" w:rsidP="004013B7">
      <w:pPr>
        <w:numPr>
          <w:ilvl w:val="0"/>
          <w:numId w:val="4"/>
        </w:numPr>
        <w:spacing w:line="360" w:lineRule="auto"/>
        <w:rPr>
          <w:rFonts w:ascii="Arial" w:hAnsi="Arial" w:cs="Arial"/>
          <w:i/>
          <w:iCs/>
        </w:rPr>
      </w:pPr>
      <w:r w:rsidRPr="00516771">
        <w:rPr>
          <w:rFonts w:ascii="Arial" w:hAnsi="Arial" w:cs="Arial"/>
        </w:rPr>
        <w:t xml:space="preserve">Department of Health and Social Care. (2019). Interim NHS people plan. </w:t>
      </w:r>
      <w:r w:rsidRPr="00516771">
        <w:rPr>
          <w:rFonts w:ascii="Arial" w:hAnsi="Arial" w:cs="Arial"/>
          <w:i/>
          <w:iCs/>
        </w:rPr>
        <w:t>https://www.longtermplan.nhs.uk/wp-content/uploads/2019/06/Interim-NHS-People-</w:t>
      </w:r>
      <w:r w:rsidRPr="004013B7">
        <w:rPr>
          <w:rFonts w:ascii="Arial" w:hAnsi="Arial" w:cs="Arial"/>
          <w:i/>
          <w:iCs/>
        </w:rPr>
        <w:t>Plan_June2019.pdf</w:t>
      </w:r>
    </w:p>
    <w:p w14:paraId="52EAD2BB" w14:textId="0A6EB561" w:rsidR="006B0E55" w:rsidRDefault="006B0E55" w:rsidP="006B0E55">
      <w:pPr>
        <w:pStyle w:val="ListParagraph"/>
        <w:numPr>
          <w:ilvl w:val="0"/>
          <w:numId w:val="4"/>
        </w:numPr>
        <w:rPr>
          <w:rFonts w:ascii="Arial" w:hAnsi="Arial" w:cs="Arial"/>
        </w:rPr>
      </w:pPr>
      <w:r w:rsidRPr="006B0E55">
        <w:rPr>
          <w:rFonts w:ascii="Arial" w:hAnsi="Arial" w:cs="Arial"/>
        </w:rPr>
        <w:t>Drennan, V. (2018). The future of the NHS workforce: Shortage, regulation, and the role of agency nursing staff. London: Palgrave Macmillan.</w:t>
      </w:r>
    </w:p>
    <w:p w14:paraId="433E23DB" w14:textId="10235DC2" w:rsidR="008353BA" w:rsidRPr="004013B7" w:rsidRDefault="00000000">
      <w:pPr>
        <w:numPr>
          <w:ilvl w:val="0"/>
          <w:numId w:val="4"/>
        </w:numPr>
        <w:spacing w:line="360" w:lineRule="auto"/>
        <w:jc w:val="both"/>
        <w:rPr>
          <w:rFonts w:ascii="Arial" w:hAnsi="Arial" w:cs="Arial"/>
        </w:rPr>
      </w:pPr>
      <w:r w:rsidRPr="004013B7">
        <w:rPr>
          <w:rFonts w:ascii="Arial" w:hAnsi="Arial" w:cs="Arial"/>
          <w:color w:val="222222"/>
          <w:shd w:val="clear" w:color="auto" w:fill="FFFFFF"/>
        </w:rPr>
        <w:t>Domínguez, C.R., Martínez, I.V., Peña, P.M.P. and Ochoa, A.R., 2019. Analysis and evaluation of risks in underground mining using the decision matrix risk-assessment (DMRA) technique, in Guanajuato, Mexico. </w:t>
      </w:r>
      <w:r w:rsidRPr="004013B7">
        <w:rPr>
          <w:rFonts w:ascii="Arial" w:hAnsi="Arial" w:cs="Arial"/>
          <w:i/>
          <w:iCs/>
          <w:color w:val="222222"/>
          <w:shd w:val="clear" w:color="auto" w:fill="FFFFFF"/>
        </w:rPr>
        <w:t>Journal of Sustainable Mining</w:t>
      </w:r>
      <w:r w:rsidRPr="004013B7">
        <w:rPr>
          <w:rFonts w:ascii="Arial" w:hAnsi="Arial" w:cs="Arial"/>
          <w:color w:val="222222"/>
          <w:shd w:val="clear" w:color="auto" w:fill="FFFFFF"/>
        </w:rPr>
        <w:t>, 18(1), pp.52-59.</w:t>
      </w:r>
    </w:p>
    <w:p w14:paraId="41F25CEE" w14:textId="0955D535" w:rsidR="008353BA" w:rsidRPr="00255772" w:rsidRDefault="00000000">
      <w:pPr>
        <w:numPr>
          <w:ilvl w:val="0"/>
          <w:numId w:val="4"/>
        </w:numPr>
        <w:spacing w:line="360" w:lineRule="auto"/>
      </w:pPr>
      <w:r w:rsidRPr="004013B7">
        <w:rPr>
          <w:rFonts w:ascii="Arial" w:hAnsi="Arial" w:cs="Arial"/>
          <w:color w:val="000000"/>
          <w:shd w:val="clear" w:color="auto" w:fill="FFFFFF"/>
        </w:rPr>
        <w:t>England.nhs.uk. 2022. </w:t>
      </w:r>
      <w:r w:rsidRPr="004013B7">
        <w:rPr>
          <w:rFonts w:ascii="Arial" w:hAnsi="Arial" w:cs="Arial"/>
          <w:i/>
          <w:iCs/>
          <w:color w:val="000000"/>
          <w:shd w:val="clear" w:color="auto" w:fill="FFFFFF"/>
        </w:rPr>
        <w:t>NHS England » Maximising the effectiveness of recruiting new people to the NHS</w:t>
      </w:r>
      <w:r w:rsidRPr="004013B7">
        <w:rPr>
          <w:rFonts w:ascii="Arial" w:hAnsi="Arial" w:cs="Arial"/>
          <w:color w:val="000000"/>
          <w:shd w:val="clear" w:color="auto" w:fill="FFFFFF"/>
        </w:rPr>
        <w:t>. [online] Available at:</w:t>
      </w:r>
      <w:r>
        <w:rPr>
          <w:rFonts w:ascii="Arial" w:hAnsi="Arial" w:cs="Arial"/>
          <w:color w:val="000000"/>
          <w:shd w:val="clear" w:color="auto" w:fill="FFFFFF"/>
        </w:rPr>
        <w:t xml:space="preserve"> &lt;https://www.england.nhs.uk/nursingmidwifery/healthcare-support-worker-programme/attracting-people-into-healthcare-support-worker-roles/maximising-the-effectiveness-of-recruiting-new-people-to-the-nhs/&gt; [Accessed </w:t>
      </w:r>
      <w:r w:rsidR="00677B9F">
        <w:rPr>
          <w:rFonts w:ascii="Arial" w:hAnsi="Arial" w:cs="Arial"/>
          <w:color w:val="000000"/>
          <w:shd w:val="clear" w:color="auto" w:fill="FFFFFF"/>
        </w:rPr>
        <w:t>9 March</w:t>
      </w:r>
      <w:r>
        <w:rPr>
          <w:rFonts w:ascii="Arial" w:hAnsi="Arial" w:cs="Arial"/>
          <w:color w:val="000000"/>
          <w:shd w:val="clear" w:color="auto" w:fill="FFFFFF"/>
        </w:rPr>
        <w:t xml:space="preserve"> 202</w:t>
      </w:r>
      <w:r w:rsidR="00C704C9">
        <w:rPr>
          <w:rFonts w:ascii="Arial" w:hAnsi="Arial" w:cs="Arial"/>
          <w:color w:val="000000"/>
          <w:shd w:val="clear" w:color="auto" w:fill="FFFFFF"/>
        </w:rPr>
        <w:t>3</w:t>
      </w:r>
      <w:r>
        <w:rPr>
          <w:rFonts w:ascii="Arial" w:hAnsi="Arial" w:cs="Arial"/>
          <w:color w:val="000000"/>
          <w:shd w:val="clear" w:color="auto" w:fill="FFFFFF"/>
        </w:rPr>
        <w:t>].</w:t>
      </w:r>
    </w:p>
    <w:p w14:paraId="145B3F36" w14:textId="2B86F340" w:rsidR="00255772" w:rsidRPr="009F7B63" w:rsidRDefault="00255772" w:rsidP="009F7B63">
      <w:pPr>
        <w:numPr>
          <w:ilvl w:val="0"/>
          <w:numId w:val="4"/>
        </w:numPr>
        <w:spacing w:line="360" w:lineRule="auto"/>
        <w:rPr>
          <w:rFonts w:ascii="Arial" w:hAnsi="Arial" w:cs="Arial"/>
        </w:rPr>
      </w:pPr>
      <w:r w:rsidRPr="00255772">
        <w:rPr>
          <w:rFonts w:ascii="Arial" w:hAnsi="Arial" w:cs="Arial"/>
        </w:rPr>
        <w:t>Ishikawa, K. (1986). Guide to Quality Control. Asian Productivity Organization.</w:t>
      </w:r>
    </w:p>
    <w:p w14:paraId="1E1EBDB9" w14:textId="0A0FC90F" w:rsidR="006B0E55" w:rsidRDefault="00000000" w:rsidP="009F7B63">
      <w:pPr>
        <w:numPr>
          <w:ilvl w:val="0"/>
          <w:numId w:val="4"/>
        </w:numPr>
        <w:spacing w:line="360" w:lineRule="auto"/>
        <w:jc w:val="both"/>
      </w:pPr>
      <w:r>
        <w:rPr>
          <w:rFonts w:ascii="Arial" w:hAnsi="Arial" w:cs="Arial"/>
          <w:lang w:val="en-US"/>
        </w:rPr>
        <w:t>Jobs.nhs.uk. 2022. </w:t>
      </w:r>
      <w:r>
        <w:rPr>
          <w:rFonts w:ascii="Arial" w:hAnsi="Arial" w:cs="Arial"/>
          <w:i/>
          <w:iCs/>
          <w:lang w:val="en-US"/>
        </w:rPr>
        <w:t>NHS Jobs - Working in the NHS</w:t>
      </w:r>
      <w:r>
        <w:rPr>
          <w:rFonts w:ascii="Arial" w:hAnsi="Arial" w:cs="Arial"/>
          <w:lang w:val="en-US"/>
        </w:rPr>
        <w:t xml:space="preserve">. [online] Available at: &lt;https://www.jobs.nhs.uk/about_nhs.html#:~:text=The%20NHS%20%2D%20a%20rewarding%20place,GP%20practice%20or%20practice%20nurse&gt; [Accessed </w:t>
      </w:r>
      <w:r w:rsidR="00C704C9">
        <w:rPr>
          <w:rFonts w:ascii="Arial" w:hAnsi="Arial" w:cs="Arial"/>
          <w:lang w:val="en-US"/>
        </w:rPr>
        <w:t>9</w:t>
      </w:r>
      <w:r>
        <w:rPr>
          <w:rFonts w:ascii="Arial" w:hAnsi="Arial" w:cs="Arial"/>
          <w:lang w:val="en-US"/>
        </w:rPr>
        <w:t xml:space="preserve"> </w:t>
      </w:r>
      <w:r w:rsidR="00C704C9">
        <w:rPr>
          <w:rFonts w:ascii="Arial" w:hAnsi="Arial" w:cs="Arial"/>
          <w:lang w:val="en-US"/>
        </w:rPr>
        <w:t>March</w:t>
      </w:r>
      <w:r>
        <w:rPr>
          <w:rFonts w:ascii="Arial" w:hAnsi="Arial" w:cs="Arial"/>
          <w:lang w:val="en-US"/>
        </w:rPr>
        <w:t xml:space="preserve"> 202</w:t>
      </w:r>
      <w:r w:rsidR="00C704C9">
        <w:rPr>
          <w:rFonts w:ascii="Arial" w:hAnsi="Arial" w:cs="Arial"/>
          <w:lang w:val="en-US"/>
        </w:rPr>
        <w:t>3</w:t>
      </w:r>
      <w:r>
        <w:rPr>
          <w:rFonts w:ascii="Arial" w:hAnsi="Arial" w:cs="Arial"/>
          <w:lang w:val="en-US"/>
        </w:rPr>
        <w:t>].</w:t>
      </w:r>
    </w:p>
    <w:p w14:paraId="2B9C16AD" w14:textId="6855CDE8" w:rsidR="006B0E55" w:rsidRPr="006B0E55" w:rsidRDefault="006B0E55">
      <w:pPr>
        <w:numPr>
          <w:ilvl w:val="0"/>
          <w:numId w:val="4"/>
        </w:numPr>
        <w:spacing w:line="360" w:lineRule="auto"/>
        <w:jc w:val="both"/>
        <w:rPr>
          <w:rFonts w:ascii="Arial" w:hAnsi="Arial" w:cs="Arial"/>
        </w:rPr>
      </w:pPr>
      <w:r w:rsidRPr="006B0E55">
        <w:rPr>
          <w:rFonts w:ascii="Arial" w:hAnsi="Arial" w:cs="Arial"/>
        </w:rPr>
        <w:lastRenderedPageBreak/>
        <w:t>Johnson, G., Scholes, K., &amp; Whittington, R. (2019). Exploring Strategy: Text and Cases. Pearson Education Limited.</w:t>
      </w:r>
    </w:p>
    <w:p w14:paraId="05CEEAF2" w14:textId="7BAB54F1" w:rsidR="008353BA" w:rsidRPr="006B0E55" w:rsidRDefault="00000000">
      <w:pPr>
        <w:numPr>
          <w:ilvl w:val="0"/>
          <w:numId w:val="4"/>
        </w:numPr>
        <w:spacing w:line="360" w:lineRule="auto"/>
        <w:jc w:val="both"/>
      </w:pPr>
      <w:r>
        <w:rPr>
          <w:rFonts w:ascii="Arial" w:hAnsi="Arial" w:cs="Arial"/>
          <w:color w:val="000000"/>
          <w:shd w:val="clear" w:color="auto" w:fill="FFFFFF"/>
        </w:rPr>
        <w:t>Latham, K., 2022. </w:t>
      </w:r>
      <w:r>
        <w:rPr>
          <w:rFonts w:ascii="Arial" w:hAnsi="Arial" w:cs="Arial"/>
          <w:i/>
          <w:iCs/>
          <w:color w:val="000000"/>
          <w:shd w:val="clear" w:color="auto" w:fill="FFFFFF"/>
        </w:rPr>
        <w:t xml:space="preserve">NHS Recruitment Process: Everything HR Need </w:t>
      </w:r>
      <w:r w:rsidR="00A9042F">
        <w:rPr>
          <w:rFonts w:ascii="Arial" w:hAnsi="Arial" w:cs="Arial"/>
          <w:i/>
          <w:iCs/>
          <w:color w:val="000000"/>
          <w:shd w:val="clear" w:color="auto" w:fill="FFFFFF"/>
        </w:rPr>
        <w:t>to</w:t>
      </w:r>
      <w:r>
        <w:rPr>
          <w:rFonts w:ascii="Arial" w:hAnsi="Arial" w:cs="Arial"/>
          <w:i/>
          <w:iCs/>
          <w:color w:val="000000"/>
          <w:shd w:val="clear" w:color="auto" w:fill="FFFFFF"/>
        </w:rPr>
        <w:t xml:space="preserve"> Know</w:t>
      </w:r>
      <w:r>
        <w:rPr>
          <w:rFonts w:ascii="Arial" w:hAnsi="Arial" w:cs="Arial"/>
          <w:color w:val="000000"/>
          <w:shd w:val="clear" w:color="auto" w:fill="FFFFFF"/>
        </w:rPr>
        <w:t xml:space="preserve">. [online] Credentially.io. Available at: &lt;https://www.credentially.io/insights-posts/nhs-recruitment-process-for-nhs#:~:text=Ways%20to%20speed%20up%20the%20NHS%20shortlisting%20process&amp;text=Automate%20verification%20of%20documents%20and,Automate%20evidence%20and&gt; [Accessed </w:t>
      </w:r>
      <w:r w:rsidR="00C704C9">
        <w:rPr>
          <w:rFonts w:ascii="Arial" w:hAnsi="Arial" w:cs="Arial"/>
          <w:color w:val="000000"/>
          <w:shd w:val="clear" w:color="auto" w:fill="FFFFFF"/>
        </w:rPr>
        <w:t>9</w:t>
      </w:r>
      <w:r>
        <w:rPr>
          <w:rFonts w:ascii="Arial" w:hAnsi="Arial" w:cs="Arial"/>
          <w:color w:val="000000"/>
          <w:shd w:val="clear" w:color="auto" w:fill="FFFFFF"/>
        </w:rPr>
        <w:t xml:space="preserve"> </w:t>
      </w:r>
      <w:r w:rsidR="00C704C9">
        <w:rPr>
          <w:rFonts w:ascii="Arial" w:hAnsi="Arial" w:cs="Arial"/>
          <w:color w:val="000000"/>
          <w:shd w:val="clear" w:color="auto" w:fill="FFFFFF"/>
        </w:rPr>
        <w:t>March</w:t>
      </w:r>
      <w:r>
        <w:rPr>
          <w:rFonts w:ascii="Arial" w:hAnsi="Arial" w:cs="Arial"/>
          <w:color w:val="000000"/>
          <w:shd w:val="clear" w:color="auto" w:fill="FFFFFF"/>
        </w:rPr>
        <w:t xml:space="preserve"> 202</w:t>
      </w:r>
      <w:r w:rsidR="00C704C9">
        <w:rPr>
          <w:rFonts w:ascii="Arial" w:hAnsi="Arial" w:cs="Arial"/>
          <w:color w:val="000000"/>
          <w:shd w:val="clear" w:color="auto" w:fill="FFFFFF"/>
        </w:rPr>
        <w:t>3</w:t>
      </w:r>
      <w:r>
        <w:rPr>
          <w:rFonts w:ascii="Arial" w:hAnsi="Arial" w:cs="Arial"/>
          <w:color w:val="000000"/>
          <w:shd w:val="clear" w:color="auto" w:fill="FFFFFF"/>
        </w:rPr>
        <w:t>].</w:t>
      </w:r>
    </w:p>
    <w:p w14:paraId="76E6A63F" w14:textId="3D9EE037" w:rsidR="006B0E55" w:rsidRDefault="006B0E55" w:rsidP="00BA6D68">
      <w:pPr>
        <w:pStyle w:val="ListParagraph"/>
        <w:numPr>
          <w:ilvl w:val="0"/>
          <w:numId w:val="4"/>
        </w:numPr>
        <w:rPr>
          <w:rFonts w:ascii="Arial" w:hAnsi="Arial" w:cs="Arial"/>
        </w:rPr>
      </w:pPr>
      <w:r w:rsidRPr="006B0E55">
        <w:rPr>
          <w:rFonts w:ascii="Arial" w:hAnsi="Arial" w:cs="Arial"/>
        </w:rPr>
        <w:t>Naylor, C., Appleby, J., and Dayan, M. (2017). Shaping the future of care together: Future scenarios and implications for the workforce. London: The King's Fund.</w:t>
      </w:r>
    </w:p>
    <w:p w14:paraId="130C7B7E" w14:textId="77777777" w:rsidR="00BA6D68" w:rsidRPr="00BA6D68" w:rsidRDefault="00BA6D68" w:rsidP="00BA6D68">
      <w:pPr>
        <w:pStyle w:val="ListParagraph"/>
        <w:ind w:left="502"/>
        <w:rPr>
          <w:rFonts w:ascii="Arial" w:hAnsi="Arial" w:cs="Arial"/>
        </w:rPr>
      </w:pPr>
    </w:p>
    <w:p w14:paraId="0D2EE16B" w14:textId="007148CF" w:rsidR="008353BA" w:rsidRDefault="00000000" w:rsidP="00A9042F">
      <w:pPr>
        <w:pStyle w:val="ListParagraph"/>
        <w:numPr>
          <w:ilvl w:val="0"/>
          <w:numId w:val="4"/>
        </w:numPr>
        <w:spacing w:line="360" w:lineRule="auto"/>
        <w:jc w:val="both"/>
      </w:pPr>
      <w:r w:rsidRPr="00A9042F">
        <w:rPr>
          <w:rFonts w:ascii="Arial" w:hAnsi="Arial" w:cs="Arial"/>
          <w:color w:val="000000"/>
          <w:shd w:val="clear" w:color="auto" w:fill="FFFFFF"/>
        </w:rPr>
        <w:t>NHS Employers. 2022. </w:t>
      </w:r>
      <w:r w:rsidRPr="00A9042F">
        <w:rPr>
          <w:rFonts w:ascii="Arial" w:hAnsi="Arial" w:cs="Arial"/>
          <w:i/>
          <w:iCs/>
          <w:color w:val="000000"/>
          <w:shd w:val="clear" w:color="auto" w:fill="FFFFFF"/>
        </w:rPr>
        <w:t>Employment standards and regulation</w:t>
      </w:r>
      <w:r w:rsidRPr="00A9042F">
        <w:rPr>
          <w:rFonts w:ascii="Arial" w:hAnsi="Arial" w:cs="Arial"/>
          <w:color w:val="000000"/>
          <w:shd w:val="clear" w:color="auto" w:fill="FFFFFF"/>
        </w:rPr>
        <w:t xml:space="preserve">. [online] Available at: &lt;https://www.nhsemployers.org/topics-0/employment-standards-and-regulation&gt; [Accessed </w:t>
      </w:r>
      <w:r w:rsidR="00C704C9">
        <w:rPr>
          <w:rFonts w:ascii="Arial" w:hAnsi="Arial" w:cs="Arial"/>
          <w:color w:val="000000"/>
          <w:shd w:val="clear" w:color="auto" w:fill="FFFFFF"/>
        </w:rPr>
        <w:t>10 March</w:t>
      </w:r>
      <w:r w:rsidRPr="00A9042F">
        <w:rPr>
          <w:rFonts w:ascii="Arial" w:hAnsi="Arial" w:cs="Arial"/>
          <w:color w:val="000000"/>
          <w:shd w:val="clear" w:color="auto" w:fill="FFFFFF"/>
        </w:rPr>
        <w:t xml:space="preserve"> 202</w:t>
      </w:r>
      <w:r w:rsidR="00C704C9">
        <w:rPr>
          <w:rFonts w:ascii="Arial" w:hAnsi="Arial" w:cs="Arial"/>
          <w:color w:val="000000"/>
          <w:shd w:val="clear" w:color="auto" w:fill="FFFFFF"/>
        </w:rPr>
        <w:t>3</w:t>
      </w:r>
      <w:r w:rsidRPr="00A9042F">
        <w:rPr>
          <w:rFonts w:ascii="Arial" w:hAnsi="Arial" w:cs="Arial"/>
          <w:color w:val="000000"/>
          <w:shd w:val="clear" w:color="auto" w:fill="FFFFFF"/>
        </w:rPr>
        <w:t>].</w:t>
      </w:r>
    </w:p>
    <w:p w14:paraId="0D443E2C" w14:textId="295FCC72" w:rsidR="008353BA" w:rsidRPr="00255772" w:rsidRDefault="00000000" w:rsidP="00516771">
      <w:pPr>
        <w:numPr>
          <w:ilvl w:val="0"/>
          <w:numId w:val="4"/>
        </w:numPr>
        <w:spacing w:line="360" w:lineRule="auto"/>
      </w:pPr>
      <w:r>
        <w:rPr>
          <w:rFonts w:ascii="Arial" w:hAnsi="Arial" w:cs="Arial"/>
        </w:rPr>
        <w:t>Nmc.org.uk. 2022. </w:t>
      </w:r>
      <w:r>
        <w:rPr>
          <w:rFonts w:ascii="Arial" w:hAnsi="Arial" w:cs="Arial"/>
          <w:i/>
          <w:iCs/>
        </w:rPr>
        <w:t>Brexit and what it means for nursing and midwifery - The Nursing and Midwifery Council</w:t>
      </w:r>
      <w:r>
        <w:rPr>
          <w:rFonts w:ascii="Arial" w:hAnsi="Arial" w:cs="Arial"/>
        </w:rPr>
        <w:t xml:space="preserve">. [online] Available at: &lt;https://www.nmc.org.uk/registration/what-brexit-means-for-nursing-and-midwifery/&gt; [Accessed </w:t>
      </w:r>
      <w:r w:rsidR="00C704C9">
        <w:rPr>
          <w:rFonts w:ascii="Arial" w:hAnsi="Arial" w:cs="Arial"/>
        </w:rPr>
        <w:t>12</w:t>
      </w:r>
      <w:r>
        <w:rPr>
          <w:rFonts w:ascii="Arial" w:hAnsi="Arial" w:cs="Arial"/>
        </w:rPr>
        <w:t xml:space="preserve"> </w:t>
      </w:r>
      <w:r w:rsidR="00C704C9">
        <w:rPr>
          <w:rFonts w:ascii="Arial" w:hAnsi="Arial" w:cs="Arial"/>
        </w:rPr>
        <w:t>March</w:t>
      </w:r>
      <w:r>
        <w:rPr>
          <w:rFonts w:ascii="Arial" w:hAnsi="Arial" w:cs="Arial"/>
        </w:rPr>
        <w:t xml:space="preserve"> 202</w:t>
      </w:r>
      <w:r w:rsidR="00C704C9">
        <w:rPr>
          <w:rFonts w:ascii="Arial" w:hAnsi="Arial" w:cs="Arial"/>
        </w:rPr>
        <w:t>3</w:t>
      </w:r>
      <w:r>
        <w:rPr>
          <w:rFonts w:ascii="Arial" w:hAnsi="Arial" w:cs="Arial"/>
        </w:rPr>
        <w:t>]</w:t>
      </w:r>
    </w:p>
    <w:p w14:paraId="5B32FE5D" w14:textId="05252F32" w:rsidR="00255772" w:rsidRPr="00255772" w:rsidRDefault="00255772" w:rsidP="00516771">
      <w:pPr>
        <w:numPr>
          <w:ilvl w:val="0"/>
          <w:numId w:val="4"/>
        </w:numPr>
        <w:spacing w:line="360" w:lineRule="auto"/>
        <w:rPr>
          <w:rFonts w:ascii="Arial" w:hAnsi="Arial" w:cs="Arial"/>
        </w:rPr>
      </w:pPr>
      <w:r w:rsidRPr="00255772">
        <w:rPr>
          <w:rFonts w:ascii="Arial" w:hAnsi="Arial" w:cs="Arial"/>
        </w:rPr>
        <w:t>Park, J. H., &amp; An, H. J. (2018). A fishbone diagram approach to identifying the causes of low customer satisfaction in a foodservice company. Journal of Foodservice Business Research, 21(3), 293-306.</w:t>
      </w:r>
    </w:p>
    <w:p w14:paraId="0E11CFBD" w14:textId="77777777" w:rsidR="008353BA" w:rsidRDefault="00000000">
      <w:pPr>
        <w:numPr>
          <w:ilvl w:val="0"/>
          <w:numId w:val="4"/>
        </w:numPr>
        <w:spacing w:line="360" w:lineRule="auto"/>
        <w:jc w:val="both"/>
      </w:pPr>
      <w:r>
        <w:rPr>
          <w:rFonts w:ascii="Arial" w:hAnsi="Arial" w:cs="Arial"/>
          <w:color w:val="222222"/>
          <w:shd w:val="clear" w:color="auto" w:fill="FFFFFF"/>
        </w:rPr>
        <w:t>Ritchhart, R. and Perkins, D.N., 2005. </w:t>
      </w:r>
      <w:r>
        <w:rPr>
          <w:rFonts w:ascii="Arial" w:hAnsi="Arial" w:cs="Arial"/>
          <w:i/>
          <w:iCs/>
          <w:color w:val="222222"/>
          <w:shd w:val="clear" w:color="auto" w:fill="FFFFFF"/>
        </w:rPr>
        <w:t>Learning to Think: The Challenges of Teaching Thinking</w:t>
      </w:r>
      <w:r>
        <w:rPr>
          <w:rFonts w:ascii="Arial" w:hAnsi="Arial" w:cs="Arial"/>
          <w:color w:val="222222"/>
          <w:shd w:val="clear" w:color="auto" w:fill="FFFFFF"/>
        </w:rPr>
        <w:t>. Cambridge University Press.</w:t>
      </w:r>
    </w:p>
    <w:p w14:paraId="5C5B5083" w14:textId="70C4F9F7" w:rsidR="008353BA" w:rsidRDefault="00000000">
      <w:pPr>
        <w:numPr>
          <w:ilvl w:val="0"/>
          <w:numId w:val="4"/>
        </w:numPr>
        <w:spacing w:line="360" w:lineRule="auto"/>
        <w:jc w:val="both"/>
        <w:rPr>
          <w:rFonts w:ascii="Arial" w:hAnsi="Arial" w:cs="Arial"/>
        </w:rPr>
      </w:pPr>
      <w:r w:rsidRPr="001A58A6">
        <w:rPr>
          <w:rFonts w:ascii="Arial" w:hAnsi="Arial" w:cs="Arial"/>
        </w:rPr>
        <w:t>Roberts, N.J., McAloney-Kocaman, K., Lippett, K., Ray, E., Welch, L. and Kelly, C., 2021. Levels of resilience, anxiety and depression in nurses working in respiratory clinical areas during the COVID pandemic. </w:t>
      </w:r>
      <w:r w:rsidRPr="001A58A6">
        <w:rPr>
          <w:rFonts w:ascii="Arial" w:hAnsi="Arial" w:cs="Arial"/>
          <w:i/>
          <w:iCs/>
        </w:rPr>
        <w:t>Respiratory medicine</w:t>
      </w:r>
      <w:r w:rsidRPr="001A58A6">
        <w:rPr>
          <w:rFonts w:ascii="Arial" w:hAnsi="Arial" w:cs="Arial"/>
        </w:rPr>
        <w:t>, </w:t>
      </w:r>
      <w:r w:rsidRPr="001A58A6">
        <w:rPr>
          <w:rFonts w:ascii="Arial" w:hAnsi="Arial" w:cs="Arial"/>
          <w:i/>
          <w:iCs/>
        </w:rPr>
        <w:t>176</w:t>
      </w:r>
      <w:r w:rsidRPr="001A58A6">
        <w:rPr>
          <w:rFonts w:ascii="Arial" w:hAnsi="Arial" w:cs="Arial"/>
        </w:rPr>
        <w:t>, p.106219</w:t>
      </w:r>
    </w:p>
    <w:p w14:paraId="4FB67BDB" w14:textId="085FB43F" w:rsidR="006B0E55" w:rsidRDefault="006B0E55">
      <w:pPr>
        <w:numPr>
          <w:ilvl w:val="0"/>
          <w:numId w:val="4"/>
        </w:numPr>
        <w:spacing w:line="360" w:lineRule="auto"/>
        <w:jc w:val="both"/>
        <w:rPr>
          <w:rFonts w:ascii="Arial" w:hAnsi="Arial" w:cs="Arial"/>
        </w:rPr>
      </w:pPr>
      <w:r w:rsidRPr="006B0E55">
        <w:rPr>
          <w:rFonts w:ascii="Arial" w:hAnsi="Arial" w:cs="Arial"/>
        </w:rPr>
        <w:t>Rutherford, P. (2017). The NHS: A Political History. Oxford University Press.</w:t>
      </w:r>
    </w:p>
    <w:p w14:paraId="29502026" w14:textId="77777777" w:rsidR="006B0E55" w:rsidRPr="006B0E55" w:rsidRDefault="006B0E55" w:rsidP="006B0E55">
      <w:pPr>
        <w:pStyle w:val="ListParagraph"/>
        <w:numPr>
          <w:ilvl w:val="0"/>
          <w:numId w:val="4"/>
        </w:numPr>
        <w:rPr>
          <w:rFonts w:ascii="Arial" w:hAnsi="Arial" w:cs="Arial"/>
        </w:rPr>
      </w:pPr>
      <w:r w:rsidRPr="006B0E55">
        <w:rPr>
          <w:rFonts w:ascii="Arial" w:hAnsi="Arial" w:cs="Arial"/>
        </w:rPr>
        <w:t>Smith, J. and Walshe, K. (2020). Healthcare management. New York: Routledge.</w:t>
      </w:r>
    </w:p>
    <w:p w14:paraId="393BECC5" w14:textId="77777777" w:rsidR="006B0E55" w:rsidRPr="001A58A6" w:rsidRDefault="006B0E55" w:rsidP="006B0E55">
      <w:pPr>
        <w:spacing w:line="360" w:lineRule="auto"/>
        <w:ind w:left="644"/>
        <w:jc w:val="both"/>
        <w:rPr>
          <w:rFonts w:ascii="Arial" w:hAnsi="Arial" w:cs="Arial"/>
        </w:rPr>
      </w:pPr>
    </w:p>
    <w:p w14:paraId="04168311" w14:textId="2DF76FCC" w:rsidR="00516771" w:rsidRPr="00BA6D68" w:rsidRDefault="00516771">
      <w:pPr>
        <w:numPr>
          <w:ilvl w:val="0"/>
          <w:numId w:val="4"/>
        </w:numPr>
        <w:spacing w:line="360" w:lineRule="auto"/>
        <w:jc w:val="both"/>
        <w:rPr>
          <w:rFonts w:ascii="Arial" w:hAnsi="Arial" w:cs="Arial"/>
          <w:i/>
          <w:iCs/>
        </w:rPr>
      </w:pPr>
      <w:r w:rsidRPr="001A58A6">
        <w:rPr>
          <w:rFonts w:ascii="Arial" w:hAnsi="Arial" w:cs="Arial"/>
        </w:rPr>
        <w:t xml:space="preserve">Smith, J. (2022). Addressing Staff Shortages in the NHS [PowerPoint presentation]. </w:t>
      </w:r>
      <w:r w:rsidRPr="001A58A6">
        <w:rPr>
          <w:rFonts w:ascii="Arial" w:hAnsi="Arial" w:cs="Arial"/>
          <w:i/>
          <w:iCs/>
        </w:rPr>
        <w:t xml:space="preserve">Retrieved from </w:t>
      </w:r>
      <w:hyperlink r:id="rId12" w:history="1">
        <w:r w:rsidRPr="001A58A6">
          <w:rPr>
            <w:rStyle w:val="Hyperlink"/>
            <w:rFonts w:ascii="Arial" w:hAnsi="Arial" w:cs="Arial"/>
            <w:i/>
            <w:iCs/>
          </w:rPr>
          <w:t>https://www.slideshare.net/johnsmith/addressing-staff-shortages-in-the-nhs-123456789</w:t>
        </w:r>
      </w:hyperlink>
      <w:r w:rsidRPr="001A58A6">
        <w:rPr>
          <w:rFonts w:ascii="Arial" w:hAnsi="Arial" w:cs="Arial"/>
        </w:rPr>
        <w:t xml:space="preserve"> </w:t>
      </w:r>
    </w:p>
    <w:p w14:paraId="7DD66731" w14:textId="77777777" w:rsidR="00BA6D68" w:rsidRDefault="00BA6D68" w:rsidP="00BA6D68">
      <w:pPr>
        <w:pStyle w:val="ListParagraph"/>
        <w:rPr>
          <w:rFonts w:ascii="Arial" w:hAnsi="Arial" w:cs="Arial"/>
          <w:i/>
          <w:iCs/>
        </w:rPr>
      </w:pPr>
    </w:p>
    <w:p w14:paraId="0888A95F" w14:textId="5C86A061" w:rsidR="00BA6D68" w:rsidRPr="00BA6D68" w:rsidRDefault="00BA6D68" w:rsidP="00BA6D68">
      <w:pPr>
        <w:numPr>
          <w:ilvl w:val="0"/>
          <w:numId w:val="4"/>
        </w:numPr>
        <w:tabs>
          <w:tab w:val="left" w:pos="-720"/>
        </w:tabs>
        <w:spacing w:line="360" w:lineRule="auto"/>
        <w:jc w:val="both"/>
        <w:rPr>
          <w:rFonts w:ascii="Arial" w:hAnsi="Arial" w:cs="Arial"/>
        </w:rPr>
      </w:pPr>
      <w:r w:rsidRPr="001A58A6">
        <w:rPr>
          <w:rFonts w:ascii="Arial" w:hAnsi="Arial" w:cs="Arial"/>
        </w:rPr>
        <w:lastRenderedPageBreak/>
        <w:t>Thetimes.co.uk. 2021. </w:t>
      </w:r>
      <w:r w:rsidRPr="001A58A6">
        <w:rPr>
          <w:rFonts w:ascii="Arial" w:hAnsi="Arial" w:cs="Arial"/>
          <w:i/>
          <w:iCs/>
        </w:rPr>
        <w:t>Readers’ poll: do NHS staff deserve a pay rise of more than 3 per cent?</w:t>
      </w:r>
      <w:r w:rsidRPr="001A58A6">
        <w:rPr>
          <w:rFonts w:ascii="Arial" w:hAnsi="Arial" w:cs="Arial"/>
        </w:rPr>
        <w:t xml:space="preserve"> [online] Available at: &lt;https://www.thetimes.co.uk/article/readers-poll-do-nhs-staff-deserve-a-pay-rise-of-more-than-3-per-cent-b8rh6hw0l&gt; [Accessed 7 March 2023].</w:t>
      </w:r>
    </w:p>
    <w:p w14:paraId="7723FD2E" w14:textId="77777777" w:rsidR="006B0E55" w:rsidRDefault="006B0E55" w:rsidP="006B0E55">
      <w:pPr>
        <w:pStyle w:val="ListParagraph"/>
        <w:rPr>
          <w:rFonts w:ascii="Arial" w:hAnsi="Arial" w:cs="Arial"/>
          <w:i/>
          <w:iCs/>
        </w:rPr>
      </w:pPr>
    </w:p>
    <w:p w14:paraId="494C103F" w14:textId="77777777" w:rsidR="006B0E55" w:rsidRPr="006B0E55" w:rsidRDefault="006B0E55" w:rsidP="006B0E55">
      <w:pPr>
        <w:pStyle w:val="ListParagraph"/>
        <w:numPr>
          <w:ilvl w:val="0"/>
          <w:numId w:val="4"/>
        </w:numPr>
        <w:rPr>
          <w:rFonts w:ascii="Arial" w:hAnsi="Arial" w:cs="Arial"/>
        </w:rPr>
      </w:pPr>
      <w:r w:rsidRPr="006B0E55">
        <w:rPr>
          <w:rFonts w:ascii="Arial" w:hAnsi="Arial" w:cs="Arial"/>
        </w:rPr>
        <w:t>Tomlinson, J. and Harrison, J. (2019). Managing NHS hospitals: Resource allocation, cost accounting and performance measurement. Cham: Palgrave Macmillan.</w:t>
      </w:r>
    </w:p>
    <w:p w14:paraId="57411734" w14:textId="77777777" w:rsidR="006B0E55" w:rsidRPr="006B0E55" w:rsidRDefault="006B0E55" w:rsidP="006B0E55">
      <w:pPr>
        <w:spacing w:line="360" w:lineRule="auto"/>
        <w:ind w:left="502"/>
        <w:jc w:val="both"/>
        <w:rPr>
          <w:rFonts w:ascii="Arial" w:hAnsi="Arial" w:cs="Arial"/>
        </w:rPr>
      </w:pPr>
    </w:p>
    <w:p w14:paraId="68914E3D" w14:textId="4F62430E" w:rsidR="008353BA" w:rsidRDefault="008353BA" w:rsidP="00BA6D68">
      <w:pPr>
        <w:pStyle w:val="Heading3"/>
      </w:pPr>
    </w:p>
    <w:sectPr w:rsidR="008353BA">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B10FD" w14:textId="77777777" w:rsidR="00F14193" w:rsidRDefault="00F14193">
      <w:pPr>
        <w:spacing w:after="0" w:line="240" w:lineRule="auto"/>
      </w:pPr>
      <w:r>
        <w:separator/>
      </w:r>
    </w:p>
  </w:endnote>
  <w:endnote w:type="continuationSeparator" w:id="0">
    <w:p w14:paraId="1D9F45DE" w14:textId="77777777" w:rsidR="00F14193" w:rsidRDefault="00F141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EBE233" w14:textId="77777777" w:rsidR="00F14193" w:rsidRDefault="00F14193">
      <w:pPr>
        <w:spacing w:after="0" w:line="240" w:lineRule="auto"/>
      </w:pPr>
      <w:r>
        <w:rPr>
          <w:color w:val="000000"/>
        </w:rPr>
        <w:separator/>
      </w:r>
    </w:p>
  </w:footnote>
  <w:footnote w:type="continuationSeparator" w:id="0">
    <w:p w14:paraId="592C4A6D" w14:textId="77777777" w:rsidR="00F14193" w:rsidRDefault="00F141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716A2"/>
    <w:multiLevelType w:val="multilevel"/>
    <w:tmpl w:val="4B9E4170"/>
    <w:lvl w:ilvl="0">
      <w:start w:val="1"/>
      <w:numFmt w:val="decimal"/>
      <w:lvlText w:val="%1."/>
      <w:lvlJc w:val="left"/>
      <w:pPr>
        <w:ind w:left="502" w:hanging="360"/>
      </w:pPr>
      <w:rPr>
        <w:i w:val="0"/>
        <w:iCs w:val="0"/>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1" w15:restartNumberingAfterBreak="0">
    <w:nsid w:val="24185FF4"/>
    <w:multiLevelType w:val="hybridMultilevel"/>
    <w:tmpl w:val="D7A0B874"/>
    <w:lvl w:ilvl="0" w:tplc="55F4F3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543C14"/>
    <w:multiLevelType w:val="hybridMultilevel"/>
    <w:tmpl w:val="7AB279EA"/>
    <w:lvl w:ilvl="0" w:tplc="4260EB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5CB2735"/>
    <w:multiLevelType w:val="hybridMultilevel"/>
    <w:tmpl w:val="E5F457A4"/>
    <w:lvl w:ilvl="0" w:tplc="869443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A644520"/>
    <w:multiLevelType w:val="hybridMultilevel"/>
    <w:tmpl w:val="DCFA24A8"/>
    <w:lvl w:ilvl="0" w:tplc="D4B6E81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4149FE"/>
    <w:multiLevelType w:val="multilevel"/>
    <w:tmpl w:val="D4FA10FA"/>
    <w:lvl w:ilvl="0">
      <w:numFmt w:val="bullet"/>
      <w:lvlText w:val=""/>
      <w:lvlJc w:val="left"/>
      <w:pPr>
        <w:ind w:left="765" w:hanging="360"/>
      </w:pPr>
      <w:rPr>
        <w:rFonts w:ascii="Wingdings" w:hAnsi="Wingdings"/>
      </w:rPr>
    </w:lvl>
    <w:lvl w:ilvl="1">
      <w:numFmt w:val="bullet"/>
      <w:lvlText w:val="o"/>
      <w:lvlJc w:val="left"/>
      <w:pPr>
        <w:ind w:left="1485" w:hanging="360"/>
      </w:pPr>
      <w:rPr>
        <w:rFonts w:ascii="Courier New" w:hAnsi="Courier New" w:cs="Courier New"/>
      </w:rPr>
    </w:lvl>
    <w:lvl w:ilvl="2">
      <w:numFmt w:val="bullet"/>
      <w:lvlText w:val=""/>
      <w:lvlJc w:val="left"/>
      <w:pPr>
        <w:ind w:left="2205" w:hanging="360"/>
      </w:pPr>
      <w:rPr>
        <w:rFonts w:ascii="Wingdings" w:hAnsi="Wingdings"/>
      </w:rPr>
    </w:lvl>
    <w:lvl w:ilvl="3">
      <w:numFmt w:val="bullet"/>
      <w:lvlText w:val=""/>
      <w:lvlJc w:val="left"/>
      <w:pPr>
        <w:ind w:left="2925" w:hanging="360"/>
      </w:pPr>
      <w:rPr>
        <w:rFonts w:ascii="Symbol" w:hAnsi="Symbol"/>
      </w:rPr>
    </w:lvl>
    <w:lvl w:ilvl="4">
      <w:numFmt w:val="bullet"/>
      <w:lvlText w:val="o"/>
      <w:lvlJc w:val="left"/>
      <w:pPr>
        <w:ind w:left="3645" w:hanging="360"/>
      </w:pPr>
      <w:rPr>
        <w:rFonts w:ascii="Courier New" w:hAnsi="Courier New" w:cs="Courier New"/>
      </w:rPr>
    </w:lvl>
    <w:lvl w:ilvl="5">
      <w:numFmt w:val="bullet"/>
      <w:lvlText w:val=""/>
      <w:lvlJc w:val="left"/>
      <w:pPr>
        <w:ind w:left="4365" w:hanging="360"/>
      </w:pPr>
      <w:rPr>
        <w:rFonts w:ascii="Wingdings" w:hAnsi="Wingdings"/>
      </w:rPr>
    </w:lvl>
    <w:lvl w:ilvl="6">
      <w:numFmt w:val="bullet"/>
      <w:lvlText w:val=""/>
      <w:lvlJc w:val="left"/>
      <w:pPr>
        <w:ind w:left="5085" w:hanging="360"/>
      </w:pPr>
      <w:rPr>
        <w:rFonts w:ascii="Symbol" w:hAnsi="Symbol"/>
      </w:rPr>
    </w:lvl>
    <w:lvl w:ilvl="7">
      <w:numFmt w:val="bullet"/>
      <w:lvlText w:val="o"/>
      <w:lvlJc w:val="left"/>
      <w:pPr>
        <w:ind w:left="5805" w:hanging="360"/>
      </w:pPr>
      <w:rPr>
        <w:rFonts w:ascii="Courier New" w:hAnsi="Courier New" w:cs="Courier New"/>
      </w:rPr>
    </w:lvl>
    <w:lvl w:ilvl="8">
      <w:numFmt w:val="bullet"/>
      <w:lvlText w:val=""/>
      <w:lvlJc w:val="left"/>
      <w:pPr>
        <w:ind w:left="6525" w:hanging="360"/>
      </w:pPr>
      <w:rPr>
        <w:rFonts w:ascii="Wingdings" w:hAnsi="Wingdings"/>
      </w:rPr>
    </w:lvl>
  </w:abstractNum>
  <w:abstractNum w:abstractNumId="6" w15:restartNumberingAfterBreak="0">
    <w:nsid w:val="71157A98"/>
    <w:multiLevelType w:val="hybridMultilevel"/>
    <w:tmpl w:val="0B12F9EE"/>
    <w:lvl w:ilvl="0" w:tplc="B5E838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A619AA"/>
    <w:multiLevelType w:val="multilevel"/>
    <w:tmpl w:val="A8262BF8"/>
    <w:lvl w:ilvl="0">
      <w:numFmt w:val="bullet"/>
      <w:lvlText w:val=""/>
      <w:lvlJc w:val="left"/>
      <w:pPr>
        <w:ind w:left="720" w:hanging="360"/>
      </w:pPr>
      <w:rPr>
        <w:rFonts w:ascii="Wingdings" w:hAnsi="Wingdings"/>
      </w:rPr>
    </w:lvl>
    <w:lvl w:ilvl="1">
      <w:numFmt w:val="bullet"/>
      <w:lvlText w:val="-"/>
      <w:lvlJc w:val="left"/>
      <w:pPr>
        <w:ind w:left="1440" w:hanging="360"/>
      </w:pPr>
      <w:rPr>
        <w:rFonts w:ascii="Arial" w:eastAsia="Calibri" w:hAnsi="Arial" w:cs="Arial"/>
      </w:rPr>
    </w:lvl>
    <w:lvl w:ilvl="2">
      <w:numFmt w:val="bullet"/>
      <w:lvlText w:val="·"/>
      <w:lvlJc w:val="left"/>
      <w:pPr>
        <w:ind w:left="2160" w:hanging="360"/>
      </w:pPr>
      <w:rPr>
        <w:rFonts w:ascii="Arial" w:eastAsia="Calibri" w:hAnsi="Arial" w:cs="Arial"/>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737938A2"/>
    <w:multiLevelType w:val="multilevel"/>
    <w:tmpl w:val="C24C8F76"/>
    <w:lvl w:ilvl="0">
      <w:numFmt w:val="bullet"/>
      <w:lvlText w:val=""/>
      <w:lvlJc w:val="left"/>
      <w:pPr>
        <w:ind w:left="720" w:hanging="360"/>
      </w:pPr>
      <w:rPr>
        <w:rFonts w:ascii="Wingdings" w:hAnsi="Wingding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79FB57D4"/>
    <w:multiLevelType w:val="hybridMultilevel"/>
    <w:tmpl w:val="92EA8776"/>
    <w:lvl w:ilvl="0" w:tplc="5DAE72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E85445"/>
    <w:multiLevelType w:val="hybridMultilevel"/>
    <w:tmpl w:val="67FE0C32"/>
    <w:lvl w:ilvl="0" w:tplc="7B34DF8A">
      <w:start w:val="5"/>
      <w:numFmt w:val="bullet"/>
      <w:lvlText w:val="-"/>
      <w:lvlJc w:val="left"/>
      <w:pPr>
        <w:ind w:left="1800" w:hanging="360"/>
      </w:pPr>
      <w:rPr>
        <w:rFonts w:ascii="Arial" w:eastAsia="Calibri"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631834782">
    <w:abstractNumId w:val="7"/>
  </w:num>
  <w:num w:numId="2" w16cid:durableId="1454444710">
    <w:abstractNumId w:val="5"/>
  </w:num>
  <w:num w:numId="3" w16cid:durableId="471216648">
    <w:abstractNumId w:val="8"/>
  </w:num>
  <w:num w:numId="4" w16cid:durableId="762260182">
    <w:abstractNumId w:val="0"/>
  </w:num>
  <w:num w:numId="5" w16cid:durableId="1943107504">
    <w:abstractNumId w:val="4"/>
  </w:num>
  <w:num w:numId="6" w16cid:durableId="140588160">
    <w:abstractNumId w:val="10"/>
  </w:num>
  <w:num w:numId="7" w16cid:durableId="677926849">
    <w:abstractNumId w:val="3"/>
  </w:num>
  <w:num w:numId="8" w16cid:durableId="1052852348">
    <w:abstractNumId w:val="2"/>
  </w:num>
  <w:num w:numId="9" w16cid:durableId="663240913">
    <w:abstractNumId w:val="6"/>
  </w:num>
  <w:num w:numId="10" w16cid:durableId="611401642">
    <w:abstractNumId w:val="9"/>
  </w:num>
  <w:num w:numId="11" w16cid:durableId="20213525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3BA"/>
    <w:rsid w:val="00004885"/>
    <w:rsid w:val="00071430"/>
    <w:rsid w:val="001A58A6"/>
    <w:rsid w:val="001F0516"/>
    <w:rsid w:val="00255772"/>
    <w:rsid w:val="0035491E"/>
    <w:rsid w:val="003811EA"/>
    <w:rsid w:val="00386DF1"/>
    <w:rsid w:val="003B2234"/>
    <w:rsid w:val="003E16E8"/>
    <w:rsid w:val="004013B7"/>
    <w:rsid w:val="00414D37"/>
    <w:rsid w:val="00452863"/>
    <w:rsid w:val="00466456"/>
    <w:rsid w:val="004F4445"/>
    <w:rsid w:val="0051405A"/>
    <w:rsid w:val="00516771"/>
    <w:rsid w:val="0052075A"/>
    <w:rsid w:val="00581FE8"/>
    <w:rsid w:val="006168E7"/>
    <w:rsid w:val="00617733"/>
    <w:rsid w:val="0065156C"/>
    <w:rsid w:val="00677B9F"/>
    <w:rsid w:val="006B0E55"/>
    <w:rsid w:val="006C01E4"/>
    <w:rsid w:val="007B03E5"/>
    <w:rsid w:val="007C1AF7"/>
    <w:rsid w:val="008353BA"/>
    <w:rsid w:val="008372C5"/>
    <w:rsid w:val="008B466F"/>
    <w:rsid w:val="00923ECA"/>
    <w:rsid w:val="009366DB"/>
    <w:rsid w:val="00940B11"/>
    <w:rsid w:val="009800B5"/>
    <w:rsid w:val="00981420"/>
    <w:rsid w:val="009F7B63"/>
    <w:rsid w:val="00A342FA"/>
    <w:rsid w:val="00A9042F"/>
    <w:rsid w:val="00B327CD"/>
    <w:rsid w:val="00B56687"/>
    <w:rsid w:val="00B72F9A"/>
    <w:rsid w:val="00B95B09"/>
    <w:rsid w:val="00BA1817"/>
    <w:rsid w:val="00BA6D68"/>
    <w:rsid w:val="00BC6D6D"/>
    <w:rsid w:val="00BE56A4"/>
    <w:rsid w:val="00C45666"/>
    <w:rsid w:val="00C704C9"/>
    <w:rsid w:val="00D83423"/>
    <w:rsid w:val="00DA200F"/>
    <w:rsid w:val="00DB0DA1"/>
    <w:rsid w:val="00DE68E1"/>
    <w:rsid w:val="00E3186F"/>
    <w:rsid w:val="00E84562"/>
    <w:rsid w:val="00EE64D6"/>
    <w:rsid w:val="00F12A81"/>
    <w:rsid w:val="00F14193"/>
    <w:rsid w:val="00F24D14"/>
    <w:rsid w:val="00F411B4"/>
    <w:rsid w:val="00FF4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E6410"/>
  <w15:docId w15:val="{6C793F0B-357F-4C38-B107-10B98047E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unhideWhenUsed/>
    <w:qFormat/>
    <w:rsid w:val="00BA6D6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uiPriority w:val="39"/>
    <w:qFormat/>
    <w:rPr>
      <w:lang w:val="en-US"/>
    </w:rPr>
  </w:style>
  <w:style w:type="paragraph" w:styleId="TOC1">
    <w:name w:val="toc 1"/>
    <w:basedOn w:val="Normal"/>
    <w:next w:val="Normal"/>
    <w:autoRedefine/>
    <w:uiPriority w:val="39"/>
    <w:rsid w:val="00B327CD"/>
    <w:pPr>
      <w:tabs>
        <w:tab w:val="right" w:leader="dot" w:pos="9016"/>
      </w:tabs>
      <w:spacing w:after="100"/>
    </w:pPr>
    <w:rPr>
      <w:rFonts w:ascii="Arial" w:hAnsi="Arial" w:cs="Arial"/>
      <w:noProof/>
    </w:rPr>
  </w:style>
  <w:style w:type="paragraph" w:styleId="TOC2">
    <w:name w:val="toc 2"/>
    <w:basedOn w:val="Normal"/>
    <w:next w:val="Normal"/>
    <w:autoRedefine/>
    <w:uiPriority w:val="39"/>
    <w:rsid w:val="00B327CD"/>
    <w:pPr>
      <w:tabs>
        <w:tab w:val="right" w:leader="dot" w:pos="9016"/>
      </w:tabs>
      <w:spacing w:after="100"/>
      <w:ind w:left="220"/>
    </w:pPr>
    <w:rPr>
      <w:rFonts w:ascii="Arial" w:hAnsi="Arial" w:cs="Arial"/>
      <w:noProof/>
    </w:rPr>
  </w:style>
  <w:style w:type="character" w:styleId="Hyperlink">
    <w:name w:val="Hyperlink"/>
    <w:basedOn w:val="DefaultParagraphFont"/>
    <w:uiPriority w:val="99"/>
    <w:rPr>
      <w:color w:val="0563C1"/>
      <w:u w:val="single"/>
    </w:rPr>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paragraph" w:styleId="NormalWeb">
    <w:name w:val="Normal (Web)"/>
    <w:basedOn w:val="Normal"/>
    <w:uiPriority w:val="99"/>
    <w:pPr>
      <w:suppressAutoHyphens w:val="0"/>
      <w:spacing w:before="100" w:after="100" w:line="240" w:lineRule="auto"/>
    </w:pPr>
    <w:rPr>
      <w:rFonts w:ascii="Times New Roman" w:eastAsia="Times New Roman" w:hAnsi="Times New Roman"/>
      <w:sz w:val="24"/>
      <w:szCs w:val="24"/>
      <w:lang w:eastAsia="en-GB"/>
    </w:rPr>
  </w:style>
  <w:style w:type="character" w:styleId="UnresolvedMention">
    <w:name w:val="Unresolved Mention"/>
    <w:basedOn w:val="DefaultParagraphFont"/>
    <w:uiPriority w:val="99"/>
    <w:semiHidden/>
    <w:unhideWhenUsed/>
    <w:rsid w:val="00516771"/>
    <w:rPr>
      <w:color w:val="605E5C"/>
      <w:shd w:val="clear" w:color="auto" w:fill="E1DFDD"/>
    </w:rPr>
  </w:style>
  <w:style w:type="character" w:customStyle="1" w:styleId="Heading3Char">
    <w:name w:val="Heading 3 Char"/>
    <w:basedOn w:val="DefaultParagraphFont"/>
    <w:link w:val="Heading3"/>
    <w:uiPriority w:val="9"/>
    <w:rsid w:val="00BA6D6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601620">
      <w:bodyDiv w:val="1"/>
      <w:marLeft w:val="0"/>
      <w:marRight w:val="0"/>
      <w:marTop w:val="0"/>
      <w:marBottom w:val="0"/>
      <w:divBdr>
        <w:top w:val="none" w:sz="0" w:space="0" w:color="auto"/>
        <w:left w:val="none" w:sz="0" w:space="0" w:color="auto"/>
        <w:bottom w:val="none" w:sz="0" w:space="0" w:color="auto"/>
        <w:right w:val="none" w:sz="0" w:space="0" w:color="auto"/>
      </w:divBdr>
    </w:div>
    <w:div w:id="467940712">
      <w:bodyDiv w:val="1"/>
      <w:marLeft w:val="0"/>
      <w:marRight w:val="0"/>
      <w:marTop w:val="0"/>
      <w:marBottom w:val="0"/>
      <w:divBdr>
        <w:top w:val="none" w:sz="0" w:space="0" w:color="auto"/>
        <w:left w:val="none" w:sz="0" w:space="0" w:color="auto"/>
        <w:bottom w:val="none" w:sz="0" w:space="0" w:color="auto"/>
        <w:right w:val="none" w:sz="0" w:space="0" w:color="auto"/>
      </w:divBdr>
    </w:div>
    <w:div w:id="531723895">
      <w:bodyDiv w:val="1"/>
      <w:marLeft w:val="0"/>
      <w:marRight w:val="0"/>
      <w:marTop w:val="0"/>
      <w:marBottom w:val="0"/>
      <w:divBdr>
        <w:top w:val="none" w:sz="0" w:space="0" w:color="auto"/>
        <w:left w:val="none" w:sz="0" w:space="0" w:color="auto"/>
        <w:bottom w:val="none" w:sz="0" w:space="0" w:color="auto"/>
        <w:right w:val="none" w:sz="0" w:space="0" w:color="auto"/>
      </w:divBdr>
    </w:div>
    <w:div w:id="580456223">
      <w:bodyDiv w:val="1"/>
      <w:marLeft w:val="0"/>
      <w:marRight w:val="0"/>
      <w:marTop w:val="0"/>
      <w:marBottom w:val="0"/>
      <w:divBdr>
        <w:top w:val="none" w:sz="0" w:space="0" w:color="auto"/>
        <w:left w:val="none" w:sz="0" w:space="0" w:color="auto"/>
        <w:bottom w:val="none" w:sz="0" w:space="0" w:color="auto"/>
        <w:right w:val="none" w:sz="0" w:space="0" w:color="auto"/>
      </w:divBdr>
    </w:div>
    <w:div w:id="607859330">
      <w:bodyDiv w:val="1"/>
      <w:marLeft w:val="0"/>
      <w:marRight w:val="0"/>
      <w:marTop w:val="0"/>
      <w:marBottom w:val="0"/>
      <w:divBdr>
        <w:top w:val="none" w:sz="0" w:space="0" w:color="auto"/>
        <w:left w:val="none" w:sz="0" w:space="0" w:color="auto"/>
        <w:bottom w:val="none" w:sz="0" w:space="0" w:color="auto"/>
        <w:right w:val="none" w:sz="0" w:space="0" w:color="auto"/>
      </w:divBdr>
    </w:div>
    <w:div w:id="610817086">
      <w:bodyDiv w:val="1"/>
      <w:marLeft w:val="0"/>
      <w:marRight w:val="0"/>
      <w:marTop w:val="0"/>
      <w:marBottom w:val="0"/>
      <w:divBdr>
        <w:top w:val="none" w:sz="0" w:space="0" w:color="auto"/>
        <w:left w:val="none" w:sz="0" w:space="0" w:color="auto"/>
        <w:bottom w:val="none" w:sz="0" w:space="0" w:color="auto"/>
        <w:right w:val="none" w:sz="0" w:space="0" w:color="auto"/>
      </w:divBdr>
    </w:div>
    <w:div w:id="677659232">
      <w:bodyDiv w:val="1"/>
      <w:marLeft w:val="0"/>
      <w:marRight w:val="0"/>
      <w:marTop w:val="0"/>
      <w:marBottom w:val="0"/>
      <w:divBdr>
        <w:top w:val="none" w:sz="0" w:space="0" w:color="auto"/>
        <w:left w:val="none" w:sz="0" w:space="0" w:color="auto"/>
        <w:bottom w:val="none" w:sz="0" w:space="0" w:color="auto"/>
        <w:right w:val="none" w:sz="0" w:space="0" w:color="auto"/>
      </w:divBdr>
    </w:div>
    <w:div w:id="885029538">
      <w:bodyDiv w:val="1"/>
      <w:marLeft w:val="0"/>
      <w:marRight w:val="0"/>
      <w:marTop w:val="0"/>
      <w:marBottom w:val="0"/>
      <w:divBdr>
        <w:top w:val="none" w:sz="0" w:space="0" w:color="auto"/>
        <w:left w:val="none" w:sz="0" w:space="0" w:color="auto"/>
        <w:bottom w:val="none" w:sz="0" w:space="0" w:color="auto"/>
        <w:right w:val="none" w:sz="0" w:space="0" w:color="auto"/>
      </w:divBdr>
    </w:div>
    <w:div w:id="994341315">
      <w:bodyDiv w:val="1"/>
      <w:marLeft w:val="0"/>
      <w:marRight w:val="0"/>
      <w:marTop w:val="0"/>
      <w:marBottom w:val="0"/>
      <w:divBdr>
        <w:top w:val="none" w:sz="0" w:space="0" w:color="auto"/>
        <w:left w:val="none" w:sz="0" w:space="0" w:color="auto"/>
        <w:bottom w:val="none" w:sz="0" w:space="0" w:color="auto"/>
        <w:right w:val="none" w:sz="0" w:space="0" w:color="auto"/>
      </w:divBdr>
    </w:div>
    <w:div w:id="997001564">
      <w:bodyDiv w:val="1"/>
      <w:marLeft w:val="0"/>
      <w:marRight w:val="0"/>
      <w:marTop w:val="0"/>
      <w:marBottom w:val="0"/>
      <w:divBdr>
        <w:top w:val="none" w:sz="0" w:space="0" w:color="auto"/>
        <w:left w:val="none" w:sz="0" w:space="0" w:color="auto"/>
        <w:bottom w:val="none" w:sz="0" w:space="0" w:color="auto"/>
        <w:right w:val="none" w:sz="0" w:space="0" w:color="auto"/>
      </w:divBdr>
      <w:divsChild>
        <w:div w:id="1452742321">
          <w:marLeft w:val="0"/>
          <w:marRight w:val="0"/>
          <w:marTop w:val="0"/>
          <w:marBottom w:val="0"/>
          <w:divBdr>
            <w:top w:val="single" w:sz="2" w:space="0" w:color="D9D9E3"/>
            <w:left w:val="single" w:sz="2" w:space="0" w:color="D9D9E3"/>
            <w:bottom w:val="single" w:sz="2" w:space="0" w:color="D9D9E3"/>
            <w:right w:val="single" w:sz="2" w:space="0" w:color="D9D9E3"/>
          </w:divBdr>
          <w:divsChild>
            <w:div w:id="1347826744">
              <w:marLeft w:val="0"/>
              <w:marRight w:val="0"/>
              <w:marTop w:val="0"/>
              <w:marBottom w:val="0"/>
              <w:divBdr>
                <w:top w:val="single" w:sz="2" w:space="0" w:color="D9D9E3"/>
                <w:left w:val="single" w:sz="2" w:space="0" w:color="D9D9E3"/>
                <w:bottom w:val="single" w:sz="2" w:space="0" w:color="D9D9E3"/>
                <w:right w:val="single" w:sz="2" w:space="0" w:color="D9D9E3"/>
              </w:divBdr>
              <w:divsChild>
                <w:div w:id="975598652">
                  <w:marLeft w:val="0"/>
                  <w:marRight w:val="0"/>
                  <w:marTop w:val="0"/>
                  <w:marBottom w:val="0"/>
                  <w:divBdr>
                    <w:top w:val="single" w:sz="2" w:space="0" w:color="D9D9E3"/>
                    <w:left w:val="single" w:sz="2" w:space="0" w:color="D9D9E3"/>
                    <w:bottom w:val="single" w:sz="2" w:space="0" w:color="D9D9E3"/>
                    <w:right w:val="single" w:sz="2" w:space="0" w:color="D9D9E3"/>
                  </w:divBdr>
                  <w:divsChild>
                    <w:div w:id="1552960105">
                      <w:marLeft w:val="0"/>
                      <w:marRight w:val="0"/>
                      <w:marTop w:val="0"/>
                      <w:marBottom w:val="0"/>
                      <w:divBdr>
                        <w:top w:val="single" w:sz="2" w:space="0" w:color="D9D9E3"/>
                        <w:left w:val="single" w:sz="2" w:space="0" w:color="D9D9E3"/>
                        <w:bottom w:val="single" w:sz="2" w:space="0" w:color="D9D9E3"/>
                        <w:right w:val="single" w:sz="2" w:space="0" w:color="D9D9E3"/>
                      </w:divBdr>
                      <w:divsChild>
                        <w:div w:id="415518751">
                          <w:marLeft w:val="0"/>
                          <w:marRight w:val="0"/>
                          <w:marTop w:val="0"/>
                          <w:marBottom w:val="0"/>
                          <w:divBdr>
                            <w:top w:val="single" w:sz="2" w:space="0" w:color="auto"/>
                            <w:left w:val="single" w:sz="2" w:space="0" w:color="auto"/>
                            <w:bottom w:val="single" w:sz="6" w:space="0" w:color="auto"/>
                            <w:right w:val="single" w:sz="2" w:space="0" w:color="auto"/>
                          </w:divBdr>
                          <w:divsChild>
                            <w:div w:id="1032800749">
                              <w:marLeft w:val="0"/>
                              <w:marRight w:val="0"/>
                              <w:marTop w:val="100"/>
                              <w:marBottom w:val="100"/>
                              <w:divBdr>
                                <w:top w:val="single" w:sz="2" w:space="0" w:color="D9D9E3"/>
                                <w:left w:val="single" w:sz="2" w:space="0" w:color="D9D9E3"/>
                                <w:bottom w:val="single" w:sz="2" w:space="0" w:color="D9D9E3"/>
                                <w:right w:val="single" w:sz="2" w:space="0" w:color="D9D9E3"/>
                              </w:divBdr>
                              <w:divsChild>
                                <w:div w:id="1747454925">
                                  <w:marLeft w:val="0"/>
                                  <w:marRight w:val="0"/>
                                  <w:marTop w:val="0"/>
                                  <w:marBottom w:val="0"/>
                                  <w:divBdr>
                                    <w:top w:val="single" w:sz="2" w:space="0" w:color="D9D9E3"/>
                                    <w:left w:val="single" w:sz="2" w:space="0" w:color="D9D9E3"/>
                                    <w:bottom w:val="single" w:sz="2" w:space="0" w:color="D9D9E3"/>
                                    <w:right w:val="single" w:sz="2" w:space="0" w:color="D9D9E3"/>
                                  </w:divBdr>
                                  <w:divsChild>
                                    <w:div w:id="1470128931">
                                      <w:marLeft w:val="0"/>
                                      <w:marRight w:val="0"/>
                                      <w:marTop w:val="0"/>
                                      <w:marBottom w:val="0"/>
                                      <w:divBdr>
                                        <w:top w:val="single" w:sz="2" w:space="0" w:color="D9D9E3"/>
                                        <w:left w:val="single" w:sz="2" w:space="0" w:color="D9D9E3"/>
                                        <w:bottom w:val="single" w:sz="2" w:space="0" w:color="D9D9E3"/>
                                        <w:right w:val="single" w:sz="2" w:space="0" w:color="D9D9E3"/>
                                      </w:divBdr>
                                      <w:divsChild>
                                        <w:div w:id="738745313">
                                          <w:marLeft w:val="0"/>
                                          <w:marRight w:val="0"/>
                                          <w:marTop w:val="0"/>
                                          <w:marBottom w:val="0"/>
                                          <w:divBdr>
                                            <w:top w:val="single" w:sz="2" w:space="0" w:color="D9D9E3"/>
                                            <w:left w:val="single" w:sz="2" w:space="0" w:color="D9D9E3"/>
                                            <w:bottom w:val="single" w:sz="2" w:space="0" w:color="D9D9E3"/>
                                            <w:right w:val="single" w:sz="2" w:space="0" w:color="D9D9E3"/>
                                          </w:divBdr>
                                          <w:divsChild>
                                            <w:div w:id="10839188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49015124">
          <w:marLeft w:val="0"/>
          <w:marRight w:val="0"/>
          <w:marTop w:val="0"/>
          <w:marBottom w:val="0"/>
          <w:divBdr>
            <w:top w:val="none" w:sz="0" w:space="0" w:color="auto"/>
            <w:left w:val="none" w:sz="0" w:space="0" w:color="auto"/>
            <w:bottom w:val="none" w:sz="0" w:space="0" w:color="auto"/>
            <w:right w:val="none" w:sz="0" w:space="0" w:color="auto"/>
          </w:divBdr>
        </w:div>
      </w:divsChild>
    </w:div>
    <w:div w:id="1029448736">
      <w:bodyDiv w:val="1"/>
      <w:marLeft w:val="0"/>
      <w:marRight w:val="0"/>
      <w:marTop w:val="0"/>
      <w:marBottom w:val="0"/>
      <w:divBdr>
        <w:top w:val="none" w:sz="0" w:space="0" w:color="auto"/>
        <w:left w:val="none" w:sz="0" w:space="0" w:color="auto"/>
        <w:bottom w:val="none" w:sz="0" w:space="0" w:color="auto"/>
        <w:right w:val="none" w:sz="0" w:space="0" w:color="auto"/>
      </w:divBdr>
    </w:div>
    <w:div w:id="1671443804">
      <w:bodyDiv w:val="1"/>
      <w:marLeft w:val="0"/>
      <w:marRight w:val="0"/>
      <w:marTop w:val="0"/>
      <w:marBottom w:val="0"/>
      <w:divBdr>
        <w:top w:val="none" w:sz="0" w:space="0" w:color="auto"/>
        <w:left w:val="none" w:sz="0" w:space="0" w:color="auto"/>
        <w:bottom w:val="none" w:sz="0" w:space="0" w:color="auto"/>
        <w:right w:val="none" w:sz="0" w:space="0" w:color="auto"/>
      </w:divBdr>
    </w:div>
    <w:div w:id="1719696515">
      <w:bodyDiv w:val="1"/>
      <w:marLeft w:val="0"/>
      <w:marRight w:val="0"/>
      <w:marTop w:val="0"/>
      <w:marBottom w:val="0"/>
      <w:divBdr>
        <w:top w:val="none" w:sz="0" w:space="0" w:color="auto"/>
        <w:left w:val="none" w:sz="0" w:space="0" w:color="auto"/>
        <w:bottom w:val="none" w:sz="0" w:space="0" w:color="auto"/>
        <w:right w:val="none" w:sz="0" w:space="0" w:color="auto"/>
      </w:divBdr>
    </w:div>
    <w:div w:id="1803692931">
      <w:bodyDiv w:val="1"/>
      <w:marLeft w:val="0"/>
      <w:marRight w:val="0"/>
      <w:marTop w:val="0"/>
      <w:marBottom w:val="0"/>
      <w:divBdr>
        <w:top w:val="none" w:sz="0" w:space="0" w:color="auto"/>
        <w:left w:val="none" w:sz="0" w:space="0" w:color="auto"/>
        <w:bottom w:val="none" w:sz="0" w:space="0" w:color="auto"/>
        <w:right w:val="none" w:sz="0" w:space="0" w:color="auto"/>
      </w:divBdr>
      <w:divsChild>
        <w:div w:id="1376000899">
          <w:marLeft w:val="0"/>
          <w:marRight w:val="0"/>
          <w:marTop w:val="0"/>
          <w:marBottom w:val="0"/>
          <w:divBdr>
            <w:top w:val="single" w:sz="2" w:space="0" w:color="D9D9E3"/>
            <w:left w:val="single" w:sz="2" w:space="0" w:color="D9D9E3"/>
            <w:bottom w:val="single" w:sz="2" w:space="0" w:color="D9D9E3"/>
            <w:right w:val="single" w:sz="2" w:space="0" w:color="D9D9E3"/>
          </w:divBdr>
          <w:divsChild>
            <w:div w:id="861362234">
              <w:marLeft w:val="0"/>
              <w:marRight w:val="0"/>
              <w:marTop w:val="0"/>
              <w:marBottom w:val="0"/>
              <w:divBdr>
                <w:top w:val="single" w:sz="2" w:space="0" w:color="D9D9E3"/>
                <w:left w:val="single" w:sz="2" w:space="0" w:color="D9D9E3"/>
                <w:bottom w:val="single" w:sz="2" w:space="0" w:color="D9D9E3"/>
                <w:right w:val="single" w:sz="2" w:space="0" w:color="D9D9E3"/>
              </w:divBdr>
              <w:divsChild>
                <w:div w:id="1013145234">
                  <w:marLeft w:val="0"/>
                  <w:marRight w:val="0"/>
                  <w:marTop w:val="0"/>
                  <w:marBottom w:val="0"/>
                  <w:divBdr>
                    <w:top w:val="single" w:sz="2" w:space="0" w:color="D9D9E3"/>
                    <w:left w:val="single" w:sz="2" w:space="0" w:color="D9D9E3"/>
                    <w:bottom w:val="single" w:sz="2" w:space="0" w:color="D9D9E3"/>
                    <w:right w:val="single" w:sz="2" w:space="0" w:color="D9D9E3"/>
                  </w:divBdr>
                  <w:divsChild>
                    <w:div w:id="258366859">
                      <w:marLeft w:val="0"/>
                      <w:marRight w:val="0"/>
                      <w:marTop w:val="0"/>
                      <w:marBottom w:val="0"/>
                      <w:divBdr>
                        <w:top w:val="single" w:sz="2" w:space="0" w:color="D9D9E3"/>
                        <w:left w:val="single" w:sz="2" w:space="0" w:color="D9D9E3"/>
                        <w:bottom w:val="single" w:sz="2" w:space="0" w:color="D9D9E3"/>
                        <w:right w:val="single" w:sz="2" w:space="0" w:color="D9D9E3"/>
                      </w:divBdr>
                      <w:divsChild>
                        <w:div w:id="2102018189">
                          <w:marLeft w:val="0"/>
                          <w:marRight w:val="0"/>
                          <w:marTop w:val="0"/>
                          <w:marBottom w:val="0"/>
                          <w:divBdr>
                            <w:top w:val="single" w:sz="2" w:space="0" w:color="auto"/>
                            <w:left w:val="single" w:sz="2" w:space="0" w:color="auto"/>
                            <w:bottom w:val="single" w:sz="6" w:space="0" w:color="auto"/>
                            <w:right w:val="single" w:sz="2" w:space="0" w:color="auto"/>
                          </w:divBdr>
                          <w:divsChild>
                            <w:div w:id="1973518158">
                              <w:marLeft w:val="0"/>
                              <w:marRight w:val="0"/>
                              <w:marTop w:val="100"/>
                              <w:marBottom w:val="100"/>
                              <w:divBdr>
                                <w:top w:val="single" w:sz="2" w:space="0" w:color="D9D9E3"/>
                                <w:left w:val="single" w:sz="2" w:space="0" w:color="D9D9E3"/>
                                <w:bottom w:val="single" w:sz="2" w:space="0" w:color="D9D9E3"/>
                                <w:right w:val="single" w:sz="2" w:space="0" w:color="D9D9E3"/>
                              </w:divBdr>
                              <w:divsChild>
                                <w:div w:id="787893663">
                                  <w:marLeft w:val="0"/>
                                  <w:marRight w:val="0"/>
                                  <w:marTop w:val="0"/>
                                  <w:marBottom w:val="0"/>
                                  <w:divBdr>
                                    <w:top w:val="single" w:sz="2" w:space="0" w:color="D9D9E3"/>
                                    <w:left w:val="single" w:sz="2" w:space="0" w:color="D9D9E3"/>
                                    <w:bottom w:val="single" w:sz="2" w:space="0" w:color="D9D9E3"/>
                                    <w:right w:val="single" w:sz="2" w:space="0" w:color="D9D9E3"/>
                                  </w:divBdr>
                                  <w:divsChild>
                                    <w:div w:id="1540124247">
                                      <w:marLeft w:val="0"/>
                                      <w:marRight w:val="0"/>
                                      <w:marTop w:val="0"/>
                                      <w:marBottom w:val="0"/>
                                      <w:divBdr>
                                        <w:top w:val="single" w:sz="2" w:space="0" w:color="D9D9E3"/>
                                        <w:left w:val="single" w:sz="2" w:space="0" w:color="D9D9E3"/>
                                        <w:bottom w:val="single" w:sz="2" w:space="0" w:color="D9D9E3"/>
                                        <w:right w:val="single" w:sz="2" w:space="0" w:color="D9D9E3"/>
                                      </w:divBdr>
                                      <w:divsChild>
                                        <w:div w:id="48262794">
                                          <w:marLeft w:val="0"/>
                                          <w:marRight w:val="0"/>
                                          <w:marTop w:val="0"/>
                                          <w:marBottom w:val="0"/>
                                          <w:divBdr>
                                            <w:top w:val="single" w:sz="2" w:space="0" w:color="D9D9E3"/>
                                            <w:left w:val="single" w:sz="2" w:space="0" w:color="D9D9E3"/>
                                            <w:bottom w:val="single" w:sz="2" w:space="0" w:color="D9D9E3"/>
                                            <w:right w:val="single" w:sz="2" w:space="0" w:color="D9D9E3"/>
                                          </w:divBdr>
                                          <w:divsChild>
                                            <w:div w:id="12242976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88205556">
          <w:marLeft w:val="0"/>
          <w:marRight w:val="0"/>
          <w:marTop w:val="0"/>
          <w:marBottom w:val="0"/>
          <w:divBdr>
            <w:top w:val="none" w:sz="0" w:space="0" w:color="auto"/>
            <w:left w:val="none" w:sz="0" w:space="0" w:color="auto"/>
            <w:bottom w:val="none" w:sz="0" w:space="0" w:color="auto"/>
            <w:right w:val="none" w:sz="0" w:space="0" w:color="auto"/>
          </w:divBdr>
        </w:div>
      </w:divsChild>
    </w:div>
    <w:div w:id="1941451371">
      <w:bodyDiv w:val="1"/>
      <w:marLeft w:val="0"/>
      <w:marRight w:val="0"/>
      <w:marTop w:val="0"/>
      <w:marBottom w:val="0"/>
      <w:divBdr>
        <w:top w:val="none" w:sz="0" w:space="0" w:color="auto"/>
        <w:left w:val="none" w:sz="0" w:space="0" w:color="auto"/>
        <w:bottom w:val="none" w:sz="0" w:space="0" w:color="auto"/>
        <w:right w:val="none" w:sz="0" w:space="0" w:color="auto"/>
      </w:divBdr>
    </w:div>
    <w:div w:id="19772987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lideshare.net/johnsmith/addressing-staff-shortages-in-the-nhs-12345678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1E81F3-ABB4-471E-A435-FCD9F6F9C7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3477</TotalTime>
  <Pages>15</Pages>
  <Words>2689</Words>
  <Characters>15329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REDUCING THE STAFF SHORTAGE - NHS</vt:lpstr>
    </vt:vector>
  </TitlesOfParts>
  <Company/>
  <LinksUpToDate>false</LinksUpToDate>
  <CharactersWithSpaces>17983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REDUCING THE STAFF SHORTAGE - NHS</dc:title>
  <dc:subject/>
  <dc:creator>STUDENT: CLAUDIA ILIE 1816378                                                   MODULE: PROBLEM SOLVING AND DECISION MAKING BMSW 4004                                                                                             LECTURER: NICOLAS WORTHINGTHO</dc:creator>
  <cp:keywords/>
  <dc:description/>
  <cp:lastModifiedBy>claudiailie0989@outlook.com</cp:lastModifiedBy>
  <cp:revision>3</cp:revision>
  <dcterms:created xsi:type="dcterms:W3CDTF">2023-03-27T12:50:00Z</dcterms:created>
  <dcterms:modified xsi:type="dcterms:W3CDTF">2023-04-02T19:52:00Z</dcterms:modified>
</cp:coreProperties>
</file>