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48B464B" w14:textId="54172059" w:rsidR="00FF6BA2" w:rsidRDefault="00FF6BA2" w:rsidP="00FF07DD">
      <w:pPr>
        <w:jc w:val="center"/>
        <w:rPr>
          <w:rFonts w:ascii="Chaparral Pro" w:hAnsi="Chaparral Pro"/>
          <w:b/>
        </w:rPr>
      </w:pPr>
    </w:p>
    <w:p w14:paraId="195B730D" w14:textId="0FFF042F" w:rsidR="002771DB" w:rsidRPr="0010255F" w:rsidRDefault="0010255F" w:rsidP="00FF6BA2">
      <w:pPr>
        <w:rPr>
          <w:rFonts w:ascii="Chaparral Pro" w:hAnsi="Chaparral Pro"/>
          <w:b/>
          <w:sz w:val="48"/>
          <w:szCs w:val="48"/>
        </w:rPr>
      </w:pPr>
      <w:r>
        <w:rPr>
          <w:noProof/>
          <w:sz w:val="48"/>
          <w:szCs w:val="48"/>
        </w:rPr>
        <w:t xml:space="preserve">        </w:t>
      </w:r>
      <w:r w:rsidRPr="0010255F">
        <w:rPr>
          <w:noProof/>
          <w:sz w:val="48"/>
          <w:szCs w:val="48"/>
        </w:rPr>
        <w:t>Introducing the Modern Workplace</w:t>
      </w:r>
    </w:p>
    <w:p w14:paraId="3402F69D" w14:textId="77777777" w:rsidR="0010255F" w:rsidRDefault="0010255F" w:rsidP="0010255F">
      <w:pPr>
        <w:rPr>
          <w:rFonts w:ascii="Chaparral Pro" w:hAnsi="Chaparral Pro"/>
          <w:b/>
          <w:sz w:val="28"/>
        </w:rPr>
      </w:pPr>
    </w:p>
    <w:p w14:paraId="6EB01C5F" w14:textId="77777777" w:rsidR="0010255F" w:rsidRDefault="0010255F" w:rsidP="0010255F">
      <w:pPr>
        <w:rPr>
          <w:rFonts w:ascii="Chaparral Pro" w:hAnsi="Chaparral Pro"/>
          <w:b/>
          <w:sz w:val="28"/>
        </w:rPr>
      </w:pPr>
    </w:p>
    <w:p w14:paraId="4CCDA9EC" w14:textId="77777777" w:rsidR="0010255F" w:rsidRDefault="0010255F" w:rsidP="0010255F">
      <w:pPr>
        <w:rPr>
          <w:rFonts w:ascii="Chaparral Pro" w:hAnsi="Chaparral Pro"/>
          <w:b/>
          <w:sz w:val="28"/>
        </w:rPr>
      </w:pPr>
    </w:p>
    <w:p w14:paraId="5D0710F9" w14:textId="77777777" w:rsidR="0010255F" w:rsidRDefault="0010255F" w:rsidP="0010255F">
      <w:pPr>
        <w:rPr>
          <w:rFonts w:ascii="Chaparral Pro" w:hAnsi="Chaparral Pro"/>
          <w:b/>
          <w:sz w:val="28"/>
        </w:rPr>
      </w:pPr>
    </w:p>
    <w:p w14:paraId="1F2B4FD2" w14:textId="77777777" w:rsidR="0010255F" w:rsidRDefault="0010255F" w:rsidP="0010255F">
      <w:pPr>
        <w:rPr>
          <w:rFonts w:ascii="Chaparral Pro" w:hAnsi="Chaparral Pro"/>
          <w:b/>
          <w:sz w:val="28"/>
        </w:rPr>
      </w:pPr>
    </w:p>
    <w:p w14:paraId="6C5ED1B3" w14:textId="77777777" w:rsidR="0010255F" w:rsidRDefault="0010255F" w:rsidP="0010255F">
      <w:pPr>
        <w:rPr>
          <w:rFonts w:ascii="Chaparral Pro" w:hAnsi="Chaparral Pro"/>
          <w:b/>
          <w:sz w:val="28"/>
        </w:rPr>
      </w:pPr>
    </w:p>
    <w:p w14:paraId="65D83D9D" w14:textId="77777777" w:rsidR="0010255F" w:rsidRDefault="0010255F" w:rsidP="0010255F">
      <w:pPr>
        <w:rPr>
          <w:rFonts w:ascii="Chaparral Pro" w:hAnsi="Chaparral Pro"/>
          <w:b/>
          <w:sz w:val="28"/>
        </w:rPr>
      </w:pPr>
    </w:p>
    <w:p w14:paraId="7D47FE9A" w14:textId="77777777" w:rsidR="0010255F" w:rsidRDefault="0010255F" w:rsidP="0010255F">
      <w:pPr>
        <w:rPr>
          <w:rFonts w:ascii="Chaparral Pro" w:hAnsi="Chaparral Pro"/>
          <w:b/>
          <w:sz w:val="28"/>
        </w:rPr>
      </w:pPr>
    </w:p>
    <w:p w14:paraId="5909CBED" w14:textId="77777777" w:rsidR="0010255F" w:rsidRDefault="0010255F" w:rsidP="0010255F">
      <w:pPr>
        <w:rPr>
          <w:rFonts w:ascii="Chaparral Pro" w:hAnsi="Chaparral Pro"/>
          <w:b/>
          <w:sz w:val="28"/>
        </w:rPr>
      </w:pPr>
    </w:p>
    <w:p w14:paraId="43D20155" w14:textId="77777777" w:rsidR="0010255F" w:rsidRDefault="0010255F" w:rsidP="0010255F">
      <w:pPr>
        <w:rPr>
          <w:rFonts w:ascii="Chaparral Pro" w:hAnsi="Chaparral Pro"/>
          <w:b/>
          <w:sz w:val="28"/>
        </w:rPr>
      </w:pPr>
    </w:p>
    <w:p w14:paraId="48019AE8" w14:textId="77777777" w:rsidR="0010255F" w:rsidRDefault="0010255F" w:rsidP="0010255F">
      <w:pPr>
        <w:rPr>
          <w:rFonts w:ascii="Chaparral Pro" w:hAnsi="Chaparral Pro"/>
          <w:b/>
          <w:sz w:val="28"/>
        </w:rPr>
      </w:pPr>
    </w:p>
    <w:p w14:paraId="29757611" w14:textId="2F4DAA3D" w:rsidR="0010255F" w:rsidRDefault="0010255F" w:rsidP="0010255F">
      <w:pPr>
        <w:rPr>
          <w:rFonts w:ascii="Chaparral Pro" w:hAnsi="Chaparral Pro"/>
          <w:b/>
          <w:sz w:val="28"/>
        </w:rPr>
      </w:pPr>
    </w:p>
    <w:p w14:paraId="0594A7FD" w14:textId="77777777" w:rsidR="0010255F" w:rsidRDefault="0010255F" w:rsidP="0010255F">
      <w:pPr>
        <w:rPr>
          <w:rFonts w:ascii="Chaparral Pro" w:hAnsi="Chaparral Pro"/>
          <w:b/>
          <w:sz w:val="28"/>
        </w:rPr>
      </w:pPr>
    </w:p>
    <w:p w14:paraId="0315BF87" w14:textId="77777777" w:rsidR="0010255F" w:rsidRDefault="00FF6BA2" w:rsidP="00FF6BA2">
      <w:pPr>
        <w:rPr>
          <w:rFonts w:ascii="Times New Roman" w:hAnsi="Times New Roman" w:cs="Times New Roman"/>
          <w:b/>
          <w:sz w:val="32"/>
        </w:rPr>
      </w:pPr>
      <w:r w:rsidRPr="00B750A3">
        <w:rPr>
          <w:rFonts w:ascii="Times New Roman" w:hAnsi="Times New Roman" w:cs="Times New Roman"/>
          <w:b/>
          <w:sz w:val="32"/>
        </w:rPr>
        <w:t>Student Name:</w:t>
      </w:r>
      <w:r w:rsidR="0010255F">
        <w:rPr>
          <w:rFonts w:ascii="Times New Roman" w:hAnsi="Times New Roman" w:cs="Times New Roman"/>
          <w:b/>
          <w:sz w:val="32"/>
        </w:rPr>
        <w:t xml:space="preserve"> Cristina </w:t>
      </w:r>
      <w:proofErr w:type="spellStart"/>
      <w:r w:rsidR="0010255F">
        <w:rPr>
          <w:rFonts w:ascii="Times New Roman" w:hAnsi="Times New Roman" w:cs="Times New Roman"/>
          <w:b/>
          <w:sz w:val="32"/>
        </w:rPr>
        <w:t>Ansioara</w:t>
      </w:r>
      <w:proofErr w:type="spellEnd"/>
      <w:r w:rsidR="0010255F">
        <w:rPr>
          <w:rFonts w:ascii="Times New Roman" w:hAnsi="Times New Roman" w:cs="Times New Roman"/>
          <w:b/>
          <w:sz w:val="32"/>
        </w:rPr>
        <w:t xml:space="preserve"> Felicia </w:t>
      </w:r>
      <w:proofErr w:type="spellStart"/>
      <w:r w:rsidR="0010255F">
        <w:rPr>
          <w:rFonts w:ascii="Times New Roman" w:hAnsi="Times New Roman" w:cs="Times New Roman"/>
          <w:b/>
          <w:sz w:val="32"/>
        </w:rPr>
        <w:t>Patrut</w:t>
      </w:r>
      <w:proofErr w:type="spellEnd"/>
    </w:p>
    <w:p w14:paraId="47920686" w14:textId="04A32D83" w:rsidR="00FF6BA2" w:rsidRPr="00B750A3" w:rsidRDefault="00FF6BA2" w:rsidP="00FF6BA2">
      <w:pPr>
        <w:rPr>
          <w:rFonts w:ascii="Times New Roman" w:hAnsi="Times New Roman" w:cs="Times New Roman"/>
          <w:b/>
          <w:sz w:val="32"/>
        </w:rPr>
      </w:pPr>
      <w:bookmarkStart w:id="0" w:name="_GoBack"/>
      <w:bookmarkEnd w:id="0"/>
      <w:r w:rsidRPr="00B750A3">
        <w:rPr>
          <w:rFonts w:ascii="Times New Roman" w:hAnsi="Times New Roman" w:cs="Times New Roman"/>
          <w:b/>
          <w:sz w:val="32"/>
        </w:rPr>
        <w:t>Student ID:</w:t>
      </w:r>
      <w:r w:rsidR="0010255F">
        <w:rPr>
          <w:rFonts w:ascii="Times New Roman" w:hAnsi="Times New Roman" w:cs="Times New Roman"/>
          <w:b/>
          <w:sz w:val="32"/>
        </w:rPr>
        <w:t xml:space="preserve"> 1811829</w:t>
      </w:r>
    </w:p>
    <w:p w14:paraId="48112822" w14:textId="77777777" w:rsidR="00FF6BA2" w:rsidRPr="00CF4090" w:rsidRDefault="00FF6BA2" w:rsidP="00FF6BA2">
      <w:pPr>
        <w:spacing w:line="276" w:lineRule="auto"/>
        <w:jc w:val="left"/>
        <w:rPr>
          <w:rFonts w:ascii="Cambria" w:hAnsi="Cambria"/>
          <w:sz w:val="28"/>
        </w:rPr>
      </w:pPr>
      <w:r w:rsidRPr="00CF4090">
        <w:rPr>
          <w:rFonts w:ascii="Cambria" w:hAnsi="Cambria"/>
          <w:sz w:val="28"/>
        </w:rPr>
        <w:br w:type="page"/>
      </w:r>
    </w:p>
    <w:sdt>
      <w:sdtPr>
        <w:rPr>
          <w:rFonts w:ascii="Times New Roman" w:eastAsiaTheme="minorHAnsi" w:hAnsi="Times New Roman" w:cstheme="minorBidi"/>
          <w:iCs/>
          <w:color w:val="auto"/>
          <w:sz w:val="24"/>
          <w:szCs w:val="22"/>
        </w:rPr>
        <w:id w:val="-165557624"/>
        <w:docPartObj>
          <w:docPartGallery w:val="Table of Contents"/>
          <w:docPartUnique/>
        </w:docPartObj>
      </w:sdtPr>
      <w:sdtEndPr>
        <w:rPr>
          <w:rFonts w:ascii="Arial" w:eastAsiaTheme="minorEastAsia" w:hAnsi="Arial"/>
          <w:b/>
          <w:bCs/>
          <w:noProof/>
          <w:szCs w:val="20"/>
        </w:rPr>
      </w:sdtEndPr>
      <w:sdtContent>
        <w:p w14:paraId="42B633A2" w14:textId="77777777" w:rsidR="00E75CCF" w:rsidRPr="0010255F" w:rsidRDefault="00E75CCF" w:rsidP="00E75CCF">
          <w:pPr>
            <w:pStyle w:val="TOCHeading"/>
            <w:rPr>
              <w:rFonts w:ascii="Arial" w:hAnsi="Arial" w:cs="Arial"/>
            </w:rPr>
          </w:pPr>
          <w:r w:rsidRPr="0010255F">
            <w:rPr>
              <w:rFonts w:ascii="Arial" w:hAnsi="Arial" w:cs="Arial"/>
            </w:rPr>
            <w:t>Contents</w:t>
          </w:r>
        </w:p>
        <w:p w14:paraId="62E7A691" w14:textId="77777777" w:rsidR="00E75CCF" w:rsidRDefault="00E75CCF" w:rsidP="00E75CCF">
          <w:pPr>
            <w:pStyle w:val="TOC1"/>
            <w:tabs>
              <w:tab w:val="right" w:leader="dot" w:pos="9350"/>
            </w:tabs>
            <w:rPr>
              <w:noProof/>
            </w:rPr>
          </w:pPr>
          <w:r>
            <w:fldChar w:fldCharType="begin"/>
          </w:r>
          <w:r>
            <w:instrText xml:space="preserve"> TOC \o "1-3" \h \z \u </w:instrText>
          </w:r>
          <w:r>
            <w:fldChar w:fldCharType="separate"/>
          </w:r>
          <w:hyperlink w:anchor="_Toc16897118" w:history="1">
            <w:r w:rsidRPr="00F877ED">
              <w:rPr>
                <w:rStyle w:val="Hyperlink"/>
                <w:noProof/>
              </w:rPr>
              <w:t>Introduction</w:t>
            </w:r>
            <w:r>
              <w:rPr>
                <w:noProof/>
                <w:webHidden/>
              </w:rPr>
              <w:tab/>
            </w:r>
            <w:r>
              <w:rPr>
                <w:noProof/>
                <w:webHidden/>
              </w:rPr>
              <w:fldChar w:fldCharType="begin"/>
            </w:r>
            <w:r>
              <w:rPr>
                <w:noProof/>
                <w:webHidden/>
              </w:rPr>
              <w:instrText xml:space="preserve"> PAGEREF _Toc16897118 \h </w:instrText>
            </w:r>
            <w:r>
              <w:rPr>
                <w:noProof/>
                <w:webHidden/>
              </w:rPr>
            </w:r>
            <w:r>
              <w:rPr>
                <w:noProof/>
                <w:webHidden/>
              </w:rPr>
              <w:fldChar w:fldCharType="separate"/>
            </w:r>
            <w:r>
              <w:rPr>
                <w:noProof/>
                <w:webHidden/>
              </w:rPr>
              <w:t>3</w:t>
            </w:r>
            <w:r>
              <w:rPr>
                <w:noProof/>
                <w:webHidden/>
              </w:rPr>
              <w:fldChar w:fldCharType="end"/>
            </w:r>
          </w:hyperlink>
        </w:p>
        <w:p w14:paraId="2073AF7D" w14:textId="1D4C1A1F" w:rsidR="00E75CCF" w:rsidRDefault="009A0EE7" w:rsidP="00E75CCF">
          <w:pPr>
            <w:pStyle w:val="TOC1"/>
            <w:tabs>
              <w:tab w:val="right" w:leader="dot" w:pos="9350"/>
            </w:tabs>
            <w:rPr>
              <w:noProof/>
            </w:rPr>
          </w:pPr>
          <w:hyperlink w:anchor="_Toc16897120" w:history="1">
            <w:r w:rsidR="00E75CCF" w:rsidRPr="00F877ED">
              <w:rPr>
                <w:rStyle w:val="Hyperlink"/>
                <w:noProof/>
              </w:rPr>
              <w:t>Culture of Kellogg's</w:t>
            </w:r>
            <w:r w:rsidR="0010255F">
              <w:rPr>
                <w:noProof/>
                <w:webHidden/>
              </w:rPr>
              <w:t>……………………………………………………………………………..4</w:t>
            </w:r>
          </w:hyperlink>
        </w:p>
        <w:p w14:paraId="1120172B" w14:textId="7A47BEDE" w:rsidR="00E75CCF" w:rsidRDefault="009A0EE7" w:rsidP="00E75CCF">
          <w:pPr>
            <w:pStyle w:val="TOC1"/>
            <w:tabs>
              <w:tab w:val="right" w:leader="dot" w:pos="9350"/>
            </w:tabs>
            <w:rPr>
              <w:noProof/>
            </w:rPr>
          </w:pPr>
          <w:hyperlink w:anchor="_Toc16897121" w:history="1">
            <w:r w:rsidR="00E75CCF" w:rsidRPr="00E75CCF">
              <w:t>Taylor’s cultural topology</w:t>
            </w:r>
            <w:r w:rsidR="0010255F">
              <w:rPr>
                <w:noProof/>
                <w:webHidden/>
              </w:rPr>
              <w:t>……………………………………………………………………...4</w:t>
            </w:r>
          </w:hyperlink>
        </w:p>
        <w:p w14:paraId="17258E69" w14:textId="14D70FC2" w:rsidR="00E75CCF" w:rsidRDefault="009A0EE7" w:rsidP="00E75CCF">
          <w:pPr>
            <w:pStyle w:val="TOC1"/>
            <w:tabs>
              <w:tab w:val="right" w:leader="dot" w:pos="9350"/>
            </w:tabs>
            <w:rPr>
              <w:noProof/>
            </w:rPr>
          </w:pPr>
          <w:hyperlink w:anchor="_Toc16897122" w:history="1">
            <w:r w:rsidR="00E75CCF" w:rsidRPr="00E75CCF">
              <w:t>Impacts of Kellogg’s culture</w:t>
            </w:r>
            <w:r w:rsidR="00E75CCF">
              <w:rPr>
                <w:noProof/>
                <w:webHidden/>
              </w:rPr>
              <w:tab/>
            </w:r>
            <w:r w:rsidR="0010255F">
              <w:rPr>
                <w:noProof/>
                <w:webHidden/>
              </w:rPr>
              <w:t>5</w:t>
            </w:r>
          </w:hyperlink>
        </w:p>
        <w:p w14:paraId="16D5180E" w14:textId="034FBA5F" w:rsidR="00E75CCF" w:rsidRDefault="009A0EE7" w:rsidP="00E75CCF">
          <w:pPr>
            <w:pStyle w:val="TOC1"/>
            <w:tabs>
              <w:tab w:val="right" w:leader="dot" w:pos="9350"/>
            </w:tabs>
            <w:rPr>
              <w:noProof/>
            </w:rPr>
          </w:pPr>
          <w:hyperlink w:anchor="_Toc16897123" w:history="1">
            <w:r w:rsidR="00E75CCF" w:rsidRPr="00E75CCF">
              <w:t>Structure of Kellogg’s</w:t>
            </w:r>
            <w:r w:rsidR="00E75CCF">
              <w:rPr>
                <w:noProof/>
                <w:webHidden/>
              </w:rPr>
              <w:tab/>
            </w:r>
            <w:r w:rsidR="0010255F">
              <w:rPr>
                <w:noProof/>
                <w:webHidden/>
              </w:rPr>
              <w:t>6</w:t>
            </w:r>
          </w:hyperlink>
        </w:p>
        <w:p w14:paraId="080896A0" w14:textId="31FE5A74" w:rsidR="00E75CCF" w:rsidRDefault="009A0EE7" w:rsidP="00E75CCF">
          <w:pPr>
            <w:pStyle w:val="TOC1"/>
            <w:tabs>
              <w:tab w:val="right" w:leader="dot" w:pos="9350"/>
            </w:tabs>
            <w:rPr>
              <w:noProof/>
            </w:rPr>
          </w:pPr>
          <w:hyperlink w:anchor="_Toc16897124" w:history="1">
            <w:r w:rsidR="00E75CCF">
              <w:rPr>
                <w:rStyle w:val="Hyperlink"/>
                <w:noProof/>
              </w:rPr>
              <w:t>Impact of Kellogg’s structure</w:t>
            </w:r>
            <w:r w:rsidR="00E75CCF">
              <w:rPr>
                <w:noProof/>
                <w:webHidden/>
              </w:rPr>
              <w:tab/>
            </w:r>
            <w:r w:rsidR="0010255F">
              <w:rPr>
                <w:noProof/>
                <w:webHidden/>
              </w:rPr>
              <w:t>6</w:t>
            </w:r>
          </w:hyperlink>
        </w:p>
        <w:p w14:paraId="3462B218" w14:textId="3DD1DB8C" w:rsidR="00E75CCF" w:rsidRPr="00E75CCF" w:rsidRDefault="00E75CCF" w:rsidP="00E75CCF">
          <w:r w:rsidRPr="00E75CCF">
            <w:t>Recommendations for Kellogg’s management</w:t>
          </w:r>
          <w:r>
            <w:t>………………………………………………</w:t>
          </w:r>
          <w:r w:rsidR="0010255F">
            <w:t>8</w:t>
          </w:r>
          <w:r>
            <w:t>.</w:t>
          </w:r>
        </w:p>
        <w:p w14:paraId="4C871AD1" w14:textId="77777777" w:rsidR="00E75CCF" w:rsidRDefault="009A0EE7" w:rsidP="00E75CCF">
          <w:pPr>
            <w:pStyle w:val="TOC1"/>
            <w:tabs>
              <w:tab w:val="right" w:leader="dot" w:pos="9350"/>
            </w:tabs>
            <w:rPr>
              <w:noProof/>
            </w:rPr>
          </w:pPr>
          <w:hyperlink w:anchor="_Toc16897125" w:history="1">
            <w:r w:rsidR="00E75CCF" w:rsidRPr="00F877ED">
              <w:rPr>
                <w:rStyle w:val="Hyperlink"/>
                <w:noProof/>
              </w:rPr>
              <w:t>Conclusion</w:t>
            </w:r>
            <w:r w:rsidR="00E75CCF">
              <w:rPr>
                <w:noProof/>
                <w:webHidden/>
              </w:rPr>
              <w:tab/>
            </w:r>
            <w:r w:rsidR="00E75CCF">
              <w:rPr>
                <w:noProof/>
                <w:webHidden/>
              </w:rPr>
              <w:fldChar w:fldCharType="begin"/>
            </w:r>
            <w:r w:rsidR="00E75CCF">
              <w:rPr>
                <w:noProof/>
                <w:webHidden/>
              </w:rPr>
              <w:instrText xml:space="preserve"> PAGEREF _Toc16897125 \h </w:instrText>
            </w:r>
            <w:r w:rsidR="00E75CCF">
              <w:rPr>
                <w:noProof/>
                <w:webHidden/>
              </w:rPr>
            </w:r>
            <w:r w:rsidR="00E75CCF">
              <w:rPr>
                <w:noProof/>
                <w:webHidden/>
              </w:rPr>
              <w:fldChar w:fldCharType="separate"/>
            </w:r>
            <w:r w:rsidR="00E75CCF">
              <w:rPr>
                <w:noProof/>
                <w:webHidden/>
              </w:rPr>
              <w:t>9</w:t>
            </w:r>
            <w:r w:rsidR="00E75CCF">
              <w:rPr>
                <w:noProof/>
                <w:webHidden/>
              </w:rPr>
              <w:fldChar w:fldCharType="end"/>
            </w:r>
          </w:hyperlink>
        </w:p>
        <w:p w14:paraId="761CA195" w14:textId="77777777" w:rsidR="00E75CCF" w:rsidRDefault="009A0EE7" w:rsidP="00E75CCF">
          <w:pPr>
            <w:pStyle w:val="TOC1"/>
            <w:tabs>
              <w:tab w:val="right" w:leader="dot" w:pos="9350"/>
            </w:tabs>
            <w:rPr>
              <w:noProof/>
            </w:rPr>
          </w:pPr>
          <w:hyperlink w:anchor="_Toc16897126" w:history="1">
            <w:r w:rsidR="00E75CCF" w:rsidRPr="00F877ED">
              <w:rPr>
                <w:rStyle w:val="Hyperlink"/>
                <w:noProof/>
              </w:rPr>
              <w:t>Reference</w:t>
            </w:r>
            <w:r w:rsidR="00E75CCF">
              <w:rPr>
                <w:noProof/>
                <w:webHidden/>
              </w:rPr>
              <w:tab/>
            </w:r>
            <w:r w:rsidR="00E75CCF">
              <w:rPr>
                <w:noProof/>
                <w:webHidden/>
              </w:rPr>
              <w:fldChar w:fldCharType="begin"/>
            </w:r>
            <w:r w:rsidR="00E75CCF">
              <w:rPr>
                <w:noProof/>
                <w:webHidden/>
              </w:rPr>
              <w:instrText xml:space="preserve"> PAGEREF _Toc16897126 \h </w:instrText>
            </w:r>
            <w:r w:rsidR="00E75CCF">
              <w:rPr>
                <w:noProof/>
                <w:webHidden/>
              </w:rPr>
            </w:r>
            <w:r w:rsidR="00E75CCF">
              <w:rPr>
                <w:noProof/>
                <w:webHidden/>
              </w:rPr>
              <w:fldChar w:fldCharType="separate"/>
            </w:r>
            <w:r w:rsidR="00E75CCF">
              <w:rPr>
                <w:noProof/>
                <w:webHidden/>
              </w:rPr>
              <w:t>10</w:t>
            </w:r>
            <w:r w:rsidR="00E75CCF">
              <w:rPr>
                <w:noProof/>
                <w:webHidden/>
              </w:rPr>
              <w:fldChar w:fldCharType="end"/>
            </w:r>
          </w:hyperlink>
        </w:p>
        <w:p w14:paraId="436FD348" w14:textId="059B0882" w:rsidR="00E75CCF" w:rsidRDefault="00E75CCF" w:rsidP="00E75CCF">
          <w:pPr>
            <w:rPr>
              <w:b/>
              <w:bCs/>
              <w:noProof/>
            </w:rPr>
          </w:pPr>
          <w:r>
            <w:rPr>
              <w:b/>
              <w:bCs/>
              <w:noProof/>
            </w:rPr>
            <w:fldChar w:fldCharType="end"/>
          </w:r>
        </w:p>
      </w:sdtContent>
    </w:sdt>
    <w:p w14:paraId="7AD4A4FE" w14:textId="4BFC496C" w:rsidR="00E75CCF" w:rsidRDefault="00E75CCF" w:rsidP="00720655">
      <w:pPr>
        <w:rPr>
          <w:rStyle w:val="Strong"/>
        </w:rPr>
      </w:pPr>
    </w:p>
    <w:p w14:paraId="289997E4" w14:textId="2764CFA2" w:rsidR="00E75CCF" w:rsidRDefault="00E75CCF" w:rsidP="00720655">
      <w:pPr>
        <w:rPr>
          <w:rStyle w:val="Strong"/>
        </w:rPr>
      </w:pPr>
    </w:p>
    <w:p w14:paraId="617E5078" w14:textId="45E1E489" w:rsidR="00E75CCF" w:rsidRDefault="00E75CCF" w:rsidP="00720655">
      <w:pPr>
        <w:rPr>
          <w:rStyle w:val="Strong"/>
        </w:rPr>
      </w:pPr>
    </w:p>
    <w:p w14:paraId="0609268D" w14:textId="2818AD57" w:rsidR="00E75CCF" w:rsidRDefault="00E75CCF" w:rsidP="00720655">
      <w:pPr>
        <w:rPr>
          <w:rStyle w:val="Strong"/>
        </w:rPr>
      </w:pPr>
    </w:p>
    <w:p w14:paraId="55BEAC55" w14:textId="0EE62EE5" w:rsidR="00E75CCF" w:rsidRDefault="00E75CCF" w:rsidP="00720655">
      <w:pPr>
        <w:rPr>
          <w:rStyle w:val="Strong"/>
        </w:rPr>
      </w:pPr>
    </w:p>
    <w:p w14:paraId="2FA1BDE4" w14:textId="6AFE9E3B" w:rsidR="00E75CCF" w:rsidRDefault="00E75CCF" w:rsidP="00720655">
      <w:pPr>
        <w:rPr>
          <w:rStyle w:val="Strong"/>
        </w:rPr>
      </w:pPr>
    </w:p>
    <w:p w14:paraId="4509256F" w14:textId="0AEDF1AA" w:rsidR="00E75CCF" w:rsidRDefault="00E75CCF" w:rsidP="00720655">
      <w:pPr>
        <w:rPr>
          <w:rStyle w:val="Strong"/>
        </w:rPr>
      </w:pPr>
    </w:p>
    <w:p w14:paraId="655CAE2B" w14:textId="2F92964B" w:rsidR="00E75CCF" w:rsidRDefault="00E75CCF" w:rsidP="00720655">
      <w:pPr>
        <w:rPr>
          <w:rStyle w:val="Strong"/>
        </w:rPr>
      </w:pPr>
    </w:p>
    <w:p w14:paraId="259C7997" w14:textId="7EF14E20" w:rsidR="00E75CCF" w:rsidRDefault="00E75CCF" w:rsidP="00720655">
      <w:pPr>
        <w:rPr>
          <w:rStyle w:val="Strong"/>
        </w:rPr>
      </w:pPr>
    </w:p>
    <w:p w14:paraId="0A4F0B47" w14:textId="15705AC4" w:rsidR="00E75CCF" w:rsidRDefault="00E75CCF" w:rsidP="00720655">
      <w:pPr>
        <w:rPr>
          <w:rStyle w:val="Strong"/>
        </w:rPr>
      </w:pPr>
    </w:p>
    <w:p w14:paraId="1256DEFB" w14:textId="2C25359E" w:rsidR="00E75CCF" w:rsidRDefault="00E75CCF" w:rsidP="00720655">
      <w:pPr>
        <w:rPr>
          <w:rStyle w:val="Strong"/>
        </w:rPr>
      </w:pPr>
    </w:p>
    <w:p w14:paraId="2A86AC5E" w14:textId="77777777" w:rsidR="00E75CCF" w:rsidRDefault="00E75CCF" w:rsidP="00720655">
      <w:pPr>
        <w:rPr>
          <w:rStyle w:val="Strong"/>
        </w:rPr>
      </w:pPr>
    </w:p>
    <w:p w14:paraId="21869F1E" w14:textId="77777777" w:rsidR="00E75CCF" w:rsidRDefault="00E75CCF" w:rsidP="00720655">
      <w:pPr>
        <w:rPr>
          <w:rStyle w:val="Strong"/>
        </w:rPr>
      </w:pPr>
    </w:p>
    <w:p w14:paraId="7940B7C9" w14:textId="35DD034E" w:rsidR="00BF59C3" w:rsidRPr="0010255F" w:rsidRDefault="00720655" w:rsidP="00720655">
      <w:pPr>
        <w:rPr>
          <w:rStyle w:val="Strong"/>
          <w:rFonts w:ascii="Arial" w:hAnsi="Arial" w:cs="Arial"/>
          <w:color w:val="auto"/>
        </w:rPr>
      </w:pPr>
      <w:r w:rsidRPr="0010255F">
        <w:rPr>
          <w:rStyle w:val="Strong"/>
          <w:rFonts w:ascii="Arial" w:hAnsi="Arial" w:cs="Arial"/>
          <w:color w:val="auto"/>
        </w:rPr>
        <w:t>Introductions:</w:t>
      </w:r>
    </w:p>
    <w:p w14:paraId="47666281" w14:textId="33B73283" w:rsidR="00790974" w:rsidRDefault="00790974" w:rsidP="00790974">
      <w:r>
        <w:t>The single most important problem that managers face today is managing people. These are the kinds of companies that presently face the most challenging problems. Organizational behavior is the overall study of individuals, groups, and organizations that examine the impact of organizational structure and culture on organizational performance. Therefore, it seeks to determine the reasons for the performance and efficiency of an organization. Organizational structure and organizational culture are highly correlated factors of performance</w:t>
      </w:r>
      <w:r w:rsidR="00AD6696">
        <w:t xml:space="preserve"> </w:t>
      </w:r>
      <w:r w:rsidR="00BF59C3">
        <w:t xml:space="preserve">(Bolden, 2004). </w:t>
      </w:r>
      <w:r>
        <w:t xml:space="preserve">If a company maintains a culture of self-esteem and employee orientation, then the employee retention rate is high </w:t>
      </w:r>
      <w:r w:rsidR="00BF59C3">
        <w:t xml:space="preserve">which </w:t>
      </w:r>
      <w:r>
        <w:t>not surprising</w:t>
      </w:r>
      <w:r w:rsidR="00BF59C3">
        <w:t xml:space="preserve"> (Tracy, 2013). </w:t>
      </w:r>
      <w:r w:rsidR="00C27379">
        <w:t>Organizational structure a</w:t>
      </w:r>
      <w:r>
        <w:t>nd all other sections are closely monitored and controlled Rita, the decentralized power structure, the lower level is to inform. In addition to increasing the speed of execution, among other things, it is also good to increase job satisfaction</w:t>
      </w:r>
      <w:r w:rsidR="00177A1B">
        <w:t xml:space="preserve"> (</w:t>
      </w:r>
      <w:r w:rsidR="00177A1B" w:rsidRPr="00C76F71">
        <w:rPr>
          <w:rFonts w:eastAsia="Times New Roman" w:cs="Times New Roman"/>
        </w:rPr>
        <w:t>Robbins,</w:t>
      </w:r>
      <w:r w:rsidR="00177A1B">
        <w:rPr>
          <w:rFonts w:eastAsia="Times New Roman" w:cs="Times New Roman"/>
        </w:rPr>
        <w:t xml:space="preserve"> 2007).</w:t>
      </w:r>
    </w:p>
    <w:p w14:paraId="4CB630DB" w14:textId="77777777" w:rsidR="0010255F" w:rsidRDefault="0010255F" w:rsidP="00720655">
      <w:pPr>
        <w:rPr>
          <w:rStyle w:val="Strong"/>
          <w:rFonts w:ascii="Arial" w:hAnsi="Arial" w:cs="Arial"/>
          <w:color w:val="auto"/>
        </w:rPr>
      </w:pPr>
      <w:bookmarkStart w:id="1" w:name="_Toc16897120"/>
    </w:p>
    <w:p w14:paraId="4D745687" w14:textId="77777777" w:rsidR="0010255F" w:rsidRDefault="0010255F" w:rsidP="00720655">
      <w:pPr>
        <w:rPr>
          <w:rStyle w:val="Strong"/>
          <w:rFonts w:ascii="Arial" w:hAnsi="Arial" w:cs="Arial"/>
          <w:color w:val="auto"/>
        </w:rPr>
      </w:pPr>
    </w:p>
    <w:p w14:paraId="40957085" w14:textId="77777777" w:rsidR="0010255F" w:rsidRDefault="0010255F" w:rsidP="00720655">
      <w:pPr>
        <w:rPr>
          <w:rStyle w:val="Strong"/>
          <w:rFonts w:ascii="Arial" w:hAnsi="Arial" w:cs="Arial"/>
          <w:color w:val="auto"/>
        </w:rPr>
      </w:pPr>
    </w:p>
    <w:p w14:paraId="6B1571B3" w14:textId="77777777" w:rsidR="0010255F" w:rsidRDefault="0010255F" w:rsidP="00720655">
      <w:pPr>
        <w:rPr>
          <w:rStyle w:val="Strong"/>
          <w:rFonts w:ascii="Arial" w:hAnsi="Arial" w:cs="Arial"/>
          <w:color w:val="auto"/>
        </w:rPr>
      </w:pPr>
    </w:p>
    <w:p w14:paraId="140903E6" w14:textId="77777777" w:rsidR="0010255F" w:rsidRDefault="0010255F" w:rsidP="00720655">
      <w:pPr>
        <w:rPr>
          <w:rStyle w:val="Strong"/>
          <w:rFonts w:ascii="Arial" w:hAnsi="Arial" w:cs="Arial"/>
          <w:color w:val="auto"/>
        </w:rPr>
      </w:pPr>
    </w:p>
    <w:p w14:paraId="1A83E297" w14:textId="77777777" w:rsidR="0010255F" w:rsidRDefault="0010255F" w:rsidP="00720655">
      <w:pPr>
        <w:rPr>
          <w:rStyle w:val="Strong"/>
          <w:rFonts w:ascii="Arial" w:hAnsi="Arial" w:cs="Arial"/>
          <w:color w:val="auto"/>
        </w:rPr>
      </w:pPr>
    </w:p>
    <w:p w14:paraId="04A20F79" w14:textId="77777777" w:rsidR="0010255F" w:rsidRDefault="0010255F" w:rsidP="00720655">
      <w:pPr>
        <w:rPr>
          <w:rStyle w:val="Strong"/>
          <w:rFonts w:ascii="Arial" w:hAnsi="Arial" w:cs="Arial"/>
          <w:color w:val="auto"/>
        </w:rPr>
      </w:pPr>
    </w:p>
    <w:p w14:paraId="04FFDC51" w14:textId="77777777" w:rsidR="0010255F" w:rsidRDefault="0010255F" w:rsidP="00720655">
      <w:pPr>
        <w:rPr>
          <w:rStyle w:val="Strong"/>
          <w:rFonts w:ascii="Arial" w:hAnsi="Arial" w:cs="Arial"/>
          <w:color w:val="auto"/>
        </w:rPr>
      </w:pPr>
    </w:p>
    <w:p w14:paraId="17631F73" w14:textId="77777777" w:rsidR="0010255F" w:rsidRDefault="0010255F" w:rsidP="00720655">
      <w:pPr>
        <w:rPr>
          <w:rStyle w:val="Strong"/>
          <w:rFonts w:ascii="Arial" w:hAnsi="Arial" w:cs="Arial"/>
          <w:color w:val="auto"/>
        </w:rPr>
      </w:pPr>
    </w:p>
    <w:p w14:paraId="12F88FD9" w14:textId="77777777" w:rsidR="0010255F" w:rsidRDefault="0010255F" w:rsidP="00720655">
      <w:pPr>
        <w:rPr>
          <w:rStyle w:val="Strong"/>
          <w:rFonts w:ascii="Arial" w:hAnsi="Arial" w:cs="Arial"/>
          <w:color w:val="auto"/>
        </w:rPr>
      </w:pPr>
    </w:p>
    <w:p w14:paraId="4968DDAC" w14:textId="77777777" w:rsidR="0010255F" w:rsidRDefault="0010255F" w:rsidP="00720655">
      <w:pPr>
        <w:rPr>
          <w:rStyle w:val="Strong"/>
          <w:rFonts w:ascii="Arial" w:hAnsi="Arial" w:cs="Arial"/>
          <w:color w:val="auto"/>
        </w:rPr>
      </w:pPr>
    </w:p>
    <w:p w14:paraId="0AB2ED1D" w14:textId="64B330ED" w:rsidR="00720655" w:rsidRPr="0010255F" w:rsidRDefault="00720655" w:rsidP="00720655">
      <w:pPr>
        <w:rPr>
          <w:rStyle w:val="Strong"/>
          <w:rFonts w:ascii="Arial" w:hAnsi="Arial" w:cs="Arial"/>
          <w:color w:val="auto"/>
        </w:rPr>
      </w:pPr>
      <w:r w:rsidRPr="0010255F">
        <w:rPr>
          <w:rStyle w:val="Strong"/>
          <w:rFonts w:ascii="Arial" w:hAnsi="Arial" w:cs="Arial"/>
          <w:color w:val="auto"/>
        </w:rPr>
        <w:lastRenderedPageBreak/>
        <w:t>Culture of Kellogg's</w:t>
      </w:r>
      <w:bookmarkEnd w:id="1"/>
    </w:p>
    <w:p w14:paraId="69EF4271" w14:textId="3A2EEA53" w:rsidR="00790974" w:rsidRDefault="00481E31" w:rsidP="00790974">
      <w:r>
        <w:t>Kellogg’s</w:t>
      </w:r>
      <w:r w:rsidR="00790974">
        <w:t xml:space="preserve"> uses a </w:t>
      </w:r>
      <w:r w:rsidR="00812D02">
        <w:t>power</w:t>
      </w:r>
      <w:r w:rsidR="00790974">
        <w:t xml:space="preserve"> culture with a peak (</w:t>
      </w:r>
      <w:r w:rsidR="00812D02">
        <w:t xml:space="preserve">Tall </w:t>
      </w:r>
      <w:r w:rsidR="00790974">
        <w:t xml:space="preserve">structure) where the goals are defined individually or individually. This structure is also associated with the management of an autocratic style because it has 'them and our attitude' depending on where individuals stand in the hierarchy. </w:t>
      </w:r>
      <w:r>
        <w:t>Kellogg’s</w:t>
      </w:r>
      <w:r w:rsidR="00790974">
        <w:t xml:space="preserve"> has also adopted a paper culture that is divided into various activities related to structural and democratic style in a hierarchical manner. Which combines the role of power as a hierarchy of power and the culture with the employee's position within the organization. Another example is that by making a decision, the old hierarchical system mentioned above on </w:t>
      </w:r>
      <w:r>
        <w:t>Kellogg’s</w:t>
      </w:r>
      <w:r w:rsidR="00790974">
        <w:t xml:space="preserve"> was replaced in some way, now creating teams for team members. The idea is to open up the flow of communication and try to get more people involved in decision making. If </w:t>
      </w:r>
      <w:r w:rsidR="00177A1B">
        <w:t>a</w:t>
      </w:r>
      <w:r w:rsidR="00790974">
        <w:t xml:space="preserve"> </w:t>
      </w:r>
      <w:r>
        <w:t>Kellogg’s</w:t>
      </w:r>
      <w:r w:rsidR="00790974">
        <w:t xml:space="preserve"> employee is able to advise, it reflects on the democratic practice of management as individuals or groups are tasked with making decisions</w:t>
      </w:r>
      <w:r w:rsidR="00177A1B">
        <w:t xml:space="preserve"> (</w:t>
      </w:r>
      <w:r w:rsidR="00177A1B" w:rsidRPr="00C76F71">
        <w:rPr>
          <w:rFonts w:eastAsia="Times New Roman" w:cs="Times New Roman"/>
        </w:rPr>
        <w:t>Richard et al.</w:t>
      </w:r>
      <w:r w:rsidR="00177A1B">
        <w:rPr>
          <w:rFonts w:eastAsia="Times New Roman" w:cs="Times New Roman"/>
        </w:rPr>
        <w:t xml:space="preserve">, </w:t>
      </w:r>
      <w:r w:rsidR="00177A1B" w:rsidRPr="00C76F71">
        <w:rPr>
          <w:rFonts w:eastAsia="Times New Roman" w:cs="Times New Roman"/>
        </w:rPr>
        <w:t>2009)</w:t>
      </w:r>
      <w:r w:rsidR="00790974">
        <w:t>. If managers can give these suggestions to their manager, they can reinforce these suggestions, presenting evidence of a flat structure with the levels involved low. This new creation is part of a work culture where employees are encouraged to take on more power and responsibility than wait and</w:t>
      </w:r>
      <w:r w:rsidR="009D071E">
        <w:t xml:space="preserve"> procrastinate</w:t>
      </w:r>
      <w:r w:rsidR="00790974">
        <w:t>.</w:t>
      </w:r>
    </w:p>
    <w:p w14:paraId="1A93EF2C" w14:textId="77777777" w:rsidR="00E75CCF" w:rsidRPr="0010255F" w:rsidRDefault="00E75CCF" w:rsidP="00E75CCF">
      <w:pPr>
        <w:rPr>
          <w:rStyle w:val="Strong"/>
          <w:rFonts w:ascii="Arial" w:hAnsi="Arial" w:cs="Arial"/>
          <w:color w:val="auto"/>
        </w:rPr>
      </w:pPr>
      <w:r w:rsidRPr="0010255F">
        <w:rPr>
          <w:rStyle w:val="Strong"/>
          <w:rFonts w:ascii="Arial" w:hAnsi="Arial" w:cs="Arial"/>
          <w:color w:val="auto"/>
        </w:rPr>
        <w:t>Taylor’s cultural topology</w:t>
      </w:r>
    </w:p>
    <w:p w14:paraId="384B3D55" w14:textId="77777777" w:rsidR="00E75CCF" w:rsidRDefault="00E75CCF" w:rsidP="00E75CCF">
      <w:r>
        <w:t>Frederick Taylor was linked with what is recognized as 'scientific management'. Taylor believes that financial rewards are a vital thing that is exciting. Salaries can be utilized to enhance the productivity and the level of performances among the workers. The aspects of the opinion of Taylor regarding motivation is effective for the employees of narrow occupations, just as they are to work, to be paid based on the quantity of labor these people ensure or the parts they work for. For numerous individuals it still pays off as a major motivator. Taylor's theory divides labor into jobs or parts. This applies specially to manufacturing processes within large companies such as Kellogg’s. These rewards will help increase productivity and profitability. The danger with this is that individuals focus solely on the outputs to receive rewards so that employees who leave for the job can result in quality loss (</w:t>
      </w:r>
      <w:r w:rsidRPr="00C76F71">
        <w:rPr>
          <w:rFonts w:eastAsia="Times New Roman" w:cs="Times New Roman"/>
        </w:rPr>
        <w:t>Judge,</w:t>
      </w:r>
      <w:r>
        <w:rPr>
          <w:rFonts w:eastAsia="Times New Roman" w:cs="Times New Roman"/>
        </w:rPr>
        <w:t xml:space="preserve"> 2007).</w:t>
      </w:r>
    </w:p>
    <w:p w14:paraId="34E043C0" w14:textId="1E4A6B99" w:rsidR="00E75CCF" w:rsidRDefault="00E75CCF" w:rsidP="00790974">
      <w:r>
        <w:lastRenderedPageBreak/>
        <w:t>Scientific management is not only a procedure that enables human progress. It bounds the capability to own which they can or not. Kellogg’s workforces are trained and motivated to innovative and utilize their thoughts to assists in changes. As a result, Taylor's opinion of financial rewards for better productivity or performances are not suitable or effective to the kind of inspiration needed for the certain kinds of work environment. Maslow's theory links inspiration to the categorization of requirements or needs. The certain important physiological wants such as nourishment, air, accommodation and clothing. When persons meet such a stage of need, their inspirations alter as they seek to meet the demands of advanced level. Thus, assembling a separate Maslow suggested that in order to take these factors into consideration, each employee needed to know where they were placed in this classification (</w:t>
      </w:r>
      <w:r w:rsidRPr="00C76F71">
        <w:rPr>
          <w:rFonts w:eastAsia="Times New Roman" w:cs="Times New Roman"/>
        </w:rPr>
        <w:t>Blount,</w:t>
      </w:r>
      <w:r>
        <w:rPr>
          <w:rFonts w:eastAsia="Times New Roman" w:cs="Times New Roman"/>
        </w:rPr>
        <w:t xml:space="preserve"> 2014)</w:t>
      </w:r>
      <w:r>
        <w:t>. In Kellogg’s, each worker is encouraged to do works at every level. Since they do this, it creates a constructive impact for every worker and the company as well.</w:t>
      </w:r>
    </w:p>
    <w:p w14:paraId="280E9471" w14:textId="52616DF2" w:rsidR="00E75CCF" w:rsidRDefault="00E75CCF" w:rsidP="00790974"/>
    <w:p w14:paraId="7EC3ADE8" w14:textId="77777777" w:rsidR="00E75CCF" w:rsidRDefault="00E75CCF" w:rsidP="00790974"/>
    <w:p w14:paraId="4C202E25" w14:textId="785A79B1" w:rsidR="00720655" w:rsidRPr="0010255F" w:rsidRDefault="00720655" w:rsidP="00720655">
      <w:pPr>
        <w:rPr>
          <w:rStyle w:val="Strong"/>
          <w:rFonts w:ascii="Arial" w:hAnsi="Arial" w:cs="Arial"/>
          <w:color w:val="auto"/>
        </w:rPr>
      </w:pPr>
      <w:r w:rsidRPr="0010255F">
        <w:rPr>
          <w:rStyle w:val="Strong"/>
          <w:rFonts w:ascii="Arial" w:hAnsi="Arial" w:cs="Arial"/>
          <w:color w:val="auto"/>
        </w:rPr>
        <w:t xml:space="preserve">Impacts of Kellogg’s culture: </w:t>
      </w:r>
    </w:p>
    <w:p w14:paraId="3897B4A6" w14:textId="55038556" w:rsidR="00720655" w:rsidRDefault="00720655" w:rsidP="00790974">
      <w:r>
        <w:t>Within Kellogg’s, the workplace has different functions and functions. These include engineering operatives in the manufacturing department. Others work in finance, marketing, sales, information technology or human resources. Keeping everyone active regardless of their role is not easy. Kellogg’s recently made it to the top 100 list of best companies listed by the Sunday Times. Kellogg’s values ​​and culture support its role as a good employer. Encouraging everyone to live up to K-Value throughout the business creates a culture for those who own their own projects and constantly strive for improvement and industry-led results. These values ​​make Kellogg’s a positive place, affecting the behavior of those in the workplace. Employees are encouraged to talk positively about each other individually by focusing on their strengths. This involves listening to others and accepting their own right to the workplace (</w:t>
      </w:r>
      <w:r w:rsidRPr="00C76F71">
        <w:rPr>
          <w:rFonts w:eastAsia="Times New Roman" w:cs="Times New Roman"/>
        </w:rPr>
        <w:t>Munir,</w:t>
      </w:r>
      <w:r>
        <w:rPr>
          <w:rFonts w:eastAsia="Times New Roman" w:cs="Times New Roman"/>
        </w:rPr>
        <w:t xml:space="preserve"> 2014)</w:t>
      </w:r>
      <w:r>
        <w:t xml:space="preserve">. The benefits of investing in Kellogg’s among people are best illustrated by some theoretical </w:t>
      </w:r>
      <w:r>
        <w:lastRenderedPageBreak/>
        <w:t>work that has worked on inspiration. The remainder of the case study shows how Kellogg’s commitment to creating a great place to work is supported by these theories.</w:t>
      </w:r>
    </w:p>
    <w:p w14:paraId="154AF184" w14:textId="2A6C395D" w:rsidR="007F3041" w:rsidRPr="0010255F" w:rsidRDefault="00720655" w:rsidP="00790974">
      <w:pPr>
        <w:rPr>
          <w:rStyle w:val="Strong"/>
          <w:rFonts w:ascii="Arial" w:hAnsi="Arial" w:cs="Arial"/>
          <w:color w:val="auto"/>
        </w:rPr>
      </w:pPr>
      <w:bookmarkStart w:id="2" w:name="_Hlk16889848"/>
      <w:r w:rsidRPr="0010255F">
        <w:rPr>
          <w:rStyle w:val="Strong"/>
          <w:rFonts w:ascii="Arial" w:hAnsi="Arial" w:cs="Arial"/>
          <w:color w:val="auto"/>
        </w:rPr>
        <w:t>Structure of Kellogg’s</w:t>
      </w:r>
      <w:bookmarkEnd w:id="2"/>
      <w:r w:rsidRPr="0010255F">
        <w:rPr>
          <w:rStyle w:val="Strong"/>
          <w:rFonts w:ascii="Arial" w:hAnsi="Arial" w:cs="Arial"/>
          <w:color w:val="auto"/>
        </w:rPr>
        <w:t xml:space="preserve">: </w:t>
      </w:r>
    </w:p>
    <w:p w14:paraId="2871DCE5" w14:textId="764D0EFF" w:rsidR="00790974" w:rsidRDefault="00481E31" w:rsidP="00790974">
      <w:r>
        <w:t>Kellogg’s</w:t>
      </w:r>
      <w:r w:rsidR="00790974">
        <w:t xml:space="preserve"> is a </w:t>
      </w:r>
      <w:r w:rsidRPr="00BC7FA8">
        <w:t>hierarchical organization</w:t>
      </w:r>
      <w:r w:rsidR="00790974">
        <w:t xml:space="preserve">. The hierarchical structure can put in place special measures to improve the flow of information to minimize communication problems for </w:t>
      </w:r>
      <w:r>
        <w:t>Kellogg’s</w:t>
      </w:r>
      <w:r w:rsidR="00790974">
        <w:t xml:space="preserve">. One of the goals of </w:t>
      </w:r>
      <w:r>
        <w:t>Kellogg’s</w:t>
      </w:r>
      <w:r w:rsidR="00790974">
        <w:t xml:space="preserve"> is to make shopping for customers faster and more seamless. To find out how this can be done in the marketing and research department, you need to dig into this field. By doing this </w:t>
      </w:r>
      <w:r>
        <w:t>Kellogg’s</w:t>
      </w:r>
      <w:r w:rsidR="00790974">
        <w:t xml:space="preserve"> will be able to meet their goals. The disadvantages are that all employees who cannot already hold all employees accountable for the decisions made cannot speak again to manage. The paths of progress are less defined with lower levels than in the developmental framework. One of the goals that </w:t>
      </w:r>
      <w:r>
        <w:t>Kellogg’s</w:t>
      </w:r>
      <w:r w:rsidR="00790974">
        <w:t xml:space="preserve"> expects to achieve when using a flat organizational structure is where there is a line of communication between directors and operations staff that is easy to work with and messages that are important or not provided in a timely manner and whether they are properly written or oral. The culture that </w:t>
      </w:r>
      <w:r>
        <w:t>Kellogg’s</w:t>
      </w:r>
      <w:r w:rsidR="00790974">
        <w:t xml:space="preserve"> uses is the energy culture that in reality shows that the culture they used as a </w:t>
      </w:r>
      <w:r>
        <w:t>Kellogg’s</w:t>
      </w:r>
      <w:r w:rsidR="00790974">
        <w:t xml:space="preserve"> performance has become nationally known and acted as the workshop floor is of great quality, as all </w:t>
      </w:r>
      <w:r>
        <w:t>Kellogg’s</w:t>
      </w:r>
      <w:r w:rsidR="00790974">
        <w:t xml:space="preserve"> restaurant employees are on the floor of the shop. When everything is running smoothly for </w:t>
      </w:r>
      <w:r>
        <w:t>Kellogg’s</w:t>
      </w:r>
      <w:r w:rsidR="00790974">
        <w:t xml:space="preserve"> company</w:t>
      </w:r>
      <w:r w:rsidR="00FF636B">
        <w:t>.</w:t>
      </w:r>
      <w:r w:rsidR="00790974">
        <w:t xml:space="preserve"> The disadvantages of the action are that if there is a misunderstanding between the manager and his employees, then the problem can arise when the job is done</w:t>
      </w:r>
      <w:r w:rsidR="00FF636B">
        <w:t xml:space="preserve"> (</w:t>
      </w:r>
      <w:r w:rsidR="00FF636B" w:rsidRPr="00C76F71">
        <w:rPr>
          <w:rFonts w:eastAsia="Times New Roman" w:cs="Times New Roman"/>
        </w:rPr>
        <w:t>Jacobides,</w:t>
      </w:r>
      <w:r w:rsidR="00FF636B">
        <w:rPr>
          <w:rFonts w:eastAsia="Times New Roman" w:cs="Times New Roman"/>
        </w:rPr>
        <w:t xml:space="preserve"> 2007)</w:t>
      </w:r>
      <w:r w:rsidR="00790974">
        <w:t>. Also, employees may be satisfied with trying to impress and may be less enthusiastic where they are equally degree where they are respected</w:t>
      </w:r>
      <w:r w:rsidR="00FF636B">
        <w:t>.</w:t>
      </w:r>
    </w:p>
    <w:p w14:paraId="4FDDD7A0" w14:textId="77777777" w:rsidR="00E75CCF" w:rsidRPr="0010255F" w:rsidRDefault="00E75CCF" w:rsidP="00E75CCF">
      <w:pPr>
        <w:rPr>
          <w:rStyle w:val="Strong"/>
          <w:rFonts w:ascii="Arial" w:hAnsi="Arial" w:cs="Arial"/>
          <w:color w:val="auto"/>
        </w:rPr>
      </w:pPr>
      <w:r w:rsidRPr="0010255F">
        <w:rPr>
          <w:rStyle w:val="Strong"/>
          <w:rFonts w:ascii="Arial" w:hAnsi="Arial" w:cs="Arial"/>
          <w:color w:val="auto"/>
        </w:rPr>
        <w:t xml:space="preserve">Impacts of Kellogg’s structure: </w:t>
      </w:r>
    </w:p>
    <w:p w14:paraId="0CA5FC88" w14:textId="77777777" w:rsidR="00E75CCF" w:rsidRDefault="00E75CCF" w:rsidP="00E75CCF">
      <w:r>
        <w:t xml:space="preserve">Kellogg’s leadership is authentic leadership where staff is supported by heart-based and compassionate guidance. At Kellogg’s, each employee is trained to think freely about the various activities of the organization by exploring, sharing and offering their concepts in order to discover in greater depth the potential successor nature. With Kellogg’s, employees can come up with ideas without having a cool, tight meeting, and improve their </w:t>
      </w:r>
      <w:r>
        <w:lastRenderedPageBreak/>
        <w:t>personality skills by exchanging their thoughts, experiences and ideas for economic development. Kellogg’s does not focus on money, prestige or power as the core of organizations, but they are accustomed to appreciating the meaning and value of work without burden and pressure. Furthermore, relationships with employees or employees and companies are very strong because they are supported by Kellogg’s organizational well-being that is unique, flexible and allows their employees to adapt to their potential (</w:t>
      </w:r>
      <w:r w:rsidRPr="00C76F71">
        <w:rPr>
          <w:rFonts w:eastAsia="Times New Roman" w:cs="Times New Roman"/>
        </w:rPr>
        <w:t>Lim,</w:t>
      </w:r>
      <w:r>
        <w:rPr>
          <w:rFonts w:eastAsia="Times New Roman" w:cs="Times New Roman"/>
        </w:rPr>
        <w:t xml:space="preserve"> 2017).</w:t>
      </w:r>
    </w:p>
    <w:p w14:paraId="56D593FE" w14:textId="77777777" w:rsidR="00E75CCF" w:rsidRDefault="00E75CCF" w:rsidP="00E75CCF">
      <w:r>
        <w:t>Today, different organizations will have different staff motivations for better diversity and complexity of behavior. Numerous propositions trust that currency is one of the inspirations of the workforces. Though, for the current generation in these days, currency is not just something which does not affect them being employed in a company, moreover individuals frequently attempt to search comfort in the workplace. Kellogg’s is a company that implements a highly tailored environment for employees. Kellogg’s is not just about pay, but also work that needs to be fun, educational and growth. They are trying to promote openness within the group that can lead to overall positive organization performance. At Kellogg’s, we will know that the company applies equity distribution to maintain justice within their organization. They also address social issues and address the social issues and invest in the society (</w:t>
      </w:r>
      <w:r w:rsidRPr="00C76F71">
        <w:rPr>
          <w:rFonts w:eastAsia="Times New Roman" w:cs="Times New Roman"/>
        </w:rPr>
        <w:t>Lim,</w:t>
      </w:r>
      <w:r>
        <w:rPr>
          <w:rFonts w:eastAsia="Times New Roman" w:cs="Times New Roman"/>
        </w:rPr>
        <w:t xml:space="preserve"> 2017)</w:t>
      </w:r>
      <w:r>
        <w:t>. Kellogg’s was created as an ambitious and ridiculous one that helps to explode human potential and make all of those changes to help move the planet forward. They are seeking training and development within and outside the organization.</w:t>
      </w:r>
    </w:p>
    <w:p w14:paraId="5A9B6604" w14:textId="77777777" w:rsidR="00E75CCF" w:rsidRDefault="00E75CCF" w:rsidP="00E75CCF">
      <w:r>
        <w:t>To achieve job satisfaction, Kellogg’s strives to make their employees salaried, self-employed and happy about their work through colleagues. Motivation is provided directly from the CEO or the employee. For a job team, they are very diverse and have the potential to work in a more informal team. To convey the message within the organization, Kellogg’s applies vertical communication and horizontal communication. In making strategic decisions, they make central decisions, for decentralization and for strategic decision making. When conflicts arise between organizations, Kellogg’s uses competitive management style and collaboration to solve problems (</w:t>
      </w:r>
      <w:r w:rsidRPr="00C76F71">
        <w:rPr>
          <w:rFonts w:eastAsia="Times New Roman" w:cs="Times New Roman"/>
        </w:rPr>
        <w:t>Adkins,</w:t>
      </w:r>
      <w:r>
        <w:rPr>
          <w:rFonts w:eastAsia="Times New Roman" w:cs="Times New Roman"/>
        </w:rPr>
        <w:t xml:space="preserve"> 2004).</w:t>
      </w:r>
    </w:p>
    <w:p w14:paraId="05455516" w14:textId="77777777" w:rsidR="00E75CCF" w:rsidRDefault="00E75CCF" w:rsidP="00790974"/>
    <w:p w14:paraId="3E422353" w14:textId="1788C6BE" w:rsidR="00720655" w:rsidRPr="0010255F" w:rsidRDefault="00720655" w:rsidP="006E2DBE">
      <w:pPr>
        <w:rPr>
          <w:rStyle w:val="Strong"/>
          <w:rFonts w:ascii="Arial" w:hAnsi="Arial" w:cs="Arial"/>
        </w:rPr>
      </w:pPr>
      <w:r w:rsidRPr="0010255F">
        <w:rPr>
          <w:rStyle w:val="Strong"/>
          <w:rFonts w:ascii="Arial" w:hAnsi="Arial" w:cs="Arial"/>
          <w:color w:val="auto"/>
        </w:rPr>
        <w:lastRenderedPageBreak/>
        <w:t xml:space="preserve">Recommendations </w:t>
      </w:r>
      <w:r w:rsidR="00E75CCF" w:rsidRPr="0010255F">
        <w:rPr>
          <w:rStyle w:val="Strong"/>
          <w:rFonts w:ascii="Arial" w:hAnsi="Arial" w:cs="Arial"/>
          <w:color w:val="auto"/>
        </w:rPr>
        <w:t xml:space="preserve">for Kellogg’s management: </w:t>
      </w:r>
    </w:p>
    <w:p w14:paraId="5369F1E9" w14:textId="3E1D77C3" w:rsidR="007C2E28" w:rsidRDefault="006E2DBE" w:rsidP="006E2DBE">
      <w:pPr>
        <w:rPr>
          <w:rFonts w:eastAsia="Times New Roman" w:cs="Times New Roman"/>
        </w:rPr>
      </w:pPr>
      <w:r>
        <w:t xml:space="preserve">Management needs to empathize and use their compassion and social skills to improve their personal leadership in change. Thus, the challenge for any modern organization, including the development services of </w:t>
      </w:r>
      <w:r w:rsidR="00481E31">
        <w:t>Kellogg’s</w:t>
      </w:r>
      <w:r>
        <w:t>, is to develop and develop a sensitive sense of management. They need appropriate stakeholders to improve and develop their skills and can participate in intensive training in roles and related to education. Through continuous reading and self-study, managers need to be encouraged to improve and develop their skills. Organizations need to provide encouraging support to monitor the sensitive skills, motivations and team-building strategies needed to play a key role in improving the learning and management of their employees. Individuals should be recruited with the vision of companies and have interesting personalities known as charisma. Appropriate changes should also be made to the organizational structure of the organization and to encourage a flat structure and less complex classification. Changes in organizational culture are also essential for rewarding employees for learning and self-development. Managers should be encouraged to encourage the development of sensitive intellectual skills needed to inspire employees ’staff to change the culture and structure of the organization. It is well-known that the most critical part of leading a team is the motivation of the work group members. In practice and theory, motivation plays an important role in organizational management. Motivation is an important part of effective performance</w:t>
      </w:r>
      <w:r w:rsidR="007C2E28">
        <w:t xml:space="preserve"> </w:t>
      </w:r>
      <w:r w:rsidR="0021586A">
        <w:rPr>
          <w:rFonts w:eastAsia="Times New Roman" w:cs="Times New Roman"/>
        </w:rPr>
        <w:t>(</w:t>
      </w:r>
      <w:r w:rsidR="007C2E28" w:rsidRPr="00C76F71">
        <w:rPr>
          <w:rFonts w:eastAsia="Times New Roman" w:cs="Times New Roman"/>
        </w:rPr>
        <w:t>Richard et al.</w:t>
      </w:r>
      <w:r w:rsidR="0021586A">
        <w:rPr>
          <w:rFonts w:eastAsia="Times New Roman" w:cs="Times New Roman"/>
        </w:rPr>
        <w:t>,</w:t>
      </w:r>
      <w:r w:rsidR="007C2E28" w:rsidRPr="00C76F71">
        <w:rPr>
          <w:rFonts w:eastAsia="Times New Roman" w:cs="Times New Roman"/>
        </w:rPr>
        <w:t xml:space="preserve"> 2009).</w:t>
      </w:r>
    </w:p>
    <w:p w14:paraId="0B884BF6" w14:textId="77777777" w:rsidR="00E75CCF" w:rsidRPr="00E75CCF" w:rsidRDefault="00E75CCF" w:rsidP="006E2DBE">
      <w:pPr>
        <w:rPr>
          <w:rStyle w:val="Strong"/>
        </w:rPr>
      </w:pPr>
    </w:p>
    <w:p w14:paraId="1E8CE516" w14:textId="77777777" w:rsidR="0010255F" w:rsidRDefault="0010255F" w:rsidP="006E2DBE">
      <w:pPr>
        <w:rPr>
          <w:rStyle w:val="Strong"/>
          <w:rFonts w:ascii="Arial" w:hAnsi="Arial" w:cs="Arial"/>
          <w:color w:val="auto"/>
        </w:rPr>
      </w:pPr>
    </w:p>
    <w:p w14:paraId="2E002BAE" w14:textId="77777777" w:rsidR="0010255F" w:rsidRDefault="0010255F" w:rsidP="006E2DBE">
      <w:pPr>
        <w:rPr>
          <w:rStyle w:val="Strong"/>
          <w:rFonts w:ascii="Arial" w:hAnsi="Arial" w:cs="Arial"/>
          <w:color w:val="auto"/>
        </w:rPr>
      </w:pPr>
    </w:p>
    <w:p w14:paraId="0EAF8986" w14:textId="77777777" w:rsidR="0010255F" w:rsidRDefault="0010255F" w:rsidP="006E2DBE">
      <w:pPr>
        <w:rPr>
          <w:rStyle w:val="Strong"/>
          <w:rFonts w:ascii="Arial" w:hAnsi="Arial" w:cs="Arial"/>
          <w:color w:val="auto"/>
        </w:rPr>
      </w:pPr>
    </w:p>
    <w:p w14:paraId="2B7D7F60" w14:textId="77777777" w:rsidR="0010255F" w:rsidRDefault="0010255F" w:rsidP="006E2DBE">
      <w:pPr>
        <w:rPr>
          <w:rStyle w:val="Strong"/>
          <w:rFonts w:ascii="Arial" w:hAnsi="Arial" w:cs="Arial"/>
          <w:color w:val="auto"/>
        </w:rPr>
      </w:pPr>
    </w:p>
    <w:p w14:paraId="0B43CC89" w14:textId="77777777" w:rsidR="0010255F" w:rsidRDefault="0010255F" w:rsidP="006E2DBE">
      <w:pPr>
        <w:rPr>
          <w:rStyle w:val="Strong"/>
          <w:rFonts w:ascii="Arial" w:hAnsi="Arial" w:cs="Arial"/>
          <w:color w:val="auto"/>
        </w:rPr>
      </w:pPr>
    </w:p>
    <w:p w14:paraId="014B8056" w14:textId="77777777" w:rsidR="0010255F" w:rsidRDefault="0010255F" w:rsidP="006E2DBE">
      <w:pPr>
        <w:rPr>
          <w:rStyle w:val="Strong"/>
          <w:rFonts w:ascii="Arial" w:hAnsi="Arial" w:cs="Arial"/>
          <w:color w:val="auto"/>
        </w:rPr>
      </w:pPr>
    </w:p>
    <w:p w14:paraId="4FCDA74D" w14:textId="430A682E" w:rsidR="00E75CCF" w:rsidRPr="0010255F" w:rsidRDefault="00E75CCF" w:rsidP="006E2DBE">
      <w:pPr>
        <w:rPr>
          <w:rStyle w:val="Strong"/>
          <w:rFonts w:ascii="Arial" w:hAnsi="Arial" w:cs="Arial"/>
          <w:color w:val="auto"/>
        </w:rPr>
      </w:pPr>
      <w:r w:rsidRPr="0010255F">
        <w:rPr>
          <w:rStyle w:val="Strong"/>
          <w:rFonts w:ascii="Arial" w:hAnsi="Arial" w:cs="Arial"/>
          <w:color w:val="auto"/>
        </w:rPr>
        <w:lastRenderedPageBreak/>
        <w:t>Conclusion:</w:t>
      </w:r>
    </w:p>
    <w:p w14:paraId="4A6BF4CA" w14:textId="3FFC5ECD" w:rsidR="006E2DBE" w:rsidRDefault="006E2DBE" w:rsidP="006E2DBE">
      <w:r>
        <w:t>Based on th</w:t>
      </w:r>
      <w:r w:rsidR="00761C2A">
        <w:t>e study</w:t>
      </w:r>
      <w:r>
        <w:t xml:space="preserve">, we have found it </w:t>
      </w:r>
      <w:r w:rsidR="00F854F2">
        <w:t>significant</w:t>
      </w:r>
      <w:r>
        <w:t xml:space="preserve"> to </w:t>
      </w:r>
      <w:r w:rsidR="00F854F2">
        <w:t>make</w:t>
      </w:r>
      <w:r>
        <w:t xml:space="preserve"> </w:t>
      </w:r>
      <w:r w:rsidR="000B2BC1">
        <w:t>an</w:t>
      </w:r>
      <w:r>
        <w:t xml:space="preserve"> </w:t>
      </w:r>
      <w:r w:rsidR="00F854F2">
        <w:t>optimistic</w:t>
      </w:r>
      <w:r>
        <w:t xml:space="preserve"> work </w:t>
      </w:r>
      <w:r w:rsidR="000B2BC1">
        <w:t>setting</w:t>
      </w:r>
      <w:r>
        <w:t xml:space="preserve"> </w:t>
      </w:r>
      <w:r w:rsidR="000B2BC1">
        <w:t>utilizing</w:t>
      </w:r>
      <w:r>
        <w:t xml:space="preserve"> the material </w:t>
      </w:r>
      <w:r w:rsidR="000B2BC1">
        <w:t>deliberated</w:t>
      </w:r>
      <w:r>
        <w:t xml:space="preserve"> and analyzed in th</w:t>
      </w:r>
      <w:r w:rsidR="000B2BC1">
        <w:t>e</w:t>
      </w:r>
      <w:r>
        <w:t xml:space="preserve"> study. A </w:t>
      </w:r>
      <w:r w:rsidR="000B2BC1">
        <w:t>confident</w:t>
      </w:r>
      <w:r>
        <w:t xml:space="preserve"> work </w:t>
      </w:r>
      <w:r w:rsidR="00BE0C05">
        <w:t>atmosphere</w:t>
      </w:r>
      <w:r>
        <w:t xml:space="preserve"> </w:t>
      </w:r>
      <w:r w:rsidR="009F73D2">
        <w:t xml:space="preserve">could </w:t>
      </w:r>
      <w:r>
        <w:t xml:space="preserve">have an </w:t>
      </w:r>
      <w:r w:rsidR="009F73D2">
        <w:t>influence</w:t>
      </w:r>
      <w:r>
        <w:t xml:space="preserve"> </w:t>
      </w:r>
      <w:r w:rsidR="009F73D2">
        <w:t>mutually</w:t>
      </w:r>
      <w:r>
        <w:t xml:space="preserve"> internally (internally) and externally (organizationally). For that person themselves, employees may </w:t>
      </w:r>
      <w:r w:rsidR="009F73D2">
        <w:t>practice</w:t>
      </w:r>
      <w:r>
        <w:t xml:space="preserve"> a </w:t>
      </w:r>
      <w:r w:rsidR="009F73D2">
        <w:t>constructive</w:t>
      </w:r>
      <w:r>
        <w:t xml:space="preserve"> </w:t>
      </w:r>
      <w:r w:rsidR="009F73D2">
        <w:t>individual</w:t>
      </w:r>
      <w:r>
        <w:t xml:space="preserve"> </w:t>
      </w:r>
      <w:r w:rsidR="009F73D2">
        <w:t>development</w:t>
      </w:r>
      <w:r>
        <w:t xml:space="preserve"> while </w:t>
      </w:r>
      <w:r w:rsidR="009F73D2">
        <w:t>employed</w:t>
      </w:r>
      <w:r>
        <w:t xml:space="preserve"> in the organization, for example in </w:t>
      </w:r>
      <w:r w:rsidR="009F73D2">
        <w:t>governing</w:t>
      </w:r>
      <w:r>
        <w:t xml:space="preserve"> the feelings about </w:t>
      </w:r>
      <w:r w:rsidR="003268C3">
        <w:t>effort</w:t>
      </w:r>
      <w:r>
        <w:t xml:space="preserve"> </w:t>
      </w:r>
      <w:r w:rsidR="003268C3">
        <w:t>&amp;</w:t>
      </w:r>
      <w:r>
        <w:t xml:space="preserve"> </w:t>
      </w:r>
      <w:r w:rsidR="003268C3">
        <w:t>inventiveness</w:t>
      </w:r>
      <w:r>
        <w:t xml:space="preserve"> towards </w:t>
      </w:r>
      <w:r w:rsidR="003268C3">
        <w:t>effort</w:t>
      </w:r>
      <w:r>
        <w:t xml:space="preserve">. Being on the side of the organization, a </w:t>
      </w:r>
      <w:r w:rsidR="00E2212B">
        <w:t>helpful</w:t>
      </w:r>
      <w:r>
        <w:t xml:space="preserve"> work </w:t>
      </w:r>
      <w:r w:rsidR="00E2212B">
        <w:t>setting</w:t>
      </w:r>
      <w:r>
        <w:t xml:space="preserve"> can </w:t>
      </w:r>
      <w:r w:rsidR="00E2212B">
        <w:t>influence</w:t>
      </w:r>
      <w:r>
        <w:t xml:space="preserve"> </w:t>
      </w:r>
      <w:r w:rsidR="00E2212B">
        <w:t>worker</w:t>
      </w:r>
      <w:r>
        <w:t xml:space="preserve"> </w:t>
      </w:r>
      <w:r w:rsidR="00E2212B">
        <w:t>efficiency</w:t>
      </w:r>
      <w:r>
        <w:t xml:space="preserve"> which can </w:t>
      </w:r>
      <w:r w:rsidR="00E2212B">
        <w:t>direct</w:t>
      </w:r>
      <w:r>
        <w:t xml:space="preserve"> to the </w:t>
      </w:r>
      <w:r w:rsidR="00E2212B">
        <w:t>achievement</w:t>
      </w:r>
      <w:r>
        <w:t xml:space="preserve"> of the organization. Furthermore, the organization earns the goodwill of the </w:t>
      </w:r>
      <w:r w:rsidR="00E2212B">
        <w:t>company</w:t>
      </w:r>
      <w:r>
        <w:t xml:space="preserve"> which </w:t>
      </w:r>
      <w:r w:rsidR="00E2212B">
        <w:t>refers</w:t>
      </w:r>
      <w:r>
        <w:t xml:space="preserve"> that they can gain a </w:t>
      </w:r>
      <w:r w:rsidR="00601F8E">
        <w:t>decent</w:t>
      </w:r>
      <w:r>
        <w:t xml:space="preserve"> </w:t>
      </w:r>
      <w:r w:rsidR="00601F8E">
        <w:t>picture</w:t>
      </w:r>
      <w:r>
        <w:t xml:space="preserve"> and </w:t>
      </w:r>
      <w:r w:rsidR="00601F8E">
        <w:t>goodwill</w:t>
      </w:r>
      <w:r>
        <w:t xml:space="preserve"> in the </w:t>
      </w:r>
      <w:r w:rsidR="00601F8E">
        <w:t>culture</w:t>
      </w:r>
      <w:r>
        <w:t>. By giving the organization the mindset of the society, it will help the organization expand and ultimately become a better model for creating organizational culture.</w:t>
      </w:r>
    </w:p>
    <w:p w14:paraId="5E1C85F6" w14:textId="5E0956E7" w:rsidR="008332A3" w:rsidRDefault="008332A3">
      <w:pPr>
        <w:spacing w:line="276" w:lineRule="auto"/>
        <w:jc w:val="left"/>
      </w:pPr>
      <w:r>
        <w:br w:type="page"/>
      </w:r>
    </w:p>
    <w:p w14:paraId="75A996D4" w14:textId="77777777" w:rsidR="00FF6BA2" w:rsidRPr="0010255F" w:rsidRDefault="00FF6BA2" w:rsidP="0010255F">
      <w:pPr>
        <w:rPr>
          <w:rStyle w:val="Strong"/>
          <w:rFonts w:ascii="Arial" w:hAnsi="Arial" w:cs="Arial"/>
          <w:color w:val="auto"/>
        </w:rPr>
      </w:pPr>
      <w:bookmarkStart w:id="3" w:name="_Toc499407977"/>
      <w:r w:rsidRPr="0010255F">
        <w:rPr>
          <w:rStyle w:val="Strong"/>
          <w:rFonts w:ascii="Arial" w:hAnsi="Arial" w:cs="Arial"/>
          <w:color w:val="auto"/>
        </w:rPr>
        <w:lastRenderedPageBreak/>
        <w:t>References</w:t>
      </w:r>
      <w:bookmarkEnd w:id="3"/>
    </w:p>
    <w:p w14:paraId="6DDDBFE6" w14:textId="46E653FD" w:rsidR="00761C2A" w:rsidRDefault="008332A3" w:rsidP="00F0019C">
      <w:r>
        <w:rPr>
          <w:noProof/>
        </w:rPr>
        <w:drawing>
          <wp:inline distT="0" distB="0" distL="0" distR="0" wp14:anchorId="0D30DD1E" wp14:editId="37EE3EE6">
            <wp:extent cx="5981700" cy="4229369"/>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6132327" cy="4335870"/>
                    </a:xfrm>
                    <a:prstGeom prst="rect">
                      <a:avLst/>
                    </a:prstGeom>
                  </pic:spPr>
                </pic:pic>
              </a:graphicData>
            </a:graphic>
          </wp:inline>
        </w:drawing>
      </w:r>
    </w:p>
    <w:p w14:paraId="7393A9FC" w14:textId="7B0576CE" w:rsidR="0060693C" w:rsidRDefault="00FE257E" w:rsidP="00F0019C">
      <w:r>
        <w:rPr>
          <w:noProof/>
        </w:rPr>
        <w:drawing>
          <wp:inline distT="0" distB="0" distL="0" distR="0" wp14:anchorId="0A37A4D2" wp14:editId="3A1CB982">
            <wp:extent cx="5991225" cy="2019478"/>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6036154" cy="2034622"/>
                    </a:xfrm>
                    <a:prstGeom prst="rect">
                      <a:avLst/>
                    </a:prstGeom>
                  </pic:spPr>
                </pic:pic>
              </a:graphicData>
            </a:graphic>
          </wp:inline>
        </w:drawing>
      </w:r>
    </w:p>
    <w:p w14:paraId="1BABC116" w14:textId="77777777" w:rsidR="00FE257E" w:rsidRDefault="00FE257E" w:rsidP="00F0019C"/>
    <w:sectPr w:rsidR="00FE257E" w:rsidSect="00FF07DD">
      <w:footerReference w:type="default" r:id="rId9"/>
      <w:pgSz w:w="12240" w:h="15840"/>
      <w:pgMar w:top="1440" w:right="1440" w:bottom="1440" w:left="1440" w:header="720" w:footer="720" w:gutter="0"/>
      <w:pgBorders w:offsetFrom="page">
        <w:top w:val="double" w:sz="4" w:space="24" w:color="auto"/>
        <w:left w:val="double" w:sz="4" w:space="24" w:color="auto"/>
        <w:bottom w:val="double" w:sz="4" w:space="24" w:color="auto"/>
        <w:right w:val="doub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5E6EB76" w14:textId="77777777" w:rsidR="009A0EE7" w:rsidRDefault="009A0EE7">
      <w:pPr>
        <w:spacing w:after="0" w:line="240" w:lineRule="auto"/>
      </w:pPr>
      <w:r>
        <w:separator/>
      </w:r>
    </w:p>
  </w:endnote>
  <w:endnote w:type="continuationSeparator" w:id="0">
    <w:p w14:paraId="427EA26E" w14:textId="77777777" w:rsidR="009A0EE7" w:rsidRDefault="009A0E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fornian FB">
    <w:panose1 w:val="0207040306080B030204"/>
    <w:charset w:val="00"/>
    <w:family w:val="roman"/>
    <w:pitch w:val="variable"/>
    <w:sig w:usb0="00000003" w:usb1="00000000" w:usb2="00000000" w:usb3="00000000" w:csb0="00000001" w:csb1="00000000"/>
  </w:font>
  <w:font w:name="Bookman Old Style">
    <w:panose1 w:val="02050604050505020204"/>
    <w:charset w:val="00"/>
    <w:family w:val="roman"/>
    <w:pitch w:val="variable"/>
    <w:sig w:usb0="00000287" w:usb1="00000000" w:usb2="00000000" w:usb3="00000000" w:csb0="000000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4002EFF" w:usb1="C000E47F" w:usb2="00000009" w:usb3="00000000" w:csb0="000001FF" w:csb1="00000000"/>
  </w:font>
  <w:font w:name="Chaparral Pro">
    <w:altName w:val="Cambria"/>
    <w:panose1 w:val="00000000000000000000"/>
    <w:charset w:val="00"/>
    <w:family w:val="roman"/>
    <w:notTrueType/>
    <w:pitch w:val="variable"/>
    <w:sig w:usb0="00000007" w:usb1="00000001" w:usb2="00000000" w:usb3="00000000" w:csb0="00000093"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44232844"/>
      <w:docPartObj>
        <w:docPartGallery w:val="Page Numbers (Bottom of Page)"/>
        <w:docPartUnique/>
      </w:docPartObj>
    </w:sdtPr>
    <w:sdtEndPr>
      <w:rPr>
        <w:rFonts w:ascii="Bookman Old Style" w:hAnsi="Bookman Old Style"/>
        <w:noProof/>
      </w:rPr>
    </w:sdtEndPr>
    <w:sdtContent>
      <w:p w14:paraId="7E185EDD" w14:textId="0EFFEAAA" w:rsidR="00CF4090" w:rsidRPr="00992511" w:rsidRDefault="00FF6BA2">
        <w:pPr>
          <w:pStyle w:val="Footer"/>
          <w:jc w:val="right"/>
          <w:rPr>
            <w:rFonts w:ascii="Bookman Old Style" w:hAnsi="Bookman Old Style"/>
          </w:rPr>
        </w:pPr>
        <w:r w:rsidRPr="00992511">
          <w:rPr>
            <w:rFonts w:ascii="Bookman Old Style" w:hAnsi="Bookman Old Style"/>
          </w:rPr>
          <w:fldChar w:fldCharType="begin"/>
        </w:r>
        <w:r w:rsidRPr="00992511">
          <w:rPr>
            <w:rFonts w:ascii="Bookman Old Style" w:hAnsi="Bookman Old Style"/>
          </w:rPr>
          <w:instrText xml:space="preserve"> PAGE   \* MERGEFORMAT </w:instrText>
        </w:r>
        <w:r w:rsidRPr="00992511">
          <w:rPr>
            <w:rFonts w:ascii="Bookman Old Style" w:hAnsi="Bookman Old Style"/>
          </w:rPr>
          <w:fldChar w:fldCharType="separate"/>
        </w:r>
        <w:r>
          <w:rPr>
            <w:rFonts w:ascii="Bookman Old Style" w:hAnsi="Bookman Old Style"/>
            <w:noProof/>
          </w:rPr>
          <w:t>2</w:t>
        </w:r>
        <w:r w:rsidRPr="00992511">
          <w:rPr>
            <w:rFonts w:ascii="Bookman Old Style" w:hAnsi="Bookman Old Style"/>
            <w:noProof/>
          </w:rPr>
          <w:fldChar w:fldCharType="end"/>
        </w:r>
      </w:p>
    </w:sdtContent>
  </w:sdt>
  <w:p w14:paraId="07FC4A56" w14:textId="77777777" w:rsidR="00CF4090" w:rsidRDefault="009A0E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7B63488" w14:textId="77777777" w:rsidR="009A0EE7" w:rsidRDefault="009A0EE7">
      <w:pPr>
        <w:spacing w:after="0" w:line="240" w:lineRule="auto"/>
      </w:pPr>
      <w:r>
        <w:separator/>
      </w:r>
    </w:p>
  </w:footnote>
  <w:footnote w:type="continuationSeparator" w:id="0">
    <w:p w14:paraId="178DB553" w14:textId="77777777" w:rsidR="009A0EE7" w:rsidRDefault="009A0EE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B27"/>
    <w:rsid w:val="00040248"/>
    <w:rsid w:val="00085435"/>
    <w:rsid w:val="000B2BC1"/>
    <w:rsid w:val="000B61C5"/>
    <w:rsid w:val="000E1FF7"/>
    <w:rsid w:val="0010255F"/>
    <w:rsid w:val="001326E7"/>
    <w:rsid w:val="00177A1B"/>
    <w:rsid w:val="001C0038"/>
    <w:rsid w:val="001D6AC0"/>
    <w:rsid w:val="001E1B0D"/>
    <w:rsid w:val="0021586A"/>
    <w:rsid w:val="0022298F"/>
    <w:rsid w:val="00223413"/>
    <w:rsid w:val="00253BD4"/>
    <w:rsid w:val="002771DB"/>
    <w:rsid w:val="002B32DD"/>
    <w:rsid w:val="003268C3"/>
    <w:rsid w:val="00341EA5"/>
    <w:rsid w:val="0039273B"/>
    <w:rsid w:val="003B7041"/>
    <w:rsid w:val="00412AB8"/>
    <w:rsid w:val="00481E31"/>
    <w:rsid w:val="004A75D5"/>
    <w:rsid w:val="004E6FEF"/>
    <w:rsid w:val="00546BE4"/>
    <w:rsid w:val="0059584E"/>
    <w:rsid w:val="005B7C24"/>
    <w:rsid w:val="005C1EA8"/>
    <w:rsid w:val="00601F8E"/>
    <w:rsid w:val="0060693C"/>
    <w:rsid w:val="006E2DBE"/>
    <w:rsid w:val="006E62DB"/>
    <w:rsid w:val="00720655"/>
    <w:rsid w:val="00743DC5"/>
    <w:rsid w:val="00761C2A"/>
    <w:rsid w:val="00762D21"/>
    <w:rsid w:val="00790974"/>
    <w:rsid w:val="007C2E28"/>
    <w:rsid w:val="007E4301"/>
    <w:rsid w:val="007F3041"/>
    <w:rsid w:val="00812D02"/>
    <w:rsid w:val="008332A3"/>
    <w:rsid w:val="008A38E7"/>
    <w:rsid w:val="008F50A1"/>
    <w:rsid w:val="008F772C"/>
    <w:rsid w:val="00980385"/>
    <w:rsid w:val="009A0EE7"/>
    <w:rsid w:val="009A51FC"/>
    <w:rsid w:val="009A6635"/>
    <w:rsid w:val="009D071E"/>
    <w:rsid w:val="009F73D2"/>
    <w:rsid w:val="00A34802"/>
    <w:rsid w:val="00A7496F"/>
    <w:rsid w:val="00AD6696"/>
    <w:rsid w:val="00B400B1"/>
    <w:rsid w:val="00B50549"/>
    <w:rsid w:val="00B61A44"/>
    <w:rsid w:val="00B750A3"/>
    <w:rsid w:val="00BA380F"/>
    <w:rsid w:val="00BC7F38"/>
    <w:rsid w:val="00BC7FA8"/>
    <w:rsid w:val="00BE0C05"/>
    <w:rsid w:val="00BF59C3"/>
    <w:rsid w:val="00C27379"/>
    <w:rsid w:val="00C67CB2"/>
    <w:rsid w:val="00C83C43"/>
    <w:rsid w:val="00CB46EC"/>
    <w:rsid w:val="00CD6C8D"/>
    <w:rsid w:val="00D002B4"/>
    <w:rsid w:val="00D03C89"/>
    <w:rsid w:val="00D32355"/>
    <w:rsid w:val="00DF3DAA"/>
    <w:rsid w:val="00E2212B"/>
    <w:rsid w:val="00E75CCF"/>
    <w:rsid w:val="00E82321"/>
    <w:rsid w:val="00EB1079"/>
    <w:rsid w:val="00ED5B27"/>
    <w:rsid w:val="00EE162A"/>
    <w:rsid w:val="00EF3A5E"/>
    <w:rsid w:val="00F0019C"/>
    <w:rsid w:val="00F07C8D"/>
    <w:rsid w:val="00F67914"/>
    <w:rsid w:val="00F854F2"/>
    <w:rsid w:val="00FE257E"/>
    <w:rsid w:val="00FE30DC"/>
    <w:rsid w:val="00FF07DD"/>
    <w:rsid w:val="00FF1C4A"/>
    <w:rsid w:val="00FF636B"/>
    <w:rsid w:val="00FF6BA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2E778A"/>
  <w15:chartTrackingRefBased/>
  <w15:docId w15:val="{FF4B9213-A164-4B99-8873-4CB5379C50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F6BA2"/>
    <w:pPr>
      <w:spacing w:line="360" w:lineRule="auto"/>
      <w:jc w:val="both"/>
    </w:pPr>
    <w:rPr>
      <w:rFonts w:ascii="Arial" w:eastAsiaTheme="minorEastAsia" w:hAnsi="Arial"/>
      <w:iCs/>
      <w:sz w:val="24"/>
      <w:szCs w:val="20"/>
    </w:rPr>
  </w:style>
  <w:style w:type="paragraph" w:styleId="Heading1">
    <w:name w:val="heading 1"/>
    <w:basedOn w:val="Normal"/>
    <w:next w:val="Normal"/>
    <w:link w:val="Heading1Char"/>
    <w:autoRedefine/>
    <w:uiPriority w:val="9"/>
    <w:qFormat/>
    <w:rsid w:val="00E75CCF"/>
    <w:pPr>
      <w:pBdr>
        <w:top w:val="single" w:sz="8" w:space="0" w:color="C0504D" w:themeColor="accent2"/>
        <w:left w:val="single" w:sz="8" w:space="0" w:color="C0504D" w:themeColor="accent2"/>
        <w:bottom w:val="single" w:sz="8" w:space="0" w:color="C0504D" w:themeColor="accent2"/>
        <w:right w:val="single" w:sz="8" w:space="0" w:color="C0504D" w:themeColor="accent2"/>
      </w:pBdr>
      <w:shd w:val="clear" w:color="auto" w:fill="F2DBDB" w:themeFill="accent2" w:themeFillTint="33"/>
      <w:spacing w:before="480" w:after="100" w:line="276" w:lineRule="auto"/>
      <w:contextualSpacing/>
      <w:outlineLvl w:val="0"/>
    </w:pPr>
    <w:rPr>
      <w:rFonts w:ascii="Californian FB" w:eastAsiaTheme="majorEastAsia" w:hAnsi="Californian FB" w:cstheme="majorBidi"/>
      <w:b/>
      <w:bCs/>
      <w:color w:val="1F497D" w:themeColor="text2"/>
      <w:szCs w:val="22"/>
    </w:rPr>
  </w:style>
  <w:style w:type="paragraph" w:styleId="Heading2">
    <w:name w:val="heading 2"/>
    <w:basedOn w:val="Normal"/>
    <w:next w:val="Normal"/>
    <w:link w:val="Heading2Char"/>
    <w:uiPriority w:val="9"/>
    <w:unhideWhenUsed/>
    <w:qFormat/>
    <w:rsid w:val="00FF6BA2"/>
    <w:pPr>
      <w:pBdr>
        <w:top w:val="single" w:sz="4" w:space="0" w:color="C0504D" w:themeColor="accent2"/>
        <w:left w:val="single" w:sz="48" w:space="2" w:color="C0504D" w:themeColor="accent2"/>
        <w:bottom w:val="single" w:sz="4" w:space="0" w:color="C0504D" w:themeColor="accent2"/>
        <w:right w:val="single" w:sz="4" w:space="4" w:color="C0504D" w:themeColor="accent2"/>
      </w:pBdr>
      <w:spacing w:before="200" w:after="100" w:line="276" w:lineRule="auto"/>
      <w:ind w:left="144"/>
      <w:contextualSpacing/>
      <w:outlineLvl w:val="1"/>
    </w:pPr>
    <w:rPr>
      <w:rFonts w:eastAsiaTheme="majorEastAsia" w:cstheme="majorBidi"/>
      <w:b/>
      <w:bCs/>
      <w:color w:val="943634" w:themeColor="accent2" w:themeShade="BF"/>
      <w:szCs w:val="22"/>
    </w:rPr>
  </w:style>
  <w:style w:type="paragraph" w:styleId="Heading3">
    <w:name w:val="heading 3"/>
    <w:basedOn w:val="Normal"/>
    <w:next w:val="Normal"/>
    <w:link w:val="Heading3Char"/>
    <w:uiPriority w:val="9"/>
    <w:semiHidden/>
    <w:unhideWhenUsed/>
    <w:qFormat/>
    <w:rsid w:val="00FF6BA2"/>
    <w:pPr>
      <w:pBdr>
        <w:left w:val="single" w:sz="48" w:space="2" w:color="C0504D" w:themeColor="accent2"/>
        <w:bottom w:val="single" w:sz="4" w:space="0" w:color="C0504D" w:themeColor="accent2"/>
      </w:pBdr>
      <w:spacing w:before="200" w:after="100" w:line="276" w:lineRule="auto"/>
      <w:ind w:left="144"/>
      <w:contextualSpacing/>
      <w:outlineLvl w:val="2"/>
    </w:pPr>
    <w:rPr>
      <w:rFonts w:eastAsiaTheme="majorEastAsia" w:cstheme="majorBidi"/>
      <w:b/>
      <w:bCs/>
      <w:color w:val="943634" w:themeColor="accent2" w:themeShade="BF"/>
      <w:szCs w:val="22"/>
    </w:rPr>
  </w:style>
  <w:style w:type="paragraph" w:styleId="Heading4">
    <w:name w:val="heading 4"/>
    <w:basedOn w:val="Normal"/>
    <w:next w:val="Normal"/>
    <w:link w:val="Heading4Char"/>
    <w:uiPriority w:val="9"/>
    <w:semiHidden/>
    <w:unhideWhenUsed/>
    <w:qFormat/>
    <w:rsid w:val="00FF6BA2"/>
    <w:pPr>
      <w:pBdr>
        <w:left w:val="single" w:sz="4" w:space="2" w:color="C0504D" w:themeColor="accent2"/>
        <w:bottom w:val="single" w:sz="4" w:space="2" w:color="C0504D" w:themeColor="accent2"/>
      </w:pBdr>
      <w:spacing w:before="200" w:after="100" w:line="276" w:lineRule="auto"/>
      <w:ind w:left="86"/>
      <w:contextualSpacing/>
      <w:outlineLvl w:val="3"/>
    </w:pPr>
    <w:rPr>
      <w:rFonts w:eastAsiaTheme="majorEastAsia" w:cstheme="majorBidi"/>
      <w:b/>
      <w:bCs/>
      <w:color w:val="943634" w:themeColor="accent2" w:themeShade="BF"/>
      <w:szCs w:val="22"/>
    </w:rPr>
  </w:style>
  <w:style w:type="paragraph" w:styleId="Heading5">
    <w:name w:val="heading 5"/>
    <w:basedOn w:val="Normal"/>
    <w:next w:val="Normal"/>
    <w:link w:val="Heading5Char"/>
    <w:uiPriority w:val="9"/>
    <w:semiHidden/>
    <w:unhideWhenUsed/>
    <w:qFormat/>
    <w:rsid w:val="00FF6BA2"/>
    <w:pPr>
      <w:pBdr>
        <w:left w:val="dotted" w:sz="4" w:space="2" w:color="C0504D" w:themeColor="accent2"/>
        <w:bottom w:val="dotted" w:sz="4" w:space="2" w:color="C0504D" w:themeColor="accent2"/>
      </w:pBdr>
      <w:spacing w:before="200" w:after="100" w:line="276" w:lineRule="auto"/>
      <w:ind w:left="86"/>
      <w:contextualSpacing/>
      <w:outlineLvl w:val="4"/>
    </w:pPr>
    <w:rPr>
      <w:rFonts w:eastAsiaTheme="majorEastAsia" w:cstheme="majorBidi"/>
      <w:b/>
      <w:bCs/>
      <w:color w:val="943634" w:themeColor="accent2" w:themeShade="BF"/>
      <w:szCs w:val="22"/>
    </w:rPr>
  </w:style>
  <w:style w:type="paragraph" w:styleId="Heading6">
    <w:name w:val="heading 6"/>
    <w:basedOn w:val="Normal"/>
    <w:next w:val="Normal"/>
    <w:link w:val="Heading6Char"/>
    <w:uiPriority w:val="9"/>
    <w:semiHidden/>
    <w:unhideWhenUsed/>
    <w:qFormat/>
    <w:rsid w:val="00FF6BA2"/>
    <w:pPr>
      <w:pBdr>
        <w:bottom w:val="single" w:sz="4" w:space="2" w:color="E5B8B7" w:themeColor="accent2" w:themeTint="66"/>
      </w:pBdr>
      <w:spacing w:before="200" w:after="100" w:line="276" w:lineRule="auto"/>
      <w:contextualSpacing/>
      <w:outlineLvl w:val="5"/>
    </w:pPr>
    <w:rPr>
      <w:rFonts w:eastAsiaTheme="majorEastAsia" w:cstheme="majorBidi"/>
      <w:color w:val="943634" w:themeColor="accent2" w:themeShade="BF"/>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75CCF"/>
    <w:rPr>
      <w:rFonts w:ascii="Californian FB" w:eastAsiaTheme="majorEastAsia" w:hAnsi="Californian FB" w:cstheme="majorBidi"/>
      <w:b/>
      <w:bCs/>
      <w:iCs/>
      <w:color w:val="1F497D" w:themeColor="text2"/>
      <w:sz w:val="24"/>
      <w:shd w:val="clear" w:color="auto" w:fill="F2DBDB" w:themeFill="accent2" w:themeFillTint="33"/>
    </w:rPr>
  </w:style>
  <w:style w:type="character" w:customStyle="1" w:styleId="Heading2Char">
    <w:name w:val="Heading 2 Char"/>
    <w:basedOn w:val="DefaultParagraphFont"/>
    <w:link w:val="Heading2"/>
    <w:uiPriority w:val="9"/>
    <w:rsid w:val="00FF6BA2"/>
    <w:rPr>
      <w:rFonts w:ascii="Arial" w:eastAsiaTheme="majorEastAsia" w:hAnsi="Arial" w:cstheme="majorBidi"/>
      <w:b/>
      <w:bCs/>
      <w:iCs/>
      <w:color w:val="943634" w:themeColor="accent2" w:themeShade="BF"/>
      <w:sz w:val="24"/>
    </w:rPr>
  </w:style>
  <w:style w:type="character" w:customStyle="1" w:styleId="Heading3Char">
    <w:name w:val="Heading 3 Char"/>
    <w:basedOn w:val="DefaultParagraphFont"/>
    <w:link w:val="Heading3"/>
    <w:uiPriority w:val="9"/>
    <w:semiHidden/>
    <w:rsid w:val="00FF6BA2"/>
    <w:rPr>
      <w:rFonts w:ascii="Arial" w:eastAsiaTheme="majorEastAsia" w:hAnsi="Arial" w:cstheme="majorBidi"/>
      <w:b/>
      <w:bCs/>
      <w:iCs/>
      <w:color w:val="943634" w:themeColor="accent2" w:themeShade="BF"/>
      <w:sz w:val="24"/>
    </w:rPr>
  </w:style>
  <w:style w:type="character" w:customStyle="1" w:styleId="Heading4Char">
    <w:name w:val="Heading 4 Char"/>
    <w:basedOn w:val="DefaultParagraphFont"/>
    <w:link w:val="Heading4"/>
    <w:uiPriority w:val="9"/>
    <w:semiHidden/>
    <w:rsid w:val="00FF6BA2"/>
    <w:rPr>
      <w:rFonts w:ascii="Arial" w:eastAsiaTheme="majorEastAsia" w:hAnsi="Arial" w:cstheme="majorBidi"/>
      <w:b/>
      <w:bCs/>
      <w:iCs/>
      <w:color w:val="943634" w:themeColor="accent2" w:themeShade="BF"/>
      <w:sz w:val="24"/>
    </w:rPr>
  </w:style>
  <w:style w:type="character" w:customStyle="1" w:styleId="Heading5Char">
    <w:name w:val="Heading 5 Char"/>
    <w:basedOn w:val="DefaultParagraphFont"/>
    <w:link w:val="Heading5"/>
    <w:uiPriority w:val="9"/>
    <w:semiHidden/>
    <w:rsid w:val="00FF6BA2"/>
    <w:rPr>
      <w:rFonts w:ascii="Arial" w:eastAsiaTheme="majorEastAsia" w:hAnsi="Arial" w:cstheme="majorBidi"/>
      <w:b/>
      <w:bCs/>
      <w:iCs/>
      <w:color w:val="943634" w:themeColor="accent2" w:themeShade="BF"/>
      <w:sz w:val="24"/>
    </w:rPr>
  </w:style>
  <w:style w:type="character" w:customStyle="1" w:styleId="Heading6Char">
    <w:name w:val="Heading 6 Char"/>
    <w:basedOn w:val="DefaultParagraphFont"/>
    <w:link w:val="Heading6"/>
    <w:uiPriority w:val="9"/>
    <w:semiHidden/>
    <w:rsid w:val="00FF6BA2"/>
    <w:rPr>
      <w:rFonts w:ascii="Arial" w:eastAsiaTheme="majorEastAsia" w:hAnsi="Arial" w:cstheme="majorBidi"/>
      <w:iCs/>
      <w:color w:val="943634" w:themeColor="accent2" w:themeShade="BF"/>
      <w:sz w:val="24"/>
    </w:rPr>
  </w:style>
  <w:style w:type="paragraph" w:styleId="Title">
    <w:name w:val="Title"/>
    <w:basedOn w:val="Normal"/>
    <w:next w:val="Normal"/>
    <w:link w:val="TitleChar"/>
    <w:uiPriority w:val="10"/>
    <w:qFormat/>
    <w:rsid w:val="00FF6BA2"/>
    <w:pPr>
      <w:pBdr>
        <w:top w:val="single" w:sz="48" w:space="0" w:color="C0504D" w:themeColor="accent2"/>
        <w:bottom w:val="single" w:sz="48" w:space="0" w:color="C0504D" w:themeColor="accent2"/>
      </w:pBdr>
      <w:shd w:val="clear" w:color="auto" w:fill="C0504D" w:themeFill="accent2"/>
      <w:spacing w:after="0" w:line="240" w:lineRule="auto"/>
      <w:jc w:val="center"/>
    </w:pPr>
    <w:rPr>
      <w:rFonts w:ascii="Bookman Old Style" w:eastAsiaTheme="majorEastAsia" w:hAnsi="Bookman Old Style" w:cstheme="majorBidi"/>
      <w:b/>
      <w:color w:val="FFFFFF" w:themeColor="background1"/>
      <w:spacing w:val="10"/>
      <w:sz w:val="48"/>
      <w:szCs w:val="48"/>
    </w:rPr>
  </w:style>
  <w:style w:type="character" w:customStyle="1" w:styleId="TitleChar">
    <w:name w:val="Title Char"/>
    <w:basedOn w:val="DefaultParagraphFont"/>
    <w:link w:val="Title"/>
    <w:uiPriority w:val="10"/>
    <w:rsid w:val="00FF6BA2"/>
    <w:rPr>
      <w:rFonts w:ascii="Bookman Old Style" w:eastAsiaTheme="majorEastAsia" w:hAnsi="Bookman Old Style" w:cstheme="majorBidi"/>
      <w:b/>
      <w:iCs/>
      <w:color w:val="FFFFFF" w:themeColor="background1"/>
      <w:spacing w:val="10"/>
      <w:sz w:val="48"/>
      <w:szCs w:val="48"/>
      <w:shd w:val="clear" w:color="auto" w:fill="C0504D" w:themeFill="accent2"/>
    </w:rPr>
  </w:style>
  <w:style w:type="paragraph" w:styleId="Subtitle">
    <w:name w:val="Subtitle"/>
    <w:basedOn w:val="Normal"/>
    <w:next w:val="Normal"/>
    <w:link w:val="SubtitleChar"/>
    <w:uiPriority w:val="11"/>
    <w:qFormat/>
    <w:rsid w:val="00FF6BA2"/>
    <w:pPr>
      <w:pBdr>
        <w:bottom w:val="dotted" w:sz="8" w:space="10" w:color="C0504D" w:themeColor="accent2"/>
      </w:pBdr>
      <w:spacing w:before="200" w:after="900" w:line="240" w:lineRule="auto"/>
      <w:jc w:val="center"/>
    </w:pPr>
    <w:rPr>
      <w:rFonts w:eastAsiaTheme="majorEastAsia" w:cstheme="majorBidi"/>
      <w:b/>
      <w:color w:val="622423" w:themeColor="accent2" w:themeShade="7F"/>
      <w:sz w:val="32"/>
      <w:szCs w:val="24"/>
    </w:rPr>
  </w:style>
  <w:style w:type="character" w:customStyle="1" w:styleId="SubtitleChar">
    <w:name w:val="Subtitle Char"/>
    <w:basedOn w:val="DefaultParagraphFont"/>
    <w:link w:val="Subtitle"/>
    <w:uiPriority w:val="11"/>
    <w:rsid w:val="00FF6BA2"/>
    <w:rPr>
      <w:rFonts w:ascii="Arial" w:eastAsiaTheme="majorEastAsia" w:hAnsi="Arial" w:cstheme="majorBidi"/>
      <w:b/>
      <w:iCs/>
      <w:color w:val="622423" w:themeColor="accent2" w:themeShade="7F"/>
      <w:sz w:val="32"/>
      <w:szCs w:val="24"/>
    </w:rPr>
  </w:style>
  <w:style w:type="paragraph" w:styleId="IntenseQuote">
    <w:name w:val="Intense Quote"/>
    <w:basedOn w:val="Normal"/>
    <w:next w:val="Normal"/>
    <w:link w:val="IntenseQuoteChar"/>
    <w:uiPriority w:val="30"/>
    <w:qFormat/>
    <w:rsid w:val="00FF6BA2"/>
    <w:pPr>
      <w:pBdr>
        <w:top w:val="dotted" w:sz="8" w:space="10" w:color="C0504D" w:themeColor="accent2"/>
        <w:bottom w:val="dotted" w:sz="8" w:space="10" w:color="C0504D" w:themeColor="accent2"/>
      </w:pBdr>
      <w:spacing w:line="300" w:lineRule="auto"/>
      <w:ind w:left="2160" w:right="2160"/>
      <w:jc w:val="center"/>
    </w:pPr>
    <w:rPr>
      <w:rFonts w:ascii="Bookman Old Style" w:eastAsiaTheme="majorEastAsia" w:hAnsi="Bookman Old Style" w:cstheme="majorBidi"/>
      <w:b/>
      <w:bCs/>
      <w:color w:val="C0504D" w:themeColor="accent2"/>
      <w:sz w:val="32"/>
    </w:rPr>
  </w:style>
  <w:style w:type="character" w:customStyle="1" w:styleId="IntenseQuoteChar">
    <w:name w:val="Intense Quote Char"/>
    <w:basedOn w:val="DefaultParagraphFont"/>
    <w:link w:val="IntenseQuote"/>
    <w:uiPriority w:val="30"/>
    <w:rsid w:val="00FF6BA2"/>
    <w:rPr>
      <w:rFonts w:ascii="Bookman Old Style" w:eastAsiaTheme="majorEastAsia" w:hAnsi="Bookman Old Style" w:cstheme="majorBidi"/>
      <w:b/>
      <w:bCs/>
      <w:iCs/>
      <w:color w:val="C0504D" w:themeColor="accent2"/>
      <w:sz w:val="32"/>
      <w:szCs w:val="20"/>
    </w:rPr>
  </w:style>
  <w:style w:type="paragraph" w:styleId="TOCHeading">
    <w:name w:val="TOC Heading"/>
    <w:basedOn w:val="Heading1"/>
    <w:next w:val="Normal"/>
    <w:uiPriority w:val="39"/>
    <w:unhideWhenUsed/>
    <w:qFormat/>
    <w:rsid w:val="00FF6BA2"/>
    <w:pPr>
      <w:keepNext/>
      <w:keepLines/>
      <w:pBdr>
        <w:top w:val="none" w:sz="0" w:space="0" w:color="auto"/>
        <w:left w:val="none" w:sz="0" w:space="0" w:color="auto"/>
        <w:bottom w:val="none" w:sz="0" w:space="0" w:color="auto"/>
        <w:right w:val="none" w:sz="0" w:space="0" w:color="auto"/>
      </w:pBdr>
      <w:shd w:val="clear" w:color="auto" w:fill="auto"/>
      <w:spacing w:before="240" w:after="0" w:line="259" w:lineRule="auto"/>
      <w:contextualSpacing w:val="0"/>
      <w:jc w:val="left"/>
      <w:outlineLvl w:val="9"/>
    </w:pPr>
    <w:rPr>
      <w:rFonts w:asciiTheme="majorHAnsi" w:hAnsiTheme="majorHAnsi"/>
      <w:b w:val="0"/>
      <w:bCs w:val="0"/>
      <w:iCs w:val="0"/>
      <w:color w:val="365F91" w:themeColor="accent1" w:themeShade="BF"/>
      <w:sz w:val="32"/>
      <w:szCs w:val="32"/>
    </w:rPr>
  </w:style>
  <w:style w:type="paragraph" w:styleId="TOC1">
    <w:name w:val="toc 1"/>
    <w:basedOn w:val="Normal"/>
    <w:next w:val="Normal"/>
    <w:autoRedefine/>
    <w:uiPriority w:val="39"/>
    <w:unhideWhenUsed/>
    <w:rsid w:val="00FF6BA2"/>
    <w:pPr>
      <w:spacing w:after="100"/>
    </w:pPr>
  </w:style>
  <w:style w:type="character" w:styleId="Hyperlink">
    <w:name w:val="Hyperlink"/>
    <w:basedOn w:val="DefaultParagraphFont"/>
    <w:uiPriority w:val="99"/>
    <w:unhideWhenUsed/>
    <w:rsid w:val="00FF6BA2"/>
    <w:rPr>
      <w:color w:val="0000FF" w:themeColor="hyperlink"/>
      <w:u w:val="single"/>
    </w:rPr>
  </w:style>
  <w:style w:type="paragraph" w:styleId="Footer">
    <w:name w:val="footer"/>
    <w:basedOn w:val="Normal"/>
    <w:link w:val="FooterChar"/>
    <w:uiPriority w:val="99"/>
    <w:unhideWhenUsed/>
    <w:rsid w:val="00FF6BA2"/>
    <w:pPr>
      <w:tabs>
        <w:tab w:val="center" w:pos="4680"/>
        <w:tab w:val="right" w:pos="9360"/>
      </w:tabs>
      <w:spacing w:after="0" w:line="240" w:lineRule="auto"/>
    </w:pPr>
  </w:style>
  <w:style w:type="character" w:customStyle="1" w:styleId="FooterChar">
    <w:name w:val="Footer Char"/>
    <w:basedOn w:val="DefaultParagraphFont"/>
    <w:link w:val="Footer"/>
    <w:uiPriority w:val="99"/>
    <w:rsid w:val="00FF6BA2"/>
    <w:rPr>
      <w:rFonts w:ascii="Arial" w:eastAsiaTheme="minorEastAsia" w:hAnsi="Arial"/>
      <w:iCs/>
      <w:sz w:val="24"/>
      <w:szCs w:val="20"/>
    </w:rPr>
  </w:style>
  <w:style w:type="character" w:styleId="Strong">
    <w:name w:val="Strong"/>
    <w:basedOn w:val="DefaultParagraphFont"/>
    <w:uiPriority w:val="22"/>
    <w:qFormat/>
    <w:rsid w:val="00720655"/>
    <w:rPr>
      <w:rFonts w:ascii="Bookman Old Style" w:hAnsi="Bookman Old Style"/>
      <w:b/>
      <w:bCs/>
      <w:color w:val="1F497D" w:themeColor="text2"/>
      <w:sz w:val="24"/>
    </w:rPr>
  </w:style>
  <w:style w:type="paragraph" w:styleId="TOC2">
    <w:name w:val="toc 2"/>
    <w:basedOn w:val="Normal"/>
    <w:next w:val="Normal"/>
    <w:autoRedefine/>
    <w:uiPriority w:val="39"/>
    <w:unhideWhenUsed/>
    <w:rsid w:val="00E75CCF"/>
    <w:pPr>
      <w:spacing w:after="100" w:line="259" w:lineRule="auto"/>
      <w:ind w:left="220"/>
      <w:jc w:val="left"/>
    </w:pPr>
    <w:rPr>
      <w:rFonts w:asciiTheme="minorHAnsi" w:hAnsiTheme="minorHAnsi" w:cs="Times New Roman"/>
      <w:iCs w:val="0"/>
      <w:sz w:val="22"/>
      <w:szCs w:val="22"/>
    </w:rPr>
  </w:style>
  <w:style w:type="paragraph" w:styleId="TOC3">
    <w:name w:val="toc 3"/>
    <w:basedOn w:val="Normal"/>
    <w:next w:val="Normal"/>
    <w:autoRedefine/>
    <w:uiPriority w:val="39"/>
    <w:unhideWhenUsed/>
    <w:rsid w:val="00E75CCF"/>
    <w:pPr>
      <w:spacing w:after="100" w:line="259" w:lineRule="auto"/>
      <w:ind w:left="440"/>
      <w:jc w:val="left"/>
    </w:pPr>
    <w:rPr>
      <w:rFonts w:asciiTheme="minorHAnsi" w:hAnsiTheme="minorHAnsi" w:cs="Times New Roman"/>
      <w:iCs w:val="0"/>
      <w:sz w:val="22"/>
      <w:szCs w:val="22"/>
    </w:rPr>
  </w:style>
  <w:style w:type="paragraph" w:styleId="BalloonText">
    <w:name w:val="Balloon Text"/>
    <w:basedOn w:val="Normal"/>
    <w:link w:val="BalloonTextChar"/>
    <w:uiPriority w:val="99"/>
    <w:semiHidden/>
    <w:unhideWhenUsed/>
    <w:rsid w:val="0010255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0255F"/>
    <w:rPr>
      <w:rFonts w:ascii="Segoe UI" w:eastAsiaTheme="minorEastAsia" w:hAnsi="Segoe UI" w:cs="Segoe UI"/>
      <w:iCs/>
      <w:sz w:val="18"/>
      <w:szCs w:val="18"/>
    </w:rPr>
  </w:style>
  <w:style w:type="paragraph" w:styleId="ListParagraph">
    <w:name w:val="List Paragraph"/>
    <w:basedOn w:val="Normal"/>
    <w:uiPriority w:val="34"/>
    <w:qFormat/>
    <w:rsid w:val="0010255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2007-2010">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61AF236-4C0D-4DBF-94FA-BF0F2DCC45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TotalTime>
  <Pages>10</Pages>
  <Words>2027</Words>
  <Characters>11557</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Rifat</dc:creator>
  <cp:keywords/>
  <dc:description/>
  <cp:lastModifiedBy>Virzob Maryus</cp:lastModifiedBy>
  <cp:revision>3</cp:revision>
  <dcterms:created xsi:type="dcterms:W3CDTF">2019-08-16T22:19:00Z</dcterms:created>
  <dcterms:modified xsi:type="dcterms:W3CDTF">2019-08-16T22:43:00Z</dcterms:modified>
</cp:coreProperties>
</file>