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A3843" w:rsidRDefault="003C66D7">
      <w:r>
        <w:rPr>
          <w:noProof/>
        </w:rPr>
        <w:drawing>
          <wp:inline distT="0" distB="0" distL="0" distR="0">
            <wp:extent cx="2143125" cy="933450"/>
            <wp:effectExtent l="0" t="0" r="9525" b="0"/>
            <wp:docPr id="65549" name="Picture 3" descr="UWTSD new Logo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549" name="Picture 3" descr="UWTSD new Logo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143125" cy="933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W w:w="9292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573"/>
        <w:gridCol w:w="2526"/>
        <w:gridCol w:w="2409"/>
        <w:gridCol w:w="1784"/>
      </w:tblGrid>
      <w:tr w:rsidR="00FA3843" w:rsidTr="0044108C">
        <w:trPr>
          <w:trHeight w:val="761"/>
          <w:jc w:val="center"/>
        </w:trPr>
        <w:tc>
          <w:tcPr>
            <w:tcW w:w="2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F7F7F"/>
            <w:vAlign w:val="center"/>
          </w:tcPr>
          <w:p w:rsidR="00FA3843" w:rsidRDefault="003C66D7">
            <w:pPr>
              <w:spacing w:before="120" w:after="120"/>
              <w:rPr>
                <w:rFonts w:cs="Arial"/>
                <w:b/>
                <w:bCs/>
                <w:sz w:val="28"/>
                <w:szCs w:val="28"/>
                <w:lang w:val="en-US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>Student name:</w:t>
            </w:r>
          </w:p>
        </w:tc>
        <w:tc>
          <w:tcPr>
            <w:tcW w:w="252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A3843" w:rsidRDefault="003C66D7">
            <w:pPr>
              <w:spacing w:before="120" w:after="120"/>
              <w:rPr>
                <w:rFonts w:cs="Arial"/>
                <w:b/>
                <w:bCs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>Wei Zhao</w:t>
            </w:r>
          </w:p>
        </w:tc>
        <w:tc>
          <w:tcPr>
            <w:tcW w:w="240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:rsidR="00FA3843" w:rsidRDefault="003C66D7" w:rsidP="0044108C">
            <w:pPr>
              <w:spacing w:before="120" w:after="120"/>
              <w:jc w:val="left"/>
              <w:rPr>
                <w:rFonts w:cs="Arial"/>
                <w:b/>
                <w:bCs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>Student ID number:</w:t>
            </w:r>
          </w:p>
        </w:tc>
        <w:tc>
          <w:tcPr>
            <w:tcW w:w="17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A3843" w:rsidRDefault="003C66D7">
            <w:pPr>
              <w:spacing w:before="120" w:after="120"/>
              <w:rPr>
                <w:rFonts w:cs="Arial"/>
                <w:b/>
                <w:bCs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>1811686</w:t>
            </w:r>
          </w:p>
        </w:tc>
      </w:tr>
      <w:tr w:rsidR="00FA3843">
        <w:trPr>
          <w:trHeight w:val="761"/>
          <w:jc w:val="center"/>
        </w:trPr>
        <w:tc>
          <w:tcPr>
            <w:tcW w:w="2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F7F7F"/>
            <w:vAlign w:val="center"/>
          </w:tcPr>
          <w:p w:rsidR="00FA3843" w:rsidRDefault="003C66D7">
            <w:pPr>
              <w:spacing w:before="120" w:after="120"/>
              <w:rPr>
                <w:rFonts w:cs="Arial"/>
                <w:b/>
                <w:bCs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>Programme:</w:t>
            </w:r>
          </w:p>
        </w:tc>
        <w:tc>
          <w:tcPr>
            <w:tcW w:w="671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A3843" w:rsidRDefault="003C66D7">
            <w:pPr>
              <w:spacing w:before="120" w:after="120"/>
              <w:rPr>
                <w:rFonts w:cs="Arial"/>
                <w:b/>
                <w:bCs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>DBA</w:t>
            </w:r>
          </w:p>
        </w:tc>
      </w:tr>
      <w:tr w:rsidR="00FA3843">
        <w:trPr>
          <w:trHeight w:val="761"/>
          <w:jc w:val="center"/>
        </w:trPr>
        <w:tc>
          <w:tcPr>
            <w:tcW w:w="2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F7F7F"/>
            <w:vAlign w:val="center"/>
          </w:tcPr>
          <w:p w:rsidR="00FA3843" w:rsidRDefault="003C66D7">
            <w:pPr>
              <w:spacing w:before="120" w:after="120"/>
              <w:rPr>
                <w:rFonts w:cs="Arial"/>
                <w:b/>
                <w:bCs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>Module:</w:t>
            </w:r>
          </w:p>
        </w:tc>
        <w:tc>
          <w:tcPr>
            <w:tcW w:w="671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A3843" w:rsidRDefault="003C66D7">
            <w:pPr>
              <w:spacing w:before="120" w:after="120"/>
              <w:rPr>
                <w:rFonts w:cs="Arial"/>
                <w:b/>
                <w:bCs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>Identity and Approaches to Applied Business Research</w:t>
            </w:r>
          </w:p>
        </w:tc>
      </w:tr>
      <w:tr w:rsidR="00FA3843" w:rsidTr="0044108C">
        <w:trPr>
          <w:trHeight w:val="761"/>
          <w:jc w:val="center"/>
        </w:trPr>
        <w:tc>
          <w:tcPr>
            <w:tcW w:w="2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F7F7F"/>
            <w:vAlign w:val="center"/>
          </w:tcPr>
          <w:p w:rsidR="00FA3843" w:rsidRDefault="003C66D7">
            <w:pPr>
              <w:spacing w:before="120" w:after="120"/>
              <w:rPr>
                <w:rFonts w:cs="Arial"/>
                <w:b/>
                <w:bCs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>Module code:</w:t>
            </w:r>
          </w:p>
        </w:tc>
        <w:tc>
          <w:tcPr>
            <w:tcW w:w="252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A3843" w:rsidRDefault="003C66D7">
            <w:pPr>
              <w:spacing w:before="120" w:after="120"/>
              <w:rPr>
                <w:rFonts w:cs="Arial"/>
                <w:b/>
                <w:bCs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>BMDM7001</w:t>
            </w:r>
          </w:p>
        </w:tc>
        <w:tc>
          <w:tcPr>
            <w:tcW w:w="240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:rsidR="00FA3843" w:rsidRDefault="003C66D7">
            <w:pPr>
              <w:rPr>
                <w:rFonts w:cs="Arial"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>Contribution to Overall Module Assessment (%):</w:t>
            </w:r>
          </w:p>
        </w:tc>
        <w:tc>
          <w:tcPr>
            <w:tcW w:w="17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A3843" w:rsidRDefault="003C66D7">
            <w:pPr>
              <w:spacing w:before="120" w:after="120"/>
              <w:rPr>
                <w:rFonts w:cs="Arial"/>
                <w:b/>
                <w:bCs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>50%</w:t>
            </w:r>
          </w:p>
        </w:tc>
      </w:tr>
      <w:tr w:rsidR="00FA3843" w:rsidTr="0044108C">
        <w:trPr>
          <w:trHeight w:val="761"/>
          <w:jc w:val="center"/>
        </w:trPr>
        <w:tc>
          <w:tcPr>
            <w:tcW w:w="2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F7F7F"/>
            <w:vAlign w:val="center"/>
          </w:tcPr>
          <w:p w:rsidR="00FA3843" w:rsidRDefault="003C66D7">
            <w:pPr>
              <w:spacing w:before="120" w:after="120"/>
              <w:rPr>
                <w:rFonts w:cs="Arial"/>
                <w:b/>
                <w:bCs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>Lecturer:</w:t>
            </w:r>
          </w:p>
        </w:tc>
        <w:tc>
          <w:tcPr>
            <w:tcW w:w="252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A3843" w:rsidRDefault="003C66D7">
            <w:pPr>
              <w:spacing w:before="120" w:after="120"/>
              <w:rPr>
                <w:rFonts w:cs="Arial"/>
                <w:b/>
                <w:bCs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 xml:space="preserve">Professor </w:t>
            </w:r>
          </w:p>
          <w:p w:rsidR="00FA3843" w:rsidRDefault="003C66D7">
            <w:pPr>
              <w:spacing w:before="120" w:after="120"/>
              <w:rPr>
                <w:rFonts w:cs="Arial"/>
                <w:b/>
                <w:bCs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>Jill Venus</w:t>
            </w:r>
          </w:p>
        </w:tc>
        <w:tc>
          <w:tcPr>
            <w:tcW w:w="240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:rsidR="00FA3843" w:rsidRDefault="003C66D7">
            <w:pPr>
              <w:spacing w:before="100" w:beforeAutospacing="1" w:after="100" w:afterAutospacing="1"/>
              <w:contextualSpacing/>
              <w:rPr>
                <w:rFonts w:cs="Arial"/>
                <w:b/>
                <w:bCs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 xml:space="preserve">Internal </w:t>
            </w:r>
            <w:r>
              <w:rPr>
                <w:rFonts w:cs="Arial"/>
                <w:b/>
                <w:bCs/>
                <w:sz w:val="28"/>
                <w:szCs w:val="28"/>
              </w:rPr>
              <w:t>Verifier:</w:t>
            </w:r>
          </w:p>
        </w:tc>
        <w:tc>
          <w:tcPr>
            <w:tcW w:w="17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A3843" w:rsidRDefault="00FA3843">
            <w:pPr>
              <w:spacing w:before="120" w:after="120"/>
              <w:rPr>
                <w:rFonts w:cs="Arial"/>
                <w:b/>
                <w:bCs/>
                <w:sz w:val="28"/>
                <w:szCs w:val="28"/>
              </w:rPr>
            </w:pPr>
          </w:p>
        </w:tc>
      </w:tr>
      <w:tr w:rsidR="00FA3843" w:rsidTr="0044108C">
        <w:trPr>
          <w:trHeight w:val="761"/>
          <w:jc w:val="center"/>
        </w:trPr>
        <w:tc>
          <w:tcPr>
            <w:tcW w:w="2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F7F7F"/>
            <w:vAlign w:val="center"/>
          </w:tcPr>
          <w:p w:rsidR="00FA3843" w:rsidRDefault="003C66D7">
            <w:pPr>
              <w:spacing w:before="120" w:after="120"/>
              <w:rPr>
                <w:rFonts w:cs="Arial"/>
                <w:b/>
                <w:bCs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>Assignment Title:</w:t>
            </w:r>
          </w:p>
        </w:tc>
        <w:tc>
          <w:tcPr>
            <w:tcW w:w="252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A3843" w:rsidRDefault="003C66D7">
            <w:pPr>
              <w:spacing w:before="120" w:after="120"/>
              <w:rPr>
                <w:rFonts w:cs="Arial"/>
                <w:b/>
                <w:bCs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>Individual Video</w:t>
            </w:r>
          </w:p>
        </w:tc>
        <w:tc>
          <w:tcPr>
            <w:tcW w:w="240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7F7F7F"/>
            <w:vAlign w:val="center"/>
          </w:tcPr>
          <w:p w:rsidR="00FA3843" w:rsidRDefault="003C66D7">
            <w:pPr>
              <w:spacing w:before="100" w:beforeAutospacing="1" w:after="100" w:afterAutospacing="1"/>
              <w:contextualSpacing/>
              <w:rPr>
                <w:rFonts w:cs="Arial"/>
                <w:b/>
                <w:bCs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>Word count (or equivalent):</w:t>
            </w:r>
          </w:p>
        </w:tc>
        <w:tc>
          <w:tcPr>
            <w:tcW w:w="17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A3843" w:rsidRDefault="003C66D7">
            <w:pPr>
              <w:spacing w:before="120" w:after="120"/>
              <w:rPr>
                <w:rFonts w:eastAsia="等线" w:cs="Arial"/>
                <w:b/>
                <w:bCs/>
                <w:sz w:val="28"/>
                <w:szCs w:val="28"/>
              </w:rPr>
            </w:pPr>
            <w:r>
              <w:rPr>
                <w:rFonts w:eastAsia="等线" w:cs="Arial"/>
                <w:b/>
                <w:bCs/>
                <w:sz w:val="28"/>
                <w:szCs w:val="28"/>
              </w:rPr>
              <w:t>15</w:t>
            </w:r>
            <w:r>
              <w:rPr>
                <w:rFonts w:eastAsia="等线" w:cs="Arial"/>
                <w:b/>
                <w:bCs/>
                <w:sz w:val="28"/>
                <w:szCs w:val="28"/>
              </w:rPr>
              <w:t xml:space="preserve"> minutes</w:t>
            </w:r>
          </w:p>
        </w:tc>
      </w:tr>
      <w:tr w:rsidR="00FA3843" w:rsidTr="0044108C">
        <w:trPr>
          <w:trHeight w:val="761"/>
          <w:jc w:val="center"/>
        </w:trPr>
        <w:tc>
          <w:tcPr>
            <w:tcW w:w="2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F7F7F"/>
            <w:vAlign w:val="center"/>
          </w:tcPr>
          <w:p w:rsidR="00FA3843" w:rsidRDefault="003C66D7">
            <w:pPr>
              <w:spacing w:before="120" w:after="120"/>
              <w:rPr>
                <w:rFonts w:eastAsia="宋体" w:cs="Arial"/>
                <w:b/>
                <w:bCs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>Submission deadline:</w:t>
            </w:r>
          </w:p>
        </w:tc>
        <w:tc>
          <w:tcPr>
            <w:tcW w:w="252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A3843" w:rsidRDefault="003C66D7">
            <w:pPr>
              <w:rPr>
                <w:rFonts w:cs="Arial"/>
                <w:sz w:val="28"/>
                <w:szCs w:val="28"/>
                <w:lang w:val="en-US"/>
              </w:rPr>
            </w:pPr>
            <w:r>
              <w:rPr>
                <w:rFonts w:eastAsia="Calibri" w:cs="Arial"/>
                <w:b/>
                <w:bCs/>
                <w:sz w:val="28"/>
                <w:szCs w:val="28"/>
              </w:rPr>
              <w:t>May 2</w:t>
            </w:r>
            <w:r>
              <w:rPr>
                <w:rFonts w:eastAsia="Calibri" w:cs="Arial"/>
                <w:b/>
                <w:bCs/>
                <w:sz w:val="28"/>
                <w:szCs w:val="28"/>
                <w:vertAlign w:val="superscript"/>
              </w:rPr>
              <w:t>nd</w:t>
            </w:r>
            <w:r>
              <w:rPr>
                <w:rFonts w:eastAsia="Calibri" w:cs="Arial"/>
                <w:b/>
                <w:bCs/>
                <w:sz w:val="28"/>
                <w:szCs w:val="28"/>
              </w:rPr>
              <w:t>, 10.00am</w:t>
            </w:r>
          </w:p>
          <w:p w:rsidR="00FA3843" w:rsidRDefault="00FA3843">
            <w:pPr>
              <w:spacing w:before="120" w:after="120"/>
              <w:rPr>
                <w:rFonts w:cs="Arial"/>
                <w:b/>
                <w:bCs/>
                <w:sz w:val="28"/>
                <w:szCs w:val="28"/>
              </w:rPr>
            </w:pPr>
          </w:p>
        </w:tc>
        <w:tc>
          <w:tcPr>
            <w:tcW w:w="240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7F7F7F"/>
            <w:vAlign w:val="center"/>
          </w:tcPr>
          <w:p w:rsidR="00FA3843" w:rsidRDefault="003C66D7">
            <w:pPr>
              <w:spacing w:before="100" w:beforeAutospacing="1" w:after="100" w:afterAutospacing="1"/>
              <w:contextualSpacing/>
              <w:rPr>
                <w:rFonts w:cs="Arial"/>
                <w:b/>
                <w:bCs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>Return date of provisional marks &amp;written feedback:</w:t>
            </w:r>
          </w:p>
        </w:tc>
        <w:tc>
          <w:tcPr>
            <w:tcW w:w="17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A3843" w:rsidRDefault="003C66D7">
            <w:pPr>
              <w:spacing w:before="120" w:after="120"/>
              <w:rPr>
                <w:rFonts w:cs="Arial"/>
                <w:b/>
                <w:bCs/>
                <w:sz w:val="28"/>
                <w:szCs w:val="28"/>
              </w:rPr>
            </w:pPr>
            <w:r>
              <w:rPr>
                <w:rFonts w:cs="Arial"/>
                <w:b/>
                <w:bCs/>
                <w:sz w:val="28"/>
                <w:szCs w:val="28"/>
              </w:rPr>
              <w:t>May 30</w:t>
            </w:r>
            <w:r>
              <w:rPr>
                <w:rFonts w:cs="Arial"/>
                <w:b/>
                <w:bCs/>
                <w:sz w:val="28"/>
                <w:szCs w:val="28"/>
                <w:vertAlign w:val="superscript"/>
              </w:rPr>
              <w:t>th</w:t>
            </w:r>
          </w:p>
        </w:tc>
      </w:tr>
    </w:tbl>
    <w:p w:rsidR="00FA3843" w:rsidRDefault="00FA3843">
      <w:pPr>
        <w:rPr>
          <w:rFonts w:eastAsiaTheme="minorEastAsia" w:hint="eastAsia"/>
        </w:rPr>
      </w:pPr>
    </w:p>
    <w:p w:rsidR="0044108C" w:rsidRDefault="003C66D7">
      <w:pPr>
        <w:pStyle w:val="a7"/>
        <w:spacing w:before="100" w:beforeAutospacing="1" w:after="100" w:afterAutospacing="1"/>
        <w:ind w:firstLineChars="0" w:firstLine="0"/>
        <w:rPr>
          <w:rFonts w:eastAsia="宋体" w:cs="Arial"/>
          <w:b/>
          <w:color w:val="000000"/>
          <w:szCs w:val="24"/>
          <w:lang w:val="en-US"/>
        </w:rPr>
      </w:pPr>
      <w:r w:rsidRPr="0044108C">
        <w:rPr>
          <w:rFonts w:cs="Arial"/>
          <w:b/>
          <w:color w:val="000000"/>
          <w:szCs w:val="24"/>
        </w:rPr>
        <w:lastRenderedPageBreak/>
        <w:t>The URL</w:t>
      </w:r>
      <w:r w:rsidRPr="0044108C">
        <w:rPr>
          <w:rFonts w:cs="Arial"/>
          <w:b/>
          <w:color w:val="000000"/>
          <w:szCs w:val="24"/>
        </w:rPr>
        <w:t xml:space="preserve"> YouTube link to </w:t>
      </w:r>
      <w:r w:rsidRPr="0044108C">
        <w:rPr>
          <w:rFonts w:eastAsia="宋体" w:cs="Arial" w:hint="eastAsia"/>
          <w:b/>
          <w:color w:val="000000"/>
          <w:szCs w:val="24"/>
          <w:lang w:val="en-US"/>
        </w:rPr>
        <w:t>my</w:t>
      </w:r>
      <w:r w:rsidRPr="0044108C">
        <w:rPr>
          <w:rFonts w:cs="Arial"/>
          <w:b/>
          <w:color w:val="000000"/>
          <w:szCs w:val="24"/>
        </w:rPr>
        <w:t xml:space="preserve"> own video</w:t>
      </w:r>
      <w:r w:rsidRPr="0044108C">
        <w:rPr>
          <w:rFonts w:eastAsia="宋体" w:cs="Arial" w:hint="eastAsia"/>
          <w:b/>
          <w:color w:val="000000"/>
          <w:szCs w:val="24"/>
          <w:lang w:val="en-US"/>
        </w:rPr>
        <w:t>:</w:t>
      </w:r>
    </w:p>
    <w:p w:rsidR="00FA3843" w:rsidRDefault="00182D50">
      <w:pPr>
        <w:pStyle w:val="a7"/>
        <w:spacing w:before="100" w:beforeAutospacing="1" w:after="100" w:afterAutospacing="1"/>
        <w:ind w:firstLineChars="0" w:firstLine="0"/>
        <w:rPr>
          <w:rFonts w:eastAsia="宋体" w:cs="Arial"/>
          <w:b/>
          <w:color w:val="000000"/>
          <w:szCs w:val="24"/>
          <w:lang w:val="en-US"/>
        </w:rPr>
      </w:pPr>
      <w:hyperlink r:id="rId8" w:history="1">
        <w:r w:rsidRPr="007041A5">
          <w:rPr>
            <w:rStyle w:val="a6"/>
            <w:rFonts w:eastAsia="宋体" w:cs="Arial"/>
            <w:b/>
            <w:szCs w:val="24"/>
            <w:lang w:val="en-US"/>
          </w:rPr>
          <w:t>https://www.youtube.com/watch?v=-zhO1fp7byc&amp;feature=youtu.be</w:t>
        </w:r>
      </w:hyperlink>
    </w:p>
    <w:p w:rsidR="00182D50" w:rsidRPr="0044108C" w:rsidRDefault="00182D50">
      <w:pPr>
        <w:pStyle w:val="a7"/>
        <w:spacing w:before="100" w:beforeAutospacing="1" w:after="100" w:afterAutospacing="1"/>
        <w:ind w:firstLineChars="0" w:firstLine="0"/>
        <w:rPr>
          <w:rFonts w:eastAsia="宋体" w:cs="Arial" w:hint="eastAsia"/>
          <w:b/>
          <w:color w:val="000000"/>
          <w:szCs w:val="24"/>
          <w:lang w:val="en-US"/>
        </w:rPr>
      </w:pPr>
    </w:p>
    <w:p w:rsidR="00FA3843" w:rsidRPr="0044108C" w:rsidRDefault="00FA3843">
      <w:pPr>
        <w:rPr>
          <w:rFonts w:cs="Arial"/>
          <w:b/>
          <w:szCs w:val="24"/>
        </w:rPr>
      </w:pPr>
    </w:p>
    <w:p w:rsidR="00FA3843" w:rsidRPr="0044108C" w:rsidRDefault="003C66D7">
      <w:pPr>
        <w:rPr>
          <w:rFonts w:cs="Arial"/>
          <w:b/>
          <w:szCs w:val="24"/>
        </w:rPr>
      </w:pPr>
      <w:r w:rsidRPr="0044108C">
        <w:rPr>
          <w:rFonts w:cs="Arial"/>
          <w:b/>
          <w:szCs w:val="24"/>
        </w:rPr>
        <w:t>Reference:</w:t>
      </w:r>
    </w:p>
    <w:p w:rsidR="00FA3843" w:rsidRPr="0044108C" w:rsidRDefault="003C66D7">
      <w:pPr>
        <w:pStyle w:val="a7"/>
        <w:numPr>
          <w:ilvl w:val="0"/>
          <w:numId w:val="1"/>
        </w:numPr>
        <w:ind w:firstLineChars="0"/>
        <w:jc w:val="left"/>
        <w:rPr>
          <w:rFonts w:cs="Arial"/>
          <w:szCs w:val="24"/>
        </w:rPr>
      </w:pPr>
      <w:r w:rsidRPr="0044108C">
        <w:rPr>
          <w:rFonts w:cs="Arial"/>
          <w:szCs w:val="24"/>
        </w:rPr>
        <w:t xml:space="preserve">Baidu encyclopaedia (2019) </w:t>
      </w:r>
      <w:r w:rsidRPr="0044108C">
        <w:rPr>
          <w:rFonts w:cs="Arial"/>
          <w:i/>
          <w:szCs w:val="24"/>
        </w:rPr>
        <w:t xml:space="preserve">National AAAAA tourist attractions. </w:t>
      </w:r>
      <w:r w:rsidRPr="0044108C">
        <w:rPr>
          <w:rFonts w:cs="Arial"/>
          <w:szCs w:val="24"/>
        </w:rPr>
        <w:t xml:space="preserve">Available at: </w:t>
      </w:r>
      <w:hyperlink r:id="rId9" w:history="1">
        <w:r w:rsidRPr="0044108C">
          <w:rPr>
            <w:rFonts w:cs="Arial"/>
            <w:szCs w:val="24"/>
          </w:rPr>
          <w:t>https://baike.baidu.com/item/%E5%9B%BD%E5%AE%B6AAAAA%E7%BA%A7%E6%97%85%E6%B8%B8%E6%99%AF%E5%8C%BA/3575094?fromtitle=5A%E7%BA%A7%E6%99%AF%E5%8C%BA&amp;fromid=17580177&amp;fr=aladdin</w:t>
        </w:r>
      </w:hyperlink>
      <w:r w:rsidRPr="0044108C">
        <w:rPr>
          <w:rFonts w:cs="Arial"/>
          <w:szCs w:val="24"/>
        </w:rPr>
        <w:t xml:space="preserve"> (accessed: 10 April 2019).</w:t>
      </w:r>
    </w:p>
    <w:p w:rsidR="00FA3843" w:rsidRPr="0044108C" w:rsidRDefault="003C66D7">
      <w:pPr>
        <w:pStyle w:val="a7"/>
        <w:widowControl/>
        <w:numPr>
          <w:ilvl w:val="0"/>
          <w:numId w:val="1"/>
        </w:numPr>
        <w:shd w:val="clear" w:color="auto" w:fill="FFFFFF"/>
        <w:ind w:firstLineChars="0"/>
        <w:jc w:val="left"/>
        <w:outlineLvl w:val="0"/>
        <w:rPr>
          <w:rFonts w:cs="Arial"/>
          <w:szCs w:val="24"/>
        </w:rPr>
      </w:pPr>
      <w:r w:rsidRPr="007E4526">
        <w:rPr>
          <w:rFonts w:cs="Arial"/>
          <w:szCs w:val="24"/>
        </w:rPr>
        <w:t>Beautiful Destinations (2017)</w:t>
      </w:r>
      <w:r w:rsidRPr="007E4526">
        <w:rPr>
          <w:rFonts w:cs="Arial"/>
          <w:i/>
          <w:szCs w:val="24"/>
        </w:rPr>
        <w:t xml:space="preserve"> Let’s Go Sichuan</w:t>
      </w:r>
      <w:r w:rsidRPr="007E4526">
        <w:rPr>
          <w:rFonts w:cs="Arial"/>
          <w:i/>
          <w:szCs w:val="24"/>
        </w:rPr>
        <w:t xml:space="preserve"> </w:t>
      </w:r>
      <w:r w:rsidRPr="007E4526">
        <w:rPr>
          <w:rFonts w:cs="Arial"/>
          <w:szCs w:val="24"/>
        </w:rPr>
        <w:t>[video]</w:t>
      </w:r>
      <w:r w:rsidRPr="007E4526">
        <w:rPr>
          <w:rFonts w:cs="Arial"/>
          <w:i/>
          <w:szCs w:val="24"/>
        </w:rPr>
        <w:t xml:space="preserve">. </w:t>
      </w:r>
      <w:r w:rsidRPr="0044108C">
        <w:rPr>
          <w:rFonts w:cs="Arial"/>
          <w:szCs w:val="24"/>
        </w:rPr>
        <w:t xml:space="preserve">Available at: </w:t>
      </w:r>
      <w:hyperlink r:id="rId10" w:history="1">
        <w:r w:rsidRPr="007E4526">
          <w:rPr>
            <w:rFonts w:cs="Arial"/>
            <w:szCs w:val="24"/>
          </w:rPr>
          <w:t>https://www.youtube.com/watch?v=jU0OkwdkMxs</w:t>
        </w:r>
      </w:hyperlink>
      <w:r w:rsidRPr="007E4526">
        <w:rPr>
          <w:rFonts w:cs="Arial"/>
          <w:szCs w:val="24"/>
        </w:rPr>
        <w:t xml:space="preserve">  (Accessed: 14 April 2019)</w:t>
      </w:r>
    </w:p>
    <w:p w:rsidR="00FA3843" w:rsidRPr="0044108C" w:rsidRDefault="003C66D7">
      <w:pPr>
        <w:pStyle w:val="a7"/>
        <w:numPr>
          <w:ilvl w:val="0"/>
          <w:numId w:val="1"/>
        </w:numPr>
        <w:ind w:firstLineChars="0"/>
        <w:jc w:val="left"/>
        <w:rPr>
          <w:rFonts w:cs="Arial"/>
          <w:szCs w:val="24"/>
        </w:rPr>
      </w:pPr>
      <w:r w:rsidRPr="007E4526">
        <w:rPr>
          <w:rFonts w:cs="Arial"/>
          <w:szCs w:val="24"/>
        </w:rPr>
        <w:t>Crouch, G. I. and Ritchie, J. B. (1999). ‘Tourism, competitiveness, and societal prosperity’.</w:t>
      </w:r>
      <w:r w:rsidRPr="00510F0E">
        <w:rPr>
          <w:rFonts w:cs="Arial"/>
          <w:i/>
          <w:szCs w:val="24"/>
        </w:rPr>
        <w:t> </w:t>
      </w:r>
      <w:r w:rsidRPr="00510F0E">
        <w:rPr>
          <w:rFonts w:cs="Arial"/>
          <w:i/>
          <w:szCs w:val="24"/>
        </w:rPr>
        <w:t>Journal of business research</w:t>
      </w:r>
      <w:r w:rsidRPr="00510F0E">
        <w:rPr>
          <w:rFonts w:cs="Arial"/>
          <w:i/>
          <w:szCs w:val="24"/>
        </w:rPr>
        <w:t>, </w:t>
      </w:r>
      <w:r w:rsidRPr="007E4526">
        <w:rPr>
          <w:rFonts w:cs="Arial"/>
          <w:szCs w:val="24"/>
        </w:rPr>
        <w:t>44</w:t>
      </w:r>
      <w:r w:rsidRPr="007E4526">
        <w:rPr>
          <w:rFonts w:cs="Arial"/>
          <w:szCs w:val="24"/>
        </w:rPr>
        <w:t>(3), pp. 137-152.</w:t>
      </w:r>
    </w:p>
    <w:p w:rsidR="00FA3843" w:rsidRPr="0044108C" w:rsidRDefault="003C66D7">
      <w:pPr>
        <w:pStyle w:val="a7"/>
        <w:numPr>
          <w:ilvl w:val="0"/>
          <w:numId w:val="1"/>
        </w:numPr>
        <w:ind w:firstLineChars="0"/>
        <w:jc w:val="left"/>
        <w:rPr>
          <w:rFonts w:cs="Arial"/>
          <w:szCs w:val="24"/>
        </w:rPr>
      </w:pPr>
      <w:r w:rsidRPr="007E4526">
        <w:rPr>
          <w:rFonts w:cs="Arial"/>
          <w:szCs w:val="24"/>
        </w:rPr>
        <w:t xml:space="preserve">CNTOToronto (2017) </w:t>
      </w:r>
      <w:r w:rsidRPr="0044108C">
        <w:rPr>
          <w:rFonts w:cs="Arial"/>
          <w:i/>
          <w:color w:val="222222"/>
          <w:szCs w:val="24"/>
          <w:shd w:val="clear" w:color="auto" w:fill="FFFFFF"/>
        </w:rPr>
        <w:t>China Tourism 2018</w:t>
      </w:r>
      <w:r w:rsidRPr="0044108C">
        <w:rPr>
          <w:rFonts w:cs="Arial"/>
          <w:color w:val="222222"/>
          <w:szCs w:val="24"/>
          <w:shd w:val="clear" w:color="auto" w:fill="FFFFFF"/>
        </w:rPr>
        <w:t xml:space="preserve"> </w:t>
      </w:r>
      <w:r w:rsidRPr="007E4526">
        <w:rPr>
          <w:rFonts w:cs="Arial"/>
          <w:szCs w:val="24"/>
        </w:rPr>
        <w:t xml:space="preserve">[video]. Available at: </w:t>
      </w:r>
      <w:hyperlink r:id="rId11" w:history="1">
        <w:r w:rsidRPr="0044108C">
          <w:rPr>
            <w:rFonts w:cs="Arial"/>
            <w:szCs w:val="24"/>
          </w:rPr>
          <w:t>https://www.youtube.com/watch?v=UaDaGidycTM</w:t>
        </w:r>
      </w:hyperlink>
      <w:r w:rsidRPr="0044108C">
        <w:rPr>
          <w:rFonts w:cs="Arial"/>
          <w:szCs w:val="24"/>
        </w:rPr>
        <w:t xml:space="preserve"> (Accessed: 14 April 2019)</w:t>
      </w:r>
    </w:p>
    <w:p w:rsidR="00FA3843" w:rsidRPr="0044108C" w:rsidRDefault="003C66D7">
      <w:pPr>
        <w:pStyle w:val="a7"/>
        <w:numPr>
          <w:ilvl w:val="0"/>
          <w:numId w:val="1"/>
        </w:numPr>
        <w:ind w:firstLineChars="0"/>
        <w:jc w:val="left"/>
        <w:rPr>
          <w:rFonts w:cs="Arial"/>
          <w:szCs w:val="24"/>
        </w:rPr>
      </w:pPr>
      <w:r w:rsidRPr="0044108C">
        <w:rPr>
          <w:rFonts w:cs="Arial"/>
          <w:szCs w:val="24"/>
        </w:rPr>
        <w:t xml:space="preserve">Huggins, R. and Izushi, H. (2011) </w:t>
      </w:r>
      <w:r w:rsidRPr="0044108C">
        <w:rPr>
          <w:rFonts w:cs="Arial"/>
          <w:i/>
          <w:szCs w:val="24"/>
        </w:rPr>
        <w:t>Competition, Competitive Advantage, and Clusters: The Ideas of Michael Porter</w:t>
      </w:r>
      <w:r w:rsidRPr="0044108C">
        <w:rPr>
          <w:rFonts w:cs="Arial"/>
          <w:szCs w:val="24"/>
        </w:rPr>
        <w:t>. Oxford: Oxford Uni</w:t>
      </w:r>
      <w:r w:rsidRPr="0044108C">
        <w:rPr>
          <w:rFonts w:cs="Arial"/>
          <w:szCs w:val="24"/>
        </w:rPr>
        <w:t xml:space="preserve">versity </w:t>
      </w:r>
      <w:r w:rsidRPr="0044108C">
        <w:rPr>
          <w:rFonts w:cs="Arial"/>
          <w:szCs w:val="24"/>
        </w:rPr>
        <w:t>Press.</w:t>
      </w:r>
    </w:p>
    <w:p w:rsidR="00FA3843" w:rsidRPr="0044108C" w:rsidRDefault="003C66D7">
      <w:pPr>
        <w:pStyle w:val="a7"/>
        <w:numPr>
          <w:ilvl w:val="0"/>
          <w:numId w:val="1"/>
        </w:numPr>
        <w:ind w:firstLineChars="0"/>
        <w:jc w:val="left"/>
        <w:rPr>
          <w:rFonts w:cs="Arial"/>
          <w:szCs w:val="24"/>
        </w:rPr>
      </w:pPr>
      <w:r w:rsidRPr="0044108C">
        <w:rPr>
          <w:rFonts w:cs="Arial"/>
          <w:szCs w:val="24"/>
        </w:rPr>
        <w:t xml:space="preserve">Poon, A. (1993) </w:t>
      </w:r>
      <w:r w:rsidRPr="0044108C">
        <w:rPr>
          <w:rFonts w:cs="Arial"/>
          <w:i/>
          <w:szCs w:val="24"/>
        </w:rPr>
        <w:t>Tourism, Technology and Competitive Strategy</w:t>
      </w:r>
      <w:r w:rsidR="0044108C">
        <w:rPr>
          <w:rFonts w:cs="Arial"/>
          <w:szCs w:val="24"/>
        </w:rPr>
        <w:t>.</w:t>
      </w:r>
      <w:r w:rsidR="00F046A1">
        <w:rPr>
          <w:rFonts w:cs="Arial"/>
          <w:szCs w:val="24"/>
        </w:rPr>
        <w:t xml:space="preserve"> </w:t>
      </w:r>
      <w:r w:rsidRPr="0044108C">
        <w:rPr>
          <w:rFonts w:cs="Arial"/>
          <w:szCs w:val="24"/>
        </w:rPr>
        <w:t>Wallingford</w:t>
      </w:r>
      <w:r w:rsidR="00F046A1">
        <w:rPr>
          <w:rFonts w:cs="Arial"/>
          <w:szCs w:val="24"/>
        </w:rPr>
        <w:t xml:space="preserve">: </w:t>
      </w:r>
      <w:r w:rsidR="00F046A1" w:rsidRPr="00F046A1">
        <w:rPr>
          <w:rFonts w:cs="Arial"/>
          <w:szCs w:val="24"/>
        </w:rPr>
        <w:t>CABI Publishing</w:t>
      </w:r>
      <w:r w:rsidR="00F046A1">
        <w:rPr>
          <w:rFonts w:cs="Arial"/>
          <w:szCs w:val="24"/>
        </w:rPr>
        <w:t>.</w:t>
      </w:r>
    </w:p>
    <w:p w:rsidR="00FA3843" w:rsidRPr="0044108C" w:rsidRDefault="003C66D7">
      <w:pPr>
        <w:pStyle w:val="a7"/>
        <w:numPr>
          <w:ilvl w:val="0"/>
          <w:numId w:val="1"/>
        </w:numPr>
        <w:ind w:firstLineChars="0"/>
        <w:jc w:val="left"/>
        <w:rPr>
          <w:rFonts w:cs="Arial"/>
          <w:szCs w:val="24"/>
        </w:rPr>
      </w:pPr>
      <w:r w:rsidRPr="007E4526">
        <w:rPr>
          <w:rFonts w:cs="Arial"/>
          <w:szCs w:val="24"/>
        </w:rPr>
        <w:t xml:space="preserve">Porter, M. E. (1980) </w:t>
      </w:r>
      <w:r w:rsidRPr="007E4526">
        <w:rPr>
          <w:rFonts w:cs="Arial"/>
          <w:szCs w:val="24"/>
        </w:rPr>
        <w:t xml:space="preserve">Competitive Strategy: </w:t>
      </w:r>
      <w:r w:rsidRPr="007E4526">
        <w:rPr>
          <w:rFonts w:cs="Arial"/>
          <w:i/>
          <w:szCs w:val="24"/>
        </w:rPr>
        <w:t>Techniques for Analyzing Industry and Competitors</w:t>
      </w:r>
      <w:r w:rsidRPr="007E4526">
        <w:rPr>
          <w:rFonts w:cs="Arial"/>
          <w:i/>
          <w:szCs w:val="24"/>
        </w:rPr>
        <w:t xml:space="preserve">. </w:t>
      </w:r>
      <w:r w:rsidRPr="007E4526">
        <w:rPr>
          <w:rFonts w:cs="Arial"/>
          <w:szCs w:val="24"/>
        </w:rPr>
        <w:t>New York: The Free Press.</w:t>
      </w:r>
    </w:p>
    <w:p w:rsidR="00FA3843" w:rsidRPr="0044108C" w:rsidRDefault="003C66D7">
      <w:pPr>
        <w:pStyle w:val="a7"/>
        <w:numPr>
          <w:ilvl w:val="0"/>
          <w:numId w:val="1"/>
        </w:numPr>
        <w:ind w:firstLineChars="0"/>
        <w:jc w:val="left"/>
        <w:rPr>
          <w:rFonts w:cs="Arial"/>
          <w:szCs w:val="24"/>
        </w:rPr>
      </w:pPr>
      <w:r w:rsidRPr="007E4526">
        <w:rPr>
          <w:rFonts w:cs="Arial"/>
          <w:szCs w:val="24"/>
        </w:rPr>
        <w:t xml:space="preserve">Porter, M. E. </w:t>
      </w:r>
      <w:r w:rsidRPr="007E4526">
        <w:rPr>
          <w:rFonts w:cs="Arial"/>
          <w:szCs w:val="24"/>
        </w:rPr>
        <w:t xml:space="preserve">(1990) </w:t>
      </w:r>
      <w:r w:rsidRPr="007E4526">
        <w:rPr>
          <w:rFonts w:cs="Arial"/>
          <w:i/>
          <w:szCs w:val="24"/>
        </w:rPr>
        <w:t>T</w:t>
      </w:r>
      <w:r w:rsidRPr="007E4526">
        <w:rPr>
          <w:rFonts w:cs="Arial"/>
          <w:i/>
          <w:szCs w:val="24"/>
        </w:rPr>
        <w:t>he Competitive Advantage of Nations</w:t>
      </w:r>
      <w:r w:rsidRPr="007E4526">
        <w:rPr>
          <w:rFonts w:cs="Arial"/>
          <w:szCs w:val="24"/>
        </w:rPr>
        <w:t xml:space="preserve">. </w:t>
      </w:r>
      <w:r w:rsidRPr="007E4526">
        <w:rPr>
          <w:rFonts w:cs="Arial"/>
          <w:szCs w:val="24"/>
        </w:rPr>
        <w:t>New York: The Free Press.</w:t>
      </w:r>
    </w:p>
    <w:p w:rsidR="00FA3843" w:rsidRPr="0044108C" w:rsidRDefault="003C66D7">
      <w:pPr>
        <w:pStyle w:val="a7"/>
        <w:numPr>
          <w:ilvl w:val="0"/>
          <w:numId w:val="1"/>
        </w:numPr>
        <w:ind w:firstLineChars="0"/>
        <w:jc w:val="left"/>
        <w:rPr>
          <w:rFonts w:cs="Arial"/>
          <w:szCs w:val="24"/>
        </w:rPr>
      </w:pPr>
      <w:r w:rsidRPr="007E4526">
        <w:rPr>
          <w:bCs/>
        </w:rPr>
        <w:lastRenderedPageBreak/>
        <w:t>Ryan, C. and Gu, H. M. (2008)</w:t>
      </w:r>
      <w:r w:rsidRPr="007E4526">
        <w:rPr>
          <w:b/>
          <w:bCs/>
        </w:rPr>
        <w:t xml:space="preserve"> </w:t>
      </w:r>
      <w:r w:rsidRPr="007E4526">
        <w:rPr>
          <w:i/>
        </w:rPr>
        <w:t>Tourism in China: Destination, Cultures and Communities</w:t>
      </w:r>
      <w:r w:rsidRPr="007E4526">
        <w:rPr>
          <w:i/>
        </w:rPr>
        <w:t>.</w:t>
      </w:r>
      <w:r w:rsidRPr="007E4526">
        <w:rPr>
          <w:rFonts w:cs="Arial"/>
          <w:szCs w:val="24"/>
        </w:rPr>
        <w:t xml:space="preserve"> </w:t>
      </w:r>
      <w:r w:rsidRPr="007E4526">
        <w:rPr>
          <w:rFonts w:cs="Arial"/>
          <w:szCs w:val="24"/>
        </w:rPr>
        <w:t xml:space="preserve">New York: </w:t>
      </w:r>
      <w:r w:rsidRPr="007E4526">
        <w:rPr>
          <w:rFonts w:cs="Arial"/>
          <w:szCs w:val="24"/>
        </w:rPr>
        <w:t>Routledge</w:t>
      </w:r>
      <w:r w:rsidRPr="007E4526">
        <w:t>.</w:t>
      </w:r>
    </w:p>
    <w:p w:rsidR="00FA3843" w:rsidRPr="0044108C" w:rsidRDefault="003C66D7">
      <w:pPr>
        <w:pStyle w:val="a7"/>
        <w:numPr>
          <w:ilvl w:val="0"/>
          <w:numId w:val="1"/>
        </w:numPr>
        <w:ind w:firstLineChars="0"/>
        <w:jc w:val="left"/>
        <w:rPr>
          <w:rFonts w:cs="Arial"/>
          <w:szCs w:val="24"/>
        </w:rPr>
      </w:pPr>
      <w:r w:rsidRPr="0044108C">
        <w:rPr>
          <w:rFonts w:cs="Arial"/>
          <w:szCs w:val="24"/>
        </w:rPr>
        <w:t xml:space="preserve">Sichuan daily (2018) </w:t>
      </w:r>
      <w:r w:rsidRPr="0044108C">
        <w:rPr>
          <w:rFonts w:cs="Arial"/>
          <w:i/>
          <w:szCs w:val="24"/>
        </w:rPr>
        <w:t xml:space="preserve">New era, new development, new tourism - Sichuan tourism </w:t>
      </w:r>
      <w:r w:rsidRPr="0044108C">
        <w:rPr>
          <w:rFonts w:cs="Arial"/>
          <w:i/>
          <w:szCs w:val="24"/>
        </w:rPr>
        <w:t>industry cluster to trillion forward</w:t>
      </w:r>
      <w:r w:rsidRPr="0044108C">
        <w:rPr>
          <w:rFonts w:cs="Arial"/>
          <w:szCs w:val="24"/>
        </w:rPr>
        <w:t xml:space="preserve">. Available at: </w:t>
      </w:r>
      <w:hyperlink r:id="rId12" w:history="1">
        <w:r w:rsidRPr="0044108C">
          <w:rPr>
            <w:rFonts w:cs="Arial"/>
            <w:szCs w:val="24"/>
          </w:rPr>
          <w:t>http://www.sc.gov.cn/10462/10464/10797/2018/8/17/10457147.shtml</w:t>
        </w:r>
      </w:hyperlink>
      <w:r w:rsidRPr="0044108C">
        <w:rPr>
          <w:rFonts w:cs="Arial"/>
          <w:szCs w:val="24"/>
        </w:rPr>
        <w:t xml:space="preserve"> (Accessed: 10 April 2019).</w:t>
      </w:r>
    </w:p>
    <w:p w:rsidR="00FA3843" w:rsidRPr="0044108C" w:rsidRDefault="003C66D7">
      <w:pPr>
        <w:pStyle w:val="a7"/>
        <w:numPr>
          <w:ilvl w:val="0"/>
          <w:numId w:val="1"/>
        </w:numPr>
        <w:ind w:firstLineChars="0"/>
        <w:jc w:val="left"/>
        <w:rPr>
          <w:rFonts w:cs="Arial"/>
          <w:szCs w:val="24"/>
        </w:rPr>
      </w:pPr>
      <w:r w:rsidRPr="0044108C">
        <w:rPr>
          <w:rFonts w:cs="Arial"/>
          <w:szCs w:val="24"/>
        </w:rPr>
        <w:t xml:space="preserve">Sichuan Provincial Department of </w:t>
      </w:r>
      <w:r w:rsidRPr="0044108C">
        <w:rPr>
          <w:rFonts w:cs="Arial"/>
          <w:szCs w:val="24"/>
        </w:rPr>
        <w:t>Culture and Tourism (2018)</w:t>
      </w:r>
      <w:r w:rsidRPr="0044108C">
        <w:rPr>
          <w:rFonts w:cs="Arial"/>
          <w:i/>
          <w:szCs w:val="24"/>
        </w:rPr>
        <w:t xml:space="preserve"> A brief introduction of the tourism economy in Sichuan province from January to June. </w:t>
      </w:r>
      <w:r w:rsidRPr="0044108C">
        <w:rPr>
          <w:rFonts w:cs="Arial"/>
          <w:szCs w:val="24"/>
        </w:rPr>
        <w:t xml:space="preserve">Available at: </w:t>
      </w:r>
      <w:hyperlink r:id="rId13" w:history="1">
        <w:r w:rsidRPr="0044108C">
          <w:rPr>
            <w:rFonts w:cs="Arial"/>
            <w:szCs w:val="24"/>
          </w:rPr>
          <w:t>http://wlt.sc.gov.cn/103/128/129/201809/MIT333169.shtml</w:t>
        </w:r>
      </w:hyperlink>
      <w:r w:rsidRPr="0044108C">
        <w:rPr>
          <w:rFonts w:cs="Arial"/>
          <w:szCs w:val="24"/>
        </w:rPr>
        <w:t xml:space="preserve"> (</w:t>
      </w:r>
      <w:r w:rsidRPr="0044108C">
        <w:rPr>
          <w:rFonts w:cs="Arial"/>
          <w:szCs w:val="24"/>
        </w:rPr>
        <w:t>Accessed: 11 April 2019).</w:t>
      </w:r>
    </w:p>
    <w:p w:rsidR="00FA3843" w:rsidRPr="0044108C" w:rsidRDefault="003C66D7">
      <w:pPr>
        <w:pStyle w:val="a7"/>
        <w:numPr>
          <w:ilvl w:val="0"/>
          <w:numId w:val="1"/>
        </w:numPr>
        <w:ind w:firstLineChars="0"/>
        <w:jc w:val="left"/>
        <w:rPr>
          <w:rFonts w:cs="Arial"/>
          <w:szCs w:val="24"/>
        </w:rPr>
      </w:pPr>
      <w:r w:rsidRPr="0044108C">
        <w:rPr>
          <w:rFonts w:cs="Arial"/>
          <w:szCs w:val="24"/>
        </w:rPr>
        <w:t xml:space="preserve">The central people's government of the People's Republic of China (2018) </w:t>
      </w:r>
      <w:r w:rsidRPr="0044108C">
        <w:rPr>
          <w:rFonts w:cs="Arial"/>
          <w:i/>
          <w:szCs w:val="24"/>
        </w:rPr>
        <w:t>List of national 5A scenic areas.</w:t>
      </w:r>
      <w:r w:rsidRPr="0044108C">
        <w:rPr>
          <w:rFonts w:cs="Arial"/>
          <w:szCs w:val="24"/>
        </w:rPr>
        <w:t xml:space="preserve"> Available at: </w:t>
      </w:r>
      <w:hyperlink r:id="rId14" w:history="1">
        <w:r w:rsidRPr="0044108C">
          <w:rPr>
            <w:rFonts w:cs="Arial"/>
            <w:szCs w:val="24"/>
          </w:rPr>
          <w:t>http://bmfw.www.gov.cn/lyjgj5Ajjqcx/index.html</w:t>
        </w:r>
      </w:hyperlink>
      <w:r w:rsidRPr="0044108C">
        <w:rPr>
          <w:rFonts w:cs="Arial"/>
          <w:szCs w:val="24"/>
        </w:rPr>
        <w:t xml:space="preserve"> (Accessed: 11 April 2019).</w:t>
      </w:r>
    </w:p>
    <w:p w:rsidR="00FA3843" w:rsidRPr="0044108C" w:rsidRDefault="003C66D7">
      <w:pPr>
        <w:pStyle w:val="a7"/>
        <w:numPr>
          <w:ilvl w:val="0"/>
          <w:numId w:val="1"/>
        </w:numPr>
        <w:ind w:firstLineChars="0"/>
        <w:jc w:val="left"/>
        <w:rPr>
          <w:rFonts w:cs="Arial"/>
          <w:szCs w:val="24"/>
        </w:rPr>
      </w:pPr>
      <w:r w:rsidRPr="0044108C">
        <w:rPr>
          <w:rFonts w:cs="Arial"/>
          <w:szCs w:val="24"/>
          <w:lang w:val="en"/>
        </w:rPr>
        <w:t xml:space="preserve">Wikipedia (2019) </w:t>
      </w:r>
      <w:r w:rsidRPr="0044108C">
        <w:rPr>
          <w:rFonts w:cs="Arial"/>
          <w:i/>
          <w:szCs w:val="24"/>
          <w:lang w:val="en"/>
        </w:rPr>
        <w:t xml:space="preserve">AAAAA Tourist Attractions of China. </w:t>
      </w:r>
      <w:r w:rsidRPr="0044108C">
        <w:rPr>
          <w:rFonts w:cs="Arial"/>
          <w:szCs w:val="24"/>
          <w:lang w:val="en"/>
        </w:rPr>
        <w:t xml:space="preserve">Available at: </w:t>
      </w:r>
      <w:hyperlink r:id="rId15" w:history="1">
        <w:r w:rsidRPr="0044108C">
          <w:rPr>
            <w:rFonts w:cs="Arial"/>
            <w:szCs w:val="24"/>
          </w:rPr>
          <w:t>https://en.wikipedia.org/wiki/AAAAA_Tourist_Attractions_of_China#cite_note-tourisminchina-2</w:t>
        </w:r>
      </w:hyperlink>
      <w:r w:rsidRPr="0044108C">
        <w:rPr>
          <w:rFonts w:cs="Arial"/>
          <w:szCs w:val="24"/>
        </w:rPr>
        <w:t xml:space="preserve"> (Accessed: 11 April 2019)</w:t>
      </w:r>
    </w:p>
    <w:p w:rsidR="00FA3843" w:rsidRPr="0044108C" w:rsidRDefault="003C66D7">
      <w:pPr>
        <w:pStyle w:val="a7"/>
        <w:numPr>
          <w:ilvl w:val="0"/>
          <w:numId w:val="1"/>
        </w:numPr>
        <w:ind w:firstLineChars="0"/>
        <w:jc w:val="left"/>
        <w:rPr>
          <w:rFonts w:cs="Arial"/>
          <w:szCs w:val="24"/>
        </w:rPr>
      </w:pPr>
      <w:r w:rsidRPr="007E4526">
        <w:rPr>
          <w:iCs/>
          <w:lang w:val="en-US"/>
        </w:rPr>
        <w:t xml:space="preserve">World Economic Forum (2013) </w:t>
      </w:r>
      <w:r w:rsidRPr="0044108C">
        <w:rPr>
          <w:rFonts w:cs="Arial"/>
          <w:i/>
          <w:color w:val="222222"/>
          <w:szCs w:val="24"/>
          <w:shd w:val="clear" w:color="auto" w:fill="FFFFFF"/>
        </w:rPr>
        <w:t>Wh</w:t>
      </w:r>
      <w:r w:rsidRPr="0044108C">
        <w:rPr>
          <w:rFonts w:cs="Arial"/>
          <w:i/>
          <w:color w:val="222222"/>
          <w:szCs w:val="24"/>
          <w:shd w:val="clear" w:color="auto" w:fill="FFFFFF"/>
        </w:rPr>
        <w:t xml:space="preserve">at is Competitiveness? </w:t>
      </w:r>
      <w:r w:rsidRPr="0044108C">
        <w:rPr>
          <w:rFonts w:cs="Arial"/>
          <w:color w:val="222222"/>
          <w:szCs w:val="24"/>
          <w:shd w:val="clear" w:color="auto" w:fill="FFFFFF"/>
        </w:rPr>
        <w:t xml:space="preserve">[video]. </w:t>
      </w:r>
      <w:r w:rsidRPr="0044108C">
        <w:rPr>
          <w:rFonts w:cs="Arial"/>
          <w:szCs w:val="24"/>
        </w:rPr>
        <w:t xml:space="preserve">Available at: </w:t>
      </w:r>
      <w:hyperlink r:id="rId16" w:history="1">
        <w:r w:rsidRPr="0044108C">
          <w:rPr>
            <w:rFonts w:cs="Arial"/>
            <w:szCs w:val="24"/>
          </w:rPr>
          <w:t>https://www.youtube.com/watch?v=-2547RlpEIM</w:t>
        </w:r>
      </w:hyperlink>
      <w:r w:rsidRPr="0044108C">
        <w:rPr>
          <w:rFonts w:cs="Arial"/>
          <w:szCs w:val="24"/>
        </w:rPr>
        <w:t xml:space="preserve"> (Accessed: </w:t>
      </w:r>
      <w:r w:rsidRPr="0044108C">
        <w:rPr>
          <w:rFonts w:cs="Arial"/>
          <w:szCs w:val="24"/>
        </w:rPr>
        <w:t>14 April 2019)</w:t>
      </w:r>
    </w:p>
    <w:p w:rsidR="00FA3843" w:rsidRPr="0044108C" w:rsidRDefault="003C66D7">
      <w:pPr>
        <w:pStyle w:val="a7"/>
        <w:numPr>
          <w:ilvl w:val="0"/>
          <w:numId w:val="1"/>
        </w:numPr>
        <w:ind w:firstLineChars="0"/>
        <w:jc w:val="left"/>
        <w:rPr>
          <w:rFonts w:cs="Arial"/>
          <w:szCs w:val="24"/>
        </w:rPr>
      </w:pPr>
      <w:r w:rsidRPr="0044108C">
        <w:rPr>
          <w:rFonts w:cs="Arial" w:hint="eastAsia"/>
          <w:szCs w:val="24"/>
          <w:lang w:val="en-US"/>
        </w:rPr>
        <w:t xml:space="preserve">World Economic Forum (2017) </w:t>
      </w:r>
      <w:r w:rsidRPr="007E4526">
        <w:rPr>
          <w:rFonts w:cs="Arial" w:hint="eastAsia"/>
          <w:i/>
          <w:szCs w:val="24"/>
          <w:lang w:val="en-US"/>
        </w:rPr>
        <w:t>The Travel &amp; Tourism Competitiveness Report 2017</w:t>
      </w:r>
      <w:r w:rsidRPr="0044108C">
        <w:rPr>
          <w:rFonts w:cs="Arial" w:hint="eastAsia"/>
          <w:szCs w:val="24"/>
          <w:lang w:val="en-US"/>
        </w:rPr>
        <w:t>. Av</w:t>
      </w:r>
      <w:r w:rsidRPr="0044108C">
        <w:rPr>
          <w:rFonts w:cs="Arial" w:hint="eastAsia"/>
          <w:szCs w:val="24"/>
          <w:lang w:val="en-US"/>
        </w:rPr>
        <w:t xml:space="preserve">ailable at: </w:t>
      </w:r>
      <w:hyperlink r:id="rId17" w:history="1">
        <w:r w:rsidRPr="0044108C">
          <w:rPr>
            <w:rFonts w:cs="Arial" w:hint="eastAsia"/>
            <w:szCs w:val="24"/>
            <w:lang w:val="en-US"/>
          </w:rPr>
          <w:t>https://www.weforum.org/reports/the-travel-tourism-competitiveness-report-2017</w:t>
        </w:r>
      </w:hyperlink>
      <w:r w:rsidRPr="0044108C">
        <w:rPr>
          <w:rFonts w:cs="Arial" w:hint="eastAsia"/>
          <w:szCs w:val="24"/>
          <w:lang w:val="en-US"/>
        </w:rPr>
        <w:t xml:space="preserve"> (</w:t>
      </w:r>
      <w:r w:rsidRPr="0044108C">
        <w:rPr>
          <w:rFonts w:cs="Arial"/>
          <w:szCs w:val="24"/>
        </w:rPr>
        <w:t>Accessed: 1</w:t>
      </w:r>
      <w:r w:rsidRPr="0044108C">
        <w:rPr>
          <w:rFonts w:cs="Arial" w:hint="eastAsia"/>
          <w:szCs w:val="24"/>
          <w:lang w:val="en-US"/>
        </w:rPr>
        <w:t>4</w:t>
      </w:r>
      <w:r w:rsidR="007E4526">
        <w:rPr>
          <w:rFonts w:cs="Arial"/>
          <w:szCs w:val="24"/>
          <w:lang w:val="en-US"/>
        </w:rPr>
        <w:t xml:space="preserve"> </w:t>
      </w:r>
      <w:r w:rsidRPr="0044108C">
        <w:rPr>
          <w:rFonts w:cs="Arial"/>
          <w:szCs w:val="24"/>
        </w:rPr>
        <w:t>April 2019)</w:t>
      </w:r>
    </w:p>
    <w:p w:rsidR="00FA3843" w:rsidRPr="0044108C" w:rsidRDefault="003C66D7">
      <w:pPr>
        <w:pStyle w:val="a7"/>
        <w:numPr>
          <w:ilvl w:val="0"/>
          <w:numId w:val="1"/>
        </w:numPr>
        <w:ind w:firstLineChars="0"/>
        <w:jc w:val="left"/>
        <w:rPr>
          <w:rFonts w:cs="Arial"/>
          <w:szCs w:val="24"/>
        </w:rPr>
      </w:pPr>
      <w:r w:rsidRPr="007E4526">
        <w:rPr>
          <w:iCs/>
        </w:rPr>
        <w:t xml:space="preserve">Zhou, S. (2016). </w:t>
      </w:r>
      <w:hyperlink r:id="rId18" w:history="1">
        <w:r w:rsidRPr="0044108C">
          <w:rPr>
            <w:rStyle w:val="16"/>
            <w:rFonts w:ascii="Arial" w:hAnsi="Arial" w:cs="Arial"/>
            <w:i/>
            <w:iCs/>
            <w:color w:val="auto"/>
            <w:szCs w:val="24"/>
            <w:u w:val="none"/>
          </w:rPr>
          <w:t>Scenic sites stripped of top rating after inspection.</w:t>
        </w:r>
      </w:hyperlink>
      <w:r w:rsidRPr="0044108C">
        <w:rPr>
          <w:rFonts w:cs="Arial"/>
          <w:i/>
          <w:szCs w:val="24"/>
        </w:rPr>
        <w:t xml:space="preserve"> </w:t>
      </w:r>
      <w:r w:rsidRPr="007E4526">
        <w:rPr>
          <w:iCs/>
          <w:lang w:val="en-US"/>
        </w:rPr>
        <w:t>Available at:</w:t>
      </w:r>
      <w:r w:rsidRPr="007E4526">
        <w:rPr>
          <w:rFonts w:cs="Arial"/>
          <w:szCs w:val="24"/>
          <w:lang w:val="en-US"/>
        </w:rPr>
        <w:t xml:space="preserve"> </w:t>
      </w:r>
      <w:hyperlink r:id="rId19" w:history="1">
        <w:r w:rsidRPr="007E4526">
          <w:rPr>
            <w:rFonts w:cs="Arial"/>
            <w:szCs w:val="24"/>
            <w:lang w:val="en-US"/>
          </w:rPr>
          <w:t>http://usa.chinadaily.com.cn/epaper/2016-08/04/content_26347470.htm</w:t>
        </w:r>
      </w:hyperlink>
      <w:r w:rsidRPr="007E4526">
        <w:rPr>
          <w:rFonts w:cs="Arial"/>
          <w:szCs w:val="24"/>
          <w:lang w:val="en-US"/>
        </w:rPr>
        <w:t xml:space="preserve"> (Accessed: 11 April 2019).</w:t>
      </w:r>
    </w:p>
    <w:p w:rsidR="00FA3843" w:rsidRPr="0044108C" w:rsidRDefault="00FA3843">
      <w:pPr>
        <w:rPr>
          <w:b/>
          <w:szCs w:val="24"/>
        </w:rPr>
      </w:pPr>
    </w:p>
    <w:p w:rsidR="00FA3843" w:rsidRDefault="00FA3843">
      <w:bookmarkStart w:id="0" w:name="_GoBack"/>
      <w:bookmarkEnd w:id="0"/>
    </w:p>
    <w:sectPr w:rsidR="00FA3843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7C9353E"/>
    <w:multiLevelType w:val="multilevel"/>
    <w:tmpl w:val="77C9353E"/>
    <w:lvl w:ilvl="0">
      <w:start w:val="1"/>
      <w:numFmt w:val="decimal"/>
      <w:lvlText w:val="%1."/>
      <w:lvlJc w:val="left"/>
      <w:pPr>
        <w:ind w:left="420" w:hanging="420"/>
      </w:pPr>
    </w:lvl>
    <w:lvl w:ilvl="1">
      <w:start w:val="1"/>
      <w:numFmt w:val="lowerLetter"/>
      <w:lvlText w:val="%2)"/>
      <w:lvlJc w:val="left"/>
      <w:pPr>
        <w:ind w:left="840" w:hanging="420"/>
      </w:pPr>
    </w:lvl>
    <w:lvl w:ilvl="2">
      <w:start w:val="1"/>
      <w:numFmt w:val="lowerRoman"/>
      <w:lvlText w:val="%3."/>
      <w:lvlJc w:val="right"/>
      <w:pPr>
        <w:ind w:left="1260" w:hanging="420"/>
      </w:pPr>
    </w:lvl>
    <w:lvl w:ilvl="3">
      <w:start w:val="1"/>
      <w:numFmt w:val="decimal"/>
      <w:lvlText w:val="%4."/>
      <w:lvlJc w:val="left"/>
      <w:pPr>
        <w:ind w:left="1680" w:hanging="420"/>
      </w:pPr>
    </w:lvl>
    <w:lvl w:ilvl="4">
      <w:start w:val="1"/>
      <w:numFmt w:val="lowerLetter"/>
      <w:lvlText w:val="%5)"/>
      <w:lvlJc w:val="left"/>
      <w:pPr>
        <w:ind w:left="2100" w:hanging="420"/>
      </w:pPr>
    </w:lvl>
    <w:lvl w:ilvl="5">
      <w:start w:val="1"/>
      <w:numFmt w:val="lowerRoman"/>
      <w:lvlText w:val="%6."/>
      <w:lvlJc w:val="right"/>
      <w:pPr>
        <w:ind w:left="2520" w:hanging="420"/>
      </w:pPr>
    </w:lvl>
    <w:lvl w:ilvl="6">
      <w:start w:val="1"/>
      <w:numFmt w:val="decimal"/>
      <w:lvlText w:val="%7."/>
      <w:lvlJc w:val="left"/>
      <w:pPr>
        <w:ind w:left="2940" w:hanging="420"/>
      </w:pPr>
    </w:lvl>
    <w:lvl w:ilvl="7">
      <w:start w:val="1"/>
      <w:numFmt w:val="lowerLetter"/>
      <w:lvlText w:val="%8)"/>
      <w:lvlJc w:val="left"/>
      <w:pPr>
        <w:ind w:left="3360" w:hanging="420"/>
      </w:pPr>
    </w:lvl>
    <w:lvl w:ilvl="8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D4A2A"/>
    <w:rsid w:val="0005325E"/>
    <w:rsid w:val="000D4A2A"/>
    <w:rsid w:val="00182D50"/>
    <w:rsid w:val="002E30A9"/>
    <w:rsid w:val="003851C6"/>
    <w:rsid w:val="003C66D7"/>
    <w:rsid w:val="003C73C5"/>
    <w:rsid w:val="00415C69"/>
    <w:rsid w:val="00427D5B"/>
    <w:rsid w:val="0044108C"/>
    <w:rsid w:val="004427E1"/>
    <w:rsid w:val="00462017"/>
    <w:rsid w:val="00467630"/>
    <w:rsid w:val="00510F0E"/>
    <w:rsid w:val="006F02C4"/>
    <w:rsid w:val="00765D8A"/>
    <w:rsid w:val="007E4526"/>
    <w:rsid w:val="00895813"/>
    <w:rsid w:val="009375E2"/>
    <w:rsid w:val="00B53CF0"/>
    <w:rsid w:val="00BC2473"/>
    <w:rsid w:val="00CF2A76"/>
    <w:rsid w:val="00EE4C9E"/>
    <w:rsid w:val="00F046A1"/>
    <w:rsid w:val="00FA3843"/>
    <w:rsid w:val="04E211F0"/>
    <w:rsid w:val="36EA4C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ACD56"/>
  <w15:docId w15:val="{5BFF8A68-64EC-4C1D-8480-EF98E2CA5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pPr>
      <w:widowControl w:val="0"/>
      <w:spacing w:line="360" w:lineRule="auto"/>
      <w:jc w:val="both"/>
    </w:pPr>
    <w:rPr>
      <w:rFonts w:ascii="Arial" w:eastAsia="Arial" w:hAnsi="Arial"/>
      <w:kern w:val="2"/>
      <w:sz w:val="24"/>
      <w:szCs w:val="22"/>
      <w:lang w:val="en-GB"/>
    </w:rPr>
  </w:style>
  <w:style w:type="paragraph" w:styleId="1">
    <w:name w:val="heading 1"/>
    <w:basedOn w:val="a"/>
    <w:next w:val="a"/>
    <w:link w:val="10"/>
    <w:uiPriority w:val="9"/>
    <w:qFormat/>
    <w:pPr>
      <w:widowControl/>
      <w:spacing w:before="100" w:beforeAutospacing="1" w:after="100" w:afterAutospacing="1" w:line="240" w:lineRule="auto"/>
      <w:jc w:val="left"/>
      <w:outlineLvl w:val="0"/>
    </w:pPr>
    <w:rPr>
      <w:rFonts w:ascii="宋体" w:eastAsia="宋体" w:hAnsi="宋体" w:cs="宋体"/>
      <w:b/>
      <w:bCs/>
      <w:kern w:val="36"/>
      <w:sz w:val="48"/>
      <w:szCs w:val="48"/>
      <w:lang w:val="en-US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rPr>
      <w:sz w:val="18"/>
      <w:szCs w:val="18"/>
    </w:rPr>
  </w:style>
  <w:style w:type="character" w:styleId="a5">
    <w:name w:val="Strong"/>
    <w:basedOn w:val="a0"/>
    <w:uiPriority w:val="22"/>
    <w:qFormat/>
    <w:rPr>
      <w:b/>
      <w:bCs/>
    </w:rPr>
  </w:style>
  <w:style w:type="character" w:styleId="a6">
    <w:name w:val="Hyperlink"/>
    <w:basedOn w:val="a0"/>
    <w:uiPriority w:val="99"/>
    <w:unhideWhenUsed/>
    <w:rPr>
      <w:color w:val="0563C1" w:themeColor="hyperlink"/>
      <w:u w:val="single"/>
    </w:rPr>
  </w:style>
  <w:style w:type="character" w:customStyle="1" w:styleId="a4">
    <w:name w:val="批注框文本 字符"/>
    <w:basedOn w:val="a0"/>
    <w:link w:val="a3"/>
    <w:uiPriority w:val="99"/>
    <w:semiHidden/>
    <w:rPr>
      <w:sz w:val="18"/>
      <w:szCs w:val="18"/>
      <w:lang w:val="en-GB"/>
    </w:rPr>
  </w:style>
  <w:style w:type="paragraph" w:customStyle="1" w:styleId="ListParagraph1">
    <w:name w:val="List Paragraph1"/>
    <w:basedOn w:val="a"/>
    <w:pPr>
      <w:widowControl/>
      <w:spacing w:before="100" w:beforeAutospacing="1" w:after="160" w:line="256" w:lineRule="auto"/>
      <w:ind w:left="720"/>
      <w:contextualSpacing/>
      <w:jc w:val="left"/>
    </w:pPr>
    <w:rPr>
      <w:rFonts w:ascii="Calibri" w:eastAsia="等线" w:hAnsi="Calibri" w:cs="Times New Roman"/>
      <w:kern w:val="0"/>
      <w:sz w:val="22"/>
      <w:lang w:val="en-US"/>
    </w:rPr>
  </w:style>
  <w:style w:type="character" w:customStyle="1" w:styleId="15">
    <w:name w:val="15"/>
    <w:basedOn w:val="a0"/>
    <w:qFormat/>
    <w:rPr>
      <w:rFonts w:ascii="Calibri" w:hAnsi="Calibri" w:cs="Calibri" w:hint="default"/>
      <w:i/>
      <w:iCs/>
    </w:rPr>
  </w:style>
  <w:style w:type="character" w:customStyle="1" w:styleId="16">
    <w:name w:val="16"/>
    <w:basedOn w:val="a0"/>
    <w:rPr>
      <w:rFonts w:ascii="Calibri" w:hAnsi="Calibri" w:cs="Calibri" w:hint="default"/>
      <w:color w:val="0563C1"/>
      <w:u w:val="single"/>
    </w:rPr>
  </w:style>
  <w:style w:type="paragraph" w:styleId="a7">
    <w:name w:val="List Paragraph"/>
    <w:basedOn w:val="a"/>
    <w:uiPriority w:val="34"/>
    <w:qFormat/>
    <w:pPr>
      <w:ind w:firstLineChars="200" w:firstLine="420"/>
    </w:pPr>
  </w:style>
  <w:style w:type="character" w:customStyle="1" w:styleId="11">
    <w:name w:val="未处理的提及1"/>
    <w:basedOn w:val="a0"/>
    <w:uiPriority w:val="99"/>
    <w:semiHidden/>
    <w:unhideWhenUsed/>
    <w:rPr>
      <w:color w:val="605E5C"/>
      <w:shd w:val="clear" w:color="auto" w:fill="E1DFDD"/>
    </w:rPr>
  </w:style>
  <w:style w:type="character" w:customStyle="1" w:styleId="10">
    <w:name w:val="标题 1 字符"/>
    <w:basedOn w:val="a0"/>
    <w:link w:val="1"/>
    <w:uiPriority w:val="9"/>
    <w:rPr>
      <w:rFonts w:ascii="宋体" w:eastAsia="宋体" w:hAnsi="宋体" w:cs="宋体"/>
      <w:b/>
      <w:bCs/>
      <w:kern w:val="36"/>
      <w:sz w:val="48"/>
      <w:szCs w:val="48"/>
    </w:rPr>
  </w:style>
  <w:style w:type="character" w:styleId="a8">
    <w:name w:val="Unresolved Mention"/>
    <w:basedOn w:val="a0"/>
    <w:uiPriority w:val="99"/>
    <w:semiHidden/>
    <w:unhideWhenUsed/>
    <w:rsid w:val="00182D50"/>
    <w:rPr>
      <w:color w:val="605E5C"/>
      <w:shd w:val="clear" w:color="auto" w:fill="E1DFDD"/>
    </w:rPr>
  </w:style>
  <w:style w:type="character" w:styleId="a9">
    <w:name w:val="FollowedHyperlink"/>
    <w:basedOn w:val="a0"/>
    <w:uiPriority w:val="99"/>
    <w:semiHidden/>
    <w:unhideWhenUsed/>
    <w:rsid w:val="003C66D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-zhO1fp7byc&amp;feature=youtu.be" TargetMode="External"/><Relationship Id="rId13" Type="http://schemas.openxmlformats.org/officeDocument/2006/relationships/hyperlink" Target="http://wlt.sc.gov.cn/103/128/129/201809/MIT333169.shtml" TargetMode="External"/><Relationship Id="rId18" Type="http://schemas.openxmlformats.org/officeDocument/2006/relationships/hyperlink" Target="http://usa.chinadaily.com.cn/epaper/2016-08/04/content_26347470.htm" TargetMode="External"/><Relationship Id="rId3" Type="http://schemas.openxmlformats.org/officeDocument/2006/relationships/numbering" Target="numbering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hyperlink" Target="http://www.sc.gov.cn/10462/10464/10797/2018/8/17/10457147.shtml" TargetMode="External"/><Relationship Id="rId17" Type="http://schemas.openxmlformats.org/officeDocument/2006/relationships/hyperlink" Target="https://www.weforum.org/reports/the-travel-tourism-competitiveness-report-2017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youtube.com/watch?v=-2547RlpEIM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youtube.com/watch?v=UaDaGidycTM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en.wikipedia.org/wiki/AAAAA_Tourist_Attractions_of_China#cite_note-tourisminchina-2" TargetMode="External"/><Relationship Id="rId10" Type="http://schemas.openxmlformats.org/officeDocument/2006/relationships/hyperlink" Target="https://www.youtube.com/watch?v=jU0OkwdkMxs" TargetMode="External"/><Relationship Id="rId19" Type="http://schemas.openxmlformats.org/officeDocument/2006/relationships/hyperlink" Target="http://usa.chinadaily.com.cn/epaper/2016-08/04/content_26347470.htm" TargetMode="External"/><Relationship Id="rId4" Type="http://schemas.openxmlformats.org/officeDocument/2006/relationships/styles" Target="styles.xml"/><Relationship Id="rId9" Type="http://schemas.openxmlformats.org/officeDocument/2006/relationships/hyperlink" Target="https://baike.baidu.com/item/%E5%9B%BD%E5%AE%B6AAAAA%E7%BA%A7%E6%97%85%E6%B8%B8%E6%99%AF%E5%8C%BA/3575094?fromtitle=5A%E7%BA%A7%E6%99%AF%E5%8C%BA&amp;fromid=17580177&amp;fr=aladdin" TargetMode="External"/><Relationship Id="rId14" Type="http://schemas.openxmlformats.org/officeDocument/2006/relationships/hyperlink" Target="http://bmfw.www.gov.cn/lyjgj5Ajjqcx/index.html" TargetMode="Externa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等线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2C7B151B-B2CB-4DD5-9FA8-A9FB776D8B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3</Pages>
  <Words>625</Words>
  <Characters>3566</Characters>
  <Application>Microsoft Office Word</Application>
  <DocSecurity>0</DocSecurity>
  <Lines>29</Lines>
  <Paragraphs>8</Paragraphs>
  <ScaleCrop>false</ScaleCrop>
  <Company/>
  <LinksUpToDate>false</LinksUpToDate>
  <CharactersWithSpaces>4183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Wei Zhao (1811686)</dc:creator>
  <cp:lastModifiedBy>Wei Zhao (1811686)</cp:lastModifiedBy>
  <cp:revision>15</cp:revision>
  <dcterms:created xsi:type="dcterms:W3CDTF">2019-04-28T21:07:00Z</dcterms:created>
  <dcterms:modified xsi:type="dcterms:W3CDTF">2019-04-29T14:58:00Z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2052-11.1.0.8661</vt:lpwstr>
  </property>
</Properties>
</file>