
<file path=[Content_Types].xml><?xml version="1.0" encoding="utf-8"?>
<Types xmlns="http://schemas.openxmlformats.org/package/2006/content-types">
  <Default Extension="png" ContentType="image/png"/>
  <Default Extension="web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CCB" w:rsidRPr="00D457AD" w:rsidRDefault="00207CCB" w:rsidP="00D457AD">
      <w:pPr>
        <w:spacing w:line="360" w:lineRule="auto"/>
        <w:rPr>
          <w:rFonts w:asciiTheme="majorBidi" w:hAnsiTheme="majorBidi" w:cstheme="majorBidi"/>
          <w:sz w:val="24"/>
          <w:szCs w:val="24"/>
        </w:rPr>
      </w:pPr>
    </w:p>
    <w:p w:rsidR="00207CCB" w:rsidRPr="00D457AD" w:rsidRDefault="00207CCB" w:rsidP="00D457AD">
      <w:pPr>
        <w:spacing w:line="360" w:lineRule="auto"/>
        <w:rPr>
          <w:rFonts w:asciiTheme="majorBidi" w:hAnsiTheme="majorBidi" w:cstheme="majorBidi"/>
          <w:sz w:val="24"/>
          <w:szCs w:val="24"/>
        </w:rPr>
      </w:pPr>
    </w:p>
    <w:p w:rsidR="00207CCB" w:rsidRPr="00D457AD" w:rsidRDefault="00207CCB" w:rsidP="00D457AD">
      <w:pPr>
        <w:spacing w:line="360" w:lineRule="auto"/>
        <w:rPr>
          <w:rFonts w:asciiTheme="majorBidi" w:hAnsiTheme="majorBidi" w:cstheme="majorBidi"/>
          <w:sz w:val="24"/>
          <w:szCs w:val="24"/>
        </w:rPr>
      </w:pPr>
    </w:p>
    <w:p w:rsidR="00207CCB" w:rsidRPr="00D457AD" w:rsidRDefault="00207CCB" w:rsidP="00D457AD">
      <w:pPr>
        <w:spacing w:line="360" w:lineRule="auto"/>
        <w:rPr>
          <w:rFonts w:asciiTheme="majorBidi" w:hAnsiTheme="majorBidi" w:cstheme="majorBidi"/>
          <w:sz w:val="24"/>
          <w:szCs w:val="24"/>
        </w:rPr>
      </w:pPr>
    </w:p>
    <w:p w:rsidR="00D11857" w:rsidRPr="00D457AD" w:rsidRDefault="00207CCB" w:rsidP="00D457AD">
      <w:pPr>
        <w:spacing w:line="360" w:lineRule="auto"/>
        <w:jc w:val="center"/>
        <w:rPr>
          <w:rFonts w:asciiTheme="majorBidi" w:hAnsiTheme="majorBidi" w:cstheme="majorBidi"/>
          <w:sz w:val="24"/>
          <w:szCs w:val="24"/>
        </w:rPr>
      </w:pPr>
      <w:r w:rsidRPr="00D457AD">
        <w:rPr>
          <w:rFonts w:asciiTheme="majorBidi" w:hAnsiTheme="majorBidi" w:cstheme="majorBidi"/>
          <w:sz w:val="24"/>
          <w:szCs w:val="24"/>
        </w:rPr>
        <w:t>Professional Career Development</w:t>
      </w:r>
    </w:p>
    <w:p w:rsidR="00207CCB" w:rsidRPr="00D457AD" w:rsidRDefault="00207CCB" w:rsidP="00D457AD">
      <w:pPr>
        <w:spacing w:line="360" w:lineRule="auto"/>
        <w:jc w:val="center"/>
        <w:rPr>
          <w:rFonts w:asciiTheme="majorBidi" w:hAnsiTheme="majorBidi" w:cstheme="majorBidi"/>
          <w:sz w:val="24"/>
          <w:szCs w:val="24"/>
        </w:rPr>
      </w:pPr>
      <w:r w:rsidRPr="00D457AD">
        <w:rPr>
          <w:rFonts w:asciiTheme="majorBidi" w:hAnsiTheme="majorBidi" w:cstheme="majorBidi"/>
          <w:sz w:val="24"/>
          <w:szCs w:val="24"/>
        </w:rPr>
        <w:t>Student Name</w:t>
      </w:r>
      <w:r w:rsidR="009369CC">
        <w:rPr>
          <w:rFonts w:asciiTheme="majorBidi" w:hAnsiTheme="majorBidi" w:cstheme="majorBidi"/>
          <w:sz w:val="24"/>
          <w:szCs w:val="24"/>
        </w:rPr>
        <w:t xml:space="preserve">:  </w:t>
      </w:r>
      <w:proofErr w:type="spellStart"/>
      <w:r w:rsidR="009369CC">
        <w:rPr>
          <w:rFonts w:asciiTheme="majorBidi" w:hAnsiTheme="majorBidi" w:cstheme="majorBidi"/>
          <w:sz w:val="24"/>
          <w:szCs w:val="24"/>
        </w:rPr>
        <w:t>Kashif</w:t>
      </w:r>
      <w:proofErr w:type="spellEnd"/>
      <w:r w:rsidR="009369CC">
        <w:rPr>
          <w:rFonts w:asciiTheme="majorBidi" w:hAnsiTheme="majorBidi" w:cstheme="majorBidi"/>
          <w:sz w:val="24"/>
          <w:szCs w:val="24"/>
        </w:rPr>
        <w:t xml:space="preserve"> khan</w:t>
      </w:r>
    </w:p>
    <w:p w:rsidR="00207CCB" w:rsidRPr="00D457AD" w:rsidRDefault="009369CC" w:rsidP="00D457AD">
      <w:pPr>
        <w:spacing w:line="360" w:lineRule="auto"/>
        <w:jc w:val="center"/>
        <w:rPr>
          <w:rFonts w:asciiTheme="majorBidi" w:hAnsiTheme="majorBidi" w:cstheme="majorBidi"/>
          <w:sz w:val="24"/>
          <w:szCs w:val="24"/>
        </w:rPr>
      </w:pPr>
      <w:r>
        <w:rPr>
          <w:rFonts w:asciiTheme="majorBidi" w:hAnsiTheme="majorBidi" w:cstheme="majorBidi"/>
          <w:sz w:val="24"/>
          <w:szCs w:val="24"/>
        </w:rPr>
        <w:t>Student ID: 1815907</w:t>
      </w:r>
    </w:p>
    <w:p w:rsidR="00207CCB" w:rsidRDefault="009369CC" w:rsidP="00D457AD">
      <w:pPr>
        <w:spacing w:line="360" w:lineRule="auto"/>
        <w:jc w:val="center"/>
        <w:rPr>
          <w:rFonts w:asciiTheme="majorBidi" w:hAnsiTheme="majorBidi" w:cstheme="majorBidi"/>
          <w:sz w:val="24"/>
          <w:szCs w:val="24"/>
        </w:rPr>
      </w:pPr>
      <w:r>
        <w:rPr>
          <w:rFonts w:asciiTheme="majorBidi" w:hAnsiTheme="majorBidi" w:cstheme="majorBidi"/>
          <w:sz w:val="24"/>
          <w:szCs w:val="24"/>
        </w:rPr>
        <w:t>Moodle: (BMSW4005_LON)</w:t>
      </w:r>
    </w:p>
    <w:p w:rsidR="009369CC" w:rsidRPr="00D457AD" w:rsidRDefault="009369CC" w:rsidP="00D457AD">
      <w:pPr>
        <w:spacing w:line="360" w:lineRule="auto"/>
        <w:jc w:val="center"/>
        <w:rPr>
          <w:rFonts w:asciiTheme="majorBidi" w:hAnsiTheme="majorBidi" w:cstheme="majorBidi"/>
          <w:sz w:val="24"/>
          <w:szCs w:val="24"/>
        </w:rPr>
      </w:pPr>
      <w:bookmarkStart w:id="0" w:name="_GoBack"/>
      <w:bookmarkEnd w:id="0"/>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p w:rsidR="00207CCB" w:rsidRPr="00D457AD" w:rsidRDefault="00207CCB" w:rsidP="00D457AD">
      <w:pPr>
        <w:spacing w:line="360" w:lineRule="auto"/>
        <w:jc w:val="center"/>
        <w:rPr>
          <w:rFonts w:asciiTheme="majorBidi" w:hAnsiTheme="majorBidi" w:cstheme="majorBidi"/>
          <w:sz w:val="24"/>
          <w:szCs w:val="24"/>
        </w:rPr>
      </w:pPr>
    </w:p>
    <w:sdt>
      <w:sdtPr>
        <w:rPr>
          <w:rFonts w:asciiTheme="majorBidi" w:eastAsiaTheme="minorHAnsi" w:hAnsiTheme="majorBidi" w:cstheme="minorBidi"/>
          <w:color w:val="auto"/>
          <w:sz w:val="24"/>
          <w:szCs w:val="24"/>
        </w:rPr>
        <w:id w:val="-543677681"/>
        <w:docPartObj>
          <w:docPartGallery w:val="Table of Contents"/>
          <w:docPartUnique/>
        </w:docPartObj>
      </w:sdtPr>
      <w:sdtEndPr>
        <w:rPr>
          <w:b/>
          <w:bCs/>
          <w:noProof/>
        </w:rPr>
      </w:sdtEndPr>
      <w:sdtContent>
        <w:p w:rsidR="00D457AD" w:rsidRPr="00D457AD" w:rsidRDefault="00D457AD" w:rsidP="00D457AD">
          <w:pPr>
            <w:pStyle w:val="TOCHeading"/>
            <w:spacing w:line="360" w:lineRule="auto"/>
            <w:rPr>
              <w:rFonts w:asciiTheme="majorBidi" w:hAnsiTheme="majorBidi"/>
              <w:sz w:val="24"/>
              <w:szCs w:val="24"/>
            </w:rPr>
          </w:pPr>
          <w:r w:rsidRPr="00D457AD">
            <w:rPr>
              <w:rFonts w:asciiTheme="majorBidi" w:hAnsiTheme="majorBidi"/>
              <w:sz w:val="24"/>
              <w:szCs w:val="24"/>
            </w:rPr>
            <w:t>Contents</w:t>
          </w:r>
        </w:p>
        <w:p w:rsidR="00D457AD" w:rsidRPr="00D457AD" w:rsidRDefault="00D457AD" w:rsidP="00D457AD">
          <w:pPr>
            <w:pStyle w:val="TOC1"/>
            <w:tabs>
              <w:tab w:val="right" w:leader="dot" w:pos="9350"/>
            </w:tabs>
            <w:spacing w:line="360" w:lineRule="auto"/>
            <w:rPr>
              <w:rFonts w:asciiTheme="majorBidi" w:hAnsiTheme="majorBidi" w:cstheme="majorBidi"/>
              <w:noProof/>
              <w:sz w:val="24"/>
              <w:szCs w:val="24"/>
            </w:rPr>
          </w:pPr>
          <w:r w:rsidRPr="00D457AD">
            <w:rPr>
              <w:rFonts w:asciiTheme="majorBidi" w:hAnsiTheme="majorBidi" w:cstheme="majorBidi"/>
              <w:sz w:val="24"/>
              <w:szCs w:val="24"/>
            </w:rPr>
            <w:fldChar w:fldCharType="begin"/>
          </w:r>
          <w:r w:rsidRPr="00D457AD">
            <w:rPr>
              <w:rFonts w:asciiTheme="majorBidi" w:hAnsiTheme="majorBidi" w:cstheme="majorBidi"/>
              <w:sz w:val="24"/>
              <w:szCs w:val="24"/>
            </w:rPr>
            <w:instrText xml:space="preserve"> TOC \o "1-3" \h \z \u </w:instrText>
          </w:r>
          <w:r w:rsidRPr="00D457AD">
            <w:rPr>
              <w:rFonts w:asciiTheme="majorBidi" w:hAnsiTheme="majorBidi" w:cstheme="majorBidi"/>
              <w:sz w:val="24"/>
              <w:szCs w:val="24"/>
            </w:rPr>
            <w:fldChar w:fldCharType="separate"/>
          </w:r>
          <w:hyperlink w:anchor="_Toc48689468" w:history="1">
            <w:r w:rsidRPr="00D457AD">
              <w:rPr>
                <w:rStyle w:val="Hyperlink"/>
                <w:rFonts w:asciiTheme="majorBidi" w:hAnsiTheme="majorBidi" w:cstheme="majorBidi"/>
                <w:noProof/>
                <w:sz w:val="24"/>
                <w:szCs w:val="24"/>
              </w:rPr>
              <w:t>Introduction</w:t>
            </w:r>
            <w:r w:rsidRPr="00D457AD">
              <w:rPr>
                <w:rFonts w:asciiTheme="majorBidi" w:hAnsiTheme="majorBidi" w:cstheme="majorBidi"/>
                <w:noProof/>
                <w:webHidden/>
                <w:sz w:val="24"/>
                <w:szCs w:val="24"/>
              </w:rPr>
              <w:tab/>
            </w:r>
            <w:r w:rsidRPr="00D457AD">
              <w:rPr>
                <w:rFonts w:asciiTheme="majorBidi" w:hAnsiTheme="majorBidi" w:cstheme="majorBidi"/>
                <w:noProof/>
                <w:webHidden/>
                <w:sz w:val="24"/>
                <w:szCs w:val="24"/>
              </w:rPr>
              <w:fldChar w:fldCharType="begin"/>
            </w:r>
            <w:r w:rsidRPr="00D457AD">
              <w:rPr>
                <w:rFonts w:asciiTheme="majorBidi" w:hAnsiTheme="majorBidi" w:cstheme="majorBidi"/>
                <w:noProof/>
                <w:webHidden/>
                <w:sz w:val="24"/>
                <w:szCs w:val="24"/>
              </w:rPr>
              <w:instrText xml:space="preserve"> PAGEREF _Toc48689468 \h </w:instrText>
            </w:r>
            <w:r w:rsidRPr="00D457AD">
              <w:rPr>
                <w:rFonts w:asciiTheme="majorBidi" w:hAnsiTheme="majorBidi" w:cstheme="majorBidi"/>
                <w:noProof/>
                <w:webHidden/>
                <w:sz w:val="24"/>
                <w:szCs w:val="24"/>
              </w:rPr>
            </w:r>
            <w:r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4</w:t>
            </w:r>
            <w:r w:rsidRPr="00D457AD">
              <w:rPr>
                <w:rFonts w:asciiTheme="majorBidi" w:hAnsiTheme="majorBidi" w:cstheme="majorBidi"/>
                <w:noProof/>
                <w:webHidden/>
                <w:sz w:val="24"/>
                <w:szCs w:val="24"/>
              </w:rPr>
              <w:fldChar w:fldCharType="end"/>
            </w:r>
          </w:hyperlink>
        </w:p>
        <w:p w:rsidR="00D457AD" w:rsidRPr="00D457AD" w:rsidRDefault="00C23E76" w:rsidP="00D457AD">
          <w:pPr>
            <w:pStyle w:val="TOC1"/>
            <w:tabs>
              <w:tab w:val="right" w:leader="dot" w:pos="9350"/>
            </w:tabs>
            <w:spacing w:line="360" w:lineRule="auto"/>
            <w:rPr>
              <w:rFonts w:asciiTheme="majorBidi" w:hAnsiTheme="majorBidi" w:cstheme="majorBidi"/>
              <w:noProof/>
              <w:sz w:val="24"/>
              <w:szCs w:val="24"/>
            </w:rPr>
          </w:pPr>
          <w:hyperlink w:anchor="_Toc48689469" w:history="1">
            <w:r w:rsidR="00D457AD" w:rsidRPr="00D457AD">
              <w:rPr>
                <w:rStyle w:val="Hyperlink"/>
                <w:rFonts w:asciiTheme="majorBidi" w:hAnsiTheme="majorBidi" w:cstheme="majorBidi"/>
                <w:noProof/>
                <w:sz w:val="24"/>
                <w:szCs w:val="24"/>
              </w:rPr>
              <w:t>Understand the skills and knowledge needed for working effectively</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_Toc48689469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4</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70" w:history="1">
            <w:r w:rsidR="00D457AD" w:rsidRPr="00D457AD">
              <w:rPr>
                <w:rStyle w:val="Hyperlink"/>
                <w:rFonts w:asciiTheme="majorBidi" w:hAnsiTheme="majorBidi" w:cstheme="majorBidi"/>
                <w:noProof/>
                <w:sz w:val="24"/>
                <w:szCs w:val="24"/>
              </w:rPr>
              <w:t>Technical Skills</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_Toc48689470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4</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71" w:history="1">
            <w:r w:rsidR="00D457AD" w:rsidRPr="00D457AD">
              <w:rPr>
                <w:rStyle w:val="Hyperlink"/>
                <w:rFonts w:asciiTheme="majorBidi" w:hAnsiTheme="majorBidi" w:cstheme="majorBidi"/>
                <w:noProof/>
                <w:sz w:val="24"/>
                <w:szCs w:val="24"/>
              </w:rPr>
              <w:t>Conceptual Skills</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_Toc48689471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4</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72" w:history="1">
            <w:r w:rsidR="00D457AD" w:rsidRPr="00D457AD">
              <w:rPr>
                <w:rStyle w:val="Hyperlink"/>
                <w:rFonts w:asciiTheme="majorBidi" w:hAnsiTheme="majorBidi" w:cstheme="majorBidi"/>
                <w:noProof/>
                <w:sz w:val="24"/>
                <w:szCs w:val="24"/>
              </w:rPr>
              <w:t>Communication Skills</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_Toc48689472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5</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1"/>
            <w:tabs>
              <w:tab w:val="right" w:leader="dot" w:pos="9350"/>
            </w:tabs>
            <w:spacing w:line="360" w:lineRule="auto"/>
            <w:rPr>
              <w:rFonts w:asciiTheme="majorBidi" w:hAnsiTheme="majorBidi" w:cstheme="majorBidi"/>
              <w:noProof/>
              <w:sz w:val="24"/>
              <w:szCs w:val="24"/>
            </w:rPr>
          </w:pPr>
          <w:hyperlink w:anchor="_Toc48689473" w:history="1">
            <w:r w:rsidR="00D457AD" w:rsidRPr="00D457AD">
              <w:rPr>
                <w:rStyle w:val="Hyperlink"/>
                <w:rFonts w:asciiTheme="majorBidi" w:hAnsiTheme="majorBidi" w:cstheme="majorBidi"/>
                <w:noProof/>
                <w:sz w:val="24"/>
                <w:szCs w:val="24"/>
              </w:rPr>
              <w:t>Essential Skills and Knowledge</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_Toc48689473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5</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74" w:history="1">
            <w:r w:rsidR="00D457AD" w:rsidRPr="00D457AD">
              <w:rPr>
                <w:rStyle w:val="Hyperlink"/>
                <w:rFonts w:asciiTheme="majorBidi" w:hAnsiTheme="majorBidi" w:cstheme="majorBidi"/>
                <w:noProof/>
                <w:sz w:val="24"/>
                <w:szCs w:val="24"/>
              </w:rPr>
              <w:t>Thinking Skills</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_Toc48689474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6</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75" w:history="1">
            <w:r w:rsidR="00D457AD" w:rsidRPr="00D457AD">
              <w:rPr>
                <w:rStyle w:val="Hyperlink"/>
                <w:rFonts w:asciiTheme="majorBidi" w:hAnsiTheme="majorBidi" w:cstheme="majorBidi"/>
                <w:noProof/>
                <w:sz w:val="24"/>
                <w:szCs w:val="24"/>
              </w:rPr>
              <w:t>Critical Thinking</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_Toc48689475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6</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76" w:history="1">
            <w:r w:rsidR="00D457AD" w:rsidRPr="00D457AD">
              <w:rPr>
                <w:rStyle w:val="Hyperlink"/>
                <w:rFonts w:asciiTheme="majorBidi" w:hAnsiTheme="majorBidi" w:cstheme="majorBidi"/>
                <w:noProof/>
                <w:sz w:val="24"/>
                <w:szCs w:val="24"/>
              </w:rPr>
              <w:t>Problem Solving</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_Toc48689476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6</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77" w:history="1">
            <w:r w:rsidR="00D457AD" w:rsidRPr="00D457AD">
              <w:rPr>
                <w:rStyle w:val="Hyperlink"/>
                <w:rFonts w:asciiTheme="majorBidi" w:hAnsiTheme="majorBidi" w:cstheme="majorBidi"/>
                <w:noProof/>
                <w:sz w:val="24"/>
                <w:szCs w:val="24"/>
              </w:rPr>
              <w:t>Creativity</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_Toc48689477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7</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78" w:history="1">
            <w:r w:rsidR="00D457AD" w:rsidRPr="00D457AD">
              <w:rPr>
                <w:rStyle w:val="Hyperlink"/>
                <w:rFonts w:asciiTheme="majorBidi" w:hAnsiTheme="majorBidi" w:cstheme="majorBidi"/>
                <w:noProof/>
                <w:sz w:val="24"/>
                <w:szCs w:val="24"/>
              </w:rPr>
              <w:t>Innovation</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_Toc48689478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7</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79" w:history="1">
            <w:r w:rsidR="00D457AD" w:rsidRPr="00D457AD">
              <w:rPr>
                <w:rStyle w:val="Hyperlink"/>
                <w:rFonts w:asciiTheme="majorBidi" w:hAnsiTheme="majorBidi" w:cstheme="majorBidi"/>
                <w:noProof/>
                <w:sz w:val="24"/>
                <w:szCs w:val="24"/>
              </w:rPr>
              <w:t>Communication Skills</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_Toc48689479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7</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80" w:history="1">
            <w:r w:rsidR="00D457AD" w:rsidRPr="00D457AD">
              <w:rPr>
                <w:rStyle w:val="Hyperlink"/>
                <w:rFonts w:asciiTheme="majorBidi" w:hAnsiTheme="majorBidi" w:cstheme="majorBidi"/>
                <w:noProof/>
                <w:sz w:val="24"/>
                <w:szCs w:val="24"/>
              </w:rPr>
              <w:t>Listening</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_Toc48689480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8</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81" w:history="1">
            <w:r w:rsidR="00D457AD" w:rsidRPr="00D457AD">
              <w:rPr>
                <w:rStyle w:val="Hyperlink"/>
                <w:rFonts w:asciiTheme="majorBidi" w:hAnsiTheme="majorBidi" w:cstheme="majorBidi"/>
                <w:noProof/>
                <w:sz w:val="24"/>
                <w:szCs w:val="24"/>
              </w:rPr>
              <w:t>Straight Talking</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_Toc48689481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9</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82" w:history="1">
            <w:r w:rsidR="00D457AD" w:rsidRPr="00D457AD">
              <w:rPr>
                <w:rStyle w:val="Hyperlink"/>
                <w:rFonts w:asciiTheme="majorBidi" w:hAnsiTheme="majorBidi" w:cstheme="majorBidi"/>
                <w:noProof/>
                <w:sz w:val="24"/>
                <w:szCs w:val="24"/>
              </w:rPr>
              <w:t>Non-verbal Communication</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_Toc48689482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9</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83" w:history="1">
            <w:r w:rsidR="00D457AD" w:rsidRPr="00D457AD">
              <w:rPr>
                <w:rStyle w:val="Hyperlink"/>
                <w:rFonts w:asciiTheme="majorBidi" w:hAnsiTheme="majorBidi" w:cstheme="majorBidi"/>
                <w:noProof/>
                <w:sz w:val="24"/>
                <w:szCs w:val="24"/>
              </w:rPr>
              <w:t>Stress Management</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_Toc48689483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9</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84" w:history="1">
            <w:r w:rsidR="00D457AD" w:rsidRPr="00D457AD">
              <w:rPr>
                <w:rStyle w:val="Hyperlink"/>
                <w:rFonts w:asciiTheme="majorBidi" w:hAnsiTheme="majorBidi" w:cstheme="majorBidi"/>
                <w:noProof/>
                <w:sz w:val="24"/>
                <w:szCs w:val="24"/>
              </w:rPr>
              <w:t>Emotion Control</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_Toc48689484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10</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85" w:history="1">
            <w:r w:rsidR="00D457AD" w:rsidRPr="00D457AD">
              <w:rPr>
                <w:rStyle w:val="Hyperlink"/>
                <w:rFonts w:asciiTheme="majorBidi" w:hAnsiTheme="majorBidi" w:cstheme="majorBidi"/>
                <w:noProof/>
                <w:sz w:val="24"/>
                <w:szCs w:val="24"/>
              </w:rPr>
              <w:t>Teamwork</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_Toc48689485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10</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86" w:history="1">
            <w:r w:rsidR="00D457AD" w:rsidRPr="00D457AD">
              <w:rPr>
                <w:rStyle w:val="Hyperlink"/>
                <w:rFonts w:asciiTheme="majorBidi" w:hAnsiTheme="majorBidi" w:cstheme="majorBidi"/>
                <w:noProof/>
                <w:sz w:val="24"/>
                <w:szCs w:val="24"/>
              </w:rPr>
              <w:t>Leadership</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_Toc48689486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10</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87" w:history="1">
            <w:r w:rsidR="00D457AD" w:rsidRPr="00D457AD">
              <w:rPr>
                <w:rStyle w:val="Hyperlink"/>
                <w:rFonts w:asciiTheme="majorBidi" w:hAnsiTheme="majorBidi" w:cstheme="majorBidi"/>
                <w:noProof/>
                <w:sz w:val="24"/>
                <w:szCs w:val="24"/>
              </w:rPr>
              <w:t>Lifelong learning and self-direction</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_Toc48689487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11</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88" w:history="1">
            <w:r w:rsidR="00D457AD" w:rsidRPr="00D457AD">
              <w:rPr>
                <w:rStyle w:val="Hyperlink"/>
                <w:rFonts w:asciiTheme="majorBidi" w:hAnsiTheme="majorBidi" w:cstheme="majorBidi"/>
                <w:noProof/>
                <w:sz w:val="24"/>
                <w:szCs w:val="24"/>
              </w:rPr>
              <w:t>Meta-Learning</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_Toc48689488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11</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89" w:history="1">
            <w:r w:rsidR="00D457AD" w:rsidRPr="00D457AD">
              <w:rPr>
                <w:rStyle w:val="Hyperlink"/>
                <w:rFonts w:asciiTheme="majorBidi" w:hAnsiTheme="majorBidi" w:cstheme="majorBidi"/>
                <w:noProof/>
                <w:sz w:val="24"/>
                <w:szCs w:val="24"/>
              </w:rPr>
              <w:t>Strategic Learning</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_Toc48689489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12</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90" w:history="1">
            <w:r w:rsidR="00D457AD" w:rsidRPr="00D457AD">
              <w:rPr>
                <w:rStyle w:val="Hyperlink"/>
                <w:rFonts w:asciiTheme="majorBidi" w:hAnsiTheme="majorBidi" w:cstheme="majorBidi"/>
                <w:noProof/>
                <w:sz w:val="24"/>
                <w:szCs w:val="24"/>
              </w:rPr>
              <w:t>Motivational Learning</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_Toc48689490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12</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91" w:history="1">
            <w:r w:rsidR="00D457AD" w:rsidRPr="00D457AD">
              <w:rPr>
                <w:rStyle w:val="Hyperlink"/>
                <w:rFonts w:asciiTheme="majorBidi" w:hAnsiTheme="majorBidi" w:cstheme="majorBidi"/>
                <w:noProof/>
                <w:sz w:val="24"/>
                <w:szCs w:val="24"/>
              </w:rPr>
              <w:t>Technology adoption and application</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_Toc48689491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12</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1"/>
            <w:tabs>
              <w:tab w:val="right" w:leader="dot" w:pos="9350"/>
            </w:tabs>
            <w:spacing w:line="360" w:lineRule="auto"/>
            <w:rPr>
              <w:rFonts w:asciiTheme="majorBidi" w:hAnsiTheme="majorBidi" w:cstheme="majorBidi"/>
              <w:noProof/>
              <w:sz w:val="24"/>
              <w:szCs w:val="24"/>
            </w:rPr>
          </w:pPr>
          <w:hyperlink w:anchor="_Toc48689492" w:history="1">
            <w:r w:rsidR="00D457AD" w:rsidRPr="00D457AD">
              <w:rPr>
                <w:rStyle w:val="Hyperlink"/>
                <w:rFonts w:asciiTheme="majorBidi" w:hAnsiTheme="majorBidi" w:cstheme="majorBidi"/>
                <w:noProof/>
                <w:sz w:val="24"/>
                <w:szCs w:val="24"/>
              </w:rPr>
              <w:t>Demonstrate readiness for employability and personal advancement through an understanding of personal strengths and areas for further development.</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_Toc48689492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12</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93" w:history="1">
            <w:r w:rsidR="00D457AD" w:rsidRPr="00D457AD">
              <w:rPr>
                <w:rStyle w:val="Hyperlink"/>
                <w:rFonts w:asciiTheme="majorBidi" w:hAnsiTheme="majorBidi" w:cstheme="majorBidi"/>
                <w:noProof/>
                <w:sz w:val="24"/>
                <w:szCs w:val="24"/>
              </w:rPr>
              <w:t>Personal Skills Audit</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_Toc48689493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13</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94" w:history="1">
            <w:r w:rsidR="00D457AD" w:rsidRPr="00D457AD">
              <w:rPr>
                <w:rStyle w:val="Hyperlink"/>
                <w:rFonts w:asciiTheme="majorBidi" w:hAnsiTheme="majorBidi" w:cstheme="majorBidi"/>
                <w:noProof/>
                <w:sz w:val="24"/>
                <w:szCs w:val="24"/>
              </w:rPr>
              <w:t>SWOT Analysis</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_Toc48689494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13</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95" w:history="1">
            <w:r w:rsidR="00D457AD" w:rsidRPr="00D457AD">
              <w:rPr>
                <w:rStyle w:val="Hyperlink"/>
                <w:rFonts w:asciiTheme="majorBidi" w:hAnsiTheme="majorBidi" w:cstheme="majorBidi"/>
                <w:noProof/>
                <w:sz w:val="24"/>
                <w:szCs w:val="24"/>
              </w:rPr>
              <w:t>Strengths</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_Toc48689495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14</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96" w:history="1">
            <w:r w:rsidR="00D457AD" w:rsidRPr="00D457AD">
              <w:rPr>
                <w:rStyle w:val="Hyperlink"/>
                <w:rFonts w:asciiTheme="majorBidi" w:hAnsiTheme="majorBidi" w:cstheme="majorBidi"/>
                <w:noProof/>
                <w:sz w:val="24"/>
                <w:szCs w:val="24"/>
              </w:rPr>
              <w:t>Weaknesses</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_Toc48689496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14</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97" w:history="1">
            <w:r w:rsidR="00D457AD" w:rsidRPr="00D457AD">
              <w:rPr>
                <w:rStyle w:val="Hyperlink"/>
                <w:rFonts w:asciiTheme="majorBidi" w:hAnsiTheme="majorBidi" w:cstheme="majorBidi"/>
                <w:noProof/>
                <w:sz w:val="24"/>
                <w:szCs w:val="24"/>
              </w:rPr>
              <w:t>Opportunities</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_Toc48689497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14</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3"/>
            <w:tabs>
              <w:tab w:val="right" w:leader="dot" w:pos="9350"/>
            </w:tabs>
            <w:spacing w:line="360" w:lineRule="auto"/>
            <w:rPr>
              <w:rFonts w:asciiTheme="majorBidi" w:hAnsiTheme="majorBidi" w:cstheme="majorBidi"/>
              <w:noProof/>
              <w:sz w:val="24"/>
              <w:szCs w:val="24"/>
            </w:rPr>
          </w:pPr>
          <w:hyperlink w:anchor="_Toc48689498" w:history="1">
            <w:r w:rsidR="00D457AD" w:rsidRPr="00D457AD">
              <w:rPr>
                <w:rStyle w:val="Hyperlink"/>
                <w:rFonts w:asciiTheme="majorBidi" w:hAnsiTheme="majorBidi" w:cstheme="majorBidi"/>
                <w:noProof/>
                <w:sz w:val="24"/>
                <w:szCs w:val="24"/>
              </w:rPr>
              <w:t>Threats</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_Toc48689498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14</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499" w:history="1">
            <w:r w:rsidR="00D457AD" w:rsidRPr="00D457AD">
              <w:rPr>
                <w:rStyle w:val="Hyperlink"/>
                <w:rFonts w:asciiTheme="majorBidi" w:hAnsiTheme="majorBidi" w:cstheme="majorBidi"/>
                <w:noProof/>
                <w:sz w:val="24"/>
                <w:szCs w:val="24"/>
              </w:rPr>
              <w:t>Need/Ability Grid</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_Toc48689499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15</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1"/>
            <w:tabs>
              <w:tab w:val="right" w:leader="dot" w:pos="9350"/>
            </w:tabs>
            <w:spacing w:line="360" w:lineRule="auto"/>
            <w:rPr>
              <w:rFonts w:asciiTheme="majorBidi" w:hAnsiTheme="majorBidi" w:cstheme="majorBidi"/>
              <w:noProof/>
              <w:sz w:val="24"/>
              <w:szCs w:val="24"/>
            </w:rPr>
          </w:pPr>
          <w:hyperlink w:anchor="_Toc48689500" w:history="1">
            <w:r w:rsidR="00D457AD" w:rsidRPr="00D457AD">
              <w:rPr>
                <w:rStyle w:val="Hyperlink"/>
                <w:rFonts w:asciiTheme="majorBidi" w:hAnsiTheme="majorBidi" w:cstheme="majorBidi"/>
                <w:noProof/>
                <w:sz w:val="24"/>
                <w:szCs w:val="24"/>
              </w:rPr>
              <w:t>Establish employment goals and develop a personal action plan.</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_Toc48689500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16</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501" w:history="1">
            <w:r w:rsidR="00D457AD" w:rsidRPr="00D457AD">
              <w:rPr>
                <w:rStyle w:val="Hyperlink"/>
                <w:rFonts w:asciiTheme="majorBidi" w:hAnsiTheme="majorBidi" w:cstheme="majorBidi"/>
                <w:noProof/>
                <w:sz w:val="24"/>
                <w:szCs w:val="24"/>
              </w:rPr>
              <w:t>Personal Development Plan</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_Toc48689501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17</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502" w:history="1">
            <w:r w:rsidR="00D457AD" w:rsidRPr="00D457AD">
              <w:rPr>
                <w:rStyle w:val="Hyperlink"/>
                <w:rFonts w:asciiTheme="majorBidi" w:hAnsiTheme="majorBidi" w:cstheme="majorBidi"/>
                <w:noProof/>
                <w:sz w:val="24"/>
                <w:szCs w:val="24"/>
              </w:rPr>
              <w:t>Identification of the Development Area</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_Toc48689502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17</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503" w:history="1">
            <w:r w:rsidR="00D457AD" w:rsidRPr="00D457AD">
              <w:rPr>
                <w:rStyle w:val="Hyperlink"/>
                <w:rFonts w:asciiTheme="majorBidi" w:hAnsiTheme="majorBidi" w:cstheme="majorBidi"/>
                <w:noProof/>
                <w:sz w:val="24"/>
                <w:szCs w:val="24"/>
              </w:rPr>
              <w:t>Future Target</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_Toc48689503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17</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504" w:history="1">
            <w:r w:rsidR="00D457AD" w:rsidRPr="00D457AD">
              <w:rPr>
                <w:rStyle w:val="Hyperlink"/>
                <w:rFonts w:asciiTheme="majorBidi" w:hAnsiTheme="majorBidi" w:cstheme="majorBidi"/>
                <w:noProof/>
                <w:sz w:val="24"/>
                <w:szCs w:val="24"/>
              </w:rPr>
              <w:t>Kolb’s Learning Style</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_Toc48689504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17</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505" w:history="1">
            <w:r w:rsidR="00D457AD" w:rsidRPr="00D457AD">
              <w:rPr>
                <w:rStyle w:val="Hyperlink"/>
                <w:rFonts w:asciiTheme="majorBidi" w:hAnsiTheme="majorBidi" w:cstheme="majorBidi"/>
                <w:noProof/>
                <w:sz w:val="24"/>
                <w:szCs w:val="24"/>
              </w:rPr>
              <w:t>Resource identification</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_Toc48689505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18</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2"/>
            <w:tabs>
              <w:tab w:val="right" w:leader="dot" w:pos="9350"/>
            </w:tabs>
            <w:spacing w:line="360" w:lineRule="auto"/>
            <w:rPr>
              <w:rFonts w:asciiTheme="majorBidi" w:hAnsiTheme="majorBidi" w:cstheme="majorBidi"/>
              <w:noProof/>
              <w:sz w:val="24"/>
              <w:szCs w:val="24"/>
            </w:rPr>
          </w:pPr>
          <w:hyperlink w:anchor="_Toc48689506" w:history="1">
            <w:r w:rsidR="00D457AD" w:rsidRPr="00D457AD">
              <w:rPr>
                <w:rStyle w:val="Hyperlink"/>
                <w:rFonts w:asciiTheme="majorBidi" w:hAnsiTheme="majorBidi" w:cstheme="majorBidi"/>
                <w:noProof/>
                <w:sz w:val="24"/>
                <w:szCs w:val="24"/>
              </w:rPr>
              <w:t>Plan Implementation and Monitoring</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_Toc48689506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19</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1"/>
            <w:tabs>
              <w:tab w:val="right" w:leader="dot" w:pos="9350"/>
            </w:tabs>
            <w:spacing w:line="360" w:lineRule="auto"/>
            <w:rPr>
              <w:rFonts w:asciiTheme="majorBidi" w:hAnsiTheme="majorBidi" w:cstheme="majorBidi"/>
              <w:noProof/>
              <w:sz w:val="24"/>
              <w:szCs w:val="24"/>
            </w:rPr>
          </w:pPr>
          <w:hyperlink w:anchor="_Toc48689507" w:history="1">
            <w:r w:rsidR="00D457AD" w:rsidRPr="00D457AD">
              <w:rPr>
                <w:rStyle w:val="Hyperlink"/>
                <w:rFonts w:asciiTheme="majorBidi" w:hAnsiTheme="majorBidi" w:cstheme="majorBidi"/>
                <w:noProof/>
                <w:sz w:val="24"/>
                <w:szCs w:val="24"/>
              </w:rPr>
              <w:t>Conclusion</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_Toc48689507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19</w:t>
            </w:r>
            <w:r w:rsidR="00D457AD" w:rsidRPr="00D457AD">
              <w:rPr>
                <w:rFonts w:asciiTheme="majorBidi" w:hAnsiTheme="majorBidi" w:cstheme="majorBidi"/>
                <w:noProof/>
                <w:webHidden/>
                <w:sz w:val="24"/>
                <w:szCs w:val="24"/>
              </w:rPr>
              <w:fldChar w:fldCharType="end"/>
            </w:r>
          </w:hyperlink>
        </w:p>
        <w:p w:rsidR="00D457AD" w:rsidRPr="00D457AD" w:rsidRDefault="00C23E76" w:rsidP="00D457AD">
          <w:pPr>
            <w:pStyle w:val="TOC1"/>
            <w:tabs>
              <w:tab w:val="right" w:leader="dot" w:pos="9350"/>
            </w:tabs>
            <w:spacing w:line="360" w:lineRule="auto"/>
            <w:rPr>
              <w:rFonts w:asciiTheme="majorBidi" w:hAnsiTheme="majorBidi" w:cstheme="majorBidi"/>
              <w:noProof/>
              <w:sz w:val="24"/>
              <w:szCs w:val="24"/>
            </w:rPr>
          </w:pPr>
          <w:hyperlink w:anchor="_Toc48689508" w:history="1">
            <w:r w:rsidR="00D457AD" w:rsidRPr="00D457AD">
              <w:rPr>
                <w:rStyle w:val="Hyperlink"/>
                <w:rFonts w:asciiTheme="majorBidi" w:hAnsiTheme="majorBidi" w:cstheme="majorBidi"/>
                <w:noProof/>
                <w:sz w:val="24"/>
                <w:szCs w:val="24"/>
              </w:rPr>
              <w:t>References</w:t>
            </w:r>
            <w:r w:rsidR="00D457AD" w:rsidRPr="00D457AD">
              <w:rPr>
                <w:rFonts w:asciiTheme="majorBidi" w:hAnsiTheme="majorBidi" w:cstheme="majorBidi"/>
                <w:noProof/>
                <w:webHidden/>
                <w:sz w:val="24"/>
                <w:szCs w:val="24"/>
              </w:rPr>
              <w:tab/>
            </w:r>
            <w:r w:rsidR="00D457AD" w:rsidRPr="00D457AD">
              <w:rPr>
                <w:rFonts w:asciiTheme="majorBidi" w:hAnsiTheme="majorBidi" w:cstheme="majorBidi"/>
                <w:noProof/>
                <w:webHidden/>
                <w:sz w:val="24"/>
                <w:szCs w:val="24"/>
              </w:rPr>
              <w:fldChar w:fldCharType="begin"/>
            </w:r>
            <w:r w:rsidR="00D457AD" w:rsidRPr="00D457AD">
              <w:rPr>
                <w:rFonts w:asciiTheme="majorBidi" w:hAnsiTheme="majorBidi" w:cstheme="majorBidi"/>
                <w:noProof/>
                <w:webHidden/>
                <w:sz w:val="24"/>
                <w:szCs w:val="24"/>
              </w:rPr>
              <w:instrText xml:space="preserve"> PAGEREF _Toc48689508 \h </w:instrText>
            </w:r>
            <w:r w:rsidR="00D457AD" w:rsidRPr="00D457AD">
              <w:rPr>
                <w:rFonts w:asciiTheme="majorBidi" w:hAnsiTheme="majorBidi" w:cstheme="majorBidi"/>
                <w:noProof/>
                <w:webHidden/>
                <w:sz w:val="24"/>
                <w:szCs w:val="24"/>
              </w:rPr>
            </w:r>
            <w:r w:rsidR="00D457AD" w:rsidRPr="00D457AD">
              <w:rPr>
                <w:rFonts w:asciiTheme="majorBidi" w:hAnsiTheme="majorBidi" w:cstheme="majorBidi"/>
                <w:noProof/>
                <w:webHidden/>
                <w:sz w:val="24"/>
                <w:szCs w:val="24"/>
              </w:rPr>
              <w:fldChar w:fldCharType="separate"/>
            </w:r>
            <w:r w:rsidR="00A7575C">
              <w:rPr>
                <w:rFonts w:asciiTheme="majorBidi" w:hAnsiTheme="majorBidi" w:cstheme="majorBidi"/>
                <w:noProof/>
                <w:webHidden/>
                <w:sz w:val="24"/>
                <w:szCs w:val="24"/>
              </w:rPr>
              <w:t>20</w:t>
            </w:r>
            <w:r w:rsidR="00D457AD" w:rsidRPr="00D457AD">
              <w:rPr>
                <w:rFonts w:asciiTheme="majorBidi" w:hAnsiTheme="majorBidi" w:cstheme="majorBidi"/>
                <w:noProof/>
                <w:webHidden/>
                <w:sz w:val="24"/>
                <w:szCs w:val="24"/>
              </w:rPr>
              <w:fldChar w:fldCharType="end"/>
            </w:r>
          </w:hyperlink>
        </w:p>
        <w:p w:rsidR="00D457AD" w:rsidRPr="00D457AD" w:rsidRDefault="00D457AD" w:rsidP="00D457AD">
          <w:pPr>
            <w:spacing w:line="360" w:lineRule="auto"/>
            <w:rPr>
              <w:rFonts w:asciiTheme="majorBidi" w:hAnsiTheme="majorBidi" w:cstheme="majorBidi"/>
              <w:sz w:val="24"/>
              <w:szCs w:val="24"/>
            </w:rPr>
          </w:pPr>
          <w:r w:rsidRPr="00D457AD">
            <w:rPr>
              <w:rFonts w:asciiTheme="majorBidi" w:hAnsiTheme="majorBidi" w:cstheme="majorBidi"/>
              <w:b/>
              <w:bCs/>
              <w:noProof/>
              <w:sz w:val="24"/>
              <w:szCs w:val="24"/>
            </w:rPr>
            <w:fldChar w:fldCharType="end"/>
          </w:r>
        </w:p>
      </w:sdtContent>
    </w:sdt>
    <w:p w:rsidR="00D457AD" w:rsidRPr="00D457AD" w:rsidRDefault="00D457AD" w:rsidP="00D457AD">
      <w:pPr>
        <w:spacing w:line="360" w:lineRule="auto"/>
        <w:jc w:val="center"/>
        <w:rPr>
          <w:rFonts w:asciiTheme="majorBidi" w:hAnsiTheme="majorBidi" w:cstheme="majorBidi"/>
          <w:sz w:val="24"/>
          <w:szCs w:val="24"/>
        </w:rPr>
      </w:pPr>
    </w:p>
    <w:p w:rsidR="00D457AD" w:rsidRPr="00D457AD" w:rsidRDefault="00D457AD" w:rsidP="00D457AD">
      <w:pPr>
        <w:spacing w:line="360" w:lineRule="auto"/>
        <w:jc w:val="center"/>
        <w:rPr>
          <w:rFonts w:asciiTheme="majorBidi" w:hAnsiTheme="majorBidi" w:cstheme="majorBidi"/>
          <w:sz w:val="24"/>
          <w:szCs w:val="24"/>
        </w:rPr>
      </w:pPr>
    </w:p>
    <w:p w:rsidR="00D457AD" w:rsidRPr="00D457AD" w:rsidRDefault="00D457AD" w:rsidP="00D457AD">
      <w:pPr>
        <w:spacing w:line="360" w:lineRule="auto"/>
        <w:jc w:val="center"/>
        <w:rPr>
          <w:rFonts w:asciiTheme="majorBidi" w:hAnsiTheme="majorBidi" w:cstheme="majorBidi"/>
          <w:sz w:val="24"/>
          <w:szCs w:val="24"/>
        </w:rPr>
      </w:pPr>
    </w:p>
    <w:p w:rsidR="00D457AD" w:rsidRPr="00D457AD" w:rsidRDefault="00D457AD" w:rsidP="00D457AD">
      <w:pPr>
        <w:spacing w:line="360" w:lineRule="auto"/>
        <w:jc w:val="center"/>
        <w:rPr>
          <w:rFonts w:asciiTheme="majorBidi" w:hAnsiTheme="majorBidi" w:cstheme="majorBidi"/>
          <w:sz w:val="24"/>
          <w:szCs w:val="24"/>
        </w:rPr>
      </w:pPr>
    </w:p>
    <w:p w:rsidR="00D457AD" w:rsidRPr="00D457AD" w:rsidRDefault="00D457AD" w:rsidP="00D457AD">
      <w:pPr>
        <w:spacing w:line="360" w:lineRule="auto"/>
        <w:jc w:val="center"/>
        <w:rPr>
          <w:rFonts w:asciiTheme="majorBidi" w:hAnsiTheme="majorBidi" w:cstheme="majorBidi"/>
          <w:sz w:val="24"/>
          <w:szCs w:val="24"/>
        </w:rPr>
      </w:pPr>
    </w:p>
    <w:p w:rsidR="00D457AD" w:rsidRDefault="00D457AD" w:rsidP="00D457AD">
      <w:pPr>
        <w:pStyle w:val="Heading1"/>
        <w:spacing w:line="360" w:lineRule="auto"/>
        <w:rPr>
          <w:rFonts w:asciiTheme="majorBidi" w:hAnsiTheme="majorBidi" w:cstheme="majorBidi"/>
          <w:sz w:val="24"/>
          <w:szCs w:val="24"/>
        </w:rPr>
      </w:pPr>
      <w:bookmarkStart w:id="1" w:name="_Toc48689468"/>
    </w:p>
    <w:p w:rsidR="00207CCB" w:rsidRPr="00D457AD" w:rsidRDefault="00207CCB" w:rsidP="00D457AD">
      <w:pPr>
        <w:pStyle w:val="Heading1"/>
        <w:spacing w:line="360" w:lineRule="auto"/>
        <w:rPr>
          <w:rFonts w:asciiTheme="majorBidi" w:hAnsiTheme="majorBidi" w:cstheme="majorBidi"/>
          <w:sz w:val="24"/>
          <w:szCs w:val="24"/>
        </w:rPr>
      </w:pPr>
      <w:r w:rsidRPr="00D457AD">
        <w:rPr>
          <w:rFonts w:asciiTheme="majorBidi" w:hAnsiTheme="majorBidi" w:cstheme="majorBidi"/>
          <w:sz w:val="24"/>
          <w:szCs w:val="24"/>
        </w:rPr>
        <w:t>Introduction</w:t>
      </w:r>
      <w:bookmarkEnd w:id="1"/>
    </w:p>
    <w:p w:rsidR="00207CCB" w:rsidRPr="00D457AD" w:rsidRDefault="00207CCB"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005402" w:rsidRPr="00D457AD">
        <w:rPr>
          <w:rFonts w:asciiTheme="majorBidi" w:hAnsiTheme="majorBidi" w:cstheme="majorBidi"/>
          <w:sz w:val="24"/>
          <w:szCs w:val="24"/>
        </w:rPr>
        <w:t xml:space="preserve">Professional career development refers to the gain of skills and knowledge essential for </w:t>
      </w:r>
      <w:r w:rsidR="009E571A" w:rsidRPr="00D457AD">
        <w:rPr>
          <w:rFonts w:asciiTheme="majorBidi" w:hAnsiTheme="majorBidi" w:cstheme="majorBidi"/>
          <w:sz w:val="24"/>
          <w:szCs w:val="24"/>
        </w:rPr>
        <w:t xml:space="preserve">a </w:t>
      </w:r>
      <w:r w:rsidR="00005402" w:rsidRPr="00D457AD">
        <w:rPr>
          <w:rFonts w:asciiTheme="majorBidi" w:hAnsiTheme="majorBidi" w:cstheme="majorBidi"/>
          <w:sz w:val="24"/>
          <w:szCs w:val="24"/>
        </w:rPr>
        <w:t xml:space="preserve">career as well as personal development. </w:t>
      </w:r>
      <w:r w:rsidR="00143DA0" w:rsidRPr="00D457AD">
        <w:rPr>
          <w:rFonts w:asciiTheme="majorBidi" w:hAnsiTheme="majorBidi" w:cstheme="majorBidi"/>
          <w:sz w:val="24"/>
          <w:szCs w:val="24"/>
        </w:rPr>
        <w:t xml:space="preserve">It comprises of all types of formal and informal learning opportunities along with meetings. </w:t>
      </w:r>
      <w:r w:rsidR="00143DA0" w:rsidRPr="00D457AD">
        <w:rPr>
          <w:rFonts w:asciiTheme="majorBidi" w:hAnsiTheme="majorBidi" w:cstheme="majorBidi"/>
          <w:sz w:val="24"/>
          <w:szCs w:val="24"/>
        </w:rPr>
        <w:fldChar w:fldCharType="begin" w:fldLock="1"/>
      </w:r>
      <w:r w:rsidR="002C2F94" w:rsidRPr="00D457AD">
        <w:rPr>
          <w:rFonts w:asciiTheme="majorBidi" w:hAnsiTheme="majorBidi" w:cstheme="majorBidi"/>
          <w:sz w:val="24"/>
          <w:szCs w:val="24"/>
        </w:rPr>
        <w:instrText>ADDIN CSL_CITATION {"citationItems":[{"id":"ITEM-1","itemData":{"ISSN":"2046-9012","author":[{"dropping-particle":"","family":"Bocciardi","given":"Federica","non-dropping-particle":"","parse-names":false,"suffix":""},{"dropping-particle":"","family":"Caputo","given":"Andrea","non-dropping-particle":"","parse-names":false,"suffix":""},{"dropping-particle":"","family":"Fregonese","given":"Chiara","non-dropping-particle":"","parse-names":false,"suffix":""},{"dropping-particle":"","family":"Langher","given":"Viviana","non-dropping-particle":"","parse-names":false,"suffix":""},{"dropping-particle":"","family":"Sartori","given":"Riccardo","non-dropping-particle":"","parse-names":false,"suffix":""}],"container-title":"European Journal of Training and Development","id":"ITEM-1","issued":{"date-parts":[["2017"]]},"publisher":"Emerald Group Publishing Limited","title":"Career adaptability as a strategic competence for career development","type":"article-journal"},"uris":["http://www.mendeley.com/documents/?uuid=5e80e966-4852-4d6e-8496-563465f78ef4"]}],"mendeley":{"formattedCitation":"(Bocciardi &lt;i&gt;et al.&lt;/i&gt;, 2017)","manualFormatting":"Bocciardi et al. (2017)","plainTextFormattedCitation":"(Bocciardi et al., 2017)","previouslyFormattedCitation":"(Bocciardi &lt;i&gt;et al.&lt;/i&gt;, 2017)"},"properties":{"noteIndex":0},"schema":"https://github.com/citation-style-language/schema/raw/master/csl-citation.json"}</w:instrText>
      </w:r>
      <w:r w:rsidR="00143DA0" w:rsidRPr="00D457AD">
        <w:rPr>
          <w:rFonts w:asciiTheme="majorBidi" w:hAnsiTheme="majorBidi" w:cstheme="majorBidi"/>
          <w:sz w:val="24"/>
          <w:szCs w:val="24"/>
        </w:rPr>
        <w:fldChar w:fldCharType="separate"/>
      </w:r>
      <w:r w:rsidR="00143DA0" w:rsidRPr="00D457AD">
        <w:rPr>
          <w:rFonts w:asciiTheme="majorBidi" w:hAnsiTheme="majorBidi" w:cstheme="majorBidi"/>
          <w:noProof/>
          <w:sz w:val="24"/>
          <w:szCs w:val="24"/>
        </w:rPr>
        <w:t xml:space="preserve">Bocciardi </w:t>
      </w:r>
      <w:r w:rsidR="00143DA0" w:rsidRPr="00D457AD">
        <w:rPr>
          <w:rFonts w:asciiTheme="majorBidi" w:hAnsiTheme="majorBidi" w:cstheme="majorBidi"/>
          <w:i/>
          <w:noProof/>
          <w:sz w:val="24"/>
          <w:szCs w:val="24"/>
        </w:rPr>
        <w:t>et al.</w:t>
      </w:r>
      <w:r w:rsidR="00143DA0" w:rsidRPr="00D457AD">
        <w:rPr>
          <w:rFonts w:asciiTheme="majorBidi" w:hAnsiTheme="majorBidi" w:cstheme="majorBidi"/>
          <w:noProof/>
          <w:sz w:val="24"/>
          <w:szCs w:val="24"/>
        </w:rPr>
        <w:t xml:space="preserve"> (2017)</w:t>
      </w:r>
      <w:r w:rsidR="00143DA0" w:rsidRPr="00D457AD">
        <w:rPr>
          <w:rFonts w:asciiTheme="majorBidi" w:hAnsiTheme="majorBidi" w:cstheme="majorBidi"/>
          <w:sz w:val="24"/>
          <w:szCs w:val="24"/>
        </w:rPr>
        <w:fldChar w:fldCharType="end"/>
      </w:r>
      <w:r w:rsidR="00143DA0" w:rsidRPr="00D457AD">
        <w:rPr>
          <w:rFonts w:asciiTheme="majorBidi" w:hAnsiTheme="majorBidi" w:cstheme="majorBidi"/>
          <w:sz w:val="24"/>
          <w:szCs w:val="24"/>
        </w:rPr>
        <w:t xml:space="preserve"> note that for career success and career development, the competence to adopt is becoming significantly relevant within </w:t>
      </w:r>
      <w:r w:rsidR="009E571A" w:rsidRPr="00D457AD">
        <w:rPr>
          <w:rFonts w:asciiTheme="majorBidi" w:hAnsiTheme="majorBidi" w:cstheme="majorBidi"/>
          <w:sz w:val="24"/>
          <w:szCs w:val="24"/>
        </w:rPr>
        <w:t xml:space="preserve">the </w:t>
      </w:r>
      <w:r w:rsidR="00143DA0" w:rsidRPr="00D457AD">
        <w:rPr>
          <w:rFonts w:asciiTheme="majorBidi" w:hAnsiTheme="majorBidi" w:cstheme="majorBidi"/>
          <w:sz w:val="24"/>
          <w:szCs w:val="24"/>
        </w:rPr>
        <w:t xml:space="preserve">current market. Now, </w:t>
      </w:r>
      <w:r w:rsidR="009E571A" w:rsidRPr="00D457AD">
        <w:rPr>
          <w:rFonts w:asciiTheme="majorBidi" w:hAnsiTheme="majorBidi" w:cstheme="majorBidi"/>
          <w:sz w:val="24"/>
          <w:szCs w:val="24"/>
        </w:rPr>
        <w:t>professionals need</w:t>
      </w:r>
      <w:r w:rsidR="00143DA0" w:rsidRPr="00D457AD">
        <w:rPr>
          <w:rFonts w:asciiTheme="majorBidi" w:hAnsiTheme="majorBidi" w:cstheme="majorBidi"/>
          <w:sz w:val="24"/>
          <w:szCs w:val="24"/>
        </w:rPr>
        <w:t xml:space="preserve"> to be able to predict advancements in professional career development and adopt the capabilities required to meet the changing career</w:t>
      </w:r>
      <w:r w:rsidR="009E571A" w:rsidRPr="00D457AD">
        <w:rPr>
          <w:rFonts w:asciiTheme="majorBidi" w:hAnsiTheme="majorBidi" w:cstheme="majorBidi"/>
          <w:sz w:val="24"/>
          <w:szCs w:val="24"/>
        </w:rPr>
        <w:t>-</w:t>
      </w:r>
      <w:r w:rsidR="00143DA0" w:rsidRPr="00D457AD">
        <w:rPr>
          <w:rFonts w:asciiTheme="majorBidi" w:hAnsiTheme="majorBidi" w:cstheme="majorBidi"/>
          <w:sz w:val="24"/>
          <w:szCs w:val="24"/>
        </w:rPr>
        <w:t xml:space="preserve">related circumstances. </w:t>
      </w:r>
      <w:r w:rsidR="0038618C" w:rsidRPr="00D457AD">
        <w:rPr>
          <w:rFonts w:asciiTheme="majorBidi" w:hAnsiTheme="majorBidi" w:cstheme="majorBidi"/>
          <w:sz w:val="24"/>
          <w:szCs w:val="24"/>
        </w:rPr>
        <w:t>Keeping this mind, I will critically analyze my professional skills and knowledge, and will draw an action plan to cover up demanding areas.</w:t>
      </w:r>
    </w:p>
    <w:p w:rsidR="00F759FE" w:rsidRPr="00D457AD" w:rsidRDefault="00F759FE"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In this report, I will discuss three aspects of career professional development. In the first section, I will discuss the knowledge and skills required for working effec</w:t>
      </w:r>
      <w:r w:rsidR="0038618C" w:rsidRPr="00D457AD">
        <w:rPr>
          <w:rFonts w:asciiTheme="majorBidi" w:hAnsiTheme="majorBidi" w:cstheme="majorBidi"/>
          <w:sz w:val="24"/>
          <w:szCs w:val="24"/>
        </w:rPr>
        <w:t>tively</w:t>
      </w:r>
      <w:r w:rsidRPr="00D457AD">
        <w:rPr>
          <w:rFonts w:asciiTheme="majorBidi" w:hAnsiTheme="majorBidi" w:cstheme="majorBidi"/>
          <w:sz w:val="24"/>
          <w:szCs w:val="24"/>
        </w:rPr>
        <w:t xml:space="preserve">. In the second section, I will highlight my strengths to demonstrate my readiness for employability. I will also concentrate upon the areas which I need to focus upon for further career development. In the last section, I will establish employment goals and after that, I will develop a personal action plan. </w:t>
      </w:r>
      <w:r w:rsidR="008578DC" w:rsidRPr="00D457AD">
        <w:rPr>
          <w:rFonts w:asciiTheme="majorBidi" w:hAnsiTheme="majorBidi" w:cstheme="majorBidi"/>
          <w:sz w:val="24"/>
          <w:szCs w:val="24"/>
        </w:rPr>
        <w:t xml:space="preserve">At last, I will conclude the report covering </w:t>
      </w:r>
      <w:r w:rsidR="009E571A" w:rsidRPr="00D457AD">
        <w:rPr>
          <w:rFonts w:asciiTheme="majorBidi" w:hAnsiTheme="majorBidi" w:cstheme="majorBidi"/>
          <w:sz w:val="24"/>
          <w:szCs w:val="24"/>
        </w:rPr>
        <w:t xml:space="preserve">the </w:t>
      </w:r>
      <w:r w:rsidR="008578DC" w:rsidRPr="00D457AD">
        <w:rPr>
          <w:rFonts w:asciiTheme="majorBidi" w:hAnsiTheme="majorBidi" w:cstheme="majorBidi"/>
          <w:sz w:val="24"/>
          <w:szCs w:val="24"/>
        </w:rPr>
        <w:t xml:space="preserve">main themes and points discussed in the report. </w:t>
      </w:r>
    </w:p>
    <w:p w:rsidR="00F9416E" w:rsidRPr="00D457AD" w:rsidRDefault="00F9416E" w:rsidP="00D457AD">
      <w:pPr>
        <w:pStyle w:val="Heading1"/>
        <w:spacing w:line="360" w:lineRule="auto"/>
        <w:rPr>
          <w:rFonts w:asciiTheme="majorBidi" w:hAnsiTheme="majorBidi" w:cstheme="majorBidi"/>
          <w:sz w:val="24"/>
          <w:szCs w:val="24"/>
        </w:rPr>
      </w:pPr>
      <w:bookmarkStart w:id="2" w:name="_Toc48689469"/>
      <w:r w:rsidRPr="00D457AD">
        <w:rPr>
          <w:rFonts w:asciiTheme="majorBidi" w:hAnsiTheme="majorBidi" w:cstheme="majorBidi"/>
          <w:sz w:val="24"/>
          <w:szCs w:val="24"/>
        </w:rPr>
        <w:t>Understand the skills and knowledge needed for working effectively</w:t>
      </w:r>
      <w:bookmarkEnd w:id="2"/>
    </w:p>
    <w:p w:rsidR="00FB2E77" w:rsidRPr="00D457AD" w:rsidRDefault="00363543"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A709EF" w:rsidRPr="00D457AD">
        <w:rPr>
          <w:rFonts w:asciiTheme="majorBidi" w:hAnsiTheme="majorBidi" w:cstheme="majorBidi"/>
          <w:sz w:val="24"/>
          <w:szCs w:val="24"/>
        </w:rPr>
        <w:t xml:space="preserve">In today’s knowledge economy, the conception </w:t>
      </w:r>
      <w:r w:rsidR="003634D7" w:rsidRPr="00D457AD">
        <w:rPr>
          <w:rFonts w:asciiTheme="majorBidi" w:hAnsiTheme="majorBidi" w:cstheme="majorBidi"/>
          <w:sz w:val="24"/>
          <w:szCs w:val="24"/>
        </w:rPr>
        <w:t>of</w:t>
      </w:r>
      <w:r w:rsidR="00A709EF" w:rsidRPr="00D457AD">
        <w:rPr>
          <w:rFonts w:asciiTheme="majorBidi" w:hAnsiTheme="majorBidi" w:cstheme="majorBidi"/>
          <w:sz w:val="24"/>
          <w:szCs w:val="24"/>
        </w:rPr>
        <w:t xml:space="preserve"> learning has changed. Now, learning is not only related to educational </w:t>
      </w:r>
      <w:r w:rsidR="00FB2E77" w:rsidRPr="00D457AD">
        <w:rPr>
          <w:rFonts w:asciiTheme="majorBidi" w:hAnsiTheme="majorBidi" w:cstheme="majorBidi"/>
          <w:sz w:val="24"/>
          <w:szCs w:val="24"/>
        </w:rPr>
        <w:t xml:space="preserve">institutions, instead, </w:t>
      </w:r>
      <w:r w:rsidR="003634D7" w:rsidRPr="00D457AD">
        <w:rPr>
          <w:rFonts w:asciiTheme="majorBidi" w:hAnsiTheme="majorBidi" w:cstheme="majorBidi"/>
          <w:sz w:val="24"/>
          <w:szCs w:val="24"/>
        </w:rPr>
        <w:t>but it is also</w:t>
      </w:r>
      <w:r w:rsidR="00FB2E77" w:rsidRPr="00D457AD">
        <w:rPr>
          <w:rFonts w:asciiTheme="majorBidi" w:hAnsiTheme="majorBidi" w:cstheme="majorBidi"/>
          <w:sz w:val="24"/>
          <w:szCs w:val="24"/>
        </w:rPr>
        <w:t xml:space="preserve"> </w:t>
      </w:r>
      <w:r w:rsidR="003634D7" w:rsidRPr="00D457AD">
        <w:rPr>
          <w:rFonts w:asciiTheme="majorBidi" w:hAnsiTheme="majorBidi" w:cstheme="majorBidi"/>
          <w:sz w:val="24"/>
          <w:szCs w:val="24"/>
        </w:rPr>
        <w:t xml:space="preserve">a </w:t>
      </w:r>
      <w:r w:rsidR="006D1D3C" w:rsidRPr="00D457AD">
        <w:rPr>
          <w:rFonts w:asciiTheme="majorBidi" w:hAnsiTheme="majorBidi" w:cstheme="majorBidi"/>
          <w:sz w:val="24"/>
          <w:szCs w:val="24"/>
        </w:rPr>
        <w:t>lifelong</w:t>
      </w:r>
      <w:r w:rsidR="00FB2E77" w:rsidRPr="00D457AD">
        <w:rPr>
          <w:rFonts w:asciiTheme="majorBidi" w:hAnsiTheme="majorBidi" w:cstheme="majorBidi"/>
          <w:sz w:val="24"/>
          <w:szCs w:val="24"/>
        </w:rPr>
        <w:t xml:space="preserve"> process by which professionals such as myself should keep themselves learning something new to maintain their effectiveness. The skills that I should learn for working </w:t>
      </w:r>
      <w:proofErr w:type="gramStart"/>
      <w:r w:rsidR="00FB2E77" w:rsidRPr="00D457AD">
        <w:rPr>
          <w:rFonts w:asciiTheme="majorBidi" w:hAnsiTheme="majorBidi" w:cstheme="majorBidi"/>
          <w:sz w:val="24"/>
          <w:szCs w:val="24"/>
        </w:rPr>
        <w:t>effectively,</w:t>
      </w:r>
      <w:proofErr w:type="gramEnd"/>
      <w:r w:rsidR="00FB2E77" w:rsidRPr="00D457AD">
        <w:rPr>
          <w:rFonts w:asciiTheme="majorBidi" w:hAnsiTheme="majorBidi" w:cstheme="majorBidi"/>
          <w:sz w:val="24"/>
          <w:szCs w:val="24"/>
        </w:rPr>
        <w:t xml:space="preserve"> are the same that will help me in becoming an effective family member as well as a community member. </w:t>
      </w:r>
      <w:r w:rsidR="008F1711" w:rsidRPr="00D457AD">
        <w:rPr>
          <w:rFonts w:asciiTheme="majorBidi" w:hAnsiTheme="majorBidi" w:cstheme="majorBidi"/>
          <w:sz w:val="24"/>
          <w:szCs w:val="24"/>
        </w:rPr>
        <w:t>These skills are categorized into three, which are elaborated below:</w:t>
      </w:r>
    </w:p>
    <w:p w:rsidR="008F1711" w:rsidRPr="00D457AD" w:rsidRDefault="008F1711" w:rsidP="00D457AD">
      <w:pPr>
        <w:pStyle w:val="Heading2"/>
        <w:spacing w:line="360" w:lineRule="auto"/>
        <w:rPr>
          <w:rFonts w:asciiTheme="majorBidi" w:hAnsiTheme="majorBidi" w:cstheme="majorBidi"/>
          <w:sz w:val="24"/>
          <w:szCs w:val="24"/>
        </w:rPr>
      </w:pPr>
      <w:bookmarkStart w:id="3" w:name="_Toc48689470"/>
      <w:r w:rsidRPr="00D457AD">
        <w:rPr>
          <w:rFonts w:asciiTheme="majorBidi" w:hAnsiTheme="majorBidi" w:cstheme="majorBidi"/>
          <w:sz w:val="24"/>
          <w:szCs w:val="24"/>
        </w:rPr>
        <w:t>Technical Skills</w:t>
      </w:r>
      <w:bookmarkEnd w:id="3"/>
    </w:p>
    <w:p w:rsidR="008F1711" w:rsidRPr="00D457AD" w:rsidRDefault="008F1711"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These types of skills include related to a specific field. These skills are acquired through technical education and academic learning. Different fields involved within an organizational process include manufacturing, management accounting, social science, electronic computer, and engineering science. </w:t>
      </w:r>
    </w:p>
    <w:p w:rsidR="008F1711" w:rsidRPr="00D457AD" w:rsidRDefault="008F1711" w:rsidP="00D457AD">
      <w:pPr>
        <w:pStyle w:val="Heading2"/>
        <w:spacing w:line="360" w:lineRule="auto"/>
        <w:rPr>
          <w:rFonts w:asciiTheme="majorBidi" w:hAnsiTheme="majorBidi" w:cstheme="majorBidi"/>
          <w:sz w:val="24"/>
          <w:szCs w:val="24"/>
        </w:rPr>
      </w:pPr>
      <w:bookmarkStart w:id="4" w:name="_Toc48689471"/>
      <w:r w:rsidRPr="00D457AD">
        <w:rPr>
          <w:rFonts w:asciiTheme="majorBidi" w:hAnsiTheme="majorBidi" w:cstheme="majorBidi"/>
          <w:sz w:val="24"/>
          <w:szCs w:val="24"/>
        </w:rPr>
        <w:lastRenderedPageBreak/>
        <w:t>Conceptual Skills</w:t>
      </w:r>
      <w:bookmarkEnd w:id="4"/>
    </w:p>
    <w:p w:rsidR="008F1711" w:rsidRDefault="008F1711"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This type of skillset requires a person to be able to utilize his conceptual knowledge to understand the problem at hand and then solve that problem according to his conceptual knowledge. Therefore, a strong contextual knowledge of a manager is </w:t>
      </w:r>
      <w:proofErr w:type="gramStart"/>
      <w:r w:rsidRPr="00D457AD">
        <w:rPr>
          <w:rFonts w:asciiTheme="majorBidi" w:hAnsiTheme="majorBidi" w:cstheme="majorBidi"/>
          <w:sz w:val="24"/>
          <w:szCs w:val="24"/>
        </w:rPr>
        <w:t>essential,</w:t>
      </w:r>
      <w:proofErr w:type="gramEnd"/>
      <w:r w:rsidRPr="00D457AD">
        <w:rPr>
          <w:rFonts w:asciiTheme="majorBidi" w:hAnsiTheme="majorBidi" w:cstheme="majorBidi"/>
          <w:sz w:val="24"/>
          <w:szCs w:val="24"/>
        </w:rPr>
        <w:t xml:space="preserve"> it will provide him with excellent expertise in problem-solving and taking business ahead. This will also provide the organization with a chance to acknowledge various opportunities that are lying unattended for the business. Discovering and exploring these discoveries can be a great achievement both for the business as well as the manager. Similarly, understanding the business framework of the organization as well as its business procedures will provide a manager with conceptual skills required to work effectively within an organization. </w:t>
      </w:r>
    </w:p>
    <w:p w:rsidR="00D457AD" w:rsidRPr="00D457AD" w:rsidRDefault="00D457AD" w:rsidP="00D457AD">
      <w:pPr>
        <w:spacing w:line="360" w:lineRule="auto"/>
        <w:jc w:val="both"/>
        <w:rPr>
          <w:rFonts w:asciiTheme="majorBidi" w:hAnsiTheme="majorBidi" w:cstheme="majorBidi"/>
          <w:sz w:val="24"/>
          <w:szCs w:val="24"/>
        </w:rPr>
      </w:pPr>
    </w:p>
    <w:p w:rsidR="008F1711" w:rsidRPr="00D457AD" w:rsidRDefault="008F1711" w:rsidP="00D457AD">
      <w:pPr>
        <w:pStyle w:val="Heading2"/>
        <w:spacing w:line="360" w:lineRule="auto"/>
        <w:rPr>
          <w:rFonts w:asciiTheme="majorBidi" w:hAnsiTheme="majorBidi" w:cstheme="majorBidi"/>
          <w:sz w:val="24"/>
          <w:szCs w:val="24"/>
        </w:rPr>
      </w:pPr>
      <w:bookmarkStart w:id="5" w:name="_Toc48689472"/>
      <w:r w:rsidRPr="00D457AD">
        <w:rPr>
          <w:rFonts w:asciiTheme="majorBidi" w:hAnsiTheme="majorBidi" w:cstheme="majorBidi"/>
          <w:sz w:val="24"/>
          <w:szCs w:val="24"/>
        </w:rPr>
        <w:t>Communication Skills</w:t>
      </w:r>
      <w:bookmarkEnd w:id="5"/>
    </w:p>
    <w:p w:rsidR="008F1711" w:rsidRPr="00D457AD" w:rsidRDefault="008F1711"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It comprises of those skills by which information can be conveyed from one party to another. The information conveyed can be effective </w:t>
      </w:r>
      <w:r w:rsidR="003634D7" w:rsidRPr="00D457AD">
        <w:rPr>
          <w:rFonts w:asciiTheme="majorBidi" w:hAnsiTheme="majorBidi" w:cstheme="majorBidi"/>
          <w:sz w:val="24"/>
          <w:szCs w:val="24"/>
        </w:rPr>
        <w:t>in</w:t>
      </w:r>
      <w:r w:rsidRPr="00D457AD">
        <w:rPr>
          <w:rFonts w:asciiTheme="majorBidi" w:hAnsiTheme="majorBidi" w:cstheme="majorBidi"/>
          <w:sz w:val="24"/>
          <w:szCs w:val="24"/>
        </w:rPr>
        <w:t xml:space="preserve"> the decision-making process of one party or another. Effective communication skills can alter the ideas of other parties by providing them with new and innovative ideas. The core of communication skills lie</w:t>
      </w:r>
      <w:r w:rsidR="003634D7" w:rsidRPr="00D457AD">
        <w:rPr>
          <w:rFonts w:asciiTheme="majorBidi" w:hAnsiTheme="majorBidi" w:cstheme="majorBidi"/>
          <w:sz w:val="24"/>
          <w:szCs w:val="24"/>
        </w:rPr>
        <w:t>s</w:t>
      </w:r>
      <w:r w:rsidRPr="00D457AD">
        <w:rPr>
          <w:rFonts w:asciiTheme="majorBidi" w:hAnsiTheme="majorBidi" w:cstheme="majorBidi"/>
          <w:sz w:val="24"/>
          <w:szCs w:val="24"/>
        </w:rPr>
        <w:t xml:space="preserve"> in the fact that it transfers the ideas in a way that can be easily understood. Communication skills have different aspects. Its main aspects include emphatic listening, questioning to gather new information and understand the situation at hand, spoken arrangement, and displaying skills. </w:t>
      </w:r>
    </w:p>
    <w:p w:rsidR="008F1711" w:rsidRPr="00D457AD" w:rsidRDefault="008F1711" w:rsidP="00D457AD">
      <w:pPr>
        <w:pStyle w:val="Heading1"/>
        <w:spacing w:line="360" w:lineRule="auto"/>
        <w:rPr>
          <w:rFonts w:asciiTheme="majorBidi" w:hAnsiTheme="majorBidi" w:cstheme="majorBidi"/>
          <w:sz w:val="24"/>
          <w:szCs w:val="24"/>
        </w:rPr>
      </w:pPr>
      <w:bookmarkStart w:id="6" w:name="_Toc48689473"/>
      <w:r w:rsidRPr="00D457AD">
        <w:rPr>
          <w:rFonts w:asciiTheme="majorBidi" w:hAnsiTheme="majorBidi" w:cstheme="majorBidi"/>
          <w:sz w:val="24"/>
          <w:szCs w:val="24"/>
        </w:rPr>
        <w:t>Essential Skills and Knowledge</w:t>
      </w:r>
      <w:bookmarkEnd w:id="6"/>
    </w:p>
    <w:p w:rsidR="00446B5F" w:rsidRPr="00D457AD" w:rsidRDefault="00FB2E77"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As technology has eliminated or simplified most of the routine tasks of an or</w:t>
      </w:r>
      <w:r w:rsidR="008F1711" w:rsidRPr="00D457AD">
        <w:rPr>
          <w:rFonts w:asciiTheme="majorBidi" w:hAnsiTheme="majorBidi" w:cstheme="majorBidi"/>
          <w:sz w:val="24"/>
          <w:szCs w:val="24"/>
        </w:rPr>
        <w:t>ganization, it has become</w:t>
      </w:r>
      <w:r w:rsidRPr="00D457AD">
        <w:rPr>
          <w:rFonts w:asciiTheme="majorBidi" w:hAnsiTheme="majorBidi" w:cstheme="majorBidi"/>
          <w:sz w:val="24"/>
          <w:szCs w:val="24"/>
        </w:rPr>
        <w:t xml:space="preserve"> essential for an aspirant manager such as </w:t>
      </w:r>
      <w:proofErr w:type="gramStart"/>
      <w:r w:rsidRPr="00D457AD">
        <w:rPr>
          <w:rFonts w:asciiTheme="majorBidi" w:hAnsiTheme="majorBidi" w:cstheme="majorBidi"/>
          <w:sz w:val="24"/>
          <w:szCs w:val="24"/>
        </w:rPr>
        <w:t>myself</w:t>
      </w:r>
      <w:proofErr w:type="gramEnd"/>
      <w:r w:rsidRPr="00D457AD">
        <w:rPr>
          <w:rFonts w:asciiTheme="majorBidi" w:hAnsiTheme="majorBidi" w:cstheme="majorBidi"/>
          <w:sz w:val="24"/>
          <w:szCs w:val="24"/>
        </w:rPr>
        <w:t xml:space="preserve"> to be highly skilled to make sure </w:t>
      </w:r>
      <w:r w:rsidR="003634D7" w:rsidRPr="00D457AD">
        <w:rPr>
          <w:rFonts w:asciiTheme="majorBidi" w:hAnsiTheme="majorBidi" w:cstheme="majorBidi"/>
          <w:sz w:val="24"/>
          <w:szCs w:val="24"/>
        </w:rPr>
        <w:t xml:space="preserve">of </w:t>
      </w:r>
      <w:r w:rsidRPr="00D457AD">
        <w:rPr>
          <w:rFonts w:asciiTheme="majorBidi" w:hAnsiTheme="majorBidi" w:cstheme="majorBidi"/>
          <w:sz w:val="24"/>
          <w:szCs w:val="24"/>
        </w:rPr>
        <w:t xml:space="preserve">his worth. </w:t>
      </w:r>
      <w:r w:rsidR="002C2F94" w:rsidRPr="00D457AD">
        <w:rPr>
          <w:rFonts w:asciiTheme="majorBidi" w:hAnsiTheme="majorBidi" w:cstheme="majorBidi"/>
          <w:sz w:val="24"/>
          <w:szCs w:val="24"/>
        </w:rPr>
        <w:t xml:space="preserve">The complexity of workplaces also requires workers as well as managers to have more </w:t>
      </w:r>
      <w:r w:rsidR="008F1711" w:rsidRPr="00D457AD">
        <w:rPr>
          <w:rFonts w:asciiTheme="majorBidi" w:hAnsiTheme="majorBidi" w:cstheme="majorBidi"/>
          <w:sz w:val="24"/>
          <w:szCs w:val="24"/>
        </w:rPr>
        <w:t>expert</w:t>
      </w:r>
      <w:r w:rsidR="003634D7" w:rsidRPr="00D457AD">
        <w:rPr>
          <w:rFonts w:asciiTheme="majorBidi" w:hAnsiTheme="majorBidi" w:cstheme="majorBidi"/>
          <w:sz w:val="24"/>
          <w:szCs w:val="24"/>
        </w:rPr>
        <w:t>s</w:t>
      </w:r>
      <w:r w:rsidR="008F1711" w:rsidRPr="00D457AD">
        <w:rPr>
          <w:rFonts w:asciiTheme="majorBidi" w:hAnsiTheme="majorBidi" w:cstheme="majorBidi"/>
          <w:sz w:val="24"/>
          <w:szCs w:val="24"/>
        </w:rPr>
        <w:t xml:space="preserve"> in </w:t>
      </w:r>
      <w:r w:rsidR="002C2F94" w:rsidRPr="00D457AD">
        <w:rPr>
          <w:rFonts w:asciiTheme="majorBidi" w:hAnsiTheme="majorBidi" w:cstheme="majorBidi"/>
          <w:sz w:val="24"/>
          <w:szCs w:val="24"/>
        </w:rPr>
        <w:t xml:space="preserve">social and critical thinking skills. Similarly, updating previous knowledge and skills is also an important task to work effectively. </w:t>
      </w:r>
      <w:r w:rsidR="002C2F94" w:rsidRPr="00D457AD">
        <w:rPr>
          <w:rFonts w:asciiTheme="majorBidi" w:hAnsiTheme="majorBidi" w:cstheme="majorBidi"/>
          <w:sz w:val="24"/>
          <w:szCs w:val="24"/>
        </w:rPr>
        <w:fldChar w:fldCharType="begin" w:fldLock="1"/>
      </w:r>
      <w:r w:rsidR="00092C14" w:rsidRPr="00D457AD">
        <w:rPr>
          <w:rFonts w:asciiTheme="majorBidi" w:hAnsiTheme="majorBidi" w:cstheme="majorBidi"/>
          <w:sz w:val="24"/>
          <w:szCs w:val="24"/>
        </w:rPr>
        <w:instrText>ADDIN CSL_CITATION {"citationItems":[{"id":"ITEM-1","itemData":{"author":[{"dropping-particle":"","family":"Kanwar","given":"Asha","non-dropping-particle":"","parse-names":false,"suffix":""},{"dropping-particle":"","family":"Mishra","given":"Sanjaya","non-dropping-particle":"","parse-names":false,"suffix":""}],"id":"ITEM-1","issued":{"date-parts":[["2018"]]},"publisher":"Commonwealth of Learning (COL)","title":"Keynote Address: Higher Education in an Age of Disruption","type":"article-journal"},"uris":["http://www.mendeley.com/documents/?uuid=7a138472-4c06-41b0-8491-cdf31b0df351"]}],"mendeley":{"formattedCitation":"(Kanwar and Mishra, 2018)","manualFormatting":"Kanwar and Mishra (2018)","plainTextFormattedCitation":"(Kanwar and Mishra, 2018)","previouslyFormattedCitation":"(Kanwar and Mishra, 2018)"},"properties":{"noteIndex":0},"schema":"https://github.com/citation-style-language/schema/raw/master/csl-citation.json"}</w:instrText>
      </w:r>
      <w:r w:rsidR="002C2F94" w:rsidRPr="00D457AD">
        <w:rPr>
          <w:rFonts w:asciiTheme="majorBidi" w:hAnsiTheme="majorBidi" w:cstheme="majorBidi"/>
          <w:sz w:val="24"/>
          <w:szCs w:val="24"/>
        </w:rPr>
        <w:fldChar w:fldCharType="separate"/>
      </w:r>
      <w:r w:rsidR="002C2F94" w:rsidRPr="00D457AD">
        <w:rPr>
          <w:rFonts w:asciiTheme="majorBidi" w:hAnsiTheme="majorBidi" w:cstheme="majorBidi"/>
          <w:noProof/>
          <w:sz w:val="24"/>
          <w:szCs w:val="24"/>
        </w:rPr>
        <w:t>Kanwar and Mishra (2018)</w:t>
      </w:r>
      <w:r w:rsidR="002C2F94" w:rsidRPr="00D457AD">
        <w:rPr>
          <w:rFonts w:asciiTheme="majorBidi" w:hAnsiTheme="majorBidi" w:cstheme="majorBidi"/>
          <w:sz w:val="24"/>
          <w:szCs w:val="24"/>
        </w:rPr>
        <w:fldChar w:fldCharType="end"/>
      </w:r>
      <w:r w:rsidR="002C2F94" w:rsidRPr="00D457AD">
        <w:rPr>
          <w:rFonts w:asciiTheme="majorBidi" w:hAnsiTheme="majorBidi" w:cstheme="majorBidi"/>
          <w:sz w:val="24"/>
          <w:szCs w:val="24"/>
        </w:rPr>
        <w:t xml:space="preserve"> have noted that the nature of </w:t>
      </w:r>
      <w:r w:rsidR="003634D7" w:rsidRPr="00D457AD">
        <w:rPr>
          <w:rFonts w:asciiTheme="majorBidi" w:hAnsiTheme="majorBidi" w:cstheme="majorBidi"/>
          <w:sz w:val="24"/>
          <w:szCs w:val="24"/>
        </w:rPr>
        <w:t xml:space="preserve">the </w:t>
      </w:r>
      <w:r w:rsidR="002C2F94" w:rsidRPr="00D457AD">
        <w:rPr>
          <w:rFonts w:asciiTheme="majorBidi" w:hAnsiTheme="majorBidi" w:cstheme="majorBidi"/>
          <w:sz w:val="24"/>
          <w:szCs w:val="24"/>
        </w:rPr>
        <w:t xml:space="preserve">job has </w:t>
      </w:r>
      <w:proofErr w:type="gramStart"/>
      <w:r w:rsidR="002C2F94" w:rsidRPr="00D457AD">
        <w:rPr>
          <w:rFonts w:asciiTheme="majorBidi" w:hAnsiTheme="majorBidi" w:cstheme="majorBidi"/>
          <w:sz w:val="24"/>
          <w:szCs w:val="24"/>
        </w:rPr>
        <w:t>changed,</w:t>
      </w:r>
      <w:proofErr w:type="gramEnd"/>
      <w:r w:rsidR="002C2F94" w:rsidRPr="00D457AD">
        <w:rPr>
          <w:rFonts w:asciiTheme="majorBidi" w:hAnsiTheme="majorBidi" w:cstheme="majorBidi"/>
          <w:sz w:val="24"/>
          <w:szCs w:val="24"/>
        </w:rPr>
        <w:t xml:space="preserve"> therefore, there is a gap between the skills needed by employers and the skills possessed by the graduates.</w:t>
      </w:r>
    </w:p>
    <w:p w:rsidR="00092C14" w:rsidRPr="00D457AD" w:rsidRDefault="00E125ED"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lastRenderedPageBreak/>
        <w:tab/>
      </w:r>
      <w:r w:rsidR="00092C14" w:rsidRPr="00D457AD">
        <w:rPr>
          <w:rFonts w:asciiTheme="majorBidi" w:hAnsiTheme="majorBidi" w:cstheme="majorBidi"/>
          <w:sz w:val="24"/>
          <w:szCs w:val="24"/>
        </w:rPr>
        <w:t xml:space="preserve">To understand the skills and knowledge needed for working effectively, I will utilize the framework offered by </w:t>
      </w:r>
      <w:r w:rsidR="00092C14" w:rsidRPr="00D457AD">
        <w:rPr>
          <w:rFonts w:asciiTheme="majorBidi" w:hAnsiTheme="majorBidi" w:cstheme="majorBidi"/>
          <w:sz w:val="24"/>
          <w:szCs w:val="24"/>
        </w:rPr>
        <w:fldChar w:fldCharType="begin" w:fldLock="1"/>
      </w:r>
      <w:r w:rsidR="00092C14" w:rsidRPr="00D457AD">
        <w:rPr>
          <w:rFonts w:asciiTheme="majorBidi" w:hAnsiTheme="majorBidi" w:cstheme="majorBidi"/>
          <w:sz w:val="24"/>
          <w:szCs w:val="24"/>
        </w:rPr>
        <w:instrText>ADDIN CSL_CITATION {"citationItems":[{"id":"ITEM-1","itemData":{"author":[{"dropping-particle":"","family":"Cochran","given":"Graham R","non-dropping-particle":"","parse-names":false,"suffix":""},{"dropping-particle":"","family":"Ferrari","given":"Theresa M","non-dropping-particle":"","parse-names":false,"suffix":""}],"container-title":"Afterschool Matters","id":"ITEM-1","issued":{"date-parts":[["2009"]]},"page":"11-25","publisher":"ERIC","title":"Preparing Youth for the 21st Century Knowledge Economy: Youth Programs and Workforce Preparation.","type":"article-journal","volume":"8"},"uris":["http://www.mendeley.com/documents/?uuid=3a777e1e-ed14-4c91-9803-c4fb8acd82f8"]}],"mendeley":{"formattedCitation":"(Cochran and Ferrari, 2009)","manualFormatting":"Cochran and Ferrari (2009)","plainTextFormattedCitation":"(Cochran and Ferrari, 2009)","previouslyFormattedCitation":"(Cochran and Ferrari, 2009)"},"properties":{"noteIndex":0},"schema":"https://github.com/citation-style-language/schema/raw/master/csl-citation.json"}</w:instrText>
      </w:r>
      <w:r w:rsidR="00092C14" w:rsidRPr="00D457AD">
        <w:rPr>
          <w:rFonts w:asciiTheme="majorBidi" w:hAnsiTheme="majorBidi" w:cstheme="majorBidi"/>
          <w:sz w:val="24"/>
          <w:szCs w:val="24"/>
        </w:rPr>
        <w:fldChar w:fldCharType="separate"/>
      </w:r>
      <w:r w:rsidR="00092C14" w:rsidRPr="00D457AD">
        <w:rPr>
          <w:rFonts w:asciiTheme="majorBidi" w:hAnsiTheme="majorBidi" w:cstheme="majorBidi"/>
          <w:noProof/>
          <w:sz w:val="24"/>
          <w:szCs w:val="24"/>
        </w:rPr>
        <w:t>Cochran and Ferrari (2009)</w:t>
      </w:r>
      <w:r w:rsidR="00092C14" w:rsidRPr="00D457AD">
        <w:rPr>
          <w:rFonts w:asciiTheme="majorBidi" w:hAnsiTheme="majorBidi" w:cstheme="majorBidi"/>
          <w:sz w:val="24"/>
          <w:szCs w:val="24"/>
        </w:rPr>
        <w:fldChar w:fldCharType="end"/>
      </w:r>
      <w:r w:rsidR="00092C14" w:rsidRPr="00D457AD">
        <w:rPr>
          <w:rFonts w:asciiTheme="majorBidi" w:hAnsiTheme="majorBidi" w:cstheme="majorBidi"/>
          <w:sz w:val="24"/>
          <w:szCs w:val="24"/>
        </w:rPr>
        <w:t>. This framework highlights skills such as thinking</w:t>
      </w:r>
      <w:r w:rsidR="00221651" w:rsidRPr="00D457AD">
        <w:rPr>
          <w:rFonts w:asciiTheme="majorBidi" w:hAnsiTheme="majorBidi" w:cstheme="majorBidi"/>
          <w:sz w:val="24"/>
          <w:szCs w:val="24"/>
        </w:rPr>
        <w:t xml:space="preserve"> skills</w:t>
      </w:r>
      <w:r w:rsidR="00092C14" w:rsidRPr="00D457AD">
        <w:rPr>
          <w:rFonts w:asciiTheme="majorBidi" w:hAnsiTheme="majorBidi" w:cstheme="majorBidi"/>
          <w:sz w:val="24"/>
          <w:szCs w:val="24"/>
        </w:rPr>
        <w:t>, communication, teamwork, leadership, lifelong learn</w:t>
      </w:r>
      <w:r w:rsidR="00370164" w:rsidRPr="00D457AD">
        <w:rPr>
          <w:rFonts w:asciiTheme="majorBidi" w:hAnsiTheme="majorBidi" w:cstheme="majorBidi"/>
          <w:sz w:val="24"/>
          <w:szCs w:val="24"/>
        </w:rPr>
        <w:t>ing and</w:t>
      </w:r>
      <w:r w:rsidR="00092C14" w:rsidRPr="00D457AD">
        <w:rPr>
          <w:rFonts w:asciiTheme="majorBidi" w:hAnsiTheme="majorBidi" w:cstheme="majorBidi"/>
          <w:sz w:val="24"/>
          <w:szCs w:val="24"/>
        </w:rPr>
        <w:t xml:space="preserve"> self-direction, technology adoption and application, and professionalism and ethics.</w:t>
      </w:r>
    </w:p>
    <w:p w:rsidR="00092C14" w:rsidRPr="00D457AD" w:rsidRDefault="00092C14" w:rsidP="00D457AD">
      <w:pPr>
        <w:pStyle w:val="Heading2"/>
        <w:spacing w:line="360" w:lineRule="auto"/>
        <w:rPr>
          <w:rFonts w:asciiTheme="majorBidi" w:hAnsiTheme="majorBidi" w:cstheme="majorBidi"/>
          <w:sz w:val="24"/>
          <w:szCs w:val="24"/>
        </w:rPr>
      </w:pPr>
      <w:bookmarkStart w:id="7" w:name="_Toc48689474"/>
      <w:r w:rsidRPr="00D457AD">
        <w:rPr>
          <w:rFonts w:asciiTheme="majorBidi" w:hAnsiTheme="majorBidi" w:cstheme="majorBidi"/>
          <w:sz w:val="24"/>
          <w:szCs w:val="24"/>
        </w:rPr>
        <w:t>Thinking Skills</w:t>
      </w:r>
      <w:bookmarkEnd w:id="7"/>
    </w:p>
    <w:p w:rsidR="00BC5903" w:rsidRPr="00D457AD" w:rsidRDefault="00092C14"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According to </w:t>
      </w:r>
      <w:r w:rsidRPr="00D457AD">
        <w:rPr>
          <w:rFonts w:asciiTheme="majorBidi" w:hAnsiTheme="majorBidi" w:cstheme="majorBidi"/>
          <w:sz w:val="24"/>
          <w:szCs w:val="24"/>
        </w:rPr>
        <w:fldChar w:fldCharType="begin" w:fldLock="1"/>
      </w:r>
      <w:r w:rsidRPr="00D457AD">
        <w:rPr>
          <w:rFonts w:asciiTheme="majorBidi" w:hAnsiTheme="majorBidi" w:cstheme="majorBidi"/>
          <w:sz w:val="24"/>
          <w:szCs w:val="24"/>
        </w:rPr>
        <w:instrText>ADDIN CSL_CITATION {"citationItems":[{"id":"ITEM-1","itemData":{"author":[{"dropping-particle":"","family":"Cochran","given":"Graham R","non-dropping-particle":"","parse-names":false,"suffix":""},{"dropping-particle":"","family":"Ferrari","given":"Theresa M","non-dropping-particle":"","parse-names":false,"suffix":""}],"container-title":"Afterschool Matters","id":"ITEM-1","issued":{"date-parts":[["2009"]]},"page":"11-25","publisher":"ERIC","title":"Preparing Youth for the 21st Century Knowledge Economy: Youth Programs and Workforce Preparation.","type":"article-journal","volume":"8"},"uris":["http://www.mendeley.com/documents/?uuid=3a777e1e-ed14-4c91-9803-c4fb8acd82f8"]}],"mendeley":{"formattedCitation":"(Cochran and Ferrari, 2009)","manualFormatting":"Cochran and Ferrari (2009)","plainTextFormattedCitation":"(Cochran and Ferrari, 2009)","previouslyFormattedCitation":"(Cochran and Ferrari, 2009)"},"properties":{"noteIndex":0},"schema":"https://github.com/citation-style-language/schema/raw/master/csl-citation.json"}</w:instrText>
      </w:r>
      <w:r w:rsidRPr="00D457AD">
        <w:rPr>
          <w:rFonts w:asciiTheme="majorBidi" w:hAnsiTheme="majorBidi" w:cstheme="majorBidi"/>
          <w:sz w:val="24"/>
          <w:szCs w:val="24"/>
        </w:rPr>
        <w:fldChar w:fldCharType="separate"/>
      </w:r>
      <w:r w:rsidRPr="00D457AD">
        <w:rPr>
          <w:rFonts w:asciiTheme="majorBidi" w:hAnsiTheme="majorBidi" w:cstheme="majorBidi"/>
          <w:noProof/>
          <w:sz w:val="24"/>
          <w:szCs w:val="24"/>
        </w:rPr>
        <w:t>Cochran and Ferrari (2009)</w:t>
      </w:r>
      <w:r w:rsidRPr="00D457AD">
        <w:rPr>
          <w:rFonts w:asciiTheme="majorBidi" w:hAnsiTheme="majorBidi" w:cstheme="majorBidi"/>
          <w:sz w:val="24"/>
          <w:szCs w:val="24"/>
        </w:rPr>
        <w:fldChar w:fldCharType="end"/>
      </w:r>
      <w:r w:rsidR="003634D7" w:rsidRPr="00D457AD">
        <w:rPr>
          <w:rFonts w:asciiTheme="majorBidi" w:hAnsiTheme="majorBidi" w:cstheme="majorBidi"/>
          <w:sz w:val="24"/>
          <w:szCs w:val="24"/>
        </w:rPr>
        <w:t>,</w:t>
      </w:r>
      <w:r w:rsidRPr="00D457AD">
        <w:rPr>
          <w:rFonts w:asciiTheme="majorBidi" w:hAnsiTheme="majorBidi" w:cstheme="majorBidi"/>
          <w:sz w:val="24"/>
          <w:szCs w:val="24"/>
        </w:rPr>
        <w:t xml:space="preserve"> thinking skills consist of critical thinking, problem solving, creativity, and innovation. </w:t>
      </w:r>
      <w:r w:rsidRPr="00D457AD">
        <w:rPr>
          <w:rFonts w:asciiTheme="majorBidi" w:hAnsiTheme="majorBidi" w:cstheme="majorBidi"/>
          <w:sz w:val="24"/>
          <w:szCs w:val="24"/>
        </w:rPr>
        <w:fldChar w:fldCharType="begin" w:fldLock="1"/>
      </w:r>
      <w:r w:rsidR="00307A76" w:rsidRPr="00D457AD">
        <w:rPr>
          <w:rFonts w:asciiTheme="majorBidi" w:hAnsiTheme="majorBidi" w:cstheme="majorBidi"/>
          <w:sz w:val="24"/>
          <w:szCs w:val="24"/>
        </w:rPr>
        <w:instrText>ADDIN CSL_CITATION {"citationItems":[{"id":"ITEM-1","itemData":{"ISBN":"113755052X","author":[{"dropping-particle":"","family":"Cottrell","given":"Stella","non-dropping-particle":"","parse-names":false,"suffix":""}],"id":"ITEM-1","issued":{"date-parts":[["2017"]]},"publisher":"Macmillan International Higher Education","title":"Critical thinking skills: Effective analysis, argument and reflection","type":"book"},"uris":["http://www.mendeley.com/documents/?uuid=b64db854-bf20-471d-8f0a-ee0e199a4196"]}],"mendeley":{"formattedCitation":"(Cottrell, 2017)","manualFormatting":"Cottrell (2017)","plainTextFormattedCitation":"(Cottrell, 2017)","previouslyFormattedCitation":"(Cottrell, 2017)"},"properties":{"noteIndex":0},"schema":"https://github.com/citation-style-language/schema/raw/master/csl-citation.json"}</w:instrText>
      </w:r>
      <w:r w:rsidRPr="00D457AD">
        <w:rPr>
          <w:rFonts w:asciiTheme="majorBidi" w:hAnsiTheme="majorBidi" w:cstheme="majorBidi"/>
          <w:sz w:val="24"/>
          <w:szCs w:val="24"/>
        </w:rPr>
        <w:fldChar w:fldCharType="separate"/>
      </w:r>
      <w:r w:rsidRPr="00D457AD">
        <w:rPr>
          <w:rFonts w:asciiTheme="majorBidi" w:hAnsiTheme="majorBidi" w:cstheme="majorBidi"/>
          <w:noProof/>
          <w:sz w:val="24"/>
          <w:szCs w:val="24"/>
        </w:rPr>
        <w:t>Cottrell (2017)</w:t>
      </w:r>
      <w:r w:rsidRPr="00D457AD">
        <w:rPr>
          <w:rFonts w:asciiTheme="majorBidi" w:hAnsiTheme="majorBidi" w:cstheme="majorBidi"/>
          <w:sz w:val="24"/>
          <w:szCs w:val="24"/>
        </w:rPr>
        <w:fldChar w:fldCharType="end"/>
      </w:r>
      <w:r w:rsidR="00343681" w:rsidRPr="00D457AD">
        <w:rPr>
          <w:rFonts w:asciiTheme="majorBidi" w:hAnsiTheme="majorBidi" w:cstheme="majorBidi"/>
          <w:sz w:val="24"/>
          <w:szCs w:val="24"/>
        </w:rPr>
        <w:t xml:space="preserve"> perceives</w:t>
      </w:r>
      <w:r w:rsidRPr="00D457AD">
        <w:rPr>
          <w:rFonts w:asciiTheme="majorBidi" w:hAnsiTheme="majorBidi" w:cstheme="majorBidi"/>
          <w:sz w:val="24"/>
          <w:szCs w:val="24"/>
        </w:rPr>
        <w:t xml:space="preserve"> thinking </w:t>
      </w:r>
      <w:r w:rsidR="00343681" w:rsidRPr="00D457AD">
        <w:rPr>
          <w:rFonts w:asciiTheme="majorBidi" w:hAnsiTheme="majorBidi" w:cstheme="majorBidi"/>
          <w:sz w:val="24"/>
          <w:szCs w:val="24"/>
        </w:rPr>
        <w:t xml:space="preserve">skills </w:t>
      </w:r>
      <w:r w:rsidRPr="00D457AD">
        <w:rPr>
          <w:rFonts w:asciiTheme="majorBidi" w:hAnsiTheme="majorBidi" w:cstheme="majorBidi"/>
          <w:sz w:val="24"/>
          <w:szCs w:val="24"/>
        </w:rPr>
        <w:t>as a cognitive activity, which is associated wi</w:t>
      </w:r>
      <w:r w:rsidR="00343681" w:rsidRPr="00D457AD">
        <w:rPr>
          <w:rFonts w:asciiTheme="majorBidi" w:hAnsiTheme="majorBidi" w:cstheme="majorBidi"/>
          <w:sz w:val="24"/>
          <w:szCs w:val="24"/>
        </w:rPr>
        <w:t>th the usage of mind. T</w:t>
      </w:r>
      <w:r w:rsidRPr="00D457AD">
        <w:rPr>
          <w:rFonts w:asciiTheme="majorBidi" w:hAnsiTheme="majorBidi" w:cstheme="majorBidi"/>
          <w:sz w:val="24"/>
          <w:szCs w:val="24"/>
        </w:rPr>
        <w:t xml:space="preserve">hinking </w:t>
      </w:r>
      <w:r w:rsidR="00343681" w:rsidRPr="00D457AD">
        <w:rPr>
          <w:rFonts w:asciiTheme="majorBidi" w:hAnsiTheme="majorBidi" w:cstheme="majorBidi"/>
          <w:sz w:val="24"/>
          <w:szCs w:val="24"/>
        </w:rPr>
        <w:t xml:space="preserve">skills </w:t>
      </w:r>
      <w:r w:rsidRPr="00D457AD">
        <w:rPr>
          <w:rFonts w:asciiTheme="majorBidi" w:hAnsiTheme="majorBidi" w:cstheme="majorBidi"/>
          <w:sz w:val="24"/>
          <w:szCs w:val="24"/>
        </w:rPr>
        <w:t>in</w:t>
      </w:r>
      <w:r w:rsidR="00343681" w:rsidRPr="00D457AD">
        <w:rPr>
          <w:rFonts w:asciiTheme="majorBidi" w:hAnsiTheme="majorBidi" w:cstheme="majorBidi"/>
          <w:sz w:val="24"/>
          <w:szCs w:val="24"/>
        </w:rPr>
        <w:t>volve</w:t>
      </w:r>
      <w:r w:rsidRPr="00D457AD">
        <w:rPr>
          <w:rFonts w:asciiTheme="majorBidi" w:hAnsiTheme="majorBidi" w:cstheme="majorBidi"/>
          <w:sz w:val="24"/>
          <w:szCs w:val="24"/>
        </w:rPr>
        <w:t xml:space="preserve"> mental processes such as judgment, selection, and categorization. </w:t>
      </w:r>
      <w:r w:rsidR="00343681" w:rsidRPr="00D457AD">
        <w:rPr>
          <w:rFonts w:asciiTheme="majorBidi" w:hAnsiTheme="majorBidi" w:cstheme="majorBidi"/>
          <w:sz w:val="24"/>
          <w:szCs w:val="24"/>
        </w:rPr>
        <w:t xml:space="preserve">For me, thinking skills are the most important tool to become an effective manager in my professional career. </w:t>
      </w:r>
      <w:r w:rsidR="00FB2E77" w:rsidRPr="00D457AD">
        <w:rPr>
          <w:rFonts w:asciiTheme="majorBidi" w:hAnsiTheme="majorBidi" w:cstheme="majorBidi"/>
          <w:sz w:val="24"/>
          <w:szCs w:val="24"/>
        </w:rPr>
        <w:t xml:space="preserve">  </w:t>
      </w:r>
      <w:r w:rsidR="00BC5903" w:rsidRPr="00D457AD">
        <w:rPr>
          <w:rFonts w:asciiTheme="majorBidi" w:hAnsiTheme="majorBidi" w:cstheme="majorBidi"/>
          <w:sz w:val="24"/>
          <w:szCs w:val="24"/>
        </w:rPr>
        <w:tab/>
      </w:r>
    </w:p>
    <w:p w:rsidR="00343681" w:rsidRPr="00D457AD" w:rsidRDefault="00343681" w:rsidP="00D457AD">
      <w:pPr>
        <w:pStyle w:val="Heading3"/>
        <w:spacing w:line="360" w:lineRule="auto"/>
        <w:rPr>
          <w:rFonts w:asciiTheme="majorBidi" w:hAnsiTheme="majorBidi" w:cstheme="majorBidi"/>
          <w:sz w:val="24"/>
          <w:szCs w:val="24"/>
        </w:rPr>
      </w:pPr>
      <w:bookmarkStart w:id="8" w:name="_Toc48689475"/>
      <w:r w:rsidRPr="00D457AD">
        <w:rPr>
          <w:rFonts w:asciiTheme="majorBidi" w:hAnsiTheme="majorBidi" w:cstheme="majorBidi"/>
          <w:sz w:val="24"/>
          <w:szCs w:val="24"/>
        </w:rPr>
        <w:t>Critical Thinking</w:t>
      </w:r>
      <w:bookmarkEnd w:id="8"/>
    </w:p>
    <w:p w:rsidR="00343681" w:rsidRPr="00D457AD" w:rsidRDefault="00343681"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246011" w:rsidRPr="00D457AD">
        <w:rPr>
          <w:rFonts w:asciiTheme="majorBidi" w:hAnsiTheme="majorBidi" w:cstheme="majorBidi"/>
          <w:sz w:val="24"/>
          <w:szCs w:val="24"/>
        </w:rPr>
        <w:t xml:space="preserve">Critical thinking is considered as one of the key competencies that the managers should have to succeed in </w:t>
      </w:r>
      <w:r w:rsidR="003634D7" w:rsidRPr="00D457AD">
        <w:rPr>
          <w:rFonts w:asciiTheme="majorBidi" w:hAnsiTheme="majorBidi" w:cstheme="majorBidi"/>
          <w:sz w:val="24"/>
          <w:szCs w:val="24"/>
        </w:rPr>
        <w:t xml:space="preserve">the </w:t>
      </w:r>
      <w:r w:rsidR="00246011" w:rsidRPr="00D457AD">
        <w:rPr>
          <w:rFonts w:asciiTheme="majorBidi" w:hAnsiTheme="majorBidi" w:cstheme="majorBidi"/>
          <w:sz w:val="24"/>
          <w:szCs w:val="24"/>
        </w:rPr>
        <w:t>21</w:t>
      </w:r>
      <w:r w:rsidR="00246011" w:rsidRPr="00D457AD">
        <w:rPr>
          <w:rFonts w:asciiTheme="majorBidi" w:hAnsiTheme="majorBidi" w:cstheme="majorBidi"/>
          <w:sz w:val="24"/>
          <w:szCs w:val="24"/>
          <w:vertAlign w:val="superscript"/>
        </w:rPr>
        <w:t>st</w:t>
      </w:r>
      <w:r w:rsidR="003634D7" w:rsidRPr="00D457AD">
        <w:rPr>
          <w:rFonts w:asciiTheme="majorBidi" w:hAnsiTheme="majorBidi" w:cstheme="majorBidi"/>
          <w:sz w:val="24"/>
          <w:szCs w:val="24"/>
        </w:rPr>
        <w:t>-</w:t>
      </w:r>
      <w:r w:rsidR="00246011" w:rsidRPr="00D457AD">
        <w:rPr>
          <w:rFonts w:asciiTheme="majorBidi" w:hAnsiTheme="majorBidi" w:cstheme="majorBidi"/>
          <w:sz w:val="24"/>
          <w:szCs w:val="24"/>
        </w:rPr>
        <w:t xml:space="preserve">century business world. It is through critical thinking skills that we can remain flexible. It also provides us with the capacity to cope with the challenges and opportunities that are a part of our fast-changing and complex world. </w:t>
      </w:r>
      <w:r w:rsidR="00307A76" w:rsidRPr="00D457AD">
        <w:rPr>
          <w:rFonts w:asciiTheme="majorBidi" w:hAnsiTheme="majorBidi" w:cstheme="majorBidi"/>
          <w:sz w:val="24"/>
          <w:szCs w:val="24"/>
        </w:rPr>
        <w:t xml:space="preserve">Similarly, the increased focus on innovation in the business environment has made this skill compulsory at different levels of the organization </w:t>
      </w:r>
      <w:r w:rsidR="00307A76" w:rsidRPr="00D457AD">
        <w:rPr>
          <w:rFonts w:asciiTheme="majorBidi" w:hAnsiTheme="majorBidi" w:cstheme="majorBidi"/>
          <w:sz w:val="24"/>
          <w:szCs w:val="24"/>
        </w:rPr>
        <w:fldChar w:fldCharType="begin" w:fldLock="1"/>
      </w:r>
      <w:r w:rsidR="00A05D0A" w:rsidRPr="00D457AD">
        <w:rPr>
          <w:rFonts w:asciiTheme="majorBidi" w:hAnsiTheme="majorBidi" w:cstheme="majorBidi"/>
          <w:sz w:val="24"/>
          <w:szCs w:val="24"/>
        </w:rPr>
        <w:instrText>ADDIN CSL_CITATION {"citationItems":[{"id":"ITEM-1","itemData":{"ISSN":"2509-3290","author":[{"dropping-particle":"","family":"Ritter","given":"Simone M","non-dropping-particle":"","parse-names":false,"suffix":""},{"dropping-particle":"","family":"Mostert","given":"Nel","non-dropping-particle":"","parse-names":false,"suffix":""}],"container-title":"Journal of Cognitive Enhancement","id":"ITEM-1","issue":"3","issued":{"date-parts":[["2017"]]},"page":"243-253","publisher":"Springer","title":"Enhancement of creative thinking skills using a cognitive-based creativity training","type":"article-journal","volume":"1"},"uris":["http://www.mendeley.com/documents/?uuid=a298adf2-e062-4dd3-8386-7d8ab5549d23"]}],"mendeley":{"formattedCitation":"(Ritter and Mostert, 2017)","manualFormatting":"(Ritter and Mostert 2017)","plainTextFormattedCitation":"(Ritter and Mostert, 2017)","previouslyFormattedCitation":"(Ritter and Mostert, 2017)"},"properties":{"noteIndex":0},"schema":"https://github.com/citation-style-language/schema/raw/master/csl-citation.json"}</w:instrText>
      </w:r>
      <w:r w:rsidR="00307A76" w:rsidRPr="00D457AD">
        <w:rPr>
          <w:rFonts w:asciiTheme="majorBidi" w:hAnsiTheme="majorBidi" w:cstheme="majorBidi"/>
          <w:sz w:val="24"/>
          <w:szCs w:val="24"/>
        </w:rPr>
        <w:fldChar w:fldCharType="separate"/>
      </w:r>
      <w:r w:rsidR="00307A76" w:rsidRPr="00D457AD">
        <w:rPr>
          <w:rFonts w:asciiTheme="majorBidi" w:hAnsiTheme="majorBidi" w:cstheme="majorBidi"/>
          <w:noProof/>
          <w:sz w:val="24"/>
          <w:szCs w:val="24"/>
        </w:rPr>
        <w:t>(Ritter and Mostert 2017)</w:t>
      </w:r>
      <w:r w:rsidR="00307A76" w:rsidRPr="00D457AD">
        <w:rPr>
          <w:rFonts w:asciiTheme="majorBidi" w:hAnsiTheme="majorBidi" w:cstheme="majorBidi"/>
          <w:sz w:val="24"/>
          <w:szCs w:val="24"/>
        </w:rPr>
        <w:fldChar w:fldCharType="end"/>
      </w:r>
      <w:r w:rsidR="00307A76" w:rsidRPr="00D457AD">
        <w:rPr>
          <w:rFonts w:asciiTheme="majorBidi" w:hAnsiTheme="majorBidi" w:cstheme="majorBidi"/>
          <w:sz w:val="24"/>
          <w:szCs w:val="24"/>
        </w:rPr>
        <w:t xml:space="preserve">. </w:t>
      </w:r>
    </w:p>
    <w:p w:rsidR="00B6619F" w:rsidRDefault="00B6619F"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For me</w:t>
      </w:r>
      <w:r w:rsidR="003634D7" w:rsidRPr="00D457AD">
        <w:rPr>
          <w:rFonts w:asciiTheme="majorBidi" w:hAnsiTheme="majorBidi" w:cstheme="majorBidi"/>
          <w:sz w:val="24"/>
          <w:szCs w:val="24"/>
        </w:rPr>
        <w:t>,</w:t>
      </w:r>
      <w:r w:rsidRPr="00D457AD">
        <w:rPr>
          <w:rFonts w:asciiTheme="majorBidi" w:hAnsiTheme="majorBidi" w:cstheme="majorBidi"/>
          <w:sz w:val="24"/>
          <w:szCs w:val="24"/>
        </w:rPr>
        <w:t xml:space="preserve"> critical thinking is the ability to analyze and evaluate objectively an issue to form a judgment. There are different perspectives for critical thinking including evaluation of factual evidence, unbiased analysis, being skeptical, and being rational. </w:t>
      </w:r>
    </w:p>
    <w:p w:rsidR="00D457AD" w:rsidRPr="00D457AD" w:rsidRDefault="00D457AD" w:rsidP="00D457AD">
      <w:pPr>
        <w:spacing w:line="360" w:lineRule="auto"/>
        <w:jc w:val="both"/>
        <w:rPr>
          <w:rFonts w:asciiTheme="majorBidi" w:hAnsiTheme="majorBidi" w:cstheme="majorBidi"/>
          <w:sz w:val="24"/>
          <w:szCs w:val="24"/>
        </w:rPr>
      </w:pPr>
    </w:p>
    <w:p w:rsidR="00683ED0" w:rsidRPr="00D457AD" w:rsidRDefault="00683ED0" w:rsidP="00D457AD">
      <w:pPr>
        <w:pStyle w:val="Heading3"/>
        <w:spacing w:line="360" w:lineRule="auto"/>
        <w:rPr>
          <w:rFonts w:asciiTheme="majorBidi" w:hAnsiTheme="majorBidi" w:cstheme="majorBidi"/>
          <w:sz w:val="24"/>
          <w:szCs w:val="24"/>
        </w:rPr>
      </w:pPr>
      <w:bookmarkStart w:id="9" w:name="_Toc48689476"/>
      <w:r w:rsidRPr="00D457AD">
        <w:rPr>
          <w:rFonts w:asciiTheme="majorBidi" w:hAnsiTheme="majorBidi" w:cstheme="majorBidi"/>
          <w:sz w:val="24"/>
          <w:szCs w:val="24"/>
        </w:rPr>
        <w:t>Problem Solving</w:t>
      </w:r>
      <w:bookmarkEnd w:id="9"/>
    </w:p>
    <w:p w:rsidR="00683ED0" w:rsidRPr="00D457AD" w:rsidRDefault="00683ED0"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DC4019" w:rsidRPr="00D457AD">
        <w:rPr>
          <w:rFonts w:asciiTheme="majorBidi" w:hAnsiTheme="majorBidi" w:cstheme="majorBidi"/>
          <w:sz w:val="24"/>
          <w:szCs w:val="24"/>
        </w:rPr>
        <w:t xml:space="preserve">The skills by which a person can deal with a problem at hand and </w:t>
      </w:r>
      <w:r w:rsidR="00A05D0A" w:rsidRPr="00D457AD">
        <w:rPr>
          <w:rFonts w:asciiTheme="majorBidi" w:hAnsiTheme="majorBidi" w:cstheme="majorBidi"/>
          <w:sz w:val="24"/>
          <w:szCs w:val="24"/>
        </w:rPr>
        <w:t xml:space="preserve">can also identify the issues that can become problems in </w:t>
      </w:r>
      <w:r w:rsidR="003634D7" w:rsidRPr="00D457AD">
        <w:rPr>
          <w:rFonts w:asciiTheme="majorBidi" w:hAnsiTheme="majorBidi" w:cstheme="majorBidi"/>
          <w:sz w:val="24"/>
          <w:szCs w:val="24"/>
        </w:rPr>
        <w:t xml:space="preserve">the </w:t>
      </w:r>
      <w:r w:rsidR="00A05D0A" w:rsidRPr="00D457AD">
        <w:rPr>
          <w:rFonts w:asciiTheme="majorBidi" w:hAnsiTheme="majorBidi" w:cstheme="majorBidi"/>
          <w:sz w:val="24"/>
          <w:szCs w:val="24"/>
        </w:rPr>
        <w:t xml:space="preserve">future </w:t>
      </w:r>
      <w:r w:rsidR="003634D7" w:rsidRPr="00D457AD">
        <w:rPr>
          <w:rFonts w:asciiTheme="majorBidi" w:hAnsiTheme="majorBidi" w:cstheme="majorBidi"/>
          <w:sz w:val="24"/>
          <w:szCs w:val="24"/>
        </w:rPr>
        <w:t>are</w:t>
      </w:r>
      <w:r w:rsidR="00A05D0A" w:rsidRPr="00D457AD">
        <w:rPr>
          <w:rFonts w:asciiTheme="majorBidi" w:hAnsiTheme="majorBidi" w:cstheme="majorBidi"/>
          <w:sz w:val="24"/>
          <w:szCs w:val="24"/>
        </w:rPr>
        <w:t xml:space="preserve"> called problem</w:t>
      </w:r>
      <w:r w:rsidR="003634D7" w:rsidRPr="00D457AD">
        <w:rPr>
          <w:rFonts w:asciiTheme="majorBidi" w:hAnsiTheme="majorBidi" w:cstheme="majorBidi"/>
          <w:sz w:val="24"/>
          <w:szCs w:val="24"/>
        </w:rPr>
        <w:t>-</w:t>
      </w:r>
      <w:r w:rsidR="00A05D0A" w:rsidRPr="00D457AD">
        <w:rPr>
          <w:rFonts w:asciiTheme="majorBidi" w:hAnsiTheme="majorBidi" w:cstheme="majorBidi"/>
          <w:sz w:val="24"/>
          <w:szCs w:val="24"/>
        </w:rPr>
        <w:t xml:space="preserve">solving. The role of a manager is to solve problems that might arise in different forms. It is </w:t>
      </w:r>
      <w:r w:rsidR="003634D7" w:rsidRPr="00D457AD">
        <w:rPr>
          <w:rFonts w:asciiTheme="majorBidi" w:hAnsiTheme="majorBidi" w:cstheme="majorBidi"/>
          <w:sz w:val="24"/>
          <w:szCs w:val="24"/>
        </w:rPr>
        <w:t xml:space="preserve">the </w:t>
      </w:r>
      <w:r w:rsidR="00A05D0A" w:rsidRPr="00D457AD">
        <w:rPr>
          <w:rFonts w:asciiTheme="majorBidi" w:hAnsiTheme="majorBidi" w:cstheme="majorBidi"/>
          <w:sz w:val="24"/>
          <w:szCs w:val="24"/>
        </w:rPr>
        <w:t xml:space="preserve">utmost duty of a manager to find ways to solve these problems. Being a confident problem solver will be essential for my success as a manager. In this regard, </w:t>
      </w:r>
      <w:r w:rsidR="00A05D0A" w:rsidRPr="00D457AD">
        <w:rPr>
          <w:rFonts w:asciiTheme="majorBidi" w:hAnsiTheme="majorBidi" w:cstheme="majorBidi"/>
          <w:sz w:val="24"/>
          <w:szCs w:val="24"/>
        </w:rPr>
        <w:fldChar w:fldCharType="begin" w:fldLock="1"/>
      </w:r>
      <w:r w:rsidR="00854EA0" w:rsidRPr="00D457AD">
        <w:rPr>
          <w:rFonts w:asciiTheme="majorBidi" w:hAnsiTheme="majorBidi" w:cstheme="majorBidi"/>
          <w:sz w:val="24"/>
          <w:szCs w:val="24"/>
        </w:rPr>
        <w:instrText>ADDIN CSL_CITATION {"citationItems":[{"id":"ITEM-1","itemData":{"ISBN":"1108416268","author":[{"dropping-particle":"","family":"Aken","given":"Joan Ernst","non-dropping-particle":"Van","parse-names":false,"suffix":""},{"dropping-particle":"","family":"Berends","given":"Hans","non-dropping-particle":"","parse-names":false,"suffix":""}],"id":"ITEM-1","issued":{"date-parts":[["2018"]]},"publisher":"Cambridge university press","title":"Problem solving in organizations","type":"book"},"uris":["http://www.mendeley.com/documents/?uuid=15e40234-aa28-4a72-a21d-725297d54345"]}],"mendeley":{"formattedCitation":"(Van Aken and Berends, 2018)","manualFormatting":"Van Aken and Berends (2018)","plainTextFormattedCitation":"(Van Aken and Berends, 2018)","previouslyFormattedCitation":"(Van Aken and Berends, 2018)"},"properties":{"noteIndex":0},"schema":"https://github.com/citation-style-language/schema/raw/master/csl-citation.json"}</w:instrText>
      </w:r>
      <w:r w:rsidR="00A05D0A" w:rsidRPr="00D457AD">
        <w:rPr>
          <w:rFonts w:asciiTheme="majorBidi" w:hAnsiTheme="majorBidi" w:cstheme="majorBidi"/>
          <w:sz w:val="24"/>
          <w:szCs w:val="24"/>
        </w:rPr>
        <w:fldChar w:fldCharType="separate"/>
      </w:r>
      <w:r w:rsidR="00A05D0A" w:rsidRPr="00D457AD">
        <w:rPr>
          <w:rFonts w:asciiTheme="majorBidi" w:hAnsiTheme="majorBidi" w:cstheme="majorBidi"/>
          <w:noProof/>
          <w:sz w:val="24"/>
          <w:szCs w:val="24"/>
        </w:rPr>
        <w:t>Van Aken and Berends (2018)</w:t>
      </w:r>
      <w:r w:rsidR="00A05D0A" w:rsidRPr="00D457AD">
        <w:rPr>
          <w:rFonts w:asciiTheme="majorBidi" w:hAnsiTheme="majorBidi" w:cstheme="majorBidi"/>
          <w:sz w:val="24"/>
          <w:szCs w:val="24"/>
        </w:rPr>
        <w:fldChar w:fldCharType="end"/>
      </w:r>
      <w:r w:rsidR="00A05D0A" w:rsidRPr="00D457AD">
        <w:rPr>
          <w:rFonts w:asciiTheme="majorBidi" w:hAnsiTheme="majorBidi" w:cstheme="majorBidi"/>
          <w:sz w:val="24"/>
          <w:szCs w:val="24"/>
        </w:rPr>
        <w:t xml:space="preserve"> write that a manager must be able to apply theory to solve practical business problems in </w:t>
      </w:r>
      <w:r w:rsidR="003634D7" w:rsidRPr="00D457AD">
        <w:rPr>
          <w:rFonts w:asciiTheme="majorBidi" w:hAnsiTheme="majorBidi" w:cstheme="majorBidi"/>
          <w:sz w:val="24"/>
          <w:szCs w:val="24"/>
        </w:rPr>
        <w:t xml:space="preserve">a </w:t>
      </w:r>
      <w:r w:rsidR="00A05D0A" w:rsidRPr="00D457AD">
        <w:rPr>
          <w:rFonts w:asciiTheme="majorBidi" w:hAnsiTheme="majorBidi" w:cstheme="majorBidi"/>
          <w:sz w:val="24"/>
          <w:szCs w:val="24"/>
        </w:rPr>
        <w:t xml:space="preserve">real-life organizational context. Different </w:t>
      </w:r>
      <w:r w:rsidR="00A05D0A" w:rsidRPr="00D457AD">
        <w:rPr>
          <w:rFonts w:asciiTheme="majorBidi" w:hAnsiTheme="majorBidi" w:cstheme="majorBidi"/>
          <w:sz w:val="24"/>
          <w:szCs w:val="24"/>
        </w:rPr>
        <w:lastRenderedPageBreak/>
        <w:t>steps involved in the process of problem</w:t>
      </w:r>
      <w:r w:rsidR="003634D7" w:rsidRPr="00D457AD">
        <w:rPr>
          <w:rFonts w:asciiTheme="majorBidi" w:hAnsiTheme="majorBidi" w:cstheme="majorBidi"/>
          <w:sz w:val="24"/>
          <w:szCs w:val="24"/>
        </w:rPr>
        <w:t>-</w:t>
      </w:r>
      <w:r w:rsidR="00A05D0A" w:rsidRPr="00D457AD">
        <w:rPr>
          <w:rFonts w:asciiTheme="majorBidi" w:hAnsiTheme="majorBidi" w:cstheme="majorBidi"/>
          <w:sz w:val="24"/>
          <w:szCs w:val="24"/>
        </w:rPr>
        <w:t xml:space="preserve">solving include identification of </w:t>
      </w:r>
      <w:r w:rsidR="003634D7" w:rsidRPr="00D457AD">
        <w:rPr>
          <w:rFonts w:asciiTheme="majorBidi" w:hAnsiTheme="majorBidi" w:cstheme="majorBidi"/>
          <w:sz w:val="24"/>
          <w:szCs w:val="24"/>
        </w:rPr>
        <w:t xml:space="preserve">the </w:t>
      </w:r>
      <w:r w:rsidR="00A05D0A" w:rsidRPr="00D457AD">
        <w:rPr>
          <w:rFonts w:asciiTheme="majorBidi" w:hAnsiTheme="majorBidi" w:cstheme="majorBidi"/>
          <w:sz w:val="24"/>
          <w:szCs w:val="24"/>
        </w:rPr>
        <w:t xml:space="preserve">problem, analysis of </w:t>
      </w:r>
      <w:r w:rsidR="003634D7" w:rsidRPr="00D457AD">
        <w:rPr>
          <w:rFonts w:asciiTheme="majorBidi" w:hAnsiTheme="majorBidi" w:cstheme="majorBidi"/>
          <w:sz w:val="24"/>
          <w:szCs w:val="24"/>
        </w:rPr>
        <w:t xml:space="preserve">the </w:t>
      </w:r>
      <w:r w:rsidR="00A05D0A" w:rsidRPr="00D457AD">
        <w:rPr>
          <w:rFonts w:asciiTheme="majorBidi" w:hAnsiTheme="majorBidi" w:cstheme="majorBidi"/>
          <w:sz w:val="24"/>
          <w:szCs w:val="24"/>
        </w:rPr>
        <w:t>problem, designing solution</w:t>
      </w:r>
      <w:r w:rsidR="003634D7" w:rsidRPr="00D457AD">
        <w:rPr>
          <w:rFonts w:asciiTheme="majorBidi" w:hAnsiTheme="majorBidi" w:cstheme="majorBidi"/>
          <w:sz w:val="24"/>
          <w:szCs w:val="24"/>
        </w:rPr>
        <w:t>s</w:t>
      </w:r>
      <w:r w:rsidR="00A05D0A" w:rsidRPr="00D457AD">
        <w:rPr>
          <w:rFonts w:asciiTheme="majorBidi" w:hAnsiTheme="majorBidi" w:cstheme="majorBidi"/>
          <w:sz w:val="24"/>
          <w:szCs w:val="24"/>
        </w:rPr>
        <w:t xml:space="preserve">, interventions to solve a problem, and evaluation of the solution. </w:t>
      </w:r>
    </w:p>
    <w:p w:rsidR="00A05D0A" w:rsidRPr="00D457AD" w:rsidRDefault="00A05D0A" w:rsidP="00D457AD">
      <w:pPr>
        <w:pStyle w:val="Heading3"/>
        <w:spacing w:line="360" w:lineRule="auto"/>
        <w:rPr>
          <w:rFonts w:asciiTheme="majorBidi" w:hAnsiTheme="majorBidi" w:cstheme="majorBidi"/>
          <w:sz w:val="24"/>
          <w:szCs w:val="24"/>
        </w:rPr>
      </w:pPr>
      <w:bookmarkStart w:id="10" w:name="_Toc48689477"/>
      <w:r w:rsidRPr="00D457AD">
        <w:rPr>
          <w:rFonts w:asciiTheme="majorBidi" w:hAnsiTheme="majorBidi" w:cstheme="majorBidi"/>
          <w:sz w:val="24"/>
          <w:szCs w:val="24"/>
        </w:rPr>
        <w:t>Creativity</w:t>
      </w:r>
      <w:bookmarkEnd w:id="10"/>
    </w:p>
    <w:p w:rsidR="00CD4BE1" w:rsidRPr="00D457AD" w:rsidRDefault="00474453"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It is the skill by which a manager </w:t>
      </w:r>
      <w:r w:rsidR="003634D7" w:rsidRPr="00D457AD">
        <w:rPr>
          <w:rFonts w:asciiTheme="majorBidi" w:hAnsiTheme="majorBidi" w:cstheme="majorBidi"/>
          <w:sz w:val="24"/>
          <w:szCs w:val="24"/>
        </w:rPr>
        <w:t>can</w:t>
      </w:r>
      <w:r w:rsidRPr="00D457AD">
        <w:rPr>
          <w:rFonts w:asciiTheme="majorBidi" w:hAnsiTheme="majorBidi" w:cstheme="majorBidi"/>
          <w:sz w:val="24"/>
          <w:szCs w:val="24"/>
        </w:rPr>
        <w:t xml:space="preserve"> look at things and processes </w:t>
      </w:r>
      <w:r w:rsidR="003634D7" w:rsidRPr="00D457AD">
        <w:rPr>
          <w:rFonts w:asciiTheme="majorBidi" w:hAnsiTheme="majorBidi" w:cstheme="majorBidi"/>
          <w:sz w:val="24"/>
          <w:szCs w:val="24"/>
        </w:rPr>
        <w:t>differentl</w:t>
      </w:r>
      <w:r w:rsidRPr="00D457AD">
        <w:rPr>
          <w:rFonts w:asciiTheme="majorBidi" w:hAnsiTheme="majorBidi" w:cstheme="majorBidi"/>
          <w:sz w:val="24"/>
          <w:szCs w:val="24"/>
        </w:rPr>
        <w:t xml:space="preserve">y. Similarly, he </w:t>
      </w:r>
      <w:r w:rsidR="003634D7" w:rsidRPr="00D457AD">
        <w:rPr>
          <w:rFonts w:asciiTheme="majorBidi" w:hAnsiTheme="majorBidi" w:cstheme="majorBidi"/>
          <w:sz w:val="24"/>
          <w:szCs w:val="24"/>
        </w:rPr>
        <w:t>can</w:t>
      </w:r>
      <w:r w:rsidRPr="00D457AD">
        <w:rPr>
          <w:rFonts w:asciiTheme="majorBidi" w:hAnsiTheme="majorBidi" w:cstheme="majorBidi"/>
          <w:sz w:val="24"/>
          <w:szCs w:val="24"/>
        </w:rPr>
        <w:t xml:space="preserve"> solve problems and issues by finding new ways. Creative thinking is different from </w:t>
      </w:r>
      <w:r w:rsidR="003634D7" w:rsidRPr="00D457AD">
        <w:rPr>
          <w:rFonts w:asciiTheme="majorBidi" w:hAnsiTheme="majorBidi" w:cstheme="majorBidi"/>
          <w:sz w:val="24"/>
          <w:szCs w:val="24"/>
        </w:rPr>
        <w:t xml:space="preserve">the </w:t>
      </w:r>
      <w:r w:rsidRPr="00D457AD">
        <w:rPr>
          <w:rFonts w:asciiTheme="majorBidi" w:hAnsiTheme="majorBidi" w:cstheme="majorBidi"/>
          <w:sz w:val="24"/>
          <w:szCs w:val="24"/>
        </w:rPr>
        <w:t>creativity of musicians and artists. In my view, it does not matter if a pe</w:t>
      </w:r>
      <w:r w:rsidR="004507DB" w:rsidRPr="00D457AD">
        <w:rPr>
          <w:rFonts w:asciiTheme="majorBidi" w:hAnsiTheme="majorBidi" w:cstheme="majorBidi"/>
          <w:sz w:val="24"/>
          <w:szCs w:val="24"/>
        </w:rPr>
        <w:t xml:space="preserve">rson is a creative type or not, everyone can learn </w:t>
      </w:r>
      <w:r w:rsidR="00CD4BE1" w:rsidRPr="00D457AD">
        <w:rPr>
          <w:rFonts w:asciiTheme="majorBidi" w:hAnsiTheme="majorBidi" w:cstheme="majorBidi"/>
          <w:sz w:val="24"/>
          <w:szCs w:val="24"/>
        </w:rPr>
        <w:t xml:space="preserve">useful techniques and skills and in return, will be able to bring new perspectives to managing change, problem-solving, and innovation. </w:t>
      </w:r>
      <w:r w:rsidR="00854EA0" w:rsidRPr="00D457AD">
        <w:rPr>
          <w:rFonts w:asciiTheme="majorBidi" w:hAnsiTheme="majorBidi" w:cstheme="majorBidi"/>
          <w:sz w:val="24"/>
          <w:szCs w:val="24"/>
        </w:rPr>
        <w:fldChar w:fldCharType="begin" w:fldLock="1"/>
      </w:r>
      <w:r w:rsidR="00E84FDC" w:rsidRPr="00D457AD">
        <w:rPr>
          <w:rFonts w:asciiTheme="majorBidi" w:hAnsiTheme="majorBidi" w:cstheme="majorBidi"/>
          <w:sz w:val="24"/>
          <w:szCs w:val="24"/>
        </w:rPr>
        <w:instrText>ADDIN CSL_CITATION {"citationItems":[{"id":"ITEM-1","itemData":{"ISBN":"1538133954","author":[{"dropping-particle":"","family":"Paul","given":"Richard","non-dropping-particle":"","parse-names":false,"suffix":""},{"dropping-particle":"","family":"Elder","given":"Linda","non-dropping-particle":"","parse-names":false,"suffix":""}],"id":"ITEM-1","issued":{"date-parts":[["2019"]]},"publisher":"Rowman &amp; Littlefield","title":"The nature and functions of critical &amp; creative thinking","type":"book"},"uris":["http://www.mendeley.com/documents/?uuid=5eeeaa39-17d6-443d-bc1c-84a34962ce0a"]}],"mendeley":{"formattedCitation":"(Paul and Elder, 2019)","manualFormatting":"Paul and Elder (2019)","plainTextFormattedCitation":"(Paul and Elder, 2019)","previouslyFormattedCitation":"(Paul and Elder, 2019)"},"properties":{"noteIndex":0},"schema":"https://github.com/citation-style-language/schema/raw/master/csl-citation.json"}</w:instrText>
      </w:r>
      <w:r w:rsidR="00854EA0" w:rsidRPr="00D457AD">
        <w:rPr>
          <w:rFonts w:asciiTheme="majorBidi" w:hAnsiTheme="majorBidi" w:cstheme="majorBidi"/>
          <w:sz w:val="24"/>
          <w:szCs w:val="24"/>
        </w:rPr>
        <w:fldChar w:fldCharType="separate"/>
      </w:r>
      <w:proofErr w:type="gramStart"/>
      <w:r w:rsidR="00854EA0" w:rsidRPr="00D457AD">
        <w:rPr>
          <w:rFonts w:asciiTheme="majorBidi" w:hAnsiTheme="majorBidi" w:cstheme="majorBidi"/>
          <w:noProof/>
          <w:sz w:val="24"/>
          <w:szCs w:val="24"/>
        </w:rPr>
        <w:t>Paul and Elder (2019)</w:t>
      </w:r>
      <w:r w:rsidR="00854EA0" w:rsidRPr="00D457AD">
        <w:rPr>
          <w:rFonts w:asciiTheme="majorBidi" w:hAnsiTheme="majorBidi" w:cstheme="majorBidi"/>
          <w:sz w:val="24"/>
          <w:szCs w:val="24"/>
        </w:rPr>
        <w:fldChar w:fldCharType="end"/>
      </w:r>
      <w:r w:rsidR="00854EA0" w:rsidRPr="00D457AD">
        <w:rPr>
          <w:rFonts w:asciiTheme="majorBidi" w:hAnsiTheme="majorBidi" w:cstheme="majorBidi"/>
          <w:sz w:val="24"/>
          <w:szCs w:val="24"/>
        </w:rPr>
        <w:t xml:space="preserve"> point out an important aspect in this regard.</w:t>
      </w:r>
      <w:proofErr w:type="gramEnd"/>
      <w:r w:rsidR="00854EA0" w:rsidRPr="00D457AD">
        <w:rPr>
          <w:rFonts w:asciiTheme="majorBidi" w:hAnsiTheme="majorBidi" w:cstheme="majorBidi"/>
          <w:sz w:val="24"/>
          <w:szCs w:val="24"/>
        </w:rPr>
        <w:t xml:space="preserve"> In their view, creative and critical thinking might seem contrary to each </w:t>
      </w:r>
      <w:proofErr w:type="gramStart"/>
      <w:r w:rsidR="00854EA0" w:rsidRPr="00D457AD">
        <w:rPr>
          <w:rFonts w:asciiTheme="majorBidi" w:hAnsiTheme="majorBidi" w:cstheme="majorBidi"/>
          <w:sz w:val="24"/>
          <w:szCs w:val="24"/>
        </w:rPr>
        <w:t>other,</w:t>
      </w:r>
      <w:proofErr w:type="gramEnd"/>
      <w:r w:rsidR="00854EA0" w:rsidRPr="00D457AD">
        <w:rPr>
          <w:rFonts w:asciiTheme="majorBidi" w:hAnsiTheme="majorBidi" w:cstheme="majorBidi"/>
          <w:sz w:val="24"/>
          <w:szCs w:val="24"/>
        </w:rPr>
        <w:t xml:space="preserve"> however, in fact, they are intimately interconnected. For developing </w:t>
      </w:r>
      <w:r w:rsidR="003634D7" w:rsidRPr="00D457AD">
        <w:rPr>
          <w:rFonts w:asciiTheme="majorBidi" w:hAnsiTheme="majorBidi" w:cstheme="majorBidi"/>
          <w:sz w:val="24"/>
          <w:szCs w:val="24"/>
        </w:rPr>
        <w:t xml:space="preserve">a </w:t>
      </w:r>
      <w:r w:rsidR="00854EA0" w:rsidRPr="00D457AD">
        <w:rPr>
          <w:rFonts w:asciiTheme="majorBidi" w:hAnsiTheme="majorBidi" w:cstheme="majorBidi"/>
          <w:sz w:val="24"/>
          <w:szCs w:val="24"/>
        </w:rPr>
        <w:t xml:space="preserve">thinking skillset, it is important to understand different thinking styles as well as how these styles are interconnected. Quite aligned </w:t>
      </w:r>
      <w:r w:rsidR="003634D7" w:rsidRPr="00D457AD">
        <w:rPr>
          <w:rFonts w:asciiTheme="majorBidi" w:hAnsiTheme="majorBidi" w:cstheme="majorBidi"/>
          <w:sz w:val="24"/>
          <w:szCs w:val="24"/>
        </w:rPr>
        <w:t>with</w:t>
      </w:r>
      <w:r w:rsidR="00854EA0" w:rsidRPr="00D457AD">
        <w:rPr>
          <w:rFonts w:asciiTheme="majorBidi" w:hAnsiTheme="majorBidi" w:cstheme="majorBidi"/>
          <w:sz w:val="24"/>
          <w:szCs w:val="24"/>
        </w:rPr>
        <w:t xml:space="preserve"> these findings, I am very much interested in learning creative skills. </w:t>
      </w:r>
    </w:p>
    <w:p w:rsidR="00854EA0" w:rsidRPr="00D457AD" w:rsidRDefault="004977E3" w:rsidP="00D457AD">
      <w:pPr>
        <w:pStyle w:val="Heading3"/>
        <w:spacing w:line="360" w:lineRule="auto"/>
        <w:rPr>
          <w:rFonts w:asciiTheme="majorBidi" w:hAnsiTheme="majorBidi" w:cstheme="majorBidi"/>
          <w:sz w:val="24"/>
          <w:szCs w:val="24"/>
        </w:rPr>
      </w:pPr>
      <w:bookmarkStart w:id="11" w:name="_Toc48689478"/>
      <w:r w:rsidRPr="00D457AD">
        <w:rPr>
          <w:rFonts w:asciiTheme="majorBidi" w:hAnsiTheme="majorBidi" w:cstheme="majorBidi"/>
          <w:sz w:val="24"/>
          <w:szCs w:val="24"/>
        </w:rPr>
        <w:t>Innovation</w:t>
      </w:r>
      <w:bookmarkEnd w:id="11"/>
    </w:p>
    <w:p w:rsidR="003E2062" w:rsidRPr="00D457AD" w:rsidRDefault="004977E3"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215ADA" w:rsidRPr="00D457AD">
        <w:rPr>
          <w:rFonts w:asciiTheme="majorBidi" w:hAnsiTheme="majorBidi" w:cstheme="majorBidi"/>
          <w:sz w:val="24"/>
          <w:szCs w:val="24"/>
        </w:rPr>
        <w:t>This skill enables a person to think about something new, or in other case</w:t>
      </w:r>
      <w:r w:rsidR="003634D7" w:rsidRPr="00D457AD">
        <w:rPr>
          <w:rFonts w:asciiTheme="majorBidi" w:hAnsiTheme="majorBidi" w:cstheme="majorBidi"/>
          <w:sz w:val="24"/>
          <w:szCs w:val="24"/>
        </w:rPr>
        <w:t>s</w:t>
      </w:r>
      <w:r w:rsidR="00215ADA" w:rsidRPr="00D457AD">
        <w:rPr>
          <w:rFonts w:asciiTheme="majorBidi" w:hAnsiTheme="majorBidi" w:cstheme="majorBidi"/>
          <w:sz w:val="24"/>
          <w:szCs w:val="24"/>
        </w:rPr>
        <w:t xml:space="preserve">, think about an old thing in a new way. As the world is rapidly changing, therefore, innovative thinking is essential for every business to maintain its place in the business world and retain its competitive advantage. </w:t>
      </w:r>
      <w:r w:rsidR="00A9491B" w:rsidRPr="00D457AD">
        <w:rPr>
          <w:rFonts w:asciiTheme="majorBidi" w:hAnsiTheme="majorBidi" w:cstheme="majorBidi"/>
          <w:sz w:val="24"/>
          <w:szCs w:val="24"/>
        </w:rPr>
        <w:t xml:space="preserve">A manager with innovative thinking will be able to perceive new ideas, identify opportunities, and meet business challenges. </w:t>
      </w:r>
      <w:r w:rsidR="003E2062" w:rsidRPr="00D457AD">
        <w:rPr>
          <w:rFonts w:asciiTheme="majorBidi" w:hAnsiTheme="majorBidi" w:cstheme="majorBidi"/>
          <w:sz w:val="24"/>
          <w:szCs w:val="24"/>
        </w:rPr>
        <w:t xml:space="preserve">There are different activities for boosting creative thinking. Some of these include: relaxing, mediating, being open to random thoughts, reading and learning, mastering one’s field, traveling to favorite places, and avoiding one’s censorship. </w:t>
      </w:r>
    </w:p>
    <w:p w:rsidR="003E2062" w:rsidRPr="00D457AD" w:rsidRDefault="003E2062"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As a manager, I want to lead innovative thinking in my team. Therefore, I will adopt </w:t>
      </w:r>
      <w:r w:rsidR="003634D7" w:rsidRPr="00D457AD">
        <w:rPr>
          <w:rFonts w:asciiTheme="majorBidi" w:hAnsiTheme="majorBidi" w:cstheme="majorBidi"/>
          <w:sz w:val="24"/>
          <w:szCs w:val="24"/>
        </w:rPr>
        <w:t xml:space="preserve">the </w:t>
      </w:r>
      <w:r w:rsidRPr="00D457AD">
        <w:rPr>
          <w:rFonts w:asciiTheme="majorBidi" w:hAnsiTheme="majorBidi" w:cstheme="majorBidi"/>
          <w:sz w:val="24"/>
          <w:szCs w:val="24"/>
        </w:rPr>
        <w:t>following strategies:</w:t>
      </w:r>
    </w:p>
    <w:p w:rsidR="003E2062" w:rsidRPr="00D457AD" w:rsidRDefault="003E2062" w:rsidP="00D457AD">
      <w:pPr>
        <w:pStyle w:val="ListParagraph"/>
        <w:numPr>
          <w:ilvl w:val="0"/>
          <w:numId w:val="1"/>
        </w:numPr>
        <w:spacing w:line="360" w:lineRule="auto"/>
        <w:jc w:val="both"/>
        <w:rPr>
          <w:rFonts w:asciiTheme="majorBidi" w:hAnsiTheme="majorBidi" w:cstheme="majorBidi"/>
          <w:sz w:val="24"/>
          <w:szCs w:val="24"/>
        </w:rPr>
      </w:pPr>
      <w:r w:rsidRPr="00D457AD">
        <w:rPr>
          <w:rFonts w:asciiTheme="majorBidi" w:hAnsiTheme="majorBidi" w:cstheme="majorBidi"/>
          <w:sz w:val="24"/>
          <w:szCs w:val="24"/>
        </w:rPr>
        <w:t xml:space="preserve">Inspiring others to think out of </w:t>
      </w:r>
      <w:r w:rsidR="003634D7" w:rsidRPr="00D457AD">
        <w:rPr>
          <w:rFonts w:asciiTheme="majorBidi" w:hAnsiTheme="majorBidi" w:cstheme="majorBidi"/>
          <w:sz w:val="24"/>
          <w:szCs w:val="24"/>
        </w:rPr>
        <w:t xml:space="preserve">the </w:t>
      </w:r>
      <w:r w:rsidRPr="00D457AD">
        <w:rPr>
          <w:rFonts w:asciiTheme="majorBidi" w:hAnsiTheme="majorBidi" w:cstheme="majorBidi"/>
          <w:sz w:val="24"/>
          <w:szCs w:val="24"/>
        </w:rPr>
        <w:t>box.</w:t>
      </w:r>
    </w:p>
    <w:p w:rsidR="003E2062" w:rsidRPr="00D457AD" w:rsidRDefault="003E2062" w:rsidP="00D457AD">
      <w:pPr>
        <w:pStyle w:val="ListParagraph"/>
        <w:numPr>
          <w:ilvl w:val="0"/>
          <w:numId w:val="1"/>
        </w:num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Awarding thoughts, instead of people.</w:t>
      </w:r>
    </w:p>
    <w:p w:rsidR="003E2062" w:rsidRPr="00D457AD" w:rsidRDefault="003E2062" w:rsidP="00D457AD">
      <w:pPr>
        <w:pStyle w:val="ListParagraph"/>
        <w:numPr>
          <w:ilvl w:val="0"/>
          <w:numId w:val="1"/>
        </w:num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Awarding attempts, instead of results.</w:t>
      </w:r>
    </w:p>
    <w:p w:rsidR="003E2062" w:rsidRPr="00D457AD" w:rsidRDefault="003E2062" w:rsidP="00D457AD">
      <w:pPr>
        <w:pStyle w:val="ListParagraph"/>
        <w:numPr>
          <w:ilvl w:val="0"/>
          <w:numId w:val="1"/>
        </w:num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Avoid discounting ideas.</w:t>
      </w:r>
    </w:p>
    <w:p w:rsidR="003E2062" w:rsidRPr="00D457AD" w:rsidRDefault="003E2062" w:rsidP="00D457AD">
      <w:pPr>
        <w:pStyle w:val="ListParagraph"/>
        <w:numPr>
          <w:ilvl w:val="0"/>
          <w:numId w:val="1"/>
        </w:numPr>
        <w:spacing w:line="360" w:lineRule="auto"/>
        <w:jc w:val="both"/>
        <w:rPr>
          <w:rFonts w:asciiTheme="majorBidi" w:hAnsiTheme="majorBidi" w:cstheme="majorBidi"/>
          <w:sz w:val="24"/>
          <w:szCs w:val="24"/>
        </w:rPr>
      </w:pPr>
      <w:r w:rsidRPr="00D457AD">
        <w:rPr>
          <w:rFonts w:asciiTheme="majorBidi" w:hAnsiTheme="majorBidi" w:cstheme="majorBidi"/>
          <w:sz w:val="24"/>
          <w:szCs w:val="24"/>
        </w:rPr>
        <w:t>Establishing a thought box.</w:t>
      </w:r>
    </w:p>
    <w:p w:rsidR="00221651" w:rsidRPr="00D457AD" w:rsidRDefault="00221651" w:rsidP="00D457AD">
      <w:pPr>
        <w:pStyle w:val="Heading2"/>
        <w:spacing w:line="360" w:lineRule="auto"/>
        <w:rPr>
          <w:rFonts w:asciiTheme="majorBidi" w:hAnsiTheme="majorBidi" w:cstheme="majorBidi"/>
          <w:sz w:val="24"/>
          <w:szCs w:val="24"/>
        </w:rPr>
      </w:pPr>
      <w:bookmarkStart w:id="12" w:name="_Toc48689479"/>
      <w:r w:rsidRPr="00D457AD">
        <w:rPr>
          <w:rFonts w:asciiTheme="majorBidi" w:hAnsiTheme="majorBidi" w:cstheme="majorBidi"/>
          <w:sz w:val="24"/>
          <w:szCs w:val="24"/>
        </w:rPr>
        <w:lastRenderedPageBreak/>
        <w:t>Communication</w:t>
      </w:r>
      <w:r w:rsidR="00C278AF" w:rsidRPr="00D457AD">
        <w:rPr>
          <w:rFonts w:asciiTheme="majorBidi" w:hAnsiTheme="majorBidi" w:cstheme="majorBidi"/>
          <w:sz w:val="24"/>
          <w:szCs w:val="24"/>
        </w:rPr>
        <w:t xml:space="preserve"> Skills</w:t>
      </w:r>
      <w:bookmarkEnd w:id="12"/>
    </w:p>
    <w:p w:rsidR="00C278AF" w:rsidRPr="00D457AD" w:rsidRDefault="005240D1"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Communication skills are a set of activities, which ultimately lead to quality public performance. </w:t>
      </w:r>
      <w:r w:rsidR="003634D7" w:rsidRPr="00D457AD">
        <w:rPr>
          <w:rFonts w:asciiTheme="majorBidi" w:hAnsiTheme="majorBidi" w:cstheme="majorBidi"/>
          <w:sz w:val="24"/>
          <w:szCs w:val="24"/>
        </w:rPr>
        <w:t>E</w:t>
      </w:r>
      <w:r w:rsidRPr="00D457AD">
        <w:rPr>
          <w:rFonts w:asciiTheme="majorBidi" w:hAnsiTheme="majorBidi" w:cstheme="majorBidi"/>
          <w:sz w:val="24"/>
          <w:szCs w:val="24"/>
        </w:rPr>
        <w:t xml:space="preserve">ffective communication will enable me to better understand situations and people. It will also enable me to build respect and trust, overcome disparities, and establish conditions for solving problems and sharing ideas. </w:t>
      </w:r>
      <w:r w:rsidR="00887449" w:rsidRPr="00D457AD">
        <w:rPr>
          <w:rFonts w:asciiTheme="majorBidi" w:hAnsiTheme="majorBidi" w:cstheme="majorBidi"/>
          <w:sz w:val="24"/>
          <w:szCs w:val="24"/>
        </w:rPr>
        <w:t xml:space="preserve">One of the top priorities for a business manager is to develop strong communication skills. </w:t>
      </w:r>
      <w:r w:rsidR="00E84FDC" w:rsidRPr="00D457AD">
        <w:rPr>
          <w:rFonts w:asciiTheme="majorBidi" w:hAnsiTheme="majorBidi" w:cstheme="majorBidi"/>
          <w:sz w:val="24"/>
          <w:szCs w:val="24"/>
        </w:rPr>
        <w:t xml:space="preserve">Similarly, internal communication will enable me to increase employee’s productivity as </w:t>
      </w:r>
      <w:r w:rsidR="00E84FDC" w:rsidRPr="00D457AD">
        <w:rPr>
          <w:rFonts w:asciiTheme="majorBidi" w:hAnsiTheme="majorBidi" w:cstheme="majorBidi"/>
          <w:sz w:val="24"/>
          <w:szCs w:val="24"/>
        </w:rPr>
        <w:fldChar w:fldCharType="begin" w:fldLock="1"/>
      </w:r>
      <w:r w:rsidR="00314A08" w:rsidRPr="00D457AD">
        <w:rPr>
          <w:rFonts w:asciiTheme="majorBidi" w:hAnsiTheme="majorBidi" w:cstheme="majorBidi"/>
          <w:sz w:val="24"/>
          <w:szCs w:val="24"/>
        </w:rPr>
        <w:instrText>ADDIN CSL_CITATION {"citationItems":[{"id":"ITEM-1","itemData":{"ISSN":"0363-8111","author":[{"dropping-particle":"","family":"Verčič","given":"Ana Tkalac","non-dropping-particle":"","parse-names":false,"suffix":""},{"dropping-particle":"","family":"Vokić","given":"Nina Pološki","non-dropping-particle":"","parse-names":false,"suffix":""}],"container-title":"Public Relations Review","id":"ITEM-1","issue":"5","issued":{"date-parts":[["2017"]]},"page":"885-893","publisher":"Elsevier","title":"Engaging employees through internal communication","type":"article-journal","volume":"43"},"uris":["http://www.mendeley.com/documents/?uuid=66a8a8ff-0616-4617-9d05-4ab3c0503644"]}],"mendeley":{"formattedCitation":"(Verčič and Vokić, 2017)","manualFormatting":"Verčič and Vokić (2017)","plainTextFormattedCitation":"(Verčič and Vokić, 2017)","previouslyFormattedCitation":"(Verčič and Vokić, 2017)"},"properties":{"noteIndex":0},"schema":"https://github.com/citation-style-language/schema/raw/master/csl-citation.json"}</w:instrText>
      </w:r>
      <w:r w:rsidR="00E84FDC" w:rsidRPr="00D457AD">
        <w:rPr>
          <w:rFonts w:asciiTheme="majorBidi" w:hAnsiTheme="majorBidi" w:cstheme="majorBidi"/>
          <w:sz w:val="24"/>
          <w:szCs w:val="24"/>
        </w:rPr>
        <w:fldChar w:fldCharType="separate"/>
      </w:r>
      <w:r w:rsidR="00E84FDC" w:rsidRPr="00D457AD">
        <w:rPr>
          <w:rFonts w:asciiTheme="majorBidi" w:hAnsiTheme="majorBidi" w:cstheme="majorBidi"/>
          <w:noProof/>
          <w:sz w:val="24"/>
          <w:szCs w:val="24"/>
        </w:rPr>
        <w:t>Verčič and Vokić (2017)</w:t>
      </w:r>
      <w:r w:rsidR="00E84FDC" w:rsidRPr="00D457AD">
        <w:rPr>
          <w:rFonts w:asciiTheme="majorBidi" w:hAnsiTheme="majorBidi" w:cstheme="majorBidi"/>
          <w:sz w:val="24"/>
          <w:szCs w:val="24"/>
        </w:rPr>
        <w:fldChar w:fldCharType="end"/>
      </w:r>
      <w:r w:rsidR="00E84FDC" w:rsidRPr="00D457AD">
        <w:rPr>
          <w:rFonts w:asciiTheme="majorBidi" w:hAnsiTheme="majorBidi" w:cstheme="majorBidi"/>
          <w:sz w:val="24"/>
          <w:szCs w:val="24"/>
        </w:rPr>
        <w:t xml:space="preserve"> showed that internal communication and employee engagement are directly related to each other. </w:t>
      </w:r>
      <w:r w:rsidR="003634D7" w:rsidRPr="00D457AD">
        <w:rPr>
          <w:rFonts w:asciiTheme="majorBidi" w:hAnsiTheme="majorBidi" w:cstheme="majorBidi"/>
          <w:sz w:val="24"/>
          <w:szCs w:val="24"/>
        </w:rPr>
        <w:t>S</w:t>
      </w:r>
      <w:r w:rsidR="00E84FDC" w:rsidRPr="00D457AD">
        <w:rPr>
          <w:rFonts w:asciiTheme="majorBidi" w:hAnsiTheme="majorBidi" w:cstheme="majorBidi"/>
          <w:sz w:val="24"/>
          <w:szCs w:val="24"/>
        </w:rPr>
        <w:t xml:space="preserve">atisfied internal communication results in high employee engagement. </w:t>
      </w:r>
      <w:r w:rsidR="004229D5" w:rsidRPr="00D457AD">
        <w:rPr>
          <w:rFonts w:asciiTheme="majorBidi" w:hAnsiTheme="majorBidi" w:cstheme="majorBidi"/>
          <w:sz w:val="24"/>
          <w:szCs w:val="24"/>
        </w:rPr>
        <w:t xml:space="preserve">Some benefits of effective communication are described in </w:t>
      </w:r>
      <w:r w:rsidR="003634D7" w:rsidRPr="00D457AD">
        <w:rPr>
          <w:rFonts w:asciiTheme="majorBidi" w:hAnsiTheme="majorBidi" w:cstheme="majorBidi"/>
          <w:sz w:val="24"/>
          <w:szCs w:val="24"/>
        </w:rPr>
        <w:t xml:space="preserve">the </w:t>
      </w:r>
      <w:r w:rsidR="004229D5" w:rsidRPr="00D457AD">
        <w:rPr>
          <w:rFonts w:asciiTheme="majorBidi" w:hAnsiTheme="majorBidi" w:cstheme="majorBidi"/>
          <w:sz w:val="24"/>
          <w:szCs w:val="24"/>
        </w:rPr>
        <w:t>diagram below:</w:t>
      </w:r>
    </w:p>
    <w:p w:rsidR="00A05D0A" w:rsidRPr="00D457AD" w:rsidRDefault="004229D5" w:rsidP="00D457AD">
      <w:pPr>
        <w:spacing w:line="360" w:lineRule="auto"/>
        <w:jc w:val="center"/>
        <w:rPr>
          <w:rFonts w:asciiTheme="majorBidi" w:hAnsiTheme="majorBidi" w:cstheme="majorBidi"/>
          <w:sz w:val="24"/>
          <w:szCs w:val="24"/>
        </w:rPr>
      </w:pPr>
      <w:r w:rsidRPr="00D457AD">
        <w:rPr>
          <w:rFonts w:asciiTheme="majorBidi" w:hAnsiTheme="majorBidi" w:cstheme="majorBidi"/>
          <w:noProof/>
          <w:sz w:val="24"/>
          <w:szCs w:val="24"/>
          <w:lang w:val="en-GB" w:eastAsia="en-GB"/>
        </w:rPr>
        <w:drawing>
          <wp:inline distT="0" distB="0" distL="0" distR="0">
            <wp:extent cx="4560125" cy="2802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munication-skills-importance.webp"/>
                    <pic:cNvPicPr/>
                  </pic:nvPicPr>
                  <pic:blipFill>
                    <a:blip r:embed="rId9">
                      <a:extLst>
                        <a:ext uri="{28A0092B-C50C-407E-A947-70E740481C1C}">
                          <a14:useLocalDpi xmlns:a14="http://schemas.microsoft.com/office/drawing/2010/main" val="0"/>
                        </a:ext>
                      </a:extLst>
                    </a:blip>
                    <a:stretch>
                      <a:fillRect/>
                    </a:stretch>
                  </pic:blipFill>
                  <pic:spPr>
                    <a:xfrm>
                      <a:off x="0" y="0"/>
                      <a:ext cx="4582597" cy="2816064"/>
                    </a:xfrm>
                    <a:prstGeom prst="rect">
                      <a:avLst/>
                    </a:prstGeom>
                  </pic:spPr>
                </pic:pic>
              </a:graphicData>
            </a:graphic>
          </wp:inline>
        </w:drawing>
      </w:r>
      <w:r w:rsidRPr="00D457AD">
        <w:rPr>
          <w:rFonts w:asciiTheme="majorBidi" w:hAnsiTheme="majorBidi" w:cstheme="majorBidi"/>
          <w:sz w:val="24"/>
          <w:szCs w:val="24"/>
        </w:rPr>
        <w:t>(</w:t>
      </w:r>
      <w:hyperlink r:id="rId10" w:history="1">
        <w:r w:rsidRPr="00D457AD">
          <w:rPr>
            <w:rStyle w:val="Hyperlink"/>
            <w:rFonts w:asciiTheme="majorBidi" w:hAnsiTheme="majorBidi" w:cstheme="majorBidi"/>
            <w:sz w:val="24"/>
            <w:szCs w:val="24"/>
          </w:rPr>
          <w:t>https://blog.smarp.com/hs-fs/hubfs/communication-skills-importance.png?width=602&amp;name=communication-skills-importance.png</w:t>
        </w:r>
      </w:hyperlink>
      <w:r w:rsidRPr="00D457AD">
        <w:rPr>
          <w:rFonts w:asciiTheme="majorBidi" w:hAnsiTheme="majorBidi" w:cstheme="majorBidi"/>
          <w:sz w:val="24"/>
          <w:szCs w:val="24"/>
        </w:rPr>
        <w:t>)</w:t>
      </w:r>
    </w:p>
    <w:p w:rsidR="004229D5" w:rsidRPr="00D457AD" w:rsidRDefault="00E47C34"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 xml:space="preserve">There are five communication skills that a manager such as </w:t>
      </w:r>
      <w:proofErr w:type="gramStart"/>
      <w:r w:rsidRPr="00D457AD">
        <w:rPr>
          <w:rFonts w:asciiTheme="majorBidi" w:hAnsiTheme="majorBidi" w:cstheme="majorBidi"/>
          <w:sz w:val="24"/>
          <w:szCs w:val="24"/>
        </w:rPr>
        <w:t>myself</w:t>
      </w:r>
      <w:proofErr w:type="gramEnd"/>
      <w:r w:rsidRPr="00D457AD">
        <w:rPr>
          <w:rFonts w:asciiTheme="majorBidi" w:hAnsiTheme="majorBidi" w:cstheme="majorBidi"/>
          <w:sz w:val="24"/>
          <w:szCs w:val="24"/>
        </w:rPr>
        <w:t xml:space="preserve"> should excel</w:t>
      </w:r>
      <w:r w:rsidR="003634D7" w:rsidRPr="00D457AD">
        <w:rPr>
          <w:rFonts w:asciiTheme="majorBidi" w:hAnsiTheme="majorBidi" w:cstheme="majorBidi"/>
          <w:sz w:val="24"/>
          <w:szCs w:val="24"/>
        </w:rPr>
        <w:t xml:space="preserve"> in</w:t>
      </w:r>
      <w:r w:rsidRPr="00D457AD">
        <w:rPr>
          <w:rFonts w:asciiTheme="majorBidi" w:hAnsiTheme="majorBidi" w:cstheme="majorBidi"/>
          <w:sz w:val="24"/>
          <w:szCs w:val="24"/>
        </w:rPr>
        <w:t>. These are as follows:</w:t>
      </w:r>
    </w:p>
    <w:p w:rsidR="00E47C34" w:rsidRPr="00D457AD" w:rsidRDefault="00E47C34" w:rsidP="00D457AD">
      <w:pPr>
        <w:pStyle w:val="Heading3"/>
        <w:spacing w:line="360" w:lineRule="auto"/>
        <w:rPr>
          <w:rFonts w:asciiTheme="majorBidi" w:hAnsiTheme="majorBidi" w:cstheme="majorBidi"/>
          <w:sz w:val="24"/>
          <w:szCs w:val="24"/>
        </w:rPr>
      </w:pPr>
      <w:bookmarkStart w:id="13" w:name="_Toc48689480"/>
      <w:r w:rsidRPr="00D457AD">
        <w:rPr>
          <w:rFonts w:asciiTheme="majorBidi" w:hAnsiTheme="majorBidi" w:cstheme="majorBidi"/>
          <w:sz w:val="24"/>
          <w:szCs w:val="24"/>
        </w:rPr>
        <w:t>Listening</w:t>
      </w:r>
      <w:bookmarkEnd w:id="13"/>
    </w:p>
    <w:p w:rsidR="00E47C34" w:rsidRPr="00D457AD" w:rsidRDefault="00E47C34"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It is one of the most important aspect</w:t>
      </w:r>
      <w:r w:rsidR="003634D7" w:rsidRPr="00D457AD">
        <w:rPr>
          <w:rFonts w:asciiTheme="majorBidi" w:hAnsiTheme="majorBidi" w:cstheme="majorBidi"/>
          <w:sz w:val="24"/>
          <w:szCs w:val="24"/>
        </w:rPr>
        <w:t>s</w:t>
      </w:r>
      <w:r w:rsidRPr="00D457AD">
        <w:rPr>
          <w:rFonts w:asciiTheme="majorBidi" w:hAnsiTheme="majorBidi" w:cstheme="majorBidi"/>
          <w:sz w:val="24"/>
          <w:szCs w:val="24"/>
        </w:rPr>
        <w:t xml:space="preserve"> of the communication process. </w:t>
      </w:r>
      <w:r w:rsidR="003634D7" w:rsidRPr="00D457AD">
        <w:rPr>
          <w:rFonts w:asciiTheme="majorBidi" w:hAnsiTheme="majorBidi" w:cstheme="majorBidi"/>
          <w:sz w:val="24"/>
          <w:szCs w:val="24"/>
        </w:rPr>
        <w:t>E</w:t>
      </w:r>
      <w:r w:rsidRPr="00D457AD">
        <w:rPr>
          <w:rFonts w:asciiTheme="majorBidi" w:hAnsiTheme="majorBidi" w:cstheme="majorBidi"/>
          <w:sz w:val="24"/>
          <w:szCs w:val="24"/>
        </w:rPr>
        <w:t xml:space="preserve">ffective listening does not only include listening to the person and grasping the information conveyed by the speaker but instead, it also includes the process of feeling exactly what the speaker feels, in other words, putting one’s foot in the speaker’s shoes. When a speaker feels that he is being listened to </w:t>
      </w:r>
      <w:r w:rsidRPr="00D457AD">
        <w:rPr>
          <w:rFonts w:asciiTheme="majorBidi" w:hAnsiTheme="majorBidi" w:cstheme="majorBidi"/>
          <w:sz w:val="24"/>
          <w:szCs w:val="24"/>
        </w:rPr>
        <w:lastRenderedPageBreak/>
        <w:t>and the listener feels what he is feeling, it develops a stronger relationship between the two parties</w:t>
      </w:r>
      <w:r w:rsidR="00D565E3" w:rsidRPr="00D457AD">
        <w:rPr>
          <w:rFonts w:asciiTheme="majorBidi" w:hAnsiTheme="majorBidi" w:cstheme="majorBidi"/>
          <w:sz w:val="24"/>
          <w:szCs w:val="24"/>
        </w:rPr>
        <w:t xml:space="preserve"> </w:t>
      </w:r>
      <w:r w:rsidR="00D565E3" w:rsidRPr="00D457AD">
        <w:rPr>
          <w:rFonts w:asciiTheme="majorBidi" w:hAnsiTheme="majorBidi" w:cstheme="majorBidi"/>
          <w:sz w:val="24"/>
          <w:szCs w:val="24"/>
        </w:rPr>
        <w:fldChar w:fldCharType="begin" w:fldLock="1"/>
      </w:r>
      <w:r w:rsidR="008C2484" w:rsidRPr="00D457AD">
        <w:rPr>
          <w:rFonts w:asciiTheme="majorBidi" w:hAnsiTheme="majorBidi" w:cstheme="majorBidi"/>
          <w:sz w:val="24"/>
          <w:szCs w:val="24"/>
        </w:rPr>
        <w:instrText>ADDIN CSL_CITATION {"citationItems":[{"id":"ITEM-1","itemData":{"ISSN":"2329-4884","author":[{"dropping-particle":"","family":"Mayfield","given":"Milton","non-dropping-particle":"","parse-names":false,"suffix":""},{"dropping-particle":"","family":"Mayfield","given":"Jacqueline","non-dropping-particle":"","parse-names":false,"suffix":""}],"container-title":"International journal of business communication","id":"ITEM-1","issue":"4","issued":{"date-parts":[["2016"]]},"page":"465-484","publisher":"SAGE Publications Sage CA: Los Angeles, CA","title":"The effects of leader motivating language use on employee decision making","type":"article-journal","volume":"53"},"uris":["http://www.mendeley.com/documents/?uuid=19fb829a-6afa-44be-b1e6-91acb3b2ec10"]}],"mendeley":{"formattedCitation":"(Mayfield and Mayfield, 2016)","manualFormatting":"(Mayfield and Mayfield 2016)","plainTextFormattedCitation":"(Mayfield and Mayfield, 2016)","previouslyFormattedCitation":"(Mayfield and Mayfield, 2016)"},"properties":{"noteIndex":0},"schema":"https://github.com/citation-style-language/schema/raw/master/csl-citation.json"}</w:instrText>
      </w:r>
      <w:r w:rsidR="00D565E3" w:rsidRPr="00D457AD">
        <w:rPr>
          <w:rFonts w:asciiTheme="majorBidi" w:hAnsiTheme="majorBidi" w:cstheme="majorBidi"/>
          <w:sz w:val="24"/>
          <w:szCs w:val="24"/>
        </w:rPr>
        <w:fldChar w:fldCharType="separate"/>
      </w:r>
      <w:r w:rsidR="00D565E3" w:rsidRPr="00D457AD">
        <w:rPr>
          <w:rFonts w:asciiTheme="majorBidi" w:hAnsiTheme="majorBidi" w:cstheme="majorBidi"/>
          <w:noProof/>
          <w:sz w:val="24"/>
          <w:szCs w:val="24"/>
        </w:rPr>
        <w:t>(Mayfield and Mayfield 2016)</w:t>
      </w:r>
      <w:r w:rsidR="00D565E3" w:rsidRPr="00D457AD">
        <w:rPr>
          <w:rFonts w:asciiTheme="majorBidi" w:hAnsiTheme="majorBidi" w:cstheme="majorBidi"/>
          <w:sz w:val="24"/>
          <w:szCs w:val="24"/>
        </w:rPr>
        <w:fldChar w:fldCharType="end"/>
      </w:r>
      <w:r w:rsidRPr="00D457AD">
        <w:rPr>
          <w:rFonts w:asciiTheme="majorBidi" w:hAnsiTheme="majorBidi" w:cstheme="majorBidi"/>
          <w:sz w:val="24"/>
          <w:szCs w:val="24"/>
        </w:rPr>
        <w:t xml:space="preserve">. Moreover, </w:t>
      </w:r>
      <w:proofErr w:type="gramStart"/>
      <w:r w:rsidRPr="00D457AD">
        <w:rPr>
          <w:rFonts w:asciiTheme="majorBidi" w:hAnsiTheme="majorBidi" w:cstheme="majorBidi"/>
          <w:sz w:val="24"/>
          <w:szCs w:val="24"/>
        </w:rPr>
        <w:t>emphatic listening returns in the same situation when the previous listener tries to convey information, the former speaker listens</w:t>
      </w:r>
      <w:proofErr w:type="gramEnd"/>
      <w:r w:rsidRPr="00D457AD">
        <w:rPr>
          <w:rFonts w:asciiTheme="majorBidi" w:hAnsiTheme="majorBidi" w:cstheme="majorBidi"/>
          <w:sz w:val="24"/>
          <w:szCs w:val="24"/>
        </w:rPr>
        <w:t xml:space="preserve"> effectively to the information conveyed to him. </w:t>
      </w:r>
    </w:p>
    <w:p w:rsidR="00281BCC" w:rsidRPr="00D457AD" w:rsidRDefault="00281BCC"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The emphatic listening helps in creating an environment where everyone can safely express feelings, op</w:t>
      </w:r>
      <w:r w:rsidR="003634D7" w:rsidRPr="00D457AD">
        <w:rPr>
          <w:rFonts w:asciiTheme="majorBidi" w:hAnsiTheme="majorBidi" w:cstheme="majorBidi"/>
          <w:sz w:val="24"/>
          <w:szCs w:val="24"/>
        </w:rPr>
        <w:t>i</w:t>
      </w:r>
      <w:r w:rsidRPr="00D457AD">
        <w:rPr>
          <w:rFonts w:asciiTheme="majorBidi" w:hAnsiTheme="majorBidi" w:cstheme="majorBidi"/>
          <w:sz w:val="24"/>
          <w:szCs w:val="24"/>
        </w:rPr>
        <w:t xml:space="preserve">nions, and ideas. </w:t>
      </w:r>
      <w:r w:rsidR="00F91531" w:rsidRPr="00D457AD">
        <w:rPr>
          <w:rFonts w:asciiTheme="majorBidi" w:hAnsiTheme="majorBidi" w:cstheme="majorBidi"/>
          <w:sz w:val="24"/>
          <w:szCs w:val="24"/>
        </w:rPr>
        <w:t xml:space="preserve">The same environment can be then utilized to solve problems as well as </w:t>
      </w:r>
      <w:r w:rsidR="003634D7" w:rsidRPr="00D457AD">
        <w:rPr>
          <w:rFonts w:asciiTheme="majorBidi" w:hAnsiTheme="majorBidi" w:cstheme="majorBidi"/>
          <w:sz w:val="24"/>
          <w:szCs w:val="24"/>
        </w:rPr>
        <w:t>creatively planning future business processes</w:t>
      </w:r>
      <w:r w:rsidR="00F91531" w:rsidRPr="00D457AD">
        <w:rPr>
          <w:rFonts w:asciiTheme="majorBidi" w:hAnsiTheme="majorBidi" w:cstheme="majorBidi"/>
          <w:sz w:val="24"/>
          <w:szCs w:val="24"/>
        </w:rPr>
        <w:t xml:space="preserve">. </w:t>
      </w:r>
    </w:p>
    <w:p w:rsidR="00DD2578" w:rsidRPr="00D457AD" w:rsidRDefault="00DD2578" w:rsidP="00D457AD">
      <w:pPr>
        <w:pStyle w:val="Heading3"/>
        <w:spacing w:line="360" w:lineRule="auto"/>
        <w:rPr>
          <w:rFonts w:asciiTheme="majorBidi" w:hAnsiTheme="majorBidi" w:cstheme="majorBidi"/>
          <w:sz w:val="24"/>
          <w:szCs w:val="24"/>
        </w:rPr>
      </w:pPr>
      <w:bookmarkStart w:id="14" w:name="_Toc48689481"/>
      <w:r w:rsidRPr="00D457AD">
        <w:rPr>
          <w:rFonts w:asciiTheme="majorBidi" w:hAnsiTheme="majorBidi" w:cstheme="majorBidi"/>
          <w:sz w:val="24"/>
          <w:szCs w:val="24"/>
        </w:rPr>
        <w:t>Straight Talking</w:t>
      </w:r>
      <w:bookmarkEnd w:id="14"/>
    </w:p>
    <w:p w:rsidR="00DD2578" w:rsidRPr="00D457AD" w:rsidRDefault="00DD2578"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254877" w:rsidRPr="00D457AD">
        <w:rPr>
          <w:rFonts w:asciiTheme="majorBidi" w:hAnsiTheme="majorBidi" w:cstheme="majorBidi"/>
          <w:sz w:val="24"/>
          <w:szCs w:val="24"/>
        </w:rPr>
        <w:t xml:space="preserve">As </w:t>
      </w:r>
      <w:r w:rsidR="003634D7" w:rsidRPr="00D457AD">
        <w:rPr>
          <w:rFonts w:asciiTheme="majorBidi" w:hAnsiTheme="majorBidi" w:cstheme="majorBidi"/>
          <w:sz w:val="24"/>
          <w:szCs w:val="24"/>
        </w:rPr>
        <w:t xml:space="preserve">the </w:t>
      </w:r>
      <w:r w:rsidR="00254877" w:rsidRPr="00D457AD">
        <w:rPr>
          <w:rFonts w:asciiTheme="majorBidi" w:hAnsiTheme="majorBidi" w:cstheme="majorBidi"/>
          <w:sz w:val="24"/>
          <w:szCs w:val="24"/>
        </w:rPr>
        <w:t>conversation is the basis of one to one human communication, it</w:t>
      </w:r>
      <w:r w:rsidR="00D565E3" w:rsidRPr="00D457AD">
        <w:rPr>
          <w:rFonts w:asciiTheme="majorBidi" w:hAnsiTheme="majorBidi" w:cstheme="majorBidi"/>
          <w:sz w:val="24"/>
          <w:szCs w:val="24"/>
        </w:rPr>
        <w:t xml:space="preserve"> should be given basic importance</w:t>
      </w:r>
      <w:r w:rsidR="00254877" w:rsidRPr="00D457AD">
        <w:rPr>
          <w:rFonts w:asciiTheme="majorBidi" w:hAnsiTheme="majorBidi" w:cstheme="majorBidi"/>
          <w:sz w:val="24"/>
          <w:szCs w:val="24"/>
        </w:rPr>
        <w:t xml:space="preserve"> while developing communication skills. Straight talking is another aspect of communication in business as well as personal life. In a simple example, the conversation with a colleague can provide a person with </w:t>
      </w:r>
      <w:r w:rsidR="007F7487" w:rsidRPr="00D457AD">
        <w:rPr>
          <w:rFonts w:asciiTheme="majorBidi" w:hAnsiTheme="majorBidi" w:cstheme="majorBidi"/>
          <w:sz w:val="24"/>
          <w:szCs w:val="24"/>
        </w:rPr>
        <w:t xml:space="preserve">mutual trust and can help him detect the issues that might arise in </w:t>
      </w:r>
      <w:r w:rsidR="003634D7" w:rsidRPr="00D457AD">
        <w:rPr>
          <w:rFonts w:asciiTheme="majorBidi" w:hAnsiTheme="majorBidi" w:cstheme="majorBidi"/>
          <w:sz w:val="24"/>
          <w:szCs w:val="24"/>
        </w:rPr>
        <w:t xml:space="preserve">the </w:t>
      </w:r>
      <w:r w:rsidR="007F7487" w:rsidRPr="00D457AD">
        <w:rPr>
          <w:rFonts w:asciiTheme="majorBidi" w:hAnsiTheme="majorBidi" w:cstheme="majorBidi"/>
          <w:sz w:val="24"/>
          <w:szCs w:val="24"/>
        </w:rPr>
        <w:t>future in the form of serious problems</w:t>
      </w:r>
      <w:r w:rsidR="001435E8" w:rsidRPr="00D457AD">
        <w:rPr>
          <w:rFonts w:asciiTheme="majorBidi" w:hAnsiTheme="majorBidi" w:cstheme="majorBidi"/>
          <w:sz w:val="24"/>
          <w:szCs w:val="24"/>
        </w:rPr>
        <w:t>. Similarly, examples exist that a healthy chatting with a stranger helped a person in recognizing a business opportunity. To gain this ability of straight</w:t>
      </w:r>
      <w:r w:rsidR="003634D7" w:rsidRPr="00D457AD">
        <w:rPr>
          <w:rFonts w:asciiTheme="majorBidi" w:hAnsiTheme="majorBidi" w:cstheme="majorBidi"/>
          <w:sz w:val="24"/>
          <w:szCs w:val="24"/>
        </w:rPr>
        <w:t>-</w:t>
      </w:r>
      <w:r w:rsidR="001435E8" w:rsidRPr="00D457AD">
        <w:rPr>
          <w:rFonts w:asciiTheme="majorBidi" w:hAnsiTheme="majorBidi" w:cstheme="majorBidi"/>
          <w:sz w:val="24"/>
          <w:szCs w:val="24"/>
        </w:rPr>
        <w:t xml:space="preserve">talking, a person must be friendly and accessible as only in this case, a person can talk to others. </w:t>
      </w:r>
    </w:p>
    <w:p w:rsidR="001435E8" w:rsidRPr="00D457AD" w:rsidRDefault="001435E8" w:rsidP="00D457AD">
      <w:pPr>
        <w:pStyle w:val="Heading3"/>
        <w:spacing w:line="360" w:lineRule="auto"/>
        <w:rPr>
          <w:rFonts w:asciiTheme="majorBidi" w:hAnsiTheme="majorBidi" w:cstheme="majorBidi"/>
          <w:sz w:val="24"/>
          <w:szCs w:val="24"/>
        </w:rPr>
      </w:pPr>
      <w:bookmarkStart w:id="15" w:name="_Toc48689482"/>
      <w:r w:rsidRPr="00D457AD">
        <w:rPr>
          <w:rFonts w:asciiTheme="majorBidi" w:hAnsiTheme="majorBidi" w:cstheme="majorBidi"/>
          <w:sz w:val="24"/>
          <w:szCs w:val="24"/>
        </w:rPr>
        <w:t>Non-verbal Communication</w:t>
      </w:r>
      <w:bookmarkEnd w:id="15"/>
    </w:p>
    <w:p w:rsidR="001435E8" w:rsidRPr="00D457AD" w:rsidRDefault="001435E8"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F72A9C" w:rsidRPr="00D457AD">
        <w:rPr>
          <w:rFonts w:asciiTheme="majorBidi" w:hAnsiTheme="majorBidi" w:cstheme="majorBidi"/>
          <w:sz w:val="24"/>
          <w:szCs w:val="24"/>
        </w:rPr>
        <w:t xml:space="preserve">In simple words, </w:t>
      </w:r>
      <w:r w:rsidR="008F1711" w:rsidRPr="00D457AD">
        <w:rPr>
          <w:rFonts w:asciiTheme="majorBidi" w:hAnsiTheme="majorBidi" w:cstheme="majorBidi"/>
          <w:sz w:val="24"/>
          <w:szCs w:val="24"/>
        </w:rPr>
        <w:t>non-verbal</w:t>
      </w:r>
      <w:r w:rsidR="00F72A9C" w:rsidRPr="00D457AD">
        <w:rPr>
          <w:rFonts w:asciiTheme="majorBidi" w:hAnsiTheme="majorBidi" w:cstheme="majorBidi"/>
          <w:sz w:val="24"/>
          <w:szCs w:val="24"/>
        </w:rPr>
        <w:t xml:space="preserve"> communication is in the form of signals that we convey during our conversation with others. These signals might include eye contact, gestures, hand movements, facial expressions, body position, breathing style, muscle tension, and tone of voice. It is important to note that non-verbal communication conveys feelings in a better way as compared to the words. A conducted in this</w:t>
      </w:r>
      <w:r w:rsidR="00314A08" w:rsidRPr="00D457AD">
        <w:rPr>
          <w:rFonts w:asciiTheme="majorBidi" w:hAnsiTheme="majorBidi" w:cstheme="majorBidi"/>
          <w:sz w:val="24"/>
          <w:szCs w:val="24"/>
        </w:rPr>
        <w:t xml:space="preserve"> regard asserts that facial expressions, body posture, and eye contact of supervisor</w:t>
      </w:r>
      <w:r w:rsidR="003634D7" w:rsidRPr="00D457AD">
        <w:rPr>
          <w:rFonts w:asciiTheme="majorBidi" w:hAnsiTheme="majorBidi" w:cstheme="majorBidi"/>
          <w:sz w:val="24"/>
          <w:szCs w:val="24"/>
        </w:rPr>
        <w:t>s</w:t>
      </w:r>
      <w:r w:rsidR="00314A08" w:rsidRPr="00D457AD">
        <w:rPr>
          <w:rFonts w:asciiTheme="majorBidi" w:hAnsiTheme="majorBidi" w:cstheme="majorBidi"/>
          <w:sz w:val="24"/>
          <w:szCs w:val="24"/>
        </w:rPr>
        <w:t xml:space="preserve"> are associated with higher moral support. Similarly, the face and body reduce the engagement of subordinates in emotion</w:t>
      </w:r>
      <w:r w:rsidR="003634D7" w:rsidRPr="00D457AD">
        <w:rPr>
          <w:rFonts w:asciiTheme="majorBidi" w:hAnsiTheme="majorBidi" w:cstheme="majorBidi"/>
          <w:sz w:val="24"/>
          <w:szCs w:val="24"/>
        </w:rPr>
        <w:t>al</w:t>
      </w:r>
      <w:r w:rsidR="00314A08" w:rsidRPr="00D457AD">
        <w:rPr>
          <w:rFonts w:asciiTheme="majorBidi" w:hAnsiTheme="majorBidi" w:cstheme="majorBidi"/>
          <w:sz w:val="24"/>
          <w:szCs w:val="24"/>
        </w:rPr>
        <w:t xml:space="preserve"> work </w:t>
      </w:r>
      <w:r w:rsidR="00314A08" w:rsidRPr="00D457AD">
        <w:rPr>
          <w:rFonts w:asciiTheme="majorBidi" w:hAnsiTheme="majorBidi" w:cstheme="majorBidi"/>
          <w:sz w:val="24"/>
          <w:szCs w:val="24"/>
        </w:rPr>
        <w:fldChar w:fldCharType="begin" w:fldLock="1"/>
      </w:r>
      <w:r w:rsidR="00203FB1" w:rsidRPr="00D457AD">
        <w:rPr>
          <w:rFonts w:asciiTheme="majorBidi" w:hAnsiTheme="majorBidi" w:cstheme="majorBidi"/>
          <w:sz w:val="24"/>
          <w:szCs w:val="24"/>
        </w:rPr>
        <w:instrText>ADDIN CSL_CITATION {"citationItems":[{"id":"ITEM-1","itemData":{"ISSN":"0033-2941","author":[{"dropping-particle":"","family":"Jia","given":"Moyi","non-dropping-particle":"","parse-names":false,"suffix":""},{"dropping-particle":"","family":"Cheng","given":"Jiuqing","non-dropping-particle":"","parse-names":false,"suffix":""}],"container-title":"Psychological Reports","id":"ITEM-1","issued":{"date-parts":[["2020"]]},"page":"0033294120940552","publisher":"SAGE Publications Sage CA: Los Angeles, CA","title":"Emotional Experiences in the Workplace: Biological Sex, Supervisor Nonverbal Behaviors, and Subordinate Susceptibility to Emotional Contagion","type":"article-journal"},"uris":["http://www.mendeley.com/documents/?uuid=3cb19998-92ea-4e81-b1f3-11cc5c6f3a76"]}],"mendeley":{"formattedCitation":"(Jia and Cheng, 2020)","manualFormatting":"(Jia and Cheng 2020)","plainTextFormattedCitation":"(Jia and Cheng, 2020)","previouslyFormattedCitation":"(Jia and Cheng, 2020)"},"properties":{"noteIndex":0},"schema":"https://github.com/citation-style-language/schema/raw/master/csl-citation.json"}</w:instrText>
      </w:r>
      <w:r w:rsidR="00314A08" w:rsidRPr="00D457AD">
        <w:rPr>
          <w:rFonts w:asciiTheme="majorBidi" w:hAnsiTheme="majorBidi" w:cstheme="majorBidi"/>
          <w:sz w:val="24"/>
          <w:szCs w:val="24"/>
        </w:rPr>
        <w:fldChar w:fldCharType="separate"/>
      </w:r>
      <w:r w:rsidR="00314A08" w:rsidRPr="00D457AD">
        <w:rPr>
          <w:rFonts w:asciiTheme="majorBidi" w:hAnsiTheme="majorBidi" w:cstheme="majorBidi"/>
          <w:noProof/>
          <w:sz w:val="24"/>
          <w:szCs w:val="24"/>
        </w:rPr>
        <w:t>(Jia and Cheng 2020)</w:t>
      </w:r>
      <w:r w:rsidR="00314A08" w:rsidRPr="00D457AD">
        <w:rPr>
          <w:rFonts w:asciiTheme="majorBidi" w:hAnsiTheme="majorBidi" w:cstheme="majorBidi"/>
          <w:sz w:val="24"/>
          <w:szCs w:val="24"/>
        </w:rPr>
        <w:fldChar w:fldCharType="end"/>
      </w:r>
      <w:r w:rsidR="00314A08" w:rsidRPr="00D457AD">
        <w:rPr>
          <w:rFonts w:asciiTheme="majorBidi" w:hAnsiTheme="majorBidi" w:cstheme="majorBidi"/>
          <w:sz w:val="24"/>
          <w:szCs w:val="24"/>
        </w:rPr>
        <w:t xml:space="preserve">.   </w:t>
      </w:r>
    </w:p>
    <w:p w:rsidR="00F72A9C" w:rsidRPr="00D457AD" w:rsidRDefault="00F72A9C" w:rsidP="00D457AD">
      <w:pPr>
        <w:pStyle w:val="Heading3"/>
        <w:spacing w:line="360" w:lineRule="auto"/>
        <w:rPr>
          <w:rFonts w:asciiTheme="majorBidi" w:hAnsiTheme="majorBidi" w:cstheme="majorBidi"/>
          <w:sz w:val="24"/>
          <w:szCs w:val="24"/>
        </w:rPr>
      </w:pPr>
      <w:bookmarkStart w:id="16" w:name="_Toc48689483"/>
      <w:r w:rsidRPr="00D457AD">
        <w:rPr>
          <w:rFonts w:asciiTheme="majorBidi" w:hAnsiTheme="majorBidi" w:cstheme="majorBidi"/>
          <w:sz w:val="24"/>
          <w:szCs w:val="24"/>
        </w:rPr>
        <w:t>Stress Management</w:t>
      </w:r>
      <w:bookmarkEnd w:id="16"/>
    </w:p>
    <w:p w:rsidR="00316AB6" w:rsidRPr="00D457AD" w:rsidRDefault="00F72A9C"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Stress is an encouraging and useful thing when it is pres</w:t>
      </w:r>
      <w:r w:rsidR="00316AB6" w:rsidRPr="00D457AD">
        <w:rPr>
          <w:rFonts w:asciiTheme="majorBidi" w:hAnsiTheme="majorBidi" w:cstheme="majorBidi"/>
          <w:sz w:val="24"/>
          <w:szCs w:val="24"/>
        </w:rPr>
        <w:t>e</w:t>
      </w:r>
      <w:r w:rsidRPr="00D457AD">
        <w:rPr>
          <w:rFonts w:asciiTheme="majorBidi" w:hAnsiTheme="majorBidi" w:cstheme="majorBidi"/>
          <w:sz w:val="24"/>
          <w:szCs w:val="24"/>
        </w:rPr>
        <w:t>nt in a small quantity, however, when the stress is constan</w:t>
      </w:r>
      <w:r w:rsidR="00316AB6" w:rsidRPr="00D457AD">
        <w:rPr>
          <w:rFonts w:asciiTheme="majorBidi" w:hAnsiTheme="majorBidi" w:cstheme="majorBidi"/>
          <w:sz w:val="24"/>
          <w:szCs w:val="24"/>
        </w:rPr>
        <w:t>t</w:t>
      </w:r>
      <w:r w:rsidRPr="00D457AD">
        <w:rPr>
          <w:rFonts w:asciiTheme="majorBidi" w:hAnsiTheme="majorBidi" w:cstheme="majorBidi"/>
          <w:sz w:val="24"/>
          <w:szCs w:val="24"/>
        </w:rPr>
        <w:t>ly present and its effects can be seen on the work, it becomes something unneeded. It affect</w:t>
      </w:r>
      <w:r w:rsidR="00316AB6" w:rsidRPr="00D457AD">
        <w:rPr>
          <w:rFonts w:asciiTheme="majorBidi" w:hAnsiTheme="majorBidi" w:cstheme="majorBidi"/>
          <w:sz w:val="24"/>
          <w:szCs w:val="24"/>
        </w:rPr>
        <w:t>s not only a</w:t>
      </w:r>
      <w:r w:rsidRPr="00D457AD">
        <w:rPr>
          <w:rFonts w:asciiTheme="majorBidi" w:hAnsiTheme="majorBidi" w:cstheme="majorBidi"/>
          <w:sz w:val="24"/>
          <w:szCs w:val="24"/>
        </w:rPr>
        <w:t xml:space="preserve"> person but also his actions, behavior, clarity of </w:t>
      </w:r>
      <w:r w:rsidRPr="00D457AD">
        <w:rPr>
          <w:rFonts w:asciiTheme="majorBidi" w:hAnsiTheme="majorBidi" w:cstheme="majorBidi"/>
          <w:sz w:val="24"/>
          <w:szCs w:val="24"/>
        </w:rPr>
        <w:lastRenderedPageBreak/>
        <w:t xml:space="preserve">opinion, and communication. In this condition, a person can use inappropriate patterns of behavior, send confusing non-verbal signals, and misunderstand others. </w:t>
      </w:r>
      <w:r w:rsidR="00500501" w:rsidRPr="00D457AD">
        <w:rPr>
          <w:rFonts w:asciiTheme="majorBidi" w:hAnsiTheme="majorBidi" w:cstheme="majorBidi"/>
          <w:sz w:val="24"/>
          <w:szCs w:val="24"/>
        </w:rPr>
        <w:t xml:space="preserve">Stress management will enable a manager to overcome subsequent regrets as well as will provide the person with </w:t>
      </w:r>
      <w:r w:rsidR="003634D7" w:rsidRPr="00D457AD">
        <w:rPr>
          <w:rFonts w:asciiTheme="majorBidi" w:hAnsiTheme="majorBidi" w:cstheme="majorBidi"/>
          <w:sz w:val="24"/>
          <w:szCs w:val="24"/>
        </w:rPr>
        <w:t xml:space="preserve">the </w:t>
      </w:r>
      <w:r w:rsidR="00500501" w:rsidRPr="00D457AD">
        <w:rPr>
          <w:rFonts w:asciiTheme="majorBidi" w:hAnsiTheme="majorBidi" w:cstheme="majorBidi"/>
          <w:sz w:val="24"/>
          <w:szCs w:val="24"/>
        </w:rPr>
        <w:t>ability to influence others when they try to enter into a conflict with that person.</w:t>
      </w:r>
    </w:p>
    <w:p w:rsidR="00F72A9C" w:rsidRPr="00D457AD" w:rsidRDefault="00316AB6"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Stress can be managed </w:t>
      </w:r>
      <w:r w:rsidR="00203FB1" w:rsidRPr="00D457AD">
        <w:rPr>
          <w:rFonts w:asciiTheme="majorBidi" w:hAnsiTheme="majorBidi" w:cstheme="majorBidi"/>
          <w:sz w:val="24"/>
          <w:szCs w:val="24"/>
        </w:rPr>
        <w:t>through enrolling in a stress management course as well as engaging in mental and physical activities.</w:t>
      </w:r>
      <w:r w:rsidR="00500501" w:rsidRPr="00D457AD">
        <w:rPr>
          <w:rFonts w:asciiTheme="majorBidi" w:hAnsiTheme="majorBidi" w:cstheme="majorBidi"/>
          <w:sz w:val="24"/>
          <w:szCs w:val="24"/>
        </w:rPr>
        <w:t xml:space="preserve"> </w:t>
      </w:r>
      <w:r w:rsidR="00203FB1" w:rsidRPr="00D457AD">
        <w:rPr>
          <w:rFonts w:asciiTheme="majorBidi" w:hAnsiTheme="majorBidi" w:cstheme="majorBidi"/>
          <w:sz w:val="24"/>
          <w:szCs w:val="24"/>
        </w:rPr>
        <w:t xml:space="preserve">These techniques of stress management are easy to practice and learn </w:t>
      </w:r>
      <w:r w:rsidR="00203FB1" w:rsidRPr="00D457AD">
        <w:rPr>
          <w:rFonts w:asciiTheme="majorBidi" w:hAnsiTheme="majorBidi" w:cstheme="majorBidi"/>
          <w:sz w:val="24"/>
          <w:szCs w:val="24"/>
        </w:rPr>
        <w:fldChar w:fldCharType="begin" w:fldLock="1"/>
      </w:r>
      <w:r w:rsidR="00D565E3" w:rsidRPr="00D457AD">
        <w:rPr>
          <w:rFonts w:asciiTheme="majorBidi" w:hAnsiTheme="majorBidi" w:cstheme="majorBidi"/>
          <w:sz w:val="24"/>
          <w:szCs w:val="24"/>
        </w:rPr>
        <w:instrText>ADDIN CSL_CITATION {"citationItems":[{"id":"ITEM-1","itemData":{"ISBN":"9462525773","author":[{"dropping-particle":"","family":"Kassymova","given":"K","non-dropping-particle":"","parse-names":false,"suffix":""},{"dropping-particle":"","family":"Kosherbayeva","given":"N","non-dropping-particle":"","parse-names":false,"suffix":""},{"dropping-particle":"","family":"Sangilbayev","given":"S","non-dropping-particle":"","parse-names":false,"suffix":""},{"dropping-particle":"","family":"Schachl","given":"Hans","non-dropping-particle":"","parse-names":false,"suffix":""}],"container-title":"International Conference on the Theory and Practice of Personality Formation in Modern Society (ICTPPFMS 2018)","id":"ITEM-1","issued":{"date-parts":[["2018"]]},"publisher":"Atlantis Press","title":"Stress management techniques for students","type":"paper-conference"},"uris":["http://www.mendeley.com/documents/?uuid=aa8988ed-00ea-4680-9e04-7fcb72e10b12"]}],"mendeley":{"formattedCitation":"(Kassymova &lt;i&gt;et al.&lt;/i&gt;, 2018)","manualFormatting":"(Kassymova et al. 2018)","plainTextFormattedCitation":"(Kassymova et al., 2018)","previouslyFormattedCitation":"(Kassymova &lt;i&gt;et al.&lt;/i&gt;, 2018)"},"properties":{"noteIndex":0},"schema":"https://github.com/citation-style-language/schema/raw/master/csl-citation.json"}</w:instrText>
      </w:r>
      <w:r w:rsidR="00203FB1" w:rsidRPr="00D457AD">
        <w:rPr>
          <w:rFonts w:asciiTheme="majorBidi" w:hAnsiTheme="majorBidi" w:cstheme="majorBidi"/>
          <w:sz w:val="24"/>
          <w:szCs w:val="24"/>
        </w:rPr>
        <w:fldChar w:fldCharType="separate"/>
      </w:r>
      <w:r w:rsidR="00203FB1" w:rsidRPr="00D457AD">
        <w:rPr>
          <w:rFonts w:asciiTheme="majorBidi" w:hAnsiTheme="majorBidi" w:cstheme="majorBidi"/>
          <w:noProof/>
          <w:sz w:val="24"/>
          <w:szCs w:val="24"/>
        </w:rPr>
        <w:t xml:space="preserve">(Kassymova </w:t>
      </w:r>
      <w:r w:rsidR="00203FB1" w:rsidRPr="00D457AD">
        <w:rPr>
          <w:rFonts w:asciiTheme="majorBidi" w:hAnsiTheme="majorBidi" w:cstheme="majorBidi"/>
          <w:i/>
          <w:noProof/>
          <w:sz w:val="24"/>
          <w:szCs w:val="24"/>
        </w:rPr>
        <w:t>et al.</w:t>
      </w:r>
      <w:r w:rsidR="00203FB1" w:rsidRPr="00D457AD">
        <w:rPr>
          <w:rFonts w:asciiTheme="majorBidi" w:hAnsiTheme="majorBidi" w:cstheme="majorBidi"/>
          <w:noProof/>
          <w:sz w:val="24"/>
          <w:szCs w:val="24"/>
        </w:rPr>
        <w:t xml:space="preserve"> 2018)</w:t>
      </w:r>
      <w:r w:rsidR="00203FB1" w:rsidRPr="00D457AD">
        <w:rPr>
          <w:rFonts w:asciiTheme="majorBidi" w:hAnsiTheme="majorBidi" w:cstheme="majorBidi"/>
          <w:sz w:val="24"/>
          <w:szCs w:val="24"/>
        </w:rPr>
        <w:fldChar w:fldCharType="end"/>
      </w:r>
      <w:r w:rsidR="00203FB1" w:rsidRPr="00D457AD">
        <w:rPr>
          <w:rFonts w:asciiTheme="majorBidi" w:hAnsiTheme="majorBidi" w:cstheme="majorBidi"/>
          <w:sz w:val="24"/>
          <w:szCs w:val="24"/>
        </w:rPr>
        <w:t xml:space="preserve">. </w:t>
      </w:r>
    </w:p>
    <w:p w:rsidR="008709C6" w:rsidRPr="00D457AD" w:rsidRDefault="008709C6" w:rsidP="00D457AD">
      <w:pPr>
        <w:pStyle w:val="Heading3"/>
        <w:spacing w:line="360" w:lineRule="auto"/>
        <w:rPr>
          <w:rFonts w:asciiTheme="majorBidi" w:hAnsiTheme="majorBidi" w:cstheme="majorBidi"/>
          <w:sz w:val="24"/>
          <w:szCs w:val="24"/>
        </w:rPr>
      </w:pPr>
      <w:bookmarkStart w:id="17" w:name="_Toc48689484"/>
      <w:r w:rsidRPr="00D457AD">
        <w:rPr>
          <w:rFonts w:asciiTheme="majorBidi" w:hAnsiTheme="majorBidi" w:cstheme="majorBidi"/>
          <w:sz w:val="24"/>
          <w:szCs w:val="24"/>
        </w:rPr>
        <w:t>Emotion Control</w:t>
      </w:r>
      <w:bookmarkEnd w:id="17"/>
    </w:p>
    <w:p w:rsidR="008709C6" w:rsidRPr="00D457AD" w:rsidRDefault="008709C6"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203FB1" w:rsidRPr="00D457AD">
        <w:rPr>
          <w:rFonts w:asciiTheme="majorBidi" w:hAnsiTheme="majorBidi" w:cstheme="majorBidi"/>
          <w:sz w:val="24"/>
          <w:szCs w:val="24"/>
        </w:rPr>
        <w:t>No doubt, feelings are important during the proces</w:t>
      </w:r>
      <w:r w:rsidR="00871CCF" w:rsidRPr="00D457AD">
        <w:rPr>
          <w:rFonts w:asciiTheme="majorBidi" w:hAnsiTheme="majorBidi" w:cstheme="majorBidi"/>
          <w:sz w:val="24"/>
          <w:szCs w:val="24"/>
        </w:rPr>
        <w:t>s of communication. The emotions affect the person in the ways he thinks and feel</w:t>
      </w:r>
      <w:r w:rsidR="003634D7" w:rsidRPr="00D457AD">
        <w:rPr>
          <w:rFonts w:asciiTheme="majorBidi" w:hAnsiTheme="majorBidi" w:cstheme="majorBidi"/>
          <w:sz w:val="24"/>
          <w:szCs w:val="24"/>
        </w:rPr>
        <w:t>s</w:t>
      </w:r>
      <w:r w:rsidR="00871CCF" w:rsidRPr="00D457AD">
        <w:rPr>
          <w:rFonts w:asciiTheme="majorBidi" w:hAnsiTheme="majorBidi" w:cstheme="majorBidi"/>
          <w:sz w:val="24"/>
          <w:szCs w:val="24"/>
        </w:rPr>
        <w:t xml:space="preserve">, therefore, it affects </w:t>
      </w:r>
      <w:r w:rsidR="003634D7" w:rsidRPr="00D457AD">
        <w:rPr>
          <w:rFonts w:asciiTheme="majorBidi" w:hAnsiTheme="majorBidi" w:cstheme="majorBidi"/>
          <w:sz w:val="24"/>
          <w:szCs w:val="24"/>
        </w:rPr>
        <w:t xml:space="preserve">the </w:t>
      </w:r>
      <w:r w:rsidR="00D565E3" w:rsidRPr="00D457AD">
        <w:rPr>
          <w:rFonts w:asciiTheme="majorBidi" w:hAnsiTheme="majorBidi" w:cstheme="majorBidi"/>
          <w:sz w:val="24"/>
          <w:szCs w:val="24"/>
        </w:rPr>
        <w:t>decision-</w:t>
      </w:r>
      <w:r w:rsidR="00871CCF" w:rsidRPr="00D457AD">
        <w:rPr>
          <w:rFonts w:asciiTheme="majorBidi" w:hAnsiTheme="majorBidi" w:cstheme="majorBidi"/>
          <w:sz w:val="24"/>
          <w:szCs w:val="24"/>
        </w:rPr>
        <w:t>ma</w:t>
      </w:r>
      <w:r w:rsidR="003634D7" w:rsidRPr="00D457AD">
        <w:rPr>
          <w:rFonts w:asciiTheme="majorBidi" w:hAnsiTheme="majorBidi" w:cstheme="majorBidi"/>
          <w:sz w:val="24"/>
          <w:szCs w:val="24"/>
        </w:rPr>
        <w:t>k</w:t>
      </w:r>
      <w:r w:rsidR="00871CCF" w:rsidRPr="00D457AD">
        <w:rPr>
          <w:rFonts w:asciiTheme="majorBidi" w:hAnsiTheme="majorBidi" w:cstheme="majorBidi"/>
          <w:sz w:val="24"/>
          <w:szCs w:val="24"/>
        </w:rPr>
        <w:t xml:space="preserve">ing process of a person. Similarly, emotions affect the way a person perceives and understands others. It also affects the nonverbal behavior of a person. </w:t>
      </w:r>
    </w:p>
    <w:p w:rsidR="007A0B33" w:rsidRPr="00D457AD" w:rsidRDefault="007A0B33"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It is important to understand one’s feelings and emotions because if a person is unaware of the feelings and emotions that guide his thoughts and actions, he will not be able to understand </w:t>
      </w:r>
      <w:r w:rsidR="003634D7" w:rsidRPr="00D457AD">
        <w:rPr>
          <w:rFonts w:asciiTheme="majorBidi" w:hAnsiTheme="majorBidi" w:cstheme="majorBidi"/>
          <w:sz w:val="24"/>
          <w:szCs w:val="24"/>
        </w:rPr>
        <w:t xml:space="preserve">the </w:t>
      </w:r>
      <w:r w:rsidRPr="00D457AD">
        <w:rPr>
          <w:rFonts w:asciiTheme="majorBidi" w:hAnsiTheme="majorBidi" w:cstheme="majorBidi"/>
          <w:sz w:val="24"/>
          <w:szCs w:val="24"/>
        </w:rPr>
        <w:t xml:space="preserve">true motives of his actions and ambitions. </w:t>
      </w:r>
      <w:r w:rsidR="00CB290D" w:rsidRPr="00D457AD">
        <w:rPr>
          <w:rFonts w:asciiTheme="majorBidi" w:hAnsiTheme="majorBidi" w:cstheme="majorBidi"/>
          <w:sz w:val="24"/>
          <w:szCs w:val="24"/>
        </w:rPr>
        <w:t>Therefore, learning to control one’s emotions empowers a person to control his actions and the communication that takes p</w:t>
      </w:r>
      <w:r w:rsidR="003634D7" w:rsidRPr="00D457AD">
        <w:rPr>
          <w:rFonts w:asciiTheme="majorBidi" w:hAnsiTheme="majorBidi" w:cstheme="majorBidi"/>
          <w:sz w:val="24"/>
          <w:szCs w:val="24"/>
        </w:rPr>
        <w:t>la</w:t>
      </w:r>
      <w:r w:rsidR="00D565E3" w:rsidRPr="00D457AD">
        <w:rPr>
          <w:rFonts w:asciiTheme="majorBidi" w:hAnsiTheme="majorBidi" w:cstheme="majorBidi"/>
          <w:sz w:val="24"/>
          <w:szCs w:val="24"/>
        </w:rPr>
        <w:t>ce.</w:t>
      </w:r>
      <w:r w:rsidR="00CB290D" w:rsidRPr="00D457AD">
        <w:rPr>
          <w:rFonts w:asciiTheme="majorBidi" w:hAnsiTheme="majorBidi" w:cstheme="majorBidi"/>
          <w:sz w:val="24"/>
          <w:szCs w:val="24"/>
        </w:rPr>
        <w:t xml:space="preserve"> Similarly, </w:t>
      </w:r>
      <w:r w:rsidR="00D565E3" w:rsidRPr="00D457AD">
        <w:rPr>
          <w:rFonts w:asciiTheme="majorBidi" w:hAnsiTheme="majorBidi" w:cstheme="majorBidi"/>
          <w:sz w:val="24"/>
          <w:szCs w:val="24"/>
        </w:rPr>
        <w:t xml:space="preserve">emotion control provides a person with a chance to deal with </w:t>
      </w:r>
      <w:r w:rsidR="00CB290D" w:rsidRPr="00D457AD">
        <w:rPr>
          <w:rFonts w:asciiTheme="majorBidi" w:hAnsiTheme="majorBidi" w:cstheme="majorBidi"/>
          <w:sz w:val="24"/>
          <w:szCs w:val="24"/>
        </w:rPr>
        <w:t xml:space="preserve">the strong feelings that a person might have. </w:t>
      </w:r>
      <w:r w:rsidR="008C2484" w:rsidRPr="00D457AD">
        <w:rPr>
          <w:rFonts w:asciiTheme="majorBidi" w:hAnsiTheme="majorBidi" w:cstheme="majorBidi"/>
          <w:sz w:val="24"/>
          <w:szCs w:val="24"/>
        </w:rPr>
        <w:t xml:space="preserve">The research conducted by </w:t>
      </w:r>
      <w:r w:rsidR="008C2484" w:rsidRPr="00D457AD">
        <w:rPr>
          <w:rFonts w:asciiTheme="majorBidi" w:hAnsiTheme="majorBidi" w:cstheme="majorBidi"/>
          <w:sz w:val="24"/>
          <w:szCs w:val="24"/>
        </w:rPr>
        <w:fldChar w:fldCharType="begin" w:fldLock="1"/>
      </w:r>
      <w:r w:rsidR="005B6720" w:rsidRPr="00D457AD">
        <w:rPr>
          <w:rFonts w:asciiTheme="majorBidi" w:hAnsiTheme="majorBidi" w:cstheme="majorBidi"/>
          <w:sz w:val="24"/>
          <w:szCs w:val="24"/>
        </w:rPr>
        <w:instrText>ADDIN CSL_CITATION {"citationItems":[{"id":"ITEM-1","itemData":{"author":[{"dropping-particle":"","family":"Hökkä","given":"Päivi Kristiina","non-dropping-particle":"","parse-names":false,"suffix":""},{"dropping-particle":"","family":"Vähäsantanen","given":"Katja","non-dropping-particle":"","parse-names":false,"suffix":""},{"dropping-particle":"","family":"Paloniemi","given":"Susanna","non-dropping-particle":"","parse-names":false,"suffix":""},{"dropping-particle":"","family":"Eteläpelto","given":"Anneli","non-dropping-particle":"","parse-names":false,"suffix":""}],"container-title":"Agency at work","id":"ITEM-1","issued":{"date-parts":[["2017"]]},"page":"161-181","publisher":"Springer","title":"The reciprocal relationship between emotions and agency in the workplace","type":"chapter"},"uris":["http://www.mendeley.com/documents/?uuid=6e82758d-7c59-49a6-abc0-7068b5679994"]}],"mendeley":{"formattedCitation":"(Hökkä &lt;i&gt;et al.&lt;/i&gt;, 2017)","manualFormatting":"Hökkä et al. (2017)","plainTextFormattedCitation":"(Hökkä et al., 2017)","previouslyFormattedCitation":"(Hökkä &lt;i&gt;et al.&lt;/i&gt;, 2017)"},"properties":{"noteIndex":0},"schema":"https://github.com/citation-style-language/schema/raw/master/csl-citation.json"}</w:instrText>
      </w:r>
      <w:r w:rsidR="008C2484" w:rsidRPr="00D457AD">
        <w:rPr>
          <w:rFonts w:asciiTheme="majorBidi" w:hAnsiTheme="majorBidi" w:cstheme="majorBidi"/>
          <w:sz w:val="24"/>
          <w:szCs w:val="24"/>
        </w:rPr>
        <w:fldChar w:fldCharType="separate"/>
      </w:r>
      <w:r w:rsidR="008C2484" w:rsidRPr="00D457AD">
        <w:rPr>
          <w:rFonts w:asciiTheme="majorBidi" w:hAnsiTheme="majorBidi" w:cstheme="majorBidi"/>
          <w:noProof/>
          <w:sz w:val="24"/>
          <w:szCs w:val="24"/>
        </w:rPr>
        <w:t xml:space="preserve">Hökkä </w:t>
      </w:r>
      <w:r w:rsidR="008C2484" w:rsidRPr="00D457AD">
        <w:rPr>
          <w:rFonts w:asciiTheme="majorBidi" w:hAnsiTheme="majorBidi" w:cstheme="majorBidi"/>
          <w:i/>
          <w:noProof/>
          <w:sz w:val="24"/>
          <w:szCs w:val="24"/>
        </w:rPr>
        <w:t>et al.</w:t>
      </w:r>
      <w:r w:rsidR="008C2484" w:rsidRPr="00D457AD">
        <w:rPr>
          <w:rFonts w:asciiTheme="majorBidi" w:hAnsiTheme="majorBidi" w:cstheme="majorBidi"/>
          <w:noProof/>
          <w:sz w:val="24"/>
          <w:szCs w:val="24"/>
        </w:rPr>
        <w:t xml:space="preserve"> (2017)</w:t>
      </w:r>
      <w:r w:rsidR="008C2484" w:rsidRPr="00D457AD">
        <w:rPr>
          <w:rFonts w:asciiTheme="majorBidi" w:hAnsiTheme="majorBidi" w:cstheme="majorBidi"/>
          <w:sz w:val="24"/>
          <w:szCs w:val="24"/>
        </w:rPr>
        <w:fldChar w:fldCharType="end"/>
      </w:r>
      <w:r w:rsidR="005B6720" w:rsidRPr="00D457AD">
        <w:rPr>
          <w:rFonts w:asciiTheme="majorBidi" w:hAnsiTheme="majorBidi" w:cstheme="majorBidi"/>
          <w:sz w:val="24"/>
          <w:szCs w:val="24"/>
        </w:rPr>
        <w:t xml:space="preserve"> shows that the emotions play an important role in the enactment of agency. </w:t>
      </w:r>
    </w:p>
    <w:p w:rsidR="00CB290D" w:rsidRPr="00D457AD" w:rsidRDefault="0059767A" w:rsidP="00D457AD">
      <w:pPr>
        <w:pStyle w:val="Heading2"/>
        <w:spacing w:line="360" w:lineRule="auto"/>
        <w:rPr>
          <w:rFonts w:asciiTheme="majorBidi" w:hAnsiTheme="majorBidi" w:cstheme="majorBidi"/>
          <w:sz w:val="24"/>
          <w:szCs w:val="24"/>
        </w:rPr>
      </w:pPr>
      <w:bookmarkStart w:id="18" w:name="_Toc48689485"/>
      <w:r w:rsidRPr="00D457AD">
        <w:rPr>
          <w:rFonts w:asciiTheme="majorBidi" w:hAnsiTheme="majorBidi" w:cstheme="majorBidi"/>
          <w:sz w:val="24"/>
          <w:szCs w:val="24"/>
        </w:rPr>
        <w:t>Teamwork</w:t>
      </w:r>
      <w:bookmarkEnd w:id="18"/>
    </w:p>
    <w:p w:rsidR="0059767A" w:rsidRPr="00D457AD" w:rsidRDefault="00372213"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It is a collaborative effort made by a group of people to achieve a collective goal or complete a task </w:t>
      </w:r>
      <w:r w:rsidR="003634D7" w:rsidRPr="00D457AD">
        <w:rPr>
          <w:rFonts w:asciiTheme="majorBidi" w:hAnsiTheme="majorBidi" w:cstheme="majorBidi"/>
          <w:sz w:val="24"/>
          <w:szCs w:val="24"/>
        </w:rPr>
        <w:t>most efficiently and effectivel</w:t>
      </w:r>
      <w:r w:rsidRPr="00D457AD">
        <w:rPr>
          <w:rFonts w:asciiTheme="majorBidi" w:hAnsiTheme="majorBidi" w:cstheme="majorBidi"/>
          <w:sz w:val="24"/>
          <w:szCs w:val="24"/>
        </w:rPr>
        <w:t xml:space="preserve">y. </w:t>
      </w:r>
      <w:r w:rsidR="00B1433E" w:rsidRPr="00D457AD">
        <w:rPr>
          <w:rFonts w:asciiTheme="majorBidi" w:hAnsiTheme="majorBidi" w:cstheme="majorBidi"/>
          <w:sz w:val="24"/>
          <w:szCs w:val="24"/>
        </w:rPr>
        <w:t>In a teamwork, the group members are interdependent for the completion of a common task</w:t>
      </w:r>
      <w:r w:rsidR="005B6720" w:rsidRPr="00D457AD">
        <w:rPr>
          <w:rFonts w:asciiTheme="majorBidi" w:hAnsiTheme="majorBidi" w:cstheme="majorBidi"/>
          <w:sz w:val="24"/>
          <w:szCs w:val="24"/>
        </w:rPr>
        <w:t xml:space="preserve"> </w:t>
      </w:r>
      <w:r w:rsidR="005B6720" w:rsidRPr="00D457AD">
        <w:rPr>
          <w:rFonts w:asciiTheme="majorBidi" w:hAnsiTheme="majorBidi" w:cstheme="majorBidi"/>
          <w:sz w:val="24"/>
          <w:szCs w:val="24"/>
        </w:rPr>
        <w:fldChar w:fldCharType="begin" w:fldLock="1"/>
      </w:r>
      <w:r w:rsidR="005B6720" w:rsidRPr="00D457AD">
        <w:rPr>
          <w:rFonts w:asciiTheme="majorBidi" w:hAnsiTheme="majorBidi" w:cstheme="majorBidi"/>
          <w:sz w:val="24"/>
          <w:szCs w:val="24"/>
        </w:rPr>
        <w:instrText>ADDIN CSL_CITATION {"citationItems":[{"id":"ITEM-1","itemData":{"ISSN":"2211-9736","author":[{"dropping-particle":"","family":"Giudici","given":"Michela","non-dropping-particle":"","parse-names":false,"suffix":""},{"dropping-particle":"","family":"Filimonau","given":"Viachaslau","non-dropping-particle":"","parse-names":false,"suffix":""}],"container-title":"Tourism Management Perspectives","id":"ITEM-1","issued":{"date-parts":[["2019"]]},"page":"100558","publisher":"Elsevier","title":"Exploring the linkages between managerial leadership, communication and teamwork in successful event delivery","type":"article-journal","volume":"32"},"uris":["http://www.mendeley.com/documents/?uuid=f1e566f0-3d7b-4272-ad7e-096f976c1402"]}],"mendeley":{"formattedCitation":"(Giudici and Filimonau, 2019)","plainTextFormattedCitation":"(Giudici and Filimonau, 2019)","previouslyFormattedCitation":"(Giudici and Filimonau, 2019)"},"properties":{"noteIndex":0},"schema":"https://github.com/citation-style-language/schema/raw/master/csl-citation.json"}</w:instrText>
      </w:r>
      <w:r w:rsidR="005B6720" w:rsidRPr="00D457AD">
        <w:rPr>
          <w:rFonts w:asciiTheme="majorBidi" w:hAnsiTheme="majorBidi" w:cstheme="majorBidi"/>
          <w:sz w:val="24"/>
          <w:szCs w:val="24"/>
        </w:rPr>
        <w:fldChar w:fldCharType="separate"/>
      </w:r>
      <w:r w:rsidR="005B6720" w:rsidRPr="00D457AD">
        <w:rPr>
          <w:rFonts w:asciiTheme="majorBidi" w:hAnsiTheme="majorBidi" w:cstheme="majorBidi"/>
          <w:noProof/>
          <w:sz w:val="24"/>
          <w:szCs w:val="24"/>
        </w:rPr>
        <w:t>(Giudici and Filimonau, 2019)</w:t>
      </w:r>
      <w:r w:rsidR="005B6720" w:rsidRPr="00D457AD">
        <w:rPr>
          <w:rFonts w:asciiTheme="majorBidi" w:hAnsiTheme="majorBidi" w:cstheme="majorBidi"/>
          <w:sz w:val="24"/>
          <w:szCs w:val="24"/>
        </w:rPr>
        <w:fldChar w:fldCharType="end"/>
      </w:r>
      <w:r w:rsidR="00B1433E" w:rsidRPr="00D457AD">
        <w:rPr>
          <w:rFonts w:asciiTheme="majorBidi" w:hAnsiTheme="majorBidi" w:cstheme="majorBidi"/>
          <w:sz w:val="24"/>
          <w:szCs w:val="24"/>
        </w:rPr>
        <w:t xml:space="preserve">. </w:t>
      </w:r>
      <w:r w:rsidR="00D357A0" w:rsidRPr="00D457AD">
        <w:rPr>
          <w:rFonts w:asciiTheme="majorBidi" w:hAnsiTheme="majorBidi" w:cstheme="majorBidi"/>
          <w:sz w:val="24"/>
          <w:szCs w:val="24"/>
        </w:rPr>
        <w:t>The skill of teamwork is dependent upon one’s ability</w:t>
      </w:r>
      <w:r w:rsidR="003634D7" w:rsidRPr="00D457AD">
        <w:rPr>
          <w:rFonts w:asciiTheme="majorBidi" w:hAnsiTheme="majorBidi" w:cstheme="majorBidi"/>
          <w:sz w:val="24"/>
          <w:szCs w:val="24"/>
        </w:rPr>
        <w:t>,</w:t>
      </w:r>
      <w:r w:rsidR="00D357A0" w:rsidRPr="00D457AD">
        <w:rPr>
          <w:rFonts w:asciiTheme="majorBidi" w:hAnsiTheme="majorBidi" w:cstheme="majorBidi"/>
          <w:sz w:val="24"/>
          <w:szCs w:val="24"/>
        </w:rPr>
        <w:t xml:space="preserve"> to be honest, be responsible, active listener, and </w:t>
      </w:r>
      <w:r w:rsidR="003634D7" w:rsidRPr="00D457AD">
        <w:rPr>
          <w:rFonts w:asciiTheme="majorBidi" w:hAnsiTheme="majorBidi" w:cstheme="majorBidi"/>
          <w:sz w:val="24"/>
          <w:szCs w:val="24"/>
        </w:rPr>
        <w:t xml:space="preserve">a </w:t>
      </w:r>
      <w:r w:rsidR="00D357A0" w:rsidRPr="00D457AD">
        <w:rPr>
          <w:rFonts w:asciiTheme="majorBidi" w:hAnsiTheme="majorBidi" w:cstheme="majorBidi"/>
          <w:sz w:val="24"/>
          <w:szCs w:val="24"/>
        </w:rPr>
        <w:t xml:space="preserve">good communicator. </w:t>
      </w:r>
    </w:p>
    <w:p w:rsidR="00D357A0" w:rsidRPr="00D457AD" w:rsidRDefault="00D357A0" w:rsidP="00D457AD">
      <w:pPr>
        <w:pStyle w:val="Heading2"/>
        <w:spacing w:line="360" w:lineRule="auto"/>
        <w:rPr>
          <w:rFonts w:asciiTheme="majorBidi" w:hAnsiTheme="majorBidi" w:cstheme="majorBidi"/>
          <w:sz w:val="24"/>
          <w:szCs w:val="24"/>
        </w:rPr>
      </w:pPr>
      <w:bookmarkStart w:id="19" w:name="_Toc48689486"/>
      <w:r w:rsidRPr="00D457AD">
        <w:rPr>
          <w:rFonts w:asciiTheme="majorBidi" w:hAnsiTheme="majorBidi" w:cstheme="majorBidi"/>
          <w:sz w:val="24"/>
          <w:szCs w:val="24"/>
        </w:rPr>
        <w:t>Leadership</w:t>
      </w:r>
      <w:bookmarkEnd w:id="19"/>
    </w:p>
    <w:p w:rsidR="00AE2B4E" w:rsidRPr="00D457AD" w:rsidRDefault="00DD1748"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The term leadership has been debated widely due to multiple aspects of its meanings. </w:t>
      </w:r>
      <w:r w:rsidR="003634D7" w:rsidRPr="00D457AD">
        <w:rPr>
          <w:rFonts w:asciiTheme="majorBidi" w:hAnsiTheme="majorBidi" w:cstheme="majorBidi"/>
          <w:sz w:val="24"/>
          <w:szCs w:val="24"/>
        </w:rPr>
        <w:t>L</w:t>
      </w:r>
      <w:r w:rsidR="00FC5E2A" w:rsidRPr="00D457AD">
        <w:rPr>
          <w:rFonts w:asciiTheme="majorBidi" w:hAnsiTheme="majorBidi" w:cstheme="majorBidi"/>
          <w:sz w:val="24"/>
          <w:szCs w:val="24"/>
        </w:rPr>
        <w:t xml:space="preserve">eadership is the ability to lead effectively and efficiently. There are </w:t>
      </w:r>
      <w:r w:rsidR="003634D7" w:rsidRPr="00D457AD">
        <w:rPr>
          <w:rFonts w:asciiTheme="majorBidi" w:hAnsiTheme="majorBidi" w:cstheme="majorBidi"/>
          <w:sz w:val="24"/>
          <w:szCs w:val="24"/>
        </w:rPr>
        <w:t>several</w:t>
      </w:r>
      <w:r w:rsidR="00FC5E2A" w:rsidRPr="00D457AD">
        <w:rPr>
          <w:rFonts w:asciiTheme="majorBidi" w:hAnsiTheme="majorBidi" w:cstheme="majorBidi"/>
          <w:sz w:val="24"/>
          <w:szCs w:val="24"/>
        </w:rPr>
        <w:t xml:space="preserve"> key skills that upon </w:t>
      </w:r>
      <w:r w:rsidR="00FC5E2A" w:rsidRPr="00D457AD">
        <w:rPr>
          <w:rFonts w:asciiTheme="majorBidi" w:hAnsiTheme="majorBidi" w:cstheme="majorBidi"/>
          <w:sz w:val="24"/>
          <w:szCs w:val="24"/>
        </w:rPr>
        <w:lastRenderedPageBreak/>
        <w:t>which the leadership relies, however, these skills are not the only ones. As there are many i</w:t>
      </w:r>
      <w:r w:rsidR="003634D7" w:rsidRPr="00D457AD">
        <w:rPr>
          <w:rFonts w:asciiTheme="majorBidi" w:hAnsiTheme="majorBidi" w:cstheme="majorBidi"/>
          <w:sz w:val="24"/>
          <w:szCs w:val="24"/>
        </w:rPr>
        <w:t>ns</w:t>
      </w:r>
      <w:r w:rsidR="00FC5E2A" w:rsidRPr="00D457AD">
        <w:rPr>
          <w:rFonts w:asciiTheme="majorBidi" w:hAnsiTheme="majorBidi" w:cstheme="majorBidi"/>
          <w:sz w:val="24"/>
          <w:szCs w:val="24"/>
        </w:rPr>
        <w:t xml:space="preserve">tances where different leaders have different soft skills and both are successful in their business environment. </w:t>
      </w:r>
    </w:p>
    <w:p w:rsidR="00950660" w:rsidRPr="00D457AD" w:rsidRDefault="00AE2B4E"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L</w:t>
      </w:r>
      <w:r w:rsidR="003634D7" w:rsidRPr="00D457AD">
        <w:rPr>
          <w:rFonts w:asciiTheme="majorBidi" w:hAnsiTheme="majorBidi" w:cstheme="majorBidi"/>
          <w:sz w:val="24"/>
          <w:szCs w:val="24"/>
        </w:rPr>
        <w:t>ea</w:t>
      </w:r>
      <w:r w:rsidRPr="00D457AD">
        <w:rPr>
          <w:rFonts w:asciiTheme="majorBidi" w:hAnsiTheme="majorBidi" w:cstheme="majorBidi"/>
          <w:sz w:val="24"/>
          <w:szCs w:val="24"/>
        </w:rPr>
        <w:t xml:space="preserve">dership is a combination of key skills appropriate </w:t>
      </w:r>
      <w:r w:rsidR="003634D7" w:rsidRPr="00D457AD">
        <w:rPr>
          <w:rFonts w:asciiTheme="majorBidi" w:hAnsiTheme="majorBidi" w:cstheme="majorBidi"/>
          <w:sz w:val="24"/>
          <w:szCs w:val="24"/>
        </w:rPr>
        <w:t>for</w:t>
      </w:r>
      <w:r w:rsidRPr="00D457AD">
        <w:rPr>
          <w:rFonts w:asciiTheme="majorBidi" w:hAnsiTheme="majorBidi" w:cstheme="majorBidi"/>
          <w:sz w:val="24"/>
          <w:szCs w:val="24"/>
        </w:rPr>
        <w:t xml:space="preserve"> different conditions. Therefore is no si</w:t>
      </w:r>
      <w:r w:rsidR="003634D7" w:rsidRPr="00D457AD">
        <w:rPr>
          <w:rFonts w:asciiTheme="majorBidi" w:hAnsiTheme="majorBidi" w:cstheme="majorBidi"/>
          <w:sz w:val="24"/>
          <w:szCs w:val="24"/>
        </w:rPr>
        <w:t>ng</w:t>
      </w:r>
      <w:r w:rsidRPr="00D457AD">
        <w:rPr>
          <w:rFonts w:asciiTheme="majorBidi" w:hAnsiTheme="majorBidi" w:cstheme="majorBidi"/>
          <w:sz w:val="24"/>
          <w:szCs w:val="24"/>
        </w:rPr>
        <w:t xml:space="preserve">le right combination of skills that </w:t>
      </w:r>
      <w:r w:rsidR="00950660" w:rsidRPr="00D457AD">
        <w:rPr>
          <w:rFonts w:asciiTheme="majorBidi" w:hAnsiTheme="majorBidi" w:cstheme="majorBidi"/>
          <w:sz w:val="24"/>
          <w:szCs w:val="24"/>
        </w:rPr>
        <w:t>is applicable in all conditions. Keeping this in mind, the most impor</w:t>
      </w:r>
      <w:r w:rsidR="003634D7" w:rsidRPr="00D457AD">
        <w:rPr>
          <w:rFonts w:asciiTheme="majorBidi" w:hAnsiTheme="majorBidi" w:cstheme="majorBidi"/>
          <w:sz w:val="24"/>
          <w:szCs w:val="24"/>
        </w:rPr>
        <w:t>tan</w:t>
      </w:r>
      <w:r w:rsidR="00950660" w:rsidRPr="00D457AD">
        <w:rPr>
          <w:rFonts w:asciiTheme="majorBidi" w:hAnsiTheme="majorBidi" w:cstheme="majorBidi"/>
          <w:sz w:val="24"/>
          <w:szCs w:val="24"/>
        </w:rPr>
        <w:t xml:space="preserve">t quality of a leader is to be flexible and </w:t>
      </w:r>
      <w:r w:rsidR="003634D7" w:rsidRPr="00D457AD">
        <w:rPr>
          <w:rFonts w:asciiTheme="majorBidi" w:hAnsiTheme="majorBidi" w:cstheme="majorBidi"/>
          <w:sz w:val="24"/>
          <w:szCs w:val="24"/>
        </w:rPr>
        <w:t>can</w:t>
      </w:r>
      <w:r w:rsidR="00950660" w:rsidRPr="00D457AD">
        <w:rPr>
          <w:rFonts w:asciiTheme="majorBidi" w:hAnsiTheme="majorBidi" w:cstheme="majorBidi"/>
          <w:sz w:val="24"/>
          <w:szCs w:val="24"/>
        </w:rPr>
        <w:t xml:space="preserve"> ad</w:t>
      </w:r>
      <w:r w:rsidR="003634D7" w:rsidRPr="00D457AD">
        <w:rPr>
          <w:rFonts w:asciiTheme="majorBidi" w:hAnsiTheme="majorBidi" w:cstheme="majorBidi"/>
          <w:sz w:val="24"/>
          <w:szCs w:val="24"/>
        </w:rPr>
        <w:t>a</w:t>
      </w:r>
      <w:r w:rsidR="00950660" w:rsidRPr="00D457AD">
        <w:rPr>
          <w:rFonts w:asciiTheme="majorBidi" w:hAnsiTheme="majorBidi" w:cstheme="majorBidi"/>
          <w:sz w:val="24"/>
          <w:szCs w:val="24"/>
        </w:rPr>
        <w:t>pt according to the circumstances. The combination of skills that can enthuse, motivate, and built respect is sought after employers</w:t>
      </w:r>
      <w:r w:rsidR="005B6720" w:rsidRPr="00D457AD">
        <w:rPr>
          <w:rFonts w:asciiTheme="majorBidi" w:hAnsiTheme="majorBidi" w:cstheme="majorBidi"/>
          <w:sz w:val="24"/>
          <w:szCs w:val="24"/>
        </w:rPr>
        <w:t xml:space="preserve"> </w:t>
      </w:r>
      <w:r w:rsidR="005B6720" w:rsidRPr="00D457AD">
        <w:rPr>
          <w:rFonts w:asciiTheme="majorBidi" w:hAnsiTheme="majorBidi" w:cstheme="majorBidi"/>
          <w:sz w:val="24"/>
          <w:szCs w:val="24"/>
        </w:rPr>
        <w:fldChar w:fldCharType="begin" w:fldLock="1"/>
      </w:r>
      <w:r w:rsidR="005B6720" w:rsidRPr="00D457AD">
        <w:rPr>
          <w:rFonts w:asciiTheme="majorBidi" w:hAnsiTheme="majorBidi" w:cstheme="majorBidi"/>
          <w:sz w:val="24"/>
          <w:szCs w:val="24"/>
        </w:rPr>
        <w:instrText>ADDIN CSL_CITATION {"citationItems":[{"id":"ITEM-1","itemData":{"DOI":"10.1016/j.pec.2015.11.017","ISSN":"07383991","abstract":"OBJECTIVES\nA systematic review and qualitative synthesis was undertaken to deduce requisite knowledge, skills and attributes of cancer support group leaders. \n\nMETHODS\nMedline, CINAHL, and PsychINFO databases were used to identify relevant literature. Inclusion criteria were made deliberately broad after pilot searches produced too few documents and included: adult group leaders who were volunteers, peers or professionals; published in English from database inception to February 2014. Data was extracted on: year of publication; country of authors’ origin; study design (if relevant) and methods; group type and group leadership; sample description; and leader qualities. \n\nRESULTS\nForty-nine documents met inclusion criteria. Fourteen reported on cancer groups, 31 on non-cancer groups (including four mixed groups) and four did not specify group type. Seven qualities were deduced including group management, group process, role modelling, awareness, willingness, agreeableness, and openness. These were consistent across group type and group leadership. \n\nCONCLUSIONS\nFindings may be relevant to a general model of peer group support and can inform the development of a practical and realistic minimum standard for support group leadership in healthcare. \n\nPRACTICE IMPLICATIONS\nResults can be used to help cancer agencies manage relationships with group leaders. Knowledge of requisite qualities may inform selection, training and support.","author":[{"dropping-particle":"","family":"Pomery","given":"Amanda","non-dropping-particle":"","parse-names":false,"suffix":""},{"dropping-particle":"","family":"Schofield","given":"Penelope","non-dropping-particle":"","parse-names":false,"suffix":""},{"dropping-particle":"","family":"Xhilaga","given":"Miranda","non-dropping-particle":"","parse-names":false,"suffix":""},{"dropping-particle":"","family":"Gough","given":"Karla","non-dropping-particle":"","parse-names":false,"suffix":""}],"container-title":"Patient Education and Counseling","id":"ITEM-1","issue":"5","issued":{"date-parts":[["2016"]]},"page":"672-688","title":"Skills, knowledge and attributes of support group leaders: A systematic review","type":"article-journal","volume":"99"},"uris":["http://www.mendeley.com/documents/?uuid=5e18a186-49ec-3d1f-846d-c9ff1b9d224c"]}],"mendeley":{"formattedCitation":"(Pomery &lt;i&gt;et al.&lt;/i&gt;, 2016)","manualFormatting":"(Pomery et al. 2016)","plainTextFormattedCitation":"(Pomery et al., 2016)","previouslyFormattedCitation":"(Pomery &lt;i&gt;et al.&lt;/i&gt;, 2016)"},"properties":{"noteIndex":0},"schema":"https://github.com/citation-style-language/schema/raw/master/csl-citation.json"}</w:instrText>
      </w:r>
      <w:r w:rsidR="005B6720" w:rsidRPr="00D457AD">
        <w:rPr>
          <w:rFonts w:asciiTheme="majorBidi" w:hAnsiTheme="majorBidi" w:cstheme="majorBidi"/>
          <w:sz w:val="24"/>
          <w:szCs w:val="24"/>
        </w:rPr>
        <w:fldChar w:fldCharType="separate"/>
      </w:r>
      <w:r w:rsidR="005B6720" w:rsidRPr="00D457AD">
        <w:rPr>
          <w:rFonts w:asciiTheme="majorBidi" w:hAnsiTheme="majorBidi" w:cstheme="majorBidi"/>
          <w:noProof/>
          <w:sz w:val="24"/>
          <w:szCs w:val="24"/>
        </w:rPr>
        <w:t xml:space="preserve">(Pomery </w:t>
      </w:r>
      <w:r w:rsidR="005B6720" w:rsidRPr="00D457AD">
        <w:rPr>
          <w:rFonts w:asciiTheme="majorBidi" w:hAnsiTheme="majorBidi" w:cstheme="majorBidi"/>
          <w:i/>
          <w:noProof/>
          <w:sz w:val="24"/>
          <w:szCs w:val="24"/>
        </w:rPr>
        <w:t>et al.</w:t>
      </w:r>
      <w:r w:rsidR="005B6720" w:rsidRPr="00D457AD">
        <w:rPr>
          <w:rFonts w:asciiTheme="majorBidi" w:hAnsiTheme="majorBidi" w:cstheme="majorBidi"/>
          <w:noProof/>
          <w:sz w:val="24"/>
          <w:szCs w:val="24"/>
        </w:rPr>
        <w:t xml:space="preserve"> 2016)</w:t>
      </w:r>
      <w:r w:rsidR="005B6720" w:rsidRPr="00D457AD">
        <w:rPr>
          <w:rFonts w:asciiTheme="majorBidi" w:hAnsiTheme="majorBidi" w:cstheme="majorBidi"/>
          <w:sz w:val="24"/>
          <w:szCs w:val="24"/>
        </w:rPr>
        <w:fldChar w:fldCharType="end"/>
      </w:r>
      <w:r w:rsidR="00950660" w:rsidRPr="00D457AD">
        <w:rPr>
          <w:rFonts w:asciiTheme="majorBidi" w:hAnsiTheme="majorBidi" w:cstheme="majorBidi"/>
          <w:sz w:val="24"/>
          <w:szCs w:val="24"/>
        </w:rPr>
        <w:t xml:space="preserve">. </w:t>
      </w:r>
      <w:r w:rsidR="00215998" w:rsidRPr="00D457AD">
        <w:rPr>
          <w:rFonts w:asciiTheme="majorBidi" w:hAnsiTheme="majorBidi" w:cstheme="majorBidi"/>
          <w:sz w:val="24"/>
          <w:szCs w:val="24"/>
        </w:rPr>
        <w:t>A short overview of the important skills needed by leaders is presented:</w:t>
      </w:r>
    </w:p>
    <w:p w:rsidR="00D357A0" w:rsidRPr="00D457AD" w:rsidRDefault="00950660" w:rsidP="00D457AD">
      <w:pPr>
        <w:spacing w:line="360" w:lineRule="auto"/>
        <w:jc w:val="center"/>
        <w:rPr>
          <w:rFonts w:asciiTheme="majorBidi" w:hAnsiTheme="majorBidi" w:cstheme="majorBidi"/>
          <w:sz w:val="24"/>
          <w:szCs w:val="24"/>
        </w:rPr>
      </w:pPr>
      <w:r w:rsidRPr="00D457AD">
        <w:rPr>
          <w:rFonts w:asciiTheme="majorBidi" w:hAnsiTheme="majorBidi" w:cstheme="majorBidi"/>
          <w:noProof/>
          <w:sz w:val="24"/>
          <w:szCs w:val="24"/>
          <w:lang w:val="en-GB" w:eastAsia="en-GB"/>
        </w:rPr>
        <w:drawing>
          <wp:inline distT="0" distB="0" distL="0" distR="0">
            <wp:extent cx="5194846" cy="22733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kills-good-leaders-need.png"/>
                    <pic:cNvPicPr/>
                  </pic:nvPicPr>
                  <pic:blipFill>
                    <a:blip r:embed="rId11">
                      <a:extLst>
                        <a:ext uri="{28A0092B-C50C-407E-A947-70E740481C1C}">
                          <a14:useLocalDpi xmlns:a14="http://schemas.microsoft.com/office/drawing/2010/main" val="0"/>
                        </a:ext>
                      </a:extLst>
                    </a:blip>
                    <a:stretch>
                      <a:fillRect/>
                    </a:stretch>
                  </pic:blipFill>
                  <pic:spPr>
                    <a:xfrm>
                      <a:off x="0" y="0"/>
                      <a:ext cx="5200822" cy="2275915"/>
                    </a:xfrm>
                    <a:prstGeom prst="rect">
                      <a:avLst/>
                    </a:prstGeom>
                  </pic:spPr>
                </pic:pic>
              </a:graphicData>
            </a:graphic>
          </wp:inline>
        </w:drawing>
      </w:r>
    </w:p>
    <w:p w:rsidR="00370164" w:rsidRPr="00D457AD" w:rsidRDefault="00370164" w:rsidP="00D457AD">
      <w:pPr>
        <w:pStyle w:val="Heading2"/>
        <w:spacing w:line="360" w:lineRule="auto"/>
        <w:rPr>
          <w:rFonts w:asciiTheme="majorBidi" w:hAnsiTheme="majorBidi" w:cstheme="majorBidi"/>
          <w:sz w:val="24"/>
          <w:szCs w:val="24"/>
        </w:rPr>
      </w:pPr>
      <w:bookmarkStart w:id="20" w:name="_Toc48689487"/>
      <w:r w:rsidRPr="00D457AD">
        <w:rPr>
          <w:rFonts w:asciiTheme="majorBidi" w:hAnsiTheme="majorBidi" w:cstheme="majorBidi"/>
          <w:sz w:val="24"/>
          <w:szCs w:val="24"/>
        </w:rPr>
        <w:t>Lifelong learning and self-direction</w:t>
      </w:r>
      <w:bookmarkEnd w:id="20"/>
    </w:p>
    <w:p w:rsidR="008C18CC" w:rsidRPr="00D457AD" w:rsidRDefault="00440021"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8C18CC" w:rsidRPr="00D457AD">
        <w:rPr>
          <w:rFonts w:asciiTheme="majorBidi" w:hAnsiTheme="majorBidi" w:cstheme="majorBidi"/>
          <w:sz w:val="24"/>
          <w:szCs w:val="24"/>
        </w:rPr>
        <w:t>Self-learning is a management approach by which managers can control the procedure, pace, and content of their learning.  Different approaches are available regarding self-managed learning. These approaches can be categorized into three main categories, which are mentioned below:</w:t>
      </w:r>
    </w:p>
    <w:p w:rsidR="008C18CC" w:rsidRPr="00D457AD" w:rsidRDefault="008C18CC" w:rsidP="00D457AD">
      <w:pPr>
        <w:pStyle w:val="Heading3"/>
        <w:spacing w:line="360" w:lineRule="auto"/>
        <w:rPr>
          <w:rFonts w:asciiTheme="majorBidi" w:hAnsiTheme="majorBidi" w:cstheme="majorBidi"/>
          <w:sz w:val="24"/>
          <w:szCs w:val="24"/>
        </w:rPr>
      </w:pPr>
      <w:bookmarkStart w:id="21" w:name="_Toc48689488"/>
      <w:r w:rsidRPr="00D457AD">
        <w:rPr>
          <w:rFonts w:asciiTheme="majorBidi" w:hAnsiTheme="majorBidi" w:cstheme="majorBidi"/>
          <w:sz w:val="24"/>
          <w:szCs w:val="24"/>
        </w:rPr>
        <w:t>Meta-Learning</w:t>
      </w:r>
      <w:bookmarkEnd w:id="21"/>
    </w:p>
    <w:p w:rsidR="008C18CC" w:rsidRPr="00D457AD" w:rsidRDefault="008C18CC"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When a learning process occurs at a strategic level, it is called Meta-learning. It offers fundamental modifications to skills and knowledge and a person already has. Meta-learning depends largely upon the mindset or mentality of the managers. If a manager is not ready to change his mentality, at that point, it is will hard to gain new knowledge, abilities, competencies, and skills. </w:t>
      </w:r>
    </w:p>
    <w:p w:rsidR="00D457AD" w:rsidRDefault="00D457AD" w:rsidP="00D457AD">
      <w:pPr>
        <w:pStyle w:val="Heading3"/>
        <w:spacing w:line="360" w:lineRule="auto"/>
        <w:rPr>
          <w:rFonts w:asciiTheme="majorBidi" w:hAnsiTheme="majorBidi" w:cstheme="majorBidi"/>
          <w:sz w:val="24"/>
          <w:szCs w:val="24"/>
        </w:rPr>
      </w:pPr>
      <w:bookmarkStart w:id="22" w:name="_Toc48689489"/>
    </w:p>
    <w:p w:rsidR="008C18CC" w:rsidRPr="00D457AD" w:rsidRDefault="008C18CC" w:rsidP="00D457AD">
      <w:pPr>
        <w:pStyle w:val="Heading3"/>
        <w:spacing w:line="360" w:lineRule="auto"/>
        <w:rPr>
          <w:rFonts w:asciiTheme="majorBidi" w:hAnsiTheme="majorBidi" w:cstheme="majorBidi"/>
          <w:sz w:val="24"/>
          <w:szCs w:val="24"/>
        </w:rPr>
      </w:pPr>
      <w:r w:rsidRPr="00D457AD">
        <w:rPr>
          <w:rFonts w:asciiTheme="majorBidi" w:hAnsiTheme="majorBidi" w:cstheme="majorBidi"/>
          <w:sz w:val="24"/>
          <w:szCs w:val="24"/>
        </w:rPr>
        <w:t>Strategic Learning</w:t>
      </w:r>
      <w:bookmarkEnd w:id="22"/>
    </w:p>
    <w:p w:rsidR="008C18CC" w:rsidRPr="00D457AD" w:rsidRDefault="008C18CC"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This type of learning emphasizes utilizing those methods of evaluation which are proven to be helpful for individuals in learning quickly from activities or work. This is required as it will provide effective methods and means to be adopted towards learning. The most important benefit </w:t>
      </w:r>
      <w:proofErr w:type="spellStart"/>
      <w:proofErr w:type="gramStart"/>
      <w:r w:rsidRPr="00D457AD">
        <w:rPr>
          <w:rFonts w:asciiTheme="majorBidi" w:hAnsiTheme="majorBidi" w:cstheme="majorBidi"/>
          <w:sz w:val="24"/>
          <w:szCs w:val="24"/>
        </w:rPr>
        <w:t>fo</w:t>
      </w:r>
      <w:proofErr w:type="spellEnd"/>
      <w:proofErr w:type="gramEnd"/>
      <w:r w:rsidRPr="00D457AD">
        <w:rPr>
          <w:rFonts w:asciiTheme="majorBidi" w:hAnsiTheme="majorBidi" w:cstheme="majorBidi"/>
          <w:sz w:val="24"/>
          <w:szCs w:val="24"/>
        </w:rPr>
        <w:t xml:space="preserve"> this type of learning is that it helps the business as well as managers in synchronizing their </w:t>
      </w:r>
      <w:proofErr w:type="spellStart"/>
      <w:r w:rsidRPr="00D457AD">
        <w:rPr>
          <w:rFonts w:asciiTheme="majorBidi" w:hAnsiTheme="majorBidi" w:cstheme="majorBidi"/>
          <w:sz w:val="24"/>
          <w:szCs w:val="24"/>
        </w:rPr>
        <w:t>learnings</w:t>
      </w:r>
      <w:proofErr w:type="spellEnd"/>
      <w:r w:rsidRPr="00D457AD">
        <w:rPr>
          <w:rFonts w:asciiTheme="majorBidi" w:hAnsiTheme="majorBidi" w:cstheme="majorBidi"/>
          <w:sz w:val="24"/>
          <w:szCs w:val="24"/>
        </w:rPr>
        <w:t xml:space="preserve"> along with their management practices. It is through this application that the managers tend to learn and interact with situations and in the result, they learn from each situation. Moreover, this approach helps managers in arriving at an approach that is more appropriate to the organization and the organization can overcome its issues more appropriately. </w:t>
      </w:r>
    </w:p>
    <w:p w:rsidR="008C18CC" w:rsidRPr="00D457AD" w:rsidRDefault="008C18CC" w:rsidP="00D457AD">
      <w:pPr>
        <w:pStyle w:val="Heading3"/>
        <w:spacing w:line="360" w:lineRule="auto"/>
        <w:rPr>
          <w:rFonts w:asciiTheme="majorBidi" w:hAnsiTheme="majorBidi" w:cstheme="majorBidi"/>
          <w:sz w:val="24"/>
          <w:szCs w:val="24"/>
        </w:rPr>
      </w:pPr>
      <w:bookmarkStart w:id="23" w:name="_Toc48689490"/>
      <w:r w:rsidRPr="00D457AD">
        <w:rPr>
          <w:rFonts w:asciiTheme="majorBidi" w:hAnsiTheme="majorBidi" w:cstheme="majorBidi"/>
          <w:sz w:val="24"/>
          <w:szCs w:val="24"/>
        </w:rPr>
        <w:t>Motivational Learning</w:t>
      </w:r>
      <w:bookmarkEnd w:id="23"/>
    </w:p>
    <w:p w:rsidR="008C18CC" w:rsidRPr="00D457AD" w:rsidRDefault="008C18CC"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In this type of learning, managers are required to discover and learn about their natural styles of learning. For this purpose, the managers are encouraged to critically analyze themselves as well as make critical awareness of themselves and their environment. This step is taken to adopt the managers according to their learning at the workplace or identify suitable resources. This method of learning is important to identify suitable resources for learning as well as acknowledging the differences which are present in the learning process of other members of this organization. </w:t>
      </w:r>
    </w:p>
    <w:p w:rsidR="00370164" w:rsidRPr="00D457AD" w:rsidRDefault="004074F0" w:rsidP="00D457AD">
      <w:pPr>
        <w:pStyle w:val="Heading2"/>
        <w:spacing w:line="360" w:lineRule="auto"/>
        <w:rPr>
          <w:rFonts w:asciiTheme="majorBidi" w:hAnsiTheme="majorBidi" w:cstheme="majorBidi"/>
          <w:sz w:val="24"/>
          <w:szCs w:val="24"/>
        </w:rPr>
      </w:pPr>
      <w:bookmarkStart w:id="24" w:name="_Toc48689491"/>
      <w:r w:rsidRPr="00D457AD">
        <w:rPr>
          <w:rFonts w:asciiTheme="majorBidi" w:hAnsiTheme="majorBidi" w:cstheme="majorBidi"/>
          <w:sz w:val="24"/>
          <w:szCs w:val="24"/>
        </w:rPr>
        <w:t>Technology adoption and application</w:t>
      </w:r>
      <w:bookmarkEnd w:id="24"/>
    </w:p>
    <w:p w:rsidR="00370164" w:rsidRPr="00D457AD" w:rsidRDefault="00492FAB"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ab/>
      </w:r>
      <w:r w:rsidR="00F91A7B" w:rsidRPr="00D457AD">
        <w:rPr>
          <w:rFonts w:asciiTheme="majorBidi" w:hAnsiTheme="majorBidi" w:cstheme="majorBidi"/>
          <w:sz w:val="24"/>
          <w:szCs w:val="24"/>
        </w:rPr>
        <w:t xml:space="preserve">The knowledge of technology and its application also plays an important role in professional career development. When a manager has proper knowledge of technology, he can </w:t>
      </w:r>
      <w:r w:rsidR="00EE2B29" w:rsidRPr="00D457AD">
        <w:rPr>
          <w:rFonts w:asciiTheme="majorBidi" w:hAnsiTheme="majorBidi" w:cstheme="majorBidi"/>
          <w:sz w:val="24"/>
          <w:szCs w:val="24"/>
        </w:rPr>
        <w:t xml:space="preserve">utilize it in business processes and can achieve better results from its team. Similarly, he can also utilize technology to better overcome problems and perceive new opportunities. </w:t>
      </w:r>
    </w:p>
    <w:p w:rsidR="00EE2B29" w:rsidRPr="00D457AD" w:rsidRDefault="00EE2B29" w:rsidP="00D457AD">
      <w:pPr>
        <w:pStyle w:val="Heading1"/>
        <w:spacing w:line="360" w:lineRule="auto"/>
        <w:rPr>
          <w:rFonts w:asciiTheme="majorBidi" w:hAnsiTheme="majorBidi" w:cstheme="majorBidi"/>
          <w:sz w:val="24"/>
          <w:szCs w:val="24"/>
        </w:rPr>
      </w:pPr>
      <w:bookmarkStart w:id="25" w:name="_Toc48689492"/>
      <w:r w:rsidRPr="00D457AD">
        <w:rPr>
          <w:rFonts w:asciiTheme="majorBidi" w:hAnsiTheme="majorBidi" w:cstheme="majorBidi"/>
          <w:sz w:val="24"/>
          <w:szCs w:val="24"/>
        </w:rPr>
        <w:t>Demonstrate readiness for employability and personal advancement through an understanding of personal strengths and areas for further development.</w:t>
      </w:r>
      <w:bookmarkEnd w:id="25"/>
    </w:p>
    <w:p w:rsidR="008B3734" w:rsidRPr="00D457AD" w:rsidRDefault="008B3734"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As the professional career development is the process by which a person can improve his self-knowledge, identify his weaknesses, develop his potentiality, and increase his efficiency by overcoming his weak and unattended areas</w:t>
      </w:r>
      <w:r w:rsidR="005B6720" w:rsidRPr="00D457AD">
        <w:rPr>
          <w:rFonts w:asciiTheme="majorBidi" w:hAnsiTheme="majorBidi" w:cstheme="majorBidi"/>
          <w:sz w:val="24"/>
          <w:szCs w:val="24"/>
        </w:rPr>
        <w:t>, i</w:t>
      </w:r>
      <w:r w:rsidRPr="00D457AD">
        <w:rPr>
          <w:rFonts w:asciiTheme="majorBidi" w:hAnsiTheme="majorBidi" w:cstheme="majorBidi"/>
          <w:sz w:val="24"/>
          <w:szCs w:val="24"/>
        </w:rPr>
        <w:t xml:space="preserve">n this part of the report, I will identify my existing </w:t>
      </w:r>
      <w:r w:rsidRPr="00D457AD">
        <w:rPr>
          <w:rFonts w:asciiTheme="majorBidi" w:hAnsiTheme="majorBidi" w:cstheme="majorBidi"/>
          <w:sz w:val="24"/>
          <w:szCs w:val="24"/>
        </w:rPr>
        <w:lastRenderedPageBreak/>
        <w:t xml:space="preserve">skills and knowledge, and after that, I will discuss what additional knowledge and skills are required to fill in the gaps as a professional. </w:t>
      </w:r>
    </w:p>
    <w:p w:rsidR="008B3734" w:rsidRPr="00D457AD" w:rsidRDefault="008B3734"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3634D7" w:rsidRPr="00D457AD">
        <w:rPr>
          <w:rFonts w:asciiTheme="majorBidi" w:hAnsiTheme="majorBidi" w:cstheme="majorBidi"/>
          <w:sz w:val="24"/>
          <w:szCs w:val="24"/>
        </w:rPr>
        <w:t>To understand</w:t>
      </w:r>
      <w:r w:rsidRPr="00D457AD">
        <w:rPr>
          <w:rFonts w:asciiTheme="majorBidi" w:hAnsiTheme="majorBidi" w:cstheme="majorBidi"/>
          <w:sz w:val="24"/>
          <w:szCs w:val="24"/>
        </w:rPr>
        <w:t xml:space="preserve"> my </w:t>
      </w:r>
      <w:r w:rsidR="008976BD" w:rsidRPr="00D457AD">
        <w:rPr>
          <w:rFonts w:asciiTheme="majorBidi" w:hAnsiTheme="majorBidi" w:cstheme="majorBidi"/>
          <w:sz w:val="24"/>
          <w:szCs w:val="24"/>
        </w:rPr>
        <w:t xml:space="preserve">skills and knowledge, I will take a personal skills audit. Through this audit, I will be able to analyze my capabilities and quality of performance. </w:t>
      </w:r>
    </w:p>
    <w:p w:rsidR="008976BD" w:rsidRPr="00D457AD" w:rsidRDefault="008976BD" w:rsidP="00D457AD">
      <w:pPr>
        <w:pStyle w:val="Heading2"/>
        <w:spacing w:line="360" w:lineRule="auto"/>
        <w:rPr>
          <w:rFonts w:asciiTheme="majorBidi" w:hAnsiTheme="majorBidi" w:cstheme="majorBidi"/>
          <w:sz w:val="24"/>
          <w:szCs w:val="24"/>
        </w:rPr>
      </w:pPr>
      <w:bookmarkStart w:id="26" w:name="_Toc48689493"/>
      <w:r w:rsidRPr="00D457AD">
        <w:rPr>
          <w:rFonts w:asciiTheme="majorBidi" w:hAnsiTheme="majorBidi" w:cstheme="majorBidi"/>
          <w:sz w:val="24"/>
          <w:szCs w:val="24"/>
        </w:rPr>
        <w:t>Personal Skills Audit</w:t>
      </w:r>
      <w:bookmarkEnd w:id="26"/>
    </w:p>
    <w:p w:rsidR="001D4A9F" w:rsidRPr="00D457AD" w:rsidRDefault="008976BD"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1D4A9F" w:rsidRPr="00D457AD">
        <w:rPr>
          <w:rFonts w:asciiTheme="majorBidi" w:hAnsiTheme="majorBidi" w:cstheme="majorBidi"/>
          <w:sz w:val="24"/>
          <w:szCs w:val="24"/>
        </w:rPr>
        <w:t xml:space="preserve">In this personal skill audit, I will gather the necessary information required for personal skill audit in the first place. The important thing to be considered in this regard is to be specific regarding outcomes and information because only in that case, the information will be useful to the person. There are </w:t>
      </w:r>
      <w:r w:rsidR="003634D7" w:rsidRPr="00D457AD">
        <w:rPr>
          <w:rFonts w:asciiTheme="majorBidi" w:hAnsiTheme="majorBidi" w:cstheme="majorBidi"/>
          <w:sz w:val="24"/>
          <w:szCs w:val="24"/>
        </w:rPr>
        <w:t xml:space="preserve">the </w:t>
      </w:r>
      <w:r w:rsidR="001D4A9F" w:rsidRPr="00D457AD">
        <w:rPr>
          <w:rFonts w:asciiTheme="majorBidi" w:hAnsiTheme="majorBidi" w:cstheme="majorBidi"/>
          <w:sz w:val="24"/>
          <w:szCs w:val="24"/>
        </w:rPr>
        <w:t xml:space="preserve">following stages in the personal skills audit. </w:t>
      </w:r>
    </w:p>
    <w:p w:rsidR="00056A0D" w:rsidRPr="00D457AD" w:rsidRDefault="001D4A9F"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8445AB" w:rsidRPr="00D457AD">
        <w:rPr>
          <w:rFonts w:asciiTheme="majorBidi" w:hAnsiTheme="majorBidi" w:cstheme="majorBidi"/>
          <w:sz w:val="24"/>
          <w:szCs w:val="24"/>
        </w:rPr>
        <w:t>For skill audit</w:t>
      </w:r>
      <w:r w:rsidR="003634D7" w:rsidRPr="00D457AD">
        <w:rPr>
          <w:rFonts w:asciiTheme="majorBidi" w:hAnsiTheme="majorBidi" w:cstheme="majorBidi"/>
          <w:sz w:val="24"/>
          <w:szCs w:val="24"/>
        </w:rPr>
        <w:t>s</w:t>
      </w:r>
      <w:r w:rsidR="008445AB" w:rsidRPr="00D457AD">
        <w:rPr>
          <w:rFonts w:asciiTheme="majorBidi" w:hAnsiTheme="majorBidi" w:cstheme="majorBidi"/>
          <w:sz w:val="24"/>
          <w:szCs w:val="24"/>
        </w:rPr>
        <w:t xml:space="preserve">, different tools can be utilized. In this report, </w:t>
      </w:r>
      <w:r w:rsidR="007B7271" w:rsidRPr="00D457AD">
        <w:rPr>
          <w:rFonts w:asciiTheme="majorBidi" w:hAnsiTheme="majorBidi" w:cstheme="majorBidi"/>
          <w:sz w:val="24"/>
          <w:szCs w:val="24"/>
        </w:rPr>
        <w:t xml:space="preserve">I will utilize </w:t>
      </w:r>
      <w:r w:rsidR="003634D7" w:rsidRPr="00D457AD">
        <w:rPr>
          <w:rFonts w:asciiTheme="majorBidi" w:hAnsiTheme="majorBidi" w:cstheme="majorBidi"/>
          <w:sz w:val="24"/>
          <w:szCs w:val="24"/>
        </w:rPr>
        <w:t xml:space="preserve">the </w:t>
      </w:r>
      <w:r w:rsidR="007B7271" w:rsidRPr="00D457AD">
        <w:rPr>
          <w:rFonts w:asciiTheme="majorBidi" w:hAnsiTheme="majorBidi" w:cstheme="majorBidi"/>
          <w:sz w:val="24"/>
          <w:szCs w:val="24"/>
        </w:rPr>
        <w:t>SWOT analysis to identify my strengths, weaknesses, opportunities, and threats. It is important to note that the first two aspects of this analysis are related to internal aspects while the se</w:t>
      </w:r>
      <w:r w:rsidR="003634D7" w:rsidRPr="00D457AD">
        <w:rPr>
          <w:rFonts w:asciiTheme="majorBidi" w:hAnsiTheme="majorBidi" w:cstheme="majorBidi"/>
          <w:sz w:val="24"/>
          <w:szCs w:val="24"/>
        </w:rPr>
        <w:t>con</w:t>
      </w:r>
      <w:r w:rsidR="007B7271" w:rsidRPr="00D457AD">
        <w:rPr>
          <w:rFonts w:asciiTheme="majorBidi" w:hAnsiTheme="majorBidi" w:cstheme="majorBidi"/>
          <w:sz w:val="24"/>
          <w:szCs w:val="24"/>
        </w:rPr>
        <w:t xml:space="preserve">d two aspects of this analysis are related to </w:t>
      </w:r>
      <w:r w:rsidR="003634D7" w:rsidRPr="00D457AD">
        <w:rPr>
          <w:rFonts w:asciiTheme="majorBidi" w:hAnsiTheme="majorBidi" w:cstheme="majorBidi"/>
          <w:sz w:val="24"/>
          <w:szCs w:val="24"/>
        </w:rPr>
        <w:t xml:space="preserve">the </w:t>
      </w:r>
      <w:r w:rsidR="007B7271" w:rsidRPr="00D457AD">
        <w:rPr>
          <w:rFonts w:asciiTheme="majorBidi" w:hAnsiTheme="majorBidi" w:cstheme="majorBidi"/>
          <w:sz w:val="24"/>
          <w:szCs w:val="24"/>
        </w:rPr>
        <w:t>external envi</w:t>
      </w:r>
      <w:r w:rsidR="003634D7" w:rsidRPr="00D457AD">
        <w:rPr>
          <w:rFonts w:asciiTheme="majorBidi" w:hAnsiTheme="majorBidi" w:cstheme="majorBidi"/>
          <w:sz w:val="24"/>
          <w:szCs w:val="24"/>
        </w:rPr>
        <w:t>ronment</w:t>
      </w:r>
      <w:r w:rsidR="005B6720" w:rsidRPr="00D457AD">
        <w:rPr>
          <w:rFonts w:asciiTheme="majorBidi" w:hAnsiTheme="majorBidi" w:cstheme="majorBidi"/>
          <w:sz w:val="24"/>
          <w:szCs w:val="24"/>
        </w:rPr>
        <w:t xml:space="preserve"> </w:t>
      </w:r>
      <w:r w:rsidR="005B6720" w:rsidRPr="00D457AD">
        <w:rPr>
          <w:rFonts w:asciiTheme="majorBidi" w:hAnsiTheme="majorBidi" w:cstheme="majorBidi"/>
          <w:sz w:val="24"/>
          <w:szCs w:val="24"/>
        </w:rPr>
        <w:fldChar w:fldCharType="begin" w:fldLock="1"/>
      </w:r>
      <w:r w:rsidR="006D1D3C" w:rsidRPr="00D457AD">
        <w:rPr>
          <w:rFonts w:asciiTheme="majorBidi" w:hAnsiTheme="majorBidi" w:cstheme="majorBidi"/>
          <w:sz w:val="24"/>
          <w:szCs w:val="24"/>
        </w:rPr>
        <w:instrText>ADDIN CSL_CITATION {"citationItems":[{"id":"ITEM-1","itemData":{"ISSN":"0268-4012","abstract":"The term SWOT is the abbreviation of Strength, Weakness, Opportunity and Threat. This analysis is a strategic technique utilized to understand and identify the external and internal factors that can play a favourable or unfavourable role for business that is trying to achieve a business goal. The factors such as strengths and weaknesses are related to internal environment of the business while on the other side the opportunity and threats are related to external environment of the business","author":[{"dropping-particle":"","family":"Phadermrod","given":"Boonyarat","non-dropping-particle":"","parse-names":false,"suffix":""},{"dropping-particle":"","family":"Crowder","given":"Richard M","non-dropping-particle":"","parse-names":false,"suffix":""},{"dropping-particle":"","family":"Wills","given":"Gary B","non-dropping-particle":"","parse-names":false,"suffix":""}],"container-title":"International Journal of Information Management","id":"ITEM-1","issued":{"date-parts":[["2019"]]},"page":"194-203","publisher":"Elsevier","title":"Importance-performance analysis based SWOT analysis","type":"article-journal","volume":"44"},"uris":["http://www.mendeley.com/documents/?uuid=f4843b1b-3471-4435-9821-a70dc41eff84"]}],"mendeley":{"formattedCitation":"(Phadermrod &lt;i&gt;et al.&lt;/i&gt;, 2019)","manualFormatting":"(Phadermrod et al. 2019)","plainTextFormattedCitation":"(Phadermrod et al., 2019)","previouslyFormattedCitation":"(Phadermrod &lt;i&gt;et al.&lt;/i&gt;, 2019)"},"properties":{"noteIndex":0},"schema":"https://github.com/citation-style-language/schema/raw/master/csl-citation.json"}</w:instrText>
      </w:r>
      <w:r w:rsidR="005B6720" w:rsidRPr="00D457AD">
        <w:rPr>
          <w:rFonts w:asciiTheme="majorBidi" w:hAnsiTheme="majorBidi" w:cstheme="majorBidi"/>
          <w:sz w:val="24"/>
          <w:szCs w:val="24"/>
        </w:rPr>
        <w:fldChar w:fldCharType="separate"/>
      </w:r>
      <w:r w:rsidR="005B6720" w:rsidRPr="00D457AD">
        <w:rPr>
          <w:rFonts w:asciiTheme="majorBidi" w:hAnsiTheme="majorBidi" w:cstheme="majorBidi"/>
          <w:noProof/>
          <w:sz w:val="24"/>
          <w:szCs w:val="24"/>
        </w:rPr>
        <w:t xml:space="preserve">(Phadermrod </w:t>
      </w:r>
      <w:r w:rsidR="005B6720" w:rsidRPr="00D457AD">
        <w:rPr>
          <w:rFonts w:asciiTheme="majorBidi" w:hAnsiTheme="majorBidi" w:cstheme="majorBidi"/>
          <w:i/>
          <w:noProof/>
          <w:sz w:val="24"/>
          <w:szCs w:val="24"/>
        </w:rPr>
        <w:t>et al.</w:t>
      </w:r>
      <w:r w:rsidR="005B6720" w:rsidRPr="00D457AD">
        <w:rPr>
          <w:rFonts w:asciiTheme="majorBidi" w:hAnsiTheme="majorBidi" w:cstheme="majorBidi"/>
          <w:noProof/>
          <w:sz w:val="24"/>
          <w:szCs w:val="24"/>
        </w:rPr>
        <w:t xml:space="preserve"> 2019)</w:t>
      </w:r>
      <w:r w:rsidR="005B6720" w:rsidRPr="00D457AD">
        <w:rPr>
          <w:rFonts w:asciiTheme="majorBidi" w:hAnsiTheme="majorBidi" w:cstheme="majorBidi"/>
          <w:sz w:val="24"/>
          <w:szCs w:val="24"/>
        </w:rPr>
        <w:fldChar w:fldCharType="end"/>
      </w:r>
      <w:r w:rsidR="007B7271" w:rsidRPr="00D457AD">
        <w:rPr>
          <w:rFonts w:asciiTheme="majorBidi" w:hAnsiTheme="majorBidi" w:cstheme="majorBidi"/>
          <w:sz w:val="24"/>
          <w:szCs w:val="24"/>
        </w:rPr>
        <w:t xml:space="preserve">. </w:t>
      </w:r>
      <w:r w:rsidR="00056A0D" w:rsidRPr="00D457AD">
        <w:rPr>
          <w:rFonts w:asciiTheme="majorBidi" w:hAnsiTheme="majorBidi" w:cstheme="majorBidi"/>
          <w:sz w:val="24"/>
          <w:szCs w:val="24"/>
        </w:rPr>
        <w:t xml:space="preserve">Based on the insights gained from SWOT analysis, a future action plan can be drawn. </w:t>
      </w:r>
    </w:p>
    <w:p w:rsidR="00C138D3" w:rsidRPr="00D457AD" w:rsidRDefault="00C138D3" w:rsidP="00D457AD">
      <w:pPr>
        <w:spacing w:line="360" w:lineRule="auto"/>
        <w:rPr>
          <w:rFonts w:asciiTheme="majorBidi" w:hAnsiTheme="majorBidi" w:cstheme="majorBidi"/>
          <w:sz w:val="24"/>
          <w:szCs w:val="24"/>
        </w:rPr>
      </w:pPr>
    </w:p>
    <w:p w:rsidR="00C138D3" w:rsidRPr="00D457AD" w:rsidRDefault="00C138D3" w:rsidP="00D457AD">
      <w:pPr>
        <w:spacing w:line="360" w:lineRule="auto"/>
        <w:jc w:val="center"/>
        <w:rPr>
          <w:rFonts w:asciiTheme="majorBidi" w:hAnsiTheme="majorBidi" w:cstheme="majorBidi"/>
          <w:sz w:val="24"/>
          <w:szCs w:val="24"/>
        </w:rPr>
      </w:pPr>
      <w:r w:rsidRPr="00D457AD">
        <w:rPr>
          <w:rFonts w:asciiTheme="majorBidi" w:hAnsiTheme="majorBidi" w:cstheme="majorBidi"/>
          <w:noProof/>
          <w:sz w:val="24"/>
          <w:szCs w:val="24"/>
          <w:lang w:val="en-GB" w:eastAsia="en-GB"/>
        </w:rPr>
        <w:drawing>
          <wp:inline distT="0" distB="0" distL="0" distR="0">
            <wp:extent cx="4616082" cy="32753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Finding-Your-Dream-Job.png"/>
                    <pic:cNvPicPr/>
                  </pic:nvPicPr>
                  <pic:blipFill>
                    <a:blip r:embed="rId12">
                      <a:extLst>
                        <a:ext uri="{28A0092B-C50C-407E-A947-70E740481C1C}">
                          <a14:useLocalDpi xmlns:a14="http://schemas.microsoft.com/office/drawing/2010/main" val="0"/>
                        </a:ext>
                      </a:extLst>
                    </a:blip>
                    <a:stretch>
                      <a:fillRect/>
                    </a:stretch>
                  </pic:blipFill>
                  <pic:spPr>
                    <a:xfrm>
                      <a:off x="0" y="0"/>
                      <a:ext cx="4616082" cy="3275330"/>
                    </a:xfrm>
                    <a:prstGeom prst="rect">
                      <a:avLst/>
                    </a:prstGeom>
                  </pic:spPr>
                </pic:pic>
              </a:graphicData>
            </a:graphic>
          </wp:inline>
        </w:drawing>
      </w:r>
    </w:p>
    <w:p w:rsidR="006D1D3C" w:rsidRPr="00D457AD" w:rsidRDefault="006D1D3C" w:rsidP="00D457AD">
      <w:pPr>
        <w:pStyle w:val="Heading2"/>
        <w:spacing w:line="360" w:lineRule="auto"/>
        <w:rPr>
          <w:rFonts w:asciiTheme="majorBidi" w:hAnsiTheme="majorBidi" w:cstheme="majorBidi"/>
          <w:sz w:val="24"/>
          <w:szCs w:val="24"/>
        </w:rPr>
      </w:pPr>
      <w:bookmarkStart w:id="27" w:name="_Toc48689494"/>
      <w:r w:rsidRPr="00D457AD">
        <w:rPr>
          <w:rFonts w:asciiTheme="majorBidi" w:hAnsiTheme="majorBidi" w:cstheme="majorBidi"/>
          <w:sz w:val="24"/>
          <w:szCs w:val="24"/>
        </w:rPr>
        <w:t>SWOT Analysis</w:t>
      </w:r>
      <w:bookmarkEnd w:id="27"/>
    </w:p>
    <w:p w:rsidR="00E755A7" w:rsidRPr="00D457AD" w:rsidRDefault="005B6720"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lastRenderedPageBreak/>
        <w:t>The SWOT analysis of my skills is as follows:</w:t>
      </w:r>
    </w:p>
    <w:p w:rsidR="005B6720" w:rsidRPr="00D457AD" w:rsidRDefault="005B6720" w:rsidP="00D457AD">
      <w:pPr>
        <w:pStyle w:val="Heading3"/>
        <w:spacing w:line="360" w:lineRule="auto"/>
        <w:rPr>
          <w:rFonts w:asciiTheme="majorBidi" w:hAnsiTheme="majorBidi" w:cstheme="majorBidi"/>
          <w:sz w:val="24"/>
          <w:szCs w:val="24"/>
        </w:rPr>
      </w:pPr>
      <w:bookmarkStart w:id="28" w:name="_Toc48689495"/>
      <w:r w:rsidRPr="00D457AD">
        <w:rPr>
          <w:rFonts w:asciiTheme="majorBidi" w:hAnsiTheme="majorBidi" w:cstheme="majorBidi"/>
          <w:sz w:val="24"/>
          <w:szCs w:val="24"/>
        </w:rPr>
        <w:t>Strengths</w:t>
      </w:r>
      <w:bookmarkEnd w:id="28"/>
    </w:p>
    <w:p w:rsidR="00D457AD" w:rsidRPr="00D457AD" w:rsidRDefault="00D457AD" w:rsidP="00D457AD">
      <w:pPr>
        <w:numPr>
          <w:ilvl w:val="0"/>
          <w:numId w:val="3"/>
        </w:numPr>
        <w:spacing w:line="360" w:lineRule="auto"/>
        <w:rPr>
          <w:rFonts w:asciiTheme="majorBidi" w:hAnsiTheme="majorBidi" w:cstheme="majorBidi"/>
          <w:sz w:val="24"/>
          <w:szCs w:val="24"/>
        </w:rPr>
      </w:pPr>
      <w:r w:rsidRPr="00D457AD">
        <w:rPr>
          <w:rFonts w:asciiTheme="majorBidi" w:hAnsiTheme="majorBidi" w:cstheme="majorBidi"/>
          <w:sz w:val="24"/>
          <w:szCs w:val="24"/>
        </w:rPr>
        <w:t>Communication Skills</w:t>
      </w:r>
    </w:p>
    <w:p w:rsidR="00D457AD" w:rsidRPr="00D457AD" w:rsidRDefault="00D457AD" w:rsidP="00D457AD">
      <w:pPr>
        <w:numPr>
          <w:ilvl w:val="0"/>
          <w:numId w:val="3"/>
        </w:numPr>
        <w:spacing w:line="360" w:lineRule="auto"/>
        <w:rPr>
          <w:rFonts w:asciiTheme="majorBidi" w:hAnsiTheme="majorBidi" w:cstheme="majorBidi"/>
          <w:sz w:val="24"/>
          <w:szCs w:val="24"/>
        </w:rPr>
      </w:pPr>
      <w:r w:rsidRPr="00D457AD">
        <w:rPr>
          <w:rFonts w:asciiTheme="majorBidi" w:hAnsiTheme="majorBidi" w:cstheme="majorBidi"/>
          <w:sz w:val="24"/>
          <w:szCs w:val="24"/>
        </w:rPr>
        <w:t>Creativity</w:t>
      </w:r>
    </w:p>
    <w:p w:rsidR="00D457AD" w:rsidRPr="00D457AD" w:rsidRDefault="00D457AD" w:rsidP="00D457AD">
      <w:pPr>
        <w:numPr>
          <w:ilvl w:val="0"/>
          <w:numId w:val="3"/>
        </w:numPr>
        <w:spacing w:line="360" w:lineRule="auto"/>
        <w:rPr>
          <w:rFonts w:asciiTheme="majorBidi" w:hAnsiTheme="majorBidi" w:cstheme="majorBidi"/>
          <w:sz w:val="24"/>
          <w:szCs w:val="24"/>
        </w:rPr>
      </w:pPr>
      <w:r w:rsidRPr="00D457AD">
        <w:rPr>
          <w:rFonts w:asciiTheme="majorBidi" w:hAnsiTheme="majorBidi" w:cstheme="majorBidi"/>
          <w:sz w:val="24"/>
          <w:szCs w:val="24"/>
        </w:rPr>
        <w:t>Innovation</w:t>
      </w:r>
    </w:p>
    <w:p w:rsidR="00D457AD" w:rsidRPr="00D457AD" w:rsidRDefault="00D457AD" w:rsidP="00D457AD">
      <w:pPr>
        <w:numPr>
          <w:ilvl w:val="0"/>
          <w:numId w:val="3"/>
        </w:numPr>
        <w:spacing w:line="360" w:lineRule="auto"/>
        <w:rPr>
          <w:rFonts w:asciiTheme="majorBidi" w:hAnsiTheme="majorBidi" w:cstheme="majorBidi"/>
          <w:sz w:val="24"/>
          <w:szCs w:val="24"/>
        </w:rPr>
      </w:pPr>
      <w:r w:rsidRPr="00D457AD">
        <w:rPr>
          <w:rFonts w:asciiTheme="majorBidi" w:hAnsiTheme="majorBidi" w:cstheme="majorBidi"/>
          <w:sz w:val="24"/>
          <w:szCs w:val="24"/>
        </w:rPr>
        <w:t>Teamwork</w:t>
      </w:r>
    </w:p>
    <w:p w:rsidR="005B6720" w:rsidRPr="00D457AD" w:rsidRDefault="005B6720" w:rsidP="00D457AD">
      <w:pPr>
        <w:pStyle w:val="Heading3"/>
        <w:spacing w:line="360" w:lineRule="auto"/>
        <w:rPr>
          <w:rFonts w:asciiTheme="majorBidi" w:hAnsiTheme="majorBidi" w:cstheme="majorBidi"/>
          <w:sz w:val="24"/>
          <w:szCs w:val="24"/>
        </w:rPr>
      </w:pPr>
      <w:bookmarkStart w:id="29" w:name="_Toc48689496"/>
      <w:r w:rsidRPr="00D457AD">
        <w:rPr>
          <w:rFonts w:asciiTheme="majorBidi" w:hAnsiTheme="majorBidi" w:cstheme="majorBidi"/>
          <w:sz w:val="24"/>
          <w:szCs w:val="24"/>
        </w:rPr>
        <w:t>Weaknesses</w:t>
      </w:r>
      <w:bookmarkEnd w:id="29"/>
    </w:p>
    <w:p w:rsidR="00D457AD" w:rsidRPr="00D457AD" w:rsidRDefault="00D457AD" w:rsidP="00D457AD">
      <w:pPr>
        <w:numPr>
          <w:ilvl w:val="0"/>
          <w:numId w:val="4"/>
        </w:numPr>
        <w:spacing w:line="360" w:lineRule="auto"/>
        <w:rPr>
          <w:rFonts w:asciiTheme="majorBidi" w:hAnsiTheme="majorBidi" w:cstheme="majorBidi"/>
          <w:sz w:val="24"/>
          <w:szCs w:val="24"/>
        </w:rPr>
      </w:pPr>
      <w:r w:rsidRPr="00D457AD">
        <w:rPr>
          <w:rFonts w:asciiTheme="majorBidi" w:hAnsiTheme="majorBidi" w:cstheme="majorBidi"/>
          <w:sz w:val="24"/>
          <w:szCs w:val="24"/>
        </w:rPr>
        <w:t>Thinking Skills</w:t>
      </w:r>
    </w:p>
    <w:p w:rsidR="00D457AD" w:rsidRPr="00D457AD" w:rsidRDefault="00D457AD" w:rsidP="00D457AD">
      <w:pPr>
        <w:numPr>
          <w:ilvl w:val="0"/>
          <w:numId w:val="4"/>
        </w:numPr>
        <w:spacing w:line="360" w:lineRule="auto"/>
        <w:rPr>
          <w:rFonts w:asciiTheme="majorBidi" w:hAnsiTheme="majorBidi" w:cstheme="majorBidi"/>
          <w:sz w:val="24"/>
          <w:szCs w:val="24"/>
        </w:rPr>
      </w:pPr>
      <w:r w:rsidRPr="00D457AD">
        <w:rPr>
          <w:rFonts w:asciiTheme="majorBidi" w:hAnsiTheme="majorBidi" w:cstheme="majorBidi"/>
          <w:sz w:val="24"/>
          <w:szCs w:val="24"/>
        </w:rPr>
        <w:t>Leadership</w:t>
      </w:r>
    </w:p>
    <w:p w:rsidR="00D457AD" w:rsidRPr="00D457AD" w:rsidRDefault="00D457AD" w:rsidP="00D457AD">
      <w:pPr>
        <w:numPr>
          <w:ilvl w:val="0"/>
          <w:numId w:val="4"/>
        </w:numPr>
        <w:spacing w:line="360" w:lineRule="auto"/>
        <w:rPr>
          <w:rFonts w:asciiTheme="majorBidi" w:hAnsiTheme="majorBidi" w:cstheme="majorBidi"/>
          <w:sz w:val="24"/>
          <w:szCs w:val="24"/>
        </w:rPr>
      </w:pPr>
      <w:r w:rsidRPr="00D457AD">
        <w:rPr>
          <w:rFonts w:asciiTheme="majorBidi" w:hAnsiTheme="majorBidi" w:cstheme="majorBidi"/>
          <w:sz w:val="24"/>
          <w:szCs w:val="24"/>
        </w:rPr>
        <w:t>Technology adoption and application</w:t>
      </w:r>
    </w:p>
    <w:p w:rsidR="00D457AD" w:rsidRPr="00D457AD" w:rsidRDefault="00D457AD" w:rsidP="00D457AD">
      <w:pPr>
        <w:pStyle w:val="Heading3"/>
        <w:spacing w:line="360" w:lineRule="auto"/>
        <w:rPr>
          <w:rFonts w:asciiTheme="majorBidi" w:hAnsiTheme="majorBidi" w:cstheme="majorBidi"/>
          <w:sz w:val="24"/>
          <w:szCs w:val="24"/>
        </w:rPr>
      </w:pPr>
      <w:bookmarkStart w:id="30" w:name="_Toc48689497"/>
      <w:r w:rsidRPr="00D457AD">
        <w:rPr>
          <w:rFonts w:asciiTheme="majorBidi" w:hAnsiTheme="majorBidi" w:cstheme="majorBidi"/>
          <w:sz w:val="24"/>
          <w:szCs w:val="24"/>
        </w:rPr>
        <w:t>Opportunities</w:t>
      </w:r>
      <w:bookmarkEnd w:id="30"/>
    </w:p>
    <w:p w:rsidR="00D457AD" w:rsidRPr="00D457AD" w:rsidRDefault="00D457AD" w:rsidP="00D457AD">
      <w:pPr>
        <w:numPr>
          <w:ilvl w:val="0"/>
          <w:numId w:val="4"/>
        </w:numPr>
        <w:spacing w:line="360" w:lineRule="auto"/>
        <w:rPr>
          <w:rFonts w:asciiTheme="majorBidi" w:hAnsiTheme="majorBidi" w:cstheme="majorBidi"/>
          <w:sz w:val="24"/>
          <w:szCs w:val="24"/>
        </w:rPr>
      </w:pPr>
      <w:r w:rsidRPr="00D457AD">
        <w:rPr>
          <w:rFonts w:asciiTheme="majorBidi" w:hAnsiTheme="majorBidi" w:cstheme="majorBidi"/>
          <w:sz w:val="24"/>
          <w:szCs w:val="24"/>
        </w:rPr>
        <w:t>Lifelong learning and self-direction</w:t>
      </w:r>
    </w:p>
    <w:p w:rsidR="00D457AD" w:rsidRPr="00D457AD" w:rsidRDefault="00D457AD" w:rsidP="00D457AD">
      <w:pPr>
        <w:pStyle w:val="Heading3"/>
        <w:spacing w:line="360" w:lineRule="auto"/>
        <w:rPr>
          <w:rFonts w:asciiTheme="majorBidi" w:hAnsiTheme="majorBidi" w:cstheme="majorBidi"/>
          <w:sz w:val="24"/>
          <w:szCs w:val="24"/>
        </w:rPr>
      </w:pPr>
      <w:bookmarkStart w:id="31" w:name="_Toc48689498"/>
      <w:r w:rsidRPr="00D457AD">
        <w:rPr>
          <w:rFonts w:asciiTheme="majorBidi" w:hAnsiTheme="majorBidi" w:cstheme="majorBidi"/>
          <w:sz w:val="24"/>
          <w:szCs w:val="24"/>
        </w:rPr>
        <w:t>Threats</w:t>
      </w:r>
      <w:bookmarkEnd w:id="31"/>
    </w:p>
    <w:p w:rsidR="00D457AD" w:rsidRPr="00D457AD" w:rsidRDefault="00D457AD" w:rsidP="00D457AD">
      <w:pPr>
        <w:numPr>
          <w:ilvl w:val="0"/>
          <w:numId w:val="4"/>
        </w:numPr>
        <w:spacing w:line="360" w:lineRule="auto"/>
        <w:rPr>
          <w:rFonts w:asciiTheme="majorBidi" w:hAnsiTheme="majorBidi" w:cstheme="majorBidi"/>
          <w:sz w:val="24"/>
          <w:szCs w:val="24"/>
        </w:rPr>
      </w:pPr>
      <w:r w:rsidRPr="00D457AD">
        <w:rPr>
          <w:rFonts w:asciiTheme="majorBidi" w:hAnsiTheme="majorBidi" w:cstheme="majorBidi"/>
          <w:sz w:val="24"/>
          <w:szCs w:val="24"/>
        </w:rPr>
        <w:t>Emotional Control</w:t>
      </w:r>
    </w:p>
    <w:p w:rsidR="005B6720" w:rsidRPr="00D457AD" w:rsidRDefault="005B6720" w:rsidP="00D457AD">
      <w:pPr>
        <w:spacing w:line="360" w:lineRule="auto"/>
        <w:ind w:firstLine="360"/>
        <w:jc w:val="both"/>
        <w:rPr>
          <w:rFonts w:asciiTheme="majorBidi" w:hAnsiTheme="majorBidi" w:cstheme="majorBidi"/>
          <w:sz w:val="24"/>
          <w:szCs w:val="24"/>
        </w:rPr>
      </w:pPr>
    </w:p>
    <w:p w:rsidR="005B6720" w:rsidRPr="00D457AD" w:rsidRDefault="005B6720" w:rsidP="00D457AD">
      <w:pPr>
        <w:spacing w:line="360" w:lineRule="auto"/>
        <w:rPr>
          <w:rFonts w:asciiTheme="majorBidi" w:hAnsiTheme="majorBidi" w:cstheme="majorBidi"/>
          <w:sz w:val="24"/>
          <w:szCs w:val="24"/>
        </w:rPr>
      </w:pPr>
    </w:p>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noProof/>
          <w:sz w:val="24"/>
          <w:szCs w:val="24"/>
          <w:lang w:val="en-GB" w:eastAsia="en-GB"/>
        </w:rPr>
        <w:lastRenderedPageBreak/>
        <w:drawing>
          <wp:inline distT="0" distB="0" distL="0" distR="0">
            <wp:extent cx="5486400" cy="32004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0707D8" w:rsidRPr="00D457AD" w:rsidRDefault="000707D8" w:rsidP="00D457AD">
      <w:pPr>
        <w:spacing w:line="360" w:lineRule="auto"/>
        <w:ind w:firstLine="720"/>
        <w:jc w:val="both"/>
        <w:rPr>
          <w:rFonts w:asciiTheme="majorBidi" w:hAnsiTheme="majorBidi" w:cstheme="majorBidi"/>
          <w:sz w:val="24"/>
          <w:szCs w:val="24"/>
        </w:rPr>
      </w:pPr>
      <w:r w:rsidRPr="00D457AD">
        <w:rPr>
          <w:rFonts w:asciiTheme="majorBidi" w:hAnsiTheme="majorBidi" w:cstheme="majorBidi"/>
          <w:sz w:val="24"/>
          <w:szCs w:val="24"/>
        </w:rPr>
        <w:t xml:space="preserve">It is evident from the SWOT analysis that I need to work on my weaknesses such as thinking skills, leadership skills, and technology adaptation and application. Keeping this in mind, I will analyze my skills in the need/ability grid to understand my level of efficiency and the level of </w:t>
      </w:r>
      <w:proofErr w:type="gramStart"/>
      <w:r w:rsidRPr="00D457AD">
        <w:rPr>
          <w:rFonts w:asciiTheme="majorBidi" w:hAnsiTheme="majorBidi" w:cstheme="majorBidi"/>
          <w:sz w:val="24"/>
          <w:szCs w:val="24"/>
        </w:rPr>
        <w:t>effort,</w:t>
      </w:r>
      <w:proofErr w:type="gramEnd"/>
      <w:r w:rsidRPr="00D457AD">
        <w:rPr>
          <w:rFonts w:asciiTheme="majorBidi" w:hAnsiTheme="majorBidi" w:cstheme="majorBidi"/>
          <w:sz w:val="24"/>
          <w:szCs w:val="24"/>
        </w:rPr>
        <w:t xml:space="preserve"> I need to put in each aspect.</w:t>
      </w:r>
    </w:p>
    <w:p w:rsidR="00056A0D" w:rsidRPr="00D457AD" w:rsidRDefault="00056A0D" w:rsidP="00D457AD">
      <w:pPr>
        <w:pStyle w:val="Heading2"/>
        <w:spacing w:line="360" w:lineRule="auto"/>
        <w:rPr>
          <w:rFonts w:asciiTheme="majorBidi" w:hAnsiTheme="majorBidi" w:cstheme="majorBidi"/>
          <w:sz w:val="24"/>
          <w:szCs w:val="24"/>
        </w:rPr>
      </w:pPr>
      <w:bookmarkStart w:id="32" w:name="_Toc48689499"/>
      <w:r w:rsidRPr="00D457AD">
        <w:rPr>
          <w:rFonts w:asciiTheme="majorBidi" w:hAnsiTheme="majorBidi" w:cstheme="majorBidi"/>
          <w:sz w:val="24"/>
          <w:szCs w:val="24"/>
        </w:rPr>
        <w:t>Need/Ability Grid</w:t>
      </w:r>
      <w:bookmarkEnd w:id="32"/>
    </w:p>
    <w:p w:rsidR="00655E6E" w:rsidRPr="00D457AD" w:rsidRDefault="00056A0D"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923170" w:rsidRPr="00D457AD">
        <w:rPr>
          <w:rFonts w:asciiTheme="majorBidi" w:hAnsiTheme="majorBidi" w:cstheme="majorBidi"/>
          <w:sz w:val="24"/>
          <w:szCs w:val="24"/>
        </w:rPr>
        <w:t xml:space="preserve">It is also called </w:t>
      </w:r>
      <w:r w:rsidR="003634D7" w:rsidRPr="00D457AD">
        <w:rPr>
          <w:rFonts w:asciiTheme="majorBidi" w:hAnsiTheme="majorBidi" w:cstheme="majorBidi"/>
          <w:sz w:val="24"/>
          <w:szCs w:val="24"/>
        </w:rPr>
        <w:t xml:space="preserve">a </w:t>
      </w:r>
      <w:r w:rsidR="00923170" w:rsidRPr="00D457AD">
        <w:rPr>
          <w:rFonts w:asciiTheme="majorBidi" w:hAnsiTheme="majorBidi" w:cstheme="majorBidi"/>
          <w:sz w:val="24"/>
          <w:szCs w:val="24"/>
        </w:rPr>
        <w:t xml:space="preserve">skill matrix or skill grid as it helps managers and supervisors in evaluating the fresh graduates according to the skills required by the specific job positions. This can also be used for understanding </w:t>
      </w:r>
      <w:r w:rsidR="003634D7" w:rsidRPr="00D457AD">
        <w:rPr>
          <w:rFonts w:asciiTheme="majorBidi" w:hAnsiTheme="majorBidi" w:cstheme="majorBidi"/>
          <w:sz w:val="24"/>
          <w:szCs w:val="24"/>
        </w:rPr>
        <w:t xml:space="preserve">the </w:t>
      </w:r>
      <w:r w:rsidR="00923170" w:rsidRPr="00D457AD">
        <w:rPr>
          <w:rFonts w:asciiTheme="majorBidi" w:hAnsiTheme="majorBidi" w:cstheme="majorBidi"/>
          <w:sz w:val="24"/>
          <w:szCs w:val="24"/>
        </w:rPr>
        <w:t>current compet</w:t>
      </w:r>
      <w:r w:rsidR="003634D7" w:rsidRPr="00D457AD">
        <w:rPr>
          <w:rFonts w:asciiTheme="majorBidi" w:hAnsiTheme="majorBidi" w:cstheme="majorBidi"/>
          <w:sz w:val="24"/>
          <w:szCs w:val="24"/>
        </w:rPr>
        <w:t>en</w:t>
      </w:r>
      <w:r w:rsidR="00923170" w:rsidRPr="00D457AD">
        <w:rPr>
          <w:rFonts w:asciiTheme="majorBidi" w:hAnsiTheme="majorBidi" w:cstheme="majorBidi"/>
          <w:sz w:val="24"/>
          <w:szCs w:val="24"/>
        </w:rPr>
        <w:t xml:space="preserve">ce of an employee as compared to the future competence that he might possess. </w:t>
      </w:r>
      <w:r w:rsidR="00655E6E" w:rsidRPr="00D457AD">
        <w:rPr>
          <w:rFonts w:asciiTheme="majorBidi" w:hAnsiTheme="majorBidi" w:cstheme="majorBidi"/>
          <w:sz w:val="24"/>
          <w:szCs w:val="24"/>
        </w:rPr>
        <w:t xml:space="preserve">In this report, I will use </w:t>
      </w:r>
      <w:r w:rsidR="003634D7" w:rsidRPr="00D457AD">
        <w:rPr>
          <w:rFonts w:asciiTheme="majorBidi" w:hAnsiTheme="majorBidi" w:cstheme="majorBidi"/>
          <w:sz w:val="24"/>
          <w:szCs w:val="24"/>
        </w:rPr>
        <w:t xml:space="preserve">the </w:t>
      </w:r>
      <w:r w:rsidR="00655E6E" w:rsidRPr="00D457AD">
        <w:rPr>
          <w:rFonts w:asciiTheme="majorBidi" w:hAnsiTheme="majorBidi" w:cstheme="majorBidi"/>
          <w:sz w:val="24"/>
          <w:szCs w:val="24"/>
        </w:rPr>
        <w:t xml:space="preserve">following need/ability grid. </w:t>
      </w:r>
    </w:p>
    <w:p w:rsidR="00E755A7" w:rsidRPr="00D457AD" w:rsidRDefault="00E755A7" w:rsidP="00D457AD">
      <w:pPr>
        <w:spacing w:line="360" w:lineRule="auto"/>
        <w:rPr>
          <w:rFonts w:asciiTheme="majorBidi" w:hAnsiTheme="majorBidi" w:cstheme="majorBidi"/>
          <w:sz w:val="24"/>
          <w:szCs w:val="24"/>
        </w:rPr>
      </w:pPr>
    </w:p>
    <w:p w:rsidR="00547427" w:rsidRPr="00D457AD" w:rsidRDefault="00547427" w:rsidP="00D457AD">
      <w:pPr>
        <w:spacing w:line="360" w:lineRule="auto"/>
        <w:rPr>
          <w:rFonts w:asciiTheme="majorBidi" w:hAnsiTheme="majorBidi" w:cstheme="majorBidi"/>
          <w:b/>
          <w:bCs/>
          <w:sz w:val="24"/>
          <w:szCs w:val="24"/>
        </w:rPr>
      </w:pPr>
      <w:r w:rsidRPr="00D457AD">
        <w:rPr>
          <w:rFonts w:asciiTheme="majorBidi" w:hAnsiTheme="majorBidi" w:cstheme="majorBidi"/>
          <w:b/>
          <w:bCs/>
          <w:sz w:val="24"/>
          <w:szCs w:val="24"/>
        </w:rPr>
        <w:t>A: Chores</w:t>
      </w:r>
      <w:r w:rsidRPr="00D457AD">
        <w:rPr>
          <w:rFonts w:asciiTheme="majorBidi" w:hAnsiTheme="majorBidi" w:cstheme="majorBidi"/>
          <w:b/>
          <w:bCs/>
          <w:sz w:val="24"/>
          <w:szCs w:val="24"/>
        </w:rPr>
        <w:tab/>
        <w:t>B: Confidence</w:t>
      </w:r>
      <w:r w:rsidRPr="00D457AD">
        <w:rPr>
          <w:rFonts w:asciiTheme="majorBidi" w:hAnsiTheme="majorBidi" w:cstheme="majorBidi"/>
          <w:b/>
          <w:bCs/>
          <w:sz w:val="24"/>
          <w:szCs w:val="24"/>
        </w:rPr>
        <w:tab/>
        <w:t>C: Effectiveness</w:t>
      </w:r>
      <w:r w:rsidRPr="00D457AD">
        <w:rPr>
          <w:rFonts w:asciiTheme="majorBidi" w:hAnsiTheme="majorBidi" w:cstheme="majorBidi"/>
          <w:b/>
          <w:bCs/>
          <w:sz w:val="24"/>
          <w:szCs w:val="24"/>
        </w:rPr>
        <w:tab/>
      </w:r>
      <w:r w:rsidRPr="00D457AD">
        <w:rPr>
          <w:rFonts w:asciiTheme="majorBidi" w:hAnsiTheme="majorBidi" w:cstheme="majorBidi"/>
          <w:b/>
          <w:bCs/>
          <w:sz w:val="24"/>
          <w:szCs w:val="24"/>
        </w:rPr>
        <w:tab/>
        <w:t>D: Action Needed</w:t>
      </w:r>
      <w:r w:rsidRPr="00D457AD">
        <w:rPr>
          <w:rFonts w:asciiTheme="majorBidi" w:hAnsiTheme="majorBidi" w:cstheme="majorBidi"/>
          <w:b/>
          <w:bCs/>
          <w:sz w:val="24"/>
          <w:szCs w:val="24"/>
        </w:rPr>
        <w:tab/>
        <w:t>E: Area of training</w:t>
      </w:r>
    </w:p>
    <w:tbl>
      <w:tblPr>
        <w:tblStyle w:val="TableGrid"/>
        <w:tblW w:w="8207" w:type="dxa"/>
        <w:tblLook w:val="04A0" w:firstRow="1" w:lastRow="0" w:firstColumn="1" w:lastColumn="0" w:noHBand="0" w:noVBand="1"/>
      </w:tblPr>
      <w:tblGrid>
        <w:gridCol w:w="1763"/>
        <w:gridCol w:w="1288"/>
        <w:gridCol w:w="1289"/>
        <w:gridCol w:w="1289"/>
        <w:gridCol w:w="1290"/>
        <w:gridCol w:w="1288"/>
      </w:tblGrid>
      <w:tr w:rsidR="00E755A7" w:rsidRPr="00D457AD" w:rsidTr="000707D8">
        <w:trPr>
          <w:trHeight w:val="806"/>
        </w:trPr>
        <w:tc>
          <w:tcPr>
            <w:tcW w:w="1637"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Name of Skill</w:t>
            </w:r>
          </w:p>
        </w:tc>
        <w:tc>
          <w:tcPr>
            <w:tcW w:w="1313"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A</w:t>
            </w:r>
          </w:p>
        </w:tc>
        <w:tc>
          <w:tcPr>
            <w:tcW w:w="1314"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B</w:t>
            </w:r>
          </w:p>
        </w:tc>
        <w:tc>
          <w:tcPr>
            <w:tcW w:w="1314"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C</w:t>
            </w:r>
          </w:p>
        </w:tc>
        <w:tc>
          <w:tcPr>
            <w:tcW w:w="1315"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D</w:t>
            </w:r>
          </w:p>
        </w:tc>
        <w:tc>
          <w:tcPr>
            <w:tcW w:w="1314"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E</w:t>
            </w:r>
          </w:p>
        </w:tc>
      </w:tr>
      <w:tr w:rsidR="00E755A7" w:rsidRPr="00D457AD" w:rsidTr="000707D8">
        <w:trPr>
          <w:trHeight w:val="806"/>
        </w:trPr>
        <w:tc>
          <w:tcPr>
            <w:tcW w:w="1637"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Thinking Skills</w:t>
            </w:r>
          </w:p>
        </w:tc>
        <w:tc>
          <w:tcPr>
            <w:tcW w:w="1313" w:type="dxa"/>
          </w:tcPr>
          <w:p w:rsidR="00E755A7" w:rsidRPr="00D457AD" w:rsidRDefault="00E755A7" w:rsidP="00D457AD">
            <w:pPr>
              <w:spacing w:line="360" w:lineRule="auto"/>
              <w:rPr>
                <w:rFonts w:asciiTheme="majorBidi" w:hAnsiTheme="majorBidi" w:cstheme="majorBidi"/>
                <w:sz w:val="24"/>
                <w:szCs w:val="24"/>
              </w:rPr>
            </w:pPr>
          </w:p>
        </w:tc>
        <w:tc>
          <w:tcPr>
            <w:tcW w:w="1314" w:type="dxa"/>
            <w:shd w:val="clear" w:color="auto" w:fill="FFFFFF" w:themeFill="background1"/>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c>
          <w:tcPr>
            <w:tcW w:w="1315" w:type="dxa"/>
            <w:shd w:val="clear" w:color="auto" w:fill="538135" w:themeFill="accent6" w:themeFillShade="BF"/>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r>
      <w:tr w:rsidR="00E755A7" w:rsidRPr="00D457AD" w:rsidTr="000707D8">
        <w:trPr>
          <w:trHeight w:val="806"/>
        </w:trPr>
        <w:tc>
          <w:tcPr>
            <w:tcW w:w="1637"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lastRenderedPageBreak/>
              <w:t>Communication Skills</w:t>
            </w:r>
          </w:p>
        </w:tc>
        <w:tc>
          <w:tcPr>
            <w:tcW w:w="1313" w:type="dxa"/>
            <w:shd w:val="clear" w:color="auto" w:fill="BFBFBF" w:themeFill="background1" w:themeFillShade="BF"/>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c>
          <w:tcPr>
            <w:tcW w:w="1315" w:type="dxa"/>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r>
      <w:tr w:rsidR="00E755A7" w:rsidRPr="00D457AD" w:rsidTr="000707D8">
        <w:trPr>
          <w:trHeight w:val="806"/>
        </w:trPr>
        <w:tc>
          <w:tcPr>
            <w:tcW w:w="1637"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Teamwork</w:t>
            </w:r>
          </w:p>
        </w:tc>
        <w:tc>
          <w:tcPr>
            <w:tcW w:w="1313" w:type="dxa"/>
          </w:tcPr>
          <w:p w:rsidR="00E755A7" w:rsidRPr="00D457AD" w:rsidRDefault="00E755A7" w:rsidP="00D457AD">
            <w:pPr>
              <w:spacing w:line="360" w:lineRule="auto"/>
              <w:rPr>
                <w:rFonts w:asciiTheme="majorBidi" w:hAnsiTheme="majorBidi" w:cstheme="majorBidi"/>
                <w:sz w:val="24"/>
                <w:szCs w:val="24"/>
              </w:rPr>
            </w:pPr>
          </w:p>
        </w:tc>
        <w:tc>
          <w:tcPr>
            <w:tcW w:w="1314" w:type="dxa"/>
            <w:shd w:val="clear" w:color="auto" w:fill="9CC2E5" w:themeFill="accent1" w:themeFillTint="99"/>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c>
          <w:tcPr>
            <w:tcW w:w="1315" w:type="dxa"/>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r>
      <w:tr w:rsidR="00E755A7" w:rsidRPr="00D457AD" w:rsidTr="000707D8">
        <w:trPr>
          <w:trHeight w:val="806"/>
        </w:trPr>
        <w:tc>
          <w:tcPr>
            <w:tcW w:w="1637"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Leadership</w:t>
            </w:r>
          </w:p>
        </w:tc>
        <w:tc>
          <w:tcPr>
            <w:tcW w:w="1313" w:type="dxa"/>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c>
          <w:tcPr>
            <w:tcW w:w="1314" w:type="dxa"/>
            <w:shd w:val="clear" w:color="auto" w:fill="F7CAAC" w:themeFill="accent2" w:themeFillTint="66"/>
          </w:tcPr>
          <w:p w:rsidR="00E755A7" w:rsidRPr="00D457AD" w:rsidRDefault="00E755A7" w:rsidP="00D457AD">
            <w:pPr>
              <w:spacing w:line="360" w:lineRule="auto"/>
              <w:rPr>
                <w:rFonts w:asciiTheme="majorBidi" w:hAnsiTheme="majorBidi" w:cstheme="majorBidi"/>
                <w:sz w:val="24"/>
                <w:szCs w:val="24"/>
              </w:rPr>
            </w:pPr>
          </w:p>
        </w:tc>
        <w:tc>
          <w:tcPr>
            <w:tcW w:w="1315" w:type="dxa"/>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r>
      <w:tr w:rsidR="00E755A7" w:rsidRPr="00D457AD" w:rsidTr="000707D8">
        <w:trPr>
          <w:trHeight w:val="806"/>
        </w:trPr>
        <w:tc>
          <w:tcPr>
            <w:tcW w:w="1637"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Life</w:t>
            </w:r>
            <w:r w:rsidR="003634D7" w:rsidRPr="00D457AD">
              <w:rPr>
                <w:rFonts w:asciiTheme="majorBidi" w:hAnsiTheme="majorBidi" w:cstheme="majorBidi"/>
                <w:sz w:val="24"/>
                <w:szCs w:val="24"/>
              </w:rPr>
              <w:t>-</w:t>
            </w:r>
            <w:r w:rsidRPr="00D457AD">
              <w:rPr>
                <w:rFonts w:asciiTheme="majorBidi" w:hAnsiTheme="majorBidi" w:cstheme="majorBidi"/>
                <w:sz w:val="24"/>
                <w:szCs w:val="24"/>
              </w:rPr>
              <w:t>Long Learning</w:t>
            </w:r>
          </w:p>
        </w:tc>
        <w:tc>
          <w:tcPr>
            <w:tcW w:w="1313" w:type="dxa"/>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c>
          <w:tcPr>
            <w:tcW w:w="1314" w:type="dxa"/>
            <w:shd w:val="clear" w:color="auto" w:fill="F7CAAC" w:themeFill="accent2" w:themeFillTint="66"/>
          </w:tcPr>
          <w:p w:rsidR="00E755A7" w:rsidRPr="00D457AD" w:rsidRDefault="00E755A7" w:rsidP="00D457AD">
            <w:pPr>
              <w:spacing w:line="360" w:lineRule="auto"/>
              <w:rPr>
                <w:rFonts w:asciiTheme="majorBidi" w:hAnsiTheme="majorBidi" w:cstheme="majorBidi"/>
                <w:sz w:val="24"/>
                <w:szCs w:val="24"/>
              </w:rPr>
            </w:pPr>
          </w:p>
        </w:tc>
        <w:tc>
          <w:tcPr>
            <w:tcW w:w="1315" w:type="dxa"/>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r>
      <w:tr w:rsidR="00E755A7" w:rsidRPr="00D457AD" w:rsidTr="000707D8">
        <w:trPr>
          <w:trHeight w:val="806"/>
        </w:trPr>
        <w:tc>
          <w:tcPr>
            <w:tcW w:w="1637" w:type="dxa"/>
          </w:tcPr>
          <w:p w:rsidR="00E755A7" w:rsidRPr="00D457AD" w:rsidRDefault="004845F2"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Self-Direction</w:t>
            </w:r>
          </w:p>
        </w:tc>
        <w:tc>
          <w:tcPr>
            <w:tcW w:w="1313" w:type="dxa"/>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c>
          <w:tcPr>
            <w:tcW w:w="1315" w:type="dxa"/>
            <w:shd w:val="clear" w:color="auto" w:fill="538135" w:themeFill="accent6" w:themeFillShade="BF"/>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r>
      <w:tr w:rsidR="00E755A7" w:rsidRPr="00D457AD" w:rsidTr="000707D8">
        <w:trPr>
          <w:trHeight w:val="806"/>
        </w:trPr>
        <w:tc>
          <w:tcPr>
            <w:tcW w:w="1637" w:type="dxa"/>
          </w:tcPr>
          <w:p w:rsidR="00E755A7" w:rsidRPr="00D457AD" w:rsidRDefault="00E755A7"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 xml:space="preserve">Technology adoption and application </w:t>
            </w:r>
          </w:p>
        </w:tc>
        <w:tc>
          <w:tcPr>
            <w:tcW w:w="1313" w:type="dxa"/>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c>
          <w:tcPr>
            <w:tcW w:w="1314" w:type="dxa"/>
          </w:tcPr>
          <w:p w:rsidR="00E755A7" w:rsidRPr="00D457AD" w:rsidRDefault="00E755A7" w:rsidP="00D457AD">
            <w:pPr>
              <w:spacing w:line="360" w:lineRule="auto"/>
              <w:rPr>
                <w:rFonts w:asciiTheme="majorBidi" w:hAnsiTheme="majorBidi" w:cstheme="majorBidi"/>
                <w:sz w:val="24"/>
                <w:szCs w:val="24"/>
              </w:rPr>
            </w:pPr>
          </w:p>
        </w:tc>
        <w:tc>
          <w:tcPr>
            <w:tcW w:w="1315" w:type="dxa"/>
          </w:tcPr>
          <w:p w:rsidR="00E755A7" w:rsidRPr="00D457AD" w:rsidRDefault="00E755A7" w:rsidP="00D457AD">
            <w:pPr>
              <w:spacing w:line="360" w:lineRule="auto"/>
              <w:rPr>
                <w:rFonts w:asciiTheme="majorBidi" w:hAnsiTheme="majorBidi" w:cstheme="majorBidi"/>
                <w:sz w:val="24"/>
                <w:szCs w:val="24"/>
              </w:rPr>
            </w:pPr>
          </w:p>
        </w:tc>
        <w:tc>
          <w:tcPr>
            <w:tcW w:w="1314" w:type="dxa"/>
            <w:shd w:val="clear" w:color="auto" w:fill="C00000"/>
          </w:tcPr>
          <w:p w:rsidR="00E755A7" w:rsidRPr="00D457AD" w:rsidRDefault="00E755A7" w:rsidP="00D457AD">
            <w:pPr>
              <w:spacing w:line="360" w:lineRule="auto"/>
              <w:rPr>
                <w:rFonts w:asciiTheme="majorBidi" w:hAnsiTheme="majorBidi" w:cstheme="majorBidi"/>
                <w:sz w:val="24"/>
                <w:szCs w:val="24"/>
              </w:rPr>
            </w:pPr>
          </w:p>
        </w:tc>
      </w:tr>
      <w:tr w:rsidR="004845F2" w:rsidRPr="00D457AD" w:rsidTr="000707D8">
        <w:trPr>
          <w:trHeight w:val="806"/>
        </w:trPr>
        <w:tc>
          <w:tcPr>
            <w:tcW w:w="1637" w:type="dxa"/>
          </w:tcPr>
          <w:p w:rsidR="004845F2" w:rsidRPr="00D457AD" w:rsidRDefault="004845F2"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Professionalism and Ethics</w:t>
            </w:r>
          </w:p>
        </w:tc>
        <w:tc>
          <w:tcPr>
            <w:tcW w:w="1313" w:type="dxa"/>
          </w:tcPr>
          <w:p w:rsidR="004845F2" w:rsidRPr="00D457AD" w:rsidRDefault="004845F2" w:rsidP="00D457AD">
            <w:pPr>
              <w:spacing w:line="360" w:lineRule="auto"/>
              <w:rPr>
                <w:rFonts w:asciiTheme="majorBidi" w:hAnsiTheme="majorBidi" w:cstheme="majorBidi"/>
                <w:sz w:val="24"/>
                <w:szCs w:val="24"/>
              </w:rPr>
            </w:pPr>
          </w:p>
        </w:tc>
        <w:tc>
          <w:tcPr>
            <w:tcW w:w="1314" w:type="dxa"/>
            <w:shd w:val="clear" w:color="auto" w:fill="9CC2E5" w:themeFill="accent1" w:themeFillTint="99"/>
          </w:tcPr>
          <w:p w:rsidR="004845F2" w:rsidRPr="00D457AD" w:rsidRDefault="004845F2" w:rsidP="00D457AD">
            <w:pPr>
              <w:spacing w:line="360" w:lineRule="auto"/>
              <w:rPr>
                <w:rFonts w:asciiTheme="majorBidi" w:hAnsiTheme="majorBidi" w:cstheme="majorBidi"/>
                <w:sz w:val="24"/>
                <w:szCs w:val="24"/>
              </w:rPr>
            </w:pPr>
          </w:p>
        </w:tc>
        <w:tc>
          <w:tcPr>
            <w:tcW w:w="1314" w:type="dxa"/>
          </w:tcPr>
          <w:p w:rsidR="004845F2" w:rsidRPr="00D457AD" w:rsidRDefault="004845F2" w:rsidP="00D457AD">
            <w:pPr>
              <w:spacing w:line="360" w:lineRule="auto"/>
              <w:rPr>
                <w:rFonts w:asciiTheme="majorBidi" w:hAnsiTheme="majorBidi" w:cstheme="majorBidi"/>
                <w:sz w:val="24"/>
                <w:szCs w:val="24"/>
              </w:rPr>
            </w:pPr>
          </w:p>
        </w:tc>
        <w:tc>
          <w:tcPr>
            <w:tcW w:w="1315" w:type="dxa"/>
          </w:tcPr>
          <w:p w:rsidR="004845F2" w:rsidRPr="00D457AD" w:rsidRDefault="004845F2" w:rsidP="00D457AD">
            <w:pPr>
              <w:spacing w:line="360" w:lineRule="auto"/>
              <w:rPr>
                <w:rFonts w:asciiTheme="majorBidi" w:hAnsiTheme="majorBidi" w:cstheme="majorBidi"/>
                <w:sz w:val="24"/>
                <w:szCs w:val="24"/>
              </w:rPr>
            </w:pPr>
          </w:p>
        </w:tc>
        <w:tc>
          <w:tcPr>
            <w:tcW w:w="1314" w:type="dxa"/>
          </w:tcPr>
          <w:p w:rsidR="004845F2" w:rsidRPr="00D457AD" w:rsidRDefault="004845F2" w:rsidP="00D457AD">
            <w:pPr>
              <w:spacing w:line="360" w:lineRule="auto"/>
              <w:rPr>
                <w:rFonts w:asciiTheme="majorBidi" w:hAnsiTheme="majorBidi" w:cstheme="majorBidi"/>
                <w:sz w:val="24"/>
                <w:szCs w:val="24"/>
              </w:rPr>
            </w:pPr>
          </w:p>
        </w:tc>
      </w:tr>
    </w:tbl>
    <w:p w:rsidR="00471ABC" w:rsidRPr="00D457AD" w:rsidRDefault="00471ABC" w:rsidP="00D457AD">
      <w:pPr>
        <w:spacing w:line="360" w:lineRule="auto"/>
        <w:rPr>
          <w:rFonts w:asciiTheme="majorBidi" w:hAnsiTheme="majorBidi" w:cstheme="majorBidi"/>
          <w:b/>
          <w:bCs/>
          <w:sz w:val="24"/>
          <w:szCs w:val="24"/>
        </w:rPr>
      </w:pPr>
    </w:p>
    <w:p w:rsidR="000707D8" w:rsidRPr="00D457AD" w:rsidRDefault="000707D8" w:rsidP="00D457AD">
      <w:pPr>
        <w:spacing w:line="360" w:lineRule="auto"/>
        <w:rPr>
          <w:rFonts w:asciiTheme="majorBidi" w:hAnsiTheme="majorBidi" w:cstheme="majorBidi"/>
          <w:sz w:val="24"/>
          <w:szCs w:val="24"/>
        </w:rPr>
      </w:pPr>
      <w:r w:rsidRPr="00D457AD">
        <w:rPr>
          <w:rFonts w:asciiTheme="majorBidi" w:hAnsiTheme="majorBidi" w:cstheme="majorBidi"/>
          <w:b/>
          <w:bCs/>
          <w:sz w:val="24"/>
          <w:szCs w:val="24"/>
        </w:rPr>
        <w:tab/>
      </w:r>
      <w:r w:rsidRPr="00D457AD">
        <w:rPr>
          <w:rFonts w:asciiTheme="majorBidi" w:hAnsiTheme="majorBidi" w:cstheme="majorBidi"/>
          <w:sz w:val="24"/>
          <w:szCs w:val="24"/>
        </w:rPr>
        <w:t xml:space="preserve">It is evident from the above mentioned need/ability grid that there are two areas where action is needed. These areas include self-direction and thinking skills. Similarly, there is one area where I need to get training and that area is technology adoption and application. Keeping these three areas in mind, I will establish my employment goals and develop a personal action plan.  </w:t>
      </w:r>
    </w:p>
    <w:p w:rsidR="002A0B4D" w:rsidRPr="00D457AD" w:rsidRDefault="002A0B4D" w:rsidP="00D457AD">
      <w:pPr>
        <w:pStyle w:val="Heading1"/>
        <w:spacing w:line="360" w:lineRule="auto"/>
        <w:rPr>
          <w:rFonts w:asciiTheme="majorBidi" w:hAnsiTheme="majorBidi" w:cstheme="majorBidi"/>
          <w:sz w:val="24"/>
          <w:szCs w:val="24"/>
        </w:rPr>
      </w:pPr>
      <w:bookmarkStart w:id="33" w:name="_Toc48689500"/>
      <w:r w:rsidRPr="00D457AD">
        <w:rPr>
          <w:rFonts w:asciiTheme="majorBidi" w:hAnsiTheme="majorBidi" w:cstheme="majorBidi"/>
          <w:sz w:val="24"/>
          <w:szCs w:val="24"/>
        </w:rPr>
        <w:t>Establish employment goals and develop a personal action plan.</w:t>
      </w:r>
      <w:bookmarkEnd w:id="33"/>
      <w:r w:rsidR="007B7271" w:rsidRPr="00D457AD">
        <w:rPr>
          <w:rFonts w:asciiTheme="majorBidi" w:hAnsiTheme="majorBidi" w:cstheme="majorBidi"/>
          <w:sz w:val="24"/>
          <w:szCs w:val="24"/>
        </w:rPr>
        <w:t xml:space="preserve"> </w:t>
      </w:r>
    </w:p>
    <w:p w:rsidR="00C138D3" w:rsidRPr="00D457AD" w:rsidRDefault="00F21BB2"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My employment goal is to become a general manager in a multinational organization. For that purpose, I need to focus upon the skills which my skill </w:t>
      </w:r>
      <w:proofErr w:type="gramStart"/>
      <w:r w:rsidRPr="00D457AD">
        <w:rPr>
          <w:rFonts w:asciiTheme="majorBidi" w:hAnsiTheme="majorBidi" w:cstheme="majorBidi"/>
          <w:sz w:val="24"/>
          <w:szCs w:val="24"/>
        </w:rPr>
        <w:t>audit have</w:t>
      </w:r>
      <w:proofErr w:type="gramEnd"/>
      <w:r w:rsidRPr="00D457AD">
        <w:rPr>
          <w:rFonts w:asciiTheme="majorBidi" w:hAnsiTheme="majorBidi" w:cstheme="majorBidi"/>
          <w:sz w:val="24"/>
          <w:szCs w:val="24"/>
        </w:rPr>
        <w:t xml:space="preserve"> </w:t>
      </w:r>
      <w:r w:rsidR="0059786D" w:rsidRPr="00D457AD">
        <w:rPr>
          <w:rFonts w:asciiTheme="majorBidi" w:hAnsiTheme="majorBidi" w:cstheme="majorBidi"/>
          <w:sz w:val="24"/>
          <w:szCs w:val="24"/>
        </w:rPr>
        <w:t xml:space="preserve">highlighted to me. To focus upon these skills, I will develop a personal action plan. </w:t>
      </w:r>
    </w:p>
    <w:p w:rsidR="00C138D3" w:rsidRPr="00D457AD" w:rsidRDefault="00C138D3"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proofErr w:type="gramStart"/>
      <w:r w:rsidR="00586048" w:rsidRPr="00D457AD">
        <w:rPr>
          <w:rFonts w:asciiTheme="majorBidi" w:hAnsiTheme="majorBidi" w:cstheme="majorBidi"/>
          <w:sz w:val="24"/>
          <w:szCs w:val="24"/>
        </w:rPr>
        <w:t>After I have compl</w:t>
      </w:r>
      <w:r w:rsidR="003634D7" w:rsidRPr="00D457AD">
        <w:rPr>
          <w:rFonts w:asciiTheme="majorBidi" w:hAnsiTheme="majorBidi" w:cstheme="majorBidi"/>
          <w:sz w:val="24"/>
          <w:szCs w:val="24"/>
        </w:rPr>
        <w:t>e</w:t>
      </w:r>
      <w:r w:rsidR="00586048" w:rsidRPr="00D457AD">
        <w:rPr>
          <w:rFonts w:asciiTheme="majorBidi" w:hAnsiTheme="majorBidi" w:cstheme="majorBidi"/>
          <w:sz w:val="24"/>
          <w:szCs w:val="24"/>
        </w:rPr>
        <w:t>ted the stage I of SWOT analysis and Need/Ability Grid.</w:t>
      </w:r>
      <w:proofErr w:type="gramEnd"/>
      <w:r w:rsidR="00586048" w:rsidRPr="00D457AD">
        <w:rPr>
          <w:rFonts w:asciiTheme="majorBidi" w:hAnsiTheme="majorBidi" w:cstheme="majorBidi"/>
          <w:sz w:val="24"/>
          <w:szCs w:val="24"/>
        </w:rPr>
        <w:t xml:space="preserve"> I would turn to select an appropriate action plan for developing my skills and maintaining my professional outlook. </w:t>
      </w:r>
      <w:r w:rsidR="00606AE5" w:rsidRPr="00D457AD">
        <w:rPr>
          <w:rFonts w:asciiTheme="majorBidi" w:hAnsiTheme="majorBidi" w:cstheme="majorBidi"/>
          <w:sz w:val="24"/>
          <w:szCs w:val="24"/>
        </w:rPr>
        <w:t xml:space="preserve">I will also write my action plan in the way that it is properly documented so that I might utilize it </w:t>
      </w:r>
      <w:r w:rsidR="0059786D" w:rsidRPr="00D457AD">
        <w:rPr>
          <w:rFonts w:asciiTheme="majorBidi" w:hAnsiTheme="majorBidi" w:cstheme="majorBidi"/>
          <w:sz w:val="24"/>
          <w:szCs w:val="24"/>
        </w:rPr>
        <w:t xml:space="preserve">in </w:t>
      </w:r>
      <w:r w:rsidR="00606AE5" w:rsidRPr="00D457AD">
        <w:rPr>
          <w:rFonts w:asciiTheme="majorBidi" w:hAnsiTheme="majorBidi" w:cstheme="majorBidi"/>
          <w:sz w:val="24"/>
          <w:szCs w:val="24"/>
        </w:rPr>
        <w:t xml:space="preserve">future and can get guidelines from this </w:t>
      </w:r>
      <w:r w:rsidR="005F5149" w:rsidRPr="00D457AD">
        <w:rPr>
          <w:rFonts w:asciiTheme="majorBidi" w:hAnsiTheme="majorBidi" w:cstheme="majorBidi"/>
          <w:sz w:val="24"/>
          <w:szCs w:val="24"/>
        </w:rPr>
        <w:t xml:space="preserve">action plan. I will follow the SMART procedure to document as well as draw an action plan for </w:t>
      </w:r>
      <w:r w:rsidR="003634D7" w:rsidRPr="00D457AD">
        <w:rPr>
          <w:rFonts w:asciiTheme="majorBidi" w:hAnsiTheme="majorBidi" w:cstheme="majorBidi"/>
          <w:sz w:val="24"/>
          <w:szCs w:val="24"/>
        </w:rPr>
        <w:t xml:space="preserve">the </w:t>
      </w:r>
      <w:r w:rsidR="005F5149" w:rsidRPr="00D457AD">
        <w:rPr>
          <w:rFonts w:asciiTheme="majorBidi" w:hAnsiTheme="majorBidi" w:cstheme="majorBidi"/>
          <w:sz w:val="24"/>
          <w:szCs w:val="24"/>
        </w:rPr>
        <w:t xml:space="preserve">future. </w:t>
      </w:r>
    </w:p>
    <w:p w:rsidR="00771F22" w:rsidRPr="00D457AD" w:rsidRDefault="00771F22"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lastRenderedPageBreak/>
        <w:tab/>
      </w:r>
      <w:r w:rsidR="005D3EFA" w:rsidRPr="00D457AD">
        <w:rPr>
          <w:rFonts w:asciiTheme="majorBidi" w:hAnsiTheme="majorBidi" w:cstheme="majorBidi"/>
          <w:sz w:val="24"/>
          <w:szCs w:val="24"/>
        </w:rPr>
        <w:t>After the stage II of the process has been compl</w:t>
      </w:r>
      <w:r w:rsidR="003634D7" w:rsidRPr="00D457AD">
        <w:rPr>
          <w:rFonts w:asciiTheme="majorBidi" w:hAnsiTheme="majorBidi" w:cstheme="majorBidi"/>
          <w:sz w:val="24"/>
          <w:szCs w:val="24"/>
        </w:rPr>
        <w:t>e</w:t>
      </w:r>
      <w:r w:rsidR="005D3EFA" w:rsidRPr="00D457AD">
        <w:rPr>
          <w:rFonts w:asciiTheme="majorBidi" w:hAnsiTheme="majorBidi" w:cstheme="majorBidi"/>
          <w:sz w:val="24"/>
          <w:szCs w:val="24"/>
        </w:rPr>
        <w:t xml:space="preserve">ted, it is essential to make a complete record of the </w:t>
      </w:r>
      <w:r w:rsidR="00EC0CAA" w:rsidRPr="00D457AD">
        <w:rPr>
          <w:rFonts w:asciiTheme="majorBidi" w:hAnsiTheme="majorBidi" w:cstheme="majorBidi"/>
          <w:sz w:val="24"/>
          <w:szCs w:val="24"/>
        </w:rPr>
        <w:t xml:space="preserve">entire process. It is important to note that all of the actions are needed to be done during the process of the action. It must ensure that it highlights the aspects for which the person such as </w:t>
      </w:r>
      <w:proofErr w:type="gramStart"/>
      <w:r w:rsidR="00EC0CAA" w:rsidRPr="00D457AD">
        <w:rPr>
          <w:rFonts w:asciiTheme="majorBidi" w:hAnsiTheme="majorBidi" w:cstheme="majorBidi"/>
          <w:sz w:val="24"/>
          <w:szCs w:val="24"/>
        </w:rPr>
        <w:t>myself</w:t>
      </w:r>
      <w:proofErr w:type="gramEnd"/>
      <w:r w:rsidR="00EC0CAA" w:rsidRPr="00D457AD">
        <w:rPr>
          <w:rFonts w:asciiTheme="majorBidi" w:hAnsiTheme="majorBidi" w:cstheme="majorBidi"/>
          <w:sz w:val="24"/>
          <w:szCs w:val="24"/>
        </w:rPr>
        <w:t xml:space="preserve"> need</w:t>
      </w:r>
      <w:r w:rsidR="003634D7" w:rsidRPr="00D457AD">
        <w:rPr>
          <w:rFonts w:asciiTheme="majorBidi" w:hAnsiTheme="majorBidi" w:cstheme="majorBidi"/>
          <w:sz w:val="24"/>
          <w:szCs w:val="24"/>
        </w:rPr>
        <w:t>s</w:t>
      </w:r>
      <w:r w:rsidR="00EC0CAA" w:rsidRPr="00D457AD">
        <w:rPr>
          <w:rFonts w:asciiTheme="majorBidi" w:hAnsiTheme="majorBidi" w:cstheme="majorBidi"/>
          <w:sz w:val="24"/>
          <w:szCs w:val="24"/>
        </w:rPr>
        <w:t xml:space="preserve"> to work and need to develop. </w:t>
      </w:r>
    </w:p>
    <w:p w:rsidR="00CD323E" w:rsidRPr="00D457AD" w:rsidRDefault="00587E39"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CD323E" w:rsidRPr="00D457AD">
        <w:rPr>
          <w:rFonts w:asciiTheme="majorBidi" w:hAnsiTheme="majorBidi" w:cstheme="majorBidi"/>
          <w:sz w:val="24"/>
          <w:szCs w:val="24"/>
        </w:rPr>
        <w:t>It is important to note that the skill audit should be done by management to u</w:t>
      </w:r>
      <w:r w:rsidR="003634D7" w:rsidRPr="00D457AD">
        <w:rPr>
          <w:rFonts w:asciiTheme="majorBidi" w:hAnsiTheme="majorBidi" w:cstheme="majorBidi"/>
          <w:sz w:val="24"/>
          <w:szCs w:val="24"/>
        </w:rPr>
        <w:t>ndersta</w:t>
      </w:r>
      <w:r w:rsidR="00CD323E" w:rsidRPr="00D457AD">
        <w:rPr>
          <w:rFonts w:asciiTheme="majorBidi" w:hAnsiTheme="majorBidi" w:cstheme="majorBidi"/>
          <w:sz w:val="24"/>
          <w:szCs w:val="24"/>
        </w:rPr>
        <w:t>nd the problems ex</w:t>
      </w:r>
      <w:r w:rsidR="003634D7" w:rsidRPr="00D457AD">
        <w:rPr>
          <w:rFonts w:asciiTheme="majorBidi" w:hAnsiTheme="majorBidi" w:cstheme="majorBidi"/>
          <w:sz w:val="24"/>
          <w:szCs w:val="24"/>
        </w:rPr>
        <w:t>is</w:t>
      </w:r>
      <w:r w:rsidR="00CD323E" w:rsidRPr="00D457AD">
        <w:rPr>
          <w:rFonts w:asciiTheme="majorBidi" w:hAnsiTheme="majorBidi" w:cstheme="majorBidi"/>
          <w:sz w:val="24"/>
          <w:szCs w:val="24"/>
        </w:rPr>
        <w:t>ting in the man</w:t>
      </w:r>
      <w:r w:rsidR="003634D7" w:rsidRPr="00D457AD">
        <w:rPr>
          <w:rFonts w:asciiTheme="majorBidi" w:hAnsiTheme="majorBidi" w:cstheme="majorBidi"/>
          <w:sz w:val="24"/>
          <w:szCs w:val="24"/>
        </w:rPr>
        <w:t>agemen</w:t>
      </w:r>
      <w:r w:rsidR="00CD323E" w:rsidRPr="00D457AD">
        <w:rPr>
          <w:rFonts w:asciiTheme="majorBidi" w:hAnsiTheme="majorBidi" w:cstheme="majorBidi"/>
          <w:sz w:val="24"/>
          <w:szCs w:val="24"/>
        </w:rPr>
        <w:t xml:space="preserve">t team and they should be able </w:t>
      </w:r>
      <w:r w:rsidR="003634D7" w:rsidRPr="00D457AD">
        <w:rPr>
          <w:rFonts w:asciiTheme="majorBidi" w:hAnsiTheme="majorBidi" w:cstheme="majorBidi"/>
          <w:sz w:val="24"/>
          <w:szCs w:val="24"/>
        </w:rPr>
        <w:t>to decid</w:t>
      </w:r>
      <w:r w:rsidR="00CD323E" w:rsidRPr="00D457AD">
        <w:rPr>
          <w:rFonts w:asciiTheme="majorBidi" w:hAnsiTheme="majorBidi" w:cstheme="majorBidi"/>
          <w:sz w:val="24"/>
          <w:szCs w:val="24"/>
        </w:rPr>
        <w:t>e the ways by which they can util</w:t>
      </w:r>
      <w:r w:rsidR="003634D7" w:rsidRPr="00D457AD">
        <w:rPr>
          <w:rFonts w:asciiTheme="majorBidi" w:hAnsiTheme="majorBidi" w:cstheme="majorBidi"/>
          <w:sz w:val="24"/>
          <w:szCs w:val="24"/>
        </w:rPr>
        <w:t>iz</w:t>
      </w:r>
      <w:r w:rsidR="00CD323E" w:rsidRPr="00D457AD">
        <w:rPr>
          <w:rFonts w:asciiTheme="majorBidi" w:hAnsiTheme="majorBidi" w:cstheme="majorBidi"/>
          <w:sz w:val="24"/>
          <w:szCs w:val="24"/>
        </w:rPr>
        <w:t>e these problems for future business bene</w:t>
      </w:r>
      <w:r w:rsidR="003634D7" w:rsidRPr="00D457AD">
        <w:rPr>
          <w:rFonts w:asciiTheme="majorBidi" w:hAnsiTheme="majorBidi" w:cstheme="majorBidi"/>
          <w:sz w:val="24"/>
          <w:szCs w:val="24"/>
        </w:rPr>
        <w:t>fit</w:t>
      </w:r>
      <w:r w:rsidR="00CD323E" w:rsidRPr="00D457AD">
        <w:rPr>
          <w:rFonts w:asciiTheme="majorBidi" w:hAnsiTheme="majorBidi" w:cstheme="majorBidi"/>
          <w:sz w:val="24"/>
          <w:szCs w:val="24"/>
        </w:rPr>
        <w:t xml:space="preserve">s. </w:t>
      </w:r>
    </w:p>
    <w:p w:rsidR="002A2372" w:rsidRPr="00D457AD" w:rsidRDefault="002A2372" w:rsidP="00D457AD">
      <w:pPr>
        <w:pStyle w:val="Heading2"/>
        <w:spacing w:line="360" w:lineRule="auto"/>
        <w:rPr>
          <w:rFonts w:asciiTheme="majorBidi" w:hAnsiTheme="majorBidi" w:cstheme="majorBidi"/>
          <w:sz w:val="24"/>
          <w:szCs w:val="24"/>
        </w:rPr>
      </w:pPr>
      <w:bookmarkStart w:id="34" w:name="_Toc48689501"/>
      <w:r w:rsidRPr="00D457AD">
        <w:rPr>
          <w:rFonts w:asciiTheme="majorBidi" w:hAnsiTheme="majorBidi" w:cstheme="majorBidi"/>
          <w:sz w:val="24"/>
          <w:szCs w:val="24"/>
        </w:rPr>
        <w:t>Personal Development Plan</w:t>
      </w:r>
      <w:bookmarkEnd w:id="34"/>
    </w:p>
    <w:p w:rsidR="002A2372" w:rsidRPr="00D457AD" w:rsidRDefault="002A2372"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ab/>
      </w:r>
      <w:r w:rsidR="000869BF" w:rsidRPr="00D457AD">
        <w:rPr>
          <w:rFonts w:asciiTheme="majorBidi" w:hAnsiTheme="majorBidi" w:cstheme="majorBidi"/>
          <w:sz w:val="24"/>
          <w:szCs w:val="24"/>
        </w:rPr>
        <w:t xml:space="preserve">My development plan is to enhance the capabilities that I lack during the SWOT analysis and </w:t>
      </w:r>
      <w:r w:rsidR="0059786D" w:rsidRPr="00D457AD">
        <w:rPr>
          <w:rFonts w:asciiTheme="majorBidi" w:hAnsiTheme="majorBidi" w:cstheme="majorBidi"/>
          <w:sz w:val="24"/>
          <w:szCs w:val="24"/>
        </w:rPr>
        <w:t xml:space="preserve">need/ability </w:t>
      </w:r>
      <w:r w:rsidR="000869BF" w:rsidRPr="00D457AD">
        <w:rPr>
          <w:rFonts w:asciiTheme="majorBidi" w:hAnsiTheme="majorBidi" w:cstheme="majorBidi"/>
          <w:sz w:val="24"/>
          <w:szCs w:val="24"/>
        </w:rPr>
        <w:t xml:space="preserve">grid. For the next year, I have developed </w:t>
      </w:r>
      <w:r w:rsidR="003634D7" w:rsidRPr="00D457AD">
        <w:rPr>
          <w:rFonts w:asciiTheme="majorBidi" w:hAnsiTheme="majorBidi" w:cstheme="majorBidi"/>
          <w:sz w:val="24"/>
          <w:szCs w:val="24"/>
        </w:rPr>
        <w:t xml:space="preserve">the </w:t>
      </w:r>
      <w:r w:rsidR="000869BF" w:rsidRPr="00D457AD">
        <w:rPr>
          <w:rFonts w:asciiTheme="majorBidi" w:hAnsiTheme="majorBidi" w:cstheme="majorBidi"/>
          <w:sz w:val="24"/>
          <w:szCs w:val="24"/>
        </w:rPr>
        <w:t xml:space="preserve">following plan. </w:t>
      </w:r>
    </w:p>
    <w:p w:rsidR="0059786D" w:rsidRPr="00D457AD" w:rsidRDefault="0059786D" w:rsidP="00D457AD">
      <w:pPr>
        <w:spacing w:line="360" w:lineRule="auto"/>
        <w:rPr>
          <w:rFonts w:asciiTheme="majorBidi" w:hAnsiTheme="majorBidi" w:cstheme="majorBidi"/>
          <w:sz w:val="24"/>
          <w:szCs w:val="24"/>
        </w:rPr>
      </w:pPr>
    </w:p>
    <w:p w:rsidR="000869BF" w:rsidRPr="00D457AD" w:rsidRDefault="000869BF" w:rsidP="00D457AD">
      <w:pPr>
        <w:pStyle w:val="Heading2"/>
        <w:spacing w:line="360" w:lineRule="auto"/>
        <w:rPr>
          <w:rFonts w:asciiTheme="majorBidi" w:hAnsiTheme="majorBidi" w:cstheme="majorBidi"/>
          <w:sz w:val="24"/>
          <w:szCs w:val="24"/>
        </w:rPr>
      </w:pPr>
      <w:bookmarkStart w:id="35" w:name="_Toc48689502"/>
      <w:r w:rsidRPr="00D457AD">
        <w:rPr>
          <w:rFonts w:asciiTheme="majorBidi" w:hAnsiTheme="majorBidi" w:cstheme="majorBidi"/>
          <w:sz w:val="24"/>
          <w:szCs w:val="24"/>
        </w:rPr>
        <w:t>Identifica</w:t>
      </w:r>
      <w:r w:rsidR="003634D7" w:rsidRPr="00D457AD">
        <w:rPr>
          <w:rFonts w:asciiTheme="majorBidi" w:hAnsiTheme="majorBidi" w:cstheme="majorBidi"/>
          <w:sz w:val="24"/>
          <w:szCs w:val="24"/>
        </w:rPr>
        <w:t>ti</w:t>
      </w:r>
      <w:r w:rsidRPr="00D457AD">
        <w:rPr>
          <w:rFonts w:asciiTheme="majorBidi" w:hAnsiTheme="majorBidi" w:cstheme="majorBidi"/>
          <w:sz w:val="24"/>
          <w:szCs w:val="24"/>
        </w:rPr>
        <w:t>on of the Development Area</w:t>
      </w:r>
      <w:bookmarkEnd w:id="35"/>
    </w:p>
    <w:p w:rsidR="000869BF" w:rsidRPr="00D457AD" w:rsidRDefault="000869BF"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3634D7" w:rsidRPr="00D457AD">
        <w:rPr>
          <w:rFonts w:asciiTheme="majorBidi" w:hAnsiTheme="majorBidi" w:cstheme="majorBidi"/>
          <w:sz w:val="24"/>
          <w:szCs w:val="24"/>
        </w:rPr>
        <w:t>The f</w:t>
      </w:r>
      <w:r w:rsidR="0059786D" w:rsidRPr="00D457AD">
        <w:rPr>
          <w:rFonts w:asciiTheme="majorBidi" w:hAnsiTheme="majorBidi" w:cstheme="majorBidi"/>
          <w:sz w:val="24"/>
          <w:szCs w:val="24"/>
        </w:rPr>
        <w:t>irst step in this regard was</w:t>
      </w:r>
      <w:r w:rsidR="00393B34" w:rsidRPr="00D457AD">
        <w:rPr>
          <w:rFonts w:asciiTheme="majorBidi" w:hAnsiTheme="majorBidi" w:cstheme="majorBidi"/>
          <w:sz w:val="24"/>
          <w:szCs w:val="24"/>
        </w:rPr>
        <w:t xml:space="preserve"> the</w:t>
      </w:r>
      <w:r w:rsidR="0059786D" w:rsidRPr="00D457AD">
        <w:rPr>
          <w:rFonts w:asciiTheme="majorBidi" w:hAnsiTheme="majorBidi" w:cstheme="majorBidi"/>
          <w:sz w:val="24"/>
          <w:szCs w:val="24"/>
        </w:rPr>
        <w:t xml:space="preserve"> SWOT analysis. I have taken</w:t>
      </w:r>
      <w:r w:rsidR="00393B34" w:rsidRPr="00D457AD">
        <w:rPr>
          <w:rFonts w:asciiTheme="majorBidi" w:hAnsiTheme="majorBidi" w:cstheme="majorBidi"/>
          <w:sz w:val="24"/>
          <w:szCs w:val="24"/>
        </w:rPr>
        <w:t xml:space="preserve"> </w:t>
      </w:r>
      <w:r w:rsidR="003634D7" w:rsidRPr="00D457AD">
        <w:rPr>
          <w:rFonts w:asciiTheme="majorBidi" w:hAnsiTheme="majorBidi" w:cstheme="majorBidi"/>
          <w:sz w:val="24"/>
          <w:szCs w:val="24"/>
        </w:rPr>
        <w:t xml:space="preserve">a </w:t>
      </w:r>
      <w:r w:rsidR="00393B34" w:rsidRPr="00D457AD">
        <w:rPr>
          <w:rFonts w:asciiTheme="majorBidi" w:hAnsiTheme="majorBidi" w:cstheme="majorBidi"/>
          <w:sz w:val="24"/>
          <w:szCs w:val="24"/>
        </w:rPr>
        <w:t>SWOT analysis and have understood that I need to develop my skills in</w:t>
      </w:r>
      <w:r w:rsidR="0059786D" w:rsidRPr="00D457AD">
        <w:rPr>
          <w:rFonts w:asciiTheme="majorBidi" w:hAnsiTheme="majorBidi" w:cstheme="majorBidi"/>
          <w:sz w:val="24"/>
          <w:szCs w:val="24"/>
        </w:rPr>
        <w:t xml:space="preserve"> thinking, self-direction,</w:t>
      </w:r>
      <w:r w:rsidR="00393B34" w:rsidRPr="00D457AD">
        <w:rPr>
          <w:rFonts w:asciiTheme="majorBidi" w:hAnsiTheme="majorBidi" w:cstheme="majorBidi"/>
          <w:sz w:val="24"/>
          <w:szCs w:val="24"/>
        </w:rPr>
        <w:t xml:space="preserve"> and technology </w:t>
      </w:r>
      <w:r w:rsidR="0059786D" w:rsidRPr="00D457AD">
        <w:rPr>
          <w:rFonts w:asciiTheme="majorBidi" w:hAnsiTheme="majorBidi" w:cstheme="majorBidi"/>
          <w:sz w:val="24"/>
          <w:szCs w:val="24"/>
        </w:rPr>
        <w:t>adoption and application sector.</w:t>
      </w:r>
      <w:r w:rsidR="00393B34" w:rsidRPr="00D457AD">
        <w:rPr>
          <w:rFonts w:asciiTheme="majorBidi" w:hAnsiTheme="majorBidi" w:cstheme="majorBidi"/>
          <w:sz w:val="24"/>
          <w:szCs w:val="24"/>
        </w:rPr>
        <w:t xml:space="preserve"> </w:t>
      </w:r>
      <w:r w:rsidR="0059786D" w:rsidRPr="00D457AD">
        <w:rPr>
          <w:rFonts w:asciiTheme="majorBidi" w:hAnsiTheme="majorBidi" w:cstheme="majorBidi"/>
          <w:sz w:val="24"/>
          <w:szCs w:val="24"/>
        </w:rPr>
        <w:t>It</w:t>
      </w:r>
      <w:r w:rsidR="00393B34" w:rsidRPr="00D457AD">
        <w:rPr>
          <w:rFonts w:asciiTheme="majorBidi" w:hAnsiTheme="majorBidi" w:cstheme="majorBidi"/>
          <w:sz w:val="24"/>
          <w:szCs w:val="24"/>
        </w:rPr>
        <w:t xml:space="preserve"> is becau</w:t>
      </w:r>
      <w:r w:rsidR="0059786D" w:rsidRPr="00D457AD">
        <w:rPr>
          <w:rFonts w:asciiTheme="majorBidi" w:hAnsiTheme="majorBidi" w:cstheme="majorBidi"/>
          <w:sz w:val="24"/>
          <w:szCs w:val="24"/>
        </w:rPr>
        <w:t>se my SWOT analysis has highlighted my</w:t>
      </w:r>
      <w:r w:rsidR="003634D7" w:rsidRPr="00D457AD">
        <w:rPr>
          <w:rFonts w:asciiTheme="majorBidi" w:hAnsiTheme="majorBidi" w:cstheme="majorBidi"/>
          <w:sz w:val="24"/>
          <w:szCs w:val="24"/>
        </w:rPr>
        <w:t xml:space="preserve"> </w:t>
      </w:r>
      <w:r w:rsidR="00393B34" w:rsidRPr="00D457AD">
        <w:rPr>
          <w:rFonts w:asciiTheme="majorBidi" w:hAnsiTheme="majorBidi" w:cstheme="majorBidi"/>
          <w:sz w:val="24"/>
          <w:szCs w:val="24"/>
        </w:rPr>
        <w:t>weakness</w:t>
      </w:r>
      <w:r w:rsidR="0059786D" w:rsidRPr="00D457AD">
        <w:rPr>
          <w:rFonts w:asciiTheme="majorBidi" w:hAnsiTheme="majorBidi" w:cstheme="majorBidi"/>
          <w:sz w:val="24"/>
          <w:szCs w:val="24"/>
        </w:rPr>
        <w:t>es</w:t>
      </w:r>
      <w:r w:rsidR="00393B34" w:rsidRPr="00D457AD">
        <w:rPr>
          <w:rFonts w:asciiTheme="majorBidi" w:hAnsiTheme="majorBidi" w:cstheme="majorBidi"/>
          <w:sz w:val="24"/>
          <w:szCs w:val="24"/>
        </w:rPr>
        <w:t xml:space="preserve"> in these areas. </w:t>
      </w:r>
      <w:r w:rsidR="00E02BD6" w:rsidRPr="00D457AD">
        <w:rPr>
          <w:rFonts w:asciiTheme="majorBidi" w:hAnsiTheme="majorBidi" w:cstheme="majorBidi"/>
          <w:sz w:val="24"/>
          <w:szCs w:val="24"/>
        </w:rPr>
        <w:t>I am good at communica</w:t>
      </w:r>
      <w:r w:rsidR="003634D7" w:rsidRPr="00D457AD">
        <w:rPr>
          <w:rFonts w:asciiTheme="majorBidi" w:hAnsiTheme="majorBidi" w:cstheme="majorBidi"/>
          <w:sz w:val="24"/>
          <w:szCs w:val="24"/>
        </w:rPr>
        <w:t>tio</w:t>
      </w:r>
      <w:r w:rsidR="0059786D" w:rsidRPr="00D457AD">
        <w:rPr>
          <w:rFonts w:asciiTheme="majorBidi" w:hAnsiTheme="majorBidi" w:cstheme="majorBidi"/>
          <w:sz w:val="24"/>
          <w:szCs w:val="24"/>
        </w:rPr>
        <w:t>n skills that I will</w:t>
      </w:r>
      <w:r w:rsidR="00E02BD6" w:rsidRPr="00D457AD">
        <w:rPr>
          <w:rFonts w:asciiTheme="majorBidi" w:hAnsiTheme="majorBidi" w:cstheme="majorBidi"/>
          <w:sz w:val="24"/>
          <w:szCs w:val="24"/>
        </w:rPr>
        <w:t xml:space="preserve"> util</w:t>
      </w:r>
      <w:r w:rsidR="003634D7" w:rsidRPr="00D457AD">
        <w:rPr>
          <w:rFonts w:asciiTheme="majorBidi" w:hAnsiTheme="majorBidi" w:cstheme="majorBidi"/>
          <w:sz w:val="24"/>
          <w:szCs w:val="24"/>
        </w:rPr>
        <w:t>iz</w:t>
      </w:r>
      <w:r w:rsidR="0059786D" w:rsidRPr="00D457AD">
        <w:rPr>
          <w:rFonts w:asciiTheme="majorBidi" w:hAnsiTheme="majorBidi" w:cstheme="majorBidi"/>
          <w:sz w:val="24"/>
          <w:szCs w:val="24"/>
        </w:rPr>
        <w:t>e</w:t>
      </w:r>
      <w:r w:rsidR="00E02BD6" w:rsidRPr="00D457AD">
        <w:rPr>
          <w:rFonts w:asciiTheme="majorBidi" w:hAnsiTheme="majorBidi" w:cstheme="majorBidi"/>
          <w:sz w:val="24"/>
          <w:szCs w:val="24"/>
        </w:rPr>
        <w:t xml:space="preserve"> in multiple ways for the development of my professional career</w:t>
      </w:r>
      <w:r w:rsidR="0059786D" w:rsidRPr="00D457AD">
        <w:rPr>
          <w:rFonts w:asciiTheme="majorBidi" w:hAnsiTheme="majorBidi" w:cstheme="majorBidi"/>
          <w:sz w:val="24"/>
          <w:szCs w:val="24"/>
        </w:rPr>
        <w:t xml:space="preserve"> as well as covering underdeveloped areas</w:t>
      </w:r>
      <w:r w:rsidR="00E02BD6" w:rsidRPr="00D457AD">
        <w:rPr>
          <w:rFonts w:asciiTheme="majorBidi" w:hAnsiTheme="majorBidi" w:cstheme="majorBidi"/>
          <w:sz w:val="24"/>
          <w:szCs w:val="24"/>
        </w:rPr>
        <w:t xml:space="preserve">. </w:t>
      </w:r>
    </w:p>
    <w:p w:rsidR="00DE6568" w:rsidRPr="00D457AD" w:rsidRDefault="00DE6568" w:rsidP="00D457AD">
      <w:pPr>
        <w:pStyle w:val="Heading2"/>
        <w:spacing w:line="360" w:lineRule="auto"/>
        <w:rPr>
          <w:rFonts w:asciiTheme="majorBidi" w:hAnsiTheme="majorBidi" w:cstheme="majorBidi"/>
          <w:sz w:val="24"/>
          <w:szCs w:val="24"/>
        </w:rPr>
      </w:pPr>
      <w:bookmarkStart w:id="36" w:name="_Toc48689503"/>
      <w:r w:rsidRPr="00D457AD">
        <w:rPr>
          <w:rFonts w:asciiTheme="majorBidi" w:hAnsiTheme="majorBidi" w:cstheme="majorBidi"/>
          <w:sz w:val="24"/>
          <w:szCs w:val="24"/>
        </w:rPr>
        <w:t>Future Target</w:t>
      </w:r>
      <w:bookmarkEnd w:id="36"/>
    </w:p>
    <w:p w:rsidR="00DE6568" w:rsidRPr="00D457AD" w:rsidRDefault="00DE6568"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Based on the weak areas that I have identified through the SWOT analysis, I have developed a one</w:t>
      </w:r>
      <w:r w:rsidR="003634D7" w:rsidRPr="00D457AD">
        <w:rPr>
          <w:rFonts w:asciiTheme="majorBidi" w:hAnsiTheme="majorBidi" w:cstheme="majorBidi"/>
          <w:sz w:val="24"/>
          <w:szCs w:val="24"/>
        </w:rPr>
        <w:t>-</w:t>
      </w:r>
      <w:r w:rsidRPr="00D457AD">
        <w:rPr>
          <w:rFonts w:asciiTheme="majorBidi" w:hAnsiTheme="majorBidi" w:cstheme="majorBidi"/>
          <w:sz w:val="24"/>
          <w:szCs w:val="24"/>
        </w:rPr>
        <w:t>year plan for developing these skills and kn</w:t>
      </w:r>
      <w:r w:rsidR="003634D7" w:rsidRPr="00D457AD">
        <w:rPr>
          <w:rFonts w:asciiTheme="majorBidi" w:hAnsiTheme="majorBidi" w:cstheme="majorBidi"/>
          <w:sz w:val="24"/>
          <w:szCs w:val="24"/>
        </w:rPr>
        <w:t>owle</w:t>
      </w:r>
      <w:r w:rsidRPr="00D457AD">
        <w:rPr>
          <w:rFonts w:asciiTheme="majorBidi" w:hAnsiTheme="majorBidi" w:cstheme="majorBidi"/>
          <w:sz w:val="24"/>
          <w:szCs w:val="24"/>
        </w:rPr>
        <w:t xml:space="preserve">dge. As the </w:t>
      </w:r>
      <w:r w:rsidR="00610219" w:rsidRPr="00D457AD">
        <w:rPr>
          <w:rFonts w:asciiTheme="majorBidi" w:hAnsiTheme="majorBidi" w:cstheme="majorBidi"/>
          <w:sz w:val="24"/>
          <w:szCs w:val="24"/>
        </w:rPr>
        <w:t xml:space="preserve">development areas are those which I can develop along with pursuing my professional career. Therefore, it will not be </w:t>
      </w:r>
      <w:r w:rsidR="003634D7" w:rsidRPr="00D457AD">
        <w:rPr>
          <w:rFonts w:asciiTheme="majorBidi" w:hAnsiTheme="majorBidi" w:cstheme="majorBidi"/>
          <w:sz w:val="24"/>
          <w:szCs w:val="24"/>
        </w:rPr>
        <w:t xml:space="preserve">a </w:t>
      </w:r>
      <w:r w:rsidR="00610219" w:rsidRPr="00D457AD">
        <w:rPr>
          <w:rFonts w:asciiTheme="majorBidi" w:hAnsiTheme="majorBidi" w:cstheme="majorBidi"/>
          <w:sz w:val="24"/>
          <w:szCs w:val="24"/>
        </w:rPr>
        <w:t xml:space="preserve">major hindrance during my professional career. </w:t>
      </w:r>
    </w:p>
    <w:p w:rsidR="0059786D" w:rsidRPr="00D457AD" w:rsidRDefault="0059786D" w:rsidP="00D457AD">
      <w:pPr>
        <w:pStyle w:val="Heading2"/>
        <w:spacing w:line="360" w:lineRule="auto"/>
        <w:rPr>
          <w:rFonts w:asciiTheme="majorBidi" w:hAnsiTheme="majorBidi" w:cstheme="majorBidi"/>
          <w:sz w:val="24"/>
          <w:szCs w:val="24"/>
        </w:rPr>
      </w:pPr>
      <w:bookmarkStart w:id="37" w:name="_Toc48689504"/>
      <w:r w:rsidRPr="00D457AD">
        <w:rPr>
          <w:rFonts w:asciiTheme="majorBidi" w:hAnsiTheme="majorBidi" w:cstheme="majorBidi"/>
          <w:sz w:val="24"/>
          <w:szCs w:val="24"/>
        </w:rPr>
        <w:t>Kolb’s Learning Style</w:t>
      </w:r>
      <w:bookmarkEnd w:id="37"/>
    </w:p>
    <w:p w:rsidR="0059786D" w:rsidRPr="00D457AD" w:rsidRDefault="00D070A7"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It is also important to decide</w:t>
      </w:r>
      <w:r w:rsidR="0059786D" w:rsidRPr="00D457AD">
        <w:rPr>
          <w:rFonts w:asciiTheme="majorBidi" w:hAnsiTheme="majorBidi" w:cstheme="majorBidi"/>
          <w:sz w:val="24"/>
          <w:szCs w:val="24"/>
        </w:rPr>
        <w:t xml:space="preserve"> which learn</w:t>
      </w:r>
      <w:r w:rsidRPr="00D457AD">
        <w:rPr>
          <w:rFonts w:asciiTheme="majorBidi" w:hAnsiTheme="majorBidi" w:cstheme="majorBidi"/>
          <w:sz w:val="24"/>
          <w:szCs w:val="24"/>
        </w:rPr>
        <w:t>ing style will be</w:t>
      </w:r>
      <w:r w:rsidR="0059786D" w:rsidRPr="00D457AD">
        <w:rPr>
          <w:rFonts w:asciiTheme="majorBidi" w:hAnsiTheme="majorBidi" w:cstheme="majorBidi"/>
          <w:sz w:val="24"/>
          <w:szCs w:val="24"/>
        </w:rPr>
        <w:t xml:space="preserve"> suitable for me for future development. In the report, I will utilize Kolb’s learning style as this will enable me to overcome my weak areas and then develop appropriate strategies to overcome these areas. Kolb’s learning style will enable me to identify the preferred learning style. </w:t>
      </w:r>
    </w:p>
    <w:p w:rsidR="0059786D" w:rsidRPr="00D457AD" w:rsidRDefault="0059786D" w:rsidP="00D457AD">
      <w:pPr>
        <w:spacing w:line="360" w:lineRule="auto"/>
        <w:jc w:val="center"/>
        <w:rPr>
          <w:rFonts w:asciiTheme="majorBidi" w:hAnsiTheme="majorBidi" w:cstheme="majorBidi"/>
          <w:sz w:val="24"/>
          <w:szCs w:val="24"/>
        </w:rPr>
      </w:pPr>
      <w:r w:rsidRPr="00D457AD">
        <w:rPr>
          <w:rFonts w:asciiTheme="majorBidi" w:hAnsiTheme="majorBidi" w:cstheme="majorBidi"/>
          <w:noProof/>
          <w:sz w:val="24"/>
          <w:szCs w:val="24"/>
          <w:lang w:val="en-GB" w:eastAsia="en-GB"/>
        </w:rPr>
        <w:lastRenderedPageBreak/>
        <w:drawing>
          <wp:inline distT="0" distB="0" distL="0" distR="0" wp14:anchorId="3226BF9B" wp14:editId="1391720E">
            <wp:extent cx="4709292" cy="31138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olbs-Experiential-Learning-Model-11-Kolbs-Learning-Style-Inventory-was-originally.png"/>
                    <pic:cNvPicPr/>
                  </pic:nvPicPr>
                  <pic:blipFill>
                    <a:blip r:embed="rId18">
                      <a:extLst>
                        <a:ext uri="{28A0092B-C50C-407E-A947-70E740481C1C}">
                          <a14:useLocalDpi xmlns:a14="http://schemas.microsoft.com/office/drawing/2010/main" val="0"/>
                        </a:ext>
                      </a:extLst>
                    </a:blip>
                    <a:stretch>
                      <a:fillRect/>
                    </a:stretch>
                  </pic:blipFill>
                  <pic:spPr>
                    <a:xfrm>
                      <a:off x="0" y="0"/>
                      <a:ext cx="4720547" cy="3121244"/>
                    </a:xfrm>
                    <a:prstGeom prst="rect">
                      <a:avLst/>
                    </a:prstGeom>
                  </pic:spPr>
                </pic:pic>
              </a:graphicData>
            </a:graphic>
          </wp:inline>
        </w:drawing>
      </w:r>
    </w:p>
    <w:p w:rsidR="0059786D" w:rsidRPr="00D457AD" w:rsidRDefault="0059786D" w:rsidP="00D457AD">
      <w:pPr>
        <w:spacing w:line="360" w:lineRule="auto"/>
        <w:jc w:val="center"/>
        <w:rPr>
          <w:rFonts w:asciiTheme="majorBidi" w:hAnsiTheme="majorBidi" w:cstheme="majorBidi"/>
          <w:sz w:val="24"/>
          <w:szCs w:val="24"/>
        </w:rPr>
      </w:pPr>
      <w:r w:rsidRPr="00D457AD">
        <w:rPr>
          <w:rFonts w:asciiTheme="majorBidi" w:hAnsiTheme="majorBidi" w:cstheme="majorBidi"/>
          <w:sz w:val="24"/>
          <w:szCs w:val="24"/>
        </w:rPr>
        <w:t>(</w:t>
      </w:r>
      <w:hyperlink r:id="rId19" w:history="1">
        <w:r w:rsidRPr="00D457AD">
          <w:rPr>
            <w:rStyle w:val="Hyperlink"/>
            <w:rFonts w:asciiTheme="majorBidi" w:hAnsiTheme="majorBidi" w:cstheme="majorBidi"/>
            <w:sz w:val="24"/>
            <w:szCs w:val="24"/>
          </w:rPr>
          <w:t>https://www.researchgate.net/figure/Kolbs-Experiential-Learning-Model-11-Kolbs-Learning-Style-Inventory-was-originally_fig1_311307808</w:t>
        </w:r>
      </w:hyperlink>
      <w:r w:rsidRPr="00D457AD">
        <w:rPr>
          <w:rFonts w:asciiTheme="majorBidi" w:hAnsiTheme="majorBidi" w:cstheme="majorBidi"/>
          <w:sz w:val="24"/>
          <w:szCs w:val="24"/>
        </w:rPr>
        <w:t>)</w:t>
      </w:r>
    </w:p>
    <w:p w:rsidR="0059786D" w:rsidRPr="00D457AD" w:rsidRDefault="0059786D" w:rsidP="00D457AD">
      <w:pPr>
        <w:spacing w:line="360" w:lineRule="auto"/>
        <w:rPr>
          <w:rFonts w:asciiTheme="majorBidi" w:hAnsiTheme="majorBidi" w:cstheme="majorBidi"/>
          <w:sz w:val="24"/>
          <w:szCs w:val="24"/>
        </w:rPr>
      </w:pPr>
      <w:r w:rsidRPr="00D457AD">
        <w:rPr>
          <w:rFonts w:asciiTheme="majorBidi" w:hAnsiTheme="majorBidi" w:cstheme="majorBidi"/>
          <w:sz w:val="24"/>
          <w:szCs w:val="24"/>
        </w:rPr>
        <w:tab/>
        <w:t>As displayed in the figure, there are four learning styles:</w:t>
      </w:r>
    </w:p>
    <w:p w:rsidR="0059786D" w:rsidRPr="00D457AD" w:rsidRDefault="0059786D" w:rsidP="00D457AD">
      <w:pPr>
        <w:pStyle w:val="ListParagraph"/>
        <w:numPr>
          <w:ilvl w:val="0"/>
          <w:numId w:val="7"/>
        </w:numPr>
        <w:spacing w:line="360" w:lineRule="auto"/>
        <w:rPr>
          <w:rFonts w:asciiTheme="majorBidi" w:hAnsiTheme="majorBidi" w:cstheme="majorBidi"/>
          <w:sz w:val="24"/>
          <w:szCs w:val="24"/>
        </w:rPr>
      </w:pPr>
      <w:proofErr w:type="spellStart"/>
      <w:r w:rsidRPr="00D457AD">
        <w:rPr>
          <w:rFonts w:asciiTheme="majorBidi" w:hAnsiTheme="majorBidi" w:cstheme="majorBidi"/>
          <w:sz w:val="24"/>
          <w:szCs w:val="24"/>
        </w:rPr>
        <w:t>Diverger</w:t>
      </w:r>
      <w:proofErr w:type="spellEnd"/>
      <w:r w:rsidRPr="00D457AD">
        <w:rPr>
          <w:rFonts w:asciiTheme="majorBidi" w:hAnsiTheme="majorBidi" w:cstheme="majorBidi"/>
          <w:sz w:val="24"/>
          <w:szCs w:val="24"/>
        </w:rPr>
        <w:t xml:space="preserve"> domain combines preferences for reflecting and experiencing</w:t>
      </w:r>
      <w:r w:rsidR="00D070A7" w:rsidRPr="00D457AD">
        <w:rPr>
          <w:rFonts w:asciiTheme="majorBidi" w:hAnsiTheme="majorBidi" w:cstheme="majorBidi"/>
          <w:sz w:val="24"/>
          <w:szCs w:val="24"/>
        </w:rPr>
        <w:t>.</w:t>
      </w:r>
    </w:p>
    <w:p w:rsidR="0059786D" w:rsidRPr="00D457AD" w:rsidRDefault="0059786D" w:rsidP="00D457AD">
      <w:pPr>
        <w:pStyle w:val="ListParagraph"/>
        <w:numPr>
          <w:ilvl w:val="0"/>
          <w:numId w:val="7"/>
        </w:numPr>
        <w:spacing w:line="360" w:lineRule="auto"/>
        <w:rPr>
          <w:rFonts w:asciiTheme="majorBidi" w:hAnsiTheme="majorBidi" w:cstheme="majorBidi"/>
          <w:sz w:val="24"/>
          <w:szCs w:val="24"/>
        </w:rPr>
      </w:pPr>
      <w:r w:rsidRPr="00D457AD">
        <w:rPr>
          <w:rFonts w:asciiTheme="majorBidi" w:hAnsiTheme="majorBidi" w:cstheme="majorBidi"/>
          <w:sz w:val="24"/>
          <w:szCs w:val="24"/>
        </w:rPr>
        <w:t xml:space="preserve">The assimilator combines preferences for thinking and reflecting. </w:t>
      </w:r>
    </w:p>
    <w:p w:rsidR="0059786D" w:rsidRPr="00D457AD" w:rsidRDefault="0059786D" w:rsidP="00D457AD">
      <w:pPr>
        <w:pStyle w:val="ListParagraph"/>
        <w:numPr>
          <w:ilvl w:val="0"/>
          <w:numId w:val="7"/>
        </w:numPr>
        <w:spacing w:line="360" w:lineRule="auto"/>
        <w:rPr>
          <w:rFonts w:asciiTheme="majorBidi" w:hAnsiTheme="majorBidi" w:cstheme="majorBidi"/>
          <w:sz w:val="24"/>
          <w:szCs w:val="24"/>
        </w:rPr>
      </w:pPr>
      <w:proofErr w:type="spellStart"/>
      <w:r w:rsidRPr="00D457AD">
        <w:rPr>
          <w:rFonts w:asciiTheme="majorBidi" w:hAnsiTheme="majorBidi" w:cstheme="majorBidi"/>
          <w:sz w:val="24"/>
          <w:szCs w:val="24"/>
        </w:rPr>
        <w:t>Converger</w:t>
      </w:r>
      <w:proofErr w:type="spellEnd"/>
      <w:r w:rsidRPr="00D457AD">
        <w:rPr>
          <w:rFonts w:asciiTheme="majorBidi" w:hAnsiTheme="majorBidi" w:cstheme="majorBidi"/>
          <w:sz w:val="24"/>
          <w:szCs w:val="24"/>
        </w:rPr>
        <w:t xml:space="preserve"> combines preferences for experiences and doing.</w:t>
      </w:r>
    </w:p>
    <w:p w:rsidR="0059786D" w:rsidRPr="00D457AD" w:rsidRDefault="0059786D" w:rsidP="00D457AD">
      <w:pPr>
        <w:pStyle w:val="ListParagraph"/>
        <w:numPr>
          <w:ilvl w:val="0"/>
          <w:numId w:val="7"/>
        </w:numPr>
        <w:spacing w:line="360" w:lineRule="auto"/>
        <w:rPr>
          <w:rFonts w:asciiTheme="majorBidi" w:hAnsiTheme="majorBidi" w:cstheme="majorBidi"/>
          <w:sz w:val="24"/>
          <w:szCs w:val="24"/>
        </w:rPr>
      </w:pPr>
      <w:r w:rsidRPr="00D457AD">
        <w:rPr>
          <w:rFonts w:asciiTheme="majorBidi" w:hAnsiTheme="majorBidi" w:cstheme="majorBidi"/>
          <w:sz w:val="24"/>
          <w:szCs w:val="24"/>
        </w:rPr>
        <w:t xml:space="preserve">Accommodator combines preferences for doing and thinking. </w:t>
      </w:r>
    </w:p>
    <w:p w:rsidR="0059786D" w:rsidRPr="00D457AD" w:rsidRDefault="00D070A7"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My preferred learning</w:t>
      </w:r>
      <w:r w:rsidR="0059786D" w:rsidRPr="00D457AD">
        <w:rPr>
          <w:rFonts w:asciiTheme="majorBidi" w:hAnsiTheme="majorBidi" w:cstheme="majorBidi"/>
          <w:sz w:val="24"/>
          <w:szCs w:val="24"/>
        </w:rPr>
        <w:t xml:space="preserve"> style during this process of professional development will fall in the domain of </w:t>
      </w:r>
      <w:proofErr w:type="spellStart"/>
      <w:r w:rsidR="0059786D" w:rsidRPr="00D457AD">
        <w:rPr>
          <w:rFonts w:asciiTheme="majorBidi" w:hAnsiTheme="majorBidi" w:cstheme="majorBidi"/>
          <w:sz w:val="24"/>
          <w:szCs w:val="24"/>
        </w:rPr>
        <w:t>diverger</w:t>
      </w:r>
      <w:proofErr w:type="spellEnd"/>
      <w:r w:rsidR="0059786D" w:rsidRPr="00D457AD">
        <w:rPr>
          <w:rFonts w:asciiTheme="majorBidi" w:hAnsiTheme="majorBidi" w:cstheme="majorBidi"/>
          <w:sz w:val="24"/>
          <w:szCs w:val="24"/>
        </w:rPr>
        <w:t xml:space="preserve"> where I will combine preferences for reflecting and experiencing. </w:t>
      </w:r>
    </w:p>
    <w:p w:rsidR="00610219" w:rsidRPr="00D457AD" w:rsidRDefault="00610219" w:rsidP="00D457AD">
      <w:pPr>
        <w:pStyle w:val="Heading2"/>
        <w:spacing w:line="360" w:lineRule="auto"/>
        <w:rPr>
          <w:rFonts w:asciiTheme="majorBidi" w:hAnsiTheme="majorBidi" w:cstheme="majorBidi"/>
          <w:sz w:val="24"/>
          <w:szCs w:val="24"/>
        </w:rPr>
      </w:pPr>
      <w:bookmarkStart w:id="38" w:name="_Toc48689505"/>
      <w:r w:rsidRPr="00D457AD">
        <w:rPr>
          <w:rFonts w:asciiTheme="majorBidi" w:hAnsiTheme="majorBidi" w:cstheme="majorBidi"/>
          <w:sz w:val="24"/>
          <w:szCs w:val="24"/>
        </w:rPr>
        <w:t>Resource identification</w:t>
      </w:r>
      <w:bookmarkEnd w:id="38"/>
    </w:p>
    <w:p w:rsidR="00610219" w:rsidRPr="00D457AD" w:rsidRDefault="00610219"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For d</w:t>
      </w:r>
      <w:r w:rsidR="00E83E59" w:rsidRPr="00D457AD">
        <w:rPr>
          <w:rFonts w:asciiTheme="majorBidi" w:hAnsiTheme="majorBidi" w:cstheme="majorBidi"/>
          <w:sz w:val="24"/>
          <w:szCs w:val="24"/>
        </w:rPr>
        <w:t xml:space="preserve">eveloping technology orientation and application, I will undertake a </w:t>
      </w:r>
      <w:r w:rsidR="007C1A6B" w:rsidRPr="00D457AD">
        <w:rPr>
          <w:rFonts w:asciiTheme="majorBidi" w:hAnsiTheme="majorBidi" w:cstheme="majorBidi"/>
          <w:sz w:val="24"/>
          <w:szCs w:val="24"/>
        </w:rPr>
        <w:t xml:space="preserve">short course, which will provide me with </w:t>
      </w:r>
      <w:r w:rsidR="003634D7" w:rsidRPr="00D457AD">
        <w:rPr>
          <w:rFonts w:asciiTheme="majorBidi" w:hAnsiTheme="majorBidi" w:cstheme="majorBidi"/>
          <w:sz w:val="24"/>
          <w:szCs w:val="24"/>
        </w:rPr>
        <w:t xml:space="preserve">the </w:t>
      </w:r>
      <w:r w:rsidR="007C1A6B" w:rsidRPr="00D457AD">
        <w:rPr>
          <w:rFonts w:asciiTheme="majorBidi" w:hAnsiTheme="majorBidi" w:cstheme="majorBidi"/>
          <w:sz w:val="24"/>
          <w:szCs w:val="24"/>
        </w:rPr>
        <w:t xml:space="preserve">basic knowledge and skills required as a manager in the field. </w:t>
      </w:r>
      <w:r w:rsidR="003634D7" w:rsidRPr="00D457AD">
        <w:rPr>
          <w:rFonts w:asciiTheme="majorBidi" w:hAnsiTheme="majorBidi" w:cstheme="majorBidi"/>
          <w:sz w:val="24"/>
          <w:szCs w:val="24"/>
        </w:rPr>
        <w:t>Concerning</w:t>
      </w:r>
      <w:r w:rsidR="007C1A6B" w:rsidRPr="00D457AD">
        <w:rPr>
          <w:rFonts w:asciiTheme="majorBidi" w:hAnsiTheme="majorBidi" w:cstheme="majorBidi"/>
          <w:sz w:val="24"/>
          <w:szCs w:val="24"/>
        </w:rPr>
        <w:t xml:space="preserve"> thinking skills</w:t>
      </w:r>
      <w:r w:rsidR="0059786D" w:rsidRPr="00D457AD">
        <w:rPr>
          <w:rFonts w:asciiTheme="majorBidi" w:hAnsiTheme="majorBidi" w:cstheme="majorBidi"/>
          <w:sz w:val="24"/>
          <w:szCs w:val="24"/>
        </w:rPr>
        <w:t xml:space="preserve"> and self-direction, I will</w:t>
      </w:r>
      <w:r w:rsidR="007C1A6B" w:rsidRPr="00D457AD">
        <w:rPr>
          <w:rFonts w:asciiTheme="majorBidi" w:hAnsiTheme="majorBidi" w:cstheme="majorBidi"/>
          <w:sz w:val="24"/>
          <w:szCs w:val="24"/>
        </w:rPr>
        <w:t xml:space="preserve"> study thes</w:t>
      </w:r>
      <w:r w:rsidR="00D070A7" w:rsidRPr="00D457AD">
        <w:rPr>
          <w:rFonts w:asciiTheme="majorBidi" w:hAnsiTheme="majorBidi" w:cstheme="majorBidi"/>
          <w:sz w:val="24"/>
          <w:szCs w:val="24"/>
        </w:rPr>
        <w:t>e skills,</w:t>
      </w:r>
      <w:r w:rsidR="0059786D" w:rsidRPr="00D457AD">
        <w:rPr>
          <w:rFonts w:asciiTheme="majorBidi" w:hAnsiTheme="majorBidi" w:cstheme="majorBidi"/>
          <w:sz w:val="24"/>
          <w:szCs w:val="24"/>
        </w:rPr>
        <w:t xml:space="preserve"> practice them</w:t>
      </w:r>
      <w:r w:rsidR="007C1A6B" w:rsidRPr="00D457AD">
        <w:rPr>
          <w:rFonts w:asciiTheme="majorBidi" w:hAnsiTheme="majorBidi" w:cstheme="majorBidi"/>
          <w:sz w:val="24"/>
          <w:szCs w:val="24"/>
        </w:rPr>
        <w:t xml:space="preserve"> in my practical life</w:t>
      </w:r>
      <w:r w:rsidR="00D070A7" w:rsidRPr="00D457AD">
        <w:rPr>
          <w:rFonts w:asciiTheme="majorBidi" w:hAnsiTheme="majorBidi" w:cstheme="majorBidi"/>
          <w:sz w:val="24"/>
          <w:szCs w:val="24"/>
        </w:rPr>
        <w:t>, and will reflect upon them</w:t>
      </w:r>
      <w:r w:rsidR="007C1A6B" w:rsidRPr="00D457AD">
        <w:rPr>
          <w:rFonts w:asciiTheme="majorBidi" w:hAnsiTheme="majorBidi" w:cstheme="majorBidi"/>
          <w:sz w:val="24"/>
          <w:szCs w:val="24"/>
        </w:rPr>
        <w:t>. Practi</w:t>
      </w:r>
      <w:r w:rsidR="003634D7" w:rsidRPr="00D457AD">
        <w:rPr>
          <w:rFonts w:asciiTheme="majorBidi" w:hAnsiTheme="majorBidi" w:cstheme="majorBidi"/>
          <w:sz w:val="24"/>
          <w:szCs w:val="24"/>
        </w:rPr>
        <w:t>c</w:t>
      </w:r>
      <w:r w:rsidR="007C1A6B" w:rsidRPr="00D457AD">
        <w:rPr>
          <w:rFonts w:asciiTheme="majorBidi" w:hAnsiTheme="majorBidi" w:cstheme="majorBidi"/>
          <w:sz w:val="24"/>
          <w:szCs w:val="24"/>
        </w:rPr>
        <w:t>ing these skills</w:t>
      </w:r>
      <w:r w:rsidR="00BA5CFB" w:rsidRPr="00D457AD">
        <w:rPr>
          <w:rFonts w:asciiTheme="majorBidi" w:hAnsiTheme="majorBidi" w:cstheme="majorBidi"/>
          <w:sz w:val="24"/>
          <w:szCs w:val="24"/>
        </w:rPr>
        <w:t xml:space="preserve"> will provide me with knowledge and understanding of these </w:t>
      </w:r>
      <w:r w:rsidR="003634D7" w:rsidRPr="00D457AD">
        <w:rPr>
          <w:rFonts w:asciiTheme="majorBidi" w:hAnsiTheme="majorBidi" w:cstheme="majorBidi"/>
          <w:sz w:val="24"/>
          <w:szCs w:val="24"/>
        </w:rPr>
        <w:t>sk</w:t>
      </w:r>
      <w:r w:rsidR="00BA5CFB" w:rsidRPr="00D457AD">
        <w:rPr>
          <w:rFonts w:asciiTheme="majorBidi" w:hAnsiTheme="majorBidi" w:cstheme="majorBidi"/>
          <w:sz w:val="24"/>
          <w:szCs w:val="24"/>
        </w:rPr>
        <w:t xml:space="preserve">ills. Moreover, I will be able to understand </w:t>
      </w:r>
      <w:r w:rsidR="003634D7" w:rsidRPr="00D457AD">
        <w:rPr>
          <w:rFonts w:asciiTheme="majorBidi" w:hAnsiTheme="majorBidi" w:cstheme="majorBidi"/>
          <w:sz w:val="24"/>
          <w:szCs w:val="24"/>
        </w:rPr>
        <w:t>my effi</w:t>
      </w:r>
      <w:r w:rsidR="00BA5CFB" w:rsidRPr="00D457AD">
        <w:rPr>
          <w:rFonts w:asciiTheme="majorBidi" w:hAnsiTheme="majorBidi" w:cstheme="majorBidi"/>
          <w:sz w:val="24"/>
          <w:szCs w:val="24"/>
        </w:rPr>
        <w:t>ci</w:t>
      </w:r>
      <w:r w:rsidR="003634D7" w:rsidRPr="00D457AD">
        <w:rPr>
          <w:rFonts w:asciiTheme="majorBidi" w:hAnsiTheme="majorBidi" w:cstheme="majorBidi"/>
          <w:sz w:val="24"/>
          <w:szCs w:val="24"/>
        </w:rPr>
        <w:t>e</w:t>
      </w:r>
      <w:r w:rsidR="00BA5CFB" w:rsidRPr="00D457AD">
        <w:rPr>
          <w:rFonts w:asciiTheme="majorBidi" w:hAnsiTheme="majorBidi" w:cstheme="majorBidi"/>
          <w:sz w:val="24"/>
          <w:szCs w:val="24"/>
        </w:rPr>
        <w:t xml:space="preserve">ncy level in these skills. </w:t>
      </w:r>
    </w:p>
    <w:p w:rsidR="00C42056" w:rsidRPr="00D457AD" w:rsidRDefault="00C42056" w:rsidP="00D457AD">
      <w:pPr>
        <w:pStyle w:val="Heading2"/>
        <w:spacing w:line="360" w:lineRule="auto"/>
        <w:rPr>
          <w:rFonts w:asciiTheme="majorBidi" w:hAnsiTheme="majorBidi" w:cstheme="majorBidi"/>
          <w:sz w:val="24"/>
          <w:szCs w:val="24"/>
        </w:rPr>
      </w:pPr>
      <w:bookmarkStart w:id="39" w:name="_Toc48689506"/>
      <w:r w:rsidRPr="00D457AD">
        <w:rPr>
          <w:rFonts w:asciiTheme="majorBidi" w:hAnsiTheme="majorBidi" w:cstheme="majorBidi"/>
          <w:sz w:val="24"/>
          <w:szCs w:val="24"/>
        </w:rPr>
        <w:lastRenderedPageBreak/>
        <w:t>Plan Implementation and Monitoring</w:t>
      </w:r>
      <w:bookmarkEnd w:id="39"/>
    </w:p>
    <w:p w:rsidR="00C42056" w:rsidRPr="00D457AD" w:rsidRDefault="00C42056"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r>
      <w:r w:rsidR="00B07CF4" w:rsidRPr="00D457AD">
        <w:rPr>
          <w:rFonts w:asciiTheme="majorBidi" w:hAnsiTheme="majorBidi" w:cstheme="majorBidi"/>
          <w:sz w:val="24"/>
          <w:szCs w:val="24"/>
        </w:rPr>
        <w:t>After I have implemented different aspects of my required knowledge and skil</w:t>
      </w:r>
      <w:r w:rsidR="007F7374" w:rsidRPr="00D457AD">
        <w:rPr>
          <w:rFonts w:asciiTheme="majorBidi" w:hAnsiTheme="majorBidi" w:cstheme="majorBidi"/>
          <w:sz w:val="24"/>
          <w:szCs w:val="24"/>
        </w:rPr>
        <w:t>ls, I will go for monitoring</w:t>
      </w:r>
      <w:r w:rsidR="00B07CF4" w:rsidRPr="00D457AD">
        <w:rPr>
          <w:rFonts w:asciiTheme="majorBidi" w:hAnsiTheme="majorBidi" w:cstheme="majorBidi"/>
          <w:sz w:val="24"/>
          <w:szCs w:val="24"/>
        </w:rPr>
        <w:t xml:space="preserve"> of the processes which I intend to develop </w:t>
      </w:r>
      <w:r w:rsidR="003634D7" w:rsidRPr="00D457AD">
        <w:rPr>
          <w:rFonts w:asciiTheme="majorBidi" w:hAnsiTheme="majorBidi" w:cstheme="majorBidi"/>
          <w:sz w:val="24"/>
          <w:szCs w:val="24"/>
        </w:rPr>
        <w:t>over</w:t>
      </w:r>
      <w:r w:rsidR="00B07CF4" w:rsidRPr="00D457AD">
        <w:rPr>
          <w:rFonts w:asciiTheme="majorBidi" w:hAnsiTheme="majorBidi" w:cstheme="majorBidi"/>
          <w:sz w:val="24"/>
          <w:szCs w:val="24"/>
        </w:rPr>
        <w:t xml:space="preserve"> time. </w:t>
      </w:r>
    </w:p>
    <w:p w:rsidR="00D070A7" w:rsidRPr="00D457AD" w:rsidRDefault="007F7374" w:rsidP="00D457AD">
      <w:pPr>
        <w:spacing w:line="360" w:lineRule="auto"/>
        <w:jc w:val="center"/>
        <w:rPr>
          <w:rFonts w:asciiTheme="majorBidi" w:hAnsiTheme="majorBidi" w:cstheme="majorBidi"/>
          <w:sz w:val="24"/>
          <w:szCs w:val="24"/>
        </w:rPr>
      </w:pPr>
      <w:r w:rsidRPr="00D457AD">
        <w:rPr>
          <w:rFonts w:asciiTheme="majorBidi" w:hAnsiTheme="majorBidi" w:cstheme="majorBidi"/>
          <w:noProof/>
          <w:sz w:val="24"/>
          <w:szCs w:val="24"/>
          <w:lang w:val="en-GB" w:eastAsia="en-GB"/>
        </w:rPr>
        <w:drawing>
          <wp:inline distT="0" distB="0" distL="0" distR="0">
            <wp:extent cx="4735773" cy="2367887"/>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ycle2.png"/>
                    <pic:cNvPicPr/>
                  </pic:nvPicPr>
                  <pic:blipFill>
                    <a:blip r:embed="rId20">
                      <a:extLst>
                        <a:ext uri="{28A0092B-C50C-407E-A947-70E740481C1C}">
                          <a14:useLocalDpi xmlns:a14="http://schemas.microsoft.com/office/drawing/2010/main" val="0"/>
                        </a:ext>
                      </a:extLst>
                    </a:blip>
                    <a:stretch>
                      <a:fillRect/>
                    </a:stretch>
                  </pic:blipFill>
                  <pic:spPr>
                    <a:xfrm>
                      <a:off x="0" y="0"/>
                      <a:ext cx="4740538" cy="2370270"/>
                    </a:xfrm>
                    <a:prstGeom prst="rect">
                      <a:avLst/>
                    </a:prstGeom>
                  </pic:spPr>
                </pic:pic>
              </a:graphicData>
            </a:graphic>
          </wp:inline>
        </w:drawing>
      </w:r>
    </w:p>
    <w:p w:rsidR="007F7374" w:rsidRPr="00D457AD" w:rsidRDefault="007F7374" w:rsidP="00D457AD">
      <w:pPr>
        <w:spacing w:line="360" w:lineRule="auto"/>
        <w:jc w:val="center"/>
        <w:rPr>
          <w:rFonts w:asciiTheme="majorBidi" w:hAnsiTheme="majorBidi" w:cstheme="majorBidi"/>
          <w:sz w:val="24"/>
          <w:szCs w:val="24"/>
        </w:rPr>
      </w:pPr>
      <w:r w:rsidRPr="00D457AD">
        <w:rPr>
          <w:rFonts w:asciiTheme="majorBidi" w:hAnsiTheme="majorBidi" w:cstheme="majorBidi"/>
          <w:sz w:val="24"/>
          <w:szCs w:val="24"/>
        </w:rPr>
        <w:t>(</w:t>
      </w:r>
      <w:hyperlink r:id="rId21" w:history="1">
        <w:r w:rsidRPr="00D457AD">
          <w:rPr>
            <w:rStyle w:val="Hyperlink"/>
            <w:rFonts w:asciiTheme="majorBidi" w:hAnsiTheme="majorBidi" w:cstheme="majorBidi"/>
            <w:sz w:val="24"/>
            <w:szCs w:val="24"/>
          </w:rPr>
          <w:t>https://www.managers.org.uk/knowledge-bank/personal-development-planning</w:t>
        </w:r>
      </w:hyperlink>
      <w:r w:rsidRPr="00D457AD">
        <w:rPr>
          <w:rFonts w:asciiTheme="majorBidi" w:hAnsiTheme="majorBidi" w:cstheme="majorBidi"/>
          <w:sz w:val="24"/>
          <w:szCs w:val="24"/>
        </w:rPr>
        <w:t>)</w:t>
      </w:r>
    </w:p>
    <w:p w:rsidR="007F7374" w:rsidRPr="00D457AD" w:rsidRDefault="004A34E0" w:rsidP="00D457AD">
      <w:pPr>
        <w:pStyle w:val="Heading1"/>
        <w:spacing w:line="360" w:lineRule="auto"/>
        <w:rPr>
          <w:rFonts w:asciiTheme="majorBidi" w:hAnsiTheme="majorBidi" w:cstheme="majorBidi"/>
          <w:sz w:val="24"/>
          <w:szCs w:val="24"/>
        </w:rPr>
      </w:pPr>
      <w:bookmarkStart w:id="40" w:name="_Toc48689507"/>
      <w:r w:rsidRPr="00D457AD">
        <w:rPr>
          <w:rFonts w:asciiTheme="majorBidi" w:hAnsiTheme="majorBidi" w:cstheme="majorBidi"/>
          <w:sz w:val="24"/>
          <w:szCs w:val="24"/>
        </w:rPr>
        <w:t>Conclusion</w:t>
      </w:r>
      <w:bookmarkEnd w:id="40"/>
    </w:p>
    <w:p w:rsidR="004A34E0" w:rsidRDefault="004A34E0"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tab/>
        <w:t xml:space="preserve">In this report, I have discussed three aspects of career professional development. In the first section, I discussed the knowledge and skills required for working effectively. I discussed the skills such as thinking skills, communication, teamwork, leadership, lifelong learning and self-direction, technology adoption and application, and professionalism and ethics. In the second section, I highlighted my strengths to demonstrate my readiness for employability. For that purpose, I undertook a personal skill audit. Here, I utilized the SWOT analysis and need/ability grid to get a clear idea of skills and knowledge. During the personal skill audit, I realized that I need to pay attention to two areas that are thinking skills and self-direction. Moreover, I also need to get training in one aspect of skills and knowledge and that is technology adoption and application. </w:t>
      </w:r>
      <w:r w:rsidR="00A04474" w:rsidRPr="00D457AD">
        <w:rPr>
          <w:rFonts w:asciiTheme="majorBidi" w:hAnsiTheme="majorBidi" w:cstheme="majorBidi"/>
          <w:sz w:val="24"/>
          <w:szCs w:val="24"/>
        </w:rPr>
        <w:t xml:space="preserve">In the third section of this report, I have </w:t>
      </w:r>
      <w:r w:rsidRPr="00D457AD">
        <w:rPr>
          <w:rFonts w:asciiTheme="majorBidi" w:hAnsiTheme="majorBidi" w:cstheme="majorBidi"/>
          <w:sz w:val="24"/>
          <w:szCs w:val="24"/>
        </w:rPr>
        <w:t>establish</w:t>
      </w:r>
      <w:r w:rsidR="00A04474" w:rsidRPr="00D457AD">
        <w:rPr>
          <w:rFonts w:asciiTheme="majorBidi" w:hAnsiTheme="majorBidi" w:cstheme="majorBidi"/>
          <w:sz w:val="24"/>
          <w:szCs w:val="24"/>
        </w:rPr>
        <w:t xml:space="preserve">ed my employment goal to be a general manager, and have established appropriate actions to be taken in this regard. I will </w:t>
      </w:r>
      <w:r w:rsidR="00533D37" w:rsidRPr="00D457AD">
        <w:rPr>
          <w:rFonts w:asciiTheme="majorBidi" w:hAnsiTheme="majorBidi" w:cstheme="majorBidi"/>
          <w:sz w:val="24"/>
          <w:szCs w:val="24"/>
        </w:rPr>
        <w:t xml:space="preserve">utilize </w:t>
      </w:r>
      <w:proofErr w:type="spellStart"/>
      <w:r w:rsidR="00533D37" w:rsidRPr="00D457AD">
        <w:rPr>
          <w:rFonts w:asciiTheme="majorBidi" w:hAnsiTheme="majorBidi" w:cstheme="majorBidi"/>
          <w:sz w:val="24"/>
          <w:szCs w:val="24"/>
        </w:rPr>
        <w:t>diverger</w:t>
      </w:r>
      <w:proofErr w:type="spellEnd"/>
      <w:r w:rsidR="00533D37" w:rsidRPr="00D457AD">
        <w:rPr>
          <w:rFonts w:asciiTheme="majorBidi" w:hAnsiTheme="majorBidi" w:cstheme="majorBidi"/>
          <w:sz w:val="24"/>
          <w:szCs w:val="24"/>
        </w:rPr>
        <w:t xml:space="preserve"> learning style for my future </w:t>
      </w:r>
      <w:proofErr w:type="spellStart"/>
      <w:r w:rsidR="00533D37" w:rsidRPr="00D457AD">
        <w:rPr>
          <w:rFonts w:asciiTheme="majorBidi" w:hAnsiTheme="majorBidi" w:cstheme="majorBidi"/>
          <w:sz w:val="24"/>
          <w:szCs w:val="24"/>
        </w:rPr>
        <w:t>learnings</w:t>
      </w:r>
      <w:proofErr w:type="spellEnd"/>
      <w:r w:rsidR="00533D37" w:rsidRPr="00D457AD">
        <w:rPr>
          <w:rFonts w:asciiTheme="majorBidi" w:hAnsiTheme="majorBidi" w:cstheme="majorBidi"/>
          <w:sz w:val="24"/>
          <w:szCs w:val="24"/>
        </w:rPr>
        <w:t xml:space="preserve"> and developments. I plan to overcome my weak areas within a year. </w:t>
      </w:r>
    </w:p>
    <w:p w:rsidR="00A7575C" w:rsidRDefault="00A7575C" w:rsidP="00D457AD">
      <w:pPr>
        <w:spacing w:line="360" w:lineRule="auto"/>
        <w:jc w:val="both"/>
        <w:rPr>
          <w:rFonts w:asciiTheme="majorBidi" w:hAnsiTheme="majorBidi" w:cstheme="majorBidi"/>
          <w:sz w:val="24"/>
          <w:szCs w:val="24"/>
        </w:rPr>
      </w:pPr>
    </w:p>
    <w:p w:rsidR="00A7575C" w:rsidRPr="00D457AD" w:rsidRDefault="00A7575C" w:rsidP="00D457AD">
      <w:pPr>
        <w:spacing w:line="360" w:lineRule="auto"/>
        <w:jc w:val="both"/>
        <w:rPr>
          <w:rFonts w:asciiTheme="majorBidi" w:hAnsiTheme="majorBidi" w:cstheme="majorBidi"/>
          <w:sz w:val="24"/>
          <w:szCs w:val="24"/>
        </w:rPr>
      </w:pPr>
    </w:p>
    <w:p w:rsidR="001A3495" w:rsidRPr="00D457AD" w:rsidRDefault="001A3495" w:rsidP="00D457AD">
      <w:pPr>
        <w:pStyle w:val="Heading1"/>
        <w:spacing w:line="360" w:lineRule="auto"/>
        <w:rPr>
          <w:rFonts w:asciiTheme="majorBidi" w:hAnsiTheme="majorBidi" w:cstheme="majorBidi"/>
          <w:sz w:val="24"/>
          <w:szCs w:val="24"/>
        </w:rPr>
      </w:pPr>
      <w:bookmarkStart w:id="41" w:name="_Toc48689508"/>
      <w:r w:rsidRPr="00D457AD">
        <w:rPr>
          <w:rFonts w:asciiTheme="majorBidi" w:hAnsiTheme="majorBidi" w:cstheme="majorBidi"/>
          <w:sz w:val="24"/>
          <w:szCs w:val="24"/>
        </w:rPr>
        <w:t>References</w:t>
      </w:r>
      <w:bookmarkEnd w:id="41"/>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sz w:val="24"/>
          <w:szCs w:val="24"/>
        </w:rPr>
        <w:fldChar w:fldCharType="begin" w:fldLock="1"/>
      </w:r>
      <w:r w:rsidRPr="00D457AD">
        <w:rPr>
          <w:rFonts w:asciiTheme="majorBidi" w:hAnsiTheme="majorBidi" w:cstheme="majorBidi"/>
          <w:sz w:val="24"/>
          <w:szCs w:val="24"/>
        </w:rPr>
        <w:instrText xml:space="preserve">ADDIN Mendeley Bibliography CSL_BIBLIOGRAPHY </w:instrText>
      </w:r>
      <w:r w:rsidRPr="00D457AD">
        <w:rPr>
          <w:rFonts w:asciiTheme="majorBidi" w:hAnsiTheme="majorBidi" w:cstheme="majorBidi"/>
          <w:sz w:val="24"/>
          <w:szCs w:val="24"/>
        </w:rPr>
        <w:fldChar w:fldCharType="separate"/>
      </w:r>
      <w:r w:rsidRPr="00D457AD">
        <w:rPr>
          <w:rFonts w:asciiTheme="majorBidi" w:hAnsiTheme="majorBidi" w:cstheme="majorBidi"/>
          <w:noProof/>
          <w:sz w:val="24"/>
          <w:szCs w:val="24"/>
        </w:rPr>
        <w:t xml:space="preserve">Van Aken, J.E. and Berends, H. (2018) </w:t>
      </w:r>
      <w:r w:rsidRPr="00D457AD">
        <w:rPr>
          <w:rFonts w:asciiTheme="majorBidi" w:hAnsiTheme="majorBidi" w:cstheme="majorBidi"/>
          <w:i/>
          <w:iCs/>
          <w:noProof/>
          <w:sz w:val="24"/>
          <w:szCs w:val="24"/>
        </w:rPr>
        <w:t>Problem Solving in Organizations</w:t>
      </w:r>
      <w:r w:rsidRPr="00D457AD">
        <w:rPr>
          <w:rFonts w:asciiTheme="majorBidi" w:hAnsiTheme="majorBidi" w:cstheme="majorBidi"/>
          <w:noProof/>
          <w:sz w:val="24"/>
          <w:szCs w:val="24"/>
        </w:rPr>
        <w:t>. Cambridge University Press.</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Bocciardi, F. </w:t>
      </w:r>
      <w:r w:rsidRPr="00D457AD">
        <w:rPr>
          <w:rFonts w:asciiTheme="majorBidi" w:hAnsiTheme="majorBidi" w:cstheme="majorBidi"/>
          <w:i/>
          <w:iCs/>
          <w:noProof/>
          <w:sz w:val="24"/>
          <w:szCs w:val="24"/>
        </w:rPr>
        <w:t>et al.</w:t>
      </w:r>
      <w:r w:rsidRPr="00D457AD">
        <w:rPr>
          <w:rFonts w:asciiTheme="majorBidi" w:hAnsiTheme="majorBidi" w:cstheme="majorBidi"/>
          <w:noProof/>
          <w:sz w:val="24"/>
          <w:szCs w:val="24"/>
        </w:rPr>
        <w:t xml:space="preserve"> (2017) ‘Career Adaptability as a Strategic Competence for Career Development’. </w:t>
      </w:r>
      <w:r w:rsidRPr="00D457AD">
        <w:rPr>
          <w:rFonts w:asciiTheme="majorBidi" w:hAnsiTheme="majorBidi" w:cstheme="majorBidi"/>
          <w:i/>
          <w:iCs/>
          <w:noProof/>
          <w:sz w:val="24"/>
          <w:szCs w:val="24"/>
        </w:rPr>
        <w:t>European Journal of Training and Development</w:t>
      </w:r>
      <w:r w:rsidRPr="00D457AD">
        <w:rPr>
          <w:rFonts w:asciiTheme="majorBidi" w:hAnsiTheme="majorBidi" w:cstheme="majorBidi"/>
          <w:noProof/>
          <w:sz w:val="24"/>
          <w:szCs w:val="24"/>
        </w:rPr>
        <w:t>.</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Cochran, G.R. and Ferrari, T.M. (2009) ‘Preparing Youth for the 21st Century Knowledge Economy: Youth Programs and Workforce Preparation.’ </w:t>
      </w:r>
      <w:r w:rsidRPr="00D457AD">
        <w:rPr>
          <w:rFonts w:asciiTheme="majorBidi" w:hAnsiTheme="majorBidi" w:cstheme="majorBidi"/>
          <w:i/>
          <w:iCs/>
          <w:noProof/>
          <w:sz w:val="24"/>
          <w:szCs w:val="24"/>
        </w:rPr>
        <w:t>Afterschool Matters</w:t>
      </w:r>
      <w:r w:rsidRPr="00D457AD">
        <w:rPr>
          <w:rFonts w:asciiTheme="majorBidi" w:hAnsiTheme="majorBidi" w:cstheme="majorBidi"/>
          <w:noProof/>
          <w:sz w:val="24"/>
          <w:szCs w:val="24"/>
        </w:rPr>
        <w:t>, 8, pp. 11–25.</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Cottrell, S. (2017) </w:t>
      </w:r>
      <w:r w:rsidRPr="00D457AD">
        <w:rPr>
          <w:rFonts w:asciiTheme="majorBidi" w:hAnsiTheme="majorBidi" w:cstheme="majorBidi"/>
          <w:i/>
          <w:iCs/>
          <w:noProof/>
          <w:sz w:val="24"/>
          <w:szCs w:val="24"/>
        </w:rPr>
        <w:t>Critical Thinking Skills: Effective Analysis, Argument and Reflection</w:t>
      </w:r>
      <w:r w:rsidRPr="00D457AD">
        <w:rPr>
          <w:rFonts w:asciiTheme="majorBidi" w:hAnsiTheme="majorBidi" w:cstheme="majorBidi"/>
          <w:noProof/>
          <w:sz w:val="24"/>
          <w:szCs w:val="24"/>
        </w:rPr>
        <w:t>. Macmillan International Higher Education.</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Giudici, M. and Filimonau, V. (2019) ‘Exploring the Linkages between Managerial Leadership, Communication and Teamwork in Successful Event Delivery’. </w:t>
      </w:r>
      <w:r w:rsidRPr="00D457AD">
        <w:rPr>
          <w:rFonts w:asciiTheme="majorBidi" w:hAnsiTheme="majorBidi" w:cstheme="majorBidi"/>
          <w:i/>
          <w:iCs/>
          <w:noProof/>
          <w:sz w:val="24"/>
          <w:szCs w:val="24"/>
        </w:rPr>
        <w:t>Tourism Management Perspectives</w:t>
      </w:r>
      <w:r w:rsidRPr="00D457AD">
        <w:rPr>
          <w:rFonts w:asciiTheme="majorBidi" w:hAnsiTheme="majorBidi" w:cstheme="majorBidi"/>
          <w:noProof/>
          <w:sz w:val="24"/>
          <w:szCs w:val="24"/>
        </w:rPr>
        <w:t>, 32, p. 100558.</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Hökkä, P.K. </w:t>
      </w:r>
      <w:r w:rsidRPr="00D457AD">
        <w:rPr>
          <w:rFonts w:asciiTheme="majorBidi" w:hAnsiTheme="majorBidi" w:cstheme="majorBidi"/>
          <w:i/>
          <w:iCs/>
          <w:noProof/>
          <w:sz w:val="24"/>
          <w:szCs w:val="24"/>
        </w:rPr>
        <w:t>et al.</w:t>
      </w:r>
      <w:r w:rsidRPr="00D457AD">
        <w:rPr>
          <w:rFonts w:asciiTheme="majorBidi" w:hAnsiTheme="majorBidi" w:cstheme="majorBidi"/>
          <w:noProof/>
          <w:sz w:val="24"/>
          <w:szCs w:val="24"/>
        </w:rPr>
        <w:t xml:space="preserve"> (2017) ‘The Reciprocal Relationship between Emotions and Agency in the Workplace’. In </w:t>
      </w:r>
      <w:r w:rsidRPr="00D457AD">
        <w:rPr>
          <w:rFonts w:asciiTheme="majorBidi" w:hAnsiTheme="majorBidi" w:cstheme="majorBidi"/>
          <w:i/>
          <w:iCs/>
          <w:noProof/>
          <w:sz w:val="24"/>
          <w:szCs w:val="24"/>
        </w:rPr>
        <w:t>Agency at Work</w:t>
      </w:r>
      <w:r w:rsidRPr="00D457AD">
        <w:rPr>
          <w:rFonts w:asciiTheme="majorBidi" w:hAnsiTheme="majorBidi" w:cstheme="majorBidi"/>
          <w:noProof/>
          <w:sz w:val="24"/>
          <w:szCs w:val="24"/>
        </w:rPr>
        <w:t>. Springer, pp. 161–181.</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Jia, M. and Cheng, J. (2020) ‘Emotional Experiences in the Workplace: Biological Sex, Supervisor Nonverbal Behaviors, and Subordinate Susceptibility to Emotional Contagion’. </w:t>
      </w:r>
      <w:r w:rsidRPr="00D457AD">
        <w:rPr>
          <w:rFonts w:asciiTheme="majorBidi" w:hAnsiTheme="majorBidi" w:cstheme="majorBidi"/>
          <w:i/>
          <w:iCs/>
          <w:noProof/>
          <w:sz w:val="24"/>
          <w:szCs w:val="24"/>
        </w:rPr>
        <w:t>Psychological Reports</w:t>
      </w:r>
      <w:r w:rsidRPr="00D457AD">
        <w:rPr>
          <w:rFonts w:asciiTheme="majorBidi" w:hAnsiTheme="majorBidi" w:cstheme="majorBidi"/>
          <w:noProof/>
          <w:sz w:val="24"/>
          <w:szCs w:val="24"/>
        </w:rPr>
        <w:t>, p. 0033294120940552.</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Kanwar, A. and Mishra, S. (2018) ‘Keynote Address: Higher Education in an Age of Disruption’.</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Kassymova, K. </w:t>
      </w:r>
      <w:r w:rsidRPr="00D457AD">
        <w:rPr>
          <w:rFonts w:asciiTheme="majorBidi" w:hAnsiTheme="majorBidi" w:cstheme="majorBidi"/>
          <w:i/>
          <w:iCs/>
          <w:noProof/>
          <w:sz w:val="24"/>
          <w:szCs w:val="24"/>
        </w:rPr>
        <w:t>et al.</w:t>
      </w:r>
      <w:r w:rsidRPr="00D457AD">
        <w:rPr>
          <w:rFonts w:asciiTheme="majorBidi" w:hAnsiTheme="majorBidi" w:cstheme="majorBidi"/>
          <w:noProof/>
          <w:sz w:val="24"/>
          <w:szCs w:val="24"/>
        </w:rPr>
        <w:t xml:space="preserve"> (2018) ‘Stress Management Techniques for Students’. In </w:t>
      </w:r>
      <w:r w:rsidRPr="00D457AD">
        <w:rPr>
          <w:rFonts w:asciiTheme="majorBidi" w:hAnsiTheme="majorBidi" w:cstheme="majorBidi"/>
          <w:i/>
          <w:iCs/>
          <w:noProof/>
          <w:sz w:val="24"/>
          <w:szCs w:val="24"/>
        </w:rPr>
        <w:t>International Conference on the Theory and Practice of Personality Formation in Modern Society (ICTPPFMS 2018)</w:t>
      </w:r>
      <w:r w:rsidRPr="00D457AD">
        <w:rPr>
          <w:rFonts w:asciiTheme="majorBidi" w:hAnsiTheme="majorBidi" w:cstheme="majorBidi"/>
          <w:noProof/>
          <w:sz w:val="24"/>
          <w:szCs w:val="24"/>
        </w:rPr>
        <w:t>. Atlantis Press.</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Mayfield, M. and Mayfield, J. (2016) ‘The Effects of Leader Motivating Language Use on Employee Decision Making’. </w:t>
      </w:r>
      <w:r w:rsidRPr="00D457AD">
        <w:rPr>
          <w:rFonts w:asciiTheme="majorBidi" w:hAnsiTheme="majorBidi" w:cstheme="majorBidi"/>
          <w:i/>
          <w:iCs/>
          <w:noProof/>
          <w:sz w:val="24"/>
          <w:szCs w:val="24"/>
        </w:rPr>
        <w:t>International Journal of Business Communication</w:t>
      </w:r>
      <w:r w:rsidRPr="00D457AD">
        <w:rPr>
          <w:rFonts w:asciiTheme="majorBidi" w:hAnsiTheme="majorBidi" w:cstheme="majorBidi"/>
          <w:noProof/>
          <w:sz w:val="24"/>
          <w:szCs w:val="24"/>
        </w:rPr>
        <w:t>, 53(4), pp. 465–484.</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Paul, R. and Elder, L. (2019) </w:t>
      </w:r>
      <w:r w:rsidRPr="00D457AD">
        <w:rPr>
          <w:rFonts w:asciiTheme="majorBidi" w:hAnsiTheme="majorBidi" w:cstheme="majorBidi"/>
          <w:i/>
          <w:iCs/>
          <w:noProof/>
          <w:sz w:val="24"/>
          <w:szCs w:val="24"/>
        </w:rPr>
        <w:t>The Nature and Functions of Critical &amp; Creative Thinking</w:t>
      </w:r>
      <w:r w:rsidRPr="00D457AD">
        <w:rPr>
          <w:rFonts w:asciiTheme="majorBidi" w:hAnsiTheme="majorBidi" w:cstheme="majorBidi"/>
          <w:noProof/>
          <w:sz w:val="24"/>
          <w:szCs w:val="24"/>
        </w:rPr>
        <w:t xml:space="preserve">. </w:t>
      </w:r>
      <w:r w:rsidRPr="00D457AD">
        <w:rPr>
          <w:rFonts w:asciiTheme="majorBidi" w:hAnsiTheme="majorBidi" w:cstheme="majorBidi"/>
          <w:noProof/>
          <w:sz w:val="24"/>
          <w:szCs w:val="24"/>
        </w:rPr>
        <w:lastRenderedPageBreak/>
        <w:t>Rowman &amp; Littlefield.</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Phadermrod, B., Crowder, R.M. and Wills, G.B. (2019) ‘Importance-Performance Analysis Based SWOT Analysis’. </w:t>
      </w:r>
      <w:r w:rsidRPr="00D457AD">
        <w:rPr>
          <w:rFonts w:asciiTheme="majorBidi" w:hAnsiTheme="majorBidi" w:cstheme="majorBidi"/>
          <w:i/>
          <w:iCs/>
          <w:noProof/>
          <w:sz w:val="24"/>
          <w:szCs w:val="24"/>
        </w:rPr>
        <w:t>International Journal of Information Management</w:t>
      </w:r>
      <w:r w:rsidRPr="00D457AD">
        <w:rPr>
          <w:rFonts w:asciiTheme="majorBidi" w:hAnsiTheme="majorBidi" w:cstheme="majorBidi"/>
          <w:noProof/>
          <w:sz w:val="24"/>
          <w:szCs w:val="24"/>
        </w:rPr>
        <w:t>, 44, pp. 194–203.</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Pomery, A. </w:t>
      </w:r>
      <w:r w:rsidRPr="00D457AD">
        <w:rPr>
          <w:rFonts w:asciiTheme="majorBidi" w:hAnsiTheme="majorBidi" w:cstheme="majorBidi"/>
          <w:i/>
          <w:iCs/>
          <w:noProof/>
          <w:sz w:val="24"/>
          <w:szCs w:val="24"/>
        </w:rPr>
        <w:t>et al.</w:t>
      </w:r>
      <w:r w:rsidRPr="00D457AD">
        <w:rPr>
          <w:rFonts w:asciiTheme="majorBidi" w:hAnsiTheme="majorBidi" w:cstheme="majorBidi"/>
          <w:noProof/>
          <w:sz w:val="24"/>
          <w:szCs w:val="24"/>
        </w:rPr>
        <w:t xml:space="preserve"> (2016) ‘Skills, Knowledge and Attributes of Support Group Leaders: A Systematic Review’. </w:t>
      </w:r>
      <w:r w:rsidRPr="00D457AD">
        <w:rPr>
          <w:rFonts w:asciiTheme="majorBidi" w:hAnsiTheme="majorBidi" w:cstheme="majorBidi"/>
          <w:i/>
          <w:iCs/>
          <w:noProof/>
          <w:sz w:val="24"/>
          <w:szCs w:val="24"/>
        </w:rPr>
        <w:t>Patient Education and Counseling</w:t>
      </w:r>
      <w:r w:rsidRPr="00D457AD">
        <w:rPr>
          <w:rFonts w:asciiTheme="majorBidi" w:hAnsiTheme="majorBidi" w:cstheme="majorBidi"/>
          <w:noProof/>
          <w:sz w:val="24"/>
          <w:szCs w:val="24"/>
        </w:rPr>
        <w:t>, 99(5), pp. 672–688. DOI: 10.1016/j.pec.2015.11.017.</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Ritter, S.M. and Mostert, N. (2017) ‘Enhancement of Creative Thinking Skills Using a Cognitive-Based Creativity Training’. </w:t>
      </w:r>
      <w:r w:rsidRPr="00D457AD">
        <w:rPr>
          <w:rFonts w:asciiTheme="majorBidi" w:hAnsiTheme="majorBidi" w:cstheme="majorBidi"/>
          <w:i/>
          <w:iCs/>
          <w:noProof/>
          <w:sz w:val="24"/>
          <w:szCs w:val="24"/>
        </w:rPr>
        <w:t>Journal of Cognitive Enhancement</w:t>
      </w:r>
      <w:r w:rsidRPr="00D457AD">
        <w:rPr>
          <w:rFonts w:asciiTheme="majorBidi" w:hAnsiTheme="majorBidi" w:cstheme="majorBidi"/>
          <w:noProof/>
          <w:sz w:val="24"/>
          <w:szCs w:val="24"/>
        </w:rPr>
        <w:t>, 1(3), pp. 243–253.</w:t>
      </w:r>
    </w:p>
    <w:p w:rsidR="006D1D3C" w:rsidRPr="00D457AD" w:rsidRDefault="006D1D3C" w:rsidP="00D457AD">
      <w:pPr>
        <w:widowControl w:val="0"/>
        <w:autoSpaceDE w:val="0"/>
        <w:autoSpaceDN w:val="0"/>
        <w:adjustRightInd w:val="0"/>
        <w:spacing w:line="360" w:lineRule="auto"/>
        <w:rPr>
          <w:rFonts w:asciiTheme="majorBidi" w:hAnsiTheme="majorBidi" w:cstheme="majorBidi"/>
          <w:noProof/>
          <w:sz w:val="24"/>
          <w:szCs w:val="24"/>
        </w:rPr>
      </w:pPr>
      <w:r w:rsidRPr="00D457AD">
        <w:rPr>
          <w:rFonts w:asciiTheme="majorBidi" w:hAnsiTheme="majorBidi" w:cstheme="majorBidi"/>
          <w:noProof/>
          <w:sz w:val="24"/>
          <w:szCs w:val="24"/>
        </w:rPr>
        <w:t xml:space="preserve">Verčič, A.T. and Vokić, N.P. (2017) ‘Engaging Employees through Internal Communication’. </w:t>
      </w:r>
      <w:r w:rsidRPr="00D457AD">
        <w:rPr>
          <w:rFonts w:asciiTheme="majorBidi" w:hAnsiTheme="majorBidi" w:cstheme="majorBidi"/>
          <w:i/>
          <w:iCs/>
          <w:noProof/>
          <w:sz w:val="24"/>
          <w:szCs w:val="24"/>
        </w:rPr>
        <w:t>Public Relations Review</w:t>
      </w:r>
      <w:r w:rsidRPr="00D457AD">
        <w:rPr>
          <w:rFonts w:asciiTheme="majorBidi" w:hAnsiTheme="majorBidi" w:cstheme="majorBidi"/>
          <w:noProof/>
          <w:sz w:val="24"/>
          <w:szCs w:val="24"/>
        </w:rPr>
        <w:t>, 43(5), pp. 885–893.</w:t>
      </w:r>
    </w:p>
    <w:p w:rsidR="001A3495" w:rsidRPr="00D457AD" w:rsidRDefault="006D1D3C" w:rsidP="00D457AD">
      <w:pPr>
        <w:spacing w:line="360" w:lineRule="auto"/>
        <w:jc w:val="both"/>
        <w:rPr>
          <w:rFonts w:asciiTheme="majorBidi" w:hAnsiTheme="majorBidi" w:cstheme="majorBidi"/>
          <w:sz w:val="24"/>
          <w:szCs w:val="24"/>
        </w:rPr>
      </w:pPr>
      <w:r w:rsidRPr="00D457AD">
        <w:rPr>
          <w:rFonts w:asciiTheme="majorBidi" w:hAnsiTheme="majorBidi" w:cstheme="majorBidi"/>
          <w:sz w:val="24"/>
          <w:szCs w:val="24"/>
        </w:rPr>
        <w:fldChar w:fldCharType="end"/>
      </w:r>
    </w:p>
    <w:sectPr w:rsidR="001A3495" w:rsidRPr="00D457AD">
      <w:head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E76" w:rsidRDefault="00C23E76" w:rsidP="00A7575C">
      <w:pPr>
        <w:spacing w:after="0" w:line="240" w:lineRule="auto"/>
      </w:pPr>
      <w:r>
        <w:separator/>
      </w:r>
    </w:p>
  </w:endnote>
  <w:endnote w:type="continuationSeparator" w:id="0">
    <w:p w:rsidR="00C23E76" w:rsidRDefault="00C23E76" w:rsidP="00A75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E76" w:rsidRDefault="00C23E76" w:rsidP="00A7575C">
      <w:pPr>
        <w:spacing w:after="0" w:line="240" w:lineRule="auto"/>
      </w:pPr>
      <w:r>
        <w:separator/>
      </w:r>
    </w:p>
  </w:footnote>
  <w:footnote w:type="continuationSeparator" w:id="0">
    <w:p w:rsidR="00C23E76" w:rsidRDefault="00C23E76" w:rsidP="00A757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75C" w:rsidRPr="00A7575C" w:rsidRDefault="00A7575C" w:rsidP="00A7575C">
    <w:pPr>
      <w:spacing w:line="360" w:lineRule="auto"/>
      <w:jc w:val="center"/>
      <w:rPr>
        <w:rFonts w:asciiTheme="majorBidi" w:hAnsiTheme="majorBidi" w:cstheme="majorBidi"/>
        <w:sz w:val="24"/>
        <w:szCs w:val="24"/>
      </w:rPr>
    </w:pPr>
    <w:r w:rsidRPr="00D457AD">
      <w:rPr>
        <w:rFonts w:asciiTheme="majorBidi" w:hAnsiTheme="majorBidi" w:cstheme="majorBidi"/>
        <w:sz w:val="24"/>
        <w:szCs w:val="24"/>
      </w:rPr>
      <w:t>Professional Career Development</w:t>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sdt>
      <w:sdtPr>
        <w:id w:val="12599552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369CC">
          <w:rPr>
            <w:noProof/>
          </w:rPr>
          <w:t>1</w:t>
        </w:r>
        <w:r>
          <w:rPr>
            <w:noProof/>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4D16"/>
    <w:multiLevelType w:val="hybridMultilevel"/>
    <w:tmpl w:val="FB769DF6"/>
    <w:lvl w:ilvl="0" w:tplc="5B508A98">
      <w:start w:val="1"/>
      <w:numFmt w:val="bullet"/>
      <w:lvlText w:val="•"/>
      <w:lvlJc w:val="left"/>
      <w:pPr>
        <w:tabs>
          <w:tab w:val="num" w:pos="720"/>
        </w:tabs>
        <w:ind w:left="720" w:hanging="360"/>
      </w:pPr>
      <w:rPr>
        <w:rFonts w:ascii="Times New Roman" w:hAnsi="Times New Roman" w:hint="default"/>
      </w:rPr>
    </w:lvl>
    <w:lvl w:ilvl="1" w:tplc="4B988C0C">
      <w:start w:val="1"/>
      <w:numFmt w:val="bullet"/>
      <w:lvlText w:val="•"/>
      <w:lvlJc w:val="left"/>
      <w:pPr>
        <w:tabs>
          <w:tab w:val="num" w:pos="1440"/>
        </w:tabs>
        <w:ind w:left="1440" w:hanging="360"/>
      </w:pPr>
      <w:rPr>
        <w:rFonts w:ascii="Times New Roman" w:hAnsi="Times New Roman" w:hint="default"/>
      </w:rPr>
    </w:lvl>
    <w:lvl w:ilvl="2" w:tplc="1FF8B4FE" w:tentative="1">
      <w:start w:val="1"/>
      <w:numFmt w:val="bullet"/>
      <w:lvlText w:val="•"/>
      <w:lvlJc w:val="left"/>
      <w:pPr>
        <w:tabs>
          <w:tab w:val="num" w:pos="2160"/>
        </w:tabs>
        <w:ind w:left="2160" w:hanging="360"/>
      </w:pPr>
      <w:rPr>
        <w:rFonts w:ascii="Times New Roman" w:hAnsi="Times New Roman" w:hint="default"/>
      </w:rPr>
    </w:lvl>
    <w:lvl w:ilvl="3" w:tplc="E3468206" w:tentative="1">
      <w:start w:val="1"/>
      <w:numFmt w:val="bullet"/>
      <w:lvlText w:val="•"/>
      <w:lvlJc w:val="left"/>
      <w:pPr>
        <w:tabs>
          <w:tab w:val="num" w:pos="2880"/>
        </w:tabs>
        <w:ind w:left="2880" w:hanging="360"/>
      </w:pPr>
      <w:rPr>
        <w:rFonts w:ascii="Times New Roman" w:hAnsi="Times New Roman" w:hint="default"/>
      </w:rPr>
    </w:lvl>
    <w:lvl w:ilvl="4" w:tplc="A0C06036" w:tentative="1">
      <w:start w:val="1"/>
      <w:numFmt w:val="bullet"/>
      <w:lvlText w:val="•"/>
      <w:lvlJc w:val="left"/>
      <w:pPr>
        <w:tabs>
          <w:tab w:val="num" w:pos="3600"/>
        </w:tabs>
        <w:ind w:left="3600" w:hanging="360"/>
      </w:pPr>
      <w:rPr>
        <w:rFonts w:ascii="Times New Roman" w:hAnsi="Times New Roman" w:hint="default"/>
      </w:rPr>
    </w:lvl>
    <w:lvl w:ilvl="5" w:tplc="4B7652BE" w:tentative="1">
      <w:start w:val="1"/>
      <w:numFmt w:val="bullet"/>
      <w:lvlText w:val="•"/>
      <w:lvlJc w:val="left"/>
      <w:pPr>
        <w:tabs>
          <w:tab w:val="num" w:pos="4320"/>
        </w:tabs>
        <w:ind w:left="4320" w:hanging="360"/>
      </w:pPr>
      <w:rPr>
        <w:rFonts w:ascii="Times New Roman" w:hAnsi="Times New Roman" w:hint="default"/>
      </w:rPr>
    </w:lvl>
    <w:lvl w:ilvl="6" w:tplc="C1BA97FC" w:tentative="1">
      <w:start w:val="1"/>
      <w:numFmt w:val="bullet"/>
      <w:lvlText w:val="•"/>
      <w:lvlJc w:val="left"/>
      <w:pPr>
        <w:tabs>
          <w:tab w:val="num" w:pos="5040"/>
        </w:tabs>
        <w:ind w:left="5040" w:hanging="360"/>
      </w:pPr>
      <w:rPr>
        <w:rFonts w:ascii="Times New Roman" w:hAnsi="Times New Roman" w:hint="default"/>
      </w:rPr>
    </w:lvl>
    <w:lvl w:ilvl="7" w:tplc="073A904E" w:tentative="1">
      <w:start w:val="1"/>
      <w:numFmt w:val="bullet"/>
      <w:lvlText w:val="•"/>
      <w:lvlJc w:val="left"/>
      <w:pPr>
        <w:tabs>
          <w:tab w:val="num" w:pos="5760"/>
        </w:tabs>
        <w:ind w:left="5760" w:hanging="360"/>
      </w:pPr>
      <w:rPr>
        <w:rFonts w:ascii="Times New Roman" w:hAnsi="Times New Roman" w:hint="default"/>
      </w:rPr>
    </w:lvl>
    <w:lvl w:ilvl="8" w:tplc="63CCFCD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EC00A0C"/>
    <w:multiLevelType w:val="hybridMultilevel"/>
    <w:tmpl w:val="5CC2FF08"/>
    <w:lvl w:ilvl="0" w:tplc="91BE8B9C">
      <w:start w:val="1"/>
      <w:numFmt w:val="bullet"/>
      <w:lvlText w:val="•"/>
      <w:lvlJc w:val="left"/>
      <w:pPr>
        <w:tabs>
          <w:tab w:val="num" w:pos="720"/>
        </w:tabs>
        <w:ind w:left="720" w:hanging="360"/>
      </w:pPr>
      <w:rPr>
        <w:rFonts w:ascii="Times New Roman" w:hAnsi="Times New Roman" w:hint="default"/>
      </w:rPr>
    </w:lvl>
    <w:lvl w:ilvl="1" w:tplc="7BF03980" w:tentative="1">
      <w:start w:val="1"/>
      <w:numFmt w:val="bullet"/>
      <w:lvlText w:val="•"/>
      <w:lvlJc w:val="left"/>
      <w:pPr>
        <w:tabs>
          <w:tab w:val="num" w:pos="1440"/>
        </w:tabs>
        <w:ind w:left="1440" w:hanging="360"/>
      </w:pPr>
      <w:rPr>
        <w:rFonts w:ascii="Times New Roman" w:hAnsi="Times New Roman" w:hint="default"/>
      </w:rPr>
    </w:lvl>
    <w:lvl w:ilvl="2" w:tplc="56FEB4D4" w:tentative="1">
      <w:start w:val="1"/>
      <w:numFmt w:val="bullet"/>
      <w:lvlText w:val="•"/>
      <w:lvlJc w:val="left"/>
      <w:pPr>
        <w:tabs>
          <w:tab w:val="num" w:pos="2160"/>
        </w:tabs>
        <w:ind w:left="2160" w:hanging="360"/>
      </w:pPr>
      <w:rPr>
        <w:rFonts w:ascii="Times New Roman" w:hAnsi="Times New Roman" w:hint="default"/>
      </w:rPr>
    </w:lvl>
    <w:lvl w:ilvl="3" w:tplc="D43A5326" w:tentative="1">
      <w:start w:val="1"/>
      <w:numFmt w:val="bullet"/>
      <w:lvlText w:val="•"/>
      <w:lvlJc w:val="left"/>
      <w:pPr>
        <w:tabs>
          <w:tab w:val="num" w:pos="2880"/>
        </w:tabs>
        <w:ind w:left="2880" w:hanging="360"/>
      </w:pPr>
      <w:rPr>
        <w:rFonts w:ascii="Times New Roman" w:hAnsi="Times New Roman" w:hint="default"/>
      </w:rPr>
    </w:lvl>
    <w:lvl w:ilvl="4" w:tplc="6D304AF8" w:tentative="1">
      <w:start w:val="1"/>
      <w:numFmt w:val="bullet"/>
      <w:lvlText w:val="•"/>
      <w:lvlJc w:val="left"/>
      <w:pPr>
        <w:tabs>
          <w:tab w:val="num" w:pos="3600"/>
        </w:tabs>
        <w:ind w:left="3600" w:hanging="360"/>
      </w:pPr>
      <w:rPr>
        <w:rFonts w:ascii="Times New Roman" w:hAnsi="Times New Roman" w:hint="default"/>
      </w:rPr>
    </w:lvl>
    <w:lvl w:ilvl="5" w:tplc="8F10CE4C" w:tentative="1">
      <w:start w:val="1"/>
      <w:numFmt w:val="bullet"/>
      <w:lvlText w:val="•"/>
      <w:lvlJc w:val="left"/>
      <w:pPr>
        <w:tabs>
          <w:tab w:val="num" w:pos="4320"/>
        </w:tabs>
        <w:ind w:left="4320" w:hanging="360"/>
      </w:pPr>
      <w:rPr>
        <w:rFonts w:ascii="Times New Roman" w:hAnsi="Times New Roman" w:hint="default"/>
      </w:rPr>
    </w:lvl>
    <w:lvl w:ilvl="6" w:tplc="CF2451D4" w:tentative="1">
      <w:start w:val="1"/>
      <w:numFmt w:val="bullet"/>
      <w:lvlText w:val="•"/>
      <w:lvlJc w:val="left"/>
      <w:pPr>
        <w:tabs>
          <w:tab w:val="num" w:pos="5040"/>
        </w:tabs>
        <w:ind w:left="5040" w:hanging="360"/>
      </w:pPr>
      <w:rPr>
        <w:rFonts w:ascii="Times New Roman" w:hAnsi="Times New Roman" w:hint="default"/>
      </w:rPr>
    </w:lvl>
    <w:lvl w:ilvl="7" w:tplc="8DFA33B8" w:tentative="1">
      <w:start w:val="1"/>
      <w:numFmt w:val="bullet"/>
      <w:lvlText w:val="•"/>
      <w:lvlJc w:val="left"/>
      <w:pPr>
        <w:tabs>
          <w:tab w:val="num" w:pos="5760"/>
        </w:tabs>
        <w:ind w:left="5760" w:hanging="360"/>
      </w:pPr>
      <w:rPr>
        <w:rFonts w:ascii="Times New Roman" w:hAnsi="Times New Roman" w:hint="default"/>
      </w:rPr>
    </w:lvl>
    <w:lvl w:ilvl="8" w:tplc="6810CC28" w:tentative="1">
      <w:start w:val="1"/>
      <w:numFmt w:val="bullet"/>
      <w:lvlText w:val="•"/>
      <w:lvlJc w:val="left"/>
      <w:pPr>
        <w:tabs>
          <w:tab w:val="num" w:pos="6480"/>
        </w:tabs>
        <w:ind w:left="6480" w:hanging="360"/>
      </w:pPr>
      <w:rPr>
        <w:rFonts w:ascii="Times New Roman" w:hAnsi="Times New Roman" w:hint="default"/>
      </w:rPr>
    </w:lvl>
  </w:abstractNum>
  <w:abstractNum w:abstractNumId="2">
    <w:nsid w:val="223B798C"/>
    <w:multiLevelType w:val="hybridMultilevel"/>
    <w:tmpl w:val="7444ED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BE4245F"/>
    <w:multiLevelType w:val="hybridMultilevel"/>
    <w:tmpl w:val="17685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D42629"/>
    <w:multiLevelType w:val="hybridMultilevel"/>
    <w:tmpl w:val="6C3A6652"/>
    <w:lvl w:ilvl="0" w:tplc="B96AD052">
      <w:start w:val="1"/>
      <w:numFmt w:val="bullet"/>
      <w:lvlText w:val="•"/>
      <w:lvlJc w:val="left"/>
      <w:pPr>
        <w:tabs>
          <w:tab w:val="num" w:pos="720"/>
        </w:tabs>
        <w:ind w:left="720" w:hanging="360"/>
      </w:pPr>
      <w:rPr>
        <w:rFonts w:ascii="Times New Roman" w:hAnsi="Times New Roman" w:hint="default"/>
      </w:rPr>
    </w:lvl>
    <w:lvl w:ilvl="1" w:tplc="98403894">
      <w:start w:val="206"/>
      <w:numFmt w:val="bullet"/>
      <w:lvlText w:val="•"/>
      <w:lvlJc w:val="left"/>
      <w:pPr>
        <w:tabs>
          <w:tab w:val="num" w:pos="1440"/>
        </w:tabs>
        <w:ind w:left="1440" w:hanging="360"/>
      </w:pPr>
      <w:rPr>
        <w:rFonts w:ascii="Times New Roman" w:hAnsi="Times New Roman" w:hint="default"/>
      </w:rPr>
    </w:lvl>
    <w:lvl w:ilvl="2" w:tplc="D3E4659A" w:tentative="1">
      <w:start w:val="1"/>
      <w:numFmt w:val="bullet"/>
      <w:lvlText w:val="•"/>
      <w:lvlJc w:val="left"/>
      <w:pPr>
        <w:tabs>
          <w:tab w:val="num" w:pos="2160"/>
        </w:tabs>
        <w:ind w:left="2160" w:hanging="360"/>
      </w:pPr>
      <w:rPr>
        <w:rFonts w:ascii="Times New Roman" w:hAnsi="Times New Roman" w:hint="default"/>
      </w:rPr>
    </w:lvl>
    <w:lvl w:ilvl="3" w:tplc="56B85C9E" w:tentative="1">
      <w:start w:val="1"/>
      <w:numFmt w:val="bullet"/>
      <w:lvlText w:val="•"/>
      <w:lvlJc w:val="left"/>
      <w:pPr>
        <w:tabs>
          <w:tab w:val="num" w:pos="2880"/>
        </w:tabs>
        <w:ind w:left="2880" w:hanging="360"/>
      </w:pPr>
      <w:rPr>
        <w:rFonts w:ascii="Times New Roman" w:hAnsi="Times New Roman" w:hint="default"/>
      </w:rPr>
    </w:lvl>
    <w:lvl w:ilvl="4" w:tplc="879E41CC" w:tentative="1">
      <w:start w:val="1"/>
      <w:numFmt w:val="bullet"/>
      <w:lvlText w:val="•"/>
      <w:lvlJc w:val="left"/>
      <w:pPr>
        <w:tabs>
          <w:tab w:val="num" w:pos="3600"/>
        </w:tabs>
        <w:ind w:left="3600" w:hanging="360"/>
      </w:pPr>
      <w:rPr>
        <w:rFonts w:ascii="Times New Roman" w:hAnsi="Times New Roman" w:hint="default"/>
      </w:rPr>
    </w:lvl>
    <w:lvl w:ilvl="5" w:tplc="8E9C6F7A" w:tentative="1">
      <w:start w:val="1"/>
      <w:numFmt w:val="bullet"/>
      <w:lvlText w:val="•"/>
      <w:lvlJc w:val="left"/>
      <w:pPr>
        <w:tabs>
          <w:tab w:val="num" w:pos="4320"/>
        </w:tabs>
        <w:ind w:left="4320" w:hanging="360"/>
      </w:pPr>
      <w:rPr>
        <w:rFonts w:ascii="Times New Roman" w:hAnsi="Times New Roman" w:hint="default"/>
      </w:rPr>
    </w:lvl>
    <w:lvl w:ilvl="6" w:tplc="F306EE0C" w:tentative="1">
      <w:start w:val="1"/>
      <w:numFmt w:val="bullet"/>
      <w:lvlText w:val="•"/>
      <w:lvlJc w:val="left"/>
      <w:pPr>
        <w:tabs>
          <w:tab w:val="num" w:pos="5040"/>
        </w:tabs>
        <w:ind w:left="5040" w:hanging="360"/>
      </w:pPr>
      <w:rPr>
        <w:rFonts w:ascii="Times New Roman" w:hAnsi="Times New Roman" w:hint="default"/>
      </w:rPr>
    </w:lvl>
    <w:lvl w:ilvl="7" w:tplc="CDA48170" w:tentative="1">
      <w:start w:val="1"/>
      <w:numFmt w:val="bullet"/>
      <w:lvlText w:val="•"/>
      <w:lvlJc w:val="left"/>
      <w:pPr>
        <w:tabs>
          <w:tab w:val="num" w:pos="5760"/>
        </w:tabs>
        <w:ind w:left="5760" w:hanging="360"/>
      </w:pPr>
      <w:rPr>
        <w:rFonts w:ascii="Times New Roman" w:hAnsi="Times New Roman" w:hint="default"/>
      </w:rPr>
    </w:lvl>
    <w:lvl w:ilvl="8" w:tplc="49104610" w:tentative="1">
      <w:start w:val="1"/>
      <w:numFmt w:val="bullet"/>
      <w:lvlText w:val="•"/>
      <w:lvlJc w:val="left"/>
      <w:pPr>
        <w:tabs>
          <w:tab w:val="num" w:pos="6480"/>
        </w:tabs>
        <w:ind w:left="6480" w:hanging="360"/>
      </w:pPr>
      <w:rPr>
        <w:rFonts w:ascii="Times New Roman" w:hAnsi="Times New Roman" w:hint="default"/>
      </w:rPr>
    </w:lvl>
  </w:abstractNum>
  <w:abstractNum w:abstractNumId="5">
    <w:nsid w:val="67225E12"/>
    <w:multiLevelType w:val="hybridMultilevel"/>
    <w:tmpl w:val="30C2E574"/>
    <w:lvl w:ilvl="0" w:tplc="108C156C">
      <w:start w:val="1"/>
      <w:numFmt w:val="bullet"/>
      <w:lvlText w:val="•"/>
      <w:lvlJc w:val="left"/>
      <w:pPr>
        <w:tabs>
          <w:tab w:val="num" w:pos="720"/>
        </w:tabs>
        <w:ind w:left="720" w:hanging="360"/>
      </w:pPr>
      <w:rPr>
        <w:rFonts w:ascii="Times New Roman" w:hAnsi="Times New Roman" w:hint="default"/>
      </w:rPr>
    </w:lvl>
    <w:lvl w:ilvl="1" w:tplc="2C341A16">
      <w:start w:val="206"/>
      <w:numFmt w:val="bullet"/>
      <w:lvlText w:val="•"/>
      <w:lvlJc w:val="left"/>
      <w:pPr>
        <w:tabs>
          <w:tab w:val="num" w:pos="1440"/>
        </w:tabs>
        <w:ind w:left="1440" w:hanging="360"/>
      </w:pPr>
      <w:rPr>
        <w:rFonts w:ascii="Times New Roman" w:hAnsi="Times New Roman" w:hint="default"/>
      </w:rPr>
    </w:lvl>
    <w:lvl w:ilvl="2" w:tplc="2892CB4E" w:tentative="1">
      <w:start w:val="1"/>
      <w:numFmt w:val="bullet"/>
      <w:lvlText w:val="•"/>
      <w:lvlJc w:val="left"/>
      <w:pPr>
        <w:tabs>
          <w:tab w:val="num" w:pos="2160"/>
        </w:tabs>
        <w:ind w:left="2160" w:hanging="360"/>
      </w:pPr>
      <w:rPr>
        <w:rFonts w:ascii="Times New Roman" w:hAnsi="Times New Roman" w:hint="default"/>
      </w:rPr>
    </w:lvl>
    <w:lvl w:ilvl="3" w:tplc="1744E836" w:tentative="1">
      <w:start w:val="1"/>
      <w:numFmt w:val="bullet"/>
      <w:lvlText w:val="•"/>
      <w:lvlJc w:val="left"/>
      <w:pPr>
        <w:tabs>
          <w:tab w:val="num" w:pos="2880"/>
        </w:tabs>
        <w:ind w:left="2880" w:hanging="360"/>
      </w:pPr>
      <w:rPr>
        <w:rFonts w:ascii="Times New Roman" w:hAnsi="Times New Roman" w:hint="default"/>
      </w:rPr>
    </w:lvl>
    <w:lvl w:ilvl="4" w:tplc="EBCC6ED2" w:tentative="1">
      <w:start w:val="1"/>
      <w:numFmt w:val="bullet"/>
      <w:lvlText w:val="•"/>
      <w:lvlJc w:val="left"/>
      <w:pPr>
        <w:tabs>
          <w:tab w:val="num" w:pos="3600"/>
        </w:tabs>
        <w:ind w:left="3600" w:hanging="360"/>
      </w:pPr>
      <w:rPr>
        <w:rFonts w:ascii="Times New Roman" w:hAnsi="Times New Roman" w:hint="default"/>
      </w:rPr>
    </w:lvl>
    <w:lvl w:ilvl="5" w:tplc="E6668C20" w:tentative="1">
      <w:start w:val="1"/>
      <w:numFmt w:val="bullet"/>
      <w:lvlText w:val="•"/>
      <w:lvlJc w:val="left"/>
      <w:pPr>
        <w:tabs>
          <w:tab w:val="num" w:pos="4320"/>
        </w:tabs>
        <w:ind w:left="4320" w:hanging="360"/>
      </w:pPr>
      <w:rPr>
        <w:rFonts w:ascii="Times New Roman" w:hAnsi="Times New Roman" w:hint="default"/>
      </w:rPr>
    </w:lvl>
    <w:lvl w:ilvl="6" w:tplc="4328B830" w:tentative="1">
      <w:start w:val="1"/>
      <w:numFmt w:val="bullet"/>
      <w:lvlText w:val="•"/>
      <w:lvlJc w:val="left"/>
      <w:pPr>
        <w:tabs>
          <w:tab w:val="num" w:pos="5040"/>
        </w:tabs>
        <w:ind w:left="5040" w:hanging="360"/>
      </w:pPr>
      <w:rPr>
        <w:rFonts w:ascii="Times New Roman" w:hAnsi="Times New Roman" w:hint="default"/>
      </w:rPr>
    </w:lvl>
    <w:lvl w:ilvl="7" w:tplc="8D4643D2" w:tentative="1">
      <w:start w:val="1"/>
      <w:numFmt w:val="bullet"/>
      <w:lvlText w:val="•"/>
      <w:lvlJc w:val="left"/>
      <w:pPr>
        <w:tabs>
          <w:tab w:val="num" w:pos="5760"/>
        </w:tabs>
        <w:ind w:left="5760" w:hanging="360"/>
      </w:pPr>
      <w:rPr>
        <w:rFonts w:ascii="Times New Roman" w:hAnsi="Times New Roman" w:hint="default"/>
      </w:rPr>
    </w:lvl>
    <w:lvl w:ilvl="8" w:tplc="3E9A28AA" w:tentative="1">
      <w:start w:val="1"/>
      <w:numFmt w:val="bullet"/>
      <w:lvlText w:val="•"/>
      <w:lvlJc w:val="left"/>
      <w:pPr>
        <w:tabs>
          <w:tab w:val="num" w:pos="6480"/>
        </w:tabs>
        <w:ind w:left="6480" w:hanging="360"/>
      </w:pPr>
      <w:rPr>
        <w:rFonts w:ascii="Times New Roman" w:hAnsi="Times New Roman" w:hint="default"/>
      </w:rPr>
    </w:lvl>
  </w:abstractNum>
  <w:abstractNum w:abstractNumId="6">
    <w:nsid w:val="7925660C"/>
    <w:multiLevelType w:val="hybridMultilevel"/>
    <w:tmpl w:val="6A608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bQwM7UwsjQztjQ3NLBQ0lEKTi0uzszPAykwNK0FAOqpUo8tAAAA"/>
  </w:docVars>
  <w:rsids>
    <w:rsidRoot w:val="00EB02C4"/>
    <w:rsid w:val="00005402"/>
    <w:rsid w:val="00011181"/>
    <w:rsid w:val="00056A0D"/>
    <w:rsid w:val="00063792"/>
    <w:rsid w:val="000707D8"/>
    <w:rsid w:val="000722A6"/>
    <w:rsid w:val="00085FF4"/>
    <w:rsid w:val="000869BF"/>
    <w:rsid w:val="00092C14"/>
    <w:rsid w:val="00105753"/>
    <w:rsid w:val="001435E8"/>
    <w:rsid w:val="00143DA0"/>
    <w:rsid w:val="00152F06"/>
    <w:rsid w:val="001A3495"/>
    <w:rsid w:val="001C1DFA"/>
    <w:rsid w:val="001D4A9F"/>
    <w:rsid w:val="001F7BA8"/>
    <w:rsid w:val="00203FB1"/>
    <w:rsid w:val="00207CCB"/>
    <w:rsid w:val="00215998"/>
    <w:rsid w:val="00215ADA"/>
    <w:rsid w:val="00221651"/>
    <w:rsid w:val="00246011"/>
    <w:rsid w:val="00254877"/>
    <w:rsid w:val="00281BCC"/>
    <w:rsid w:val="002A0B4D"/>
    <w:rsid w:val="002A2372"/>
    <w:rsid w:val="002A73E8"/>
    <w:rsid w:val="002C1FD0"/>
    <w:rsid w:val="002C2F94"/>
    <w:rsid w:val="002D3C81"/>
    <w:rsid w:val="00307A76"/>
    <w:rsid w:val="00314A08"/>
    <w:rsid w:val="00316AB6"/>
    <w:rsid w:val="00343681"/>
    <w:rsid w:val="003634D7"/>
    <w:rsid w:val="00363543"/>
    <w:rsid w:val="00370164"/>
    <w:rsid w:val="00372213"/>
    <w:rsid w:val="0038618C"/>
    <w:rsid w:val="00393B34"/>
    <w:rsid w:val="003E2062"/>
    <w:rsid w:val="004074F0"/>
    <w:rsid w:val="004229D5"/>
    <w:rsid w:val="00440021"/>
    <w:rsid w:val="00446B5F"/>
    <w:rsid w:val="004507DB"/>
    <w:rsid w:val="00456E6C"/>
    <w:rsid w:val="00471ABC"/>
    <w:rsid w:val="00474453"/>
    <w:rsid w:val="004845F2"/>
    <w:rsid w:val="00492FAB"/>
    <w:rsid w:val="004977E3"/>
    <w:rsid w:val="004A34E0"/>
    <w:rsid w:val="004C06C6"/>
    <w:rsid w:val="004D0065"/>
    <w:rsid w:val="00500501"/>
    <w:rsid w:val="00506BF5"/>
    <w:rsid w:val="005240D1"/>
    <w:rsid w:val="00533D37"/>
    <w:rsid w:val="005379E9"/>
    <w:rsid w:val="00547427"/>
    <w:rsid w:val="00586048"/>
    <w:rsid w:val="00587E39"/>
    <w:rsid w:val="0059767A"/>
    <w:rsid w:val="0059786D"/>
    <w:rsid w:val="005B6720"/>
    <w:rsid w:val="005D3EFA"/>
    <w:rsid w:val="005F5149"/>
    <w:rsid w:val="00606AE5"/>
    <w:rsid w:val="00610219"/>
    <w:rsid w:val="00655E6E"/>
    <w:rsid w:val="00670265"/>
    <w:rsid w:val="006825DF"/>
    <w:rsid w:val="00683ED0"/>
    <w:rsid w:val="006D1D3C"/>
    <w:rsid w:val="00733561"/>
    <w:rsid w:val="00771F22"/>
    <w:rsid w:val="007A0B33"/>
    <w:rsid w:val="007B7271"/>
    <w:rsid w:val="007C1A6B"/>
    <w:rsid w:val="007F7374"/>
    <w:rsid w:val="007F7487"/>
    <w:rsid w:val="008445AB"/>
    <w:rsid w:val="00854EA0"/>
    <w:rsid w:val="008578DC"/>
    <w:rsid w:val="008709C6"/>
    <w:rsid w:val="00871CCF"/>
    <w:rsid w:val="00887449"/>
    <w:rsid w:val="008976BD"/>
    <w:rsid w:val="008B3734"/>
    <w:rsid w:val="008C18CC"/>
    <w:rsid w:val="008C2484"/>
    <w:rsid w:val="008F1711"/>
    <w:rsid w:val="00923170"/>
    <w:rsid w:val="009369CC"/>
    <w:rsid w:val="00950660"/>
    <w:rsid w:val="00961EAC"/>
    <w:rsid w:val="0096320E"/>
    <w:rsid w:val="00976955"/>
    <w:rsid w:val="009A78A5"/>
    <w:rsid w:val="009B1DF6"/>
    <w:rsid w:val="009E571A"/>
    <w:rsid w:val="00A04474"/>
    <w:rsid w:val="00A05D0A"/>
    <w:rsid w:val="00A2368F"/>
    <w:rsid w:val="00A709EF"/>
    <w:rsid w:val="00A7575C"/>
    <w:rsid w:val="00A9491B"/>
    <w:rsid w:val="00AE2B4E"/>
    <w:rsid w:val="00B07CF4"/>
    <w:rsid w:val="00B1433E"/>
    <w:rsid w:val="00B6619F"/>
    <w:rsid w:val="00BA5CFB"/>
    <w:rsid w:val="00BC5903"/>
    <w:rsid w:val="00C138D3"/>
    <w:rsid w:val="00C23E76"/>
    <w:rsid w:val="00C26B96"/>
    <w:rsid w:val="00C278AF"/>
    <w:rsid w:val="00C42056"/>
    <w:rsid w:val="00CA2F3E"/>
    <w:rsid w:val="00CB290D"/>
    <w:rsid w:val="00CD323E"/>
    <w:rsid w:val="00CD4BE1"/>
    <w:rsid w:val="00D070A7"/>
    <w:rsid w:val="00D11857"/>
    <w:rsid w:val="00D143F4"/>
    <w:rsid w:val="00D258BF"/>
    <w:rsid w:val="00D357A0"/>
    <w:rsid w:val="00D457AD"/>
    <w:rsid w:val="00D565E3"/>
    <w:rsid w:val="00D62085"/>
    <w:rsid w:val="00DC4019"/>
    <w:rsid w:val="00DD1748"/>
    <w:rsid w:val="00DD2578"/>
    <w:rsid w:val="00DE6568"/>
    <w:rsid w:val="00E02BD6"/>
    <w:rsid w:val="00E125ED"/>
    <w:rsid w:val="00E47C34"/>
    <w:rsid w:val="00E755A7"/>
    <w:rsid w:val="00E83E59"/>
    <w:rsid w:val="00E844AA"/>
    <w:rsid w:val="00E84FDC"/>
    <w:rsid w:val="00EA3AE1"/>
    <w:rsid w:val="00EB02C4"/>
    <w:rsid w:val="00EC0CAA"/>
    <w:rsid w:val="00EE2B29"/>
    <w:rsid w:val="00F21BB2"/>
    <w:rsid w:val="00F601F9"/>
    <w:rsid w:val="00F72A9C"/>
    <w:rsid w:val="00F759FE"/>
    <w:rsid w:val="00F91531"/>
    <w:rsid w:val="00F91A7B"/>
    <w:rsid w:val="00F9416E"/>
    <w:rsid w:val="00FA02B6"/>
    <w:rsid w:val="00FB2E77"/>
    <w:rsid w:val="00FC5E2A"/>
    <w:rsid w:val="00FD70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1D3C"/>
    <w:pPr>
      <w:jc w:val="both"/>
      <w:outlineLvl w:val="0"/>
    </w:pPr>
    <w:rPr>
      <w:b/>
      <w:bCs/>
    </w:rPr>
  </w:style>
  <w:style w:type="paragraph" w:styleId="Heading2">
    <w:name w:val="heading 2"/>
    <w:basedOn w:val="Normal"/>
    <w:next w:val="Normal"/>
    <w:link w:val="Heading2Char"/>
    <w:uiPriority w:val="9"/>
    <w:unhideWhenUsed/>
    <w:qFormat/>
    <w:rsid w:val="006D1D3C"/>
    <w:pPr>
      <w:jc w:val="both"/>
      <w:outlineLvl w:val="1"/>
    </w:pPr>
    <w:rPr>
      <w:i/>
      <w:iCs/>
    </w:rPr>
  </w:style>
  <w:style w:type="paragraph" w:styleId="Heading3">
    <w:name w:val="heading 3"/>
    <w:basedOn w:val="Normal"/>
    <w:next w:val="Normal"/>
    <w:link w:val="Heading3Char"/>
    <w:uiPriority w:val="9"/>
    <w:unhideWhenUsed/>
    <w:qFormat/>
    <w:rsid w:val="006D1D3C"/>
    <w:pPr>
      <w:jc w:val="both"/>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062"/>
    <w:pPr>
      <w:ind w:left="720"/>
      <w:contextualSpacing/>
    </w:pPr>
  </w:style>
  <w:style w:type="character" w:styleId="Hyperlink">
    <w:name w:val="Hyperlink"/>
    <w:basedOn w:val="DefaultParagraphFont"/>
    <w:uiPriority w:val="99"/>
    <w:unhideWhenUsed/>
    <w:rsid w:val="004229D5"/>
    <w:rPr>
      <w:color w:val="0563C1" w:themeColor="hyperlink"/>
      <w:u w:val="single"/>
    </w:rPr>
  </w:style>
  <w:style w:type="table" w:styleId="TableGrid">
    <w:name w:val="Table Grid"/>
    <w:basedOn w:val="TableNormal"/>
    <w:uiPriority w:val="39"/>
    <w:rsid w:val="00E755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6D1D3C"/>
    <w:rPr>
      <w:b/>
      <w:bCs/>
    </w:rPr>
  </w:style>
  <w:style w:type="character" w:customStyle="1" w:styleId="Heading2Char">
    <w:name w:val="Heading 2 Char"/>
    <w:basedOn w:val="DefaultParagraphFont"/>
    <w:link w:val="Heading2"/>
    <w:uiPriority w:val="9"/>
    <w:rsid w:val="006D1D3C"/>
    <w:rPr>
      <w:i/>
      <w:iCs/>
    </w:rPr>
  </w:style>
  <w:style w:type="character" w:customStyle="1" w:styleId="Heading3Char">
    <w:name w:val="Heading 3 Char"/>
    <w:basedOn w:val="DefaultParagraphFont"/>
    <w:link w:val="Heading3"/>
    <w:uiPriority w:val="9"/>
    <w:rsid w:val="006D1D3C"/>
    <w:rPr>
      <w:u w:val="single"/>
    </w:rPr>
  </w:style>
  <w:style w:type="paragraph" w:styleId="TOCHeading">
    <w:name w:val="TOC Heading"/>
    <w:basedOn w:val="Heading1"/>
    <w:next w:val="Normal"/>
    <w:uiPriority w:val="39"/>
    <w:unhideWhenUsed/>
    <w:qFormat/>
    <w:rsid w:val="00D457AD"/>
    <w:pPr>
      <w:keepNext/>
      <w:keepLines/>
      <w:spacing w:before="240" w:after="0"/>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D457AD"/>
    <w:pPr>
      <w:spacing w:after="100"/>
    </w:pPr>
  </w:style>
  <w:style w:type="paragraph" w:styleId="TOC2">
    <w:name w:val="toc 2"/>
    <w:basedOn w:val="Normal"/>
    <w:next w:val="Normal"/>
    <w:autoRedefine/>
    <w:uiPriority w:val="39"/>
    <w:unhideWhenUsed/>
    <w:rsid w:val="00D457AD"/>
    <w:pPr>
      <w:spacing w:after="100"/>
      <w:ind w:left="220"/>
    </w:pPr>
  </w:style>
  <w:style w:type="paragraph" w:styleId="TOC3">
    <w:name w:val="toc 3"/>
    <w:basedOn w:val="Normal"/>
    <w:next w:val="Normal"/>
    <w:autoRedefine/>
    <w:uiPriority w:val="39"/>
    <w:unhideWhenUsed/>
    <w:rsid w:val="00D457AD"/>
    <w:pPr>
      <w:spacing w:after="100"/>
      <w:ind w:left="440"/>
    </w:pPr>
  </w:style>
  <w:style w:type="paragraph" w:styleId="Header">
    <w:name w:val="header"/>
    <w:basedOn w:val="Normal"/>
    <w:link w:val="HeaderChar"/>
    <w:uiPriority w:val="99"/>
    <w:unhideWhenUsed/>
    <w:rsid w:val="00A757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575C"/>
  </w:style>
  <w:style w:type="paragraph" w:styleId="Footer">
    <w:name w:val="footer"/>
    <w:basedOn w:val="Normal"/>
    <w:link w:val="FooterChar"/>
    <w:uiPriority w:val="99"/>
    <w:unhideWhenUsed/>
    <w:rsid w:val="00A757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575C"/>
  </w:style>
  <w:style w:type="paragraph" w:styleId="BalloonText">
    <w:name w:val="Balloon Text"/>
    <w:basedOn w:val="Normal"/>
    <w:link w:val="BalloonTextChar"/>
    <w:uiPriority w:val="99"/>
    <w:semiHidden/>
    <w:unhideWhenUsed/>
    <w:rsid w:val="009369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9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1D3C"/>
    <w:pPr>
      <w:jc w:val="both"/>
      <w:outlineLvl w:val="0"/>
    </w:pPr>
    <w:rPr>
      <w:b/>
      <w:bCs/>
    </w:rPr>
  </w:style>
  <w:style w:type="paragraph" w:styleId="Heading2">
    <w:name w:val="heading 2"/>
    <w:basedOn w:val="Normal"/>
    <w:next w:val="Normal"/>
    <w:link w:val="Heading2Char"/>
    <w:uiPriority w:val="9"/>
    <w:unhideWhenUsed/>
    <w:qFormat/>
    <w:rsid w:val="006D1D3C"/>
    <w:pPr>
      <w:jc w:val="both"/>
      <w:outlineLvl w:val="1"/>
    </w:pPr>
    <w:rPr>
      <w:i/>
      <w:iCs/>
    </w:rPr>
  </w:style>
  <w:style w:type="paragraph" w:styleId="Heading3">
    <w:name w:val="heading 3"/>
    <w:basedOn w:val="Normal"/>
    <w:next w:val="Normal"/>
    <w:link w:val="Heading3Char"/>
    <w:uiPriority w:val="9"/>
    <w:unhideWhenUsed/>
    <w:qFormat/>
    <w:rsid w:val="006D1D3C"/>
    <w:pPr>
      <w:jc w:val="both"/>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062"/>
    <w:pPr>
      <w:ind w:left="720"/>
      <w:contextualSpacing/>
    </w:pPr>
  </w:style>
  <w:style w:type="character" w:styleId="Hyperlink">
    <w:name w:val="Hyperlink"/>
    <w:basedOn w:val="DefaultParagraphFont"/>
    <w:uiPriority w:val="99"/>
    <w:unhideWhenUsed/>
    <w:rsid w:val="004229D5"/>
    <w:rPr>
      <w:color w:val="0563C1" w:themeColor="hyperlink"/>
      <w:u w:val="single"/>
    </w:rPr>
  </w:style>
  <w:style w:type="table" w:styleId="TableGrid">
    <w:name w:val="Table Grid"/>
    <w:basedOn w:val="TableNormal"/>
    <w:uiPriority w:val="39"/>
    <w:rsid w:val="00E755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6D1D3C"/>
    <w:rPr>
      <w:b/>
      <w:bCs/>
    </w:rPr>
  </w:style>
  <w:style w:type="character" w:customStyle="1" w:styleId="Heading2Char">
    <w:name w:val="Heading 2 Char"/>
    <w:basedOn w:val="DefaultParagraphFont"/>
    <w:link w:val="Heading2"/>
    <w:uiPriority w:val="9"/>
    <w:rsid w:val="006D1D3C"/>
    <w:rPr>
      <w:i/>
      <w:iCs/>
    </w:rPr>
  </w:style>
  <w:style w:type="character" w:customStyle="1" w:styleId="Heading3Char">
    <w:name w:val="Heading 3 Char"/>
    <w:basedOn w:val="DefaultParagraphFont"/>
    <w:link w:val="Heading3"/>
    <w:uiPriority w:val="9"/>
    <w:rsid w:val="006D1D3C"/>
    <w:rPr>
      <w:u w:val="single"/>
    </w:rPr>
  </w:style>
  <w:style w:type="paragraph" w:styleId="TOCHeading">
    <w:name w:val="TOC Heading"/>
    <w:basedOn w:val="Heading1"/>
    <w:next w:val="Normal"/>
    <w:uiPriority w:val="39"/>
    <w:unhideWhenUsed/>
    <w:qFormat/>
    <w:rsid w:val="00D457AD"/>
    <w:pPr>
      <w:keepNext/>
      <w:keepLines/>
      <w:spacing w:before="240" w:after="0"/>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D457AD"/>
    <w:pPr>
      <w:spacing w:after="100"/>
    </w:pPr>
  </w:style>
  <w:style w:type="paragraph" w:styleId="TOC2">
    <w:name w:val="toc 2"/>
    <w:basedOn w:val="Normal"/>
    <w:next w:val="Normal"/>
    <w:autoRedefine/>
    <w:uiPriority w:val="39"/>
    <w:unhideWhenUsed/>
    <w:rsid w:val="00D457AD"/>
    <w:pPr>
      <w:spacing w:after="100"/>
      <w:ind w:left="220"/>
    </w:pPr>
  </w:style>
  <w:style w:type="paragraph" w:styleId="TOC3">
    <w:name w:val="toc 3"/>
    <w:basedOn w:val="Normal"/>
    <w:next w:val="Normal"/>
    <w:autoRedefine/>
    <w:uiPriority w:val="39"/>
    <w:unhideWhenUsed/>
    <w:rsid w:val="00D457AD"/>
    <w:pPr>
      <w:spacing w:after="100"/>
      <w:ind w:left="440"/>
    </w:pPr>
  </w:style>
  <w:style w:type="paragraph" w:styleId="Header">
    <w:name w:val="header"/>
    <w:basedOn w:val="Normal"/>
    <w:link w:val="HeaderChar"/>
    <w:uiPriority w:val="99"/>
    <w:unhideWhenUsed/>
    <w:rsid w:val="00A757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575C"/>
  </w:style>
  <w:style w:type="paragraph" w:styleId="Footer">
    <w:name w:val="footer"/>
    <w:basedOn w:val="Normal"/>
    <w:link w:val="FooterChar"/>
    <w:uiPriority w:val="99"/>
    <w:unhideWhenUsed/>
    <w:rsid w:val="00A757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575C"/>
  </w:style>
  <w:style w:type="paragraph" w:styleId="BalloonText">
    <w:name w:val="Balloon Text"/>
    <w:basedOn w:val="Normal"/>
    <w:link w:val="BalloonTextChar"/>
    <w:uiPriority w:val="99"/>
    <w:semiHidden/>
    <w:unhideWhenUsed/>
    <w:rsid w:val="009369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9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76187">
      <w:bodyDiv w:val="1"/>
      <w:marLeft w:val="0"/>
      <w:marRight w:val="0"/>
      <w:marTop w:val="0"/>
      <w:marBottom w:val="0"/>
      <w:divBdr>
        <w:top w:val="none" w:sz="0" w:space="0" w:color="auto"/>
        <w:left w:val="none" w:sz="0" w:space="0" w:color="auto"/>
        <w:bottom w:val="none" w:sz="0" w:space="0" w:color="auto"/>
        <w:right w:val="none" w:sz="0" w:space="0" w:color="auto"/>
      </w:divBdr>
      <w:divsChild>
        <w:div w:id="699551160">
          <w:marLeft w:val="547"/>
          <w:marRight w:val="0"/>
          <w:marTop w:val="0"/>
          <w:marBottom w:val="0"/>
          <w:divBdr>
            <w:top w:val="none" w:sz="0" w:space="0" w:color="auto"/>
            <w:left w:val="none" w:sz="0" w:space="0" w:color="auto"/>
            <w:bottom w:val="none" w:sz="0" w:space="0" w:color="auto"/>
            <w:right w:val="none" w:sz="0" w:space="0" w:color="auto"/>
          </w:divBdr>
        </w:div>
        <w:div w:id="2037995209">
          <w:marLeft w:val="547"/>
          <w:marRight w:val="0"/>
          <w:marTop w:val="0"/>
          <w:marBottom w:val="0"/>
          <w:divBdr>
            <w:top w:val="none" w:sz="0" w:space="0" w:color="auto"/>
            <w:left w:val="none" w:sz="0" w:space="0" w:color="auto"/>
            <w:bottom w:val="none" w:sz="0" w:space="0" w:color="auto"/>
            <w:right w:val="none" w:sz="0" w:space="0" w:color="auto"/>
          </w:divBdr>
        </w:div>
        <w:div w:id="1695888134">
          <w:marLeft w:val="547"/>
          <w:marRight w:val="0"/>
          <w:marTop w:val="0"/>
          <w:marBottom w:val="0"/>
          <w:divBdr>
            <w:top w:val="none" w:sz="0" w:space="0" w:color="auto"/>
            <w:left w:val="none" w:sz="0" w:space="0" w:color="auto"/>
            <w:bottom w:val="none" w:sz="0" w:space="0" w:color="auto"/>
            <w:right w:val="none" w:sz="0" w:space="0" w:color="auto"/>
          </w:divBdr>
        </w:div>
        <w:div w:id="1022631341">
          <w:marLeft w:val="547"/>
          <w:marRight w:val="0"/>
          <w:marTop w:val="0"/>
          <w:marBottom w:val="0"/>
          <w:divBdr>
            <w:top w:val="none" w:sz="0" w:space="0" w:color="auto"/>
            <w:left w:val="none" w:sz="0" w:space="0" w:color="auto"/>
            <w:bottom w:val="none" w:sz="0" w:space="0" w:color="auto"/>
            <w:right w:val="none" w:sz="0" w:space="0" w:color="auto"/>
          </w:divBdr>
        </w:div>
      </w:divsChild>
    </w:div>
    <w:div w:id="588193292">
      <w:bodyDiv w:val="1"/>
      <w:marLeft w:val="0"/>
      <w:marRight w:val="0"/>
      <w:marTop w:val="0"/>
      <w:marBottom w:val="0"/>
      <w:divBdr>
        <w:top w:val="none" w:sz="0" w:space="0" w:color="auto"/>
        <w:left w:val="none" w:sz="0" w:space="0" w:color="auto"/>
        <w:bottom w:val="none" w:sz="0" w:space="0" w:color="auto"/>
        <w:right w:val="none" w:sz="0" w:space="0" w:color="auto"/>
      </w:divBdr>
      <w:divsChild>
        <w:div w:id="1588884466">
          <w:marLeft w:val="547"/>
          <w:marRight w:val="0"/>
          <w:marTop w:val="0"/>
          <w:marBottom w:val="0"/>
          <w:divBdr>
            <w:top w:val="none" w:sz="0" w:space="0" w:color="auto"/>
            <w:left w:val="none" w:sz="0" w:space="0" w:color="auto"/>
            <w:bottom w:val="none" w:sz="0" w:space="0" w:color="auto"/>
            <w:right w:val="none" w:sz="0" w:space="0" w:color="auto"/>
          </w:divBdr>
        </w:div>
        <w:div w:id="79759091">
          <w:marLeft w:val="547"/>
          <w:marRight w:val="0"/>
          <w:marTop w:val="0"/>
          <w:marBottom w:val="0"/>
          <w:divBdr>
            <w:top w:val="none" w:sz="0" w:space="0" w:color="auto"/>
            <w:left w:val="none" w:sz="0" w:space="0" w:color="auto"/>
            <w:bottom w:val="none" w:sz="0" w:space="0" w:color="auto"/>
            <w:right w:val="none" w:sz="0" w:space="0" w:color="auto"/>
          </w:divBdr>
        </w:div>
        <w:div w:id="646322412">
          <w:marLeft w:val="547"/>
          <w:marRight w:val="0"/>
          <w:marTop w:val="0"/>
          <w:marBottom w:val="0"/>
          <w:divBdr>
            <w:top w:val="none" w:sz="0" w:space="0" w:color="auto"/>
            <w:left w:val="none" w:sz="0" w:space="0" w:color="auto"/>
            <w:bottom w:val="none" w:sz="0" w:space="0" w:color="auto"/>
            <w:right w:val="none" w:sz="0" w:space="0" w:color="auto"/>
          </w:divBdr>
        </w:div>
      </w:divsChild>
    </w:div>
    <w:div w:id="875583341">
      <w:bodyDiv w:val="1"/>
      <w:marLeft w:val="0"/>
      <w:marRight w:val="0"/>
      <w:marTop w:val="0"/>
      <w:marBottom w:val="0"/>
      <w:divBdr>
        <w:top w:val="none" w:sz="0" w:space="0" w:color="auto"/>
        <w:left w:val="none" w:sz="0" w:space="0" w:color="auto"/>
        <w:bottom w:val="none" w:sz="0" w:space="0" w:color="auto"/>
        <w:right w:val="none" w:sz="0" w:space="0" w:color="auto"/>
      </w:divBdr>
      <w:divsChild>
        <w:div w:id="1542204523">
          <w:marLeft w:val="547"/>
          <w:marRight w:val="0"/>
          <w:marTop w:val="0"/>
          <w:marBottom w:val="0"/>
          <w:divBdr>
            <w:top w:val="none" w:sz="0" w:space="0" w:color="auto"/>
            <w:left w:val="none" w:sz="0" w:space="0" w:color="auto"/>
            <w:bottom w:val="none" w:sz="0" w:space="0" w:color="auto"/>
            <w:right w:val="none" w:sz="0" w:space="0" w:color="auto"/>
          </w:divBdr>
        </w:div>
        <w:div w:id="294024412">
          <w:marLeft w:val="1166"/>
          <w:marRight w:val="0"/>
          <w:marTop w:val="0"/>
          <w:marBottom w:val="0"/>
          <w:divBdr>
            <w:top w:val="none" w:sz="0" w:space="0" w:color="auto"/>
            <w:left w:val="none" w:sz="0" w:space="0" w:color="auto"/>
            <w:bottom w:val="none" w:sz="0" w:space="0" w:color="auto"/>
            <w:right w:val="none" w:sz="0" w:space="0" w:color="auto"/>
          </w:divBdr>
        </w:div>
      </w:divsChild>
    </w:div>
    <w:div w:id="1108089013">
      <w:bodyDiv w:val="1"/>
      <w:marLeft w:val="0"/>
      <w:marRight w:val="0"/>
      <w:marTop w:val="0"/>
      <w:marBottom w:val="0"/>
      <w:divBdr>
        <w:top w:val="none" w:sz="0" w:space="0" w:color="auto"/>
        <w:left w:val="none" w:sz="0" w:space="0" w:color="auto"/>
        <w:bottom w:val="none" w:sz="0" w:space="0" w:color="auto"/>
        <w:right w:val="none" w:sz="0" w:space="0" w:color="auto"/>
      </w:divBdr>
      <w:divsChild>
        <w:div w:id="1715931702">
          <w:marLeft w:val="547"/>
          <w:marRight w:val="0"/>
          <w:marTop w:val="0"/>
          <w:marBottom w:val="0"/>
          <w:divBdr>
            <w:top w:val="none" w:sz="0" w:space="0" w:color="auto"/>
            <w:left w:val="none" w:sz="0" w:space="0" w:color="auto"/>
            <w:bottom w:val="none" w:sz="0" w:space="0" w:color="auto"/>
            <w:right w:val="none" w:sz="0" w:space="0" w:color="auto"/>
          </w:divBdr>
        </w:div>
        <w:div w:id="776560915">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www.managers.org.uk/knowledge-bank/personal-development-planning" TargetMode="External"/><Relationship Id="rId7" Type="http://schemas.openxmlformats.org/officeDocument/2006/relationships/footnotes" Target="footnotes.xml"/><Relationship Id="rId12" Type="http://schemas.openxmlformats.org/officeDocument/2006/relationships/image" Target="media/image3.pn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yperlink" Target="https://blog.smarp.com/hs-fs/hubfs/communication-skills-importance.png?width=602&amp;name=communication-skills-importance.png" TargetMode="External"/><Relationship Id="rId19" Type="http://schemas.openxmlformats.org/officeDocument/2006/relationships/hyperlink" Target="https://www.researchgate.net/figure/Kolbs-Experiential-Learning-Model-11-Kolbs-Learning-Style-Inventory-was-originally_fig1_311307808" TargetMode="External"/><Relationship Id="rId4" Type="http://schemas.microsoft.com/office/2007/relationships/stylesWithEffects" Target="stylesWithEffects.xml"/><Relationship Id="rId9" Type="http://schemas.openxmlformats.org/officeDocument/2006/relationships/image" Target="media/image1.webp"/><Relationship Id="rId14" Type="http://schemas.openxmlformats.org/officeDocument/2006/relationships/diagramLayout" Target="diagrams/layout1.xml"/><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E24A6D-6DF4-4240-AE03-126C8409CD1A}"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823CE99F-A95F-44C9-B325-AF1AACC9EB28}">
      <dgm:prSet phldrT="[Text]"/>
      <dgm:spPr/>
      <dgm:t>
        <a:bodyPr/>
        <a:lstStyle/>
        <a:p>
          <a:r>
            <a:rPr lang="en-US"/>
            <a:t>Strenghts</a:t>
          </a:r>
        </a:p>
      </dgm:t>
    </dgm:pt>
    <dgm:pt modelId="{D0860185-93A4-494F-91F7-9F47686BD1EB}" type="parTrans" cxnId="{A892F64D-400D-49EE-9C35-532959E09F72}">
      <dgm:prSet/>
      <dgm:spPr/>
      <dgm:t>
        <a:bodyPr/>
        <a:lstStyle/>
        <a:p>
          <a:endParaRPr lang="en-US"/>
        </a:p>
      </dgm:t>
    </dgm:pt>
    <dgm:pt modelId="{33072FDC-8398-46E2-8FAD-8B900536F131}" type="sibTrans" cxnId="{A892F64D-400D-49EE-9C35-532959E09F72}">
      <dgm:prSet/>
      <dgm:spPr/>
      <dgm:t>
        <a:bodyPr/>
        <a:lstStyle/>
        <a:p>
          <a:endParaRPr lang="en-US"/>
        </a:p>
      </dgm:t>
    </dgm:pt>
    <dgm:pt modelId="{46539872-9924-4E17-A2F8-37F70AC0B173}">
      <dgm:prSet phldrT="[Text]"/>
      <dgm:spPr/>
      <dgm:t>
        <a:bodyPr/>
        <a:lstStyle/>
        <a:p>
          <a:r>
            <a:rPr lang="en-US"/>
            <a:t>Communication Skills</a:t>
          </a:r>
        </a:p>
      </dgm:t>
    </dgm:pt>
    <dgm:pt modelId="{0536E4D5-70A7-4AC6-ACBC-6D4F74C81A19}" type="parTrans" cxnId="{2F65CD30-D869-4DAD-81AD-B33DF0BC4B94}">
      <dgm:prSet/>
      <dgm:spPr/>
      <dgm:t>
        <a:bodyPr/>
        <a:lstStyle/>
        <a:p>
          <a:endParaRPr lang="en-US"/>
        </a:p>
      </dgm:t>
    </dgm:pt>
    <dgm:pt modelId="{607CE679-B93B-4AFF-A00B-DB6228326DD5}" type="sibTrans" cxnId="{2F65CD30-D869-4DAD-81AD-B33DF0BC4B94}">
      <dgm:prSet/>
      <dgm:spPr/>
      <dgm:t>
        <a:bodyPr/>
        <a:lstStyle/>
        <a:p>
          <a:endParaRPr lang="en-US"/>
        </a:p>
      </dgm:t>
    </dgm:pt>
    <dgm:pt modelId="{52CD693A-F837-45EC-BBD5-EDF06DDA4F74}">
      <dgm:prSet phldrT="[Text]"/>
      <dgm:spPr/>
      <dgm:t>
        <a:bodyPr/>
        <a:lstStyle/>
        <a:p>
          <a:r>
            <a:rPr lang="en-US"/>
            <a:t>Weaknesses</a:t>
          </a:r>
        </a:p>
      </dgm:t>
    </dgm:pt>
    <dgm:pt modelId="{335A27BE-8778-472A-A24D-A6F82E7E0310}" type="parTrans" cxnId="{18580D6F-32DC-4A33-8D6D-34A7D3B25198}">
      <dgm:prSet/>
      <dgm:spPr/>
      <dgm:t>
        <a:bodyPr/>
        <a:lstStyle/>
        <a:p>
          <a:endParaRPr lang="en-US"/>
        </a:p>
      </dgm:t>
    </dgm:pt>
    <dgm:pt modelId="{35B2F814-98E4-4242-B484-99E98BDA2D83}" type="sibTrans" cxnId="{18580D6F-32DC-4A33-8D6D-34A7D3B25198}">
      <dgm:prSet/>
      <dgm:spPr/>
      <dgm:t>
        <a:bodyPr/>
        <a:lstStyle/>
        <a:p>
          <a:endParaRPr lang="en-US"/>
        </a:p>
      </dgm:t>
    </dgm:pt>
    <dgm:pt modelId="{6D9337CD-E35F-4928-A4BD-A6DA11F5AA9A}">
      <dgm:prSet phldrT="[Text]"/>
      <dgm:spPr/>
      <dgm:t>
        <a:bodyPr/>
        <a:lstStyle/>
        <a:p>
          <a:r>
            <a:rPr lang="en-US"/>
            <a:t>Opportunities</a:t>
          </a:r>
        </a:p>
      </dgm:t>
    </dgm:pt>
    <dgm:pt modelId="{22E54486-D801-4368-B57B-5A43BBAE35EE}" type="parTrans" cxnId="{F1EE0A8F-8A60-49AB-8295-2887E69C37A0}">
      <dgm:prSet/>
      <dgm:spPr/>
      <dgm:t>
        <a:bodyPr/>
        <a:lstStyle/>
        <a:p>
          <a:endParaRPr lang="en-US"/>
        </a:p>
      </dgm:t>
    </dgm:pt>
    <dgm:pt modelId="{1DE78D50-B12E-4A46-A992-771B84EDD1D9}" type="sibTrans" cxnId="{F1EE0A8F-8A60-49AB-8295-2887E69C37A0}">
      <dgm:prSet/>
      <dgm:spPr/>
      <dgm:t>
        <a:bodyPr/>
        <a:lstStyle/>
        <a:p>
          <a:endParaRPr lang="en-US"/>
        </a:p>
      </dgm:t>
    </dgm:pt>
    <dgm:pt modelId="{73CB6F4D-F79B-499C-A619-E39E5073E60D}">
      <dgm:prSet phldrT="[Text]"/>
      <dgm:spPr/>
      <dgm:t>
        <a:bodyPr/>
        <a:lstStyle/>
        <a:p>
          <a:r>
            <a:rPr lang="en-US"/>
            <a:t>Threats</a:t>
          </a:r>
        </a:p>
      </dgm:t>
    </dgm:pt>
    <dgm:pt modelId="{AD6322B0-02CA-49F1-89FC-E51FA11146A8}" type="parTrans" cxnId="{035EA097-FEC3-4E15-9458-9E06D35352DE}">
      <dgm:prSet/>
      <dgm:spPr/>
      <dgm:t>
        <a:bodyPr/>
        <a:lstStyle/>
        <a:p>
          <a:endParaRPr lang="en-US"/>
        </a:p>
      </dgm:t>
    </dgm:pt>
    <dgm:pt modelId="{AA28F590-AB37-4262-AA8D-8FA5BBC36C86}" type="sibTrans" cxnId="{035EA097-FEC3-4E15-9458-9E06D35352DE}">
      <dgm:prSet/>
      <dgm:spPr/>
      <dgm:t>
        <a:bodyPr/>
        <a:lstStyle/>
        <a:p>
          <a:endParaRPr lang="en-US"/>
        </a:p>
      </dgm:t>
    </dgm:pt>
    <dgm:pt modelId="{0179F86D-E5C4-46D4-B493-AF5A3A7EE9F1}">
      <dgm:prSet phldrT="[Text]"/>
      <dgm:spPr/>
      <dgm:t>
        <a:bodyPr/>
        <a:lstStyle/>
        <a:p>
          <a:r>
            <a:rPr lang="en-US"/>
            <a:t>Creativity</a:t>
          </a:r>
        </a:p>
      </dgm:t>
    </dgm:pt>
    <dgm:pt modelId="{19297CEB-88A3-445C-906E-82B4334675DF}" type="parTrans" cxnId="{BFAA840F-B77F-4D50-A6EA-58E9C3B59C9C}">
      <dgm:prSet/>
      <dgm:spPr/>
      <dgm:t>
        <a:bodyPr/>
        <a:lstStyle/>
        <a:p>
          <a:endParaRPr lang="en-US"/>
        </a:p>
      </dgm:t>
    </dgm:pt>
    <dgm:pt modelId="{62713716-61EC-4D78-9B66-806F75022A44}" type="sibTrans" cxnId="{BFAA840F-B77F-4D50-A6EA-58E9C3B59C9C}">
      <dgm:prSet/>
      <dgm:spPr/>
      <dgm:t>
        <a:bodyPr/>
        <a:lstStyle/>
        <a:p>
          <a:endParaRPr lang="en-US"/>
        </a:p>
      </dgm:t>
    </dgm:pt>
    <dgm:pt modelId="{D2ECF878-1BC7-466F-BAED-E1545C396BCA}">
      <dgm:prSet phldrT="[Text]"/>
      <dgm:spPr/>
      <dgm:t>
        <a:bodyPr/>
        <a:lstStyle/>
        <a:p>
          <a:r>
            <a:rPr lang="en-US"/>
            <a:t>Innovation</a:t>
          </a:r>
        </a:p>
      </dgm:t>
    </dgm:pt>
    <dgm:pt modelId="{B03F0198-7D95-4166-9186-9E04660325CF}" type="parTrans" cxnId="{26AE0BB2-E106-48C8-902E-BC683A44E79F}">
      <dgm:prSet/>
      <dgm:spPr/>
      <dgm:t>
        <a:bodyPr/>
        <a:lstStyle/>
        <a:p>
          <a:endParaRPr lang="en-US"/>
        </a:p>
      </dgm:t>
    </dgm:pt>
    <dgm:pt modelId="{450F1966-9A91-4135-AA52-03875D969AB0}" type="sibTrans" cxnId="{26AE0BB2-E106-48C8-902E-BC683A44E79F}">
      <dgm:prSet/>
      <dgm:spPr/>
      <dgm:t>
        <a:bodyPr/>
        <a:lstStyle/>
        <a:p>
          <a:endParaRPr lang="en-US"/>
        </a:p>
      </dgm:t>
    </dgm:pt>
    <dgm:pt modelId="{440B0CEA-B115-4A60-86E4-60865001A435}">
      <dgm:prSet phldrT="[Text]"/>
      <dgm:spPr/>
      <dgm:t>
        <a:bodyPr/>
        <a:lstStyle/>
        <a:p>
          <a:r>
            <a:rPr lang="en-US"/>
            <a:t>Teamwork</a:t>
          </a:r>
        </a:p>
      </dgm:t>
    </dgm:pt>
    <dgm:pt modelId="{0A3880BB-C4E5-4961-97AB-4214C3E382D5}" type="parTrans" cxnId="{1EE9CEA4-6162-4166-8775-8E69B62601A3}">
      <dgm:prSet/>
      <dgm:spPr/>
      <dgm:t>
        <a:bodyPr/>
        <a:lstStyle/>
        <a:p>
          <a:endParaRPr lang="en-US"/>
        </a:p>
      </dgm:t>
    </dgm:pt>
    <dgm:pt modelId="{F3D6BEDB-E7BC-4717-8BA2-1210D4F852B2}" type="sibTrans" cxnId="{1EE9CEA4-6162-4166-8775-8E69B62601A3}">
      <dgm:prSet/>
      <dgm:spPr/>
      <dgm:t>
        <a:bodyPr/>
        <a:lstStyle/>
        <a:p>
          <a:endParaRPr lang="en-US"/>
        </a:p>
      </dgm:t>
    </dgm:pt>
    <dgm:pt modelId="{DCC3B6D6-9B44-4F62-BB95-CDD84F3986D3}">
      <dgm:prSet phldrT="[Text]"/>
      <dgm:spPr/>
      <dgm:t>
        <a:bodyPr/>
        <a:lstStyle/>
        <a:p>
          <a:r>
            <a:rPr lang="en-US"/>
            <a:t>Thinking Skills</a:t>
          </a:r>
        </a:p>
      </dgm:t>
    </dgm:pt>
    <dgm:pt modelId="{62F7B63D-2867-45E4-9AF9-AC89D7D035AE}" type="parTrans" cxnId="{C940DF20-BA0E-4DA3-BE72-87AA5A27D900}">
      <dgm:prSet/>
      <dgm:spPr/>
      <dgm:t>
        <a:bodyPr/>
        <a:lstStyle/>
        <a:p>
          <a:endParaRPr lang="en-US"/>
        </a:p>
      </dgm:t>
    </dgm:pt>
    <dgm:pt modelId="{53E6E5FD-4078-46C7-A761-BAA7355B5A94}" type="sibTrans" cxnId="{C940DF20-BA0E-4DA3-BE72-87AA5A27D900}">
      <dgm:prSet/>
      <dgm:spPr/>
      <dgm:t>
        <a:bodyPr/>
        <a:lstStyle/>
        <a:p>
          <a:endParaRPr lang="en-US"/>
        </a:p>
      </dgm:t>
    </dgm:pt>
    <dgm:pt modelId="{4D5622C2-E716-4D12-B583-167755650537}">
      <dgm:prSet phldrT="[Text]"/>
      <dgm:spPr/>
      <dgm:t>
        <a:bodyPr/>
        <a:lstStyle/>
        <a:p>
          <a:r>
            <a:rPr lang="en-US"/>
            <a:t>Leadership</a:t>
          </a:r>
        </a:p>
      </dgm:t>
    </dgm:pt>
    <dgm:pt modelId="{55130FF3-5475-4324-A8A8-43048A5B4405}" type="parTrans" cxnId="{6FED87A3-E7E4-4B0B-99E8-9F3D8558CF5E}">
      <dgm:prSet/>
      <dgm:spPr/>
      <dgm:t>
        <a:bodyPr/>
        <a:lstStyle/>
        <a:p>
          <a:endParaRPr lang="en-US"/>
        </a:p>
      </dgm:t>
    </dgm:pt>
    <dgm:pt modelId="{E98B9020-DF03-493E-8C61-9015CD69343A}" type="sibTrans" cxnId="{6FED87A3-E7E4-4B0B-99E8-9F3D8558CF5E}">
      <dgm:prSet/>
      <dgm:spPr/>
      <dgm:t>
        <a:bodyPr/>
        <a:lstStyle/>
        <a:p>
          <a:endParaRPr lang="en-US"/>
        </a:p>
      </dgm:t>
    </dgm:pt>
    <dgm:pt modelId="{8E632CCA-22AA-4C90-BD93-90D6252CCF94}">
      <dgm:prSet phldrT="[Text]"/>
      <dgm:spPr/>
      <dgm:t>
        <a:bodyPr/>
        <a:lstStyle/>
        <a:p>
          <a:r>
            <a:rPr lang="en-US"/>
            <a:t>Technology adoption and application</a:t>
          </a:r>
        </a:p>
      </dgm:t>
    </dgm:pt>
    <dgm:pt modelId="{53DE977B-62C2-4B63-821F-45FF3C29C999}" type="parTrans" cxnId="{5539C36C-C383-4210-971C-45392F9E4474}">
      <dgm:prSet/>
      <dgm:spPr/>
      <dgm:t>
        <a:bodyPr/>
        <a:lstStyle/>
        <a:p>
          <a:endParaRPr lang="en-US"/>
        </a:p>
      </dgm:t>
    </dgm:pt>
    <dgm:pt modelId="{ED408D36-74A5-40F3-9B38-46F8A232C5CC}" type="sibTrans" cxnId="{5539C36C-C383-4210-971C-45392F9E4474}">
      <dgm:prSet/>
      <dgm:spPr/>
      <dgm:t>
        <a:bodyPr/>
        <a:lstStyle/>
        <a:p>
          <a:endParaRPr lang="en-US"/>
        </a:p>
      </dgm:t>
    </dgm:pt>
    <dgm:pt modelId="{FFF2C8B5-C182-4CC3-8094-9229130AC2E9}">
      <dgm:prSet phldrT="[Text]"/>
      <dgm:spPr/>
      <dgm:t>
        <a:bodyPr/>
        <a:lstStyle/>
        <a:p>
          <a:r>
            <a:rPr lang="en-US"/>
            <a:t>Lifelong learning and self-direction</a:t>
          </a:r>
        </a:p>
      </dgm:t>
    </dgm:pt>
    <dgm:pt modelId="{C162F316-5250-4670-9366-DB87AFCC0D0D}" type="parTrans" cxnId="{0B032509-F7B5-4A73-AE04-9132B165D038}">
      <dgm:prSet/>
      <dgm:spPr/>
      <dgm:t>
        <a:bodyPr/>
        <a:lstStyle/>
        <a:p>
          <a:endParaRPr lang="en-US"/>
        </a:p>
      </dgm:t>
    </dgm:pt>
    <dgm:pt modelId="{1EE06AB0-8882-4574-8B9B-2A2C75A5BC6E}" type="sibTrans" cxnId="{0B032509-F7B5-4A73-AE04-9132B165D038}">
      <dgm:prSet/>
      <dgm:spPr/>
      <dgm:t>
        <a:bodyPr/>
        <a:lstStyle/>
        <a:p>
          <a:endParaRPr lang="en-US"/>
        </a:p>
      </dgm:t>
    </dgm:pt>
    <dgm:pt modelId="{74E8BB89-3DF2-4A4B-8FF0-5FA79B5371E1}">
      <dgm:prSet phldrT="[Text]"/>
      <dgm:spPr/>
      <dgm:t>
        <a:bodyPr/>
        <a:lstStyle/>
        <a:p>
          <a:r>
            <a:rPr lang="en-US"/>
            <a:t>Emotional Control</a:t>
          </a:r>
        </a:p>
      </dgm:t>
    </dgm:pt>
    <dgm:pt modelId="{A67F418E-0959-4313-8BF9-685E3E6F7E67}" type="parTrans" cxnId="{332A8224-A171-42F6-ABCF-031DF626F97D}">
      <dgm:prSet/>
      <dgm:spPr/>
      <dgm:t>
        <a:bodyPr/>
        <a:lstStyle/>
        <a:p>
          <a:endParaRPr lang="en-US"/>
        </a:p>
      </dgm:t>
    </dgm:pt>
    <dgm:pt modelId="{98CA0A11-D8C7-4235-B78E-F89C23AF3AF1}" type="sibTrans" cxnId="{332A8224-A171-42F6-ABCF-031DF626F97D}">
      <dgm:prSet/>
      <dgm:spPr/>
      <dgm:t>
        <a:bodyPr/>
        <a:lstStyle/>
        <a:p>
          <a:endParaRPr lang="en-US"/>
        </a:p>
      </dgm:t>
    </dgm:pt>
    <dgm:pt modelId="{1404C1AB-5B87-4DBB-B8B9-7CD34A632B08}" type="pres">
      <dgm:prSet presAssocID="{9AE24A6D-6DF4-4240-AE03-126C8409CD1A}" presName="Name0" presStyleCnt="0">
        <dgm:presLayoutVars>
          <dgm:dir/>
          <dgm:resizeHandles val="exact"/>
        </dgm:presLayoutVars>
      </dgm:prSet>
      <dgm:spPr/>
      <dgm:t>
        <a:bodyPr/>
        <a:lstStyle/>
        <a:p>
          <a:endParaRPr lang="en-GB"/>
        </a:p>
      </dgm:t>
    </dgm:pt>
    <dgm:pt modelId="{09BE20B4-11BD-4679-B1E7-B0A72A69FAFD}" type="pres">
      <dgm:prSet presAssocID="{9AE24A6D-6DF4-4240-AE03-126C8409CD1A}" presName="cycle" presStyleCnt="0"/>
      <dgm:spPr/>
    </dgm:pt>
    <dgm:pt modelId="{B2A484D8-0A18-4A3B-B1D1-CBDE32E5EA86}" type="pres">
      <dgm:prSet presAssocID="{823CE99F-A95F-44C9-B325-AF1AACC9EB28}" presName="nodeFirstNode" presStyleLbl="node1" presStyleIdx="0" presStyleCnt="4">
        <dgm:presLayoutVars>
          <dgm:bulletEnabled val="1"/>
        </dgm:presLayoutVars>
      </dgm:prSet>
      <dgm:spPr/>
      <dgm:t>
        <a:bodyPr/>
        <a:lstStyle/>
        <a:p>
          <a:endParaRPr lang="en-US"/>
        </a:p>
      </dgm:t>
    </dgm:pt>
    <dgm:pt modelId="{E00DEF6F-BCE5-4321-B9EB-45CCD575266A}" type="pres">
      <dgm:prSet presAssocID="{33072FDC-8398-46E2-8FAD-8B900536F131}" presName="sibTransFirstNode" presStyleLbl="bgShp" presStyleIdx="0" presStyleCnt="1"/>
      <dgm:spPr/>
      <dgm:t>
        <a:bodyPr/>
        <a:lstStyle/>
        <a:p>
          <a:endParaRPr lang="en-GB"/>
        </a:p>
      </dgm:t>
    </dgm:pt>
    <dgm:pt modelId="{1275F9A7-1BD5-4466-901B-4ED641FB43E4}" type="pres">
      <dgm:prSet presAssocID="{52CD693A-F837-45EC-BBD5-EDF06DDA4F74}" presName="nodeFollowingNodes" presStyleLbl="node1" presStyleIdx="1" presStyleCnt="4">
        <dgm:presLayoutVars>
          <dgm:bulletEnabled val="1"/>
        </dgm:presLayoutVars>
      </dgm:prSet>
      <dgm:spPr/>
      <dgm:t>
        <a:bodyPr/>
        <a:lstStyle/>
        <a:p>
          <a:endParaRPr lang="en-US"/>
        </a:p>
      </dgm:t>
    </dgm:pt>
    <dgm:pt modelId="{9E47CBB9-38ED-49B8-ABD5-40BB392D8B6E}" type="pres">
      <dgm:prSet presAssocID="{6D9337CD-E35F-4928-A4BD-A6DA11F5AA9A}" presName="nodeFollowingNodes" presStyleLbl="node1" presStyleIdx="2" presStyleCnt="4" custRadScaleRad="96573">
        <dgm:presLayoutVars>
          <dgm:bulletEnabled val="1"/>
        </dgm:presLayoutVars>
      </dgm:prSet>
      <dgm:spPr/>
      <dgm:t>
        <a:bodyPr/>
        <a:lstStyle/>
        <a:p>
          <a:endParaRPr lang="en-US"/>
        </a:p>
      </dgm:t>
    </dgm:pt>
    <dgm:pt modelId="{25A62ADD-35F7-472B-8FEB-DCDA6A013B47}" type="pres">
      <dgm:prSet presAssocID="{73CB6F4D-F79B-499C-A619-E39E5073E60D}" presName="nodeFollowingNodes" presStyleLbl="node1" presStyleIdx="3" presStyleCnt="4">
        <dgm:presLayoutVars>
          <dgm:bulletEnabled val="1"/>
        </dgm:presLayoutVars>
      </dgm:prSet>
      <dgm:spPr/>
      <dgm:t>
        <a:bodyPr/>
        <a:lstStyle/>
        <a:p>
          <a:endParaRPr lang="en-US"/>
        </a:p>
      </dgm:t>
    </dgm:pt>
  </dgm:ptLst>
  <dgm:cxnLst>
    <dgm:cxn modelId="{2ABEADB4-C012-4056-ADB6-2EFFB9C81A2B}" type="presOf" srcId="{FFF2C8B5-C182-4CC3-8094-9229130AC2E9}" destId="{9E47CBB9-38ED-49B8-ABD5-40BB392D8B6E}" srcOrd="0" destOrd="1" presId="urn:microsoft.com/office/officeart/2005/8/layout/cycle3"/>
    <dgm:cxn modelId="{E0F8FCE8-6FDF-4DE3-80BA-B3266B8ABAF4}" type="presOf" srcId="{4D5622C2-E716-4D12-B583-167755650537}" destId="{1275F9A7-1BD5-4466-901B-4ED641FB43E4}" srcOrd="0" destOrd="2" presId="urn:microsoft.com/office/officeart/2005/8/layout/cycle3"/>
    <dgm:cxn modelId="{ADC3CC46-7B90-4EF9-A9BF-F872CC82D038}" type="presOf" srcId="{D2ECF878-1BC7-466F-BAED-E1545C396BCA}" destId="{B2A484D8-0A18-4A3B-B1D1-CBDE32E5EA86}" srcOrd="0" destOrd="3" presId="urn:microsoft.com/office/officeart/2005/8/layout/cycle3"/>
    <dgm:cxn modelId="{02301AE1-BD80-44DF-BA03-5A826769A416}" type="presOf" srcId="{9AE24A6D-6DF4-4240-AE03-126C8409CD1A}" destId="{1404C1AB-5B87-4DBB-B8B9-7CD34A632B08}" srcOrd="0" destOrd="0" presId="urn:microsoft.com/office/officeart/2005/8/layout/cycle3"/>
    <dgm:cxn modelId="{F1EE0A8F-8A60-49AB-8295-2887E69C37A0}" srcId="{9AE24A6D-6DF4-4240-AE03-126C8409CD1A}" destId="{6D9337CD-E35F-4928-A4BD-A6DA11F5AA9A}" srcOrd="2" destOrd="0" parTransId="{22E54486-D801-4368-B57B-5A43BBAE35EE}" sibTransId="{1DE78D50-B12E-4A46-A992-771B84EDD1D9}"/>
    <dgm:cxn modelId="{332A8224-A171-42F6-ABCF-031DF626F97D}" srcId="{73CB6F4D-F79B-499C-A619-E39E5073E60D}" destId="{74E8BB89-3DF2-4A4B-8FF0-5FA79B5371E1}" srcOrd="0" destOrd="0" parTransId="{A67F418E-0959-4313-8BF9-685E3E6F7E67}" sibTransId="{98CA0A11-D8C7-4235-B78E-F89C23AF3AF1}"/>
    <dgm:cxn modelId="{E8C9F85F-2728-4723-92E2-428C51113D54}" type="presOf" srcId="{0179F86D-E5C4-46D4-B493-AF5A3A7EE9F1}" destId="{B2A484D8-0A18-4A3B-B1D1-CBDE32E5EA86}" srcOrd="0" destOrd="2" presId="urn:microsoft.com/office/officeart/2005/8/layout/cycle3"/>
    <dgm:cxn modelId="{2F65CD30-D869-4DAD-81AD-B33DF0BC4B94}" srcId="{823CE99F-A95F-44C9-B325-AF1AACC9EB28}" destId="{46539872-9924-4E17-A2F8-37F70AC0B173}" srcOrd="0" destOrd="0" parTransId="{0536E4D5-70A7-4AC6-ACBC-6D4F74C81A19}" sibTransId="{607CE679-B93B-4AFF-A00B-DB6228326DD5}"/>
    <dgm:cxn modelId="{5FA0F76C-47FC-4176-8145-B58826551D2B}" type="presOf" srcId="{440B0CEA-B115-4A60-86E4-60865001A435}" destId="{B2A484D8-0A18-4A3B-B1D1-CBDE32E5EA86}" srcOrd="0" destOrd="4" presId="urn:microsoft.com/office/officeart/2005/8/layout/cycle3"/>
    <dgm:cxn modelId="{035EA097-FEC3-4E15-9458-9E06D35352DE}" srcId="{9AE24A6D-6DF4-4240-AE03-126C8409CD1A}" destId="{73CB6F4D-F79B-499C-A619-E39E5073E60D}" srcOrd="3" destOrd="0" parTransId="{AD6322B0-02CA-49F1-89FC-E51FA11146A8}" sibTransId="{AA28F590-AB37-4262-AA8D-8FA5BBC36C86}"/>
    <dgm:cxn modelId="{1EE9CEA4-6162-4166-8775-8E69B62601A3}" srcId="{823CE99F-A95F-44C9-B325-AF1AACC9EB28}" destId="{440B0CEA-B115-4A60-86E4-60865001A435}" srcOrd="3" destOrd="0" parTransId="{0A3880BB-C4E5-4961-97AB-4214C3E382D5}" sibTransId="{F3D6BEDB-E7BC-4717-8BA2-1210D4F852B2}"/>
    <dgm:cxn modelId="{082B97D4-BABA-47AE-88D7-F65EFD4EE281}" type="presOf" srcId="{DCC3B6D6-9B44-4F62-BB95-CDD84F3986D3}" destId="{1275F9A7-1BD5-4466-901B-4ED641FB43E4}" srcOrd="0" destOrd="1" presId="urn:microsoft.com/office/officeart/2005/8/layout/cycle3"/>
    <dgm:cxn modelId="{826AB507-2ACB-44DE-A6C6-56E43FB1BF9E}" type="presOf" srcId="{73CB6F4D-F79B-499C-A619-E39E5073E60D}" destId="{25A62ADD-35F7-472B-8FEB-DCDA6A013B47}" srcOrd="0" destOrd="0" presId="urn:microsoft.com/office/officeart/2005/8/layout/cycle3"/>
    <dgm:cxn modelId="{CEE665D9-1911-4766-8202-78F51D78459C}" type="presOf" srcId="{6D9337CD-E35F-4928-A4BD-A6DA11F5AA9A}" destId="{9E47CBB9-38ED-49B8-ABD5-40BB392D8B6E}" srcOrd="0" destOrd="0" presId="urn:microsoft.com/office/officeart/2005/8/layout/cycle3"/>
    <dgm:cxn modelId="{953F2455-6A1F-4362-AED2-0EC73D91A8BA}" type="presOf" srcId="{52CD693A-F837-45EC-BBD5-EDF06DDA4F74}" destId="{1275F9A7-1BD5-4466-901B-4ED641FB43E4}" srcOrd="0" destOrd="0" presId="urn:microsoft.com/office/officeart/2005/8/layout/cycle3"/>
    <dgm:cxn modelId="{BFAA840F-B77F-4D50-A6EA-58E9C3B59C9C}" srcId="{823CE99F-A95F-44C9-B325-AF1AACC9EB28}" destId="{0179F86D-E5C4-46D4-B493-AF5A3A7EE9F1}" srcOrd="1" destOrd="0" parTransId="{19297CEB-88A3-445C-906E-82B4334675DF}" sibTransId="{62713716-61EC-4D78-9B66-806F75022A44}"/>
    <dgm:cxn modelId="{2E0A267E-6CA7-4D06-96F4-B08F2CFB5724}" type="presOf" srcId="{823CE99F-A95F-44C9-B325-AF1AACC9EB28}" destId="{B2A484D8-0A18-4A3B-B1D1-CBDE32E5EA86}" srcOrd="0" destOrd="0" presId="urn:microsoft.com/office/officeart/2005/8/layout/cycle3"/>
    <dgm:cxn modelId="{2718365F-89AC-451F-B3A6-D2AB60856441}" type="presOf" srcId="{46539872-9924-4E17-A2F8-37F70AC0B173}" destId="{B2A484D8-0A18-4A3B-B1D1-CBDE32E5EA86}" srcOrd="0" destOrd="1" presId="urn:microsoft.com/office/officeart/2005/8/layout/cycle3"/>
    <dgm:cxn modelId="{761271B5-FC55-4A7A-B9B7-EE7281458E9D}" type="presOf" srcId="{8E632CCA-22AA-4C90-BD93-90D6252CCF94}" destId="{1275F9A7-1BD5-4466-901B-4ED641FB43E4}" srcOrd="0" destOrd="3" presId="urn:microsoft.com/office/officeart/2005/8/layout/cycle3"/>
    <dgm:cxn modelId="{E0FF0B87-372A-40FD-A4EA-0D6CFD044C3A}" type="presOf" srcId="{33072FDC-8398-46E2-8FAD-8B900536F131}" destId="{E00DEF6F-BCE5-4321-B9EB-45CCD575266A}" srcOrd="0" destOrd="0" presId="urn:microsoft.com/office/officeart/2005/8/layout/cycle3"/>
    <dgm:cxn modelId="{A892F64D-400D-49EE-9C35-532959E09F72}" srcId="{9AE24A6D-6DF4-4240-AE03-126C8409CD1A}" destId="{823CE99F-A95F-44C9-B325-AF1AACC9EB28}" srcOrd="0" destOrd="0" parTransId="{D0860185-93A4-494F-91F7-9F47686BD1EB}" sibTransId="{33072FDC-8398-46E2-8FAD-8B900536F131}"/>
    <dgm:cxn modelId="{18580D6F-32DC-4A33-8D6D-34A7D3B25198}" srcId="{9AE24A6D-6DF4-4240-AE03-126C8409CD1A}" destId="{52CD693A-F837-45EC-BBD5-EDF06DDA4F74}" srcOrd="1" destOrd="0" parTransId="{335A27BE-8778-472A-A24D-A6F82E7E0310}" sibTransId="{35B2F814-98E4-4242-B484-99E98BDA2D83}"/>
    <dgm:cxn modelId="{0B032509-F7B5-4A73-AE04-9132B165D038}" srcId="{6D9337CD-E35F-4928-A4BD-A6DA11F5AA9A}" destId="{FFF2C8B5-C182-4CC3-8094-9229130AC2E9}" srcOrd="0" destOrd="0" parTransId="{C162F316-5250-4670-9366-DB87AFCC0D0D}" sibTransId="{1EE06AB0-8882-4574-8B9B-2A2C75A5BC6E}"/>
    <dgm:cxn modelId="{26AE0BB2-E106-48C8-902E-BC683A44E79F}" srcId="{823CE99F-A95F-44C9-B325-AF1AACC9EB28}" destId="{D2ECF878-1BC7-466F-BAED-E1545C396BCA}" srcOrd="2" destOrd="0" parTransId="{B03F0198-7D95-4166-9186-9E04660325CF}" sibTransId="{450F1966-9A91-4135-AA52-03875D969AB0}"/>
    <dgm:cxn modelId="{BB01CCA9-F2D2-4EB4-A3AD-CFDAD3DE4F8D}" type="presOf" srcId="{74E8BB89-3DF2-4A4B-8FF0-5FA79B5371E1}" destId="{25A62ADD-35F7-472B-8FEB-DCDA6A013B47}" srcOrd="0" destOrd="1" presId="urn:microsoft.com/office/officeart/2005/8/layout/cycle3"/>
    <dgm:cxn modelId="{6FED87A3-E7E4-4B0B-99E8-9F3D8558CF5E}" srcId="{52CD693A-F837-45EC-BBD5-EDF06DDA4F74}" destId="{4D5622C2-E716-4D12-B583-167755650537}" srcOrd="1" destOrd="0" parTransId="{55130FF3-5475-4324-A8A8-43048A5B4405}" sibTransId="{E98B9020-DF03-493E-8C61-9015CD69343A}"/>
    <dgm:cxn modelId="{C940DF20-BA0E-4DA3-BE72-87AA5A27D900}" srcId="{52CD693A-F837-45EC-BBD5-EDF06DDA4F74}" destId="{DCC3B6D6-9B44-4F62-BB95-CDD84F3986D3}" srcOrd="0" destOrd="0" parTransId="{62F7B63D-2867-45E4-9AF9-AC89D7D035AE}" sibTransId="{53E6E5FD-4078-46C7-A761-BAA7355B5A94}"/>
    <dgm:cxn modelId="{5539C36C-C383-4210-971C-45392F9E4474}" srcId="{52CD693A-F837-45EC-BBD5-EDF06DDA4F74}" destId="{8E632CCA-22AA-4C90-BD93-90D6252CCF94}" srcOrd="2" destOrd="0" parTransId="{53DE977B-62C2-4B63-821F-45FF3C29C999}" sibTransId="{ED408D36-74A5-40F3-9B38-46F8A232C5CC}"/>
    <dgm:cxn modelId="{8F51F51F-F58E-43EE-AEF3-6590B12D40E7}" type="presParOf" srcId="{1404C1AB-5B87-4DBB-B8B9-7CD34A632B08}" destId="{09BE20B4-11BD-4679-B1E7-B0A72A69FAFD}" srcOrd="0" destOrd="0" presId="urn:microsoft.com/office/officeart/2005/8/layout/cycle3"/>
    <dgm:cxn modelId="{7BF7C4E7-AD95-4E55-A0A8-0C8CA7A4283A}" type="presParOf" srcId="{09BE20B4-11BD-4679-B1E7-B0A72A69FAFD}" destId="{B2A484D8-0A18-4A3B-B1D1-CBDE32E5EA86}" srcOrd="0" destOrd="0" presId="urn:microsoft.com/office/officeart/2005/8/layout/cycle3"/>
    <dgm:cxn modelId="{28A15773-373C-4349-9FD0-C6841F385A9A}" type="presParOf" srcId="{09BE20B4-11BD-4679-B1E7-B0A72A69FAFD}" destId="{E00DEF6F-BCE5-4321-B9EB-45CCD575266A}" srcOrd="1" destOrd="0" presId="urn:microsoft.com/office/officeart/2005/8/layout/cycle3"/>
    <dgm:cxn modelId="{224905FE-B2C2-4758-B166-90BCCC5A86C6}" type="presParOf" srcId="{09BE20B4-11BD-4679-B1E7-B0A72A69FAFD}" destId="{1275F9A7-1BD5-4466-901B-4ED641FB43E4}" srcOrd="2" destOrd="0" presId="urn:microsoft.com/office/officeart/2005/8/layout/cycle3"/>
    <dgm:cxn modelId="{DF580AA5-6A3E-4021-B815-20D39633E9D9}" type="presParOf" srcId="{09BE20B4-11BD-4679-B1E7-B0A72A69FAFD}" destId="{9E47CBB9-38ED-49B8-ABD5-40BB392D8B6E}" srcOrd="3" destOrd="0" presId="urn:microsoft.com/office/officeart/2005/8/layout/cycle3"/>
    <dgm:cxn modelId="{5A688F1C-A9C7-447A-A12A-1DA705999B31}" type="presParOf" srcId="{09BE20B4-11BD-4679-B1E7-B0A72A69FAFD}" destId="{25A62ADD-35F7-472B-8FEB-DCDA6A013B47}" srcOrd="4" destOrd="0" presId="urn:microsoft.com/office/officeart/2005/8/layout/cycle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0DEF6F-BCE5-4321-B9EB-45CCD575266A}">
      <dsp:nvSpPr>
        <dsp:cNvPr id="0" name=""/>
        <dsp:cNvSpPr/>
      </dsp:nvSpPr>
      <dsp:spPr>
        <a:xfrm>
          <a:off x="1195084" y="-53983"/>
          <a:ext cx="3096231" cy="3096231"/>
        </a:xfrm>
        <a:prstGeom prst="circularArrow">
          <a:avLst>
            <a:gd name="adj1" fmla="val 4668"/>
            <a:gd name="adj2" fmla="val 272909"/>
            <a:gd name="adj3" fmla="val 13040823"/>
            <a:gd name="adj4" fmla="val 17889737"/>
            <a:gd name="adj5" fmla="val 484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2A484D8-0A18-4A3B-B1D1-CBDE32E5EA86}">
      <dsp:nvSpPr>
        <dsp:cNvPr id="0" name=""/>
        <dsp:cNvSpPr/>
      </dsp:nvSpPr>
      <dsp:spPr>
        <a:xfrm>
          <a:off x="1768078" y="886"/>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kern="1200"/>
            <a:t>Strenghts</a:t>
          </a:r>
        </a:p>
        <a:p>
          <a:pPr marL="57150" lvl="1" indent="-57150" algn="l" defTabSz="400050">
            <a:lnSpc>
              <a:spcPct val="90000"/>
            </a:lnSpc>
            <a:spcBef>
              <a:spcPct val="0"/>
            </a:spcBef>
            <a:spcAft>
              <a:spcPct val="15000"/>
            </a:spcAft>
            <a:buChar char="••"/>
          </a:pPr>
          <a:r>
            <a:rPr lang="en-US" sz="900" kern="1200"/>
            <a:t>Communication Skills</a:t>
          </a:r>
        </a:p>
        <a:p>
          <a:pPr marL="57150" lvl="1" indent="-57150" algn="l" defTabSz="400050">
            <a:lnSpc>
              <a:spcPct val="90000"/>
            </a:lnSpc>
            <a:spcBef>
              <a:spcPct val="0"/>
            </a:spcBef>
            <a:spcAft>
              <a:spcPct val="15000"/>
            </a:spcAft>
            <a:buChar char="••"/>
          </a:pPr>
          <a:r>
            <a:rPr lang="en-US" sz="900" kern="1200"/>
            <a:t>Creativity</a:t>
          </a:r>
        </a:p>
        <a:p>
          <a:pPr marL="57150" lvl="1" indent="-57150" algn="l" defTabSz="400050">
            <a:lnSpc>
              <a:spcPct val="90000"/>
            </a:lnSpc>
            <a:spcBef>
              <a:spcPct val="0"/>
            </a:spcBef>
            <a:spcAft>
              <a:spcPct val="15000"/>
            </a:spcAft>
            <a:buChar char="••"/>
          </a:pPr>
          <a:r>
            <a:rPr lang="en-US" sz="900" kern="1200"/>
            <a:t>Innovation</a:t>
          </a:r>
        </a:p>
        <a:p>
          <a:pPr marL="57150" lvl="1" indent="-57150" algn="l" defTabSz="400050">
            <a:lnSpc>
              <a:spcPct val="90000"/>
            </a:lnSpc>
            <a:spcBef>
              <a:spcPct val="0"/>
            </a:spcBef>
            <a:spcAft>
              <a:spcPct val="15000"/>
            </a:spcAft>
            <a:buChar char="••"/>
          </a:pPr>
          <a:r>
            <a:rPr lang="en-US" sz="900" kern="1200"/>
            <a:t>Teamwork</a:t>
          </a:r>
        </a:p>
      </dsp:txBody>
      <dsp:txXfrm>
        <a:off x="1815679" y="48487"/>
        <a:ext cx="1855041" cy="879919"/>
      </dsp:txXfrm>
    </dsp:sp>
    <dsp:sp modelId="{1275F9A7-1BD5-4466-901B-4ED641FB43E4}">
      <dsp:nvSpPr>
        <dsp:cNvPr id="0" name=""/>
        <dsp:cNvSpPr/>
      </dsp:nvSpPr>
      <dsp:spPr>
        <a:xfrm>
          <a:off x="2879830" y="1112639"/>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kern="1200"/>
            <a:t>Weaknesses</a:t>
          </a:r>
        </a:p>
        <a:p>
          <a:pPr marL="57150" lvl="1" indent="-57150" algn="l" defTabSz="400050">
            <a:lnSpc>
              <a:spcPct val="90000"/>
            </a:lnSpc>
            <a:spcBef>
              <a:spcPct val="0"/>
            </a:spcBef>
            <a:spcAft>
              <a:spcPct val="15000"/>
            </a:spcAft>
            <a:buChar char="••"/>
          </a:pPr>
          <a:r>
            <a:rPr lang="en-US" sz="900" kern="1200"/>
            <a:t>Thinking Skills</a:t>
          </a:r>
        </a:p>
        <a:p>
          <a:pPr marL="57150" lvl="1" indent="-57150" algn="l" defTabSz="400050">
            <a:lnSpc>
              <a:spcPct val="90000"/>
            </a:lnSpc>
            <a:spcBef>
              <a:spcPct val="0"/>
            </a:spcBef>
            <a:spcAft>
              <a:spcPct val="15000"/>
            </a:spcAft>
            <a:buChar char="••"/>
          </a:pPr>
          <a:r>
            <a:rPr lang="en-US" sz="900" kern="1200"/>
            <a:t>Leadership</a:t>
          </a:r>
        </a:p>
        <a:p>
          <a:pPr marL="57150" lvl="1" indent="-57150" algn="l" defTabSz="400050">
            <a:lnSpc>
              <a:spcPct val="90000"/>
            </a:lnSpc>
            <a:spcBef>
              <a:spcPct val="0"/>
            </a:spcBef>
            <a:spcAft>
              <a:spcPct val="15000"/>
            </a:spcAft>
            <a:buChar char="••"/>
          </a:pPr>
          <a:r>
            <a:rPr lang="en-US" sz="900" kern="1200"/>
            <a:t>Technology adoption and application</a:t>
          </a:r>
        </a:p>
      </dsp:txBody>
      <dsp:txXfrm>
        <a:off x="2927431" y="1160240"/>
        <a:ext cx="1855041" cy="879919"/>
      </dsp:txXfrm>
    </dsp:sp>
    <dsp:sp modelId="{9E47CBB9-38ED-49B8-ABD5-40BB392D8B6E}">
      <dsp:nvSpPr>
        <dsp:cNvPr id="0" name=""/>
        <dsp:cNvSpPr/>
      </dsp:nvSpPr>
      <dsp:spPr>
        <a:xfrm>
          <a:off x="1768078" y="2186292"/>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kern="1200"/>
            <a:t>Opportunities</a:t>
          </a:r>
        </a:p>
        <a:p>
          <a:pPr marL="57150" lvl="1" indent="-57150" algn="l" defTabSz="400050">
            <a:lnSpc>
              <a:spcPct val="90000"/>
            </a:lnSpc>
            <a:spcBef>
              <a:spcPct val="0"/>
            </a:spcBef>
            <a:spcAft>
              <a:spcPct val="15000"/>
            </a:spcAft>
            <a:buChar char="••"/>
          </a:pPr>
          <a:r>
            <a:rPr lang="en-US" sz="900" kern="1200"/>
            <a:t>Lifelong learning and self-direction</a:t>
          </a:r>
        </a:p>
      </dsp:txBody>
      <dsp:txXfrm>
        <a:off x="1815679" y="2233893"/>
        <a:ext cx="1855041" cy="879919"/>
      </dsp:txXfrm>
    </dsp:sp>
    <dsp:sp modelId="{25A62ADD-35F7-472B-8FEB-DCDA6A013B47}">
      <dsp:nvSpPr>
        <dsp:cNvPr id="0" name=""/>
        <dsp:cNvSpPr/>
      </dsp:nvSpPr>
      <dsp:spPr>
        <a:xfrm>
          <a:off x="656325" y="1112639"/>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en-US" sz="1100" kern="1200"/>
            <a:t>Threats</a:t>
          </a:r>
        </a:p>
        <a:p>
          <a:pPr marL="57150" lvl="1" indent="-57150" algn="l" defTabSz="400050">
            <a:lnSpc>
              <a:spcPct val="90000"/>
            </a:lnSpc>
            <a:spcBef>
              <a:spcPct val="0"/>
            </a:spcBef>
            <a:spcAft>
              <a:spcPct val="15000"/>
            </a:spcAft>
            <a:buChar char="••"/>
          </a:pPr>
          <a:r>
            <a:rPr lang="en-US" sz="900" kern="1200"/>
            <a:t>Emotional Control</a:t>
          </a:r>
        </a:p>
      </dsp:txBody>
      <dsp:txXfrm>
        <a:off x="703926" y="1160240"/>
        <a:ext cx="1855041" cy="879919"/>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C3959E-B6E3-453F-88C6-B72A8BE25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Pages>
  <Words>7782</Words>
  <Characters>44359</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dc:creator>
  <cp:keywords/>
  <dc:description/>
  <cp:lastModifiedBy>Kashif</cp:lastModifiedBy>
  <cp:revision>131</cp:revision>
  <dcterms:created xsi:type="dcterms:W3CDTF">2020-08-14T08:03:00Z</dcterms:created>
  <dcterms:modified xsi:type="dcterms:W3CDTF">2020-08-31T21:38:00Z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19d219fb-b7c9-3c94-ba1e-3f41f29febcf</vt:lpwstr>
  </property>
  <property fmtid="{D5CDD505-2E9C-101B-9397-08002B2CF9AE}" pid="4" name="Mendeley Citation Style_1">
    <vt:lpwstr>http://www.zotero.org/styles/griffith-college-harvard</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http://www.zotero.org/styles/harvard-anglia-ruskin-university</vt:lpwstr>
  </property>
  <property fmtid="{D5CDD505-2E9C-101B-9397-08002B2CF9AE}" pid="8" name="Mendeley Recent Style Name 1_1">
    <vt:lpwstr>Anglia Ruskin University - Harvard</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http://www.zotero.org/styles/de-montfort-university-harvard</vt:lpwstr>
  </property>
  <property fmtid="{D5CDD505-2E9C-101B-9397-08002B2CF9AE}" pid="14" name="Mendeley Recent Style Name 4_1">
    <vt:lpwstr>De Montfort University - Harvard</vt:lpwstr>
  </property>
  <property fmtid="{D5CDD505-2E9C-101B-9397-08002B2CF9AE}" pid="15" name="Mendeley Recent Style Id 5_1">
    <vt:lpwstr>http://www.zotero.org/styles/griffith-college-harvard</vt:lpwstr>
  </property>
  <property fmtid="{D5CDD505-2E9C-101B-9397-08002B2CF9AE}" pid="16" name="Mendeley Recent Style Name 5_1">
    <vt:lpwstr>Griffith College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