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903940277"/>
        <w:docPartObj>
          <w:docPartGallery w:val="Cover Pages"/>
          <w:docPartUnique/>
        </w:docPartObj>
      </w:sdtPr>
      <w:sdtContent>
        <w:p w14:paraId="34A4F95C" w14:textId="1E1B46D1" w:rsidR="00FC16A7" w:rsidRDefault="00FC16A7">
          <w:pPr>
            <w:pStyle w:val="NoSpacing"/>
          </w:pPr>
          <w:r>
            <w:rPr>
              <w:noProof/>
            </w:rPr>
            <mc:AlternateContent>
              <mc:Choice Requires="wpg">
                <w:drawing>
                  <wp:anchor distT="0" distB="0" distL="114300" distR="114300" simplePos="0" relativeHeight="251659264" behindDoc="1" locked="0" layoutInCell="1" allowOverlap="1" wp14:anchorId="37FEFCFD" wp14:editId="4C3C431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20FAD7D4" w14:textId="625C5770" w:rsidR="00FC16A7" w:rsidRDefault="00425F6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7FEFCFD"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20FAD7D4" w14:textId="625C5770" w:rsidR="00FC16A7" w:rsidRDefault="00425F6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F87D814" wp14:editId="68D977A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C8BFD1" w14:textId="76A2F3B7" w:rsidR="00FC16A7"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15602" w:rsidRPr="00E15602">
                                      <w:rPr>
                                        <w:rFonts w:asciiTheme="majorHAnsi" w:eastAsiaTheme="majorEastAsia" w:hAnsiTheme="majorHAnsi" w:cstheme="majorBidi"/>
                                        <w:b/>
                                        <w:bCs/>
                                        <w:color w:val="262626" w:themeColor="text1" w:themeTint="D9"/>
                                        <w:sz w:val="40"/>
                                        <w:szCs w:val="40"/>
                                      </w:rPr>
                                      <w:t>Network Operating Systems and Services (ACCA5023)</w:t>
                                    </w:r>
                                  </w:sdtContent>
                                </w:sdt>
                              </w:p>
                              <w:p w14:paraId="5B738B9E" w14:textId="5CA8645A" w:rsidR="00FC16A7"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E15602">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F87D814"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27C8BFD1" w14:textId="76A2F3B7" w:rsidR="00FC16A7"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15602" w:rsidRPr="00E15602">
                                <w:rPr>
                                  <w:rFonts w:asciiTheme="majorHAnsi" w:eastAsiaTheme="majorEastAsia" w:hAnsiTheme="majorHAnsi" w:cstheme="majorBidi"/>
                                  <w:b/>
                                  <w:bCs/>
                                  <w:color w:val="262626" w:themeColor="text1" w:themeTint="D9"/>
                                  <w:sz w:val="40"/>
                                  <w:szCs w:val="40"/>
                                </w:rPr>
                                <w:t>Network Operating Systems and Services (ACCA5023)</w:t>
                              </w:r>
                            </w:sdtContent>
                          </w:sdt>
                        </w:p>
                        <w:p w14:paraId="5B738B9E" w14:textId="5CA8645A" w:rsidR="00FC16A7"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E15602">
                                <w:rPr>
                                  <w:color w:val="404040" w:themeColor="text1" w:themeTint="BF"/>
                                  <w:sz w:val="36"/>
                                  <w:szCs w:val="36"/>
                                </w:rPr>
                                <w:t xml:space="preserve">     </w:t>
                              </w:r>
                            </w:sdtContent>
                          </w:sdt>
                        </w:p>
                      </w:txbxContent>
                    </v:textbox>
                    <w10:wrap anchorx="page" anchory="page"/>
                  </v:shape>
                </w:pict>
              </mc:Fallback>
            </mc:AlternateContent>
          </w:r>
        </w:p>
        <w:p w14:paraId="2C86FBBB" w14:textId="17788649" w:rsidR="00FC16A7" w:rsidRDefault="00377DB1">
          <w:r>
            <w:rPr>
              <w:noProof/>
            </w:rPr>
            <mc:AlternateContent>
              <mc:Choice Requires="wps">
                <w:drawing>
                  <wp:anchor distT="0" distB="0" distL="114300" distR="114300" simplePos="0" relativeHeight="251661312" behindDoc="0" locked="0" layoutInCell="1" allowOverlap="1" wp14:anchorId="3EE68047" wp14:editId="2030436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4038600" cy="365760"/>
                    <wp:effectExtent l="0" t="0" r="0" b="3175"/>
                    <wp:wrapNone/>
                    <wp:docPr id="32" name="Text Box 28"/>
                    <wp:cNvGraphicFramePr/>
                    <a:graphic xmlns:a="http://schemas.openxmlformats.org/drawingml/2006/main">
                      <a:graphicData uri="http://schemas.microsoft.com/office/word/2010/wordprocessingShape">
                        <wps:wsp>
                          <wps:cNvSpPr txBox="1"/>
                          <wps:spPr>
                            <a:xfrm>
                              <a:off x="0" y="0"/>
                              <a:ext cx="4038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88BD2A" w14:textId="43813051" w:rsidR="00FC16A7"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C16A7">
                                      <w:rPr>
                                        <w:color w:val="156082" w:themeColor="accent1"/>
                                        <w:sz w:val="26"/>
                                        <w:szCs w:val="26"/>
                                      </w:rPr>
                                      <w:t>Tatiana Zaneva (2436814)</w:t>
                                    </w:r>
                                  </w:sdtContent>
                                </w:sdt>
                              </w:p>
                              <w:p w14:paraId="141DE527" w14:textId="0ECCF7C7" w:rsidR="00377DB1" w:rsidRPr="001B2C50" w:rsidRDefault="00377DB1" w:rsidP="00377DB1">
                                <w:pPr>
                                  <w:rPr>
                                    <w:color w:val="156082" w:themeColor="accent1"/>
                                  </w:rPr>
                                </w:pPr>
                                <w:r w:rsidRPr="001B2C50">
                                  <w:rPr>
                                    <w:color w:val="156082" w:themeColor="accent1"/>
                                  </w:rPr>
                                  <w:t>University Of Wales Trinity Saint David (London Campus)</w:t>
                                </w:r>
                              </w:p>
                              <w:p w14:paraId="22CDB11A" w14:textId="73C8A664" w:rsidR="00FC16A7" w:rsidRDefault="00FC16A7">
                                <w:pPr>
                                  <w:pStyle w:val="NoSpacing"/>
                                  <w:rPr>
                                    <w:b/>
                                    <w:bCs/>
                                    <w:caps/>
                                    <w:color w:val="215E99" w:themeColor="text2" w:themeTint="BF"/>
                                    <w:sz w:val="20"/>
                                    <w:szCs w:val="20"/>
                                  </w:rPr>
                                </w:pPr>
                              </w:p>
                              <w:p w14:paraId="019DEBA4" w14:textId="77777777" w:rsidR="00377DB1" w:rsidRPr="00FC16A7" w:rsidRDefault="00377DB1">
                                <w:pPr>
                                  <w:pStyle w:val="NoSpacing"/>
                                  <w:rPr>
                                    <w:b/>
                                    <w:bCs/>
                                    <w:color w:val="215E99" w:themeColor="text2" w:themeTint="BF"/>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EE68047" id="Text Box 28" o:spid="_x0000_s1056" type="#_x0000_t202" style="position:absolute;margin-left:0;margin-top:0;width:318pt;height:28.8pt;z-index:251661312;visibility:visible;mso-wrap-style:square;mso-width-percent:0;mso-height-percent:0;mso-left-percent:420;mso-top-percent:880;mso-wrap-distance-left:9pt;mso-wrap-distance-top:0;mso-wrap-distance-right:9pt;mso-wrap-distance-bottom:0;mso-position-horizontal-relative:page;mso-position-vertical-relative:page;mso-width-percent: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" filled="f" stroked="f" strokeweight=".5pt">
                    <v:textbox style="mso-fit-shape-to-text:t" inset="0,0,0,0">
                      <w:txbxContent>
                        <w:p w14:paraId="1288BD2A" w14:textId="43813051" w:rsidR="00FC16A7"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C16A7">
                                <w:rPr>
                                  <w:color w:val="156082" w:themeColor="accent1"/>
                                  <w:sz w:val="26"/>
                                  <w:szCs w:val="26"/>
                                </w:rPr>
                                <w:t>Tatiana Zaneva (2436814)</w:t>
                              </w:r>
                            </w:sdtContent>
                          </w:sdt>
                        </w:p>
                        <w:p w14:paraId="141DE527" w14:textId="0ECCF7C7" w:rsidR="00377DB1" w:rsidRPr="001B2C50" w:rsidRDefault="00377DB1" w:rsidP="00377DB1">
                          <w:pPr>
                            <w:rPr>
                              <w:color w:val="156082" w:themeColor="accent1"/>
                            </w:rPr>
                          </w:pPr>
                          <w:r w:rsidRPr="001B2C50">
                            <w:rPr>
                              <w:color w:val="156082" w:themeColor="accent1"/>
                            </w:rPr>
                            <w:t>University Of Wales Trinity Saint David (London Campus)</w:t>
                          </w:r>
                        </w:p>
                        <w:p w14:paraId="22CDB11A" w14:textId="73C8A664" w:rsidR="00FC16A7" w:rsidRDefault="00FC16A7">
                          <w:pPr>
                            <w:pStyle w:val="NoSpacing"/>
                            <w:rPr>
                              <w:b/>
                              <w:bCs/>
                              <w:caps/>
                              <w:color w:val="215E99" w:themeColor="text2" w:themeTint="BF"/>
                              <w:sz w:val="20"/>
                              <w:szCs w:val="20"/>
                            </w:rPr>
                          </w:pPr>
                        </w:p>
                        <w:p w14:paraId="019DEBA4" w14:textId="77777777" w:rsidR="00377DB1" w:rsidRPr="00FC16A7" w:rsidRDefault="00377DB1">
                          <w:pPr>
                            <w:pStyle w:val="NoSpacing"/>
                            <w:rPr>
                              <w:b/>
                              <w:bCs/>
                              <w:color w:val="215E99" w:themeColor="text2" w:themeTint="BF"/>
                              <w:sz w:val="20"/>
                              <w:szCs w:val="20"/>
                            </w:rPr>
                          </w:pPr>
                        </w:p>
                      </w:txbxContent>
                    </v:textbox>
                    <w10:wrap anchorx="page" anchory="page"/>
                  </v:shape>
                </w:pict>
              </mc:Fallback>
            </mc:AlternateContent>
          </w:r>
          <w:r w:rsidR="00E15602" w:rsidRPr="00E15602">
            <w:rPr>
              <w:noProof/>
            </w:rPr>
            <mc:AlternateContent>
              <mc:Choice Requires="wps">
                <w:drawing>
                  <wp:anchor distT="91440" distB="91440" distL="114300" distR="114300" simplePos="0" relativeHeight="251663360" behindDoc="0" locked="0" layoutInCell="1" allowOverlap="1" wp14:anchorId="424370D4" wp14:editId="288A7762">
                    <wp:simplePos x="0" y="0"/>
                    <wp:positionH relativeFrom="page">
                      <wp:posOffset>2927350</wp:posOffset>
                    </wp:positionH>
                    <wp:positionV relativeFrom="paragraph">
                      <wp:posOffset>2597785</wp:posOffset>
                    </wp:positionV>
                    <wp:extent cx="3474720" cy="353060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3530600"/>
                            </a:xfrm>
                            <a:prstGeom prst="rect">
                              <a:avLst/>
                            </a:prstGeom>
                            <a:noFill/>
                            <a:ln w="9525">
                              <a:noFill/>
                              <a:miter lim="800000"/>
                              <a:headEnd/>
                              <a:tailEnd/>
                            </a:ln>
                          </wps:spPr>
                          <wps:txbx>
                            <w:txbxContent>
                              <w:p w14:paraId="172421A7" w14:textId="3E112B58" w:rsidR="00E15602" w:rsidRDefault="00E15602" w:rsidP="00E15602">
                                <w:pPr>
                                  <w:pBdr>
                                    <w:top w:val="single" w:sz="24" w:space="8" w:color="156082" w:themeColor="accent1"/>
                                    <w:bottom w:val="single" w:sz="24" w:space="31" w:color="156082" w:themeColor="accent1"/>
                                  </w:pBdr>
                                  <w:spacing w:after="0"/>
                                  <w:rPr>
                                    <w:i/>
                                    <w:iCs/>
                                    <w:color w:val="156082" w:themeColor="accent1"/>
                                  </w:rPr>
                                </w:pPr>
                              </w:p>
                              <w:p w14:paraId="4C963020" w14:textId="77777777" w:rsidR="00E15602" w:rsidRDefault="00E15602" w:rsidP="00E15602">
                                <w:pPr>
                                  <w:pBdr>
                                    <w:top w:val="single" w:sz="24" w:space="8" w:color="156082" w:themeColor="accent1"/>
                                    <w:bottom w:val="single" w:sz="24" w:space="31" w:color="156082" w:themeColor="accent1"/>
                                  </w:pBdr>
                                  <w:spacing w:after="0"/>
                                  <w:rPr>
                                    <w:i/>
                                    <w:iCs/>
                                    <w:color w:val="156082" w:themeColor="accent1"/>
                                  </w:rPr>
                                </w:pPr>
                              </w:p>
                              <w:p w14:paraId="61F40CD1" w14:textId="77777777" w:rsidR="00E15602" w:rsidRDefault="00E15602" w:rsidP="00E15602">
                                <w:pPr>
                                  <w:pBdr>
                                    <w:top w:val="single" w:sz="24" w:space="8" w:color="156082" w:themeColor="accent1"/>
                                    <w:bottom w:val="single" w:sz="24" w:space="31" w:color="156082" w:themeColor="accent1"/>
                                  </w:pBdr>
                                  <w:spacing w:after="0"/>
                                  <w:rPr>
                                    <w:i/>
                                    <w:iCs/>
                                    <w:color w:val="156082" w:themeColor="accent1"/>
                                  </w:rPr>
                                </w:pPr>
                              </w:p>
                              <w:p w14:paraId="1278B739" w14:textId="77777777" w:rsidR="00E15602" w:rsidRDefault="00E15602" w:rsidP="00E15602">
                                <w:pPr>
                                  <w:pBdr>
                                    <w:top w:val="single" w:sz="24" w:space="8" w:color="156082" w:themeColor="accent1"/>
                                    <w:bottom w:val="single" w:sz="24" w:space="31" w:color="156082" w:themeColor="accent1"/>
                                  </w:pBdr>
                                  <w:spacing w:after="0"/>
                                  <w:rPr>
                                    <w:i/>
                                    <w:iCs/>
                                    <w:color w:val="156082" w:themeColor="accent1"/>
                                  </w:rPr>
                                </w:pPr>
                              </w:p>
                              <w:p w14:paraId="4DDD4AFF" w14:textId="541F1E57" w:rsidR="00E15602" w:rsidRPr="00E15602" w:rsidRDefault="00E15602" w:rsidP="00E15602">
                                <w:pPr>
                                  <w:pStyle w:val="pdq2pgselectionanchorcontainer"/>
                                  <w:rPr>
                                    <w:rFonts w:ascii="Aptos" w:hAnsi="Aptos"/>
                                    <w:b/>
                                    <w:bCs/>
                                  </w:rPr>
                                </w:pPr>
                                <w:r w:rsidRPr="00E15602">
                                  <w:rPr>
                                    <w:rFonts w:ascii="Aptos" w:hAnsi="Aptos"/>
                                    <w:b/>
                                    <w:bCs/>
                                  </w:rPr>
                                  <w:t>Student</w:t>
                                </w:r>
                                <w:r w:rsidRPr="00E15602">
                                  <w:rPr>
                                    <w:rFonts w:ascii="Aptos" w:hAnsi="Aptos"/>
                                  </w:rPr>
                                  <w:t>: Tatiana Zaneva</w:t>
                                </w:r>
                              </w:p>
                              <w:p w14:paraId="3D92FE17" w14:textId="33E59F6A" w:rsidR="00E15602" w:rsidRPr="00E15602" w:rsidRDefault="00E15602" w:rsidP="00E15602">
                                <w:pPr>
                                  <w:pStyle w:val="NormalWeb"/>
                                  <w:rPr>
                                    <w:rFonts w:ascii="Aptos" w:hAnsi="Aptos"/>
                                  </w:rPr>
                                </w:pPr>
                                <w:r w:rsidRPr="00E15602">
                                  <w:rPr>
                                    <w:rFonts w:ascii="Aptos" w:hAnsi="Aptos"/>
                                    <w:b/>
                                    <w:bCs/>
                                  </w:rPr>
                                  <w:t>Student ID:</w:t>
                                </w:r>
                                <w:r w:rsidRPr="00E15602">
                                  <w:rPr>
                                    <w:rFonts w:ascii="Aptos" w:hAnsi="Aptos"/>
                                  </w:rPr>
                                  <w:t xml:space="preserve"> 2436814</w:t>
                                </w:r>
                              </w:p>
                              <w:p w14:paraId="4B2A8FF2" w14:textId="1C05EEB3" w:rsidR="00E15602" w:rsidRPr="00E15602" w:rsidRDefault="00E15602" w:rsidP="00E15602">
                                <w:pPr>
                                  <w:pStyle w:val="NormalWeb"/>
                                  <w:rPr>
                                    <w:rFonts w:ascii="Aptos" w:hAnsi="Aptos"/>
                                  </w:rPr>
                                </w:pPr>
                                <w:r w:rsidRPr="00E15602">
                                  <w:rPr>
                                    <w:rFonts w:ascii="Aptos" w:hAnsi="Aptos"/>
                                    <w:b/>
                                    <w:bCs/>
                                  </w:rPr>
                                  <w:t xml:space="preserve">Programme: </w:t>
                                </w:r>
                                <w:r w:rsidRPr="00E15602">
                                  <w:rPr>
                                    <w:rFonts w:ascii="Aptos" w:hAnsi="Aptos"/>
                                  </w:rPr>
                                  <w:t>Applied Computing</w:t>
                                </w:r>
                              </w:p>
                              <w:p w14:paraId="3AE11DB7" w14:textId="4D66C860" w:rsidR="00E15602" w:rsidRPr="00E15602" w:rsidRDefault="00E15602" w:rsidP="00E15602">
                                <w:pPr>
                                  <w:pStyle w:val="NormalWeb"/>
                                  <w:rPr>
                                    <w:rFonts w:ascii="Aptos" w:hAnsi="Aptos"/>
                                  </w:rPr>
                                </w:pPr>
                                <w:r w:rsidRPr="00E15602">
                                  <w:rPr>
                                    <w:rFonts w:ascii="Aptos" w:hAnsi="Aptos"/>
                                    <w:b/>
                                    <w:bCs/>
                                  </w:rPr>
                                  <w:t>Lecturer:</w:t>
                                </w:r>
                                <w:r w:rsidRPr="00E15602">
                                  <w:rPr>
                                    <w:rFonts w:ascii="Aptos" w:hAnsi="Aptos"/>
                                  </w:rPr>
                                  <w:t xml:space="preserve"> MD Sadeque Imam Shaikh</w:t>
                                </w:r>
                              </w:p>
                              <w:p w14:paraId="429449BA" w14:textId="77777777" w:rsidR="00E15602" w:rsidRDefault="00E15602">
                                <w:pPr>
                                  <w:pBdr>
                                    <w:top w:val="single" w:sz="24" w:space="8" w:color="156082" w:themeColor="accent1"/>
                                    <w:bottom w:val="single" w:sz="24" w:space="8" w:color="156082" w:themeColor="accent1"/>
                                  </w:pBdr>
                                  <w:spacing w:after="0"/>
                                  <w:rPr>
                                    <w:i/>
                                    <w:iCs/>
                                    <w:color w:val="156082" w:themeColor="accent1"/>
                                  </w:rPr>
                                </w:pP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 w14:anchorId="424370D4" id="Text Box 2" o:spid="_x0000_s1057" type="#_x0000_t202" style="position:absolute;margin-left:230.5pt;margin-top:204.55pt;width:273.6pt;height:278pt;z-index:251663360;visibility:visible;mso-wrap-style:square;mso-width-percent:585;mso-height-percent:0;mso-wrap-distance-left:9pt;mso-wrap-distance-top:7.2pt;mso-wrap-distance-right:9pt;mso-wrap-distance-bottom:7.2pt;mso-position-horizontal:absolute;mso-position-horizontal-relative:page;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" filled="f" stroked="f">
                    <v:textbox>
                      <w:txbxContent>
                        <w:p w14:paraId="172421A7" w14:textId="3E112B58" w:rsidR="00E15602" w:rsidRDefault="00E15602" w:rsidP="00E15602">
                          <w:pPr>
                            <w:pBdr>
                              <w:top w:val="single" w:sz="24" w:space="8" w:color="156082" w:themeColor="accent1"/>
                              <w:bottom w:val="single" w:sz="24" w:space="31" w:color="156082" w:themeColor="accent1"/>
                            </w:pBdr>
                            <w:spacing w:after="0"/>
                            <w:rPr>
                              <w:i/>
                              <w:iCs/>
                              <w:color w:val="156082" w:themeColor="accent1"/>
                            </w:rPr>
                          </w:pPr>
                        </w:p>
                        <w:p w14:paraId="4C963020" w14:textId="77777777" w:rsidR="00E15602" w:rsidRDefault="00E15602" w:rsidP="00E15602">
                          <w:pPr>
                            <w:pBdr>
                              <w:top w:val="single" w:sz="24" w:space="8" w:color="156082" w:themeColor="accent1"/>
                              <w:bottom w:val="single" w:sz="24" w:space="31" w:color="156082" w:themeColor="accent1"/>
                            </w:pBdr>
                            <w:spacing w:after="0"/>
                            <w:rPr>
                              <w:i/>
                              <w:iCs/>
                              <w:color w:val="156082" w:themeColor="accent1"/>
                            </w:rPr>
                          </w:pPr>
                        </w:p>
                        <w:p w14:paraId="61F40CD1" w14:textId="77777777" w:rsidR="00E15602" w:rsidRDefault="00E15602" w:rsidP="00E15602">
                          <w:pPr>
                            <w:pBdr>
                              <w:top w:val="single" w:sz="24" w:space="8" w:color="156082" w:themeColor="accent1"/>
                              <w:bottom w:val="single" w:sz="24" w:space="31" w:color="156082" w:themeColor="accent1"/>
                            </w:pBdr>
                            <w:spacing w:after="0"/>
                            <w:rPr>
                              <w:i/>
                              <w:iCs/>
                              <w:color w:val="156082" w:themeColor="accent1"/>
                            </w:rPr>
                          </w:pPr>
                        </w:p>
                        <w:p w14:paraId="1278B739" w14:textId="77777777" w:rsidR="00E15602" w:rsidRDefault="00E15602" w:rsidP="00E15602">
                          <w:pPr>
                            <w:pBdr>
                              <w:top w:val="single" w:sz="24" w:space="8" w:color="156082" w:themeColor="accent1"/>
                              <w:bottom w:val="single" w:sz="24" w:space="31" w:color="156082" w:themeColor="accent1"/>
                            </w:pBdr>
                            <w:spacing w:after="0"/>
                            <w:rPr>
                              <w:i/>
                              <w:iCs/>
                              <w:color w:val="156082" w:themeColor="accent1"/>
                            </w:rPr>
                          </w:pPr>
                        </w:p>
                        <w:p w14:paraId="4DDD4AFF" w14:textId="541F1E57" w:rsidR="00E15602" w:rsidRPr="00E15602" w:rsidRDefault="00E15602" w:rsidP="00E15602">
                          <w:pPr>
                            <w:pStyle w:val="pdq2pgselectionanchorcontainer"/>
                            <w:rPr>
                              <w:rFonts w:ascii="Aptos" w:hAnsi="Aptos"/>
                              <w:b/>
                              <w:bCs/>
                            </w:rPr>
                          </w:pPr>
                          <w:r w:rsidRPr="00E15602">
                            <w:rPr>
                              <w:rFonts w:ascii="Aptos" w:hAnsi="Aptos"/>
                              <w:b/>
                              <w:bCs/>
                            </w:rPr>
                            <w:t>Student</w:t>
                          </w:r>
                          <w:r w:rsidRPr="00E15602">
                            <w:rPr>
                              <w:rFonts w:ascii="Aptos" w:hAnsi="Aptos"/>
                            </w:rPr>
                            <w:t>: Tatiana Zaneva</w:t>
                          </w:r>
                        </w:p>
                        <w:p w14:paraId="3D92FE17" w14:textId="33E59F6A" w:rsidR="00E15602" w:rsidRPr="00E15602" w:rsidRDefault="00E15602" w:rsidP="00E15602">
                          <w:pPr>
                            <w:pStyle w:val="NormalWeb"/>
                            <w:rPr>
                              <w:rFonts w:ascii="Aptos" w:hAnsi="Aptos"/>
                            </w:rPr>
                          </w:pPr>
                          <w:r w:rsidRPr="00E15602">
                            <w:rPr>
                              <w:rFonts w:ascii="Aptos" w:hAnsi="Aptos"/>
                              <w:b/>
                              <w:bCs/>
                            </w:rPr>
                            <w:t>Student ID:</w:t>
                          </w:r>
                          <w:r w:rsidRPr="00E15602">
                            <w:rPr>
                              <w:rFonts w:ascii="Aptos" w:hAnsi="Aptos"/>
                            </w:rPr>
                            <w:t xml:space="preserve"> 2436814</w:t>
                          </w:r>
                        </w:p>
                        <w:p w14:paraId="4B2A8FF2" w14:textId="1C05EEB3" w:rsidR="00E15602" w:rsidRPr="00E15602" w:rsidRDefault="00E15602" w:rsidP="00E15602">
                          <w:pPr>
                            <w:pStyle w:val="NormalWeb"/>
                            <w:rPr>
                              <w:rFonts w:ascii="Aptos" w:hAnsi="Aptos"/>
                            </w:rPr>
                          </w:pPr>
                          <w:r w:rsidRPr="00E15602">
                            <w:rPr>
                              <w:rFonts w:ascii="Aptos" w:hAnsi="Aptos"/>
                              <w:b/>
                              <w:bCs/>
                            </w:rPr>
                            <w:t xml:space="preserve">Programme: </w:t>
                          </w:r>
                          <w:r w:rsidRPr="00E15602">
                            <w:rPr>
                              <w:rFonts w:ascii="Aptos" w:hAnsi="Aptos"/>
                            </w:rPr>
                            <w:t>Applied Computing</w:t>
                          </w:r>
                        </w:p>
                        <w:p w14:paraId="3AE11DB7" w14:textId="4D66C860" w:rsidR="00E15602" w:rsidRPr="00E15602" w:rsidRDefault="00E15602" w:rsidP="00E15602">
                          <w:pPr>
                            <w:pStyle w:val="NormalWeb"/>
                            <w:rPr>
                              <w:rFonts w:ascii="Aptos" w:hAnsi="Aptos"/>
                            </w:rPr>
                          </w:pPr>
                          <w:r w:rsidRPr="00E15602">
                            <w:rPr>
                              <w:rFonts w:ascii="Aptos" w:hAnsi="Aptos"/>
                              <w:b/>
                              <w:bCs/>
                            </w:rPr>
                            <w:t>Lecturer:</w:t>
                          </w:r>
                          <w:r w:rsidRPr="00E15602">
                            <w:rPr>
                              <w:rFonts w:ascii="Aptos" w:hAnsi="Aptos"/>
                            </w:rPr>
                            <w:t xml:space="preserve"> MD Sadeque Imam Shaikh</w:t>
                          </w:r>
                        </w:p>
                        <w:p w14:paraId="429449BA" w14:textId="77777777" w:rsidR="00E15602" w:rsidRDefault="00E15602">
                          <w:pPr>
                            <w:pBdr>
                              <w:top w:val="single" w:sz="24" w:space="8" w:color="156082" w:themeColor="accent1"/>
                              <w:bottom w:val="single" w:sz="24" w:space="8" w:color="156082" w:themeColor="accent1"/>
                            </w:pBdr>
                            <w:spacing w:after="0"/>
                            <w:rPr>
                              <w:i/>
                              <w:iCs/>
                              <w:color w:val="156082" w:themeColor="accent1"/>
                            </w:rPr>
                          </w:pPr>
                        </w:p>
                      </w:txbxContent>
                    </v:textbox>
                    <w10:wrap type="topAndBottom" anchorx="page"/>
                  </v:shape>
                </w:pict>
              </mc:Fallback>
            </mc:AlternateContent>
          </w:r>
          <w:r w:rsidR="00FC16A7">
            <w:br w:type="page"/>
          </w:r>
        </w:p>
      </w:sdtContent>
    </w:sdt>
    <w:sdt>
      <w:sdtPr>
        <w:rPr>
          <w:rFonts w:asciiTheme="minorHAnsi" w:eastAsiaTheme="minorHAnsi" w:hAnsiTheme="minorHAnsi" w:cstheme="minorBidi"/>
          <w:color w:val="auto"/>
          <w:kern w:val="2"/>
          <w:sz w:val="24"/>
          <w:szCs w:val="24"/>
          <w:lang w:val="en-GB"/>
          <w14:ligatures w14:val="standardContextual"/>
        </w:rPr>
        <w:id w:val="-686055008"/>
        <w:docPartObj>
          <w:docPartGallery w:val="Table of Contents"/>
          <w:docPartUnique/>
        </w:docPartObj>
      </w:sdtPr>
      <w:sdtEndPr>
        <w:rPr>
          <w:b/>
          <w:bCs/>
          <w:noProof/>
        </w:rPr>
      </w:sdtEndPr>
      <w:sdtContent>
        <w:p w14:paraId="06E6471B" w14:textId="7556AF08" w:rsidR="00EE76F9" w:rsidRDefault="00EE76F9">
          <w:pPr>
            <w:pStyle w:val="TOCHeading"/>
          </w:pPr>
          <w:r>
            <w:t>Contents</w:t>
          </w:r>
        </w:p>
        <w:p w14:paraId="05D95B70" w14:textId="2E37A1F9" w:rsidR="00656E56" w:rsidRDefault="00EE76F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533948" w:history="1">
            <w:r w:rsidR="00656E56" w:rsidRPr="004C7544">
              <w:rPr>
                <w:rStyle w:val="Hyperlink"/>
                <w:noProof/>
                <w:lang w:val="en-US"/>
              </w:rPr>
              <w:t>Introduction</w:t>
            </w:r>
            <w:r w:rsidR="00656E56">
              <w:rPr>
                <w:noProof/>
                <w:webHidden/>
              </w:rPr>
              <w:tab/>
            </w:r>
            <w:r w:rsidR="00656E56">
              <w:rPr>
                <w:noProof/>
                <w:webHidden/>
              </w:rPr>
              <w:fldChar w:fldCharType="begin"/>
            </w:r>
            <w:r w:rsidR="00656E56">
              <w:rPr>
                <w:noProof/>
                <w:webHidden/>
              </w:rPr>
              <w:instrText xml:space="preserve"> PAGEREF _Toc237533948 \h </w:instrText>
            </w:r>
            <w:r w:rsidR="00656E56">
              <w:rPr>
                <w:noProof/>
                <w:webHidden/>
              </w:rPr>
            </w:r>
            <w:r w:rsidR="00656E56">
              <w:rPr>
                <w:noProof/>
                <w:webHidden/>
              </w:rPr>
              <w:fldChar w:fldCharType="separate"/>
            </w:r>
            <w:r w:rsidR="00656E56">
              <w:rPr>
                <w:noProof/>
                <w:webHidden/>
              </w:rPr>
              <w:t>1</w:t>
            </w:r>
            <w:r w:rsidR="00656E56">
              <w:rPr>
                <w:noProof/>
                <w:webHidden/>
              </w:rPr>
              <w:fldChar w:fldCharType="end"/>
            </w:r>
          </w:hyperlink>
        </w:p>
        <w:p w14:paraId="7E9592A7" w14:textId="66717ECD" w:rsidR="00656E56" w:rsidRDefault="00656E56">
          <w:pPr>
            <w:pStyle w:val="TOC1"/>
            <w:tabs>
              <w:tab w:val="right" w:leader="dot" w:pos="9016"/>
            </w:tabs>
            <w:rPr>
              <w:rFonts w:eastAsiaTheme="minorEastAsia"/>
              <w:noProof/>
              <w:lang w:eastAsia="en-GB"/>
            </w:rPr>
          </w:pPr>
          <w:hyperlink w:anchor="_Toc237533949" w:history="1">
            <w:r w:rsidRPr="004C7544">
              <w:rPr>
                <w:rStyle w:val="Hyperlink"/>
                <w:noProof/>
              </w:rPr>
              <w:t>1.</w:t>
            </w:r>
            <w:r w:rsidRPr="004C7544">
              <w:rPr>
                <w:rStyle w:val="Hyperlink"/>
                <w:noProof/>
                <w:lang w:val="en-US"/>
              </w:rPr>
              <w:t>Routing</w:t>
            </w:r>
            <w:r>
              <w:rPr>
                <w:noProof/>
                <w:webHidden/>
              </w:rPr>
              <w:tab/>
            </w:r>
            <w:r>
              <w:rPr>
                <w:noProof/>
                <w:webHidden/>
              </w:rPr>
              <w:fldChar w:fldCharType="begin"/>
            </w:r>
            <w:r>
              <w:rPr>
                <w:noProof/>
                <w:webHidden/>
              </w:rPr>
              <w:instrText xml:space="preserve"> PAGEREF _Toc237533949 \h </w:instrText>
            </w:r>
            <w:r>
              <w:rPr>
                <w:noProof/>
                <w:webHidden/>
              </w:rPr>
            </w:r>
            <w:r>
              <w:rPr>
                <w:noProof/>
                <w:webHidden/>
              </w:rPr>
              <w:fldChar w:fldCharType="separate"/>
            </w:r>
            <w:r>
              <w:rPr>
                <w:noProof/>
                <w:webHidden/>
              </w:rPr>
              <w:t>2</w:t>
            </w:r>
            <w:r>
              <w:rPr>
                <w:noProof/>
                <w:webHidden/>
              </w:rPr>
              <w:fldChar w:fldCharType="end"/>
            </w:r>
          </w:hyperlink>
        </w:p>
        <w:p w14:paraId="4B280EFF" w14:textId="2EAEF03C" w:rsidR="00656E56" w:rsidRDefault="00656E56">
          <w:pPr>
            <w:pStyle w:val="TOC2"/>
            <w:tabs>
              <w:tab w:val="right" w:leader="dot" w:pos="9016"/>
            </w:tabs>
            <w:rPr>
              <w:rFonts w:eastAsiaTheme="minorEastAsia"/>
              <w:noProof/>
              <w:lang w:eastAsia="en-GB"/>
            </w:rPr>
          </w:pPr>
          <w:hyperlink w:anchor="_Toc237533950" w:history="1">
            <w:r w:rsidRPr="004C7544">
              <w:rPr>
                <w:rStyle w:val="Hyperlink"/>
                <w:noProof/>
              </w:rPr>
              <w:t>1.1 Routing in the Birmingham network</w:t>
            </w:r>
            <w:r>
              <w:rPr>
                <w:noProof/>
                <w:webHidden/>
              </w:rPr>
              <w:tab/>
            </w:r>
            <w:r>
              <w:rPr>
                <w:noProof/>
                <w:webHidden/>
              </w:rPr>
              <w:fldChar w:fldCharType="begin"/>
            </w:r>
            <w:r>
              <w:rPr>
                <w:noProof/>
                <w:webHidden/>
              </w:rPr>
              <w:instrText xml:space="preserve"> PAGEREF _Toc237533950 \h </w:instrText>
            </w:r>
            <w:r>
              <w:rPr>
                <w:noProof/>
                <w:webHidden/>
              </w:rPr>
            </w:r>
            <w:r>
              <w:rPr>
                <w:noProof/>
                <w:webHidden/>
              </w:rPr>
              <w:fldChar w:fldCharType="separate"/>
            </w:r>
            <w:r>
              <w:rPr>
                <w:noProof/>
                <w:webHidden/>
              </w:rPr>
              <w:t>2</w:t>
            </w:r>
            <w:r>
              <w:rPr>
                <w:noProof/>
                <w:webHidden/>
              </w:rPr>
              <w:fldChar w:fldCharType="end"/>
            </w:r>
          </w:hyperlink>
        </w:p>
        <w:p w14:paraId="5AD43011" w14:textId="0A7DF873" w:rsidR="00656E56" w:rsidRDefault="00656E56">
          <w:pPr>
            <w:pStyle w:val="TOC2"/>
            <w:tabs>
              <w:tab w:val="right" w:leader="dot" w:pos="9016"/>
            </w:tabs>
            <w:rPr>
              <w:rFonts w:eastAsiaTheme="minorEastAsia"/>
              <w:noProof/>
              <w:lang w:eastAsia="en-GB"/>
            </w:rPr>
          </w:pPr>
          <w:hyperlink w:anchor="_Toc237533951" w:history="1">
            <w:r w:rsidRPr="004C7544">
              <w:rPr>
                <w:rStyle w:val="Hyperlink"/>
                <w:noProof/>
                <w:lang w:val="en-US"/>
              </w:rPr>
              <w:t>1.2 Routing in London Network</w:t>
            </w:r>
            <w:r>
              <w:rPr>
                <w:noProof/>
                <w:webHidden/>
              </w:rPr>
              <w:tab/>
            </w:r>
            <w:r>
              <w:rPr>
                <w:noProof/>
                <w:webHidden/>
              </w:rPr>
              <w:fldChar w:fldCharType="begin"/>
            </w:r>
            <w:r>
              <w:rPr>
                <w:noProof/>
                <w:webHidden/>
              </w:rPr>
              <w:instrText xml:space="preserve"> PAGEREF _Toc237533951 \h </w:instrText>
            </w:r>
            <w:r>
              <w:rPr>
                <w:noProof/>
                <w:webHidden/>
              </w:rPr>
            </w:r>
            <w:r>
              <w:rPr>
                <w:noProof/>
                <w:webHidden/>
              </w:rPr>
              <w:fldChar w:fldCharType="separate"/>
            </w:r>
            <w:r>
              <w:rPr>
                <w:noProof/>
                <w:webHidden/>
              </w:rPr>
              <w:t>4</w:t>
            </w:r>
            <w:r>
              <w:rPr>
                <w:noProof/>
                <w:webHidden/>
              </w:rPr>
              <w:fldChar w:fldCharType="end"/>
            </w:r>
          </w:hyperlink>
        </w:p>
        <w:p w14:paraId="1944D771" w14:textId="297BF0CA" w:rsidR="00656E56" w:rsidRDefault="00656E56">
          <w:pPr>
            <w:pStyle w:val="TOC1"/>
            <w:tabs>
              <w:tab w:val="right" w:leader="dot" w:pos="9016"/>
            </w:tabs>
            <w:rPr>
              <w:rFonts w:eastAsiaTheme="minorEastAsia"/>
              <w:noProof/>
              <w:lang w:eastAsia="en-GB"/>
            </w:rPr>
          </w:pPr>
          <w:hyperlink w:anchor="_Toc237533952" w:history="1">
            <w:r w:rsidRPr="004C7544">
              <w:rPr>
                <w:rStyle w:val="Hyperlink"/>
                <w:noProof/>
                <w:lang w:val="en-US"/>
              </w:rPr>
              <w:t>2. Domain Server and DNS</w:t>
            </w:r>
            <w:r>
              <w:rPr>
                <w:noProof/>
                <w:webHidden/>
              </w:rPr>
              <w:tab/>
            </w:r>
            <w:r>
              <w:rPr>
                <w:noProof/>
                <w:webHidden/>
              </w:rPr>
              <w:fldChar w:fldCharType="begin"/>
            </w:r>
            <w:r>
              <w:rPr>
                <w:noProof/>
                <w:webHidden/>
              </w:rPr>
              <w:instrText xml:space="preserve"> PAGEREF _Toc237533952 \h </w:instrText>
            </w:r>
            <w:r>
              <w:rPr>
                <w:noProof/>
                <w:webHidden/>
              </w:rPr>
            </w:r>
            <w:r>
              <w:rPr>
                <w:noProof/>
                <w:webHidden/>
              </w:rPr>
              <w:fldChar w:fldCharType="separate"/>
            </w:r>
            <w:r>
              <w:rPr>
                <w:noProof/>
                <w:webHidden/>
              </w:rPr>
              <w:t>6</w:t>
            </w:r>
            <w:r>
              <w:rPr>
                <w:noProof/>
                <w:webHidden/>
              </w:rPr>
              <w:fldChar w:fldCharType="end"/>
            </w:r>
          </w:hyperlink>
        </w:p>
        <w:p w14:paraId="0109C6AC" w14:textId="0101A498" w:rsidR="00656E56" w:rsidRDefault="00656E56">
          <w:pPr>
            <w:pStyle w:val="TOC2"/>
            <w:tabs>
              <w:tab w:val="right" w:leader="dot" w:pos="9016"/>
            </w:tabs>
            <w:rPr>
              <w:rFonts w:eastAsiaTheme="minorEastAsia"/>
              <w:noProof/>
              <w:lang w:eastAsia="en-GB"/>
            </w:rPr>
          </w:pPr>
          <w:hyperlink w:anchor="_Toc237533953" w:history="1">
            <w:r w:rsidRPr="004C7544">
              <w:rPr>
                <w:rStyle w:val="Hyperlink"/>
                <w:noProof/>
                <w:lang w:val="en-US"/>
              </w:rPr>
              <w:t>2.1 Active Directory Domain Services</w:t>
            </w:r>
            <w:r>
              <w:rPr>
                <w:noProof/>
                <w:webHidden/>
              </w:rPr>
              <w:tab/>
            </w:r>
            <w:r>
              <w:rPr>
                <w:noProof/>
                <w:webHidden/>
              </w:rPr>
              <w:fldChar w:fldCharType="begin"/>
            </w:r>
            <w:r>
              <w:rPr>
                <w:noProof/>
                <w:webHidden/>
              </w:rPr>
              <w:instrText xml:space="preserve"> PAGEREF _Toc237533953 \h </w:instrText>
            </w:r>
            <w:r>
              <w:rPr>
                <w:noProof/>
                <w:webHidden/>
              </w:rPr>
            </w:r>
            <w:r>
              <w:rPr>
                <w:noProof/>
                <w:webHidden/>
              </w:rPr>
              <w:fldChar w:fldCharType="separate"/>
            </w:r>
            <w:r>
              <w:rPr>
                <w:noProof/>
                <w:webHidden/>
              </w:rPr>
              <w:t>6</w:t>
            </w:r>
            <w:r>
              <w:rPr>
                <w:noProof/>
                <w:webHidden/>
              </w:rPr>
              <w:fldChar w:fldCharType="end"/>
            </w:r>
          </w:hyperlink>
        </w:p>
        <w:p w14:paraId="6F1765EF" w14:textId="153FEE77" w:rsidR="00656E56" w:rsidRDefault="00656E56">
          <w:pPr>
            <w:pStyle w:val="TOC2"/>
            <w:tabs>
              <w:tab w:val="right" w:leader="dot" w:pos="9016"/>
            </w:tabs>
            <w:rPr>
              <w:rFonts w:eastAsiaTheme="minorEastAsia"/>
              <w:noProof/>
              <w:lang w:eastAsia="en-GB"/>
            </w:rPr>
          </w:pPr>
          <w:hyperlink w:anchor="_Toc237533954" w:history="1">
            <w:r w:rsidRPr="004C7544">
              <w:rPr>
                <w:rStyle w:val="Hyperlink"/>
                <w:noProof/>
                <w:lang w:val="en-US"/>
              </w:rPr>
              <w:t>2.2 Forward Lookup A Records</w:t>
            </w:r>
            <w:r>
              <w:rPr>
                <w:noProof/>
                <w:webHidden/>
              </w:rPr>
              <w:tab/>
            </w:r>
            <w:r>
              <w:rPr>
                <w:noProof/>
                <w:webHidden/>
              </w:rPr>
              <w:fldChar w:fldCharType="begin"/>
            </w:r>
            <w:r>
              <w:rPr>
                <w:noProof/>
                <w:webHidden/>
              </w:rPr>
              <w:instrText xml:space="preserve"> PAGEREF _Toc237533954 \h </w:instrText>
            </w:r>
            <w:r>
              <w:rPr>
                <w:noProof/>
                <w:webHidden/>
              </w:rPr>
            </w:r>
            <w:r>
              <w:rPr>
                <w:noProof/>
                <w:webHidden/>
              </w:rPr>
              <w:fldChar w:fldCharType="separate"/>
            </w:r>
            <w:r>
              <w:rPr>
                <w:noProof/>
                <w:webHidden/>
              </w:rPr>
              <w:t>7</w:t>
            </w:r>
            <w:r>
              <w:rPr>
                <w:noProof/>
                <w:webHidden/>
              </w:rPr>
              <w:fldChar w:fldCharType="end"/>
            </w:r>
          </w:hyperlink>
        </w:p>
        <w:p w14:paraId="6FAE7D88" w14:textId="71431854" w:rsidR="00656E56" w:rsidRDefault="00656E56">
          <w:pPr>
            <w:pStyle w:val="TOC2"/>
            <w:tabs>
              <w:tab w:val="right" w:leader="dot" w:pos="9016"/>
            </w:tabs>
            <w:rPr>
              <w:rFonts w:eastAsiaTheme="minorEastAsia"/>
              <w:noProof/>
              <w:lang w:eastAsia="en-GB"/>
            </w:rPr>
          </w:pPr>
          <w:hyperlink w:anchor="_Toc237533955" w:history="1">
            <w:r w:rsidRPr="004C7544">
              <w:rPr>
                <w:rStyle w:val="Hyperlink"/>
                <w:noProof/>
                <w:lang w:val="en-US"/>
              </w:rPr>
              <w:t>2.3 Reverse Lookup Zone and PTR Records</w:t>
            </w:r>
            <w:r>
              <w:rPr>
                <w:noProof/>
                <w:webHidden/>
              </w:rPr>
              <w:tab/>
            </w:r>
            <w:r>
              <w:rPr>
                <w:noProof/>
                <w:webHidden/>
              </w:rPr>
              <w:fldChar w:fldCharType="begin"/>
            </w:r>
            <w:r>
              <w:rPr>
                <w:noProof/>
                <w:webHidden/>
              </w:rPr>
              <w:instrText xml:space="preserve"> PAGEREF _Toc237533955 \h </w:instrText>
            </w:r>
            <w:r>
              <w:rPr>
                <w:noProof/>
                <w:webHidden/>
              </w:rPr>
            </w:r>
            <w:r>
              <w:rPr>
                <w:noProof/>
                <w:webHidden/>
              </w:rPr>
              <w:fldChar w:fldCharType="separate"/>
            </w:r>
            <w:r>
              <w:rPr>
                <w:noProof/>
                <w:webHidden/>
              </w:rPr>
              <w:t>8</w:t>
            </w:r>
            <w:r>
              <w:rPr>
                <w:noProof/>
                <w:webHidden/>
              </w:rPr>
              <w:fldChar w:fldCharType="end"/>
            </w:r>
          </w:hyperlink>
        </w:p>
        <w:p w14:paraId="1412AB97" w14:textId="1C9F6BDE" w:rsidR="00656E56" w:rsidRDefault="00656E56">
          <w:pPr>
            <w:pStyle w:val="TOC1"/>
            <w:tabs>
              <w:tab w:val="right" w:leader="dot" w:pos="9016"/>
            </w:tabs>
            <w:rPr>
              <w:rFonts w:eastAsiaTheme="minorEastAsia"/>
              <w:noProof/>
              <w:lang w:eastAsia="en-GB"/>
            </w:rPr>
          </w:pPr>
          <w:hyperlink w:anchor="_Toc237533956" w:history="1">
            <w:r w:rsidRPr="004C7544">
              <w:rPr>
                <w:rStyle w:val="Hyperlink"/>
                <w:noProof/>
                <w:lang w:val="en-US"/>
              </w:rPr>
              <w:t>3. Encrypted Connection between Birmingham and London</w:t>
            </w:r>
            <w:r>
              <w:rPr>
                <w:noProof/>
                <w:webHidden/>
              </w:rPr>
              <w:tab/>
            </w:r>
            <w:r>
              <w:rPr>
                <w:noProof/>
                <w:webHidden/>
              </w:rPr>
              <w:fldChar w:fldCharType="begin"/>
            </w:r>
            <w:r>
              <w:rPr>
                <w:noProof/>
                <w:webHidden/>
              </w:rPr>
              <w:instrText xml:space="preserve"> PAGEREF _Toc237533956 \h </w:instrText>
            </w:r>
            <w:r>
              <w:rPr>
                <w:noProof/>
                <w:webHidden/>
              </w:rPr>
            </w:r>
            <w:r>
              <w:rPr>
                <w:noProof/>
                <w:webHidden/>
              </w:rPr>
              <w:fldChar w:fldCharType="separate"/>
            </w:r>
            <w:r>
              <w:rPr>
                <w:noProof/>
                <w:webHidden/>
              </w:rPr>
              <w:t>10</w:t>
            </w:r>
            <w:r>
              <w:rPr>
                <w:noProof/>
                <w:webHidden/>
              </w:rPr>
              <w:fldChar w:fldCharType="end"/>
            </w:r>
          </w:hyperlink>
        </w:p>
        <w:p w14:paraId="2B4D89F6" w14:textId="516AAE02" w:rsidR="00656E56" w:rsidRDefault="00656E56">
          <w:pPr>
            <w:pStyle w:val="TOC1"/>
            <w:tabs>
              <w:tab w:val="right" w:leader="dot" w:pos="9016"/>
            </w:tabs>
            <w:rPr>
              <w:rFonts w:eastAsiaTheme="minorEastAsia"/>
              <w:noProof/>
              <w:lang w:eastAsia="en-GB"/>
            </w:rPr>
          </w:pPr>
          <w:hyperlink w:anchor="_Toc237533957" w:history="1">
            <w:r w:rsidRPr="004C7544">
              <w:rPr>
                <w:rStyle w:val="Hyperlink"/>
                <w:noProof/>
                <w:lang w:val="en-US"/>
              </w:rPr>
              <w:t>4. Users</w:t>
            </w:r>
            <w:r>
              <w:rPr>
                <w:noProof/>
                <w:webHidden/>
              </w:rPr>
              <w:tab/>
            </w:r>
            <w:r>
              <w:rPr>
                <w:noProof/>
                <w:webHidden/>
              </w:rPr>
              <w:fldChar w:fldCharType="begin"/>
            </w:r>
            <w:r>
              <w:rPr>
                <w:noProof/>
                <w:webHidden/>
              </w:rPr>
              <w:instrText xml:space="preserve"> PAGEREF _Toc237533957 \h </w:instrText>
            </w:r>
            <w:r>
              <w:rPr>
                <w:noProof/>
                <w:webHidden/>
              </w:rPr>
            </w:r>
            <w:r>
              <w:rPr>
                <w:noProof/>
                <w:webHidden/>
              </w:rPr>
              <w:fldChar w:fldCharType="separate"/>
            </w:r>
            <w:r>
              <w:rPr>
                <w:noProof/>
                <w:webHidden/>
              </w:rPr>
              <w:t>10</w:t>
            </w:r>
            <w:r>
              <w:rPr>
                <w:noProof/>
                <w:webHidden/>
              </w:rPr>
              <w:fldChar w:fldCharType="end"/>
            </w:r>
          </w:hyperlink>
        </w:p>
        <w:p w14:paraId="58B26E7E" w14:textId="62F9E187" w:rsidR="00656E56" w:rsidRDefault="00656E56">
          <w:pPr>
            <w:pStyle w:val="TOC1"/>
            <w:tabs>
              <w:tab w:val="right" w:leader="dot" w:pos="9016"/>
            </w:tabs>
            <w:rPr>
              <w:rFonts w:eastAsiaTheme="minorEastAsia"/>
              <w:noProof/>
              <w:lang w:eastAsia="en-GB"/>
            </w:rPr>
          </w:pPr>
          <w:hyperlink w:anchor="_Toc237533958" w:history="1">
            <w:r w:rsidRPr="004C7544">
              <w:rPr>
                <w:rStyle w:val="Hyperlink"/>
                <w:noProof/>
                <w:lang w:val="en-US"/>
              </w:rPr>
              <w:t>5. Domain Membership</w:t>
            </w:r>
            <w:r>
              <w:rPr>
                <w:noProof/>
                <w:webHidden/>
              </w:rPr>
              <w:tab/>
            </w:r>
            <w:r>
              <w:rPr>
                <w:noProof/>
                <w:webHidden/>
              </w:rPr>
              <w:fldChar w:fldCharType="begin"/>
            </w:r>
            <w:r>
              <w:rPr>
                <w:noProof/>
                <w:webHidden/>
              </w:rPr>
              <w:instrText xml:space="preserve"> PAGEREF _Toc237533958 \h </w:instrText>
            </w:r>
            <w:r>
              <w:rPr>
                <w:noProof/>
                <w:webHidden/>
              </w:rPr>
            </w:r>
            <w:r>
              <w:rPr>
                <w:noProof/>
                <w:webHidden/>
              </w:rPr>
              <w:fldChar w:fldCharType="separate"/>
            </w:r>
            <w:r>
              <w:rPr>
                <w:noProof/>
                <w:webHidden/>
              </w:rPr>
              <w:t>12</w:t>
            </w:r>
            <w:r>
              <w:rPr>
                <w:noProof/>
                <w:webHidden/>
              </w:rPr>
              <w:fldChar w:fldCharType="end"/>
            </w:r>
          </w:hyperlink>
        </w:p>
        <w:p w14:paraId="5045C697" w14:textId="73031408" w:rsidR="00656E56" w:rsidRDefault="00656E56">
          <w:pPr>
            <w:pStyle w:val="TOC1"/>
            <w:tabs>
              <w:tab w:val="right" w:leader="dot" w:pos="9016"/>
            </w:tabs>
            <w:rPr>
              <w:rFonts w:eastAsiaTheme="minorEastAsia"/>
              <w:noProof/>
              <w:lang w:eastAsia="en-GB"/>
            </w:rPr>
          </w:pPr>
          <w:hyperlink w:anchor="_Toc237533959" w:history="1">
            <w:r w:rsidRPr="004C7544">
              <w:rPr>
                <w:rStyle w:val="Hyperlink"/>
                <w:noProof/>
                <w:lang w:val="en-US"/>
              </w:rPr>
              <w:t>6. DHCP Server and DHCP Relay</w:t>
            </w:r>
            <w:r>
              <w:rPr>
                <w:noProof/>
                <w:webHidden/>
              </w:rPr>
              <w:tab/>
            </w:r>
            <w:r>
              <w:rPr>
                <w:noProof/>
                <w:webHidden/>
              </w:rPr>
              <w:fldChar w:fldCharType="begin"/>
            </w:r>
            <w:r>
              <w:rPr>
                <w:noProof/>
                <w:webHidden/>
              </w:rPr>
              <w:instrText xml:space="preserve"> PAGEREF _Toc237533959 \h </w:instrText>
            </w:r>
            <w:r>
              <w:rPr>
                <w:noProof/>
                <w:webHidden/>
              </w:rPr>
            </w:r>
            <w:r>
              <w:rPr>
                <w:noProof/>
                <w:webHidden/>
              </w:rPr>
              <w:fldChar w:fldCharType="separate"/>
            </w:r>
            <w:r>
              <w:rPr>
                <w:noProof/>
                <w:webHidden/>
              </w:rPr>
              <w:t>12</w:t>
            </w:r>
            <w:r>
              <w:rPr>
                <w:noProof/>
                <w:webHidden/>
              </w:rPr>
              <w:fldChar w:fldCharType="end"/>
            </w:r>
          </w:hyperlink>
        </w:p>
        <w:p w14:paraId="1FE0817F" w14:textId="0AD794E4" w:rsidR="00656E56" w:rsidRDefault="00656E56">
          <w:pPr>
            <w:pStyle w:val="TOC1"/>
            <w:tabs>
              <w:tab w:val="right" w:leader="dot" w:pos="9016"/>
            </w:tabs>
            <w:rPr>
              <w:rFonts w:eastAsiaTheme="minorEastAsia"/>
              <w:noProof/>
              <w:lang w:eastAsia="en-GB"/>
            </w:rPr>
          </w:pPr>
          <w:hyperlink w:anchor="_Toc237533960" w:history="1">
            <w:r w:rsidRPr="004C7544">
              <w:rPr>
                <w:rStyle w:val="Hyperlink"/>
                <w:noProof/>
                <w:lang w:val="en-US"/>
              </w:rPr>
              <w:t>7. Test and Troubleshoot</w:t>
            </w:r>
            <w:r>
              <w:rPr>
                <w:noProof/>
                <w:webHidden/>
              </w:rPr>
              <w:tab/>
            </w:r>
            <w:r>
              <w:rPr>
                <w:noProof/>
                <w:webHidden/>
              </w:rPr>
              <w:fldChar w:fldCharType="begin"/>
            </w:r>
            <w:r>
              <w:rPr>
                <w:noProof/>
                <w:webHidden/>
              </w:rPr>
              <w:instrText xml:space="preserve"> PAGEREF _Toc237533960 \h </w:instrText>
            </w:r>
            <w:r>
              <w:rPr>
                <w:noProof/>
                <w:webHidden/>
              </w:rPr>
            </w:r>
            <w:r>
              <w:rPr>
                <w:noProof/>
                <w:webHidden/>
              </w:rPr>
              <w:fldChar w:fldCharType="separate"/>
            </w:r>
            <w:r>
              <w:rPr>
                <w:noProof/>
                <w:webHidden/>
              </w:rPr>
              <w:t>13</w:t>
            </w:r>
            <w:r>
              <w:rPr>
                <w:noProof/>
                <w:webHidden/>
              </w:rPr>
              <w:fldChar w:fldCharType="end"/>
            </w:r>
          </w:hyperlink>
        </w:p>
        <w:p w14:paraId="02D4BB88" w14:textId="05F98EC4" w:rsidR="00656E56" w:rsidRDefault="00656E56">
          <w:pPr>
            <w:pStyle w:val="TOC1"/>
            <w:tabs>
              <w:tab w:val="right" w:leader="dot" w:pos="9016"/>
            </w:tabs>
            <w:rPr>
              <w:rFonts w:eastAsiaTheme="minorEastAsia"/>
              <w:noProof/>
              <w:lang w:eastAsia="en-GB"/>
            </w:rPr>
          </w:pPr>
          <w:hyperlink w:anchor="_Toc237533961" w:history="1">
            <w:r w:rsidRPr="004C7544">
              <w:rPr>
                <w:rStyle w:val="Hyperlink"/>
                <w:noProof/>
                <w:lang w:val="en-US"/>
              </w:rPr>
              <w:t>8. Disk Drive and Shared Folder</w:t>
            </w:r>
            <w:r>
              <w:rPr>
                <w:noProof/>
                <w:webHidden/>
              </w:rPr>
              <w:tab/>
            </w:r>
            <w:r>
              <w:rPr>
                <w:noProof/>
                <w:webHidden/>
              </w:rPr>
              <w:fldChar w:fldCharType="begin"/>
            </w:r>
            <w:r>
              <w:rPr>
                <w:noProof/>
                <w:webHidden/>
              </w:rPr>
              <w:instrText xml:space="preserve"> PAGEREF _Toc237533961 \h </w:instrText>
            </w:r>
            <w:r>
              <w:rPr>
                <w:noProof/>
                <w:webHidden/>
              </w:rPr>
            </w:r>
            <w:r>
              <w:rPr>
                <w:noProof/>
                <w:webHidden/>
              </w:rPr>
              <w:fldChar w:fldCharType="separate"/>
            </w:r>
            <w:r>
              <w:rPr>
                <w:noProof/>
                <w:webHidden/>
              </w:rPr>
              <w:t>15</w:t>
            </w:r>
            <w:r>
              <w:rPr>
                <w:noProof/>
                <w:webHidden/>
              </w:rPr>
              <w:fldChar w:fldCharType="end"/>
            </w:r>
          </w:hyperlink>
        </w:p>
        <w:p w14:paraId="362B1471" w14:textId="1660E9BA" w:rsidR="00656E56" w:rsidRDefault="00656E56">
          <w:pPr>
            <w:pStyle w:val="TOC1"/>
            <w:tabs>
              <w:tab w:val="right" w:leader="dot" w:pos="9016"/>
            </w:tabs>
            <w:rPr>
              <w:rFonts w:eastAsiaTheme="minorEastAsia"/>
              <w:noProof/>
              <w:lang w:eastAsia="en-GB"/>
            </w:rPr>
          </w:pPr>
          <w:hyperlink w:anchor="_Toc237533962" w:history="1">
            <w:r w:rsidRPr="004C7544">
              <w:rPr>
                <w:rStyle w:val="Hyperlink"/>
                <w:noProof/>
                <w:lang w:val="en-US"/>
              </w:rPr>
              <w:t>9. IIS Server</w:t>
            </w:r>
            <w:r>
              <w:rPr>
                <w:noProof/>
                <w:webHidden/>
              </w:rPr>
              <w:tab/>
            </w:r>
            <w:r>
              <w:rPr>
                <w:noProof/>
                <w:webHidden/>
              </w:rPr>
              <w:fldChar w:fldCharType="begin"/>
            </w:r>
            <w:r>
              <w:rPr>
                <w:noProof/>
                <w:webHidden/>
              </w:rPr>
              <w:instrText xml:space="preserve"> PAGEREF _Toc237533962 \h </w:instrText>
            </w:r>
            <w:r>
              <w:rPr>
                <w:noProof/>
                <w:webHidden/>
              </w:rPr>
            </w:r>
            <w:r>
              <w:rPr>
                <w:noProof/>
                <w:webHidden/>
              </w:rPr>
              <w:fldChar w:fldCharType="separate"/>
            </w:r>
            <w:r>
              <w:rPr>
                <w:noProof/>
                <w:webHidden/>
              </w:rPr>
              <w:t>16</w:t>
            </w:r>
            <w:r>
              <w:rPr>
                <w:noProof/>
                <w:webHidden/>
              </w:rPr>
              <w:fldChar w:fldCharType="end"/>
            </w:r>
          </w:hyperlink>
        </w:p>
        <w:p w14:paraId="2DBC0A32" w14:textId="736699C7" w:rsidR="00656E56" w:rsidRDefault="00656E56">
          <w:pPr>
            <w:pStyle w:val="TOC1"/>
            <w:tabs>
              <w:tab w:val="right" w:leader="dot" w:pos="9016"/>
            </w:tabs>
            <w:rPr>
              <w:rFonts w:eastAsiaTheme="minorEastAsia"/>
              <w:noProof/>
              <w:lang w:eastAsia="en-GB"/>
            </w:rPr>
          </w:pPr>
          <w:hyperlink w:anchor="_Toc237533963" w:history="1">
            <w:r w:rsidRPr="004C7544">
              <w:rPr>
                <w:rStyle w:val="Hyperlink"/>
                <w:noProof/>
                <w:lang w:val="en-US"/>
              </w:rPr>
              <w:t>10. Remote Desktop Services</w:t>
            </w:r>
            <w:r>
              <w:rPr>
                <w:noProof/>
                <w:webHidden/>
              </w:rPr>
              <w:tab/>
            </w:r>
            <w:r>
              <w:rPr>
                <w:noProof/>
                <w:webHidden/>
              </w:rPr>
              <w:fldChar w:fldCharType="begin"/>
            </w:r>
            <w:r>
              <w:rPr>
                <w:noProof/>
                <w:webHidden/>
              </w:rPr>
              <w:instrText xml:space="preserve"> PAGEREF _Toc237533963 \h </w:instrText>
            </w:r>
            <w:r>
              <w:rPr>
                <w:noProof/>
                <w:webHidden/>
              </w:rPr>
            </w:r>
            <w:r>
              <w:rPr>
                <w:noProof/>
                <w:webHidden/>
              </w:rPr>
              <w:fldChar w:fldCharType="separate"/>
            </w:r>
            <w:r>
              <w:rPr>
                <w:noProof/>
                <w:webHidden/>
              </w:rPr>
              <w:t>17</w:t>
            </w:r>
            <w:r>
              <w:rPr>
                <w:noProof/>
                <w:webHidden/>
              </w:rPr>
              <w:fldChar w:fldCharType="end"/>
            </w:r>
          </w:hyperlink>
        </w:p>
        <w:p w14:paraId="21DFF429" w14:textId="56F59DF4" w:rsidR="00656E56" w:rsidRDefault="00656E56">
          <w:pPr>
            <w:pStyle w:val="TOC1"/>
            <w:tabs>
              <w:tab w:val="right" w:leader="dot" w:pos="9016"/>
            </w:tabs>
            <w:rPr>
              <w:rFonts w:eastAsiaTheme="minorEastAsia"/>
              <w:noProof/>
              <w:lang w:eastAsia="en-GB"/>
            </w:rPr>
          </w:pPr>
          <w:hyperlink w:anchor="_Toc237533964" w:history="1">
            <w:r w:rsidRPr="004C7544">
              <w:rPr>
                <w:rStyle w:val="Hyperlink"/>
                <w:noProof/>
                <w:lang w:val="en-US"/>
              </w:rPr>
              <w:t>Conclusion</w:t>
            </w:r>
            <w:r>
              <w:rPr>
                <w:noProof/>
                <w:webHidden/>
              </w:rPr>
              <w:tab/>
            </w:r>
            <w:r>
              <w:rPr>
                <w:noProof/>
                <w:webHidden/>
              </w:rPr>
              <w:fldChar w:fldCharType="begin"/>
            </w:r>
            <w:r>
              <w:rPr>
                <w:noProof/>
                <w:webHidden/>
              </w:rPr>
              <w:instrText xml:space="preserve"> PAGEREF _Toc237533964 \h </w:instrText>
            </w:r>
            <w:r>
              <w:rPr>
                <w:noProof/>
                <w:webHidden/>
              </w:rPr>
            </w:r>
            <w:r>
              <w:rPr>
                <w:noProof/>
                <w:webHidden/>
              </w:rPr>
              <w:fldChar w:fldCharType="separate"/>
            </w:r>
            <w:r>
              <w:rPr>
                <w:noProof/>
                <w:webHidden/>
              </w:rPr>
              <w:t>19</w:t>
            </w:r>
            <w:r>
              <w:rPr>
                <w:noProof/>
                <w:webHidden/>
              </w:rPr>
              <w:fldChar w:fldCharType="end"/>
            </w:r>
          </w:hyperlink>
        </w:p>
        <w:p w14:paraId="27A69420" w14:textId="124213D5" w:rsidR="00656E56" w:rsidRDefault="00656E56">
          <w:pPr>
            <w:pStyle w:val="TOC1"/>
            <w:tabs>
              <w:tab w:val="right" w:leader="dot" w:pos="9016"/>
            </w:tabs>
            <w:rPr>
              <w:rFonts w:eastAsiaTheme="minorEastAsia"/>
              <w:noProof/>
              <w:lang w:eastAsia="en-GB"/>
            </w:rPr>
          </w:pPr>
          <w:hyperlink w:anchor="_Toc237533965" w:history="1">
            <w:r w:rsidRPr="004C7544">
              <w:rPr>
                <w:rStyle w:val="Hyperlink"/>
                <w:noProof/>
              </w:rPr>
              <w:t>References</w:t>
            </w:r>
            <w:r>
              <w:rPr>
                <w:noProof/>
                <w:webHidden/>
              </w:rPr>
              <w:tab/>
            </w:r>
            <w:r>
              <w:rPr>
                <w:noProof/>
                <w:webHidden/>
              </w:rPr>
              <w:fldChar w:fldCharType="begin"/>
            </w:r>
            <w:r>
              <w:rPr>
                <w:noProof/>
                <w:webHidden/>
              </w:rPr>
              <w:instrText xml:space="preserve"> PAGEREF _Toc237533965 \h </w:instrText>
            </w:r>
            <w:r>
              <w:rPr>
                <w:noProof/>
                <w:webHidden/>
              </w:rPr>
            </w:r>
            <w:r>
              <w:rPr>
                <w:noProof/>
                <w:webHidden/>
              </w:rPr>
              <w:fldChar w:fldCharType="separate"/>
            </w:r>
            <w:r>
              <w:rPr>
                <w:noProof/>
                <w:webHidden/>
              </w:rPr>
              <w:t>19</w:t>
            </w:r>
            <w:r>
              <w:rPr>
                <w:noProof/>
                <w:webHidden/>
              </w:rPr>
              <w:fldChar w:fldCharType="end"/>
            </w:r>
          </w:hyperlink>
        </w:p>
        <w:p w14:paraId="4B42881C" w14:textId="3C8D5130" w:rsidR="00EE76F9" w:rsidRDefault="00EE76F9">
          <w:r>
            <w:rPr>
              <w:b/>
              <w:bCs/>
              <w:noProof/>
            </w:rPr>
            <w:fldChar w:fldCharType="end"/>
          </w:r>
        </w:p>
      </w:sdtContent>
    </w:sdt>
    <w:p w14:paraId="15F91610" w14:textId="77777777" w:rsidR="00EE76F9" w:rsidRDefault="00EE76F9" w:rsidP="00EE76F9">
      <w:pPr>
        <w:pStyle w:val="Heading1"/>
        <w:rPr>
          <w:sz w:val="32"/>
          <w:szCs w:val="32"/>
          <w:lang w:val="en-US"/>
        </w:rPr>
      </w:pPr>
    </w:p>
    <w:p w14:paraId="3FC0A509" w14:textId="77777777" w:rsidR="00EE76F9" w:rsidRDefault="00EE76F9" w:rsidP="00EE76F9">
      <w:pPr>
        <w:pStyle w:val="Heading1"/>
        <w:rPr>
          <w:sz w:val="32"/>
          <w:szCs w:val="32"/>
          <w:lang w:val="en-US"/>
        </w:rPr>
      </w:pPr>
    </w:p>
    <w:p w14:paraId="00D57880" w14:textId="77777777" w:rsidR="007F6C03" w:rsidRDefault="007F6C03" w:rsidP="00EE76F9">
      <w:pPr>
        <w:pStyle w:val="Heading1"/>
        <w:rPr>
          <w:sz w:val="32"/>
          <w:szCs w:val="32"/>
          <w:lang w:val="en-US"/>
        </w:rPr>
      </w:pPr>
    </w:p>
    <w:p w14:paraId="6CE572B3" w14:textId="77777777" w:rsidR="007F6C03" w:rsidRDefault="007F6C03" w:rsidP="00EE76F9">
      <w:pPr>
        <w:pStyle w:val="Heading1"/>
        <w:rPr>
          <w:sz w:val="32"/>
          <w:szCs w:val="32"/>
          <w:lang w:val="en-US"/>
        </w:rPr>
      </w:pPr>
    </w:p>
    <w:p w14:paraId="1B935E54" w14:textId="5CB37D94" w:rsidR="00EE76F9" w:rsidRDefault="00EE76F9" w:rsidP="00EE76F9">
      <w:pPr>
        <w:pStyle w:val="Heading1"/>
        <w:rPr>
          <w:sz w:val="32"/>
          <w:szCs w:val="32"/>
          <w:lang w:val="en-US"/>
        </w:rPr>
      </w:pPr>
      <w:bookmarkStart w:id="0" w:name="_Toc237533948"/>
      <w:r w:rsidRPr="00EE76F9">
        <w:rPr>
          <w:sz w:val="32"/>
          <w:szCs w:val="32"/>
          <w:lang w:val="en-US"/>
        </w:rPr>
        <w:t>Introduction</w:t>
      </w:r>
      <w:bookmarkEnd w:id="0"/>
    </w:p>
    <w:p w14:paraId="4A654F13" w14:textId="77777777" w:rsidR="00827BFA" w:rsidRDefault="00827BFA" w:rsidP="007F6C03">
      <w:pPr>
        <w:spacing w:line="240" w:lineRule="auto"/>
        <w:jc w:val="both"/>
      </w:pPr>
      <w:r>
        <w:t xml:space="preserve">This report presents the implementation and verification of enterprise network services within the NOSSLONDON2026 virtual environment. The work extends the infrastructure produced in Coursework 1, in which four virtual machines were deployed in Oracle </w:t>
      </w:r>
      <w:r>
        <w:lastRenderedPageBreak/>
        <w:t>VirtualBox and configured with static IPv4 addressing across two isolated Internal Networks [3]. At that stage the Birmingham and London segments remained entirely isolated from one another, as no router, gateway or directory service had yet been introduced.</w:t>
      </w:r>
    </w:p>
    <w:p w14:paraId="2B97630C" w14:textId="77777777" w:rsidR="00827BFA" w:rsidRDefault="00827BFA" w:rsidP="007F6C03">
      <w:pPr>
        <w:spacing w:line="240" w:lineRule="auto"/>
        <w:jc w:val="both"/>
      </w:pPr>
      <w:r>
        <w:t>Coursework 2 extends that environment into a single managed enterprise network. Routing and Remote Access Service, together with persistent IP forwarding, established connectivity between the two sites, and a site-to-site virtual private network secured the traffic exchanged between them. Active Directory Domain Services and DNS subsequently provided centralised identity and name resolution, followed by domain user accounts, domain membership, DHCP with a relay agent, shared network storage, an authenticated IIS website and Remote Desktop Services.</w:t>
      </w:r>
    </w:p>
    <w:p w14:paraId="1393A69F" w14:textId="77777777" w:rsidR="007F6C03" w:rsidRDefault="00827BFA" w:rsidP="007F6C03">
      <w:pPr>
        <w:spacing w:line="240" w:lineRule="auto"/>
        <w:jc w:val="both"/>
      </w:pPr>
      <w:r>
        <w:t>Each section establishes the purpose of the service concerned, describes the configuration undertaken and presents the evidence by which the outcome was verified. The final addressing plan is contained in Appendix A.</w:t>
      </w:r>
    </w:p>
    <w:p w14:paraId="62A972EC" w14:textId="6AAA3795" w:rsidR="00722E43" w:rsidRDefault="00722E43" w:rsidP="007F6C03">
      <w:pPr>
        <w:spacing w:line="240" w:lineRule="auto"/>
        <w:jc w:val="both"/>
      </w:pPr>
      <w:r w:rsidRPr="008E36CB">
        <w:rPr>
          <w:rFonts w:cs="Times New Roman"/>
          <w:noProof/>
        </w:rPr>
        <w:drawing>
          <wp:inline distT="0" distB="0" distL="0" distR="0" wp14:anchorId="1F2340F3" wp14:editId="267F5A62">
            <wp:extent cx="4504377" cy="2533650"/>
            <wp:effectExtent l="0" t="0" r="0" b="0"/>
            <wp:docPr id="795296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296475" name=""/>
                    <pic:cNvPicPr/>
                  </pic:nvPicPr>
                  <pic:blipFill>
                    <a:blip r:embed="rId6"/>
                    <a:stretch>
                      <a:fillRect/>
                    </a:stretch>
                  </pic:blipFill>
                  <pic:spPr>
                    <a:xfrm>
                      <a:off x="0" y="0"/>
                      <a:ext cx="4541679" cy="2554632"/>
                    </a:xfrm>
                    <a:prstGeom prst="rect">
                      <a:avLst/>
                    </a:prstGeom>
                  </pic:spPr>
                </pic:pic>
              </a:graphicData>
            </a:graphic>
          </wp:inline>
        </w:drawing>
      </w:r>
    </w:p>
    <w:p w14:paraId="69E5002D" w14:textId="312CAFFF" w:rsidR="00722E43" w:rsidRPr="00722E43" w:rsidRDefault="00722E43" w:rsidP="007F6C03">
      <w:pPr>
        <w:spacing w:line="240" w:lineRule="auto"/>
        <w:jc w:val="both"/>
        <w:rPr>
          <w:i/>
          <w:iCs/>
          <w:sz w:val="20"/>
          <w:szCs w:val="20"/>
        </w:rPr>
      </w:pPr>
      <w:r w:rsidRPr="00722E43">
        <w:rPr>
          <w:i/>
          <w:iCs/>
          <w:sz w:val="20"/>
          <w:szCs w:val="20"/>
        </w:rPr>
        <w:t>Existing VirtualBox environment carried forward from Coursework 1</w:t>
      </w:r>
    </w:p>
    <w:p w14:paraId="4930B67F" w14:textId="7216F428" w:rsidR="00EE76F9" w:rsidRPr="007F6C03" w:rsidRDefault="007F6C03" w:rsidP="007F6C03">
      <w:pPr>
        <w:pStyle w:val="Heading1"/>
        <w:rPr>
          <w:sz w:val="32"/>
          <w:szCs w:val="32"/>
          <w:lang w:val="en-US"/>
        </w:rPr>
      </w:pPr>
      <w:bookmarkStart w:id="1" w:name="_Toc237533949"/>
      <w:r w:rsidRPr="007F6C03">
        <w:rPr>
          <w:sz w:val="32"/>
          <w:szCs w:val="32"/>
        </w:rPr>
        <w:t>1.</w:t>
      </w:r>
      <w:r w:rsidR="00EE76F9" w:rsidRPr="007F6C03">
        <w:rPr>
          <w:sz w:val="32"/>
          <w:szCs w:val="32"/>
          <w:lang w:val="en-US"/>
        </w:rPr>
        <w:t>Routing</w:t>
      </w:r>
      <w:bookmarkEnd w:id="1"/>
    </w:p>
    <w:p w14:paraId="39DBA087" w14:textId="77777777" w:rsidR="007F6C03" w:rsidRPr="007F6C03" w:rsidRDefault="007F6C03" w:rsidP="007F6C03">
      <w:pPr>
        <w:pStyle w:val="Heading2"/>
        <w:rPr>
          <w:sz w:val="28"/>
          <w:szCs w:val="28"/>
        </w:rPr>
      </w:pPr>
      <w:bookmarkStart w:id="2" w:name="_Toc237533950"/>
      <w:r w:rsidRPr="007F6C03">
        <w:rPr>
          <w:sz w:val="28"/>
          <w:szCs w:val="28"/>
        </w:rPr>
        <w:t>1.1 Routing in the Birmingham network</w:t>
      </w:r>
      <w:bookmarkEnd w:id="2"/>
    </w:p>
    <w:p w14:paraId="46C7EA91" w14:textId="1B89EA3F" w:rsidR="00827BFA" w:rsidRDefault="00827BFA" w:rsidP="007F6C03">
      <w:pPr>
        <w:spacing w:line="240" w:lineRule="auto"/>
        <w:jc w:val="both"/>
      </w:pPr>
      <w:r>
        <w:t>Routing enables packets to traverse separate IP networks by examining the destination address of each packet and forwarding it towards the appropriate next hop [7]. In Coursework 1 both segments occupied a single 192.168.100.0/24 range, and consequently no routing could occur between them even once a gateway had been introduced. The London segment was therefore re-addressed into 192.168.200.0/24, so that the two sites constituted genuinely distinct networks.</w:t>
      </w:r>
    </w:p>
    <w:p w14:paraId="7E7EA8A5" w14:textId="77777777" w:rsidR="00827BFA" w:rsidRDefault="00827BFA" w:rsidP="007F6C03">
      <w:pPr>
        <w:spacing w:line="240" w:lineRule="auto"/>
        <w:jc w:val="both"/>
      </w:pPr>
      <w:r>
        <w:t>The Remote Access role was installed on B-DC through Server Manager and Routing and Remote Access Service was enabled for LAN routing. A static route to 192.168.200.0/24 was subsequently added, specifying the Birmingham-facing interface of the London router as the next hop, and the route print command confirmed that the entry was both present and persistent.</w:t>
      </w:r>
    </w:p>
    <w:p w14:paraId="29CA9FBD" w14:textId="77777777" w:rsidR="00DC77B7" w:rsidRDefault="00DC77B7" w:rsidP="00DC77B7">
      <w:pPr>
        <w:pStyle w:val="ListParagraph"/>
        <w:spacing w:after="220" w:line="240" w:lineRule="auto"/>
        <w:rPr>
          <w:i/>
          <w:iCs/>
          <w:sz w:val="20"/>
          <w:szCs w:val="20"/>
        </w:rPr>
      </w:pPr>
      <w:r w:rsidRPr="00DC77B7">
        <w:rPr>
          <w:i/>
          <w:iCs/>
          <w:noProof/>
          <w:sz w:val="20"/>
          <w:szCs w:val="20"/>
        </w:rPr>
        <w:lastRenderedPageBreak/>
        <w:drawing>
          <wp:inline distT="0" distB="0" distL="0" distR="0" wp14:anchorId="0333CB62" wp14:editId="23EC734E">
            <wp:extent cx="4148727" cy="3593939"/>
            <wp:effectExtent l="0" t="0" r="4445" b="6985"/>
            <wp:docPr id="1560942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942547" name=""/>
                    <pic:cNvPicPr/>
                  </pic:nvPicPr>
                  <pic:blipFill>
                    <a:blip r:embed="rId7"/>
                    <a:stretch>
                      <a:fillRect/>
                    </a:stretch>
                  </pic:blipFill>
                  <pic:spPr>
                    <a:xfrm>
                      <a:off x="0" y="0"/>
                      <a:ext cx="4168151" cy="3610765"/>
                    </a:xfrm>
                    <a:prstGeom prst="rect">
                      <a:avLst/>
                    </a:prstGeom>
                  </pic:spPr>
                </pic:pic>
              </a:graphicData>
            </a:graphic>
          </wp:inline>
        </w:drawing>
      </w:r>
    </w:p>
    <w:p w14:paraId="3B64480E" w14:textId="41104F9A" w:rsidR="00827BFA" w:rsidRDefault="00827BFA" w:rsidP="00DC77B7">
      <w:pPr>
        <w:pStyle w:val="ListParagraph"/>
        <w:spacing w:after="220" w:line="240" w:lineRule="auto"/>
        <w:rPr>
          <w:i/>
          <w:iCs/>
          <w:sz w:val="20"/>
          <w:szCs w:val="20"/>
        </w:rPr>
      </w:pPr>
      <w:r w:rsidRPr="00827BFA">
        <w:rPr>
          <w:i/>
          <w:iCs/>
          <w:sz w:val="20"/>
          <w:szCs w:val="20"/>
        </w:rPr>
        <w:t>Figure 1. Remote Access and Routing role installed on B-DC.</w:t>
      </w:r>
    </w:p>
    <w:p w14:paraId="19BE6539" w14:textId="77777777" w:rsidR="00DC77B7" w:rsidRDefault="00DC77B7" w:rsidP="00DC77B7">
      <w:pPr>
        <w:pStyle w:val="ListParagraph"/>
        <w:spacing w:after="220" w:line="240" w:lineRule="auto"/>
      </w:pPr>
    </w:p>
    <w:p w14:paraId="27C38BC5" w14:textId="12F7E392" w:rsidR="00DC77B7" w:rsidRDefault="00DC77B7" w:rsidP="00DC77B7">
      <w:pPr>
        <w:pStyle w:val="ListParagraph"/>
        <w:spacing w:after="220" w:line="240" w:lineRule="auto"/>
        <w:rPr>
          <w:i/>
          <w:iCs/>
          <w:sz w:val="20"/>
          <w:szCs w:val="20"/>
        </w:rPr>
      </w:pPr>
      <w:r w:rsidRPr="00DC77B7">
        <w:rPr>
          <w:i/>
          <w:iCs/>
          <w:noProof/>
          <w:sz w:val="20"/>
          <w:szCs w:val="20"/>
        </w:rPr>
        <w:drawing>
          <wp:inline distT="0" distB="0" distL="0" distR="0" wp14:anchorId="4AE2164E" wp14:editId="5A2A9D65">
            <wp:extent cx="4174396" cy="3628663"/>
            <wp:effectExtent l="0" t="0" r="0" b="0"/>
            <wp:docPr id="2106722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722078" name=""/>
                    <pic:cNvPicPr/>
                  </pic:nvPicPr>
                  <pic:blipFill>
                    <a:blip r:embed="rId8"/>
                    <a:stretch>
                      <a:fillRect/>
                    </a:stretch>
                  </pic:blipFill>
                  <pic:spPr>
                    <a:xfrm>
                      <a:off x="0" y="0"/>
                      <a:ext cx="4184009" cy="3637019"/>
                    </a:xfrm>
                    <a:prstGeom prst="rect">
                      <a:avLst/>
                    </a:prstGeom>
                  </pic:spPr>
                </pic:pic>
              </a:graphicData>
            </a:graphic>
          </wp:inline>
        </w:drawing>
      </w:r>
    </w:p>
    <w:p w14:paraId="0AC7E3C4" w14:textId="0D739FBB" w:rsidR="00827BFA" w:rsidRDefault="00827BFA" w:rsidP="00DC77B7">
      <w:pPr>
        <w:pStyle w:val="ListParagraph"/>
        <w:spacing w:after="220" w:line="240" w:lineRule="auto"/>
      </w:pPr>
      <w:r w:rsidRPr="00827BFA">
        <w:rPr>
          <w:i/>
          <w:iCs/>
          <w:sz w:val="20"/>
          <w:szCs w:val="20"/>
        </w:rPr>
        <w:t>Figure 2. RRAS enabled for LAN routing on the Birmingham domain controller.</w:t>
      </w:r>
    </w:p>
    <w:p w14:paraId="0CF7D0B5" w14:textId="77777777" w:rsidR="005A14E2" w:rsidRDefault="00827BFA" w:rsidP="005A14E2">
      <w:pPr>
        <w:spacing w:line="240" w:lineRule="auto"/>
        <w:ind w:left="360"/>
        <w:jc w:val="both"/>
      </w:pPr>
      <w:r>
        <w:t xml:space="preserve">Windows Defender Firewall was retained in an enabled state throughout rather than being disabled, since disabling it would remove a layer of protection that an administrator is expected to maintain. A specific inbound rule was instead created to permit ICMPv4 Echo Request traffic, and additional rules were enabled solely for the </w:t>
      </w:r>
      <w:r>
        <w:lastRenderedPageBreak/>
        <w:t>services required by the deployment, namely DNS, DHCP, HTTP, SMB and Remote Desktop.</w:t>
      </w:r>
    </w:p>
    <w:p w14:paraId="0E02743C" w14:textId="77777777" w:rsidR="005A14E2" w:rsidRDefault="005A14E2" w:rsidP="005A14E2">
      <w:pPr>
        <w:pStyle w:val="ListParagraph"/>
        <w:spacing w:after="220" w:line="240" w:lineRule="auto"/>
        <w:rPr>
          <w:i/>
          <w:iCs/>
          <w:sz w:val="20"/>
          <w:szCs w:val="20"/>
        </w:rPr>
      </w:pPr>
      <w:r w:rsidRPr="005A14E2">
        <w:rPr>
          <w:i/>
          <w:iCs/>
          <w:noProof/>
          <w:sz w:val="20"/>
          <w:szCs w:val="20"/>
        </w:rPr>
        <w:drawing>
          <wp:inline distT="0" distB="0" distL="0" distR="0" wp14:anchorId="6A091D7E" wp14:editId="0F1BC4A2">
            <wp:extent cx="4495822" cy="3918030"/>
            <wp:effectExtent l="0" t="0" r="0" b="6350"/>
            <wp:docPr id="1999451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451545" name=""/>
                    <pic:cNvPicPr/>
                  </pic:nvPicPr>
                  <pic:blipFill>
                    <a:blip r:embed="rId9"/>
                    <a:stretch>
                      <a:fillRect/>
                    </a:stretch>
                  </pic:blipFill>
                  <pic:spPr>
                    <a:xfrm>
                      <a:off x="0" y="0"/>
                      <a:ext cx="4504693" cy="3925761"/>
                    </a:xfrm>
                    <a:prstGeom prst="rect">
                      <a:avLst/>
                    </a:prstGeom>
                  </pic:spPr>
                </pic:pic>
              </a:graphicData>
            </a:graphic>
          </wp:inline>
        </w:drawing>
      </w:r>
    </w:p>
    <w:p w14:paraId="2596B9A0" w14:textId="37533419" w:rsidR="00827BFA" w:rsidRDefault="00827BFA" w:rsidP="005A14E2">
      <w:pPr>
        <w:pStyle w:val="ListParagraph"/>
        <w:spacing w:after="220" w:line="240" w:lineRule="auto"/>
      </w:pPr>
      <w:r w:rsidRPr="00827BFA">
        <w:rPr>
          <w:i/>
          <w:iCs/>
          <w:sz w:val="20"/>
          <w:szCs w:val="20"/>
        </w:rPr>
        <w:t>Figure 3. Custom inbound firewall rule permitting ICMP Echo Request on B-DC.</w:t>
      </w:r>
    </w:p>
    <w:p w14:paraId="437F1223" w14:textId="77777777" w:rsidR="00EE76F9" w:rsidRPr="00EE76F9" w:rsidRDefault="00EE76F9" w:rsidP="00827BFA">
      <w:pPr>
        <w:spacing w:line="240" w:lineRule="auto"/>
        <w:ind w:left="360"/>
        <w:rPr>
          <w:lang w:val="en-US"/>
        </w:rPr>
      </w:pPr>
    </w:p>
    <w:p w14:paraId="0F6A9225" w14:textId="2F79EB45" w:rsidR="00EE76F9" w:rsidRDefault="00EE76F9" w:rsidP="00827BFA">
      <w:pPr>
        <w:pStyle w:val="Heading2"/>
        <w:rPr>
          <w:sz w:val="28"/>
          <w:szCs w:val="28"/>
          <w:lang w:val="en-US"/>
        </w:rPr>
      </w:pPr>
      <w:bookmarkStart w:id="3" w:name="_Toc237533951"/>
      <w:r w:rsidRPr="00EE76F9">
        <w:rPr>
          <w:sz w:val="28"/>
          <w:szCs w:val="28"/>
          <w:lang w:val="en-US"/>
        </w:rPr>
        <w:t>1.2 Routing in London Network</w:t>
      </w:r>
      <w:bookmarkEnd w:id="3"/>
    </w:p>
    <w:p w14:paraId="6C443165" w14:textId="77777777" w:rsidR="00827BFA" w:rsidRPr="00827BFA" w:rsidRDefault="00827BFA" w:rsidP="00827BFA">
      <w:pPr>
        <w:spacing w:line="240" w:lineRule="auto"/>
        <w:jc w:val="both"/>
      </w:pPr>
      <w:r w:rsidRPr="00827BFA">
        <w:t>The London side of the link was provided by L-CD, the Debian router identified in Coursework 1 as the machine that would later carry DHCP relay duties [8], [12]. L-CD was configured with two network adapters, one attached to each Internal Network, thereby enabling it to forward traffic between the two segments.</w:t>
      </w:r>
    </w:p>
    <w:p w14:paraId="0F27DC6A" w14:textId="77777777" w:rsidR="00827BFA" w:rsidRDefault="00827BFA" w:rsidP="00827BFA">
      <w:pPr>
        <w:spacing w:line="240" w:lineRule="auto"/>
        <w:jc w:val="both"/>
      </w:pPr>
      <w:r w:rsidRPr="00827BFA">
        <w:t xml:space="preserve">IP forwarding was enabled by setting the </w:t>
      </w:r>
      <w:proofErr w:type="gramStart"/>
      <w:r w:rsidRPr="00827BFA">
        <w:t>net.ipv4.ip</w:t>
      </w:r>
      <w:proofErr w:type="gramEnd"/>
      <w:r w:rsidRPr="00827BFA">
        <w:t>_forward kernel parameter to 1. In order that the setting should persist across a restart, the parameter was written to a configuration file within /etc/</w:t>
      </w:r>
      <w:proofErr w:type="spellStart"/>
      <w:proofErr w:type="gramStart"/>
      <w:r w:rsidRPr="00827BFA">
        <w:t>sysctl.d</w:t>
      </w:r>
      <w:proofErr w:type="spellEnd"/>
      <w:proofErr w:type="gramEnd"/>
      <w:r w:rsidRPr="00827BFA">
        <w:t xml:space="preserve"> rather than being applied at the command line </w:t>
      </w:r>
      <w:proofErr w:type="gramStart"/>
      <w:r w:rsidRPr="00827BFA">
        <w:t>alone, and</w:t>
      </w:r>
      <w:proofErr w:type="gramEnd"/>
      <w:r w:rsidRPr="00827BFA">
        <w:t xml:space="preserve"> was then reloaded and verified using </w:t>
      </w:r>
      <w:proofErr w:type="spellStart"/>
      <w:r w:rsidRPr="00827BFA">
        <w:t>sysctl</w:t>
      </w:r>
      <w:proofErr w:type="spellEnd"/>
      <w:r w:rsidRPr="00827BFA">
        <w:t xml:space="preserve">. A persistent route towards 192.168.100.0/24 was added to the interface configuration so that the return path was likewise retained, and the </w:t>
      </w:r>
      <w:proofErr w:type="spellStart"/>
      <w:r w:rsidRPr="00827BFA">
        <w:t>ip</w:t>
      </w:r>
      <w:proofErr w:type="spellEnd"/>
      <w:r w:rsidRPr="00827BFA">
        <w:t xml:space="preserve"> route command confirmed both entries.</w:t>
      </w:r>
    </w:p>
    <w:p w14:paraId="289960CB" w14:textId="21DA3790" w:rsidR="00BA25D1" w:rsidRDefault="00BA25D1" w:rsidP="00827BFA">
      <w:pPr>
        <w:spacing w:line="240" w:lineRule="auto"/>
        <w:jc w:val="both"/>
      </w:pPr>
      <w:r w:rsidRPr="00BA25D1">
        <w:rPr>
          <w:noProof/>
        </w:rPr>
        <w:drawing>
          <wp:inline distT="0" distB="0" distL="0" distR="0" wp14:anchorId="4B924BB4" wp14:editId="13A53BE2">
            <wp:extent cx="5731510" cy="1351280"/>
            <wp:effectExtent l="0" t="0" r="2540" b="1270"/>
            <wp:docPr id="1254448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448633" name=""/>
                    <pic:cNvPicPr/>
                  </pic:nvPicPr>
                  <pic:blipFill>
                    <a:blip r:embed="rId10"/>
                    <a:stretch>
                      <a:fillRect/>
                    </a:stretch>
                  </pic:blipFill>
                  <pic:spPr>
                    <a:xfrm>
                      <a:off x="0" y="0"/>
                      <a:ext cx="5731510" cy="1351280"/>
                    </a:xfrm>
                    <a:prstGeom prst="rect">
                      <a:avLst/>
                    </a:prstGeom>
                  </pic:spPr>
                </pic:pic>
              </a:graphicData>
            </a:graphic>
          </wp:inline>
        </w:drawing>
      </w:r>
    </w:p>
    <w:p w14:paraId="52D83FB2" w14:textId="02314F41" w:rsidR="00BA25D1" w:rsidRPr="00827BFA" w:rsidRDefault="00BA25D1" w:rsidP="00827BFA">
      <w:pPr>
        <w:spacing w:line="240" w:lineRule="auto"/>
        <w:jc w:val="both"/>
      </w:pPr>
      <w:r w:rsidRPr="00BA25D1">
        <w:rPr>
          <w:i/>
          <w:iCs/>
          <w:sz w:val="20"/>
          <w:szCs w:val="20"/>
        </w:rPr>
        <w:lastRenderedPageBreak/>
        <w:t>Figure 4. Persistent IPv4 forwarding enabled on L-CD</w:t>
      </w:r>
      <w:r w:rsidRPr="00BA25D1">
        <w:t>.</w:t>
      </w:r>
    </w:p>
    <w:p w14:paraId="031ACAB7" w14:textId="23C89069" w:rsidR="00F97405" w:rsidRDefault="00F97405" w:rsidP="00827BFA">
      <w:pPr>
        <w:spacing w:line="240" w:lineRule="auto"/>
        <w:jc w:val="both"/>
        <w:rPr>
          <w:b/>
          <w:bCs/>
        </w:rPr>
      </w:pPr>
      <w:r w:rsidRPr="00F97405">
        <w:rPr>
          <w:b/>
          <w:bCs/>
          <w:noProof/>
        </w:rPr>
        <w:drawing>
          <wp:inline distT="0" distB="0" distL="0" distR="0" wp14:anchorId="6F7C05BA" wp14:editId="4DB4EB33">
            <wp:extent cx="2801341" cy="2319968"/>
            <wp:effectExtent l="0" t="0" r="0" b="4445"/>
            <wp:docPr id="1165579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579218" name=""/>
                    <pic:cNvPicPr/>
                  </pic:nvPicPr>
                  <pic:blipFill>
                    <a:blip r:embed="rId11"/>
                    <a:stretch>
                      <a:fillRect/>
                    </a:stretch>
                  </pic:blipFill>
                  <pic:spPr>
                    <a:xfrm>
                      <a:off x="0" y="0"/>
                      <a:ext cx="2849186" cy="2359591"/>
                    </a:xfrm>
                    <a:prstGeom prst="rect">
                      <a:avLst/>
                    </a:prstGeom>
                  </pic:spPr>
                </pic:pic>
              </a:graphicData>
            </a:graphic>
          </wp:inline>
        </w:drawing>
      </w:r>
      <w:r w:rsidR="00735B20" w:rsidRPr="00735B20">
        <w:rPr>
          <w:b/>
          <w:bCs/>
          <w:noProof/>
        </w:rPr>
        <w:drawing>
          <wp:inline distT="0" distB="0" distL="0" distR="0" wp14:anchorId="6058CF6E" wp14:editId="4A1A8D25">
            <wp:extent cx="2851908" cy="2341623"/>
            <wp:effectExtent l="0" t="0" r="5715" b="1905"/>
            <wp:docPr id="31600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00736" name=""/>
                    <pic:cNvPicPr/>
                  </pic:nvPicPr>
                  <pic:blipFill>
                    <a:blip r:embed="rId12"/>
                    <a:stretch>
                      <a:fillRect/>
                    </a:stretch>
                  </pic:blipFill>
                  <pic:spPr>
                    <a:xfrm>
                      <a:off x="0" y="0"/>
                      <a:ext cx="2876017" cy="2361418"/>
                    </a:xfrm>
                    <a:prstGeom prst="rect">
                      <a:avLst/>
                    </a:prstGeom>
                  </pic:spPr>
                </pic:pic>
              </a:graphicData>
            </a:graphic>
          </wp:inline>
        </w:drawing>
      </w:r>
    </w:p>
    <w:p w14:paraId="1DD0F9EC" w14:textId="77777777" w:rsidR="00F97405" w:rsidRDefault="00F97405" w:rsidP="00827BFA">
      <w:pPr>
        <w:spacing w:line="240" w:lineRule="auto"/>
        <w:jc w:val="both"/>
        <w:rPr>
          <w:i/>
          <w:iCs/>
          <w:sz w:val="20"/>
          <w:szCs w:val="20"/>
        </w:rPr>
      </w:pPr>
      <w:r w:rsidRPr="00F97405">
        <w:rPr>
          <w:i/>
          <w:iCs/>
          <w:sz w:val="20"/>
          <w:szCs w:val="20"/>
        </w:rPr>
        <w:t>Figure 4(a). Verification of the two network interfaces on L-CD before configuring London routing.</w:t>
      </w:r>
    </w:p>
    <w:p w14:paraId="57630AA8" w14:textId="4508E2A9" w:rsidR="00345847" w:rsidRPr="00F97405" w:rsidRDefault="00345847" w:rsidP="00827BFA">
      <w:pPr>
        <w:spacing w:line="240" w:lineRule="auto"/>
        <w:jc w:val="both"/>
        <w:rPr>
          <w:i/>
          <w:iCs/>
          <w:sz w:val="20"/>
          <w:szCs w:val="20"/>
        </w:rPr>
      </w:pPr>
    </w:p>
    <w:p w14:paraId="098DB487" w14:textId="2583BA67" w:rsidR="005D3087" w:rsidRDefault="005D3087" w:rsidP="00827BFA">
      <w:pPr>
        <w:spacing w:line="240" w:lineRule="auto"/>
        <w:jc w:val="both"/>
        <w:rPr>
          <w:b/>
          <w:bCs/>
        </w:rPr>
      </w:pPr>
    </w:p>
    <w:p w14:paraId="7D9C1AB8" w14:textId="77777777" w:rsidR="00BA25D1" w:rsidRDefault="00BA25D1" w:rsidP="00827BFA">
      <w:pPr>
        <w:spacing w:line="240" w:lineRule="auto"/>
        <w:jc w:val="both"/>
        <w:rPr>
          <w:i/>
          <w:iCs/>
          <w:sz w:val="20"/>
          <w:szCs w:val="20"/>
        </w:rPr>
      </w:pPr>
      <w:r w:rsidRPr="00BA25D1">
        <w:rPr>
          <w:i/>
          <w:iCs/>
          <w:noProof/>
        </w:rPr>
        <w:drawing>
          <wp:inline distT="0" distB="0" distL="0" distR="0" wp14:anchorId="10B58EAD" wp14:editId="1C668790">
            <wp:extent cx="5579590" cy="671331"/>
            <wp:effectExtent l="0" t="0" r="2540" b="0"/>
            <wp:docPr id="1305283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283836" name=""/>
                    <pic:cNvPicPr/>
                  </pic:nvPicPr>
                  <pic:blipFill>
                    <a:blip r:embed="rId13"/>
                    <a:stretch>
                      <a:fillRect/>
                    </a:stretch>
                  </pic:blipFill>
                  <pic:spPr>
                    <a:xfrm>
                      <a:off x="0" y="0"/>
                      <a:ext cx="5739289" cy="690546"/>
                    </a:xfrm>
                    <a:prstGeom prst="rect">
                      <a:avLst/>
                    </a:prstGeom>
                  </pic:spPr>
                </pic:pic>
              </a:graphicData>
            </a:graphic>
          </wp:inline>
        </w:drawing>
      </w:r>
    </w:p>
    <w:p w14:paraId="4085DFEB" w14:textId="3CD2C9FF" w:rsidR="00827BFA" w:rsidRDefault="00BA25D1" w:rsidP="00827BFA">
      <w:pPr>
        <w:spacing w:line="240" w:lineRule="auto"/>
        <w:jc w:val="both"/>
        <w:rPr>
          <w:i/>
          <w:iCs/>
          <w:sz w:val="20"/>
          <w:szCs w:val="20"/>
        </w:rPr>
      </w:pPr>
      <w:r w:rsidRPr="00BA25D1">
        <w:rPr>
          <w:i/>
          <w:iCs/>
          <w:sz w:val="20"/>
          <w:szCs w:val="20"/>
        </w:rPr>
        <w:t>Figure 5. Routing table on L-CD showing the Birmingham and London networks.</w:t>
      </w:r>
    </w:p>
    <w:p w14:paraId="1FA7DF08" w14:textId="1043F1A8" w:rsidR="00BA25D1" w:rsidRDefault="00BA25D1" w:rsidP="00827BFA">
      <w:pPr>
        <w:spacing w:line="240" w:lineRule="auto"/>
        <w:jc w:val="both"/>
      </w:pPr>
      <w:r w:rsidRPr="005D3087">
        <w:rPr>
          <w:b/>
          <w:bCs/>
          <w:noProof/>
        </w:rPr>
        <w:drawing>
          <wp:inline distT="0" distB="0" distL="0" distR="0" wp14:anchorId="199A7D2B" wp14:editId="761A8E47">
            <wp:extent cx="4640775" cy="3920442"/>
            <wp:effectExtent l="0" t="0" r="7620" b="4445"/>
            <wp:docPr id="87465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65426" name=""/>
                    <pic:cNvPicPr/>
                  </pic:nvPicPr>
                  <pic:blipFill>
                    <a:blip r:embed="rId14"/>
                    <a:stretch>
                      <a:fillRect/>
                    </a:stretch>
                  </pic:blipFill>
                  <pic:spPr>
                    <a:xfrm>
                      <a:off x="0" y="0"/>
                      <a:ext cx="4674562" cy="3948984"/>
                    </a:xfrm>
                    <a:prstGeom prst="rect">
                      <a:avLst/>
                    </a:prstGeom>
                  </pic:spPr>
                </pic:pic>
              </a:graphicData>
            </a:graphic>
          </wp:inline>
        </w:drawing>
      </w:r>
    </w:p>
    <w:p w14:paraId="3F5D66D6" w14:textId="77777777" w:rsidR="00BA25D1" w:rsidRPr="005D3087" w:rsidRDefault="00BA25D1" w:rsidP="00BA25D1">
      <w:pPr>
        <w:spacing w:line="240" w:lineRule="auto"/>
        <w:jc w:val="both"/>
        <w:rPr>
          <w:sz w:val="20"/>
          <w:szCs w:val="20"/>
        </w:rPr>
      </w:pPr>
      <w:r w:rsidRPr="005D3087">
        <w:rPr>
          <w:sz w:val="20"/>
          <w:szCs w:val="20"/>
        </w:rPr>
        <w:t>Figure 5(a). Manual IPv4 configuration of ClientL1 in the London network.</w:t>
      </w:r>
    </w:p>
    <w:p w14:paraId="31665F29" w14:textId="77777777" w:rsidR="00BA25D1" w:rsidRPr="00827BFA" w:rsidRDefault="00BA25D1" w:rsidP="00827BFA">
      <w:pPr>
        <w:spacing w:line="240" w:lineRule="auto"/>
        <w:jc w:val="both"/>
      </w:pPr>
    </w:p>
    <w:p w14:paraId="0122B266" w14:textId="77777777" w:rsidR="00827BFA" w:rsidRPr="00827BFA" w:rsidRDefault="00827BFA" w:rsidP="00827BFA">
      <w:pPr>
        <w:rPr>
          <w:lang w:val="en-US"/>
        </w:rPr>
      </w:pPr>
    </w:p>
    <w:p w14:paraId="6A67D8DE" w14:textId="3F85E9E3" w:rsidR="00EE76F9" w:rsidRDefault="00EE76F9" w:rsidP="00EE76F9">
      <w:pPr>
        <w:pStyle w:val="Heading1"/>
        <w:rPr>
          <w:sz w:val="32"/>
          <w:szCs w:val="32"/>
          <w:lang w:val="en-US"/>
        </w:rPr>
      </w:pPr>
      <w:bookmarkStart w:id="4" w:name="_Toc237533952"/>
      <w:r w:rsidRPr="00EE76F9">
        <w:rPr>
          <w:sz w:val="32"/>
          <w:szCs w:val="32"/>
          <w:lang w:val="en-US"/>
        </w:rPr>
        <w:t>2. Domain Server and DNS</w:t>
      </w:r>
      <w:bookmarkEnd w:id="4"/>
    </w:p>
    <w:p w14:paraId="4BC232A5" w14:textId="77777777" w:rsidR="00EE76F9" w:rsidRPr="00EE76F9" w:rsidRDefault="00EE76F9" w:rsidP="00EE76F9">
      <w:pPr>
        <w:rPr>
          <w:lang w:val="en-US"/>
        </w:rPr>
      </w:pPr>
    </w:p>
    <w:p w14:paraId="2CF7AA92" w14:textId="77777777" w:rsidR="00EE76F9" w:rsidRDefault="00EE76F9" w:rsidP="00EE76F9">
      <w:pPr>
        <w:pStyle w:val="Heading2"/>
        <w:rPr>
          <w:sz w:val="28"/>
          <w:szCs w:val="28"/>
          <w:lang w:val="en-US"/>
        </w:rPr>
      </w:pPr>
      <w:bookmarkStart w:id="5" w:name="_Toc237533953"/>
      <w:r w:rsidRPr="00EE76F9">
        <w:rPr>
          <w:sz w:val="28"/>
          <w:szCs w:val="28"/>
          <w:lang w:val="en-US"/>
        </w:rPr>
        <w:t>2.1 Active Directory Domain Services</w:t>
      </w:r>
      <w:bookmarkEnd w:id="5"/>
    </w:p>
    <w:p w14:paraId="4FD75727" w14:textId="77777777" w:rsidR="00B839BA" w:rsidRPr="00B839BA" w:rsidRDefault="00B839BA" w:rsidP="00B839BA">
      <w:pPr>
        <w:spacing w:line="240" w:lineRule="auto"/>
        <w:jc w:val="both"/>
      </w:pPr>
      <w:r w:rsidRPr="00B839BA">
        <w:t>Active Directory Domain Services provides centralised authentication, authorisation and policy management, permitting users, computers and security settings to be administered from a single directory rather than on an individual machine basis [9]. The role was installed on B-</w:t>
      </w:r>
      <w:proofErr w:type="gramStart"/>
      <w:r w:rsidRPr="00B839BA">
        <w:t>DC</w:t>
      </w:r>
      <w:proofErr w:type="gramEnd"/>
      <w:r w:rsidRPr="00B839BA">
        <w:t xml:space="preserve"> and the server was promoted to a domain controller in a new forest named </w:t>
      </w:r>
      <w:proofErr w:type="spellStart"/>
      <w:proofErr w:type="gramStart"/>
      <w:r w:rsidRPr="00B839BA">
        <w:t>tatiana.acca</w:t>
      </w:r>
      <w:proofErr w:type="spellEnd"/>
      <w:proofErr w:type="gramEnd"/>
      <w:r w:rsidRPr="00B839BA">
        <w:t>, following the naming convention required by the brief.</w:t>
      </w:r>
    </w:p>
    <w:p w14:paraId="13375B19" w14:textId="77777777" w:rsidR="00B839BA" w:rsidRPr="00B839BA" w:rsidRDefault="00B839BA" w:rsidP="00B839BA">
      <w:pPr>
        <w:spacing w:line="240" w:lineRule="auto"/>
        <w:jc w:val="both"/>
      </w:pPr>
      <w:r w:rsidRPr="00B839BA">
        <w:t>DNS was installed alongside AD DS during promotion, since clients depend upon DNS service records to locate the domain controller and are unable to join or authenticate in their absence [13]. Following the restart, Server Manager confirmed that AD DS, DNS and Remote Access were operational. A password policy enforcing complexity and a minimum length was retained on the default domain policy.</w:t>
      </w:r>
    </w:p>
    <w:p w14:paraId="4DAE7F16" w14:textId="151836ED" w:rsidR="00B839BA" w:rsidRPr="00722E43" w:rsidRDefault="005A14E2" w:rsidP="00B839BA">
      <w:pPr>
        <w:spacing w:line="240" w:lineRule="auto"/>
        <w:jc w:val="both"/>
        <w:rPr>
          <w:i/>
          <w:iCs/>
        </w:rPr>
      </w:pPr>
      <w:r w:rsidRPr="005A14E2">
        <w:rPr>
          <w:i/>
          <w:iCs/>
          <w:noProof/>
        </w:rPr>
        <w:drawing>
          <wp:inline distT="0" distB="0" distL="0" distR="0" wp14:anchorId="5CFFCCA8" wp14:editId="2793E928">
            <wp:extent cx="4011067" cy="3507129"/>
            <wp:effectExtent l="0" t="0" r="8890" b="0"/>
            <wp:docPr id="90419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19818" name=""/>
                    <pic:cNvPicPr/>
                  </pic:nvPicPr>
                  <pic:blipFill>
                    <a:blip r:embed="rId15"/>
                    <a:stretch>
                      <a:fillRect/>
                    </a:stretch>
                  </pic:blipFill>
                  <pic:spPr>
                    <a:xfrm>
                      <a:off x="0" y="0"/>
                      <a:ext cx="4045115" cy="3536900"/>
                    </a:xfrm>
                    <a:prstGeom prst="rect">
                      <a:avLst/>
                    </a:prstGeom>
                  </pic:spPr>
                </pic:pic>
              </a:graphicData>
            </a:graphic>
          </wp:inline>
        </w:drawing>
      </w:r>
      <w:r w:rsidR="00B839BA" w:rsidRPr="00B839BA">
        <w:rPr>
          <w:i/>
          <w:iCs/>
        </w:rPr>
        <w:t xml:space="preserve"> </w:t>
      </w:r>
    </w:p>
    <w:p w14:paraId="3A4E40E4" w14:textId="77777777" w:rsidR="00B839BA" w:rsidRDefault="00B839BA" w:rsidP="00B839BA">
      <w:pPr>
        <w:spacing w:line="240" w:lineRule="auto"/>
        <w:jc w:val="both"/>
        <w:rPr>
          <w:i/>
          <w:iCs/>
          <w:sz w:val="20"/>
          <w:szCs w:val="20"/>
        </w:rPr>
      </w:pPr>
      <w:r w:rsidRPr="00722E43">
        <w:rPr>
          <w:i/>
          <w:iCs/>
          <w:sz w:val="20"/>
          <w:szCs w:val="20"/>
        </w:rPr>
        <w:t>Figure 6. Active Directory Domain Services and DNS installed on B-DC.</w:t>
      </w:r>
    </w:p>
    <w:p w14:paraId="3123BDDA" w14:textId="77777777" w:rsidR="00722E43" w:rsidRPr="00722E43" w:rsidRDefault="00722E43" w:rsidP="00B839BA">
      <w:pPr>
        <w:spacing w:line="240" w:lineRule="auto"/>
        <w:jc w:val="both"/>
        <w:rPr>
          <w:sz w:val="20"/>
          <w:szCs w:val="20"/>
        </w:rPr>
      </w:pPr>
    </w:p>
    <w:p w14:paraId="2F0C68A4" w14:textId="77777777" w:rsidR="0008141D" w:rsidRDefault="0008141D" w:rsidP="00B839BA">
      <w:pPr>
        <w:spacing w:line="240" w:lineRule="auto"/>
        <w:jc w:val="both"/>
        <w:rPr>
          <w:i/>
          <w:iCs/>
        </w:rPr>
      </w:pPr>
      <w:r w:rsidRPr="0008141D">
        <w:rPr>
          <w:i/>
          <w:iCs/>
          <w:noProof/>
        </w:rPr>
        <w:lastRenderedPageBreak/>
        <w:drawing>
          <wp:inline distT="0" distB="0" distL="0" distR="0" wp14:anchorId="7BDB4B4F" wp14:editId="1FE61F48">
            <wp:extent cx="4163782" cy="3628663"/>
            <wp:effectExtent l="0" t="0" r="8255" b="0"/>
            <wp:docPr id="475287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287995" name=""/>
                    <pic:cNvPicPr/>
                  </pic:nvPicPr>
                  <pic:blipFill>
                    <a:blip r:embed="rId16"/>
                    <a:stretch>
                      <a:fillRect/>
                    </a:stretch>
                  </pic:blipFill>
                  <pic:spPr>
                    <a:xfrm>
                      <a:off x="0" y="0"/>
                      <a:ext cx="4179614" cy="3642460"/>
                    </a:xfrm>
                    <a:prstGeom prst="rect">
                      <a:avLst/>
                    </a:prstGeom>
                  </pic:spPr>
                </pic:pic>
              </a:graphicData>
            </a:graphic>
          </wp:inline>
        </w:drawing>
      </w:r>
    </w:p>
    <w:p w14:paraId="31A8F872" w14:textId="75F765E1" w:rsidR="00EE76F9" w:rsidRPr="0008141D" w:rsidRDefault="00B839BA" w:rsidP="00B839BA">
      <w:pPr>
        <w:spacing w:line="240" w:lineRule="auto"/>
        <w:jc w:val="both"/>
        <w:rPr>
          <w:i/>
          <w:iCs/>
          <w:sz w:val="20"/>
          <w:szCs w:val="20"/>
        </w:rPr>
      </w:pPr>
      <w:r w:rsidRPr="0008141D">
        <w:rPr>
          <w:i/>
          <w:iCs/>
          <w:sz w:val="20"/>
          <w:szCs w:val="20"/>
        </w:rPr>
        <w:t xml:space="preserve">Figure 7. The </w:t>
      </w:r>
      <w:proofErr w:type="spellStart"/>
      <w:proofErr w:type="gramStart"/>
      <w:r w:rsidRPr="0008141D">
        <w:rPr>
          <w:i/>
          <w:iCs/>
          <w:sz w:val="20"/>
          <w:szCs w:val="20"/>
        </w:rPr>
        <w:t>tatiana.acca</w:t>
      </w:r>
      <w:proofErr w:type="spellEnd"/>
      <w:proofErr w:type="gramEnd"/>
      <w:r w:rsidRPr="0008141D">
        <w:rPr>
          <w:i/>
          <w:iCs/>
          <w:sz w:val="20"/>
          <w:szCs w:val="20"/>
        </w:rPr>
        <w:t xml:space="preserve"> forest and domain.</w:t>
      </w:r>
    </w:p>
    <w:p w14:paraId="60C4B67E" w14:textId="77777777" w:rsidR="00B839BA" w:rsidRPr="00B839BA" w:rsidRDefault="00B839BA" w:rsidP="00B839BA">
      <w:pPr>
        <w:spacing w:line="240" w:lineRule="auto"/>
        <w:jc w:val="both"/>
      </w:pPr>
    </w:p>
    <w:p w14:paraId="3457686C" w14:textId="76659243" w:rsidR="00EE76F9" w:rsidRDefault="00EE76F9" w:rsidP="00EE76F9">
      <w:pPr>
        <w:pStyle w:val="Heading2"/>
        <w:rPr>
          <w:sz w:val="28"/>
          <w:szCs w:val="28"/>
          <w:lang w:val="en-US"/>
        </w:rPr>
      </w:pPr>
      <w:bookmarkStart w:id="6" w:name="_Toc237533954"/>
      <w:r w:rsidRPr="00EE76F9">
        <w:rPr>
          <w:sz w:val="28"/>
          <w:szCs w:val="28"/>
          <w:lang w:val="en-US"/>
        </w:rPr>
        <w:t>2.2 Forward Lookup A Records</w:t>
      </w:r>
      <w:bookmarkEnd w:id="6"/>
    </w:p>
    <w:p w14:paraId="53827776" w14:textId="77777777" w:rsidR="00B839BA" w:rsidRPr="00B839BA" w:rsidRDefault="00B839BA" w:rsidP="00B839BA">
      <w:pPr>
        <w:spacing w:line="240" w:lineRule="auto"/>
        <w:jc w:val="both"/>
      </w:pPr>
      <w:r w:rsidRPr="00B839BA">
        <w:t xml:space="preserve">Forward lookup records map host names to IPv4 addresses, so that resources may be reached by name rather than by numerical address [13]. A records were created within the </w:t>
      </w:r>
      <w:proofErr w:type="spellStart"/>
      <w:proofErr w:type="gramStart"/>
      <w:r w:rsidRPr="00B839BA">
        <w:t>tatiana.acca</w:t>
      </w:r>
      <w:proofErr w:type="spellEnd"/>
      <w:proofErr w:type="gramEnd"/>
      <w:r w:rsidRPr="00B839BA">
        <w:t xml:space="preserve"> zone for B-DC and L-CD, together with the service names required at later stages, </w:t>
      </w:r>
      <w:proofErr w:type="spellStart"/>
      <w:proofErr w:type="gramStart"/>
      <w:r w:rsidRPr="00B839BA">
        <w:t>webs.tatiana</w:t>
      </w:r>
      <w:proofErr w:type="gramEnd"/>
      <w:r w:rsidRPr="00B839BA">
        <w:t>.acca</w:t>
      </w:r>
      <w:proofErr w:type="spellEnd"/>
      <w:r w:rsidRPr="00B839BA">
        <w:t xml:space="preserve"> and </w:t>
      </w:r>
      <w:proofErr w:type="spellStart"/>
      <w:proofErr w:type="gramStart"/>
      <w:r w:rsidRPr="00B839BA">
        <w:t>rds.tatiana</w:t>
      </w:r>
      <w:proofErr w:type="gramEnd"/>
      <w:r w:rsidRPr="00B839BA">
        <w:t>.acca</w:t>
      </w:r>
      <w:proofErr w:type="spellEnd"/>
      <w:r w:rsidRPr="00B839BA">
        <w:t>. Records were additionally created for the client machines, so that the zone reflected a realistic enterprise environment rather than only those servers explicitly listed in the assessment brief.</w:t>
      </w:r>
    </w:p>
    <w:p w14:paraId="6C631DB4" w14:textId="77777777" w:rsidR="00CC4622" w:rsidRDefault="00CC4622" w:rsidP="00B839BA">
      <w:pPr>
        <w:spacing w:line="240" w:lineRule="auto"/>
        <w:jc w:val="both"/>
        <w:rPr>
          <w:i/>
          <w:iCs/>
        </w:rPr>
      </w:pPr>
      <w:r w:rsidRPr="00CC4622">
        <w:rPr>
          <w:i/>
          <w:iCs/>
          <w:noProof/>
        </w:rPr>
        <w:lastRenderedPageBreak/>
        <w:drawing>
          <wp:inline distT="0" distB="0" distL="0" distR="0" wp14:anchorId="35AD2887" wp14:editId="292D226E">
            <wp:extent cx="4049447" cy="3518704"/>
            <wp:effectExtent l="0" t="0" r="8255" b="5715"/>
            <wp:docPr id="1760755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755067" name=""/>
                    <pic:cNvPicPr/>
                  </pic:nvPicPr>
                  <pic:blipFill>
                    <a:blip r:embed="rId17"/>
                    <a:stretch>
                      <a:fillRect/>
                    </a:stretch>
                  </pic:blipFill>
                  <pic:spPr>
                    <a:xfrm>
                      <a:off x="0" y="0"/>
                      <a:ext cx="4072886" cy="3539071"/>
                    </a:xfrm>
                    <a:prstGeom prst="rect">
                      <a:avLst/>
                    </a:prstGeom>
                  </pic:spPr>
                </pic:pic>
              </a:graphicData>
            </a:graphic>
          </wp:inline>
        </w:drawing>
      </w:r>
    </w:p>
    <w:p w14:paraId="35479401" w14:textId="55DF2389" w:rsidR="00EE76F9" w:rsidRDefault="00B839BA" w:rsidP="00B839BA">
      <w:pPr>
        <w:spacing w:line="240" w:lineRule="auto"/>
        <w:jc w:val="both"/>
      </w:pPr>
      <w:r w:rsidRPr="00CC4622">
        <w:rPr>
          <w:i/>
          <w:iCs/>
          <w:sz w:val="22"/>
          <w:szCs w:val="22"/>
        </w:rPr>
        <w:t>Figure 8. Forward lookup zone containing the required A records</w:t>
      </w:r>
      <w:r w:rsidRPr="00B839BA">
        <w:rPr>
          <w:i/>
          <w:iCs/>
        </w:rPr>
        <w:t>.</w:t>
      </w:r>
    </w:p>
    <w:p w14:paraId="0ADCC1BF" w14:textId="77777777" w:rsidR="00B839BA" w:rsidRPr="00B839BA" w:rsidRDefault="00B839BA" w:rsidP="00B839BA">
      <w:pPr>
        <w:spacing w:line="240" w:lineRule="auto"/>
        <w:jc w:val="both"/>
      </w:pPr>
    </w:p>
    <w:p w14:paraId="184DD8B8" w14:textId="0369DD70" w:rsidR="00EE76F9" w:rsidRDefault="00EE76F9" w:rsidP="00EE76F9">
      <w:pPr>
        <w:pStyle w:val="Heading2"/>
        <w:rPr>
          <w:sz w:val="28"/>
          <w:szCs w:val="28"/>
          <w:lang w:val="en-US"/>
        </w:rPr>
      </w:pPr>
      <w:bookmarkStart w:id="7" w:name="_Toc237533955"/>
      <w:r w:rsidRPr="00EE76F9">
        <w:rPr>
          <w:sz w:val="28"/>
          <w:szCs w:val="28"/>
          <w:lang w:val="en-US"/>
        </w:rPr>
        <w:t>2.3 Reverse Lookup Zone and PTR Records</w:t>
      </w:r>
      <w:bookmarkEnd w:id="7"/>
    </w:p>
    <w:p w14:paraId="764EF2D2" w14:textId="588C0B44" w:rsidR="00B839BA" w:rsidRPr="00B839BA" w:rsidRDefault="00B839BA" w:rsidP="00B839BA">
      <w:pPr>
        <w:spacing w:line="240" w:lineRule="auto"/>
        <w:jc w:val="both"/>
      </w:pPr>
      <w:r w:rsidRPr="00B839BA">
        <w:t>Reverse lookup zones perform the converse translation, resolving an address to its corresponding host name, which assists with diagnostics and logging [13]. Separate zones were created for 192.168.100.0/24 and 192.168.200.0/24, and PTR records were generated for the servers and clients within each. Both zones were configured to accept secure dynamic updates, so that subsequent DHCP allocations would be registered automatically.</w:t>
      </w:r>
    </w:p>
    <w:p w14:paraId="4DC65933" w14:textId="77777777" w:rsidR="00B839BA" w:rsidRPr="00B839BA" w:rsidRDefault="00B839BA" w:rsidP="00B839BA">
      <w:pPr>
        <w:spacing w:line="240" w:lineRule="auto"/>
        <w:jc w:val="both"/>
      </w:pPr>
      <w:r w:rsidRPr="00B839BA">
        <w:t xml:space="preserve">Name resolution was verified using </w:t>
      </w:r>
      <w:proofErr w:type="spellStart"/>
      <w:r w:rsidRPr="00B839BA">
        <w:t>nslookup</w:t>
      </w:r>
      <w:proofErr w:type="spellEnd"/>
      <w:r w:rsidRPr="00B839BA">
        <w:t>, where a forward query returned the correct address for a given host name and a reverse query returned the anticipated host name, confirming that both zones functioned as intended.</w:t>
      </w:r>
    </w:p>
    <w:p w14:paraId="1D2E11AD" w14:textId="77777777" w:rsidR="00E76AF2" w:rsidRDefault="00E76AF2" w:rsidP="00B839BA">
      <w:pPr>
        <w:spacing w:line="240" w:lineRule="auto"/>
        <w:jc w:val="both"/>
        <w:rPr>
          <w:i/>
          <w:iCs/>
        </w:rPr>
      </w:pPr>
      <w:r w:rsidRPr="00E76AF2">
        <w:rPr>
          <w:i/>
          <w:iCs/>
          <w:noProof/>
        </w:rPr>
        <w:lastRenderedPageBreak/>
        <w:drawing>
          <wp:inline distT="0" distB="0" distL="0" distR="0" wp14:anchorId="5065A4C3" wp14:editId="19BA0407">
            <wp:extent cx="4343665" cy="3796496"/>
            <wp:effectExtent l="0" t="0" r="0" b="0"/>
            <wp:docPr id="234004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004648" name=""/>
                    <pic:cNvPicPr/>
                  </pic:nvPicPr>
                  <pic:blipFill>
                    <a:blip r:embed="rId18"/>
                    <a:stretch>
                      <a:fillRect/>
                    </a:stretch>
                  </pic:blipFill>
                  <pic:spPr>
                    <a:xfrm>
                      <a:off x="0" y="0"/>
                      <a:ext cx="4377302" cy="3825896"/>
                    </a:xfrm>
                    <a:prstGeom prst="rect">
                      <a:avLst/>
                    </a:prstGeom>
                  </pic:spPr>
                </pic:pic>
              </a:graphicData>
            </a:graphic>
          </wp:inline>
        </w:drawing>
      </w:r>
    </w:p>
    <w:p w14:paraId="65387D3B" w14:textId="2239C457" w:rsidR="00B839BA" w:rsidRPr="00E76AF2" w:rsidRDefault="00B839BA" w:rsidP="00B839BA">
      <w:pPr>
        <w:spacing w:line="240" w:lineRule="auto"/>
        <w:jc w:val="both"/>
        <w:rPr>
          <w:sz w:val="20"/>
          <w:szCs w:val="20"/>
        </w:rPr>
      </w:pPr>
      <w:r w:rsidRPr="00E76AF2">
        <w:rPr>
          <w:i/>
          <w:iCs/>
          <w:sz w:val="20"/>
          <w:szCs w:val="20"/>
        </w:rPr>
        <w:t>Figure 9. Reverse lookup zones containing PTR records for both subnets.</w:t>
      </w:r>
    </w:p>
    <w:p w14:paraId="4FA318AC" w14:textId="77777777" w:rsidR="00686B56" w:rsidRDefault="00686B56" w:rsidP="00B839BA">
      <w:pPr>
        <w:spacing w:line="240" w:lineRule="auto"/>
        <w:jc w:val="both"/>
        <w:rPr>
          <w:i/>
          <w:iCs/>
        </w:rPr>
      </w:pPr>
      <w:r w:rsidRPr="00686B56">
        <w:rPr>
          <w:i/>
          <w:iCs/>
          <w:noProof/>
        </w:rPr>
        <w:drawing>
          <wp:inline distT="0" distB="0" distL="0" distR="0" wp14:anchorId="14355885" wp14:editId="4F7412C6">
            <wp:extent cx="4318275" cy="3773347"/>
            <wp:effectExtent l="0" t="0" r="6350" b="0"/>
            <wp:docPr id="2125121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121838" name=""/>
                    <pic:cNvPicPr/>
                  </pic:nvPicPr>
                  <pic:blipFill>
                    <a:blip r:embed="rId19"/>
                    <a:stretch>
                      <a:fillRect/>
                    </a:stretch>
                  </pic:blipFill>
                  <pic:spPr>
                    <a:xfrm>
                      <a:off x="0" y="0"/>
                      <a:ext cx="4323124" cy="3777584"/>
                    </a:xfrm>
                    <a:prstGeom prst="rect">
                      <a:avLst/>
                    </a:prstGeom>
                  </pic:spPr>
                </pic:pic>
              </a:graphicData>
            </a:graphic>
          </wp:inline>
        </w:drawing>
      </w:r>
    </w:p>
    <w:p w14:paraId="1D0F6804" w14:textId="7A7402FA" w:rsidR="00B839BA" w:rsidRPr="00686B56" w:rsidRDefault="00B839BA" w:rsidP="00B839BA">
      <w:pPr>
        <w:spacing w:line="240" w:lineRule="auto"/>
        <w:jc w:val="both"/>
        <w:rPr>
          <w:sz w:val="20"/>
          <w:szCs w:val="20"/>
        </w:rPr>
      </w:pPr>
      <w:r w:rsidRPr="00686B56">
        <w:rPr>
          <w:i/>
          <w:iCs/>
          <w:sz w:val="20"/>
          <w:szCs w:val="20"/>
        </w:rPr>
        <w:t xml:space="preserve">Figure 10. Forward and reverse DNS resolution verified with </w:t>
      </w:r>
      <w:proofErr w:type="spellStart"/>
      <w:r w:rsidRPr="00686B56">
        <w:rPr>
          <w:i/>
          <w:iCs/>
          <w:sz w:val="20"/>
          <w:szCs w:val="20"/>
        </w:rPr>
        <w:t>nslookup</w:t>
      </w:r>
      <w:proofErr w:type="spellEnd"/>
      <w:r w:rsidRPr="00686B56">
        <w:rPr>
          <w:i/>
          <w:iCs/>
          <w:sz w:val="20"/>
          <w:szCs w:val="20"/>
        </w:rPr>
        <w:t>.</w:t>
      </w:r>
    </w:p>
    <w:p w14:paraId="49112576" w14:textId="77777777" w:rsidR="00B839BA" w:rsidRPr="00EE76F9" w:rsidRDefault="00B839BA" w:rsidP="00B839BA">
      <w:pPr>
        <w:spacing w:line="240" w:lineRule="auto"/>
        <w:jc w:val="both"/>
        <w:rPr>
          <w:lang w:val="en-US"/>
        </w:rPr>
      </w:pPr>
    </w:p>
    <w:p w14:paraId="7D7FCA61" w14:textId="3F428D39" w:rsidR="00EE76F9" w:rsidRDefault="00B839BA" w:rsidP="00B839BA">
      <w:pPr>
        <w:pStyle w:val="Heading1"/>
        <w:rPr>
          <w:sz w:val="32"/>
          <w:szCs w:val="32"/>
          <w:lang w:val="en-US"/>
        </w:rPr>
      </w:pPr>
      <w:bookmarkStart w:id="8" w:name="_Toc237533956"/>
      <w:r>
        <w:rPr>
          <w:sz w:val="32"/>
          <w:szCs w:val="32"/>
          <w:lang w:val="en-US"/>
        </w:rPr>
        <w:lastRenderedPageBreak/>
        <w:t xml:space="preserve">3. </w:t>
      </w:r>
      <w:r w:rsidR="00EE76F9" w:rsidRPr="00EE76F9">
        <w:rPr>
          <w:sz w:val="32"/>
          <w:szCs w:val="32"/>
          <w:lang w:val="en-US"/>
        </w:rPr>
        <w:t>Encrypted Connection between Birmingham and London</w:t>
      </w:r>
      <w:bookmarkEnd w:id="8"/>
    </w:p>
    <w:p w14:paraId="10B9C1AC" w14:textId="77777777" w:rsidR="00B839BA" w:rsidRPr="00B839BA" w:rsidRDefault="00B839BA" w:rsidP="00B839BA">
      <w:pPr>
        <w:spacing w:line="240" w:lineRule="auto"/>
        <w:jc w:val="both"/>
      </w:pPr>
      <w:r w:rsidRPr="00B839BA">
        <w:t>A virtual private network establishes a protected tunnel across an untrusted network, so that traffic between two sites is authenticated and encrypted in transit rather than transmitted in plain text [10]. Although the routing described in Section 1 already permitted the sites to exchange packets, that traffic remained unprotected, and a site-to-site tunnel was therefore required.</w:t>
      </w:r>
    </w:p>
    <w:p w14:paraId="41479ED4" w14:textId="77777777" w:rsidR="00B839BA" w:rsidRPr="00B839BA" w:rsidRDefault="00B839BA" w:rsidP="00B839BA">
      <w:pPr>
        <w:spacing w:line="240" w:lineRule="auto"/>
        <w:jc w:val="both"/>
      </w:pPr>
      <w:r w:rsidRPr="00B839BA">
        <w:t>The tunnel was configured only once routing had been demonstrated, since a demand-dial interface cannot be established unless the path to the remote endpoint is already reachable. A demand-dial interface was created within the RRAS console on B-DC and directed towards the London endpoint, and 192.168.200.0/24 was added as a static route on that interface, so that traffic destined for London was directed into the tunnel.</w:t>
      </w:r>
    </w:p>
    <w:p w14:paraId="3C5592E3" w14:textId="524FA542" w:rsidR="00311B67" w:rsidRDefault="00B839BA" w:rsidP="00311B67">
      <w:pPr>
        <w:spacing w:line="240" w:lineRule="auto"/>
        <w:jc w:val="both"/>
      </w:pPr>
      <w:r w:rsidRPr="00B839BA">
        <w:t xml:space="preserve">IKEv2 with IPsec was selected in preference to the older PPTP mechanism, as it affords stronger cryptographic protection and supports automatic reconnection [10]. Credentials were configured at both endpoints, and traffic was then generated across the link </w:t>
      </w:r>
      <w:r w:rsidR="00311B67" w:rsidRPr="00B839BA">
        <w:t>to</w:t>
      </w:r>
      <w:r w:rsidRPr="00B839BA">
        <w:t xml:space="preserve"> confirm that the tunnel carried live traffic rather than merely reporting an idle connected status.</w:t>
      </w:r>
    </w:p>
    <w:p w14:paraId="5EBEAC97" w14:textId="77777777" w:rsidR="00311B67" w:rsidRPr="00311B67" w:rsidRDefault="00311B67" w:rsidP="00311B67">
      <w:pPr>
        <w:spacing w:line="240" w:lineRule="auto"/>
        <w:jc w:val="both"/>
      </w:pPr>
    </w:p>
    <w:p w14:paraId="6801A18B" w14:textId="6729989E" w:rsidR="00311B67" w:rsidRPr="00311B67" w:rsidRDefault="00311B67" w:rsidP="00311B67">
      <w:pPr>
        <w:rPr>
          <w:lang w:val="en-US"/>
        </w:rPr>
      </w:pPr>
      <w:r w:rsidRPr="00311B67">
        <w:rPr>
          <w:noProof/>
          <w:lang w:val="en-US"/>
        </w:rPr>
        <w:drawing>
          <wp:inline distT="0" distB="0" distL="0" distR="0" wp14:anchorId="41D0C109" wp14:editId="5BD1DE72">
            <wp:extent cx="5731510" cy="1083310"/>
            <wp:effectExtent l="0" t="0" r="2540" b="2540"/>
            <wp:docPr id="901508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508466" name=""/>
                    <pic:cNvPicPr/>
                  </pic:nvPicPr>
                  <pic:blipFill>
                    <a:blip r:embed="rId20"/>
                    <a:stretch>
                      <a:fillRect/>
                    </a:stretch>
                  </pic:blipFill>
                  <pic:spPr>
                    <a:xfrm>
                      <a:off x="0" y="0"/>
                      <a:ext cx="5731510" cy="1083310"/>
                    </a:xfrm>
                    <a:prstGeom prst="rect">
                      <a:avLst/>
                    </a:prstGeom>
                  </pic:spPr>
                </pic:pic>
              </a:graphicData>
            </a:graphic>
          </wp:inline>
        </w:drawing>
      </w:r>
    </w:p>
    <w:p w14:paraId="267FE9AA" w14:textId="77777777" w:rsidR="00311B67" w:rsidRDefault="00311B67" w:rsidP="00212F8A">
      <w:pPr>
        <w:rPr>
          <w:i/>
          <w:iCs/>
          <w:sz w:val="20"/>
          <w:szCs w:val="20"/>
        </w:rPr>
      </w:pPr>
    </w:p>
    <w:p w14:paraId="03234662" w14:textId="6CDAF1EC" w:rsidR="00212F8A" w:rsidRPr="00212F8A" w:rsidRDefault="00212F8A" w:rsidP="00212F8A">
      <w:pPr>
        <w:rPr>
          <w:i/>
          <w:iCs/>
          <w:sz w:val="20"/>
          <w:szCs w:val="20"/>
          <w:lang w:val="en-US"/>
        </w:rPr>
      </w:pPr>
      <w:r w:rsidRPr="00212F8A">
        <w:rPr>
          <w:i/>
          <w:iCs/>
          <w:sz w:val="20"/>
          <w:szCs w:val="20"/>
        </w:rPr>
        <w:t>Figure 11. RRAS demand-dial VPN interface configured for the site-to-site connection between Birmingham and London.</w:t>
      </w:r>
    </w:p>
    <w:p w14:paraId="2A83ECA4" w14:textId="35D2145F" w:rsidR="00EE76F9" w:rsidRDefault="00EE76F9" w:rsidP="00EE76F9">
      <w:pPr>
        <w:pStyle w:val="Heading1"/>
        <w:rPr>
          <w:sz w:val="32"/>
          <w:szCs w:val="32"/>
          <w:lang w:val="en-US"/>
        </w:rPr>
      </w:pPr>
      <w:bookmarkStart w:id="9" w:name="_Toc237533957"/>
      <w:r w:rsidRPr="00EE76F9">
        <w:rPr>
          <w:sz w:val="32"/>
          <w:szCs w:val="32"/>
          <w:lang w:val="en-US"/>
        </w:rPr>
        <w:t>4. Users</w:t>
      </w:r>
      <w:bookmarkEnd w:id="9"/>
    </w:p>
    <w:p w14:paraId="0D49B863" w14:textId="77777777" w:rsidR="00B839BA" w:rsidRPr="00B839BA" w:rsidRDefault="00B839BA" w:rsidP="00B839BA">
      <w:pPr>
        <w:spacing w:line="240" w:lineRule="auto"/>
        <w:jc w:val="both"/>
      </w:pPr>
      <w:r w:rsidRPr="00B839BA">
        <w:t xml:space="preserve">Domain user accounts were created from the users_list_updated.xlsx file supplied by the module tutor. The naming convention required by the assessment brief was applied to every account, using the first letter of the given name, a full stop and the surname to form the SAM account name, so that Renuga Jayakumar became </w:t>
      </w:r>
      <w:proofErr w:type="spellStart"/>
      <w:proofErr w:type="gramStart"/>
      <w:r w:rsidRPr="00B839BA">
        <w:t>r.jayakumar</w:t>
      </w:r>
      <w:proofErr w:type="spellEnd"/>
      <w:proofErr w:type="gramEnd"/>
      <w:r w:rsidRPr="00B839BA">
        <w:t>.</w:t>
      </w:r>
    </w:p>
    <w:p w14:paraId="60336A48" w14:textId="77777777" w:rsidR="00B839BA" w:rsidRPr="00B839BA" w:rsidRDefault="00B839BA" w:rsidP="00B839BA">
      <w:pPr>
        <w:spacing w:line="240" w:lineRule="auto"/>
        <w:jc w:val="both"/>
      </w:pPr>
      <w:r w:rsidRPr="00B839BA">
        <w:t>The accounts were created in bulk using PowerShell rather than manually through Active Directory Users and Computers. The spreadsheet was exported to CSV format and examined to confirm that the required attribute columns were present. The Import-Csv cmdlet was then piped into New-</w:t>
      </w:r>
      <w:proofErr w:type="spellStart"/>
      <w:r w:rsidRPr="00B839BA">
        <w:t>ADUser</w:t>
      </w:r>
      <w:proofErr w:type="spellEnd"/>
      <w:r w:rsidRPr="00B839BA">
        <w:t xml:space="preserve"> within an iterative loop, which constructed the SAM account name from the name fields, placed each account within the intended organisational unit and assigned an initial password subject to a mandatory change at first logon. A scripted approach was adopted because it applies the naming convention identically to every account, whereas manual entry introduces a considerable risk of transcription errors and inconsistent logon names.</w:t>
      </w:r>
    </w:p>
    <w:p w14:paraId="7C9E62BB" w14:textId="7D700CB3" w:rsidR="00B839BA" w:rsidRPr="00B839BA" w:rsidRDefault="00B839BA" w:rsidP="00313BA7">
      <w:pPr>
        <w:spacing w:line="240" w:lineRule="auto"/>
        <w:jc w:val="both"/>
      </w:pPr>
      <w:r w:rsidRPr="00B839BA">
        <w:lastRenderedPageBreak/>
        <w:t xml:space="preserve">Upon completion, Active Directory Users and Computers was examined to verify that every account within the spreadsheet had been created, and an individual account was </w:t>
      </w:r>
      <w:r w:rsidR="00311B67" w:rsidRPr="00311B67">
        <w:t>and an individual account was examined to confirm that the required SAM account naming convention had been applied.</w:t>
      </w:r>
    </w:p>
    <w:p w14:paraId="37780AB5" w14:textId="77777777" w:rsidR="004A24EC" w:rsidRDefault="004A24EC" w:rsidP="00B839BA">
      <w:pPr>
        <w:spacing w:line="240" w:lineRule="auto"/>
        <w:jc w:val="both"/>
        <w:rPr>
          <w:i/>
          <w:iCs/>
        </w:rPr>
      </w:pPr>
      <w:r w:rsidRPr="004A24EC">
        <w:rPr>
          <w:i/>
          <w:iCs/>
          <w:noProof/>
        </w:rPr>
        <w:drawing>
          <wp:inline distT="0" distB="0" distL="0" distR="0" wp14:anchorId="76E2721C" wp14:editId="495BC40E">
            <wp:extent cx="4076999" cy="3611301"/>
            <wp:effectExtent l="0" t="0" r="0" b="8255"/>
            <wp:docPr id="1241482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482555" name=""/>
                    <pic:cNvPicPr/>
                  </pic:nvPicPr>
                  <pic:blipFill>
                    <a:blip r:embed="rId21"/>
                    <a:stretch>
                      <a:fillRect/>
                    </a:stretch>
                  </pic:blipFill>
                  <pic:spPr>
                    <a:xfrm>
                      <a:off x="0" y="0"/>
                      <a:ext cx="4113370" cy="3643517"/>
                    </a:xfrm>
                    <a:prstGeom prst="rect">
                      <a:avLst/>
                    </a:prstGeom>
                  </pic:spPr>
                </pic:pic>
              </a:graphicData>
            </a:graphic>
          </wp:inline>
        </w:drawing>
      </w:r>
    </w:p>
    <w:p w14:paraId="736CFDA6" w14:textId="4020C82D" w:rsidR="00B839BA" w:rsidRPr="004A24EC" w:rsidRDefault="00B839BA" w:rsidP="00B839BA">
      <w:pPr>
        <w:spacing w:line="240" w:lineRule="auto"/>
        <w:jc w:val="both"/>
        <w:rPr>
          <w:sz w:val="20"/>
          <w:szCs w:val="20"/>
        </w:rPr>
      </w:pPr>
      <w:r w:rsidRPr="004A24EC">
        <w:rPr>
          <w:i/>
          <w:iCs/>
          <w:sz w:val="20"/>
          <w:szCs w:val="20"/>
        </w:rPr>
        <w:t>Figure 1</w:t>
      </w:r>
      <w:r w:rsidR="00212F8A">
        <w:rPr>
          <w:i/>
          <w:iCs/>
          <w:sz w:val="20"/>
          <w:szCs w:val="20"/>
        </w:rPr>
        <w:t>2</w:t>
      </w:r>
      <w:r w:rsidRPr="004A24EC">
        <w:rPr>
          <w:i/>
          <w:iCs/>
          <w:sz w:val="20"/>
          <w:szCs w:val="20"/>
        </w:rPr>
        <w:t>. Domain user accounts created from the tutor-provided user list.</w:t>
      </w:r>
    </w:p>
    <w:p w14:paraId="352CA2BD" w14:textId="77777777" w:rsidR="004A24EC" w:rsidRDefault="004A24EC" w:rsidP="00B839BA">
      <w:pPr>
        <w:spacing w:line="240" w:lineRule="auto"/>
        <w:jc w:val="both"/>
        <w:rPr>
          <w:i/>
          <w:iCs/>
        </w:rPr>
      </w:pPr>
      <w:r w:rsidRPr="004A24EC">
        <w:rPr>
          <w:i/>
          <w:iCs/>
          <w:noProof/>
        </w:rPr>
        <w:drawing>
          <wp:inline distT="0" distB="0" distL="0" distR="0" wp14:anchorId="2D407DDB" wp14:editId="703D7430">
            <wp:extent cx="3632806" cy="3159889"/>
            <wp:effectExtent l="0" t="0" r="6350" b="2540"/>
            <wp:docPr id="910931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931779" name=""/>
                    <pic:cNvPicPr/>
                  </pic:nvPicPr>
                  <pic:blipFill>
                    <a:blip r:embed="rId22"/>
                    <a:stretch>
                      <a:fillRect/>
                    </a:stretch>
                  </pic:blipFill>
                  <pic:spPr>
                    <a:xfrm>
                      <a:off x="0" y="0"/>
                      <a:ext cx="3646247" cy="3171580"/>
                    </a:xfrm>
                    <a:prstGeom prst="rect">
                      <a:avLst/>
                    </a:prstGeom>
                  </pic:spPr>
                </pic:pic>
              </a:graphicData>
            </a:graphic>
          </wp:inline>
        </w:drawing>
      </w:r>
    </w:p>
    <w:p w14:paraId="7239297D" w14:textId="61133252" w:rsidR="00B839BA" w:rsidRPr="004A24EC" w:rsidRDefault="00B839BA" w:rsidP="00B839BA">
      <w:pPr>
        <w:spacing w:line="240" w:lineRule="auto"/>
        <w:jc w:val="both"/>
        <w:rPr>
          <w:sz w:val="20"/>
          <w:szCs w:val="20"/>
        </w:rPr>
      </w:pPr>
      <w:r w:rsidRPr="004A24EC">
        <w:rPr>
          <w:i/>
          <w:iCs/>
          <w:sz w:val="20"/>
          <w:szCs w:val="20"/>
        </w:rPr>
        <w:t>Figure 1</w:t>
      </w:r>
      <w:r w:rsidR="00E621DF">
        <w:rPr>
          <w:i/>
          <w:iCs/>
          <w:sz w:val="20"/>
          <w:szCs w:val="20"/>
        </w:rPr>
        <w:t>3</w:t>
      </w:r>
      <w:r w:rsidRPr="004A24EC">
        <w:rPr>
          <w:i/>
          <w:iCs/>
          <w:sz w:val="20"/>
          <w:szCs w:val="20"/>
        </w:rPr>
        <w:t>. User account properties confirming the SAM account name convention.</w:t>
      </w:r>
    </w:p>
    <w:p w14:paraId="2C3F5328" w14:textId="77777777" w:rsidR="00EE76F9" w:rsidRPr="00EE76F9" w:rsidRDefault="00EE76F9" w:rsidP="00B839BA">
      <w:pPr>
        <w:spacing w:line="240" w:lineRule="auto"/>
        <w:jc w:val="both"/>
        <w:rPr>
          <w:lang w:val="en-US"/>
        </w:rPr>
      </w:pPr>
    </w:p>
    <w:p w14:paraId="221A1DBB" w14:textId="77777777" w:rsidR="00EE76F9" w:rsidRDefault="00EE76F9" w:rsidP="00EE76F9">
      <w:pPr>
        <w:pStyle w:val="Heading1"/>
        <w:rPr>
          <w:sz w:val="32"/>
          <w:szCs w:val="32"/>
          <w:lang w:val="en-US"/>
        </w:rPr>
      </w:pPr>
      <w:bookmarkStart w:id="10" w:name="_Toc237533958"/>
      <w:r w:rsidRPr="00EE76F9">
        <w:rPr>
          <w:sz w:val="32"/>
          <w:szCs w:val="32"/>
          <w:lang w:val="en-US"/>
        </w:rPr>
        <w:lastRenderedPageBreak/>
        <w:t>5. Domain Membership</w:t>
      </w:r>
      <w:bookmarkEnd w:id="10"/>
    </w:p>
    <w:p w14:paraId="68A57D3F" w14:textId="77777777" w:rsidR="00B839BA" w:rsidRPr="00B839BA" w:rsidRDefault="00B839BA" w:rsidP="00B839BA">
      <w:pPr>
        <w:spacing w:line="240" w:lineRule="auto"/>
        <w:jc w:val="both"/>
      </w:pPr>
      <w:r w:rsidRPr="00B839BA">
        <w:t xml:space="preserve">L-CD, ClientS1 and ClientL1 were joined to the </w:t>
      </w:r>
      <w:proofErr w:type="spellStart"/>
      <w:proofErr w:type="gramStart"/>
      <w:r w:rsidRPr="00B839BA">
        <w:t>tatiana.acca</w:t>
      </w:r>
      <w:proofErr w:type="spellEnd"/>
      <w:proofErr w:type="gramEnd"/>
      <w:r w:rsidRPr="00B839BA">
        <w:t xml:space="preserve"> domain in order that they might be administered centrally and authenticate against the directory rather than against local accounts. Prior to each join, the preferred DNS server was set to B-DC, since a client unable to resolve the domain service records will fail to locate the domain controller even where the underlying network path is functioning correctly.</w:t>
      </w:r>
    </w:p>
    <w:p w14:paraId="2FC2BDFE" w14:textId="77777777" w:rsidR="00B839BA" w:rsidRPr="00B839BA" w:rsidRDefault="00B839BA" w:rsidP="00B839BA">
      <w:pPr>
        <w:spacing w:line="240" w:lineRule="auto"/>
        <w:jc w:val="both"/>
      </w:pPr>
      <w:r w:rsidRPr="00B839BA">
        <w:t>Each Windows machine was joined through the system properties dialogue using domain administrator credentials and then restarted, after which the domain was displayed in place of the previous workgroup. L-CD was integrated using the process appropriate to its operating system.</w:t>
      </w:r>
    </w:p>
    <w:p w14:paraId="5CFF8686" w14:textId="77777777" w:rsidR="00B839BA" w:rsidRPr="00B839BA" w:rsidRDefault="00B839BA" w:rsidP="00B839BA">
      <w:pPr>
        <w:spacing w:line="240" w:lineRule="auto"/>
        <w:jc w:val="both"/>
      </w:pPr>
      <w:r w:rsidRPr="00B839BA">
        <w:t xml:space="preserve">The outcome was subsequently confirmed from the server side, where the </w:t>
      </w:r>
      <w:proofErr w:type="gramStart"/>
      <w:r w:rsidRPr="00B839BA">
        <w:t>Computers</w:t>
      </w:r>
      <w:proofErr w:type="gramEnd"/>
      <w:r w:rsidRPr="00B839BA">
        <w:t xml:space="preserve"> container on B-DC displayed L-CD, ClientS1 and ClientL1 as computer objects. A domain account was then used to sign in at a client machine, thereby confirming that authentication was being performed by the domain controller rather than locally.</w:t>
      </w:r>
    </w:p>
    <w:p w14:paraId="62611880" w14:textId="77777777" w:rsidR="00976AE8" w:rsidRDefault="00976AE8" w:rsidP="00B839BA">
      <w:pPr>
        <w:spacing w:line="240" w:lineRule="auto"/>
        <w:jc w:val="both"/>
        <w:rPr>
          <w:i/>
          <w:iCs/>
        </w:rPr>
      </w:pPr>
      <w:r w:rsidRPr="00976AE8">
        <w:rPr>
          <w:i/>
          <w:iCs/>
          <w:noProof/>
        </w:rPr>
        <w:drawing>
          <wp:inline distT="0" distB="0" distL="0" distR="0" wp14:anchorId="1CA0CB6C" wp14:editId="5DB1DD14">
            <wp:extent cx="3825057" cy="3385595"/>
            <wp:effectExtent l="0" t="0" r="4445" b="5715"/>
            <wp:docPr id="474956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956595" name=""/>
                    <pic:cNvPicPr/>
                  </pic:nvPicPr>
                  <pic:blipFill>
                    <a:blip r:embed="rId23"/>
                    <a:stretch>
                      <a:fillRect/>
                    </a:stretch>
                  </pic:blipFill>
                  <pic:spPr>
                    <a:xfrm>
                      <a:off x="0" y="0"/>
                      <a:ext cx="3850450" cy="3408071"/>
                    </a:xfrm>
                    <a:prstGeom prst="rect">
                      <a:avLst/>
                    </a:prstGeom>
                  </pic:spPr>
                </pic:pic>
              </a:graphicData>
            </a:graphic>
          </wp:inline>
        </w:drawing>
      </w:r>
    </w:p>
    <w:p w14:paraId="7F88FA02" w14:textId="61ED7A37" w:rsidR="00B839BA" w:rsidRPr="00976AE8" w:rsidRDefault="00B839BA" w:rsidP="00B839BA">
      <w:pPr>
        <w:spacing w:line="240" w:lineRule="auto"/>
        <w:jc w:val="both"/>
        <w:rPr>
          <w:sz w:val="20"/>
          <w:szCs w:val="20"/>
        </w:rPr>
      </w:pPr>
      <w:r w:rsidRPr="00976AE8">
        <w:rPr>
          <w:i/>
          <w:iCs/>
          <w:sz w:val="20"/>
          <w:szCs w:val="20"/>
        </w:rPr>
        <w:t>Figure 1</w:t>
      </w:r>
      <w:r w:rsidR="00E621DF">
        <w:rPr>
          <w:i/>
          <w:iCs/>
          <w:sz w:val="20"/>
          <w:szCs w:val="20"/>
        </w:rPr>
        <w:t>4</w:t>
      </w:r>
      <w:r w:rsidRPr="00976AE8">
        <w:rPr>
          <w:i/>
          <w:iCs/>
          <w:sz w:val="20"/>
          <w:szCs w:val="20"/>
        </w:rPr>
        <w:t xml:space="preserve">. ClientS1 joined to the </w:t>
      </w:r>
      <w:proofErr w:type="spellStart"/>
      <w:proofErr w:type="gramStart"/>
      <w:r w:rsidRPr="00976AE8">
        <w:rPr>
          <w:i/>
          <w:iCs/>
          <w:sz w:val="20"/>
          <w:szCs w:val="20"/>
        </w:rPr>
        <w:t>tatiana.acca</w:t>
      </w:r>
      <w:proofErr w:type="spellEnd"/>
      <w:proofErr w:type="gramEnd"/>
      <w:r w:rsidRPr="00976AE8">
        <w:rPr>
          <w:i/>
          <w:iCs/>
          <w:sz w:val="20"/>
          <w:szCs w:val="20"/>
        </w:rPr>
        <w:t xml:space="preserve"> domain.</w:t>
      </w:r>
    </w:p>
    <w:p w14:paraId="5EF353B7" w14:textId="1A11EAF9" w:rsidR="00EE76F9" w:rsidRDefault="00B839BA" w:rsidP="002D5214">
      <w:pPr>
        <w:pStyle w:val="Heading1"/>
        <w:rPr>
          <w:sz w:val="32"/>
          <w:szCs w:val="32"/>
          <w:lang w:val="en-US"/>
        </w:rPr>
      </w:pPr>
      <w:bookmarkStart w:id="11" w:name="_Toc237533959"/>
      <w:r>
        <w:rPr>
          <w:sz w:val="32"/>
          <w:szCs w:val="32"/>
          <w:lang w:val="en-US"/>
        </w:rPr>
        <w:t>6.</w:t>
      </w:r>
      <w:r w:rsidR="002D5214">
        <w:rPr>
          <w:sz w:val="32"/>
          <w:szCs w:val="32"/>
          <w:lang w:val="en-US"/>
        </w:rPr>
        <w:t xml:space="preserve"> </w:t>
      </w:r>
      <w:r w:rsidR="00EE76F9" w:rsidRPr="00EE76F9">
        <w:rPr>
          <w:sz w:val="32"/>
          <w:szCs w:val="32"/>
          <w:lang w:val="en-US"/>
        </w:rPr>
        <w:t>DHCP Server and DHCP Relay</w:t>
      </w:r>
      <w:bookmarkEnd w:id="11"/>
    </w:p>
    <w:p w14:paraId="24A7B6E4" w14:textId="77777777" w:rsidR="002D5214" w:rsidRPr="002D5214" w:rsidRDefault="002D5214" w:rsidP="002D5214">
      <w:pPr>
        <w:spacing w:line="240" w:lineRule="auto"/>
        <w:jc w:val="both"/>
      </w:pPr>
      <w:r w:rsidRPr="002D5214">
        <w:t>Dynamic Host Configuration Protocol assigns IP addresses and associated settings automatically, thereby eliminating repetitive manual configuration and preventing the address conflicts that arise where static addressing is administered by hand across many machines [8]. The DHCP Server role was installed on B-DC and authorised within Active Directory, since an unauthorised DHCP server operating in a domain environment will not issue leases.</w:t>
      </w:r>
    </w:p>
    <w:p w14:paraId="51202151" w14:textId="77777777" w:rsidR="002D5214" w:rsidRPr="002D5214" w:rsidRDefault="002D5214" w:rsidP="002D5214">
      <w:pPr>
        <w:spacing w:line="240" w:lineRule="auto"/>
        <w:jc w:val="both"/>
      </w:pPr>
      <w:r w:rsidRPr="002D5214">
        <w:lastRenderedPageBreak/>
        <w:t xml:space="preserve">Two scopes were created, one for each site: 192.168.100.10 to 192.168.100.20 for Birmingham and 192.168.200.10 to 192.168.200.20 for London, corresponding to the range specified in the assessment brief. Each scope was configured with the appropriate subnet mask, default gateway, the DNS server address of B-DC, the </w:t>
      </w:r>
      <w:proofErr w:type="spellStart"/>
      <w:proofErr w:type="gramStart"/>
      <w:r w:rsidRPr="002D5214">
        <w:t>tatiana.acca</w:t>
      </w:r>
      <w:proofErr w:type="spellEnd"/>
      <w:proofErr w:type="gramEnd"/>
      <w:r w:rsidRPr="002D5214">
        <w:t xml:space="preserve"> domain name and a defined lease duration. The static server addresses were excluded from these ranges, so that infrastructure addresses could not be issued to a client.</w:t>
      </w:r>
    </w:p>
    <w:p w14:paraId="58AB0E1F" w14:textId="77777777" w:rsidR="002D5214" w:rsidRPr="002D5214" w:rsidRDefault="002D5214" w:rsidP="002D5214">
      <w:pPr>
        <w:spacing w:line="240" w:lineRule="auto"/>
        <w:jc w:val="both"/>
      </w:pPr>
      <w:r w:rsidRPr="002D5214">
        <w:t>DHCP discovery messages are transmitted as broadcasts and are not forwarded by routers, with the consequence that a client in London could not otherwise reach the server in Birmingham [8], [12]. L-CD was therefore configured as a relay agent, forwarding client requests to B-DC as unicast traffic and returning the corresponding replies. The clients were then reconfigured from static to automatic addressing, and their leases released and renewed.</w:t>
      </w:r>
    </w:p>
    <w:p w14:paraId="5C6FA099" w14:textId="77777777" w:rsidR="00212F8A" w:rsidRDefault="00212F8A" w:rsidP="002D5214">
      <w:pPr>
        <w:spacing w:line="240" w:lineRule="auto"/>
        <w:jc w:val="both"/>
        <w:rPr>
          <w:i/>
          <w:iCs/>
          <w:noProof/>
        </w:rPr>
      </w:pPr>
    </w:p>
    <w:p w14:paraId="5E503068" w14:textId="709D4511" w:rsidR="00AE5BD5" w:rsidRDefault="00AE5BD5" w:rsidP="002D5214">
      <w:pPr>
        <w:spacing w:line="240" w:lineRule="auto"/>
        <w:jc w:val="both"/>
        <w:rPr>
          <w:i/>
          <w:iCs/>
        </w:rPr>
      </w:pPr>
      <w:r w:rsidRPr="00AE5BD5">
        <w:rPr>
          <w:i/>
          <w:iCs/>
          <w:noProof/>
        </w:rPr>
        <w:drawing>
          <wp:inline distT="0" distB="0" distL="0" distR="0" wp14:anchorId="095CD8A9" wp14:editId="5221FA5C">
            <wp:extent cx="3852083" cy="2951544"/>
            <wp:effectExtent l="0" t="0" r="0" b="1270"/>
            <wp:docPr id="661346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346768" name=""/>
                    <pic:cNvPicPr/>
                  </pic:nvPicPr>
                  <pic:blipFill rotWithShape="1">
                    <a:blip r:embed="rId24"/>
                    <a:srcRect t="11753"/>
                    <a:stretch>
                      <a:fillRect/>
                    </a:stretch>
                  </pic:blipFill>
                  <pic:spPr bwMode="auto">
                    <a:xfrm>
                      <a:off x="0" y="0"/>
                      <a:ext cx="3866654" cy="2962708"/>
                    </a:xfrm>
                    <a:prstGeom prst="rect">
                      <a:avLst/>
                    </a:prstGeom>
                    <a:ln>
                      <a:noFill/>
                    </a:ln>
                    <a:extLst>
                      <a:ext uri="{53640926-AAD7-44D8-BBD7-CCE9431645EC}">
                        <a14:shadowObscured xmlns:a14="http://schemas.microsoft.com/office/drawing/2010/main"/>
                      </a:ext>
                    </a:extLst>
                  </pic:spPr>
                </pic:pic>
              </a:graphicData>
            </a:graphic>
          </wp:inline>
        </w:drawing>
      </w:r>
    </w:p>
    <w:p w14:paraId="6276DD4A" w14:textId="550A924E" w:rsidR="002D5214" w:rsidRPr="00AE5BD5" w:rsidRDefault="002D5214" w:rsidP="002D5214">
      <w:pPr>
        <w:spacing w:line="240" w:lineRule="auto"/>
        <w:jc w:val="both"/>
        <w:rPr>
          <w:sz w:val="20"/>
          <w:szCs w:val="20"/>
        </w:rPr>
      </w:pPr>
      <w:r w:rsidRPr="00AE5BD5">
        <w:rPr>
          <w:i/>
          <w:iCs/>
          <w:sz w:val="20"/>
          <w:szCs w:val="20"/>
        </w:rPr>
        <w:t xml:space="preserve">Figure </w:t>
      </w:r>
      <w:r w:rsidR="00313BA7">
        <w:rPr>
          <w:i/>
          <w:iCs/>
          <w:sz w:val="20"/>
          <w:szCs w:val="20"/>
        </w:rPr>
        <w:t>1</w:t>
      </w:r>
      <w:r w:rsidR="00E621DF">
        <w:rPr>
          <w:i/>
          <w:iCs/>
          <w:sz w:val="20"/>
          <w:szCs w:val="20"/>
        </w:rPr>
        <w:t>5</w:t>
      </w:r>
      <w:r w:rsidRPr="00AE5BD5">
        <w:rPr>
          <w:i/>
          <w:iCs/>
          <w:sz w:val="20"/>
          <w:szCs w:val="20"/>
        </w:rPr>
        <w:t>. DHCP scopes configured and authorised on B-DC.</w:t>
      </w:r>
    </w:p>
    <w:p w14:paraId="37DF89F1" w14:textId="77777777" w:rsidR="00EE76F9" w:rsidRDefault="00EE76F9" w:rsidP="00EE76F9">
      <w:pPr>
        <w:pStyle w:val="Heading1"/>
        <w:rPr>
          <w:sz w:val="32"/>
          <w:szCs w:val="32"/>
          <w:lang w:val="en-US"/>
        </w:rPr>
      </w:pPr>
      <w:bookmarkStart w:id="12" w:name="_Toc237533960"/>
      <w:r w:rsidRPr="00EE76F9">
        <w:rPr>
          <w:sz w:val="32"/>
          <w:szCs w:val="32"/>
          <w:lang w:val="en-US"/>
        </w:rPr>
        <w:t>7. Test and Troubleshoot</w:t>
      </w:r>
      <w:bookmarkEnd w:id="12"/>
    </w:p>
    <w:p w14:paraId="42013F73" w14:textId="77777777" w:rsidR="002D5214" w:rsidRPr="002D5214" w:rsidRDefault="002D5214" w:rsidP="002D5214">
      <w:pPr>
        <w:spacing w:line="240" w:lineRule="auto"/>
        <w:jc w:val="both"/>
      </w:pPr>
      <w:r w:rsidRPr="002D5214">
        <w:t xml:space="preserve">Each machine was first examined using ipconfig or the </w:t>
      </w:r>
      <w:proofErr w:type="spellStart"/>
      <w:r w:rsidRPr="002D5214">
        <w:t>ip</w:t>
      </w:r>
      <w:proofErr w:type="spellEnd"/>
      <w:r w:rsidRPr="002D5214">
        <w:t xml:space="preserve"> address command to verify its address, subnet mask, default gateway and DNS server, since a fault within the local configuration produces the same symptom as a routing failure and should be eliminated at the outset.</w:t>
      </w:r>
    </w:p>
    <w:p w14:paraId="44EBFD0A" w14:textId="77777777" w:rsidR="002D5214" w:rsidRPr="002D5214" w:rsidRDefault="002D5214" w:rsidP="002D5214">
      <w:pPr>
        <w:spacing w:line="240" w:lineRule="auto"/>
        <w:jc w:val="both"/>
      </w:pPr>
      <w:r w:rsidRPr="002D5214">
        <w:t>Connectivity was then tested in both directions and across both sites. A client signed in with a domain account successfully reached B-DC, and the reverse test likewise succeeded. A cross-site test returned replies once routing and the tunnel were active, and a further test between a Windows machine and a Debian machine confirmed cross-platform communication. Each test was repeated using host names in place of addresses, which verified that DNS resolution was operational rather than IP connectivity alone.</w:t>
      </w:r>
    </w:p>
    <w:p w14:paraId="2C572F71" w14:textId="77777777" w:rsidR="002D5214" w:rsidRDefault="002D5214" w:rsidP="002D5214">
      <w:pPr>
        <w:spacing w:line="240" w:lineRule="auto"/>
        <w:jc w:val="both"/>
      </w:pPr>
      <w:r w:rsidRPr="002D5214">
        <w:lastRenderedPageBreak/>
        <w:t>One fault was encountered. The initial cross-site test failed despite the routing tables on both sides being correct, and the cause was traced to the absence of an inbound ICMPv4 Echo Request rule on the destination machine, with the result that packets were arriving and being discarded silently by the firewall. The fault was isolated by proceeding systematically through the layers, examining the local address, the gateway, the route and finally the firewall state, rather than altering several settings simultaneously. Once the rule was enabled, repetition of the test returned replies, confirming both the diagnosis and the remedy.</w:t>
      </w:r>
    </w:p>
    <w:p w14:paraId="790801B9" w14:textId="360438CE" w:rsidR="00E81584" w:rsidRDefault="00E81584" w:rsidP="002D5214">
      <w:pPr>
        <w:spacing w:line="240" w:lineRule="auto"/>
        <w:jc w:val="both"/>
      </w:pPr>
      <w:r w:rsidRPr="00E81584">
        <w:rPr>
          <w:noProof/>
        </w:rPr>
        <w:drawing>
          <wp:inline distT="0" distB="0" distL="0" distR="0" wp14:anchorId="5B0411DF" wp14:editId="6558B6AB">
            <wp:extent cx="5731510" cy="3286760"/>
            <wp:effectExtent l="0" t="0" r="2540" b="8890"/>
            <wp:docPr id="1422288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288247" name=""/>
                    <pic:cNvPicPr/>
                  </pic:nvPicPr>
                  <pic:blipFill>
                    <a:blip r:embed="rId25"/>
                    <a:stretch>
                      <a:fillRect/>
                    </a:stretch>
                  </pic:blipFill>
                  <pic:spPr>
                    <a:xfrm>
                      <a:off x="0" y="0"/>
                      <a:ext cx="5731510" cy="3286760"/>
                    </a:xfrm>
                    <a:prstGeom prst="rect">
                      <a:avLst/>
                    </a:prstGeom>
                  </pic:spPr>
                </pic:pic>
              </a:graphicData>
            </a:graphic>
          </wp:inline>
        </w:drawing>
      </w:r>
    </w:p>
    <w:p w14:paraId="314FD434" w14:textId="77777777" w:rsidR="00E81584" w:rsidRDefault="00E81584" w:rsidP="002D5214">
      <w:pPr>
        <w:spacing w:line="240" w:lineRule="auto"/>
        <w:jc w:val="both"/>
      </w:pPr>
    </w:p>
    <w:p w14:paraId="64B2252B" w14:textId="77777777" w:rsidR="00E81584" w:rsidRDefault="00E81584" w:rsidP="00E81584">
      <w:pPr>
        <w:spacing w:line="240" w:lineRule="auto"/>
        <w:jc w:val="both"/>
        <w:rPr>
          <w:i/>
          <w:iCs/>
          <w:sz w:val="20"/>
          <w:szCs w:val="20"/>
        </w:rPr>
      </w:pPr>
      <w:r w:rsidRPr="00E81584">
        <w:rPr>
          <w:i/>
          <w:iCs/>
          <w:sz w:val="20"/>
          <w:szCs w:val="20"/>
        </w:rPr>
        <w:t>Figure 16(a). IP configuration checked during connectivity troubleshooting.</w:t>
      </w:r>
    </w:p>
    <w:p w14:paraId="7C4E1357" w14:textId="3C9955A2" w:rsidR="00E81584" w:rsidRDefault="00E81584" w:rsidP="00E81584">
      <w:pPr>
        <w:spacing w:line="240" w:lineRule="auto"/>
        <w:jc w:val="both"/>
        <w:rPr>
          <w:i/>
          <w:iCs/>
          <w:sz w:val="20"/>
          <w:szCs w:val="20"/>
        </w:rPr>
      </w:pPr>
      <w:r w:rsidRPr="00E81584">
        <w:rPr>
          <w:i/>
          <w:iCs/>
          <w:noProof/>
          <w:sz w:val="20"/>
          <w:szCs w:val="20"/>
        </w:rPr>
        <w:drawing>
          <wp:inline distT="0" distB="0" distL="0" distR="0" wp14:anchorId="6176F8C6" wp14:editId="6D8B6800">
            <wp:extent cx="5731510" cy="2945765"/>
            <wp:effectExtent l="0" t="0" r="2540" b="6985"/>
            <wp:docPr id="49614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14296" name=""/>
                    <pic:cNvPicPr/>
                  </pic:nvPicPr>
                  <pic:blipFill>
                    <a:blip r:embed="rId26"/>
                    <a:stretch>
                      <a:fillRect/>
                    </a:stretch>
                  </pic:blipFill>
                  <pic:spPr>
                    <a:xfrm>
                      <a:off x="0" y="0"/>
                      <a:ext cx="5731510" cy="2945765"/>
                    </a:xfrm>
                    <a:prstGeom prst="rect">
                      <a:avLst/>
                    </a:prstGeom>
                  </pic:spPr>
                </pic:pic>
              </a:graphicData>
            </a:graphic>
          </wp:inline>
        </w:drawing>
      </w:r>
    </w:p>
    <w:p w14:paraId="5F6F8E39" w14:textId="51C274B7" w:rsidR="00E81584" w:rsidRDefault="00E81584" w:rsidP="00E81584">
      <w:pPr>
        <w:spacing w:line="240" w:lineRule="auto"/>
        <w:jc w:val="both"/>
        <w:rPr>
          <w:i/>
          <w:iCs/>
          <w:sz w:val="20"/>
          <w:szCs w:val="20"/>
        </w:rPr>
      </w:pPr>
      <w:r w:rsidRPr="00E81584">
        <w:rPr>
          <w:i/>
          <w:iCs/>
          <w:sz w:val="20"/>
          <w:szCs w:val="20"/>
        </w:rPr>
        <w:t>Figure 16(a). IP configuration checked during connectivity troubleshooting.</w:t>
      </w:r>
    </w:p>
    <w:p w14:paraId="1E60EC09" w14:textId="63E03119" w:rsidR="00212F8A" w:rsidRDefault="00212F8A" w:rsidP="00E81584">
      <w:pPr>
        <w:spacing w:line="240" w:lineRule="auto"/>
        <w:jc w:val="both"/>
        <w:rPr>
          <w:i/>
          <w:iCs/>
          <w:sz w:val="20"/>
          <w:szCs w:val="20"/>
        </w:rPr>
      </w:pPr>
      <w:r w:rsidRPr="00212F8A">
        <w:rPr>
          <w:i/>
          <w:iCs/>
          <w:noProof/>
          <w:sz w:val="20"/>
          <w:szCs w:val="20"/>
        </w:rPr>
        <w:lastRenderedPageBreak/>
        <w:drawing>
          <wp:inline distT="0" distB="0" distL="0" distR="0" wp14:anchorId="2AC87F66" wp14:editId="4DC22921">
            <wp:extent cx="3958542" cy="1588066"/>
            <wp:effectExtent l="0" t="0" r="4445" b="0"/>
            <wp:docPr id="1411691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691347" name=""/>
                    <pic:cNvPicPr/>
                  </pic:nvPicPr>
                  <pic:blipFill>
                    <a:blip r:embed="rId27"/>
                    <a:stretch>
                      <a:fillRect/>
                    </a:stretch>
                  </pic:blipFill>
                  <pic:spPr>
                    <a:xfrm>
                      <a:off x="0" y="0"/>
                      <a:ext cx="3964696" cy="1590535"/>
                    </a:xfrm>
                    <a:prstGeom prst="rect">
                      <a:avLst/>
                    </a:prstGeom>
                  </pic:spPr>
                </pic:pic>
              </a:graphicData>
            </a:graphic>
          </wp:inline>
        </w:drawing>
      </w:r>
    </w:p>
    <w:p w14:paraId="0CE72052" w14:textId="19CFB2D9" w:rsidR="00311B67" w:rsidRPr="00311B67" w:rsidRDefault="00311B67" w:rsidP="00E81584">
      <w:pPr>
        <w:spacing w:line="240" w:lineRule="auto"/>
        <w:jc w:val="both"/>
        <w:rPr>
          <w:i/>
          <w:iCs/>
          <w:sz w:val="20"/>
          <w:szCs w:val="20"/>
        </w:rPr>
      </w:pPr>
      <w:r w:rsidRPr="00311B67">
        <w:rPr>
          <w:i/>
          <w:iCs/>
          <w:sz w:val="20"/>
          <w:szCs w:val="20"/>
        </w:rPr>
        <w:t>Figure 16(c). Successful ping from a Windows client to B-DC at 192.168.100.2.</w:t>
      </w:r>
    </w:p>
    <w:p w14:paraId="26A607B2" w14:textId="2A58B327" w:rsidR="00212F8A" w:rsidRDefault="00212F8A" w:rsidP="00E81584">
      <w:pPr>
        <w:spacing w:line="240" w:lineRule="auto"/>
        <w:jc w:val="both"/>
        <w:rPr>
          <w:i/>
          <w:iCs/>
          <w:sz w:val="20"/>
          <w:szCs w:val="20"/>
        </w:rPr>
      </w:pPr>
      <w:r w:rsidRPr="00212F8A">
        <w:rPr>
          <w:i/>
          <w:iCs/>
          <w:noProof/>
          <w:sz w:val="20"/>
          <w:szCs w:val="20"/>
        </w:rPr>
        <w:drawing>
          <wp:inline distT="0" distB="0" distL="0" distR="0" wp14:anchorId="27DDA48E" wp14:editId="2719761F">
            <wp:extent cx="3987478" cy="1269225"/>
            <wp:effectExtent l="0" t="0" r="0" b="7620"/>
            <wp:docPr id="1097523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523046" name=""/>
                    <pic:cNvPicPr/>
                  </pic:nvPicPr>
                  <pic:blipFill>
                    <a:blip r:embed="rId28"/>
                    <a:stretch>
                      <a:fillRect/>
                    </a:stretch>
                  </pic:blipFill>
                  <pic:spPr>
                    <a:xfrm>
                      <a:off x="0" y="0"/>
                      <a:ext cx="4004742" cy="1274720"/>
                    </a:xfrm>
                    <a:prstGeom prst="rect">
                      <a:avLst/>
                    </a:prstGeom>
                  </pic:spPr>
                </pic:pic>
              </a:graphicData>
            </a:graphic>
          </wp:inline>
        </w:drawing>
      </w:r>
    </w:p>
    <w:p w14:paraId="5A4BA637" w14:textId="77777777" w:rsidR="00311B67" w:rsidRPr="00311B67" w:rsidRDefault="00311B67" w:rsidP="00311B67">
      <w:pPr>
        <w:spacing w:line="240" w:lineRule="auto"/>
        <w:jc w:val="both"/>
        <w:rPr>
          <w:i/>
          <w:iCs/>
          <w:sz w:val="20"/>
          <w:szCs w:val="20"/>
        </w:rPr>
      </w:pPr>
      <w:r w:rsidRPr="00311B67">
        <w:rPr>
          <w:i/>
          <w:iCs/>
          <w:sz w:val="20"/>
          <w:szCs w:val="20"/>
        </w:rPr>
        <w:t>Figure 16(d). Successful cross-site ping to the London host at 192.168.200.3.</w:t>
      </w:r>
    </w:p>
    <w:p w14:paraId="0DF3BAA3" w14:textId="77777777" w:rsidR="00311B67" w:rsidRDefault="00311B67" w:rsidP="00E81584">
      <w:pPr>
        <w:spacing w:line="240" w:lineRule="auto"/>
        <w:jc w:val="both"/>
        <w:rPr>
          <w:i/>
          <w:iCs/>
          <w:sz w:val="20"/>
          <w:szCs w:val="20"/>
        </w:rPr>
      </w:pPr>
    </w:p>
    <w:p w14:paraId="367A2437" w14:textId="39F76341" w:rsidR="00311B67" w:rsidRPr="00311B67" w:rsidRDefault="00212F8A" w:rsidP="00311B67">
      <w:pPr>
        <w:spacing w:line="240" w:lineRule="auto"/>
        <w:jc w:val="both"/>
        <w:rPr>
          <w:i/>
          <w:iCs/>
          <w:sz w:val="20"/>
          <w:szCs w:val="20"/>
        </w:rPr>
      </w:pPr>
      <w:r w:rsidRPr="00212F8A">
        <w:rPr>
          <w:i/>
          <w:iCs/>
          <w:noProof/>
          <w:sz w:val="20"/>
          <w:szCs w:val="20"/>
        </w:rPr>
        <w:drawing>
          <wp:inline distT="0" distB="0" distL="0" distR="0" wp14:anchorId="7F6CB4A6" wp14:editId="43E16BF5">
            <wp:extent cx="4068501" cy="979487"/>
            <wp:effectExtent l="0" t="0" r="8255" b="0"/>
            <wp:docPr id="1402387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387515" name=""/>
                    <pic:cNvPicPr/>
                  </pic:nvPicPr>
                  <pic:blipFill>
                    <a:blip r:embed="rId29"/>
                    <a:stretch>
                      <a:fillRect/>
                    </a:stretch>
                  </pic:blipFill>
                  <pic:spPr>
                    <a:xfrm>
                      <a:off x="0" y="0"/>
                      <a:ext cx="4094387" cy="985719"/>
                    </a:xfrm>
                    <a:prstGeom prst="rect">
                      <a:avLst/>
                    </a:prstGeom>
                  </pic:spPr>
                </pic:pic>
              </a:graphicData>
            </a:graphic>
          </wp:inline>
        </w:drawing>
      </w:r>
    </w:p>
    <w:p w14:paraId="5E0B2A62" w14:textId="77777777" w:rsidR="00311B67" w:rsidRPr="00311B67" w:rsidRDefault="00311B67" w:rsidP="00311B67">
      <w:pPr>
        <w:spacing w:line="240" w:lineRule="auto"/>
        <w:jc w:val="both"/>
        <w:rPr>
          <w:i/>
          <w:iCs/>
          <w:sz w:val="20"/>
          <w:szCs w:val="20"/>
        </w:rPr>
      </w:pPr>
      <w:r w:rsidRPr="00311B67">
        <w:rPr>
          <w:i/>
          <w:iCs/>
          <w:sz w:val="20"/>
          <w:szCs w:val="20"/>
        </w:rPr>
        <w:t>Figure 16(e). Successful ping from the Debian machine to B-DC at 192.168.100.2.</w:t>
      </w:r>
    </w:p>
    <w:p w14:paraId="15BBC310" w14:textId="054DA959" w:rsidR="00EE76F9" w:rsidRDefault="00EE76F9" w:rsidP="00EE76F9">
      <w:pPr>
        <w:pStyle w:val="Heading1"/>
        <w:rPr>
          <w:sz w:val="32"/>
          <w:szCs w:val="32"/>
          <w:lang w:val="en-US"/>
        </w:rPr>
      </w:pPr>
      <w:bookmarkStart w:id="13" w:name="_Toc237533961"/>
      <w:r w:rsidRPr="00EE76F9">
        <w:rPr>
          <w:sz w:val="32"/>
          <w:szCs w:val="32"/>
          <w:lang w:val="en-US"/>
        </w:rPr>
        <w:t>8. Disk Drive and Shared Folder</w:t>
      </w:r>
      <w:bookmarkEnd w:id="13"/>
    </w:p>
    <w:p w14:paraId="2E1FC986" w14:textId="77777777" w:rsidR="002D5214" w:rsidRPr="002D5214" w:rsidRDefault="002D5214" w:rsidP="002D5214">
      <w:pPr>
        <w:spacing w:line="240" w:lineRule="auto"/>
        <w:jc w:val="both"/>
      </w:pPr>
      <w:r w:rsidRPr="002D5214">
        <w:t>A second virtual disk was attached to B-DC and brought online in Disk Management, where it was initialised, formatted with NTFS and assigned the drive letter E. The folder E:\BirminghamFiles was created on the new volume and shared over the network for authorised users at both locations.</w:t>
      </w:r>
    </w:p>
    <w:p w14:paraId="1482DC25" w14:textId="77777777" w:rsidR="002D5214" w:rsidRPr="002D5214" w:rsidRDefault="002D5214" w:rsidP="002D5214">
      <w:pPr>
        <w:spacing w:line="240" w:lineRule="auto"/>
        <w:jc w:val="both"/>
      </w:pPr>
      <w:r w:rsidRPr="002D5214">
        <w:t xml:space="preserve">Both share permissions and NTFS permissions were configured, since the effective permission applied to a network user is the more restrictive of the two. Domain Users were granted full control, whereas other network users were restricted to read-only access, and administrative access was retained for the domain </w:t>
      </w:r>
      <w:proofErr w:type="gramStart"/>
      <w:r w:rsidRPr="002D5214">
        <w:t>administrators</w:t>
      </w:r>
      <w:proofErr w:type="gramEnd"/>
      <w:r w:rsidRPr="002D5214">
        <w:t xml:space="preserve"> group.</w:t>
      </w:r>
    </w:p>
    <w:p w14:paraId="7B442F56" w14:textId="77777777" w:rsidR="002D5214" w:rsidRPr="002D5214" w:rsidRDefault="002D5214" w:rsidP="002D5214">
      <w:pPr>
        <w:spacing w:line="240" w:lineRule="auto"/>
        <w:jc w:val="both"/>
      </w:pPr>
      <w:r w:rsidRPr="002D5214">
        <w:t>Access was verified from a client machine rather than at the server console alone, since local testing bypasses the share permissions entirely and does not demonstrate that network access is functioning. A domain user navigated to the share from ClientS1 and created a test file, confirming that full control had been applied. The share was subsequently accessed from London across the routed link, demonstrating availability at both sites with the intended permissions.</w:t>
      </w:r>
    </w:p>
    <w:p w14:paraId="53B479DB" w14:textId="77F0A440" w:rsidR="00BD03E7" w:rsidRDefault="00BD03E7" w:rsidP="002D5214">
      <w:pPr>
        <w:spacing w:line="240" w:lineRule="auto"/>
        <w:jc w:val="both"/>
        <w:rPr>
          <w:i/>
          <w:iCs/>
        </w:rPr>
      </w:pPr>
      <w:r w:rsidRPr="00BD03E7">
        <w:rPr>
          <w:i/>
          <w:iCs/>
          <w:noProof/>
        </w:rPr>
        <w:lastRenderedPageBreak/>
        <w:drawing>
          <wp:inline distT="0" distB="0" distL="0" distR="0" wp14:anchorId="0C74360A" wp14:editId="2B922B66">
            <wp:extent cx="2545693" cy="2216552"/>
            <wp:effectExtent l="0" t="0" r="7620" b="0"/>
            <wp:docPr id="1937233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233321" name=""/>
                    <pic:cNvPicPr/>
                  </pic:nvPicPr>
                  <pic:blipFill>
                    <a:blip r:embed="rId30"/>
                    <a:stretch>
                      <a:fillRect/>
                    </a:stretch>
                  </pic:blipFill>
                  <pic:spPr>
                    <a:xfrm>
                      <a:off x="0" y="0"/>
                      <a:ext cx="2557078" cy="2226465"/>
                    </a:xfrm>
                    <a:prstGeom prst="rect">
                      <a:avLst/>
                    </a:prstGeom>
                  </pic:spPr>
                </pic:pic>
              </a:graphicData>
            </a:graphic>
          </wp:inline>
        </w:drawing>
      </w:r>
      <w:r w:rsidR="001065BE" w:rsidRPr="001065BE">
        <w:rPr>
          <w:i/>
          <w:iCs/>
          <w:noProof/>
        </w:rPr>
        <w:drawing>
          <wp:inline distT="0" distB="0" distL="0" distR="0" wp14:anchorId="65DA2096" wp14:editId="267BC444">
            <wp:extent cx="2505919" cy="2188584"/>
            <wp:effectExtent l="0" t="0" r="8890" b="2540"/>
            <wp:docPr id="1199663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663136" name=""/>
                    <pic:cNvPicPr/>
                  </pic:nvPicPr>
                  <pic:blipFill>
                    <a:blip r:embed="rId31"/>
                    <a:stretch>
                      <a:fillRect/>
                    </a:stretch>
                  </pic:blipFill>
                  <pic:spPr>
                    <a:xfrm>
                      <a:off x="0" y="0"/>
                      <a:ext cx="2527920" cy="2207799"/>
                    </a:xfrm>
                    <a:prstGeom prst="rect">
                      <a:avLst/>
                    </a:prstGeom>
                  </pic:spPr>
                </pic:pic>
              </a:graphicData>
            </a:graphic>
          </wp:inline>
        </w:drawing>
      </w:r>
    </w:p>
    <w:p w14:paraId="0281C724" w14:textId="44814322" w:rsidR="00EE76F9" w:rsidRPr="007C4CC8" w:rsidRDefault="002D5214" w:rsidP="002D5214">
      <w:pPr>
        <w:spacing w:line="240" w:lineRule="auto"/>
        <w:jc w:val="both"/>
      </w:pPr>
      <w:r w:rsidRPr="002D5214">
        <w:rPr>
          <w:i/>
          <w:iCs/>
        </w:rPr>
        <w:t xml:space="preserve">Figure </w:t>
      </w:r>
      <w:r w:rsidR="00313BA7">
        <w:rPr>
          <w:i/>
          <w:iCs/>
        </w:rPr>
        <w:t>17</w:t>
      </w:r>
      <w:r w:rsidRPr="002D5214">
        <w:rPr>
          <w:i/>
          <w:iCs/>
        </w:rPr>
        <w:t xml:space="preserve">. Second disk mounted and the </w:t>
      </w:r>
      <w:proofErr w:type="spellStart"/>
      <w:r w:rsidRPr="002D5214">
        <w:rPr>
          <w:i/>
          <w:iCs/>
        </w:rPr>
        <w:t>BirminghamFiles</w:t>
      </w:r>
      <w:proofErr w:type="spellEnd"/>
      <w:r w:rsidRPr="002D5214">
        <w:rPr>
          <w:i/>
          <w:iCs/>
        </w:rPr>
        <w:t xml:space="preserve"> share configured.</w:t>
      </w:r>
    </w:p>
    <w:p w14:paraId="5F36EE7D" w14:textId="77777777" w:rsidR="00EE76F9" w:rsidRDefault="00EE76F9" w:rsidP="00EE76F9">
      <w:pPr>
        <w:pStyle w:val="Heading1"/>
        <w:rPr>
          <w:sz w:val="32"/>
          <w:szCs w:val="32"/>
          <w:lang w:val="en-US"/>
        </w:rPr>
      </w:pPr>
      <w:bookmarkStart w:id="14" w:name="_Toc237533962"/>
      <w:r w:rsidRPr="00EE76F9">
        <w:rPr>
          <w:sz w:val="32"/>
          <w:szCs w:val="32"/>
          <w:lang w:val="en-US"/>
        </w:rPr>
        <w:t>9. IIS Server</w:t>
      </w:r>
      <w:bookmarkEnd w:id="14"/>
    </w:p>
    <w:p w14:paraId="47550B95" w14:textId="77777777" w:rsidR="002D5214" w:rsidRPr="002D5214" w:rsidRDefault="002D5214" w:rsidP="002D5214">
      <w:pPr>
        <w:spacing w:line="240" w:lineRule="auto"/>
        <w:jc w:val="both"/>
      </w:pPr>
      <w:r w:rsidRPr="002D5214">
        <w:t>Internet Information Services provided the web platform for the Birmingham website. The Web Server role was installed on B-DC and a site was created, with its content held in a dedicated local folder containing a page displaying the text Welcome to Birmingham Website.</w:t>
      </w:r>
    </w:p>
    <w:p w14:paraId="24AA294C" w14:textId="77777777" w:rsidR="002D5214" w:rsidRPr="002D5214" w:rsidRDefault="002D5214" w:rsidP="002D5214">
      <w:pPr>
        <w:spacing w:line="240" w:lineRule="auto"/>
        <w:jc w:val="both"/>
      </w:pPr>
      <w:r w:rsidRPr="002D5214">
        <w:t xml:space="preserve">A host header binding was created for </w:t>
      </w:r>
      <w:proofErr w:type="spellStart"/>
      <w:proofErr w:type="gramStart"/>
      <w:r w:rsidRPr="002D5214">
        <w:t>webs.tatiana</w:t>
      </w:r>
      <w:proofErr w:type="gramEnd"/>
      <w:r w:rsidRPr="002D5214">
        <w:t>.acca</w:t>
      </w:r>
      <w:proofErr w:type="spellEnd"/>
      <w:r w:rsidRPr="002D5214">
        <w:t>, and the corresponding A record described in Section 2.2 enabled domain clients to resolve that name to the web server. Anonymous Authentication was disabled and Windows Authentication was enabled, so that the page was served only to accounts that had already authenticated against the domain. The disabling of anonymous access is necessary because, where it remains enabled, the site may be viewed without any credential check, irrespective of whether Windows Authentication is also active.</w:t>
      </w:r>
    </w:p>
    <w:p w14:paraId="31182251" w14:textId="77777777" w:rsidR="00787939" w:rsidRDefault="002D5214" w:rsidP="00787939">
      <w:pPr>
        <w:spacing w:line="240" w:lineRule="auto"/>
        <w:jc w:val="both"/>
      </w:pPr>
      <w:r w:rsidRPr="002D5214">
        <w:t xml:space="preserve">An HTTPS binding and certificate were added so that the site could be reached at the address specified in the assessment brief, and the site was opened from a domain client </w:t>
      </w:r>
    </w:p>
    <w:p w14:paraId="21788FA8" w14:textId="77777777" w:rsidR="00212F8A" w:rsidRDefault="00212F8A" w:rsidP="00787939">
      <w:pPr>
        <w:spacing w:line="240" w:lineRule="auto"/>
        <w:jc w:val="both"/>
        <w:rPr>
          <w:noProof/>
        </w:rPr>
      </w:pPr>
    </w:p>
    <w:p w14:paraId="0C32AEF4" w14:textId="44879C00" w:rsidR="002D5214" w:rsidRPr="002D5214" w:rsidRDefault="00D1789F" w:rsidP="00787939">
      <w:pPr>
        <w:spacing w:line="240" w:lineRule="auto"/>
        <w:jc w:val="both"/>
      </w:pPr>
      <w:r w:rsidRPr="00D1789F">
        <w:rPr>
          <w:noProof/>
        </w:rPr>
        <w:drawing>
          <wp:inline distT="0" distB="0" distL="0" distR="0" wp14:anchorId="50125C4E" wp14:editId="19DA96F9">
            <wp:extent cx="3020457" cy="2349661"/>
            <wp:effectExtent l="0" t="0" r="8890" b="0"/>
            <wp:docPr id="968915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915293" name=""/>
                    <pic:cNvPicPr/>
                  </pic:nvPicPr>
                  <pic:blipFill rotWithShape="1">
                    <a:blip r:embed="rId32"/>
                    <a:srcRect t="10211"/>
                    <a:stretch>
                      <a:fillRect/>
                    </a:stretch>
                  </pic:blipFill>
                  <pic:spPr bwMode="auto">
                    <a:xfrm>
                      <a:off x="0" y="0"/>
                      <a:ext cx="3045162" cy="2368880"/>
                    </a:xfrm>
                    <a:prstGeom prst="rect">
                      <a:avLst/>
                    </a:prstGeom>
                    <a:ln>
                      <a:noFill/>
                    </a:ln>
                    <a:extLst>
                      <a:ext uri="{53640926-AAD7-44D8-BBD7-CCE9431645EC}">
                        <a14:shadowObscured xmlns:a14="http://schemas.microsoft.com/office/drawing/2010/main"/>
                      </a:ext>
                    </a:extLst>
                  </pic:spPr>
                </pic:pic>
              </a:graphicData>
            </a:graphic>
          </wp:inline>
        </w:drawing>
      </w:r>
    </w:p>
    <w:p w14:paraId="5038C850" w14:textId="3FCF2CA3" w:rsidR="00EE76F9" w:rsidRDefault="007C4CC8" w:rsidP="002D5214">
      <w:pPr>
        <w:spacing w:line="240" w:lineRule="auto"/>
        <w:jc w:val="both"/>
        <w:rPr>
          <w:i/>
          <w:iCs/>
          <w:sz w:val="20"/>
          <w:szCs w:val="20"/>
        </w:rPr>
      </w:pPr>
      <w:r w:rsidRPr="00C33B10">
        <w:rPr>
          <w:i/>
          <w:iCs/>
          <w:sz w:val="20"/>
          <w:szCs w:val="20"/>
        </w:rPr>
        <w:t xml:space="preserve">Figure </w:t>
      </w:r>
      <w:r w:rsidR="00313BA7">
        <w:rPr>
          <w:i/>
          <w:iCs/>
          <w:sz w:val="20"/>
          <w:szCs w:val="20"/>
        </w:rPr>
        <w:t>18</w:t>
      </w:r>
      <w:r w:rsidRPr="00C33B10">
        <w:rPr>
          <w:i/>
          <w:iCs/>
          <w:sz w:val="20"/>
          <w:szCs w:val="20"/>
        </w:rPr>
        <w:t xml:space="preserve">. IIS website </w:t>
      </w:r>
      <w:proofErr w:type="spellStart"/>
      <w:proofErr w:type="gramStart"/>
      <w:r w:rsidRPr="00C33B10">
        <w:rPr>
          <w:i/>
          <w:iCs/>
          <w:sz w:val="20"/>
          <w:szCs w:val="20"/>
        </w:rPr>
        <w:t>webs.tatiana</w:t>
      </w:r>
      <w:proofErr w:type="gramEnd"/>
      <w:r w:rsidRPr="00C33B10">
        <w:rPr>
          <w:i/>
          <w:iCs/>
          <w:sz w:val="20"/>
          <w:szCs w:val="20"/>
        </w:rPr>
        <w:t>.acca</w:t>
      </w:r>
      <w:proofErr w:type="spellEnd"/>
      <w:r w:rsidRPr="00C33B10">
        <w:rPr>
          <w:i/>
          <w:iCs/>
          <w:sz w:val="20"/>
          <w:szCs w:val="20"/>
        </w:rPr>
        <w:t xml:space="preserve"> configured with Windows Authentication enabled and Anonymous Authentication disabled.</w:t>
      </w:r>
    </w:p>
    <w:p w14:paraId="608F20C3" w14:textId="77777777" w:rsidR="00521BF5" w:rsidRDefault="00521BF5" w:rsidP="002D5214">
      <w:pPr>
        <w:spacing w:line="240" w:lineRule="auto"/>
        <w:jc w:val="both"/>
        <w:rPr>
          <w:i/>
          <w:iCs/>
          <w:sz w:val="20"/>
          <w:szCs w:val="20"/>
        </w:rPr>
      </w:pPr>
    </w:p>
    <w:p w14:paraId="714AD34C" w14:textId="0311E51C" w:rsidR="00E81584" w:rsidRDefault="00521BF5" w:rsidP="002D5214">
      <w:pPr>
        <w:spacing w:line="240" w:lineRule="auto"/>
        <w:jc w:val="both"/>
        <w:rPr>
          <w:i/>
          <w:iCs/>
          <w:sz w:val="20"/>
          <w:szCs w:val="20"/>
        </w:rPr>
      </w:pPr>
      <w:r w:rsidRPr="00521BF5">
        <w:rPr>
          <w:i/>
          <w:iCs/>
          <w:noProof/>
          <w:sz w:val="20"/>
          <w:szCs w:val="20"/>
        </w:rPr>
        <w:drawing>
          <wp:inline distT="0" distB="0" distL="0" distR="0" wp14:anchorId="41AAD38B" wp14:editId="052413B9">
            <wp:extent cx="3606555" cy="2968906"/>
            <wp:effectExtent l="0" t="0" r="0" b="3175"/>
            <wp:docPr id="1496886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886579" name=""/>
                    <pic:cNvPicPr/>
                  </pic:nvPicPr>
                  <pic:blipFill rotWithShape="1">
                    <a:blip r:embed="rId33"/>
                    <a:srcRect t="5897"/>
                    <a:stretch>
                      <a:fillRect/>
                    </a:stretch>
                  </pic:blipFill>
                  <pic:spPr bwMode="auto">
                    <a:xfrm>
                      <a:off x="0" y="0"/>
                      <a:ext cx="3621043" cy="2980832"/>
                    </a:xfrm>
                    <a:prstGeom prst="rect">
                      <a:avLst/>
                    </a:prstGeom>
                    <a:ln>
                      <a:noFill/>
                    </a:ln>
                    <a:extLst>
                      <a:ext uri="{53640926-AAD7-44D8-BBD7-CCE9431645EC}">
                        <a14:shadowObscured xmlns:a14="http://schemas.microsoft.com/office/drawing/2010/main"/>
                      </a:ext>
                    </a:extLst>
                  </pic:spPr>
                </pic:pic>
              </a:graphicData>
            </a:graphic>
          </wp:inline>
        </w:drawing>
      </w:r>
    </w:p>
    <w:p w14:paraId="2E789E0D" w14:textId="616F7303" w:rsidR="00521BF5" w:rsidRPr="00C33B10" w:rsidRDefault="00521BF5" w:rsidP="002D5214">
      <w:pPr>
        <w:spacing w:line="240" w:lineRule="auto"/>
        <w:jc w:val="both"/>
        <w:rPr>
          <w:i/>
          <w:iCs/>
          <w:sz w:val="20"/>
          <w:szCs w:val="20"/>
        </w:rPr>
      </w:pPr>
      <w:r w:rsidRPr="00521BF5">
        <w:rPr>
          <w:i/>
          <w:iCs/>
          <w:sz w:val="20"/>
          <w:szCs w:val="20"/>
        </w:rPr>
        <w:t>Figure 18(a). IIS default web page confirming that the Web Server role is operational on B-DC.</w:t>
      </w:r>
    </w:p>
    <w:p w14:paraId="59681BA8" w14:textId="77777777" w:rsidR="00EE76F9" w:rsidRDefault="00EE76F9" w:rsidP="00EE76F9">
      <w:pPr>
        <w:pStyle w:val="Heading1"/>
        <w:rPr>
          <w:sz w:val="32"/>
          <w:szCs w:val="32"/>
          <w:lang w:val="en-US"/>
        </w:rPr>
      </w:pPr>
      <w:bookmarkStart w:id="15" w:name="_Toc237533963"/>
      <w:r w:rsidRPr="00EE76F9">
        <w:rPr>
          <w:sz w:val="32"/>
          <w:szCs w:val="32"/>
          <w:lang w:val="en-US"/>
        </w:rPr>
        <w:t>10. Remote Desktop Services</w:t>
      </w:r>
      <w:bookmarkEnd w:id="15"/>
    </w:p>
    <w:p w14:paraId="284BCF69" w14:textId="77777777" w:rsidR="002D5214" w:rsidRPr="002D5214" w:rsidRDefault="002D5214" w:rsidP="002D5214">
      <w:pPr>
        <w:spacing w:line="240" w:lineRule="auto"/>
        <w:jc w:val="both"/>
      </w:pPr>
      <w:r w:rsidRPr="002D5214">
        <w:t>Remote Desktop Services permits a server to be administered interactively from another machine, thereby removing the requirement for physical access to every console [14]. Remote Desktop was enabled on B-DC, Network Level Authentication was required so that credentials are validated before a session is established, and access was restricted to authorised accounts rather than all domain users.</w:t>
      </w:r>
    </w:p>
    <w:p w14:paraId="7F60C53C" w14:textId="77777777" w:rsidR="002D5214" w:rsidRPr="002D5214" w:rsidRDefault="002D5214" w:rsidP="002D5214">
      <w:pPr>
        <w:spacing w:line="240" w:lineRule="auto"/>
        <w:jc w:val="both"/>
      </w:pPr>
      <w:r w:rsidRPr="002D5214">
        <w:t xml:space="preserve">A connection was established from a client using Remote Desktop Connection, specifying the name of B-DC and authenticating with an authorised account. A successful session demonstrates that name resolution, routing, the firewall rules, domain authentication and the Remote Desktop service are functioning in concert, since a failure in </w:t>
      </w:r>
      <w:proofErr w:type="gramStart"/>
      <w:r w:rsidRPr="002D5214">
        <w:t>any one</w:t>
      </w:r>
      <w:proofErr w:type="gramEnd"/>
      <w:r w:rsidRPr="002D5214">
        <w:t xml:space="preserve"> would prevent the session being established.</w:t>
      </w:r>
    </w:p>
    <w:p w14:paraId="3E7B83AF" w14:textId="77777777" w:rsidR="002D5214" w:rsidRDefault="002D5214" w:rsidP="002D5214">
      <w:pPr>
        <w:spacing w:line="240" w:lineRule="auto"/>
        <w:jc w:val="both"/>
      </w:pPr>
      <w:r w:rsidRPr="002D5214">
        <w:t xml:space="preserve">The assessment brief further specifies a Remote Desktop Services web page at </w:t>
      </w:r>
      <w:proofErr w:type="spellStart"/>
      <w:proofErr w:type="gramStart"/>
      <w:r w:rsidRPr="002D5214">
        <w:t>rds.tatiana</w:t>
      </w:r>
      <w:proofErr w:type="gramEnd"/>
      <w:r w:rsidRPr="002D5214">
        <w:t>.acca</w:t>
      </w:r>
      <w:proofErr w:type="spellEnd"/>
      <w:r w:rsidRPr="002D5214">
        <w:t xml:space="preserve"> with signed certificates; the corresponding DNS record and certificate binding were configured as part of this deployment.</w:t>
      </w:r>
    </w:p>
    <w:p w14:paraId="3A449AA8" w14:textId="77777777" w:rsidR="004C4A36" w:rsidRDefault="004C4A36" w:rsidP="002D5214">
      <w:pPr>
        <w:spacing w:line="240" w:lineRule="auto"/>
        <w:jc w:val="both"/>
      </w:pPr>
    </w:p>
    <w:p w14:paraId="1ECFF2E5" w14:textId="3418E637" w:rsidR="004C4A36" w:rsidRDefault="004C4A36" w:rsidP="002D5214">
      <w:pPr>
        <w:spacing w:line="240" w:lineRule="auto"/>
        <w:jc w:val="both"/>
      </w:pPr>
      <w:r w:rsidRPr="004C4A36">
        <w:rPr>
          <w:noProof/>
        </w:rPr>
        <w:lastRenderedPageBreak/>
        <w:drawing>
          <wp:inline distT="0" distB="0" distL="0" distR="0" wp14:anchorId="74A13869" wp14:editId="65214AC5">
            <wp:extent cx="3867445" cy="2870521"/>
            <wp:effectExtent l="0" t="0" r="0" b="6350"/>
            <wp:docPr id="1525110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110423" name=""/>
                    <pic:cNvPicPr/>
                  </pic:nvPicPr>
                  <pic:blipFill rotWithShape="1">
                    <a:blip r:embed="rId34"/>
                    <a:srcRect t="10600" b="4135"/>
                    <a:stretch>
                      <a:fillRect/>
                    </a:stretch>
                  </pic:blipFill>
                  <pic:spPr bwMode="auto">
                    <a:xfrm>
                      <a:off x="0" y="0"/>
                      <a:ext cx="3908226" cy="2900789"/>
                    </a:xfrm>
                    <a:prstGeom prst="rect">
                      <a:avLst/>
                    </a:prstGeom>
                    <a:ln>
                      <a:noFill/>
                    </a:ln>
                    <a:extLst>
                      <a:ext uri="{53640926-AAD7-44D8-BBD7-CCE9431645EC}">
                        <a14:shadowObscured xmlns:a14="http://schemas.microsoft.com/office/drawing/2010/main"/>
                      </a:ext>
                    </a:extLst>
                  </pic:spPr>
                </pic:pic>
              </a:graphicData>
            </a:graphic>
          </wp:inline>
        </w:drawing>
      </w:r>
    </w:p>
    <w:p w14:paraId="66D9270C" w14:textId="777E007E" w:rsidR="004C4A36" w:rsidRDefault="004C4A36" w:rsidP="002D5214">
      <w:pPr>
        <w:spacing w:line="240" w:lineRule="auto"/>
        <w:jc w:val="both"/>
        <w:rPr>
          <w:i/>
          <w:iCs/>
          <w:sz w:val="20"/>
          <w:szCs w:val="20"/>
        </w:rPr>
      </w:pPr>
      <w:r w:rsidRPr="004C4A36">
        <w:rPr>
          <w:i/>
          <w:iCs/>
          <w:sz w:val="20"/>
          <w:szCs w:val="20"/>
        </w:rPr>
        <w:t xml:space="preserve">Figure </w:t>
      </w:r>
      <w:r w:rsidR="00313BA7">
        <w:rPr>
          <w:i/>
          <w:iCs/>
          <w:sz w:val="20"/>
          <w:szCs w:val="20"/>
        </w:rPr>
        <w:t>19</w:t>
      </w:r>
      <w:r w:rsidRPr="004C4A36">
        <w:rPr>
          <w:i/>
          <w:iCs/>
          <w:sz w:val="20"/>
          <w:szCs w:val="20"/>
        </w:rPr>
        <w:t>. Successful Remote Desktop connection from Server B to B-DC.</w:t>
      </w:r>
    </w:p>
    <w:p w14:paraId="4037C813" w14:textId="0FE7A2CA" w:rsidR="00A31330" w:rsidRPr="004C4A36" w:rsidRDefault="00A31330" w:rsidP="002D5214">
      <w:pPr>
        <w:spacing w:line="240" w:lineRule="auto"/>
        <w:jc w:val="both"/>
        <w:rPr>
          <w:i/>
          <w:iCs/>
          <w:sz w:val="20"/>
          <w:szCs w:val="20"/>
        </w:rPr>
      </w:pPr>
      <w:r>
        <w:rPr>
          <w:noProof/>
        </w:rPr>
        <w:drawing>
          <wp:inline distT="0" distB="0" distL="0" distR="0" wp14:anchorId="445CD854" wp14:editId="7AC21EA9">
            <wp:extent cx="5370299" cy="3073078"/>
            <wp:effectExtent l="0" t="0" r="1905" b="0"/>
            <wp:docPr id="37585934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81899" cy="3079716"/>
                    </a:xfrm>
                    <a:prstGeom prst="rect">
                      <a:avLst/>
                    </a:prstGeom>
                    <a:noFill/>
                    <a:ln>
                      <a:noFill/>
                    </a:ln>
                  </pic:spPr>
                </pic:pic>
              </a:graphicData>
            </a:graphic>
          </wp:inline>
        </w:drawing>
      </w:r>
    </w:p>
    <w:p w14:paraId="7F5073DA" w14:textId="2917A669" w:rsidR="00EE76F9" w:rsidRPr="00181F5C" w:rsidRDefault="00181F5C" w:rsidP="002D5214">
      <w:pPr>
        <w:spacing w:line="240" w:lineRule="auto"/>
        <w:jc w:val="both"/>
        <w:rPr>
          <w:i/>
          <w:iCs/>
          <w:sz w:val="20"/>
          <w:szCs w:val="20"/>
          <w:lang w:val="en-US"/>
        </w:rPr>
      </w:pPr>
      <w:r w:rsidRPr="00181F5C">
        <w:rPr>
          <w:i/>
          <w:iCs/>
          <w:sz w:val="20"/>
          <w:szCs w:val="20"/>
        </w:rPr>
        <w:t xml:space="preserve">Figure </w:t>
      </w:r>
      <w:r w:rsidR="00313BA7">
        <w:rPr>
          <w:i/>
          <w:iCs/>
          <w:sz w:val="20"/>
          <w:szCs w:val="20"/>
        </w:rPr>
        <w:t>20</w:t>
      </w:r>
      <w:r w:rsidRPr="00181F5C">
        <w:rPr>
          <w:i/>
          <w:iCs/>
          <w:sz w:val="20"/>
          <w:szCs w:val="20"/>
        </w:rPr>
        <w:t>. Successful Remote Desktop connection from Server B to B-DC.</w:t>
      </w:r>
    </w:p>
    <w:p w14:paraId="7FE0C2DB" w14:textId="77777777" w:rsidR="00E621DF" w:rsidRDefault="00E621DF" w:rsidP="00EE76F9">
      <w:pPr>
        <w:pStyle w:val="Heading1"/>
        <w:rPr>
          <w:sz w:val="32"/>
          <w:szCs w:val="32"/>
          <w:lang w:val="en-US"/>
        </w:rPr>
      </w:pPr>
    </w:p>
    <w:p w14:paraId="5B455812" w14:textId="77777777" w:rsidR="00E621DF" w:rsidRDefault="00E621DF" w:rsidP="00EE76F9">
      <w:pPr>
        <w:pStyle w:val="Heading1"/>
        <w:rPr>
          <w:sz w:val="32"/>
          <w:szCs w:val="32"/>
          <w:lang w:val="en-US"/>
        </w:rPr>
      </w:pPr>
    </w:p>
    <w:p w14:paraId="431E4176" w14:textId="77777777" w:rsidR="00E621DF" w:rsidRDefault="00E621DF" w:rsidP="00EE76F9">
      <w:pPr>
        <w:pStyle w:val="Heading1"/>
        <w:rPr>
          <w:sz w:val="32"/>
          <w:szCs w:val="32"/>
          <w:lang w:val="en-US"/>
        </w:rPr>
      </w:pPr>
    </w:p>
    <w:p w14:paraId="584CD785" w14:textId="0E508C2D" w:rsidR="00EE76F9" w:rsidRDefault="00EE76F9" w:rsidP="00EE76F9">
      <w:pPr>
        <w:pStyle w:val="Heading1"/>
        <w:rPr>
          <w:sz w:val="32"/>
          <w:szCs w:val="32"/>
          <w:lang w:val="en-US"/>
        </w:rPr>
      </w:pPr>
      <w:bookmarkStart w:id="16" w:name="_Toc237533964"/>
      <w:r w:rsidRPr="00EE76F9">
        <w:rPr>
          <w:sz w:val="32"/>
          <w:szCs w:val="32"/>
          <w:lang w:val="en-US"/>
        </w:rPr>
        <w:t>Conclusion</w:t>
      </w:r>
      <w:bookmarkEnd w:id="16"/>
    </w:p>
    <w:p w14:paraId="0624FBD1" w14:textId="77777777" w:rsidR="002D5214" w:rsidRPr="002D5214" w:rsidRDefault="002D5214" w:rsidP="002D5214">
      <w:pPr>
        <w:spacing w:line="240" w:lineRule="auto"/>
        <w:jc w:val="both"/>
      </w:pPr>
      <w:r w:rsidRPr="002D5214">
        <w:t>This coursework transformed the isolated segments produced in Coursework 1 into a single managed enterprise network. The re-addressing of the London segment rendered routing possible, RRAS and persistent IP forwarding established connectivity, and the site-to-site tunnel secured the traffic exchanged between the sites. Active Directory and DNS centralised identity and name resolution, DHCP with a relay agent automated client addressing across the routed link, and the file share, IIS website and Remote Desktop Services delivered services to authorised users at both locations.</w:t>
      </w:r>
    </w:p>
    <w:p w14:paraId="53DD39B8" w14:textId="77777777" w:rsidR="002D5214" w:rsidRPr="002D5214" w:rsidRDefault="002D5214" w:rsidP="002D5214">
      <w:pPr>
        <w:spacing w:line="240" w:lineRule="auto"/>
        <w:jc w:val="both"/>
      </w:pPr>
      <w:r w:rsidRPr="002D5214">
        <w:t>The deployment demonstrated that these services are strongly interdependent rather than operating in isolation. DNS was required to be correct before any client could join the domain, routing had to be demonstrated before the tunnel could be established, and the relay agent was necessary only because the sites occupied different subnets. The firewall fault reinforced the value of a structured troubleshooting method, since the routing configuration appeared entirely correct while the underlying cause resided in a rule on the destination host.</w:t>
      </w:r>
    </w:p>
    <w:p w14:paraId="5C635EC4" w14:textId="3D7137A9" w:rsidR="002D5214" w:rsidRDefault="002D5214" w:rsidP="002D5214">
      <w:pPr>
        <w:spacing w:line="240" w:lineRule="auto"/>
        <w:jc w:val="both"/>
      </w:pPr>
      <w:r w:rsidRPr="002D5214">
        <w:t>It should be acknowledged that the environment operates within a single hypervisor on one workstation, and the redundancy and performance characteristics of a production deployment could not therefore be evaluated. A production implementation would typically incorporate a second domain controller for fault tolerance, DHCP failover, and certificates issued by an enterprise certificate authority in place of self-signed certificates. The virtual environment nevertheless permitted the core services of an enterprise network to be configured, verified and systematically troubleshot.</w:t>
      </w:r>
    </w:p>
    <w:p w14:paraId="434C51DA" w14:textId="77777777" w:rsidR="002D5214" w:rsidRDefault="002D5214" w:rsidP="002D5214">
      <w:pPr>
        <w:spacing w:line="240" w:lineRule="auto"/>
        <w:jc w:val="both"/>
      </w:pPr>
    </w:p>
    <w:p w14:paraId="02C7AFE9" w14:textId="42939435" w:rsidR="002D5214" w:rsidRPr="002D5214" w:rsidRDefault="002D5214" w:rsidP="002D5214">
      <w:pPr>
        <w:pStyle w:val="Heading1"/>
        <w:rPr>
          <w:sz w:val="32"/>
          <w:szCs w:val="32"/>
        </w:rPr>
      </w:pPr>
      <w:bookmarkStart w:id="17" w:name="_Toc237533965"/>
      <w:r w:rsidRPr="002D5214">
        <w:rPr>
          <w:sz w:val="32"/>
          <w:szCs w:val="32"/>
        </w:rPr>
        <w:t>References</w:t>
      </w:r>
      <w:bookmarkEnd w:id="17"/>
    </w:p>
    <w:p w14:paraId="793EA6FA" w14:textId="2FAFDD4A" w:rsidR="002D5214" w:rsidRPr="002D5214" w:rsidRDefault="002D5214" w:rsidP="007F6C03">
      <w:pPr>
        <w:spacing w:before="240" w:after="0" w:line="240" w:lineRule="auto"/>
      </w:pPr>
      <w:r w:rsidRPr="002D5214">
        <w:t>[1]</w:t>
      </w:r>
      <w:r w:rsidR="007F6C03">
        <w:t xml:space="preserve"> </w:t>
      </w:r>
      <w:r w:rsidRPr="002D5214">
        <w:t xml:space="preserve">N. </w:t>
      </w:r>
      <w:proofErr w:type="spellStart"/>
      <w:r w:rsidRPr="002D5214">
        <w:t>Regola</w:t>
      </w:r>
      <w:proofErr w:type="spellEnd"/>
      <w:r w:rsidRPr="002D5214">
        <w:t xml:space="preserve"> and J. C. </w:t>
      </w:r>
      <w:proofErr w:type="spellStart"/>
      <w:r w:rsidRPr="002D5214">
        <w:t>Ducom</w:t>
      </w:r>
      <w:proofErr w:type="spellEnd"/>
      <w:r w:rsidRPr="002D5214">
        <w:t xml:space="preserve">, “Recommendations for virtualization technologies in </w:t>
      </w:r>
      <w:proofErr w:type="gramStart"/>
      <w:r w:rsidRPr="002D5214">
        <w:t>high performance</w:t>
      </w:r>
      <w:proofErr w:type="gramEnd"/>
      <w:r w:rsidRPr="002D5214">
        <w:t xml:space="preserve"> computing,” in 2010 IEEE Second International Conference on Cloud Computing Technology and Science, Indianapolis, IN, USA, 2010, pp. 409–416, </w:t>
      </w:r>
      <w:proofErr w:type="spellStart"/>
      <w:r w:rsidRPr="002D5214">
        <w:t>doi</w:t>
      </w:r>
      <w:proofErr w:type="spellEnd"/>
      <w:r w:rsidRPr="002D5214">
        <w:t>: 10.1109/CloudCom.2010.71.</w:t>
      </w:r>
    </w:p>
    <w:p w14:paraId="7398B655" w14:textId="27798542" w:rsidR="002D5214" w:rsidRPr="002D5214" w:rsidRDefault="002D5214" w:rsidP="007F6C03">
      <w:pPr>
        <w:spacing w:before="240" w:after="0" w:line="240" w:lineRule="auto"/>
      </w:pPr>
      <w:r w:rsidRPr="002D5214">
        <w:t>[2]</w:t>
      </w:r>
      <w:r w:rsidR="007F6C03">
        <w:t xml:space="preserve"> </w:t>
      </w:r>
      <w:r w:rsidRPr="002D5214">
        <w:t xml:space="preserve">V. K. Manik and D. Arora, “Performance comparison of commercial VMM: </w:t>
      </w:r>
      <w:proofErr w:type="spellStart"/>
      <w:r w:rsidRPr="002D5214">
        <w:t>ESXi</w:t>
      </w:r>
      <w:proofErr w:type="spellEnd"/>
      <w:r w:rsidRPr="002D5214">
        <w:t>, Xen, Hyper-V and KVM,” in 2016 3rd International Conference on Computing for Sustainable Global Development, New Delhi, India, 2016, pp. 2628–2631.</w:t>
      </w:r>
    </w:p>
    <w:p w14:paraId="4497E246" w14:textId="3D88599D" w:rsidR="002D5214" w:rsidRPr="002D5214" w:rsidRDefault="002D5214" w:rsidP="007F6C03">
      <w:pPr>
        <w:spacing w:before="240" w:after="0" w:line="240" w:lineRule="auto"/>
      </w:pPr>
      <w:r w:rsidRPr="002D5214">
        <w:lastRenderedPageBreak/>
        <w:t>[3]</w:t>
      </w:r>
      <w:r w:rsidR="007F6C03">
        <w:t xml:space="preserve"> </w:t>
      </w:r>
      <w:r w:rsidRPr="002D5214">
        <w:t>Oracle Corporation, “Virtual networking,” Oracle VirtualBox User Manual, 2026. [Online]. [Accessed: 5 Aug. 2026].</w:t>
      </w:r>
    </w:p>
    <w:p w14:paraId="11D079F7" w14:textId="3F59992F" w:rsidR="002D5214" w:rsidRPr="002D5214" w:rsidRDefault="002D5214" w:rsidP="007F6C03">
      <w:pPr>
        <w:spacing w:before="240" w:after="0" w:line="240" w:lineRule="auto"/>
      </w:pPr>
      <w:r w:rsidRPr="002D5214">
        <w:t>[4]</w:t>
      </w:r>
      <w:r w:rsidR="007F6C03">
        <w:t xml:space="preserve"> </w:t>
      </w:r>
      <w:r w:rsidRPr="002D5214">
        <w:t xml:space="preserve">J. Postel, “Internet Protocol,” RFC 791, Internet Engineering Task Force, Sep. 1981, </w:t>
      </w:r>
      <w:proofErr w:type="spellStart"/>
      <w:r w:rsidRPr="002D5214">
        <w:t>doi</w:t>
      </w:r>
      <w:proofErr w:type="spellEnd"/>
      <w:r w:rsidRPr="002D5214">
        <w:t>: 10.17487/RFC0791.</w:t>
      </w:r>
    </w:p>
    <w:p w14:paraId="05E3A6BE" w14:textId="6F5C1A01" w:rsidR="002D5214" w:rsidRPr="002D5214" w:rsidRDefault="002D5214" w:rsidP="007F6C03">
      <w:pPr>
        <w:spacing w:before="240" w:after="0" w:line="240" w:lineRule="auto"/>
      </w:pPr>
      <w:r w:rsidRPr="002D5214">
        <w:t>[6]</w:t>
      </w:r>
      <w:r w:rsidR="007F6C03">
        <w:t xml:space="preserve"> </w:t>
      </w:r>
      <w:r w:rsidRPr="002D5214">
        <w:t xml:space="preserve">V. Fuller and T. Li, “Classless Inter-domain Routing: The Internet Address Assignment and Aggregation Plan,” RFC 4632, Internet Engineering Task Force, Aug. 2006, </w:t>
      </w:r>
      <w:proofErr w:type="spellStart"/>
      <w:r w:rsidRPr="002D5214">
        <w:t>doi</w:t>
      </w:r>
      <w:proofErr w:type="spellEnd"/>
      <w:r w:rsidRPr="002D5214">
        <w:t>: 10.17487/RFC4632.</w:t>
      </w:r>
    </w:p>
    <w:p w14:paraId="0980685F" w14:textId="369CC999" w:rsidR="002D5214" w:rsidRPr="002D5214" w:rsidRDefault="002D5214" w:rsidP="007F6C03">
      <w:pPr>
        <w:spacing w:before="240" w:after="0" w:line="240" w:lineRule="auto"/>
      </w:pPr>
      <w:r w:rsidRPr="002D5214">
        <w:t>[7]</w:t>
      </w:r>
      <w:r w:rsidR="007F6C03">
        <w:t xml:space="preserve"> </w:t>
      </w:r>
      <w:r w:rsidRPr="002D5214">
        <w:t xml:space="preserve">G. A. Tizazu, K. H. Kim and A. B. Berhe, “Dynamic routing influence on secure enterprise network based on DMVPN,” in 2017 Ninth International Conference on Ubiquitous and Future Networks, Milan, Italy, 2017, pp. 756–759, </w:t>
      </w:r>
      <w:proofErr w:type="spellStart"/>
      <w:r w:rsidRPr="002D5214">
        <w:t>doi</w:t>
      </w:r>
      <w:proofErr w:type="spellEnd"/>
      <w:r w:rsidRPr="002D5214">
        <w:t>: 10.1109/ICUFN.2017.7993894.</w:t>
      </w:r>
    </w:p>
    <w:p w14:paraId="1E30B179" w14:textId="5C146036" w:rsidR="002D5214" w:rsidRPr="002D5214" w:rsidRDefault="002D5214" w:rsidP="007F6C03">
      <w:pPr>
        <w:spacing w:before="240" w:after="0" w:line="240" w:lineRule="auto"/>
      </w:pPr>
      <w:r w:rsidRPr="002D5214">
        <w:t>[8]</w:t>
      </w:r>
      <w:r w:rsidR="007F6C03">
        <w:t xml:space="preserve"> </w:t>
      </w:r>
      <w:r w:rsidRPr="002D5214">
        <w:t xml:space="preserve">R. </w:t>
      </w:r>
      <w:proofErr w:type="spellStart"/>
      <w:r w:rsidRPr="002D5214">
        <w:t>Droms</w:t>
      </w:r>
      <w:proofErr w:type="spellEnd"/>
      <w:r w:rsidRPr="002D5214">
        <w:t xml:space="preserve">, “Dynamic Host Configuration Protocol,” RFC 2131, Internet Engineering Task Force, Mar. 1997, </w:t>
      </w:r>
      <w:proofErr w:type="spellStart"/>
      <w:r w:rsidRPr="002D5214">
        <w:t>doi</w:t>
      </w:r>
      <w:proofErr w:type="spellEnd"/>
      <w:r w:rsidRPr="002D5214">
        <w:t>: 10.17487/RFC2131.</w:t>
      </w:r>
    </w:p>
    <w:p w14:paraId="4D1521D5" w14:textId="062E125C" w:rsidR="002D5214" w:rsidRPr="002D5214" w:rsidRDefault="002D5214" w:rsidP="007F6C03">
      <w:pPr>
        <w:spacing w:before="240" w:after="0" w:line="240" w:lineRule="auto"/>
      </w:pPr>
      <w:r w:rsidRPr="002D5214">
        <w:t>[9]</w:t>
      </w:r>
      <w:r w:rsidR="007F6C03">
        <w:t xml:space="preserve"> </w:t>
      </w:r>
      <w:r w:rsidRPr="002D5214">
        <w:t>Microsoft Corporation, “Active Directory Domain Services overview,” Windows Server documentation, 2025. [Online]. [Accessed: 5 Aug. 2026].</w:t>
      </w:r>
    </w:p>
    <w:p w14:paraId="3EBFCF08" w14:textId="2BE92B88" w:rsidR="002D5214" w:rsidRPr="002D5214" w:rsidRDefault="002D5214" w:rsidP="007F6C03">
      <w:pPr>
        <w:spacing w:before="240" w:after="0" w:line="240" w:lineRule="auto"/>
      </w:pPr>
      <w:r w:rsidRPr="002D5214">
        <w:t>[10]</w:t>
      </w:r>
      <w:r w:rsidR="007F6C03">
        <w:t xml:space="preserve"> </w:t>
      </w:r>
      <w:r w:rsidRPr="002D5214">
        <w:t xml:space="preserve">C. Kaufman, P. Hoffman, Y. Nir, P. Eronen and T. Kivinen, “Internet Key Exchange Protocol Version 2 (IKEv2),” RFC 7296, Internet Engineering Task Force, Oct. 2014, </w:t>
      </w:r>
      <w:proofErr w:type="spellStart"/>
      <w:r w:rsidRPr="002D5214">
        <w:t>doi</w:t>
      </w:r>
      <w:proofErr w:type="spellEnd"/>
      <w:r w:rsidRPr="002D5214">
        <w:t>: 10.17487/RFC7296.</w:t>
      </w:r>
    </w:p>
    <w:p w14:paraId="5F7639E6" w14:textId="17E4DE43" w:rsidR="002D5214" w:rsidRPr="002D5214" w:rsidRDefault="002D5214" w:rsidP="007F6C03">
      <w:pPr>
        <w:spacing w:before="240" w:after="0" w:line="240" w:lineRule="auto"/>
      </w:pPr>
      <w:r w:rsidRPr="002D5214">
        <w:t>[12]</w:t>
      </w:r>
      <w:r w:rsidR="007F6C03">
        <w:t xml:space="preserve"> </w:t>
      </w:r>
      <w:r w:rsidRPr="002D5214">
        <w:t xml:space="preserve">M. Patrick, “DHCP Relay Agent Information Option,” RFC 3046, Internet Engineering Task Force, Jan. 2001, </w:t>
      </w:r>
      <w:proofErr w:type="spellStart"/>
      <w:r w:rsidRPr="002D5214">
        <w:t>doi</w:t>
      </w:r>
      <w:proofErr w:type="spellEnd"/>
      <w:r w:rsidRPr="002D5214">
        <w:t>: 10.17487/RFC3046.</w:t>
      </w:r>
    </w:p>
    <w:p w14:paraId="55981E25" w14:textId="2F5737A0" w:rsidR="002D5214" w:rsidRPr="002D5214" w:rsidRDefault="002D5214" w:rsidP="007F6C03">
      <w:pPr>
        <w:spacing w:before="240" w:after="0" w:line="240" w:lineRule="auto"/>
      </w:pPr>
      <w:r w:rsidRPr="002D5214">
        <w:t>[13]</w:t>
      </w:r>
      <w:r w:rsidR="007F6C03">
        <w:t xml:space="preserve"> </w:t>
      </w:r>
      <w:r w:rsidRPr="002D5214">
        <w:t xml:space="preserve">P. Mockapetris, “Domain Names – Implementation and Specification,” RFC 1035, Internet Engineering Task Force, Nov. 1987, </w:t>
      </w:r>
      <w:proofErr w:type="spellStart"/>
      <w:r w:rsidRPr="002D5214">
        <w:t>doi</w:t>
      </w:r>
      <w:proofErr w:type="spellEnd"/>
      <w:r w:rsidRPr="002D5214">
        <w:t>: 10.17487/RFC1035.</w:t>
      </w:r>
    </w:p>
    <w:p w14:paraId="08733B2D" w14:textId="0433AB5A" w:rsidR="002D5214" w:rsidRDefault="002D5214" w:rsidP="007F6C03">
      <w:pPr>
        <w:spacing w:before="240" w:after="0" w:line="240" w:lineRule="auto"/>
      </w:pPr>
      <w:r w:rsidRPr="002D5214">
        <w:t>[14]</w:t>
      </w:r>
      <w:r w:rsidR="007F6C03">
        <w:t xml:space="preserve"> </w:t>
      </w:r>
      <w:r w:rsidRPr="002D5214">
        <w:t>Microsoft Corporation, “Remote Desktop Services architecture,” Windows Server documentation, 2025. [Online]. [Accessed: 5 Aug. 2026].</w:t>
      </w:r>
    </w:p>
    <w:sectPr w:rsidR="002D5214" w:rsidSect="00FC16A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37971"/>
    <w:multiLevelType w:val="multilevel"/>
    <w:tmpl w:val="9FCCC676"/>
    <w:lvl w:ilvl="0">
      <w:start w:val="1"/>
      <w:numFmt w:val="decimal"/>
      <w:lvlText w:val="%1."/>
      <w:lvlJc w:val="left"/>
      <w:pPr>
        <w:ind w:left="720" w:hanging="360"/>
      </w:pPr>
      <w:rPr>
        <w:rFonts w:asciiTheme="majorHAnsi" w:eastAsiaTheme="majorEastAsia" w:hAnsiTheme="majorHAnsi" w:cstheme="majorBidi"/>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3AB21DC"/>
    <w:multiLevelType w:val="multilevel"/>
    <w:tmpl w:val="0794FC72"/>
    <w:lvl w:ilvl="0">
      <w:start w:val="1"/>
      <w:numFmt w:val="decimal"/>
      <w:lvlText w:val="%1."/>
      <w:lvlJc w:val="left"/>
      <w:pPr>
        <w:ind w:left="720" w:hanging="360"/>
      </w:pPr>
      <w:rPr>
        <w:rFonts w:asciiTheme="majorHAnsi" w:eastAsiaTheme="majorEastAsia" w:hAnsiTheme="majorHAnsi" w:cstheme="majorBidi"/>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D0954C5"/>
    <w:multiLevelType w:val="hybridMultilevel"/>
    <w:tmpl w:val="20328414"/>
    <w:lvl w:ilvl="0" w:tplc="5F2222EC">
      <w:start w:val="1"/>
      <w:numFmt w:val="decimal"/>
      <w:lvlText w:val="%1."/>
      <w:lvlJc w:val="left"/>
      <w:pPr>
        <w:ind w:left="514" w:hanging="361"/>
      </w:pPr>
      <w:rPr>
        <w:rFonts w:ascii="Arial" w:eastAsia="Arial" w:hAnsi="Arial" w:cs="Arial" w:hint="default"/>
        <w:b/>
        <w:bCs/>
        <w:i w:val="0"/>
        <w:iCs w:val="0"/>
        <w:spacing w:val="-1"/>
        <w:w w:val="100"/>
        <w:sz w:val="22"/>
        <w:szCs w:val="22"/>
        <w:lang w:val="en-US" w:eastAsia="en-US" w:bidi="ar-SA"/>
      </w:rPr>
    </w:lvl>
    <w:lvl w:ilvl="1" w:tplc="2F74F4B2">
      <w:numFmt w:val="bullet"/>
      <w:lvlText w:val="•"/>
      <w:lvlJc w:val="left"/>
      <w:pPr>
        <w:ind w:left="1544" w:hanging="361"/>
      </w:pPr>
      <w:rPr>
        <w:lang w:val="en-US" w:eastAsia="en-US" w:bidi="ar-SA"/>
      </w:rPr>
    </w:lvl>
    <w:lvl w:ilvl="2" w:tplc="F60E2432">
      <w:numFmt w:val="bullet"/>
      <w:lvlText w:val="•"/>
      <w:lvlJc w:val="left"/>
      <w:pPr>
        <w:ind w:left="2568" w:hanging="361"/>
      </w:pPr>
      <w:rPr>
        <w:lang w:val="en-US" w:eastAsia="en-US" w:bidi="ar-SA"/>
      </w:rPr>
    </w:lvl>
    <w:lvl w:ilvl="3" w:tplc="158C0E6A">
      <w:numFmt w:val="bullet"/>
      <w:lvlText w:val="•"/>
      <w:lvlJc w:val="left"/>
      <w:pPr>
        <w:ind w:left="3592" w:hanging="361"/>
      </w:pPr>
      <w:rPr>
        <w:lang w:val="en-US" w:eastAsia="en-US" w:bidi="ar-SA"/>
      </w:rPr>
    </w:lvl>
    <w:lvl w:ilvl="4" w:tplc="3E826788">
      <w:numFmt w:val="bullet"/>
      <w:lvlText w:val="•"/>
      <w:lvlJc w:val="left"/>
      <w:pPr>
        <w:ind w:left="4616" w:hanging="361"/>
      </w:pPr>
      <w:rPr>
        <w:lang w:val="en-US" w:eastAsia="en-US" w:bidi="ar-SA"/>
      </w:rPr>
    </w:lvl>
    <w:lvl w:ilvl="5" w:tplc="6C380D94">
      <w:numFmt w:val="bullet"/>
      <w:lvlText w:val="•"/>
      <w:lvlJc w:val="left"/>
      <w:pPr>
        <w:ind w:left="5641" w:hanging="361"/>
      </w:pPr>
      <w:rPr>
        <w:lang w:val="en-US" w:eastAsia="en-US" w:bidi="ar-SA"/>
      </w:rPr>
    </w:lvl>
    <w:lvl w:ilvl="6" w:tplc="6434B780">
      <w:numFmt w:val="bullet"/>
      <w:lvlText w:val="•"/>
      <w:lvlJc w:val="left"/>
      <w:pPr>
        <w:ind w:left="6665" w:hanging="361"/>
      </w:pPr>
      <w:rPr>
        <w:lang w:val="en-US" w:eastAsia="en-US" w:bidi="ar-SA"/>
      </w:rPr>
    </w:lvl>
    <w:lvl w:ilvl="7" w:tplc="32BA8FAE">
      <w:numFmt w:val="bullet"/>
      <w:lvlText w:val="•"/>
      <w:lvlJc w:val="left"/>
      <w:pPr>
        <w:ind w:left="7689" w:hanging="361"/>
      </w:pPr>
      <w:rPr>
        <w:lang w:val="en-US" w:eastAsia="en-US" w:bidi="ar-SA"/>
      </w:rPr>
    </w:lvl>
    <w:lvl w:ilvl="8" w:tplc="73C48836">
      <w:numFmt w:val="bullet"/>
      <w:lvlText w:val="•"/>
      <w:lvlJc w:val="left"/>
      <w:pPr>
        <w:ind w:left="8713" w:hanging="361"/>
      </w:pPr>
      <w:rPr>
        <w:lang w:val="en-US" w:eastAsia="en-US" w:bidi="ar-SA"/>
      </w:rPr>
    </w:lvl>
  </w:abstractNum>
  <w:abstractNum w:abstractNumId="3" w15:restartNumberingAfterBreak="0">
    <w:nsid w:val="3D3C68FA"/>
    <w:multiLevelType w:val="multilevel"/>
    <w:tmpl w:val="06100A6C"/>
    <w:lvl w:ilvl="0">
      <w:start w:val="1"/>
      <w:numFmt w:val="decimal"/>
      <w:lvlText w:val="%1."/>
      <w:lvlJc w:val="left"/>
      <w:pPr>
        <w:ind w:left="1234" w:hanging="360"/>
      </w:pPr>
      <w:rPr>
        <w:rFonts w:ascii="Arial" w:eastAsia="Arial" w:hAnsi="Arial" w:cs="Arial" w:hint="default"/>
        <w:b w:val="0"/>
        <w:bCs w:val="0"/>
        <w:i w:val="0"/>
        <w:iCs w:val="0"/>
        <w:spacing w:val="0"/>
        <w:w w:val="100"/>
        <w:sz w:val="24"/>
        <w:szCs w:val="24"/>
        <w:lang w:val="en-US" w:eastAsia="en-US" w:bidi="ar-SA"/>
      </w:rPr>
    </w:lvl>
    <w:lvl w:ilvl="1">
      <w:start w:val="1"/>
      <w:numFmt w:val="decimal"/>
      <w:lvlText w:val="%1.%2."/>
      <w:lvlJc w:val="left"/>
      <w:pPr>
        <w:ind w:left="1954" w:hanging="720"/>
      </w:pPr>
      <w:rPr>
        <w:rFonts w:ascii="Arial" w:eastAsia="Arial" w:hAnsi="Arial" w:cs="Arial" w:hint="default"/>
        <w:b w:val="0"/>
        <w:bCs w:val="0"/>
        <w:i w:val="0"/>
        <w:iCs w:val="0"/>
        <w:spacing w:val="-1"/>
        <w:w w:val="100"/>
        <w:sz w:val="24"/>
        <w:szCs w:val="24"/>
        <w:lang w:val="en-US" w:eastAsia="en-US" w:bidi="ar-SA"/>
      </w:rPr>
    </w:lvl>
    <w:lvl w:ilvl="2">
      <w:numFmt w:val="bullet"/>
      <w:lvlText w:val="•"/>
      <w:lvlJc w:val="left"/>
      <w:pPr>
        <w:ind w:left="2938" w:hanging="720"/>
      </w:pPr>
      <w:rPr>
        <w:lang w:val="en-US" w:eastAsia="en-US" w:bidi="ar-SA"/>
      </w:rPr>
    </w:lvl>
    <w:lvl w:ilvl="3">
      <w:numFmt w:val="bullet"/>
      <w:lvlText w:val="•"/>
      <w:lvlJc w:val="left"/>
      <w:pPr>
        <w:ind w:left="3916" w:hanging="720"/>
      </w:pPr>
      <w:rPr>
        <w:lang w:val="en-US" w:eastAsia="en-US" w:bidi="ar-SA"/>
      </w:rPr>
    </w:lvl>
    <w:lvl w:ilvl="4">
      <w:numFmt w:val="bullet"/>
      <w:lvlText w:val="•"/>
      <w:lvlJc w:val="left"/>
      <w:pPr>
        <w:ind w:left="4894" w:hanging="720"/>
      </w:pPr>
      <w:rPr>
        <w:lang w:val="en-US" w:eastAsia="en-US" w:bidi="ar-SA"/>
      </w:rPr>
    </w:lvl>
    <w:lvl w:ilvl="5">
      <w:numFmt w:val="bullet"/>
      <w:lvlText w:val="•"/>
      <w:lvlJc w:val="left"/>
      <w:pPr>
        <w:ind w:left="5872" w:hanging="720"/>
      </w:pPr>
      <w:rPr>
        <w:lang w:val="en-US" w:eastAsia="en-US" w:bidi="ar-SA"/>
      </w:rPr>
    </w:lvl>
    <w:lvl w:ilvl="6">
      <w:numFmt w:val="bullet"/>
      <w:lvlText w:val="•"/>
      <w:lvlJc w:val="left"/>
      <w:pPr>
        <w:ind w:left="6850" w:hanging="720"/>
      </w:pPr>
      <w:rPr>
        <w:lang w:val="en-US" w:eastAsia="en-US" w:bidi="ar-SA"/>
      </w:rPr>
    </w:lvl>
    <w:lvl w:ilvl="7">
      <w:numFmt w:val="bullet"/>
      <w:lvlText w:val="•"/>
      <w:lvlJc w:val="left"/>
      <w:pPr>
        <w:ind w:left="7828" w:hanging="720"/>
      </w:pPr>
      <w:rPr>
        <w:lang w:val="en-US" w:eastAsia="en-US" w:bidi="ar-SA"/>
      </w:rPr>
    </w:lvl>
    <w:lvl w:ilvl="8">
      <w:numFmt w:val="bullet"/>
      <w:lvlText w:val="•"/>
      <w:lvlJc w:val="left"/>
      <w:pPr>
        <w:ind w:left="8806" w:hanging="720"/>
      </w:pPr>
      <w:rPr>
        <w:lang w:val="en-US" w:eastAsia="en-US" w:bidi="ar-SA"/>
      </w:rPr>
    </w:lvl>
  </w:abstractNum>
  <w:abstractNum w:abstractNumId="4" w15:restartNumberingAfterBreak="0">
    <w:nsid w:val="532A2990"/>
    <w:multiLevelType w:val="hybridMultilevel"/>
    <w:tmpl w:val="54FEF9C6"/>
    <w:lvl w:ilvl="0" w:tplc="BB4C04E4">
      <w:numFmt w:val="bullet"/>
      <w:lvlText w:val=""/>
      <w:lvlJc w:val="left"/>
      <w:pPr>
        <w:ind w:left="874" w:hanging="360"/>
      </w:pPr>
      <w:rPr>
        <w:rFonts w:ascii="Symbol" w:eastAsia="Symbol" w:hAnsi="Symbol" w:cs="Symbol" w:hint="default"/>
        <w:b w:val="0"/>
        <w:bCs w:val="0"/>
        <w:i w:val="0"/>
        <w:iCs w:val="0"/>
        <w:spacing w:val="0"/>
        <w:w w:val="99"/>
        <w:sz w:val="20"/>
        <w:szCs w:val="20"/>
        <w:lang w:val="en-US" w:eastAsia="en-US" w:bidi="ar-SA"/>
      </w:rPr>
    </w:lvl>
    <w:lvl w:ilvl="1" w:tplc="F348CC50">
      <w:numFmt w:val="bullet"/>
      <w:lvlText w:val="•"/>
      <w:lvlJc w:val="left"/>
      <w:pPr>
        <w:ind w:left="1868" w:hanging="360"/>
      </w:pPr>
      <w:rPr>
        <w:lang w:val="en-US" w:eastAsia="en-US" w:bidi="ar-SA"/>
      </w:rPr>
    </w:lvl>
    <w:lvl w:ilvl="2" w:tplc="AF46AF32">
      <w:numFmt w:val="bullet"/>
      <w:lvlText w:val="•"/>
      <w:lvlJc w:val="left"/>
      <w:pPr>
        <w:ind w:left="2856" w:hanging="360"/>
      </w:pPr>
      <w:rPr>
        <w:lang w:val="en-US" w:eastAsia="en-US" w:bidi="ar-SA"/>
      </w:rPr>
    </w:lvl>
    <w:lvl w:ilvl="3" w:tplc="BF3E271C">
      <w:numFmt w:val="bullet"/>
      <w:lvlText w:val="•"/>
      <w:lvlJc w:val="left"/>
      <w:pPr>
        <w:ind w:left="3844" w:hanging="360"/>
      </w:pPr>
      <w:rPr>
        <w:lang w:val="en-US" w:eastAsia="en-US" w:bidi="ar-SA"/>
      </w:rPr>
    </w:lvl>
    <w:lvl w:ilvl="4" w:tplc="A546EC48">
      <w:numFmt w:val="bullet"/>
      <w:lvlText w:val="•"/>
      <w:lvlJc w:val="left"/>
      <w:pPr>
        <w:ind w:left="4832" w:hanging="360"/>
      </w:pPr>
      <w:rPr>
        <w:lang w:val="en-US" w:eastAsia="en-US" w:bidi="ar-SA"/>
      </w:rPr>
    </w:lvl>
    <w:lvl w:ilvl="5" w:tplc="206ADAA6">
      <w:numFmt w:val="bullet"/>
      <w:lvlText w:val="•"/>
      <w:lvlJc w:val="left"/>
      <w:pPr>
        <w:ind w:left="5821" w:hanging="360"/>
      </w:pPr>
      <w:rPr>
        <w:lang w:val="en-US" w:eastAsia="en-US" w:bidi="ar-SA"/>
      </w:rPr>
    </w:lvl>
    <w:lvl w:ilvl="6" w:tplc="AF0033FE">
      <w:numFmt w:val="bullet"/>
      <w:lvlText w:val="•"/>
      <w:lvlJc w:val="left"/>
      <w:pPr>
        <w:ind w:left="6809" w:hanging="360"/>
      </w:pPr>
      <w:rPr>
        <w:lang w:val="en-US" w:eastAsia="en-US" w:bidi="ar-SA"/>
      </w:rPr>
    </w:lvl>
    <w:lvl w:ilvl="7" w:tplc="E55ECA5C">
      <w:numFmt w:val="bullet"/>
      <w:lvlText w:val="•"/>
      <w:lvlJc w:val="left"/>
      <w:pPr>
        <w:ind w:left="7797" w:hanging="360"/>
      </w:pPr>
      <w:rPr>
        <w:lang w:val="en-US" w:eastAsia="en-US" w:bidi="ar-SA"/>
      </w:rPr>
    </w:lvl>
    <w:lvl w:ilvl="8" w:tplc="AC0E208C">
      <w:numFmt w:val="bullet"/>
      <w:lvlText w:val="•"/>
      <w:lvlJc w:val="left"/>
      <w:pPr>
        <w:ind w:left="8785" w:hanging="360"/>
      </w:pPr>
      <w:rPr>
        <w:lang w:val="en-US" w:eastAsia="en-US" w:bidi="ar-SA"/>
      </w:rPr>
    </w:lvl>
  </w:abstractNum>
  <w:abstractNum w:abstractNumId="5" w15:restartNumberingAfterBreak="0">
    <w:nsid w:val="6DFC2D65"/>
    <w:multiLevelType w:val="multilevel"/>
    <w:tmpl w:val="561E3956"/>
    <w:lvl w:ilvl="0">
      <w:start w:val="1"/>
      <w:numFmt w:val="decimal"/>
      <w:lvlText w:val="%1"/>
      <w:lvlJc w:val="left"/>
      <w:pPr>
        <w:ind w:left="370" w:hanging="3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875511271">
    <w:abstractNumId w:val="3"/>
    <w:lvlOverride w:ilvl="0">
      <w:startOverride w:val="1"/>
    </w:lvlOverride>
    <w:lvlOverride w:ilvl="1">
      <w:startOverride w:val="1"/>
    </w:lvlOverride>
    <w:lvlOverride w:ilvl="2"/>
    <w:lvlOverride w:ilvl="3"/>
    <w:lvlOverride w:ilvl="4"/>
    <w:lvlOverride w:ilvl="5"/>
    <w:lvlOverride w:ilvl="6"/>
    <w:lvlOverride w:ilvl="7"/>
    <w:lvlOverride w:ilvl="8"/>
  </w:num>
  <w:num w:numId="2" w16cid:durableId="1682927603">
    <w:abstractNumId w:val="4"/>
  </w:num>
  <w:num w:numId="3" w16cid:durableId="491221565">
    <w:abstractNumId w:val="2"/>
    <w:lvlOverride w:ilvl="0">
      <w:startOverride w:val="1"/>
    </w:lvlOverride>
    <w:lvlOverride w:ilvl="1"/>
    <w:lvlOverride w:ilvl="2"/>
    <w:lvlOverride w:ilvl="3"/>
    <w:lvlOverride w:ilvl="4"/>
    <w:lvlOverride w:ilvl="5"/>
    <w:lvlOverride w:ilvl="6"/>
    <w:lvlOverride w:ilvl="7"/>
    <w:lvlOverride w:ilvl="8"/>
  </w:num>
  <w:num w:numId="4" w16cid:durableId="1583829916">
    <w:abstractNumId w:val="0"/>
  </w:num>
  <w:num w:numId="5" w16cid:durableId="471681634">
    <w:abstractNumId w:val="1"/>
  </w:num>
  <w:num w:numId="6" w16cid:durableId="21356353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6A7"/>
    <w:rsid w:val="0005747C"/>
    <w:rsid w:val="00071296"/>
    <w:rsid w:val="0008141D"/>
    <w:rsid w:val="000942E9"/>
    <w:rsid w:val="000A118C"/>
    <w:rsid w:val="000A11E2"/>
    <w:rsid w:val="000B4D60"/>
    <w:rsid w:val="000B5394"/>
    <w:rsid w:val="000C1BA7"/>
    <w:rsid w:val="000E1FAE"/>
    <w:rsid w:val="0010170E"/>
    <w:rsid w:val="001065BE"/>
    <w:rsid w:val="00110BC0"/>
    <w:rsid w:val="0011145C"/>
    <w:rsid w:val="001175D5"/>
    <w:rsid w:val="0017434D"/>
    <w:rsid w:val="00181E76"/>
    <w:rsid w:val="00181F5C"/>
    <w:rsid w:val="0018584E"/>
    <w:rsid w:val="001C3122"/>
    <w:rsid w:val="001C61A0"/>
    <w:rsid w:val="00212F8A"/>
    <w:rsid w:val="002440E8"/>
    <w:rsid w:val="002522EC"/>
    <w:rsid w:val="00284C6E"/>
    <w:rsid w:val="002916AB"/>
    <w:rsid w:val="0029488B"/>
    <w:rsid w:val="002C042A"/>
    <w:rsid w:val="002D0FA8"/>
    <w:rsid w:val="002D5214"/>
    <w:rsid w:val="00311B67"/>
    <w:rsid w:val="00313BA7"/>
    <w:rsid w:val="00321995"/>
    <w:rsid w:val="00345847"/>
    <w:rsid w:val="00377DB1"/>
    <w:rsid w:val="003E6972"/>
    <w:rsid w:val="003F5FDB"/>
    <w:rsid w:val="00425F68"/>
    <w:rsid w:val="00446214"/>
    <w:rsid w:val="00447B8B"/>
    <w:rsid w:val="00455FE6"/>
    <w:rsid w:val="00493907"/>
    <w:rsid w:val="004A24EC"/>
    <w:rsid w:val="004A5287"/>
    <w:rsid w:val="004C4A36"/>
    <w:rsid w:val="004E49B6"/>
    <w:rsid w:val="005209DE"/>
    <w:rsid w:val="00521BF5"/>
    <w:rsid w:val="00547EE0"/>
    <w:rsid w:val="00570F34"/>
    <w:rsid w:val="00575B15"/>
    <w:rsid w:val="005A14E2"/>
    <w:rsid w:val="005D28BE"/>
    <w:rsid w:val="005D3087"/>
    <w:rsid w:val="00616B5B"/>
    <w:rsid w:val="006306E2"/>
    <w:rsid w:val="00642534"/>
    <w:rsid w:val="006551C7"/>
    <w:rsid w:val="00656E56"/>
    <w:rsid w:val="006760C2"/>
    <w:rsid w:val="00686B56"/>
    <w:rsid w:val="006A6C6C"/>
    <w:rsid w:val="006B56C8"/>
    <w:rsid w:val="006E6746"/>
    <w:rsid w:val="00722E43"/>
    <w:rsid w:val="00724E53"/>
    <w:rsid w:val="00732ACC"/>
    <w:rsid w:val="00733633"/>
    <w:rsid w:val="00735B20"/>
    <w:rsid w:val="00735EDF"/>
    <w:rsid w:val="00752FF8"/>
    <w:rsid w:val="00771E8B"/>
    <w:rsid w:val="00787939"/>
    <w:rsid w:val="007B75DE"/>
    <w:rsid w:val="007C4CC8"/>
    <w:rsid w:val="007C527A"/>
    <w:rsid w:val="007F6C03"/>
    <w:rsid w:val="00804934"/>
    <w:rsid w:val="00827BFA"/>
    <w:rsid w:val="00856AF7"/>
    <w:rsid w:val="008B1C05"/>
    <w:rsid w:val="008E36CB"/>
    <w:rsid w:val="008E3D55"/>
    <w:rsid w:val="00927EE4"/>
    <w:rsid w:val="00976AE8"/>
    <w:rsid w:val="00982AAC"/>
    <w:rsid w:val="009A4D8F"/>
    <w:rsid w:val="009E1D02"/>
    <w:rsid w:val="00A065C4"/>
    <w:rsid w:val="00A30A52"/>
    <w:rsid w:val="00A31330"/>
    <w:rsid w:val="00A314DB"/>
    <w:rsid w:val="00A82781"/>
    <w:rsid w:val="00AD7D9A"/>
    <w:rsid w:val="00AE5BD5"/>
    <w:rsid w:val="00AF065A"/>
    <w:rsid w:val="00B766CA"/>
    <w:rsid w:val="00B77BD1"/>
    <w:rsid w:val="00B839BA"/>
    <w:rsid w:val="00BA25D1"/>
    <w:rsid w:val="00BD0153"/>
    <w:rsid w:val="00BD03E7"/>
    <w:rsid w:val="00BE4F02"/>
    <w:rsid w:val="00C33106"/>
    <w:rsid w:val="00C33B10"/>
    <w:rsid w:val="00CA15FD"/>
    <w:rsid w:val="00CC4622"/>
    <w:rsid w:val="00CE30F4"/>
    <w:rsid w:val="00D16D21"/>
    <w:rsid w:val="00D1789F"/>
    <w:rsid w:val="00D502F0"/>
    <w:rsid w:val="00D807C4"/>
    <w:rsid w:val="00D81294"/>
    <w:rsid w:val="00DC77B7"/>
    <w:rsid w:val="00E15602"/>
    <w:rsid w:val="00E247CD"/>
    <w:rsid w:val="00E314EC"/>
    <w:rsid w:val="00E42355"/>
    <w:rsid w:val="00E5534D"/>
    <w:rsid w:val="00E621DF"/>
    <w:rsid w:val="00E76AF2"/>
    <w:rsid w:val="00E81584"/>
    <w:rsid w:val="00EE76F9"/>
    <w:rsid w:val="00F57778"/>
    <w:rsid w:val="00F97405"/>
    <w:rsid w:val="00FA5113"/>
    <w:rsid w:val="00FC16A7"/>
    <w:rsid w:val="00FF57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06C9E"/>
  <w15:chartTrackingRefBased/>
  <w15:docId w15:val="{0431AA4C-926A-4144-80A2-974775C45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6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C16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C16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16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16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16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16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16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16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6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C16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C16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16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16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16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16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16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16A7"/>
    <w:rPr>
      <w:rFonts w:eastAsiaTheme="majorEastAsia" w:cstheme="majorBidi"/>
      <w:color w:val="272727" w:themeColor="text1" w:themeTint="D8"/>
    </w:rPr>
  </w:style>
  <w:style w:type="paragraph" w:styleId="Title">
    <w:name w:val="Title"/>
    <w:basedOn w:val="Normal"/>
    <w:next w:val="Normal"/>
    <w:link w:val="TitleChar"/>
    <w:uiPriority w:val="10"/>
    <w:qFormat/>
    <w:rsid w:val="00FC16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16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16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16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16A7"/>
    <w:pPr>
      <w:spacing w:before="160"/>
      <w:jc w:val="center"/>
    </w:pPr>
    <w:rPr>
      <w:i/>
      <w:iCs/>
      <w:color w:val="404040" w:themeColor="text1" w:themeTint="BF"/>
    </w:rPr>
  </w:style>
  <w:style w:type="character" w:customStyle="1" w:styleId="QuoteChar">
    <w:name w:val="Quote Char"/>
    <w:basedOn w:val="DefaultParagraphFont"/>
    <w:link w:val="Quote"/>
    <w:uiPriority w:val="29"/>
    <w:rsid w:val="00FC16A7"/>
    <w:rPr>
      <w:i/>
      <w:iCs/>
      <w:color w:val="404040" w:themeColor="text1" w:themeTint="BF"/>
    </w:rPr>
  </w:style>
  <w:style w:type="paragraph" w:styleId="ListParagraph">
    <w:name w:val="List Paragraph"/>
    <w:basedOn w:val="Normal"/>
    <w:uiPriority w:val="34"/>
    <w:qFormat/>
    <w:rsid w:val="00FC16A7"/>
    <w:pPr>
      <w:ind w:left="720"/>
      <w:contextualSpacing/>
    </w:pPr>
  </w:style>
  <w:style w:type="character" w:styleId="IntenseEmphasis">
    <w:name w:val="Intense Emphasis"/>
    <w:basedOn w:val="DefaultParagraphFont"/>
    <w:uiPriority w:val="21"/>
    <w:qFormat/>
    <w:rsid w:val="00FC16A7"/>
    <w:rPr>
      <w:i/>
      <w:iCs/>
      <w:color w:val="0F4761" w:themeColor="accent1" w:themeShade="BF"/>
    </w:rPr>
  </w:style>
  <w:style w:type="paragraph" w:styleId="IntenseQuote">
    <w:name w:val="Intense Quote"/>
    <w:basedOn w:val="Normal"/>
    <w:next w:val="Normal"/>
    <w:link w:val="IntenseQuoteChar"/>
    <w:uiPriority w:val="30"/>
    <w:qFormat/>
    <w:rsid w:val="00FC16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16A7"/>
    <w:rPr>
      <w:i/>
      <w:iCs/>
      <w:color w:val="0F4761" w:themeColor="accent1" w:themeShade="BF"/>
    </w:rPr>
  </w:style>
  <w:style w:type="character" w:styleId="IntenseReference">
    <w:name w:val="Intense Reference"/>
    <w:basedOn w:val="DefaultParagraphFont"/>
    <w:uiPriority w:val="32"/>
    <w:qFormat/>
    <w:rsid w:val="00FC16A7"/>
    <w:rPr>
      <w:b/>
      <w:bCs/>
      <w:smallCaps/>
      <w:color w:val="0F4761" w:themeColor="accent1" w:themeShade="BF"/>
      <w:spacing w:val="5"/>
    </w:rPr>
  </w:style>
  <w:style w:type="paragraph" w:styleId="NoSpacing">
    <w:name w:val="No Spacing"/>
    <w:link w:val="NoSpacingChar"/>
    <w:uiPriority w:val="1"/>
    <w:qFormat/>
    <w:rsid w:val="00FC16A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C16A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C16A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C16A7"/>
    <w:pPr>
      <w:spacing w:after="100"/>
    </w:pPr>
  </w:style>
  <w:style w:type="paragraph" w:styleId="TOC2">
    <w:name w:val="toc 2"/>
    <w:basedOn w:val="Normal"/>
    <w:next w:val="Normal"/>
    <w:autoRedefine/>
    <w:uiPriority w:val="39"/>
    <w:unhideWhenUsed/>
    <w:rsid w:val="00FC16A7"/>
    <w:pPr>
      <w:spacing w:after="100"/>
      <w:ind w:left="240"/>
    </w:pPr>
  </w:style>
  <w:style w:type="character" w:styleId="Hyperlink">
    <w:name w:val="Hyperlink"/>
    <w:basedOn w:val="DefaultParagraphFont"/>
    <w:uiPriority w:val="99"/>
    <w:unhideWhenUsed/>
    <w:rsid w:val="00FC16A7"/>
    <w:rPr>
      <w:color w:val="467886" w:themeColor="hyperlink"/>
      <w:u w:val="single"/>
    </w:rPr>
  </w:style>
  <w:style w:type="paragraph" w:customStyle="1" w:styleId="pdq2pgselectionanchorcontainer">
    <w:name w:val="pdq2pg_selectionanchorcontainer"/>
    <w:basedOn w:val="Normal"/>
    <w:rsid w:val="00E1560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E1560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EE76F9"/>
    <w:rPr>
      <w:color w:val="605E5C"/>
      <w:shd w:val="clear" w:color="auto" w:fill="E1DFDD"/>
    </w:rPr>
  </w:style>
  <w:style w:type="table" w:styleId="TableGrid">
    <w:name w:val="Table Grid"/>
    <w:basedOn w:val="TableNormal"/>
    <w:uiPriority w:val="39"/>
    <w:rsid w:val="00EE76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8208676-ACCB-46BA-8D9B-E4F309D432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14568</TotalTime>
  <Pages>1</Pages>
  <Words>3414</Words>
  <Characters>19463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Network Operating Systems and Services (ACCA5023)</vt:lpstr>
    </vt:vector>
  </TitlesOfParts>
  <Company>London campus of UWTSD</Company>
  <LinksUpToDate>false</LinksUpToDate>
  <CharactersWithSpaces>22832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(ACCA5023)</dc:title>
  <dc:subject/>
  <dc:creator>Tatiana Zaneva (2436814)</dc:creator>
  <cp:keywords/>
  <dc:description/>
  <cp:lastModifiedBy>Tatiana Zaneva (2436814)</cp:lastModifiedBy>
  <cp:revision>13</cp:revision>
  <dcterms:created xsi:type="dcterms:W3CDTF">2026-07-15T10:36:00Z</dcterms:created>
  <dcterms:modified xsi:type="dcterms:W3CDTF">2026-08-13T16:19:00Z</dcterms:modified>
</cp:coreProperties>
</file>