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D2C98C" w14:textId="793982F3" w:rsidR="00336979" w:rsidRDefault="000C6E41" w:rsidP="00336979">
      <w:pPr>
        <w:pStyle w:val="Title"/>
        <w:jc w:val="center"/>
        <w:rPr>
          <w:u w:val="single"/>
        </w:rPr>
      </w:pPr>
      <w:r w:rsidRPr="000C6E41">
        <w:rPr>
          <w:u w:val="single"/>
        </w:rPr>
        <w:t xml:space="preserve">Reflection </w:t>
      </w:r>
      <w:r>
        <w:rPr>
          <w:u w:val="single"/>
        </w:rPr>
        <w:t>on</w:t>
      </w:r>
      <w:r w:rsidRPr="000C6E41">
        <w:rPr>
          <w:u w:val="single"/>
        </w:rPr>
        <w:t xml:space="preserve"> Professional career development</w:t>
      </w:r>
    </w:p>
    <w:p w14:paraId="5E1084B3" w14:textId="77777777" w:rsidR="00336979" w:rsidRPr="00336979" w:rsidRDefault="00336979" w:rsidP="00336979"/>
    <w:p w14:paraId="1E5A9AEC" w14:textId="28668F82" w:rsidR="00336979" w:rsidRDefault="00336979" w:rsidP="00336979">
      <w:r>
        <w:t>For this reflection, I will be using Gibbs (1988).</w:t>
      </w:r>
    </w:p>
    <w:p w14:paraId="712A1EBE" w14:textId="63DCB564" w:rsidR="00DA0E57" w:rsidRDefault="00DA0E57" w:rsidP="00312363">
      <w:pPr>
        <w:spacing w:line="240" w:lineRule="auto"/>
        <w:rPr>
          <w:rFonts w:asciiTheme="majorHAnsi" w:hAnsiTheme="majorHAnsi" w:cstheme="majorHAnsi"/>
          <w:b/>
          <w:bCs/>
          <w:u w:val="single"/>
        </w:rPr>
      </w:pPr>
      <w:r w:rsidRPr="00494694">
        <w:rPr>
          <w:rFonts w:asciiTheme="majorHAnsi" w:hAnsiTheme="majorHAnsi" w:cstheme="majorHAnsi"/>
          <w:b/>
          <w:bCs/>
          <w:u w:val="single"/>
        </w:rPr>
        <w:t>Description</w:t>
      </w:r>
    </w:p>
    <w:p w14:paraId="17CB92E7" w14:textId="26A7FA54" w:rsidR="008B0477" w:rsidRPr="008B0477" w:rsidRDefault="008B0477" w:rsidP="008B0477">
      <w:pPr>
        <w:spacing w:line="240" w:lineRule="auto"/>
        <w:rPr>
          <w:rFonts w:asciiTheme="majorHAnsi" w:hAnsiTheme="majorHAnsi" w:cstheme="majorHAnsi"/>
        </w:rPr>
      </w:pPr>
      <w:r w:rsidRPr="008B0477">
        <w:rPr>
          <w:rFonts w:asciiTheme="majorHAnsi" w:hAnsiTheme="majorHAnsi" w:cstheme="majorHAnsi"/>
        </w:rPr>
        <w:t>Attending the employability program at the University of Wales St. David in April 2023 was a valuable experience for me. Through the program, I learned about SMART objectives, Maslow's hierarchy of needs, the Johari window, and SWOT analysis. The SWOT analysis</w:t>
      </w:r>
      <w:r w:rsidRPr="008B0477">
        <w:rPr>
          <w:rFonts w:asciiTheme="majorHAnsi" w:hAnsiTheme="majorHAnsi" w:cstheme="majorHAnsi"/>
        </w:rPr>
        <w:t xml:space="preserve"> helped</w:t>
      </w:r>
      <w:r w:rsidRPr="008B0477">
        <w:rPr>
          <w:rFonts w:asciiTheme="majorHAnsi" w:hAnsiTheme="majorHAnsi" w:cstheme="majorHAnsi"/>
        </w:rPr>
        <w:t xml:space="preserve"> me to identify my strengths and weaknesses and potential opportunities and threats in my career path. For example, I learned that my strength is communication which is </w:t>
      </w:r>
      <w:r>
        <w:rPr>
          <w:rFonts w:asciiTheme="majorHAnsi" w:hAnsiTheme="majorHAnsi" w:cstheme="majorHAnsi"/>
        </w:rPr>
        <w:t xml:space="preserve">an </w:t>
      </w:r>
      <w:r w:rsidRPr="008B0477">
        <w:rPr>
          <w:rFonts w:asciiTheme="majorHAnsi" w:hAnsiTheme="majorHAnsi" w:cstheme="majorHAnsi"/>
        </w:rPr>
        <w:t xml:space="preserve">important part of working in a team and in many career paths. Thanks to the SMART framework, I was able to set specific goals and develop a strategic plan for personal and professional growth. The program helped me to embrace my weaknesses and understand their significance in </w:t>
      </w:r>
      <w:r>
        <w:rPr>
          <w:rFonts w:asciiTheme="majorHAnsi" w:hAnsiTheme="majorHAnsi" w:cstheme="majorHAnsi"/>
        </w:rPr>
        <w:t xml:space="preserve">the </w:t>
      </w:r>
      <w:r w:rsidRPr="008B0477">
        <w:rPr>
          <w:rFonts w:asciiTheme="majorHAnsi" w:hAnsiTheme="majorHAnsi" w:cstheme="majorHAnsi"/>
        </w:rPr>
        <w:t>targeted improvement and acquiring new skills. Overall, the employability skills program was an invaluable experience that gave me the confidence and skills necessary to succeed in the future.</w:t>
      </w:r>
    </w:p>
    <w:p w14:paraId="7E79D4C7" w14:textId="261711F0" w:rsidR="00DA0E57" w:rsidRPr="00494694" w:rsidRDefault="00DA0E57" w:rsidP="00312363">
      <w:pPr>
        <w:spacing w:line="240" w:lineRule="auto"/>
        <w:rPr>
          <w:rFonts w:asciiTheme="majorHAnsi" w:hAnsiTheme="majorHAnsi" w:cstheme="majorHAnsi"/>
          <w:b/>
          <w:bCs/>
          <w:sz w:val="24"/>
          <w:szCs w:val="24"/>
          <w:u w:val="single"/>
        </w:rPr>
      </w:pPr>
      <w:r w:rsidRPr="00494694">
        <w:rPr>
          <w:rFonts w:asciiTheme="majorHAnsi" w:hAnsiTheme="majorHAnsi" w:cstheme="majorHAnsi"/>
          <w:b/>
          <w:bCs/>
          <w:sz w:val="24"/>
          <w:szCs w:val="24"/>
          <w:u w:val="single"/>
        </w:rPr>
        <w:t xml:space="preserve">Feelings </w:t>
      </w:r>
    </w:p>
    <w:p w14:paraId="37959405" w14:textId="3A4A0612" w:rsidR="0015099C" w:rsidRDefault="0015099C" w:rsidP="00312363">
      <w:pPr>
        <w:spacing w:line="240" w:lineRule="auto"/>
        <w:rPr>
          <w:rFonts w:asciiTheme="majorHAnsi" w:hAnsiTheme="majorHAnsi" w:cstheme="majorHAnsi"/>
          <w:color w:val="343541"/>
          <w:shd w:val="clear" w:color="auto" w:fill="FFFFFF"/>
        </w:rPr>
      </w:pPr>
      <w:r w:rsidRPr="0015099C">
        <w:rPr>
          <w:rFonts w:asciiTheme="majorHAnsi" w:hAnsiTheme="majorHAnsi" w:cstheme="majorHAnsi"/>
          <w:color w:val="343541"/>
          <w:shd w:val="clear" w:color="auto" w:fill="FFFFFF"/>
        </w:rPr>
        <w:t xml:space="preserve">The program taught me valuable tools such as SWOT analysis and SMART objectives, which helped me assess my professional journey. Although I initially struggled with accepting my weaknesses, I now understand that acknowledging them is essential for targeted improvement and acquiring new skills. This newfound knowledge has empowered me to set achievable goals and make informed decisions. I appreciate the guidance and support I received throughout the program, and I look forward to applying these concepts to my future </w:t>
      </w:r>
      <w:r w:rsidR="00AC3EC7">
        <w:rPr>
          <w:rFonts w:asciiTheme="majorHAnsi" w:hAnsiTheme="majorHAnsi" w:cstheme="majorHAnsi"/>
          <w:color w:val="343541"/>
          <w:shd w:val="clear" w:color="auto" w:fill="FFFFFF"/>
        </w:rPr>
        <w:t>Undertakings.</w:t>
      </w:r>
      <w:r w:rsidRPr="0015099C">
        <w:rPr>
          <w:rFonts w:asciiTheme="majorHAnsi" w:hAnsiTheme="majorHAnsi" w:cstheme="majorHAnsi"/>
          <w:color w:val="343541"/>
          <w:shd w:val="clear" w:color="auto" w:fill="FFFFFF"/>
        </w:rPr>
        <w:t xml:space="preserve"> Overall, participating in the employability skills program has given me the necessary tools to enhance both my career and personal growth.</w:t>
      </w:r>
    </w:p>
    <w:p w14:paraId="3146DC02" w14:textId="32EC8ACC" w:rsidR="00DA0E57" w:rsidRPr="00494694" w:rsidRDefault="006C46D2" w:rsidP="00312363">
      <w:pPr>
        <w:spacing w:line="240" w:lineRule="auto"/>
        <w:rPr>
          <w:rFonts w:asciiTheme="majorHAnsi" w:hAnsiTheme="majorHAnsi" w:cstheme="majorHAnsi"/>
          <w:b/>
          <w:bCs/>
          <w:sz w:val="24"/>
          <w:szCs w:val="24"/>
          <w:u w:val="single"/>
        </w:rPr>
      </w:pPr>
      <w:r w:rsidRPr="00494694">
        <w:rPr>
          <w:rFonts w:asciiTheme="majorHAnsi" w:hAnsiTheme="majorHAnsi" w:cstheme="majorHAnsi"/>
          <w:b/>
          <w:bCs/>
          <w:sz w:val="24"/>
          <w:szCs w:val="24"/>
          <w:u w:val="single"/>
        </w:rPr>
        <w:t xml:space="preserve">Evaluation </w:t>
      </w:r>
    </w:p>
    <w:p w14:paraId="47B6FBA5" w14:textId="54CDF289" w:rsidR="007807C5" w:rsidRDefault="007807C5" w:rsidP="00312363">
      <w:pPr>
        <w:spacing w:line="240" w:lineRule="auto"/>
        <w:rPr>
          <w:rFonts w:asciiTheme="majorHAnsi" w:hAnsiTheme="majorHAnsi" w:cstheme="majorHAnsi"/>
        </w:rPr>
      </w:pPr>
      <w:r w:rsidRPr="007807C5">
        <w:rPr>
          <w:rFonts w:asciiTheme="majorHAnsi" w:hAnsiTheme="majorHAnsi" w:cstheme="majorHAnsi"/>
        </w:rPr>
        <w:t>One of the highlights was the SWOT analysis session, which helped me identify my strengths and weaknesses. While I found the program insightful, I struggled to identify my weaknesses and felt that the program could have provided more guidance and support in this area. I intend to seek additional resources or support to further develop my understanding in this area. Overall, the program introduced important concepts, but lacking specific guidance in dealing with weaknesses was a limitation. I am grateful for the opportunity to grow and improve professionally.</w:t>
      </w:r>
    </w:p>
    <w:p w14:paraId="0ED47114" w14:textId="0B9E01C8" w:rsidR="006C46D2" w:rsidRPr="00494694" w:rsidRDefault="006C46D2" w:rsidP="00312363">
      <w:pPr>
        <w:spacing w:line="240" w:lineRule="auto"/>
        <w:rPr>
          <w:rFonts w:asciiTheme="majorHAnsi" w:hAnsiTheme="majorHAnsi" w:cstheme="majorHAnsi"/>
        </w:rPr>
      </w:pPr>
      <w:r w:rsidRPr="00494694">
        <w:rPr>
          <w:rFonts w:asciiTheme="majorHAnsi" w:hAnsiTheme="majorHAnsi" w:cstheme="majorHAnsi"/>
          <w:b/>
          <w:bCs/>
          <w:u w:val="single"/>
        </w:rPr>
        <w:t xml:space="preserve">Analysis </w:t>
      </w:r>
    </w:p>
    <w:p w14:paraId="77148B6A" w14:textId="77777777" w:rsidR="006C46D2" w:rsidRPr="006C46D2" w:rsidRDefault="006C46D2" w:rsidP="00312363">
      <w:pPr>
        <w:spacing w:line="240" w:lineRule="auto"/>
        <w:rPr>
          <w:rFonts w:asciiTheme="majorHAnsi" w:hAnsiTheme="majorHAnsi" w:cstheme="majorHAnsi"/>
        </w:rPr>
      </w:pPr>
      <w:r w:rsidRPr="006C46D2">
        <w:rPr>
          <w:rFonts w:asciiTheme="majorHAnsi" w:hAnsiTheme="majorHAnsi" w:cstheme="majorHAnsi"/>
        </w:rPr>
        <w:t>Through introspection, I realized that my difficulty in identifying weaknesses stemmed from deep-rooted fears of failure and a desire to present myself in the best possible light. It is a common tendency to focus primarily on strengths while downplaying weaknesses, but this approach hampers personal growth and development. Acknowledging weaknesses is essential as it allows for targeted improvement and the acquisition of new skills. I needed to shift my perspective and view weaknesses not as personal shortcomings, but as areas for development and potential opportunities.</w:t>
      </w:r>
    </w:p>
    <w:p w14:paraId="197F061A" w14:textId="300BBFC6" w:rsidR="00312363" w:rsidRPr="00312363" w:rsidRDefault="006C46D2" w:rsidP="00312363">
      <w:pPr>
        <w:spacing w:line="240" w:lineRule="auto"/>
        <w:rPr>
          <w:rFonts w:asciiTheme="majorHAnsi" w:hAnsiTheme="majorHAnsi" w:cstheme="majorHAnsi"/>
        </w:rPr>
      </w:pPr>
      <w:r w:rsidRPr="006C46D2">
        <w:rPr>
          <w:rFonts w:asciiTheme="majorHAnsi" w:hAnsiTheme="majorHAnsi" w:cstheme="majorHAnsi"/>
        </w:rPr>
        <w:t xml:space="preserve">Moreover, I discovered that the journey of professional career development is an ongoing process that requires continuous self-assessment and self-awareness. It involves confronting uncomfortable truths, embracing vulnerability, and embracing the discomfort of personal growth. Recognizing and accepting weaknesses is a vital step </w:t>
      </w:r>
      <w:r w:rsidRPr="00312363">
        <w:rPr>
          <w:rFonts w:asciiTheme="majorHAnsi" w:hAnsiTheme="majorHAnsi" w:cstheme="majorHAnsi"/>
        </w:rPr>
        <w:t>toward</w:t>
      </w:r>
      <w:r w:rsidRPr="006C46D2">
        <w:rPr>
          <w:rFonts w:asciiTheme="majorHAnsi" w:hAnsiTheme="majorHAnsi" w:cstheme="majorHAnsi"/>
        </w:rPr>
        <w:t xml:space="preserve"> fostering resilience, adaptability, and lifelong learning.</w:t>
      </w:r>
      <w:r w:rsidR="00494694" w:rsidRPr="00312363">
        <w:rPr>
          <w:rFonts w:ascii="Segoe UI" w:hAnsi="Segoe UI" w:cs="Segoe UI"/>
          <w:color w:val="374151"/>
          <w:shd w:val="clear" w:color="auto" w:fill="F7F7F8"/>
        </w:rPr>
        <w:t xml:space="preserve"> </w:t>
      </w:r>
      <w:r w:rsidR="00494694" w:rsidRPr="00312363">
        <w:rPr>
          <w:rFonts w:asciiTheme="majorHAnsi" w:hAnsiTheme="majorHAnsi" w:cstheme="majorHAnsi"/>
        </w:rPr>
        <w:t xml:space="preserve">The difficulty in identifying weaknesses and the tendency to focus on strengths is a common phenomenon known </w:t>
      </w:r>
      <w:r w:rsidR="00494694" w:rsidRPr="00312363">
        <w:rPr>
          <w:rFonts w:asciiTheme="majorHAnsi" w:hAnsiTheme="majorHAnsi" w:cstheme="majorHAnsi"/>
        </w:rPr>
        <w:lastRenderedPageBreak/>
        <w:t>as the "positivity bias" or "illusory superiority" (Dunning et al., 2003). People often have a natural inclination to emphasize positive attributes and downplay or overlook their weaknesses (</w:t>
      </w:r>
      <w:proofErr w:type="spellStart"/>
      <w:r w:rsidR="00494694" w:rsidRPr="00312363">
        <w:rPr>
          <w:rFonts w:asciiTheme="majorHAnsi" w:hAnsiTheme="majorHAnsi" w:cstheme="majorHAnsi"/>
        </w:rPr>
        <w:t>Gramzow</w:t>
      </w:r>
      <w:proofErr w:type="spellEnd"/>
      <w:r w:rsidR="00494694" w:rsidRPr="00312363">
        <w:rPr>
          <w:rFonts w:asciiTheme="majorHAnsi" w:hAnsiTheme="majorHAnsi" w:cstheme="majorHAnsi"/>
        </w:rPr>
        <w:t xml:space="preserve"> &amp; Tangney, 1992). This bias can be attributed to various psychological factors, including a fear of failure, a desire to maintain self-esteem, and societal pressures to present oneself in a positive light.</w:t>
      </w:r>
      <w:r w:rsidR="00312363" w:rsidRPr="00312363">
        <w:rPr>
          <w:rFonts w:asciiTheme="majorHAnsi" w:hAnsiTheme="majorHAnsi" w:cstheme="majorHAnsi"/>
        </w:rPr>
        <w:t xml:space="preserve"> However, research suggests that embracing weaknesses and focusing on areas of improvement is crucial for personal and professional development. Recognizing and accepting weaknesses allows individuals to set realistic goals, seek targeted improvement, and acquire new skills (Goleman, 1995). By shifting </w:t>
      </w:r>
      <w:r w:rsidR="00312363">
        <w:rPr>
          <w:rFonts w:asciiTheme="majorHAnsi" w:hAnsiTheme="majorHAnsi" w:cstheme="majorHAnsi"/>
        </w:rPr>
        <w:t>their</w:t>
      </w:r>
      <w:r w:rsidR="00312363" w:rsidRPr="00312363">
        <w:rPr>
          <w:rFonts w:asciiTheme="majorHAnsi" w:hAnsiTheme="majorHAnsi" w:cstheme="majorHAnsi"/>
        </w:rPr>
        <w:t xml:space="preserve"> perspective and viewing weaknesses as opportunities for growth, individuals can develop resilience and adaptability, fostering a growth mindset (Dweck, 2006).</w:t>
      </w:r>
    </w:p>
    <w:p w14:paraId="3919CE6A" w14:textId="77777777" w:rsidR="00312363" w:rsidRPr="00312363" w:rsidRDefault="00312363" w:rsidP="00312363">
      <w:pPr>
        <w:spacing w:line="240" w:lineRule="auto"/>
        <w:rPr>
          <w:rFonts w:asciiTheme="majorHAnsi" w:hAnsiTheme="majorHAnsi" w:cstheme="majorHAnsi"/>
        </w:rPr>
      </w:pPr>
      <w:r w:rsidRPr="00312363">
        <w:rPr>
          <w:rFonts w:asciiTheme="majorHAnsi" w:hAnsiTheme="majorHAnsi" w:cstheme="majorHAnsi"/>
        </w:rPr>
        <w:t>Furthermore, the journey of professional career development is a continuous process of self-assessment and self-awareness. It involves introspection, seeking feedback from others, and actively engaging in learning and development opportunities (Hall &amp; Sandler, 1982). Confronting uncomfortable truths and embracing vulnerability are necessary steps to unlock personal growth and expand one's potential (Brown, 2010).</w:t>
      </w:r>
    </w:p>
    <w:p w14:paraId="2E10907A" w14:textId="77777777" w:rsidR="00312363" w:rsidRPr="00312363" w:rsidRDefault="00312363" w:rsidP="00312363">
      <w:pPr>
        <w:spacing w:line="240" w:lineRule="auto"/>
        <w:rPr>
          <w:rFonts w:asciiTheme="majorHAnsi" w:hAnsiTheme="majorHAnsi" w:cstheme="majorHAnsi"/>
        </w:rPr>
      </w:pPr>
      <w:r w:rsidRPr="00312363">
        <w:rPr>
          <w:rFonts w:asciiTheme="majorHAnsi" w:hAnsiTheme="majorHAnsi" w:cstheme="majorHAnsi"/>
        </w:rPr>
        <w:t>In summary, the difficulty in identifying weaknesses and the tendency to focus on strengths stems from psychological factors such as the fear of failure and societal pressures. However, acknowledging weaknesses and embracing the discomfort of personal growth is essential for development. By recognizing weaknesses as areas for improvement, individuals can foster resilience, adaptability, and lifelong learning.</w:t>
      </w:r>
    </w:p>
    <w:p w14:paraId="2B4FE700" w14:textId="77777777" w:rsidR="00BE215C" w:rsidRDefault="00514315" w:rsidP="00312363">
      <w:pPr>
        <w:spacing w:line="240" w:lineRule="auto"/>
        <w:rPr>
          <w:rFonts w:asciiTheme="majorHAnsi" w:hAnsiTheme="majorHAnsi" w:cstheme="majorHAnsi"/>
          <w:b/>
          <w:bCs/>
          <w:u w:val="single"/>
        </w:rPr>
      </w:pPr>
      <w:r w:rsidRPr="00494694">
        <w:rPr>
          <w:rFonts w:asciiTheme="majorHAnsi" w:hAnsiTheme="majorHAnsi" w:cstheme="majorHAnsi"/>
          <w:b/>
          <w:bCs/>
          <w:u w:val="single"/>
        </w:rPr>
        <w:t xml:space="preserve">Conclusion </w:t>
      </w:r>
    </w:p>
    <w:p w14:paraId="7032BB1F" w14:textId="66788F63" w:rsidR="0007216B" w:rsidRDefault="005C736D" w:rsidP="00312363">
      <w:pPr>
        <w:spacing w:line="240" w:lineRule="auto"/>
        <w:rPr>
          <w:rFonts w:asciiTheme="majorHAnsi" w:hAnsiTheme="majorHAnsi" w:cstheme="majorHAnsi"/>
        </w:rPr>
      </w:pPr>
      <w:r>
        <w:rPr>
          <w:rFonts w:asciiTheme="majorHAnsi" w:hAnsiTheme="majorHAnsi" w:cstheme="majorHAnsi"/>
        </w:rPr>
        <w:t xml:space="preserve">After completing the </w:t>
      </w:r>
      <w:r w:rsidR="0007216B" w:rsidRPr="0007216B">
        <w:rPr>
          <w:rFonts w:asciiTheme="majorHAnsi" w:hAnsiTheme="majorHAnsi" w:cstheme="majorHAnsi"/>
        </w:rPr>
        <w:t>module on professional career development where I learned about the importance of conducting a SWOT analysis. This helped me evaluate my strengths, weaknesses, opportunities, and threats, and be honest with myself. I plan to actively address areas for improvement to increase my employability and continue growing professionally. Seeking feedback is crucial for refining my strengths and overcoming challenges. I now feel equipped to navigate my career path with a deeper understanding of my capabilities and a commitment to improvement.</w:t>
      </w:r>
    </w:p>
    <w:p w14:paraId="49875E66" w14:textId="55D890AA" w:rsidR="00514315" w:rsidRPr="00494694" w:rsidRDefault="00514315" w:rsidP="00312363">
      <w:pPr>
        <w:spacing w:line="240" w:lineRule="auto"/>
        <w:rPr>
          <w:rFonts w:asciiTheme="majorHAnsi" w:hAnsiTheme="majorHAnsi" w:cstheme="majorHAnsi"/>
        </w:rPr>
      </w:pPr>
      <w:r w:rsidRPr="00494694">
        <w:rPr>
          <w:rFonts w:asciiTheme="majorHAnsi" w:hAnsiTheme="majorHAnsi" w:cstheme="majorHAnsi"/>
          <w:b/>
          <w:bCs/>
          <w:u w:val="single"/>
        </w:rPr>
        <w:t xml:space="preserve">Action plan </w:t>
      </w:r>
    </w:p>
    <w:p w14:paraId="4EAE2583" w14:textId="3A06C3A6" w:rsidR="006C46D2" w:rsidRPr="006C46D2" w:rsidRDefault="00336979" w:rsidP="00312363">
      <w:pPr>
        <w:spacing w:line="240" w:lineRule="auto"/>
        <w:rPr>
          <w:rFonts w:asciiTheme="majorHAnsi" w:hAnsiTheme="majorHAnsi" w:cstheme="majorHAnsi"/>
        </w:rPr>
      </w:pPr>
      <w:r w:rsidRPr="00336979">
        <w:rPr>
          <w:rFonts w:asciiTheme="majorHAnsi" w:hAnsiTheme="majorHAnsi" w:cstheme="majorHAnsi"/>
        </w:rPr>
        <w:t>To overcome my difficulty in recognizing my weaknesses, I will proactively seek out additional resources and support. This may involve consulting with a career advisor who can offer personalized guidance, attending workshops or seminars that focus on self-reflection and self-improvement, and engaging in regular self-assessment exercises. I will adopt a growth mindset and view my weaknesses as opportunities for improvement rather than flaws. By being open to feedback from colleagues and mentors, I can gain valuable insights and refine my skills to reach my full potential. I am committed to continuous self-reflection and development, using my newfound knowledge to set meaningful goals and pave the way for long-term career success.</w:t>
      </w:r>
    </w:p>
    <w:sdt>
      <w:sdtPr>
        <w:id w:val="211002130"/>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488AC4F6" w14:textId="62583095" w:rsidR="00336979" w:rsidRDefault="00336979">
          <w:pPr>
            <w:pStyle w:val="Heading1"/>
          </w:pPr>
          <w:r>
            <w:t>References</w:t>
          </w:r>
        </w:p>
      </w:sdtContent>
    </w:sdt>
    <w:p w14:paraId="3885D913" w14:textId="77777777" w:rsidR="00336979" w:rsidRPr="00336979" w:rsidRDefault="00336979" w:rsidP="00336979">
      <w:pPr>
        <w:numPr>
          <w:ilvl w:val="0"/>
          <w:numId w:val="2"/>
        </w:numPr>
      </w:pPr>
      <w:r w:rsidRPr="00336979">
        <w:t>Brown, B. (2010). The gifts of imperfection: Let go of who you think you're supposed to be and embrace who you are. Hazelden Publishing.</w:t>
      </w:r>
    </w:p>
    <w:p w14:paraId="01E572FE" w14:textId="77777777" w:rsidR="00336979" w:rsidRPr="00336979" w:rsidRDefault="00336979" w:rsidP="00336979">
      <w:pPr>
        <w:numPr>
          <w:ilvl w:val="0"/>
          <w:numId w:val="2"/>
        </w:numPr>
      </w:pPr>
      <w:r w:rsidRPr="00336979">
        <w:t xml:space="preserve">Dunning, D., Heath, C., &amp; </w:t>
      </w:r>
      <w:proofErr w:type="spellStart"/>
      <w:r w:rsidRPr="00336979">
        <w:t>Suls</w:t>
      </w:r>
      <w:proofErr w:type="spellEnd"/>
      <w:r w:rsidRPr="00336979">
        <w:t>, J. M. (2003). Flawed self-assessment: Implications for health, education, and the workplace. Psychological Science in the Public Interest, 4(3), 69-106.</w:t>
      </w:r>
    </w:p>
    <w:p w14:paraId="5A791984" w14:textId="77777777" w:rsidR="00336979" w:rsidRDefault="00336979" w:rsidP="00336979">
      <w:pPr>
        <w:numPr>
          <w:ilvl w:val="0"/>
          <w:numId w:val="2"/>
        </w:numPr>
      </w:pPr>
      <w:r w:rsidRPr="00336979">
        <w:t>Dweck, C. S. (2006). Mindset: The new psychology of success. Random House.</w:t>
      </w:r>
    </w:p>
    <w:p w14:paraId="57D15014" w14:textId="3AFD618D" w:rsidR="00D00297" w:rsidRPr="00D00297" w:rsidRDefault="00D00297" w:rsidP="00D00297">
      <w:pPr>
        <w:pStyle w:val="ListParagraph"/>
        <w:numPr>
          <w:ilvl w:val="0"/>
          <w:numId w:val="2"/>
        </w:numPr>
        <w:rPr>
          <w:u w:val="single"/>
        </w:rPr>
      </w:pPr>
      <w:r>
        <w:t>Gibbs G (1988). Learning by Doing: A guide to teaching and learning methods. Further Education Unit. Oxford Polytechnic: Oxford</w:t>
      </w:r>
    </w:p>
    <w:p w14:paraId="72D4D357" w14:textId="77777777" w:rsidR="00336979" w:rsidRPr="00336979" w:rsidRDefault="00336979" w:rsidP="00336979">
      <w:pPr>
        <w:numPr>
          <w:ilvl w:val="0"/>
          <w:numId w:val="2"/>
        </w:numPr>
      </w:pPr>
      <w:r w:rsidRPr="00336979">
        <w:lastRenderedPageBreak/>
        <w:t>Goleman, D. (1995). Emotional intelligence: Why it can matter more than IQ. Bantam.</w:t>
      </w:r>
    </w:p>
    <w:p w14:paraId="69BCA125" w14:textId="77777777" w:rsidR="00336979" w:rsidRPr="00336979" w:rsidRDefault="00336979" w:rsidP="00336979">
      <w:pPr>
        <w:numPr>
          <w:ilvl w:val="0"/>
          <w:numId w:val="2"/>
        </w:numPr>
      </w:pPr>
      <w:proofErr w:type="spellStart"/>
      <w:r w:rsidRPr="00336979">
        <w:t>Gramzow</w:t>
      </w:r>
      <w:proofErr w:type="spellEnd"/>
      <w:r w:rsidRPr="00336979">
        <w:t>, R. H., &amp; Tangney, J. P. (1992). Proneness to shame and the narcissistic personality. Personality and Social Psychology Bulletin, 18(3), 369-376.</w:t>
      </w:r>
    </w:p>
    <w:p w14:paraId="047F020E" w14:textId="77777777" w:rsidR="00336979" w:rsidRPr="00336979" w:rsidRDefault="00336979" w:rsidP="00336979">
      <w:pPr>
        <w:numPr>
          <w:ilvl w:val="0"/>
          <w:numId w:val="2"/>
        </w:numPr>
      </w:pPr>
      <w:r w:rsidRPr="00336979">
        <w:t>Hall, D. T., &amp; Sandler, I. N. (1982). Outcomes of career experiences. Journal of Applied Psychology, 67(3), 341-361.</w:t>
      </w:r>
    </w:p>
    <w:p w14:paraId="177E7EFF" w14:textId="77777777" w:rsidR="00336979" w:rsidRPr="00336979" w:rsidRDefault="00336979" w:rsidP="00336979">
      <w:pPr>
        <w:numPr>
          <w:ilvl w:val="0"/>
          <w:numId w:val="2"/>
        </w:numPr>
      </w:pPr>
      <w:r w:rsidRPr="00336979">
        <w:t>Rusting, C. L., &amp; Larsen, R. J. (1998). Personality and cognitive processing of emotional information: Three models. Psychological Bulletin, 123(2), 165-196.</w:t>
      </w:r>
    </w:p>
    <w:p w14:paraId="6ADAC10B" w14:textId="77777777" w:rsidR="00336979" w:rsidRDefault="00336979" w:rsidP="00336979">
      <w:pPr>
        <w:numPr>
          <w:ilvl w:val="0"/>
          <w:numId w:val="2"/>
        </w:numPr>
      </w:pPr>
      <w:r w:rsidRPr="00336979">
        <w:t>Schein, E. H. (1999). Process consultation revisited: Building the helping relationship. Addison-Wesley.</w:t>
      </w:r>
    </w:p>
    <w:p w14:paraId="65AAB4DA" w14:textId="62776D7B" w:rsidR="00336979" w:rsidRPr="00336979" w:rsidRDefault="00336979" w:rsidP="002248E4">
      <w:pPr>
        <w:ind w:left="720"/>
      </w:pPr>
    </w:p>
    <w:p w14:paraId="06A35E61" w14:textId="77777777" w:rsidR="00336979" w:rsidRDefault="00336979"/>
    <w:p w14:paraId="7F87634E" w14:textId="77777777" w:rsidR="006C46D2" w:rsidRPr="00494694" w:rsidRDefault="006C46D2" w:rsidP="00312363">
      <w:pPr>
        <w:spacing w:line="240" w:lineRule="auto"/>
        <w:rPr>
          <w:rFonts w:asciiTheme="majorHAnsi" w:hAnsiTheme="majorHAnsi" w:cstheme="majorHAnsi"/>
          <w:b/>
          <w:bCs/>
          <w:u w:val="single"/>
        </w:rPr>
      </w:pPr>
    </w:p>
    <w:sectPr w:rsidR="006C46D2" w:rsidRPr="004946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31FAD"/>
    <w:multiLevelType w:val="multilevel"/>
    <w:tmpl w:val="E9946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CF24D40"/>
    <w:multiLevelType w:val="multilevel"/>
    <w:tmpl w:val="C6D8C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74571631">
    <w:abstractNumId w:val="0"/>
  </w:num>
  <w:num w:numId="2" w16cid:durableId="18812420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979"/>
    <w:rsid w:val="0007216B"/>
    <w:rsid w:val="000C6E41"/>
    <w:rsid w:val="000D3E41"/>
    <w:rsid w:val="001005CA"/>
    <w:rsid w:val="00141A5A"/>
    <w:rsid w:val="0015099C"/>
    <w:rsid w:val="001C10E0"/>
    <w:rsid w:val="001D44B6"/>
    <w:rsid w:val="001E69B9"/>
    <w:rsid w:val="002248E4"/>
    <w:rsid w:val="00282563"/>
    <w:rsid w:val="002B52D1"/>
    <w:rsid w:val="002F1814"/>
    <w:rsid w:val="00312363"/>
    <w:rsid w:val="00336979"/>
    <w:rsid w:val="003509B5"/>
    <w:rsid w:val="00397A65"/>
    <w:rsid w:val="00494694"/>
    <w:rsid w:val="004D010F"/>
    <w:rsid w:val="00514315"/>
    <w:rsid w:val="005C736D"/>
    <w:rsid w:val="006178DD"/>
    <w:rsid w:val="006C46D2"/>
    <w:rsid w:val="006E2C51"/>
    <w:rsid w:val="00715378"/>
    <w:rsid w:val="00717039"/>
    <w:rsid w:val="00727D31"/>
    <w:rsid w:val="007807C5"/>
    <w:rsid w:val="008B0477"/>
    <w:rsid w:val="008B0C28"/>
    <w:rsid w:val="008E074C"/>
    <w:rsid w:val="009174D8"/>
    <w:rsid w:val="00923979"/>
    <w:rsid w:val="009636B7"/>
    <w:rsid w:val="00992A6A"/>
    <w:rsid w:val="009E11C2"/>
    <w:rsid w:val="009E2F35"/>
    <w:rsid w:val="00A62619"/>
    <w:rsid w:val="00A870FB"/>
    <w:rsid w:val="00AB0445"/>
    <w:rsid w:val="00AC3EC7"/>
    <w:rsid w:val="00B82C1E"/>
    <w:rsid w:val="00BC2975"/>
    <w:rsid w:val="00BE215C"/>
    <w:rsid w:val="00C3730B"/>
    <w:rsid w:val="00C56787"/>
    <w:rsid w:val="00C71548"/>
    <w:rsid w:val="00D00297"/>
    <w:rsid w:val="00D1201E"/>
    <w:rsid w:val="00D53537"/>
    <w:rsid w:val="00DA0E57"/>
    <w:rsid w:val="00DA5E17"/>
    <w:rsid w:val="00DD2309"/>
    <w:rsid w:val="00E346A3"/>
    <w:rsid w:val="00F62B7D"/>
    <w:rsid w:val="00FD56E0"/>
    <w:rsid w:val="00FE28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F1B45"/>
  <w15:chartTrackingRefBased/>
  <w15:docId w15:val="{5BA0F876-E35A-4F03-B97A-408A12104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6979"/>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C6E4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E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E4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C6E41"/>
    <w:rPr>
      <w:rFonts w:eastAsiaTheme="minorEastAsia"/>
      <w:color w:val="5A5A5A" w:themeColor="text1" w:themeTint="A5"/>
      <w:spacing w:val="15"/>
    </w:rPr>
  </w:style>
  <w:style w:type="character" w:styleId="SubtleEmphasis">
    <w:name w:val="Subtle Emphasis"/>
    <w:basedOn w:val="DefaultParagraphFont"/>
    <w:uiPriority w:val="19"/>
    <w:qFormat/>
    <w:rsid w:val="000C6E41"/>
    <w:rPr>
      <w:i/>
      <w:iCs/>
      <w:color w:val="404040" w:themeColor="text1" w:themeTint="BF"/>
    </w:rPr>
  </w:style>
  <w:style w:type="character" w:styleId="Strong">
    <w:name w:val="Strong"/>
    <w:basedOn w:val="DefaultParagraphFont"/>
    <w:uiPriority w:val="22"/>
    <w:qFormat/>
    <w:rsid w:val="000C6E41"/>
    <w:rPr>
      <w:b/>
      <w:bCs/>
    </w:rPr>
  </w:style>
  <w:style w:type="paragraph" w:styleId="NormalWeb">
    <w:name w:val="Normal (Web)"/>
    <w:basedOn w:val="Normal"/>
    <w:uiPriority w:val="99"/>
    <w:semiHidden/>
    <w:unhideWhenUsed/>
    <w:rsid w:val="00312363"/>
    <w:rPr>
      <w:rFonts w:ascii="Times New Roman" w:hAnsi="Times New Roman" w:cs="Times New Roman"/>
      <w:sz w:val="24"/>
      <w:szCs w:val="24"/>
    </w:rPr>
  </w:style>
  <w:style w:type="character" w:customStyle="1" w:styleId="Heading1Char">
    <w:name w:val="Heading 1 Char"/>
    <w:basedOn w:val="DefaultParagraphFont"/>
    <w:link w:val="Heading1"/>
    <w:uiPriority w:val="9"/>
    <w:rsid w:val="00336979"/>
    <w:rPr>
      <w:rFonts w:asciiTheme="majorHAnsi" w:eastAsiaTheme="majorEastAsia" w:hAnsiTheme="majorHAnsi" w:cstheme="majorBidi"/>
      <w:color w:val="2F5496" w:themeColor="accent1" w:themeShade="BF"/>
      <w:kern w:val="0"/>
      <w:sz w:val="32"/>
      <w:szCs w:val="32"/>
      <w:lang w:val="en-US"/>
      <w14:ligatures w14:val="none"/>
    </w:rPr>
  </w:style>
  <w:style w:type="paragraph" w:styleId="ListParagraph">
    <w:name w:val="List Paragraph"/>
    <w:basedOn w:val="Normal"/>
    <w:uiPriority w:val="34"/>
    <w:qFormat/>
    <w:rsid w:val="002248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92076">
      <w:bodyDiv w:val="1"/>
      <w:marLeft w:val="0"/>
      <w:marRight w:val="0"/>
      <w:marTop w:val="0"/>
      <w:marBottom w:val="0"/>
      <w:divBdr>
        <w:top w:val="none" w:sz="0" w:space="0" w:color="auto"/>
        <w:left w:val="none" w:sz="0" w:space="0" w:color="auto"/>
        <w:bottom w:val="none" w:sz="0" w:space="0" w:color="auto"/>
        <w:right w:val="none" w:sz="0" w:space="0" w:color="auto"/>
      </w:divBdr>
    </w:div>
    <w:div w:id="320087542">
      <w:bodyDiv w:val="1"/>
      <w:marLeft w:val="0"/>
      <w:marRight w:val="0"/>
      <w:marTop w:val="0"/>
      <w:marBottom w:val="0"/>
      <w:divBdr>
        <w:top w:val="none" w:sz="0" w:space="0" w:color="auto"/>
        <w:left w:val="none" w:sz="0" w:space="0" w:color="auto"/>
        <w:bottom w:val="none" w:sz="0" w:space="0" w:color="auto"/>
        <w:right w:val="none" w:sz="0" w:space="0" w:color="auto"/>
      </w:divBdr>
      <w:divsChild>
        <w:div w:id="88743255">
          <w:marLeft w:val="0"/>
          <w:marRight w:val="0"/>
          <w:marTop w:val="0"/>
          <w:marBottom w:val="0"/>
          <w:divBdr>
            <w:top w:val="single" w:sz="2" w:space="0" w:color="auto"/>
            <w:left w:val="single" w:sz="2" w:space="0" w:color="auto"/>
            <w:bottom w:val="single" w:sz="6" w:space="0" w:color="auto"/>
            <w:right w:val="single" w:sz="2" w:space="0" w:color="auto"/>
          </w:divBdr>
          <w:divsChild>
            <w:div w:id="1788618918">
              <w:marLeft w:val="0"/>
              <w:marRight w:val="0"/>
              <w:marTop w:val="100"/>
              <w:marBottom w:val="100"/>
              <w:divBdr>
                <w:top w:val="single" w:sz="2" w:space="0" w:color="D9D9E3"/>
                <w:left w:val="single" w:sz="2" w:space="0" w:color="D9D9E3"/>
                <w:bottom w:val="single" w:sz="2" w:space="0" w:color="D9D9E3"/>
                <w:right w:val="single" w:sz="2" w:space="0" w:color="D9D9E3"/>
              </w:divBdr>
              <w:divsChild>
                <w:div w:id="218711324">
                  <w:marLeft w:val="0"/>
                  <w:marRight w:val="0"/>
                  <w:marTop w:val="0"/>
                  <w:marBottom w:val="0"/>
                  <w:divBdr>
                    <w:top w:val="single" w:sz="2" w:space="0" w:color="D9D9E3"/>
                    <w:left w:val="single" w:sz="2" w:space="0" w:color="D9D9E3"/>
                    <w:bottom w:val="single" w:sz="2" w:space="0" w:color="D9D9E3"/>
                    <w:right w:val="single" w:sz="2" w:space="0" w:color="D9D9E3"/>
                  </w:divBdr>
                  <w:divsChild>
                    <w:div w:id="39521748">
                      <w:marLeft w:val="0"/>
                      <w:marRight w:val="0"/>
                      <w:marTop w:val="0"/>
                      <w:marBottom w:val="0"/>
                      <w:divBdr>
                        <w:top w:val="single" w:sz="2" w:space="0" w:color="D9D9E3"/>
                        <w:left w:val="single" w:sz="2" w:space="0" w:color="D9D9E3"/>
                        <w:bottom w:val="single" w:sz="2" w:space="0" w:color="D9D9E3"/>
                        <w:right w:val="single" w:sz="2" w:space="0" w:color="D9D9E3"/>
                      </w:divBdr>
                      <w:divsChild>
                        <w:div w:id="360326020">
                          <w:marLeft w:val="0"/>
                          <w:marRight w:val="0"/>
                          <w:marTop w:val="0"/>
                          <w:marBottom w:val="0"/>
                          <w:divBdr>
                            <w:top w:val="single" w:sz="2" w:space="0" w:color="D9D9E3"/>
                            <w:left w:val="single" w:sz="2" w:space="0" w:color="D9D9E3"/>
                            <w:bottom w:val="single" w:sz="2" w:space="0" w:color="D9D9E3"/>
                            <w:right w:val="single" w:sz="2" w:space="0" w:color="D9D9E3"/>
                          </w:divBdr>
                          <w:divsChild>
                            <w:div w:id="2105340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17603354">
      <w:bodyDiv w:val="1"/>
      <w:marLeft w:val="0"/>
      <w:marRight w:val="0"/>
      <w:marTop w:val="0"/>
      <w:marBottom w:val="0"/>
      <w:divBdr>
        <w:top w:val="none" w:sz="0" w:space="0" w:color="auto"/>
        <w:left w:val="none" w:sz="0" w:space="0" w:color="auto"/>
        <w:bottom w:val="none" w:sz="0" w:space="0" w:color="auto"/>
        <w:right w:val="none" w:sz="0" w:space="0" w:color="auto"/>
      </w:divBdr>
    </w:div>
    <w:div w:id="432438815">
      <w:bodyDiv w:val="1"/>
      <w:marLeft w:val="0"/>
      <w:marRight w:val="0"/>
      <w:marTop w:val="0"/>
      <w:marBottom w:val="0"/>
      <w:divBdr>
        <w:top w:val="none" w:sz="0" w:space="0" w:color="auto"/>
        <w:left w:val="none" w:sz="0" w:space="0" w:color="auto"/>
        <w:bottom w:val="none" w:sz="0" w:space="0" w:color="auto"/>
        <w:right w:val="none" w:sz="0" w:space="0" w:color="auto"/>
      </w:divBdr>
      <w:divsChild>
        <w:div w:id="667884">
          <w:marLeft w:val="0"/>
          <w:marRight w:val="0"/>
          <w:marTop w:val="0"/>
          <w:marBottom w:val="0"/>
          <w:divBdr>
            <w:top w:val="none" w:sz="0" w:space="0" w:color="auto"/>
            <w:left w:val="none" w:sz="0" w:space="0" w:color="auto"/>
            <w:bottom w:val="none" w:sz="0" w:space="0" w:color="auto"/>
            <w:right w:val="none" w:sz="0" w:space="0" w:color="auto"/>
          </w:divBdr>
          <w:divsChild>
            <w:div w:id="1250389196">
              <w:marLeft w:val="0"/>
              <w:marRight w:val="0"/>
              <w:marTop w:val="0"/>
              <w:marBottom w:val="0"/>
              <w:divBdr>
                <w:top w:val="none" w:sz="0" w:space="0" w:color="auto"/>
                <w:left w:val="none" w:sz="0" w:space="0" w:color="auto"/>
                <w:bottom w:val="none" w:sz="0" w:space="0" w:color="auto"/>
                <w:right w:val="none" w:sz="0" w:space="0" w:color="auto"/>
              </w:divBdr>
              <w:divsChild>
                <w:div w:id="1779904817">
                  <w:marLeft w:val="0"/>
                  <w:marRight w:val="0"/>
                  <w:marTop w:val="0"/>
                  <w:marBottom w:val="0"/>
                  <w:divBdr>
                    <w:top w:val="none" w:sz="0" w:space="0" w:color="auto"/>
                    <w:left w:val="none" w:sz="0" w:space="0" w:color="auto"/>
                    <w:bottom w:val="none" w:sz="0" w:space="0" w:color="auto"/>
                    <w:right w:val="none" w:sz="0" w:space="0" w:color="auto"/>
                  </w:divBdr>
                  <w:divsChild>
                    <w:div w:id="460998190">
                      <w:marLeft w:val="0"/>
                      <w:marRight w:val="0"/>
                      <w:marTop w:val="0"/>
                      <w:marBottom w:val="0"/>
                      <w:divBdr>
                        <w:top w:val="none" w:sz="0" w:space="0" w:color="auto"/>
                        <w:left w:val="none" w:sz="0" w:space="0" w:color="auto"/>
                        <w:bottom w:val="none" w:sz="0" w:space="0" w:color="auto"/>
                        <w:right w:val="none" w:sz="0" w:space="0" w:color="auto"/>
                      </w:divBdr>
                      <w:divsChild>
                        <w:div w:id="1250891304">
                          <w:marLeft w:val="0"/>
                          <w:marRight w:val="0"/>
                          <w:marTop w:val="0"/>
                          <w:marBottom w:val="0"/>
                          <w:divBdr>
                            <w:top w:val="none" w:sz="0" w:space="0" w:color="auto"/>
                            <w:left w:val="none" w:sz="0" w:space="0" w:color="auto"/>
                            <w:bottom w:val="none" w:sz="0" w:space="0" w:color="auto"/>
                            <w:right w:val="none" w:sz="0" w:space="0" w:color="auto"/>
                          </w:divBdr>
                          <w:divsChild>
                            <w:div w:id="1416629134">
                              <w:marLeft w:val="0"/>
                              <w:marRight w:val="0"/>
                              <w:marTop w:val="0"/>
                              <w:marBottom w:val="0"/>
                              <w:divBdr>
                                <w:top w:val="none" w:sz="0" w:space="0" w:color="auto"/>
                                <w:left w:val="none" w:sz="0" w:space="0" w:color="auto"/>
                                <w:bottom w:val="none" w:sz="0" w:space="0" w:color="auto"/>
                                <w:right w:val="none" w:sz="0" w:space="0" w:color="auto"/>
                              </w:divBdr>
                              <w:divsChild>
                                <w:div w:id="376005151">
                                  <w:marLeft w:val="0"/>
                                  <w:marRight w:val="0"/>
                                  <w:marTop w:val="0"/>
                                  <w:marBottom w:val="0"/>
                                  <w:divBdr>
                                    <w:top w:val="none" w:sz="0" w:space="0" w:color="auto"/>
                                    <w:left w:val="none" w:sz="0" w:space="0" w:color="auto"/>
                                    <w:bottom w:val="none" w:sz="0" w:space="0" w:color="auto"/>
                                    <w:right w:val="none" w:sz="0" w:space="0" w:color="auto"/>
                                  </w:divBdr>
                                  <w:divsChild>
                                    <w:div w:id="412632399">
                                      <w:marLeft w:val="0"/>
                                      <w:marRight w:val="0"/>
                                      <w:marTop w:val="0"/>
                                      <w:marBottom w:val="0"/>
                                      <w:divBdr>
                                        <w:top w:val="none" w:sz="0" w:space="0" w:color="auto"/>
                                        <w:left w:val="none" w:sz="0" w:space="0" w:color="auto"/>
                                        <w:bottom w:val="none" w:sz="0" w:space="0" w:color="auto"/>
                                        <w:right w:val="none" w:sz="0" w:space="0" w:color="auto"/>
                                      </w:divBdr>
                                      <w:divsChild>
                                        <w:div w:id="1636326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8227743">
      <w:bodyDiv w:val="1"/>
      <w:marLeft w:val="0"/>
      <w:marRight w:val="0"/>
      <w:marTop w:val="0"/>
      <w:marBottom w:val="0"/>
      <w:divBdr>
        <w:top w:val="none" w:sz="0" w:space="0" w:color="auto"/>
        <w:left w:val="none" w:sz="0" w:space="0" w:color="auto"/>
        <w:bottom w:val="none" w:sz="0" w:space="0" w:color="auto"/>
        <w:right w:val="none" w:sz="0" w:space="0" w:color="auto"/>
      </w:divBdr>
    </w:div>
    <w:div w:id="736051389">
      <w:bodyDiv w:val="1"/>
      <w:marLeft w:val="0"/>
      <w:marRight w:val="0"/>
      <w:marTop w:val="0"/>
      <w:marBottom w:val="0"/>
      <w:divBdr>
        <w:top w:val="none" w:sz="0" w:space="0" w:color="auto"/>
        <w:left w:val="none" w:sz="0" w:space="0" w:color="auto"/>
        <w:bottom w:val="none" w:sz="0" w:space="0" w:color="auto"/>
        <w:right w:val="none" w:sz="0" w:space="0" w:color="auto"/>
      </w:divBdr>
      <w:divsChild>
        <w:div w:id="1754087393">
          <w:marLeft w:val="0"/>
          <w:marRight w:val="0"/>
          <w:marTop w:val="0"/>
          <w:marBottom w:val="0"/>
          <w:divBdr>
            <w:top w:val="single" w:sz="2" w:space="0" w:color="auto"/>
            <w:left w:val="single" w:sz="2" w:space="0" w:color="auto"/>
            <w:bottom w:val="single" w:sz="6" w:space="0" w:color="auto"/>
            <w:right w:val="single" w:sz="2" w:space="0" w:color="auto"/>
          </w:divBdr>
          <w:divsChild>
            <w:div w:id="1256865689">
              <w:marLeft w:val="0"/>
              <w:marRight w:val="0"/>
              <w:marTop w:val="100"/>
              <w:marBottom w:val="100"/>
              <w:divBdr>
                <w:top w:val="single" w:sz="2" w:space="0" w:color="D9D9E3"/>
                <w:left w:val="single" w:sz="2" w:space="0" w:color="D9D9E3"/>
                <w:bottom w:val="single" w:sz="2" w:space="0" w:color="D9D9E3"/>
                <w:right w:val="single" w:sz="2" w:space="0" w:color="D9D9E3"/>
              </w:divBdr>
              <w:divsChild>
                <w:div w:id="619191366">
                  <w:marLeft w:val="0"/>
                  <w:marRight w:val="0"/>
                  <w:marTop w:val="0"/>
                  <w:marBottom w:val="0"/>
                  <w:divBdr>
                    <w:top w:val="single" w:sz="2" w:space="0" w:color="D9D9E3"/>
                    <w:left w:val="single" w:sz="2" w:space="0" w:color="D9D9E3"/>
                    <w:bottom w:val="single" w:sz="2" w:space="0" w:color="D9D9E3"/>
                    <w:right w:val="single" w:sz="2" w:space="0" w:color="D9D9E3"/>
                  </w:divBdr>
                  <w:divsChild>
                    <w:div w:id="54739193">
                      <w:marLeft w:val="0"/>
                      <w:marRight w:val="0"/>
                      <w:marTop w:val="0"/>
                      <w:marBottom w:val="0"/>
                      <w:divBdr>
                        <w:top w:val="single" w:sz="2" w:space="0" w:color="D9D9E3"/>
                        <w:left w:val="single" w:sz="2" w:space="0" w:color="D9D9E3"/>
                        <w:bottom w:val="single" w:sz="2" w:space="0" w:color="D9D9E3"/>
                        <w:right w:val="single" w:sz="2" w:space="0" w:color="D9D9E3"/>
                      </w:divBdr>
                      <w:divsChild>
                        <w:div w:id="1327711544">
                          <w:marLeft w:val="0"/>
                          <w:marRight w:val="0"/>
                          <w:marTop w:val="0"/>
                          <w:marBottom w:val="0"/>
                          <w:divBdr>
                            <w:top w:val="single" w:sz="2" w:space="0" w:color="D9D9E3"/>
                            <w:left w:val="single" w:sz="2" w:space="0" w:color="D9D9E3"/>
                            <w:bottom w:val="single" w:sz="2" w:space="0" w:color="D9D9E3"/>
                            <w:right w:val="single" w:sz="2" w:space="0" w:color="D9D9E3"/>
                          </w:divBdr>
                          <w:divsChild>
                            <w:div w:id="11627449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28518239">
      <w:bodyDiv w:val="1"/>
      <w:marLeft w:val="0"/>
      <w:marRight w:val="0"/>
      <w:marTop w:val="0"/>
      <w:marBottom w:val="0"/>
      <w:divBdr>
        <w:top w:val="none" w:sz="0" w:space="0" w:color="auto"/>
        <w:left w:val="none" w:sz="0" w:space="0" w:color="auto"/>
        <w:bottom w:val="none" w:sz="0" w:space="0" w:color="auto"/>
        <w:right w:val="none" w:sz="0" w:space="0" w:color="auto"/>
      </w:divBdr>
    </w:div>
    <w:div w:id="954484094">
      <w:bodyDiv w:val="1"/>
      <w:marLeft w:val="0"/>
      <w:marRight w:val="0"/>
      <w:marTop w:val="0"/>
      <w:marBottom w:val="0"/>
      <w:divBdr>
        <w:top w:val="none" w:sz="0" w:space="0" w:color="auto"/>
        <w:left w:val="none" w:sz="0" w:space="0" w:color="auto"/>
        <w:bottom w:val="none" w:sz="0" w:space="0" w:color="auto"/>
        <w:right w:val="none" w:sz="0" w:space="0" w:color="auto"/>
      </w:divBdr>
      <w:divsChild>
        <w:div w:id="73550976">
          <w:marLeft w:val="0"/>
          <w:marRight w:val="0"/>
          <w:marTop w:val="0"/>
          <w:marBottom w:val="0"/>
          <w:divBdr>
            <w:top w:val="none" w:sz="0" w:space="0" w:color="auto"/>
            <w:left w:val="none" w:sz="0" w:space="0" w:color="auto"/>
            <w:bottom w:val="none" w:sz="0" w:space="0" w:color="auto"/>
            <w:right w:val="none" w:sz="0" w:space="0" w:color="auto"/>
          </w:divBdr>
          <w:divsChild>
            <w:div w:id="461190421">
              <w:marLeft w:val="0"/>
              <w:marRight w:val="0"/>
              <w:marTop w:val="0"/>
              <w:marBottom w:val="0"/>
              <w:divBdr>
                <w:top w:val="none" w:sz="0" w:space="0" w:color="auto"/>
                <w:left w:val="none" w:sz="0" w:space="0" w:color="auto"/>
                <w:bottom w:val="none" w:sz="0" w:space="0" w:color="auto"/>
                <w:right w:val="none" w:sz="0" w:space="0" w:color="auto"/>
              </w:divBdr>
              <w:divsChild>
                <w:div w:id="2102211698">
                  <w:marLeft w:val="0"/>
                  <w:marRight w:val="0"/>
                  <w:marTop w:val="0"/>
                  <w:marBottom w:val="0"/>
                  <w:divBdr>
                    <w:top w:val="none" w:sz="0" w:space="0" w:color="auto"/>
                    <w:left w:val="none" w:sz="0" w:space="0" w:color="auto"/>
                    <w:bottom w:val="none" w:sz="0" w:space="0" w:color="auto"/>
                    <w:right w:val="none" w:sz="0" w:space="0" w:color="auto"/>
                  </w:divBdr>
                  <w:divsChild>
                    <w:div w:id="117602916">
                      <w:marLeft w:val="0"/>
                      <w:marRight w:val="0"/>
                      <w:marTop w:val="0"/>
                      <w:marBottom w:val="0"/>
                      <w:divBdr>
                        <w:top w:val="none" w:sz="0" w:space="0" w:color="auto"/>
                        <w:left w:val="none" w:sz="0" w:space="0" w:color="auto"/>
                        <w:bottom w:val="none" w:sz="0" w:space="0" w:color="auto"/>
                        <w:right w:val="none" w:sz="0" w:space="0" w:color="auto"/>
                      </w:divBdr>
                      <w:divsChild>
                        <w:div w:id="1313563498">
                          <w:marLeft w:val="0"/>
                          <w:marRight w:val="0"/>
                          <w:marTop w:val="0"/>
                          <w:marBottom w:val="0"/>
                          <w:divBdr>
                            <w:top w:val="none" w:sz="0" w:space="0" w:color="auto"/>
                            <w:left w:val="none" w:sz="0" w:space="0" w:color="auto"/>
                            <w:bottom w:val="none" w:sz="0" w:space="0" w:color="auto"/>
                            <w:right w:val="none" w:sz="0" w:space="0" w:color="auto"/>
                          </w:divBdr>
                          <w:divsChild>
                            <w:div w:id="1676415916">
                              <w:marLeft w:val="0"/>
                              <w:marRight w:val="0"/>
                              <w:marTop w:val="0"/>
                              <w:marBottom w:val="0"/>
                              <w:divBdr>
                                <w:top w:val="none" w:sz="0" w:space="0" w:color="auto"/>
                                <w:left w:val="none" w:sz="0" w:space="0" w:color="auto"/>
                                <w:bottom w:val="none" w:sz="0" w:space="0" w:color="auto"/>
                                <w:right w:val="none" w:sz="0" w:space="0" w:color="auto"/>
                              </w:divBdr>
                              <w:divsChild>
                                <w:div w:id="1379428622">
                                  <w:marLeft w:val="0"/>
                                  <w:marRight w:val="0"/>
                                  <w:marTop w:val="0"/>
                                  <w:marBottom w:val="0"/>
                                  <w:divBdr>
                                    <w:top w:val="none" w:sz="0" w:space="0" w:color="auto"/>
                                    <w:left w:val="none" w:sz="0" w:space="0" w:color="auto"/>
                                    <w:bottom w:val="none" w:sz="0" w:space="0" w:color="auto"/>
                                    <w:right w:val="none" w:sz="0" w:space="0" w:color="auto"/>
                                  </w:divBdr>
                                  <w:divsChild>
                                    <w:div w:id="798301451">
                                      <w:marLeft w:val="0"/>
                                      <w:marRight w:val="0"/>
                                      <w:marTop w:val="0"/>
                                      <w:marBottom w:val="0"/>
                                      <w:divBdr>
                                        <w:top w:val="none" w:sz="0" w:space="0" w:color="auto"/>
                                        <w:left w:val="none" w:sz="0" w:space="0" w:color="auto"/>
                                        <w:bottom w:val="none" w:sz="0" w:space="0" w:color="auto"/>
                                        <w:right w:val="none" w:sz="0" w:space="0" w:color="auto"/>
                                      </w:divBdr>
                                      <w:divsChild>
                                        <w:div w:id="1507093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2531745">
      <w:bodyDiv w:val="1"/>
      <w:marLeft w:val="0"/>
      <w:marRight w:val="0"/>
      <w:marTop w:val="0"/>
      <w:marBottom w:val="0"/>
      <w:divBdr>
        <w:top w:val="none" w:sz="0" w:space="0" w:color="auto"/>
        <w:left w:val="none" w:sz="0" w:space="0" w:color="auto"/>
        <w:bottom w:val="none" w:sz="0" w:space="0" w:color="auto"/>
        <w:right w:val="none" w:sz="0" w:space="0" w:color="auto"/>
      </w:divBdr>
    </w:div>
    <w:div w:id="1070539053">
      <w:bodyDiv w:val="1"/>
      <w:marLeft w:val="0"/>
      <w:marRight w:val="0"/>
      <w:marTop w:val="0"/>
      <w:marBottom w:val="0"/>
      <w:divBdr>
        <w:top w:val="none" w:sz="0" w:space="0" w:color="auto"/>
        <w:left w:val="none" w:sz="0" w:space="0" w:color="auto"/>
        <w:bottom w:val="none" w:sz="0" w:space="0" w:color="auto"/>
        <w:right w:val="none" w:sz="0" w:space="0" w:color="auto"/>
      </w:divBdr>
    </w:div>
    <w:div w:id="1073242524">
      <w:bodyDiv w:val="1"/>
      <w:marLeft w:val="0"/>
      <w:marRight w:val="0"/>
      <w:marTop w:val="0"/>
      <w:marBottom w:val="0"/>
      <w:divBdr>
        <w:top w:val="none" w:sz="0" w:space="0" w:color="auto"/>
        <w:left w:val="none" w:sz="0" w:space="0" w:color="auto"/>
        <w:bottom w:val="none" w:sz="0" w:space="0" w:color="auto"/>
        <w:right w:val="none" w:sz="0" w:space="0" w:color="auto"/>
      </w:divBdr>
    </w:div>
    <w:div w:id="1078555656">
      <w:bodyDiv w:val="1"/>
      <w:marLeft w:val="0"/>
      <w:marRight w:val="0"/>
      <w:marTop w:val="0"/>
      <w:marBottom w:val="0"/>
      <w:divBdr>
        <w:top w:val="none" w:sz="0" w:space="0" w:color="auto"/>
        <w:left w:val="none" w:sz="0" w:space="0" w:color="auto"/>
        <w:bottom w:val="none" w:sz="0" w:space="0" w:color="auto"/>
        <w:right w:val="none" w:sz="0" w:space="0" w:color="auto"/>
      </w:divBdr>
    </w:div>
    <w:div w:id="1201554416">
      <w:bodyDiv w:val="1"/>
      <w:marLeft w:val="0"/>
      <w:marRight w:val="0"/>
      <w:marTop w:val="0"/>
      <w:marBottom w:val="0"/>
      <w:divBdr>
        <w:top w:val="none" w:sz="0" w:space="0" w:color="auto"/>
        <w:left w:val="none" w:sz="0" w:space="0" w:color="auto"/>
        <w:bottom w:val="none" w:sz="0" w:space="0" w:color="auto"/>
        <w:right w:val="none" w:sz="0" w:space="0" w:color="auto"/>
      </w:divBdr>
    </w:div>
    <w:div w:id="1287346714">
      <w:bodyDiv w:val="1"/>
      <w:marLeft w:val="0"/>
      <w:marRight w:val="0"/>
      <w:marTop w:val="0"/>
      <w:marBottom w:val="0"/>
      <w:divBdr>
        <w:top w:val="none" w:sz="0" w:space="0" w:color="auto"/>
        <w:left w:val="none" w:sz="0" w:space="0" w:color="auto"/>
        <w:bottom w:val="none" w:sz="0" w:space="0" w:color="auto"/>
        <w:right w:val="none" w:sz="0" w:space="0" w:color="auto"/>
      </w:divBdr>
    </w:div>
    <w:div w:id="1345323782">
      <w:bodyDiv w:val="1"/>
      <w:marLeft w:val="0"/>
      <w:marRight w:val="0"/>
      <w:marTop w:val="0"/>
      <w:marBottom w:val="0"/>
      <w:divBdr>
        <w:top w:val="none" w:sz="0" w:space="0" w:color="auto"/>
        <w:left w:val="none" w:sz="0" w:space="0" w:color="auto"/>
        <w:bottom w:val="none" w:sz="0" w:space="0" w:color="auto"/>
        <w:right w:val="none" w:sz="0" w:space="0" w:color="auto"/>
      </w:divBdr>
    </w:div>
    <w:div w:id="1384330026">
      <w:bodyDiv w:val="1"/>
      <w:marLeft w:val="0"/>
      <w:marRight w:val="0"/>
      <w:marTop w:val="0"/>
      <w:marBottom w:val="0"/>
      <w:divBdr>
        <w:top w:val="none" w:sz="0" w:space="0" w:color="auto"/>
        <w:left w:val="none" w:sz="0" w:space="0" w:color="auto"/>
        <w:bottom w:val="none" w:sz="0" w:space="0" w:color="auto"/>
        <w:right w:val="none" w:sz="0" w:space="0" w:color="auto"/>
      </w:divBdr>
    </w:div>
    <w:div w:id="1402214510">
      <w:bodyDiv w:val="1"/>
      <w:marLeft w:val="0"/>
      <w:marRight w:val="0"/>
      <w:marTop w:val="0"/>
      <w:marBottom w:val="0"/>
      <w:divBdr>
        <w:top w:val="none" w:sz="0" w:space="0" w:color="auto"/>
        <w:left w:val="none" w:sz="0" w:space="0" w:color="auto"/>
        <w:bottom w:val="none" w:sz="0" w:space="0" w:color="auto"/>
        <w:right w:val="none" w:sz="0" w:space="0" w:color="auto"/>
      </w:divBdr>
    </w:div>
    <w:div w:id="1490561084">
      <w:bodyDiv w:val="1"/>
      <w:marLeft w:val="0"/>
      <w:marRight w:val="0"/>
      <w:marTop w:val="0"/>
      <w:marBottom w:val="0"/>
      <w:divBdr>
        <w:top w:val="none" w:sz="0" w:space="0" w:color="auto"/>
        <w:left w:val="none" w:sz="0" w:space="0" w:color="auto"/>
        <w:bottom w:val="none" w:sz="0" w:space="0" w:color="auto"/>
        <w:right w:val="none" w:sz="0" w:space="0" w:color="auto"/>
      </w:divBdr>
    </w:div>
    <w:div w:id="1491943535">
      <w:bodyDiv w:val="1"/>
      <w:marLeft w:val="0"/>
      <w:marRight w:val="0"/>
      <w:marTop w:val="0"/>
      <w:marBottom w:val="0"/>
      <w:divBdr>
        <w:top w:val="none" w:sz="0" w:space="0" w:color="auto"/>
        <w:left w:val="none" w:sz="0" w:space="0" w:color="auto"/>
        <w:bottom w:val="none" w:sz="0" w:space="0" w:color="auto"/>
        <w:right w:val="none" w:sz="0" w:space="0" w:color="auto"/>
      </w:divBdr>
    </w:div>
    <w:div w:id="1753894895">
      <w:bodyDiv w:val="1"/>
      <w:marLeft w:val="0"/>
      <w:marRight w:val="0"/>
      <w:marTop w:val="0"/>
      <w:marBottom w:val="0"/>
      <w:divBdr>
        <w:top w:val="none" w:sz="0" w:space="0" w:color="auto"/>
        <w:left w:val="none" w:sz="0" w:space="0" w:color="auto"/>
        <w:bottom w:val="none" w:sz="0" w:space="0" w:color="auto"/>
        <w:right w:val="none" w:sz="0" w:space="0" w:color="auto"/>
      </w:divBdr>
      <w:divsChild>
        <w:div w:id="1583099910">
          <w:marLeft w:val="0"/>
          <w:marRight w:val="0"/>
          <w:marTop w:val="0"/>
          <w:marBottom w:val="0"/>
          <w:divBdr>
            <w:top w:val="single" w:sz="2" w:space="0" w:color="auto"/>
            <w:left w:val="single" w:sz="2" w:space="0" w:color="auto"/>
            <w:bottom w:val="single" w:sz="6" w:space="0" w:color="auto"/>
            <w:right w:val="single" w:sz="2" w:space="0" w:color="auto"/>
          </w:divBdr>
          <w:divsChild>
            <w:div w:id="1152140328">
              <w:marLeft w:val="0"/>
              <w:marRight w:val="0"/>
              <w:marTop w:val="100"/>
              <w:marBottom w:val="100"/>
              <w:divBdr>
                <w:top w:val="single" w:sz="2" w:space="0" w:color="D9D9E3"/>
                <w:left w:val="single" w:sz="2" w:space="0" w:color="D9D9E3"/>
                <w:bottom w:val="single" w:sz="2" w:space="0" w:color="D9D9E3"/>
                <w:right w:val="single" w:sz="2" w:space="0" w:color="D9D9E3"/>
              </w:divBdr>
              <w:divsChild>
                <w:div w:id="1283852550">
                  <w:marLeft w:val="0"/>
                  <w:marRight w:val="0"/>
                  <w:marTop w:val="0"/>
                  <w:marBottom w:val="0"/>
                  <w:divBdr>
                    <w:top w:val="single" w:sz="2" w:space="0" w:color="D9D9E3"/>
                    <w:left w:val="single" w:sz="2" w:space="0" w:color="D9D9E3"/>
                    <w:bottom w:val="single" w:sz="2" w:space="0" w:color="D9D9E3"/>
                    <w:right w:val="single" w:sz="2" w:space="0" w:color="D9D9E3"/>
                  </w:divBdr>
                  <w:divsChild>
                    <w:div w:id="1827353632">
                      <w:marLeft w:val="0"/>
                      <w:marRight w:val="0"/>
                      <w:marTop w:val="0"/>
                      <w:marBottom w:val="0"/>
                      <w:divBdr>
                        <w:top w:val="single" w:sz="2" w:space="0" w:color="D9D9E3"/>
                        <w:left w:val="single" w:sz="2" w:space="0" w:color="D9D9E3"/>
                        <w:bottom w:val="single" w:sz="2" w:space="0" w:color="D9D9E3"/>
                        <w:right w:val="single" w:sz="2" w:space="0" w:color="D9D9E3"/>
                      </w:divBdr>
                      <w:divsChild>
                        <w:div w:id="1076249614">
                          <w:marLeft w:val="0"/>
                          <w:marRight w:val="0"/>
                          <w:marTop w:val="0"/>
                          <w:marBottom w:val="0"/>
                          <w:divBdr>
                            <w:top w:val="single" w:sz="2" w:space="0" w:color="D9D9E3"/>
                            <w:left w:val="single" w:sz="2" w:space="0" w:color="D9D9E3"/>
                            <w:bottom w:val="single" w:sz="2" w:space="0" w:color="D9D9E3"/>
                            <w:right w:val="single" w:sz="2" w:space="0" w:color="D9D9E3"/>
                          </w:divBdr>
                          <w:divsChild>
                            <w:div w:id="7277286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04733559">
      <w:bodyDiv w:val="1"/>
      <w:marLeft w:val="0"/>
      <w:marRight w:val="0"/>
      <w:marTop w:val="0"/>
      <w:marBottom w:val="0"/>
      <w:divBdr>
        <w:top w:val="none" w:sz="0" w:space="0" w:color="auto"/>
        <w:left w:val="none" w:sz="0" w:space="0" w:color="auto"/>
        <w:bottom w:val="none" w:sz="0" w:space="0" w:color="auto"/>
        <w:right w:val="none" w:sz="0" w:space="0" w:color="auto"/>
      </w:divBdr>
    </w:div>
    <w:div w:id="1814322427">
      <w:bodyDiv w:val="1"/>
      <w:marLeft w:val="0"/>
      <w:marRight w:val="0"/>
      <w:marTop w:val="0"/>
      <w:marBottom w:val="0"/>
      <w:divBdr>
        <w:top w:val="none" w:sz="0" w:space="0" w:color="auto"/>
        <w:left w:val="none" w:sz="0" w:space="0" w:color="auto"/>
        <w:bottom w:val="none" w:sz="0" w:space="0" w:color="auto"/>
        <w:right w:val="none" w:sz="0" w:space="0" w:color="auto"/>
      </w:divBdr>
    </w:div>
    <w:div w:id="1885753308">
      <w:bodyDiv w:val="1"/>
      <w:marLeft w:val="0"/>
      <w:marRight w:val="0"/>
      <w:marTop w:val="0"/>
      <w:marBottom w:val="0"/>
      <w:divBdr>
        <w:top w:val="none" w:sz="0" w:space="0" w:color="auto"/>
        <w:left w:val="none" w:sz="0" w:space="0" w:color="auto"/>
        <w:bottom w:val="none" w:sz="0" w:space="0" w:color="auto"/>
        <w:right w:val="none" w:sz="0" w:space="0" w:color="auto"/>
      </w:divBdr>
    </w:div>
    <w:div w:id="1998799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2183170-6583-4667-BF2E-45401E7D6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1128</Words>
  <Characters>6434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Jindra Spivak</dc:creator>
  <cp:keywords/>
  <dc:description/>
  <cp:lastModifiedBy>Jindra Spivak</cp:lastModifiedBy>
  <cp:revision>2</cp:revision>
  <dcterms:created xsi:type="dcterms:W3CDTF">2023-06-01T17:01:00Z</dcterms:created>
  <dcterms:modified xsi:type="dcterms:W3CDTF">2023-06-01T17:01:00Z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25abd683-8111-4707-ab52-7626b77a58ec</vt:lpwstr>
  </property>
</Properties>
</file>