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897E539" wp14:paraId="1C78BF10" wp14:textId="34A04649">
      <w:pPr>
        <w:spacing w:before="240" w:beforeAutospacing="off" w:after="240" w:afterAutospacing="off"/>
        <w:jc w:val="center"/>
      </w:pPr>
      <w:r w:rsidRPr="3897E539" w:rsidR="7EF93A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Donald Schön</w:t>
      </w:r>
    </w:p>
    <w:p xmlns:wp14="http://schemas.microsoft.com/office/word/2010/wordml" w:rsidP="3897E539" wp14:paraId="74811175" wp14:textId="41FC4F9C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Donald Alan Schön (1930–1997) was  known for his research on reflective practice, significantly influencing learning theories and professional practice.</w:t>
      </w:r>
      <w:r w:rsidRPr="3897E539" w:rsidR="40BBDC40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Born in Boston, Massachusetts, studied </w:t>
      </w:r>
      <w:r w:rsidRPr="3897E539" w:rsidR="40BBDC40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philosophy</w:t>
      </w:r>
      <w:r w:rsidRPr="3897E539" w:rsidR="40BBDC40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at </w:t>
      </w:r>
      <w:r w:rsidRPr="3897E539" w:rsidR="40BBDC40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Yale University</w:t>
      </w:r>
      <w:r w:rsidRPr="3897E539" w:rsidR="40BBDC40">
        <w:rPr>
          <w:rFonts w:ascii="Aptos" w:hAnsi="Aptos" w:eastAsia="Aptos" w:cs="Aptos"/>
          <w:noProof w:val="0"/>
          <w:sz w:val="16"/>
          <w:szCs w:val="16"/>
          <w:lang w:val="en-US"/>
        </w:rPr>
        <w:t>, graduating in 1951.</w:t>
      </w:r>
    </w:p>
    <w:p xmlns:wp14="http://schemas.microsoft.com/office/word/2010/wordml" w:rsidP="3897E539" wp14:paraId="398BD682" wp14:textId="206B07DE">
      <w:pPr>
        <w:pStyle w:val="ListParagraph"/>
        <w:spacing w:before="0" w:beforeAutospacing="off" w:after="0" w:afterAutospacing="off"/>
        <w:ind w:left="1080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65BE9AB8" wp14:textId="5CABEA12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43896B90">
        <w:rPr>
          <w:rFonts w:ascii="Aptos" w:hAnsi="Aptos" w:eastAsia="Aptos" w:cs="Aptos"/>
          <w:noProof w:val="0"/>
          <w:sz w:val="16"/>
          <w:szCs w:val="16"/>
          <w:lang w:val="en-US"/>
        </w:rPr>
        <w:t>His work revolved around 3 main principles</w:t>
      </w:r>
    </w:p>
    <w:p xmlns:wp14="http://schemas.microsoft.com/office/word/2010/wordml" w:rsidP="3897E539" wp14:paraId="748D808E" wp14:textId="51482BA7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43896B90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1. The learning society </w:t>
      </w:r>
    </w:p>
    <w:p xmlns:wp14="http://schemas.microsoft.com/office/word/2010/wordml" w:rsidP="3897E539" wp14:paraId="7A9D1961" wp14:textId="0CF3AD79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43896B90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2. Professional learning and effectiveness </w:t>
      </w:r>
    </w:p>
    <w:p xmlns:wp14="http://schemas.microsoft.com/office/word/2010/wordml" w:rsidP="3897E539" wp14:paraId="77127163" wp14:textId="29DA2579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43896B90">
        <w:rPr>
          <w:rFonts w:ascii="Aptos" w:hAnsi="Aptos" w:eastAsia="Aptos" w:cs="Aptos"/>
          <w:noProof w:val="0"/>
          <w:sz w:val="16"/>
          <w:szCs w:val="16"/>
          <w:lang w:val="en-US"/>
        </w:rPr>
        <w:t>3. The reflective practitioner</w:t>
      </w:r>
    </w:p>
    <w:p xmlns:wp14="http://schemas.microsoft.com/office/word/2010/wordml" w:rsidP="3897E539" wp14:paraId="3CF66363" wp14:textId="7029C970">
      <w:pPr>
        <w:pStyle w:val="ListParagraph"/>
        <w:spacing w:before="0" w:beforeAutospacing="off" w:after="0" w:afterAutospacing="off"/>
        <w:ind w:left="1080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5A6A6580" wp14:textId="0C954B1A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20D8A883">
        <w:rPr>
          <w:rFonts w:ascii="Aptos" w:hAnsi="Aptos" w:eastAsia="Aptos" w:cs="Aptos"/>
          <w:noProof w:val="0"/>
          <w:sz w:val="16"/>
          <w:szCs w:val="16"/>
          <w:lang w:val="en-US"/>
        </w:rPr>
        <w:t>1. The learning society</w:t>
      </w:r>
    </w:p>
    <w:p xmlns:wp14="http://schemas.microsoft.com/office/word/2010/wordml" w:rsidP="3897E539" wp14:paraId="11F73252" wp14:textId="7C50A976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32742C4B" wp14:textId="28467F22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1AC31EC4">
        <w:rPr>
          <w:rFonts w:ascii="Aptos" w:hAnsi="Aptos" w:eastAsia="Aptos" w:cs="Aptos"/>
          <w:noProof w:val="0"/>
          <w:sz w:val="16"/>
          <w:szCs w:val="16"/>
          <w:lang w:val="en-US"/>
        </w:rPr>
        <w:t>-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His work emphasized the importance of learning systems and the necessity of lifelong learning in a rapidly changing, globalized world, where individuals may not remain in the same job for life.</w:t>
      </w:r>
      <w:r w:rsidRPr="3897E539" w:rsidR="7A2A59A5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Schön challenged the idea of a stable state, He described society as being in </w:t>
      </w:r>
      <w:r w:rsidRPr="3897E539" w:rsidR="7A2A59A5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“continuous processes of transformation”</w:t>
      </w:r>
      <w:r w:rsidRPr="3897E539" w:rsidR="7A2A59A5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and urged acceptance of change as a natural </w:t>
      </w:r>
      <w:r w:rsidRPr="3897E539" w:rsidR="167C3DF8">
        <w:rPr>
          <w:rFonts w:ascii="Aptos" w:hAnsi="Aptos" w:eastAsia="Aptos" w:cs="Aptos"/>
          <w:noProof w:val="0"/>
          <w:sz w:val="16"/>
          <w:szCs w:val="16"/>
          <w:lang w:val="en-US"/>
        </w:rPr>
        <w:t>state. He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proposed that learning should be viewed as a continuous process rather than confined to traditional educational settings.</w:t>
      </w:r>
    </w:p>
    <w:p xmlns:wp14="http://schemas.microsoft.com/office/word/2010/wordml" w:rsidP="3897E539" wp14:paraId="629334B4" wp14:textId="0DEB2F8A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664A5DAE" wp14:textId="282D683B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</w:pPr>
      <w:r w:rsidRPr="3897E539" w:rsidR="37CD8216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 xml:space="preserve">2. </w:t>
      </w:r>
      <w:r w:rsidRPr="3897E539" w:rsidR="7EF93A46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Professional Learning and Effectiveness:</w:t>
      </w:r>
    </w:p>
    <w:p xmlns:wp14="http://schemas.microsoft.com/office/word/2010/wordml" w:rsidP="3897E539" wp14:paraId="6077B894" wp14:textId="0DFD7173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3CE6D63F">
        <w:rPr>
          <w:rFonts w:ascii="Aptos" w:hAnsi="Aptos" w:eastAsia="Aptos" w:cs="Aptos"/>
          <w:noProof w:val="0"/>
          <w:sz w:val="16"/>
          <w:szCs w:val="16"/>
          <w:lang w:val="en-US"/>
        </w:rPr>
        <w:t>-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Schön criticized the traditional, positivist approach to professional practice. He argued that effective professional learning 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emerges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from individuals' abilities to </w:t>
      </w:r>
      <w:r w:rsidRPr="3897E539" w:rsidR="132840F0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deal with 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complex, unique situations rather than following </w:t>
      </w:r>
      <w:r w:rsidRPr="3897E539" w:rsidR="08E654FC">
        <w:rPr>
          <w:rFonts w:ascii="Aptos" w:hAnsi="Aptos" w:eastAsia="Aptos" w:cs="Aptos"/>
          <w:noProof w:val="0"/>
          <w:sz w:val="16"/>
          <w:szCs w:val="16"/>
          <w:lang w:val="en-US"/>
        </w:rPr>
        <w:t>bas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ic procedures.</w:t>
      </w:r>
    </w:p>
    <w:p xmlns:wp14="http://schemas.microsoft.com/office/word/2010/wordml" w:rsidP="3897E539" wp14:paraId="17ED81D1" wp14:textId="40CCFD78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302A4F06">
        <w:rPr>
          <w:rFonts w:ascii="Aptos" w:hAnsi="Aptos" w:eastAsia="Aptos" w:cs="Aptos"/>
          <w:noProof w:val="0"/>
          <w:sz w:val="16"/>
          <w:szCs w:val="16"/>
          <w:lang w:val="en-US"/>
        </w:rPr>
        <w:t>-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He emphasized the importance of recognizing the </w:t>
      </w:r>
      <w:r w:rsidRPr="3897E539" w:rsidR="3D536A59">
        <w:rPr>
          <w:rFonts w:ascii="Aptos" w:hAnsi="Aptos" w:eastAsia="Aptos" w:cs="Aptos"/>
          <w:noProof w:val="0"/>
          <w:sz w:val="16"/>
          <w:szCs w:val="16"/>
          <w:lang w:val="en-US"/>
        </w:rPr>
        <w:t>individuality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involved in professional practice, encouraging practitioners to engage in deeper forms of reflection and learning, known as </w:t>
      </w:r>
      <w:r w:rsidRPr="3897E539" w:rsidR="7EF93A46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double-loop learning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, which involves questioning underlying assumptions and values.</w:t>
      </w:r>
    </w:p>
    <w:p xmlns:wp14="http://schemas.microsoft.com/office/word/2010/wordml" w:rsidP="3897E539" wp14:paraId="0321F5E6" wp14:textId="6A3209FE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Application in Sports Coaching:</w:t>
      </w:r>
    </w:p>
    <w:p xmlns:wp14="http://schemas.microsoft.com/office/word/2010/wordml" w:rsidP="3897E539" wp14:paraId="1439E32F" wp14:textId="527E4313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While Schön's theories primarily address professional practice, their relevance has grown in sports coaching, which often lacks formal professional status.</w:t>
      </w:r>
    </w:p>
    <w:p xmlns:wp14="http://schemas.microsoft.com/office/word/2010/wordml" w:rsidP="3897E539" wp14:paraId="057355D3" wp14:textId="30441F33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Coaches increasingly value learning opportunities, applying Schön's principles to develop domain-specific knowledge through experience. Coaching is described as complex and dynamic, requiring flexible, non-linear problem-solving strategies</w:t>
      </w:r>
      <w:r w:rsidRPr="3897E539" w:rsidR="2863D5C0">
        <w:rPr>
          <w:rFonts w:ascii="Aptos" w:hAnsi="Aptos" w:eastAsia="Aptos" w:cs="Aptos"/>
          <w:noProof w:val="0"/>
          <w:sz w:val="16"/>
          <w:szCs w:val="16"/>
          <w:lang w:val="en-US"/>
        </w:rPr>
        <w:t>, as their job has evolved into also developing personal connections.</w:t>
      </w:r>
    </w:p>
    <w:p xmlns:wp14="http://schemas.microsoft.com/office/word/2010/wordml" w:rsidP="3897E539" wp14:paraId="569D04F0" wp14:textId="70E453C3">
      <w:pPr>
        <w:jc w:val="both"/>
      </w:pPr>
      <w:r w:rsidRPr="3897E539" w:rsidR="0F0C9D2A">
        <w:rPr>
          <w:rFonts w:ascii="Aptos" w:hAnsi="Aptos" w:eastAsia="Aptos" w:cs="Aptos"/>
          <w:noProof w:val="0"/>
          <w:sz w:val="16"/>
          <w:szCs w:val="16"/>
          <w:lang w:val="en-US"/>
        </w:rPr>
        <w:t>He distinguished between two types of reflection:</w:t>
      </w:r>
    </w:p>
    <w:p xmlns:wp14="http://schemas.microsoft.com/office/word/2010/wordml" w:rsidP="3897E539" wp14:paraId="69FA24D7" wp14:textId="42E8537C">
      <w:pPr>
        <w:pStyle w:val="ListParagraph"/>
        <w:spacing w:before="0" w:beforeAutospacing="off" w:after="0" w:afterAutospacing="off"/>
        <w:ind w:left="720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0F0C9D2A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Reflection-in-Action</w:t>
      </w:r>
      <w:r w:rsidRPr="3897E539" w:rsidR="0F0C9D2A">
        <w:rPr>
          <w:rFonts w:ascii="Aptos" w:hAnsi="Aptos" w:eastAsia="Aptos" w:cs="Aptos"/>
          <w:noProof w:val="0"/>
          <w:sz w:val="16"/>
          <w:szCs w:val="16"/>
          <w:lang w:val="en-US"/>
        </w:rPr>
        <w:t>: Thinking that occurs while performing a task, allowing professionals to make real-time adjustments based on their experiences and knowledge.</w:t>
      </w:r>
    </w:p>
    <w:p xmlns:wp14="http://schemas.microsoft.com/office/word/2010/wordml" w:rsidP="3897E539" wp14:paraId="516A19E3" wp14:textId="78DC62E3">
      <w:pPr>
        <w:pStyle w:val="ListParagraph"/>
        <w:spacing w:before="0" w:beforeAutospacing="off" w:after="0" w:afterAutospacing="off"/>
        <w:ind w:left="720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0F0C9D2A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Reflection-on-Action</w:t>
      </w:r>
      <w:r w:rsidRPr="3897E539" w:rsidR="0F0C9D2A">
        <w:rPr>
          <w:rFonts w:ascii="Aptos" w:hAnsi="Aptos" w:eastAsia="Aptos" w:cs="Aptos"/>
          <w:noProof w:val="0"/>
          <w:sz w:val="16"/>
          <w:szCs w:val="16"/>
          <w:lang w:val="en-US"/>
        </w:rPr>
        <w:t>: An analysis that takes place after an event, enabling professionals to evaluate their actions and learn from the outcomes.</w:t>
      </w:r>
    </w:p>
    <w:p xmlns:wp14="http://schemas.microsoft.com/office/word/2010/wordml" w:rsidP="3897E539" wp14:paraId="7ADC8FF5" wp14:textId="6582E146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Schön's concepts of reflection-in-action and reflection-on-action are vital for coaches, allowing them to make decisions during practices or competitions and review these decisions afterward for growth.</w:t>
      </w:r>
    </w:p>
    <w:p xmlns:wp14="http://schemas.microsoft.com/office/word/2010/wordml" w:rsidP="3897E539" wp14:paraId="3D94B3D7" wp14:textId="472E0814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26D12EE7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 xml:space="preserve">From a </w:t>
      </w:r>
      <w:r w:rsidRPr="3897E539" w:rsidR="0A082267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 xml:space="preserve">team USA </w:t>
      </w:r>
      <w:r w:rsidRPr="3897E539" w:rsidR="3A165BD3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women's</w:t>
      </w:r>
      <w:r w:rsidRPr="3897E539" w:rsidR="0A082267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 xml:space="preserve"> national </w:t>
      </w:r>
      <w:r w:rsidRPr="3897E539" w:rsidR="26D12EE7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 xml:space="preserve">swimming </w:t>
      </w:r>
      <w:r w:rsidRPr="3897E539" w:rsidR="26D12EE7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coaches' perspective</w:t>
      </w:r>
      <w:r w:rsidRPr="3897E539" w:rsidR="7E1123E6">
        <w:rPr>
          <w:rFonts w:ascii="Aptos" w:hAnsi="Aptos" w:eastAsia="Aptos" w:cs="Aptos"/>
          <w:noProof w:val="0"/>
          <w:sz w:val="16"/>
          <w:szCs w:val="16"/>
          <w:lang w:val="en-US"/>
        </w:rPr>
        <w:t>:</w:t>
      </w:r>
    </w:p>
    <w:p xmlns:wp14="http://schemas.microsoft.com/office/word/2010/wordml" w:rsidP="3897E539" wp14:paraId="47824D38" wp14:textId="57B01CC2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1D401DC9" wp14:textId="70616B61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0027ED43">
        <w:rPr>
          <w:rFonts w:ascii="Aptos" w:hAnsi="Aptos" w:eastAsia="Aptos" w:cs="Aptos"/>
          <w:noProof w:val="0"/>
          <w:sz w:val="16"/>
          <w:szCs w:val="16"/>
          <w:lang w:val="en-US"/>
        </w:rPr>
        <w:t>The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realization that coaching is complex has prompted a shift in perspective, moving away from simple solutions and embracing a more nuanced understanding of challenges.</w:t>
      </w:r>
    </w:p>
    <w:p xmlns:wp14="http://schemas.microsoft.com/office/word/2010/wordml" w:rsidP="3897E539" wp14:paraId="7B21DF54" wp14:textId="4272BA58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There is a newfound confidence in intuitive reactions to situations, alongside a recognition of the need to explore multiple solutions rather than defaulting to binary choices.</w:t>
      </w:r>
    </w:p>
    <w:p xmlns:wp14="http://schemas.microsoft.com/office/word/2010/wordml" w:rsidP="3897E539" wp14:paraId="182A1990" wp14:textId="434A94E8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The balance between questioning techniques and session 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objectives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has been</w:t>
      </w:r>
      <w:r w:rsidRPr="3897E539" w:rsidR="0CAA6B4E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noted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, prompting the adoption of deeper questioning strategies</w:t>
      </w:r>
      <w:r w:rsidRPr="3897E539" w:rsidR="0BD4001E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. </w:t>
      </w:r>
    </w:p>
    <w:p xmlns:wp14="http://schemas.microsoft.com/office/word/2010/wordml" w:rsidP="3897E539" wp14:paraId="16B8B953" wp14:textId="145B29DD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</w:p>
    <w:p xmlns:wp14="http://schemas.microsoft.com/office/word/2010/wordml" w:rsidP="3897E539" wp14:paraId="00F611F0" wp14:textId="4162E184">
      <w:pPr>
        <w:pStyle w:val="Normal"/>
        <w:spacing w:before="0" w:beforeAutospacing="off" w:after="0" w:afterAutospacing="off"/>
        <w:jc w:val="both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Combining Schön's theoretical contributions with personal coaching reflections </w:t>
      </w:r>
      <w:r w:rsidRPr="3897E539" w:rsidR="761A7163">
        <w:rPr>
          <w:rFonts w:ascii="Aptos" w:hAnsi="Aptos" w:eastAsia="Aptos" w:cs="Aptos"/>
          <w:noProof w:val="0"/>
          <w:sz w:val="16"/>
          <w:szCs w:val="16"/>
          <w:lang w:val="en-US"/>
        </w:rPr>
        <w:t>show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s the significance of reflective practice in navigating the complexities of coaching. This highlights the evolution of understanding professional development as an </w:t>
      </w:r>
      <w:r w:rsidRPr="3897E539" w:rsidR="1D69C95F">
        <w:rPr>
          <w:rFonts w:ascii="Aptos" w:hAnsi="Aptos" w:eastAsia="Aptos" w:cs="Aptos"/>
          <w:noProof w:val="0"/>
          <w:sz w:val="16"/>
          <w:szCs w:val="16"/>
          <w:lang w:val="en-US"/>
        </w:rPr>
        <w:t>ongoing</w:t>
      </w:r>
      <w:r w:rsidRPr="3897E539" w:rsidR="3CB8D03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process by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continuous learning</w:t>
      </w:r>
      <w:r w:rsidRPr="3897E539" w:rsidR="2326238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and </w:t>
      </w:r>
      <w:r w:rsidRPr="3897E539" w:rsidR="7EF93A46">
        <w:rPr>
          <w:rFonts w:ascii="Aptos" w:hAnsi="Aptos" w:eastAsia="Aptos" w:cs="Aptos"/>
          <w:noProof w:val="0"/>
          <w:sz w:val="16"/>
          <w:szCs w:val="16"/>
          <w:lang w:val="en-US"/>
        </w:rPr>
        <w:t>critical reflection</w:t>
      </w:r>
      <w:r w:rsidRPr="3897E539" w:rsidR="7E0A379D">
        <w:rPr>
          <w:rFonts w:ascii="Aptos" w:hAnsi="Aptos" w:eastAsia="Aptos" w:cs="Aptos"/>
          <w:noProof w:val="0"/>
          <w:sz w:val="16"/>
          <w:szCs w:val="16"/>
          <w:lang w:val="en-US"/>
        </w:rPr>
        <w:t>.</w:t>
      </w:r>
    </w:p>
    <w:p xmlns:wp14="http://schemas.microsoft.com/office/word/2010/wordml" w:rsidP="3897E539" wp14:paraId="5642F37A" wp14:textId="3E777DF5">
      <w:pPr>
        <w:jc w:val="both"/>
      </w:pPr>
    </w:p>
    <w:p xmlns:wp14="http://schemas.microsoft.com/office/word/2010/wordml" wp14:paraId="2C078E63" wp14:textId="288EA70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2c869e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4fee3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02f1e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0da16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e2e1e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072ae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c258c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500a4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b7159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6ae9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35163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d83ee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5b6d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0b4d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4dc87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95A553"/>
    <w:rsid w:val="0027ED43"/>
    <w:rsid w:val="0137198C"/>
    <w:rsid w:val="02394F47"/>
    <w:rsid w:val="075B51C3"/>
    <w:rsid w:val="08E654FC"/>
    <w:rsid w:val="0A082267"/>
    <w:rsid w:val="0AE3348A"/>
    <w:rsid w:val="0BA8C200"/>
    <w:rsid w:val="0BD4001E"/>
    <w:rsid w:val="0BED5784"/>
    <w:rsid w:val="0CAA6B4E"/>
    <w:rsid w:val="0D108214"/>
    <w:rsid w:val="0F0C9D2A"/>
    <w:rsid w:val="10D67398"/>
    <w:rsid w:val="131DD6D4"/>
    <w:rsid w:val="132840F0"/>
    <w:rsid w:val="15685F34"/>
    <w:rsid w:val="167C3DF8"/>
    <w:rsid w:val="1AC31EC4"/>
    <w:rsid w:val="1D1FD7DC"/>
    <w:rsid w:val="1D69C95F"/>
    <w:rsid w:val="1F0FBEAC"/>
    <w:rsid w:val="2095A553"/>
    <w:rsid w:val="20D8A883"/>
    <w:rsid w:val="215D5AFA"/>
    <w:rsid w:val="2326238C"/>
    <w:rsid w:val="235393D3"/>
    <w:rsid w:val="26D12EE7"/>
    <w:rsid w:val="2815C770"/>
    <w:rsid w:val="2863D5C0"/>
    <w:rsid w:val="302A4F06"/>
    <w:rsid w:val="37CD8216"/>
    <w:rsid w:val="3897E539"/>
    <w:rsid w:val="3A165BD3"/>
    <w:rsid w:val="3CB8D036"/>
    <w:rsid w:val="3CE6D63F"/>
    <w:rsid w:val="3D536A59"/>
    <w:rsid w:val="3DBB83A7"/>
    <w:rsid w:val="3EC07CC8"/>
    <w:rsid w:val="40BBDC40"/>
    <w:rsid w:val="43896B90"/>
    <w:rsid w:val="4425EC59"/>
    <w:rsid w:val="4449E471"/>
    <w:rsid w:val="4924FC16"/>
    <w:rsid w:val="4F1AFA1C"/>
    <w:rsid w:val="5669DF7E"/>
    <w:rsid w:val="56A0A50D"/>
    <w:rsid w:val="5E93EF43"/>
    <w:rsid w:val="5F2B1021"/>
    <w:rsid w:val="60B2ACB2"/>
    <w:rsid w:val="60C476F9"/>
    <w:rsid w:val="65FC6EA9"/>
    <w:rsid w:val="688746B4"/>
    <w:rsid w:val="6B1B2D59"/>
    <w:rsid w:val="70A70AB4"/>
    <w:rsid w:val="761A7163"/>
    <w:rsid w:val="793D3241"/>
    <w:rsid w:val="799BBC88"/>
    <w:rsid w:val="7A2A59A5"/>
    <w:rsid w:val="7B4F3302"/>
    <w:rsid w:val="7E0A379D"/>
    <w:rsid w:val="7E1123E6"/>
    <w:rsid w:val="7EF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5A553"/>
  <w15:chartTrackingRefBased/>
  <w15:docId w15:val="{71265280-9D5F-4B6F-B05A-6BD4F6DAFA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e2fd75e5e9f46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2024-10-16T20:51:37.0488897Z</dcterms:created>
  <dcterms:modified xsi:type="dcterms:W3CDTF">2024-10-16T21:26:42.5850881Z</dcterms:modified>
  <dc:creator>Christian Sutter (2406458)</dc:creator>
  <lastModifiedBy>Christian Sutter (2406458)</lastModifiedBy>
</coreProperties>
</file>