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6ED21" w14:textId="2B2DCFD5" w:rsidR="00FB6BE9" w:rsidRPr="00676133" w:rsidRDefault="00FB6BE9" w:rsidP="00FB6BE9">
      <w:pPr>
        <w:rPr>
          <w:sz w:val="40"/>
          <w:szCs w:val="40"/>
        </w:rPr>
      </w:pPr>
      <w:r w:rsidRPr="00676133">
        <w:rPr>
          <w:noProof/>
          <w:sz w:val="40"/>
          <w:szCs w:val="40"/>
        </w:rPr>
        <w:drawing>
          <wp:inline distT="0" distB="0" distL="0" distR="0" wp14:anchorId="5CE7DFF0" wp14:editId="2D1574C7">
            <wp:extent cx="2026920" cy="708660"/>
            <wp:effectExtent l="0" t="0" r="0" b="0"/>
            <wp:docPr id="1310059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26920" cy="708660"/>
                    </a:xfrm>
                    <a:prstGeom prst="rect">
                      <a:avLst/>
                    </a:prstGeom>
                    <a:noFill/>
                    <a:ln>
                      <a:noFill/>
                    </a:ln>
                  </pic:spPr>
                </pic:pic>
              </a:graphicData>
            </a:graphic>
          </wp:inline>
        </w:drawing>
      </w:r>
    </w:p>
    <w:p w14:paraId="4143D6E4" w14:textId="77777777" w:rsidR="00FB6BE9" w:rsidRPr="00676133" w:rsidRDefault="00FB6BE9" w:rsidP="00FB6BE9">
      <w:pPr>
        <w:rPr>
          <w:sz w:val="40"/>
          <w:szCs w:val="40"/>
        </w:rPr>
      </w:pPr>
    </w:p>
    <w:p w14:paraId="6297C2BE" w14:textId="77777777" w:rsidR="00FB6BE9" w:rsidRPr="00676133" w:rsidRDefault="00FB6BE9" w:rsidP="00FB6BE9">
      <w:pPr>
        <w:overflowPunct/>
        <w:autoSpaceDE/>
        <w:adjustRightInd/>
        <w:rPr>
          <w:b/>
          <w:bCs/>
          <w:color w:val="auto"/>
          <w:sz w:val="40"/>
          <w:szCs w:val="40"/>
        </w:rPr>
      </w:pPr>
      <w:r w:rsidRPr="00676133">
        <w:rPr>
          <w:b/>
          <w:color w:val="auto"/>
          <w:sz w:val="40"/>
          <w:szCs w:val="40"/>
        </w:rPr>
        <w:t xml:space="preserve">GRADUATE CERTIFICATE in </w:t>
      </w:r>
      <w:r w:rsidRPr="00676133">
        <w:rPr>
          <w:b/>
          <w:bCs/>
          <w:color w:val="auto"/>
          <w:sz w:val="40"/>
          <w:szCs w:val="40"/>
        </w:rPr>
        <w:t>Consolidation of Social Work Practice</w:t>
      </w:r>
    </w:p>
    <w:p w14:paraId="7316CBA9" w14:textId="77777777" w:rsidR="00FB6BE9" w:rsidRPr="00676133" w:rsidRDefault="00FB6BE9" w:rsidP="00FB6BE9">
      <w:pPr>
        <w:overflowPunct/>
        <w:autoSpaceDE/>
        <w:adjustRightInd/>
        <w:ind w:right="-957"/>
        <w:rPr>
          <w:b/>
          <w:color w:val="auto"/>
          <w:sz w:val="40"/>
          <w:szCs w:val="40"/>
        </w:rPr>
      </w:pPr>
      <w:r w:rsidRPr="00676133">
        <w:rPr>
          <w:b/>
          <w:color w:val="auto"/>
          <w:sz w:val="40"/>
          <w:szCs w:val="40"/>
        </w:rPr>
        <w:t>LEVEL 6 - 60 Credits</w:t>
      </w:r>
    </w:p>
    <w:p w14:paraId="4C900E07" w14:textId="77777777" w:rsidR="00FB6BE9" w:rsidRPr="00676133" w:rsidRDefault="00FB6BE9" w:rsidP="00FB6BE9">
      <w:pPr>
        <w:overflowPunct/>
        <w:autoSpaceDE/>
        <w:adjustRightInd/>
        <w:ind w:right="-957"/>
        <w:rPr>
          <w:b/>
          <w:color w:val="auto"/>
          <w:sz w:val="40"/>
          <w:szCs w:val="40"/>
        </w:rPr>
      </w:pPr>
      <w:r w:rsidRPr="00676133">
        <w:rPr>
          <w:b/>
          <w:color w:val="auto"/>
          <w:sz w:val="40"/>
          <w:szCs w:val="40"/>
        </w:rPr>
        <w:t>BMPF6044</w:t>
      </w:r>
    </w:p>
    <w:p w14:paraId="4D76F14B" w14:textId="77777777" w:rsidR="00FB6BE9" w:rsidRPr="00676133" w:rsidRDefault="00FB6BE9" w:rsidP="00FB6BE9">
      <w:pPr>
        <w:overflowPunct/>
        <w:autoSpaceDE/>
        <w:adjustRightInd/>
        <w:ind w:right="-957"/>
        <w:rPr>
          <w:b/>
          <w:color w:val="auto"/>
          <w:sz w:val="40"/>
          <w:szCs w:val="40"/>
        </w:rPr>
      </w:pPr>
    </w:p>
    <w:p w14:paraId="6713A069" w14:textId="77777777" w:rsidR="00FB6BE9" w:rsidRPr="00676133" w:rsidRDefault="00FB6BE9" w:rsidP="00FB6BE9">
      <w:pPr>
        <w:overflowPunct/>
        <w:autoSpaceDE/>
        <w:adjustRightInd/>
        <w:ind w:right="-957"/>
        <w:rPr>
          <w:b/>
          <w:color w:val="auto"/>
          <w:sz w:val="40"/>
          <w:szCs w:val="40"/>
        </w:rPr>
      </w:pPr>
    </w:p>
    <w:p w14:paraId="76FDD7FF" w14:textId="77777777" w:rsidR="00FB6BE9" w:rsidRPr="00676133" w:rsidRDefault="00FB6BE9" w:rsidP="00FB6BE9">
      <w:pPr>
        <w:overflowPunct/>
        <w:autoSpaceDE/>
        <w:adjustRightInd/>
        <w:ind w:right="-957"/>
        <w:rPr>
          <w:b/>
          <w:color w:val="auto"/>
          <w:sz w:val="40"/>
          <w:szCs w:val="40"/>
        </w:rPr>
      </w:pPr>
      <w:r w:rsidRPr="00676133">
        <w:rPr>
          <w:b/>
          <w:color w:val="auto"/>
          <w:sz w:val="40"/>
          <w:szCs w:val="40"/>
        </w:rPr>
        <w:t>LEARNER PORTFOLIO</w:t>
      </w:r>
    </w:p>
    <w:p w14:paraId="03545B82" w14:textId="77777777" w:rsidR="00FB6BE9" w:rsidRPr="00676133" w:rsidRDefault="00FB6BE9" w:rsidP="00FB6BE9">
      <w:pPr>
        <w:overflowPunct/>
        <w:autoSpaceDE/>
        <w:adjustRightInd/>
        <w:ind w:right="-957"/>
        <w:rPr>
          <w:b/>
          <w:bCs/>
          <w:color w:val="auto"/>
          <w:sz w:val="40"/>
          <w:szCs w:val="40"/>
        </w:rPr>
      </w:pPr>
      <w:r w:rsidRPr="00676133">
        <w:rPr>
          <w:b/>
          <w:bCs/>
          <w:color w:val="auto"/>
          <w:sz w:val="40"/>
          <w:szCs w:val="40"/>
        </w:rPr>
        <w:t>(PORTH AGORED and UNIVERSITY OF WALES TRINITY SAINT DAVID)</w:t>
      </w:r>
    </w:p>
    <w:p w14:paraId="56474618" w14:textId="77777777" w:rsidR="00FB6BE9" w:rsidRPr="00676133" w:rsidRDefault="00FB6BE9" w:rsidP="00FB6BE9">
      <w:pPr>
        <w:overflowPunct/>
        <w:autoSpaceDE/>
        <w:adjustRightInd/>
        <w:ind w:right="-957"/>
        <w:rPr>
          <w:b/>
          <w:color w:val="auto"/>
          <w:sz w:val="40"/>
          <w:szCs w:val="40"/>
        </w:rPr>
      </w:pPr>
    </w:p>
    <w:p w14:paraId="0758E596" w14:textId="77777777" w:rsidR="00FB6BE9" w:rsidRPr="00676133" w:rsidRDefault="00FB6BE9" w:rsidP="00FB6BE9">
      <w:pPr>
        <w:overflowPunct/>
        <w:autoSpaceDE/>
        <w:adjustRightInd/>
        <w:ind w:right="-957"/>
        <w:rPr>
          <w:b/>
          <w:color w:val="auto"/>
          <w:sz w:val="40"/>
          <w:szCs w:val="40"/>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4"/>
      </w:tblGrid>
      <w:tr w:rsidR="00FB6BE9" w:rsidRPr="00676133" w14:paraId="2043447C" w14:textId="77777777" w:rsidTr="00CD3384">
        <w:tc>
          <w:tcPr>
            <w:tcW w:w="9634" w:type="dxa"/>
            <w:tcBorders>
              <w:top w:val="single" w:sz="4" w:space="0" w:color="auto"/>
              <w:left w:val="single" w:sz="4" w:space="0" w:color="auto"/>
              <w:bottom w:val="single" w:sz="4" w:space="0" w:color="auto"/>
              <w:right w:val="single" w:sz="4" w:space="0" w:color="auto"/>
            </w:tcBorders>
          </w:tcPr>
          <w:p w14:paraId="786C4DF5" w14:textId="7CD4FEB9" w:rsidR="00FB6BE9" w:rsidRPr="00676133" w:rsidRDefault="00FB6BE9">
            <w:pPr>
              <w:overflowPunct/>
              <w:autoSpaceDE/>
              <w:adjustRightInd/>
              <w:ind w:right="-957"/>
              <w:rPr>
                <w:b/>
                <w:color w:val="auto"/>
                <w:sz w:val="40"/>
                <w:szCs w:val="40"/>
              </w:rPr>
            </w:pPr>
            <w:r w:rsidRPr="00676133">
              <w:rPr>
                <w:b/>
                <w:color w:val="auto"/>
                <w:sz w:val="40"/>
                <w:szCs w:val="40"/>
              </w:rPr>
              <w:t xml:space="preserve">Learner’s name: </w:t>
            </w:r>
            <w:r w:rsidR="00151A8A" w:rsidRPr="00676133">
              <w:rPr>
                <w:bCs/>
                <w:color w:val="auto"/>
                <w:sz w:val="40"/>
                <w:szCs w:val="40"/>
              </w:rPr>
              <w:t>Ashli Evans</w:t>
            </w:r>
            <w:r w:rsidR="00151A8A" w:rsidRPr="00676133">
              <w:rPr>
                <w:b/>
                <w:color w:val="auto"/>
                <w:sz w:val="40"/>
                <w:szCs w:val="40"/>
              </w:rPr>
              <w:t xml:space="preserve"> </w:t>
            </w:r>
          </w:p>
          <w:p w14:paraId="6DF79F1F" w14:textId="77777777" w:rsidR="00FB6BE9" w:rsidRPr="00676133" w:rsidRDefault="00FB6BE9">
            <w:pPr>
              <w:overflowPunct/>
              <w:autoSpaceDE/>
              <w:adjustRightInd/>
              <w:ind w:right="-957"/>
              <w:rPr>
                <w:b/>
                <w:color w:val="auto"/>
                <w:sz w:val="40"/>
                <w:szCs w:val="40"/>
              </w:rPr>
            </w:pPr>
          </w:p>
          <w:p w14:paraId="2D053E28" w14:textId="77777777" w:rsidR="00151A8A" w:rsidRPr="00676133" w:rsidRDefault="00FB6BE9">
            <w:pPr>
              <w:overflowPunct/>
              <w:autoSpaceDE/>
              <w:adjustRightInd/>
              <w:ind w:right="-957"/>
              <w:rPr>
                <w:b/>
                <w:color w:val="auto"/>
                <w:sz w:val="40"/>
                <w:szCs w:val="40"/>
              </w:rPr>
            </w:pPr>
            <w:r w:rsidRPr="00676133">
              <w:rPr>
                <w:b/>
                <w:color w:val="auto"/>
                <w:sz w:val="40"/>
                <w:szCs w:val="40"/>
              </w:rPr>
              <w:t>Email address:</w:t>
            </w:r>
          </w:p>
          <w:p w14:paraId="4FA0507D" w14:textId="0464E080" w:rsidR="00FB6BE9" w:rsidRPr="00676133" w:rsidRDefault="00151A8A">
            <w:pPr>
              <w:overflowPunct/>
              <w:autoSpaceDE/>
              <w:adjustRightInd/>
              <w:ind w:right="-957"/>
              <w:rPr>
                <w:bCs/>
                <w:color w:val="auto"/>
                <w:sz w:val="40"/>
                <w:szCs w:val="40"/>
              </w:rPr>
            </w:pPr>
            <w:r w:rsidRPr="00676133">
              <w:rPr>
                <w:bCs/>
                <w:color w:val="auto"/>
                <w:sz w:val="40"/>
                <w:szCs w:val="40"/>
              </w:rPr>
              <w:t>Ashli.Evans@Pembrokeshire.gov.uk</w:t>
            </w:r>
          </w:p>
          <w:p w14:paraId="543C985C" w14:textId="77777777" w:rsidR="00FB6BE9" w:rsidRPr="00676133" w:rsidRDefault="00FB6BE9">
            <w:pPr>
              <w:overflowPunct/>
              <w:autoSpaceDE/>
              <w:adjustRightInd/>
              <w:ind w:right="-957"/>
              <w:rPr>
                <w:b/>
                <w:color w:val="auto"/>
                <w:sz w:val="40"/>
                <w:szCs w:val="40"/>
              </w:rPr>
            </w:pPr>
          </w:p>
          <w:p w14:paraId="33ADF02B" w14:textId="77777777" w:rsidR="00FB6BE9" w:rsidRPr="00676133" w:rsidRDefault="00FB6BE9">
            <w:pPr>
              <w:overflowPunct/>
              <w:autoSpaceDE/>
              <w:adjustRightInd/>
              <w:ind w:right="-957"/>
              <w:rPr>
                <w:b/>
                <w:color w:val="auto"/>
                <w:sz w:val="40"/>
                <w:szCs w:val="40"/>
              </w:rPr>
            </w:pPr>
            <w:r w:rsidRPr="00676133">
              <w:rPr>
                <w:b/>
                <w:color w:val="auto"/>
                <w:sz w:val="40"/>
                <w:szCs w:val="40"/>
              </w:rPr>
              <w:t>Learner’s University Registration Number:</w:t>
            </w:r>
          </w:p>
          <w:p w14:paraId="65D0F74B" w14:textId="325F51C5" w:rsidR="00B35728" w:rsidRPr="00676133" w:rsidRDefault="00B35728">
            <w:pPr>
              <w:overflowPunct/>
              <w:autoSpaceDE/>
              <w:adjustRightInd/>
              <w:ind w:right="-957"/>
              <w:rPr>
                <w:bCs/>
                <w:color w:val="auto"/>
                <w:sz w:val="40"/>
                <w:szCs w:val="40"/>
              </w:rPr>
            </w:pPr>
            <w:r w:rsidRPr="00676133">
              <w:rPr>
                <w:bCs/>
                <w:color w:val="auto"/>
                <w:sz w:val="40"/>
                <w:szCs w:val="40"/>
              </w:rPr>
              <w:t>2520557</w:t>
            </w:r>
          </w:p>
          <w:p w14:paraId="32E366EE" w14:textId="77777777" w:rsidR="00FB6BE9" w:rsidRPr="00676133" w:rsidRDefault="00FB6BE9">
            <w:pPr>
              <w:overflowPunct/>
              <w:autoSpaceDE/>
              <w:adjustRightInd/>
              <w:ind w:right="-957"/>
              <w:rPr>
                <w:b/>
                <w:color w:val="auto"/>
                <w:sz w:val="40"/>
                <w:szCs w:val="40"/>
              </w:rPr>
            </w:pPr>
          </w:p>
          <w:p w14:paraId="5D11F5BD" w14:textId="77777777" w:rsidR="00FB6BE9" w:rsidRPr="00676133" w:rsidRDefault="00FB6BE9">
            <w:pPr>
              <w:overflowPunct/>
              <w:autoSpaceDE/>
              <w:adjustRightInd/>
              <w:ind w:right="-957"/>
              <w:rPr>
                <w:bCs/>
                <w:color w:val="auto"/>
                <w:sz w:val="40"/>
                <w:szCs w:val="40"/>
              </w:rPr>
            </w:pPr>
            <w:r w:rsidRPr="00676133">
              <w:rPr>
                <w:b/>
                <w:color w:val="auto"/>
                <w:sz w:val="40"/>
                <w:szCs w:val="40"/>
              </w:rPr>
              <w:t xml:space="preserve">Cohort: </w:t>
            </w:r>
            <w:r w:rsidRPr="00676133">
              <w:rPr>
                <w:bCs/>
                <w:color w:val="auto"/>
                <w:sz w:val="40"/>
                <w:szCs w:val="40"/>
              </w:rPr>
              <w:t>2</w:t>
            </w:r>
            <w:r w:rsidR="00CD3384" w:rsidRPr="00676133">
              <w:rPr>
                <w:bCs/>
                <w:color w:val="auto"/>
                <w:sz w:val="40"/>
                <w:szCs w:val="40"/>
              </w:rPr>
              <w:t>6</w:t>
            </w:r>
          </w:p>
          <w:p w14:paraId="58F092F9" w14:textId="7194CBCF" w:rsidR="00676133" w:rsidRPr="00676133" w:rsidRDefault="00676133">
            <w:pPr>
              <w:overflowPunct/>
              <w:autoSpaceDE/>
              <w:adjustRightInd/>
              <w:ind w:right="-957"/>
              <w:rPr>
                <w:b/>
                <w:color w:val="auto"/>
                <w:sz w:val="40"/>
                <w:szCs w:val="40"/>
              </w:rPr>
            </w:pPr>
          </w:p>
        </w:tc>
      </w:tr>
    </w:tbl>
    <w:p w14:paraId="4FA6FD59" w14:textId="77777777" w:rsidR="00FB6BE9" w:rsidRPr="00676133" w:rsidRDefault="00FB6BE9" w:rsidP="00FB6BE9">
      <w:pPr>
        <w:overflowPunct/>
        <w:autoSpaceDE/>
        <w:adjustRightInd/>
        <w:ind w:right="-957"/>
        <w:rPr>
          <w:b/>
          <w:color w:val="auto"/>
          <w:sz w:val="40"/>
          <w:szCs w:val="40"/>
        </w:rPr>
      </w:pPr>
      <w:r w:rsidRPr="00676133">
        <w:rPr>
          <w:b/>
          <w:color w:val="auto"/>
          <w:sz w:val="40"/>
          <w:szCs w:val="40"/>
        </w:rPr>
        <w:t xml:space="preserve"> </w:t>
      </w:r>
    </w:p>
    <w:p w14:paraId="545210EE" w14:textId="77777777" w:rsidR="00FB6BE9" w:rsidRPr="00676133" w:rsidRDefault="00FB6BE9" w:rsidP="00FB6BE9">
      <w:pPr>
        <w:overflowPunct/>
        <w:autoSpaceDE/>
        <w:adjustRightInd/>
        <w:rPr>
          <w:color w:val="auto"/>
          <w:sz w:val="40"/>
          <w:szCs w:val="40"/>
        </w:rPr>
      </w:pPr>
    </w:p>
    <w:p w14:paraId="6B604CE1" w14:textId="77777777" w:rsidR="00FB6BE9" w:rsidRDefault="00FB6BE9" w:rsidP="00FB6BE9">
      <w:pPr>
        <w:overflowPunct/>
        <w:autoSpaceDE/>
        <w:adjustRightInd/>
        <w:ind w:right="-957"/>
        <w:rPr>
          <w:rFonts w:ascii="Times New Roman" w:hAnsi="Times New Roman" w:cs="Times New Roman"/>
          <w:b/>
          <w:color w:val="auto"/>
          <w:sz w:val="48"/>
        </w:rPr>
      </w:pPr>
    </w:p>
    <w:p w14:paraId="0765AD1F" w14:textId="77777777" w:rsidR="00676133" w:rsidRDefault="00676133" w:rsidP="00676133">
      <w:pPr>
        <w:rPr>
          <w:b/>
          <w:sz w:val="24"/>
          <w:szCs w:val="24"/>
        </w:rPr>
      </w:pPr>
    </w:p>
    <w:p w14:paraId="7644CF21" w14:textId="77777777" w:rsidR="00676133" w:rsidRDefault="00676133" w:rsidP="00676133">
      <w:pPr>
        <w:rPr>
          <w:b/>
          <w:sz w:val="24"/>
          <w:szCs w:val="24"/>
        </w:rPr>
      </w:pPr>
    </w:p>
    <w:p w14:paraId="354D2FE4" w14:textId="77777777" w:rsidR="00676133" w:rsidRDefault="00676133" w:rsidP="00676133">
      <w:pPr>
        <w:rPr>
          <w:b/>
          <w:sz w:val="24"/>
          <w:szCs w:val="24"/>
        </w:rPr>
      </w:pPr>
    </w:p>
    <w:p w14:paraId="58E1122B" w14:textId="77777777" w:rsidR="00676133" w:rsidRDefault="00676133" w:rsidP="00676133">
      <w:pPr>
        <w:rPr>
          <w:b/>
          <w:sz w:val="24"/>
          <w:szCs w:val="24"/>
        </w:rPr>
      </w:pPr>
    </w:p>
    <w:p w14:paraId="52173CEC" w14:textId="6D330203" w:rsidR="00FB6BE9" w:rsidRPr="00676133" w:rsidRDefault="00FB6BE9" w:rsidP="00676133">
      <w:pPr>
        <w:spacing w:line="360" w:lineRule="auto"/>
        <w:rPr>
          <w:b/>
          <w:sz w:val="24"/>
          <w:szCs w:val="24"/>
        </w:rPr>
      </w:pPr>
      <w:r w:rsidRPr="00676133">
        <w:rPr>
          <w:b/>
          <w:sz w:val="24"/>
          <w:szCs w:val="24"/>
          <w:u w:val="single"/>
        </w:rPr>
        <w:lastRenderedPageBreak/>
        <w:t>Task 3</w:t>
      </w:r>
    </w:p>
    <w:p w14:paraId="6088FCC1" w14:textId="77777777" w:rsidR="00FB6BE9" w:rsidRPr="00676133" w:rsidRDefault="00FB6BE9" w:rsidP="00676133">
      <w:pPr>
        <w:spacing w:line="360" w:lineRule="auto"/>
        <w:jc w:val="center"/>
        <w:rPr>
          <w:b/>
          <w:sz w:val="24"/>
          <w:szCs w:val="24"/>
        </w:rPr>
      </w:pPr>
    </w:p>
    <w:p w14:paraId="025572DA" w14:textId="77777777" w:rsidR="00FB6BE9" w:rsidRPr="00676133" w:rsidRDefault="00FB6BE9" w:rsidP="00676133">
      <w:pPr>
        <w:spacing w:line="360" w:lineRule="auto"/>
        <w:jc w:val="center"/>
        <w:rPr>
          <w:b/>
          <w:color w:val="auto"/>
          <w:sz w:val="24"/>
          <w:szCs w:val="24"/>
        </w:rPr>
      </w:pPr>
      <w:r w:rsidRPr="00676133">
        <w:rPr>
          <w:b/>
          <w:color w:val="auto"/>
          <w:sz w:val="24"/>
          <w:szCs w:val="24"/>
        </w:rPr>
        <w:t>Safeguarding and working in complex situations – Case Study</w:t>
      </w:r>
    </w:p>
    <w:p w14:paraId="2323B68A" w14:textId="77777777" w:rsidR="00FB6BE9" w:rsidRPr="00676133" w:rsidRDefault="00FB6BE9" w:rsidP="00676133">
      <w:pPr>
        <w:spacing w:line="360" w:lineRule="auto"/>
        <w:rPr>
          <w:b/>
          <w:color w:val="auto"/>
          <w:sz w:val="24"/>
          <w:szCs w:val="24"/>
        </w:rPr>
      </w:pPr>
    </w:p>
    <w:p w14:paraId="2C1E9F75" w14:textId="77777777" w:rsidR="00FB6BE9" w:rsidRPr="00676133" w:rsidRDefault="00FB6BE9" w:rsidP="00676133">
      <w:pPr>
        <w:spacing w:line="360" w:lineRule="auto"/>
        <w:rPr>
          <w:b/>
          <w:color w:val="auto"/>
          <w:sz w:val="24"/>
          <w:szCs w:val="24"/>
        </w:rPr>
      </w:pPr>
      <w:r w:rsidRPr="00676133">
        <w:rPr>
          <w:b/>
          <w:color w:val="auto"/>
          <w:sz w:val="24"/>
          <w:szCs w:val="24"/>
        </w:rPr>
        <w:t>Guidance;</w:t>
      </w:r>
    </w:p>
    <w:p w14:paraId="2DD81562" w14:textId="77777777" w:rsidR="00FB6BE9" w:rsidRPr="00676133" w:rsidRDefault="00FB6BE9" w:rsidP="00676133">
      <w:pPr>
        <w:spacing w:line="360" w:lineRule="auto"/>
        <w:jc w:val="both"/>
        <w:rPr>
          <w:b/>
          <w:bCs/>
          <w:i/>
          <w:iCs/>
          <w:sz w:val="24"/>
          <w:szCs w:val="24"/>
        </w:rPr>
      </w:pPr>
      <w:r w:rsidRPr="00676133">
        <w:rPr>
          <w:b/>
          <w:bCs/>
          <w:i/>
          <w:iCs/>
          <w:sz w:val="24"/>
          <w:szCs w:val="24"/>
        </w:rPr>
        <w:t xml:space="preserve">Please ensure that you meet the National Occupational Standards and assigned Learning Outcomes for this task (see handbook). </w:t>
      </w:r>
    </w:p>
    <w:p w14:paraId="55B92E30" w14:textId="77777777" w:rsidR="00FB6BE9" w:rsidRPr="00676133" w:rsidRDefault="00FB6BE9" w:rsidP="00676133">
      <w:pPr>
        <w:spacing w:line="360" w:lineRule="auto"/>
        <w:jc w:val="both"/>
        <w:rPr>
          <w:b/>
          <w:bCs/>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B6BE9" w:rsidRPr="00676133" w14:paraId="5054B51E" w14:textId="77777777">
        <w:tc>
          <w:tcPr>
            <w:tcW w:w="10031" w:type="dxa"/>
            <w:tcBorders>
              <w:top w:val="single" w:sz="4" w:space="0" w:color="auto"/>
              <w:left w:val="single" w:sz="4" w:space="0" w:color="auto"/>
              <w:bottom w:val="single" w:sz="4" w:space="0" w:color="auto"/>
              <w:right w:val="single" w:sz="4" w:space="0" w:color="auto"/>
            </w:tcBorders>
          </w:tcPr>
          <w:p w14:paraId="3C2DBC42" w14:textId="77777777" w:rsidR="00FB6BE9" w:rsidRPr="00676133" w:rsidRDefault="00FB6BE9" w:rsidP="00676133">
            <w:pPr>
              <w:spacing w:line="360" w:lineRule="auto"/>
              <w:jc w:val="both"/>
              <w:rPr>
                <w:b/>
                <w:bCs/>
                <w:sz w:val="24"/>
                <w:szCs w:val="24"/>
              </w:rPr>
            </w:pPr>
            <w:r w:rsidRPr="00676133">
              <w:rPr>
                <w:b/>
                <w:bCs/>
                <w:sz w:val="24"/>
                <w:szCs w:val="24"/>
              </w:rPr>
              <w:t>Question:</w:t>
            </w:r>
          </w:p>
          <w:p w14:paraId="419BFB21" w14:textId="77777777" w:rsidR="00FB6BE9" w:rsidRPr="00676133" w:rsidRDefault="00FB6BE9" w:rsidP="00676133">
            <w:pPr>
              <w:spacing w:line="360" w:lineRule="auto"/>
              <w:jc w:val="both"/>
              <w:rPr>
                <w:b/>
                <w:bCs/>
                <w:sz w:val="24"/>
                <w:szCs w:val="24"/>
              </w:rPr>
            </w:pPr>
            <w:r w:rsidRPr="00676133">
              <w:rPr>
                <w:b/>
                <w:bCs/>
                <w:sz w:val="24"/>
                <w:szCs w:val="24"/>
              </w:rPr>
              <w:t xml:space="preserve">Complete a critically reflective case study based on an assessment that you have undertaken with others, in your own area of work, concerning the safeguarding of either an adult or a child. You must demonstrate how the case relates to or could relate to safeguarding legislation, policies, strategies and procedures (including demonstrating an understanding of the </w:t>
            </w:r>
            <w:r w:rsidRPr="00676133">
              <w:rPr>
                <w:rFonts w:eastAsia="Arial"/>
                <w:b/>
                <w:bCs/>
                <w:color w:val="000000" w:themeColor="text1"/>
                <w:sz w:val="24"/>
                <w:szCs w:val="24"/>
              </w:rPr>
              <w:t>interface between social services provision in Wales with the United Kingdom, the European Union (EU) and outside the EU)</w:t>
            </w:r>
            <w:r w:rsidRPr="00676133">
              <w:rPr>
                <w:b/>
                <w:bCs/>
                <w:sz w:val="24"/>
                <w:szCs w:val="24"/>
              </w:rPr>
              <w:t xml:space="preserve">.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6F893DAB" w14:textId="77777777" w:rsidR="006F40AD" w:rsidRPr="00676133" w:rsidRDefault="006F40AD" w:rsidP="00676133">
            <w:pPr>
              <w:spacing w:line="360" w:lineRule="auto"/>
              <w:jc w:val="both"/>
              <w:rPr>
                <w:b/>
                <w:bCs/>
                <w:sz w:val="24"/>
                <w:szCs w:val="24"/>
              </w:rPr>
            </w:pPr>
          </w:p>
          <w:p w14:paraId="0612DAFD" w14:textId="0AB34EA8" w:rsidR="006F40AD" w:rsidRPr="00676133" w:rsidRDefault="006F40AD" w:rsidP="00676133">
            <w:pPr>
              <w:spacing w:line="360" w:lineRule="auto"/>
              <w:jc w:val="both"/>
              <w:rPr>
                <w:sz w:val="24"/>
                <w:szCs w:val="24"/>
              </w:rPr>
            </w:pPr>
            <w:r w:rsidRPr="00676133">
              <w:rPr>
                <w:sz w:val="24"/>
                <w:szCs w:val="24"/>
              </w:rPr>
              <w:t xml:space="preserve">I am based within the Family Placement Team (FPT), it is a statutory service working alongside foster carers; both mainstream and kinship </w:t>
            </w:r>
            <w:r w:rsidR="00883474" w:rsidRPr="00676133">
              <w:rPr>
                <w:sz w:val="24"/>
                <w:szCs w:val="24"/>
              </w:rPr>
              <w:t>carers and</w:t>
            </w:r>
            <w:r w:rsidRPr="00676133">
              <w:rPr>
                <w:sz w:val="24"/>
                <w:szCs w:val="24"/>
              </w:rPr>
              <w:t xml:space="preserve"> offers them support and guidance while they carry out their role as a </w:t>
            </w:r>
            <w:proofErr w:type="spellStart"/>
            <w:r w:rsidRPr="00676133">
              <w:rPr>
                <w:sz w:val="24"/>
                <w:szCs w:val="24"/>
              </w:rPr>
              <w:t>carer</w:t>
            </w:r>
            <w:proofErr w:type="spellEnd"/>
            <w:r w:rsidRPr="00676133">
              <w:rPr>
                <w:sz w:val="24"/>
                <w:szCs w:val="24"/>
              </w:rPr>
              <w:t>. We seek placements for children in need of an emergency placement, longer-term placement, or respite care. As a supervising social worker, I support the foster carers emotionally, and practically, to provide care and support for children who often have experienced</w:t>
            </w:r>
            <w:r w:rsidR="00317BF5">
              <w:rPr>
                <w:sz w:val="24"/>
                <w:szCs w:val="24"/>
              </w:rPr>
              <w:t xml:space="preserve"> signi</w:t>
            </w:r>
            <w:r w:rsidR="005E716F">
              <w:rPr>
                <w:sz w:val="24"/>
                <w:szCs w:val="24"/>
              </w:rPr>
              <w:t>ficant</w:t>
            </w:r>
            <w:r w:rsidRPr="00676133">
              <w:rPr>
                <w:sz w:val="24"/>
                <w:szCs w:val="24"/>
              </w:rPr>
              <w:t xml:space="preserve"> trauma (</w:t>
            </w:r>
            <w:proofErr w:type="spellStart"/>
            <w:r w:rsidRPr="00676133">
              <w:rPr>
                <w:sz w:val="24"/>
                <w:szCs w:val="24"/>
              </w:rPr>
              <w:t>Cosis</w:t>
            </w:r>
            <w:proofErr w:type="spellEnd"/>
            <w:r w:rsidRPr="00676133">
              <w:rPr>
                <w:sz w:val="24"/>
                <w:szCs w:val="24"/>
              </w:rPr>
              <w:t xml:space="preserve">-Brown et al., 2014). I carry out assessments for individuals who would like to become mainstream foster carers and undertake kinship assessments for children with a long-term plan to reside with a family member/friend. Kinship assessments, also known as Connected Person’s assessments (CPA) are thorough, in-depth assessments, that include many sessions with the family or individual. I monitor the extensive background checks as </w:t>
            </w:r>
            <w:r w:rsidRPr="00676133">
              <w:rPr>
                <w:sz w:val="24"/>
                <w:szCs w:val="24"/>
              </w:rPr>
              <w:lastRenderedPageBreak/>
              <w:t xml:space="preserve">they are received, other family members are spoken to and references are required (Adams, 2019). These assessments require me to give a recommendation for the applicants upon completing their assessment, identifying any risks that may become apparent through the process enabling me to make a professional judgment. </w:t>
            </w:r>
          </w:p>
          <w:p w14:paraId="5AC329CC" w14:textId="77777777" w:rsidR="006F40AD" w:rsidRPr="00676133" w:rsidRDefault="006F40AD" w:rsidP="00676133">
            <w:pPr>
              <w:spacing w:line="360" w:lineRule="auto"/>
              <w:jc w:val="both"/>
              <w:rPr>
                <w:sz w:val="24"/>
                <w:szCs w:val="24"/>
              </w:rPr>
            </w:pPr>
          </w:p>
          <w:p w14:paraId="1C67D888" w14:textId="77777777" w:rsidR="006F40AD" w:rsidRPr="00676133" w:rsidRDefault="006F40AD" w:rsidP="00676133">
            <w:pPr>
              <w:spacing w:line="360" w:lineRule="auto"/>
              <w:jc w:val="both"/>
              <w:rPr>
                <w:sz w:val="24"/>
                <w:szCs w:val="24"/>
              </w:rPr>
            </w:pPr>
            <w:proofErr w:type="gramStart"/>
            <w:r w:rsidRPr="00676133">
              <w:rPr>
                <w:sz w:val="24"/>
                <w:szCs w:val="24"/>
              </w:rPr>
              <w:t>For the purpose of</w:t>
            </w:r>
            <w:proofErr w:type="gramEnd"/>
            <w:r w:rsidRPr="00676133">
              <w:rPr>
                <w:sz w:val="24"/>
                <w:szCs w:val="24"/>
              </w:rPr>
              <w:t xml:space="preserve"> this assignment, I will revisit a kinship assessment that I completed in relation to paternal grandparents seeking to care for their two grandchildren. This was a complex assessment involving </w:t>
            </w:r>
            <w:proofErr w:type="gramStart"/>
            <w:r w:rsidRPr="00676133">
              <w:rPr>
                <w:sz w:val="24"/>
                <w:szCs w:val="24"/>
              </w:rPr>
              <w:t>a number of</w:t>
            </w:r>
            <w:proofErr w:type="gramEnd"/>
            <w:r w:rsidRPr="00676133">
              <w:rPr>
                <w:sz w:val="24"/>
                <w:szCs w:val="24"/>
              </w:rPr>
              <w:t xml:space="preserve"> risk factors that required careful consideration and exploration. I will provide a brief overview of the case and the risks identified while working with the family, </w:t>
            </w:r>
            <w:proofErr w:type="gramStart"/>
            <w:r w:rsidRPr="00676133">
              <w:rPr>
                <w:sz w:val="24"/>
                <w:szCs w:val="24"/>
              </w:rPr>
              <w:t>making reference</w:t>
            </w:r>
            <w:proofErr w:type="gramEnd"/>
            <w:r w:rsidRPr="00676133">
              <w:rPr>
                <w:sz w:val="24"/>
                <w:szCs w:val="24"/>
              </w:rPr>
              <w:t xml:space="preserve"> to the relevant safeguarding legislation, policies, and procedures that informed my practice. I will also discuss several social work theories that underpinned my assessment and decision-making throughout the process.</w:t>
            </w:r>
          </w:p>
          <w:p w14:paraId="2ECD456B" w14:textId="77777777" w:rsidR="00976030" w:rsidRPr="00676133" w:rsidRDefault="00976030" w:rsidP="00676133">
            <w:pPr>
              <w:spacing w:line="360" w:lineRule="auto"/>
              <w:jc w:val="both"/>
              <w:rPr>
                <w:sz w:val="24"/>
                <w:szCs w:val="24"/>
              </w:rPr>
            </w:pPr>
          </w:p>
          <w:p w14:paraId="56EA8ADC" w14:textId="7E7F03AA" w:rsidR="006F40AD" w:rsidRPr="00676133" w:rsidRDefault="006F40AD" w:rsidP="00676133">
            <w:pPr>
              <w:spacing w:line="360" w:lineRule="auto"/>
              <w:jc w:val="both"/>
              <w:rPr>
                <w:sz w:val="24"/>
                <w:szCs w:val="24"/>
              </w:rPr>
            </w:pPr>
            <w:r w:rsidRPr="00676133">
              <w:rPr>
                <w:sz w:val="24"/>
                <w:szCs w:val="24"/>
              </w:rPr>
              <w:t xml:space="preserve">I was allocated a kinship assessment; two children (aged 10 and 5) had already been placed with paternal grandparents (referred to as family 1) in </w:t>
            </w:r>
            <w:proofErr w:type="gramStart"/>
            <w:r w:rsidRPr="00676133">
              <w:rPr>
                <w:sz w:val="24"/>
                <w:szCs w:val="24"/>
              </w:rPr>
              <w:t>an emergency situation</w:t>
            </w:r>
            <w:proofErr w:type="gramEnd"/>
            <w:r w:rsidRPr="00676133">
              <w:rPr>
                <w:sz w:val="24"/>
                <w:szCs w:val="24"/>
              </w:rPr>
              <w:t xml:space="preserve"> with the plan to assess grandparents to care for the children long-term. This was done under section 26 of the Care Planning, Placement and Case Review (Wales) Regulations 2015 meaning that I had 16 weeks to complete a full kinship assessment (Alexandra Conroy Harris et al., 2021). The children had been removed from their parent’s address due to ongoing police investigations for dad having sexually assaulted a child in his care on several occasions. Mum had failed to see any risks for the children with dad </w:t>
            </w:r>
            <w:r w:rsidR="00AA7687" w:rsidRPr="00676133">
              <w:rPr>
                <w:sz w:val="24"/>
                <w:szCs w:val="24"/>
              </w:rPr>
              <w:t>remaining</w:t>
            </w:r>
            <w:r w:rsidRPr="00676133">
              <w:rPr>
                <w:sz w:val="24"/>
                <w:szCs w:val="24"/>
              </w:rPr>
              <w:t xml:space="preserve"> in the home and the children were therefore placed with family 1. </w:t>
            </w:r>
          </w:p>
          <w:p w14:paraId="251AE1C2" w14:textId="77777777" w:rsidR="001F56D5" w:rsidRPr="00676133" w:rsidRDefault="001F56D5" w:rsidP="00676133">
            <w:pPr>
              <w:spacing w:line="360" w:lineRule="auto"/>
              <w:jc w:val="both"/>
              <w:rPr>
                <w:sz w:val="24"/>
                <w:szCs w:val="24"/>
              </w:rPr>
            </w:pPr>
          </w:p>
          <w:p w14:paraId="7EDDEF43" w14:textId="6526A323" w:rsidR="006F40AD" w:rsidRPr="00676133" w:rsidRDefault="006F40AD" w:rsidP="00676133">
            <w:pPr>
              <w:spacing w:line="360" w:lineRule="auto"/>
              <w:jc w:val="both"/>
              <w:rPr>
                <w:sz w:val="24"/>
                <w:szCs w:val="24"/>
              </w:rPr>
            </w:pPr>
            <w:r w:rsidRPr="00676133">
              <w:rPr>
                <w:sz w:val="24"/>
                <w:szCs w:val="24"/>
              </w:rPr>
              <w:t xml:space="preserve">Family 1 engaged well through the assessment process and were keen to complete the sessions to be able to care for their grandchildren long-term. All relevant checks returned with no significant risks, however as part of the assessment we had to discuss their thoughts on the allegations regarding their son. Family 1 were very dismissive of the risk factors around their son who had not yet appeared in court for the offences. The Human Rights Act (1998), article 6 states that everyone is entitled to a fair trial, so while we were unsure of the outcome of the </w:t>
            </w:r>
            <w:r w:rsidR="00891ABF" w:rsidRPr="00676133">
              <w:rPr>
                <w:sz w:val="24"/>
                <w:szCs w:val="24"/>
              </w:rPr>
              <w:t>trial,</w:t>
            </w:r>
            <w:r w:rsidRPr="00676133">
              <w:rPr>
                <w:sz w:val="24"/>
                <w:szCs w:val="24"/>
              </w:rPr>
              <w:t xml:space="preserve"> we still had to consider the risks opposed to the children. Family 1 were reluctant to see any risks </w:t>
            </w:r>
            <w:r w:rsidRPr="00676133">
              <w:rPr>
                <w:sz w:val="24"/>
                <w:szCs w:val="24"/>
              </w:rPr>
              <w:lastRenderedPageBreak/>
              <w:t xml:space="preserve">around their son and the </w:t>
            </w:r>
            <w:r w:rsidR="005826CE" w:rsidRPr="00676133">
              <w:rPr>
                <w:sz w:val="24"/>
                <w:szCs w:val="24"/>
              </w:rPr>
              <w:t>children,</w:t>
            </w:r>
            <w:r w:rsidRPr="00676133">
              <w:rPr>
                <w:sz w:val="24"/>
                <w:szCs w:val="24"/>
              </w:rPr>
              <w:t xml:space="preserve"> and it proved difficult to establish if they could be a safety factor to their grandchildren. Article 10 of the Human Rights Act (1998) states Freedom of Expression, Family 1 are entitled to have their own thoughts and opinions on their sons alleged offences however we did also need to balance this with the risks identified. </w:t>
            </w:r>
          </w:p>
          <w:p w14:paraId="4DE3DFD2" w14:textId="77777777" w:rsidR="00BE17CB" w:rsidRPr="00676133" w:rsidRDefault="00BE17CB" w:rsidP="00676133">
            <w:pPr>
              <w:spacing w:line="360" w:lineRule="auto"/>
              <w:jc w:val="both"/>
              <w:rPr>
                <w:sz w:val="24"/>
                <w:szCs w:val="24"/>
              </w:rPr>
            </w:pPr>
          </w:p>
          <w:p w14:paraId="2330D946" w14:textId="0F8E42ED" w:rsidR="006F40AD" w:rsidRPr="00676133" w:rsidRDefault="006F40AD" w:rsidP="00676133">
            <w:pPr>
              <w:spacing w:line="360" w:lineRule="auto"/>
              <w:jc w:val="both"/>
              <w:rPr>
                <w:sz w:val="24"/>
                <w:szCs w:val="24"/>
              </w:rPr>
            </w:pPr>
            <w:r w:rsidRPr="00676133">
              <w:rPr>
                <w:sz w:val="24"/>
                <w:szCs w:val="24"/>
              </w:rPr>
              <w:t>Family 1 at times became argumentative and agitated in professional meetings such as the children’s Care and Support Plan review, which are essential under Section 6 (looked after and accommodated children) of the Social Services and Well-being (Wales) Act (2014) (SSWBA). Grandparents failed to see any of the professional’s concerns which did raise some conflicts with co-production for the children. Family 1 were doing exceptional with the children and providing them with a loving home and new experiences, stated within the SSWBA (2014) they were providing their grandchildren with accommodation that met their needs and were promoting their well-being. When completing the assessment this caused an ethical dilemma, the children were remaining with family 1 and were thriving in their care, however they could not relate to any of the identified risks</w:t>
            </w:r>
            <w:r w:rsidR="00580505">
              <w:rPr>
                <w:sz w:val="24"/>
                <w:szCs w:val="24"/>
              </w:rPr>
              <w:t xml:space="preserve"> regarding their son</w:t>
            </w:r>
            <w:r w:rsidRPr="00676133">
              <w:rPr>
                <w:sz w:val="24"/>
                <w:szCs w:val="24"/>
              </w:rPr>
              <w:t xml:space="preserve">. When trying to reach a recommendation for Family 1’s assessment and using my professional judgment, this at times became difficult to balance. Ethical dilemmas are an inevitable part of the social work role, it can raise conflict in decision making and it was important to justify and rationalise my decision of a positive or negative recommendation throughout the assessment (Banks, 2012). </w:t>
            </w:r>
          </w:p>
          <w:p w14:paraId="53B67B38" w14:textId="77777777" w:rsidR="00BE17CB" w:rsidRPr="00676133" w:rsidRDefault="00BE17CB" w:rsidP="00676133">
            <w:pPr>
              <w:spacing w:line="360" w:lineRule="auto"/>
              <w:jc w:val="both"/>
              <w:rPr>
                <w:sz w:val="24"/>
                <w:szCs w:val="24"/>
              </w:rPr>
            </w:pPr>
          </w:p>
          <w:p w14:paraId="240C16B1" w14:textId="77777777" w:rsidR="006F40AD" w:rsidRPr="00676133" w:rsidRDefault="006F40AD" w:rsidP="00676133">
            <w:pPr>
              <w:spacing w:line="360" w:lineRule="auto"/>
              <w:jc w:val="both"/>
              <w:rPr>
                <w:sz w:val="24"/>
                <w:szCs w:val="24"/>
              </w:rPr>
            </w:pPr>
            <w:r w:rsidRPr="00676133">
              <w:rPr>
                <w:sz w:val="24"/>
                <w:szCs w:val="24"/>
              </w:rPr>
              <w:t xml:space="preserve">AFAK Cymru sets out the competency framework: skills and qualities for kinship foster carers in Wales, some of these competencies being able to keep the children safe from abuse, understand family risks in compliance with the children’s care plan, being able to work as part of a team with professionals and being able to manage pressure from family members (AFKA Cymru, 2025). Family 1 were able to meet many of the fostering competencies however struggled with pressure from their son to withhold information from professionals and were unable to understand the risks set out within the children’s care plan, which compromised their ability to keep the children safe. </w:t>
            </w:r>
          </w:p>
          <w:p w14:paraId="51EC8C0C" w14:textId="77777777" w:rsidR="00BE17CB" w:rsidRPr="00676133" w:rsidRDefault="00BE17CB" w:rsidP="00676133">
            <w:pPr>
              <w:spacing w:line="360" w:lineRule="auto"/>
              <w:jc w:val="both"/>
              <w:rPr>
                <w:sz w:val="24"/>
                <w:szCs w:val="24"/>
              </w:rPr>
            </w:pPr>
          </w:p>
          <w:p w14:paraId="7ECF49FB" w14:textId="7A1FD77E" w:rsidR="006F40AD" w:rsidRPr="00676133" w:rsidRDefault="006F40AD" w:rsidP="00676133">
            <w:pPr>
              <w:spacing w:line="360" w:lineRule="auto"/>
              <w:jc w:val="both"/>
              <w:rPr>
                <w:sz w:val="24"/>
                <w:szCs w:val="24"/>
              </w:rPr>
            </w:pPr>
            <w:r w:rsidRPr="00676133">
              <w:rPr>
                <w:sz w:val="24"/>
                <w:szCs w:val="24"/>
              </w:rPr>
              <w:lastRenderedPageBreak/>
              <w:t xml:space="preserve">We revisited this on several occasions with the hope that family 1 could understand the local authorities </w:t>
            </w:r>
            <w:proofErr w:type="gramStart"/>
            <w:r w:rsidRPr="00676133">
              <w:rPr>
                <w:sz w:val="24"/>
                <w:szCs w:val="24"/>
              </w:rPr>
              <w:t>concerns</w:t>
            </w:r>
            <w:proofErr w:type="gramEnd"/>
            <w:r w:rsidRPr="00676133">
              <w:rPr>
                <w:sz w:val="24"/>
                <w:szCs w:val="24"/>
              </w:rPr>
              <w:t xml:space="preserve"> </w:t>
            </w:r>
            <w:proofErr w:type="gramStart"/>
            <w:r w:rsidRPr="00676133">
              <w:rPr>
                <w:sz w:val="24"/>
                <w:szCs w:val="24"/>
              </w:rPr>
              <w:t>in order to</w:t>
            </w:r>
            <w:proofErr w:type="gramEnd"/>
            <w:r w:rsidRPr="00676133">
              <w:rPr>
                <w:sz w:val="24"/>
                <w:szCs w:val="24"/>
              </w:rPr>
              <w:t xml:space="preserve"> safeguard the children, we discussed that family 1 could have their own views and beliefs however we needed them to acknowledge that the risks and allegations raised were very serious. Family 1 found these conversations difficult and struggled to engage as they were a private family and were very upset about the situation, they wanted the children to </w:t>
            </w:r>
            <w:r w:rsidR="006622AC" w:rsidRPr="00676133">
              <w:rPr>
                <w:sz w:val="24"/>
                <w:szCs w:val="24"/>
              </w:rPr>
              <w:t>return</w:t>
            </w:r>
            <w:r w:rsidRPr="00676133">
              <w:rPr>
                <w:sz w:val="24"/>
                <w:szCs w:val="24"/>
              </w:rPr>
              <w:t xml:space="preserve"> to their family home, understandably. This was difficult as being the assessing social worker I needed to address these matters however under Article 8 of the Human Rights Act (1998) it states that individuals </w:t>
            </w:r>
            <w:proofErr w:type="gramStart"/>
            <w:r w:rsidRPr="00676133">
              <w:rPr>
                <w:sz w:val="24"/>
                <w:szCs w:val="24"/>
              </w:rPr>
              <w:t>have</w:t>
            </w:r>
            <w:proofErr w:type="gramEnd"/>
            <w:r w:rsidRPr="00676133">
              <w:rPr>
                <w:sz w:val="24"/>
                <w:szCs w:val="24"/>
              </w:rPr>
              <w:t xml:space="preserve"> right to respect for private and family life. Family 1 were worried that they lived in a rural town and that their confidentiality would be compromised through m</w:t>
            </w:r>
            <w:r w:rsidR="00F46FBA">
              <w:rPr>
                <w:sz w:val="24"/>
                <w:szCs w:val="24"/>
              </w:rPr>
              <w:t>e visiting their home</w:t>
            </w:r>
            <w:r w:rsidR="00A613A8">
              <w:rPr>
                <w:sz w:val="24"/>
                <w:szCs w:val="24"/>
              </w:rPr>
              <w:t xml:space="preserve"> and neighbours becoming aware. Family 1 </w:t>
            </w:r>
            <w:r w:rsidRPr="00676133">
              <w:rPr>
                <w:sz w:val="24"/>
                <w:szCs w:val="24"/>
              </w:rPr>
              <w:t>were reassured that this would not happen from the assessment process</w:t>
            </w:r>
            <w:r w:rsidR="0070450E">
              <w:rPr>
                <w:sz w:val="24"/>
                <w:szCs w:val="24"/>
              </w:rPr>
              <w:t xml:space="preserve"> itself</w:t>
            </w:r>
            <w:r w:rsidRPr="00676133">
              <w:rPr>
                <w:sz w:val="24"/>
                <w:szCs w:val="24"/>
              </w:rPr>
              <w:t xml:space="preserve"> however this is something I had to consider as a professional living within the same rural area as the applicants (Marc, </w:t>
            </w:r>
            <w:proofErr w:type="spellStart"/>
            <w:r w:rsidRPr="00676133">
              <w:rPr>
                <w:sz w:val="24"/>
                <w:szCs w:val="24"/>
              </w:rPr>
              <w:t>Dimeny</w:t>
            </w:r>
            <w:proofErr w:type="spellEnd"/>
            <w:r w:rsidRPr="00676133">
              <w:rPr>
                <w:sz w:val="24"/>
                <w:szCs w:val="24"/>
              </w:rPr>
              <w:t xml:space="preserve"> and </w:t>
            </w:r>
            <w:proofErr w:type="spellStart"/>
            <w:r w:rsidRPr="00676133">
              <w:rPr>
                <w:sz w:val="24"/>
                <w:szCs w:val="24"/>
              </w:rPr>
              <w:t>Bacter</w:t>
            </w:r>
            <w:proofErr w:type="spellEnd"/>
            <w:r w:rsidRPr="00676133">
              <w:rPr>
                <w:sz w:val="24"/>
                <w:szCs w:val="24"/>
              </w:rPr>
              <w:t xml:space="preserve">, 2019). </w:t>
            </w:r>
          </w:p>
          <w:p w14:paraId="05BC14BB" w14:textId="77777777" w:rsidR="00BE17CB" w:rsidRPr="00676133" w:rsidRDefault="00BE17CB" w:rsidP="00676133">
            <w:pPr>
              <w:spacing w:line="360" w:lineRule="auto"/>
              <w:jc w:val="both"/>
              <w:rPr>
                <w:sz w:val="24"/>
                <w:szCs w:val="24"/>
              </w:rPr>
            </w:pPr>
          </w:p>
          <w:p w14:paraId="71561F89" w14:textId="3152853A" w:rsidR="006F40AD" w:rsidRPr="00676133" w:rsidRDefault="006F40AD" w:rsidP="00676133">
            <w:pPr>
              <w:spacing w:line="360" w:lineRule="auto"/>
              <w:jc w:val="both"/>
              <w:rPr>
                <w:sz w:val="24"/>
                <w:szCs w:val="24"/>
              </w:rPr>
            </w:pPr>
            <w:r w:rsidRPr="00676133">
              <w:rPr>
                <w:sz w:val="24"/>
                <w:szCs w:val="24"/>
              </w:rPr>
              <w:t>I sought permission from the police, in line with the Data Protection Act (2018), to share their findings and the chronology they held regarding the children's father. This was undertaken with the aim of enabling Family 1 to make an informed decision about the identified risks after considering the police evidence</w:t>
            </w:r>
            <w:r w:rsidR="0079582F">
              <w:rPr>
                <w:sz w:val="24"/>
                <w:szCs w:val="24"/>
              </w:rPr>
              <w:t>, which could be seen to be extensive</w:t>
            </w:r>
            <w:r w:rsidRPr="00676133">
              <w:rPr>
                <w:sz w:val="24"/>
                <w:szCs w:val="24"/>
              </w:rPr>
              <w:t>. This approach demonstrated effective multi-agency and co-productive working, with the shared goal of improving outcomes for the children and informing the assessment recommendation, in accordance with the Wales Safeguarding Procedures (2019) and the Social Services and Well-being (Wales) Act 2014.</w:t>
            </w:r>
          </w:p>
          <w:p w14:paraId="62FD79AE" w14:textId="77777777" w:rsidR="00997C2C" w:rsidRPr="00676133" w:rsidRDefault="00997C2C" w:rsidP="00676133">
            <w:pPr>
              <w:spacing w:line="360" w:lineRule="auto"/>
              <w:jc w:val="both"/>
              <w:rPr>
                <w:sz w:val="24"/>
                <w:szCs w:val="24"/>
              </w:rPr>
            </w:pPr>
          </w:p>
          <w:p w14:paraId="1004C6A1" w14:textId="77777777" w:rsidR="006F40AD" w:rsidRPr="00676133" w:rsidRDefault="006F40AD" w:rsidP="00676133">
            <w:pPr>
              <w:spacing w:line="360" w:lineRule="auto"/>
              <w:jc w:val="both"/>
              <w:rPr>
                <w:sz w:val="24"/>
                <w:szCs w:val="24"/>
              </w:rPr>
            </w:pPr>
            <w:r w:rsidRPr="00676133">
              <w:rPr>
                <w:sz w:val="24"/>
                <w:szCs w:val="24"/>
              </w:rPr>
              <w:t xml:space="preserve">Family 1 were again dismissive of the findings and did not believe their son could be of any risk to his own children. Family 1 were informed of the legislation stated within Wales Safeguarding Procedures (2019) that it is everybody responsibility to safeguard and protect the children. </w:t>
            </w:r>
          </w:p>
          <w:p w14:paraId="6579F333" w14:textId="77777777" w:rsidR="00997C2C" w:rsidRPr="00676133" w:rsidRDefault="00997C2C" w:rsidP="00676133">
            <w:pPr>
              <w:spacing w:line="360" w:lineRule="auto"/>
              <w:jc w:val="both"/>
              <w:rPr>
                <w:sz w:val="24"/>
                <w:szCs w:val="24"/>
              </w:rPr>
            </w:pPr>
          </w:p>
          <w:p w14:paraId="2244CBB5" w14:textId="34957989" w:rsidR="006F40AD" w:rsidRPr="00676133" w:rsidRDefault="006F40AD" w:rsidP="00676133">
            <w:pPr>
              <w:spacing w:line="360" w:lineRule="auto"/>
              <w:jc w:val="both"/>
              <w:rPr>
                <w:sz w:val="24"/>
                <w:szCs w:val="24"/>
              </w:rPr>
            </w:pPr>
            <w:r w:rsidRPr="00676133">
              <w:rPr>
                <w:sz w:val="24"/>
                <w:szCs w:val="24"/>
              </w:rPr>
              <w:t xml:space="preserve">This case was complex, Family 1 were caring for the children exceptionally well, and did iterate that they would follow any restrictions regarding contact to ensure that the children were not removed from their care. The children had a stable </w:t>
            </w:r>
            <w:r w:rsidR="00211028">
              <w:rPr>
                <w:sz w:val="24"/>
                <w:szCs w:val="24"/>
              </w:rPr>
              <w:t>home</w:t>
            </w:r>
            <w:r w:rsidRPr="00676133">
              <w:rPr>
                <w:sz w:val="24"/>
                <w:szCs w:val="24"/>
              </w:rPr>
              <w:t xml:space="preserve"> </w:t>
            </w:r>
            <w:r w:rsidRPr="00676133">
              <w:rPr>
                <w:sz w:val="24"/>
                <w:szCs w:val="24"/>
              </w:rPr>
              <w:lastRenderedPageBreak/>
              <w:t xml:space="preserve">environment with family 1 and </w:t>
            </w:r>
            <w:r w:rsidR="00460CE2">
              <w:rPr>
                <w:sz w:val="24"/>
                <w:szCs w:val="24"/>
              </w:rPr>
              <w:t xml:space="preserve">had </w:t>
            </w:r>
            <w:r w:rsidRPr="00676133">
              <w:rPr>
                <w:sz w:val="24"/>
                <w:szCs w:val="24"/>
              </w:rPr>
              <w:t xml:space="preserve">built-up secure attachments from a young age. It was vital to consider the risks for the children staying with family 1 but also how a placement move could impact the children and </w:t>
            </w:r>
            <w:r w:rsidR="0007203B">
              <w:rPr>
                <w:sz w:val="24"/>
                <w:szCs w:val="24"/>
              </w:rPr>
              <w:t xml:space="preserve">further </w:t>
            </w:r>
            <w:r w:rsidRPr="00676133">
              <w:rPr>
                <w:sz w:val="24"/>
                <w:szCs w:val="24"/>
              </w:rPr>
              <w:t>increase their trauma. A move to a</w:t>
            </w:r>
            <w:r w:rsidR="00F551C2">
              <w:rPr>
                <w:sz w:val="24"/>
                <w:szCs w:val="24"/>
              </w:rPr>
              <w:t>nother</w:t>
            </w:r>
            <w:r w:rsidRPr="00676133">
              <w:rPr>
                <w:sz w:val="24"/>
                <w:szCs w:val="24"/>
              </w:rPr>
              <w:t xml:space="preserve"> foster placement could mean a change of location, change of school and difficulties maintaining contact with their family and friends (Rogowski, 2013). </w:t>
            </w:r>
          </w:p>
          <w:p w14:paraId="7F087193" w14:textId="77777777" w:rsidR="00997C2C" w:rsidRPr="00676133" w:rsidRDefault="00997C2C" w:rsidP="00676133">
            <w:pPr>
              <w:spacing w:line="360" w:lineRule="auto"/>
              <w:jc w:val="both"/>
              <w:rPr>
                <w:sz w:val="24"/>
                <w:szCs w:val="24"/>
              </w:rPr>
            </w:pPr>
          </w:p>
          <w:p w14:paraId="4447A197" w14:textId="174E4B83" w:rsidR="006F40AD" w:rsidRPr="00676133" w:rsidRDefault="006F40AD" w:rsidP="00676133">
            <w:pPr>
              <w:spacing w:line="360" w:lineRule="auto"/>
              <w:jc w:val="both"/>
              <w:rPr>
                <w:sz w:val="24"/>
                <w:szCs w:val="24"/>
              </w:rPr>
            </w:pPr>
            <w:r w:rsidRPr="00676133">
              <w:rPr>
                <w:sz w:val="24"/>
                <w:szCs w:val="24"/>
              </w:rPr>
              <w:t>The United Nations Convention on the Rights of the Child (1989) is an international human rights organisation that sets out the rights of children.</w:t>
            </w:r>
            <w:r w:rsidR="00EF2AD3">
              <w:t xml:space="preserve"> </w:t>
            </w:r>
            <w:r w:rsidR="00EF2AD3" w:rsidRPr="00EF2AD3">
              <w:rPr>
                <w:sz w:val="24"/>
                <w:szCs w:val="24"/>
              </w:rPr>
              <w:t>The United Nations Convention on the Rights of the Child (1989)</w:t>
            </w:r>
            <w:r w:rsidRPr="00676133">
              <w:rPr>
                <w:sz w:val="24"/>
                <w:szCs w:val="24"/>
              </w:rPr>
              <w:t xml:space="preserve"> works to promote and protect these rights globally (UNICEF UK, 2025). Article 3 states that a priority to all decisions and actions made for a child must be in their best interest</w:t>
            </w:r>
            <w:r w:rsidR="00CD32D1">
              <w:rPr>
                <w:sz w:val="24"/>
                <w:szCs w:val="24"/>
              </w:rPr>
              <w:t xml:space="preserve"> and</w:t>
            </w:r>
            <w:r w:rsidRPr="00676133">
              <w:rPr>
                <w:sz w:val="24"/>
                <w:szCs w:val="24"/>
              </w:rPr>
              <w:t xml:space="preserve"> Article 13 represents their freedom of expression. As part of the assessment with family 1, the children’s views and feelings had to be obtained, respected and included within my final recommendation. The children voiced that if they could not return home to their parents then they wanted to stay with their grandparents, they were both happy living with grandparents and had a strong, loving relationship with them. </w:t>
            </w:r>
          </w:p>
          <w:p w14:paraId="71CD11DD" w14:textId="77777777" w:rsidR="00997C2C" w:rsidRPr="00676133" w:rsidRDefault="00997C2C" w:rsidP="00676133">
            <w:pPr>
              <w:spacing w:line="360" w:lineRule="auto"/>
              <w:jc w:val="both"/>
              <w:rPr>
                <w:sz w:val="24"/>
                <w:szCs w:val="24"/>
              </w:rPr>
            </w:pPr>
          </w:p>
          <w:p w14:paraId="0B0EF899" w14:textId="50C908D1" w:rsidR="006F40AD" w:rsidRDefault="006F40AD" w:rsidP="00676133">
            <w:pPr>
              <w:spacing w:line="360" w:lineRule="auto"/>
              <w:jc w:val="both"/>
              <w:rPr>
                <w:sz w:val="24"/>
                <w:szCs w:val="24"/>
              </w:rPr>
            </w:pPr>
            <w:r w:rsidRPr="00676133">
              <w:rPr>
                <w:sz w:val="24"/>
                <w:szCs w:val="24"/>
              </w:rPr>
              <w:t xml:space="preserve">Throughout the assessment process I used a local authority, well known </w:t>
            </w:r>
            <w:r w:rsidR="004716D3" w:rsidRPr="00676133">
              <w:rPr>
                <w:sz w:val="24"/>
                <w:szCs w:val="24"/>
              </w:rPr>
              <w:t>strengths-based</w:t>
            </w:r>
            <w:r w:rsidRPr="00676133">
              <w:rPr>
                <w:sz w:val="24"/>
                <w:szCs w:val="24"/>
              </w:rPr>
              <w:t xml:space="preserve"> approach ‘’Signs of Safety’’. I felt this was a good tool to use as Family 1 demonstrated many strengths in being able to care for their grandchildren and it was important to recognise these. By using this we could determine their long list of strengths and could discuss situations that they may be struggling with.</w:t>
            </w:r>
            <w:r w:rsidR="000C26E1">
              <w:rPr>
                <w:sz w:val="24"/>
                <w:szCs w:val="24"/>
              </w:rPr>
              <w:t xml:space="preserve"> This worked particularly well in</w:t>
            </w:r>
            <w:r w:rsidR="00D60646">
              <w:rPr>
                <w:sz w:val="24"/>
                <w:szCs w:val="24"/>
              </w:rPr>
              <w:t xml:space="preserve"> analysing ‘</w:t>
            </w:r>
            <w:r w:rsidR="00D60646" w:rsidRPr="00D60646">
              <w:rPr>
                <w:i/>
                <w:iCs/>
                <w:sz w:val="24"/>
                <w:szCs w:val="24"/>
              </w:rPr>
              <w:t>what is working well’</w:t>
            </w:r>
            <w:r w:rsidR="00D60646">
              <w:rPr>
                <w:sz w:val="24"/>
                <w:szCs w:val="24"/>
              </w:rPr>
              <w:t>, ‘</w:t>
            </w:r>
            <w:r w:rsidR="00D60646" w:rsidRPr="00D60646">
              <w:rPr>
                <w:i/>
                <w:iCs/>
                <w:sz w:val="24"/>
                <w:szCs w:val="24"/>
              </w:rPr>
              <w:t xml:space="preserve">what is </w:t>
            </w:r>
            <w:r w:rsidR="00D60646">
              <w:rPr>
                <w:i/>
                <w:iCs/>
                <w:sz w:val="24"/>
                <w:szCs w:val="24"/>
              </w:rPr>
              <w:t xml:space="preserve">not </w:t>
            </w:r>
            <w:r w:rsidR="00D60646" w:rsidRPr="00D60646">
              <w:rPr>
                <w:i/>
                <w:iCs/>
                <w:sz w:val="24"/>
                <w:szCs w:val="24"/>
              </w:rPr>
              <w:t xml:space="preserve">working </w:t>
            </w:r>
            <w:r w:rsidR="00D60646">
              <w:rPr>
                <w:i/>
                <w:iCs/>
                <w:sz w:val="24"/>
                <w:szCs w:val="24"/>
              </w:rPr>
              <w:t>as</w:t>
            </w:r>
            <w:r w:rsidR="00D60646" w:rsidRPr="00D60646">
              <w:rPr>
                <w:i/>
                <w:iCs/>
                <w:sz w:val="24"/>
                <w:szCs w:val="24"/>
              </w:rPr>
              <w:t xml:space="preserve"> well’</w:t>
            </w:r>
            <w:r w:rsidR="00D60646">
              <w:rPr>
                <w:sz w:val="24"/>
                <w:szCs w:val="24"/>
              </w:rPr>
              <w:t xml:space="preserve"> and ‘</w:t>
            </w:r>
            <w:r w:rsidR="00D60646" w:rsidRPr="00D60646">
              <w:rPr>
                <w:i/>
                <w:iCs/>
                <w:sz w:val="24"/>
                <w:szCs w:val="24"/>
              </w:rPr>
              <w:t>what can be done differently’.</w:t>
            </w:r>
            <w:r w:rsidRPr="00676133">
              <w:rPr>
                <w:sz w:val="24"/>
                <w:szCs w:val="24"/>
              </w:rPr>
              <w:t xml:space="preserve"> </w:t>
            </w:r>
          </w:p>
          <w:p w14:paraId="56EB2DC6" w14:textId="77777777" w:rsidR="000C26E1" w:rsidRPr="00676133" w:rsidRDefault="000C26E1" w:rsidP="00676133">
            <w:pPr>
              <w:spacing w:line="360" w:lineRule="auto"/>
              <w:jc w:val="both"/>
              <w:rPr>
                <w:sz w:val="24"/>
                <w:szCs w:val="24"/>
              </w:rPr>
            </w:pPr>
          </w:p>
          <w:p w14:paraId="5863B7C8" w14:textId="77777777" w:rsidR="006F40AD" w:rsidRPr="00676133" w:rsidRDefault="006F40AD" w:rsidP="00676133">
            <w:pPr>
              <w:spacing w:line="360" w:lineRule="auto"/>
              <w:jc w:val="both"/>
              <w:rPr>
                <w:sz w:val="24"/>
                <w:szCs w:val="24"/>
              </w:rPr>
            </w:pPr>
            <w:proofErr w:type="gramStart"/>
            <w:r w:rsidRPr="00676133">
              <w:rPr>
                <w:sz w:val="24"/>
                <w:szCs w:val="24"/>
              </w:rPr>
              <w:t>In order to</w:t>
            </w:r>
            <w:proofErr w:type="gramEnd"/>
            <w:r w:rsidRPr="00676133">
              <w:rPr>
                <w:sz w:val="24"/>
                <w:szCs w:val="24"/>
              </w:rPr>
              <w:t xml:space="preserve"> carry out Family 1's assessment effectively and accurately, I drew upon a range of social work theories to inform my practice. However, two theories </w:t>
            </w:r>
            <w:proofErr w:type="gramStart"/>
            <w:r w:rsidRPr="00676133">
              <w:rPr>
                <w:sz w:val="24"/>
                <w:szCs w:val="24"/>
              </w:rPr>
              <w:t>in particular were</w:t>
            </w:r>
            <w:proofErr w:type="gramEnd"/>
            <w:r w:rsidRPr="00676133">
              <w:rPr>
                <w:sz w:val="24"/>
                <w:szCs w:val="24"/>
              </w:rPr>
              <w:t xml:space="preserve"> especially valuable in supporting my professional role, guiding the assessment process, and enhancing my understanding of the family's experiences and responses throughout the assessment.</w:t>
            </w:r>
          </w:p>
          <w:p w14:paraId="4003D8C2" w14:textId="77777777" w:rsidR="00997C2C" w:rsidRPr="00676133" w:rsidRDefault="00997C2C" w:rsidP="00676133">
            <w:pPr>
              <w:spacing w:line="360" w:lineRule="auto"/>
              <w:jc w:val="both"/>
              <w:rPr>
                <w:sz w:val="24"/>
                <w:szCs w:val="24"/>
              </w:rPr>
            </w:pPr>
          </w:p>
          <w:p w14:paraId="048E6853" w14:textId="77777777" w:rsidR="006F40AD" w:rsidRPr="00676133" w:rsidRDefault="006F40AD" w:rsidP="00676133">
            <w:pPr>
              <w:spacing w:line="360" w:lineRule="auto"/>
              <w:jc w:val="both"/>
              <w:rPr>
                <w:sz w:val="24"/>
                <w:szCs w:val="24"/>
              </w:rPr>
            </w:pPr>
            <w:r w:rsidRPr="00676133">
              <w:rPr>
                <w:sz w:val="24"/>
                <w:szCs w:val="24"/>
              </w:rPr>
              <w:t xml:space="preserve">Theory and theorising social work have a significant impact on the practice that social workers deliver to individuals and community groups, it helps to refute old </w:t>
            </w:r>
            <w:r w:rsidRPr="00676133">
              <w:rPr>
                <w:sz w:val="24"/>
                <w:szCs w:val="24"/>
              </w:rPr>
              <w:lastRenderedPageBreak/>
              <w:t xml:space="preserve">knowledge and engage professionals into building and incorporating new practices through new theories (Gray and Webb, 2009). </w:t>
            </w:r>
          </w:p>
          <w:p w14:paraId="731D7180" w14:textId="77777777" w:rsidR="00997C2C" w:rsidRPr="00676133" w:rsidRDefault="00997C2C" w:rsidP="00676133">
            <w:pPr>
              <w:spacing w:line="360" w:lineRule="auto"/>
              <w:jc w:val="both"/>
              <w:rPr>
                <w:sz w:val="24"/>
                <w:szCs w:val="24"/>
              </w:rPr>
            </w:pPr>
          </w:p>
          <w:p w14:paraId="6644E482" w14:textId="2B9C2536" w:rsidR="006F40AD" w:rsidRPr="00676133" w:rsidRDefault="006F40AD" w:rsidP="00676133">
            <w:pPr>
              <w:spacing w:line="360" w:lineRule="auto"/>
              <w:jc w:val="both"/>
              <w:rPr>
                <w:sz w:val="24"/>
                <w:szCs w:val="24"/>
              </w:rPr>
            </w:pPr>
            <w:r w:rsidRPr="00676133">
              <w:rPr>
                <w:sz w:val="24"/>
                <w:szCs w:val="24"/>
              </w:rPr>
              <w:t xml:space="preserve">The first theory that particularly enhanced my practice was Task-Centred Theory. When completing an assessment, there are </w:t>
            </w:r>
            <w:proofErr w:type="gramStart"/>
            <w:r w:rsidRPr="00676133">
              <w:rPr>
                <w:sz w:val="24"/>
                <w:szCs w:val="24"/>
              </w:rPr>
              <w:t>a number of</w:t>
            </w:r>
            <w:proofErr w:type="gramEnd"/>
            <w:r w:rsidRPr="00676133">
              <w:rPr>
                <w:sz w:val="24"/>
                <w:szCs w:val="24"/>
              </w:rPr>
              <w:t xml:space="preserve"> key tasks that must be undertaken, including background checks, family sessions, and obtaining the views and wishes of the children. These tasks are essential to ensure that a comprehensive and accurate assessment is completed and that an informed recommendation can be made. The structured approach provided by Task-Centred Theory helped to ensure that all relevant information was gathered systematically and that</w:t>
            </w:r>
            <w:r w:rsidR="00BE0538">
              <w:rPr>
                <w:sz w:val="24"/>
                <w:szCs w:val="24"/>
              </w:rPr>
              <w:t xml:space="preserve"> </w:t>
            </w:r>
            <w:r w:rsidRPr="00676133">
              <w:rPr>
                <w:sz w:val="24"/>
                <w:szCs w:val="24"/>
              </w:rPr>
              <w:t xml:space="preserve">important details were </w:t>
            </w:r>
            <w:r w:rsidR="00BE0538">
              <w:rPr>
                <w:sz w:val="24"/>
                <w:szCs w:val="24"/>
              </w:rPr>
              <w:t xml:space="preserve">not </w:t>
            </w:r>
            <w:r w:rsidRPr="00676133">
              <w:rPr>
                <w:sz w:val="24"/>
                <w:szCs w:val="24"/>
              </w:rPr>
              <w:t>overlooked during the assessment process</w:t>
            </w:r>
            <w:r w:rsidR="000149DF">
              <w:rPr>
                <w:sz w:val="24"/>
                <w:szCs w:val="24"/>
              </w:rPr>
              <w:t>.</w:t>
            </w:r>
          </w:p>
          <w:p w14:paraId="2A0EFBF3" w14:textId="77777777" w:rsidR="00997C2C" w:rsidRPr="00676133" w:rsidRDefault="00997C2C" w:rsidP="00676133">
            <w:pPr>
              <w:spacing w:line="360" w:lineRule="auto"/>
              <w:jc w:val="both"/>
              <w:rPr>
                <w:sz w:val="24"/>
                <w:szCs w:val="24"/>
              </w:rPr>
            </w:pPr>
          </w:p>
          <w:p w14:paraId="09E51FAD" w14:textId="4A53FBE3" w:rsidR="006F40AD" w:rsidRPr="00676133" w:rsidRDefault="00CF72AE" w:rsidP="00676133">
            <w:pPr>
              <w:spacing w:line="360" w:lineRule="auto"/>
              <w:jc w:val="both"/>
              <w:rPr>
                <w:sz w:val="24"/>
                <w:szCs w:val="24"/>
              </w:rPr>
            </w:pPr>
            <w:r>
              <w:rPr>
                <w:sz w:val="24"/>
                <w:szCs w:val="24"/>
              </w:rPr>
              <w:t>Task centred theory was also used b</w:t>
            </w:r>
            <w:r w:rsidR="006F40AD" w:rsidRPr="00676133">
              <w:rPr>
                <w:sz w:val="24"/>
                <w:szCs w:val="24"/>
              </w:rPr>
              <w:t>y setting family 1 task sessions such as to complete their DBS, to arrange their medical and to answer ‘</w:t>
            </w:r>
            <w:r w:rsidR="009D6308" w:rsidRPr="00676133">
              <w:rPr>
                <w:sz w:val="24"/>
                <w:szCs w:val="24"/>
              </w:rPr>
              <w:t>homework</w:t>
            </w:r>
            <w:r w:rsidR="006F40AD" w:rsidRPr="00676133">
              <w:rPr>
                <w:sz w:val="24"/>
                <w:szCs w:val="24"/>
              </w:rPr>
              <w:t>’ questions, it helped to evidence that the applicants were taking the process seriously and were committed to the long process of becoming kinship carers for their grandchildren. It was a short-term approach to address specific</w:t>
            </w:r>
            <w:r w:rsidR="00E62D76">
              <w:rPr>
                <w:sz w:val="24"/>
                <w:szCs w:val="24"/>
              </w:rPr>
              <w:t xml:space="preserve"> </w:t>
            </w:r>
            <w:r w:rsidR="006F40AD" w:rsidRPr="00676133">
              <w:rPr>
                <w:sz w:val="24"/>
                <w:szCs w:val="24"/>
              </w:rPr>
              <w:t>aspects of the assessment, I felt it was vital that family 1 felt included with the assessment and had allocated tasks to complete themselves as a way of working together to achieve the desired outcome, a completed kinship assessment that could be heard at panel (Teater, 2014). On several occasions family 1 were set with questions about themselves that they were asked to complete by the next session in as much detail as possible, I was then able to revisit these questions which helped to gain more clarification o</w:t>
            </w:r>
            <w:r w:rsidR="00FB2771">
              <w:rPr>
                <w:sz w:val="24"/>
                <w:szCs w:val="24"/>
              </w:rPr>
              <w:t>n</w:t>
            </w:r>
            <w:r w:rsidR="006F40AD" w:rsidRPr="00676133">
              <w:rPr>
                <w:sz w:val="24"/>
                <w:szCs w:val="24"/>
              </w:rPr>
              <w:t xml:space="preserve"> their answers and </w:t>
            </w:r>
            <w:r w:rsidR="00FB2771">
              <w:rPr>
                <w:sz w:val="24"/>
                <w:szCs w:val="24"/>
              </w:rPr>
              <w:t xml:space="preserve">it </w:t>
            </w:r>
            <w:r w:rsidR="006F40AD" w:rsidRPr="00676133">
              <w:rPr>
                <w:sz w:val="24"/>
                <w:szCs w:val="24"/>
              </w:rPr>
              <w:t xml:space="preserve">also saved time during the 16 weeks to focus on other key areas of the assessment. Family 1 completed all tasks that were presented to them which in turn helped me to get a better understanding of their dedication to the children and aid in my recommendation. These were short set tasks however contributed much further than simply answering the questions and returning them. </w:t>
            </w:r>
            <w:r w:rsidRPr="00CF72AE">
              <w:rPr>
                <w:sz w:val="24"/>
                <w:szCs w:val="24"/>
              </w:rPr>
              <w:t xml:space="preserve">Task centred practice is goal orientated </w:t>
            </w:r>
            <w:r w:rsidR="00E54D03" w:rsidRPr="00CF72AE">
              <w:rPr>
                <w:sz w:val="24"/>
                <w:szCs w:val="24"/>
              </w:rPr>
              <w:t>approach,</w:t>
            </w:r>
            <w:r w:rsidRPr="00CF72AE">
              <w:rPr>
                <w:sz w:val="24"/>
                <w:szCs w:val="24"/>
              </w:rPr>
              <w:t xml:space="preserve"> and it works well when individuals </w:t>
            </w:r>
            <w:proofErr w:type="gramStart"/>
            <w:r w:rsidRPr="00CF72AE">
              <w:rPr>
                <w:sz w:val="24"/>
                <w:szCs w:val="24"/>
              </w:rPr>
              <w:t>are able to</w:t>
            </w:r>
            <w:proofErr w:type="gramEnd"/>
            <w:r w:rsidRPr="00CF72AE">
              <w:rPr>
                <w:sz w:val="24"/>
                <w:szCs w:val="24"/>
              </w:rPr>
              <w:t xml:space="preserve"> take control of their own situation and have good independence skills and commitment (Maclean and Harrison, 2015).</w:t>
            </w:r>
          </w:p>
          <w:p w14:paraId="24410D2B" w14:textId="77777777" w:rsidR="00997C2C" w:rsidRPr="00676133" w:rsidRDefault="00997C2C" w:rsidP="00676133">
            <w:pPr>
              <w:spacing w:line="360" w:lineRule="auto"/>
              <w:jc w:val="both"/>
              <w:rPr>
                <w:sz w:val="24"/>
                <w:szCs w:val="24"/>
              </w:rPr>
            </w:pPr>
          </w:p>
          <w:p w14:paraId="1B797AB9" w14:textId="60DB65A0" w:rsidR="00F66DC2" w:rsidRDefault="006F40AD" w:rsidP="00676133">
            <w:pPr>
              <w:spacing w:line="360" w:lineRule="auto"/>
              <w:jc w:val="both"/>
              <w:rPr>
                <w:sz w:val="24"/>
                <w:szCs w:val="24"/>
              </w:rPr>
            </w:pPr>
            <w:r w:rsidRPr="00676133">
              <w:rPr>
                <w:sz w:val="24"/>
                <w:szCs w:val="24"/>
              </w:rPr>
              <w:lastRenderedPageBreak/>
              <w:t>With</w:t>
            </w:r>
            <w:r w:rsidR="00C94919">
              <w:rPr>
                <w:sz w:val="24"/>
                <w:szCs w:val="24"/>
              </w:rPr>
              <w:t>in</w:t>
            </w:r>
            <w:r w:rsidRPr="00676133">
              <w:rPr>
                <w:sz w:val="24"/>
                <w:szCs w:val="24"/>
              </w:rPr>
              <w:t xml:space="preserve"> the SSWBA (2014) and the Wales safeguarding procedures (2019) it </w:t>
            </w:r>
            <w:proofErr w:type="gramStart"/>
            <w:r w:rsidRPr="00676133">
              <w:rPr>
                <w:sz w:val="24"/>
                <w:szCs w:val="24"/>
              </w:rPr>
              <w:t>makes reference</w:t>
            </w:r>
            <w:proofErr w:type="gramEnd"/>
            <w:r w:rsidRPr="00676133">
              <w:rPr>
                <w:sz w:val="24"/>
                <w:szCs w:val="24"/>
              </w:rPr>
              <w:t xml:space="preserve"> to giving the children a voice and obtaining their views, wishes and feelings. Collectively we arranged a day and time that was convenient and a dedicated task was completed with the children for their wishes to be heard and included within the assessment. This task was something that the children were expecting and by knowing the visit happening they felt prepared as much as possible</w:t>
            </w:r>
            <w:r w:rsidR="00C94919">
              <w:rPr>
                <w:sz w:val="24"/>
                <w:szCs w:val="24"/>
              </w:rPr>
              <w:t>,</w:t>
            </w:r>
            <w:r w:rsidRPr="00676133">
              <w:rPr>
                <w:sz w:val="24"/>
                <w:szCs w:val="24"/>
              </w:rPr>
              <w:t xml:space="preserve"> and in turn I feel engaged much better with fewer barriers. It was a productive way of working to produce a good assessment and it was child centred and valuable (Tait and </w:t>
            </w:r>
            <w:proofErr w:type="spellStart"/>
            <w:r w:rsidRPr="00676133">
              <w:rPr>
                <w:sz w:val="24"/>
                <w:szCs w:val="24"/>
              </w:rPr>
              <w:t>Wosu</w:t>
            </w:r>
            <w:proofErr w:type="spellEnd"/>
            <w:r w:rsidRPr="00676133">
              <w:rPr>
                <w:sz w:val="24"/>
                <w:szCs w:val="24"/>
              </w:rPr>
              <w:t xml:space="preserve">, 2013). This task was thought </w:t>
            </w:r>
            <w:r w:rsidR="00F66DC2" w:rsidRPr="00676133">
              <w:rPr>
                <w:sz w:val="24"/>
                <w:szCs w:val="24"/>
              </w:rPr>
              <w:t>out,</w:t>
            </w:r>
            <w:r w:rsidRPr="00676133">
              <w:rPr>
                <w:sz w:val="24"/>
                <w:szCs w:val="24"/>
              </w:rPr>
              <w:t xml:space="preserve"> and </w:t>
            </w:r>
            <w:r w:rsidR="009E49E7">
              <w:rPr>
                <w:sz w:val="24"/>
                <w:szCs w:val="24"/>
              </w:rPr>
              <w:t xml:space="preserve">preparation was made on </w:t>
            </w:r>
            <w:r w:rsidRPr="00676133">
              <w:rPr>
                <w:sz w:val="24"/>
                <w:szCs w:val="24"/>
              </w:rPr>
              <w:t>how I could help the children to feel at ease</w:t>
            </w:r>
            <w:r w:rsidR="009928DB">
              <w:rPr>
                <w:sz w:val="24"/>
                <w:szCs w:val="24"/>
              </w:rPr>
              <w:t>. I gave them the</w:t>
            </w:r>
            <w:r w:rsidRPr="00676133">
              <w:rPr>
                <w:sz w:val="24"/>
                <w:szCs w:val="24"/>
              </w:rPr>
              <w:t xml:space="preserve"> task of drawing me pictures of things that they liked about living with family 1 and anything that was worrying them</w:t>
            </w:r>
            <w:r w:rsidR="009928DB">
              <w:rPr>
                <w:sz w:val="24"/>
                <w:szCs w:val="24"/>
              </w:rPr>
              <w:t xml:space="preserve">, this was made </w:t>
            </w:r>
            <w:r w:rsidR="00F66DC2">
              <w:rPr>
                <w:sz w:val="24"/>
                <w:szCs w:val="24"/>
              </w:rPr>
              <w:t>into</w:t>
            </w:r>
            <w:r w:rsidR="009928DB">
              <w:rPr>
                <w:sz w:val="24"/>
                <w:szCs w:val="24"/>
              </w:rPr>
              <w:t xml:space="preserve"> a fun </w:t>
            </w:r>
            <w:r w:rsidR="00F66DC2">
              <w:rPr>
                <w:sz w:val="24"/>
                <w:szCs w:val="24"/>
              </w:rPr>
              <w:t>session, but it was very important to gather their wishes and feelings</w:t>
            </w:r>
            <w:r w:rsidRPr="00676133">
              <w:rPr>
                <w:sz w:val="24"/>
                <w:szCs w:val="24"/>
              </w:rPr>
              <w:t>.</w:t>
            </w:r>
          </w:p>
          <w:p w14:paraId="35FCDAA2" w14:textId="2D79247C" w:rsidR="006F40AD" w:rsidRPr="00676133" w:rsidRDefault="006F40AD" w:rsidP="00676133">
            <w:pPr>
              <w:spacing w:line="360" w:lineRule="auto"/>
              <w:jc w:val="both"/>
              <w:rPr>
                <w:sz w:val="24"/>
                <w:szCs w:val="24"/>
              </w:rPr>
            </w:pPr>
            <w:r w:rsidRPr="00676133">
              <w:rPr>
                <w:sz w:val="24"/>
                <w:szCs w:val="24"/>
              </w:rPr>
              <w:t xml:space="preserve"> </w:t>
            </w:r>
          </w:p>
          <w:p w14:paraId="405C47D4" w14:textId="77777777" w:rsidR="006F40AD" w:rsidRPr="00676133" w:rsidRDefault="006F40AD" w:rsidP="00676133">
            <w:pPr>
              <w:spacing w:line="360" w:lineRule="auto"/>
              <w:jc w:val="both"/>
              <w:rPr>
                <w:sz w:val="24"/>
                <w:szCs w:val="24"/>
              </w:rPr>
            </w:pPr>
            <w:r w:rsidRPr="00676133">
              <w:rPr>
                <w:sz w:val="24"/>
                <w:szCs w:val="24"/>
              </w:rPr>
              <w:t>The second theory that underpinned my practice throughout the assessment period was Grief and Loss Theory. Family 1 experienced significant emotional distress because of the losses they had encountered. Family 1 and the children experienced grief and loss in different ways; however, these experiences had a substantial impact on the family. The family's sense of loss extended beyond their relationships, affecting their emotional wellbeing and family dynamics throughout the assessment process.</w:t>
            </w:r>
          </w:p>
          <w:p w14:paraId="7E849952" w14:textId="77777777" w:rsidR="00997C2C" w:rsidRPr="00676133" w:rsidRDefault="00997C2C" w:rsidP="00676133">
            <w:pPr>
              <w:spacing w:line="360" w:lineRule="auto"/>
              <w:jc w:val="both"/>
              <w:rPr>
                <w:sz w:val="24"/>
                <w:szCs w:val="24"/>
              </w:rPr>
            </w:pPr>
          </w:p>
          <w:p w14:paraId="2F3C54BA" w14:textId="4BDF94F3" w:rsidR="006F40AD" w:rsidRDefault="006F40AD" w:rsidP="00676133">
            <w:pPr>
              <w:spacing w:line="360" w:lineRule="auto"/>
              <w:jc w:val="both"/>
              <w:rPr>
                <w:sz w:val="24"/>
                <w:szCs w:val="24"/>
              </w:rPr>
            </w:pPr>
            <w:r w:rsidRPr="00676133">
              <w:rPr>
                <w:sz w:val="24"/>
                <w:szCs w:val="24"/>
              </w:rPr>
              <w:t xml:space="preserve">Recognising grief and loss issues are a key skill within social work practice, in death the grief and loss can be apparent within a person however other losses and changes can display more subtly through </w:t>
            </w:r>
            <w:r w:rsidR="00BB024B" w:rsidRPr="00676133">
              <w:rPr>
                <w:sz w:val="24"/>
                <w:szCs w:val="24"/>
              </w:rPr>
              <w:t>individuals’</w:t>
            </w:r>
            <w:r w:rsidRPr="00676133">
              <w:rPr>
                <w:sz w:val="24"/>
                <w:szCs w:val="24"/>
              </w:rPr>
              <w:t xml:space="preserve"> behaviours (Goldsworthy, 2005). Families and children can experience non-death loss such as being separated from their loved ones, losing their sense of identity and normalcy which can create feelings of fear, isolation and uncertainty (Mitchell, 2018).</w:t>
            </w:r>
          </w:p>
          <w:p w14:paraId="0363A86F" w14:textId="77777777" w:rsidR="008F3DD9" w:rsidRPr="00676133" w:rsidRDefault="008F3DD9" w:rsidP="00676133">
            <w:pPr>
              <w:spacing w:line="360" w:lineRule="auto"/>
              <w:jc w:val="both"/>
              <w:rPr>
                <w:sz w:val="24"/>
                <w:szCs w:val="24"/>
              </w:rPr>
            </w:pPr>
          </w:p>
          <w:p w14:paraId="388B2CB3" w14:textId="77777777" w:rsidR="006F40AD" w:rsidRPr="00676133" w:rsidRDefault="006F40AD" w:rsidP="00676133">
            <w:pPr>
              <w:spacing w:line="360" w:lineRule="auto"/>
              <w:jc w:val="both"/>
              <w:rPr>
                <w:sz w:val="24"/>
                <w:szCs w:val="24"/>
              </w:rPr>
            </w:pPr>
            <w:r w:rsidRPr="00676133">
              <w:rPr>
                <w:sz w:val="24"/>
                <w:szCs w:val="24"/>
              </w:rPr>
              <w:t xml:space="preserve">Family 1 were unable to identify the risks associated with their son and felt they had effectively lost their family unit. They expressed that they would have to lose their son </w:t>
            </w:r>
            <w:proofErr w:type="gramStart"/>
            <w:r w:rsidRPr="00676133">
              <w:rPr>
                <w:sz w:val="24"/>
                <w:szCs w:val="24"/>
              </w:rPr>
              <w:t>in order to</w:t>
            </w:r>
            <w:proofErr w:type="gramEnd"/>
            <w:r w:rsidRPr="00676133">
              <w:rPr>
                <w:sz w:val="24"/>
                <w:szCs w:val="24"/>
              </w:rPr>
              <w:t xml:space="preserve"> care for the children, which left them feeling conflicted and emotionally distressed. Family 1 also felt they had lost contact with their other adult </w:t>
            </w:r>
            <w:r w:rsidRPr="00676133">
              <w:rPr>
                <w:sz w:val="24"/>
                <w:szCs w:val="24"/>
              </w:rPr>
              <w:lastRenderedPageBreak/>
              <w:t xml:space="preserve">children and grandchildren, as they had asked them to stay away from the family home during the assessment process </w:t>
            </w:r>
            <w:proofErr w:type="gramStart"/>
            <w:r w:rsidRPr="00676133">
              <w:rPr>
                <w:sz w:val="24"/>
                <w:szCs w:val="24"/>
              </w:rPr>
              <w:t>in order to</w:t>
            </w:r>
            <w:proofErr w:type="gramEnd"/>
            <w:r w:rsidRPr="00676133">
              <w:rPr>
                <w:sz w:val="24"/>
                <w:szCs w:val="24"/>
              </w:rPr>
              <w:t xml:space="preserve"> protect them. As a result, Family 1 missed the first few months of their granddaughter's life, which caused them a great deal of grief. They were trying to keep their grandchildren safe while simultaneously experiencing a profound sense of loss in relation to their granddaughter and wider family relationships.</w:t>
            </w:r>
          </w:p>
          <w:p w14:paraId="1615CA5A" w14:textId="77777777" w:rsidR="00997C2C" w:rsidRPr="00676133" w:rsidRDefault="00997C2C" w:rsidP="00676133">
            <w:pPr>
              <w:spacing w:line="360" w:lineRule="auto"/>
              <w:jc w:val="both"/>
              <w:rPr>
                <w:sz w:val="24"/>
                <w:szCs w:val="24"/>
              </w:rPr>
            </w:pPr>
          </w:p>
          <w:p w14:paraId="4E3EB3A8" w14:textId="770E9853" w:rsidR="006F40AD" w:rsidRPr="00676133" w:rsidRDefault="006F40AD" w:rsidP="00676133">
            <w:pPr>
              <w:spacing w:line="360" w:lineRule="auto"/>
              <w:jc w:val="both"/>
              <w:rPr>
                <w:sz w:val="24"/>
                <w:szCs w:val="24"/>
              </w:rPr>
            </w:pPr>
            <w:r w:rsidRPr="00676133">
              <w:rPr>
                <w:sz w:val="24"/>
                <w:szCs w:val="24"/>
              </w:rPr>
              <w:t xml:space="preserve">Through gaining the children’s wishes and feelings, it was evident that they missed their mum and dad and wanted to return home. They voiced that if they couldn’t return </w:t>
            </w:r>
            <w:r w:rsidR="00955054" w:rsidRPr="00676133">
              <w:rPr>
                <w:sz w:val="24"/>
                <w:szCs w:val="24"/>
              </w:rPr>
              <w:t>home,</w:t>
            </w:r>
            <w:r w:rsidRPr="00676133">
              <w:rPr>
                <w:sz w:val="24"/>
                <w:szCs w:val="24"/>
              </w:rPr>
              <w:t xml:space="preserve"> they wanted to stay with their grandparents, although it was clear that their world, their ‘norm’ had been disrupted, and they were able to identify what they had lost. The children were visibly upset as they tried to process why they had to be their grandparents </w:t>
            </w:r>
            <w:proofErr w:type="gramStart"/>
            <w:r w:rsidRPr="00676133">
              <w:rPr>
                <w:sz w:val="24"/>
                <w:szCs w:val="24"/>
              </w:rPr>
              <w:t>at the moment</w:t>
            </w:r>
            <w:proofErr w:type="gramEnd"/>
            <w:r w:rsidRPr="00676133">
              <w:rPr>
                <w:sz w:val="24"/>
                <w:szCs w:val="24"/>
              </w:rPr>
              <w:t xml:space="preserve"> and didn’t understand fully why they had lost their home, contact with parents as they had had previously and disruptions to their clubs and school due to their location. It was vital that I recognised and acknowledged the emotional impact that the losses had had on the children, they had suffered a loss of not only one parent, but t</w:t>
            </w:r>
            <w:r w:rsidR="004A7483">
              <w:rPr>
                <w:sz w:val="24"/>
                <w:szCs w:val="24"/>
              </w:rPr>
              <w:t>wo</w:t>
            </w:r>
            <w:r w:rsidRPr="00676133">
              <w:rPr>
                <w:sz w:val="24"/>
                <w:szCs w:val="24"/>
              </w:rPr>
              <w:t xml:space="preserve"> and their wider family while the assessment was being carried out (Simpson, 2013). </w:t>
            </w:r>
          </w:p>
          <w:p w14:paraId="7A8CCCCC" w14:textId="77777777" w:rsidR="00997C2C" w:rsidRPr="00676133" w:rsidRDefault="00997C2C" w:rsidP="00676133">
            <w:pPr>
              <w:spacing w:line="360" w:lineRule="auto"/>
              <w:jc w:val="both"/>
              <w:rPr>
                <w:sz w:val="24"/>
                <w:szCs w:val="24"/>
              </w:rPr>
            </w:pPr>
          </w:p>
          <w:p w14:paraId="567F0BB2" w14:textId="67A821DB" w:rsidR="006F40AD" w:rsidRPr="00676133" w:rsidRDefault="006F40AD" w:rsidP="00676133">
            <w:pPr>
              <w:spacing w:line="360" w:lineRule="auto"/>
              <w:jc w:val="both"/>
              <w:rPr>
                <w:sz w:val="24"/>
                <w:szCs w:val="24"/>
              </w:rPr>
            </w:pPr>
            <w:r w:rsidRPr="00676133">
              <w:rPr>
                <w:sz w:val="24"/>
                <w:szCs w:val="24"/>
              </w:rPr>
              <w:t>While undertaking this piece of work I experienced having to make a professional judgement, working collaboratively and analysing information for my assessment. I had to be able to</w:t>
            </w:r>
            <w:r w:rsidR="00414F7A">
              <w:rPr>
                <w:sz w:val="24"/>
                <w:szCs w:val="24"/>
              </w:rPr>
              <w:t xml:space="preserve"> take</w:t>
            </w:r>
            <w:r w:rsidRPr="00676133">
              <w:rPr>
                <w:sz w:val="24"/>
                <w:szCs w:val="24"/>
              </w:rPr>
              <w:t xml:space="preserve"> accountability for my work and decisions while weighing up promoting versus protecting the </w:t>
            </w:r>
            <w:r w:rsidR="00343BC8" w:rsidRPr="00676133">
              <w:rPr>
                <w:sz w:val="24"/>
                <w:szCs w:val="24"/>
              </w:rPr>
              <w:t>families’</w:t>
            </w:r>
            <w:r w:rsidRPr="00676133">
              <w:rPr>
                <w:sz w:val="24"/>
                <w:szCs w:val="24"/>
              </w:rPr>
              <w:t xml:space="preserve"> rights. I had to work in partnership with the family while </w:t>
            </w:r>
            <w:r w:rsidR="00343BC8">
              <w:rPr>
                <w:sz w:val="24"/>
                <w:szCs w:val="24"/>
              </w:rPr>
              <w:t>adhering to</w:t>
            </w:r>
            <w:r w:rsidRPr="00676133">
              <w:rPr>
                <w:sz w:val="24"/>
                <w:szCs w:val="24"/>
              </w:rPr>
              <w:t xml:space="preserve"> legal boundaries to ensure that the decisions made were in the children’s best interests. </w:t>
            </w:r>
          </w:p>
          <w:p w14:paraId="5273115B" w14:textId="77777777" w:rsidR="00997C2C" w:rsidRPr="00676133" w:rsidRDefault="00997C2C" w:rsidP="00676133">
            <w:pPr>
              <w:spacing w:line="360" w:lineRule="auto"/>
              <w:jc w:val="both"/>
              <w:rPr>
                <w:sz w:val="24"/>
                <w:szCs w:val="24"/>
              </w:rPr>
            </w:pPr>
          </w:p>
          <w:p w14:paraId="62F0996F" w14:textId="28D0399A" w:rsidR="006F40AD" w:rsidRDefault="006F40AD" w:rsidP="00676133">
            <w:pPr>
              <w:spacing w:line="360" w:lineRule="auto"/>
              <w:jc w:val="both"/>
              <w:rPr>
                <w:sz w:val="24"/>
                <w:szCs w:val="24"/>
              </w:rPr>
            </w:pPr>
            <w:r w:rsidRPr="00676133">
              <w:rPr>
                <w:sz w:val="24"/>
                <w:szCs w:val="24"/>
              </w:rPr>
              <w:t>Safeguarding legislation, policies, strategies and procedures can differ widely between social service provision</w:t>
            </w:r>
            <w:r w:rsidR="0082502C">
              <w:rPr>
                <w:sz w:val="24"/>
                <w:szCs w:val="24"/>
              </w:rPr>
              <w:t>s</w:t>
            </w:r>
            <w:r w:rsidRPr="00676133">
              <w:rPr>
                <w:sz w:val="24"/>
                <w:szCs w:val="24"/>
              </w:rPr>
              <w:t xml:space="preserve"> in Wales with the United Kingdom, the European Union (EU) and outside the EU. Safeguarding in other countries can be heavily influenced by cultural, social and political factors. In Wales the main legislation used to safeguard adults and children is the Social Services and Well-being (Wales) Act </w:t>
            </w:r>
            <w:r w:rsidR="006C36FE">
              <w:rPr>
                <w:sz w:val="24"/>
                <w:szCs w:val="24"/>
              </w:rPr>
              <w:t>(</w:t>
            </w:r>
            <w:r w:rsidRPr="00676133">
              <w:rPr>
                <w:sz w:val="24"/>
                <w:szCs w:val="24"/>
              </w:rPr>
              <w:t>2014</w:t>
            </w:r>
            <w:r w:rsidR="006C36FE">
              <w:rPr>
                <w:sz w:val="24"/>
                <w:szCs w:val="24"/>
              </w:rPr>
              <w:t>)</w:t>
            </w:r>
            <w:r w:rsidRPr="00676133">
              <w:rPr>
                <w:sz w:val="24"/>
                <w:szCs w:val="24"/>
              </w:rPr>
              <w:t xml:space="preserve">. SSWBA places a duty on local authorities to promote wellbeing, prevent harm, </w:t>
            </w:r>
            <w:r w:rsidR="007A5610">
              <w:rPr>
                <w:sz w:val="24"/>
                <w:szCs w:val="24"/>
              </w:rPr>
              <w:t xml:space="preserve">implement </w:t>
            </w:r>
            <w:r w:rsidRPr="00676133">
              <w:rPr>
                <w:sz w:val="24"/>
                <w:szCs w:val="24"/>
              </w:rPr>
              <w:t>early intervention</w:t>
            </w:r>
            <w:r w:rsidR="007A5610">
              <w:rPr>
                <w:sz w:val="24"/>
                <w:szCs w:val="24"/>
              </w:rPr>
              <w:t>s</w:t>
            </w:r>
            <w:r w:rsidRPr="00676133">
              <w:rPr>
                <w:sz w:val="24"/>
                <w:szCs w:val="24"/>
              </w:rPr>
              <w:t xml:space="preserve"> and </w:t>
            </w:r>
            <w:r w:rsidR="002B1557" w:rsidRPr="00676133">
              <w:rPr>
                <w:sz w:val="24"/>
                <w:szCs w:val="24"/>
              </w:rPr>
              <w:t>collaborativ</w:t>
            </w:r>
            <w:r w:rsidR="002B1557">
              <w:rPr>
                <w:sz w:val="24"/>
                <w:szCs w:val="24"/>
              </w:rPr>
              <w:t>ely</w:t>
            </w:r>
            <w:r w:rsidRPr="00676133">
              <w:rPr>
                <w:sz w:val="24"/>
                <w:szCs w:val="24"/>
              </w:rPr>
              <w:t xml:space="preserve"> working between agencies. </w:t>
            </w:r>
            <w:r w:rsidRPr="00676133">
              <w:rPr>
                <w:sz w:val="24"/>
                <w:szCs w:val="24"/>
              </w:rPr>
              <w:lastRenderedPageBreak/>
              <w:t>Some of the main principles of the act are voice, choice, prevention, participation and co-production.</w:t>
            </w:r>
          </w:p>
          <w:p w14:paraId="1853F211" w14:textId="77777777" w:rsidR="002B1557" w:rsidRPr="00676133" w:rsidRDefault="002B1557" w:rsidP="00676133">
            <w:pPr>
              <w:spacing w:line="360" w:lineRule="auto"/>
              <w:jc w:val="both"/>
              <w:rPr>
                <w:sz w:val="24"/>
                <w:szCs w:val="24"/>
              </w:rPr>
            </w:pPr>
          </w:p>
          <w:p w14:paraId="433B1522" w14:textId="77777777" w:rsidR="006F40AD" w:rsidRPr="00676133" w:rsidRDefault="006F40AD" w:rsidP="00676133">
            <w:pPr>
              <w:spacing w:line="360" w:lineRule="auto"/>
              <w:jc w:val="both"/>
              <w:rPr>
                <w:sz w:val="24"/>
                <w:szCs w:val="24"/>
              </w:rPr>
            </w:pPr>
            <w:r w:rsidRPr="00676133">
              <w:rPr>
                <w:sz w:val="24"/>
                <w:szCs w:val="24"/>
              </w:rPr>
              <w:t xml:space="preserve">In England the Care Act (2014) is one of the main legal frameworks for the country which is used instead of the SSWBA. Welsh parliament have powers to make different decisions and this why Wales </w:t>
            </w:r>
            <w:proofErr w:type="gramStart"/>
            <w:r w:rsidRPr="00676133">
              <w:rPr>
                <w:sz w:val="24"/>
                <w:szCs w:val="24"/>
              </w:rPr>
              <w:t>are able to</w:t>
            </w:r>
            <w:proofErr w:type="gramEnd"/>
            <w:r w:rsidRPr="00676133">
              <w:rPr>
                <w:sz w:val="24"/>
                <w:szCs w:val="24"/>
              </w:rPr>
              <w:t xml:space="preserve"> follow the SSWBA instead of the Care Act (Anna Craft Trust, 2026). The Children’s Act (1989) applies to both Wales and England and therefore is not specific Welsh legislation. </w:t>
            </w:r>
          </w:p>
          <w:p w14:paraId="41DC4590" w14:textId="77777777" w:rsidR="00997C2C" w:rsidRPr="00676133" w:rsidRDefault="00997C2C" w:rsidP="00676133">
            <w:pPr>
              <w:spacing w:line="360" w:lineRule="auto"/>
              <w:jc w:val="both"/>
              <w:rPr>
                <w:sz w:val="24"/>
                <w:szCs w:val="24"/>
              </w:rPr>
            </w:pPr>
          </w:p>
          <w:p w14:paraId="4CA6A313" w14:textId="17AF00A9" w:rsidR="006F40AD" w:rsidRPr="00676133" w:rsidRDefault="006F40AD" w:rsidP="00676133">
            <w:pPr>
              <w:spacing w:line="360" w:lineRule="auto"/>
              <w:jc w:val="both"/>
              <w:rPr>
                <w:sz w:val="24"/>
                <w:szCs w:val="24"/>
              </w:rPr>
            </w:pPr>
            <w:r w:rsidRPr="00676133">
              <w:rPr>
                <w:sz w:val="24"/>
                <w:szCs w:val="24"/>
              </w:rPr>
              <w:t xml:space="preserve">Wales Safeguarding Procedures </w:t>
            </w:r>
            <w:r w:rsidR="007F5878">
              <w:rPr>
                <w:sz w:val="24"/>
                <w:szCs w:val="24"/>
              </w:rPr>
              <w:t xml:space="preserve">(2019) </w:t>
            </w:r>
            <w:r w:rsidRPr="00676133">
              <w:rPr>
                <w:sz w:val="24"/>
                <w:szCs w:val="24"/>
              </w:rPr>
              <w:t xml:space="preserve">and the Welsh Government's Working Together to Safeguard People statutory guidance supports safeguarding practice in Wales which sets out the responsibilities of social services, education and the police. This ensures that a consistent approach to safeguarding is followed by all practitioners across the country </w:t>
            </w:r>
            <w:proofErr w:type="gramStart"/>
            <w:r w:rsidR="00F131B0" w:rsidRPr="00676133">
              <w:rPr>
                <w:sz w:val="24"/>
                <w:szCs w:val="24"/>
              </w:rPr>
              <w:t>in regard to</w:t>
            </w:r>
            <w:proofErr w:type="gramEnd"/>
            <w:r w:rsidRPr="00676133">
              <w:rPr>
                <w:sz w:val="24"/>
                <w:szCs w:val="24"/>
              </w:rPr>
              <w:t xml:space="preserve"> reporting concerns, sharing information, assessments and safeguarding reviews (Safeguarding Wales, 2026). </w:t>
            </w:r>
          </w:p>
          <w:p w14:paraId="61983AAD" w14:textId="77777777" w:rsidR="00997C2C" w:rsidRPr="00676133" w:rsidRDefault="00997C2C" w:rsidP="00676133">
            <w:pPr>
              <w:spacing w:line="360" w:lineRule="auto"/>
              <w:jc w:val="both"/>
              <w:rPr>
                <w:sz w:val="24"/>
                <w:szCs w:val="24"/>
              </w:rPr>
            </w:pPr>
          </w:p>
          <w:p w14:paraId="2FCAF50F" w14:textId="196C67A6" w:rsidR="006F40AD" w:rsidRPr="00676133" w:rsidRDefault="006F40AD" w:rsidP="00676133">
            <w:pPr>
              <w:spacing w:line="360" w:lineRule="auto"/>
              <w:jc w:val="both"/>
              <w:rPr>
                <w:sz w:val="24"/>
                <w:szCs w:val="24"/>
              </w:rPr>
            </w:pPr>
            <w:r w:rsidRPr="00676133">
              <w:rPr>
                <w:sz w:val="24"/>
                <w:szCs w:val="24"/>
              </w:rPr>
              <w:t>I was able to follow these procedures and guidelines when completing my assessment and it is referenced through this assignment. While some legislation that I adhered to was specific to Wales; other legislations such as the Human Rights Act (1998) and Data Protection Act (2018) are applicable beyond Wales.</w:t>
            </w:r>
          </w:p>
          <w:p w14:paraId="1827FC2B" w14:textId="0E55C863" w:rsidR="006F40AD" w:rsidRPr="00676133" w:rsidRDefault="006F40AD" w:rsidP="00676133">
            <w:pPr>
              <w:spacing w:line="360" w:lineRule="auto"/>
              <w:jc w:val="both"/>
              <w:rPr>
                <w:sz w:val="24"/>
                <w:szCs w:val="24"/>
              </w:rPr>
            </w:pPr>
            <w:r w:rsidRPr="00676133">
              <w:rPr>
                <w:sz w:val="24"/>
                <w:szCs w:val="24"/>
              </w:rPr>
              <w:t>Even though legislation and policies can vary between Wales, the UK and outside of the EU many safeguarding processes continue to reflect principles of dignity, equality</w:t>
            </w:r>
            <w:r w:rsidR="00322B84">
              <w:rPr>
                <w:sz w:val="24"/>
                <w:szCs w:val="24"/>
              </w:rPr>
              <w:t xml:space="preserve"> and</w:t>
            </w:r>
            <w:r w:rsidRPr="00676133">
              <w:rPr>
                <w:sz w:val="24"/>
                <w:szCs w:val="24"/>
              </w:rPr>
              <w:t xml:space="preserve"> non-discriminat</w:t>
            </w:r>
            <w:r w:rsidR="00322B84">
              <w:rPr>
                <w:sz w:val="24"/>
                <w:szCs w:val="24"/>
              </w:rPr>
              <w:t>ive practice</w:t>
            </w:r>
            <w:r w:rsidRPr="00676133">
              <w:rPr>
                <w:sz w:val="24"/>
                <w:szCs w:val="24"/>
              </w:rPr>
              <w:t>.</w:t>
            </w:r>
          </w:p>
          <w:p w14:paraId="05BEA9AB" w14:textId="77777777" w:rsidR="00997C2C" w:rsidRPr="00676133" w:rsidRDefault="00997C2C" w:rsidP="00676133">
            <w:pPr>
              <w:spacing w:line="360" w:lineRule="auto"/>
              <w:jc w:val="both"/>
              <w:rPr>
                <w:sz w:val="24"/>
                <w:szCs w:val="24"/>
              </w:rPr>
            </w:pPr>
          </w:p>
          <w:p w14:paraId="5101CE8B" w14:textId="7ED90E65" w:rsidR="006F40AD" w:rsidRPr="00676133" w:rsidRDefault="006F40AD" w:rsidP="00676133">
            <w:pPr>
              <w:spacing w:line="360" w:lineRule="auto"/>
              <w:jc w:val="both"/>
              <w:rPr>
                <w:sz w:val="24"/>
                <w:szCs w:val="24"/>
              </w:rPr>
            </w:pPr>
            <w:r w:rsidRPr="00676133">
              <w:rPr>
                <w:sz w:val="24"/>
                <w:szCs w:val="24"/>
              </w:rPr>
              <w:t>Beyond the EU, safeguarding in Wales is influenced by international human rights standards, including the United Nations Convention on the Rights of the Child</w:t>
            </w:r>
            <w:r w:rsidR="00A72CAD">
              <w:rPr>
                <w:sz w:val="24"/>
                <w:szCs w:val="24"/>
              </w:rPr>
              <w:t xml:space="preserve"> </w:t>
            </w:r>
            <w:r w:rsidRPr="00676133">
              <w:rPr>
                <w:sz w:val="24"/>
                <w:szCs w:val="24"/>
              </w:rPr>
              <w:t>(1989). This framework promotes the protection of children, their participation in making decisions, and the right to live free from abuse, neglect and harm (UNICEF, 2026).  Many countries are involved and recognise the importance of the child’s voice, their best interests and to empower them and United Nations Convention on the Rights of the Child</w:t>
            </w:r>
            <w:r w:rsidR="00A72CAD">
              <w:rPr>
                <w:sz w:val="24"/>
                <w:szCs w:val="24"/>
              </w:rPr>
              <w:t xml:space="preserve"> </w:t>
            </w:r>
            <w:r w:rsidRPr="00676133">
              <w:rPr>
                <w:sz w:val="24"/>
                <w:szCs w:val="24"/>
              </w:rPr>
              <w:t>(1989) is widely known across the world.</w:t>
            </w:r>
          </w:p>
          <w:p w14:paraId="07775920" w14:textId="77777777" w:rsidR="00997C2C" w:rsidRPr="00676133" w:rsidRDefault="00997C2C" w:rsidP="00676133">
            <w:pPr>
              <w:spacing w:line="360" w:lineRule="auto"/>
              <w:jc w:val="both"/>
              <w:rPr>
                <w:sz w:val="24"/>
                <w:szCs w:val="24"/>
              </w:rPr>
            </w:pPr>
          </w:p>
          <w:p w14:paraId="4D5D8AEE" w14:textId="799B5354" w:rsidR="006F40AD" w:rsidRDefault="006F40AD" w:rsidP="00676133">
            <w:pPr>
              <w:spacing w:line="360" w:lineRule="auto"/>
              <w:jc w:val="both"/>
              <w:rPr>
                <w:sz w:val="24"/>
                <w:szCs w:val="24"/>
              </w:rPr>
            </w:pPr>
            <w:r w:rsidRPr="00676133">
              <w:rPr>
                <w:sz w:val="24"/>
                <w:szCs w:val="24"/>
              </w:rPr>
              <w:lastRenderedPageBreak/>
              <w:t>Whilst residing in Wales it was important for me to consider the Welsh language when working with family 1 and upon meeting them</w:t>
            </w:r>
            <w:r w:rsidR="00A72CAD">
              <w:rPr>
                <w:sz w:val="24"/>
                <w:szCs w:val="24"/>
              </w:rPr>
              <w:t xml:space="preserve"> for the first time</w:t>
            </w:r>
            <w:r w:rsidRPr="00676133">
              <w:rPr>
                <w:sz w:val="24"/>
                <w:szCs w:val="24"/>
              </w:rPr>
              <w:t xml:space="preserve">. There are several legislations in place to protect the language and to ensure that individuals </w:t>
            </w:r>
            <w:proofErr w:type="gramStart"/>
            <w:r w:rsidRPr="00676133">
              <w:rPr>
                <w:sz w:val="24"/>
                <w:szCs w:val="24"/>
              </w:rPr>
              <w:t>have the opportunity to</w:t>
            </w:r>
            <w:proofErr w:type="gramEnd"/>
            <w:r w:rsidRPr="00676133">
              <w:rPr>
                <w:sz w:val="24"/>
                <w:szCs w:val="24"/>
              </w:rPr>
              <w:t xml:space="preserve"> access care and support through the medium of Welsh. The Welsh language is one of the oldest languages in Europe and is the oldest spoken language in the UK (Gwilym and Williams, 2021), and it is vital that it is not treated any less favourably to the English language even with </w:t>
            </w:r>
            <w:r w:rsidR="00FA5FBB" w:rsidRPr="00676133">
              <w:rPr>
                <w:sz w:val="24"/>
                <w:szCs w:val="24"/>
              </w:rPr>
              <w:t>its</w:t>
            </w:r>
            <w:r w:rsidRPr="00676133">
              <w:rPr>
                <w:sz w:val="24"/>
                <w:szCs w:val="24"/>
              </w:rPr>
              <w:t xml:space="preserve"> history of decline. </w:t>
            </w:r>
          </w:p>
          <w:p w14:paraId="500ABA98" w14:textId="77777777" w:rsidR="00FA5FBB" w:rsidRPr="00676133" w:rsidRDefault="00FA5FBB" w:rsidP="00676133">
            <w:pPr>
              <w:spacing w:line="360" w:lineRule="auto"/>
              <w:jc w:val="both"/>
              <w:rPr>
                <w:sz w:val="24"/>
                <w:szCs w:val="24"/>
              </w:rPr>
            </w:pPr>
          </w:p>
          <w:p w14:paraId="69763DB4" w14:textId="3A60DE3B" w:rsidR="00997C2C" w:rsidRPr="00676133" w:rsidRDefault="006F40AD" w:rsidP="00676133">
            <w:pPr>
              <w:spacing w:line="360" w:lineRule="auto"/>
              <w:jc w:val="both"/>
              <w:rPr>
                <w:sz w:val="24"/>
                <w:szCs w:val="24"/>
              </w:rPr>
            </w:pPr>
            <w:r w:rsidRPr="00676133">
              <w:rPr>
                <w:sz w:val="24"/>
                <w:szCs w:val="24"/>
              </w:rPr>
              <w:t xml:space="preserve">The Welsh Language Measure </w:t>
            </w:r>
            <w:r w:rsidR="00874851">
              <w:rPr>
                <w:sz w:val="24"/>
                <w:szCs w:val="24"/>
              </w:rPr>
              <w:t>(</w:t>
            </w:r>
            <w:r w:rsidRPr="00676133">
              <w:rPr>
                <w:sz w:val="24"/>
                <w:szCs w:val="24"/>
              </w:rPr>
              <w:t>2011</w:t>
            </w:r>
            <w:r w:rsidR="00874851">
              <w:rPr>
                <w:sz w:val="24"/>
                <w:szCs w:val="24"/>
              </w:rPr>
              <w:t>)</w:t>
            </w:r>
            <w:r w:rsidRPr="00676133">
              <w:rPr>
                <w:sz w:val="24"/>
                <w:szCs w:val="24"/>
              </w:rPr>
              <w:t xml:space="preserve"> sets out the key framework that strengthens the rights of Welsh speakers and embeds the Welsh language into public services whilst giving it an official legal status (Livingston, Redcliffe, Aziz, 2023). Family 1 would have been asked during their initial consultation/visit what their preferred language is and if they would like to complete their assessment through the medium of Welsh. Family 1 did decline and advised that their first language is English. </w:t>
            </w:r>
            <w:r w:rsidR="00871D93">
              <w:rPr>
                <w:sz w:val="24"/>
                <w:szCs w:val="24"/>
              </w:rPr>
              <w:t xml:space="preserve">This does also include any written correspondence or their final report </w:t>
            </w:r>
            <w:r w:rsidR="003D63F1">
              <w:rPr>
                <w:sz w:val="24"/>
                <w:szCs w:val="24"/>
              </w:rPr>
              <w:t xml:space="preserve">to be received </w:t>
            </w:r>
            <w:r w:rsidR="00871D93">
              <w:rPr>
                <w:sz w:val="24"/>
                <w:szCs w:val="24"/>
              </w:rPr>
              <w:t xml:space="preserve">in Welsh. </w:t>
            </w:r>
          </w:p>
          <w:p w14:paraId="18A79D89" w14:textId="08A2D29B" w:rsidR="006F40AD" w:rsidRPr="00676133" w:rsidRDefault="006F40AD" w:rsidP="00676133">
            <w:pPr>
              <w:spacing w:line="360" w:lineRule="auto"/>
              <w:jc w:val="both"/>
              <w:rPr>
                <w:sz w:val="24"/>
                <w:szCs w:val="24"/>
              </w:rPr>
            </w:pPr>
            <w:r w:rsidRPr="00676133">
              <w:rPr>
                <w:sz w:val="24"/>
                <w:szCs w:val="24"/>
              </w:rPr>
              <w:t xml:space="preserve"> </w:t>
            </w:r>
          </w:p>
          <w:p w14:paraId="715358C6" w14:textId="21D4C176" w:rsidR="006F40AD" w:rsidRPr="00676133" w:rsidRDefault="006F40AD" w:rsidP="00676133">
            <w:pPr>
              <w:spacing w:line="360" w:lineRule="auto"/>
              <w:jc w:val="both"/>
              <w:rPr>
                <w:sz w:val="24"/>
                <w:szCs w:val="24"/>
              </w:rPr>
            </w:pPr>
            <w:r w:rsidRPr="00676133">
              <w:rPr>
                <w:sz w:val="24"/>
                <w:szCs w:val="24"/>
              </w:rPr>
              <w:t xml:space="preserve">More Than Just Words (2022-2027) is a </w:t>
            </w:r>
            <w:r w:rsidR="003D63F1" w:rsidRPr="00676133">
              <w:rPr>
                <w:sz w:val="24"/>
                <w:szCs w:val="24"/>
              </w:rPr>
              <w:t>five-year</w:t>
            </w:r>
            <w:r w:rsidRPr="00676133">
              <w:rPr>
                <w:sz w:val="24"/>
                <w:szCs w:val="24"/>
              </w:rPr>
              <w:t xml:space="preserve"> initiative that reinforces why the Welsh language is so important in Wales and how people accessing services are usually at their most vulnerable (Welsh Government, 2022). This was one of the worst periods of family 1’s life and was essential that we helped them to feel comfortable and not at a disadvantage if they wished to complete their assessment in Welsh. It represents person centred care and ensures that anti-discriminative and anti-oppressive practice is always carried out. Communication play</w:t>
            </w:r>
            <w:r w:rsidR="00E55A22">
              <w:rPr>
                <w:sz w:val="24"/>
                <w:szCs w:val="24"/>
              </w:rPr>
              <w:t>ed</w:t>
            </w:r>
            <w:r w:rsidRPr="00676133">
              <w:rPr>
                <w:sz w:val="24"/>
                <w:szCs w:val="24"/>
              </w:rPr>
              <w:t xml:space="preserve"> a key role when family 1 were accessing services and undergoing their </w:t>
            </w:r>
            <w:proofErr w:type="gramStart"/>
            <w:r w:rsidRPr="00676133">
              <w:rPr>
                <w:sz w:val="24"/>
                <w:szCs w:val="24"/>
              </w:rPr>
              <w:t>assessment</w:t>
            </w:r>
            <w:r w:rsidR="003D177B">
              <w:rPr>
                <w:sz w:val="24"/>
                <w:szCs w:val="24"/>
              </w:rPr>
              <w:t>,</w:t>
            </w:r>
            <w:r w:rsidRPr="00676133">
              <w:rPr>
                <w:sz w:val="24"/>
                <w:szCs w:val="24"/>
              </w:rPr>
              <w:t xml:space="preserve"> and</w:t>
            </w:r>
            <w:proofErr w:type="gramEnd"/>
            <w:r w:rsidRPr="00676133">
              <w:rPr>
                <w:sz w:val="24"/>
                <w:szCs w:val="24"/>
              </w:rPr>
              <w:t xml:space="preserve"> would have allowed them to feel safe and </w:t>
            </w:r>
            <w:r w:rsidR="003D177B">
              <w:rPr>
                <w:sz w:val="24"/>
                <w:szCs w:val="24"/>
              </w:rPr>
              <w:t xml:space="preserve">fully </w:t>
            </w:r>
            <w:r w:rsidRPr="00676133">
              <w:rPr>
                <w:sz w:val="24"/>
                <w:szCs w:val="24"/>
              </w:rPr>
              <w:t>engage if their first language was Welsh. The Active Offer ensures that family 1 would have been offered their assessment in Welsh without having to ask for it (Livingston, Redcliffe, Aziz, 2023).</w:t>
            </w:r>
          </w:p>
          <w:p w14:paraId="7E876C0D" w14:textId="77777777" w:rsidR="00997C2C" w:rsidRPr="00676133" w:rsidRDefault="00997C2C" w:rsidP="00676133">
            <w:pPr>
              <w:spacing w:line="360" w:lineRule="auto"/>
              <w:jc w:val="both"/>
              <w:rPr>
                <w:sz w:val="24"/>
                <w:szCs w:val="24"/>
              </w:rPr>
            </w:pPr>
          </w:p>
          <w:p w14:paraId="25819320" w14:textId="464B65A4" w:rsidR="006F40AD" w:rsidRPr="00676133" w:rsidRDefault="006F40AD" w:rsidP="00676133">
            <w:pPr>
              <w:spacing w:line="360" w:lineRule="auto"/>
              <w:jc w:val="both"/>
              <w:rPr>
                <w:sz w:val="24"/>
                <w:szCs w:val="24"/>
              </w:rPr>
            </w:pPr>
            <w:r w:rsidRPr="00676133">
              <w:rPr>
                <w:sz w:val="24"/>
                <w:szCs w:val="24"/>
              </w:rPr>
              <w:t xml:space="preserve">To conclude, this kinship assessment was a learning curve and tested my ability to analyse information in complex situations and work collaboratively with others. It also made me reflect on legislation and procedures that underpinned my practice and demonstrated some of the complexities of balancing safeguarding </w:t>
            </w:r>
            <w:r w:rsidRPr="00676133">
              <w:rPr>
                <w:sz w:val="24"/>
                <w:szCs w:val="24"/>
              </w:rPr>
              <w:lastRenderedPageBreak/>
              <w:t>responsibilities, children’s rights, family relationships, and professional judgement within social work practice. While Family 1 provided a loving and stable environment in which the children were thriving, significant concerns remained regarding their ability to recognise the risks associated with their son. This created an ethical dilemma that required careful analysis of both protective factors and potential risks to ensure that the children’s welfare was prioriti</w:t>
            </w:r>
            <w:r w:rsidR="00192C67">
              <w:rPr>
                <w:sz w:val="24"/>
                <w:szCs w:val="24"/>
              </w:rPr>
              <w:t>s</w:t>
            </w:r>
            <w:r w:rsidRPr="00676133">
              <w:rPr>
                <w:sz w:val="24"/>
                <w:szCs w:val="24"/>
              </w:rPr>
              <w:t xml:space="preserve">ed. </w:t>
            </w:r>
          </w:p>
          <w:p w14:paraId="0B8C2F06" w14:textId="77777777" w:rsidR="00997C2C" w:rsidRPr="00676133" w:rsidRDefault="00997C2C" w:rsidP="00676133">
            <w:pPr>
              <w:spacing w:line="360" w:lineRule="auto"/>
              <w:jc w:val="both"/>
              <w:rPr>
                <w:sz w:val="24"/>
                <w:szCs w:val="24"/>
              </w:rPr>
            </w:pPr>
          </w:p>
          <w:p w14:paraId="76F5FB61" w14:textId="01D3C9A9" w:rsidR="006F40AD" w:rsidRPr="00676133" w:rsidRDefault="006F40AD" w:rsidP="00676133">
            <w:pPr>
              <w:spacing w:line="360" w:lineRule="auto"/>
              <w:jc w:val="both"/>
              <w:rPr>
                <w:sz w:val="24"/>
                <w:szCs w:val="24"/>
              </w:rPr>
            </w:pPr>
            <w:r w:rsidRPr="00676133">
              <w:rPr>
                <w:sz w:val="24"/>
                <w:szCs w:val="24"/>
              </w:rPr>
              <w:t xml:space="preserve">Throughout the assessment, legislation and policy provided a clear framework for my practice, including the Social Services and Well-being (Wales) Act </w:t>
            </w:r>
            <w:r w:rsidR="00543515">
              <w:rPr>
                <w:sz w:val="24"/>
                <w:szCs w:val="24"/>
              </w:rPr>
              <w:t>(</w:t>
            </w:r>
            <w:r w:rsidRPr="00676133">
              <w:rPr>
                <w:sz w:val="24"/>
                <w:szCs w:val="24"/>
              </w:rPr>
              <w:t>2014</w:t>
            </w:r>
            <w:r w:rsidR="00543515">
              <w:rPr>
                <w:sz w:val="24"/>
                <w:szCs w:val="24"/>
              </w:rPr>
              <w:t>)</w:t>
            </w:r>
            <w:r w:rsidRPr="00676133">
              <w:rPr>
                <w:sz w:val="24"/>
                <w:szCs w:val="24"/>
              </w:rPr>
              <w:t xml:space="preserve">, the Wales Safeguarding Procedures (2019), the Human Rights Act (1998), and the United Nations Convention on the Rights of the Child (1989). These frameworks supported me to adopt a </w:t>
            </w:r>
            <w:r w:rsidR="0092210E" w:rsidRPr="00676133">
              <w:rPr>
                <w:sz w:val="24"/>
                <w:szCs w:val="24"/>
              </w:rPr>
              <w:t>person-centred</w:t>
            </w:r>
            <w:r w:rsidRPr="00676133">
              <w:rPr>
                <w:sz w:val="24"/>
                <w:szCs w:val="24"/>
              </w:rPr>
              <w:t xml:space="preserve"> approach ensuring that the family’s rights were respected while perusing my concerns around the </w:t>
            </w:r>
            <w:r w:rsidR="005C7EE8" w:rsidRPr="00676133">
              <w:rPr>
                <w:sz w:val="24"/>
                <w:szCs w:val="24"/>
              </w:rPr>
              <w:t>family’s</w:t>
            </w:r>
            <w:r w:rsidRPr="00676133">
              <w:rPr>
                <w:sz w:val="24"/>
                <w:szCs w:val="24"/>
              </w:rPr>
              <w:t xml:space="preserve"> ability to safeguard their grandchildren. </w:t>
            </w:r>
            <w:r w:rsidR="002D2B91">
              <w:rPr>
                <w:sz w:val="24"/>
                <w:szCs w:val="24"/>
              </w:rPr>
              <w:t xml:space="preserve">Several other </w:t>
            </w:r>
            <w:r w:rsidR="005C7EE8">
              <w:rPr>
                <w:sz w:val="24"/>
                <w:szCs w:val="24"/>
              </w:rPr>
              <w:t xml:space="preserve">pieces of legislation, procedures and policies also underpinned my practice however I feel these were some of the most predominant. </w:t>
            </w:r>
            <w:r w:rsidRPr="00676133">
              <w:rPr>
                <w:sz w:val="24"/>
                <w:szCs w:val="24"/>
              </w:rPr>
              <w:t>The use of Signs of Safety, Task-Centred Theory and Grief and Loss Theory enhanced my practice and the ability to engage with Family 1, understand the emotional impact of the situation, and gather the information required to make an evidence-based, informed recommendation for them as kinship carers.</w:t>
            </w:r>
          </w:p>
          <w:p w14:paraId="16CC80F8" w14:textId="77777777" w:rsidR="00997C2C" w:rsidRPr="00676133" w:rsidRDefault="00997C2C" w:rsidP="00676133">
            <w:pPr>
              <w:spacing w:line="360" w:lineRule="auto"/>
              <w:jc w:val="both"/>
              <w:rPr>
                <w:sz w:val="24"/>
                <w:szCs w:val="24"/>
              </w:rPr>
            </w:pPr>
          </w:p>
          <w:p w14:paraId="55B9A063" w14:textId="12BCE4AA" w:rsidR="006F40AD" w:rsidRPr="00676133" w:rsidRDefault="006F40AD" w:rsidP="00676133">
            <w:pPr>
              <w:spacing w:line="360" w:lineRule="auto"/>
              <w:jc w:val="both"/>
              <w:rPr>
                <w:sz w:val="24"/>
                <w:szCs w:val="24"/>
              </w:rPr>
            </w:pPr>
            <w:r w:rsidRPr="00676133">
              <w:rPr>
                <w:sz w:val="24"/>
                <w:szCs w:val="24"/>
              </w:rPr>
              <w:t xml:space="preserve">This </w:t>
            </w:r>
            <w:r w:rsidR="00DC1CF6" w:rsidRPr="00676133">
              <w:rPr>
                <w:sz w:val="24"/>
                <w:szCs w:val="24"/>
              </w:rPr>
              <w:t>piece of work</w:t>
            </w:r>
            <w:r w:rsidRPr="00676133">
              <w:rPr>
                <w:sz w:val="24"/>
                <w:szCs w:val="24"/>
              </w:rPr>
              <w:t xml:space="preserve"> allowed me to experience situations that will enhance my future practice and allowed me explore interventions that helped to complete sessions with the family. It allowed me to navigate a complex situation where I needed to gain information from the police and the process and procedures that I needed to follow to gain the information. It has also given me greater understanding on how multi-agency working can benefit those involved and produce better outcomes for individuals. This did not necessarily happen with family 1 as they were still in a position where they couldn’t accept the information however it was important to note how this could have benefited a family and made a difference to their assessment. </w:t>
            </w:r>
          </w:p>
          <w:p w14:paraId="47A2333B" w14:textId="77777777" w:rsidR="00997C2C" w:rsidRPr="00676133" w:rsidRDefault="00997C2C" w:rsidP="00676133">
            <w:pPr>
              <w:spacing w:line="360" w:lineRule="auto"/>
              <w:jc w:val="both"/>
              <w:rPr>
                <w:sz w:val="24"/>
                <w:szCs w:val="24"/>
              </w:rPr>
            </w:pPr>
          </w:p>
          <w:p w14:paraId="178696B3" w14:textId="4589CA0D" w:rsidR="006F40AD" w:rsidRPr="00676133" w:rsidRDefault="006F40AD" w:rsidP="00676133">
            <w:pPr>
              <w:spacing w:line="360" w:lineRule="auto"/>
              <w:jc w:val="both"/>
              <w:rPr>
                <w:sz w:val="24"/>
                <w:szCs w:val="24"/>
              </w:rPr>
            </w:pPr>
            <w:r w:rsidRPr="00676133">
              <w:rPr>
                <w:sz w:val="24"/>
                <w:szCs w:val="24"/>
              </w:rPr>
              <w:t xml:space="preserve">Reflecting on this assessment has strengthened my understanding of the importance of safeguarding. The experience has also developed my confidence in </w:t>
            </w:r>
            <w:r w:rsidRPr="00676133">
              <w:rPr>
                <w:sz w:val="24"/>
                <w:szCs w:val="24"/>
              </w:rPr>
              <w:lastRenderedPageBreak/>
              <w:t>making professional judgements within complex family situations while ensuring that the voice, wellbeing, and safety of the child</w:t>
            </w:r>
            <w:r w:rsidR="00F148C6">
              <w:rPr>
                <w:sz w:val="24"/>
                <w:szCs w:val="24"/>
              </w:rPr>
              <w:t>/ren</w:t>
            </w:r>
            <w:r w:rsidRPr="00676133">
              <w:rPr>
                <w:sz w:val="24"/>
                <w:szCs w:val="24"/>
              </w:rPr>
              <w:t xml:space="preserve"> remain</w:t>
            </w:r>
            <w:r w:rsidR="00F148C6">
              <w:rPr>
                <w:sz w:val="24"/>
                <w:szCs w:val="24"/>
              </w:rPr>
              <w:t>s</w:t>
            </w:r>
            <w:r w:rsidRPr="00676133">
              <w:rPr>
                <w:sz w:val="24"/>
                <w:szCs w:val="24"/>
              </w:rPr>
              <w:t xml:space="preserve"> at the centre of practice.</w:t>
            </w:r>
          </w:p>
          <w:p w14:paraId="17FE01F3" w14:textId="77777777" w:rsidR="00FB6BE9" w:rsidRPr="00676133" w:rsidRDefault="00FB6BE9" w:rsidP="00676133">
            <w:pPr>
              <w:spacing w:line="360" w:lineRule="auto"/>
              <w:jc w:val="both"/>
              <w:rPr>
                <w:sz w:val="24"/>
                <w:szCs w:val="24"/>
              </w:rPr>
            </w:pPr>
          </w:p>
          <w:p w14:paraId="43F7CC06" w14:textId="50479BA7" w:rsidR="006F40AD" w:rsidRPr="00676133" w:rsidRDefault="006F40AD" w:rsidP="00676133">
            <w:pPr>
              <w:spacing w:line="360" w:lineRule="auto"/>
              <w:jc w:val="both"/>
              <w:rPr>
                <w:sz w:val="24"/>
                <w:szCs w:val="24"/>
              </w:rPr>
            </w:pPr>
            <w:r w:rsidRPr="00676133">
              <w:rPr>
                <w:sz w:val="24"/>
                <w:szCs w:val="24"/>
              </w:rPr>
              <w:t>(3</w:t>
            </w:r>
            <w:r w:rsidR="00F148C6">
              <w:rPr>
                <w:sz w:val="24"/>
                <w:szCs w:val="24"/>
              </w:rPr>
              <w:t>811</w:t>
            </w:r>
            <w:r w:rsidRPr="00676133">
              <w:rPr>
                <w:sz w:val="24"/>
                <w:szCs w:val="24"/>
              </w:rPr>
              <w:t xml:space="preserve"> words)</w:t>
            </w:r>
          </w:p>
          <w:p w14:paraId="069D7C68" w14:textId="77777777" w:rsidR="00FB6BE9" w:rsidRPr="00676133" w:rsidRDefault="00FB6BE9" w:rsidP="00676133">
            <w:pPr>
              <w:spacing w:line="360" w:lineRule="auto"/>
              <w:jc w:val="both"/>
              <w:rPr>
                <w:b/>
                <w:bCs/>
                <w:sz w:val="24"/>
                <w:szCs w:val="24"/>
              </w:rPr>
            </w:pPr>
          </w:p>
          <w:p w14:paraId="47733E44" w14:textId="16DE04DE" w:rsidR="00FB6BE9" w:rsidRPr="00676133" w:rsidRDefault="00FB6BE9" w:rsidP="00676133">
            <w:pPr>
              <w:spacing w:line="360" w:lineRule="auto"/>
              <w:jc w:val="both"/>
              <w:rPr>
                <w:b/>
                <w:bCs/>
                <w:i/>
                <w:sz w:val="24"/>
                <w:szCs w:val="24"/>
              </w:rPr>
            </w:pPr>
            <w:r w:rsidRPr="00676133">
              <w:rPr>
                <w:b/>
                <w:bCs/>
                <w:i/>
                <w:sz w:val="24"/>
                <w:szCs w:val="24"/>
              </w:rPr>
              <w:t>4000 words</w:t>
            </w:r>
            <w:r w:rsidRPr="00676133">
              <w:rPr>
                <w:b/>
                <w:bCs/>
                <w:sz w:val="24"/>
                <w:szCs w:val="24"/>
              </w:rPr>
              <w:t xml:space="preserve"> </w:t>
            </w:r>
            <w:r w:rsidRPr="00676133">
              <w:rPr>
                <w:b/>
                <w:bCs/>
                <w:i/>
                <w:sz w:val="24"/>
                <w:szCs w:val="24"/>
              </w:rPr>
              <w:t>(+/- 10%: include your actual word count at the end of each section).</w:t>
            </w:r>
          </w:p>
          <w:p w14:paraId="2B289E7C" w14:textId="77777777" w:rsidR="00FB6BE9" w:rsidRPr="00676133" w:rsidRDefault="00FB6BE9" w:rsidP="00676133">
            <w:pPr>
              <w:spacing w:line="360" w:lineRule="auto"/>
              <w:jc w:val="both"/>
              <w:rPr>
                <w:b/>
                <w:bCs/>
                <w:sz w:val="24"/>
                <w:szCs w:val="24"/>
              </w:rPr>
            </w:pPr>
          </w:p>
        </w:tc>
      </w:tr>
    </w:tbl>
    <w:p w14:paraId="5CB510F8" w14:textId="77777777" w:rsidR="00FB6BE9" w:rsidRPr="00676133" w:rsidRDefault="00FB6BE9" w:rsidP="00676133">
      <w:pPr>
        <w:spacing w:line="360" w:lineRule="auto"/>
        <w:jc w:val="both"/>
        <w:rPr>
          <w:sz w:val="24"/>
          <w:szCs w:val="24"/>
        </w:rPr>
      </w:pPr>
    </w:p>
    <w:p w14:paraId="2958E877" w14:textId="77777777" w:rsidR="00FB6BE9" w:rsidRPr="00676133" w:rsidRDefault="00FB6BE9" w:rsidP="00676133">
      <w:pPr>
        <w:spacing w:line="360" w:lineRule="auto"/>
        <w:ind w:firstLine="720"/>
        <w:jc w:val="both"/>
        <w:rPr>
          <w:b/>
          <w:sz w:val="24"/>
          <w:szCs w:val="24"/>
        </w:rPr>
      </w:pPr>
    </w:p>
    <w:p w14:paraId="52DAE60F" w14:textId="77777777" w:rsidR="00FB6BE9" w:rsidRPr="00676133" w:rsidRDefault="00FB6BE9" w:rsidP="00676133">
      <w:pPr>
        <w:spacing w:line="360" w:lineRule="auto"/>
        <w:ind w:firstLine="720"/>
        <w:jc w:val="both"/>
        <w:rPr>
          <w:b/>
          <w:sz w:val="24"/>
          <w:szCs w:val="24"/>
        </w:rPr>
      </w:pPr>
    </w:p>
    <w:p w14:paraId="32B8BC92" w14:textId="77777777" w:rsidR="00FB6BE9" w:rsidRPr="00676133" w:rsidRDefault="00FB6BE9" w:rsidP="00676133">
      <w:pPr>
        <w:spacing w:line="360" w:lineRule="auto"/>
        <w:rPr>
          <w:color w:val="auto"/>
          <w:sz w:val="24"/>
          <w:szCs w:val="24"/>
        </w:rPr>
      </w:pPr>
    </w:p>
    <w:p w14:paraId="40664491" w14:textId="77777777" w:rsidR="00FB6BE9" w:rsidRPr="00676133" w:rsidRDefault="00FB6BE9" w:rsidP="00676133">
      <w:pPr>
        <w:spacing w:line="360" w:lineRule="auto"/>
        <w:rPr>
          <w:sz w:val="24"/>
          <w:szCs w:val="24"/>
        </w:rPr>
      </w:pPr>
    </w:p>
    <w:sectPr w:rsidR="00FB6BE9" w:rsidRPr="006761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BE9"/>
    <w:rsid w:val="000149DF"/>
    <w:rsid w:val="000560A8"/>
    <w:rsid w:val="00067219"/>
    <w:rsid w:val="0007203B"/>
    <w:rsid w:val="000A7FD7"/>
    <w:rsid w:val="000C26E1"/>
    <w:rsid w:val="00151A8A"/>
    <w:rsid w:val="00192C67"/>
    <w:rsid w:val="001F56D5"/>
    <w:rsid w:val="00211028"/>
    <w:rsid w:val="002B1557"/>
    <w:rsid w:val="002D2B91"/>
    <w:rsid w:val="00317BF5"/>
    <w:rsid w:val="00322B84"/>
    <w:rsid w:val="00343BC8"/>
    <w:rsid w:val="003D177B"/>
    <w:rsid w:val="003D63F1"/>
    <w:rsid w:val="00414F7A"/>
    <w:rsid w:val="00460CE2"/>
    <w:rsid w:val="004716D3"/>
    <w:rsid w:val="004A7483"/>
    <w:rsid w:val="00543515"/>
    <w:rsid w:val="00580505"/>
    <w:rsid w:val="005826CE"/>
    <w:rsid w:val="005C7EE8"/>
    <w:rsid w:val="005E716F"/>
    <w:rsid w:val="006622AC"/>
    <w:rsid w:val="00676133"/>
    <w:rsid w:val="006B3992"/>
    <w:rsid w:val="006C36FE"/>
    <w:rsid w:val="006F40AD"/>
    <w:rsid w:val="0070450E"/>
    <w:rsid w:val="0079582F"/>
    <w:rsid w:val="007A5610"/>
    <w:rsid w:val="007F5878"/>
    <w:rsid w:val="0082502C"/>
    <w:rsid w:val="00871D93"/>
    <w:rsid w:val="00874851"/>
    <w:rsid w:val="00883474"/>
    <w:rsid w:val="00891ABF"/>
    <w:rsid w:val="008F3DD9"/>
    <w:rsid w:val="00917C25"/>
    <w:rsid w:val="0092210E"/>
    <w:rsid w:val="00955054"/>
    <w:rsid w:val="00976030"/>
    <w:rsid w:val="009928DB"/>
    <w:rsid w:val="00997C2C"/>
    <w:rsid w:val="009D6308"/>
    <w:rsid w:val="009E49E7"/>
    <w:rsid w:val="00A613A8"/>
    <w:rsid w:val="00A72CAD"/>
    <w:rsid w:val="00AA7687"/>
    <w:rsid w:val="00B16268"/>
    <w:rsid w:val="00B35728"/>
    <w:rsid w:val="00BB024B"/>
    <w:rsid w:val="00BE0538"/>
    <w:rsid w:val="00BE17CB"/>
    <w:rsid w:val="00C94919"/>
    <w:rsid w:val="00CD32D1"/>
    <w:rsid w:val="00CD3384"/>
    <w:rsid w:val="00CF72AE"/>
    <w:rsid w:val="00D60646"/>
    <w:rsid w:val="00D609EA"/>
    <w:rsid w:val="00DC1CF6"/>
    <w:rsid w:val="00E31A09"/>
    <w:rsid w:val="00E54D03"/>
    <w:rsid w:val="00E55A22"/>
    <w:rsid w:val="00E62D76"/>
    <w:rsid w:val="00EF2AD3"/>
    <w:rsid w:val="00F131B0"/>
    <w:rsid w:val="00F148C6"/>
    <w:rsid w:val="00F46FBA"/>
    <w:rsid w:val="00F551C2"/>
    <w:rsid w:val="00F66DC2"/>
    <w:rsid w:val="00FA5FBB"/>
    <w:rsid w:val="00FB2771"/>
    <w:rsid w:val="00FB6BE9"/>
    <w:rsid w:val="00FF7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85188"/>
  <w15:chartTrackingRefBased/>
  <w15:docId w15:val="{5F8AFF75-2C88-4D73-A3B0-2EAC7058E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BE9"/>
    <w:pPr>
      <w:overflowPunct w:val="0"/>
      <w:autoSpaceDE w:val="0"/>
      <w:autoSpaceDN w:val="0"/>
      <w:adjustRightInd w:val="0"/>
      <w:spacing w:after="0" w:line="240" w:lineRule="auto"/>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FB6BE9"/>
    <w:pPr>
      <w:keepNext/>
      <w:keepLines/>
      <w:overflowPunct/>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FB6BE9"/>
    <w:pPr>
      <w:keepNext/>
      <w:keepLines/>
      <w:overflowPunct/>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FB6BE9"/>
    <w:pPr>
      <w:keepNext/>
      <w:keepLines/>
      <w:overflowPunct/>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FB6BE9"/>
    <w:pPr>
      <w:keepNext/>
      <w:keepLines/>
      <w:overflowPunct/>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FB6BE9"/>
    <w:pPr>
      <w:keepNext/>
      <w:keepLines/>
      <w:overflowPunct/>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FB6BE9"/>
    <w:pPr>
      <w:keepNext/>
      <w:keepLines/>
      <w:overflowPunct/>
      <w:autoSpaceDE/>
      <w:autoSpaceDN/>
      <w:adjustRightInd/>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FB6BE9"/>
    <w:pPr>
      <w:keepNext/>
      <w:keepLines/>
      <w:overflowPunct/>
      <w:autoSpaceDE/>
      <w:autoSpaceDN/>
      <w:adjustRightInd/>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FB6BE9"/>
    <w:pPr>
      <w:keepNext/>
      <w:keepLines/>
      <w:overflowPunct/>
      <w:autoSpaceDE/>
      <w:autoSpaceDN/>
      <w:adjustRightInd/>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FB6BE9"/>
    <w:pPr>
      <w:keepNext/>
      <w:keepLines/>
      <w:overflowPunct/>
      <w:autoSpaceDE/>
      <w:autoSpaceDN/>
      <w:adjustRightInd/>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B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6B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B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B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B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B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B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B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BE9"/>
    <w:rPr>
      <w:rFonts w:eastAsiaTheme="majorEastAsia" w:cstheme="majorBidi"/>
      <w:color w:val="272727" w:themeColor="text1" w:themeTint="D8"/>
    </w:rPr>
  </w:style>
  <w:style w:type="paragraph" w:styleId="Title">
    <w:name w:val="Title"/>
    <w:basedOn w:val="Normal"/>
    <w:next w:val="Normal"/>
    <w:link w:val="TitleChar"/>
    <w:uiPriority w:val="10"/>
    <w:qFormat/>
    <w:rsid w:val="00FB6BE9"/>
    <w:pPr>
      <w:overflowPunct/>
      <w:autoSpaceDE/>
      <w:autoSpaceDN/>
      <w:adjustRightInd/>
      <w:spacing w:after="80"/>
      <w:contextualSpacing/>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B6B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BE9"/>
    <w:pPr>
      <w:numPr>
        <w:ilvl w:val="1"/>
      </w:numPr>
      <w:overflowPunct/>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B6B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BE9"/>
    <w:pPr>
      <w:overflowPunct/>
      <w:autoSpaceDE/>
      <w:autoSpaceDN/>
      <w:adjustRightInd/>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FB6BE9"/>
    <w:rPr>
      <w:i/>
      <w:iCs/>
      <w:color w:val="404040" w:themeColor="text1" w:themeTint="BF"/>
    </w:rPr>
  </w:style>
  <w:style w:type="paragraph" w:styleId="ListParagraph">
    <w:name w:val="List Paragraph"/>
    <w:basedOn w:val="Normal"/>
    <w:uiPriority w:val="34"/>
    <w:qFormat/>
    <w:rsid w:val="00FB6BE9"/>
    <w:pPr>
      <w:overflowPunct/>
      <w:autoSpaceDE/>
      <w:autoSpaceDN/>
      <w:adjustRightInd/>
      <w:spacing w:after="160" w:line="278" w:lineRule="auto"/>
      <w:ind w:left="720"/>
      <w:contextualSpacing/>
    </w:pPr>
    <w:rPr>
      <w:rFonts w:asciiTheme="minorHAnsi" w:eastAsiaTheme="minorHAnsi" w:hAnsiTheme="minorHAnsi" w:cstheme="minorBidi"/>
      <w:color w:val="auto"/>
      <w:kern w:val="2"/>
      <w:sz w:val="24"/>
      <w:szCs w:val="24"/>
      <w:lang w:eastAsia="en-US"/>
      <w14:ligatures w14:val="standardContextual"/>
    </w:rPr>
  </w:style>
  <w:style w:type="character" w:styleId="IntenseEmphasis">
    <w:name w:val="Intense Emphasis"/>
    <w:basedOn w:val="DefaultParagraphFont"/>
    <w:uiPriority w:val="21"/>
    <w:qFormat/>
    <w:rsid w:val="00FB6BE9"/>
    <w:rPr>
      <w:i/>
      <w:iCs/>
      <w:color w:val="0F4761" w:themeColor="accent1" w:themeShade="BF"/>
    </w:rPr>
  </w:style>
  <w:style w:type="paragraph" w:styleId="IntenseQuote">
    <w:name w:val="Intense Quote"/>
    <w:basedOn w:val="Normal"/>
    <w:next w:val="Normal"/>
    <w:link w:val="IntenseQuoteChar"/>
    <w:uiPriority w:val="30"/>
    <w:qFormat/>
    <w:rsid w:val="00FB6BE9"/>
    <w:pPr>
      <w:pBdr>
        <w:top w:val="single" w:sz="4" w:space="10" w:color="0F4761" w:themeColor="accent1" w:themeShade="BF"/>
        <w:bottom w:val="single" w:sz="4" w:space="10" w:color="0F4761" w:themeColor="accent1" w:themeShade="BF"/>
      </w:pBdr>
      <w:overflowPunct/>
      <w:autoSpaceDE/>
      <w:autoSpaceDN/>
      <w:adjustRightInd/>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FB6BE9"/>
    <w:rPr>
      <w:i/>
      <w:iCs/>
      <w:color w:val="0F4761" w:themeColor="accent1" w:themeShade="BF"/>
    </w:rPr>
  </w:style>
  <w:style w:type="character" w:styleId="IntenseReference">
    <w:name w:val="Intense Reference"/>
    <w:basedOn w:val="DefaultParagraphFont"/>
    <w:uiPriority w:val="32"/>
    <w:qFormat/>
    <w:rsid w:val="00FB6BE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70</TotalTime>
  <Pages>13</Pages>
  <Words>3799</Words>
  <Characters>21660</Characters>
  <Application>Microsoft Office Word</Application>
  <DocSecurity>0</DocSecurity>
  <Lines>180</Lines>
  <Paragraphs>50</Paragraphs>
  <ScaleCrop>false</ScaleCrop>
  <Company/>
  <LinksUpToDate>false</LinksUpToDate>
  <CharactersWithSpaces>25409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Ashli</dc:creator>
  <cp:keywords/>
  <dc:description/>
  <cp:lastModifiedBy>Evans, Ashli</cp:lastModifiedBy>
  <cp:revision>75</cp:revision>
  <dcterms:created xsi:type="dcterms:W3CDTF">2026-05-13T10:40:00Z</dcterms:created>
  <dcterms:modified xsi:type="dcterms:W3CDTF">2026-10-05T21:59:00Z</dcterms:modified>
</cp:coreProperties>
</file>